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8A" w:rsidRDefault="00C92D8A" w:rsidP="00531333">
      <w:pPr>
        <w:spacing w:after="0"/>
        <w:jc w:val="center"/>
        <w:rPr>
          <w:rFonts w:ascii="Garamond" w:hAnsi="Garamond" w:cstheme="majorBidi"/>
          <w:b/>
          <w:bCs/>
          <w:color w:val="FF0000"/>
          <w:sz w:val="24"/>
          <w:szCs w:val="24"/>
        </w:rPr>
      </w:pPr>
      <w:bookmarkStart w:id="0" w:name="_GoBack"/>
      <w:r>
        <w:rPr>
          <w:rFonts w:ascii="Garamond" w:hAnsi="Garamond"/>
          <w:b/>
          <w:noProof/>
          <w:color w:val="000000"/>
          <w:sz w:val="28"/>
          <w:szCs w:val="28"/>
        </w:rPr>
        <mc:AlternateContent>
          <mc:Choice Requires="wpg">
            <w:drawing>
              <wp:anchor distT="0" distB="0" distL="114300" distR="114300" simplePos="0" relativeHeight="251659264" behindDoc="0" locked="0" layoutInCell="1" allowOverlap="1" wp14:anchorId="37279CCE" wp14:editId="05B7685A">
                <wp:simplePos x="0" y="0"/>
                <wp:positionH relativeFrom="column">
                  <wp:posOffset>42887</wp:posOffset>
                </wp:positionH>
                <wp:positionV relativeFrom="paragraph">
                  <wp:posOffset>-864234</wp:posOffset>
                </wp:positionV>
                <wp:extent cx="4432935" cy="914400"/>
                <wp:effectExtent l="0" t="0" r="5715" b="0"/>
                <wp:wrapNone/>
                <wp:docPr id="3" name="Group 3"/>
                <wp:cNvGraphicFramePr/>
                <a:graphic xmlns:a="http://schemas.openxmlformats.org/drawingml/2006/main">
                  <a:graphicData uri="http://schemas.microsoft.com/office/word/2010/wordprocessingGroup">
                    <wpg:wgp>
                      <wpg:cNvGrpSpPr/>
                      <wpg:grpSpPr>
                        <a:xfrm>
                          <a:off x="0" y="0"/>
                          <a:ext cx="4432935"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92D8A" w:rsidRPr="006065E8" w:rsidTr="00080587">
                                <w:trPr>
                                  <w:trHeight w:val="762"/>
                                </w:trPr>
                                <w:tc>
                                  <w:tcPr>
                                    <w:tcW w:w="284" w:type="dxa"/>
                                  </w:tcPr>
                                  <w:p w:rsidR="00C92D8A" w:rsidRPr="006065E8" w:rsidRDefault="00C92D8A" w:rsidP="00EB4C23">
                                    <w:pPr>
                                      <w:ind w:right="-77"/>
                                      <w:rPr>
                                        <w:rFonts w:ascii="Garamond" w:hAnsi="Garamond"/>
                                      </w:rPr>
                                    </w:pPr>
                                  </w:p>
                                </w:tc>
                                <w:tc>
                                  <w:tcPr>
                                    <w:tcW w:w="5812" w:type="dxa"/>
                                  </w:tcPr>
                                  <w:p w:rsidR="00C92D8A" w:rsidRPr="00080587" w:rsidRDefault="00C92D8A"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DOI: 10.15575/idajhs.vxxix.xxx</w:t>
                                    </w:r>
                                  </w:p>
                                  <w:p w:rsidR="00C92D8A" w:rsidRPr="00B83272" w:rsidRDefault="007213B3" w:rsidP="00233F39">
                                    <w:pPr>
                                      <w:pStyle w:val="Header"/>
                                      <w:ind w:right="-77"/>
                                      <w:jc w:val="right"/>
                                      <w:rPr>
                                        <w:rFonts w:ascii="Garamond" w:hAnsi="Garamond"/>
                                        <w:sz w:val="16"/>
                                        <w:szCs w:val="16"/>
                                      </w:rPr>
                                    </w:pPr>
                                    <w:hyperlink r:id="rId9" w:history="1">
                                      <w:r w:rsidR="00C92D8A" w:rsidRPr="00B83272">
                                        <w:rPr>
                                          <w:rStyle w:val="Hyperlink"/>
                                          <w:rFonts w:ascii="Garamond" w:hAnsi="Garamond"/>
                                          <w:sz w:val="16"/>
                                          <w:szCs w:val="16"/>
                                        </w:rPr>
                                        <w:t>http://journal.uinsgd.ac.id/index.php/idajhs</w:t>
                                      </w:r>
                                    </w:hyperlink>
                                  </w:p>
                                  <w:p w:rsidR="00C92D8A" w:rsidRPr="004E5C0C" w:rsidRDefault="00C92D8A"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10"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1"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C92D8A" w:rsidRPr="006065E8" w:rsidRDefault="00C92D8A" w:rsidP="00C92D8A">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3.4pt;margin-top:-68.05pt;width:349.05pt;height:1in;z-index:25165926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92D8A" w:rsidRPr="006065E8" w:rsidTr="00080587">
                          <w:trPr>
                            <w:trHeight w:val="762"/>
                          </w:trPr>
                          <w:tc>
                            <w:tcPr>
                              <w:tcW w:w="284" w:type="dxa"/>
                            </w:tcPr>
                            <w:p w:rsidR="00C92D8A" w:rsidRPr="006065E8" w:rsidRDefault="00C92D8A" w:rsidP="00EB4C23">
                              <w:pPr>
                                <w:ind w:right="-77"/>
                                <w:rPr>
                                  <w:rFonts w:ascii="Garamond" w:hAnsi="Garamond"/>
                                </w:rPr>
                              </w:pPr>
                            </w:p>
                          </w:tc>
                          <w:tc>
                            <w:tcPr>
                              <w:tcW w:w="5812" w:type="dxa"/>
                            </w:tcPr>
                            <w:p w:rsidR="00C92D8A" w:rsidRPr="00080587" w:rsidRDefault="00C92D8A"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DOI: 10.15575/idajhs.vxxix.xxx</w:t>
                              </w:r>
                            </w:p>
                            <w:p w:rsidR="00C92D8A" w:rsidRPr="00B83272" w:rsidRDefault="007213B3" w:rsidP="00233F39">
                              <w:pPr>
                                <w:pStyle w:val="Header"/>
                                <w:ind w:right="-77"/>
                                <w:jc w:val="right"/>
                                <w:rPr>
                                  <w:rFonts w:ascii="Garamond" w:hAnsi="Garamond"/>
                                  <w:sz w:val="16"/>
                                  <w:szCs w:val="16"/>
                                </w:rPr>
                              </w:pPr>
                              <w:hyperlink r:id="rId13" w:history="1">
                                <w:r w:rsidR="00C92D8A" w:rsidRPr="00B83272">
                                  <w:rPr>
                                    <w:rStyle w:val="Hyperlink"/>
                                    <w:rFonts w:ascii="Garamond" w:hAnsi="Garamond"/>
                                    <w:sz w:val="16"/>
                                    <w:szCs w:val="16"/>
                                  </w:rPr>
                                  <w:t>http://journal.uinsgd.ac.id/index.php/idajhs</w:t>
                                </w:r>
                              </w:hyperlink>
                            </w:p>
                            <w:p w:rsidR="00C92D8A" w:rsidRPr="004E5C0C" w:rsidRDefault="00C92D8A"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14"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5"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C92D8A" w:rsidRPr="006065E8" w:rsidRDefault="00C92D8A" w:rsidP="00C92D8A">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FRKrCAAAA2gAAAA8AAABkcnMvZG93bnJldi54bWxEj0GLwjAUhO+C/yE8wZumiuhut1GkouxR&#10;7R72+GjetqXNS2miVn/9RhA8DjPzDZNsetOIK3WusqxgNo1AEOdWV1wo+Mn2kw8QziNrbCyTgjs5&#10;2KyHgwRjbW98ouvZFyJA2MWooPS+jaV0eUkG3dS2xMH7s51BH2RXSN3hLcBNI+dRtJQGKw4LJbaU&#10;lpTX54tR8EiPtT+udrM+s/M02x5+Dwu7UGo86rdfIDz1/h1+tb+1gk94Xgk3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xUSqwgAAANoAAAAPAAAAAAAAAAAAAAAAAJ8C&#10;AABkcnMvZG93bnJldi54bWxQSwUGAAAAAAQABAD3AAAAjgMAAAAA&#10;">
                  <v:imagedata r:id="rId16" o:title="ICONPAGE2"/>
                  <v:path arrowok="t"/>
                </v:shape>
              </v:group>
            </w:pict>
          </mc:Fallback>
        </mc:AlternateContent>
      </w:r>
    </w:p>
    <w:bookmarkEnd w:id="0"/>
    <w:p w:rsidR="00531333" w:rsidRPr="00C92D8A" w:rsidRDefault="00C92D8A" w:rsidP="00F01023">
      <w:pPr>
        <w:spacing w:after="0" w:line="240" w:lineRule="auto"/>
        <w:jc w:val="center"/>
        <w:rPr>
          <w:rFonts w:ascii="Garamond" w:hAnsi="Garamond" w:cstheme="majorBidi"/>
          <w:b/>
          <w:bCs/>
          <w:sz w:val="32"/>
          <w:szCs w:val="32"/>
        </w:rPr>
      </w:pPr>
      <w:r w:rsidRPr="00C92D8A">
        <w:rPr>
          <w:rFonts w:ascii="Garamond" w:hAnsi="Garamond" w:cstheme="majorBidi"/>
          <w:b/>
          <w:bCs/>
          <w:sz w:val="32"/>
          <w:szCs w:val="32"/>
        </w:rPr>
        <w:t xml:space="preserve">Pelayanan Dakwah Melalui Konstruksi </w:t>
      </w:r>
    </w:p>
    <w:p w:rsidR="003B4E35" w:rsidRPr="00C92D8A" w:rsidRDefault="00C92D8A" w:rsidP="00F01023">
      <w:pPr>
        <w:spacing w:after="0" w:line="240" w:lineRule="auto"/>
        <w:jc w:val="center"/>
        <w:rPr>
          <w:rFonts w:ascii="Garamond" w:hAnsi="Garamond" w:cstheme="majorBidi"/>
          <w:b/>
          <w:bCs/>
          <w:sz w:val="32"/>
          <w:szCs w:val="32"/>
        </w:rPr>
      </w:pPr>
      <w:r w:rsidRPr="00C92D8A">
        <w:rPr>
          <w:rFonts w:ascii="Garamond" w:hAnsi="Garamond" w:cstheme="majorBidi"/>
          <w:b/>
          <w:bCs/>
          <w:sz w:val="32"/>
          <w:szCs w:val="32"/>
        </w:rPr>
        <w:t xml:space="preserve">Agama Pada Pemilihan Kepala Desa </w:t>
      </w:r>
    </w:p>
    <w:p w:rsidR="009A1CA2" w:rsidRPr="00EF17B5" w:rsidRDefault="00BB3734" w:rsidP="00F01023">
      <w:pPr>
        <w:spacing w:before="240" w:after="0" w:line="240" w:lineRule="auto"/>
        <w:jc w:val="center"/>
        <w:rPr>
          <w:rFonts w:ascii="Garamond" w:hAnsi="Garamond" w:cstheme="majorBidi"/>
          <w:sz w:val="24"/>
          <w:szCs w:val="24"/>
        </w:rPr>
      </w:pPr>
      <w:r w:rsidRPr="00EF17B5">
        <w:rPr>
          <w:rFonts w:ascii="Garamond" w:hAnsi="Garamond" w:cstheme="majorBidi"/>
          <w:sz w:val="24"/>
          <w:szCs w:val="24"/>
        </w:rPr>
        <w:t>Syarifudin</w:t>
      </w:r>
      <w:r w:rsidR="009A1CA2" w:rsidRPr="00EF17B5">
        <w:rPr>
          <w:rFonts w:ascii="Garamond" w:hAnsi="Garamond" w:cstheme="majorBidi"/>
          <w:sz w:val="24"/>
          <w:szCs w:val="24"/>
        </w:rPr>
        <w:t xml:space="preserve"> </w:t>
      </w:r>
      <w:r w:rsidRPr="00EF17B5">
        <w:rPr>
          <w:rFonts w:ascii="Garamond" w:hAnsi="Garamond" w:cstheme="majorBidi"/>
          <w:sz w:val="24"/>
          <w:szCs w:val="24"/>
        </w:rPr>
        <w:t xml:space="preserve">IAIN Ambon Fakultas Dakwah dan Ushuluddin </w:t>
      </w:r>
      <w:r w:rsidR="00705CE0" w:rsidRPr="00EF17B5">
        <w:rPr>
          <w:rFonts w:ascii="Garamond" w:hAnsi="Garamond" w:cstheme="majorBidi"/>
          <w:sz w:val="24"/>
          <w:szCs w:val="24"/>
        </w:rPr>
        <w:t xml:space="preserve"> </w:t>
      </w:r>
      <w:r w:rsidR="009A1CA2" w:rsidRPr="00EF17B5">
        <w:rPr>
          <w:rFonts w:ascii="Garamond" w:hAnsi="Garamond" w:cstheme="majorBidi"/>
          <w:sz w:val="24"/>
          <w:szCs w:val="24"/>
        </w:rPr>
        <w:t>E-mail:</w:t>
      </w:r>
      <w:r w:rsidRPr="00EF17B5">
        <w:rPr>
          <w:rFonts w:ascii="Garamond" w:hAnsi="Garamond" w:cstheme="majorBidi"/>
          <w:sz w:val="24"/>
          <w:szCs w:val="24"/>
        </w:rPr>
        <w:t xml:space="preserve"> syarifudin@iainambon.ac.id</w:t>
      </w:r>
      <w:r w:rsidR="009A1CA2" w:rsidRPr="00EF17B5">
        <w:rPr>
          <w:rFonts w:ascii="Garamond" w:hAnsi="Garamond" w:cstheme="majorBidi"/>
          <w:sz w:val="24"/>
          <w:szCs w:val="24"/>
        </w:rPr>
        <w:t>; phone:</w:t>
      </w:r>
      <w:r w:rsidRPr="00EF17B5">
        <w:rPr>
          <w:rFonts w:ascii="Garamond" w:hAnsi="Garamond" w:cstheme="majorBidi"/>
          <w:sz w:val="24"/>
          <w:szCs w:val="24"/>
        </w:rPr>
        <w:t xml:space="preserve"> 081343372180</w:t>
      </w:r>
    </w:p>
    <w:p w:rsidR="00F01023" w:rsidRDefault="00F01023" w:rsidP="00F01023">
      <w:pPr>
        <w:tabs>
          <w:tab w:val="left" w:pos="3180"/>
          <w:tab w:val="center" w:pos="3430"/>
        </w:tabs>
        <w:spacing w:before="240" w:after="0"/>
        <w:rPr>
          <w:rFonts w:ascii="Garamond" w:hAnsi="Garamond" w:cstheme="majorBidi"/>
          <w:sz w:val="24"/>
          <w:szCs w:val="24"/>
        </w:rPr>
      </w:pPr>
      <w:r>
        <w:rPr>
          <w:rFonts w:ascii="Garamond" w:hAnsi="Garamond" w:cstheme="majorBidi"/>
          <w:sz w:val="24"/>
          <w:szCs w:val="24"/>
        </w:rPr>
        <w:tab/>
      </w:r>
      <w:r w:rsidR="005841B6" w:rsidRPr="00EF17B5">
        <w:rPr>
          <w:rFonts w:ascii="Garamond" w:hAnsi="Garamond" w:cstheme="majorBidi"/>
          <w:b/>
          <w:bCs/>
          <w:sz w:val="24"/>
          <w:szCs w:val="24"/>
        </w:rPr>
        <w:t>ABSTRACT</w:t>
      </w:r>
    </w:p>
    <w:p w:rsidR="005841B6" w:rsidRPr="00EF17B5" w:rsidRDefault="000B3B6C" w:rsidP="008A5990">
      <w:pPr>
        <w:spacing w:after="0" w:line="240" w:lineRule="auto"/>
        <w:jc w:val="both"/>
        <w:rPr>
          <w:rFonts w:ascii="Garamond" w:hAnsi="Garamond" w:cstheme="majorBidi"/>
          <w:sz w:val="24"/>
          <w:szCs w:val="24"/>
        </w:rPr>
      </w:pPr>
      <w:r w:rsidRPr="00EF17B5">
        <w:rPr>
          <w:rFonts w:ascii="Garamond" w:hAnsi="Garamond" w:cstheme="majorBidi"/>
          <w:sz w:val="24"/>
          <w:szCs w:val="24"/>
        </w:rPr>
        <w:t>Penelitian</w:t>
      </w:r>
      <w:r w:rsidR="000154D8" w:rsidRPr="00EF17B5">
        <w:rPr>
          <w:rFonts w:ascii="Garamond" w:hAnsi="Garamond" w:cstheme="majorBidi"/>
          <w:sz w:val="24"/>
          <w:szCs w:val="24"/>
        </w:rPr>
        <w:t xml:space="preserve"> ini </w:t>
      </w:r>
      <w:r w:rsidR="00D4751B" w:rsidRPr="00EF17B5">
        <w:rPr>
          <w:rFonts w:ascii="Garamond" w:hAnsi="Garamond" w:cstheme="majorBidi"/>
          <w:sz w:val="24"/>
          <w:szCs w:val="24"/>
        </w:rPr>
        <w:t>mengkaji tentang</w:t>
      </w:r>
      <w:r w:rsidR="00BB3734" w:rsidRPr="00EF17B5">
        <w:rPr>
          <w:rFonts w:ascii="Garamond" w:hAnsi="Garamond" w:cstheme="majorBidi"/>
          <w:sz w:val="24"/>
          <w:szCs w:val="24"/>
        </w:rPr>
        <w:t xml:space="preserve"> </w:t>
      </w:r>
      <w:r w:rsidR="005841B6" w:rsidRPr="00EF17B5">
        <w:rPr>
          <w:rFonts w:ascii="Garamond" w:hAnsi="Garamond" w:cstheme="majorBidi"/>
          <w:sz w:val="24"/>
          <w:szCs w:val="24"/>
        </w:rPr>
        <w:t xml:space="preserve">kondisi </w:t>
      </w:r>
      <w:r w:rsidRPr="00EF17B5">
        <w:rPr>
          <w:rFonts w:ascii="Garamond" w:hAnsi="Garamond" w:cstheme="majorBidi"/>
          <w:sz w:val="24"/>
          <w:szCs w:val="24"/>
        </w:rPr>
        <w:t xml:space="preserve">pelayanan </w:t>
      </w:r>
      <w:r w:rsidR="003B4E35" w:rsidRPr="00EF17B5">
        <w:rPr>
          <w:rFonts w:ascii="Garamond" w:hAnsi="Garamond" w:cstheme="majorBidi"/>
          <w:sz w:val="24"/>
          <w:szCs w:val="24"/>
        </w:rPr>
        <w:t>agama</w:t>
      </w:r>
      <w:r w:rsidRPr="00EF17B5">
        <w:rPr>
          <w:rFonts w:ascii="Garamond" w:hAnsi="Garamond" w:cstheme="majorBidi"/>
          <w:sz w:val="24"/>
          <w:szCs w:val="24"/>
        </w:rPr>
        <w:t xml:space="preserve"> di </w:t>
      </w:r>
      <w:r w:rsidR="005841B6" w:rsidRPr="00EF17B5">
        <w:rPr>
          <w:rFonts w:ascii="Garamond" w:hAnsi="Garamond" w:cstheme="majorBidi"/>
          <w:sz w:val="24"/>
          <w:szCs w:val="24"/>
        </w:rPr>
        <w:t xml:space="preserve">masjid </w:t>
      </w:r>
      <w:r w:rsidR="00E76339" w:rsidRPr="00EF17B5">
        <w:rPr>
          <w:rFonts w:ascii="Garamond" w:hAnsi="Garamond" w:cstheme="majorBidi"/>
          <w:sz w:val="24"/>
          <w:szCs w:val="24"/>
        </w:rPr>
        <w:t>Kampung Baru, Ranang, Lonth</w:t>
      </w:r>
      <w:r w:rsidR="003B4E35" w:rsidRPr="00EF17B5">
        <w:rPr>
          <w:rFonts w:ascii="Garamond" w:hAnsi="Garamond" w:cstheme="majorBidi"/>
          <w:sz w:val="24"/>
          <w:szCs w:val="24"/>
        </w:rPr>
        <w:t>or Banda Neira</w:t>
      </w:r>
      <w:r w:rsidR="00E76339" w:rsidRPr="00EF17B5">
        <w:rPr>
          <w:rFonts w:ascii="Garamond" w:hAnsi="Garamond" w:cstheme="majorBidi"/>
          <w:sz w:val="24"/>
          <w:szCs w:val="24"/>
        </w:rPr>
        <w:t>.</w:t>
      </w:r>
      <w:r w:rsidR="000154D8" w:rsidRPr="00EF17B5">
        <w:rPr>
          <w:rFonts w:ascii="Garamond" w:hAnsi="Garamond" w:cstheme="majorBidi"/>
          <w:sz w:val="24"/>
          <w:szCs w:val="24"/>
        </w:rPr>
        <w:t xml:space="preserve"> </w:t>
      </w:r>
      <w:r w:rsidR="00E76339" w:rsidRPr="00EF17B5">
        <w:rPr>
          <w:rFonts w:ascii="Garamond" w:hAnsi="Garamond" w:cstheme="majorBidi"/>
          <w:sz w:val="24"/>
          <w:szCs w:val="24"/>
        </w:rPr>
        <w:t xml:space="preserve">Isu pembahasannya mengkaji pengalaman dakwah pengurus masjid di tengah pemilihan kepala desa dan imbasnya terhadap pemakmuran di Masjid. </w:t>
      </w:r>
      <w:r w:rsidR="00BB3734" w:rsidRPr="00EF17B5">
        <w:rPr>
          <w:rFonts w:ascii="Garamond" w:hAnsi="Garamond" w:cstheme="majorBidi"/>
          <w:sz w:val="24"/>
          <w:szCs w:val="24"/>
        </w:rPr>
        <w:t xml:space="preserve">Kajian </w:t>
      </w:r>
      <w:r w:rsidR="00FE0642" w:rsidRPr="00EF17B5">
        <w:rPr>
          <w:rFonts w:ascii="Garamond" w:hAnsi="Garamond" w:cstheme="majorBidi"/>
          <w:sz w:val="24"/>
          <w:szCs w:val="24"/>
        </w:rPr>
        <w:t xml:space="preserve">ini menggunakan pendekatan fenomenologi </w:t>
      </w:r>
      <w:r w:rsidRPr="00EF17B5">
        <w:rPr>
          <w:rFonts w:ascii="Garamond" w:hAnsi="Garamond" w:cstheme="majorBidi"/>
          <w:sz w:val="24"/>
          <w:szCs w:val="24"/>
        </w:rPr>
        <w:t xml:space="preserve">dakwah </w:t>
      </w:r>
      <w:r w:rsidR="00FE0642" w:rsidRPr="00EF17B5">
        <w:rPr>
          <w:rFonts w:ascii="Garamond" w:hAnsi="Garamond" w:cstheme="majorBidi"/>
          <w:sz w:val="24"/>
          <w:szCs w:val="24"/>
        </w:rPr>
        <w:t xml:space="preserve">untuk mengamati pengalaman </w:t>
      </w:r>
      <w:r w:rsidRPr="00EF17B5">
        <w:rPr>
          <w:rFonts w:ascii="Garamond" w:hAnsi="Garamond" w:cstheme="majorBidi"/>
          <w:sz w:val="24"/>
          <w:szCs w:val="24"/>
        </w:rPr>
        <w:t xml:space="preserve">dakwah </w:t>
      </w:r>
      <w:r w:rsidR="00FE0642" w:rsidRPr="00EF17B5">
        <w:rPr>
          <w:rFonts w:ascii="Garamond" w:hAnsi="Garamond" w:cstheme="majorBidi"/>
          <w:sz w:val="24"/>
          <w:szCs w:val="24"/>
        </w:rPr>
        <w:t xml:space="preserve">pengurus masjid </w:t>
      </w:r>
      <w:r w:rsidR="00BF485F" w:rsidRPr="00EF17B5">
        <w:rPr>
          <w:rFonts w:ascii="Garamond" w:hAnsi="Garamond" w:cstheme="majorBidi"/>
          <w:sz w:val="24"/>
          <w:szCs w:val="24"/>
        </w:rPr>
        <w:t>dari imbas pemilihan kepala desa</w:t>
      </w:r>
      <w:r w:rsidRPr="00EF17B5">
        <w:rPr>
          <w:rFonts w:ascii="Garamond" w:hAnsi="Garamond" w:cstheme="majorBidi"/>
          <w:sz w:val="24"/>
          <w:szCs w:val="24"/>
        </w:rPr>
        <w:t>.</w:t>
      </w:r>
      <w:r w:rsidR="005841B6" w:rsidRPr="00EF17B5">
        <w:rPr>
          <w:rFonts w:ascii="Garamond" w:hAnsi="Garamond" w:cstheme="majorBidi"/>
          <w:sz w:val="24"/>
          <w:szCs w:val="24"/>
        </w:rPr>
        <w:t xml:space="preserve"> </w:t>
      </w:r>
      <w:r w:rsidR="00D4751B" w:rsidRPr="00EF17B5">
        <w:rPr>
          <w:rFonts w:ascii="Garamond" w:hAnsi="Garamond" w:cstheme="majorBidi"/>
          <w:sz w:val="24"/>
          <w:szCs w:val="24"/>
        </w:rPr>
        <w:t>P</w:t>
      </w:r>
      <w:r w:rsidR="00FE0642" w:rsidRPr="00EF17B5">
        <w:rPr>
          <w:rFonts w:ascii="Garamond" w:hAnsi="Garamond" w:cstheme="majorBidi"/>
          <w:sz w:val="24"/>
          <w:szCs w:val="24"/>
        </w:rPr>
        <w:t xml:space="preserve">enelitian </w:t>
      </w:r>
      <w:r w:rsidRPr="00EF17B5">
        <w:rPr>
          <w:rFonts w:ascii="Garamond" w:hAnsi="Garamond" w:cstheme="majorBidi"/>
          <w:sz w:val="24"/>
          <w:szCs w:val="24"/>
        </w:rPr>
        <w:t xml:space="preserve">ini </w:t>
      </w:r>
      <w:r w:rsidR="00FE0642" w:rsidRPr="00EF17B5">
        <w:rPr>
          <w:rFonts w:ascii="Garamond" w:hAnsi="Garamond" w:cstheme="majorBidi"/>
          <w:sz w:val="24"/>
          <w:szCs w:val="24"/>
        </w:rPr>
        <w:t>menggunakan metode interpretasi sub</w:t>
      </w:r>
      <w:r w:rsidRPr="00EF17B5">
        <w:rPr>
          <w:rFonts w:ascii="Garamond" w:hAnsi="Garamond" w:cstheme="majorBidi"/>
          <w:sz w:val="24"/>
          <w:szCs w:val="24"/>
        </w:rPr>
        <w:t>jektif dan wawancara mendalam.</w:t>
      </w:r>
      <w:r w:rsidR="008A5990">
        <w:rPr>
          <w:rFonts w:ascii="Garamond" w:hAnsi="Garamond" w:cstheme="majorBidi"/>
          <w:sz w:val="24"/>
          <w:szCs w:val="24"/>
        </w:rPr>
        <w:t xml:space="preserve"> Kajian ini menggunakan teori konstruksi </w:t>
      </w:r>
      <w:r w:rsidR="008A5990" w:rsidRPr="00120AEF">
        <w:rPr>
          <w:rFonts w:ascii="Garamond" w:hAnsi="Garamond" w:cstheme="majorBidi"/>
          <w:sz w:val="24"/>
          <w:szCs w:val="24"/>
        </w:rPr>
        <w:t xml:space="preserve">Craig (2007) bahwa konstruksi </w:t>
      </w:r>
      <w:r w:rsidR="008A5990">
        <w:rPr>
          <w:rFonts w:ascii="Garamond" w:hAnsi="Garamond" w:cstheme="majorBidi"/>
          <w:sz w:val="24"/>
          <w:szCs w:val="24"/>
        </w:rPr>
        <w:t xml:space="preserve">sosial </w:t>
      </w:r>
      <w:r w:rsidR="008A5990" w:rsidRPr="00120AEF">
        <w:rPr>
          <w:rFonts w:ascii="Garamond" w:hAnsi="Garamond" w:cstheme="majorBidi"/>
          <w:sz w:val="24"/>
          <w:szCs w:val="24"/>
        </w:rPr>
        <w:t>mengcakup ekspresi, interaksi, dan pengaruh</w:t>
      </w:r>
      <w:r w:rsidR="008A5990">
        <w:rPr>
          <w:rFonts w:ascii="Garamond" w:hAnsi="Garamond" w:cstheme="majorBidi"/>
          <w:sz w:val="24"/>
          <w:szCs w:val="24"/>
        </w:rPr>
        <w:t xml:space="preserve"> komunikasi di tengah masyarakat.</w:t>
      </w:r>
      <w:r w:rsidRPr="00EF17B5">
        <w:rPr>
          <w:rFonts w:ascii="Garamond" w:hAnsi="Garamond" w:cstheme="majorBidi"/>
          <w:sz w:val="24"/>
          <w:szCs w:val="24"/>
        </w:rPr>
        <w:t xml:space="preserve"> </w:t>
      </w:r>
      <w:r w:rsidR="00FE0642" w:rsidRPr="00120AEF">
        <w:rPr>
          <w:rFonts w:ascii="Garamond" w:hAnsi="Garamond" w:cstheme="majorBidi"/>
          <w:sz w:val="24"/>
          <w:szCs w:val="24"/>
        </w:rPr>
        <w:t>T</w:t>
      </w:r>
      <w:r w:rsidR="00BF485F" w:rsidRPr="00120AEF">
        <w:rPr>
          <w:rFonts w:ascii="Garamond" w:hAnsi="Garamond" w:cstheme="majorBidi"/>
          <w:sz w:val="24"/>
          <w:szCs w:val="24"/>
        </w:rPr>
        <w:t xml:space="preserve">emuan dari penelitian ini </w:t>
      </w:r>
      <w:r w:rsidR="00BF485F" w:rsidRPr="00120AEF">
        <w:rPr>
          <w:rFonts w:ascii="Garamond" w:hAnsi="Garamond" w:cstheme="majorBidi"/>
          <w:i/>
          <w:iCs/>
          <w:sz w:val="24"/>
          <w:szCs w:val="24"/>
        </w:rPr>
        <w:t>Pertama</w:t>
      </w:r>
      <w:r w:rsidR="00BF485F" w:rsidRPr="00120AEF">
        <w:rPr>
          <w:rFonts w:ascii="Garamond" w:hAnsi="Garamond" w:cstheme="majorBidi"/>
          <w:sz w:val="24"/>
          <w:szCs w:val="24"/>
        </w:rPr>
        <w:t>; imbas pemilihan kepala desa melahirkan</w:t>
      </w:r>
      <w:r w:rsidR="00FE0642" w:rsidRPr="00120AEF">
        <w:rPr>
          <w:rFonts w:ascii="Garamond" w:hAnsi="Garamond" w:cstheme="majorBidi"/>
          <w:sz w:val="24"/>
          <w:szCs w:val="24"/>
        </w:rPr>
        <w:t xml:space="preserve"> </w:t>
      </w:r>
      <w:r w:rsidR="00BF485F" w:rsidRPr="00120AEF">
        <w:rPr>
          <w:rFonts w:ascii="Garamond" w:hAnsi="Garamond" w:cstheme="majorBidi"/>
          <w:sz w:val="24"/>
          <w:szCs w:val="24"/>
        </w:rPr>
        <w:t xml:space="preserve">gesekan psikologis, rasa malu, hilangnya harga diri, saling memfitnah dan perpecahan di tengah masyarakat. Kedua; Pengurus Masjid dalam </w:t>
      </w:r>
      <w:r w:rsidR="00531333" w:rsidRPr="00120AEF">
        <w:rPr>
          <w:rFonts w:ascii="Garamond" w:hAnsi="Garamond" w:cstheme="majorBidi"/>
          <w:sz w:val="24"/>
          <w:szCs w:val="24"/>
        </w:rPr>
        <w:t>pelayanan</w:t>
      </w:r>
      <w:r w:rsidR="00BF485F" w:rsidRPr="00120AEF">
        <w:rPr>
          <w:rFonts w:ascii="Garamond" w:hAnsi="Garamond" w:cstheme="majorBidi"/>
          <w:sz w:val="24"/>
          <w:szCs w:val="24"/>
        </w:rPr>
        <w:t xml:space="preserve"> dakwah kurang maksimal dalam proses transformasi pesan-pesan dakwah dalam </w:t>
      </w:r>
      <w:r w:rsidR="009952FA">
        <w:rPr>
          <w:rFonts w:ascii="Garamond" w:hAnsi="Garamond" w:cstheme="majorBidi"/>
          <w:sz w:val="24"/>
          <w:szCs w:val="24"/>
        </w:rPr>
        <w:t>Al-Qur’an</w:t>
      </w:r>
      <w:r w:rsidR="00BF485F" w:rsidRPr="00120AEF">
        <w:rPr>
          <w:rFonts w:ascii="Garamond" w:hAnsi="Garamond" w:cstheme="majorBidi"/>
          <w:sz w:val="24"/>
          <w:szCs w:val="24"/>
        </w:rPr>
        <w:t xml:space="preserve"> Surah Attaubah ayat 18 terkait dengan keimanan, kepercayaan pada hari akhirat, menunaikan shalat, zakat, dan </w:t>
      </w:r>
      <w:r w:rsidR="00900545" w:rsidRPr="00120AEF">
        <w:rPr>
          <w:rFonts w:ascii="Garamond" w:hAnsi="Garamond" w:cstheme="majorBidi"/>
          <w:sz w:val="24"/>
          <w:szCs w:val="24"/>
        </w:rPr>
        <w:t>kepatuhan pada Allah swt sangat menurun.</w:t>
      </w:r>
      <w:r w:rsidR="00D4751B" w:rsidRPr="00EF17B5">
        <w:rPr>
          <w:rFonts w:ascii="Garamond" w:hAnsi="Garamond" w:cstheme="majorBidi"/>
          <w:sz w:val="24"/>
          <w:szCs w:val="24"/>
        </w:rPr>
        <w:t xml:space="preserve"> </w:t>
      </w:r>
      <w:r w:rsidR="00CF20CE" w:rsidRPr="00EF17B5">
        <w:rPr>
          <w:rFonts w:ascii="Garamond" w:hAnsi="Garamond" w:cstheme="majorBidi"/>
          <w:sz w:val="24"/>
          <w:szCs w:val="24"/>
        </w:rPr>
        <w:t xml:space="preserve">Penurunan </w:t>
      </w:r>
      <w:r w:rsidR="00900545" w:rsidRPr="00EF17B5">
        <w:rPr>
          <w:rFonts w:ascii="Garamond" w:hAnsi="Garamond" w:cstheme="majorBidi"/>
          <w:sz w:val="24"/>
          <w:szCs w:val="24"/>
        </w:rPr>
        <w:t xml:space="preserve">itu tampak pada </w:t>
      </w:r>
      <w:r w:rsidR="00CF20CE" w:rsidRPr="00EF17B5">
        <w:rPr>
          <w:rFonts w:ascii="Garamond" w:hAnsi="Garamond" w:cstheme="majorBidi"/>
          <w:sz w:val="24"/>
          <w:szCs w:val="24"/>
        </w:rPr>
        <w:t xml:space="preserve">nilai dakwah dari aspek </w:t>
      </w:r>
      <w:r w:rsidR="00900545" w:rsidRPr="00EF17B5">
        <w:rPr>
          <w:rFonts w:ascii="Garamond" w:hAnsi="Garamond" w:cstheme="majorBidi"/>
          <w:sz w:val="24"/>
          <w:szCs w:val="24"/>
        </w:rPr>
        <w:t xml:space="preserve">social dan </w:t>
      </w:r>
      <w:r w:rsidR="00CF20CE" w:rsidRPr="00EF17B5">
        <w:rPr>
          <w:rFonts w:ascii="Garamond" w:hAnsi="Garamond" w:cstheme="majorBidi"/>
          <w:sz w:val="24"/>
          <w:szCs w:val="24"/>
        </w:rPr>
        <w:t xml:space="preserve">ibadah </w:t>
      </w:r>
      <w:r w:rsidR="00237EBC" w:rsidRPr="00EF17B5">
        <w:rPr>
          <w:rFonts w:ascii="Garamond" w:hAnsi="Garamond" w:cstheme="majorBidi"/>
          <w:sz w:val="24"/>
          <w:szCs w:val="24"/>
        </w:rPr>
        <w:t xml:space="preserve">tidak ditemukan bukti fisik naskah program pemakmuran masjid sesuai nilai dakwah yang terkandung dalam </w:t>
      </w:r>
      <w:r w:rsidR="009952FA">
        <w:rPr>
          <w:rFonts w:ascii="Garamond" w:hAnsi="Garamond" w:cstheme="majorBidi"/>
          <w:sz w:val="24"/>
          <w:szCs w:val="24"/>
        </w:rPr>
        <w:t>Al-Qur’an</w:t>
      </w:r>
      <w:r w:rsidR="00237EBC" w:rsidRPr="00EF17B5">
        <w:rPr>
          <w:rFonts w:ascii="Garamond" w:hAnsi="Garamond" w:cstheme="majorBidi"/>
          <w:sz w:val="24"/>
          <w:szCs w:val="24"/>
        </w:rPr>
        <w:t xml:space="preserve"> Surah Attaubah ayat 18.</w:t>
      </w:r>
      <w:r w:rsidR="00900545" w:rsidRPr="00EF17B5">
        <w:rPr>
          <w:rFonts w:ascii="Garamond" w:hAnsi="Garamond" w:cstheme="majorBidi"/>
          <w:sz w:val="24"/>
          <w:szCs w:val="24"/>
        </w:rPr>
        <w:t xml:space="preserve"> Riset ini memberikan kontribusi pada perbaikan program dakwah di masjid dari imbas politik pemilihan kepala desa di era demokrasi.</w:t>
      </w:r>
      <w:r w:rsidR="00237EBC" w:rsidRPr="00EF17B5">
        <w:rPr>
          <w:rFonts w:ascii="Garamond" w:hAnsi="Garamond" w:cstheme="majorBidi"/>
          <w:sz w:val="24"/>
          <w:szCs w:val="24"/>
        </w:rPr>
        <w:t xml:space="preserve"> </w:t>
      </w:r>
      <w:r w:rsidR="00D4751B" w:rsidRPr="00EF17B5">
        <w:rPr>
          <w:rFonts w:ascii="Garamond" w:hAnsi="Garamond" w:cstheme="majorBidi"/>
          <w:sz w:val="24"/>
          <w:szCs w:val="24"/>
        </w:rPr>
        <w:t xml:space="preserve"> </w:t>
      </w:r>
      <w:r w:rsidR="00CF20CE" w:rsidRPr="00EF17B5">
        <w:rPr>
          <w:rFonts w:ascii="Garamond" w:hAnsi="Garamond" w:cstheme="majorBidi"/>
          <w:sz w:val="24"/>
          <w:szCs w:val="24"/>
        </w:rPr>
        <w:t xml:space="preserve">  </w:t>
      </w:r>
    </w:p>
    <w:p w:rsidR="005841B6" w:rsidRPr="00EF17B5" w:rsidRDefault="00F01023" w:rsidP="00F01023">
      <w:pPr>
        <w:spacing w:before="120" w:after="0" w:line="240" w:lineRule="auto"/>
        <w:rPr>
          <w:rFonts w:ascii="Garamond" w:hAnsi="Garamond" w:cstheme="majorBidi"/>
          <w:i/>
          <w:iCs/>
          <w:sz w:val="24"/>
          <w:szCs w:val="24"/>
        </w:rPr>
      </w:pPr>
      <w:r>
        <w:rPr>
          <w:rFonts w:ascii="Garamond" w:hAnsi="Garamond" w:cstheme="majorBidi"/>
          <w:i/>
          <w:iCs/>
          <w:sz w:val="24"/>
          <w:szCs w:val="24"/>
        </w:rPr>
        <w:t>Keyw</w:t>
      </w:r>
      <w:r w:rsidR="00744156" w:rsidRPr="00EF17B5">
        <w:rPr>
          <w:rFonts w:ascii="Garamond" w:hAnsi="Garamond" w:cstheme="majorBidi"/>
          <w:i/>
          <w:iCs/>
          <w:sz w:val="24"/>
          <w:szCs w:val="24"/>
        </w:rPr>
        <w:t>ord</w:t>
      </w:r>
      <w:r>
        <w:rPr>
          <w:rFonts w:ascii="Garamond" w:hAnsi="Garamond" w:cstheme="majorBidi"/>
          <w:i/>
          <w:iCs/>
          <w:sz w:val="24"/>
          <w:szCs w:val="24"/>
        </w:rPr>
        <w:t>s</w:t>
      </w:r>
      <w:r w:rsidR="00744156" w:rsidRPr="00EF17B5">
        <w:rPr>
          <w:rFonts w:ascii="Garamond" w:hAnsi="Garamond" w:cstheme="majorBidi"/>
          <w:i/>
          <w:iCs/>
          <w:sz w:val="24"/>
          <w:szCs w:val="24"/>
        </w:rPr>
        <w:t>: Masjid, Dakwah Politik, dan Demokrasi.</w:t>
      </w:r>
    </w:p>
    <w:p w:rsidR="005841B6" w:rsidRPr="00EF17B5" w:rsidRDefault="005841B6" w:rsidP="00AF0623">
      <w:pPr>
        <w:spacing w:after="0" w:line="240" w:lineRule="auto"/>
        <w:rPr>
          <w:rFonts w:ascii="Garamond" w:hAnsi="Garamond" w:cstheme="majorBidi"/>
          <w:sz w:val="24"/>
          <w:szCs w:val="24"/>
        </w:rPr>
      </w:pPr>
    </w:p>
    <w:p w:rsidR="00E81052" w:rsidRDefault="00E81052" w:rsidP="00D5407D">
      <w:pPr>
        <w:spacing w:after="0"/>
        <w:rPr>
          <w:rFonts w:ascii="Garamond" w:hAnsi="Garamond" w:cstheme="majorBidi"/>
          <w:b/>
          <w:bCs/>
          <w:sz w:val="24"/>
          <w:szCs w:val="24"/>
        </w:rPr>
      </w:pPr>
    </w:p>
    <w:p w:rsidR="00C15280" w:rsidRDefault="00C15280" w:rsidP="00D5407D">
      <w:pPr>
        <w:spacing w:after="0"/>
        <w:rPr>
          <w:rFonts w:ascii="Garamond" w:hAnsi="Garamond" w:cstheme="majorBidi"/>
          <w:b/>
          <w:bCs/>
          <w:sz w:val="24"/>
          <w:szCs w:val="24"/>
        </w:rPr>
      </w:pPr>
    </w:p>
    <w:p w:rsidR="002636F4" w:rsidRDefault="002636F4" w:rsidP="00D5407D">
      <w:pPr>
        <w:spacing w:after="0"/>
        <w:rPr>
          <w:rFonts w:ascii="Garamond" w:hAnsi="Garamond" w:cstheme="majorBidi"/>
          <w:b/>
          <w:bCs/>
          <w:sz w:val="24"/>
          <w:szCs w:val="24"/>
        </w:rPr>
      </w:pPr>
    </w:p>
    <w:p w:rsidR="002636F4" w:rsidRDefault="002636F4" w:rsidP="00D5407D">
      <w:pPr>
        <w:spacing w:after="0"/>
        <w:rPr>
          <w:rFonts w:ascii="Garamond" w:hAnsi="Garamond" w:cstheme="majorBidi"/>
          <w:b/>
          <w:bCs/>
          <w:sz w:val="24"/>
          <w:szCs w:val="24"/>
        </w:rPr>
      </w:pPr>
    </w:p>
    <w:p w:rsidR="002636F4" w:rsidRPr="00EF17B5" w:rsidRDefault="002636F4" w:rsidP="002636F4">
      <w:pPr>
        <w:spacing w:after="120"/>
        <w:rPr>
          <w:rFonts w:ascii="Garamond" w:hAnsi="Garamond" w:cstheme="majorBidi"/>
          <w:b/>
          <w:bCs/>
          <w:sz w:val="24"/>
          <w:szCs w:val="24"/>
        </w:rPr>
      </w:pPr>
      <w:r w:rsidRPr="00EF17B5">
        <w:rPr>
          <w:rFonts w:ascii="Garamond" w:hAnsi="Garamond" w:cstheme="majorBidi"/>
          <w:b/>
          <w:bCs/>
          <w:sz w:val="24"/>
          <w:szCs w:val="24"/>
        </w:rPr>
        <w:lastRenderedPageBreak/>
        <w:t>PENDAHULUAN</w:t>
      </w:r>
    </w:p>
    <w:p w:rsidR="002636F4" w:rsidRPr="00EF17B5" w:rsidRDefault="002636F4" w:rsidP="002636F4">
      <w:pPr>
        <w:tabs>
          <w:tab w:val="left" w:pos="567"/>
        </w:tabs>
        <w:spacing w:after="0"/>
        <w:ind w:firstLine="567"/>
        <w:jc w:val="both"/>
        <w:rPr>
          <w:rFonts w:ascii="Garamond" w:hAnsi="Garamond" w:cstheme="majorBidi"/>
          <w:sz w:val="24"/>
          <w:szCs w:val="24"/>
        </w:rPr>
      </w:pPr>
      <w:r w:rsidRPr="00EF17B5">
        <w:rPr>
          <w:rFonts w:ascii="Garamond" w:hAnsi="Garamond" w:cstheme="majorBidi"/>
          <w:sz w:val="24"/>
          <w:szCs w:val="24"/>
        </w:rPr>
        <w:t xml:space="preserve">Masjid berfungsi sebagai pusat dakwah untuk meningkatkan kualitas ibadah umat Islam untuk merawat persatuan, persaudaraan, pusat pembelajaran, pencerdasan serta pencerahan umat. Pesan itu tertuang dalam Nilai-nilai </w:t>
      </w:r>
      <w:r>
        <w:rPr>
          <w:rFonts w:ascii="Garamond" w:hAnsi="Garamond" w:cstheme="majorBidi"/>
          <w:sz w:val="24"/>
          <w:szCs w:val="24"/>
        </w:rPr>
        <w:t>Al-Qur’an</w:t>
      </w:r>
      <w:r w:rsidRPr="00EF17B5">
        <w:rPr>
          <w:rFonts w:ascii="Garamond" w:hAnsi="Garamond" w:cstheme="majorBidi"/>
          <w:sz w:val="24"/>
          <w:szCs w:val="24"/>
        </w:rPr>
        <w:t xml:space="preserve"> (QS Attaubah/7:18. Pesan dakwah ayat ini memberikan fungsi dasar untuk mendidik keimanan, percaya pada hari akhir, tunaikan shalat, bayar zakat, dan mereka yang memakmurkan masjid tidak punya perasaan was-was, dan takut kecuali Allah swt.</w:t>
      </w:r>
      <w:r w:rsidRPr="00EF17B5">
        <w:rPr>
          <w:rStyle w:val="FootnoteReference"/>
          <w:rFonts w:ascii="Garamond" w:hAnsi="Garamond" w:cstheme="majorBidi"/>
          <w:sz w:val="24"/>
          <w:szCs w:val="24"/>
        </w:rPr>
        <w:footnoteReference w:id="1"/>
      </w:r>
      <w:r w:rsidRPr="00EF17B5">
        <w:rPr>
          <w:rFonts w:ascii="Garamond" w:hAnsi="Garamond" w:cstheme="majorBidi"/>
          <w:sz w:val="24"/>
          <w:szCs w:val="24"/>
        </w:rPr>
        <w:t xml:space="preserve"> Nilai ini menjadi nilai tujuan dakwah di Masjid dibangun untuk menjaga, merawat dan melindungi umat empat puluh rumah di seputar masjid (Al-Fatima Nur Fuad 2019).</w:t>
      </w:r>
      <w:r w:rsidRPr="00EF17B5">
        <w:rPr>
          <w:rStyle w:val="FootnoteReference"/>
          <w:rFonts w:ascii="Garamond" w:hAnsi="Garamond" w:cstheme="majorBidi"/>
          <w:sz w:val="24"/>
          <w:szCs w:val="24"/>
        </w:rPr>
        <w:footnoteReference w:id="2"/>
      </w:r>
      <w:r w:rsidRPr="00EF17B5">
        <w:rPr>
          <w:rFonts w:ascii="Garamond" w:hAnsi="Garamond" w:cstheme="majorBidi"/>
          <w:sz w:val="24"/>
          <w:szCs w:val="24"/>
        </w:rPr>
        <w:t xml:space="preserve"> Seiring dengan perubahan social peran masjid mulai bergeser peran sehingga nilai-nilai tujuan dakwah dari masjid mulai sulit tercapai akibat perubahan social dengan metode dakwah kurang berkembang seiring dengan perubahan social masyarakat khususnya peran dakwah di Masjid.</w:t>
      </w:r>
    </w:p>
    <w:p w:rsidR="002636F4" w:rsidRPr="00EF17B5" w:rsidRDefault="002636F4" w:rsidP="002636F4">
      <w:pPr>
        <w:spacing w:after="0"/>
        <w:ind w:firstLine="567"/>
        <w:jc w:val="both"/>
        <w:rPr>
          <w:rFonts w:ascii="Garamond" w:hAnsi="Garamond" w:cstheme="majorBidi"/>
          <w:sz w:val="24"/>
          <w:szCs w:val="24"/>
        </w:rPr>
      </w:pPr>
      <w:r>
        <w:rPr>
          <w:rFonts w:ascii="Garamond" w:hAnsi="Garamond" w:cstheme="majorBidi"/>
          <w:sz w:val="24"/>
          <w:szCs w:val="24"/>
        </w:rPr>
        <w:t>Pelalayanan</w:t>
      </w:r>
      <w:r w:rsidRPr="00EF17B5">
        <w:rPr>
          <w:rFonts w:ascii="Garamond" w:hAnsi="Garamond" w:cstheme="majorBidi"/>
          <w:sz w:val="24"/>
          <w:szCs w:val="24"/>
        </w:rPr>
        <w:t xml:space="preserve"> dakwah di Masjid di era demokrasi beralih fungsi akibat pengaruh perubahan sosial dan imbas budaya globalisasi.</w:t>
      </w:r>
      <w:r w:rsidRPr="00EF17B5">
        <w:rPr>
          <w:rStyle w:val="FootnoteReference"/>
          <w:rFonts w:ascii="Garamond" w:hAnsi="Garamond" w:cstheme="majorBidi"/>
          <w:sz w:val="24"/>
          <w:szCs w:val="24"/>
        </w:rPr>
        <w:footnoteReference w:id="3"/>
      </w:r>
      <w:r w:rsidRPr="00EF17B5">
        <w:rPr>
          <w:rFonts w:ascii="Garamond" w:hAnsi="Garamond" w:cstheme="majorBidi"/>
          <w:sz w:val="24"/>
          <w:szCs w:val="24"/>
        </w:rPr>
        <w:t xml:space="preserve"> Peran masjid diberbagai belahan dunia berperan sesuai aspek kognitif, afektif dan psikomotorik lingkungan sosial.</w:t>
      </w:r>
      <w:r w:rsidRPr="00EF17B5">
        <w:rPr>
          <w:rStyle w:val="FootnoteReference"/>
          <w:rFonts w:ascii="Garamond" w:hAnsi="Garamond" w:cstheme="majorBidi"/>
          <w:sz w:val="24"/>
          <w:szCs w:val="24"/>
        </w:rPr>
        <w:footnoteReference w:id="4"/>
      </w:r>
      <w:r w:rsidRPr="00EF17B5">
        <w:rPr>
          <w:rFonts w:ascii="Garamond" w:hAnsi="Garamond" w:cstheme="majorBidi"/>
          <w:sz w:val="24"/>
          <w:szCs w:val="24"/>
        </w:rPr>
        <w:t xml:space="preserve"> Dalam kajian Katharine Bartsch menemukan peran masjid sebagai identitas colonial membangun masjid megah sebagai identitas kaum elit.</w:t>
      </w:r>
      <w:r w:rsidRPr="00EF17B5">
        <w:rPr>
          <w:rStyle w:val="FootnoteReference"/>
          <w:rFonts w:ascii="Garamond" w:hAnsi="Garamond" w:cstheme="majorBidi"/>
          <w:sz w:val="24"/>
          <w:szCs w:val="24"/>
        </w:rPr>
        <w:footnoteReference w:id="5"/>
      </w:r>
      <w:r w:rsidRPr="00EF17B5">
        <w:rPr>
          <w:rFonts w:ascii="Garamond" w:hAnsi="Garamond" w:cstheme="majorBidi"/>
          <w:sz w:val="24"/>
          <w:szCs w:val="24"/>
        </w:rPr>
        <w:t xml:space="preserve"> Selain itu kajian dakwah di masjid </w:t>
      </w:r>
      <w:r w:rsidRPr="00EF17B5">
        <w:rPr>
          <w:rFonts w:ascii="Garamond" w:hAnsi="Garamond" w:cstheme="majorBidi"/>
          <w:sz w:val="24"/>
          <w:szCs w:val="24"/>
        </w:rPr>
        <w:lastRenderedPageBreak/>
        <w:t xml:space="preserve">sebagai pusat ekonomi, pusat pemberdayaan ekonomi umat, dan pendidikan </w:t>
      </w:r>
      <w:r>
        <w:rPr>
          <w:rFonts w:ascii="Garamond" w:hAnsi="Garamond" w:cstheme="majorBidi"/>
          <w:sz w:val="24"/>
          <w:szCs w:val="24"/>
        </w:rPr>
        <w:t>Al-Qur’an</w:t>
      </w:r>
      <w:r w:rsidRPr="00EF17B5">
        <w:rPr>
          <w:rFonts w:ascii="Garamond" w:hAnsi="Garamond" w:cstheme="majorBidi"/>
          <w:sz w:val="24"/>
          <w:szCs w:val="24"/>
        </w:rPr>
        <w:t>.</w:t>
      </w:r>
      <w:r w:rsidRPr="00EF17B5">
        <w:rPr>
          <w:rStyle w:val="FootnoteReference"/>
          <w:rFonts w:ascii="Garamond" w:hAnsi="Garamond" w:cstheme="majorBidi"/>
          <w:sz w:val="24"/>
          <w:szCs w:val="24"/>
        </w:rPr>
        <w:footnoteReference w:id="6"/>
      </w:r>
      <w:r w:rsidRPr="00EF17B5">
        <w:rPr>
          <w:rFonts w:ascii="Garamond" w:hAnsi="Garamond" w:cstheme="majorBidi"/>
          <w:sz w:val="24"/>
          <w:szCs w:val="24"/>
        </w:rPr>
        <w:t xml:space="preserve"> Masjid sebagai pusat kajian dakwah dan media trasnformasi pencerahan umat sangat ditentukan oleh sumber daya manusianya dalam system tatakelolah kemasjidan. </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Perbedaan tatakelolah </w:t>
      </w:r>
      <w:r>
        <w:rPr>
          <w:rFonts w:ascii="Garamond" w:hAnsi="Garamond" w:cstheme="majorBidi"/>
          <w:sz w:val="24"/>
          <w:szCs w:val="24"/>
        </w:rPr>
        <w:t xml:space="preserve">pelayanan </w:t>
      </w:r>
      <w:r w:rsidRPr="00EF17B5">
        <w:rPr>
          <w:rFonts w:ascii="Garamond" w:hAnsi="Garamond" w:cstheme="majorBidi"/>
          <w:sz w:val="24"/>
          <w:szCs w:val="24"/>
        </w:rPr>
        <w:t xml:space="preserve">dakwah </w:t>
      </w:r>
      <w:r>
        <w:rPr>
          <w:rFonts w:ascii="Garamond" w:hAnsi="Garamond" w:cstheme="majorBidi"/>
          <w:sz w:val="24"/>
          <w:szCs w:val="24"/>
        </w:rPr>
        <w:t>d</w:t>
      </w:r>
      <w:r w:rsidRPr="00EF17B5">
        <w:rPr>
          <w:rFonts w:ascii="Garamond" w:hAnsi="Garamond" w:cstheme="majorBidi"/>
          <w:sz w:val="24"/>
          <w:szCs w:val="24"/>
        </w:rPr>
        <w:t>alam kajian Nurul Jannah bahwa peranan masjid perlu revitalisasi sebagai pusat pendidikan, ibadah, dan social politik.</w:t>
      </w:r>
      <w:r w:rsidRPr="00EF17B5">
        <w:rPr>
          <w:rStyle w:val="FootnoteReference"/>
          <w:rFonts w:ascii="Garamond" w:hAnsi="Garamond" w:cstheme="majorBidi"/>
          <w:sz w:val="24"/>
          <w:szCs w:val="24"/>
        </w:rPr>
        <w:footnoteReference w:id="7"/>
      </w:r>
      <w:r w:rsidRPr="00EF17B5">
        <w:rPr>
          <w:rFonts w:ascii="Garamond" w:hAnsi="Garamond" w:cstheme="majorBidi"/>
          <w:sz w:val="24"/>
          <w:szCs w:val="24"/>
        </w:rPr>
        <w:t xml:space="preserve"> Fenomena dakwah dalam pemakmuran masjid yang ditemukan dengan isu kajian yang diteliti dalam artikel ini adalah pengalaman pengurus masjid di tengah arus politik, aspek yang dialami, dan dampak negarif politik yang bertentangan dengan nilai-nilai pemakmuran masjid dalam Quran Surah Attaubah ayat 18.   </w:t>
      </w:r>
    </w:p>
    <w:p w:rsidR="002636F4" w:rsidRPr="00EF17B5" w:rsidRDefault="002636F4" w:rsidP="002636F4">
      <w:pPr>
        <w:spacing w:after="0"/>
        <w:ind w:firstLine="567"/>
        <w:jc w:val="both"/>
        <w:rPr>
          <w:rFonts w:ascii="Garamond" w:hAnsi="Garamond" w:cstheme="majorBidi"/>
          <w:sz w:val="24"/>
          <w:szCs w:val="24"/>
        </w:rPr>
      </w:pPr>
      <w:r>
        <w:rPr>
          <w:rFonts w:ascii="Garamond" w:hAnsi="Garamond" w:cstheme="majorBidi"/>
          <w:sz w:val="24"/>
          <w:szCs w:val="24"/>
        </w:rPr>
        <w:t>D</w:t>
      </w:r>
      <w:r w:rsidRPr="00EF17B5">
        <w:rPr>
          <w:rFonts w:ascii="Garamond" w:hAnsi="Garamond" w:cstheme="majorBidi"/>
          <w:sz w:val="24"/>
          <w:szCs w:val="24"/>
        </w:rPr>
        <w:t xml:space="preserve">alam </w:t>
      </w:r>
      <w:r>
        <w:rPr>
          <w:rFonts w:ascii="Garamond" w:hAnsi="Garamond" w:cstheme="majorBidi"/>
          <w:sz w:val="24"/>
          <w:szCs w:val="24"/>
        </w:rPr>
        <w:t xml:space="preserve">kajian </w:t>
      </w:r>
      <w:r w:rsidRPr="00EF17B5">
        <w:rPr>
          <w:rFonts w:ascii="Garamond" w:hAnsi="Garamond" w:cstheme="majorBidi"/>
          <w:sz w:val="24"/>
          <w:szCs w:val="24"/>
        </w:rPr>
        <w:t>Ibnu Kastsir dalam Quran Surah Attaubah ayat 18</w:t>
      </w:r>
      <w:r>
        <w:rPr>
          <w:rFonts w:ascii="Garamond" w:hAnsi="Garamond" w:cstheme="majorBidi"/>
          <w:sz w:val="24"/>
          <w:szCs w:val="24"/>
        </w:rPr>
        <w:t xml:space="preserve"> </w:t>
      </w:r>
      <w:r w:rsidRPr="00EF17B5">
        <w:rPr>
          <w:rFonts w:ascii="Garamond" w:hAnsi="Garamond" w:cstheme="majorBidi"/>
          <w:sz w:val="24"/>
          <w:szCs w:val="24"/>
        </w:rPr>
        <w:t>untuk mempekokoh keimanan, kepercayaan pada hari akhir, tunaikan shalat, zakat, dan tidak ada perasaan takut kecuali Allah. Pesan dakwah ini mulai bergeser akibat kekuatan politik tertentu masuk di Masjid sehingga perpecahan diantara pengurus masjid mulai terpecah-belah.</w:t>
      </w:r>
      <w:r w:rsidRPr="00EF17B5">
        <w:rPr>
          <w:rStyle w:val="FootnoteReference"/>
          <w:rFonts w:ascii="Garamond" w:hAnsi="Garamond" w:cstheme="majorBidi"/>
          <w:sz w:val="24"/>
          <w:szCs w:val="24"/>
        </w:rPr>
        <w:footnoteReference w:id="8"/>
      </w:r>
      <w:r w:rsidRPr="00EF17B5">
        <w:rPr>
          <w:rFonts w:ascii="Garamond" w:hAnsi="Garamond" w:cstheme="majorBidi"/>
          <w:sz w:val="24"/>
          <w:szCs w:val="24"/>
        </w:rPr>
        <w:t xml:space="preserve"> Perbedaan pilihan di antara pengurus Masjid menggeser arah dan haluan dakwah yang melahirkan perpecahan sampai di jamaah masjid. Peran dakwah di masjid mulai bergeser, umat mulai mempertanyakan apa pentingnya masjid, apakah mampu mendidik umat atau ia pusat perpecahan, bisakah masjid ditutup seperti ditutupnya sebagian Gereja di Eropa akibat motivasi ekonomi mendominasi kebutuhan umat sehingga imbas politik mulai masuk mempengaruhi pengurus masjid.</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Peran dakwah di Masjid sebagai media transformasi pengetahuan spiritual mulai berkurang, akibat rendahnya peran-peran dakwah </w:t>
      </w:r>
      <w:r w:rsidRPr="00EF17B5">
        <w:rPr>
          <w:rFonts w:ascii="Garamond" w:hAnsi="Garamond" w:cstheme="majorBidi"/>
          <w:sz w:val="24"/>
          <w:szCs w:val="24"/>
        </w:rPr>
        <w:lastRenderedPageBreak/>
        <w:t>pengurus  masjid yang kurang berkualitas dalam pemakmuran masjid.</w:t>
      </w:r>
      <w:r w:rsidRPr="00EF17B5">
        <w:rPr>
          <w:rStyle w:val="FootnoteReference"/>
          <w:rFonts w:ascii="Garamond" w:hAnsi="Garamond" w:cstheme="majorBidi"/>
          <w:sz w:val="24"/>
          <w:szCs w:val="24"/>
        </w:rPr>
        <w:footnoteReference w:id="9"/>
      </w:r>
      <w:r w:rsidRPr="00EF17B5">
        <w:rPr>
          <w:rFonts w:ascii="Garamond" w:hAnsi="Garamond" w:cstheme="majorBidi"/>
          <w:sz w:val="24"/>
          <w:szCs w:val="24"/>
        </w:rPr>
        <w:t xml:space="preserve"> </w:t>
      </w:r>
      <w:r>
        <w:rPr>
          <w:rFonts w:ascii="Garamond" w:hAnsi="Garamond" w:cstheme="majorBidi"/>
          <w:sz w:val="24"/>
          <w:szCs w:val="24"/>
        </w:rPr>
        <w:t>Pelayanan</w:t>
      </w:r>
      <w:r w:rsidRPr="00EF17B5">
        <w:rPr>
          <w:rFonts w:ascii="Garamond" w:hAnsi="Garamond" w:cstheme="majorBidi"/>
          <w:sz w:val="24"/>
          <w:szCs w:val="24"/>
        </w:rPr>
        <w:t xml:space="preserve"> dakwah di masjid sebagai media ritual spiritual, </w:t>
      </w:r>
      <w:r>
        <w:rPr>
          <w:rFonts w:ascii="Garamond" w:hAnsi="Garamond" w:cstheme="majorBidi"/>
          <w:sz w:val="24"/>
          <w:szCs w:val="24"/>
        </w:rPr>
        <w:t xml:space="preserve">bergeser sesuai </w:t>
      </w:r>
      <w:r w:rsidRPr="00EF17B5">
        <w:rPr>
          <w:rFonts w:ascii="Garamond" w:hAnsi="Garamond" w:cstheme="majorBidi"/>
          <w:sz w:val="24"/>
          <w:szCs w:val="24"/>
        </w:rPr>
        <w:t xml:space="preserve">perubahan social politik. </w:t>
      </w:r>
      <w:r>
        <w:rPr>
          <w:rFonts w:ascii="Garamond" w:hAnsi="Garamond" w:cstheme="majorBidi"/>
          <w:sz w:val="24"/>
          <w:szCs w:val="24"/>
        </w:rPr>
        <w:t>Proses</w:t>
      </w:r>
      <w:r w:rsidRPr="00EF17B5">
        <w:rPr>
          <w:rFonts w:ascii="Garamond" w:hAnsi="Garamond" w:cstheme="majorBidi"/>
          <w:sz w:val="24"/>
          <w:szCs w:val="24"/>
        </w:rPr>
        <w:t xml:space="preserve"> terjadi perbedaan yang sangat tajam sehingga sebagian berpikir bahwa semua bumi ini masjid dan rumah juga tempat beribadah. Pola pikir ini juga berkontribusi terjadinya penurunan ibadah social yang dipusatkan di masjid.</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Kajian ini akan mendeskripsikan secara kualitatif </w:t>
      </w:r>
      <w:r>
        <w:rPr>
          <w:rFonts w:ascii="Garamond" w:hAnsi="Garamond" w:cstheme="majorBidi"/>
          <w:sz w:val="24"/>
          <w:szCs w:val="24"/>
        </w:rPr>
        <w:t xml:space="preserve">deskriptif </w:t>
      </w:r>
      <w:r w:rsidRPr="00EF17B5">
        <w:rPr>
          <w:rFonts w:ascii="Garamond" w:hAnsi="Garamond" w:cstheme="majorBidi"/>
          <w:sz w:val="24"/>
          <w:szCs w:val="24"/>
        </w:rPr>
        <w:t xml:space="preserve">pelayanan </w:t>
      </w:r>
      <w:r>
        <w:rPr>
          <w:rFonts w:ascii="Garamond" w:hAnsi="Garamond" w:cstheme="majorBidi"/>
          <w:sz w:val="24"/>
          <w:szCs w:val="24"/>
        </w:rPr>
        <w:t>dakwah</w:t>
      </w:r>
      <w:r w:rsidRPr="00EF17B5">
        <w:rPr>
          <w:rFonts w:ascii="Garamond" w:hAnsi="Garamond" w:cstheme="majorBidi"/>
          <w:sz w:val="24"/>
          <w:szCs w:val="24"/>
        </w:rPr>
        <w:t xml:space="preserve"> di Masjid, Studi Kasus Masjid Kampung Baru, Ranang, dan Lontor di Banda Neira. Isu </w:t>
      </w:r>
      <w:r w:rsidRPr="00EF17B5">
        <w:rPr>
          <w:rFonts w:ascii="Garamond" w:hAnsi="Garamond" w:cstheme="majorBidi"/>
          <w:i/>
          <w:iCs/>
          <w:sz w:val="24"/>
          <w:szCs w:val="24"/>
        </w:rPr>
        <w:t>Pertama</w:t>
      </w:r>
      <w:r w:rsidRPr="00EF17B5">
        <w:rPr>
          <w:rFonts w:ascii="Garamond" w:hAnsi="Garamond" w:cstheme="majorBidi"/>
          <w:sz w:val="24"/>
          <w:szCs w:val="24"/>
        </w:rPr>
        <w:t xml:space="preserve"> menelaah imbas dakwah terhadap pemilihan kepala Desa  dan dampaknya terhadap pengurus Masjid dalam menggerakkan dakwah sesuai pesan-pesan dalam </w:t>
      </w:r>
      <w:r>
        <w:rPr>
          <w:rFonts w:ascii="Garamond" w:hAnsi="Garamond" w:cstheme="majorBidi"/>
          <w:sz w:val="24"/>
          <w:szCs w:val="24"/>
        </w:rPr>
        <w:t>Al-Qur’an</w:t>
      </w:r>
      <w:r w:rsidRPr="00EF17B5">
        <w:rPr>
          <w:rFonts w:ascii="Garamond" w:hAnsi="Garamond" w:cstheme="majorBidi"/>
          <w:sz w:val="24"/>
          <w:szCs w:val="24"/>
        </w:rPr>
        <w:t xml:space="preserve"> Surah Attaubah ayat 18 terkait dengan keimanan, kepercayaan pada hari akhirat, menunaikan shalat, zakat, dan kepatuhan pada Allah swt.  </w:t>
      </w:r>
    </w:p>
    <w:p w:rsidR="002636F4"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Kajian ini menggunakan pendekatan fenomenologi dakwah untuk mengamati pengalaman dakwah pengurus masjid dari imbas politik pemilihan kepala desa di Kampung Baru, Randang, Lonthor di Kecamatan Banda Neira Kabuapaten Maluku Tengah Provinsi Maluku. </w:t>
      </w:r>
      <w:r>
        <w:rPr>
          <w:rFonts w:ascii="Garamond" w:hAnsi="Garamond" w:cstheme="majorBidi"/>
          <w:sz w:val="24"/>
          <w:szCs w:val="24"/>
        </w:rPr>
        <w:t>Kajian ini m</w:t>
      </w:r>
      <w:r w:rsidRPr="00120AEF">
        <w:rPr>
          <w:rFonts w:ascii="Garamond" w:hAnsi="Garamond" w:cstheme="majorBidi"/>
          <w:sz w:val="24"/>
          <w:szCs w:val="24"/>
        </w:rPr>
        <w:t xml:space="preserve">enggunakan </w:t>
      </w:r>
      <w:r>
        <w:rPr>
          <w:rFonts w:ascii="Garamond" w:hAnsi="Garamond" w:cstheme="majorBidi"/>
          <w:sz w:val="24"/>
          <w:szCs w:val="24"/>
        </w:rPr>
        <w:t xml:space="preserve">teori konstruksi </w:t>
      </w:r>
      <w:r w:rsidRPr="00120AEF">
        <w:rPr>
          <w:rFonts w:ascii="Garamond" w:hAnsi="Garamond" w:cstheme="majorBidi"/>
          <w:sz w:val="24"/>
          <w:szCs w:val="24"/>
        </w:rPr>
        <w:t>Craig (2007) bahwa konstruksi makna  dakwah mengcakup ekspresi, interaksi, dan pengaruh</w:t>
      </w:r>
      <w:r>
        <w:rPr>
          <w:rFonts w:ascii="Garamond" w:hAnsi="Garamond" w:cstheme="majorBidi"/>
          <w:sz w:val="24"/>
          <w:szCs w:val="24"/>
        </w:rPr>
        <w:t xml:space="preserve"> komunikasi.</w:t>
      </w:r>
      <w:r w:rsidRPr="00EF17B5">
        <w:rPr>
          <w:rFonts w:ascii="Garamond" w:hAnsi="Garamond" w:cstheme="majorBidi"/>
          <w:sz w:val="24"/>
          <w:szCs w:val="24"/>
        </w:rPr>
        <w:t xml:space="preserve"> </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Artikel </w:t>
      </w:r>
      <w:r>
        <w:rPr>
          <w:rFonts w:ascii="Garamond" w:hAnsi="Garamond" w:cstheme="majorBidi"/>
          <w:sz w:val="24"/>
          <w:szCs w:val="24"/>
        </w:rPr>
        <w:t xml:space="preserve">dalam mengamati pelayanan dakwah </w:t>
      </w:r>
      <w:r w:rsidRPr="00EF17B5">
        <w:rPr>
          <w:rFonts w:ascii="Garamond" w:hAnsi="Garamond" w:cstheme="majorBidi"/>
          <w:sz w:val="24"/>
          <w:szCs w:val="24"/>
        </w:rPr>
        <w:t>menggunakan pendekatan fenomenologi Edmund Husserl (1859-18380), dikutip Farid Muhamamd 2018 yang berasumsi tindakan social itu mulai dari aspek pengalaman, kesadaran, dan prilaku social.</w:t>
      </w:r>
      <w:r w:rsidRPr="00EF17B5">
        <w:rPr>
          <w:rStyle w:val="FootnoteReference"/>
          <w:rFonts w:ascii="Garamond" w:hAnsi="Garamond" w:cstheme="majorBidi"/>
          <w:sz w:val="24"/>
          <w:szCs w:val="24"/>
        </w:rPr>
        <w:footnoteReference w:id="10"/>
      </w:r>
      <w:r w:rsidRPr="00EF17B5">
        <w:rPr>
          <w:rFonts w:ascii="Garamond" w:hAnsi="Garamond" w:cstheme="majorBidi"/>
          <w:sz w:val="24"/>
          <w:szCs w:val="24"/>
        </w:rPr>
        <w:t xml:space="preserve"> Isu kajian Fenomenologi dakwah adalah untuk menelaah pengalaman dakwah pengurus masjid dari imbas politik pemilihan kepala desa dan dampaknya terhadap penurun pelayanan ibadah terkait nilai dakwah dalam Qur’an Surah Attaubah/7:18. Pengalaman dakwah terkait </w:t>
      </w:r>
      <w:r>
        <w:rPr>
          <w:rFonts w:ascii="Garamond" w:hAnsi="Garamond"/>
          <w:sz w:val="24"/>
          <w:szCs w:val="24"/>
        </w:rPr>
        <w:t xml:space="preserve">prilaku, efek, kepribadian, sifat, presepsi, kognisi, sikap, interaksi </w:t>
      </w:r>
      <w:r w:rsidRPr="00EF17B5">
        <w:rPr>
          <w:rFonts w:ascii="Garamond" w:hAnsi="Garamond" w:cstheme="majorBidi"/>
          <w:sz w:val="24"/>
          <w:szCs w:val="24"/>
        </w:rPr>
        <w:t xml:space="preserve">dan solidaritas social di tengah arus politik di </w:t>
      </w:r>
      <w:r w:rsidRPr="00EF17B5">
        <w:rPr>
          <w:rFonts w:ascii="Garamond" w:hAnsi="Garamond" w:cstheme="majorBidi"/>
          <w:sz w:val="24"/>
          <w:szCs w:val="24"/>
        </w:rPr>
        <w:lastRenderedPageBreak/>
        <w:t xml:space="preserve">Desa Kampung Baru Kecamatan Banda Neira Kabupaten Maluku Tengah Provinsi Maluku.  </w:t>
      </w:r>
    </w:p>
    <w:p w:rsidR="002636F4" w:rsidRPr="00EF17B5" w:rsidRDefault="002636F4" w:rsidP="002636F4">
      <w:pPr>
        <w:spacing w:after="0"/>
        <w:jc w:val="both"/>
        <w:rPr>
          <w:rFonts w:ascii="Garamond" w:hAnsi="Garamond" w:cstheme="majorBidi"/>
          <w:b/>
          <w:bCs/>
          <w:sz w:val="24"/>
          <w:szCs w:val="24"/>
        </w:rPr>
      </w:pPr>
      <w:r w:rsidRPr="00EF17B5">
        <w:rPr>
          <w:rFonts w:ascii="Garamond" w:hAnsi="Garamond" w:cstheme="majorBidi"/>
          <w:sz w:val="24"/>
          <w:szCs w:val="24"/>
        </w:rPr>
        <w:t xml:space="preserve"> </w:t>
      </w:r>
      <w:r w:rsidRPr="00EF17B5">
        <w:rPr>
          <w:rFonts w:ascii="Garamond" w:hAnsi="Garamond" w:cstheme="majorBidi"/>
          <w:sz w:val="24"/>
          <w:szCs w:val="24"/>
        </w:rPr>
        <w:tab/>
        <w:t xml:space="preserve">Penelitian ini menggunakan metode interpretative subjektif dengan pendekatan dakwah, Peneliti menggali pengalaman diri pada pemuka agama khususnya ta’mir masjid di </w:t>
      </w:r>
      <w:r>
        <w:rPr>
          <w:rFonts w:ascii="Garamond" w:hAnsi="Garamond" w:cstheme="majorBidi"/>
          <w:sz w:val="24"/>
          <w:szCs w:val="24"/>
        </w:rPr>
        <w:t>desa ranang dan desa</w:t>
      </w:r>
      <w:r w:rsidRPr="00EF17B5">
        <w:rPr>
          <w:rFonts w:ascii="Garamond" w:hAnsi="Garamond" w:cstheme="majorBidi"/>
          <w:sz w:val="24"/>
          <w:szCs w:val="24"/>
        </w:rPr>
        <w:t xml:space="preserve"> </w:t>
      </w:r>
      <w:r>
        <w:rPr>
          <w:rFonts w:ascii="Garamond" w:hAnsi="Garamond" w:cstheme="majorBidi"/>
          <w:sz w:val="24"/>
          <w:szCs w:val="24"/>
        </w:rPr>
        <w:t>K</w:t>
      </w:r>
      <w:r w:rsidRPr="00EF17B5">
        <w:rPr>
          <w:rFonts w:ascii="Garamond" w:hAnsi="Garamond" w:cstheme="majorBidi"/>
          <w:sz w:val="24"/>
          <w:szCs w:val="24"/>
        </w:rPr>
        <w:t>amp</w:t>
      </w:r>
      <w:r>
        <w:rPr>
          <w:rFonts w:ascii="Garamond" w:hAnsi="Garamond" w:cstheme="majorBidi"/>
          <w:sz w:val="24"/>
          <w:szCs w:val="24"/>
        </w:rPr>
        <w:t>u</w:t>
      </w:r>
      <w:r w:rsidRPr="00EF17B5">
        <w:rPr>
          <w:rFonts w:ascii="Garamond" w:hAnsi="Garamond" w:cstheme="majorBidi"/>
          <w:sz w:val="24"/>
          <w:szCs w:val="24"/>
        </w:rPr>
        <w:t xml:space="preserve">ng </w:t>
      </w:r>
      <w:r>
        <w:rPr>
          <w:rFonts w:ascii="Garamond" w:hAnsi="Garamond" w:cstheme="majorBidi"/>
          <w:sz w:val="24"/>
          <w:szCs w:val="24"/>
        </w:rPr>
        <w:t>B</w:t>
      </w:r>
      <w:r w:rsidRPr="00EF17B5">
        <w:rPr>
          <w:rFonts w:ascii="Garamond" w:hAnsi="Garamond" w:cstheme="majorBidi"/>
          <w:sz w:val="24"/>
          <w:szCs w:val="24"/>
        </w:rPr>
        <w:t>aru sebagai lokasi penelitian.</w:t>
      </w:r>
      <w:r w:rsidRPr="00EF17B5">
        <w:rPr>
          <w:rStyle w:val="FootnoteReference"/>
          <w:rFonts w:ascii="Garamond" w:hAnsi="Garamond" w:cstheme="majorBidi"/>
          <w:sz w:val="24"/>
          <w:szCs w:val="24"/>
        </w:rPr>
        <w:footnoteReference w:id="11"/>
      </w:r>
      <w:r w:rsidRPr="00EF17B5">
        <w:rPr>
          <w:rFonts w:ascii="Garamond" w:hAnsi="Garamond" w:cstheme="majorBidi"/>
          <w:sz w:val="24"/>
          <w:szCs w:val="24"/>
        </w:rPr>
        <w:t xml:space="preserve"> Konsep penggalian data melalui wawancara mendalam dan pengamatan partisipatif dengan data penungjang berdasarkan perspektif prilaku social masyarakat.</w:t>
      </w:r>
    </w:p>
    <w:p w:rsidR="003D4085" w:rsidRPr="002636F4" w:rsidRDefault="003D4085" w:rsidP="002636F4">
      <w:pPr>
        <w:spacing w:after="0"/>
        <w:jc w:val="both"/>
        <w:rPr>
          <w:rFonts w:ascii="Garamond" w:hAnsi="Garamond" w:cstheme="majorBidi"/>
          <w:b/>
          <w:bCs/>
          <w:sz w:val="24"/>
          <w:szCs w:val="24"/>
        </w:rPr>
      </w:pPr>
    </w:p>
    <w:p w:rsidR="00EE0C93" w:rsidRDefault="00E81052" w:rsidP="009D4607">
      <w:pPr>
        <w:spacing w:before="240" w:after="0" w:line="240" w:lineRule="auto"/>
        <w:rPr>
          <w:rFonts w:ascii="Garamond" w:hAnsi="Garamond" w:cstheme="majorBidi"/>
          <w:b/>
          <w:bCs/>
          <w:sz w:val="24"/>
          <w:szCs w:val="24"/>
        </w:rPr>
      </w:pPr>
      <w:r>
        <w:rPr>
          <w:rFonts w:ascii="Garamond" w:hAnsi="Garamond" w:cstheme="majorBidi"/>
          <w:b/>
          <w:bCs/>
          <w:sz w:val="24"/>
          <w:szCs w:val="24"/>
        </w:rPr>
        <w:t>HASIL DAN PEMBAHASAN</w:t>
      </w:r>
    </w:p>
    <w:p w:rsidR="009D4607" w:rsidRDefault="009D4607" w:rsidP="009D4607">
      <w:pPr>
        <w:spacing w:after="120" w:line="240" w:lineRule="auto"/>
        <w:rPr>
          <w:rFonts w:ascii="Garamond" w:hAnsi="Garamond" w:cstheme="majorBidi"/>
          <w:b/>
          <w:bCs/>
          <w:sz w:val="24"/>
          <w:szCs w:val="24"/>
        </w:rPr>
      </w:pPr>
      <w:r>
        <w:rPr>
          <w:rFonts w:ascii="Garamond" w:hAnsi="Garamond" w:cstheme="majorBidi"/>
          <w:b/>
          <w:bCs/>
          <w:sz w:val="24"/>
          <w:szCs w:val="24"/>
        </w:rPr>
        <w:t>Temuan Penelitian</w:t>
      </w:r>
    </w:p>
    <w:p w:rsidR="00120AEF" w:rsidRDefault="00120AEF" w:rsidP="00C15280">
      <w:pPr>
        <w:spacing w:after="0"/>
        <w:ind w:firstLine="567"/>
        <w:jc w:val="both"/>
        <w:rPr>
          <w:rFonts w:ascii="Garamond" w:hAnsi="Garamond" w:cstheme="majorBidi"/>
          <w:sz w:val="24"/>
          <w:szCs w:val="24"/>
        </w:rPr>
      </w:pPr>
      <w:r w:rsidRPr="00120AEF">
        <w:rPr>
          <w:rFonts w:ascii="Garamond" w:hAnsi="Garamond" w:cstheme="majorBidi"/>
          <w:sz w:val="24"/>
          <w:szCs w:val="24"/>
        </w:rPr>
        <w:t>Menggunakan perspektif Craig (2007) bahwa konstruksi makna  dakwah mengcakup ekspresi, interaksi, dan pengaruh.</w:t>
      </w:r>
      <w:r>
        <w:rPr>
          <w:rStyle w:val="FootnoteReference"/>
          <w:rFonts w:ascii="Garamond" w:hAnsi="Garamond" w:cstheme="majorBidi"/>
          <w:sz w:val="24"/>
          <w:szCs w:val="24"/>
        </w:rPr>
        <w:footnoteReference w:id="12"/>
      </w:r>
      <w:r w:rsidRPr="00120AEF">
        <w:rPr>
          <w:rFonts w:ascii="Garamond" w:hAnsi="Garamond" w:cstheme="majorBidi"/>
          <w:sz w:val="24"/>
          <w:szCs w:val="24"/>
        </w:rPr>
        <w:t xml:space="preserve">  Dampak pemlihan kepala desa di Desa Ranang, Kampung Baru dan Lontor ini menadi objek yang dianalisis menggunakan teori konstruksi Craig yang berpandangan bahwa konstruksi dakwah itu berdampak pada prilaku, efek, kepribadian, sifat, presepsi, kognisi, sikap, dan interaksi.</w:t>
      </w:r>
      <w:r w:rsidR="00C15280">
        <w:rPr>
          <w:rFonts w:ascii="Garamond" w:hAnsi="Garamond" w:cstheme="majorBidi"/>
          <w:sz w:val="24"/>
          <w:szCs w:val="24"/>
        </w:rPr>
        <w:t xml:space="preserve"> </w:t>
      </w:r>
      <w:r>
        <w:rPr>
          <w:rFonts w:ascii="Garamond" w:hAnsi="Garamond" w:cstheme="majorBidi"/>
          <w:sz w:val="24"/>
          <w:szCs w:val="24"/>
        </w:rPr>
        <w:t>Isu kajian p</w:t>
      </w:r>
      <w:r w:rsidRPr="00120AEF">
        <w:rPr>
          <w:rFonts w:ascii="Garamond" w:hAnsi="Garamond" w:cstheme="majorBidi"/>
          <w:sz w:val="24"/>
          <w:szCs w:val="24"/>
        </w:rPr>
        <w:t xml:space="preserve">elayanan </w:t>
      </w:r>
      <w:r>
        <w:rPr>
          <w:rFonts w:ascii="Garamond" w:hAnsi="Garamond" w:cstheme="majorBidi"/>
          <w:sz w:val="24"/>
          <w:szCs w:val="24"/>
        </w:rPr>
        <w:t>d</w:t>
      </w:r>
      <w:r w:rsidRPr="00120AEF">
        <w:rPr>
          <w:rFonts w:ascii="Garamond" w:hAnsi="Garamond" w:cstheme="majorBidi"/>
          <w:sz w:val="24"/>
          <w:szCs w:val="24"/>
        </w:rPr>
        <w:t xml:space="preserve">akwah </w:t>
      </w:r>
      <w:r>
        <w:rPr>
          <w:rFonts w:ascii="Garamond" w:hAnsi="Garamond" w:cstheme="majorBidi"/>
          <w:sz w:val="24"/>
          <w:szCs w:val="24"/>
        </w:rPr>
        <w:t>m</w:t>
      </w:r>
      <w:r w:rsidRPr="00120AEF">
        <w:rPr>
          <w:rFonts w:ascii="Garamond" w:hAnsi="Garamond" w:cstheme="majorBidi"/>
          <w:sz w:val="24"/>
          <w:szCs w:val="24"/>
        </w:rPr>
        <w:t xml:space="preserve">elalui </w:t>
      </w:r>
      <w:r>
        <w:rPr>
          <w:rFonts w:ascii="Garamond" w:hAnsi="Garamond" w:cstheme="majorBidi"/>
          <w:sz w:val="24"/>
          <w:szCs w:val="24"/>
        </w:rPr>
        <w:t>k</w:t>
      </w:r>
      <w:r w:rsidRPr="00120AEF">
        <w:rPr>
          <w:rFonts w:ascii="Garamond" w:hAnsi="Garamond" w:cstheme="majorBidi"/>
          <w:sz w:val="24"/>
          <w:szCs w:val="24"/>
        </w:rPr>
        <w:t xml:space="preserve">onstruksi </w:t>
      </w:r>
      <w:r>
        <w:rPr>
          <w:rFonts w:ascii="Garamond" w:hAnsi="Garamond" w:cstheme="majorBidi"/>
          <w:sz w:val="24"/>
          <w:szCs w:val="24"/>
        </w:rPr>
        <w:t xml:space="preserve"> a</w:t>
      </w:r>
      <w:r w:rsidRPr="00120AEF">
        <w:rPr>
          <w:rFonts w:ascii="Garamond" w:hAnsi="Garamond" w:cstheme="majorBidi"/>
          <w:sz w:val="24"/>
          <w:szCs w:val="24"/>
        </w:rPr>
        <w:t xml:space="preserve">gama </w:t>
      </w:r>
      <w:r>
        <w:rPr>
          <w:rFonts w:ascii="Garamond" w:hAnsi="Garamond" w:cstheme="majorBidi"/>
          <w:sz w:val="24"/>
          <w:szCs w:val="24"/>
        </w:rPr>
        <w:t>p</w:t>
      </w:r>
      <w:r w:rsidRPr="00120AEF">
        <w:rPr>
          <w:rFonts w:ascii="Garamond" w:hAnsi="Garamond" w:cstheme="majorBidi"/>
          <w:sz w:val="24"/>
          <w:szCs w:val="24"/>
        </w:rPr>
        <w:t xml:space="preserve">ada </w:t>
      </w:r>
      <w:r>
        <w:rPr>
          <w:rFonts w:ascii="Garamond" w:hAnsi="Garamond" w:cstheme="majorBidi"/>
          <w:sz w:val="24"/>
          <w:szCs w:val="24"/>
        </w:rPr>
        <w:t>p</w:t>
      </w:r>
      <w:r w:rsidRPr="00120AEF">
        <w:rPr>
          <w:rFonts w:ascii="Garamond" w:hAnsi="Garamond" w:cstheme="majorBidi"/>
          <w:sz w:val="24"/>
          <w:szCs w:val="24"/>
        </w:rPr>
        <w:t xml:space="preserve">emilihan </w:t>
      </w:r>
      <w:r>
        <w:rPr>
          <w:rFonts w:ascii="Garamond" w:hAnsi="Garamond" w:cstheme="majorBidi"/>
          <w:sz w:val="24"/>
          <w:szCs w:val="24"/>
        </w:rPr>
        <w:t>k</w:t>
      </w:r>
      <w:r w:rsidRPr="00120AEF">
        <w:rPr>
          <w:rFonts w:ascii="Garamond" w:hAnsi="Garamond" w:cstheme="majorBidi"/>
          <w:sz w:val="24"/>
          <w:szCs w:val="24"/>
        </w:rPr>
        <w:t>epala Desa</w:t>
      </w:r>
      <w:r>
        <w:rPr>
          <w:rFonts w:ascii="Garamond" w:hAnsi="Garamond" w:cstheme="majorBidi"/>
          <w:sz w:val="24"/>
          <w:szCs w:val="24"/>
        </w:rPr>
        <w:t xml:space="preserve">. </w:t>
      </w:r>
    </w:p>
    <w:p w:rsidR="00120AEF" w:rsidRPr="00EF17B5" w:rsidRDefault="00C15280" w:rsidP="00C15280">
      <w:pPr>
        <w:spacing w:after="0"/>
        <w:ind w:firstLine="567"/>
        <w:jc w:val="both"/>
        <w:rPr>
          <w:rFonts w:ascii="Garamond" w:hAnsi="Garamond" w:cstheme="majorBidi"/>
          <w:b/>
          <w:bCs/>
          <w:sz w:val="24"/>
          <w:szCs w:val="24"/>
        </w:rPr>
      </w:pPr>
      <w:r>
        <w:rPr>
          <w:rFonts w:ascii="Garamond" w:hAnsi="Garamond" w:cstheme="majorBidi"/>
          <w:sz w:val="24"/>
          <w:szCs w:val="24"/>
        </w:rPr>
        <w:t xml:space="preserve">Dampak </w:t>
      </w:r>
      <w:r w:rsidRPr="00120AEF">
        <w:rPr>
          <w:rFonts w:ascii="Garamond" w:hAnsi="Garamond" w:cstheme="majorBidi"/>
          <w:sz w:val="24"/>
          <w:szCs w:val="24"/>
        </w:rPr>
        <w:t xml:space="preserve">pemilihan kepala desa melahirkan </w:t>
      </w:r>
      <w:r>
        <w:rPr>
          <w:rFonts w:ascii="Garamond" w:hAnsi="Garamond" w:cstheme="majorBidi"/>
          <w:sz w:val="24"/>
          <w:szCs w:val="24"/>
        </w:rPr>
        <w:t xml:space="preserve">konstruksi </w:t>
      </w:r>
      <w:r w:rsidRPr="00120AEF">
        <w:rPr>
          <w:rFonts w:ascii="Garamond" w:hAnsi="Garamond" w:cstheme="majorBidi"/>
          <w:sz w:val="24"/>
          <w:szCs w:val="24"/>
        </w:rPr>
        <w:t xml:space="preserve">gesekan psikologis, rasa malu, </w:t>
      </w:r>
      <w:r>
        <w:rPr>
          <w:rFonts w:ascii="Garamond" w:hAnsi="Garamond" w:cstheme="majorBidi"/>
          <w:sz w:val="24"/>
          <w:szCs w:val="24"/>
        </w:rPr>
        <w:t xml:space="preserve">merasa kalah, </w:t>
      </w:r>
      <w:r w:rsidRPr="00120AEF">
        <w:rPr>
          <w:rFonts w:ascii="Garamond" w:hAnsi="Garamond" w:cstheme="majorBidi"/>
          <w:sz w:val="24"/>
          <w:szCs w:val="24"/>
        </w:rPr>
        <w:t xml:space="preserve">hilangnya harga diri, saling memfitnah </w:t>
      </w:r>
      <w:r>
        <w:rPr>
          <w:rFonts w:ascii="Garamond" w:hAnsi="Garamond" w:cstheme="majorBidi"/>
          <w:sz w:val="24"/>
          <w:szCs w:val="24"/>
        </w:rPr>
        <w:t>yang melahirkan</w:t>
      </w:r>
      <w:r w:rsidRPr="00120AEF">
        <w:rPr>
          <w:rFonts w:ascii="Garamond" w:hAnsi="Garamond" w:cstheme="majorBidi"/>
          <w:sz w:val="24"/>
          <w:szCs w:val="24"/>
        </w:rPr>
        <w:t xml:space="preserve"> perpecahan di tengah masyarakat. </w:t>
      </w:r>
      <w:r>
        <w:rPr>
          <w:rFonts w:ascii="Garamond" w:hAnsi="Garamond" w:cstheme="majorBidi"/>
          <w:sz w:val="24"/>
          <w:szCs w:val="24"/>
        </w:rPr>
        <w:t>Selain itu dampak terhadap</w:t>
      </w:r>
      <w:r w:rsidRPr="00120AEF">
        <w:rPr>
          <w:rFonts w:ascii="Garamond" w:hAnsi="Garamond" w:cstheme="majorBidi"/>
          <w:sz w:val="24"/>
          <w:szCs w:val="24"/>
        </w:rPr>
        <w:t xml:space="preserve"> </w:t>
      </w:r>
      <w:r>
        <w:rPr>
          <w:rFonts w:ascii="Garamond" w:hAnsi="Garamond" w:cstheme="majorBidi"/>
          <w:sz w:val="24"/>
          <w:szCs w:val="24"/>
        </w:rPr>
        <w:t>p</w:t>
      </w:r>
      <w:r w:rsidRPr="00120AEF">
        <w:rPr>
          <w:rFonts w:ascii="Garamond" w:hAnsi="Garamond" w:cstheme="majorBidi"/>
          <w:sz w:val="24"/>
          <w:szCs w:val="24"/>
        </w:rPr>
        <w:t xml:space="preserve">engurus Masjid dalam pelayanan dakwah kurang maksimal dalam proses transformasi pesan-pesan </w:t>
      </w:r>
      <w:r w:rsidR="009952FA">
        <w:rPr>
          <w:rFonts w:ascii="Garamond" w:hAnsi="Garamond" w:cstheme="majorBidi"/>
          <w:sz w:val="24"/>
          <w:szCs w:val="24"/>
        </w:rPr>
        <w:t>Al-Qur’an</w:t>
      </w:r>
      <w:r>
        <w:rPr>
          <w:rFonts w:ascii="Garamond" w:hAnsi="Garamond" w:cstheme="majorBidi"/>
          <w:sz w:val="24"/>
          <w:szCs w:val="24"/>
        </w:rPr>
        <w:t xml:space="preserve"> </w:t>
      </w:r>
      <w:r w:rsidRPr="00120AEF">
        <w:rPr>
          <w:rFonts w:ascii="Garamond" w:hAnsi="Garamond" w:cstheme="majorBidi"/>
          <w:sz w:val="24"/>
          <w:szCs w:val="24"/>
        </w:rPr>
        <w:t>Surah Attaubah ayat 18 terkait dengan keimanan, kepercayaan pada hari akhirat, menunaikan shalat, zakat, dan kepatuhan pada Allah swt sangat menurun.</w:t>
      </w:r>
    </w:p>
    <w:p w:rsidR="00575CED" w:rsidRPr="00EF17B5" w:rsidRDefault="00C15280" w:rsidP="00C15280">
      <w:pPr>
        <w:spacing w:after="0"/>
        <w:ind w:firstLine="567"/>
        <w:jc w:val="both"/>
        <w:rPr>
          <w:rFonts w:ascii="Garamond" w:hAnsi="Garamond" w:cstheme="majorBidi"/>
          <w:sz w:val="24"/>
          <w:szCs w:val="24"/>
        </w:rPr>
      </w:pPr>
      <w:r>
        <w:rPr>
          <w:rFonts w:ascii="Garamond" w:hAnsi="Garamond" w:cstheme="majorBidi"/>
          <w:sz w:val="24"/>
          <w:szCs w:val="24"/>
        </w:rPr>
        <w:lastRenderedPageBreak/>
        <w:t xml:space="preserve">Temuan ini memiliki </w:t>
      </w:r>
      <w:r w:rsidR="00D9686B" w:rsidRPr="00EF17B5">
        <w:rPr>
          <w:rFonts w:ascii="Garamond" w:hAnsi="Garamond" w:cstheme="majorBidi"/>
          <w:sz w:val="24"/>
          <w:szCs w:val="24"/>
        </w:rPr>
        <w:t xml:space="preserve">kebaruan </w:t>
      </w:r>
      <w:r>
        <w:rPr>
          <w:rFonts w:ascii="Garamond" w:hAnsi="Garamond" w:cstheme="majorBidi"/>
          <w:sz w:val="24"/>
          <w:szCs w:val="24"/>
        </w:rPr>
        <w:t>dan sangat berbeda dengan kajian sebelumnya seperti p</w:t>
      </w:r>
      <w:r w:rsidR="00D9686B" w:rsidRPr="00EF17B5">
        <w:rPr>
          <w:rFonts w:ascii="Garamond" w:hAnsi="Garamond" w:cstheme="majorBidi"/>
          <w:sz w:val="24"/>
          <w:szCs w:val="24"/>
        </w:rPr>
        <w:t>enelitian</w:t>
      </w:r>
      <w:r w:rsidR="00AF0623" w:rsidRPr="00EF17B5">
        <w:rPr>
          <w:rFonts w:ascii="Garamond" w:hAnsi="Garamond" w:cstheme="majorBidi"/>
          <w:sz w:val="24"/>
          <w:szCs w:val="24"/>
        </w:rPr>
        <w:t xml:space="preserve"> </w:t>
      </w:r>
      <w:r w:rsidR="00D9686B" w:rsidRPr="00EF17B5">
        <w:rPr>
          <w:rFonts w:ascii="Garamond" w:hAnsi="Garamond" w:cstheme="majorBidi"/>
          <w:sz w:val="24"/>
          <w:szCs w:val="24"/>
        </w:rPr>
        <w:t>dakwah yang dilakuka</w:t>
      </w:r>
      <w:r w:rsidR="00DD10BB" w:rsidRPr="00EF17B5">
        <w:rPr>
          <w:rFonts w:ascii="Garamond" w:hAnsi="Garamond" w:cstheme="majorBidi"/>
          <w:sz w:val="24"/>
          <w:szCs w:val="24"/>
        </w:rPr>
        <w:t>n</w:t>
      </w:r>
      <w:r w:rsidR="00D9686B" w:rsidRPr="00EF17B5">
        <w:rPr>
          <w:rFonts w:ascii="Garamond" w:hAnsi="Garamond" w:cstheme="majorBidi"/>
          <w:sz w:val="24"/>
          <w:szCs w:val="24"/>
        </w:rPr>
        <w:t xml:space="preserve"> oleh </w:t>
      </w:r>
      <w:r w:rsidR="00AF0623" w:rsidRPr="00EF17B5">
        <w:rPr>
          <w:rFonts w:ascii="Garamond" w:hAnsi="Garamond" w:cstheme="majorBidi"/>
          <w:sz w:val="24"/>
          <w:szCs w:val="24"/>
        </w:rPr>
        <w:t>Adi Hidayat menulis p</w:t>
      </w:r>
      <w:r w:rsidR="00D9686B" w:rsidRPr="00EF17B5">
        <w:rPr>
          <w:rFonts w:ascii="Garamond" w:hAnsi="Garamond" w:cstheme="majorBidi"/>
          <w:sz w:val="24"/>
          <w:szCs w:val="24"/>
        </w:rPr>
        <w:t>e</w:t>
      </w:r>
      <w:r w:rsidR="00AF0623" w:rsidRPr="00EF17B5">
        <w:rPr>
          <w:rFonts w:ascii="Garamond" w:hAnsi="Garamond" w:cstheme="majorBidi"/>
          <w:sz w:val="24"/>
          <w:szCs w:val="24"/>
        </w:rPr>
        <w:t xml:space="preserve">ran </w:t>
      </w:r>
      <w:r w:rsidR="00D9686B" w:rsidRPr="00EF17B5">
        <w:rPr>
          <w:rFonts w:ascii="Garamond" w:hAnsi="Garamond" w:cstheme="majorBidi"/>
          <w:sz w:val="24"/>
          <w:szCs w:val="24"/>
        </w:rPr>
        <w:t xml:space="preserve">dakwah di </w:t>
      </w:r>
      <w:r w:rsidR="00AF0623" w:rsidRPr="00EF17B5">
        <w:rPr>
          <w:rFonts w:ascii="Garamond" w:hAnsi="Garamond" w:cstheme="majorBidi"/>
          <w:sz w:val="24"/>
          <w:szCs w:val="24"/>
        </w:rPr>
        <w:t>masjid dalam menyikapi peradaban baru melihat peran zaman yang telah dipenuhi dengan budaya virtual membuat orang menjadi lebih individual.</w:t>
      </w:r>
      <w:r w:rsidR="00AF0623" w:rsidRPr="00EF17B5">
        <w:rPr>
          <w:rStyle w:val="FootnoteReference"/>
          <w:rFonts w:ascii="Garamond" w:hAnsi="Garamond" w:cstheme="majorBidi"/>
          <w:sz w:val="24"/>
          <w:szCs w:val="24"/>
        </w:rPr>
        <w:footnoteReference w:id="13"/>
      </w:r>
      <w:r w:rsidR="00AF0623" w:rsidRPr="00EF17B5">
        <w:rPr>
          <w:rFonts w:ascii="Garamond" w:hAnsi="Garamond" w:cstheme="majorBidi"/>
          <w:sz w:val="24"/>
          <w:szCs w:val="24"/>
        </w:rPr>
        <w:t xml:space="preserve"> </w:t>
      </w:r>
      <w:r w:rsidR="00575CED" w:rsidRPr="00EF17B5">
        <w:rPr>
          <w:rFonts w:ascii="Garamond" w:hAnsi="Garamond" w:cstheme="majorBidi"/>
          <w:sz w:val="24"/>
          <w:szCs w:val="24"/>
        </w:rPr>
        <w:t xml:space="preserve">Hasil penelitian ini </w:t>
      </w:r>
      <w:r w:rsidR="00D9686B" w:rsidRPr="00EF17B5">
        <w:rPr>
          <w:rFonts w:ascii="Garamond" w:hAnsi="Garamond" w:cstheme="majorBidi"/>
          <w:sz w:val="24"/>
          <w:szCs w:val="24"/>
        </w:rPr>
        <w:t xml:space="preserve">menemukan perubahan tatakelolah masjid dengan temuan teknologi virtual.  Penelitian yang sama juga dari </w:t>
      </w:r>
      <w:r w:rsidR="00AF0623" w:rsidRPr="00EF17B5">
        <w:rPr>
          <w:rFonts w:ascii="Garamond" w:hAnsi="Garamond" w:cstheme="majorBidi"/>
          <w:sz w:val="24"/>
          <w:szCs w:val="24"/>
        </w:rPr>
        <w:t xml:space="preserve">M. Muhadi yang meneliti </w:t>
      </w:r>
      <w:r w:rsidR="00D9686B" w:rsidRPr="00EF17B5">
        <w:rPr>
          <w:rFonts w:ascii="Garamond" w:hAnsi="Garamond" w:cstheme="majorBidi"/>
          <w:sz w:val="24"/>
          <w:szCs w:val="24"/>
        </w:rPr>
        <w:t xml:space="preserve">dakwah di </w:t>
      </w:r>
      <w:r w:rsidR="00AF0623" w:rsidRPr="00EF17B5">
        <w:rPr>
          <w:rFonts w:ascii="Garamond" w:hAnsi="Garamond" w:cstheme="majorBidi"/>
          <w:sz w:val="24"/>
          <w:szCs w:val="24"/>
        </w:rPr>
        <w:t>Masjid Agung Jawa Tengah yang menemukan bahwa masjid hanya dijadikan sebagai tempat sujud belaka.</w:t>
      </w:r>
      <w:r w:rsidR="00AF0623" w:rsidRPr="00EF17B5">
        <w:rPr>
          <w:rStyle w:val="FootnoteReference"/>
          <w:rFonts w:ascii="Garamond" w:hAnsi="Garamond" w:cstheme="majorBidi"/>
          <w:sz w:val="24"/>
          <w:szCs w:val="24"/>
        </w:rPr>
        <w:footnoteReference w:id="14"/>
      </w:r>
      <w:r w:rsidR="00AF0623" w:rsidRPr="00EF17B5">
        <w:rPr>
          <w:rFonts w:ascii="Garamond" w:hAnsi="Garamond" w:cstheme="majorBidi"/>
          <w:sz w:val="24"/>
          <w:szCs w:val="24"/>
        </w:rPr>
        <w:t xml:space="preserve"> </w:t>
      </w:r>
      <w:r w:rsidR="00575CED" w:rsidRPr="00EF17B5">
        <w:rPr>
          <w:rFonts w:ascii="Garamond" w:hAnsi="Garamond" w:cstheme="majorBidi"/>
          <w:sz w:val="24"/>
          <w:szCs w:val="24"/>
        </w:rPr>
        <w:t>Penelitian ini juga sangat berbeda dengan isu permasalah</w:t>
      </w:r>
      <w:r w:rsidR="00DD10BB" w:rsidRPr="00EF17B5">
        <w:rPr>
          <w:rFonts w:ascii="Garamond" w:hAnsi="Garamond" w:cstheme="majorBidi"/>
          <w:sz w:val="24"/>
          <w:szCs w:val="24"/>
        </w:rPr>
        <w:t>an</w:t>
      </w:r>
      <w:r w:rsidR="00575CED" w:rsidRPr="00EF17B5">
        <w:rPr>
          <w:rFonts w:ascii="Garamond" w:hAnsi="Garamond" w:cstheme="majorBidi"/>
          <w:sz w:val="24"/>
          <w:szCs w:val="24"/>
        </w:rPr>
        <w:t xml:space="preserve"> yang dibahas dalam kajian ini yang memotret pengalaman pengurus masjid terhadap pesan-pesan dakwah dalam </w:t>
      </w:r>
      <w:r w:rsidR="009952FA">
        <w:rPr>
          <w:rFonts w:ascii="Garamond" w:hAnsi="Garamond" w:cstheme="majorBidi"/>
          <w:sz w:val="24"/>
          <w:szCs w:val="24"/>
        </w:rPr>
        <w:t>Al-Qur’an</w:t>
      </w:r>
      <w:r w:rsidR="00DD10BB" w:rsidRPr="00EF17B5">
        <w:rPr>
          <w:rFonts w:ascii="Garamond" w:hAnsi="Garamond" w:cstheme="majorBidi"/>
          <w:sz w:val="24"/>
          <w:szCs w:val="24"/>
        </w:rPr>
        <w:t xml:space="preserve"> Surat Attaubah ayat 18 di yang mengakaji tentang imbas pemilihan kepala Desa terhadap menurunnya pelayanan dakwah di masjid (Studi kasus Masjid Kampung Baru, Ranang, dan Lontor di Banda Neira).</w:t>
      </w:r>
    </w:p>
    <w:p w:rsidR="00AF0623" w:rsidRPr="00EF17B5" w:rsidRDefault="00AF0623" w:rsidP="00DD10BB">
      <w:pPr>
        <w:spacing w:after="0"/>
        <w:ind w:firstLine="567"/>
        <w:jc w:val="both"/>
        <w:rPr>
          <w:rFonts w:ascii="Garamond" w:hAnsi="Garamond" w:cstheme="majorBidi"/>
          <w:sz w:val="24"/>
          <w:szCs w:val="24"/>
        </w:rPr>
      </w:pPr>
      <w:r w:rsidRPr="00EF17B5">
        <w:rPr>
          <w:rFonts w:ascii="Garamond" w:hAnsi="Garamond" w:cstheme="majorBidi"/>
          <w:sz w:val="24"/>
          <w:szCs w:val="24"/>
        </w:rPr>
        <w:t>Selain itu Qadaruddin juga meneliti peran dakwah masjid dalam peningkatan kualitas hidup umat.</w:t>
      </w:r>
      <w:r w:rsidR="00575CED" w:rsidRPr="00EF17B5">
        <w:rPr>
          <w:rFonts w:ascii="Garamond" w:hAnsi="Garamond" w:cstheme="majorBidi"/>
          <w:sz w:val="24"/>
          <w:szCs w:val="24"/>
        </w:rPr>
        <w:t xml:space="preserve"> </w:t>
      </w:r>
      <w:r w:rsidRPr="00EF17B5">
        <w:rPr>
          <w:rFonts w:ascii="Garamond" w:hAnsi="Garamond" w:cstheme="majorBidi"/>
          <w:sz w:val="24"/>
          <w:szCs w:val="24"/>
        </w:rPr>
        <w:t>Kajian ini menggambarkan  peningkatan  sumber  daya  manusia dan Masjid dapat menjalankan  f</w:t>
      </w:r>
      <w:r w:rsidR="00D9686B" w:rsidRPr="00EF17B5">
        <w:rPr>
          <w:rFonts w:ascii="Garamond" w:hAnsi="Garamond" w:cstheme="majorBidi"/>
          <w:sz w:val="24"/>
          <w:szCs w:val="24"/>
        </w:rPr>
        <w:t>ungsinya sebagai pusat kegiatan</w:t>
      </w:r>
      <w:r w:rsidRPr="00EF17B5">
        <w:rPr>
          <w:rFonts w:ascii="Garamond" w:hAnsi="Garamond" w:cstheme="majorBidi"/>
          <w:sz w:val="24"/>
          <w:szCs w:val="24"/>
        </w:rPr>
        <w:t xml:space="preserve"> social, di mana  masyarakat bisa  saling berjumpa,  dan menjalin  silaturahmi satu sama  lain  dalam  memperkuat ikatan  persaudaraan, Pengembangan masjid  sebagai  pusat-pusat kegiatan  spiritual  dan  ekonomi  umat  untuk membentuk  manusia  seutuhnya  yang  berakhlak  al-karimah  (berbudi pekerti  yang  luhur  sejalan  dengan  nilai-nilai  kesopanan,  tatakrama) melalui  pelaksanaan  ibadah  salat  dan  kegiatan-kegiatan  keagamaan.</w:t>
      </w:r>
      <w:r w:rsidRPr="00EF17B5">
        <w:rPr>
          <w:rStyle w:val="FootnoteReference"/>
          <w:rFonts w:ascii="Garamond" w:hAnsi="Garamond" w:cstheme="majorBidi"/>
          <w:sz w:val="24"/>
          <w:szCs w:val="24"/>
        </w:rPr>
        <w:footnoteReference w:id="15"/>
      </w:r>
      <w:r w:rsidRPr="00EF17B5">
        <w:rPr>
          <w:rFonts w:ascii="Garamond" w:hAnsi="Garamond" w:cstheme="majorBidi"/>
          <w:sz w:val="24"/>
          <w:szCs w:val="24"/>
        </w:rPr>
        <w:t xml:space="preserve"> Selain itu kajian Syarifuddin dalam tesisinya meneliti </w:t>
      </w:r>
      <w:r w:rsidR="00DD10BB" w:rsidRPr="00EF17B5">
        <w:rPr>
          <w:rFonts w:ascii="Garamond" w:hAnsi="Garamond" w:cstheme="majorBidi"/>
          <w:sz w:val="24"/>
          <w:szCs w:val="24"/>
        </w:rPr>
        <w:t>S</w:t>
      </w:r>
      <w:r w:rsidRPr="00EF17B5">
        <w:rPr>
          <w:rFonts w:ascii="Garamond" w:hAnsi="Garamond" w:cstheme="majorBidi"/>
          <w:sz w:val="24"/>
          <w:szCs w:val="24"/>
        </w:rPr>
        <w:t xml:space="preserve">ystem </w:t>
      </w:r>
      <w:r w:rsidR="00DD10BB" w:rsidRPr="00EF17B5">
        <w:rPr>
          <w:rFonts w:ascii="Garamond" w:hAnsi="Garamond" w:cstheme="majorBidi"/>
          <w:sz w:val="24"/>
          <w:szCs w:val="24"/>
        </w:rPr>
        <w:t>I</w:t>
      </w:r>
      <w:r w:rsidRPr="00EF17B5">
        <w:rPr>
          <w:rFonts w:ascii="Garamond" w:hAnsi="Garamond" w:cstheme="majorBidi"/>
          <w:sz w:val="24"/>
          <w:szCs w:val="24"/>
        </w:rPr>
        <w:t xml:space="preserve">nformasi </w:t>
      </w:r>
      <w:r w:rsidR="00DD10BB" w:rsidRPr="00EF17B5">
        <w:rPr>
          <w:rFonts w:ascii="Garamond" w:hAnsi="Garamond" w:cstheme="majorBidi"/>
          <w:sz w:val="24"/>
          <w:szCs w:val="24"/>
        </w:rPr>
        <w:t>D</w:t>
      </w:r>
      <w:r w:rsidRPr="00EF17B5">
        <w:rPr>
          <w:rFonts w:ascii="Garamond" w:hAnsi="Garamond" w:cstheme="majorBidi"/>
          <w:sz w:val="24"/>
          <w:szCs w:val="24"/>
        </w:rPr>
        <w:t xml:space="preserve">akwah di Masjid Nurul Imam PT. Telkom pada tahun 2010 menemukan peran masjid </w:t>
      </w:r>
      <w:r w:rsidRPr="00EF17B5">
        <w:rPr>
          <w:rFonts w:ascii="Garamond" w:hAnsi="Garamond" w:cstheme="majorBidi"/>
          <w:sz w:val="24"/>
          <w:szCs w:val="24"/>
        </w:rPr>
        <w:lastRenderedPageBreak/>
        <w:t>sebagai pusat pembinaan rohani.</w:t>
      </w:r>
      <w:r w:rsidRPr="00EF17B5">
        <w:rPr>
          <w:rStyle w:val="FootnoteReference"/>
          <w:rFonts w:ascii="Garamond" w:hAnsi="Garamond" w:cstheme="majorBidi"/>
          <w:sz w:val="24"/>
          <w:szCs w:val="24"/>
        </w:rPr>
        <w:footnoteReference w:id="16"/>
      </w:r>
      <w:r w:rsidR="00575CED" w:rsidRPr="00EF17B5">
        <w:rPr>
          <w:rFonts w:ascii="Garamond" w:hAnsi="Garamond" w:cstheme="majorBidi"/>
          <w:sz w:val="24"/>
          <w:szCs w:val="24"/>
        </w:rPr>
        <w:t xml:space="preserve"> Temuan dari tesis ini berbeda lokasi dan tempat sehingga pengalaman dakwah yang diteliti di Masjid lebih mengamati peran masjid sebagai media dakwah. Dalam kajian ini melihat secara focus peran dan pengalaman dakwah pengurus masjid di tengah arus demokrasi. </w:t>
      </w:r>
      <w:r w:rsidRPr="00EF17B5">
        <w:rPr>
          <w:rFonts w:ascii="Garamond" w:hAnsi="Garamond" w:cstheme="majorBidi"/>
          <w:sz w:val="24"/>
          <w:szCs w:val="24"/>
        </w:rPr>
        <w:t xml:space="preserve"> </w:t>
      </w:r>
    </w:p>
    <w:p w:rsidR="00AF0623" w:rsidRPr="00EF17B5" w:rsidRDefault="00AF0623" w:rsidP="00DD10BB">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Penelitian </w:t>
      </w:r>
      <w:r w:rsidR="00DD10BB" w:rsidRPr="00EF17B5">
        <w:rPr>
          <w:rFonts w:ascii="Garamond" w:hAnsi="Garamond" w:cstheme="majorBidi"/>
          <w:sz w:val="24"/>
          <w:szCs w:val="24"/>
        </w:rPr>
        <w:t>p</w:t>
      </w:r>
      <w:r w:rsidR="00575CED" w:rsidRPr="00EF17B5">
        <w:rPr>
          <w:rFonts w:ascii="Garamond" w:hAnsi="Garamond" w:cstheme="majorBidi"/>
          <w:sz w:val="24"/>
          <w:szCs w:val="24"/>
        </w:rPr>
        <w:t xml:space="preserve">eran </w:t>
      </w:r>
      <w:r w:rsidR="00DD10BB" w:rsidRPr="00EF17B5">
        <w:rPr>
          <w:rFonts w:ascii="Garamond" w:hAnsi="Garamond" w:cstheme="majorBidi"/>
          <w:sz w:val="24"/>
          <w:szCs w:val="24"/>
        </w:rPr>
        <w:t xml:space="preserve">dakwah di </w:t>
      </w:r>
      <w:r w:rsidR="00575CED" w:rsidRPr="00EF17B5">
        <w:rPr>
          <w:rFonts w:ascii="Garamond" w:hAnsi="Garamond" w:cstheme="majorBidi"/>
          <w:sz w:val="24"/>
          <w:szCs w:val="24"/>
        </w:rPr>
        <w:t>Masjid d</w:t>
      </w:r>
      <w:r w:rsidRPr="00EF17B5">
        <w:rPr>
          <w:rFonts w:ascii="Garamond" w:hAnsi="Garamond" w:cstheme="majorBidi"/>
          <w:sz w:val="24"/>
          <w:szCs w:val="24"/>
        </w:rPr>
        <w:t>alam Mempersatukan Umat Islam: Studi Kasus Masjid Al-Fatah, Pu</w:t>
      </w:r>
      <w:r w:rsidR="00A1640F" w:rsidRPr="00EF17B5">
        <w:rPr>
          <w:rFonts w:ascii="Garamond" w:hAnsi="Garamond" w:cstheme="majorBidi"/>
          <w:sz w:val="24"/>
          <w:szCs w:val="24"/>
        </w:rPr>
        <w:t>d</w:t>
      </w:r>
      <w:r w:rsidRPr="00EF17B5">
        <w:rPr>
          <w:rFonts w:ascii="Garamond" w:hAnsi="Garamond" w:cstheme="majorBidi"/>
          <w:sz w:val="24"/>
          <w:szCs w:val="24"/>
        </w:rPr>
        <w:t>angan, Kartasura oleh saudara Syakirin Gazali yang meneliti Masjid merupakan instrumen pemberdayaan umat yang memiliki peran sangat strategis dalam upaya peningkatan kualitas dan bisa mempersatukan masyarakat. Artikel ini bertujuan untuk mendeskripsikan peran masjid Al-Fatah sebagai pusat pemberdayaan masyarakat yang plural baik secara sosial maupun keberagamaan.</w:t>
      </w:r>
      <w:r w:rsidRPr="00EF17B5">
        <w:rPr>
          <w:rStyle w:val="FootnoteReference"/>
          <w:rFonts w:ascii="Garamond" w:hAnsi="Garamond" w:cstheme="majorBidi"/>
          <w:sz w:val="24"/>
          <w:szCs w:val="24"/>
        </w:rPr>
        <w:footnoteReference w:id="17"/>
      </w:r>
    </w:p>
    <w:p w:rsidR="009D4607" w:rsidRDefault="00AF0623" w:rsidP="009D4607">
      <w:pPr>
        <w:spacing w:after="0"/>
        <w:ind w:firstLine="567"/>
        <w:jc w:val="both"/>
        <w:rPr>
          <w:rFonts w:ascii="Garamond" w:hAnsi="Garamond" w:cstheme="majorBidi"/>
          <w:sz w:val="24"/>
          <w:szCs w:val="24"/>
        </w:rPr>
      </w:pPr>
      <w:r w:rsidRPr="00EF17B5">
        <w:rPr>
          <w:rFonts w:ascii="Garamond" w:hAnsi="Garamond" w:cstheme="majorBidi"/>
          <w:sz w:val="24"/>
          <w:szCs w:val="24"/>
        </w:rPr>
        <w:t>Kajian ini menggambarkan  peningkatan  sumber  daya  manusia dan Masjid dapat menjalankan  fungsinya sebagai pusat kegiatan  social, di mana  ma</w:t>
      </w:r>
      <w:r w:rsidR="00A1640F" w:rsidRPr="00EF17B5">
        <w:rPr>
          <w:rFonts w:ascii="Garamond" w:hAnsi="Garamond" w:cstheme="majorBidi"/>
          <w:sz w:val="24"/>
          <w:szCs w:val="24"/>
        </w:rPr>
        <w:t>syarakat bisa  saling berjumpa,</w:t>
      </w:r>
      <w:r w:rsidR="00AF1018" w:rsidRPr="00EF17B5">
        <w:rPr>
          <w:rStyle w:val="FootnoteReference"/>
          <w:rFonts w:ascii="Garamond" w:hAnsi="Garamond" w:cstheme="majorBidi"/>
          <w:sz w:val="24"/>
          <w:szCs w:val="24"/>
        </w:rPr>
        <w:footnoteReference w:id="18"/>
      </w:r>
      <w:r w:rsidRPr="00EF17B5">
        <w:rPr>
          <w:rFonts w:ascii="Garamond" w:hAnsi="Garamond" w:cstheme="majorBidi"/>
          <w:sz w:val="24"/>
          <w:szCs w:val="24"/>
        </w:rPr>
        <w:t xml:space="preserve"> dan menjalin  silaturahmi satu sama  lain  dalam  memperkuat ikatan  persaudaraan, Pengembangan masjid  sebagai  pusat-pusat kegiatan  spiritual  dan  ekonomi  umat  untuk membentuk  manusia  seutuhnya  yang  berakhlak  al-karimah  (berbudi pekerti  yang  luhur  sejalan  dengan  nilai-nilai  kesopanan,  tatakrama) melalui  pelaksanaan  ibadah  s</w:t>
      </w:r>
      <w:r w:rsidR="00DD10BB" w:rsidRPr="00EF17B5">
        <w:rPr>
          <w:rFonts w:ascii="Garamond" w:hAnsi="Garamond" w:cstheme="majorBidi"/>
          <w:sz w:val="24"/>
          <w:szCs w:val="24"/>
        </w:rPr>
        <w:t>h</w:t>
      </w:r>
      <w:r w:rsidRPr="00EF17B5">
        <w:rPr>
          <w:rFonts w:ascii="Garamond" w:hAnsi="Garamond" w:cstheme="majorBidi"/>
          <w:sz w:val="24"/>
          <w:szCs w:val="24"/>
        </w:rPr>
        <w:t>alat  dan  kegiatan-kegiatan  keagamaan.</w:t>
      </w:r>
      <w:r w:rsidRPr="00EF17B5">
        <w:rPr>
          <w:rStyle w:val="FootnoteReference"/>
          <w:rFonts w:ascii="Garamond" w:hAnsi="Garamond" w:cstheme="majorBidi"/>
          <w:sz w:val="24"/>
          <w:szCs w:val="24"/>
        </w:rPr>
        <w:footnoteReference w:id="19"/>
      </w:r>
      <w:r w:rsidR="00DD10BB" w:rsidRPr="00EF17B5">
        <w:rPr>
          <w:rFonts w:ascii="Garamond" w:hAnsi="Garamond" w:cstheme="majorBidi"/>
          <w:sz w:val="24"/>
          <w:szCs w:val="24"/>
        </w:rPr>
        <w:t xml:space="preserve"> Dari penelitian dakwah di Masjid yang telah dideskripsikan menunjukkan bahwa kebaruan dalam kajian ini yang mengamati pengalaman dakwah pengurus masjid dari imbas politik pemilihan kepala </w:t>
      </w:r>
      <w:r w:rsidR="00DD10BB" w:rsidRPr="00EF17B5">
        <w:rPr>
          <w:rFonts w:ascii="Garamond" w:hAnsi="Garamond" w:cstheme="majorBidi"/>
          <w:sz w:val="24"/>
          <w:szCs w:val="24"/>
        </w:rPr>
        <w:lastRenderedPageBreak/>
        <w:t>desa belum pernah diteliti sehingga kajian ini memberikan nilai kebaruan akademik dengan mengakaji tentang imbas pemilihan kepala Desa terhadap menurunnya pelayanan dakwah di masjid (Studi kasus Masjid Kampung Baru, Ranang, dan Lontor di Banda Neira) Kabupaten Maluku Tengah Prvinsi Maluku.</w:t>
      </w:r>
    </w:p>
    <w:p w:rsidR="00AF0623" w:rsidRPr="009D4607" w:rsidRDefault="00AF0623" w:rsidP="009D4607">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Paradigma </w:t>
      </w:r>
      <w:r w:rsidR="00575CED" w:rsidRPr="00EF17B5">
        <w:rPr>
          <w:rFonts w:ascii="Garamond" w:hAnsi="Garamond" w:cstheme="majorBidi"/>
          <w:sz w:val="24"/>
          <w:szCs w:val="24"/>
        </w:rPr>
        <w:t xml:space="preserve">dakwah </w:t>
      </w:r>
      <w:r w:rsidRPr="00EF17B5">
        <w:rPr>
          <w:rFonts w:ascii="Garamond" w:hAnsi="Garamond" w:cstheme="majorBidi"/>
          <w:sz w:val="24"/>
          <w:szCs w:val="24"/>
        </w:rPr>
        <w:t xml:space="preserve">dalam </w:t>
      </w:r>
      <w:r w:rsidR="00575CED" w:rsidRPr="00EF17B5">
        <w:rPr>
          <w:rFonts w:ascii="Garamond" w:hAnsi="Garamond" w:cstheme="majorBidi"/>
          <w:sz w:val="24"/>
          <w:szCs w:val="24"/>
        </w:rPr>
        <w:t>kajia</w:t>
      </w:r>
      <w:r w:rsidR="00D9786C" w:rsidRPr="00EF17B5">
        <w:rPr>
          <w:rFonts w:ascii="Garamond" w:hAnsi="Garamond" w:cstheme="majorBidi"/>
          <w:sz w:val="24"/>
          <w:szCs w:val="24"/>
        </w:rPr>
        <w:t>n</w:t>
      </w:r>
      <w:r w:rsidR="00575CED" w:rsidRPr="00EF17B5">
        <w:rPr>
          <w:rFonts w:ascii="Garamond" w:hAnsi="Garamond" w:cstheme="majorBidi"/>
          <w:sz w:val="24"/>
          <w:szCs w:val="24"/>
        </w:rPr>
        <w:t xml:space="preserve"> ini</w:t>
      </w:r>
      <w:r w:rsidRPr="00EF17B5">
        <w:rPr>
          <w:rFonts w:ascii="Garamond" w:hAnsi="Garamond" w:cstheme="majorBidi"/>
          <w:sz w:val="24"/>
          <w:szCs w:val="24"/>
        </w:rPr>
        <w:t xml:space="preserve"> adalah cara pandang orang terhadap diri</w:t>
      </w:r>
      <w:r w:rsidR="00D9786C" w:rsidRPr="00EF17B5">
        <w:rPr>
          <w:rFonts w:ascii="Garamond" w:hAnsi="Garamond" w:cstheme="majorBidi"/>
          <w:sz w:val="24"/>
          <w:szCs w:val="24"/>
        </w:rPr>
        <w:t>nya dan lingkungan</w:t>
      </w:r>
      <w:r w:rsidRPr="00EF17B5">
        <w:rPr>
          <w:rFonts w:ascii="Garamond" w:hAnsi="Garamond" w:cstheme="majorBidi"/>
          <w:sz w:val="24"/>
          <w:szCs w:val="24"/>
        </w:rPr>
        <w:t xml:space="preserve"> akan mempengaruhinya dalam berpikir, bersikap, dan bertingkah laku.</w:t>
      </w:r>
      <w:r w:rsidR="00B534E9" w:rsidRPr="00EF17B5">
        <w:rPr>
          <w:rStyle w:val="FootnoteReference"/>
          <w:rFonts w:ascii="Garamond" w:hAnsi="Garamond" w:cstheme="majorBidi"/>
          <w:sz w:val="24"/>
          <w:szCs w:val="24"/>
        </w:rPr>
        <w:footnoteReference w:id="20"/>
      </w:r>
      <w:r w:rsidRPr="00EF17B5">
        <w:rPr>
          <w:rFonts w:ascii="Garamond" w:hAnsi="Garamond" w:cstheme="majorBidi"/>
          <w:sz w:val="24"/>
          <w:szCs w:val="24"/>
        </w:rPr>
        <w:t xml:space="preserve"> Pertanyaan-pertanyaan seputar bagaimana eksistensi masjid sekarang ini, aktivitas-aktivitasnya, serta sejauhmana masjid tersebut telah difungsikan secara optimal di tengah umat Islam merupakan indikator yang dapat digunakan untuk menyimpulkan perihal berjalan atau tidaknya manajemen sebuah masjid. </w:t>
      </w:r>
    </w:p>
    <w:p w:rsidR="00930A0C" w:rsidRPr="00EF17B5" w:rsidRDefault="004D215A" w:rsidP="00AF1018">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Masjid di desa Ranang berada di sekitar pesisir pantai menghadap kelaut, desa ini sejak masa Belanda sebagai pusat taman paksa (perek) pekerja kebun pala untuk kaum colonial Belanda.</w:t>
      </w:r>
      <w:r w:rsidR="00AF1018" w:rsidRPr="00EF17B5">
        <w:rPr>
          <w:rStyle w:val="FootnoteReference"/>
          <w:rFonts w:ascii="Garamond" w:hAnsi="Garamond" w:cstheme="majorBidi"/>
          <w:sz w:val="24"/>
          <w:szCs w:val="24"/>
        </w:rPr>
        <w:footnoteReference w:id="21"/>
      </w:r>
      <w:r w:rsidRPr="00EF17B5">
        <w:rPr>
          <w:rFonts w:ascii="Garamond" w:hAnsi="Garamond" w:cstheme="majorBidi"/>
          <w:sz w:val="24"/>
          <w:szCs w:val="24"/>
        </w:rPr>
        <w:t xml:space="preserve"> Masjid dibangun megah di tengah kampung Ranang sebagai media persatuan dan persaudaraan umat. Masjid ini berdiri kokoh mengahdap laut untuk pelayanan ibadah sholat jumat dan sholat wajib, sholat idul fitri dan sholat idul adha.</w:t>
      </w:r>
      <w:r w:rsidR="000154D8" w:rsidRPr="00EF17B5">
        <w:rPr>
          <w:rStyle w:val="FootnoteReference"/>
          <w:rFonts w:ascii="Garamond" w:hAnsi="Garamond" w:cstheme="majorBidi"/>
          <w:sz w:val="24"/>
          <w:szCs w:val="24"/>
        </w:rPr>
        <w:footnoteReference w:id="22"/>
      </w:r>
      <w:r w:rsidRPr="00EF17B5">
        <w:rPr>
          <w:rFonts w:ascii="Garamond" w:hAnsi="Garamond" w:cstheme="majorBidi"/>
          <w:sz w:val="24"/>
          <w:szCs w:val="24"/>
        </w:rPr>
        <w:t xml:space="preserve"> Peran masjid memiliki eksistensi sebagai media pemersatu umat dalam mewujudkan kehidupan yang sesuai dengan pemahamannya dalam Qur’an Surah Attaubah ayat 18 terkait kemakmuran masjid</w:t>
      </w:r>
      <w:r w:rsidR="00BE145B" w:rsidRPr="00EF17B5">
        <w:rPr>
          <w:rFonts w:ascii="Garamond" w:hAnsi="Garamond" w:cstheme="majorBidi"/>
          <w:sz w:val="24"/>
          <w:szCs w:val="24"/>
        </w:rPr>
        <w:t xml:space="preserve"> sebagai media pencerahan umat</w:t>
      </w:r>
      <w:r w:rsidR="00930A0C" w:rsidRPr="00EF17B5">
        <w:rPr>
          <w:rFonts w:ascii="Garamond" w:hAnsi="Garamond" w:cstheme="majorBidi"/>
          <w:sz w:val="24"/>
          <w:szCs w:val="24"/>
        </w:rPr>
        <w:t>. Ada dua pengalaman dakwah yang dihadapi oleh pengurus masjid  antara lain adalah:</w:t>
      </w:r>
    </w:p>
    <w:p w:rsidR="00930A0C" w:rsidRPr="00EF17B5" w:rsidRDefault="00930A0C" w:rsidP="00181C27">
      <w:pPr>
        <w:spacing w:after="0"/>
        <w:jc w:val="both"/>
        <w:rPr>
          <w:rFonts w:ascii="Garamond" w:hAnsi="Garamond" w:cstheme="majorBidi"/>
          <w:sz w:val="24"/>
          <w:szCs w:val="24"/>
        </w:rPr>
      </w:pPr>
    </w:p>
    <w:p w:rsidR="00930A0C" w:rsidRPr="00EF17B5" w:rsidRDefault="00930A0C" w:rsidP="00930A0C">
      <w:pPr>
        <w:pStyle w:val="ListParagraph"/>
        <w:numPr>
          <w:ilvl w:val="0"/>
          <w:numId w:val="10"/>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Imbas Pemilihan Kepala Desa </w:t>
      </w:r>
    </w:p>
    <w:p w:rsidR="009D4607" w:rsidRDefault="009D4607" w:rsidP="009D4607">
      <w:pPr>
        <w:spacing w:after="0"/>
        <w:ind w:firstLine="567"/>
        <w:jc w:val="both"/>
        <w:rPr>
          <w:rFonts w:ascii="Garamond" w:hAnsi="Garamond"/>
          <w:sz w:val="24"/>
          <w:szCs w:val="24"/>
        </w:rPr>
      </w:pPr>
      <w:r>
        <w:rPr>
          <w:rFonts w:ascii="Garamond" w:hAnsi="Garamond"/>
          <w:sz w:val="24"/>
          <w:szCs w:val="24"/>
        </w:rPr>
        <w:lastRenderedPageBreak/>
        <w:t>Menggunakan perspektif Craig (2007) bahwa konstruksi makna  dakwah mengcakup ekspresi, interaksi, dan pengaruh.</w:t>
      </w:r>
      <w:r>
        <w:rPr>
          <w:rStyle w:val="FootnoteReference"/>
          <w:rFonts w:ascii="Garamond" w:hAnsi="Garamond"/>
          <w:sz w:val="24"/>
          <w:szCs w:val="24"/>
        </w:rPr>
        <w:footnoteReference w:id="23"/>
      </w:r>
      <w:r>
        <w:rPr>
          <w:rFonts w:ascii="Garamond" w:hAnsi="Garamond"/>
          <w:sz w:val="24"/>
          <w:szCs w:val="24"/>
        </w:rPr>
        <w:t xml:space="preserve"> Dampak pemlihan kepala desa di Desa Ranang, Kampung Baru dan Lontor ini menadi objek yang dianalisis menggunakan teori konstruksi Craig yang berpandangan bahwa konstruksi dakwah itu berdampak pada prilaku, efek, kepribadian, sifat, presepsi, kognisi, sikap, dan interaksi.</w:t>
      </w:r>
    </w:p>
    <w:p w:rsidR="009D4607" w:rsidRDefault="009D4607" w:rsidP="00A95533">
      <w:pPr>
        <w:spacing w:after="0"/>
        <w:ind w:firstLine="567"/>
        <w:jc w:val="both"/>
        <w:rPr>
          <w:rFonts w:ascii="Garamond" w:hAnsi="Garamond" w:cstheme="majorBidi"/>
          <w:sz w:val="24"/>
          <w:szCs w:val="24"/>
        </w:rPr>
      </w:pPr>
      <w:r w:rsidRPr="009D4607">
        <w:rPr>
          <w:rFonts w:ascii="Garamond" w:hAnsi="Garamond" w:cstheme="majorBidi"/>
          <w:sz w:val="24"/>
          <w:szCs w:val="24"/>
        </w:rPr>
        <w:t xml:space="preserve">Pelayanan </w:t>
      </w:r>
      <w:r>
        <w:rPr>
          <w:rFonts w:ascii="Garamond" w:hAnsi="Garamond" w:cstheme="majorBidi"/>
          <w:sz w:val="24"/>
          <w:szCs w:val="24"/>
        </w:rPr>
        <w:t>d</w:t>
      </w:r>
      <w:r w:rsidRPr="009D4607">
        <w:rPr>
          <w:rFonts w:ascii="Garamond" w:hAnsi="Garamond" w:cstheme="majorBidi"/>
          <w:sz w:val="24"/>
          <w:szCs w:val="24"/>
        </w:rPr>
        <w:t xml:space="preserve">akwah </w:t>
      </w:r>
      <w:r>
        <w:rPr>
          <w:rFonts w:ascii="Garamond" w:hAnsi="Garamond" w:cstheme="majorBidi"/>
          <w:sz w:val="24"/>
          <w:szCs w:val="24"/>
        </w:rPr>
        <w:t>m</w:t>
      </w:r>
      <w:r w:rsidRPr="009D4607">
        <w:rPr>
          <w:rFonts w:ascii="Garamond" w:hAnsi="Garamond" w:cstheme="majorBidi"/>
          <w:sz w:val="24"/>
          <w:szCs w:val="24"/>
        </w:rPr>
        <w:t xml:space="preserve">elalui </w:t>
      </w:r>
      <w:r>
        <w:rPr>
          <w:rFonts w:ascii="Garamond" w:hAnsi="Garamond" w:cstheme="majorBidi"/>
          <w:sz w:val="24"/>
          <w:szCs w:val="24"/>
        </w:rPr>
        <w:t>k</w:t>
      </w:r>
      <w:r w:rsidRPr="009D4607">
        <w:rPr>
          <w:rFonts w:ascii="Garamond" w:hAnsi="Garamond" w:cstheme="majorBidi"/>
          <w:sz w:val="24"/>
          <w:szCs w:val="24"/>
        </w:rPr>
        <w:t xml:space="preserve">onstruksi </w:t>
      </w:r>
      <w:r>
        <w:rPr>
          <w:rFonts w:ascii="Garamond" w:hAnsi="Garamond" w:cstheme="majorBidi"/>
          <w:sz w:val="24"/>
          <w:szCs w:val="24"/>
        </w:rPr>
        <w:t>a</w:t>
      </w:r>
      <w:r w:rsidRPr="009D4607">
        <w:rPr>
          <w:rFonts w:ascii="Garamond" w:hAnsi="Garamond" w:cstheme="majorBidi"/>
          <w:sz w:val="24"/>
          <w:szCs w:val="24"/>
        </w:rPr>
        <w:t xml:space="preserve">gama </w:t>
      </w:r>
      <w:r>
        <w:rPr>
          <w:rFonts w:ascii="Garamond" w:hAnsi="Garamond" w:cstheme="majorBidi"/>
          <w:sz w:val="24"/>
          <w:szCs w:val="24"/>
        </w:rPr>
        <w:t>p</w:t>
      </w:r>
      <w:r w:rsidRPr="009D4607">
        <w:rPr>
          <w:rFonts w:ascii="Garamond" w:hAnsi="Garamond" w:cstheme="majorBidi"/>
          <w:sz w:val="24"/>
          <w:szCs w:val="24"/>
        </w:rPr>
        <w:t xml:space="preserve">ada </w:t>
      </w:r>
      <w:r>
        <w:rPr>
          <w:rFonts w:ascii="Garamond" w:hAnsi="Garamond" w:cstheme="majorBidi"/>
          <w:sz w:val="24"/>
          <w:szCs w:val="24"/>
        </w:rPr>
        <w:t>p</w:t>
      </w:r>
      <w:r w:rsidRPr="009D4607">
        <w:rPr>
          <w:rFonts w:ascii="Garamond" w:hAnsi="Garamond" w:cstheme="majorBidi"/>
          <w:sz w:val="24"/>
          <w:szCs w:val="24"/>
        </w:rPr>
        <w:t xml:space="preserve">emilihan </w:t>
      </w:r>
      <w:r>
        <w:rPr>
          <w:rFonts w:ascii="Garamond" w:hAnsi="Garamond" w:cstheme="majorBidi"/>
          <w:sz w:val="24"/>
          <w:szCs w:val="24"/>
        </w:rPr>
        <w:t>k</w:t>
      </w:r>
      <w:r w:rsidRPr="009D4607">
        <w:rPr>
          <w:rFonts w:ascii="Garamond" w:hAnsi="Garamond" w:cstheme="majorBidi"/>
          <w:sz w:val="24"/>
          <w:szCs w:val="24"/>
        </w:rPr>
        <w:t>epala Desa</w:t>
      </w:r>
      <w:r>
        <w:rPr>
          <w:rFonts w:ascii="Garamond" w:hAnsi="Garamond" w:cstheme="majorBidi"/>
          <w:sz w:val="24"/>
          <w:szCs w:val="24"/>
        </w:rPr>
        <w:t xml:space="preserve"> </w:t>
      </w:r>
      <w:r w:rsidR="00181C27" w:rsidRPr="00EF17B5">
        <w:rPr>
          <w:rFonts w:ascii="Garamond" w:hAnsi="Garamond" w:cstheme="majorBidi"/>
          <w:sz w:val="24"/>
          <w:szCs w:val="24"/>
        </w:rPr>
        <w:t>di tengah politik pemilihan kepla desa di Desa Ranang, Lontor dan kamp</w:t>
      </w:r>
      <w:r>
        <w:rPr>
          <w:rFonts w:ascii="Garamond" w:hAnsi="Garamond" w:cstheme="majorBidi"/>
          <w:sz w:val="24"/>
          <w:szCs w:val="24"/>
        </w:rPr>
        <w:t>u</w:t>
      </w:r>
      <w:r w:rsidR="00181C27" w:rsidRPr="00EF17B5">
        <w:rPr>
          <w:rFonts w:ascii="Garamond" w:hAnsi="Garamond" w:cstheme="majorBidi"/>
          <w:sz w:val="24"/>
          <w:szCs w:val="24"/>
        </w:rPr>
        <w:t xml:space="preserve">ng Baru di </w:t>
      </w:r>
      <w:r>
        <w:rPr>
          <w:rFonts w:ascii="Garamond" w:hAnsi="Garamond" w:cstheme="majorBidi"/>
          <w:sz w:val="24"/>
          <w:szCs w:val="24"/>
        </w:rPr>
        <w:t>B</w:t>
      </w:r>
      <w:r w:rsidR="00181C27" w:rsidRPr="00EF17B5">
        <w:rPr>
          <w:rFonts w:ascii="Garamond" w:hAnsi="Garamond" w:cstheme="majorBidi"/>
          <w:sz w:val="24"/>
          <w:szCs w:val="24"/>
        </w:rPr>
        <w:t xml:space="preserve">anda Neira </w:t>
      </w:r>
      <w:r>
        <w:rPr>
          <w:rFonts w:ascii="Garamond" w:hAnsi="Garamond" w:cstheme="majorBidi"/>
          <w:sz w:val="24"/>
          <w:szCs w:val="24"/>
        </w:rPr>
        <w:t xml:space="preserve">melahirkan konstruksi sosial </w:t>
      </w:r>
      <w:r>
        <w:rPr>
          <w:rFonts w:ascii="Garamond" w:hAnsi="Garamond"/>
          <w:sz w:val="24"/>
          <w:szCs w:val="24"/>
        </w:rPr>
        <w:t>prilaku</w:t>
      </w:r>
      <w:r w:rsidR="00A95533">
        <w:rPr>
          <w:rFonts w:ascii="Garamond" w:hAnsi="Garamond"/>
          <w:sz w:val="24"/>
          <w:szCs w:val="24"/>
        </w:rPr>
        <w:t xml:space="preserve"> solidaritas sosial semakin rendah</w:t>
      </w:r>
      <w:r>
        <w:rPr>
          <w:rFonts w:ascii="Garamond" w:hAnsi="Garamond"/>
          <w:sz w:val="24"/>
          <w:szCs w:val="24"/>
        </w:rPr>
        <w:t>, efek</w:t>
      </w:r>
      <w:r w:rsidR="00A95533">
        <w:rPr>
          <w:rFonts w:ascii="Garamond" w:hAnsi="Garamond"/>
          <w:sz w:val="24"/>
          <w:szCs w:val="24"/>
        </w:rPr>
        <w:t xml:space="preserve"> dakwah semakin kurang</w:t>
      </w:r>
      <w:r>
        <w:rPr>
          <w:rFonts w:ascii="Garamond" w:hAnsi="Garamond"/>
          <w:sz w:val="24"/>
          <w:szCs w:val="24"/>
        </w:rPr>
        <w:t>, kepribadian</w:t>
      </w:r>
      <w:r w:rsidR="00A95533">
        <w:rPr>
          <w:rFonts w:ascii="Garamond" w:hAnsi="Garamond"/>
          <w:sz w:val="24"/>
          <w:szCs w:val="24"/>
        </w:rPr>
        <w:t xml:space="preserve"> sosial menurun akibat mereka saling menghujat, saling mengfinah</w:t>
      </w:r>
      <w:r>
        <w:rPr>
          <w:rFonts w:ascii="Garamond" w:hAnsi="Garamond"/>
          <w:sz w:val="24"/>
          <w:szCs w:val="24"/>
        </w:rPr>
        <w:t>, sifat</w:t>
      </w:r>
      <w:r w:rsidR="00A95533">
        <w:rPr>
          <w:rFonts w:ascii="Garamond" w:hAnsi="Garamond"/>
          <w:sz w:val="24"/>
          <w:szCs w:val="24"/>
        </w:rPr>
        <w:t xml:space="preserve"> moderasi sosial kurang efektif</w:t>
      </w:r>
      <w:r>
        <w:rPr>
          <w:rFonts w:ascii="Garamond" w:hAnsi="Garamond"/>
          <w:sz w:val="24"/>
          <w:szCs w:val="24"/>
        </w:rPr>
        <w:t>, presepsi</w:t>
      </w:r>
      <w:r w:rsidR="00A95533">
        <w:rPr>
          <w:rFonts w:ascii="Garamond" w:hAnsi="Garamond"/>
          <w:sz w:val="24"/>
          <w:szCs w:val="24"/>
        </w:rPr>
        <w:t xml:space="preserve"> diantara dua kubu saling memojokkan</w:t>
      </w:r>
      <w:r>
        <w:rPr>
          <w:rFonts w:ascii="Garamond" w:hAnsi="Garamond"/>
          <w:sz w:val="24"/>
          <w:szCs w:val="24"/>
        </w:rPr>
        <w:t>, sikap</w:t>
      </w:r>
      <w:r w:rsidR="00A95533">
        <w:rPr>
          <w:rFonts w:ascii="Garamond" w:hAnsi="Garamond"/>
          <w:sz w:val="24"/>
          <w:szCs w:val="24"/>
        </w:rPr>
        <w:t xml:space="preserve"> di antara mereka tidak saling mengunjungi</w:t>
      </w:r>
      <w:r>
        <w:rPr>
          <w:rFonts w:ascii="Garamond" w:hAnsi="Garamond"/>
          <w:sz w:val="24"/>
          <w:szCs w:val="24"/>
        </w:rPr>
        <w:t>, dan interaksi</w:t>
      </w:r>
      <w:r w:rsidR="00A95533">
        <w:rPr>
          <w:rFonts w:ascii="Garamond" w:hAnsi="Garamond"/>
          <w:sz w:val="24"/>
          <w:szCs w:val="24"/>
        </w:rPr>
        <w:t xml:space="preserve"> sosial yang kurang sehat</w:t>
      </w:r>
      <w:r>
        <w:rPr>
          <w:rFonts w:ascii="Garamond" w:hAnsi="Garamond"/>
          <w:sz w:val="24"/>
          <w:szCs w:val="24"/>
        </w:rPr>
        <w:t>.</w:t>
      </w:r>
    </w:p>
    <w:p w:rsidR="00181C27" w:rsidRPr="00EF17B5" w:rsidRDefault="00A95533" w:rsidP="00A95533">
      <w:pPr>
        <w:spacing w:after="0"/>
        <w:ind w:firstLine="567"/>
        <w:jc w:val="both"/>
        <w:rPr>
          <w:rFonts w:ascii="Garamond" w:hAnsi="Garamond" w:cstheme="majorBidi"/>
          <w:sz w:val="24"/>
          <w:szCs w:val="24"/>
        </w:rPr>
      </w:pPr>
      <w:r>
        <w:rPr>
          <w:rFonts w:ascii="Garamond" w:hAnsi="Garamond" w:cstheme="majorBidi"/>
          <w:sz w:val="24"/>
          <w:szCs w:val="24"/>
        </w:rPr>
        <w:t xml:space="preserve">Prilaku </w:t>
      </w:r>
      <w:r w:rsidR="00181C27" w:rsidRPr="00EF17B5">
        <w:rPr>
          <w:rFonts w:ascii="Garamond" w:hAnsi="Garamond" w:cstheme="majorBidi"/>
          <w:sz w:val="24"/>
          <w:szCs w:val="24"/>
        </w:rPr>
        <w:t xml:space="preserve">masyarakat diperhadapkan oleh  </w:t>
      </w:r>
      <w:r>
        <w:rPr>
          <w:rFonts w:ascii="Garamond" w:hAnsi="Garamond" w:cstheme="majorBidi"/>
          <w:sz w:val="24"/>
          <w:szCs w:val="24"/>
        </w:rPr>
        <w:t>beban psikologis karena setiap komunikasi mengkonsturksi pesan sesuai dorongan keinginan dan kebenaran berdasarkan presepsi kelompoknya</w:t>
      </w:r>
      <w:r w:rsidR="00181C27" w:rsidRPr="00EF17B5">
        <w:rPr>
          <w:rFonts w:ascii="Garamond" w:hAnsi="Garamond" w:cstheme="majorBidi"/>
          <w:sz w:val="24"/>
          <w:szCs w:val="24"/>
        </w:rPr>
        <w:t xml:space="preserve">. </w:t>
      </w:r>
      <w:r>
        <w:rPr>
          <w:rFonts w:ascii="Garamond" w:hAnsi="Garamond" w:cstheme="majorBidi"/>
          <w:sz w:val="24"/>
          <w:szCs w:val="24"/>
        </w:rPr>
        <w:t xml:space="preserve">Dampak dari kondisi ini pelayanan dan </w:t>
      </w:r>
      <w:r w:rsidR="00181C27" w:rsidRPr="00EF17B5">
        <w:rPr>
          <w:rFonts w:ascii="Garamond" w:hAnsi="Garamond" w:cstheme="majorBidi"/>
          <w:sz w:val="24"/>
          <w:szCs w:val="24"/>
        </w:rPr>
        <w:t xml:space="preserve">Peran dakwah pengurus masjid di tengah pusaran politik mengalami gejala social yang kurang sehat akibat imbas politik pemilihan kepala desa yang sangat tinggi memecah belah publik. Jika terjadi musim pemilihan kepala daerah, pemilihan gubernur dan pemilihan kepala desa masyarakat selalu terpecah menjadi dua golongan sesuai pilihan politiknya. </w:t>
      </w:r>
    </w:p>
    <w:p w:rsidR="00A95533" w:rsidRDefault="00F40634" w:rsidP="00F40634">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Metode dakwah dalam mencegah b</w:t>
      </w:r>
      <w:r w:rsidR="00181C27" w:rsidRPr="00EF17B5">
        <w:rPr>
          <w:rFonts w:ascii="Garamond" w:hAnsi="Garamond" w:cstheme="majorBidi"/>
          <w:sz w:val="24"/>
          <w:szCs w:val="24"/>
        </w:rPr>
        <w:t xml:space="preserve">ahaya dari pemilihan kepala Desa </w:t>
      </w:r>
      <w:r w:rsidRPr="00EF17B5">
        <w:rPr>
          <w:rFonts w:ascii="Garamond" w:hAnsi="Garamond" w:cstheme="majorBidi"/>
          <w:sz w:val="24"/>
          <w:szCs w:val="24"/>
        </w:rPr>
        <w:t>belum dilakukan oleh pengurus masjid sehingga ketahanan social masyarakat dalam berpolitik sangat rapuh.</w:t>
      </w:r>
      <w:r w:rsidRPr="00EF17B5">
        <w:rPr>
          <w:rStyle w:val="FootnoteReference"/>
          <w:rFonts w:ascii="Garamond" w:hAnsi="Garamond" w:cstheme="majorBidi"/>
          <w:sz w:val="24"/>
          <w:szCs w:val="24"/>
        </w:rPr>
        <w:footnoteReference w:id="24"/>
      </w:r>
      <w:r w:rsidRPr="00EF17B5">
        <w:rPr>
          <w:rFonts w:ascii="Garamond" w:hAnsi="Garamond" w:cstheme="majorBidi"/>
          <w:sz w:val="24"/>
          <w:szCs w:val="24"/>
        </w:rPr>
        <w:t xml:space="preserve"> B</w:t>
      </w:r>
      <w:r w:rsidR="00181C27" w:rsidRPr="00EF17B5">
        <w:rPr>
          <w:rFonts w:ascii="Garamond" w:hAnsi="Garamond" w:cstheme="majorBidi"/>
          <w:sz w:val="24"/>
          <w:szCs w:val="24"/>
        </w:rPr>
        <w:t xml:space="preserve">erdasarkan hasil invetigasi dengan BIMAS kepolisian Banda Neira (Anjas) memberikan keterangan </w:t>
      </w:r>
      <w:r w:rsidR="00181C27" w:rsidRPr="00EF17B5">
        <w:rPr>
          <w:rFonts w:ascii="Garamond" w:hAnsi="Garamond" w:cstheme="majorBidi"/>
          <w:sz w:val="24"/>
          <w:szCs w:val="24"/>
        </w:rPr>
        <w:lastRenderedPageBreak/>
        <w:t xml:space="preserve">bahwa bahaya tertinggi dari tantangan masjid itu jika terjadi musim politik karena proses penyembuhannya yang sulit akibat terjadinya politik pecah belah. </w:t>
      </w:r>
    </w:p>
    <w:p w:rsidR="00181C27" w:rsidRPr="00EF17B5" w:rsidRDefault="00A95533" w:rsidP="00A95533">
      <w:pPr>
        <w:pStyle w:val="ListParagraph"/>
        <w:spacing w:after="0"/>
        <w:ind w:left="0" w:firstLine="567"/>
        <w:jc w:val="both"/>
        <w:rPr>
          <w:rFonts w:ascii="Garamond" w:hAnsi="Garamond" w:cstheme="majorBidi"/>
          <w:sz w:val="24"/>
          <w:szCs w:val="24"/>
        </w:rPr>
      </w:pPr>
      <w:r>
        <w:rPr>
          <w:rFonts w:ascii="Garamond" w:hAnsi="Garamond" w:cstheme="majorBidi"/>
          <w:sz w:val="24"/>
          <w:szCs w:val="24"/>
        </w:rPr>
        <w:t xml:space="preserve">Presepsi dua komunikasi mengkonstruksi pesan-pesan agama, sosial, dan budaya </w:t>
      </w:r>
      <w:r w:rsidR="00181C27" w:rsidRPr="00EF17B5">
        <w:rPr>
          <w:rFonts w:ascii="Garamond" w:hAnsi="Garamond" w:cstheme="majorBidi"/>
          <w:sz w:val="24"/>
          <w:szCs w:val="24"/>
        </w:rPr>
        <w:t xml:space="preserve">saling berbenturan </w:t>
      </w:r>
      <w:r>
        <w:rPr>
          <w:rFonts w:ascii="Garamond" w:hAnsi="Garamond" w:cstheme="majorBidi"/>
          <w:sz w:val="24"/>
          <w:szCs w:val="24"/>
        </w:rPr>
        <w:t>dengan komunitas yang kalah dalam proses pemilihan kepala desa di Desa Ranang, Kampung Baru dan onthor. B</w:t>
      </w:r>
      <w:r w:rsidR="00181C27" w:rsidRPr="00EF17B5">
        <w:rPr>
          <w:rFonts w:ascii="Garamond" w:hAnsi="Garamond" w:cstheme="majorBidi"/>
          <w:sz w:val="24"/>
          <w:szCs w:val="24"/>
        </w:rPr>
        <w:t>enturan psikologis yang melukai rasa persaudaraan dan persatuan. Voume tertinggi dari dampak pe</w:t>
      </w:r>
      <w:r>
        <w:rPr>
          <w:rFonts w:ascii="Garamond" w:hAnsi="Garamond" w:cstheme="majorBidi"/>
          <w:sz w:val="24"/>
          <w:szCs w:val="24"/>
        </w:rPr>
        <w:t xml:space="preserve">milihan </w:t>
      </w:r>
      <w:r w:rsidR="00181C27" w:rsidRPr="00EF17B5">
        <w:rPr>
          <w:rFonts w:ascii="Garamond" w:hAnsi="Garamond" w:cstheme="majorBidi"/>
          <w:sz w:val="24"/>
          <w:szCs w:val="24"/>
        </w:rPr>
        <w:t>kepala daerah dan pemilihan kepala Desa yang memiliki tingkat kerumitan perbaikan tertinggi di desa ini. Jadi dari ketiga pemilihan kepala daerah, pemilihan gubernur, dan pemilihan kepala desa yang kontribusi besar dalam memecahkan solidaritas soci</w:t>
      </w:r>
      <w:r>
        <w:rPr>
          <w:rFonts w:ascii="Garamond" w:hAnsi="Garamond" w:cstheme="majorBidi"/>
          <w:sz w:val="24"/>
          <w:szCs w:val="24"/>
        </w:rPr>
        <w:t>al di tengah masyarakat. Gejala</w:t>
      </w:r>
      <w:r w:rsidR="00181C27" w:rsidRPr="00EF17B5">
        <w:rPr>
          <w:rFonts w:ascii="Garamond" w:hAnsi="Garamond" w:cstheme="majorBidi"/>
          <w:sz w:val="24"/>
          <w:szCs w:val="24"/>
        </w:rPr>
        <w:t xml:space="preserve"> social dari imbas pemilihan kepala desa yang memiliki intensitas benturan social yang sangat tinggi</w:t>
      </w:r>
      <w:r>
        <w:rPr>
          <w:rFonts w:ascii="Garamond" w:hAnsi="Garamond" w:cstheme="majorBidi"/>
          <w:sz w:val="24"/>
          <w:szCs w:val="24"/>
        </w:rPr>
        <w:t xml:space="preserve"> yang berdampak terhadap rendahnya pelayanan dakwah</w:t>
      </w:r>
      <w:r w:rsidR="00181C27" w:rsidRPr="00EF17B5">
        <w:rPr>
          <w:rFonts w:ascii="Garamond" w:hAnsi="Garamond" w:cstheme="majorBidi"/>
          <w:sz w:val="24"/>
          <w:szCs w:val="24"/>
        </w:rPr>
        <w:t>.</w:t>
      </w:r>
    </w:p>
    <w:p w:rsidR="00930A0C" w:rsidRPr="00EF17B5" w:rsidRDefault="00A95533" w:rsidP="00A95533">
      <w:pPr>
        <w:pStyle w:val="ListParagraph"/>
        <w:spacing w:after="0"/>
        <w:ind w:left="0" w:firstLine="567"/>
        <w:jc w:val="both"/>
        <w:rPr>
          <w:rFonts w:ascii="Garamond" w:hAnsi="Garamond" w:cstheme="majorBidi"/>
          <w:sz w:val="24"/>
          <w:szCs w:val="24"/>
        </w:rPr>
      </w:pPr>
      <w:r>
        <w:rPr>
          <w:rFonts w:ascii="Garamond" w:hAnsi="Garamond" w:cstheme="majorBidi"/>
          <w:sz w:val="24"/>
          <w:szCs w:val="24"/>
        </w:rPr>
        <w:t>Penurunan pelayanan dakwah akibat pemilihan kepala Desa disebabkan oleh f</w:t>
      </w:r>
      <w:r w:rsidR="00181C27" w:rsidRPr="00EF17B5">
        <w:rPr>
          <w:rFonts w:ascii="Garamond" w:hAnsi="Garamond" w:cstheme="majorBidi"/>
          <w:sz w:val="24"/>
          <w:szCs w:val="24"/>
        </w:rPr>
        <w:t xml:space="preserve">aktor-faktor terjadinya perpecahan akibat pemilihan politik </w:t>
      </w:r>
      <w:r w:rsidR="00930A0C" w:rsidRPr="00EF17B5">
        <w:rPr>
          <w:rFonts w:ascii="Garamond" w:hAnsi="Garamond" w:cstheme="majorBidi"/>
          <w:sz w:val="24"/>
          <w:szCs w:val="24"/>
        </w:rPr>
        <w:t xml:space="preserve">melahirkan gesekan psikologis, </w:t>
      </w:r>
      <w:r w:rsidR="00181C27" w:rsidRPr="00EF17B5">
        <w:rPr>
          <w:rFonts w:ascii="Garamond" w:hAnsi="Garamond" w:cstheme="majorBidi"/>
          <w:sz w:val="24"/>
          <w:szCs w:val="24"/>
        </w:rPr>
        <w:t xml:space="preserve">adanya </w:t>
      </w:r>
      <w:r w:rsidR="00930A0C" w:rsidRPr="00EF17B5">
        <w:rPr>
          <w:rFonts w:ascii="Garamond" w:hAnsi="Garamond" w:cstheme="majorBidi"/>
          <w:sz w:val="24"/>
          <w:szCs w:val="24"/>
        </w:rPr>
        <w:t>rasa malu, hilangnya harga diri</w:t>
      </w:r>
      <w:r w:rsidR="00181C27" w:rsidRPr="00EF17B5">
        <w:rPr>
          <w:rFonts w:ascii="Garamond" w:hAnsi="Garamond" w:cstheme="majorBidi"/>
          <w:sz w:val="24"/>
          <w:szCs w:val="24"/>
        </w:rPr>
        <w:t xml:space="preserve"> pemilih dan yang dipilih</w:t>
      </w:r>
      <w:r w:rsidR="00930A0C" w:rsidRPr="00EF17B5">
        <w:rPr>
          <w:rFonts w:ascii="Garamond" w:hAnsi="Garamond" w:cstheme="majorBidi"/>
          <w:sz w:val="24"/>
          <w:szCs w:val="24"/>
        </w:rPr>
        <w:t xml:space="preserve">, saling memfitnah </w:t>
      </w:r>
      <w:r w:rsidR="00181C27" w:rsidRPr="00EF17B5">
        <w:rPr>
          <w:rFonts w:ascii="Garamond" w:hAnsi="Garamond" w:cstheme="majorBidi"/>
          <w:sz w:val="24"/>
          <w:szCs w:val="24"/>
        </w:rPr>
        <w:t>antar pendukung yang berdampak</w:t>
      </w:r>
      <w:r w:rsidR="00930A0C" w:rsidRPr="00EF17B5">
        <w:rPr>
          <w:rFonts w:ascii="Garamond" w:hAnsi="Garamond" w:cstheme="majorBidi"/>
          <w:sz w:val="24"/>
          <w:szCs w:val="24"/>
        </w:rPr>
        <w:t xml:space="preserve"> perpecah</w:t>
      </w:r>
      <w:r w:rsidR="00181C27" w:rsidRPr="00EF17B5">
        <w:rPr>
          <w:rFonts w:ascii="Garamond" w:hAnsi="Garamond" w:cstheme="majorBidi"/>
          <w:sz w:val="24"/>
          <w:szCs w:val="24"/>
        </w:rPr>
        <w:t>an di tengah masyarakat. Hal ini yang dialami oleh desa adat seperti di Lonthor menurut keterangan kepolisian (Anjas) bahwa desa Lontorh menunggu pertumpahan darah akibat peran-peran dakwah di masjid kurang mampu memberikan pereka social dan membangun kembali rasa persaudaraan dan persatuan.</w:t>
      </w:r>
    </w:p>
    <w:p w:rsidR="00181C27" w:rsidRPr="00EF17B5" w:rsidRDefault="00181C27" w:rsidP="00181C27">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Dampak </w:t>
      </w:r>
      <w:r w:rsidR="00A95533">
        <w:rPr>
          <w:rFonts w:ascii="Garamond" w:hAnsi="Garamond" w:cstheme="majorBidi"/>
          <w:sz w:val="24"/>
          <w:szCs w:val="24"/>
        </w:rPr>
        <w:t xml:space="preserve">rendahnya pelayanan dakwah </w:t>
      </w:r>
      <w:r w:rsidRPr="00EF17B5">
        <w:rPr>
          <w:rFonts w:ascii="Garamond" w:hAnsi="Garamond" w:cstheme="majorBidi"/>
          <w:sz w:val="24"/>
          <w:szCs w:val="24"/>
        </w:rPr>
        <w:t xml:space="preserve">ini yang memberikan system peribadatan di Masjid mengalami kemunduruan, jika pengurus ta’mir ikut dalam politik maka jamaah juga terbelah menjadi dua bagian sesuai pilihan politik yang dipilih. Masjid di tengah pusaran politik mengalami pengaruh yang sangat rendah dan perannya menjaga eksistensi spiritual penduduk Desa Ranang dan desa Kampung baru sangat terganggu. Hal ini juga dialami di desa tetangga di nagri (Desa) Lontor saat ini menuggu  terjadinya pertumpahan darah akibat imbas politik yang tidak selesai. </w:t>
      </w:r>
      <w:r w:rsidRPr="00EF17B5">
        <w:rPr>
          <w:rFonts w:ascii="Garamond" w:hAnsi="Garamond" w:cstheme="majorBidi"/>
          <w:sz w:val="24"/>
          <w:szCs w:val="24"/>
        </w:rPr>
        <w:lastRenderedPageBreak/>
        <w:t xml:space="preserve">Peran masjid dipusaran politik mengalami gangguan dalam proses pelayanan umat akibat masyarakat terpecah belah. </w:t>
      </w:r>
    </w:p>
    <w:p w:rsidR="00181C27" w:rsidRPr="00EF17B5" w:rsidRDefault="00A95533" w:rsidP="00A95533">
      <w:pPr>
        <w:pStyle w:val="ListParagraph"/>
        <w:spacing w:after="0"/>
        <w:ind w:left="0" w:firstLine="567"/>
        <w:jc w:val="both"/>
        <w:rPr>
          <w:rFonts w:ascii="Garamond" w:hAnsi="Garamond" w:cstheme="majorBidi"/>
          <w:sz w:val="24"/>
          <w:szCs w:val="24"/>
        </w:rPr>
      </w:pPr>
      <w:r>
        <w:rPr>
          <w:rFonts w:ascii="Garamond" w:hAnsi="Garamond" w:cstheme="majorBidi"/>
          <w:sz w:val="24"/>
          <w:szCs w:val="24"/>
        </w:rPr>
        <w:t>Pelayanan dakwah dalam r</w:t>
      </w:r>
      <w:r w:rsidR="00181C27" w:rsidRPr="00EF17B5">
        <w:rPr>
          <w:rFonts w:ascii="Garamond" w:hAnsi="Garamond" w:cstheme="majorBidi"/>
          <w:sz w:val="24"/>
          <w:szCs w:val="24"/>
        </w:rPr>
        <w:t xml:space="preserve">ealitas interaksi sosial masyarakat </w:t>
      </w:r>
      <w:r>
        <w:rPr>
          <w:rFonts w:ascii="Garamond" w:hAnsi="Garamond" w:cstheme="majorBidi"/>
          <w:sz w:val="24"/>
          <w:szCs w:val="24"/>
        </w:rPr>
        <w:t>di Desa Ranang, Kampung Baru, dan Lonthor dari</w:t>
      </w:r>
      <w:r w:rsidR="00181C27" w:rsidRPr="00EF17B5">
        <w:rPr>
          <w:rFonts w:ascii="Garamond" w:hAnsi="Garamond" w:cstheme="majorBidi"/>
          <w:sz w:val="24"/>
          <w:szCs w:val="24"/>
        </w:rPr>
        <w:t xml:space="preserve"> ramah berubah jadi marah, suka gotong royong berubah jadi individualis, Masjid yang mendorong terjadinya etos kerja yang tinggi dalam mengolah rempah-rempah dan kekayaan hayati di laut berubah jadi perpecahan social yang tingkat kerumitannya sangat tinggi untuk mengembalikan masyarakat kembali pada budaya dasarnya yang didakwahkan di Masjid. Setelah dari mencari reski mereka menjadikan masjid khususnya pada hari jumat sebagai pusat pertemuan di masjid dipusaran politik demokrasi</w:t>
      </w:r>
    </w:p>
    <w:p w:rsidR="00181C27" w:rsidRPr="00EF17B5" w:rsidRDefault="00181C27" w:rsidP="00181C27">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Jamaah masjid sebagai pemilih menurut data KPU total suara pemilih di Banda tahun 2017 sebanyak 14.812 yang terdi</w:t>
      </w:r>
      <w:r w:rsidR="0037150E">
        <w:rPr>
          <w:rFonts w:ascii="Garamond" w:hAnsi="Garamond" w:cstheme="majorBidi"/>
          <w:sz w:val="24"/>
          <w:szCs w:val="24"/>
        </w:rPr>
        <w:t>ri</w:t>
      </w:r>
      <w:r w:rsidRPr="00EF17B5">
        <w:rPr>
          <w:rFonts w:ascii="Garamond" w:hAnsi="Garamond" w:cstheme="majorBidi"/>
          <w:sz w:val="24"/>
          <w:szCs w:val="24"/>
        </w:rPr>
        <w:t xml:space="preserve"> dari pemilih pria 7.279 dan pemilih wanita 7.533. sedangkan data pemilih pemula sebesar 243 pria dan perempuan sebanyak 254. Jumlah Pemilih di nagri Ranang sebagai Nagri adatnya Desa salamon jumlah pemilih pria sebanyak  465 pemilih wanita 475 sedangkan jumlah pemilih pemula pria 15 dan pemilih wanita 16 jumlah total pemilih sebesar 940.</w:t>
      </w:r>
      <w:r w:rsidRPr="00EF17B5">
        <w:rPr>
          <w:rStyle w:val="FootnoteReference"/>
          <w:rFonts w:ascii="Garamond" w:hAnsi="Garamond" w:cstheme="majorBidi"/>
          <w:sz w:val="24"/>
          <w:szCs w:val="24"/>
        </w:rPr>
        <w:footnoteReference w:id="25"/>
      </w:r>
      <w:r w:rsidRPr="00EF17B5">
        <w:rPr>
          <w:rFonts w:ascii="Garamond" w:hAnsi="Garamond" w:cstheme="majorBidi"/>
          <w:sz w:val="24"/>
          <w:szCs w:val="24"/>
        </w:rPr>
        <w:t xml:space="preserve"> Jam</w:t>
      </w:r>
      <w:r w:rsidR="0037150E">
        <w:rPr>
          <w:rFonts w:ascii="Garamond" w:hAnsi="Garamond" w:cstheme="majorBidi"/>
          <w:sz w:val="24"/>
          <w:szCs w:val="24"/>
        </w:rPr>
        <w:t>a</w:t>
      </w:r>
      <w:r w:rsidRPr="00EF17B5">
        <w:rPr>
          <w:rFonts w:ascii="Garamond" w:hAnsi="Garamond" w:cstheme="majorBidi"/>
          <w:sz w:val="24"/>
          <w:szCs w:val="24"/>
        </w:rPr>
        <w:t xml:space="preserve">ah Masjid selain sebagai penggerak pemerintahan juga sebagian yang lain sebagai Ta’mir Masjid. Setiap pagi masyarakat di Desa Ranang dan kampung baru pergi kekebun dan pergi laut untuk memenuhi kebutuhan hidupnya dan pemenuhan kebutuhan pendidikan anaknya. Hidupnya saling menghormati dan saling memakmurkan masjid sesuai pengetahuan yang dimiliki.    </w:t>
      </w:r>
    </w:p>
    <w:p w:rsidR="00181C27" w:rsidRPr="00EF17B5" w:rsidRDefault="00181C27" w:rsidP="00181C27">
      <w:pPr>
        <w:spacing w:after="0"/>
        <w:jc w:val="both"/>
        <w:rPr>
          <w:rFonts w:ascii="Garamond" w:hAnsi="Garamond" w:cstheme="majorBidi"/>
          <w:sz w:val="24"/>
          <w:szCs w:val="24"/>
        </w:rPr>
      </w:pPr>
    </w:p>
    <w:p w:rsidR="00930A0C" w:rsidRPr="00EF17B5" w:rsidRDefault="00930A0C" w:rsidP="00930A0C">
      <w:pPr>
        <w:pStyle w:val="ListParagraph"/>
        <w:numPr>
          <w:ilvl w:val="0"/>
          <w:numId w:val="10"/>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Dampaknya Politik Pada Pengurus Masjid </w:t>
      </w:r>
    </w:p>
    <w:p w:rsidR="00930A0C" w:rsidRPr="00EF17B5" w:rsidRDefault="00F565A1" w:rsidP="00F565A1">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Imbas politik memberikan dampak yang kurang sehat dalam system social, al ini juga memengaruhi pengurus masjid dalam mendesain program dakwah. </w:t>
      </w:r>
      <w:r w:rsidR="00181C27" w:rsidRPr="00EF17B5">
        <w:rPr>
          <w:rFonts w:ascii="Garamond" w:hAnsi="Garamond" w:cstheme="majorBidi"/>
          <w:sz w:val="24"/>
          <w:szCs w:val="24"/>
        </w:rPr>
        <w:t>D</w:t>
      </w:r>
      <w:r w:rsidR="00930A0C" w:rsidRPr="00EF17B5">
        <w:rPr>
          <w:rFonts w:ascii="Garamond" w:hAnsi="Garamond" w:cstheme="majorBidi"/>
          <w:sz w:val="24"/>
          <w:szCs w:val="24"/>
        </w:rPr>
        <w:t xml:space="preserve">alam menggerakkan dakwah kurang maksimal dalam proses transformasi pesan-pesan dakwah dalam </w:t>
      </w:r>
      <w:r w:rsidR="009952FA">
        <w:rPr>
          <w:rFonts w:ascii="Garamond" w:hAnsi="Garamond" w:cstheme="majorBidi"/>
          <w:sz w:val="24"/>
          <w:szCs w:val="24"/>
        </w:rPr>
        <w:t>Al-Qur’an</w:t>
      </w:r>
      <w:r w:rsidR="00930A0C" w:rsidRPr="00EF17B5">
        <w:rPr>
          <w:rFonts w:ascii="Garamond" w:hAnsi="Garamond" w:cstheme="majorBidi"/>
          <w:sz w:val="24"/>
          <w:szCs w:val="24"/>
        </w:rPr>
        <w:t xml:space="preserve"> Surah </w:t>
      </w:r>
      <w:r w:rsidR="00930A0C" w:rsidRPr="00EF17B5">
        <w:rPr>
          <w:rFonts w:ascii="Garamond" w:hAnsi="Garamond" w:cstheme="majorBidi"/>
          <w:sz w:val="24"/>
          <w:szCs w:val="24"/>
        </w:rPr>
        <w:lastRenderedPageBreak/>
        <w:t>Attaubah ayat 18 terkait dengan keimanan, kepercayaan pada hari akhirat, menunaikan shalat, zakat, dan kepatuhan pada Allah swt sangat menurun</w:t>
      </w:r>
      <w:r w:rsidR="00F40634" w:rsidRPr="00EF17B5">
        <w:rPr>
          <w:rFonts w:ascii="Garamond" w:hAnsi="Garamond" w:cstheme="majorBidi"/>
          <w:sz w:val="24"/>
          <w:szCs w:val="24"/>
        </w:rPr>
        <w:t>. Kondisi ini</w:t>
      </w:r>
      <w:r w:rsidRPr="00EF17B5">
        <w:rPr>
          <w:rFonts w:ascii="Garamond" w:hAnsi="Garamond" w:cstheme="majorBidi"/>
          <w:sz w:val="24"/>
          <w:szCs w:val="24"/>
        </w:rPr>
        <w:t xml:space="preserve"> akibat pengurus masjid pecah menjadi dua bagian yang berimplikasi pada sulitnya merumukan program dakwah yang dapat merawat persatuan dan persaudaraan.</w:t>
      </w:r>
    </w:p>
    <w:p w:rsidR="00F565A1" w:rsidRPr="00EF17B5" w:rsidRDefault="00AF0623" w:rsidP="0070307B">
      <w:pPr>
        <w:spacing w:after="0"/>
        <w:ind w:firstLine="567"/>
        <w:jc w:val="both"/>
        <w:rPr>
          <w:rFonts w:ascii="Garamond" w:hAnsi="Garamond" w:cstheme="majorBidi"/>
          <w:sz w:val="24"/>
          <w:szCs w:val="24"/>
        </w:rPr>
      </w:pPr>
      <w:r w:rsidRPr="00EF17B5">
        <w:rPr>
          <w:rFonts w:ascii="Garamond" w:hAnsi="Garamond" w:cstheme="majorBidi"/>
          <w:sz w:val="24"/>
          <w:szCs w:val="24"/>
        </w:rPr>
        <w:t xml:space="preserve">Berdasarkan </w:t>
      </w:r>
      <w:r w:rsidR="00F565A1" w:rsidRPr="00EF17B5">
        <w:rPr>
          <w:rFonts w:ascii="Garamond" w:hAnsi="Garamond" w:cstheme="majorBidi"/>
          <w:sz w:val="24"/>
          <w:szCs w:val="24"/>
        </w:rPr>
        <w:t xml:space="preserve">hasil pengalaman dakwah dari pengurus masjid di ranang, kampong baru dan desa Lontor mereka tidak emiliki pertahan spiritual dalam menjaga </w:t>
      </w:r>
      <w:r w:rsidR="0070307B" w:rsidRPr="00EF17B5">
        <w:rPr>
          <w:rFonts w:ascii="Garamond" w:hAnsi="Garamond" w:cstheme="majorBidi"/>
          <w:sz w:val="24"/>
          <w:szCs w:val="24"/>
        </w:rPr>
        <w:t xml:space="preserve">efektifitas pelayanan dakwah di masjid. Hal ini berdampak pada </w:t>
      </w:r>
      <w:r w:rsidR="00F565A1" w:rsidRPr="00EF17B5">
        <w:rPr>
          <w:rFonts w:ascii="Garamond" w:hAnsi="Garamond" w:cstheme="majorBidi"/>
          <w:sz w:val="24"/>
          <w:szCs w:val="24"/>
        </w:rPr>
        <w:t>imbas politik pemilihan kepala desa melahirkan luka dan perpecahan di antara keluarga.</w:t>
      </w:r>
      <w:r w:rsidRPr="00EF17B5">
        <w:rPr>
          <w:rFonts w:ascii="Garamond" w:hAnsi="Garamond" w:cstheme="majorBidi"/>
          <w:sz w:val="24"/>
          <w:szCs w:val="24"/>
        </w:rPr>
        <w:t xml:space="preserve"> </w:t>
      </w:r>
      <w:r w:rsidR="00F565A1" w:rsidRPr="00EF17B5">
        <w:rPr>
          <w:rFonts w:ascii="Garamond" w:hAnsi="Garamond" w:cstheme="majorBidi"/>
          <w:sz w:val="24"/>
          <w:szCs w:val="24"/>
        </w:rPr>
        <w:t xml:space="preserve">Kondisi ini memberikan dampak sehingga pelaksanaan dakwh </w:t>
      </w:r>
      <w:r w:rsidRPr="00EF17B5">
        <w:rPr>
          <w:rFonts w:ascii="Garamond" w:hAnsi="Garamond" w:cstheme="majorBidi"/>
          <w:sz w:val="24"/>
          <w:szCs w:val="24"/>
        </w:rPr>
        <w:t xml:space="preserve">masih berfungsi seadanya. Akibatnya </w:t>
      </w:r>
      <w:r w:rsidR="00F565A1" w:rsidRPr="00EF17B5">
        <w:rPr>
          <w:rFonts w:ascii="Garamond" w:hAnsi="Garamond" w:cstheme="majorBidi"/>
          <w:sz w:val="24"/>
          <w:szCs w:val="24"/>
        </w:rPr>
        <w:t xml:space="preserve">peran dakwah pengurus </w:t>
      </w:r>
      <w:r w:rsidRPr="00EF17B5">
        <w:rPr>
          <w:rFonts w:ascii="Garamond" w:hAnsi="Garamond" w:cstheme="majorBidi"/>
          <w:sz w:val="24"/>
          <w:szCs w:val="24"/>
        </w:rPr>
        <w:t>masjid tersebut menjadi ''jauh</w:t>
      </w:r>
      <w:r w:rsidR="00F565A1" w:rsidRPr="00EF17B5">
        <w:rPr>
          <w:rFonts w:ascii="Garamond" w:hAnsi="Garamond" w:cstheme="majorBidi"/>
          <w:sz w:val="24"/>
          <w:szCs w:val="24"/>
        </w:rPr>
        <w:t xml:space="preserve"> dari nilai-nilai </w:t>
      </w:r>
      <w:r w:rsidR="009952FA">
        <w:rPr>
          <w:rFonts w:ascii="Garamond" w:hAnsi="Garamond" w:cstheme="majorBidi"/>
          <w:sz w:val="24"/>
          <w:szCs w:val="24"/>
        </w:rPr>
        <w:t>Al-Qur’an</w:t>
      </w:r>
      <w:r w:rsidR="00F565A1" w:rsidRPr="00EF17B5">
        <w:rPr>
          <w:rFonts w:ascii="Garamond" w:hAnsi="Garamond" w:cstheme="majorBidi"/>
          <w:sz w:val="24"/>
          <w:szCs w:val="24"/>
        </w:rPr>
        <w:t xml:space="preserve"> Surah Attaubah ayat 18</w:t>
      </w:r>
      <w:r w:rsidRPr="00EF17B5">
        <w:rPr>
          <w:rFonts w:ascii="Garamond" w:hAnsi="Garamond" w:cstheme="majorBidi"/>
          <w:sz w:val="24"/>
          <w:szCs w:val="24"/>
        </w:rPr>
        <w:t>''</w:t>
      </w:r>
      <w:r w:rsidR="00F565A1" w:rsidRPr="00EF17B5">
        <w:rPr>
          <w:rFonts w:ascii="Garamond" w:hAnsi="Garamond" w:cstheme="majorBidi"/>
          <w:sz w:val="24"/>
          <w:szCs w:val="24"/>
        </w:rPr>
        <w:t>.</w:t>
      </w:r>
      <w:r w:rsidRPr="00EF17B5">
        <w:rPr>
          <w:rFonts w:ascii="Garamond" w:hAnsi="Garamond" w:cstheme="majorBidi"/>
          <w:sz w:val="24"/>
          <w:szCs w:val="24"/>
        </w:rPr>
        <w:t xml:space="preserve"> </w:t>
      </w:r>
    </w:p>
    <w:p w:rsidR="00F565A1" w:rsidRPr="00EF17B5" w:rsidRDefault="00F565A1" w:rsidP="00F565A1">
      <w:pPr>
        <w:spacing w:after="0"/>
        <w:ind w:firstLine="567"/>
        <w:jc w:val="both"/>
        <w:rPr>
          <w:rFonts w:ascii="Garamond" w:hAnsi="Garamond" w:cstheme="majorBidi"/>
          <w:sz w:val="24"/>
          <w:szCs w:val="24"/>
        </w:rPr>
      </w:pPr>
      <w:r w:rsidRPr="00EF17B5">
        <w:rPr>
          <w:rFonts w:ascii="Garamond" w:hAnsi="Garamond" w:cstheme="majorBidi"/>
          <w:sz w:val="24"/>
          <w:szCs w:val="24"/>
        </w:rPr>
        <w:t xml:space="preserve">Imbal politik pemilihan kepala desa ini berlanjut sampai proses </w:t>
      </w:r>
      <w:r w:rsidR="00AF0623" w:rsidRPr="00EF17B5">
        <w:rPr>
          <w:rFonts w:ascii="Garamond" w:hAnsi="Garamond" w:cstheme="majorBidi"/>
          <w:sz w:val="24"/>
          <w:szCs w:val="24"/>
        </w:rPr>
        <w:t>aktivitas shalat fardhu, Idul Fitri, Idul Adha dan peringatan hari-hari besar Islam lainnya.</w:t>
      </w:r>
      <w:r w:rsidRPr="00EF17B5">
        <w:rPr>
          <w:rFonts w:ascii="Garamond" w:hAnsi="Garamond" w:cstheme="majorBidi"/>
          <w:sz w:val="24"/>
          <w:szCs w:val="24"/>
        </w:rPr>
        <w:t xml:space="preserve"> Bahkan sebagian jika ada keluarga meninggal dunia tidak saling mengunjungi akibat luka politik yang teramat dalam yang dialami oleh masyarakat dan pengurus masjid.</w:t>
      </w:r>
      <w:r w:rsidR="00AF0623" w:rsidRPr="00EF17B5">
        <w:rPr>
          <w:rFonts w:ascii="Garamond" w:hAnsi="Garamond" w:cstheme="majorBidi"/>
          <w:sz w:val="24"/>
          <w:szCs w:val="24"/>
        </w:rPr>
        <w:t xml:space="preserve"> </w:t>
      </w:r>
      <w:r w:rsidRPr="00EF17B5">
        <w:rPr>
          <w:rFonts w:ascii="Garamond" w:hAnsi="Garamond" w:cstheme="majorBidi"/>
          <w:sz w:val="24"/>
          <w:szCs w:val="24"/>
        </w:rPr>
        <w:t>Dalam</w:t>
      </w:r>
      <w:r w:rsidR="00AF0623" w:rsidRPr="00EF17B5">
        <w:rPr>
          <w:rFonts w:ascii="Garamond" w:hAnsi="Garamond" w:cstheme="majorBidi"/>
          <w:sz w:val="24"/>
          <w:szCs w:val="24"/>
        </w:rPr>
        <w:t xml:space="preserve"> perspektif Ta’sir Abnu Kastir </w:t>
      </w:r>
      <w:r w:rsidRPr="00EF17B5">
        <w:rPr>
          <w:rFonts w:ascii="Garamond" w:hAnsi="Garamond" w:cstheme="majorBidi"/>
          <w:sz w:val="24"/>
          <w:szCs w:val="24"/>
        </w:rPr>
        <w:t>dijelaskan bahwa</w:t>
      </w:r>
      <w:r w:rsidR="00AF0623" w:rsidRPr="00EF17B5">
        <w:rPr>
          <w:rFonts w:ascii="Garamond" w:hAnsi="Garamond" w:cstheme="majorBidi"/>
          <w:sz w:val="24"/>
          <w:szCs w:val="24"/>
        </w:rPr>
        <w:t xml:space="preserve"> peran Quran Surah Attaubah ayat 18 </w:t>
      </w:r>
      <w:r w:rsidRPr="00EF17B5">
        <w:rPr>
          <w:rFonts w:ascii="Garamond" w:hAnsi="Garamond" w:cstheme="majorBidi"/>
          <w:sz w:val="24"/>
          <w:szCs w:val="24"/>
        </w:rPr>
        <w:t>bisa dilaksanakan secara baik jika semua elemen masyarakat terlibat untuk mewujudkannya melalui pendekatan dakwah persuasuf.</w:t>
      </w:r>
    </w:p>
    <w:p w:rsidR="00F565A1" w:rsidRPr="00EF17B5" w:rsidRDefault="00D9786C" w:rsidP="00F565A1">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Pesan </w:t>
      </w:r>
      <w:r w:rsidR="00F565A1" w:rsidRPr="00EF17B5">
        <w:rPr>
          <w:rFonts w:ascii="Garamond" w:hAnsi="Garamond" w:cstheme="majorBidi"/>
          <w:sz w:val="24"/>
          <w:szCs w:val="24"/>
        </w:rPr>
        <w:t>dakwah yang</w:t>
      </w:r>
      <w:r w:rsidRPr="00EF17B5">
        <w:rPr>
          <w:rFonts w:ascii="Garamond" w:hAnsi="Garamond" w:cstheme="majorBidi"/>
          <w:sz w:val="24"/>
          <w:szCs w:val="24"/>
        </w:rPr>
        <w:t xml:space="preserve"> tertuang dalam Nilai-nilai </w:t>
      </w:r>
      <w:r w:rsidR="009952FA">
        <w:rPr>
          <w:rFonts w:ascii="Garamond" w:hAnsi="Garamond" w:cstheme="majorBidi"/>
          <w:sz w:val="24"/>
          <w:szCs w:val="24"/>
        </w:rPr>
        <w:t>Al-Qur’an</w:t>
      </w:r>
      <w:r w:rsidRPr="00EF17B5">
        <w:rPr>
          <w:rFonts w:ascii="Garamond" w:hAnsi="Garamond" w:cstheme="majorBidi"/>
          <w:sz w:val="24"/>
          <w:szCs w:val="24"/>
        </w:rPr>
        <w:t xml:space="preserve"> (QS Attaubah/7:18.</w:t>
      </w:r>
      <w:r w:rsidR="00F565A1" w:rsidRPr="00EF17B5">
        <w:rPr>
          <w:rFonts w:ascii="Garamond" w:hAnsi="Garamond" w:cstheme="majorBidi"/>
          <w:sz w:val="24"/>
          <w:szCs w:val="24"/>
        </w:rPr>
        <w:t xml:space="preserve"> Yang memperkokoh keimanan, kepercayaan pada hari akhirat, mendidik kualitas shalat, zakat, dan tidak takut kecuali pada Allah. Pesan dakwah ini kurang terdistribusi di tengah masyarakat akibat redahnya program pengurus masjid yang terkait dengan memakmurkan masjid di tengah imbas politik.</w:t>
      </w:r>
    </w:p>
    <w:p w:rsidR="00AF0623" w:rsidRPr="00EF17B5" w:rsidRDefault="0070307B" w:rsidP="00F565A1">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Peran pengurus masjid mengalami kesulitas dalam mendesain program akibat rehdahanya sumber Daya Manusia dalam mendesain naskah dakwah yang mampu merawat persaudaraan dan persatuan. </w:t>
      </w:r>
      <w:r w:rsidR="00D9786C" w:rsidRPr="00EF17B5">
        <w:rPr>
          <w:rFonts w:ascii="Garamond" w:hAnsi="Garamond" w:cstheme="majorBidi"/>
          <w:sz w:val="24"/>
          <w:szCs w:val="24"/>
        </w:rPr>
        <w:t xml:space="preserve">Pesan dakwah </w:t>
      </w:r>
      <w:r w:rsidRPr="00EF17B5">
        <w:rPr>
          <w:rFonts w:ascii="Garamond" w:hAnsi="Garamond" w:cstheme="majorBidi"/>
          <w:sz w:val="24"/>
          <w:szCs w:val="24"/>
        </w:rPr>
        <w:t xml:space="preserve">yang tertuang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sulit terdistribusi akibat pengurus masjid belum mapu mendesesain konsep dakwah untuk mencegah terjadinya perppecahan akibat imbas politik </w:t>
      </w:r>
      <w:r w:rsidRPr="00EF17B5">
        <w:rPr>
          <w:rFonts w:ascii="Garamond" w:hAnsi="Garamond" w:cstheme="majorBidi"/>
          <w:sz w:val="24"/>
          <w:szCs w:val="24"/>
        </w:rPr>
        <w:lastRenderedPageBreak/>
        <w:t xml:space="preserve">pemilihan kepala desa. Pesan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19 </w:t>
      </w:r>
      <w:r w:rsidR="00D9786C" w:rsidRPr="00EF17B5">
        <w:rPr>
          <w:rFonts w:ascii="Garamond" w:hAnsi="Garamond" w:cstheme="majorBidi"/>
          <w:sz w:val="24"/>
          <w:szCs w:val="24"/>
        </w:rPr>
        <w:t>antara lain adalah mendidik keimanan, percaya pada hari akhir, tunaikan shalat, bayar zakat, dan mereka yang memakmurkan masjid tidak punya perasaan was-w</w:t>
      </w:r>
      <w:r w:rsidRPr="00EF17B5">
        <w:rPr>
          <w:rFonts w:ascii="Garamond" w:hAnsi="Garamond" w:cstheme="majorBidi"/>
          <w:sz w:val="24"/>
          <w:szCs w:val="24"/>
        </w:rPr>
        <w:t>as, dan takut kecuali Allah swt kurang mampu mendidik aqidah sebagai instrument ketahanan dari imbas politik pemilihan kepala desa.</w:t>
      </w:r>
    </w:p>
    <w:p w:rsidR="00AF0623" w:rsidRPr="00EF17B5" w:rsidRDefault="0070307B" w:rsidP="00D9786C">
      <w:pPr>
        <w:pStyle w:val="ListParagraph"/>
        <w:numPr>
          <w:ilvl w:val="0"/>
          <w:numId w:val="4"/>
        </w:numPr>
        <w:spacing w:before="120"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 Pesan Dakwah </w:t>
      </w:r>
      <w:r w:rsidR="00AF0623" w:rsidRPr="00EF17B5">
        <w:rPr>
          <w:rFonts w:ascii="Garamond" w:hAnsi="Garamond" w:cstheme="majorBidi"/>
          <w:b/>
          <w:bCs/>
          <w:sz w:val="24"/>
          <w:szCs w:val="24"/>
        </w:rPr>
        <w:t>Beriman Kepada Allah</w:t>
      </w:r>
      <w:r w:rsidR="00D9786C" w:rsidRPr="00EF17B5">
        <w:rPr>
          <w:rFonts w:ascii="Garamond" w:hAnsi="Garamond" w:cstheme="majorBidi"/>
          <w:b/>
          <w:bCs/>
          <w:sz w:val="24"/>
          <w:szCs w:val="24"/>
        </w:rPr>
        <w:t>.</w:t>
      </w:r>
    </w:p>
    <w:p w:rsidR="005B6B72" w:rsidRPr="00EF17B5" w:rsidRDefault="00AF0623" w:rsidP="005B6B72">
      <w:pPr>
        <w:pStyle w:val="ListParagraph"/>
        <w:tabs>
          <w:tab w:val="left" w:pos="567"/>
        </w:tabs>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Pemakmuran masjid di dalam pusaran politik di era demokrasi </w:t>
      </w:r>
      <w:r w:rsidR="005B6B72" w:rsidRPr="00EF17B5">
        <w:rPr>
          <w:rFonts w:ascii="Garamond" w:hAnsi="Garamond" w:cstheme="majorBidi"/>
          <w:sz w:val="24"/>
          <w:szCs w:val="24"/>
        </w:rPr>
        <w:t>di Kampung Baru Kecamatan Banda Kabupaten Maluku Tengah Provinsi Maluku belum memahami pesan-pesan dakwah d</w:t>
      </w:r>
      <w:r w:rsidR="00D9786C" w:rsidRPr="00EF17B5">
        <w:rPr>
          <w:rFonts w:ascii="Garamond" w:hAnsi="Garamond" w:cstheme="majorBidi"/>
          <w:sz w:val="24"/>
          <w:szCs w:val="24"/>
        </w:rPr>
        <w:t xml:space="preserve">alam Quran surah Attauba </w:t>
      </w:r>
      <w:r w:rsidRPr="00EF17B5">
        <w:rPr>
          <w:rFonts w:ascii="Garamond" w:hAnsi="Garamond" w:cstheme="majorBidi"/>
          <w:sz w:val="24"/>
          <w:szCs w:val="24"/>
        </w:rPr>
        <w:t>ayat 17</w:t>
      </w:r>
      <w:r w:rsidR="005B6B72" w:rsidRPr="00EF17B5">
        <w:rPr>
          <w:rFonts w:ascii="Garamond" w:hAnsi="Garamond" w:cstheme="majorBidi"/>
          <w:sz w:val="24"/>
          <w:szCs w:val="24"/>
        </w:rPr>
        <w:t>/18. Karena Makna ayat ini</w:t>
      </w:r>
      <w:r w:rsidRPr="00EF17B5">
        <w:rPr>
          <w:rFonts w:ascii="Garamond" w:hAnsi="Garamond" w:cstheme="majorBidi"/>
          <w:sz w:val="24"/>
          <w:szCs w:val="24"/>
        </w:rPr>
        <w:t xml:space="preserve"> </w:t>
      </w:r>
      <w:r w:rsidR="00D9786C" w:rsidRPr="00EF17B5">
        <w:rPr>
          <w:rFonts w:ascii="Garamond" w:hAnsi="Garamond" w:cstheme="majorBidi"/>
          <w:sz w:val="24"/>
          <w:szCs w:val="24"/>
        </w:rPr>
        <w:t>menjelaskan</w:t>
      </w:r>
      <w:r w:rsidRPr="00EF17B5">
        <w:rPr>
          <w:rFonts w:ascii="Garamond" w:hAnsi="Garamond" w:cstheme="majorBidi"/>
          <w:sz w:val="24"/>
          <w:szCs w:val="24"/>
        </w:rPr>
        <w:t xml:space="preserve"> bahwa mustahil kaum mus</w:t>
      </w:r>
      <w:r w:rsidR="00D9786C" w:rsidRPr="00EF17B5">
        <w:rPr>
          <w:rFonts w:ascii="Garamond" w:hAnsi="Garamond" w:cstheme="majorBidi"/>
          <w:sz w:val="24"/>
          <w:szCs w:val="24"/>
        </w:rPr>
        <w:t>yrik</w:t>
      </w:r>
      <w:r w:rsidRPr="00EF17B5">
        <w:rPr>
          <w:rFonts w:ascii="Garamond" w:hAnsi="Garamond" w:cstheme="majorBidi"/>
          <w:sz w:val="24"/>
          <w:szCs w:val="24"/>
        </w:rPr>
        <w:t xml:space="preserve"> bisa memakmurkan masjid</w:t>
      </w:r>
      <w:r w:rsidR="005B6B72" w:rsidRPr="00EF17B5">
        <w:rPr>
          <w:rFonts w:ascii="Garamond" w:hAnsi="Garamond" w:cstheme="majorBidi"/>
          <w:sz w:val="24"/>
          <w:szCs w:val="24"/>
        </w:rPr>
        <w:t xml:space="preserve"> karena mereka kurang beriman kepada Allah swt, kurang yakin adanya hari akhirat, kurang tunaikan zakat, dan rasa takut pada Allah sangat kurang sehingga dominasi kepentingan politik dari pada menegakkan pesan-pesan dakwah dalam AlQuran Surah attaubah ayat 18</w:t>
      </w:r>
      <w:r w:rsidRPr="00EF17B5">
        <w:rPr>
          <w:rFonts w:ascii="Garamond" w:hAnsi="Garamond" w:cstheme="majorBidi"/>
          <w:sz w:val="24"/>
          <w:szCs w:val="24"/>
        </w:rPr>
        <w:t>.</w:t>
      </w:r>
      <w:r w:rsidR="00D9786C" w:rsidRPr="00EF17B5">
        <w:rPr>
          <w:rStyle w:val="FootnoteReference"/>
          <w:rFonts w:ascii="Garamond" w:hAnsi="Garamond" w:cstheme="majorBidi"/>
          <w:sz w:val="24"/>
          <w:szCs w:val="24"/>
        </w:rPr>
        <w:footnoteReference w:id="26"/>
      </w:r>
      <w:r w:rsidRPr="00EF17B5">
        <w:rPr>
          <w:rFonts w:ascii="Garamond" w:hAnsi="Garamond" w:cstheme="majorBidi"/>
          <w:sz w:val="24"/>
          <w:szCs w:val="24"/>
        </w:rPr>
        <w:t xml:space="preserve"> </w:t>
      </w:r>
    </w:p>
    <w:p w:rsidR="00AF0623" w:rsidRPr="00EF17B5" w:rsidRDefault="00AF0623" w:rsidP="005B6B72">
      <w:pPr>
        <w:pStyle w:val="ListParagraph"/>
        <w:tabs>
          <w:tab w:val="left" w:pos="567"/>
        </w:tabs>
        <w:spacing w:after="0"/>
        <w:ind w:left="0" w:firstLine="567"/>
        <w:jc w:val="both"/>
        <w:rPr>
          <w:rFonts w:ascii="Garamond" w:hAnsi="Garamond" w:cstheme="majorBidi"/>
          <w:sz w:val="24"/>
          <w:szCs w:val="24"/>
        </w:rPr>
      </w:pPr>
      <w:r w:rsidRPr="00EF17B5">
        <w:rPr>
          <w:rFonts w:ascii="Garamond" w:hAnsi="Garamond" w:cstheme="majorBidi"/>
          <w:sz w:val="24"/>
          <w:szCs w:val="24"/>
        </w:rPr>
        <w:t>Dalam</w:t>
      </w:r>
      <w:r w:rsidR="00D9786C" w:rsidRPr="00EF17B5">
        <w:rPr>
          <w:rFonts w:ascii="Garamond" w:hAnsi="Garamond" w:cstheme="majorBidi"/>
          <w:sz w:val="24"/>
          <w:szCs w:val="24"/>
        </w:rPr>
        <w:t xml:space="preserve"> perspektif interpretasi Ibu Ka</w:t>
      </w:r>
      <w:r w:rsidRPr="00EF17B5">
        <w:rPr>
          <w:rFonts w:ascii="Garamond" w:hAnsi="Garamond" w:cstheme="majorBidi"/>
          <w:sz w:val="24"/>
          <w:szCs w:val="24"/>
        </w:rPr>
        <w:t>t</w:t>
      </w:r>
      <w:r w:rsidR="00D9786C" w:rsidRPr="00EF17B5">
        <w:rPr>
          <w:rFonts w:ascii="Garamond" w:hAnsi="Garamond" w:cstheme="majorBidi"/>
          <w:sz w:val="24"/>
          <w:szCs w:val="24"/>
        </w:rPr>
        <w:t>s</w:t>
      </w:r>
      <w:r w:rsidRPr="00EF17B5">
        <w:rPr>
          <w:rFonts w:ascii="Garamond" w:hAnsi="Garamond" w:cstheme="majorBidi"/>
          <w:sz w:val="24"/>
          <w:szCs w:val="24"/>
        </w:rPr>
        <w:t>ir mengungkapkan bahwa kaum mus</w:t>
      </w:r>
      <w:r w:rsidR="00D9786C" w:rsidRPr="00EF17B5">
        <w:rPr>
          <w:rFonts w:ascii="Garamond" w:hAnsi="Garamond" w:cstheme="majorBidi"/>
          <w:sz w:val="24"/>
          <w:szCs w:val="24"/>
        </w:rPr>
        <w:t>y</w:t>
      </w:r>
      <w:r w:rsidRPr="00EF17B5">
        <w:rPr>
          <w:rFonts w:ascii="Garamond" w:hAnsi="Garamond" w:cstheme="majorBidi"/>
          <w:sz w:val="24"/>
          <w:szCs w:val="24"/>
        </w:rPr>
        <w:t>rikin tidak layak memakmurkan masjid. Cara pandang kaum politik yang orientasinya pada kemuliaan harta, tahta dan wanita itu sulit memakmurkan masjid akibat rendahnya keimanan mereka. Batinnya tertutupi oleh keimananny</w:t>
      </w:r>
      <w:r w:rsidR="00D9786C" w:rsidRPr="00EF17B5">
        <w:rPr>
          <w:rFonts w:ascii="Garamond" w:hAnsi="Garamond" w:cstheme="majorBidi"/>
          <w:sz w:val="24"/>
          <w:szCs w:val="24"/>
        </w:rPr>
        <w:t>a pada masjid jika imbas politik marsuki kebutuhan dan kepentingan mereka. Pandangan Ibu Ka</w:t>
      </w:r>
      <w:r w:rsidRPr="00EF17B5">
        <w:rPr>
          <w:rFonts w:ascii="Garamond" w:hAnsi="Garamond" w:cstheme="majorBidi"/>
          <w:sz w:val="24"/>
          <w:szCs w:val="24"/>
        </w:rPr>
        <w:t>t</w:t>
      </w:r>
      <w:r w:rsidR="00D9786C" w:rsidRPr="00EF17B5">
        <w:rPr>
          <w:rFonts w:ascii="Garamond" w:hAnsi="Garamond" w:cstheme="majorBidi"/>
          <w:sz w:val="24"/>
          <w:szCs w:val="24"/>
        </w:rPr>
        <w:t>s</w:t>
      </w:r>
      <w:r w:rsidRPr="00EF17B5">
        <w:rPr>
          <w:rFonts w:ascii="Garamond" w:hAnsi="Garamond" w:cstheme="majorBidi"/>
          <w:sz w:val="24"/>
          <w:szCs w:val="24"/>
        </w:rPr>
        <w:t>ir ini diperkuat oleh kajian Said Al-Kudri berpadangan bahwa setiap orang yang secara kognitif beriman kepada Allah dan meyakini, memahami ada hari akhirat yang mendorong mereka mampu memakmurkan masjid.</w:t>
      </w:r>
      <w:r w:rsidR="00F40634" w:rsidRPr="00EF17B5">
        <w:rPr>
          <w:rStyle w:val="FootnoteReference"/>
          <w:rFonts w:ascii="Garamond" w:hAnsi="Garamond" w:cstheme="majorBidi"/>
          <w:sz w:val="24"/>
          <w:szCs w:val="24"/>
        </w:rPr>
        <w:footnoteReference w:id="27"/>
      </w:r>
    </w:p>
    <w:p w:rsidR="00AF0623" w:rsidRPr="00EF17B5" w:rsidRDefault="00AF0623" w:rsidP="005B6B72">
      <w:pPr>
        <w:pStyle w:val="ListParagraph"/>
        <w:tabs>
          <w:tab w:val="left" w:pos="567"/>
        </w:tabs>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Pemakmuran Masjid </w:t>
      </w:r>
      <w:r w:rsidR="005B6B72" w:rsidRPr="00EF17B5">
        <w:rPr>
          <w:rFonts w:ascii="Garamond" w:hAnsi="Garamond" w:cstheme="majorBidi"/>
          <w:sz w:val="24"/>
          <w:szCs w:val="24"/>
        </w:rPr>
        <w:t>oleh Pengurus dalam</w:t>
      </w:r>
      <w:r w:rsidRPr="00EF17B5">
        <w:rPr>
          <w:rFonts w:ascii="Garamond" w:hAnsi="Garamond" w:cstheme="majorBidi"/>
          <w:sz w:val="24"/>
          <w:szCs w:val="24"/>
        </w:rPr>
        <w:t xml:space="preserve"> </w:t>
      </w:r>
      <w:r w:rsidR="005B6B72" w:rsidRPr="00EF17B5">
        <w:rPr>
          <w:rFonts w:ascii="Garamond" w:hAnsi="Garamond" w:cstheme="majorBidi"/>
          <w:sz w:val="24"/>
          <w:szCs w:val="24"/>
        </w:rPr>
        <w:t>p</w:t>
      </w:r>
      <w:r w:rsidRPr="00EF17B5">
        <w:rPr>
          <w:rFonts w:ascii="Garamond" w:hAnsi="Garamond" w:cstheme="majorBidi"/>
          <w:sz w:val="24"/>
          <w:szCs w:val="24"/>
        </w:rPr>
        <w:t xml:space="preserve">erspektif Imam Ahmad bahwa di tengah pusaran politik masjid berpotensi tinggi dijadikan alat politik orang tertentu sehingga rentan terjadinya perpecahan antar warga, atar pengurus. Hal ini yang terjadi di Desa Ranang, Salamon, dan Lonthor </w:t>
      </w:r>
      <w:r w:rsidRPr="00EF17B5">
        <w:rPr>
          <w:rFonts w:ascii="Garamond" w:hAnsi="Garamond" w:cstheme="majorBidi"/>
          <w:sz w:val="24"/>
          <w:szCs w:val="24"/>
        </w:rPr>
        <w:lastRenderedPageBreak/>
        <w:t xml:space="preserve">pemilihan kepala desa membuat masjid kurang dimakmurkan akibat terjadinya perpecahan antar warga. Bahaya politik berdampak di tengah pusaran masjid sebagai media dakwah. Beriman kepada Allah dengan mengerjakan shalat itu bukti orang yang memakmurkan masjid mampu bertahan di tengah arus politik yang kuat. </w:t>
      </w:r>
    </w:p>
    <w:p w:rsidR="00AF0623" w:rsidRPr="00EF17B5" w:rsidRDefault="00AF0623" w:rsidP="00AF0623">
      <w:pPr>
        <w:pStyle w:val="ListParagraph"/>
        <w:tabs>
          <w:tab w:val="left" w:pos="567"/>
        </w:tabs>
        <w:spacing w:after="0"/>
        <w:ind w:left="0" w:firstLine="567"/>
        <w:jc w:val="both"/>
        <w:rPr>
          <w:rFonts w:ascii="Garamond" w:hAnsi="Garamond" w:cstheme="majorBidi"/>
          <w:sz w:val="24"/>
          <w:szCs w:val="24"/>
        </w:rPr>
      </w:pPr>
    </w:p>
    <w:p w:rsidR="00AF0623" w:rsidRPr="00EF17B5" w:rsidRDefault="0070307B" w:rsidP="00AF0623">
      <w:pPr>
        <w:pStyle w:val="ListParagraph"/>
        <w:numPr>
          <w:ilvl w:val="0"/>
          <w:numId w:val="4"/>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AF0623" w:rsidRPr="00EF17B5">
        <w:rPr>
          <w:rFonts w:ascii="Garamond" w:hAnsi="Garamond" w:cstheme="majorBidi"/>
          <w:b/>
          <w:bCs/>
          <w:sz w:val="24"/>
          <w:szCs w:val="24"/>
        </w:rPr>
        <w:t>Percaya Kepada Hari Akhirat</w:t>
      </w:r>
    </w:p>
    <w:p w:rsidR="005B6B72" w:rsidRPr="00EF17B5" w:rsidRDefault="005B6B72" w:rsidP="005B6B72">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Pengalaman dakwah pengurus Masjid di Desa ranang dan kampong baru dalam mehamami </w:t>
      </w:r>
      <w:r w:rsidR="00AF0623" w:rsidRPr="00EF17B5">
        <w:rPr>
          <w:rFonts w:ascii="Garamond" w:hAnsi="Garamond" w:cstheme="majorBidi"/>
          <w:sz w:val="24"/>
          <w:szCs w:val="24"/>
        </w:rPr>
        <w:t xml:space="preserve">Pesan Quran Surah Attaubah ayat 18 </w:t>
      </w:r>
      <w:r w:rsidRPr="00EF17B5">
        <w:rPr>
          <w:rFonts w:ascii="Garamond" w:hAnsi="Garamond" w:cstheme="majorBidi"/>
          <w:sz w:val="24"/>
          <w:szCs w:val="24"/>
        </w:rPr>
        <w:t>itu baru sampai pada level pengeathuan sehingga kurang berdampak pada aspek prilaku dakwah</w:t>
      </w:r>
      <w:r w:rsidR="00AF0623" w:rsidRPr="00EF17B5">
        <w:rPr>
          <w:rFonts w:ascii="Garamond" w:hAnsi="Garamond" w:cstheme="majorBidi"/>
          <w:sz w:val="24"/>
          <w:szCs w:val="24"/>
        </w:rPr>
        <w:t xml:space="preserve">. </w:t>
      </w:r>
      <w:r w:rsidRPr="00EF17B5">
        <w:rPr>
          <w:rFonts w:ascii="Garamond" w:hAnsi="Garamond" w:cstheme="majorBidi"/>
          <w:sz w:val="24"/>
          <w:szCs w:val="24"/>
        </w:rPr>
        <w:t xml:space="preserve">Hal ini mendorong pengurus masjid di desa </w:t>
      </w:r>
      <w:r w:rsidR="00AF0623" w:rsidRPr="00EF17B5">
        <w:rPr>
          <w:rFonts w:ascii="Garamond" w:hAnsi="Garamond" w:cstheme="majorBidi"/>
          <w:sz w:val="24"/>
          <w:szCs w:val="24"/>
        </w:rPr>
        <w:t xml:space="preserve">Ranang, Salamon, Lontor dan Kampung Baru </w:t>
      </w:r>
      <w:r w:rsidRPr="00EF17B5">
        <w:rPr>
          <w:rFonts w:ascii="Garamond" w:hAnsi="Garamond" w:cstheme="majorBidi"/>
          <w:sz w:val="24"/>
          <w:szCs w:val="24"/>
        </w:rPr>
        <w:t>terkontaminasi oleh arus politik pemilihan kepala desa. Berdasarkan hasil pengamatan dengan tokoh masjid mereka memberikan pengalamannya dalam berdakwah sulit ketika terjadi pemilihan kepala desa. Karena secara otomatis masyarakat terpecah menjadi dua kelompok ketika pemilihan kepala desa. Dampak dari pemilihan kepala desa ini melahirkan benturan antar warga yang berdampak pada pengurus masjid.</w:t>
      </w:r>
    </w:p>
    <w:p w:rsidR="00D5488C" w:rsidRPr="00EF17B5" w:rsidRDefault="005B6B72" w:rsidP="005B6B72">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Dari aspek pengetahuan pengurus masjid</w:t>
      </w:r>
      <w:r w:rsidR="00AF0623" w:rsidRPr="00EF17B5">
        <w:rPr>
          <w:rFonts w:ascii="Garamond" w:hAnsi="Garamond" w:cstheme="majorBidi"/>
          <w:sz w:val="24"/>
          <w:szCs w:val="24"/>
        </w:rPr>
        <w:t xml:space="preserve"> mengetahui adanya hari kiamat, tapi setiap music politik mereka tak kuasa selamatkan diri, Bantuan masjid paling banyak di musim politik. Berdasarkan hasil investigasi bahwa apakah masjid memiliki daya cegah mengah</w:t>
      </w:r>
      <w:r w:rsidR="00D5488C" w:rsidRPr="00EF17B5">
        <w:rPr>
          <w:rFonts w:ascii="Garamond" w:hAnsi="Garamond" w:cstheme="majorBidi"/>
          <w:sz w:val="24"/>
          <w:szCs w:val="24"/>
        </w:rPr>
        <w:t>a</w:t>
      </w:r>
      <w:r w:rsidR="00AF0623" w:rsidRPr="00EF17B5">
        <w:rPr>
          <w:rFonts w:ascii="Garamond" w:hAnsi="Garamond" w:cstheme="majorBidi"/>
          <w:sz w:val="24"/>
          <w:szCs w:val="24"/>
        </w:rPr>
        <w:t xml:space="preserve">dapi musim politik di era demokrasi, informasi yang mereka rekam dalam jejak masjid setiap musim pemilihan kepala Desa selalu menorehkan jejak-jejak politik yang kurang sesuai dengan pesan Quran Suarah Attaubah ayat 18. </w:t>
      </w:r>
    </w:p>
    <w:p w:rsidR="00D5488C" w:rsidRPr="00EF17B5" w:rsidRDefault="00D5488C" w:rsidP="005B6B72">
      <w:pPr>
        <w:pStyle w:val="ListParagraph"/>
        <w:spacing w:after="0"/>
        <w:ind w:left="0" w:firstLine="567"/>
        <w:jc w:val="both"/>
        <w:rPr>
          <w:rFonts w:ascii="Garamond" w:hAnsi="Garamond" w:cstheme="majorBidi"/>
          <w:sz w:val="24"/>
          <w:szCs w:val="24"/>
        </w:rPr>
      </w:pPr>
    </w:p>
    <w:p w:rsidR="00D5488C" w:rsidRPr="00EF17B5" w:rsidRDefault="0070307B" w:rsidP="00D5488C">
      <w:pPr>
        <w:pStyle w:val="ListParagraph"/>
        <w:numPr>
          <w:ilvl w:val="0"/>
          <w:numId w:val="4"/>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D5488C" w:rsidRPr="00EF17B5">
        <w:rPr>
          <w:rFonts w:ascii="Garamond" w:hAnsi="Garamond" w:cstheme="majorBidi"/>
          <w:b/>
          <w:bCs/>
          <w:sz w:val="24"/>
          <w:szCs w:val="24"/>
        </w:rPr>
        <w:t>Pelaksanaan ibadah sholat</w:t>
      </w:r>
    </w:p>
    <w:p w:rsidR="00D5488C" w:rsidRPr="00EF17B5" w:rsidRDefault="00D5488C" w:rsidP="005B6B72">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Secara umum masjid menurut pangalaman pengurus masjid lebih banyak digunakan tempat shalat saja, masjid belum mampu memberikan alat perekat persaudaraan dan persatuan yang lebih besar.</w:t>
      </w:r>
      <w:r w:rsidR="00F11C41" w:rsidRPr="00EF17B5">
        <w:rPr>
          <w:rStyle w:val="FootnoteReference"/>
          <w:rFonts w:ascii="Garamond" w:hAnsi="Garamond" w:cstheme="majorBidi"/>
          <w:sz w:val="24"/>
          <w:szCs w:val="24"/>
        </w:rPr>
        <w:footnoteReference w:id="28"/>
      </w:r>
      <w:r w:rsidRPr="00EF17B5">
        <w:rPr>
          <w:rFonts w:ascii="Garamond" w:hAnsi="Garamond" w:cstheme="majorBidi"/>
          <w:sz w:val="24"/>
          <w:szCs w:val="24"/>
        </w:rPr>
        <w:t xml:space="preserve"> Karena setiap </w:t>
      </w:r>
      <w:r w:rsidRPr="00EF17B5">
        <w:rPr>
          <w:rFonts w:ascii="Garamond" w:hAnsi="Garamond" w:cstheme="majorBidi"/>
          <w:sz w:val="24"/>
          <w:szCs w:val="24"/>
        </w:rPr>
        <w:lastRenderedPageBreak/>
        <w:t>kontestasi politik selalu terjadi benturan antar masyarakat. Pengalaman pengurus masjid ini setiap musim pemilihan kepala desa akhirnya selalu menyimpan pertikaian secara psikologis.</w:t>
      </w:r>
      <w:r w:rsidR="00F11C41" w:rsidRPr="00EF17B5">
        <w:rPr>
          <w:rStyle w:val="FootnoteReference"/>
          <w:rFonts w:ascii="Garamond" w:hAnsi="Garamond" w:cstheme="majorBidi"/>
          <w:sz w:val="24"/>
          <w:szCs w:val="24"/>
        </w:rPr>
        <w:footnoteReference w:id="29"/>
      </w:r>
      <w:r w:rsidRPr="00EF17B5">
        <w:rPr>
          <w:rFonts w:ascii="Garamond" w:hAnsi="Garamond" w:cstheme="majorBidi"/>
          <w:sz w:val="24"/>
          <w:szCs w:val="24"/>
        </w:rPr>
        <w:t xml:space="preserve"> Dampak pemilihan kepala desa yang sangat rentan pertikaian adalah desa Lontor yang merupakan juga desa adat. Pengurus masjid terpecah menjadi dua sehingga pelaksanaan shalatpun terbagi dua masjid. Mushallah yang dulunya tidak dipakai shalat jumat akibat imbas politik pemilihan kepala desa masyarakat mulai terpecah menjadi dua sehingga mushalla itupun dijadikan tempat shalat jumat.</w:t>
      </w:r>
    </w:p>
    <w:p w:rsidR="00AF0623" w:rsidRPr="00EF17B5" w:rsidRDefault="00D5488C" w:rsidP="00D5488C">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Prlaku lain yang juga muncul biasanya masyarakat di pedesaan jika ada yang meninggal dunia mereka saling membantu tetapi dengan adanya imbas politik mereka pun enggang hadir pada saat orang meninggal akibat beda pilihan politik. Jumlah penduduk di lokasi penelitian berdasarkan data KPU dapat digambarkan untuk mendeskripsikan </w:t>
      </w:r>
      <w:r w:rsidR="00AF0623" w:rsidRPr="00EF17B5">
        <w:rPr>
          <w:rFonts w:ascii="Garamond" w:hAnsi="Garamond" w:cstheme="majorBidi"/>
          <w:sz w:val="24"/>
          <w:szCs w:val="24"/>
        </w:rPr>
        <w:t>pemakumuran masjid di tengah pusaran politik pemiliha kepala desa</w:t>
      </w:r>
      <w:r w:rsidRPr="00EF17B5">
        <w:rPr>
          <w:rFonts w:ascii="Garamond" w:hAnsi="Garamond" w:cstheme="majorBidi"/>
          <w:sz w:val="24"/>
          <w:szCs w:val="24"/>
        </w:rPr>
        <w:t xml:space="preserve"> di tiga desa sebagai berikut: </w:t>
      </w:r>
    </w:p>
    <w:tbl>
      <w:tblPr>
        <w:tblStyle w:val="TableGrid"/>
        <w:tblW w:w="6837" w:type="dxa"/>
        <w:tblInd w:w="108" w:type="dxa"/>
        <w:tblLook w:val="04A0" w:firstRow="1" w:lastRow="0" w:firstColumn="1" w:lastColumn="0" w:noHBand="0" w:noVBand="1"/>
      </w:tblPr>
      <w:tblGrid>
        <w:gridCol w:w="534"/>
        <w:gridCol w:w="2038"/>
        <w:gridCol w:w="1964"/>
        <w:gridCol w:w="2301"/>
      </w:tblGrid>
      <w:tr w:rsidR="00AF0623" w:rsidRPr="00EF17B5" w:rsidTr="00DE5084">
        <w:tc>
          <w:tcPr>
            <w:tcW w:w="534"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No</w:t>
            </w:r>
          </w:p>
        </w:tc>
        <w:tc>
          <w:tcPr>
            <w:tcW w:w="2038"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Desa/Nagri</w:t>
            </w:r>
          </w:p>
        </w:tc>
        <w:tc>
          <w:tcPr>
            <w:tcW w:w="1964" w:type="dxa"/>
          </w:tcPr>
          <w:p w:rsidR="00AF0623" w:rsidRPr="00EF17B5" w:rsidRDefault="00AF0623" w:rsidP="00FE0642">
            <w:pPr>
              <w:pStyle w:val="ListParagraph"/>
              <w:ind w:left="0" w:right="34"/>
              <w:jc w:val="center"/>
              <w:rPr>
                <w:rFonts w:ascii="Garamond" w:hAnsi="Garamond" w:cstheme="majorBidi"/>
                <w:sz w:val="24"/>
                <w:szCs w:val="24"/>
              </w:rPr>
            </w:pPr>
            <w:r w:rsidRPr="00EF17B5">
              <w:rPr>
                <w:rFonts w:ascii="Garamond" w:hAnsi="Garamond" w:cstheme="majorBidi"/>
                <w:sz w:val="24"/>
                <w:szCs w:val="24"/>
              </w:rPr>
              <w:t>Jumlah Penduduk</w:t>
            </w:r>
          </w:p>
        </w:tc>
        <w:tc>
          <w:tcPr>
            <w:tcW w:w="2301"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Jumlah Yang sholat</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Kampung Baru</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553</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192</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2</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Salamon</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421</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173</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3</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Ranang</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232</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85</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p>
        </w:tc>
        <w:tc>
          <w:tcPr>
            <w:tcW w:w="2038" w:type="dxa"/>
          </w:tcPr>
          <w:p w:rsidR="00AF0623" w:rsidRPr="00EF17B5" w:rsidRDefault="00AF0623" w:rsidP="00FE0642">
            <w:pPr>
              <w:pStyle w:val="ListParagraph"/>
              <w:ind w:left="0"/>
              <w:jc w:val="both"/>
              <w:rPr>
                <w:rFonts w:ascii="Garamond" w:hAnsi="Garamond" w:cstheme="majorBidi"/>
                <w:sz w:val="24"/>
                <w:szCs w:val="24"/>
              </w:rPr>
            </w:pPr>
          </w:p>
        </w:tc>
        <w:tc>
          <w:tcPr>
            <w:tcW w:w="1964" w:type="dxa"/>
          </w:tcPr>
          <w:p w:rsidR="00AF0623" w:rsidRPr="00EF17B5" w:rsidRDefault="00AF0623" w:rsidP="00FE0642">
            <w:pPr>
              <w:pStyle w:val="ListParagraph"/>
              <w:ind w:left="0"/>
              <w:jc w:val="both"/>
              <w:rPr>
                <w:rFonts w:ascii="Garamond" w:hAnsi="Garamond" w:cstheme="majorBidi"/>
                <w:sz w:val="24"/>
                <w:szCs w:val="24"/>
              </w:rPr>
            </w:pPr>
          </w:p>
        </w:tc>
        <w:tc>
          <w:tcPr>
            <w:tcW w:w="2301" w:type="dxa"/>
          </w:tcPr>
          <w:p w:rsidR="00AF0623" w:rsidRPr="00EF17B5" w:rsidRDefault="00AF0623" w:rsidP="00FE0642">
            <w:pPr>
              <w:pStyle w:val="ListParagraph"/>
              <w:ind w:left="0"/>
              <w:jc w:val="both"/>
              <w:rPr>
                <w:rFonts w:ascii="Garamond" w:hAnsi="Garamond" w:cstheme="majorBidi"/>
                <w:sz w:val="24"/>
                <w:szCs w:val="24"/>
              </w:rPr>
            </w:pPr>
          </w:p>
        </w:tc>
      </w:tr>
    </w:tbl>
    <w:p w:rsidR="00AF0623" w:rsidRPr="00EF17B5" w:rsidRDefault="00AF0623" w:rsidP="00AF0623">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Karena para politisi lebih utamakan suara daripada kemakmuran Masjid. Perbedaan cara pandang antar pengurus masjid dan calon pemimpin pemerintahan</w:t>
      </w:r>
      <w:r w:rsidR="00F40634" w:rsidRPr="00EF17B5">
        <w:rPr>
          <w:rFonts w:ascii="Garamond" w:hAnsi="Garamond" w:cstheme="majorBidi"/>
          <w:sz w:val="24"/>
          <w:szCs w:val="24"/>
        </w:rPr>
        <w:t xml:space="preserve"> akibat terjadinya perubahan social.</w:t>
      </w:r>
      <w:r w:rsidR="00F40634" w:rsidRPr="00EF17B5">
        <w:rPr>
          <w:rStyle w:val="FootnoteReference"/>
          <w:rFonts w:ascii="Garamond" w:hAnsi="Garamond" w:cstheme="majorBidi"/>
          <w:sz w:val="24"/>
          <w:szCs w:val="24"/>
        </w:rPr>
        <w:footnoteReference w:id="30"/>
      </w:r>
      <w:r w:rsidRPr="00EF17B5">
        <w:rPr>
          <w:rFonts w:ascii="Garamond" w:hAnsi="Garamond" w:cstheme="majorBidi"/>
          <w:sz w:val="24"/>
          <w:szCs w:val="24"/>
        </w:rPr>
        <w:t xml:space="preserve"> itu tidak berkorelasi dengan nilai-nilai yang ingin dicapai oleh pengurus Masjid sebagai pusat pembinaan ibadah dan pembinaan rasa persaudaraan dan persatuan.</w:t>
      </w:r>
    </w:p>
    <w:p w:rsidR="005B6B72" w:rsidRPr="00EF17B5" w:rsidRDefault="0070307B" w:rsidP="005B6B72">
      <w:pPr>
        <w:pStyle w:val="ListParagraph"/>
        <w:numPr>
          <w:ilvl w:val="0"/>
          <w:numId w:val="4"/>
        </w:numPr>
        <w:spacing w:before="120" w:after="0"/>
        <w:ind w:left="284" w:hanging="284"/>
        <w:contextualSpacing w:val="0"/>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D5488C" w:rsidRPr="00EF17B5">
        <w:rPr>
          <w:rFonts w:ascii="Garamond" w:hAnsi="Garamond" w:cstheme="majorBidi"/>
          <w:b/>
          <w:bCs/>
          <w:sz w:val="24"/>
          <w:szCs w:val="24"/>
        </w:rPr>
        <w:t>Pembayaran Zakat</w:t>
      </w:r>
    </w:p>
    <w:p w:rsidR="00D5488C" w:rsidRPr="00EF17B5" w:rsidRDefault="001E5589" w:rsidP="001E5589">
      <w:pPr>
        <w:pStyle w:val="ListParagraph"/>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lastRenderedPageBreak/>
        <w:t>Berdasarkan data dari pengurus masjid bahwa materi-materi khutbah terkait masalah zakat kurang dipublikasikan oleh khatib saat naik mimbar mereka lebih banyak konsentrasi pada masalah ketaqwaan. Materi khutbah sangat umum sehingga para jamaah kurang mendapatkan materi khutbah terkait dengan kewajiban zakat.</w:t>
      </w:r>
      <w:r w:rsidR="00F11C41" w:rsidRPr="00EF17B5">
        <w:rPr>
          <w:rStyle w:val="FootnoteReference"/>
          <w:rFonts w:ascii="Garamond" w:hAnsi="Garamond" w:cstheme="majorBidi"/>
          <w:sz w:val="24"/>
          <w:szCs w:val="24"/>
        </w:rPr>
        <w:footnoteReference w:id="31"/>
      </w:r>
      <w:r w:rsidRPr="00EF17B5">
        <w:rPr>
          <w:rFonts w:ascii="Garamond" w:hAnsi="Garamond" w:cstheme="majorBidi"/>
          <w:sz w:val="24"/>
          <w:szCs w:val="24"/>
        </w:rPr>
        <w:t xml:space="preserve"> Nilai-nilai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 ayat 18 memberikan pesan bahwa salah satu kemakmuran masjid itu jika empat puuh ruma di sekitar masjid untuk mencapai kehidupan yang sukse</w:t>
      </w:r>
      <w:r w:rsidR="00F11C41" w:rsidRPr="00EF17B5">
        <w:rPr>
          <w:rFonts w:ascii="Garamond" w:hAnsi="Garamond" w:cstheme="majorBidi"/>
          <w:sz w:val="24"/>
          <w:szCs w:val="24"/>
        </w:rPr>
        <w:t>s</w:t>
      </w:r>
      <w:r w:rsidRPr="00EF17B5">
        <w:rPr>
          <w:rFonts w:ascii="Garamond" w:hAnsi="Garamond" w:cstheme="majorBidi"/>
          <w:sz w:val="24"/>
          <w:szCs w:val="24"/>
        </w:rPr>
        <w:t xml:space="preserve"> di dunia dan akhirat maka ekonomi spiritual itu dijadikan media untuk memakmurkan masjid. Kondisi ini berbeda dengan ketiga desa tersebut. System pembayaran zakat di ketiga desa tersebut hanya terjadi pada bulan suci ramadhan.</w:t>
      </w:r>
    </w:p>
    <w:p w:rsidR="001E5589" w:rsidRPr="00EF17B5" w:rsidRDefault="001E5589" w:rsidP="001E5589">
      <w:pPr>
        <w:pStyle w:val="ListParagraph"/>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Peran pengurus masjid akibat rendahnya pemahaman para jamaah yang tinggal disekitar masjid pesan dakawah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belum mampu memberikan dampak yang signifikan untuk perbaikan system ekonomi spiritual.</w:t>
      </w:r>
      <w:r w:rsidR="00F11C41" w:rsidRPr="00EF17B5">
        <w:rPr>
          <w:rStyle w:val="FootnoteReference"/>
          <w:rFonts w:ascii="Garamond" w:hAnsi="Garamond" w:cstheme="majorBidi"/>
          <w:sz w:val="24"/>
          <w:szCs w:val="24"/>
        </w:rPr>
        <w:footnoteReference w:id="32"/>
      </w:r>
      <w:r w:rsidRPr="00EF17B5">
        <w:rPr>
          <w:rFonts w:ascii="Garamond" w:hAnsi="Garamond" w:cstheme="majorBidi"/>
          <w:sz w:val="24"/>
          <w:szCs w:val="24"/>
        </w:rPr>
        <w:t xml:space="preserve"> Kondisi ini juga berdampak pada rendahnya solidaritas dari aspek perekrutan zakat sebagai fasilitas untuk perbaikan ekonomi umat. </w:t>
      </w:r>
      <w:r w:rsidR="004E0CF9" w:rsidRPr="00EF17B5">
        <w:rPr>
          <w:rFonts w:ascii="Garamond" w:hAnsi="Garamond" w:cstheme="majorBidi"/>
          <w:sz w:val="24"/>
          <w:szCs w:val="24"/>
        </w:rPr>
        <w:t>Pengalama keagamaan yang dilakukan oleh pengurus masjid terkait dengan pemabayaran zakat dilakukan pada saat bulan suci ramadhan, jika terjadi pembelahan di tengah masyarakat  maka zakatpun dibagi dua sesuai dengan dua komunitas yang saling bertarung saat pemilihan kepala desa.</w:t>
      </w:r>
    </w:p>
    <w:p w:rsidR="004E0CF9" w:rsidRPr="00EF17B5" w:rsidRDefault="004E0CF9" w:rsidP="001E5589">
      <w:pPr>
        <w:pStyle w:val="ListParagraph"/>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Kondisi masyarakat dan pengurus masjid jika mereka mampu bertahan dari imbas politik maka potensi zakat sebagai ekonomi spiritual mampu memperbaiki </w:t>
      </w:r>
      <w:r w:rsidR="007D3C87" w:rsidRPr="00EF17B5">
        <w:rPr>
          <w:rFonts w:ascii="Garamond" w:hAnsi="Garamond" w:cstheme="majorBidi"/>
          <w:sz w:val="24"/>
          <w:szCs w:val="24"/>
        </w:rPr>
        <w:t>kinerja dakwah di Masjid. Mampu membuat naskah khutbah dan memenuhi segala kekurangan pelayanan iabdah di Masjid. Berikut gambaran jumlah zakat jika masyarakat tidak terkontaminasi dengan imbas politik sebagai berikut:</w:t>
      </w:r>
    </w:p>
    <w:p w:rsidR="007D3C87" w:rsidRPr="00EF17B5" w:rsidRDefault="007D3C87" w:rsidP="007D3C87">
      <w:pPr>
        <w:pStyle w:val="ListParagraph"/>
        <w:spacing w:after="0"/>
        <w:ind w:left="0"/>
        <w:contextualSpacing w:val="0"/>
        <w:jc w:val="both"/>
        <w:rPr>
          <w:rFonts w:ascii="Garamond" w:hAnsi="Garamond" w:cstheme="majorBidi"/>
          <w:sz w:val="24"/>
          <w:szCs w:val="24"/>
        </w:rPr>
      </w:pPr>
      <w:r w:rsidRPr="00EF17B5">
        <w:rPr>
          <w:rFonts w:ascii="Garamond" w:hAnsi="Garamond"/>
          <w:noProof/>
        </w:rPr>
        <w:lastRenderedPageBreak/>
        <w:drawing>
          <wp:inline distT="0" distB="0" distL="0" distR="0" wp14:anchorId="7C24BDC3" wp14:editId="2890DA1A">
            <wp:extent cx="4270724" cy="903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283368" cy="906505"/>
                    </a:xfrm>
                    <a:prstGeom prst="rect">
                      <a:avLst/>
                    </a:prstGeom>
                  </pic:spPr>
                </pic:pic>
              </a:graphicData>
            </a:graphic>
          </wp:inline>
        </w:drawing>
      </w:r>
    </w:p>
    <w:p w:rsidR="007D3C87" w:rsidRPr="00EF17B5" w:rsidRDefault="007D3C87" w:rsidP="007D3C87">
      <w:pPr>
        <w:pStyle w:val="ListParagraph"/>
        <w:spacing w:after="0"/>
        <w:ind w:left="0"/>
        <w:contextualSpacing w:val="0"/>
        <w:jc w:val="both"/>
        <w:rPr>
          <w:rFonts w:ascii="Garamond" w:hAnsi="Garamond" w:cstheme="majorBidi"/>
          <w:sz w:val="24"/>
          <w:szCs w:val="24"/>
        </w:rPr>
      </w:pPr>
    </w:p>
    <w:p w:rsidR="00D5488C" w:rsidRPr="00EF17B5" w:rsidRDefault="00D5488C" w:rsidP="005B6B72">
      <w:pPr>
        <w:pStyle w:val="ListParagraph"/>
        <w:numPr>
          <w:ilvl w:val="0"/>
          <w:numId w:val="4"/>
        </w:numPr>
        <w:spacing w:before="120" w:after="0"/>
        <w:ind w:left="284" w:hanging="284"/>
        <w:contextualSpacing w:val="0"/>
        <w:jc w:val="both"/>
        <w:rPr>
          <w:rFonts w:ascii="Garamond" w:hAnsi="Garamond" w:cstheme="majorBidi"/>
          <w:b/>
          <w:bCs/>
          <w:sz w:val="24"/>
          <w:szCs w:val="24"/>
        </w:rPr>
      </w:pPr>
      <w:r w:rsidRPr="00EF17B5">
        <w:rPr>
          <w:rFonts w:ascii="Garamond" w:hAnsi="Garamond" w:cstheme="majorBidi"/>
          <w:b/>
          <w:bCs/>
          <w:sz w:val="24"/>
          <w:szCs w:val="24"/>
        </w:rPr>
        <w:t>Persaudaraan dan Persatuan</w:t>
      </w:r>
    </w:p>
    <w:p w:rsidR="007D3C87" w:rsidRPr="00EF17B5" w:rsidRDefault="007D3C87" w:rsidP="007D3C87">
      <w:pPr>
        <w:pStyle w:val="ListParagraph"/>
        <w:tabs>
          <w:tab w:val="left" w:pos="567"/>
        </w:tabs>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Peran masjid sebagai media persatuan dan persaudaraan Rasulullah saw memberikan contoh dibangunnya masjid Kuba di Medinah. Setelah Nabi Muhammad saw membangun masjid Nabawi, masjid yang lebih besar untuk menampung persatuan dan persaudaraan di Masjid. Setelah Itu Nabi Membangunan Masjid di Mekah sebagai pusat pertemuan umat Islam sedunia sebagai media persatuan dan persaudaraan. </w:t>
      </w:r>
    </w:p>
    <w:p w:rsidR="007D3C87" w:rsidRPr="00EF17B5" w:rsidRDefault="007D3C87" w:rsidP="00D92307">
      <w:pPr>
        <w:pStyle w:val="ListParagraph"/>
        <w:tabs>
          <w:tab w:val="left" w:pos="567"/>
        </w:tabs>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Pengalaman pengurus ta’mir masjid di desa cenderung kurang dimakmuran, jumlah saf ketika mereka melakukan shlat wajib paling banyak </w:t>
      </w:r>
      <w:r w:rsidR="00D92307" w:rsidRPr="00EF17B5">
        <w:rPr>
          <w:rFonts w:ascii="Garamond" w:hAnsi="Garamond" w:cstheme="majorBidi"/>
          <w:sz w:val="24"/>
          <w:szCs w:val="24"/>
        </w:rPr>
        <w:t>0,5 %. Sedangkan pada shalat jumat lebih ramai dikunjungi jamaah. Menurut keterangan pengurus Masjid sebagai media persaudaraan dan persatuan bisa terjadi pada saat sholat idul fitri dan sholat idul adha.</w:t>
      </w:r>
      <w:r w:rsidR="0037300B" w:rsidRPr="00EF17B5">
        <w:rPr>
          <w:rStyle w:val="FootnoteReference"/>
          <w:rFonts w:ascii="Garamond" w:hAnsi="Garamond" w:cstheme="majorBidi"/>
          <w:sz w:val="24"/>
          <w:szCs w:val="24"/>
        </w:rPr>
        <w:footnoteReference w:id="33"/>
      </w:r>
      <w:r w:rsidR="00D92307" w:rsidRPr="00EF17B5">
        <w:rPr>
          <w:rFonts w:ascii="Garamond" w:hAnsi="Garamond" w:cstheme="majorBidi"/>
          <w:sz w:val="24"/>
          <w:szCs w:val="24"/>
        </w:rPr>
        <w:t xml:space="preserve"> </w:t>
      </w:r>
      <w:r w:rsidRPr="00EF17B5">
        <w:rPr>
          <w:rFonts w:ascii="Garamond" w:hAnsi="Garamond" w:cstheme="majorBidi"/>
          <w:sz w:val="24"/>
          <w:szCs w:val="24"/>
        </w:rPr>
        <w:t xml:space="preserve"> </w:t>
      </w:r>
      <w:r w:rsidR="00D92307" w:rsidRPr="00EF17B5">
        <w:rPr>
          <w:rFonts w:ascii="Garamond" w:hAnsi="Garamond" w:cstheme="majorBidi"/>
          <w:sz w:val="24"/>
          <w:szCs w:val="24"/>
        </w:rPr>
        <w:t xml:space="preserve">Renhanya minat jmaah menjadikan masjid sebagai media persaudaraan dan persatuan akibat imbas politik sehingga cenderung yang memihak pada kepala desa yang dimenangkan oleh Imam dan satafnya yang hadir. Keadaan ini jika masjid dikelolah sesuai dengan nilai-nilai dakwah dalam </w:t>
      </w:r>
      <w:r w:rsidR="009952FA">
        <w:rPr>
          <w:rFonts w:ascii="Garamond" w:hAnsi="Garamond" w:cstheme="majorBidi"/>
          <w:sz w:val="24"/>
          <w:szCs w:val="24"/>
        </w:rPr>
        <w:t>Al-Qur’an</w:t>
      </w:r>
      <w:r w:rsidR="00D92307" w:rsidRPr="00EF17B5">
        <w:rPr>
          <w:rFonts w:ascii="Garamond" w:hAnsi="Garamond" w:cstheme="majorBidi"/>
          <w:sz w:val="24"/>
          <w:szCs w:val="24"/>
        </w:rPr>
        <w:t xml:space="preserve"> surah attaubah ayat 18 maka potnsi persatuan dan persaudaraan bisa terwujud. </w:t>
      </w:r>
    </w:p>
    <w:p w:rsidR="00D92307" w:rsidRPr="00EF17B5" w:rsidRDefault="00D92307" w:rsidP="00F33C4C">
      <w:pPr>
        <w:pStyle w:val="ListParagraph"/>
        <w:tabs>
          <w:tab w:val="left" w:pos="567"/>
        </w:tabs>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Rendahnya SDM Pengurus masjid untuk mendesain model tatakelolah masjid memberikan dampak sehingga masjid kurang dijadikan sebagai media persatuan dan persaudaraan. Lemahnya system tata kelolah masjid di tengah pusaran politik memberi dampak negative terhadap kekuatan solidaritas umat. </w:t>
      </w:r>
      <w:r w:rsidR="00F33C4C" w:rsidRPr="00EF17B5">
        <w:rPr>
          <w:rFonts w:ascii="Garamond" w:hAnsi="Garamond" w:cstheme="majorBidi"/>
          <w:sz w:val="24"/>
          <w:szCs w:val="24"/>
        </w:rPr>
        <w:t>Selai itu a</w:t>
      </w:r>
      <w:r w:rsidRPr="00EF17B5">
        <w:rPr>
          <w:rFonts w:ascii="Garamond" w:hAnsi="Garamond" w:cstheme="majorBidi"/>
          <w:sz w:val="24"/>
          <w:szCs w:val="24"/>
        </w:rPr>
        <w:t>da beberapa factor sehingga masjid itu kurang dijadikan sebagai media persatuan dan persaudaraan antara lain;</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lastRenderedPageBreak/>
        <w:t>Shalat berjamaah kurang dijadikan tradisi oleh masyarakat.</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Adanya pengaruh shalat yang mempertahankan mazahab sehingga wawasan keagamaan di masjid beribadah sesuai pemikiran materi dakwah yang didapatkan.</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Materi dakwah persaudaraan dan persatuan sangat minim sehingga ada kesan masjid digunakan sekedar tempat sujud saja.</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 xml:space="preserve">Pengurus masjid kurang mentransformasi nilai-nilai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w:t>
      </w:r>
    </w:p>
    <w:p w:rsidR="007D3C87" w:rsidRPr="00EF17B5" w:rsidRDefault="00D92307" w:rsidP="007D3C87">
      <w:pPr>
        <w:pStyle w:val="ListParagraph"/>
        <w:tabs>
          <w:tab w:val="left" w:pos="567"/>
        </w:tabs>
        <w:spacing w:after="0"/>
        <w:ind w:firstLine="567"/>
        <w:rPr>
          <w:rFonts w:ascii="Garamond" w:hAnsi="Garamond" w:cstheme="majorBidi"/>
          <w:sz w:val="24"/>
          <w:szCs w:val="24"/>
        </w:rPr>
      </w:pPr>
      <w:r w:rsidRPr="00EF17B5">
        <w:rPr>
          <w:rFonts w:ascii="Garamond" w:hAnsi="Garamond" w:cstheme="majorBidi"/>
          <w:sz w:val="24"/>
          <w:szCs w:val="24"/>
        </w:rPr>
        <w:t xml:space="preserve"> </w:t>
      </w:r>
    </w:p>
    <w:p w:rsidR="0070307B" w:rsidRPr="00EF17B5" w:rsidRDefault="00F33C4C" w:rsidP="0070307B">
      <w:pPr>
        <w:tabs>
          <w:tab w:val="left" w:pos="567"/>
        </w:tabs>
        <w:spacing w:after="0"/>
        <w:ind w:firstLine="567"/>
        <w:jc w:val="both"/>
        <w:rPr>
          <w:rFonts w:ascii="Garamond" w:hAnsi="Garamond" w:cstheme="majorBidi"/>
          <w:sz w:val="24"/>
          <w:szCs w:val="24"/>
        </w:rPr>
      </w:pPr>
      <w:r w:rsidRPr="00EF17B5">
        <w:rPr>
          <w:rFonts w:ascii="Garamond" w:hAnsi="Garamond" w:cstheme="majorBidi"/>
          <w:sz w:val="24"/>
          <w:szCs w:val="24"/>
        </w:rPr>
        <w:t xml:space="preserve">Faktor-faktor rendahnya peran pengurus masjid tersebut maka dibutuhkan peran dakwah seacara komprehensi untuk memperbanyak materi dakwah yang dapat mempekokoh solidaritas persaudaraan dan persatuan untuk mewujudkan cita-cita persaudaraan Islam rahmatallialamin. Pengurus masjid dituntut untuk emndesain program dakwah yang mampu memberikan solusi terhadap keretakan social akibat imbas politik pemilihan kepala desa. Pengurus </w:t>
      </w:r>
      <w:r w:rsidR="007D3C87" w:rsidRPr="00EF17B5">
        <w:rPr>
          <w:rFonts w:ascii="Garamond" w:hAnsi="Garamond" w:cstheme="majorBidi"/>
          <w:sz w:val="24"/>
          <w:szCs w:val="24"/>
        </w:rPr>
        <w:t xml:space="preserve"> perlu </w:t>
      </w:r>
      <w:r w:rsidRPr="00EF17B5">
        <w:rPr>
          <w:rFonts w:ascii="Garamond" w:hAnsi="Garamond" w:cstheme="majorBidi"/>
          <w:sz w:val="24"/>
          <w:szCs w:val="24"/>
        </w:rPr>
        <w:t>membuat manajmen masjid</w:t>
      </w:r>
      <w:r w:rsidR="007D3C87" w:rsidRPr="00EF17B5">
        <w:rPr>
          <w:rFonts w:ascii="Garamond" w:hAnsi="Garamond" w:cstheme="majorBidi"/>
          <w:sz w:val="24"/>
          <w:szCs w:val="24"/>
        </w:rPr>
        <w:t xml:space="preserve"> untuk membangun solidaritas persatuan umat Islam yang kokoh. Sikap kembali ke masjid bukan sekadar memenuhi masjid pada setiap sholat. Melainkan masjid harus selalu menjadi roh kehidupan.  Artinya di manapun kita berada selalu tidak lepas dari roh dan semangat masjid, sebagai pusat ibadah, pendidikan, kegiatan kemasyarakatan, dan pemberdayaan umat.  Sehingga ke depan melalui masjid </w:t>
      </w:r>
      <w:r w:rsidRPr="00EF17B5">
        <w:rPr>
          <w:rFonts w:ascii="Garamond" w:hAnsi="Garamond" w:cstheme="majorBidi"/>
          <w:sz w:val="24"/>
          <w:szCs w:val="24"/>
        </w:rPr>
        <w:t xml:space="preserve">pesan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dalam perspektif Ibu Katsir ada lima unsur untuk pemakmuran masjid antara lain; </w:t>
      </w:r>
    </w:p>
    <w:p w:rsidR="007D3C87" w:rsidRPr="00EF17B5" w:rsidRDefault="00F33C4C" w:rsidP="0070307B">
      <w:pPr>
        <w:tabs>
          <w:tab w:val="left" w:pos="567"/>
        </w:tabs>
        <w:spacing w:after="0"/>
        <w:ind w:firstLine="567"/>
        <w:jc w:val="both"/>
        <w:rPr>
          <w:rFonts w:ascii="Garamond" w:hAnsi="Garamond" w:cstheme="majorBidi"/>
          <w:sz w:val="24"/>
          <w:szCs w:val="24"/>
        </w:rPr>
      </w:pPr>
      <w:r w:rsidRPr="00EF17B5">
        <w:rPr>
          <w:rFonts w:ascii="Garamond" w:hAnsi="Garamond" w:cstheme="majorBidi"/>
          <w:sz w:val="24"/>
          <w:szCs w:val="24"/>
        </w:rPr>
        <w:t xml:space="preserve">Penguatan dakwah untuk memperkokoh keimanan, penguatan dakwah untuk meningkatkan kepercayaan pada hari akhirat, membuat materi dakwah yang lebih banyak yang berkaitan dengan shalat, zakat, dan tidak takut kecuai pada Allah swt. </w:t>
      </w:r>
      <w:r w:rsidR="0070307B" w:rsidRPr="00EF17B5">
        <w:rPr>
          <w:rFonts w:ascii="Garamond" w:hAnsi="Garamond" w:cstheme="majorBidi"/>
          <w:sz w:val="24"/>
          <w:szCs w:val="24"/>
        </w:rPr>
        <w:t xml:space="preserve">Untuk mengobati persoalan politik pemilihan kepala desa yang melahirkan luka social saling memfitnah, rasa malu diantara keluarga, dan egoism social yang berlebihan sebagai penyebab mendasar terjadinya perpecahan di tengah masyarakat akibat imbas politik pemilihan kepala desa di Desa Ranang, Kampung baru, </w:t>
      </w:r>
      <w:r w:rsidR="0070307B" w:rsidRPr="00EF17B5">
        <w:rPr>
          <w:rFonts w:ascii="Garamond" w:hAnsi="Garamond" w:cstheme="majorBidi"/>
          <w:sz w:val="24"/>
          <w:szCs w:val="24"/>
        </w:rPr>
        <w:lastRenderedPageBreak/>
        <w:t>Lontor di Kecamatan Banda Neira Kabupaten Maluku Tengah Provinsi Maluku.</w:t>
      </w:r>
    </w:p>
    <w:p w:rsidR="004A56F2" w:rsidRPr="00EF17B5" w:rsidRDefault="004A56F2" w:rsidP="001E5589">
      <w:pPr>
        <w:spacing w:after="0" w:line="240" w:lineRule="auto"/>
        <w:ind w:firstLine="567"/>
        <w:rPr>
          <w:rFonts w:ascii="Garamond" w:hAnsi="Garamond" w:cstheme="majorBidi"/>
          <w:sz w:val="24"/>
          <w:szCs w:val="24"/>
        </w:rPr>
      </w:pPr>
    </w:p>
    <w:p w:rsidR="00930A0C" w:rsidRPr="00EF17B5" w:rsidRDefault="009952FA" w:rsidP="00930A0C">
      <w:pPr>
        <w:spacing w:after="0" w:line="240" w:lineRule="auto"/>
        <w:rPr>
          <w:rFonts w:ascii="Garamond" w:hAnsi="Garamond" w:cstheme="majorBidi"/>
          <w:b/>
          <w:bCs/>
          <w:sz w:val="24"/>
          <w:szCs w:val="24"/>
        </w:rPr>
      </w:pPr>
      <w:r>
        <w:rPr>
          <w:rFonts w:ascii="Garamond" w:hAnsi="Garamond" w:cstheme="majorBidi"/>
          <w:b/>
          <w:bCs/>
          <w:sz w:val="24"/>
          <w:szCs w:val="24"/>
        </w:rPr>
        <w:t>PENUTUP</w:t>
      </w:r>
    </w:p>
    <w:p w:rsidR="00DF2271" w:rsidRPr="00EF17B5" w:rsidRDefault="00930A0C" w:rsidP="009952FA">
      <w:pPr>
        <w:pStyle w:val="ListParagraph"/>
        <w:numPr>
          <w:ilvl w:val="0"/>
          <w:numId w:val="5"/>
        </w:numPr>
        <w:spacing w:after="0"/>
        <w:jc w:val="both"/>
        <w:rPr>
          <w:rFonts w:ascii="Garamond" w:hAnsi="Garamond" w:cstheme="majorBidi"/>
          <w:sz w:val="24"/>
          <w:szCs w:val="24"/>
        </w:rPr>
      </w:pPr>
      <w:r w:rsidRPr="00EF17B5">
        <w:rPr>
          <w:rFonts w:ascii="Garamond" w:hAnsi="Garamond" w:cstheme="majorBidi"/>
          <w:sz w:val="24"/>
          <w:szCs w:val="24"/>
        </w:rPr>
        <w:t xml:space="preserve">Imbas pemilihan kepala desa melahirkan gesekan psikologis, rasa malu, hilangnya harga diri, saling memfitnah dan perpecahan di tengah masyarakat.  </w:t>
      </w:r>
      <w:r w:rsidR="004A56F2" w:rsidRPr="00EF17B5">
        <w:rPr>
          <w:rFonts w:ascii="Garamond" w:hAnsi="Garamond" w:cstheme="majorBidi"/>
          <w:sz w:val="24"/>
          <w:szCs w:val="24"/>
        </w:rPr>
        <w:t xml:space="preserve">Semakin </w:t>
      </w:r>
      <w:r w:rsidR="00D62748" w:rsidRPr="00EF17B5">
        <w:rPr>
          <w:rFonts w:ascii="Garamond" w:hAnsi="Garamond" w:cstheme="majorBidi"/>
          <w:sz w:val="24"/>
          <w:szCs w:val="24"/>
        </w:rPr>
        <w:t>jauh tatakelolah masjid dari pesan-pesan dakwah yang tertuang dalam Al-Qur</w:t>
      </w:r>
      <w:r w:rsidR="009952FA">
        <w:rPr>
          <w:rFonts w:ascii="Garamond" w:hAnsi="Garamond" w:cstheme="majorBidi"/>
          <w:sz w:val="24"/>
          <w:szCs w:val="24"/>
        </w:rPr>
        <w:t>’</w:t>
      </w:r>
      <w:r w:rsidR="00D62748" w:rsidRPr="00EF17B5">
        <w:rPr>
          <w:rFonts w:ascii="Garamond" w:hAnsi="Garamond" w:cstheme="majorBidi"/>
          <w:sz w:val="24"/>
          <w:szCs w:val="24"/>
        </w:rPr>
        <w:t xml:space="preserve">an surah Attaubah semakin rentan terjadinya konflik ketika musim politik khususnya pemilihan kepala desa. </w:t>
      </w:r>
      <w:r w:rsidR="004A56F2" w:rsidRPr="00EF17B5">
        <w:rPr>
          <w:rFonts w:ascii="Garamond" w:hAnsi="Garamond" w:cstheme="majorBidi"/>
          <w:sz w:val="24"/>
          <w:szCs w:val="24"/>
        </w:rPr>
        <w:t xml:space="preserve">Peran Masjid di tengah pusaran Politik Demokrasi semakin </w:t>
      </w:r>
      <w:r w:rsidR="00D62748" w:rsidRPr="00EF17B5">
        <w:rPr>
          <w:rFonts w:ascii="Garamond" w:hAnsi="Garamond" w:cstheme="majorBidi"/>
          <w:sz w:val="24"/>
          <w:szCs w:val="24"/>
        </w:rPr>
        <w:t xml:space="preserve">lemah </w:t>
      </w:r>
      <w:r w:rsidR="004A56F2" w:rsidRPr="00EF17B5">
        <w:rPr>
          <w:rFonts w:ascii="Garamond" w:hAnsi="Garamond" w:cstheme="majorBidi"/>
          <w:sz w:val="24"/>
          <w:szCs w:val="24"/>
        </w:rPr>
        <w:t>dalam menjaga merawat, persayadaraan dan persatuan umat menuju kehidupan yang harmoni</w:t>
      </w:r>
      <w:r w:rsidR="00D62748" w:rsidRPr="00EF17B5">
        <w:rPr>
          <w:rFonts w:ascii="Garamond" w:hAnsi="Garamond" w:cstheme="majorBidi"/>
          <w:sz w:val="24"/>
          <w:szCs w:val="24"/>
        </w:rPr>
        <w:t xml:space="preserve"> bila rendanya trasnformasi pesan-pesan dakwah dalam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00D62748" w:rsidRPr="00EF17B5">
        <w:rPr>
          <w:rFonts w:ascii="Garamond" w:hAnsi="Garamond" w:cstheme="majorBidi"/>
          <w:sz w:val="24"/>
          <w:szCs w:val="24"/>
        </w:rPr>
        <w:t xml:space="preserve"> surah Attaubah ayat 18</w:t>
      </w:r>
      <w:r w:rsidR="004A56F2" w:rsidRPr="00EF17B5">
        <w:rPr>
          <w:rFonts w:ascii="Garamond" w:hAnsi="Garamond" w:cstheme="majorBidi"/>
          <w:sz w:val="24"/>
          <w:szCs w:val="24"/>
        </w:rPr>
        <w:t>.</w:t>
      </w:r>
    </w:p>
    <w:p w:rsidR="004A56F2" w:rsidRPr="00EF17B5" w:rsidRDefault="00930A0C" w:rsidP="009952FA">
      <w:pPr>
        <w:pStyle w:val="ListParagraph"/>
        <w:numPr>
          <w:ilvl w:val="0"/>
          <w:numId w:val="5"/>
        </w:numPr>
        <w:spacing w:after="0"/>
        <w:jc w:val="both"/>
        <w:rPr>
          <w:rFonts w:ascii="Garamond" w:hAnsi="Garamond" w:cstheme="majorBidi"/>
          <w:sz w:val="24"/>
          <w:szCs w:val="24"/>
        </w:rPr>
      </w:pPr>
      <w:r w:rsidRPr="00EF17B5">
        <w:rPr>
          <w:rFonts w:ascii="Garamond" w:hAnsi="Garamond" w:cstheme="majorBidi"/>
          <w:sz w:val="24"/>
          <w:szCs w:val="24"/>
        </w:rPr>
        <w:t xml:space="preserve">Pengurus Masjid dalam menggerakkan dakwah kurang maksimal dalam proses transformasi pesan-pesan dakwah dalam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Pr="00EF17B5">
        <w:rPr>
          <w:rFonts w:ascii="Garamond" w:hAnsi="Garamond" w:cstheme="majorBidi"/>
          <w:sz w:val="24"/>
          <w:szCs w:val="24"/>
        </w:rPr>
        <w:t xml:space="preserve"> Surah Attaubah ayat 18 terkait dengan keimanan, kepercayaan pada hari akhirat, menunaikan shalat, zakat, dan kepatuhan pada Allah swt sangat menurun. </w:t>
      </w:r>
      <w:r w:rsidR="00DF2271" w:rsidRPr="00EF17B5">
        <w:rPr>
          <w:rFonts w:ascii="Garamond" w:hAnsi="Garamond" w:cstheme="majorBidi"/>
          <w:sz w:val="24"/>
          <w:szCs w:val="24"/>
        </w:rPr>
        <w:t xml:space="preserve">Semakin baik progam desain manajemen masjid yang sesuai dengan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00DF2271" w:rsidRPr="00EF17B5">
        <w:rPr>
          <w:rFonts w:ascii="Garamond" w:hAnsi="Garamond" w:cstheme="majorBidi"/>
          <w:sz w:val="24"/>
          <w:szCs w:val="24"/>
        </w:rPr>
        <w:t xml:space="preserve"> surah Attaubah ayat 18, semakin tinggi ketahanan masyarakat dari imbas musim politik. Peran Masjid di tengah pusaran Politik di era Demokrasi semakin kuat menjaga merawat, persayadaraan dan persatuan umat menuju kehidupan yang harmoni bila proses trasnformasi pesan-pesan dakwah dalam AlQuran surah Attaubah ayat 18 banyak menguasai alam kesadaran masyarakat.</w:t>
      </w:r>
    </w:p>
    <w:p w:rsidR="0037300B" w:rsidRPr="00EF17B5" w:rsidRDefault="0037300B" w:rsidP="00C727CA">
      <w:pPr>
        <w:spacing w:after="0"/>
        <w:jc w:val="both"/>
        <w:rPr>
          <w:rFonts w:ascii="Garamond" w:hAnsi="Garamond" w:cstheme="majorBidi"/>
          <w:sz w:val="24"/>
          <w:szCs w:val="24"/>
        </w:rPr>
      </w:pPr>
    </w:p>
    <w:p w:rsidR="00AF0623" w:rsidRPr="00EF17B5" w:rsidRDefault="009952FA" w:rsidP="00AF0623">
      <w:pPr>
        <w:spacing w:after="0" w:line="240" w:lineRule="auto"/>
        <w:rPr>
          <w:rFonts w:ascii="Garamond" w:hAnsi="Garamond" w:cstheme="majorBidi"/>
          <w:b/>
          <w:bCs/>
          <w:sz w:val="24"/>
          <w:szCs w:val="24"/>
        </w:rPr>
      </w:pPr>
      <w:r>
        <w:rPr>
          <w:rFonts w:ascii="Garamond" w:hAnsi="Garamond" w:cstheme="majorBidi"/>
          <w:b/>
          <w:bCs/>
          <w:sz w:val="24"/>
          <w:szCs w:val="24"/>
        </w:rPr>
        <w:t>DAFTAR PUSTAKA</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Auliyah</w:t>
      </w:r>
      <w:r>
        <w:rPr>
          <w:rFonts w:ascii="Garamond" w:hAnsi="Garamond" w:cstheme="majorBidi"/>
          <w:sz w:val="24"/>
          <w:szCs w:val="24"/>
        </w:rPr>
        <w:t xml:space="preserve">. </w:t>
      </w:r>
      <w:r w:rsidRPr="00413DA8">
        <w:rPr>
          <w:rFonts w:ascii="Garamond" w:hAnsi="Garamond" w:cstheme="majorBidi"/>
          <w:sz w:val="24"/>
          <w:szCs w:val="24"/>
        </w:rPr>
        <w:t>Robiatul</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Studi Fenomenologi Peranan Manajemen Masjid At-Taqwa dalam Pemberdayaan Ekonomi Masyarakat Bangka</w:t>
      </w:r>
      <w:r w:rsidRPr="00413DA8">
        <w:rPr>
          <w:rFonts w:ascii="Garamond" w:hAnsi="Garamond" w:cstheme="majorBidi"/>
          <w:sz w:val="24"/>
          <w:szCs w:val="24"/>
        </w:rPr>
        <w:t xml:space="preserve">, </w:t>
      </w:r>
      <w:r>
        <w:rPr>
          <w:rFonts w:ascii="Garamond" w:hAnsi="Garamond" w:cstheme="majorBidi"/>
          <w:sz w:val="24"/>
          <w:szCs w:val="24"/>
        </w:rPr>
        <w:t>Artikel Ilmiyah</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lastRenderedPageBreak/>
        <w:t>Al-Gazali</w:t>
      </w:r>
      <w:r>
        <w:rPr>
          <w:rFonts w:ascii="Garamond" w:hAnsi="Garamond" w:cstheme="majorBidi"/>
          <w:sz w:val="24"/>
          <w:szCs w:val="24"/>
        </w:rPr>
        <w:t xml:space="preserve">. </w:t>
      </w:r>
      <w:r w:rsidRPr="00413DA8">
        <w:rPr>
          <w:rFonts w:ascii="Garamond" w:hAnsi="Garamond" w:cstheme="majorBidi"/>
          <w:sz w:val="24"/>
          <w:szCs w:val="24"/>
        </w:rPr>
        <w:t>Syakirin</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(2018) </w:t>
      </w:r>
      <w:r w:rsidRPr="00413DA8">
        <w:rPr>
          <w:rFonts w:ascii="Garamond" w:hAnsi="Garamond" w:cstheme="majorBidi"/>
          <w:i/>
          <w:iCs/>
          <w:sz w:val="24"/>
          <w:szCs w:val="24"/>
        </w:rPr>
        <w:t xml:space="preserve">Peran Masjid Dalam Mempersatukan Umat Islam: Studi Kasus Masjid Al-Fatah, Pucangan, Kartasura </w:t>
      </w:r>
      <w:r w:rsidRPr="00413DA8">
        <w:rPr>
          <w:rFonts w:ascii="Garamond" w:hAnsi="Garamond" w:cstheme="majorBidi"/>
          <w:sz w:val="24"/>
          <w:szCs w:val="24"/>
        </w:rPr>
        <w:t>jurnal al-balagha (dakwah dan komunikasi) ISSN: 2527-5704</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Aliyuddin,</w:t>
      </w:r>
      <w:r>
        <w:rPr>
          <w:rFonts w:ascii="Garamond" w:hAnsi="Garamond" w:cstheme="majorBidi"/>
          <w:sz w:val="24"/>
          <w:szCs w:val="24"/>
        </w:rPr>
        <w:t xml:space="preserve"> </w:t>
      </w:r>
      <w:r w:rsidRPr="00413DA8">
        <w:rPr>
          <w:rFonts w:ascii="Garamond" w:hAnsi="Garamond" w:cstheme="majorBidi"/>
          <w:sz w:val="24"/>
          <w:szCs w:val="24"/>
        </w:rPr>
        <w:t>Enjang</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(2009) </w:t>
      </w:r>
      <w:r w:rsidRPr="00413DA8">
        <w:rPr>
          <w:rFonts w:ascii="Garamond" w:hAnsi="Garamond" w:cstheme="majorBidi"/>
          <w:i/>
          <w:iCs/>
          <w:sz w:val="24"/>
          <w:szCs w:val="24"/>
        </w:rPr>
        <w:t>Dasar-Dasar Ilmu Dakwah: Pendekatan Filosofis dan Praktism</w:t>
      </w:r>
      <w:r w:rsidRPr="00413DA8">
        <w:rPr>
          <w:rFonts w:ascii="Garamond" w:hAnsi="Garamond" w:cstheme="majorBidi"/>
          <w:sz w:val="24"/>
          <w:szCs w:val="24"/>
        </w:rPr>
        <w:t xml:space="preserve">, Cet. I; Bandung: </w:t>
      </w:r>
      <w:r>
        <w:rPr>
          <w:rFonts w:ascii="Garamond" w:hAnsi="Garamond" w:cstheme="majorBidi"/>
          <w:sz w:val="24"/>
          <w:szCs w:val="24"/>
        </w:rPr>
        <w:t>Wiya Padjadjaran.</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Pr>
          <w:rFonts w:ascii="Garamond" w:hAnsi="Garamond" w:cstheme="majorBidi"/>
          <w:sz w:val="24"/>
          <w:szCs w:val="24"/>
        </w:rPr>
        <w:t xml:space="preserve">Ali. </w:t>
      </w:r>
      <w:r w:rsidRPr="00413DA8">
        <w:rPr>
          <w:rFonts w:ascii="Garamond" w:hAnsi="Garamond" w:cstheme="majorBidi"/>
          <w:sz w:val="24"/>
          <w:szCs w:val="24"/>
        </w:rPr>
        <w:t>Zasri M</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(2002)</w:t>
      </w:r>
      <w:r w:rsidRPr="00413DA8">
        <w:rPr>
          <w:rFonts w:ascii="Garamond" w:hAnsi="Garamond" w:cstheme="majorBidi"/>
          <w:sz w:val="24"/>
          <w:szCs w:val="24"/>
        </w:rPr>
        <w:t xml:space="preserve"> </w:t>
      </w:r>
      <w:r w:rsidRPr="00413DA8">
        <w:rPr>
          <w:rFonts w:ascii="Garamond" w:hAnsi="Garamond" w:cstheme="majorBidi"/>
          <w:i/>
          <w:iCs/>
          <w:sz w:val="24"/>
          <w:szCs w:val="24"/>
        </w:rPr>
        <w:t>Masjid Sebagai Pusat Pembinaan Umat</w:t>
      </w:r>
      <w:r w:rsidRPr="00413DA8">
        <w:rPr>
          <w:rFonts w:ascii="Garamond" w:hAnsi="Garamond" w:cstheme="majorBidi"/>
          <w:sz w:val="24"/>
          <w:szCs w:val="24"/>
        </w:rPr>
        <w:t xml:space="preserve">, Jurnal </w:t>
      </w:r>
      <w:r>
        <w:rPr>
          <w:rFonts w:ascii="Garamond" w:hAnsi="Garamond" w:cstheme="majorBidi"/>
          <w:sz w:val="24"/>
          <w:szCs w:val="24"/>
        </w:rPr>
        <w:t>Dimas IAIN Walisingo.</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Anas Ismail Abu Daud,</w:t>
      </w:r>
      <w:r>
        <w:rPr>
          <w:rFonts w:ascii="Garamond" w:hAnsi="Garamond" w:cstheme="majorBidi"/>
          <w:sz w:val="24"/>
          <w:szCs w:val="24"/>
        </w:rPr>
        <w:t xml:space="preserve"> (2014)</w:t>
      </w:r>
      <w:r w:rsidRPr="00413DA8">
        <w:rPr>
          <w:rFonts w:ascii="Garamond" w:hAnsi="Garamond" w:cstheme="majorBidi"/>
          <w:sz w:val="24"/>
          <w:szCs w:val="24"/>
        </w:rPr>
        <w:t xml:space="preserve"> </w:t>
      </w:r>
      <w:r w:rsidRPr="00413DA8">
        <w:rPr>
          <w:rFonts w:ascii="Garamond" w:hAnsi="Garamond" w:cstheme="majorBidi"/>
          <w:i/>
          <w:iCs/>
          <w:sz w:val="24"/>
          <w:szCs w:val="24"/>
        </w:rPr>
        <w:t>Ensiklopedi Dakwah: Bekal Juru Dakwah</w:t>
      </w:r>
      <w:r w:rsidRPr="00413DA8">
        <w:rPr>
          <w:rFonts w:ascii="Garamond" w:hAnsi="Garamond" w:cstheme="majorBidi"/>
          <w:sz w:val="24"/>
          <w:szCs w:val="24"/>
        </w:rPr>
        <w:t xml:space="preserve"> diterjemahkan oleh Muni</w:t>
      </w:r>
      <w:r>
        <w:rPr>
          <w:rFonts w:ascii="Garamond" w:hAnsi="Garamond" w:cstheme="majorBidi"/>
          <w:sz w:val="24"/>
          <w:szCs w:val="24"/>
        </w:rPr>
        <w:t>rul Abidin.</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Pr>
          <w:rFonts w:ascii="Garamond" w:hAnsi="Garamond" w:cstheme="majorBidi"/>
          <w:sz w:val="24"/>
          <w:szCs w:val="24"/>
        </w:rPr>
        <w:t xml:space="preserve">Al-Qahthani. </w:t>
      </w:r>
      <w:r w:rsidRPr="00413DA8">
        <w:rPr>
          <w:rFonts w:ascii="Garamond" w:hAnsi="Garamond" w:cstheme="majorBidi"/>
          <w:sz w:val="24"/>
          <w:szCs w:val="24"/>
        </w:rPr>
        <w:t>Syaikh Sa’id bin Ali bin Wahf</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 xml:space="preserve">Pengertian Masjid: Lihat Lisaanul Arab karya Ibnu Manzhur, bab ad-Daal, fasal al-Miim </w:t>
      </w:r>
      <w:r w:rsidRPr="00413DA8">
        <w:rPr>
          <w:rFonts w:ascii="Garamond" w:hAnsi="Garamond" w:cstheme="majorBidi"/>
          <w:sz w:val="24"/>
          <w:szCs w:val="24"/>
        </w:rPr>
        <w:t>(III/204-205) dan Subulus Salaam karya ash-Shan’ani (II/179).</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Aziz,</w:t>
      </w:r>
      <w:r>
        <w:rPr>
          <w:rFonts w:ascii="Garamond" w:hAnsi="Garamond" w:cstheme="majorBidi"/>
          <w:sz w:val="24"/>
          <w:szCs w:val="24"/>
        </w:rPr>
        <w:t xml:space="preserve"> </w:t>
      </w:r>
      <w:r w:rsidRPr="00413DA8">
        <w:rPr>
          <w:rFonts w:ascii="Garamond" w:hAnsi="Garamond" w:cstheme="majorBidi"/>
          <w:sz w:val="24"/>
          <w:szCs w:val="24"/>
        </w:rPr>
        <w:t xml:space="preserve">Moh. </w:t>
      </w:r>
      <w:r>
        <w:rPr>
          <w:rFonts w:ascii="Garamond" w:hAnsi="Garamond" w:cstheme="majorBidi"/>
          <w:sz w:val="24"/>
          <w:szCs w:val="24"/>
        </w:rPr>
        <w:t xml:space="preserve">(2009) </w:t>
      </w:r>
      <w:r w:rsidRPr="00413DA8">
        <w:rPr>
          <w:rFonts w:ascii="Garamond" w:hAnsi="Garamond" w:cstheme="majorBidi"/>
          <w:i/>
          <w:iCs/>
          <w:sz w:val="24"/>
          <w:szCs w:val="24"/>
        </w:rPr>
        <w:t>Ilmu Dakwah,</w:t>
      </w:r>
      <w:r>
        <w:rPr>
          <w:rFonts w:ascii="Garamond" w:hAnsi="Garamond" w:cstheme="majorBidi"/>
          <w:sz w:val="24"/>
          <w:szCs w:val="24"/>
        </w:rPr>
        <w:t xml:space="preserve"> </w:t>
      </w:r>
      <w:r w:rsidRPr="00413DA8">
        <w:rPr>
          <w:rFonts w:ascii="Garamond" w:hAnsi="Garamond" w:cstheme="majorBidi"/>
          <w:sz w:val="24"/>
          <w:szCs w:val="24"/>
        </w:rPr>
        <w:t xml:space="preserve">Cet. I; Jakarta: Prenada Media Grop.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Bartsch</w:t>
      </w:r>
      <w:r>
        <w:rPr>
          <w:rFonts w:ascii="Garamond" w:hAnsi="Garamond" w:cstheme="majorBidi"/>
          <w:sz w:val="24"/>
          <w:szCs w:val="24"/>
        </w:rPr>
        <w:t xml:space="preserve">. </w:t>
      </w:r>
      <w:r w:rsidRPr="00413DA8">
        <w:rPr>
          <w:rFonts w:ascii="Garamond" w:hAnsi="Garamond" w:cstheme="majorBidi"/>
          <w:sz w:val="24"/>
          <w:szCs w:val="24"/>
        </w:rPr>
        <w:t>Katharine</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Building identity in the colonial city:</w:t>
      </w:r>
      <w:r w:rsidRPr="00413DA8">
        <w:rPr>
          <w:rFonts w:ascii="Garamond" w:hAnsi="Garamond" w:cstheme="majorBidi"/>
          <w:sz w:val="24"/>
          <w:szCs w:val="24"/>
        </w:rPr>
        <w:t xml:space="preserve"> the case of the Adelaide Mosque, Journal Contemporary Islam.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Buchori,</w:t>
      </w:r>
      <w:r>
        <w:rPr>
          <w:rFonts w:ascii="Garamond" w:hAnsi="Garamond" w:cstheme="majorBidi"/>
          <w:sz w:val="24"/>
          <w:szCs w:val="24"/>
        </w:rPr>
        <w:t xml:space="preserve"> </w:t>
      </w:r>
      <w:r w:rsidRPr="00413DA8">
        <w:rPr>
          <w:rFonts w:ascii="Garamond" w:hAnsi="Garamond" w:cstheme="majorBidi"/>
          <w:sz w:val="24"/>
          <w:szCs w:val="24"/>
        </w:rPr>
        <w:t>Abdus</w:t>
      </w:r>
      <w:r>
        <w:rPr>
          <w:rFonts w:ascii="Garamond" w:hAnsi="Garamond" w:cstheme="majorBidi"/>
          <w:sz w:val="24"/>
          <w:szCs w:val="24"/>
        </w:rPr>
        <w:t xml:space="preserve"> S</w:t>
      </w:r>
      <w:r w:rsidRPr="00413DA8">
        <w:rPr>
          <w:rFonts w:ascii="Garamond" w:hAnsi="Garamond" w:cstheme="majorBidi"/>
          <w:sz w:val="24"/>
          <w:szCs w:val="24"/>
        </w:rPr>
        <w:t>homad</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(2015) </w:t>
      </w:r>
      <w:r w:rsidRPr="00413DA8">
        <w:rPr>
          <w:rFonts w:ascii="Garamond" w:hAnsi="Garamond" w:cstheme="majorBidi"/>
          <w:i/>
          <w:iCs/>
          <w:sz w:val="24"/>
          <w:szCs w:val="24"/>
        </w:rPr>
        <w:t>Bunga Rampai Kajian Islam: Respon Atas Berbagai Masalah Kemasyarakatan dan Keumatan</w:t>
      </w:r>
      <w:r w:rsidRPr="00413DA8">
        <w:rPr>
          <w:rFonts w:ascii="Garamond" w:hAnsi="Garamond" w:cstheme="majorBidi"/>
          <w:sz w:val="24"/>
          <w:szCs w:val="24"/>
        </w:rPr>
        <w:t xml:space="preserve"> (Cet. I; Jawa Timur; Penerbit MUI Jawa Timur</w:t>
      </w:r>
      <w:r>
        <w:rPr>
          <w:rFonts w:ascii="Garamond" w:hAnsi="Garamond" w:cstheme="majorBidi"/>
          <w:sz w:val="24"/>
          <w:szCs w:val="24"/>
        </w:rPr>
        <w:t>.</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Fuad</w:t>
      </w:r>
      <w:r>
        <w:rPr>
          <w:rFonts w:ascii="Garamond" w:hAnsi="Garamond" w:cstheme="majorBidi"/>
          <w:sz w:val="24"/>
          <w:szCs w:val="24"/>
        </w:rPr>
        <w:t xml:space="preserve">. </w:t>
      </w:r>
      <w:r w:rsidRPr="00413DA8">
        <w:rPr>
          <w:rFonts w:ascii="Garamond" w:hAnsi="Garamond" w:cstheme="majorBidi"/>
          <w:sz w:val="24"/>
          <w:szCs w:val="24"/>
        </w:rPr>
        <w:t>Nur Al Fatimah</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Da’wah and Political Lived Experiences of the Female Islamits in Indonesia</w:t>
      </w:r>
      <w:r>
        <w:rPr>
          <w:rFonts w:ascii="Garamond" w:hAnsi="Garamond" w:cstheme="majorBidi"/>
          <w:sz w:val="24"/>
          <w:szCs w:val="24"/>
        </w:rPr>
        <w:t xml:space="preserve"> Contemporary Islam</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Farid</w:t>
      </w:r>
      <w:r>
        <w:rPr>
          <w:rFonts w:ascii="Garamond" w:hAnsi="Garamond" w:cstheme="majorBidi"/>
          <w:sz w:val="24"/>
          <w:szCs w:val="24"/>
        </w:rPr>
        <w:t xml:space="preserve">. </w:t>
      </w:r>
      <w:r w:rsidRPr="00413DA8">
        <w:rPr>
          <w:rFonts w:ascii="Garamond" w:hAnsi="Garamond" w:cstheme="majorBidi"/>
          <w:sz w:val="24"/>
          <w:szCs w:val="24"/>
        </w:rPr>
        <w:t>Muhammad</w:t>
      </w:r>
      <w:r>
        <w:rPr>
          <w:rFonts w:ascii="Garamond" w:hAnsi="Garamond" w:cstheme="majorBidi"/>
          <w:sz w:val="24"/>
          <w:szCs w:val="24"/>
        </w:rPr>
        <w:t>.</w:t>
      </w:r>
      <w:r w:rsidRPr="00413DA8">
        <w:rPr>
          <w:rFonts w:ascii="Garamond" w:hAnsi="Garamond" w:cstheme="majorBidi"/>
          <w:sz w:val="24"/>
          <w:szCs w:val="24"/>
        </w:rPr>
        <w:t xml:space="preserve"> </w:t>
      </w:r>
      <w:r w:rsidRPr="00413DA8">
        <w:rPr>
          <w:rFonts w:ascii="Garamond" w:hAnsi="Garamond" w:cstheme="majorBidi"/>
          <w:i/>
          <w:iCs/>
          <w:sz w:val="24"/>
          <w:szCs w:val="24"/>
        </w:rPr>
        <w:t>FenomenologI: Dalam Penelitian Ilmu Sosial</w:t>
      </w:r>
      <w:r>
        <w:rPr>
          <w:rFonts w:ascii="Garamond" w:hAnsi="Garamond" w:cstheme="majorBidi"/>
          <w:sz w:val="24"/>
          <w:szCs w:val="24"/>
        </w:rPr>
        <w:t xml:space="preserve">, </w:t>
      </w:r>
      <w:r w:rsidRPr="00413DA8">
        <w:rPr>
          <w:rFonts w:ascii="Garamond" w:hAnsi="Garamond" w:cstheme="majorBidi"/>
          <w:sz w:val="24"/>
          <w:szCs w:val="24"/>
        </w:rPr>
        <w:t>Vet</w:t>
      </w:r>
      <w:r>
        <w:rPr>
          <w:rFonts w:ascii="Garamond" w:hAnsi="Garamond" w:cstheme="majorBidi"/>
          <w:sz w:val="24"/>
          <w:szCs w:val="24"/>
        </w:rPr>
        <w:t>. I; Jakarta: Prenada Media Gro</w:t>
      </w:r>
      <w:r w:rsidRPr="00413DA8">
        <w:rPr>
          <w:rFonts w:ascii="Garamond" w:hAnsi="Garamond" w:cstheme="majorBidi"/>
          <w:sz w:val="24"/>
          <w:szCs w:val="24"/>
        </w:rPr>
        <w:t>u</w:t>
      </w:r>
      <w:r>
        <w:rPr>
          <w:rFonts w:ascii="Garamond" w:hAnsi="Garamond" w:cstheme="majorBidi"/>
          <w:sz w:val="24"/>
          <w:szCs w:val="24"/>
        </w:rPr>
        <w:t>p</w:t>
      </w:r>
      <w:r w:rsidRPr="00413DA8">
        <w:rPr>
          <w:rFonts w:ascii="Garamond" w:hAnsi="Garamond" w:cstheme="majorBidi"/>
          <w:sz w:val="24"/>
          <w:szCs w:val="24"/>
        </w:rPr>
        <w:t>, 2018.</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Hefni</w:t>
      </w:r>
      <w:r>
        <w:rPr>
          <w:rFonts w:ascii="Garamond" w:hAnsi="Garamond" w:cstheme="majorBidi"/>
          <w:sz w:val="24"/>
          <w:szCs w:val="24"/>
        </w:rPr>
        <w:t xml:space="preserve">. </w:t>
      </w:r>
      <w:r w:rsidRPr="00413DA8">
        <w:rPr>
          <w:rFonts w:ascii="Garamond" w:hAnsi="Garamond" w:cstheme="majorBidi"/>
          <w:sz w:val="24"/>
          <w:szCs w:val="24"/>
        </w:rPr>
        <w:t>Harjani</w:t>
      </w:r>
      <w:r>
        <w:rPr>
          <w:rFonts w:ascii="Garamond" w:hAnsi="Garamond" w:cstheme="majorBidi"/>
          <w:sz w:val="24"/>
          <w:szCs w:val="24"/>
        </w:rPr>
        <w:t xml:space="preserve">, </w:t>
      </w:r>
      <w:r w:rsidRPr="00413DA8">
        <w:rPr>
          <w:rFonts w:ascii="Garamond" w:hAnsi="Garamond" w:cstheme="majorBidi"/>
          <w:sz w:val="24"/>
          <w:szCs w:val="24"/>
        </w:rPr>
        <w:t xml:space="preserve"> </w:t>
      </w:r>
      <w:r w:rsidRPr="00413DA8">
        <w:rPr>
          <w:rFonts w:ascii="Garamond" w:hAnsi="Garamond" w:cstheme="majorBidi"/>
          <w:i/>
          <w:iCs/>
          <w:sz w:val="24"/>
          <w:szCs w:val="24"/>
        </w:rPr>
        <w:t>Metode Dakwah</w:t>
      </w:r>
      <w:r>
        <w:rPr>
          <w:rFonts w:ascii="Garamond" w:hAnsi="Garamond" w:cstheme="majorBidi"/>
          <w:sz w:val="24"/>
          <w:szCs w:val="24"/>
        </w:rPr>
        <w:t xml:space="preserve">, </w:t>
      </w:r>
      <w:r w:rsidRPr="00413DA8">
        <w:rPr>
          <w:rFonts w:ascii="Garamond" w:hAnsi="Garamond" w:cstheme="majorBidi"/>
          <w:sz w:val="24"/>
          <w:szCs w:val="24"/>
        </w:rPr>
        <w:t xml:space="preserve">Cet. I; Jakarta: Prenada Media Group, 2007.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Hidayat</w:t>
      </w:r>
      <w:r>
        <w:rPr>
          <w:rFonts w:ascii="Garamond" w:hAnsi="Garamond" w:cstheme="majorBidi"/>
          <w:sz w:val="24"/>
          <w:szCs w:val="24"/>
        </w:rPr>
        <w:t xml:space="preserve">. </w:t>
      </w:r>
      <w:r w:rsidRPr="00413DA8">
        <w:rPr>
          <w:rFonts w:ascii="Garamond" w:hAnsi="Garamond" w:cstheme="majorBidi"/>
          <w:sz w:val="24"/>
          <w:szCs w:val="24"/>
        </w:rPr>
        <w:t xml:space="preserve">Arif </w:t>
      </w:r>
      <w:r>
        <w:rPr>
          <w:rFonts w:ascii="Garamond" w:hAnsi="Garamond" w:cstheme="majorBidi"/>
          <w:sz w:val="24"/>
          <w:szCs w:val="24"/>
        </w:rPr>
        <w:t xml:space="preserve">(2015) </w:t>
      </w:r>
      <w:r w:rsidRPr="00413DA8">
        <w:rPr>
          <w:rFonts w:ascii="Garamond" w:hAnsi="Garamond" w:cstheme="majorBidi"/>
          <w:i/>
          <w:iCs/>
          <w:sz w:val="24"/>
          <w:szCs w:val="24"/>
        </w:rPr>
        <w:t>Masjid Dalam Menyikapi Peradaban Baru</w:t>
      </w:r>
      <w:r w:rsidRPr="00413DA8">
        <w:rPr>
          <w:rFonts w:ascii="Garamond" w:hAnsi="Garamond" w:cstheme="majorBidi"/>
          <w:sz w:val="24"/>
          <w:szCs w:val="24"/>
        </w:rPr>
        <w:t>, Vol 12 No 1 (2014): Januari 2014 Doi 10.24090/Ibda.V</w:t>
      </w:r>
      <w:r>
        <w:rPr>
          <w:rFonts w:ascii="Garamond" w:hAnsi="Garamond" w:cstheme="majorBidi"/>
          <w:sz w:val="24"/>
          <w:szCs w:val="24"/>
        </w:rPr>
        <w:t>12i1.432.</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Hidayat,</w:t>
      </w:r>
      <w:r>
        <w:rPr>
          <w:rFonts w:ascii="Garamond" w:hAnsi="Garamond" w:cstheme="majorBidi"/>
          <w:sz w:val="24"/>
          <w:szCs w:val="24"/>
        </w:rPr>
        <w:t xml:space="preserve"> </w:t>
      </w:r>
      <w:r w:rsidRPr="00413DA8">
        <w:rPr>
          <w:rFonts w:ascii="Garamond" w:hAnsi="Garamond" w:cstheme="majorBidi"/>
          <w:sz w:val="24"/>
          <w:szCs w:val="24"/>
        </w:rPr>
        <w:t>Arif</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(2015) </w:t>
      </w:r>
      <w:r w:rsidRPr="00413DA8">
        <w:rPr>
          <w:rFonts w:ascii="Garamond" w:hAnsi="Garamond" w:cstheme="majorBidi"/>
          <w:i/>
          <w:iCs/>
          <w:sz w:val="24"/>
          <w:szCs w:val="24"/>
        </w:rPr>
        <w:t>Masjid Dalam Menyikapi Peradaban Baru</w:t>
      </w:r>
      <w:r w:rsidRPr="00413DA8">
        <w:rPr>
          <w:rFonts w:ascii="Garamond" w:hAnsi="Garamond" w:cstheme="majorBidi"/>
          <w:sz w:val="24"/>
          <w:szCs w:val="24"/>
        </w:rPr>
        <w:t>, Vol 12 No 1 (2014): Januari 2014 Doi 10.24090/Ibda.V12i1.432 Submitted: Oct 15, 2015</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lastRenderedPageBreak/>
        <w:t xml:space="preserve">Imam Muhadi, </w:t>
      </w:r>
      <w:r>
        <w:rPr>
          <w:rFonts w:ascii="Garamond" w:hAnsi="Garamond" w:cstheme="majorBidi"/>
          <w:sz w:val="24"/>
          <w:szCs w:val="24"/>
        </w:rPr>
        <w:t xml:space="preserve">(2019) </w:t>
      </w:r>
      <w:r w:rsidRPr="00413DA8">
        <w:rPr>
          <w:rFonts w:ascii="Garamond" w:hAnsi="Garamond" w:cstheme="majorBidi"/>
          <w:i/>
          <w:iCs/>
          <w:sz w:val="24"/>
          <w:szCs w:val="24"/>
        </w:rPr>
        <w:t>Masjid Sebagai Pusat Dakwah Islam</w:t>
      </w:r>
      <w:r w:rsidRPr="00413DA8">
        <w:rPr>
          <w:rFonts w:ascii="Garamond" w:hAnsi="Garamond" w:cstheme="majorBidi"/>
          <w:sz w:val="24"/>
          <w:szCs w:val="24"/>
        </w:rPr>
        <w:t xml:space="preserve"> </w:t>
      </w:r>
      <w:r w:rsidRPr="00413DA8">
        <w:rPr>
          <w:rFonts w:ascii="Garamond" w:hAnsi="Garamond" w:cstheme="majorBidi"/>
          <w:i/>
          <w:iCs/>
          <w:sz w:val="24"/>
          <w:szCs w:val="24"/>
        </w:rPr>
        <w:t>(Studi Tentang Aktifitas Dakwah di Masjid Agung Jawa Tengah</w:t>
      </w:r>
      <w:r>
        <w:rPr>
          <w:rFonts w:ascii="Garamond" w:hAnsi="Garamond" w:cstheme="majorBidi"/>
          <w:sz w:val="24"/>
          <w:szCs w:val="24"/>
        </w:rPr>
        <w:t>. Jurnal.</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Jannah</w:t>
      </w:r>
      <w:r>
        <w:rPr>
          <w:rFonts w:ascii="Garamond" w:hAnsi="Garamond" w:cstheme="majorBidi"/>
          <w:sz w:val="24"/>
          <w:szCs w:val="24"/>
        </w:rPr>
        <w:t xml:space="preserve">. </w:t>
      </w:r>
      <w:r w:rsidRPr="00413DA8">
        <w:rPr>
          <w:rFonts w:ascii="Garamond" w:hAnsi="Garamond" w:cstheme="majorBidi"/>
          <w:sz w:val="24"/>
          <w:szCs w:val="24"/>
        </w:rPr>
        <w:t>Nurul</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(2016) </w:t>
      </w:r>
      <w:r w:rsidRPr="00413DA8">
        <w:rPr>
          <w:rFonts w:ascii="Garamond" w:hAnsi="Garamond" w:cstheme="majorBidi"/>
          <w:i/>
          <w:iCs/>
          <w:sz w:val="24"/>
          <w:szCs w:val="24"/>
        </w:rPr>
        <w:t>Revitalisasi Peranan Masjid di Era Moderen di Kota Medan</w:t>
      </w:r>
      <w:r w:rsidRPr="00413DA8">
        <w:rPr>
          <w:rFonts w:ascii="Garamond" w:hAnsi="Garamond" w:cstheme="majorBidi"/>
          <w:sz w:val="24"/>
          <w:szCs w:val="24"/>
        </w:rPr>
        <w:t>, Hasi</w:t>
      </w:r>
      <w:r>
        <w:rPr>
          <w:rFonts w:ascii="Garamond" w:hAnsi="Garamond" w:cstheme="majorBidi"/>
          <w:sz w:val="24"/>
          <w:szCs w:val="24"/>
        </w:rPr>
        <w:t xml:space="preserve">l Penelitian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Mulyana</w:t>
      </w:r>
      <w:r>
        <w:rPr>
          <w:rFonts w:ascii="Garamond" w:hAnsi="Garamond" w:cstheme="majorBidi"/>
          <w:sz w:val="24"/>
          <w:szCs w:val="24"/>
        </w:rPr>
        <w:t xml:space="preserve">. </w:t>
      </w:r>
      <w:r w:rsidRPr="00413DA8">
        <w:rPr>
          <w:rFonts w:ascii="Garamond" w:hAnsi="Garamond" w:cstheme="majorBidi"/>
          <w:sz w:val="24"/>
          <w:szCs w:val="24"/>
        </w:rPr>
        <w:t>Deddy</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(2013) </w:t>
      </w:r>
      <w:r w:rsidRPr="00413DA8">
        <w:rPr>
          <w:rFonts w:ascii="Garamond" w:hAnsi="Garamond" w:cstheme="majorBidi"/>
          <w:i/>
          <w:iCs/>
          <w:sz w:val="24"/>
          <w:szCs w:val="24"/>
        </w:rPr>
        <w:t>Metode Penelitian Komunikasi</w:t>
      </w:r>
      <w:r>
        <w:rPr>
          <w:rFonts w:ascii="Garamond" w:hAnsi="Garamond" w:cstheme="majorBidi"/>
          <w:sz w:val="24"/>
          <w:szCs w:val="24"/>
        </w:rPr>
        <w:t xml:space="preserve">, </w:t>
      </w:r>
      <w:r w:rsidRPr="00413DA8">
        <w:rPr>
          <w:rFonts w:ascii="Garamond" w:hAnsi="Garamond" w:cstheme="majorBidi"/>
          <w:sz w:val="24"/>
          <w:szCs w:val="24"/>
        </w:rPr>
        <w:t>Cet. II; PT. Remaja R</w:t>
      </w:r>
      <w:r>
        <w:rPr>
          <w:rFonts w:ascii="Garamond" w:hAnsi="Garamond" w:cstheme="majorBidi"/>
          <w:sz w:val="24"/>
          <w:szCs w:val="24"/>
        </w:rPr>
        <w:t>odsa Karya: Bandung</w:t>
      </w:r>
    </w:p>
    <w:p w:rsidR="00132E7D" w:rsidRPr="00413DA8" w:rsidRDefault="00132E7D" w:rsidP="00132E7D">
      <w:pPr>
        <w:pStyle w:val="FootnoteText"/>
        <w:spacing w:before="240" w:after="120" w:line="240" w:lineRule="exact"/>
        <w:ind w:left="567" w:hanging="567"/>
        <w:jc w:val="both"/>
        <w:rPr>
          <w:rFonts w:ascii="Garamond" w:hAnsi="Garamond"/>
          <w:sz w:val="24"/>
          <w:szCs w:val="24"/>
        </w:rPr>
      </w:pPr>
      <w:r w:rsidRPr="00413DA8">
        <w:rPr>
          <w:rFonts w:ascii="Garamond" w:hAnsi="Garamond"/>
          <w:sz w:val="24"/>
          <w:szCs w:val="24"/>
        </w:rPr>
        <w:t xml:space="preserve">Peter L. Berger, </w:t>
      </w:r>
      <w:r>
        <w:rPr>
          <w:rFonts w:ascii="Garamond" w:hAnsi="Garamond"/>
          <w:sz w:val="24"/>
          <w:szCs w:val="24"/>
        </w:rPr>
        <w:t xml:space="preserve">(2015) </w:t>
      </w:r>
      <w:r w:rsidRPr="00413DA8">
        <w:rPr>
          <w:rFonts w:ascii="Garamond" w:hAnsi="Garamond"/>
          <w:i/>
          <w:iCs/>
          <w:sz w:val="24"/>
          <w:szCs w:val="24"/>
        </w:rPr>
        <w:t>Construction Of Social Reality As Thought Movement (Theoretical Review On Social Construction of Reality)</w:t>
      </w:r>
      <w:r w:rsidRPr="00413DA8">
        <w:rPr>
          <w:rFonts w:ascii="Garamond" w:hAnsi="Garamond"/>
          <w:sz w:val="24"/>
          <w:szCs w:val="24"/>
        </w:rPr>
        <w:t xml:space="preserve"> dalam artikel Karman, Balai Pengkajian dan Pengembangan Komunikasi dan Informatika (BPPKI) Jakarta, Badan Litbang SDM Kemenkominfo</w:t>
      </w:r>
      <w:r>
        <w:rPr>
          <w:rFonts w:ascii="Garamond" w:hAnsi="Garamond"/>
          <w:sz w:val="24"/>
          <w:szCs w:val="24"/>
        </w:rPr>
        <w:t>.</w:t>
      </w:r>
    </w:p>
    <w:p w:rsidR="00132E7D" w:rsidRPr="00413DA8" w:rsidRDefault="00132E7D" w:rsidP="00132E7D">
      <w:pPr>
        <w:pStyle w:val="Plain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Qadaruddin, Qadaruddin &amp; Nurkidam, A. &amp; Firman, Firman. (2016). </w:t>
      </w:r>
      <w:r w:rsidRPr="00413DA8">
        <w:rPr>
          <w:rFonts w:ascii="Garamond" w:hAnsi="Garamond" w:cstheme="majorBidi"/>
          <w:i/>
          <w:iCs/>
          <w:sz w:val="24"/>
          <w:szCs w:val="24"/>
        </w:rPr>
        <w:t>Peran Dakwah Masjid dalam Peningkatan Kualitas Hidup Masyarakat</w:t>
      </w:r>
      <w:r w:rsidRPr="00413DA8">
        <w:rPr>
          <w:rFonts w:ascii="Garamond" w:hAnsi="Garamond" w:cstheme="majorBidi"/>
          <w:sz w:val="24"/>
          <w:szCs w:val="24"/>
        </w:rPr>
        <w:t xml:space="preserve">. </w:t>
      </w:r>
      <w:r w:rsidRPr="00413DA8">
        <w:rPr>
          <w:rFonts w:ascii="Garamond" w:hAnsi="Garamond" w:cstheme="majorBidi"/>
          <w:i/>
          <w:iCs/>
          <w:sz w:val="24"/>
          <w:szCs w:val="24"/>
        </w:rPr>
        <w:t>Ilmu Dakwah: Academic Journal for Homiletic Studies.</w:t>
      </w:r>
      <w:r w:rsidRPr="00413DA8">
        <w:rPr>
          <w:rFonts w:ascii="Garamond" w:hAnsi="Garamond" w:cstheme="majorBidi"/>
          <w:sz w:val="24"/>
          <w:szCs w:val="24"/>
        </w:rPr>
        <w:t xml:space="preserve"> 10. 222-239. 10.15575/idajhs.v10i2.1078. </w:t>
      </w:r>
    </w:p>
    <w:p w:rsidR="00132E7D" w:rsidRPr="00413DA8" w:rsidRDefault="00132E7D" w:rsidP="00132E7D">
      <w:pPr>
        <w:pStyle w:val="Plain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Qadaruddin, Qadaruddin &amp; Nurkidam, A. &amp; Firman, Firman. (2016). </w:t>
      </w:r>
      <w:r w:rsidRPr="00413DA8">
        <w:rPr>
          <w:rFonts w:ascii="Garamond" w:hAnsi="Garamond" w:cstheme="majorBidi"/>
          <w:i/>
          <w:iCs/>
          <w:sz w:val="24"/>
          <w:szCs w:val="24"/>
        </w:rPr>
        <w:t>Peran Dakwah Masjid dalam Peningkatan Kualitas Hidup Masyarakat</w:t>
      </w:r>
      <w:r w:rsidRPr="00413DA8">
        <w:rPr>
          <w:rFonts w:ascii="Garamond" w:hAnsi="Garamond" w:cstheme="majorBidi"/>
          <w:sz w:val="24"/>
          <w:szCs w:val="24"/>
        </w:rPr>
        <w:t xml:space="preserve">. Ilmu Dakwah: Academic Journal for Homiletic Studies. 10. 222-239. 10.15575/idajhs.v10i2.1078.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
    <w:p w:rsidR="00132E7D" w:rsidRPr="00413DA8" w:rsidRDefault="00132E7D" w:rsidP="00132E7D">
      <w:pPr>
        <w:pStyle w:val="FootnoteText"/>
        <w:spacing w:before="240" w:after="120" w:line="240" w:lineRule="exact"/>
        <w:ind w:left="567" w:hanging="567"/>
        <w:jc w:val="both"/>
        <w:rPr>
          <w:rFonts w:ascii="Garamond" w:hAnsi="Garamond"/>
          <w:sz w:val="24"/>
          <w:szCs w:val="24"/>
        </w:rPr>
      </w:pPr>
      <w:r w:rsidRPr="00413DA8">
        <w:rPr>
          <w:rFonts w:ascii="Garamond" w:hAnsi="Garamond"/>
          <w:sz w:val="24"/>
          <w:szCs w:val="24"/>
        </w:rPr>
        <w:t xml:space="preserve">Peter L. Berger, </w:t>
      </w:r>
      <w:r>
        <w:rPr>
          <w:rFonts w:ascii="Garamond" w:hAnsi="Garamond"/>
          <w:sz w:val="24"/>
          <w:szCs w:val="24"/>
        </w:rPr>
        <w:t xml:space="preserve">(2015) </w:t>
      </w:r>
      <w:r w:rsidRPr="00413DA8">
        <w:rPr>
          <w:rFonts w:ascii="Garamond" w:hAnsi="Garamond"/>
          <w:i/>
          <w:iCs/>
          <w:sz w:val="24"/>
          <w:szCs w:val="24"/>
        </w:rPr>
        <w:t>Construction Of Social Reality As Thought Movement (Theoretical Review On Social Construction of Reality)</w:t>
      </w:r>
      <w:r w:rsidRPr="00413DA8">
        <w:rPr>
          <w:rFonts w:ascii="Garamond" w:hAnsi="Garamond"/>
          <w:sz w:val="24"/>
          <w:szCs w:val="24"/>
        </w:rPr>
        <w:t xml:space="preserve"> dalam artikel Karman, Balai Pengkajian dan Pengembangan Komunikasi dan Informatika (BPPKI) Jakarta, Badan Litbang SDM Kemenkominfo.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Faisal Ismail, </w:t>
      </w:r>
      <w:r>
        <w:rPr>
          <w:rFonts w:ascii="Garamond" w:hAnsi="Garamond" w:cstheme="majorBidi"/>
          <w:sz w:val="24"/>
          <w:szCs w:val="24"/>
        </w:rPr>
        <w:t xml:space="preserve">(2017) </w:t>
      </w:r>
      <w:r w:rsidRPr="00413DA8">
        <w:rPr>
          <w:rFonts w:ascii="Garamond" w:hAnsi="Garamond" w:cstheme="majorBidi"/>
          <w:i/>
          <w:iCs/>
          <w:sz w:val="24"/>
          <w:szCs w:val="24"/>
        </w:rPr>
        <w:t>Islam yang Produktif: Titik Temu Keummatan dan Kebangsaan</w:t>
      </w:r>
      <w:r w:rsidRPr="00413DA8">
        <w:rPr>
          <w:rFonts w:ascii="Garamond" w:hAnsi="Garamond" w:cstheme="majorBidi"/>
          <w:sz w:val="24"/>
          <w:szCs w:val="24"/>
        </w:rPr>
        <w:t xml:space="preserve">, (Cet. I; </w:t>
      </w:r>
      <w:r>
        <w:rPr>
          <w:rFonts w:ascii="Garamond" w:hAnsi="Garamond" w:cstheme="majorBidi"/>
          <w:sz w:val="24"/>
          <w:szCs w:val="24"/>
        </w:rPr>
        <w:t>Jakarta: iRCISoD,</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Ishaq Husaini Kuhsari, </w:t>
      </w:r>
      <w:r>
        <w:rPr>
          <w:rFonts w:ascii="Garamond" w:hAnsi="Garamond" w:cstheme="majorBidi"/>
          <w:sz w:val="24"/>
          <w:szCs w:val="24"/>
        </w:rPr>
        <w:t xml:space="preserve">(2012) </w:t>
      </w:r>
      <w:r w:rsidRPr="00413DA8">
        <w:rPr>
          <w:rFonts w:ascii="Garamond" w:hAnsi="Garamond" w:cstheme="majorBidi"/>
          <w:i/>
          <w:iCs/>
          <w:sz w:val="24"/>
          <w:szCs w:val="24"/>
        </w:rPr>
        <w:t>Al-Quran dan Tekanan Jiwa: Diagnosis Problem Kejiawaan Manusia Moderen dan Solusi Al-Quran  dalam Mengatasi dan Menyembuhkan,</w:t>
      </w:r>
      <w:r w:rsidRPr="00413DA8">
        <w:rPr>
          <w:rFonts w:ascii="Garamond" w:hAnsi="Garamond" w:cstheme="majorBidi"/>
          <w:sz w:val="24"/>
          <w:szCs w:val="24"/>
        </w:rPr>
        <w:t xml:space="preserve"> Cet. I; Jakarta, Sadra Institut. </w:t>
      </w:r>
    </w:p>
    <w:p w:rsidR="00132E7D" w:rsidRPr="00413DA8" w:rsidRDefault="00132E7D" w:rsidP="00132E7D">
      <w:pPr>
        <w:pStyle w:val="FootnoteText"/>
        <w:spacing w:before="240" w:after="120" w:line="240" w:lineRule="exact"/>
        <w:ind w:left="567" w:hanging="567"/>
        <w:jc w:val="both"/>
        <w:rPr>
          <w:rStyle w:val="FootnoteReference"/>
          <w:rFonts w:ascii="Garamond" w:hAnsi="Garamond" w:cstheme="majorBidi"/>
          <w:sz w:val="24"/>
          <w:szCs w:val="24"/>
        </w:rPr>
      </w:pPr>
      <w:r w:rsidRPr="00413DA8">
        <w:rPr>
          <w:rFonts w:ascii="Garamond" w:hAnsi="Garamond" w:cstheme="majorBidi"/>
          <w:sz w:val="24"/>
          <w:szCs w:val="24"/>
        </w:rPr>
        <w:t>Ramayulis</w:t>
      </w:r>
      <w:r>
        <w:rPr>
          <w:rFonts w:ascii="Garamond" w:hAnsi="Garamond" w:cstheme="majorBidi"/>
          <w:sz w:val="24"/>
          <w:szCs w:val="24"/>
        </w:rPr>
        <w:t xml:space="preserve">. </w:t>
      </w:r>
      <w:r w:rsidRPr="00413DA8">
        <w:rPr>
          <w:rFonts w:ascii="Garamond" w:hAnsi="Garamond" w:cstheme="majorBidi"/>
          <w:sz w:val="24"/>
          <w:szCs w:val="24"/>
        </w:rPr>
        <w:t>H</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w:t>
      </w:r>
      <w:r w:rsidRPr="00413DA8">
        <w:rPr>
          <w:rFonts w:ascii="Garamond" w:hAnsi="Garamond" w:cstheme="majorBidi"/>
          <w:sz w:val="24"/>
          <w:szCs w:val="24"/>
        </w:rPr>
        <w:t>2011</w:t>
      </w:r>
      <w:r>
        <w:rPr>
          <w:rFonts w:ascii="Garamond" w:hAnsi="Garamond" w:cstheme="majorBidi"/>
          <w:sz w:val="24"/>
          <w:szCs w:val="24"/>
        </w:rPr>
        <w:t>)</w:t>
      </w:r>
      <w:r w:rsidRPr="00413DA8">
        <w:rPr>
          <w:rFonts w:ascii="Garamond" w:hAnsi="Garamond" w:cstheme="majorBidi"/>
          <w:sz w:val="24"/>
          <w:szCs w:val="24"/>
        </w:rPr>
        <w:t xml:space="preserve"> </w:t>
      </w:r>
      <w:r w:rsidRPr="00413DA8">
        <w:rPr>
          <w:rFonts w:ascii="Garamond" w:hAnsi="Garamond" w:cstheme="majorBidi"/>
          <w:i/>
          <w:iCs/>
          <w:sz w:val="24"/>
          <w:szCs w:val="24"/>
        </w:rPr>
        <w:t>Psikologi Agama</w:t>
      </w:r>
      <w:r w:rsidRPr="00413DA8">
        <w:rPr>
          <w:rFonts w:ascii="Garamond" w:hAnsi="Garamond" w:cstheme="majorBidi"/>
          <w:sz w:val="24"/>
          <w:szCs w:val="24"/>
        </w:rPr>
        <w:t xml:space="preserve">, </w:t>
      </w:r>
      <w:r>
        <w:rPr>
          <w:rFonts w:ascii="Garamond" w:hAnsi="Garamond" w:cstheme="majorBidi"/>
          <w:sz w:val="24"/>
          <w:szCs w:val="24"/>
        </w:rPr>
        <w:t>Cet. III; Jakarta; Kalam Mulia.</w:t>
      </w:r>
      <w:r w:rsidRPr="00413DA8">
        <w:rPr>
          <w:rStyle w:val="FootnoteReference"/>
          <w:rFonts w:ascii="Garamond" w:hAnsi="Garamond" w:cstheme="majorBidi"/>
          <w:sz w:val="24"/>
          <w:szCs w:val="24"/>
        </w:rPr>
        <w:t xml:space="preserve"> </w:t>
      </w:r>
    </w:p>
    <w:p w:rsidR="00132E7D"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lastRenderedPageBreak/>
        <w:t xml:space="preserve">Syarifudin, </w:t>
      </w:r>
      <w:r>
        <w:rPr>
          <w:rFonts w:ascii="Garamond" w:hAnsi="Garamond" w:cstheme="majorBidi"/>
          <w:sz w:val="24"/>
          <w:szCs w:val="24"/>
        </w:rPr>
        <w:t xml:space="preserve">(2014) </w:t>
      </w:r>
      <w:r w:rsidRPr="00413DA8">
        <w:rPr>
          <w:rFonts w:ascii="Garamond" w:hAnsi="Garamond" w:cstheme="majorBidi"/>
          <w:sz w:val="24"/>
          <w:szCs w:val="24"/>
        </w:rPr>
        <w:t xml:space="preserve">Disertasi </w:t>
      </w:r>
      <w:r w:rsidRPr="00413DA8">
        <w:rPr>
          <w:rFonts w:ascii="Garamond" w:hAnsi="Garamond" w:cstheme="majorBidi"/>
          <w:i/>
          <w:iCs/>
          <w:sz w:val="24"/>
          <w:szCs w:val="24"/>
        </w:rPr>
        <w:t>Pengalaman Dakwah Muhammadiyah di Ambon</w:t>
      </w:r>
      <w:r w:rsidRPr="00413DA8">
        <w:rPr>
          <w:rFonts w:ascii="Garamond" w:hAnsi="Garamond" w:cstheme="majorBidi"/>
          <w:sz w:val="24"/>
          <w:szCs w:val="24"/>
        </w:rPr>
        <w:t xml:space="preserve"> 2014.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Syarifudin, </w:t>
      </w:r>
      <w:r>
        <w:rPr>
          <w:rFonts w:ascii="Garamond" w:hAnsi="Garamond" w:cstheme="majorBidi"/>
          <w:sz w:val="24"/>
          <w:szCs w:val="24"/>
        </w:rPr>
        <w:t xml:space="preserve">(2010) </w:t>
      </w:r>
      <w:r w:rsidRPr="00413DA8">
        <w:rPr>
          <w:rFonts w:ascii="Garamond" w:hAnsi="Garamond" w:cstheme="majorBidi"/>
          <w:i/>
          <w:iCs/>
          <w:sz w:val="24"/>
          <w:szCs w:val="24"/>
        </w:rPr>
        <w:t>Sistem Informasi Dakwah</w:t>
      </w:r>
      <w:r w:rsidRPr="00413DA8">
        <w:rPr>
          <w:rFonts w:ascii="Garamond" w:hAnsi="Garamond" w:cstheme="majorBidi"/>
          <w:sz w:val="24"/>
          <w:szCs w:val="24"/>
        </w:rPr>
        <w:t>: Studi Kasus di Masjid Nur</w:t>
      </w:r>
      <w:r>
        <w:rPr>
          <w:rFonts w:ascii="Garamond" w:hAnsi="Garamond" w:cstheme="majorBidi"/>
          <w:sz w:val="24"/>
          <w:szCs w:val="24"/>
        </w:rPr>
        <w:t>ul Imam PT. Telkom Makassar</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Shihab,</w:t>
      </w:r>
      <w:r>
        <w:rPr>
          <w:rFonts w:ascii="Garamond" w:hAnsi="Garamond" w:cstheme="majorBidi"/>
          <w:sz w:val="24"/>
          <w:szCs w:val="24"/>
        </w:rPr>
        <w:t xml:space="preserve"> </w:t>
      </w:r>
      <w:r w:rsidRPr="00413DA8">
        <w:rPr>
          <w:rFonts w:ascii="Garamond" w:hAnsi="Garamond" w:cstheme="majorBidi"/>
          <w:sz w:val="24"/>
          <w:szCs w:val="24"/>
        </w:rPr>
        <w:t>Quraihs M.</w:t>
      </w:r>
      <w:r>
        <w:rPr>
          <w:rFonts w:ascii="Garamond" w:hAnsi="Garamond" w:cstheme="majorBidi"/>
          <w:sz w:val="24"/>
          <w:szCs w:val="24"/>
        </w:rPr>
        <w:t xml:space="preserve"> (2002)</w:t>
      </w:r>
      <w:r w:rsidRPr="00413DA8">
        <w:rPr>
          <w:rFonts w:ascii="Garamond" w:hAnsi="Garamond" w:cstheme="majorBidi"/>
          <w:sz w:val="24"/>
          <w:szCs w:val="24"/>
        </w:rPr>
        <w:t xml:space="preserve"> </w:t>
      </w:r>
      <w:r w:rsidRPr="00413DA8">
        <w:rPr>
          <w:rFonts w:ascii="Garamond" w:hAnsi="Garamond" w:cstheme="majorBidi"/>
          <w:i/>
          <w:iCs/>
          <w:sz w:val="24"/>
          <w:szCs w:val="24"/>
        </w:rPr>
        <w:t xml:space="preserve">Tafsir Al-Misbah: Pesan, Kesan dan Keserasian Al-Quran, </w:t>
      </w:r>
      <w:r w:rsidRPr="00413DA8">
        <w:rPr>
          <w:rFonts w:ascii="Garamond" w:hAnsi="Garamond" w:cstheme="majorBidi"/>
          <w:sz w:val="24"/>
          <w:szCs w:val="24"/>
        </w:rPr>
        <w:t>(Cet. II</w:t>
      </w:r>
      <w:r>
        <w:rPr>
          <w:rFonts w:ascii="Garamond" w:hAnsi="Garamond" w:cstheme="majorBidi"/>
          <w:sz w:val="24"/>
          <w:szCs w:val="24"/>
        </w:rPr>
        <w:t>; Jakarta: Lentera.</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Svetlana</w:t>
      </w:r>
      <w:r>
        <w:rPr>
          <w:rFonts w:ascii="Garamond" w:hAnsi="Garamond" w:cstheme="majorBidi"/>
          <w:sz w:val="24"/>
          <w:szCs w:val="24"/>
        </w:rPr>
        <w:t>, (2019)</w:t>
      </w:r>
      <w:r w:rsidRPr="00413DA8">
        <w:rPr>
          <w:rFonts w:ascii="Garamond" w:hAnsi="Garamond" w:cstheme="majorBidi"/>
          <w:sz w:val="24"/>
          <w:szCs w:val="24"/>
        </w:rPr>
        <w:t xml:space="preserve"> </w:t>
      </w:r>
      <w:r w:rsidRPr="00413DA8">
        <w:rPr>
          <w:rFonts w:ascii="Garamond" w:hAnsi="Garamond" w:cstheme="majorBidi"/>
          <w:i/>
          <w:iCs/>
          <w:sz w:val="24"/>
          <w:szCs w:val="24"/>
        </w:rPr>
        <w:t>Peshkova dalam Islam Kontemporer, Bringing the mosque home and talking politics:women, domestic space, and the state in the Ferghana Valley (Uzbekistan)</w:t>
      </w:r>
      <w:r w:rsidRPr="00413DA8">
        <w:rPr>
          <w:rFonts w:ascii="Garamond" w:hAnsi="Garamond" w:cstheme="majorBidi"/>
          <w:sz w:val="24"/>
          <w:szCs w:val="24"/>
        </w:rPr>
        <w:t>. Jurnal Contemporary Islam.</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Piotr Sztompka, </w:t>
      </w:r>
      <w:r>
        <w:rPr>
          <w:rFonts w:ascii="Garamond" w:hAnsi="Garamond" w:cstheme="majorBidi"/>
          <w:sz w:val="24"/>
          <w:szCs w:val="24"/>
        </w:rPr>
        <w:t xml:space="preserve">(2014) </w:t>
      </w:r>
      <w:r w:rsidRPr="00413DA8">
        <w:rPr>
          <w:rFonts w:ascii="Garamond" w:hAnsi="Garamond" w:cstheme="majorBidi"/>
          <w:i/>
          <w:iCs/>
          <w:sz w:val="24"/>
          <w:szCs w:val="24"/>
        </w:rPr>
        <w:t>Sosiologi Perubahan Sosial</w:t>
      </w:r>
      <w:r>
        <w:rPr>
          <w:rFonts w:ascii="Garamond" w:hAnsi="Garamond" w:cstheme="majorBidi"/>
          <w:sz w:val="24"/>
          <w:szCs w:val="24"/>
        </w:rPr>
        <w:t>,</w:t>
      </w:r>
      <w:r w:rsidRPr="00413DA8">
        <w:rPr>
          <w:rFonts w:ascii="Garamond" w:hAnsi="Garamond" w:cstheme="majorBidi"/>
          <w:sz w:val="24"/>
          <w:szCs w:val="24"/>
        </w:rPr>
        <w:t xml:space="preserve"> Cet.IV; Jakarta: Prenada. </w:t>
      </w:r>
    </w:p>
    <w:p w:rsidR="00132E7D" w:rsidRPr="00413DA8" w:rsidRDefault="00132E7D" w:rsidP="00132E7D">
      <w:pPr>
        <w:pStyle w:val="FootnoteText"/>
        <w:spacing w:before="240" w:after="120" w:line="240" w:lineRule="exact"/>
        <w:ind w:left="567" w:hanging="567"/>
        <w:jc w:val="both"/>
        <w:rPr>
          <w:rFonts w:ascii="Garamond" w:hAnsi="Garamond" w:cstheme="majorBidi"/>
          <w:b/>
          <w:bCs/>
          <w:sz w:val="24"/>
          <w:szCs w:val="24"/>
        </w:rPr>
      </w:pPr>
      <w:r w:rsidRPr="00413DA8">
        <w:rPr>
          <w:rFonts w:ascii="Garamond" w:hAnsi="Garamond" w:cstheme="majorBidi"/>
          <w:b/>
          <w:bCs/>
          <w:sz w:val="24"/>
          <w:szCs w:val="24"/>
        </w:rPr>
        <w:t>Data lapangan</w:t>
      </w:r>
    </w:p>
    <w:p w:rsidR="00132E7D"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Hasil Diskusi Mendalam dengan Kantimas POLRI Kecamatan Banda Neira 25 Janu</w:t>
      </w:r>
      <w:r>
        <w:rPr>
          <w:rFonts w:ascii="Garamond" w:hAnsi="Garamond" w:cstheme="majorBidi"/>
          <w:sz w:val="24"/>
          <w:szCs w:val="24"/>
        </w:rPr>
        <w:t>ari</w:t>
      </w:r>
      <w:r w:rsidRPr="00413DA8">
        <w:rPr>
          <w:rFonts w:ascii="Garamond" w:hAnsi="Garamond" w:cstheme="majorBidi"/>
          <w:sz w:val="24"/>
          <w:szCs w:val="24"/>
        </w:rPr>
        <w:t xml:space="preserve"> 2020 di Rumahnya di Banda Neira.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Data Komisi Pemilihan Umum (KPU) Maluku Tengah di Banda Neira Tahun 2017.</w:t>
      </w:r>
    </w:p>
    <w:p w:rsidR="00132E7D"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Hasil Diskusi Mendalam dengan </w:t>
      </w:r>
      <w:r>
        <w:rPr>
          <w:rFonts w:ascii="Garamond" w:hAnsi="Garamond" w:cstheme="majorBidi"/>
          <w:sz w:val="24"/>
          <w:szCs w:val="24"/>
        </w:rPr>
        <w:t>Penyuluh Agama dan Imam Masjid</w:t>
      </w:r>
      <w:r w:rsidRPr="00413DA8">
        <w:rPr>
          <w:rFonts w:ascii="Garamond" w:hAnsi="Garamond" w:cstheme="majorBidi"/>
          <w:sz w:val="24"/>
          <w:szCs w:val="24"/>
        </w:rPr>
        <w:t xml:space="preserve"> Kecamatan Banda Neira 2</w:t>
      </w:r>
      <w:r>
        <w:rPr>
          <w:rFonts w:ascii="Garamond" w:hAnsi="Garamond" w:cstheme="majorBidi"/>
          <w:sz w:val="24"/>
          <w:szCs w:val="24"/>
        </w:rPr>
        <w:t>3</w:t>
      </w:r>
      <w:r w:rsidRPr="00413DA8">
        <w:rPr>
          <w:rFonts w:ascii="Garamond" w:hAnsi="Garamond" w:cstheme="majorBidi"/>
          <w:sz w:val="24"/>
          <w:szCs w:val="24"/>
        </w:rPr>
        <w:t xml:space="preserve"> Janu</w:t>
      </w:r>
      <w:r>
        <w:rPr>
          <w:rFonts w:ascii="Garamond" w:hAnsi="Garamond" w:cstheme="majorBidi"/>
          <w:sz w:val="24"/>
          <w:szCs w:val="24"/>
        </w:rPr>
        <w:t>ari</w:t>
      </w:r>
      <w:r w:rsidRPr="00413DA8">
        <w:rPr>
          <w:rFonts w:ascii="Garamond" w:hAnsi="Garamond" w:cstheme="majorBidi"/>
          <w:sz w:val="24"/>
          <w:szCs w:val="24"/>
        </w:rPr>
        <w:t xml:space="preserve"> 2020 di Rumahnya di Banda Neira.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
    <w:p w:rsidR="00132E7D" w:rsidRPr="00413DA8" w:rsidRDefault="00132E7D" w:rsidP="00132E7D">
      <w:pPr>
        <w:spacing w:before="240" w:after="120" w:line="240" w:lineRule="exact"/>
        <w:ind w:left="567" w:hanging="567"/>
        <w:jc w:val="both"/>
        <w:rPr>
          <w:sz w:val="24"/>
          <w:szCs w:val="24"/>
        </w:rPr>
      </w:pPr>
    </w:p>
    <w:p w:rsidR="00132E7D" w:rsidRDefault="00132E7D" w:rsidP="00CE30F3">
      <w:pPr>
        <w:pStyle w:val="FootnoteText"/>
        <w:spacing w:before="120" w:line="240" w:lineRule="exact"/>
        <w:ind w:left="567" w:hanging="567"/>
        <w:jc w:val="both"/>
        <w:rPr>
          <w:rFonts w:ascii="Garamond" w:hAnsi="Garamond" w:cstheme="majorBidi"/>
          <w:sz w:val="24"/>
          <w:szCs w:val="24"/>
        </w:rPr>
      </w:pPr>
    </w:p>
    <w:p w:rsidR="00CE30F3" w:rsidRPr="00EF17B5" w:rsidRDefault="00132E7D" w:rsidP="00CE30F3">
      <w:pPr>
        <w:pStyle w:val="FootnoteText"/>
        <w:spacing w:before="240" w:line="240" w:lineRule="exact"/>
        <w:ind w:left="567" w:hanging="567"/>
        <w:jc w:val="both"/>
        <w:rPr>
          <w:rFonts w:ascii="Garamond" w:hAnsi="Garamond" w:cstheme="majorBidi"/>
          <w:sz w:val="24"/>
          <w:szCs w:val="24"/>
        </w:rPr>
      </w:pPr>
      <w:r>
        <w:rPr>
          <w:rFonts w:ascii="Garamond" w:hAnsi="Garamond" w:cstheme="majorBidi"/>
          <w:sz w:val="24"/>
          <w:szCs w:val="24"/>
        </w:rPr>
        <w:t xml:space="preserve"> </w:t>
      </w:r>
    </w:p>
    <w:p w:rsidR="00CE30F3" w:rsidRPr="00EF17B5" w:rsidRDefault="00CE30F3" w:rsidP="00CE30F3">
      <w:pPr>
        <w:pStyle w:val="FootnoteText"/>
        <w:spacing w:before="240" w:line="240" w:lineRule="exact"/>
        <w:ind w:left="567" w:hanging="567"/>
        <w:jc w:val="both"/>
        <w:rPr>
          <w:rFonts w:ascii="Garamond" w:hAnsi="Garamond" w:cstheme="majorBidi"/>
          <w:sz w:val="24"/>
          <w:szCs w:val="24"/>
        </w:rPr>
      </w:pPr>
    </w:p>
    <w:p w:rsidR="00CE30F3" w:rsidRPr="00EF17B5" w:rsidRDefault="00CE30F3" w:rsidP="00CE30F3">
      <w:pPr>
        <w:pStyle w:val="FootnoteText"/>
        <w:spacing w:before="120" w:line="240" w:lineRule="exact"/>
        <w:ind w:left="567" w:hanging="567"/>
        <w:jc w:val="both"/>
        <w:rPr>
          <w:rFonts w:ascii="Garamond" w:hAnsi="Garamond" w:cstheme="majorBidi"/>
          <w:sz w:val="24"/>
          <w:szCs w:val="24"/>
        </w:rPr>
      </w:pPr>
    </w:p>
    <w:p w:rsidR="004A56F2" w:rsidRPr="00EF17B5" w:rsidRDefault="004A56F2" w:rsidP="00CE30F3">
      <w:pPr>
        <w:spacing w:after="0" w:line="240" w:lineRule="auto"/>
        <w:jc w:val="both"/>
        <w:rPr>
          <w:rFonts w:ascii="Garamond" w:hAnsi="Garamond" w:cstheme="majorBidi"/>
          <w:b/>
          <w:bCs/>
          <w:sz w:val="24"/>
          <w:szCs w:val="24"/>
        </w:rPr>
      </w:pPr>
    </w:p>
    <w:sectPr w:rsidR="004A56F2" w:rsidRPr="00EF17B5" w:rsidSect="00C92D8A">
      <w:headerReference w:type="default" r:id="rId18"/>
      <w:pgSz w:w="10319" w:h="14572" w:code="9"/>
      <w:pgMar w:top="2098" w:right="1758" w:bottom="209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B3" w:rsidRDefault="007213B3" w:rsidP="00CF2DAC">
      <w:pPr>
        <w:spacing w:after="0" w:line="240" w:lineRule="auto"/>
      </w:pPr>
      <w:r>
        <w:separator/>
      </w:r>
    </w:p>
  </w:endnote>
  <w:endnote w:type="continuationSeparator" w:id="0">
    <w:p w:rsidR="007213B3" w:rsidRDefault="007213B3" w:rsidP="00CF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B3" w:rsidRDefault="007213B3" w:rsidP="00CF2DAC">
      <w:pPr>
        <w:spacing w:after="0" w:line="240" w:lineRule="auto"/>
      </w:pPr>
      <w:r>
        <w:separator/>
      </w:r>
    </w:p>
  </w:footnote>
  <w:footnote w:type="continuationSeparator" w:id="0">
    <w:p w:rsidR="007213B3" w:rsidRDefault="007213B3" w:rsidP="00CF2DAC">
      <w:pPr>
        <w:spacing w:after="0" w:line="240" w:lineRule="auto"/>
      </w:pPr>
      <w:r>
        <w:continuationSeparator/>
      </w:r>
    </w:p>
  </w:footnote>
  <w:footnote w:id="1">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M. Quraihs Shihab, </w:t>
      </w:r>
      <w:r w:rsidRPr="00C15280">
        <w:rPr>
          <w:rFonts w:ascii="Garamond" w:hAnsi="Garamond" w:cstheme="majorBidi"/>
          <w:i/>
          <w:iCs/>
        </w:rPr>
        <w:t xml:space="preserve">Tafsir Al-Misbah: Pesan, Kesan dan Keserasian Al-Quran, </w:t>
      </w:r>
      <w:r w:rsidRPr="00C15280">
        <w:rPr>
          <w:rFonts w:ascii="Garamond" w:hAnsi="Garamond" w:cstheme="majorBidi"/>
        </w:rPr>
        <w:t xml:space="preserve">(Cet. II; Jakarta: Lentera, 2002), h.   </w:t>
      </w:r>
    </w:p>
  </w:footnote>
  <w:footnote w:id="2">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Al Fatimah Nur Fuad, </w:t>
      </w:r>
      <w:r w:rsidRPr="00C15280">
        <w:rPr>
          <w:rFonts w:ascii="Garamond" w:hAnsi="Garamond" w:cstheme="majorBidi"/>
          <w:i/>
          <w:iCs/>
        </w:rPr>
        <w:t>Da’wah and Political Lived Experiences of the Female Islamits in Indonesia</w:t>
      </w:r>
      <w:r w:rsidRPr="00C15280">
        <w:rPr>
          <w:rFonts w:ascii="Garamond" w:hAnsi="Garamond" w:cstheme="majorBidi"/>
        </w:rPr>
        <w:t xml:space="preserve"> (Contemporary Islam 2019). </w:t>
      </w:r>
    </w:p>
  </w:footnote>
  <w:footnote w:id="3">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Style w:val="FootnoteReference"/>
          <w:rFonts w:ascii="Garamond" w:hAnsi="Garamond" w:cstheme="majorBidi"/>
          <w:vertAlign w:val="baseline"/>
        </w:rPr>
        <w:t xml:space="preserve">Norwina Moh Nawawi ddk, The Mosque In Multicultural Contex: odernity and Eklecticim </w:t>
      </w:r>
      <w:r w:rsidRPr="00C15280">
        <w:rPr>
          <w:rFonts w:ascii="Garamond" w:hAnsi="Garamond" w:cstheme="majorBidi"/>
        </w:rPr>
        <w:t xml:space="preserve">Journal Contemporary Islam, </w:t>
      </w:r>
      <w:r w:rsidRPr="00C15280">
        <w:rPr>
          <w:rStyle w:val="FootnoteReference"/>
          <w:rFonts w:ascii="Garamond" w:hAnsi="Garamond" w:cstheme="majorBidi"/>
          <w:vertAlign w:val="baseline"/>
        </w:rPr>
        <w:t>2019.</w:t>
      </w:r>
    </w:p>
  </w:footnote>
  <w:footnote w:id="4">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Svetlana Peshkova dalam Islam Kontemporer, Bringing the mosque home and talking politics:women, domestic space, and the state in the Ferghana Valley (Uzbekistan). Jurnal Contemporary Islam.</w:t>
      </w:r>
    </w:p>
  </w:footnote>
  <w:footnote w:id="5">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Katharine Bartsch, </w:t>
      </w:r>
      <w:r w:rsidRPr="00C15280">
        <w:rPr>
          <w:rFonts w:ascii="Garamond" w:hAnsi="Garamond" w:cstheme="majorBidi"/>
          <w:i/>
          <w:iCs/>
        </w:rPr>
        <w:t>Building identity in the colonial city:</w:t>
      </w:r>
      <w:r w:rsidRPr="00C15280">
        <w:rPr>
          <w:rFonts w:ascii="Garamond" w:hAnsi="Garamond" w:cstheme="majorBidi"/>
        </w:rPr>
        <w:t xml:space="preserve"> the case of the Adelaide Mosque, Journal Contemporary Islam. </w:t>
      </w:r>
    </w:p>
  </w:footnote>
  <w:footnote w:id="6">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Zasri M.Ali,  </w:t>
      </w:r>
      <w:r w:rsidRPr="00C15280">
        <w:rPr>
          <w:rFonts w:ascii="Garamond" w:hAnsi="Garamond" w:cstheme="majorBidi"/>
          <w:i/>
          <w:iCs/>
        </w:rPr>
        <w:t>Masjid Sebagai Pusat Pembinaan Umat</w:t>
      </w:r>
      <w:r w:rsidRPr="00C15280">
        <w:rPr>
          <w:rFonts w:ascii="Garamond" w:hAnsi="Garamond" w:cstheme="majorBidi"/>
        </w:rPr>
        <w:t xml:space="preserve">, Jurnal Dimas IAIN Walisingo Tahun 2002. </w:t>
      </w:r>
    </w:p>
  </w:footnote>
  <w:footnote w:id="7">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Nurul Jannah, </w:t>
      </w:r>
      <w:r w:rsidRPr="00C15280">
        <w:rPr>
          <w:rFonts w:ascii="Garamond" w:hAnsi="Garamond" w:cstheme="majorBidi"/>
          <w:i/>
          <w:iCs/>
        </w:rPr>
        <w:t>Revitalisasi Peranan Masjid di Era Moderen di Kota Medan</w:t>
      </w:r>
      <w:r w:rsidRPr="00C15280">
        <w:rPr>
          <w:rFonts w:ascii="Garamond" w:hAnsi="Garamond" w:cstheme="majorBidi"/>
        </w:rPr>
        <w:t>, Hasil Penelitian tahun 2016.</w:t>
      </w:r>
    </w:p>
  </w:footnote>
  <w:footnote w:id="8">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Hasil Diskusi Mendalam dengan Kantimas POLRI Kecamatan Banda Neira 25 Januria 2020 di Rumahnya di Banda Neira. </w:t>
      </w:r>
    </w:p>
  </w:footnote>
  <w:footnote w:id="9">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Syaikh Sa’id bin Ali bin Wahf al-Qahthani, Pengertian Masjid: Lihat Lisaanul Arab karya Ibnu Manzhur, bab ad-Daal, fasal al-Miim (III/204-205) dan Subulus Salaam karya ash-Shan’ani (II/179).</w:t>
      </w:r>
    </w:p>
  </w:footnote>
  <w:footnote w:id="10">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Muhammad Farid, </w:t>
      </w:r>
      <w:r w:rsidRPr="00C15280">
        <w:rPr>
          <w:rFonts w:ascii="Garamond" w:hAnsi="Garamond" w:cstheme="majorBidi"/>
          <w:i/>
          <w:iCs/>
        </w:rPr>
        <w:t>FenomenologI: Dalam Penelitian Ilmu Sosial</w:t>
      </w:r>
      <w:r w:rsidRPr="00C15280">
        <w:rPr>
          <w:rFonts w:ascii="Garamond" w:hAnsi="Garamond" w:cstheme="majorBidi"/>
        </w:rPr>
        <w:t xml:space="preserve"> (Vet. I; Jakarta: Prenada Media Gropu, 2018), h. 44.</w:t>
      </w:r>
    </w:p>
  </w:footnote>
  <w:footnote w:id="11">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Deddy Mulyana, </w:t>
      </w:r>
      <w:r w:rsidRPr="00C15280">
        <w:rPr>
          <w:rFonts w:ascii="Garamond" w:hAnsi="Garamond" w:cstheme="majorBidi"/>
          <w:i/>
          <w:iCs/>
        </w:rPr>
        <w:t>Metode Penelitian Komunikasi</w:t>
      </w:r>
      <w:r w:rsidRPr="00C15280">
        <w:rPr>
          <w:rFonts w:ascii="Garamond" w:hAnsi="Garamond" w:cstheme="majorBidi"/>
        </w:rPr>
        <w:t xml:space="preserve"> (Cet. II; PT. Remaja Rodsa Karya: Bandung, 2013), h.45</w:t>
      </w:r>
    </w:p>
  </w:footnote>
  <w:footnote w:id="12">
    <w:p w:rsidR="00120AEF" w:rsidRPr="00C15280" w:rsidRDefault="00120AEF" w:rsidP="002636F4">
      <w:pPr>
        <w:pStyle w:val="FootnoteText"/>
        <w:spacing w:before="120" w:line="240" w:lineRule="exact"/>
        <w:ind w:firstLine="567"/>
        <w:jc w:val="both"/>
        <w:rPr>
          <w:rFonts w:ascii="Garamond" w:hAnsi="Garamond"/>
        </w:rPr>
      </w:pPr>
      <w:r w:rsidRPr="00C15280">
        <w:rPr>
          <w:rStyle w:val="FootnoteReference"/>
          <w:rFonts w:ascii="Garamond" w:hAnsi="Garamond"/>
        </w:rPr>
        <w:footnoteRef/>
      </w:r>
      <w:r w:rsidRPr="00C15280">
        <w:rPr>
          <w:rFonts w:ascii="Garamond" w:hAnsi="Garamond"/>
        </w:rPr>
        <w:t>Peter L. Berger, Construction Of Social Reality As Thought Movement (Theoretical Review On Social Construction of Reality) dalam artikel Karman, Balai Pengkajian dan Pengembangan Komunikasi dan Informatika (BPPKI) Jakarta, Badan Litbang SDM Kemenkominfo, 2015.</w:t>
      </w:r>
    </w:p>
  </w:footnote>
  <w:footnote w:id="13">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Arif Hidayat, </w:t>
      </w:r>
      <w:r w:rsidRPr="00C15280">
        <w:rPr>
          <w:rFonts w:ascii="Garamond" w:hAnsi="Garamond" w:cstheme="majorBidi"/>
          <w:i/>
          <w:iCs/>
        </w:rPr>
        <w:t>Masjid Dalam Menyikapi Peradaban Baru</w:t>
      </w:r>
      <w:r w:rsidRPr="00C15280">
        <w:rPr>
          <w:rFonts w:ascii="Garamond" w:hAnsi="Garamond" w:cstheme="majorBidi"/>
        </w:rPr>
        <w:t>, Vol 12 No 1 (2014): Januari 2014 Doi 10.24090/Ibda.V12i1.432 Submitted: Oct 15, 2015</w:t>
      </w:r>
    </w:p>
  </w:footnote>
  <w:footnote w:id="14">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Imam Muhadi, </w:t>
      </w:r>
      <w:r w:rsidRPr="00C15280">
        <w:rPr>
          <w:rFonts w:ascii="Garamond" w:hAnsi="Garamond" w:cstheme="majorBidi"/>
          <w:i/>
          <w:iCs/>
        </w:rPr>
        <w:t>Masjid Sebagai Pusat Dakwah Islam</w:t>
      </w:r>
      <w:r w:rsidRPr="00C15280">
        <w:rPr>
          <w:rFonts w:ascii="Garamond" w:hAnsi="Garamond" w:cstheme="majorBidi"/>
        </w:rPr>
        <w:t xml:space="preserve"> (Studi Tentang Aktifitas Dakwah di Masjid Agung Jawa Tengah)</w:t>
      </w:r>
    </w:p>
  </w:footnote>
  <w:footnote w:id="15">
    <w:p w:rsidR="00DD10BB" w:rsidRPr="00C15280" w:rsidRDefault="00DD10BB" w:rsidP="002636F4">
      <w:pPr>
        <w:pStyle w:val="PlainText"/>
        <w:spacing w:before="120" w:line="240" w:lineRule="exact"/>
        <w:ind w:firstLine="567"/>
        <w:jc w:val="both"/>
        <w:rPr>
          <w:rFonts w:ascii="Garamond" w:hAnsi="Garamond" w:cstheme="majorBidi"/>
          <w:sz w:val="20"/>
          <w:szCs w:val="20"/>
        </w:rPr>
      </w:pPr>
      <w:r w:rsidRPr="00C15280">
        <w:rPr>
          <w:rStyle w:val="FootnoteReference"/>
          <w:rFonts w:ascii="Garamond" w:hAnsi="Garamond" w:cstheme="majorBidi"/>
          <w:sz w:val="20"/>
          <w:szCs w:val="20"/>
        </w:rPr>
        <w:footnoteRef/>
      </w:r>
      <w:r w:rsidRPr="00C15280">
        <w:rPr>
          <w:rFonts w:ascii="Garamond" w:hAnsi="Garamond" w:cstheme="majorBidi"/>
          <w:sz w:val="20"/>
          <w:szCs w:val="20"/>
        </w:rPr>
        <w:t xml:space="preserve">Qadaruddin, Qadaruddin &amp; Nurkidam, A. &amp; Firman, Firman. (2016). </w:t>
      </w:r>
      <w:r w:rsidRPr="00C15280">
        <w:rPr>
          <w:rFonts w:ascii="Garamond" w:hAnsi="Garamond" w:cstheme="majorBidi"/>
          <w:i/>
          <w:iCs/>
          <w:sz w:val="20"/>
          <w:szCs w:val="20"/>
        </w:rPr>
        <w:t>Peran Dakwah Masjid dalam Peningkatan Kualitas Hidup Masyarakat</w:t>
      </w:r>
      <w:r w:rsidRPr="00C15280">
        <w:rPr>
          <w:rFonts w:ascii="Garamond" w:hAnsi="Garamond" w:cstheme="majorBidi"/>
          <w:sz w:val="20"/>
          <w:szCs w:val="20"/>
        </w:rPr>
        <w:t xml:space="preserve">. Ilmu Dakwah: Academic Journal for Homiletic Studies. 10. 222-239. 10.15575/idajhs.v10i2.1078. </w:t>
      </w:r>
    </w:p>
  </w:footnote>
  <w:footnote w:id="16">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Syarifudin, </w:t>
      </w:r>
      <w:r w:rsidRPr="00C15280">
        <w:rPr>
          <w:rFonts w:ascii="Garamond" w:hAnsi="Garamond" w:cstheme="majorBidi"/>
          <w:i/>
          <w:iCs/>
        </w:rPr>
        <w:t>Sistem Informasi Dakwah</w:t>
      </w:r>
      <w:r w:rsidRPr="00C15280">
        <w:rPr>
          <w:rFonts w:ascii="Garamond" w:hAnsi="Garamond" w:cstheme="majorBidi"/>
        </w:rPr>
        <w:t xml:space="preserve">: Studi Kasus di Masjid Nurul Imam PT. Telkom Makassar 2010. </w:t>
      </w:r>
    </w:p>
  </w:footnote>
  <w:footnote w:id="17">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Syakirin Al-Gazali, </w:t>
      </w:r>
      <w:r w:rsidRPr="00C15280">
        <w:rPr>
          <w:rFonts w:ascii="Garamond" w:hAnsi="Garamond" w:cstheme="majorBidi"/>
          <w:i/>
          <w:iCs/>
        </w:rPr>
        <w:t xml:space="preserve">Peran Masjid Dalam Mempersatukan Umat Islam: Studi Kasus Masjid Al-Fatah, Pucangan, Kartasura </w:t>
      </w:r>
      <w:r w:rsidRPr="00C15280">
        <w:rPr>
          <w:rFonts w:ascii="Garamond" w:hAnsi="Garamond" w:cstheme="majorBidi"/>
        </w:rPr>
        <w:t>jurnal al-balagha (dakwah dan komunikasi) ISSN: 2527-5704 (P) ISSN: 2527-5682 (E)Vol. 3, No. 1, Januari - Juni 2018.</w:t>
      </w:r>
    </w:p>
  </w:footnote>
  <w:footnote w:id="18">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Arif Hidayat, </w:t>
      </w:r>
      <w:r w:rsidRPr="00C15280">
        <w:rPr>
          <w:rFonts w:ascii="Garamond" w:hAnsi="Garamond" w:cstheme="majorBidi"/>
          <w:i/>
          <w:iCs/>
        </w:rPr>
        <w:t>Masjid Dalam Menyikapi Peradaban Baru</w:t>
      </w:r>
      <w:r w:rsidRPr="00C15280">
        <w:rPr>
          <w:rFonts w:ascii="Garamond" w:hAnsi="Garamond" w:cstheme="majorBidi"/>
        </w:rPr>
        <w:t>, Vol 12 No 1 (2014): Januari 2014 Doi 10.24090/Ibda.V12i1.432 Submitted: Oct 15, 2015</w:t>
      </w:r>
    </w:p>
  </w:footnote>
  <w:footnote w:id="19">
    <w:p w:rsidR="00DD10BB" w:rsidRPr="00C15280" w:rsidRDefault="00DD10BB" w:rsidP="002636F4">
      <w:pPr>
        <w:pStyle w:val="PlainText"/>
        <w:spacing w:before="120" w:line="240" w:lineRule="exact"/>
        <w:ind w:firstLine="567"/>
        <w:jc w:val="both"/>
        <w:rPr>
          <w:rFonts w:ascii="Garamond" w:hAnsi="Garamond" w:cstheme="majorBidi"/>
          <w:sz w:val="20"/>
          <w:szCs w:val="20"/>
        </w:rPr>
      </w:pPr>
      <w:r w:rsidRPr="00C15280">
        <w:rPr>
          <w:rStyle w:val="FootnoteReference"/>
          <w:rFonts w:ascii="Garamond" w:hAnsi="Garamond" w:cstheme="majorBidi"/>
          <w:sz w:val="20"/>
          <w:szCs w:val="20"/>
        </w:rPr>
        <w:footnoteRef/>
      </w:r>
      <w:r w:rsidRPr="00C15280">
        <w:rPr>
          <w:rFonts w:ascii="Garamond" w:hAnsi="Garamond" w:cstheme="majorBidi"/>
          <w:sz w:val="20"/>
          <w:szCs w:val="20"/>
        </w:rPr>
        <w:t xml:space="preserve">Qadaruddin, Qadaruddin &amp; Nurkidam, A. &amp; Firman, Firman. (2016). </w:t>
      </w:r>
      <w:r w:rsidRPr="00C15280">
        <w:rPr>
          <w:rFonts w:ascii="Garamond" w:hAnsi="Garamond" w:cstheme="majorBidi"/>
          <w:i/>
          <w:iCs/>
          <w:sz w:val="20"/>
          <w:szCs w:val="20"/>
        </w:rPr>
        <w:t>Peran Dakwah Masjid dalam Peningkatan Kualitas Hidup Masyarakat</w:t>
      </w:r>
      <w:r w:rsidRPr="00C15280">
        <w:rPr>
          <w:rFonts w:ascii="Garamond" w:hAnsi="Garamond" w:cstheme="majorBidi"/>
          <w:sz w:val="20"/>
          <w:szCs w:val="20"/>
        </w:rPr>
        <w:t xml:space="preserve">. Ilmu Dakwah: Academic Journal for Homiletic Studies. 10. 222-239. 10.15575/idajhs.v10i2.1078. </w:t>
      </w:r>
    </w:p>
  </w:footnote>
  <w:footnote w:id="20">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Syarifudin, Disertasi </w:t>
      </w:r>
      <w:r w:rsidRPr="00C15280">
        <w:rPr>
          <w:rFonts w:ascii="Garamond" w:hAnsi="Garamond" w:cstheme="majorBidi"/>
          <w:i/>
          <w:iCs/>
        </w:rPr>
        <w:t>Pengalaman Dakwah Muhammadiyah di Ambon</w:t>
      </w:r>
      <w:r w:rsidRPr="00C15280">
        <w:rPr>
          <w:rFonts w:ascii="Garamond" w:hAnsi="Garamond" w:cstheme="majorBidi"/>
        </w:rPr>
        <w:t xml:space="preserve"> 2014. </w:t>
      </w:r>
    </w:p>
  </w:footnote>
  <w:footnote w:id="21">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Imam Muhadi, </w:t>
      </w:r>
      <w:r w:rsidRPr="00C15280">
        <w:rPr>
          <w:rFonts w:ascii="Garamond" w:hAnsi="Garamond" w:cstheme="majorBidi"/>
          <w:i/>
          <w:iCs/>
        </w:rPr>
        <w:t>Masjid Sebagai Pusat Dakwah Islam</w:t>
      </w:r>
      <w:r w:rsidRPr="00C15280">
        <w:rPr>
          <w:rFonts w:ascii="Garamond" w:hAnsi="Garamond" w:cstheme="majorBidi"/>
        </w:rPr>
        <w:t xml:space="preserve"> (Studi Tentang Aktifitas Dakwah di Masjid Agung Jawa Tengah)</w:t>
      </w:r>
    </w:p>
  </w:footnote>
  <w:footnote w:id="22">
    <w:p w:rsidR="00DD10BB" w:rsidRPr="00C15280" w:rsidRDefault="00DD10BB" w:rsidP="002636F4">
      <w:pPr>
        <w:pStyle w:val="FootnoteText"/>
        <w:tabs>
          <w:tab w:val="left" w:pos="567"/>
        </w:tabs>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Robiatul Auliyah, </w:t>
      </w:r>
      <w:r w:rsidRPr="00C15280">
        <w:rPr>
          <w:rFonts w:ascii="Garamond" w:hAnsi="Garamond" w:cstheme="majorBidi"/>
          <w:i/>
          <w:iCs/>
        </w:rPr>
        <w:t xml:space="preserve">Studi Fenomenologi Peranan Manajemen Masjid At-Taqwa dalam </w:t>
      </w:r>
      <w:r w:rsidR="00930A0C" w:rsidRPr="00C15280">
        <w:rPr>
          <w:rFonts w:ascii="Garamond" w:hAnsi="Garamond" w:cstheme="majorBidi"/>
          <w:i/>
          <w:iCs/>
        </w:rPr>
        <w:t xml:space="preserve">Pemberdayaan Ekonomi Masyarakat </w:t>
      </w:r>
      <w:r w:rsidRPr="00C15280">
        <w:rPr>
          <w:rFonts w:ascii="Garamond" w:hAnsi="Garamond" w:cstheme="majorBidi"/>
          <w:i/>
          <w:iCs/>
        </w:rPr>
        <w:t>Bangka</w:t>
      </w:r>
      <w:r w:rsidR="00930A0C" w:rsidRPr="00C15280">
        <w:rPr>
          <w:rFonts w:ascii="Garamond" w:hAnsi="Garamond" w:cstheme="majorBidi"/>
        </w:rPr>
        <w:t xml:space="preserve">, </w:t>
      </w:r>
      <w:r w:rsidRPr="00C15280">
        <w:rPr>
          <w:rFonts w:ascii="Garamond" w:hAnsi="Garamond" w:cstheme="majorBidi"/>
        </w:rPr>
        <w:t xml:space="preserve">Artikel Ilmiyah </w:t>
      </w:r>
      <w:r w:rsidR="00930A0C" w:rsidRPr="00C15280">
        <w:rPr>
          <w:rFonts w:ascii="Garamond" w:hAnsi="Garamond" w:cstheme="majorBidi"/>
        </w:rPr>
        <w:t xml:space="preserve">2019.  </w:t>
      </w:r>
    </w:p>
  </w:footnote>
  <w:footnote w:id="23">
    <w:p w:rsidR="009D4607" w:rsidRPr="00842482" w:rsidRDefault="009D4607" w:rsidP="002636F4">
      <w:pPr>
        <w:pStyle w:val="FootnoteText"/>
        <w:spacing w:before="120" w:line="240" w:lineRule="exact"/>
        <w:ind w:firstLine="567"/>
        <w:jc w:val="both"/>
        <w:rPr>
          <w:rFonts w:ascii="Garamond" w:hAnsi="Garamond"/>
        </w:rPr>
      </w:pPr>
      <w:r w:rsidRPr="00842482">
        <w:rPr>
          <w:rStyle w:val="FootnoteReference"/>
          <w:rFonts w:ascii="Garamond" w:hAnsi="Garamond"/>
        </w:rPr>
        <w:footnoteRef/>
      </w:r>
      <w:r>
        <w:rPr>
          <w:rFonts w:ascii="Garamond" w:hAnsi="Garamond"/>
        </w:rPr>
        <w:t xml:space="preserve">Peter L. Berger, </w:t>
      </w:r>
      <w:r w:rsidRPr="00842482">
        <w:rPr>
          <w:rFonts w:ascii="Garamond" w:hAnsi="Garamond"/>
          <w:i/>
          <w:iCs/>
        </w:rPr>
        <w:t>Construction Of Social Reality As Thought Movement (Theoretical Review On Social Construction of Reality)</w:t>
      </w:r>
      <w:r>
        <w:rPr>
          <w:rFonts w:ascii="Garamond" w:hAnsi="Garamond"/>
        </w:rPr>
        <w:t xml:space="preserve"> dalam artikel Karman, </w:t>
      </w:r>
      <w:r w:rsidRPr="00842482">
        <w:rPr>
          <w:rFonts w:ascii="Garamond" w:hAnsi="Garamond"/>
        </w:rPr>
        <w:t>Balai Pengkajian dan Pengembangan Komunikasi dan Informatika (BPPKI) Jakarta, Badan Litbang SDM Kemenkominfo</w:t>
      </w:r>
      <w:r>
        <w:rPr>
          <w:rFonts w:ascii="Garamond" w:hAnsi="Garamond"/>
        </w:rPr>
        <w:t>.</w:t>
      </w:r>
      <w:r w:rsidRPr="00842482">
        <w:rPr>
          <w:rFonts w:ascii="Garamond" w:hAnsi="Garamond"/>
        </w:rPr>
        <w:t xml:space="preserve"> </w:t>
      </w:r>
    </w:p>
  </w:footnote>
  <w:footnote w:id="24">
    <w:p w:rsidR="00F40634" w:rsidRPr="00C15280" w:rsidRDefault="00F40634" w:rsidP="002636F4">
      <w:pPr>
        <w:pStyle w:val="FootnoteText"/>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 </w:t>
      </w:r>
      <w:r w:rsidR="004F2ECB" w:rsidRPr="00C15280">
        <w:rPr>
          <w:rFonts w:ascii="Garamond" w:hAnsi="Garamond" w:cstheme="majorBidi"/>
        </w:rPr>
        <w:t>Enjang dan Aliyuddin, Dasar-Dasar Ilmu Dakwah: Pendekatan Filosofis dan Praktism, (Cet. I; Bandung: Wiya Padjadjaran., 2009), h. 27.</w:t>
      </w:r>
    </w:p>
  </w:footnote>
  <w:footnote w:id="25">
    <w:p w:rsidR="00181C27" w:rsidRPr="00C15280" w:rsidRDefault="00181C27"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Data Komisi Pemilihan Umum (KPU) Maluku Tengah di Banda Neira Tahun 2017.</w:t>
      </w:r>
    </w:p>
  </w:footnote>
  <w:footnote w:id="26">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00F40634" w:rsidRPr="00C15280">
        <w:rPr>
          <w:rFonts w:ascii="Garamond" w:hAnsi="Garamond" w:cstheme="majorBidi"/>
        </w:rPr>
        <w:t xml:space="preserve">Faisal Ismail, </w:t>
      </w:r>
      <w:r w:rsidR="00F40634" w:rsidRPr="00C15280">
        <w:rPr>
          <w:rFonts w:ascii="Garamond" w:hAnsi="Garamond" w:cstheme="majorBidi"/>
          <w:i/>
          <w:iCs/>
        </w:rPr>
        <w:t>Islam yang Produktif: Titik Temu</w:t>
      </w:r>
      <w:r w:rsidRPr="00C15280">
        <w:rPr>
          <w:rFonts w:ascii="Garamond" w:hAnsi="Garamond" w:cstheme="majorBidi"/>
          <w:i/>
          <w:iCs/>
        </w:rPr>
        <w:t xml:space="preserve"> </w:t>
      </w:r>
      <w:r w:rsidR="00F40634" w:rsidRPr="00C15280">
        <w:rPr>
          <w:rFonts w:ascii="Garamond" w:hAnsi="Garamond" w:cstheme="majorBidi"/>
          <w:i/>
          <w:iCs/>
        </w:rPr>
        <w:t>Keummatan dan Kebangsaan</w:t>
      </w:r>
      <w:r w:rsidR="00F40634" w:rsidRPr="00C15280">
        <w:rPr>
          <w:rFonts w:ascii="Garamond" w:hAnsi="Garamond" w:cstheme="majorBidi"/>
        </w:rPr>
        <w:t>, (Cet. I; Jakarta: iRCISoD, 2017), h. 203.</w:t>
      </w:r>
    </w:p>
  </w:footnote>
  <w:footnote w:id="27">
    <w:p w:rsidR="00F40634" w:rsidRPr="00C15280" w:rsidRDefault="00F40634" w:rsidP="002636F4">
      <w:pPr>
        <w:pStyle w:val="FootnoteText"/>
        <w:spacing w:before="120" w:line="240" w:lineRule="exact"/>
        <w:ind w:firstLine="567"/>
        <w:rPr>
          <w:rStyle w:val="FootnoteReference"/>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 H. Ramayulis, Psikologi Agama, (Cet. III; Jakarta; Kalam Mulia, 2011), h. 26</w:t>
      </w:r>
      <w:r w:rsidRPr="00C15280">
        <w:rPr>
          <w:rStyle w:val="FootnoteReference"/>
          <w:rFonts w:ascii="Garamond" w:hAnsi="Garamond" w:cstheme="majorBidi"/>
        </w:rPr>
        <w:t xml:space="preserve"> </w:t>
      </w:r>
    </w:p>
  </w:footnote>
  <w:footnote w:id="28">
    <w:p w:rsidR="00F11C41" w:rsidRPr="00C15280" w:rsidRDefault="00F11C41" w:rsidP="002636F4">
      <w:pPr>
        <w:pStyle w:val="FootnoteText"/>
        <w:tabs>
          <w:tab w:val="left" w:pos="567"/>
        </w:tabs>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Harjani Hefni, </w:t>
      </w:r>
      <w:r w:rsidRPr="00C15280">
        <w:rPr>
          <w:rFonts w:ascii="Garamond" w:hAnsi="Garamond" w:cstheme="majorBidi"/>
          <w:i/>
          <w:iCs/>
        </w:rPr>
        <w:t>Metode Dakwah</w:t>
      </w:r>
      <w:r w:rsidRPr="00C15280">
        <w:rPr>
          <w:rFonts w:ascii="Garamond" w:hAnsi="Garamond" w:cstheme="majorBidi"/>
        </w:rPr>
        <w:t xml:space="preserve"> (Cet. I; Jakarta: Prenada Media Group, 2007), h. 34. </w:t>
      </w:r>
    </w:p>
  </w:footnote>
  <w:footnote w:id="29">
    <w:p w:rsidR="00F11C41" w:rsidRPr="00C15280" w:rsidRDefault="00F11C41" w:rsidP="002636F4">
      <w:pPr>
        <w:pStyle w:val="FootnoteText"/>
        <w:tabs>
          <w:tab w:val="left" w:pos="567"/>
        </w:tabs>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Ishaq Husaini Kuhsari, Al-Quran dan Tekanan Jiwa: Diagnosis Problem Kejiawaan Manusia Moderen dan Solusi Al-Quran  dalam Mengatasi dan Menyembuhkan, (Cet. I; </w:t>
      </w:r>
      <w:r w:rsidR="00F40634" w:rsidRPr="00C15280">
        <w:rPr>
          <w:rFonts w:ascii="Garamond" w:hAnsi="Garamond" w:cstheme="majorBidi"/>
        </w:rPr>
        <w:t>Jakarta, Sadra Institut, 2012), h.25.</w:t>
      </w:r>
      <w:r w:rsidRPr="00C15280">
        <w:rPr>
          <w:rFonts w:ascii="Garamond" w:hAnsi="Garamond" w:cstheme="majorBidi"/>
        </w:rPr>
        <w:t xml:space="preserve"> </w:t>
      </w:r>
    </w:p>
  </w:footnote>
  <w:footnote w:id="30">
    <w:p w:rsidR="00F40634" w:rsidRPr="00C15280" w:rsidRDefault="00F40634" w:rsidP="002636F4">
      <w:pPr>
        <w:pStyle w:val="FootnoteText"/>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Piotr Sztompka, Sosiologi Perubahan Sosial (Cet.IV; Jakarta: Prenada, 2014), h. 5. </w:t>
      </w:r>
    </w:p>
  </w:footnote>
  <w:footnote w:id="31">
    <w:p w:rsidR="00F11C41" w:rsidRPr="00C15280" w:rsidRDefault="00F11C41"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Anas Ismail Abu Daud, Ensiklopedi Dakwah: Bekal Juru Dakwah diterjemahkan oleh Munirul Abidin tahun 2014), h. 107. </w:t>
      </w:r>
    </w:p>
  </w:footnote>
  <w:footnote w:id="32">
    <w:p w:rsidR="00F11C41" w:rsidRPr="00C15280" w:rsidRDefault="00F11C41"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Abdushomad Buchori, Bunga Rampai Kajian Islam: Respon Atas Berbagai Masalah Kemasyarakatan dan Keumatan (Cet. I; Jawa Timur; Penerbit MUI Jawa Timur, 2015), h. 9 </w:t>
      </w:r>
    </w:p>
  </w:footnote>
  <w:footnote w:id="33">
    <w:p w:rsidR="0037300B" w:rsidRPr="00C15280" w:rsidRDefault="0037300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Moh. Aziz, </w:t>
      </w:r>
      <w:r w:rsidRPr="009B46F7">
        <w:rPr>
          <w:rFonts w:ascii="Garamond" w:hAnsi="Garamond" w:cstheme="majorBidi"/>
          <w:i/>
          <w:iCs/>
        </w:rPr>
        <w:t>Ilmu Dakwah,</w:t>
      </w:r>
      <w:r w:rsidRPr="00C15280">
        <w:rPr>
          <w:rFonts w:ascii="Garamond" w:hAnsi="Garamond" w:cstheme="majorBidi"/>
        </w:rPr>
        <w:t xml:space="preserve"> (Cet. I; Jakarta: Prenada Media Grop, 2009), h. 43.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5288"/>
      <w:docPartObj>
        <w:docPartGallery w:val="Page Numbers (Top of Page)"/>
        <w:docPartUnique/>
      </w:docPartObj>
    </w:sdtPr>
    <w:sdtEndPr>
      <w:rPr>
        <w:rFonts w:asciiTheme="majorBidi" w:hAnsiTheme="majorBidi" w:cstheme="majorBidi"/>
        <w:noProof/>
        <w:sz w:val="24"/>
        <w:szCs w:val="24"/>
      </w:rPr>
    </w:sdtEndPr>
    <w:sdtContent>
      <w:p w:rsidR="00DD10BB" w:rsidRPr="00CF2DAC" w:rsidRDefault="00DD10BB">
        <w:pPr>
          <w:pStyle w:val="Header"/>
          <w:jc w:val="right"/>
          <w:rPr>
            <w:rFonts w:asciiTheme="majorBidi" w:hAnsiTheme="majorBidi" w:cstheme="majorBidi"/>
            <w:sz w:val="24"/>
            <w:szCs w:val="24"/>
          </w:rPr>
        </w:pPr>
        <w:r w:rsidRPr="00CF2DAC">
          <w:rPr>
            <w:rFonts w:asciiTheme="majorBidi" w:hAnsiTheme="majorBidi" w:cstheme="majorBidi"/>
            <w:sz w:val="24"/>
            <w:szCs w:val="24"/>
          </w:rPr>
          <w:fldChar w:fldCharType="begin"/>
        </w:r>
        <w:r w:rsidRPr="00CF2DAC">
          <w:rPr>
            <w:rFonts w:asciiTheme="majorBidi" w:hAnsiTheme="majorBidi" w:cstheme="majorBidi"/>
            <w:sz w:val="24"/>
            <w:szCs w:val="24"/>
          </w:rPr>
          <w:instrText xml:space="preserve"> PAGE   \* MERGEFORMAT </w:instrText>
        </w:r>
        <w:r w:rsidRPr="00CF2DAC">
          <w:rPr>
            <w:rFonts w:asciiTheme="majorBidi" w:hAnsiTheme="majorBidi" w:cstheme="majorBidi"/>
            <w:sz w:val="24"/>
            <w:szCs w:val="24"/>
          </w:rPr>
          <w:fldChar w:fldCharType="separate"/>
        </w:r>
        <w:r w:rsidR="001C7DFD">
          <w:rPr>
            <w:rFonts w:asciiTheme="majorBidi" w:hAnsiTheme="majorBidi" w:cstheme="majorBidi"/>
            <w:noProof/>
            <w:sz w:val="24"/>
            <w:szCs w:val="24"/>
          </w:rPr>
          <w:t>1</w:t>
        </w:r>
        <w:r w:rsidRPr="00CF2DAC">
          <w:rPr>
            <w:rFonts w:asciiTheme="majorBidi" w:hAnsiTheme="majorBidi" w:cstheme="majorBidi"/>
            <w:noProof/>
            <w:sz w:val="24"/>
            <w:szCs w:val="24"/>
          </w:rPr>
          <w:fldChar w:fldCharType="end"/>
        </w:r>
      </w:p>
    </w:sdtContent>
  </w:sdt>
  <w:p w:rsidR="00DD10BB" w:rsidRPr="00CF2DAC" w:rsidRDefault="00DD10BB">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1523"/>
    <w:multiLevelType w:val="hybridMultilevel"/>
    <w:tmpl w:val="9D881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06F26"/>
    <w:multiLevelType w:val="hybridMultilevel"/>
    <w:tmpl w:val="CABE8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575D2"/>
    <w:multiLevelType w:val="hybridMultilevel"/>
    <w:tmpl w:val="6D060588"/>
    <w:lvl w:ilvl="0" w:tplc="966C32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B6A45"/>
    <w:multiLevelType w:val="hybridMultilevel"/>
    <w:tmpl w:val="9D881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33D16"/>
    <w:multiLevelType w:val="hybridMultilevel"/>
    <w:tmpl w:val="2614447A"/>
    <w:lvl w:ilvl="0" w:tplc="47BA1D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BE42F41"/>
    <w:multiLevelType w:val="hybridMultilevel"/>
    <w:tmpl w:val="2AD8F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51858"/>
    <w:multiLevelType w:val="hybridMultilevel"/>
    <w:tmpl w:val="3384CC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626C6"/>
    <w:multiLevelType w:val="hybridMultilevel"/>
    <w:tmpl w:val="85DCC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BA923CC"/>
    <w:multiLevelType w:val="hybridMultilevel"/>
    <w:tmpl w:val="A93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536BA"/>
    <w:multiLevelType w:val="hybridMultilevel"/>
    <w:tmpl w:val="D3840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0"/>
  </w:num>
  <w:num w:numId="6">
    <w:abstractNumId w:val="6"/>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7D"/>
    <w:rsid w:val="000036B6"/>
    <w:rsid w:val="000154D8"/>
    <w:rsid w:val="00034921"/>
    <w:rsid w:val="00043C53"/>
    <w:rsid w:val="000467E6"/>
    <w:rsid w:val="000516F0"/>
    <w:rsid w:val="00054902"/>
    <w:rsid w:val="00081C51"/>
    <w:rsid w:val="00084F9C"/>
    <w:rsid w:val="000858EE"/>
    <w:rsid w:val="000977DE"/>
    <w:rsid w:val="000A363F"/>
    <w:rsid w:val="000A6842"/>
    <w:rsid w:val="000A6FB6"/>
    <w:rsid w:val="000B3B6C"/>
    <w:rsid w:val="000E1E82"/>
    <w:rsid w:val="001132CB"/>
    <w:rsid w:val="00120AEF"/>
    <w:rsid w:val="00123B1F"/>
    <w:rsid w:val="00126E19"/>
    <w:rsid w:val="00132E7D"/>
    <w:rsid w:val="00135F43"/>
    <w:rsid w:val="00170BF3"/>
    <w:rsid w:val="00181C27"/>
    <w:rsid w:val="001853FE"/>
    <w:rsid w:val="0019578F"/>
    <w:rsid w:val="001A20B8"/>
    <w:rsid w:val="001A3ECA"/>
    <w:rsid w:val="001B7733"/>
    <w:rsid w:val="001C7DFD"/>
    <w:rsid w:val="001D380F"/>
    <w:rsid w:val="001D421B"/>
    <w:rsid w:val="001D6EAE"/>
    <w:rsid w:val="001E0D19"/>
    <w:rsid w:val="001E15D1"/>
    <w:rsid w:val="001E5182"/>
    <w:rsid w:val="001E5589"/>
    <w:rsid w:val="0020679C"/>
    <w:rsid w:val="00220984"/>
    <w:rsid w:val="00232300"/>
    <w:rsid w:val="002332AE"/>
    <w:rsid w:val="0023379E"/>
    <w:rsid w:val="0023722F"/>
    <w:rsid w:val="00237330"/>
    <w:rsid w:val="00237EBC"/>
    <w:rsid w:val="002524E1"/>
    <w:rsid w:val="00255ECE"/>
    <w:rsid w:val="002636F4"/>
    <w:rsid w:val="00265C3D"/>
    <w:rsid w:val="0026724E"/>
    <w:rsid w:val="00270A46"/>
    <w:rsid w:val="0027133D"/>
    <w:rsid w:val="002720EF"/>
    <w:rsid w:val="0027570C"/>
    <w:rsid w:val="0029482A"/>
    <w:rsid w:val="00296565"/>
    <w:rsid w:val="002A5B80"/>
    <w:rsid w:val="002A6068"/>
    <w:rsid w:val="002A75CA"/>
    <w:rsid w:val="002B5ABD"/>
    <w:rsid w:val="002C0722"/>
    <w:rsid w:val="002C7CF9"/>
    <w:rsid w:val="002C7D76"/>
    <w:rsid w:val="002E5758"/>
    <w:rsid w:val="002F4117"/>
    <w:rsid w:val="0030197E"/>
    <w:rsid w:val="0030317C"/>
    <w:rsid w:val="0031677D"/>
    <w:rsid w:val="00316792"/>
    <w:rsid w:val="00322725"/>
    <w:rsid w:val="0032413E"/>
    <w:rsid w:val="003243F5"/>
    <w:rsid w:val="003418D8"/>
    <w:rsid w:val="003427E9"/>
    <w:rsid w:val="003512FC"/>
    <w:rsid w:val="00363CD3"/>
    <w:rsid w:val="0037150E"/>
    <w:rsid w:val="0037300B"/>
    <w:rsid w:val="0038115D"/>
    <w:rsid w:val="00382D17"/>
    <w:rsid w:val="00383005"/>
    <w:rsid w:val="00383DCC"/>
    <w:rsid w:val="00384A9D"/>
    <w:rsid w:val="00385CFA"/>
    <w:rsid w:val="003860D2"/>
    <w:rsid w:val="00386422"/>
    <w:rsid w:val="00390D2C"/>
    <w:rsid w:val="003958A5"/>
    <w:rsid w:val="003A1039"/>
    <w:rsid w:val="003B4E35"/>
    <w:rsid w:val="003C478F"/>
    <w:rsid w:val="003C63F0"/>
    <w:rsid w:val="003C79AF"/>
    <w:rsid w:val="003D0038"/>
    <w:rsid w:val="003D4085"/>
    <w:rsid w:val="0041354E"/>
    <w:rsid w:val="00421D6B"/>
    <w:rsid w:val="0043119D"/>
    <w:rsid w:val="004503AB"/>
    <w:rsid w:val="00460B3D"/>
    <w:rsid w:val="00473A74"/>
    <w:rsid w:val="00474593"/>
    <w:rsid w:val="004747BB"/>
    <w:rsid w:val="004816D1"/>
    <w:rsid w:val="00496D0A"/>
    <w:rsid w:val="004A1139"/>
    <w:rsid w:val="004A56F2"/>
    <w:rsid w:val="004B7A63"/>
    <w:rsid w:val="004C3782"/>
    <w:rsid w:val="004D168E"/>
    <w:rsid w:val="004D215A"/>
    <w:rsid w:val="004E06A2"/>
    <w:rsid w:val="004E0CF9"/>
    <w:rsid w:val="004F0323"/>
    <w:rsid w:val="004F2ECB"/>
    <w:rsid w:val="004F705D"/>
    <w:rsid w:val="00510FE3"/>
    <w:rsid w:val="00522463"/>
    <w:rsid w:val="00522841"/>
    <w:rsid w:val="00524C35"/>
    <w:rsid w:val="00527F55"/>
    <w:rsid w:val="00531333"/>
    <w:rsid w:val="005335FB"/>
    <w:rsid w:val="0056024D"/>
    <w:rsid w:val="00575A77"/>
    <w:rsid w:val="00575CED"/>
    <w:rsid w:val="00582F89"/>
    <w:rsid w:val="005841B6"/>
    <w:rsid w:val="0058669B"/>
    <w:rsid w:val="00590C00"/>
    <w:rsid w:val="005B0B93"/>
    <w:rsid w:val="005B216E"/>
    <w:rsid w:val="005B6B72"/>
    <w:rsid w:val="005B722C"/>
    <w:rsid w:val="005C0BB5"/>
    <w:rsid w:val="005C2E8F"/>
    <w:rsid w:val="00623474"/>
    <w:rsid w:val="006347C3"/>
    <w:rsid w:val="006472A3"/>
    <w:rsid w:val="00651DCF"/>
    <w:rsid w:val="00655A65"/>
    <w:rsid w:val="00661FA1"/>
    <w:rsid w:val="006666ED"/>
    <w:rsid w:val="00666E28"/>
    <w:rsid w:val="00676846"/>
    <w:rsid w:val="006A0029"/>
    <w:rsid w:val="006B08D1"/>
    <w:rsid w:val="006B5221"/>
    <w:rsid w:val="006E074A"/>
    <w:rsid w:val="006F7A8E"/>
    <w:rsid w:val="00701E7F"/>
    <w:rsid w:val="00702512"/>
    <w:rsid w:val="0070307B"/>
    <w:rsid w:val="00705CE0"/>
    <w:rsid w:val="00715A6F"/>
    <w:rsid w:val="00716657"/>
    <w:rsid w:val="007213B3"/>
    <w:rsid w:val="00722F11"/>
    <w:rsid w:val="00734F74"/>
    <w:rsid w:val="007357ED"/>
    <w:rsid w:val="00736BBF"/>
    <w:rsid w:val="00736D75"/>
    <w:rsid w:val="00744156"/>
    <w:rsid w:val="007B1B98"/>
    <w:rsid w:val="007C03D3"/>
    <w:rsid w:val="007C2F58"/>
    <w:rsid w:val="007C5D35"/>
    <w:rsid w:val="007D3C87"/>
    <w:rsid w:val="007E43AE"/>
    <w:rsid w:val="007E6FCE"/>
    <w:rsid w:val="00805319"/>
    <w:rsid w:val="008150D4"/>
    <w:rsid w:val="00816497"/>
    <w:rsid w:val="00826CB9"/>
    <w:rsid w:val="00827DB8"/>
    <w:rsid w:val="0084723A"/>
    <w:rsid w:val="0085632A"/>
    <w:rsid w:val="00887D08"/>
    <w:rsid w:val="008A5990"/>
    <w:rsid w:val="008A62E9"/>
    <w:rsid w:val="008B2A92"/>
    <w:rsid w:val="008B30F9"/>
    <w:rsid w:val="008C0E00"/>
    <w:rsid w:val="008C52E4"/>
    <w:rsid w:val="008D246D"/>
    <w:rsid w:val="008E473F"/>
    <w:rsid w:val="008E6081"/>
    <w:rsid w:val="008E7FC5"/>
    <w:rsid w:val="008F7E0D"/>
    <w:rsid w:val="00900545"/>
    <w:rsid w:val="00904841"/>
    <w:rsid w:val="00905692"/>
    <w:rsid w:val="0091041E"/>
    <w:rsid w:val="00910826"/>
    <w:rsid w:val="00916A15"/>
    <w:rsid w:val="00930A0C"/>
    <w:rsid w:val="009551AC"/>
    <w:rsid w:val="009732C3"/>
    <w:rsid w:val="009854B0"/>
    <w:rsid w:val="009952FA"/>
    <w:rsid w:val="00995F68"/>
    <w:rsid w:val="009A14E8"/>
    <w:rsid w:val="009A1CA2"/>
    <w:rsid w:val="009B46F7"/>
    <w:rsid w:val="009C49C7"/>
    <w:rsid w:val="009D4607"/>
    <w:rsid w:val="009D49FE"/>
    <w:rsid w:val="009F3E2A"/>
    <w:rsid w:val="009F5F4C"/>
    <w:rsid w:val="009F72BD"/>
    <w:rsid w:val="00A110FF"/>
    <w:rsid w:val="00A12988"/>
    <w:rsid w:val="00A1640F"/>
    <w:rsid w:val="00A213CB"/>
    <w:rsid w:val="00A259F6"/>
    <w:rsid w:val="00A46BF5"/>
    <w:rsid w:val="00A60E8A"/>
    <w:rsid w:val="00A6255E"/>
    <w:rsid w:val="00A6336D"/>
    <w:rsid w:val="00A8404C"/>
    <w:rsid w:val="00A9020C"/>
    <w:rsid w:val="00A95533"/>
    <w:rsid w:val="00AB4FFF"/>
    <w:rsid w:val="00AF0623"/>
    <w:rsid w:val="00AF1018"/>
    <w:rsid w:val="00B203EB"/>
    <w:rsid w:val="00B355F3"/>
    <w:rsid w:val="00B37068"/>
    <w:rsid w:val="00B41DAD"/>
    <w:rsid w:val="00B534E9"/>
    <w:rsid w:val="00B61C59"/>
    <w:rsid w:val="00B7385B"/>
    <w:rsid w:val="00BA0732"/>
    <w:rsid w:val="00BA14F2"/>
    <w:rsid w:val="00BB2481"/>
    <w:rsid w:val="00BB3734"/>
    <w:rsid w:val="00BD2124"/>
    <w:rsid w:val="00BD4CBC"/>
    <w:rsid w:val="00BD6FE6"/>
    <w:rsid w:val="00BE145B"/>
    <w:rsid w:val="00BF0537"/>
    <w:rsid w:val="00BF2649"/>
    <w:rsid w:val="00BF2750"/>
    <w:rsid w:val="00BF485F"/>
    <w:rsid w:val="00C04118"/>
    <w:rsid w:val="00C15280"/>
    <w:rsid w:val="00C17C5E"/>
    <w:rsid w:val="00C31774"/>
    <w:rsid w:val="00C3542E"/>
    <w:rsid w:val="00C727CA"/>
    <w:rsid w:val="00C8308E"/>
    <w:rsid w:val="00C92D8A"/>
    <w:rsid w:val="00CC10F3"/>
    <w:rsid w:val="00CE16D7"/>
    <w:rsid w:val="00CE1A2E"/>
    <w:rsid w:val="00CE30F3"/>
    <w:rsid w:val="00CF20CE"/>
    <w:rsid w:val="00CF2DAC"/>
    <w:rsid w:val="00D055CD"/>
    <w:rsid w:val="00D30EA6"/>
    <w:rsid w:val="00D32ED5"/>
    <w:rsid w:val="00D345AF"/>
    <w:rsid w:val="00D35CB0"/>
    <w:rsid w:val="00D4751B"/>
    <w:rsid w:val="00D5407D"/>
    <w:rsid w:val="00D54436"/>
    <w:rsid w:val="00D5488C"/>
    <w:rsid w:val="00D57C21"/>
    <w:rsid w:val="00D62748"/>
    <w:rsid w:val="00D631CF"/>
    <w:rsid w:val="00D67242"/>
    <w:rsid w:val="00D67605"/>
    <w:rsid w:val="00D92307"/>
    <w:rsid w:val="00D9686B"/>
    <w:rsid w:val="00D9786C"/>
    <w:rsid w:val="00DA6223"/>
    <w:rsid w:val="00DB3F7F"/>
    <w:rsid w:val="00DB571A"/>
    <w:rsid w:val="00DB66D6"/>
    <w:rsid w:val="00DC67C9"/>
    <w:rsid w:val="00DD10BB"/>
    <w:rsid w:val="00DD64E3"/>
    <w:rsid w:val="00DE5084"/>
    <w:rsid w:val="00DF2271"/>
    <w:rsid w:val="00E00EBD"/>
    <w:rsid w:val="00E02AD2"/>
    <w:rsid w:val="00E053D5"/>
    <w:rsid w:val="00E1445F"/>
    <w:rsid w:val="00E253FF"/>
    <w:rsid w:val="00E43005"/>
    <w:rsid w:val="00E62507"/>
    <w:rsid w:val="00E7628A"/>
    <w:rsid w:val="00E76339"/>
    <w:rsid w:val="00E81052"/>
    <w:rsid w:val="00E82891"/>
    <w:rsid w:val="00E83465"/>
    <w:rsid w:val="00E8720E"/>
    <w:rsid w:val="00E95C78"/>
    <w:rsid w:val="00E96ABF"/>
    <w:rsid w:val="00EB1517"/>
    <w:rsid w:val="00EB7DC0"/>
    <w:rsid w:val="00EE0C93"/>
    <w:rsid w:val="00EE7EAE"/>
    <w:rsid w:val="00EF06F0"/>
    <w:rsid w:val="00EF17B5"/>
    <w:rsid w:val="00EF4ED1"/>
    <w:rsid w:val="00EF6E09"/>
    <w:rsid w:val="00F01023"/>
    <w:rsid w:val="00F03225"/>
    <w:rsid w:val="00F11C41"/>
    <w:rsid w:val="00F15D99"/>
    <w:rsid w:val="00F32EB9"/>
    <w:rsid w:val="00F33C4C"/>
    <w:rsid w:val="00F40634"/>
    <w:rsid w:val="00F565A1"/>
    <w:rsid w:val="00F701EC"/>
    <w:rsid w:val="00F77A3A"/>
    <w:rsid w:val="00F85350"/>
    <w:rsid w:val="00F90599"/>
    <w:rsid w:val="00F910DA"/>
    <w:rsid w:val="00FC2652"/>
    <w:rsid w:val="00FC4AD3"/>
    <w:rsid w:val="00FD0BE0"/>
    <w:rsid w:val="00FD6930"/>
    <w:rsid w:val="00FE0642"/>
    <w:rsid w:val="00FF3ECE"/>
    <w:rsid w:val="00FF5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7D"/>
    <w:pPr>
      <w:ind w:left="720"/>
      <w:contextualSpacing/>
    </w:pPr>
  </w:style>
  <w:style w:type="paragraph" w:styleId="Header">
    <w:name w:val="header"/>
    <w:basedOn w:val="Normal"/>
    <w:link w:val="HeaderChar"/>
    <w:uiPriority w:val="99"/>
    <w:unhideWhenUsed/>
    <w:rsid w:val="00CF2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AC"/>
  </w:style>
  <w:style w:type="paragraph" w:styleId="Footer">
    <w:name w:val="footer"/>
    <w:basedOn w:val="Normal"/>
    <w:link w:val="FooterChar"/>
    <w:uiPriority w:val="99"/>
    <w:unhideWhenUsed/>
    <w:rsid w:val="00CF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AC"/>
  </w:style>
  <w:style w:type="paragraph" w:styleId="FootnoteText">
    <w:name w:val="footnote text"/>
    <w:basedOn w:val="Normal"/>
    <w:link w:val="FootnoteTextChar"/>
    <w:uiPriority w:val="99"/>
    <w:semiHidden/>
    <w:unhideWhenUsed/>
    <w:rsid w:val="00363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D3"/>
    <w:rPr>
      <w:sz w:val="20"/>
      <w:szCs w:val="20"/>
    </w:rPr>
  </w:style>
  <w:style w:type="character" w:styleId="FootnoteReference">
    <w:name w:val="footnote reference"/>
    <w:basedOn w:val="DefaultParagraphFont"/>
    <w:uiPriority w:val="99"/>
    <w:semiHidden/>
    <w:unhideWhenUsed/>
    <w:rsid w:val="00363CD3"/>
    <w:rPr>
      <w:vertAlign w:val="superscript"/>
    </w:rPr>
  </w:style>
  <w:style w:type="paragraph" w:styleId="PlainText">
    <w:name w:val="Plain Text"/>
    <w:basedOn w:val="Normal"/>
    <w:link w:val="PlainTextChar"/>
    <w:uiPriority w:val="99"/>
    <w:unhideWhenUsed/>
    <w:rsid w:val="009F5F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5F4C"/>
    <w:rPr>
      <w:rFonts w:ascii="Consolas" w:hAnsi="Consolas"/>
      <w:sz w:val="21"/>
      <w:szCs w:val="21"/>
    </w:rPr>
  </w:style>
  <w:style w:type="table" w:styleId="TableGrid">
    <w:name w:val="Table Grid"/>
    <w:basedOn w:val="TableNormal"/>
    <w:uiPriority w:val="59"/>
    <w:rsid w:val="0041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87"/>
    <w:rPr>
      <w:rFonts w:ascii="Tahoma" w:hAnsi="Tahoma" w:cs="Tahoma"/>
      <w:sz w:val="16"/>
      <w:szCs w:val="16"/>
    </w:rPr>
  </w:style>
  <w:style w:type="character" w:styleId="Hyperlink">
    <w:name w:val="Hyperlink"/>
    <w:basedOn w:val="DefaultParagraphFont"/>
    <w:uiPriority w:val="99"/>
    <w:unhideWhenUsed/>
    <w:rsid w:val="00C92D8A"/>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7D"/>
    <w:pPr>
      <w:ind w:left="720"/>
      <w:contextualSpacing/>
    </w:pPr>
  </w:style>
  <w:style w:type="paragraph" w:styleId="Header">
    <w:name w:val="header"/>
    <w:basedOn w:val="Normal"/>
    <w:link w:val="HeaderChar"/>
    <w:uiPriority w:val="99"/>
    <w:unhideWhenUsed/>
    <w:rsid w:val="00CF2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AC"/>
  </w:style>
  <w:style w:type="paragraph" w:styleId="Footer">
    <w:name w:val="footer"/>
    <w:basedOn w:val="Normal"/>
    <w:link w:val="FooterChar"/>
    <w:uiPriority w:val="99"/>
    <w:unhideWhenUsed/>
    <w:rsid w:val="00CF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AC"/>
  </w:style>
  <w:style w:type="paragraph" w:styleId="FootnoteText">
    <w:name w:val="footnote text"/>
    <w:basedOn w:val="Normal"/>
    <w:link w:val="FootnoteTextChar"/>
    <w:uiPriority w:val="99"/>
    <w:semiHidden/>
    <w:unhideWhenUsed/>
    <w:rsid w:val="00363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D3"/>
    <w:rPr>
      <w:sz w:val="20"/>
      <w:szCs w:val="20"/>
    </w:rPr>
  </w:style>
  <w:style w:type="character" w:styleId="FootnoteReference">
    <w:name w:val="footnote reference"/>
    <w:basedOn w:val="DefaultParagraphFont"/>
    <w:uiPriority w:val="99"/>
    <w:semiHidden/>
    <w:unhideWhenUsed/>
    <w:rsid w:val="00363CD3"/>
    <w:rPr>
      <w:vertAlign w:val="superscript"/>
    </w:rPr>
  </w:style>
  <w:style w:type="paragraph" w:styleId="PlainText">
    <w:name w:val="Plain Text"/>
    <w:basedOn w:val="Normal"/>
    <w:link w:val="PlainTextChar"/>
    <w:uiPriority w:val="99"/>
    <w:unhideWhenUsed/>
    <w:rsid w:val="009F5F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5F4C"/>
    <w:rPr>
      <w:rFonts w:ascii="Consolas" w:hAnsi="Consolas"/>
      <w:sz w:val="21"/>
      <w:szCs w:val="21"/>
    </w:rPr>
  </w:style>
  <w:style w:type="table" w:styleId="TableGrid">
    <w:name w:val="Table Grid"/>
    <w:basedOn w:val="TableNormal"/>
    <w:uiPriority w:val="59"/>
    <w:rsid w:val="0041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87"/>
    <w:rPr>
      <w:rFonts w:ascii="Tahoma" w:hAnsi="Tahoma" w:cs="Tahoma"/>
      <w:sz w:val="16"/>
      <w:szCs w:val="16"/>
    </w:rPr>
  </w:style>
  <w:style w:type="character" w:styleId="Hyperlink">
    <w:name w:val="Hyperlink"/>
    <w:basedOn w:val="DefaultParagraphFont"/>
    <w:uiPriority w:val="99"/>
    <w:unhideWhenUsed/>
    <w:rsid w:val="00C92D8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uinsgd.ac.id/index.php/idajh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81952475" TargetMode="External"/><Relationship Id="rId5" Type="http://schemas.openxmlformats.org/officeDocument/2006/relationships/settings" Target="settings.xml"/><Relationship Id="rId15" Type="http://schemas.openxmlformats.org/officeDocument/2006/relationships/hyperlink" Target="http://u.lipi.go.id/1481952475" TargetMode="External"/><Relationship Id="rId10" Type="http://schemas.openxmlformats.org/officeDocument/2006/relationships/hyperlink" Target="http://u.lipi.go.id/11804286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urnal.uinsgd.ac.id/index.php/idajhs" TargetMode="External"/><Relationship Id="rId14" Type="http://schemas.openxmlformats.org/officeDocument/2006/relationships/hyperlink" Target="http://u.lipi.go.id/1180428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1BBF-F83A-4010-A18A-32AF3FB6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2020-03-08T14:36:00Z</dcterms:created>
  <dcterms:modified xsi:type="dcterms:W3CDTF">2020-03-08T14:36:00Z</dcterms:modified>
</cp:coreProperties>
</file>