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51171E" w:rsidRPr="00AC6C59" w:rsidTr="00E30973">
        <w:tc>
          <w:tcPr>
            <w:tcW w:w="2286" w:type="dxa"/>
          </w:tcPr>
          <w:p w:rsidR="0051171E" w:rsidRPr="00AC6C59" w:rsidRDefault="0051171E" w:rsidP="00E30973">
            <w:pPr>
              <w:pStyle w:val="BodyTextIndent"/>
              <w:shd w:val="clear" w:color="auto" w:fill="auto"/>
              <w:rPr>
                <w:rFonts w:asciiTheme="minorBidi" w:hAnsiTheme="minorBidi" w:cstheme="minorBidi"/>
                <w:b/>
                <w:sz w:val="22"/>
                <w:szCs w:val="22"/>
                <w:lang w:val="id-ID"/>
              </w:rPr>
            </w:pPr>
            <w:r w:rsidRPr="00AC6C59">
              <w:rPr>
                <w:rFonts w:asciiTheme="minorBidi" w:hAnsiTheme="minorBidi" w:cstheme="minorBidi"/>
                <w:b/>
                <w:noProof/>
                <w:sz w:val="22"/>
                <w:szCs w:val="22"/>
                <w:lang w:val="id-ID" w:eastAsia="id-ID"/>
              </w:rPr>
              <w:drawing>
                <wp:inline distT="0" distB="0" distL="0" distR="0" wp14:anchorId="47CB901F" wp14:editId="6764D9AA">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51171E" w:rsidRPr="00AC6C59" w:rsidRDefault="0051171E" w:rsidP="00E30973">
            <w:pPr>
              <w:pStyle w:val="BodyTextIndent"/>
              <w:shd w:val="clear" w:color="auto" w:fill="auto"/>
              <w:jc w:val="center"/>
              <w:rPr>
                <w:rFonts w:asciiTheme="minorBidi" w:hAnsiTheme="minorBidi" w:cstheme="minorBidi"/>
                <w:bCs/>
                <w:sz w:val="16"/>
                <w:szCs w:val="16"/>
                <w:lang w:val="id-ID"/>
              </w:rPr>
            </w:pPr>
            <w:r w:rsidRPr="00AC6C59">
              <w:rPr>
                <w:rFonts w:asciiTheme="minorBidi" w:hAnsiTheme="minorBidi" w:cstheme="minorBidi"/>
                <w:bCs/>
                <w:sz w:val="16"/>
                <w:szCs w:val="16"/>
                <w:lang w:val="id-ID"/>
              </w:rPr>
              <w:t xml:space="preserve">Jurnal Islamic Education Manajemen </w:t>
            </w:r>
          </w:p>
          <w:p w:rsidR="0051171E" w:rsidRPr="00AC6C59" w:rsidRDefault="0051171E" w:rsidP="00E30973">
            <w:pPr>
              <w:pStyle w:val="BodyTextIndent"/>
              <w:shd w:val="clear" w:color="auto" w:fill="auto"/>
              <w:jc w:val="center"/>
              <w:rPr>
                <w:rFonts w:asciiTheme="minorBidi" w:hAnsiTheme="minorBidi" w:cstheme="minorBidi"/>
                <w:bCs/>
                <w:sz w:val="16"/>
                <w:szCs w:val="16"/>
                <w:lang w:val="id-ID"/>
              </w:rPr>
            </w:pPr>
            <w:r w:rsidRPr="00AC6C59">
              <w:rPr>
                <w:rFonts w:asciiTheme="minorBidi" w:hAnsiTheme="minorBidi" w:cstheme="minorBidi"/>
                <w:bCs/>
                <w:sz w:val="16"/>
                <w:szCs w:val="16"/>
                <w:lang w:val="id-ID"/>
              </w:rPr>
              <w:t>... (...) (20..) ...-...</w:t>
            </w:r>
          </w:p>
          <w:p w:rsidR="0051171E" w:rsidRPr="00AC6C59" w:rsidRDefault="0051171E" w:rsidP="00E30973">
            <w:pPr>
              <w:pStyle w:val="BodyTextIndent"/>
              <w:shd w:val="clear" w:color="auto" w:fill="auto"/>
              <w:jc w:val="center"/>
              <w:rPr>
                <w:rFonts w:asciiTheme="minorBidi" w:hAnsiTheme="minorBidi" w:cstheme="minorBidi"/>
                <w:bCs/>
                <w:sz w:val="16"/>
                <w:szCs w:val="16"/>
                <w:lang w:val="id-ID"/>
              </w:rPr>
            </w:pPr>
            <w:r w:rsidRPr="00AC6C59">
              <w:rPr>
                <w:rFonts w:asciiTheme="minorBidi" w:hAnsiTheme="minorBidi" w:cstheme="minorBidi"/>
                <w:bCs/>
                <w:sz w:val="16"/>
                <w:szCs w:val="16"/>
                <w:lang w:val="id-ID"/>
              </w:rPr>
              <w:t>http://journal.uinsgd.ac.id/index.php/isema</w:t>
            </w:r>
          </w:p>
        </w:tc>
        <w:tc>
          <w:tcPr>
            <w:tcW w:w="1842" w:type="dxa"/>
          </w:tcPr>
          <w:p w:rsidR="0051171E" w:rsidRPr="00AC6C59" w:rsidRDefault="0051171E" w:rsidP="00E30973">
            <w:pPr>
              <w:pStyle w:val="BodyTextIndent"/>
              <w:shd w:val="clear" w:color="auto" w:fill="auto"/>
              <w:jc w:val="right"/>
              <w:rPr>
                <w:rFonts w:asciiTheme="minorBidi" w:hAnsiTheme="minorBidi" w:cstheme="minorBidi"/>
                <w:bCs/>
                <w:sz w:val="16"/>
                <w:szCs w:val="16"/>
                <w:lang w:val="id-ID"/>
              </w:rPr>
            </w:pPr>
            <w:r w:rsidRPr="00AC6C59">
              <w:rPr>
                <w:rFonts w:asciiTheme="minorBidi" w:hAnsiTheme="minorBidi" w:cstheme="minorBidi"/>
                <w:bCs/>
                <w:sz w:val="16"/>
                <w:szCs w:val="16"/>
                <w:lang w:val="id-ID"/>
              </w:rPr>
              <w:t>p-ISSN: 2541-383X</w:t>
            </w:r>
          </w:p>
          <w:p w:rsidR="0051171E" w:rsidRPr="00AC6C59" w:rsidRDefault="0051171E" w:rsidP="00E30973">
            <w:pPr>
              <w:pStyle w:val="BodyTextIndent"/>
              <w:shd w:val="clear" w:color="auto" w:fill="auto"/>
              <w:jc w:val="right"/>
              <w:rPr>
                <w:rFonts w:asciiTheme="minorBidi" w:hAnsiTheme="minorBidi" w:cstheme="minorBidi"/>
                <w:bCs/>
                <w:sz w:val="16"/>
                <w:szCs w:val="16"/>
                <w:lang w:val="id-ID"/>
              </w:rPr>
            </w:pPr>
            <w:r w:rsidRPr="00AC6C59">
              <w:rPr>
                <w:rFonts w:asciiTheme="minorBidi" w:hAnsiTheme="minorBidi" w:cstheme="minorBidi"/>
                <w:bCs/>
                <w:sz w:val="16"/>
                <w:szCs w:val="16"/>
                <w:lang w:val="id-ID"/>
              </w:rPr>
              <w:t>e-ISSN: 2541-7088</w:t>
            </w:r>
          </w:p>
        </w:tc>
      </w:tr>
    </w:tbl>
    <w:p w:rsidR="0051171E" w:rsidRPr="00AC6C59" w:rsidRDefault="0051171E" w:rsidP="0051171E">
      <w:pPr>
        <w:pStyle w:val="BodyTextIndent"/>
        <w:shd w:val="clear" w:color="auto" w:fill="auto"/>
        <w:rPr>
          <w:rFonts w:asciiTheme="minorBidi" w:hAnsiTheme="minorBidi" w:cstheme="minorBidi"/>
          <w:b/>
          <w:sz w:val="20"/>
          <w:szCs w:val="20"/>
          <w:lang w:val="id-ID"/>
        </w:rPr>
      </w:pPr>
    </w:p>
    <w:p w:rsidR="0051171E" w:rsidRPr="00AC6C59" w:rsidRDefault="0051171E" w:rsidP="0051171E">
      <w:pPr>
        <w:rPr>
          <w:rFonts w:asciiTheme="minorBidi" w:hAnsiTheme="minorBidi" w:cstheme="minorBidi"/>
          <w:b/>
          <w:bCs/>
          <w:sz w:val="24"/>
          <w:szCs w:val="24"/>
          <w:lang w:val="id-ID"/>
        </w:rPr>
      </w:pPr>
      <w:r w:rsidRPr="00AC6C59">
        <w:rPr>
          <w:rFonts w:asciiTheme="minorBidi" w:hAnsiTheme="minorBidi" w:cstheme="minorBidi"/>
          <w:b/>
          <w:bCs/>
          <w:sz w:val="24"/>
          <w:szCs w:val="24"/>
          <w:lang w:val="en-ID"/>
        </w:rPr>
        <w:t>IMPLEMENTASI PROGRAM TAHFIDZ DI MTS AL-MUHSIN II DALAM MENUMBUHKAN MINAT TILAWATIL QURAN</w:t>
      </w:r>
    </w:p>
    <w:p w:rsidR="0051171E" w:rsidRPr="00AC6C59" w:rsidRDefault="0051171E" w:rsidP="0051171E">
      <w:pPr>
        <w:rPr>
          <w:rFonts w:asciiTheme="minorBidi" w:hAnsiTheme="minorBidi" w:cstheme="minorBidi"/>
          <w:b/>
          <w:bCs/>
          <w:sz w:val="26"/>
          <w:szCs w:val="26"/>
          <w:lang w:val="id-ID"/>
        </w:rPr>
      </w:pPr>
    </w:p>
    <w:p w:rsidR="0051171E" w:rsidRPr="00AC6C59" w:rsidRDefault="0051171E" w:rsidP="0051171E">
      <w:pPr>
        <w:rPr>
          <w:rFonts w:asciiTheme="minorBidi" w:hAnsiTheme="minorBidi" w:cstheme="minorBidi"/>
          <w:b/>
          <w:bCs/>
          <w:sz w:val="24"/>
          <w:szCs w:val="24"/>
          <w:lang w:val="id-ID"/>
        </w:rPr>
      </w:pPr>
      <w:r w:rsidRPr="00AC6C59">
        <w:rPr>
          <w:rFonts w:asciiTheme="minorBidi" w:hAnsiTheme="minorBidi" w:cstheme="minorBidi"/>
          <w:b/>
          <w:bCs/>
          <w:sz w:val="24"/>
          <w:szCs w:val="24"/>
          <w:lang w:val="en-ID"/>
        </w:rPr>
        <w:t>Fatah Saiful Anwar</w:t>
      </w:r>
    </w:p>
    <w:p w:rsidR="0051171E" w:rsidRPr="00AC6C59" w:rsidRDefault="0051171E" w:rsidP="0051171E">
      <w:pPr>
        <w:rPr>
          <w:rFonts w:asciiTheme="minorBidi" w:hAnsiTheme="minorBidi" w:cstheme="minorBidi"/>
          <w:sz w:val="24"/>
          <w:szCs w:val="24"/>
          <w:lang w:val="en-ID"/>
        </w:rPr>
      </w:pPr>
      <w:r w:rsidRPr="00AC6C59">
        <w:rPr>
          <w:rFonts w:asciiTheme="minorBidi" w:hAnsiTheme="minorBidi" w:cstheme="minorBidi"/>
          <w:sz w:val="24"/>
          <w:szCs w:val="24"/>
          <w:lang w:val="id-ID"/>
        </w:rPr>
        <w:t>Mahasiswa</w:t>
      </w:r>
      <w:r w:rsidR="00390BE3" w:rsidRPr="00AC6C59">
        <w:rPr>
          <w:rFonts w:asciiTheme="minorBidi" w:hAnsiTheme="minorBidi" w:cstheme="minorBidi"/>
          <w:sz w:val="24"/>
          <w:szCs w:val="24"/>
          <w:lang w:val="id-ID"/>
        </w:rPr>
        <w:t xml:space="preserve"> Pascasarjana</w:t>
      </w:r>
      <w:r w:rsidRPr="00AC6C59">
        <w:rPr>
          <w:rFonts w:asciiTheme="minorBidi" w:hAnsiTheme="minorBidi" w:cstheme="minorBidi"/>
          <w:sz w:val="24"/>
          <w:szCs w:val="24"/>
          <w:lang w:val="id-ID"/>
        </w:rPr>
        <w:t xml:space="preserve"> </w:t>
      </w:r>
      <w:r w:rsidRPr="00AC6C59">
        <w:rPr>
          <w:rFonts w:asciiTheme="minorBidi" w:hAnsiTheme="minorBidi" w:cstheme="minorBidi"/>
          <w:sz w:val="24"/>
          <w:szCs w:val="24"/>
          <w:lang w:val="en-ID"/>
        </w:rPr>
        <w:t>Universitas Islam Negri Sunan Kalijaga Yogyakarta</w:t>
      </w:r>
    </w:p>
    <w:p w:rsidR="00390BE3" w:rsidRPr="00AC6C59" w:rsidRDefault="003C0F6C" w:rsidP="00390BE3">
      <w:pPr>
        <w:rPr>
          <w:rFonts w:asciiTheme="minorBidi" w:hAnsiTheme="minorBidi" w:cstheme="minorBidi"/>
          <w:color w:val="31849B" w:themeColor="accent5" w:themeShade="BF"/>
          <w:sz w:val="24"/>
          <w:szCs w:val="24"/>
          <w:u w:val="single"/>
          <w:lang w:val="id-ID"/>
        </w:rPr>
      </w:pPr>
      <w:hyperlink r:id="rId9" w:history="1">
        <w:r w:rsidR="0051171E" w:rsidRPr="00AC6C59">
          <w:rPr>
            <w:rStyle w:val="Hyperlink"/>
            <w:rFonts w:asciiTheme="minorBidi" w:hAnsiTheme="minorBidi" w:cstheme="minorBidi"/>
            <w:color w:val="31849B" w:themeColor="accent5" w:themeShade="BF"/>
            <w:sz w:val="24"/>
            <w:szCs w:val="24"/>
            <w:lang w:val="en-ID"/>
          </w:rPr>
          <w:t>fatahsaifulanwar@gmail.com</w:t>
        </w:r>
      </w:hyperlink>
    </w:p>
    <w:p w:rsidR="0051171E" w:rsidRPr="00AC6C59" w:rsidRDefault="0051171E" w:rsidP="0051171E">
      <w:pPr>
        <w:rPr>
          <w:rFonts w:asciiTheme="minorBidi" w:hAnsiTheme="minorBidi" w:cstheme="minorBidi"/>
          <w:b/>
          <w:bCs/>
          <w:sz w:val="24"/>
          <w:szCs w:val="24"/>
          <w:lang w:val="id-ID"/>
        </w:rPr>
      </w:pPr>
    </w:p>
    <w:p w:rsidR="0051171E" w:rsidRPr="00AC6C59" w:rsidRDefault="0051171E" w:rsidP="0051171E">
      <w:pPr>
        <w:rPr>
          <w:rFonts w:asciiTheme="minorBidi" w:hAnsiTheme="minorBidi" w:cstheme="minorBidi"/>
          <w:b/>
          <w:bCs/>
          <w:sz w:val="24"/>
          <w:szCs w:val="24"/>
          <w:lang w:val="id-ID"/>
        </w:rPr>
      </w:pPr>
      <w:r w:rsidRPr="00AC6C59">
        <w:rPr>
          <w:rFonts w:asciiTheme="minorBidi" w:hAnsiTheme="minorBidi" w:cstheme="minorBidi"/>
          <w:b/>
          <w:bCs/>
          <w:sz w:val="24"/>
          <w:szCs w:val="24"/>
          <w:lang w:val="en-ID"/>
        </w:rPr>
        <w:t>Erni Munastiwi</w:t>
      </w:r>
    </w:p>
    <w:p w:rsidR="0051171E" w:rsidRPr="00AC6C59" w:rsidRDefault="0051171E" w:rsidP="0051171E">
      <w:pPr>
        <w:rPr>
          <w:rFonts w:asciiTheme="minorBidi" w:hAnsiTheme="minorBidi" w:cstheme="minorBidi"/>
          <w:sz w:val="24"/>
          <w:szCs w:val="24"/>
          <w:lang w:val="id-ID"/>
        </w:rPr>
      </w:pPr>
      <w:r w:rsidRPr="00AC6C59">
        <w:rPr>
          <w:rFonts w:asciiTheme="minorBidi" w:hAnsiTheme="minorBidi" w:cstheme="minorBidi"/>
          <w:sz w:val="24"/>
          <w:szCs w:val="24"/>
          <w:lang w:val="id-ID"/>
        </w:rPr>
        <w:t>UIN Sunan Kalijaga Yogyakarta</w:t>
      </w:r>
    </w:p>
    <w:p w:rsidR="0051171E" w:rsidRPr="00AC6C59" w:rsidRDefault="003C0F6C" w:rsidP="0051171E">
      <w:pPr>
        <w:rPr>
          <w:rFonts w:asciiTheme="minorBidi" w:hAnsiTheme="minorBidi" w:cstheme="minorBidi"/>
          <w:sz w:val="24"/>
          <w:szCs w:val="24"/>
          <w:lang w:val="id-ID"/>
        </w:rPr>
      </w:pPr>
      <w:hyperlink r:id="rId10" w:history="1">
        <w:r w:rsidR="00390BE3" w:rsidRPr="00AC6C59">
          <w:rPr>
            <w:rStyle w:val="Hyperlink"/>
            <w:rFonts w:asciiTheme="minorBidi" w:hAnsiTheme="minorBidi" w:cstheme="minorBidi"/>
            <w:sz w:val="24"/>
            <w:szCs w:val="24"/>
            <w:lang w:val="id-ID"/>
          </w:rPr>
          <w:t>Erni.munastiwi@uin-suka.ac.id</w:t>
        </w:r>
      </w:hyperlink>
      <w:r w:rsidR="00390BE3" w:rsidRPr="00AC6C59">
        <w:rPr>
          <w:rFonts w:asciiTheme="minorBidi" w:hAnsiTheme="minorBidi" w:cstheme="minorBidi"/>
          <w:sz w:val="24"/>
          <w:szCs w:val="24"/>
          <w:lang w:val="id-ID"/>
        </w:rPr>
        <w:t xml:space="preserve"> </w:t>
      </w:r>
    </w:p>
    <w:p w:rsidR="0051171E" w:rsidRPr="00AC6C59" w:rsidRDefault="0051171E" w:rsidP="0051171E">
      <w:pPr>
        <w:rPr>
          <w:rFonts w:asciiTheme="minorBidi" w:hAnsiTheme="minorBidi" w:cstheme="minorBidi"/>
          <w:b/>
          <w:bCs/>
          <w:sz w:val="26"/>
          <w:szCs w:val="26"/>
          <w:lang w:val="id-ID"/>
        </w:rPr>
      </w:pPr>
    </w:p>
    <w:p w:rsidR="0051171E" w:rsidRPr="00AC6C59" w:rsidRDefault="0051171E" w:rsidP="0051171E">
      <w:pPr>
        <w:pStyle w:val="BodyTextIndent"/>
        <w:shd w:val="clear" w:color="auto" w:fill="auto"/>
        <w:rPr>
          <w:rFonts w:asciiTheme="minorBidi" w:hAnsiTheme="minorBidi" w:cstheme="minorBidi"/>
          <w:b/>
          <w:sz w:val="22"/>
          <w:szCs w:val="22"/>
          <w:lang w:val="id-ID"/>
        </w:rPr>
      </w:pPr>
    </w:p>
    <w:p w:rsidR="00390BE3" w:rsidRPr="00AC6C59" w:rsidRDefault="00390BE3" w:rsidP="00390BE3">
      <w:pPr>
        <w:rPr>
          <w:rFonts w:asciiTheme="minorBidi" w:hAnsiTheme="minorBidi" w:cstheme="minorBidi"/>
          <w:b/>
          <w:bCs/>
          <w:i/>
          <w:iCs/>
          <w:sz w:val="24"/>
          <w:szCs w:val="24"/>
          <w:lang w:val="en-ID"/>
        </w:rPr>
      </w:pPr>
      <w:r w:rsidRPr="00AC6C59">
        <w:rPr>
          <w:rFonts w:asciiTheme="minorBidi" w:hAnsiTheme="minorBidi" w:cstheme="minorBidi"/>
          <w:b/>
          <w:bCs/>
          <w:i/>
          <w:iCs/>
          <w:sz w:val="24"/>
          <w:szCs w:val="24"/>
          <w:lang w:val="en-ID"/>
        </w:rPr>
        <w:t>ABSTRAK</w:t>
      </w:r>
    </w:p>
    <w:p w:rsidR="00390BE3" w:rsidRPr="00AC6C59" w:rsidRDefault="00390BE3" w:rsidP="00922940">
      <w:pPr>
        <w:spacing w:after="240"/>
        <w:jc w:val="both"/>
        <w:rPr>
          <w:rFonts w:asciiTheme="minorBidi" w:hAnsiTheme="minorBidi" w:cstheme="minorBidi"/>
          <w:i/>
          <w:iCs/>
          <w:sz w:val="24"/>
          <w:szCs w:val="24"/>
          <w:lang w:val="en-ID"/>
        </w:rPr>
      </w:pPr>
      <w:r w:rsidRPr="00AC6C59">
        <w:rPr>
          <w:rFonts w:asciiTheme="minorBidi" w:hAnsiTheme="minorBidi" w:cstheme="minorBidi"/>
          <w:i/>
          <w:iCs/>
          <w:sz w:val="24"/>
          <w:szCs w:val="24"/>
          <w:lang w:val="en-ID"/>
        </w:rPr>
        <w:t xml:space="preserve">Pengajaran Al-Quran di Sekolah sangat perlu dengan kegiatan atau program khusus agar dapat memenuhi tuntutan pendidikan Islam di Madrasah formal, penelitian ini berusaha untuk meneliti bagaimana implementasi program Tahfidz Al-Quran di Madrasah formal dan imbasnya terhadap minat peserta didik dalam kegiatan “tilawatil Quran” di sekolah, mengacu pada model-model pengajaran Al-Quran di sekolah meliputi metode, strategi, maupun penyampainnya. </w:t>
      </w:r>
      <w:proofErr w:type="gramStart"/>
      <w:r w:rsidRPr="00AC6C59">
        <w:rPr>
          <w:rFonts w:asciiTheme="minorBidi" w:hAnsiTheme="minorBidi" w:cstheme="minorBidi"/>
          <w:i/>
          <w:iCs/>
          <w:sz w:val="24"/>
          <w:szCs w:val="24"/>
          <w:lang w:val="en-ID"/>
        </w:rPr>
        <w:t>Jenis penelitian ini termasuk kualitatif dan sebagai model pengembangan konsep, teknik pengumpulan datanya meliputi observasi, wawancara, dokumentasi.</w:t>
      </w:r>
      <w:proofErr w:type="gramEnd"/>
      <w:r w:rsidRPr="00AC6C59">
        <w:rPr>
          <w:rFonts w:asciiTheme="minorBidi" w:hAnsiTheme="minorBidi" w:cstheme="minorBidi"/>
          <w:i/>
          <w:iCs/>
          <w:sz w:val="24"/>
          <w:szCs w:val="24"/>
          <w:lang w:val="en-ID"/>
        </w:rPr>
        <w:t xml:space="preserve"> </w:t>
      </w:r>
      <w:proofErr w:type="gramStart"/>
      <w:r w:rsidRPr="00AC6C59">
        <w:rPr>
          <w:rFonts w:asciiTheme="minorBidi" w:hAnsiTheme="minorBidi" w:cstheme="minorBidi"/>
          <w:i/>
          <w:iCs/>
          <w:sz w:val="24"/>
          <w:szCs w:val="24"/>
          <w:lang w:val="en-ID"/>
        </w:rPr>
        <w:t>Analisis data menggunakan trianggulasi dan reduksi data, dan kesimpulan.</w:t>
      </w:r>
      <w:proofErr w:type="gramEnd"/>
      <w:r w:rsidRPr="00AC6C59">
        <w:rPr>
          <w:rFonts w:asciiTheme="minorBidi" w:hAnsiTheme="minorBidi" w:cstheme="minorBidi"/>
          <w:i/>
          <w:iCs/>
          <w:sz w:val="24"/>
          <w:szCs w:val="24"/>
          <w:lang w:val="en-ID"/>
        </w:rPr>
        <w:t xml:space="preserve"> Hasilnya menunjukan bahwa upaya implementasi program tahfidz di Madrasah Tsanawiyah Al-Muhsin II </w:t>
      </w:r>
      <w:proofErr w:type="gramStart"/>
      <w:r w:rsidRPr="00AC6C59">
        <w:rPr>
          <w:rFonts w:asciiTheme="minorBidi" w:hAnsiTheme="minorBidi" w:cstheme="minorBidi"/>
          <w:i/>
          <w:iCs/>
          <w:sz w:val="24"/>
          <w:szCs w:val="24"/>
          <w:lang w:val="en-ID"/>
        </w:rPr>
        <w:t>akan</w:t>
      </w:r>
      <w:proofErr w:type="gramEnd"/>
      <w:r w:rsidRPr="00AC6C59">
        <w:rPr>
          <w:rFonts w:asciiTheme="minorBidi" w:hAnsiTheme="minorBidi" w:cstheme="minorBidi"/>
          <w:i/>
          <w:iCs/>
          <w:sz w:val="24"/>
          <w:szCs w:val="24"/>
          <w:lang w:val="en-ID"/>
        </w:rPr>
        <w:t xml:space="preserve"> memiliki daya tarik terhadap minat anak didik dalam “tilawah Al-Quran” apabila dikemas dengan beberapa hal pendukung meliputi: kompetensi guru yang baik, dukungan fisik maupun nonfisik, metode ajar yang menarik, elaborasi pengajaran yang baik, dan juga buku panduan tahfidz yang menjadi rujukan harus jelas. Dengan hal inilah </w:t>
      </w:r>
      <w:proofErr w:type="gramStart"/>
      <w:r w:rsidRPr="00AC6C59">
        <w:rPr>
          <w:rFonts w:asciiTheme="minorBidi" w:hAnsiTheme="minorBidi" w:cstheme="minorBidi"/>
          <w:i/>
          <w:iCs/>
          <w:sz w:val="24"/>
          <w:szCs w:val="24"/>
          <w:lang w:val="en-ID"/>
        </w:rPr>
        <w:t>akan</w:t>
      </w:r>
      <w:proofErr w:type="gramEnd"/>
      <w:r w:rsidRPr="00AC6C59">
        <w:rPr>
          <w:rFonts w:asciiTheme="minorBidi" w:hAnsiTheme="minorBidi" w:cstheme="minorBidi"/>
          <w:i/>
          <w:iCs/>
          <w:sz w:val="24"/>
          <w:szCs w:val="24"/>
          <w:lang w:val="en-ID"/>
        </w:rPr>
        <w:t xml:space="preserve"> dapat menarik minat anak didik dalam kegiatan “Tilawatil Quran”.</w:t>
      </w:r>
    </w:p>
    <w:p w:rsidR="00390BE3" w:rsidRPr="00AC6C59" w:rsidRDefault="00390BE3" w:rsidP="00390BE3">
      <w:pPr>
        <w:jc w:val="both"/>
        <w:rPr>
          <w:rFonts w:asciiTheme="minorBidi" w:hAnsiTheme="minorBidi" w:cstheme="minorBidi"/>
          <w:i/>
          <w:iCs/>
          <w:sz w:val="24"/>
          <w:szCs w:val="24"/>
          <w:lang w:val="id-ID"/>
        </w:rPr>
      </w:pPr>
      <w:r w:rsidRPr="00AC6C59">
        <w:rPr>
          <w:rFonts w:asciiTheme="minorBidi" w:hAnsiTheme="minorBidi" w:cstheme="minorBidi"/>
          <w:i/>
          <w:iCs/>
          <w:sz w:val="24"/>
          <w:szCs w:val="24"/>
          <w:lang w:val="en-ID"/>
        </w:rPr>
        <w:t>Kata Kunci: Program Tahfidz, Minat, Tilawatil Quran</w:t>
      </w:r>
    </w:p>
    <w:p w:rsidR="00390BE3" w:rsidRPr="00AC6C59" w:rsidRDefault="00390BE3" w:rsidP="00390BE3">
      <w:pPr>
        <w:jc w:val="both"/>
        <w:rPr>
          <w:rFonts w:asciiTheme="minorBidi" w:hAnsiTheme="minorBidi" w:cstheme="minorBidi"/>
          <w:i/>
          <w:iCs/>
          <w:sz w:val="24"/>
          <w:szCs w:val="24"/>
          <w:lang w:val="id-ID"/>
        </w:rPr>
      </w:pPr>
    </w:p>
    <w:p w:rsidR="00390BE3" w:rsidRPr="00AC6C59" w:rsidRDefault="00390BE3" w:rsidP="00390BE3">
      <w:pPr>
        <w:jc w:val="both"/>
        <w:rPr>
          <w:rFonts w:asciiTheme="minorBidi" w:hAnsiTheme="minorBidi" w:cstheme="minorBidi"/>
          <w:b/>
          <w:bCs/>
          <w:i/>
          <w:iCs/>
          <w:sz w:val="24"/>
          <w:szCs w:val="24"/>
          <w:lang w:val="id-ID"/>
        </w:rPr>
      </w:pPr>
      <w:r w:rsidRPr="00AC6C59">
        <w:rPr>
          <w:rFonts w:asciiTheme="minorBidi" w:hAnsiTheme="minorBidi" w:cstheme="minorBidi"/>
          <w:b/>
          <w:bCs/>
          <w:i/>
          <w:iCs/>
          <w:sz w:val="24"/>
          <w:szCs w:val="24"/>
          <w:lang w:val="id-ID"/>
        </w:rPr>
        <w:t>ABSTRACT</w:t>
      </w:r>
    </w:p>
    <w:p w:rsidR="00390BE3" w:rsidRPr="00AC6C59" w:rsidRDefault="00390BE3" w:rsidP="00390BE3">
      <w:pPr>
        <w:jc w:val="both"/>
        <w:rPr>
          <w:rFonts w:asciiTheme="minorBidi" w:hAnsiTheme="minorBidi" w:cstheme="minorBidi"/>
          <w:i/>
          <w:iCs/>
          <w:sz w:val="24"/>
          <w:szCs w:val="24"/>
          <w:lang w:val="id-ID"/>
        </w:rPr>
      </w:pPr>
      <w:r w:rsidRPr="00AC6C59">
        <w:rPr>
          <w:rFonts w:asciiTheme="minorBidi" w:hAnsiTheme="minorBidi" w:cstheme="minorBidi"/>
          <w:i/>
          <w:iCs/>
          <w:sz w:val="24"/>
          <w:szCs w:val="24"/>
          <w:lang w:val="id-ID"/>
        </w:rPr>
        <w:t xml:space="preserve">Teaching the Quran in schools is necessary with special activities or programs in order to meet the demands of Islamic education in formal Madrasah, this research seeks to examine how the implementation of tahfidz al-Quran program in madrasah formal and its impact on the interest of students in the activities of "Tilawatil Quran" in schools, referring to the models of teaching the Quran in schools including methods, strategies, and presenters. This type of research includes qualitative and as a model of concept development, its data collection techniques include observation, interviews, documentation. Data analysis using trianggulation and data reduction, and conclusions. The results show that the implementation of tahfidz program in Madrasah Tsanawiyah Al-Muhsin II will have an appeal to the interest of students in the "tilawah Al-Quran" when packed with several supporting things including: good teacher competence, </w:t>
      </w:r>
      <w:r w:rsidRPr="00AC6C59">
        <w:rPr>
          <w:rFonts w:asciiTheme="minorBidi" w:hAnsiTheme="minorBidi" w:cstheme="minorBidi"/>
          <w:i/>
          <w:iCs/>
          <w:sz w:val="24"/>
          <w:szCs w:val="24"/>
          <w:lang w:val="id-ID"/>
        </w:rPr>
        <w:lastRenderedPageBreak/>
        <w:t>physical and nonphysical support, interesting teaching methods, good teaching elaboration, and also tahfidz manual that becomes a reference must be clear. This will be able to attract students in the activities of "Tilawatil Quran".</w:t>
      </w:r>
    </w:p>
    <w:p w:rsidR="00390BE3" w:rsidRPr="00AC6C59" w:rsidRDefault="00390BE3" w:rsidP="00390BE3">
      <w:pPr>
        <w:jc w:val="both"/>
        <w:rPr>
          <w:rFonts w:asciiTheme="minorBidi" w:hAnsiTheme="minorBidi" w:cstheme="minorBidi"/>
          <w:i/>
          <w:iCs/>
          <w:sz w:val="24"/>
          <w:szCs w:val="24"/>
          <w:lang w:val="id-ID"/>
        </w:rPr>
      </w:pPr>
    </w:p>
    <w:p w:rsidR="00390BE3" w:rsidRPr="00AC6C59" w:rsidRDefault="00390BE3" w:rsidP="00390BE3">
      <w:pPr>
        <w:jc w:val="both"/>
        <w:rPr>
          <w:rFonts w:asciiTheme="minorBidi" w:hAnsiTheme="minorBidi" w:cstheme="minorBidi"/>
          <w:i/>
          <w:iCs/>
          <w:sz w:val="24"/>
          <w:szCs w:val="24"/>
          <w:lang w:val="id-ID"/>
        </w:rPr>
      </w:pPr>
      <w:r w:rsidRPr="00AC6C59">
        <w:rPr>
          <w:rFonts w:asciiTheme="minorBidi" w:hAnsiTheme="minorBidi" w:cstheme="minorBidi"/>
          <w:i/>
          <w:iCs/>
          <w:sz w:val="24"/>
          <w:szCs w:val="24"/>
          <w:lang w:val="id-ID"/>
        </w:rPr>
        <w:t>Keywords: Tahfidz Program, Interests, Tilawatil Quran</w:t>
      </w:r>
    </w:p>
    <w:p w:rsidR="00AC6C59" w:rsidRPr="00AC6C59" w:rsidRDefault="00AC6C59" w:rsidP="00390BE3">
      <w:pPr>
        <w:jc w:val="both"/>
        <w:rPr>
          <w:rFonts w:asciiTheme="minorBidi" w:hAnsiTheme="minorBidi" w:cstheme="minorBidi"/>
          <w:i/>
          <w:iCs/>
          <w:sz w:val="24"/>
          <w:szCs w:val="24"/>
          <w:lang w:val="id-ID"/>
        </w:rPr>
      </w:pPr>
    </w:p>
    <w:p w:rsidR="00AC6C59" w:rsidRPr="00AC6C59" w:rsidRDefault="00AC6C59" w:rsidP="00AC6C59">
      <w:pPr>
        <w:rPr>
          <w:rFonts w:asciiTheme="minorBidi" w:hAnsiTheme="minorBidi" w:cstheme="minorBidi"/>
          <w:color w:val="000000" w:themeColor="text1"/>
          <w:sz w:val="24"/>
          <w:szCs w:val="24"/>
        </w:rPr>
      </w:pPr>
      <w:proofErr w:type="gramStart"/>
      <w:r w:rsidRPr="00AC6C59">
        <w:rPr>
          <w:rFonts w:asciiTheme="minorBidi" w:hAnsiTheme="minorBidi" w:cstheme="minorBidi"/>
          <w:color w:val="000000" w:themeColor="text1"/>
          <w:sz w:val="24"/>
          <w:szCs w:val="24"/>
        </w:rPr>
        <w:t>DOI :</w:t>
      </w:r>
      <w:proofErr w:type="gramEnd"/>
      <w:r w:rsidRPr="00AC6C59">
        <w:rPr>
          <w:rFonts w:asciiTheme="minorBidi" w:hAnsiTheme="minorBidi" w:cstheme="minorBidi"/>
          <w:color w:val="000000" w:themeColor="text1"/>
          <w:sz w:val="24"/>
          <w:szCs w:val="24"/>
        </w:rPr>
        <w:t xml:space="preserve"> </w:t>
      </w:r>
      <w:hyperlink r:id="rId11" w:history="1">
        <w:r w:rsidRPr="00AC6C59">
          <w:rPr>
            <w:rStyle w:val="Hyperlink"/>
            <w:rFonts w:asciiTheme="minorBidi" w:hAnsiTheme="minorBidi" w:cstheme="minorBidi"/>
            <w:sz w:val="24"/>
            <w:szCs w:val="24"/>
          </w:rPr>
          <w:t>http://dx.doi.org/10.15575/isema.v3i2.xxxx</w:t>
        </w:r>
      </w:hyperlink>
      <w:r w:rsidRPr="00AC6C59">
        <w:rPr>
          <w:rFonts w:asciiTheme="minorBidi" w:hAnsiTheme="minorBidi" w:cstheme="minorBidi"/>
          <w:sz w:val="24"/>
          <w:szCs w:val="24"/>
        </w:rPr>
        <w:t xml:space="preserve"> </w:t>
      </w:r>
    </w:p>
    <w:p w:rsidR="00AC6C59" w:rsidRPr="00AC6C59" w:rsidRDefault="00AC6C59" w:rsidP="00AC6C59">
      <w:pPr>
        <w:rPr>
          <w:rFonts w:asciiTheme="minorBidi" w:hAnsiTheme="minorBidi" w:cstheme="minorBidi"/>
          <w:color w:val="000000" w:themeColor="text1"/>
          <w:sz w:val="24"/>
          <w:szCs w:val="24"/>
        </w:rPr>
      </w:pPr>
      <w:r w:rsidRPr="00AC6C59">
        <w:rPr>
          <w:rFonts w:asciiTheme="minorBidi" w:hAnsiTheme="minorBidi" w:cstheme="minorBidi"/>
          <w:color w:val="000000" w:themeColor="text1"/>
          <w:sz w:val="24"/>
          <w:szCs w:val="24"/>
        </w:rPr>
        <w:t>Received: xxxxxx; Accepted: xxxxxx; Published: xxxxxx.</w:t>
      </w:r>
    </w:p>
    <w:p w:rsidR="00AC6C59" w:rsidRPr="00AC6C59" w:rsidRDefault="00AC6C59" w:rsidP="00390BE3">
      <w:pPr>
        <w:jc w:val="both"/>
        <w:rPr>
          <w:rFonts w:asciiTheme="minorBidi" w:hAnsiTheme="minorBidi" w:cstheme="minorBidi"/>
          <w:i/>
          <w:iCs/>
          <w:sz w:val="24"/>
          <w:szCs w:val="24"/>
        </w:rPr>
      </w:pPr>
    </w:p>
    <w:p w:rsidR="00390BE3" w:rsidRPr="00AC6C59" w:rsidRDefault="00390BE3" w:rsidP="00390BE3">
      <w:pPr>
        <w:jc w:val="both"/>
        <w:rPr>
          <w:rFonts w:asciiTheme="minorBidi" w:hAnsiTheme="minorBidi" w:cstheme="minorBidi"/>
          <w:i/>
          <w:iCs/>
          <w:sz w:val="24"/>
          <w:szCs w:val="24"/>
          <w:lang w:val="id-ID"/>
        </w:rPr>
      </w:pPr>
    </w:p>
    <w:p w:rsidR="00390BE3" w:rsidRPr="00AC6C59" w:rsidRDefault="00AC6C59" w:rsidP="00390BE3">
      <w:pPr>
        <w:jc w:val="both"/>
        <w:rPr>
          <w:rFonts w:asciiTheme="minorBidi" w:hAnsiTheme="minorBidi" w:cstheme="minorBidi"/>
          <w:b/>
          <w:bCs/>
          <w:sz w:val="24"/>
          <w:szCs w:val="24"/>
          <w:lang w:val="id-ID"/>
        </w:rPr>
      </w:pPr>
      <w:r w:rsidRPr="00AC6C59">
        <w:rPr>
          <w:rFonts w:asciiTheme="minorBidi" w:hAnsiTheme="minorBidi" w:cstheme="minorBidi"/>
          <w:b/>
          <w:bCs/>
          <w:sz w:val="24"/>
          <w:szCs w:val="24"/>
          <w:lang w:val="id-ID"/>
        </w:rPr>
        <w:t>PENDAHULUAN</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Al-Quran sebagai mukjizat Nabi Muhammad SAW merupakan kalam illahi adalah spirit umat Islam tersendiri sehingga mendorong agar senantiasa melestarikan Al-Quran dari kepalsuan.</w:t>
      </w:r>
      <w:proofErr w:type="gramEnd"/>
      <w:r w:rsidRPr="00AC6C59">
        <w:rPr>
          <w:rFonts w:asciiTheme="minorBidi" w:hAnsiTheme="minorBidi" w:cstheme="minorBidi"/>
          <w:sz w:val="24"/>
          <w:szCs w:val="24"/>
          <w:lang w:val="en-ID"/>
        </w:rPr>
        <w:t xml:space="preserve"> Adapun salah satu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yang ditempuh adalah dengan cara menghafalkannya. </w:t>
      </w:r>
      <w:proofErr w:type="gramStart"/>
      <w:r w:rsidRPr="00AC6C59">
        <w:rPr>
          <w:rFonts w:asciiTheme="minorBidi" w:hAnsiTheme="minorBidi" w:cstheme="minorBidi"/>
          <w:sz w:val="24"/>
          <w:szCs w:val="24"/>
          <w:lang w:val="en-ID"/>
        </w:rPr>
        <w:t xml:space="preserve">Di pesantren program semacam ini biasa dikenal dengan istilah </w:t>
      </w:r>
      <w:r w:rsidRPr="00AC6C59">
        <w:rPr>
          <w:rFonts w:asciiTheme="minorBidi" w:hAnsiTheme="minorBidi" w:cstheme="minorBidi"/>
          <w:i/>
          <w:iCs/>
          <w:sz w:val="24"/>
          <w:szCs w:val="24"/>
          <w:lang w:val="en-ID"/>
        </w:rPr>
        <w:t xml:space="preserve">tahfidzul Quran, </w:t>
      </w:r>
      <w:r w:rsidRPr="00AC6C59">
        <w:rPr>
          <w:rFonts w:asciiTheme="minorBidi" w:hAnsiTheme="minorBidi" w:cstheme="minorBidi"/>
          <w:sz w:val="24"/>
          <w:szCs w:val="24"/>
          <w:lang w:val="en-ID"/>
        </w:rPr>
        <w:t>sedangkan dewasa ini program sejenis juga telah banyak diterapkan di sekolah-sekolah maupun madrasah-madrasah formal.</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Program semacam ini tentunya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senantiasa mengalami perbaikan, perbaruan, dan evaluasi. </w:t>
      </w:r>
      <w:proofErr w:type="gramStart"/>
      <w:r w:rsidRPr="00AC6C59">
        <w:rPr>
          <w:rFonts w:asciiTheme="minorBidi" w:hAnsiTheme="minorBidi" w:cstheme="minorBidi"/>
          <w:sz w:val="24"/>
          <w:szCs w:val="24"/>
          <w:lang w:val="en-ID"/>
        </w:rPr>
        <w:t>Terutama dalam hal metode pembelajarannya yang harus sesuai dengan kebutuhan peserta didiknya agar pelaksanaannya semakin efektif dan efesien untuk mengembangkan program tahfidz.</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(Siti Rohmatilah &amp; Munif Shaleh, 2018, p.107-108).</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Program Tahfidz Al-Quran disebuah sekolah sendiri memiliki dampak tersendiri terhadap pemenuhan pembelajaran di tempat yang lain, yakni dapat menyokong kebutuhan dalam mata pelajaran agama yang ada di sekolah selain itu juga program ini juga diharapkan melahirkan pribadi yang mahir dalam hal baca tulis Al-Quran, tilawatil Quran, maupun penghafal Quran handal.</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Semakin berkembangnya zaman terdapat problem tersendiri di mana minat anak dalam hal Al-Quran dan agama akan terancam, sebenarnya minat orang tua untuk memasukan anak di pesantren secara khusus pada umumnya dimiliki oleh sebagian besar orang tua, namun hal tersebut kadang terhalang oleh rasa tidak tega melepaskan anaknya jauh dari sisi orang tua. (Sitna Mahu dkk, 2019, p. 11) Dalam kondisi seperti inilah sekolah atau madrasah formal sebagai pihak kedua penyelenggaraan pendidikan agama paling tidak menyediakan program serupa sebagai jalan keluar atau alternatif peserta didik dan orang tua dalam membimbing anaknya dalam bidang agama. </w:t>
      </w:r>
      <w:proofErr w:type="gramStart"/>
      <w:r w:rsidRPr="00AC6C59">
        <w:rPr>
          <w:rFonts w:asciiTheme="minorBidi" w:hAnsiTheme="minorBidi" w:cstheme="minorBidi"/>
          <w:sz w:val="24"/>
          <w:szCs w:val="24"/>
          <w:lang w:val="en-ID"/>
        </w:rPr>
        <w:t>(Dedi Supriatna, 2018. p. 2).</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Berkenaan dengan ini maka peran mentor dalam program tahfidz tentu sangat penting mengingat sebagai pemilik strategis dalam mengambangkan potensi peserta didik. Maka anak apabila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dibentuk menjadi kreatif maka guru pun harus memiliki kreatifitas. </w:t>
      </w:r>
      <w:proofErr w:type="gramStart"/>
      <w:r w:rsidRPr="00AC6C59">
        <w:rPr>
          <w:rFonts w:asciiTheme="minorBidi" w:hAnsiTheme="minorBidi" w:cstheme="minorBidi"/>
          <w:sz w:val="24"/>
          <w:szCs w:val="24"/>
          <w:lang w:val="en-ID"/>
        </w:rPr>
        <w:t>Diharapkan guru mampu memberikan pendekatan dan variasi selama program pembelajaran.</w:t>
      </w:r>
      <w:proofErr w:type="gramEnd"/>
      <w:r w:rsidRPr="00AC6C59">
        <w:rPr>
          <w:rFonts w:asciiTheme="minorBidi" w:hAnsiTheme="minorBidi" w:cstheme="minorBidi"/>
          <w:sz w:val="24"/>
          <w:szCs w:val="24"/>
          <w:lang w:val="en-ID"/>
        </w:rPr>
        <w:t xml:space="preserve"> Guru </w:t>
      </w:r>
      <w:proofErr w:type="gramStart"/>
      <w:r w:rsidRPr="00AC6C59">
        <w:rPr>
          <w:rFonts w:asciiTheme="minorBidi" w:hAnsiTheme="minorBidi" w:cstheme="minorBidi"/>
          <w:sz w:val="24"/>
          <w:szCs w:val="24"/>
          <w:lang w:val="en-ID"/>
        </w:rPr>
        <w:t>atau</w:t>
      </w:r>
      <w:proofErr w:type="gramEnd"/>
      <w:r w:rsidRPr="00AC6C59">
        <w:rPr>
          <w:rFonts w:asciiTheme="minorBidi" w:hAnsiTheme="minorBidi" w:cstheme="minorBidi"/>
          <w:sz w:val="24"/>
          <w:szCs w:val="24"/>
          <w:lang w:val="en-ID"/>
        </w:rPr>
        <w:t xml:space="preserve"> mentor dalam menyampaikan proses pembelajaran harus mempunyai strategi yang dibutuhkan untuk dikembangkan dalam diri anak didik untuk mengekspresikan ide, gagasan, pemikiran, dan pendapat yang dituangkan ke dalam suatu karya. </w:t>
      </w:r>
      <w:proofErr w:type="gramStart"/>
      <w:r w:rsidRPr="00AC6C59">
        <w:rPr>
          <w:rFonts w:asciiTheme="minorBidi" w:hAnsiTheme="minorBidi" w:cstheme="minorBidi"/>
          <w:sz w:val="24"/>
          <w:szCs w:val="24"/>
          <w:lang w:val="en-ID"/>
        </w:rPr>
        <w:t>Maka dalam hal ini harus meliputi kegiatan yang bisa menjadi stimulan untuk potensi, minat, bakat yang diharapkan.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(Erni Munastiwi, 2019, p. 36).</w:t>
      </w:r>
      <w:proofErr w:type="gramEnd"/>
    </w:p>
    <w:p w:rsidR="00390BE3" w:rsidRPr="00AC6C59" w:rsidRDefault="00390BE3" w:rsidP="00AC6C59">
      <w:pPr>
        <w:jc w:val="both"/>
        <w:rPr>
          <w:rFonts w:asciiTheme="minorBidi" w:hAnsiTheme="minorBidi" w:cstheme="minorBidi"/>
          <w:sz w:val="24"/>
          <w:szCs w:val="24"/>
          <w:lang w:val="id-ID"/>
        </w:rPr>
      </w:pPr>
      <w:r w:rsidRPr="00AC6C59">
        <w:rPr>
          <w:rFonts w:asciiTheme="minorBidi" w:hAnsiTheme="minorBidi" w:cstheme="minorBidi"/>
          <w:sz w:val="24"/>
          <w:szCs w:val="24"/>
          <w:lang w:val="en-ID"/>
        </w:rPr>
        <w:lastRenderedPageBreak/>
        <w:tab/>
        <w:t xml:space="preserve">Berkaitan dengan hal tersebut peneliti tertarik untuk meneliti tentang implementasi program Tahfidz dan andilnya dalam mengembangkan minat peserta didik dalam hal “Tilawatil Quran” karena kalau melihat kurikulum sendiri “tilawatil Quran” adalah sesuatu yang menjadi bagian dari pendidikan Islam di sekolah. </w:t>
      </w:r>
      <w:proofErr w:type="gramStart"/>
      <w:r w:rsidRPr="00AC6C59">
        <w:rPr>
          <w:rFonts w:asciiTheme="minorBidi" w:hAnsiTheme="minorBidi" w:cstheme="minorBidi"/>
          <w:sz w:val="24"/>
          <w:szCs w:val="24"/>
          <w:lang w:val="en-ID"/>
        </w:rPr>
        <w:t>seperti</w:t>
      </w:r>
      <w:proofErr w:type="gramEnd"/>
      <w:r w:rsidRPr="00AC6C59">
        <w:rPr>
          <w:rFonts w:asciiTheme="minorBidi" w:hAnsiTheme="minorBidi" w:cstheme="minorBidi"/>
          <w:sz w:val="24"/>
          <w:szCs w:val="24"/>
          <w:lang w:val="en-ID"/>
        </w:rPr>
        <w:t xml:space="preserve"> dalam pembelajaran Al-Quran Hadist peserta didik dituntut untuk dapat melakukan kegiatan seputar itu diantaranya adalah membaca Al-Quran, menghafalkan, dan memahaminya. </w:t>
      </w:r>
      <w:proofErr w:type="gramStart"/>
      <w:r w:rsidRPr="00AC6C59">
        <w:rPr>
          <w:rFonts w:asciiTheme="minorBidi" w:hAnsiTheme="minorBidi" w:cstheme="minorBidi"/>
          <w:sz w:val="24"/>
          <w:szCs w:val="24"/>
          <w:lang w:val="en-ID"/>
        </w:rPr>
        <w:t>Penelitian ini berjudul “IMPLEMENTASI PROGRAM TAHFIDZ DALAM MENUMBUHKAN MINAT TILAWATIL QURAN” dengan tujuan untuk mencari deskripsi rill terkait dampak program Tahfidz di Sekolah terkait terhadap minat peserta didik dalam kegiatan “</w:t>
      </w:r>
      <w:r w:rsidRPr="00AC6C59">
        <w:rPr>
          <w:rFonts w:asciiTheme="minorBidi" w:hAnsiTheme="minorBidi" w:cstheme="minorBidi"/>
          <w:i/>
          <w:iCs/>
          <w:sz w:val="24"/>
          <w:szCs w:val="24"/>
          <w:lang w:val="en-ID"/>
        </w:rPr>
        <w:t>Tilawatil quran</w:t>
      </w:r>
      <w:r w:rsidRPr="00AC6C59">
        <w:rPr>
          <w:rFonts w:asciiTheme="minorBidi" w:hAnsiTheme="minorBidi" w:cstheme="minorBidi"/>
          <w:sz w:val="24"/>
          <w:szCs w:val="24"/>
          <w:lang w:val="en-ID"/>
        </w:rPr>
        <w:t>”.</w:t>
      </w:r>
      <w:proofErr w:type="gramEnd"/>
    </w:p>
    <w:p w:rsidR="00390BE3" w:rsidRPr="00AC6C59" w:rsidRDefault="00390BE3" w:rsidP="00390BE3">
      <w:pPr>
        <w:spacing w:line="360" w:lineRule="auto"/>
        <w:jc w:val="both"/>
        <w:rPr>
          <w:rFonts w:asciiTheme="minorBidi" w:hAnsiTheme="minorBidi" w:cstheme="minorBidi"/>
          <w:sz w:val="24"/>
          <w:szCs w:val="24"/>
          <w:lang w:val="en-ID"/>
        </w:rPr>
      </w:pPr>
    </w:p>
    <w:p w:rsidR="00390BE3" w:rsidRPr="00AC6C59" w:rsidRDefault="00AC6C59" w:rsidP="00AC6C59">
      <w:pPr>
        <w:spacing w:line="360" w:lineRule="auto"/>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 xml:space="preserve">METODE </w:t>
      </w:r>
    </w:p>
    <w:p w:rsidR="00390BE3" w:rsidRDefault="00390BE3" w:rsidP="00AC6C59">
      <w:pPr>
        <w:jc w:val="both"/>
        <w:rPr>
          <w:rFonts w:asciiTheme="minorBidi" w:hAnsiTheme="minorBidi" w:cstheme="minorBidi"/>
          <w:sz w:val="24"/>
          <w:szCs w:val="24"/>
          <w:lang w:val="id-ID"/>
        </w:rPr>
      </w:pPr>
      <w:r w:rsidRPr="00AC6C59">
        <w:rPr>
          <w:rFonts w:asciiTheme="minorBidi" w:hAnsiTheme="minorBidi" w:cstheme="minorBidi"/>
          <w:sz w:val="24"/>
          <w:szCs w:val="24"/>
          <w:lang w:val="en-ID"/>
        </w:rPr>
        <w:tab/>
        <w:t xml:space="preserve">Metode penelitian ini adalah kualitatif, yakni metode yang berlandaskan pada pola </w:t>
      </w:r>
      <w:proofErr w:type="gramStart"/>
      <w:r w:rsidRPr="00AC6C59">
        <w:rPr>
          <w:rFonts w:asciiTheme="minorBidi" w:hAnsiTheme="minorBidi" w:cstheme="minorBidi"/>
          <w:sz w:val="24"/>
          <w:szCs w:val="24"/>
          <w:lang w:val="en-ID"/>
        </w:rPr>
        <w:t>pemikiran  dunia</w:t>
      </w:r>
      <w:proofErr w:type="gramEnd"/>
      <w:r w:rsidRPr="00AC6C59">
        <w:rPr>
          <w:rFonts w:asciiTheme="minorBidi" w:hAnsiTheme="minorBidi" w:cstheme="minorBidi"/>
          <w:sz w:val="24"/>
          <w:szCs w:val="24"/>
          <w:lang w:val="en-ID"/>
        </w:rPr>
        <w:t xml:space="preserve">-kontruktivis yang mana memandang secara konstruktif dalam memandang realitas sesuai dengan kondisi ruang dan waktu yang ada. </w:t>
      </w:r>
      <w:proofErr w:type="gramStart"/>
      <w:r w:rsidRPr="00AC6C59">
        <w:rPr>
          <w:rFonts w:asciiTheme="minorBidi" w:hAnsiTheme="minorBidi" w:cstheme="minorBidi"/>
          <w:sz w:val="24"/>
          <w:szCs w:val="24"/>
        </w:rPr>
        <w:t>tipe</w:t>
      </w:r>
      <w:proofErr w:type="gramEnd"/>
      <w:r w:rsidRPr="00AC6C59">
        <w:rPr>
          <w:rFonts w:asciiTheme="minorBidi" w:hAnsiTheme="minorBidi" w:cstheme="minorBidi"/>
          <w:sz w:val="24"/>
          <w:szCs w:val="24"/>
        </w:rPr>
        <w:t xml:space="preserve"> kontuktivis akan memandang suatu masalah dengan cara menafsirkan fenomena-fenomena yang ditafsirkan oleh orang lain tentang dunia ini. </w:t>
      </w:r>
      <w:proofErr w:type="gramStart"/>
      <w:r w:rsidRPr="00AC6C59">
        <w:rPr>
          <w:rFonts w:asciiTheme="minorBidi" w:hAnsiTheme="minorBidi" w:cstheme="minorBidi"/>
          <w:sz w:val="24"/>
          <w:szCs w:val="24"/>
        </w:rPr>
        <w:t>Maka peneliti tidak berangkat dari teori namun mengembangkan teori secara induktif</w:t>
      </w:r>
      <w:r w:rsidRPr="00AC6C59">
        <w:rPr>
          <w:rFonts w:asciiTheme="minorBidi" w:hAnsiTheme="minorBidi" w:cstheme="minorBidi"/>
          <w:sz w:val="24"/>
          <w:szCs w:val="24"/>
          <w:lang w:val="en-ID"/>
        </w:rPr>
        <w:t>.</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Adapun teknik mengumpulkan data melalui observasi, dokumentasi, dan wawancara.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Analisis data sendiri dilakukan secara induktif.</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Memandang masalah secara holistik dan menyeluruh.</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Hasil merupakan refleksi dan generalisasi atas interpretasi data.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(Creswell, 2014, p. 256).</w:t>
      </w:r>
      <w:proofErr w:type="gramEnd"/>
      <w:r w:rsidR="00AC6C59">
        <w:rPr>
          <w:rFonts w:asciiTheme="minorBidi" w:hAnsiTheme="minorBidi" w:cstheme="minorBidi"/>
          <w:sz w:val="24"/>
          <w:szCs w:val="24"/>
          <w:lang w:val="id-ID"/>
        </w:rPr>
        <w:t xml:space="preserve"> </w:t>
      </w:r>
      <w:proofErr w:type="gramStart"/>
      <w:r w:rsidRPr="00AC6C59">
        <w:rPr>
          <w:rFonts w:asciiTheme="minorBidi" w:hAnsiTheme="minorBidi" w:cstheme="minorBidi"/>
          <w:sz w:val="24"/>
          <w:szCs w:val="24"/>
          <w:lang w:val="en-ID"/>
        </w:rPr>
        <w:t>Penentuan sumber data dalam penelitian ini adalah guru, anak, dan peserta didik.</w:t>
      </w:r>
      <w:proofErr w:type="gramEnd"/>
      <w:r w:rsidRPr="00AC6C59">
        <w:rPr>
          <w:rFonts w:asciiTheme="minorBidi" w:hAnsiTheme="minorBidi" w:cstheme="minorBidi"/>
          <w:sz w:val="24"/>
          <w:szCs w:val="24"/>
          <w:lang w:val="en-ID"/>
        </w:rPr>
        <w:t xml:space="preserve"> Dan berdasarkan data wawancara, observasi, dan dokumentasi,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di analisis menggunakan teknik analisis </w:t>
      </w:r>
      <w:r w:rsidRPr="00AC6C59">
        <w:rPr>
          <w:rFonts w:asciiTheme="minorBidi" w:hAnsiTheme="minorBidi" w:cstheme="minorBidi"/>
          <w:i/>
          <w:iCs/>
          <w:sz w:val="24"/>
          <w:szCs w:val="24"/>
          <w:lang w:val="en-ID"/>
        </w:rPr>
        <w:t xml:space="preserve">triangulate </w:t>
      </w:r>
      <w:r w:rsidRPr="00AC6C59">
        <w:rPr>
          <w:rFonts w:asciiTheme="minorBidi" w:hAnsiTheme="minorBidi" w:cstheme="minorBidi"/>
          <w:sz w:val="24"/>
          <w:szCs w:val="24"/>
          <w:lang w:val="en-ID"/>
        </w:rPr>
        <w:t xml:space="preserve">(mentriangulasi), penarikan kesimpulan dan verifikasi. </w:t>
      </w:r>
      <w:proofErr w:type="gramStart"/>
      <w:r w:rsidRPr="00AC6C59">
        <w:rPr>
          <w:rFonts w:asciiTheme="minorBidi" w:hAnsiTheme="minorBidi" w:cstheme="minorBidi"/>
          <w:sz w:val="24"/>
          <w:szCs w:val="24"/>
          <w:lang w:val="en-ID"/>
        </w:rPr>
        <w:t xml:space="preserve">Sedangkan untuk menguji keabsahan data menggunakan </w:t>
      </w:r>
      <w:r w:rsidRPr="00AC6C59">
        <w:rPr>
          <w:rFonts w:asciiTheme="minorBidi" w:hAnsiTheme="minorBidi" w:cstheme="minorBidi"/>
          <w:i/>
          <w:iCs/>
          <w:sz w:val="24"/>
          <w:szCs w:val="24"/>
          <w:lang w:val="en-ID"/>
        </w:rPr>
        <w:t xml:space="preserve">member checking </w:t>
      </w:r>
      <w:r w:rsidRPr="00AC6C59">
        <w:rPr>
          <w:rFonts w:asciiTheme="minorBidi" w:hAnsiTheme="minorBidi" w:cstheme="minorBidi"/>
          <w:sz w:val="24"/>
          <w:szCs w:val="24"/>
          <w:lang w:val="en-ID"/>
        </w:rPr>
        <w:t>dan klarifikasi bias data.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(Creswell, 2014, p. 269-270).</w:t>
      </w:r>
      <w:proofErr w:type="gramEnd"/>
    </w:p>
    <w:p w:rsidR="00AC6C59" w:rsidRDefault="00AC6C59" w:rsidP="00AC6C59">
      <w:pPr>
        <w:jc w:val="both"/>
        <w:rPr>
          <w:rFonts w:asciiTheme="minorBidi" w:hAnsiTheme="minorBidi" w:cstheme="minorBidi"/>
          <w:sz w:val="24"/>
          <w:szCs w:val="24"/>
          <w:lang w:val="id-ID"/>
        </w:rPr>
      </w:pPr>
    </w:p>
    <w:p w:rsidR="00AC6C59" w:rsidRDefault="00AC6C59" w:rsidP="00AC6C59">
      <w:pPr>
        <w:jc w:val="both"/>
        <w:rPr>
          <w:rFonts w:asciiTheme="minorBidi" w:hAnsiTheme="minorBidi" w:cstheme="minorBidi"/>
          <w:b/>
          <w:bCs/>
          <w:sz w:val="24"/>
          <w:szCs w:val="24"/>
          <w:lang w:val="id-ID"/>
        </w:rPr>
      </w:pPr>
      <w:r w:rsidRPr="00AC6C59">
        <w:rPr>
          <w:rFonts w:asciiTheme="minorBidi" w:hAnsiTheme="minorBidi" w:cstheme="minorBidi"/>
          <w:b/>
          <w:bCs/>
          <w:sz w:val="24"/>
          <w:szCs w:val="24"/>
          <w:lang w:val="id-ID"/>
        </w:rPr>
        <w:t>HASIL DAN PEMBAHASAN</w:t>
      </w:r>
    </w:p>
    <w:p w:rsidR="00AC6C59" w:rsidRPr="00AC6C59" w:rsidRDefault="00AC6C59"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 xml:space="preserve">Program Tahfidz Al-Quran </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Sebelum masuk membahas </w:t>
      </w:r>
      <w:proofErr w:type="gramStart"/>
      <w:r w:rsidRPr="00AC6C59">
        <w:rPr>
          <w:rFonts w:asciiTheme="minorBidi" w:hAnsiTheme="minorBidi" w:cstheme="minorBidi"/>
          <w:sz w:val="24"/>
          <w:szCs w:val="24"/>
          <w:lang w:val="en-ID"/>
        </w:rPr>
        <w:t>apa</w:t>
      </w:r>
      <w:proofErr w:type="gramEnd"/>
      <w:r w:rsidRPr="00AC6C59">
        <w:rPr>
          <w:rFonts w:asciiTheme="minorBidi" w:hAnsiTheme="minorBidi" w:cstheme="minorBidi"/>
          <w:sz w:val="24"/>
          <w:szCs w:val="24"/>
          <w:lang w:val="en-ID"/>
        </w:rPr>
        <w:t xml:space="preserve"> itu Program Tahfidz Al-Quran maka perlu terlebih dahulu meninjai apa itu Tahfidz Al-Quran, Tahfidz Al-Quran adalah terdiri dari suku kata bahasa arab yaitu </w:t>
      </w:r>
      <w:r w:rsidRPr="00AC6C59">
        <w:rPr>
          <w:rFonts w:asciiTheme="minorBidi" w:hAnsiTheme="minorBidi" w:cstheme="minorBidi"/>
          <w:i/>
          <w:iCs/>
          <w:sz w:val="24"/>
          <w:szCs w:val="24"/>
          <w:lang w:val="en-ID"/>
        </w:rPr>
        <w:t xml:space="preserve">Tahfidz </w:t>
      </w:r>
      <w:r w:rsidRPr="00AC6C59">
        <w:rPr>
          <w:rFonts w:asciiTheme="minorBidi" w:hAnsiTheme="minorBidi" w:cstheme="minorBidi"/>
          <w:sz w:val="24"/>
          <w:szCs w:val="24"/>
          <w:lang w:val="en-ID"/>
        </w:rPr>
        <w:t xml:space="preserve">dan </w:t>
      </w:r>
      <w:r w:rsidRPr="00AC6C59">
        <w:rPr>
          <w:rFonts w:asciiTheme="minorBidi" w:hAnsiTheme="minorBidi" w:cstheme="minorBidi"/>
          <w:i/>
          <w:iCs/>
          <w:sz w:val="24"/>
          <w:szCs w:val="24"/>
          <w:lang w:val="en-ID"/>
        </w:rPr>
        <w:t xml:space="preserve">Al-Quran. </w:t>
      </w:r>
      <w:proofErr w:type="gramStart"/>
      <w:r w:rsidRPr="00AC6C59">
        <w:rPr>
          <w:rFonts w:asciiTheme="minorBidi" w:hAnsiTheme="minorBidi" w:cstheme="minorBidi"/>
          <w:sz w:val="24"/>
          <w:szCs w:val="24"/>
          <w:lang w:val="en-ID"/>
        </w:rPr>
        <w:t xml:space="preserve">Kata </w:t>
      </w:r>
      <w:r w:rsidRPr="00AC6C59">
        <w:rPr>
          <w:rFonts w:asciiTheme="minorBidi" w:hAnsiTheme="minorBidi" w:cstheme="minorBidi"/>
          <w:i/>
          <w:iCs/>
          <w:sz w:val="24"/>
          <w:szCs w:val="24"/>
          <w:lang w:val="en-ID"/>
        </w:rPr>
        <w:t xml:space="preserve">tahfidz </w:t>
      </w:r>
      <w:r w:rsidRPr="00AC6C59">
        <w:rPr>
          <w:rFonts w:asciiTheme="minorBidi" w:hAnsiTheme="minorBidi" w:cstheme="minorBidi"/>
          <w:sz w:val="24"/>
          <w:szCs w:val="24"/>
          <w:lang w:val="en-ID"/>
        </w:rPr>
        <w:t xml:space="preserve">adalah menghafal sedangkan pelakunya adalah </w:t>
      </w:r>
      <w:r w:rsidRPr="00AC6C59">
        <w:rPr>
          <w:rFonts w:asciiTheme="minorBidi" w:hAnsiTheme="minorBidi" w:cstheme="minorBidi"/>
          <w:i/>
          <w:iCs/>
          <w:sz w:val="24"/>
          <w:szCs w:val="24"/>
          <w:lang w:val="en-ID"/>
        </w:rPr>
        <w:t xml:space="preserve">hadifz, </w:t>
      </w:r>
      <w:r w:rsidRPr="00AC6C59">
        <w:rPr>
          <w:rFonts w:asciiTheme="minorBidi" w:hAnsiTheme="minorBidi" w:cstheme="minorBidi"/>
          <w:sz w:val="24"/>
          <w:szCs w:val="24"/>
          <w:lang w:val="en-ID"/>
        </w:rPr>
        <w:t>oleh Quraisy Syihab ini dimaknai sebagai memelihara dan mengawasi da dari sinilah muncul makna menghafal.</w:t>
      </w:r>
      <w:proofErr w:type="gramEnd"/>
      <w:r w:rsidRPr="00AC6C59">
        <w:rPr>
          <w:rFonts w:asciiTheme="minorBidi" w:hAnsiTheme="minorBidi" w:cstheme="minorBidi"/>
          <w:sz w:val="24"/>
          <w:szCs w:val="24"/>
          <w:lang w:val="en-ID"/>
        </w:rPr>
        <w:t xml:space="preserve"> Karena upaya menghafal sebagai wujud memelihara dengan ingatannya, selain itu </w:t>
      </w:r>
      <w:r w:rsidRPr="00AC6C59">
        <w:rPr>
          <w:rFonts w:asciiTheme="minorBidi" w:hAnsiTheme="minorBidi" w:cstheme="minorBidi"/>
          <w:i/>
          <w:iCs/>
          <w:sz w:val="24"/>
          <w:szCs w:val="24"/>
          <w:lang w:val="en-ID"/>
        </w:rPr>
        <w:t xml:space="preserve">tahfidz </w:t>
      </w:r>
      <w:r w:rsidRPr="00AC6C59">
        <w:rPr>
          <w:rFonts w:asciiTheme="minorBidi" w:hAnsiTheme="minorBidi" w:cstheme="minorBidi"/>
          <w:sz w:val="24"/>
          <w:szCs w:val="24"/>
          <w:lang w:val="en-ID"/>
        </w:rPr>
        <w:t xml:space="preserve">juga memiliki makna “tidak lengah” karena hal ini mengarah pada keterpeliharaan, dan “menjaga” karena penjagaan adalah sebagian dari pemeliharaan. </w:t>
      </w:r>
      <w:proofErr w:type="gramStart"/>
      <w:r w:rsidRPr="00AC6C59">
        <w:rPr>
          <w:rFonts w:asciiTheme="minorBidi" w:hAnsiTheme="minorBidi" w:cstheme="minorBidi"/>
          <w:sz w:val="24"/>
          <w:szCs w:val="24"/>
          <w:lang w:val="en-ID"/>
        </w:rPr>
        <w:t>(Syihab, 2006, p. 58).</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Sedangkan oleh Muhammad Yunus Tahfidz secara sederhana diartikan sebagai melawan lupa (Yunus, 1999, p. 109).</w:t>
      </w:r>
      <w:proofErr w:type="gramEnd"/>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 xml:space="preserve">Dalam kamus Besar Bahasa Indonesia kata hafal adalah masuk dalam ingatan (tentang pelajaran) dan dapat mengucapkan diluar kepala (tanpa melihat) kata menghafal adalah bentuk kata kerja yang berarti berusaha keras </w:t>
      </w:r>
      <w:r w:rsidRPr="00AC6C59">
        <w:rPr>
          <w:rFonts w:asciiTheme="minorBidi" w:hAnsiTheme="minorBidi" w:cstheme="minorBidi"/>
          <w:sz w:val="24"/>
          <w:szCs w:val="24"/>
          <w:lang w:val="en-ID"/>
        </w:rPr>
        <w:lastRenderedPageBreak/>
        <w:t>untuk memasukan ke dalam ingatan sehingga menetap sebagai hafalan yang bisa diingat setiap membutuhkannya.</w:t>
      </w:r>
      <w:proofErr w:type="gramEnd"/>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 xml:space="preserve">Sementara Al-Quran dalam Tim Penerjemah Kemenag adalah “Al-Qur’an berasal dari bahasa Arab </w:t>
      </w:r>
      <w:r w:rsidRPr="00AC6C59">
        <w:rPr>
          <w:rFonts w:asciiTheme="minorBidi" w:hAnsiTheme="minorBidi" w:cstheme="minorBidi"/>
          <w:i/>
          <w:iCs/>
          <w:sz w:val="24"/>
          <w:szCs w:val="24"/>
          <w:lang w:val="en-ID"/>
        </w:rPr>
        <w:t xml:space="preserve">qoro’a-yaqro’u-qur’anan </w:t>
      </w:r>
      <w:r w:rsidRPr="00AC6C59">
        <w:rPr>
          <w:rFonts w:asciiTheme="minorBidi" w:hAnsiTheme="minorBidi" w:cstheme="minorBidi"/>
          <w:sz w:val="24"/>
          <w:szCs w:val="24"/>
          <w:lang w:val="en-ID"/>
        </w:rPr>
        <w:t>berarti membaca.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 xml:space="preserve">Kata Al-Quran sendiri berupa </w:t>
      </w:r>
      <w:r w:rsidRPr="00AC6C59">
        <w:rPr>
          <w:rFonts w:asciiTheme="minorBidi" w:hAnsiTheme="minorBidi" w:cstheme="minorBidi"/>
          <w:i/>
          <w:iCs/>
          <w:sz w:val="24"/>
          <w:szCs w:val="24"/>
          <w:lang w:val="en-ID"/>
        </w:rPr>
        <w:t xml:space="preserve">masdar </w:t>
      </w:r>
      <w:r w:rsidRPr="00AC6C59">
        <w:rPr>
          <w:rFonts w:asciiTheme="minorBidi" w:hAnsiTheme="minorBidi" w:cstheme="minorBidi"/>
          <w:sz w:val="24"/>
          <w:szCs w:val="24"/>
          <w:lang w:val="en-ID"/>
        </w:rPr>
        <w:t xml:space="preserve">atau </w:t>
      </w:r>
      <w:r w:rsidRPr="00AC6C59">
        <w:rPr>
          <w:rFonts w:asciiTheme="minorBidi" w:hAnsiTheme="minorBidi" w:cstheme="minorBidi"/>
          <w:i/>
          <w:iCs/>
          <w:sz w:val="24"/>
          <w:szCs w:val="24"/>
          <w:lang w:val="en-ID"/>
        </w:rPr>
        <w:t>maf’ul mutlak</w:t>
      </w:r>
      <w:r w:rsidRPr="00AC6C59">
        <w:rPr>
          <w:rFonts w:asciiTheme="minorBidi" w:hAnsiTheme="minorBidi" w:cstheme="minorBidi"/>
          <w:sz w:val="24"/>
          <w:szCs w:val="24"/>
          <w:lang w:val="en-ID"/>
        </w:rPr>
        <w:t xml:space="preserve"> dari kata tersebut bermakna sebagai objek bacaan.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 xml:space="preserve">Dikutip dari Manna’ Khalil Al-Qatthan lafadz Al-Quran berasal dari kata </w:t>
      </w:r>
      <w:r w:rsidRPr="00AC6C59">
        <w:rPr>
          <w:rFonts w:asciiTheme="minorBidi" w:hAnsiTheme="minorBidi" w:cstheme="minorBidi"/>
          <w:i/>
          <w:iCs/>
          <w:sz w:val="24"/>
          <w:szCs w:val="24"/>
          <w:lang w:val="en-ID"/>
        </w:rPr>
        <w:t xml:space="preserve">qara’a </w:t>
      </w:r>
      <w:r w:rsidRPr="00AC6C59">
        <w:rPr>
          <w:rFonts w:asciiTheme="minorBidi" w:hAnsiTheme="minorBidi" w:cstheme="minorBidi"/>
          <w:sz w:val="24"/>
          <w:szCs w:val="24"/>
          <w:lang w:val="en-ID"/>
        </w:rPr>
        <w:t xml:space="preserve">yang artinya menghimpun dan mengumpulkan maka Qiro’ah adalah menghimpun huruf-huruf dan kata-kata untuk dijadikan ucapan yang tersusun rapi sehingga Al-Quran sebagai bentuk mashdar atau </w:t>
      </w:r>
      <w:r w:rsidRPr="00AC6C59">
        <w:rPr>
          <w:rFonts w:asciiTheme="minorBidi" w:hAnsiTheme="minorBidi" w:cstheme="minorBidi"/>
          <w:i/>
          <w:iCs/>
          <w:sz w:val="24"/>
          <w:szCs w:val="24"/>
          <w:lang w:val="en-ID"/>
        </w:rPr>
        <w:t>maf’ul muthlak</w:t>
      </w:r>
      <w:r w:rsidRPr="00AC6C59">
        <w:rPr>
          <w:rFonts w:asciiTheme="minorBidi" w:hAnsiTheme="minorBidi" w:cstheme="minorBidi"/>
          <w:sz w:val="24"/>
          <w:szCs w:val="24"/>
          <w:lang w:val="en-ID"/>
        </w:rPr>
        <w:t xml:space="preserve"> diartikan sebagai objek bacaan.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(Tim Penerjemah Kemenag, 1971, p. 15).</w:t>
      </w:r>
      <w:proofErr w:type="gramEnd"/>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Tujuan dari ini adalah sebagai wujud pengajaran yang mutlak adanya sebagi wasilah untuk menuju tujuan utama yakni, pengajaran Al-Quran diselengarakan menurut Tim Penyusun kurikulum Nasional balai LITBANG LPTQ Nasional Yogyakarta adalah “untuk menyiapkan terbentuknya generasi Qur’ani, yaitu generasi yang memiliki komitmen terhadap Al-Quran sebagai sumber perilaku, pijakan hidup, dan rujukan segala urusan.</w:t>
      </w:r>
      <w:proofErr w:type="gramEnd"/>
      <w:r w:rsidRPr="00AC6C59">
        <w:rPr>
          <w:rFonts w:asciiTheme="minorBidi" w:hAnsiTheme="minorBidi" w:cstheme="minorBidi"/>
          <w:sz w:val="24"/>
          <w:szCs w:val="24"/>
          <w:lang w:val="en-ID"/>
        </w:rPr>
        <w:t xml:space="preserve"> Sedangkan berdasarkan (PP) No. 55 Tahun 2007 tentang Pendidikan Al-Quran dan pendidikan Agama dalam pasal 24 ayat 2 adalah usaha untuk meningkatkan kemampuan peserta didik membaca, menulis, memahami dan mengamalkan kandugan Al-Quran. </w:t>
      </w:r>
      <w:proofErr w:type="gramStart"/>
      <w:r w:rsidRPr="00AC6C59">
        <w:rPr>
          <w:rFonts w:asciiTheme="minorBidi" w:hAnsiTheme="minorBidi" w:cstheme="minorBidi"/>
          <w:sz w:val="24"/>
          <w:szCs w:val="24"/>
          <w:lang w:val="en-ID"/>
        </w:rPr>
        <w:t>(Ali Muhsin, 2017, p. 216-217).</w:t>
      </w:r>
      <w:proofErr w:type="gramEnd"/>
      <w:r w:rsidRPr="00AC6C59">
        <w:rPr>
          <w:rFonts w:asciiTheme="minorBidi" w:hAnsiTheme="minorBidi" w:cstheme="minorBidi"/>
          <w:sz w:val="24"/>
          <w:szCs w:val="24"/>
          <w:lang w:val="en-ID"/>
        </w:rPr>
        <w:t xml:space="preserve"> </w:t>
      </w:r>
    </w:p>
    <w:p w:rsidR="00AC6C59" w:rsidRPr="00AC6C59" w:rsidRDefault="00AC6C59" w:rsidP="00AC6C59">
      <w:pPr>
        <w:jc w:val="both"/>
        <w:rPr>
          <w:rFonts w:asciiTheme="minorBidi" w:hAnsiTheme="minorBidi" w:cstheme="minorBidi"/>
          <w:b/>
          <w:bCs/>
          <w:sz w:val="24"/>
          <w:szCs w:val="24"/>
          <w:lang w:val="en-ID"/>
        </w:rPr>
      </w:pPr>
      <w:r w:rsidRPr="00AC6C59">
        <w:rPr>
          <w:rFonts w:asciiTheme="minorBidi" w:hAnsiTheme="minorBidi" w:cstheme="minorBidi"/>
          <w:sz w:val="24"/>
          <w:szCs w:val="24"/>
          <w:lang w:val="en-ID"/>
        </w:rPr>
        <w:tab/>
        <w:t xml:space="preserve">Apabila memahami beberapa makna Tahfidz dan makna Al-Quran sedangkan makna program adalah suatu rancangan mengenai asas serta usaha yang kaan dijalankan (KBBI) maka program Tahfidz adalah suatu kegiatan yang dapat mengkondisikan secara efektif dan efesien proses kegiatan peserta didik dalam belajar membaca, memahami, menghafalkan Al-Quran. </w:t>
      </w:r>
      <w:r w:rsidRPr="00AC6C59">
        <w:rPr>
          <w:rFonts w:asciiTheme="minorBidi" w:hAnsiTheme="minorBidi" w:cstheme="minorBidi"/>
          <w:b/>
          <w:bCs/>
          <w:sz w:val="24"/>
          <w:szCs w:val="24"/>
          <w:lang w:val="en-ID"/>
        </w:rPr>
        <w:t>Metode Pengajaran Al-Quran Secara Talaqqi</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proofErr w:type="gramStart"/>
      <w:r w:rsidRPr="00AC6C59">
        <w:rPr>
          <w:rFonts w:asciiTheme="minorBidi" w:hAnsiTheme="minorBidi" w:cstheme="minorBidi"/>
          <w:sz w:val="24"/>
          <w:szCs w:val="24"/>
          <w:lang w:val="en-ID"/>
        </w:rPr>
        <w:t xml:space="preserve">Metode pengajaran </w:t>
      </w:r>
      <w:r w:rsidRPr="00AC6C59">
        <w:rPr>
          <w:rFonts w:asciiTheme="minorBidi" w:hAnsiTheme="minorBidi" w:cstheme="minorBidi"/>
          <w:i/>
          <w:iCs/>
          <w:sz w:val="24"/>
          <w:szCs w:val="24"/>
          <w:lang w:val="en-ID"/>
        </w:rPr>
        <w:t xml:space="preserve">Talaqqi </w:t>
      </w:r>
      <w:r w:rsidRPr="00AC6C59">
        <w:rPr>
          <w:rFonts w:asciiTheme="minorBidi" w:hAnsiTheme="minorBidi" w:cstheme="minorBidi"/>
          <w:sz w:val="24"/>
          <w:szCs w:val="24"/>
          <w:lang w:val="en-ID"/>
        </w:rPr>
        <w:t>adalah metode mengajar yang diajarkan Nabi Muhammad SAW kepada para Sahabat nabi, kemudian oleh mereka dilanjutkan sampai sekarang.</w:t>
      </w:r>
      <w:proofErr w:type="gramEnd"/>
      <w:r w:rsidRPr="00AC6C59">
        <w:rPr>
          <w:rFonts w:asciiTheme="minorBidi" w:hAnsiTheme="minorBidi" w:cstheme="minorBidi"/>
          <w:sz w:val="24"/>
          <w:szCs w:val="24"/>
          <w:lang w:val="en-ID"/>
        </w:rPr>
        <w:t xml:space="preserve"> Metode ini dianggap sebagai metode yang menyeluruh dalam penyampaian materi Al-Quran dan </w:t>
      </w:r>
      <w:proofErr w:type="gramStart"/>
      <w:r w:rsidRPr="00AC6C59">
        <w:rPr>
          <w:rFonts w:asciiTheme="minorBidi" w:hAnsiTheme="minorBidi" w:cstheme="minorBidi"/>
          <w:sz w:val="24"/>
          <w:szCs w:val="24"/>
          <w:lang w:val="en-ID"/>
        </w:rPr>
        <w:t>pali</w:t>
      </w:r>
      <w:proofErr w:type="gramEnd"/>
      <w:r w:rsidRPr="00AC6C59">
        <w:rPr>
          <w:rFonts w:asciiTheme="minorBidi" w:hAnsiTheme="minorBidi" w:cstheme="minorBidi"/>
          <w:sz w:val="24"/>
          <w:szCs w:val="24"/>
          <w:lang w:val="en-ID"/>
        </w:rPr>
        <w:t xml:space="preserve"> mudah diikuti oleh siapa saja. </w:t>
      </w:r>
      <w:proofErr w:type="gramStart"/>
      <w:r w:rsidRPr="00AC6C59">
        <w:rPr>
          <w:rFonts w:asciiTheme="minorBidi" w:hAnsiTheme="minorBidi" w:cstheme="minorBidi"/>
          <w:sz w:val="24"/>
          <w:szCs w:val="24"/>
          <w:lang w:val="en-ID"/>
        </w:rPr>
        <w:t>Hal ini apabila lebih jauh lagi sebenarnya juga terjadi antara malaikat Jibril AS ketika menyampaikan wahyu kepada Rosululloh pun dilakukan demikian.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Inilah hal yang menjadi legislasi pengajaran yang shohih hingga sekarang.</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Hal ini dilakukan semata adalah untuk menjaga orisinilitas Al-Quran.</w:t>
      </w:r>
      <w:proofErr w:type="gramEnd"/>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r w:rsidRPr="00AC6C59">
        <w:rPr>
          <w:rFonts w:asciiTheme="minorBidi" w:hAnsiTheme="minorBidi" w:cstheme="minorBidi"/>
          <w:sz w:val="24"/>
          <w:szCs w:val="24"/>
          <w:lang w:val="en-ID"/>
        </w:rPr>
        <w:t xml:space="preserve">Dalam pembelajaran Al-Quran terdapat banyak metode dan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yang bisa digunakan di antaranya adalah: 1) metode </w:t>
      </w:r>
      <w:r w:rsidRPr="00AC6C59">
        <w:rPr>
          <w:rFonts w:asciiTheme="minorBidi" w:hAnsiTheme="minorBidi" w:cstheme="minorBidi"/>
          <w:i/>
          <w:iCs/>
          <w:sz w:val="24"/>
          <w:szCs w:val="24"/>
          <w:lang w:val="en-ID"/>
        </w:rPr>
        <w:t xml:space="preserve">Sima’i </w:t>
      </w:r>
      <w:r w:rsidRPr="00AC6C59">
        <w:rPr>
          <w:rFonts w:asciiTheme="minorBidi" w:hAnsiTheme="minorBidi" w:cstheme="minorBidi"/>
          <w:sz w:val="24"/>
          <w:szCs w:val="24"/>
          <w:lang w:val="en-ID"/>
        </w:rPr>
        <w:t xml:space="preserve">adalah metode di mana peserta didik mendengarkan bacaan guru kemudian mengingatnya tau merekamnya dengan alat Recorder dan rekaman tersebut menjadi landasan peserta didik untuk membaca Al-Quran bahkan menghafalkannya. 2) </w:t>
      </w:r>
      <w:proofErr w:type="gramStart"/>
      <w:r w:rsidRPr="00AC6C59">
        <w:rPr>
          <w:rFonts w:asciiTheme="minorBidi" w:hAnsiTheme="minorBidi" w:cstheme="minorBidi"/>
          <w:sz w:val="24"/>
          <w:szCs w:val="24"/>
          <w:lang w:val="en-ID"/>
        </w:rPr>
        <w:t>metode</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Wahdah </w:t>
      </w:r>
      <w:r w:rsidRPr="00AC6C59">
        <w:rPr>
          <w:rFonts w:asciiTheme="minorBidi" w:hAnsiTheme="minorBidi" w:cstheme="minorBidi"/>
          <w:sz w:val="24"/>
          <w:szCs w:val="24"/>
          <w:lang w:val="en-ID"/>
        </w:rPr>
        <w:t xml:space="preserve">metode ini adalah berupa pengulangan-pengulangan dalam menghafalkan Al-Quran dengan cara dibaca terlebih dahulu sebanyak 10 kali, kemudian kalau sudah dilanjutkan ayat berikutnya sampai satu halaman terhafal selanjutnya menghafalkan urutan-urutannya. 3) Metode </w:t>
      </w:r>
      <w:r w:rsidRPr="00AC6C59">
        <w:rPr>
          <w:rFonts w:asciiTheme="minorBidi" w:hAnsiTheme="minorBidi" w:cstheme="minorBidi"/>
          <w:i/>
          <w:iCs/>
          <w:sz w:val="24"/>
          <w:szCs w:val="24"/>
          <w:lang w:val="en-ID"/>
        </w:rPr>
        <w:t xml:space="preserve">Kitabah </w:t>
      </w:r>
      <w:r w:rsidRPr="00AC6C59">
        <w:rPr>
          <w:rFonts w:asciiTheme="minorBidi" w:hAnsiTheme="minorBidi" w:cstheme="minorBidi"/>
          <w:sz w:val="24"/>
          <w:szCs w:val="24"/>
          <w:lang w:val="en-ID"/>
        </w:rPr>
        <w:t xml:space="preserve">metode ini adalah berupa kegiatan peserta didik menuliskan ayat-ayat suci Al-Quran untuk kemudian dibaca dan dihafalkannya, sebagai salah satu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agar peserta didik lebih bisa mengingat hafalannya. 4) </w:t>
      </w:r>
      <w:proofErr w:type="gramStart"/>
      <w:r w:rsidRPr="00AC6C59">
        <w:rPr>
          <w:rFonts w:asciiTheme="minorBidi" w:hAnsiTheme="minorBidi" w:cstheme="minorBidi"/>
          <w:sz w:val="24"/>
          <w:szCs w:val="24"/>
          <w:lang w:val="en-ID"/>
        </w:rPr>
        <w:t>metode</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Jama’ </w:t>
      </w:r>
      <w:r w:rsidRPr="00AC6C59">
        <w:rPr>
          <w:rFonts w:asciiTheme="minorBidi" w:hAnsiTheme="minorBidi" w:cstheme="minorBidi"/>
          <w:sz w:val="24"/>
          <w:szCs w:val="24"/>
          <w:lang w:val="en-ID"/>
        </w:rPr>
        <w:t xml:space="preserve">adalah metode </w:t>
      </w:r>
      <w:r w:rsidRPr="00AC6C59">
        <w:rPr>
          <w:rFonts w:asciiTheme="minorBidi" w:hAnsiTheme="minorBidi" w:cstheme="minorBidi"/>
          <w:sz w:val="24"/>
          <w:szCs w:val="24"/>
          <w:lang w:val="en-ID"/>
        </w:rPr>
        <w:lastRenderedPageBreak/>
        <w:t xml:space="preserve">yang dilakukan secara bersama-sama yang dipandu oleh seorang indtruktur atau guru, dengan bacaan yang baik dan benar. 5) </w:t>
      </w:r>
      <w:proofErr w:type="gramStart"/>
      <w:r w:rsidRPr="00AC6C59">
        <w:rPr>
          <w:rFonts w:asciiTheme="minorBidi" w:hAnsiTheme="minorBidi" w:cstheme="minorBidi"/>
          <w:sz w:val="24"/>
          <w:szCs w:val="24"/>
          <w:lang w:val="en-ID"/>
        </w:rPr>
        <w:t>metode</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Talqin </w:t>
      </w:r>
      <w:r w:rsidRPr="00AC6C59">
        <w:rPr>
          <w:rFonts w:asciiTheme="minorBidi" w:hAnsiTheme="minorBidi" w:cstheme="minorBidi"/>
          <w:sz w:val="24"/>
          <w:szCs w:val="24"/>
          <w:lang w:val="en-ID"/>
        </w:rPr>
        <w:t xml:space="preserve">adalah dengan cara menuntun peserta didik dalam membaca Al-Quran yang baik yang benar. 6) </w:t>
      </w:r>
      <w:proofErr w:type="gramStart"/>
      <w:r w:rsidRPr="00AC6C59">
        <w:rPr>
          <w:rFonts w:asciiTheme="minorBidi" w:hAnsiTheme="minorBidi" w:cstheme="minorBidi"/>
          <w:sz w:val="24"/>
          <w:szCs w:val="24"/>
          <w:lang w:val="en-ID"/>
        </w:rPr>
        <w:t>metode</w:t>
      </w:r>
      <w:proofErr w:type="gramEnd"/>
      <w:r w:rsidRPr="00AC6C59">
        <w:rPr>
          <w:rFonts w:asciiTheme="minorBidi" w:hAnsiTheme="minorBidi" w:cstheme="minorBidi"/>
          <w:sz w:val="24"/>
          <w:szCs w:val="24"/>
          <w:lang w:val="en-ID"/>
        </w:rPr>
        <w:t xml:space="preserve"> Gabungan adalah gabungan antara metode </w:t>
      </w:r>
      <w:r w:rsidRPr="00AC6C59">
        <w:rPr>
          <w:rFonts w:asciiTheme="minorBidi" w:hAnsiTheme="minorBidi" w:cstheme="minorBidi"/>
          <w:i/>
          <w:iCs/>
          <w:sz w:val="24"/>
          <w:szCs w:val="24"/>
          <w:lang w:val="en-ID"/>
        </w:rPr>
        <w:t xml:space="preserve">sima’i </w:t>
      </w:r>
      <w:r w:rsidRPr="00AC6C59">
        <w:rPr>
          <w:rFonts w:asciiTheme="minorBidi" w:hAnsiTheme="minorBidi" w:cstheme="minorBidi"/>
          <w:sz w:val="24"/>
          <w:szCs w:val="24"/>
          <w:lang w:val="en-ID"/>
        </w:rPr>
        <w:t xml:space="preserve">dan </w:t>
      </w:r>
      <w:r w:rsidRPr="00AC6C59">
        <w:rPr>
          <w:rFonts w:asciiTheme="minorBidi" w:hAnsiTheme="minorBidi" w:cstheme="minorBidi"/>
          <w:i/>
          <w:iCs/>
          <w:sz w:val="24"/>
          <w:szCs w:val="24"/>
          <w:lang w:val="en-ID"/>
        </w:rPr>
        <w:t xml:space="preserve">Kitabah </w:t>
      </w:r>
      <w:r w:rsidRPr="00AC6C59">
        <w:rPr>
          <w:rFonts w:asciiTheme="minorBidi" w:hAnsiTheme="minorBidi" w:cstheme="minorBidi"/>
          <w:sz w:val="24"/>
          <w:szCs w:val="24"/>
          <w:lang w:val="en-ID"/>
        </w:rPr>
        <w:t xml:space="preserve">atau </w:t>
      </w:r>
      <w:r w:rsidRPr="00AC6C59">
        <w:rPr>
          <w:rFonts w:asciiTheme="minorBidi" w:hAnsiTheme="minorBidi" w:cstheme="minorBidi"/>
          <w:i/>
          <w:iCs/>
          <w:sz w:val="24"/>
          <w:szCs w:val="24"/>
          <w:lang w:val="en-ID"/>
        </w:rPr>
        <w:t xml:space="preserve">Kitabah </w:t>
      </w:r>
      <w:r w:rsidRPr="00AC6C59">
        <w:rPr>
          <w:rFonts w:asciiTheme="minorBidi" w:hAnsiTheme="minorBidi" w:cstheme="minorBidi"/>
          <w:sz w:val="24"/>
          <w:szCs w:val="24"/>
          <w:lang w:val="en-ID"/>
        </w:rPr>
        <w:t xml:space="preserve">dan </w:t>
      </w:r>
      <w:r w:rsidRPr="00AC6C59">
        <w:rPr>
          <w:rFonts w:asciiTheme="minorBidi" w:hAnsiTheme="minorBidi" w:cstheme="minorBidi"/>
          <w:i/>
          <w:iCs/>
          <w:sz w:val="24"/>
          <w:szCs w:val="24"/>
          <w:lang w:val="en-ID"/>
        </w:rPr>
        <w:t xml:space="preserve">wahdah. </w:t>
      </w:r>
      <w:proofErr w:type="gramStart"/>
      <w:r w:rsidRPr="00AC6C59">
        <w:rPr>
          <w:rFonts w:asciiTheme="minorBidi" w:hAnsiTheme="minorBidi" w:cstheme="minorBidi"/>
          <w:sz w:val="24"/>
          <w:szCs w:val="24"/>
          <w:lang w:val="en-ID"/>
        </w:rPr>
        <w:t>Atau penggabungan lainnya.</w:t>
      </w:r>
      <w:proofErr w:type="gramEnd"/>
    </w:p>
    <w:p w:rsidR="00AC6C59" w:rsidRPr="00AC6C59" w:rsidRDefault="00AC6C59" w:rsidP="00AC6C59">
      <w:pPr>
        <w:jc w:val="both"/>
        <w:rPr>
          <w:rFonts w:asciiTheme="minorBidi" w:hAnsiTheme="minorBidi" w:cstheme="minorBidi"/>
          <w:i/>
          <w:iCs/>
          <w:sz w:val="24"/>
          <w:szCs w:val="24"/>
          <w:lang w:val="en-ID"/>
        </w:rPr>
      </w:pPr>
      <w:r w:rsidRPr="00AC6C59">
        <w:rPr>
          <w:rFonts w:asciiTheme="minorBidi" w:hAnsiTheme="minorBidi" w:cstheme="minorBidi"/>
          <w:sz w:val="24"/>
          <w:szCs w:val="24"/>
          <w:lang w:val="en-ID"/>
        </w:rPr>
        <w:tab/>
        <w:t xml:space="preserve">Perlu diketahui bahwa dalam agama Islam pembelajaran agama Islam harus dilakukan secara </w:t>
      </w:r>
      <w:r w:rsidRPr="00AC6C59">
        <w:rPr>
          <w:rFonts w:asciiTheme="minorBidi" w:hAnsiTheme="minorBidi" w:cstheme="minorBidi"/>
          <w:i/>
          <w:iCs/>
          <w:sz w:val="24"/>
          <w:szCs w:val="24"/>
          <w:lang w:val="en-ID"/>
        </w:rPr>
        <w:t>talaqqi,</w:t>
      </w:r>
      <w:r w:rsidRPr="00AC6C59">
        <w:rPr>
          <w:rFonts w:asciiTheme="minorBidi" w:hAnsiTheme="minorBidi" w:cstheme="minorBidi"/>
          <w:sz w:val="24"/>
          <w:szCs w:val="24"/>
          <w:lang w:val="en-ID"/>
        </w:rPr>
        <w:t xml:space="preserve"> hal tersebut wajib hukumnya sebagai bukti riwayat pengajaran yang bersambung secara </w:t>
      </w:r>
      <w:r w:rsidRPr="00AC6C59">
        <w:rPr>
          <w:rFonts w:asciiTheme="minorBidi" w:hAnsiTheme="minorBidi" w:cstheme="minorBidi"/>
          <w:i/>
          <w:iCs/>
          <w:sz w:val="24"/>
          <w:szCs w:val="24"/>
          <w:lang w:val="en-ID"/>
        </w:rPr>
        <w:t xml:space="preserve">isnadiyah </w:t>
      </w:r>
      <w:r w:rsidRPr="00AC6C59">
        <w:rPr>
          <w:rFonts w:asciiTheme="minorBidi" w:hAnsiTheme="minorBidi" w:cstheme="minorBidi"/>
          <w:sz w:val="24"/>
          <w:szCs w:val="24"/>
          <w:lang w:val="en-ID"/>
        </w:rPr>
        <w:t xml:space="preserve">(memiliki sanad ajar sampai Rosulullah SAW) oleh karena itu selamanya pelajaran agama tidak akan terwakili sepenuhnya oleh internet. </w:t>
      </w:r>
      <w:proofErr w:type="gramStart"/>
      <w:r w:rsidRPr="00AC6C59">
        <w:rPr>
          <w:rFonts w:asciiTheme="minorBidi" w:hAnsiTheme="minorBidi" w:cstheme="minorBidi"/>
          <w:sz w:val="24"/>
          <w:szCs w:val="24"/>
          <w:lang w:val="en-ID"/>
        </w:rPr>
        <w:t xml:space="preserve">Dalam Islam istilah pengajaran </w:t>
      </w:r>
      <w:r w:rsidRPr="00AC6C59">
        <w:rPr>
          <w:rFonts w:asciiTheme="minorBidi" w:hAnsiTheme="minorBidi" w:cstheme="minorBidi"/>
          <w:i/>
          <w:iCs/>
          <w:sz w:val="24"/>
          <w:szCs w:val="24"/>
          <w:lang w:val="en-ID"/>
        </w:rPr>
        <w:t xml:space="preserve">Talaqqi </w:t>
      </w:r>
      <w:r w:rsidRPr="00AC6C59">
        <w:rPr>
          <w:rFonts w:asciiTheme="minorBidi" w:hAnsiTheme="minorBidi" w:cstheme="minorBidi"/>
          <w:sz w:val="24"/>
          <w:szCs w:val="24"/>
          <w:lang w:val="en-ID"/>
        </w:rPr>
        <w:t>adalah suatu keniscayaan.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i/>
          <w:iCs/>
          <w:sz w:val="24"/>
          <w:szCs w:val="24"/>
          <w:lang w:val="en-ID"/>
        </w:rPr>
        <w:t xml:space="preserve">Talaqqi </w:t>
      </w:r>
      <w:r w:rsidRPr="00AC6C59">
        <w:rPr>
          <w:rFonts w:asciiTheme="minorBidi" w:hAnsiTheme="minorBidi" w:cstheme="minorBidi"/>
          <w:sz w:val="24"/>
          <w:szCs w:val="24"/>
          <w:lang w:val="en-ID"/>
        </w:rPr>
        <w:t xml:space="preserve">adalah pengajaran yang dilakukan secara tatap muka antara peserta didik dan guru yang memiliki kompetensi ilmu yang mumpuni dari segi keilmuan, </w:t>
      </w:r>
      <w:r w:rsidRPr="00AC6C59">
        <w:rPr>
          <w:rFonts w:asciiTheme="minorBidi" w:hAnsiTheme="minorBidi" w:cstheme="minorBidi"/>
          <w:i/>
          <w:iCs/>
          <w:sz w:val="24"/>
          <w:szCs w:val="24"/>
          <w:lang w:val="en-ID"/>
        </w:rPr>
        <w:t xml:space="preserve">Tsiqah, </w:t>
      </w:r>
      <w:r w:rsidRPr="00AC6C59">
        <w:rPr>
          <w:rFonts w:asciiTheme="minorBidi" w:hAnsiTheme="minorBidi" w:cstheme="minorBidi"/>
          <w:sz w:val="24"/>
          <w:szCs w:val="24"/>
          <w:lang w:val="en-ID"/>
        </w:rPr>
        <w:t xml:space="preserve">amanah, memiliki sanad keilmuan yang </w:t>
      </w:r>
      <w:r w:rsidRPr="00AC6C59">
        <w:rPr>
          <w:rFonts w:asciiTheme="minorBidi" w:hAnsiTheme="minorBidi" w:cstheme="minorBidi"/>
          <w:i/>
          <w:iCs/>
          <w:sz w:val="24"/>
          <w:szCs w:val="24"/>
          <w:lang w:val="en-ID"/>
        </w:rPr>
        <w:t xml:space="preserve">muttashil </w:t>
      </w:r>
      <w:r w:rsidRPr="00AC6C59">
        <w:rPr>
          <w:rFonts w:asciiTheme="minorBidi" w:hAnsiTheme="minorBidi" w:cstheme="minorBidi"/>
          <w:sz w:val="24"/>
          <w:szCs w:val="24"/>
          <w:lang w:val="en-ID"/>
        </w:rPr>
        <w:t>(nyambung) sampai pada Rosulullah SAW.</w:t>
      </w:r>
      <w:proofErr w:type="gramEnd"/>
      <w:r w:rsidRPr="00AC6C59">
        <w:rPr>
          <w:rFonts w:asciiTheme="minorBidi" w:hAnsiTheme="minorBidi" w:cstheme="minorBidi"/>
          <w:sz w:val="24"/>
          <w:szCs w:val="24"/>
          <w:lang w:val="en-ID"/>
        </w:rPr>
        <w:t xml:space="preserve"> Melalui jalur ulama-ulama setelah Nabi Muhammad </w:t>
      </w:r>
      <w:proofErr w:type="gramStart"/>
      <w:r w:rsidRPr="00AC6C59">
        <w:rPr>
          <w:rFonts w:asciiTheme="minorBidi" w:hAnsiTheme="minorBidi" w:cstheme="minorBidi"/>
          <w:sz w:val="24"/>
          <w:szCs w:val="24"/>
          <w:lang w:val="en-ID"/>
        </w:rPr>
        <w:t>SAW  karena</w:t>
      </w:r>
      <w:proofErr w:type="gramEnd"/>
      <w:r w:rsidRPr="00AC6C59">
        <w:rPr>
          <w:rFonts w:asciiTheme="minorBidi" w:hAnsiTheme="minorBidi" w:cstheme="minorBidi"/>
          <w:sz w:val="24"/>
          <w:szCs w:val="24"/>
          <w:lang w:val="en-ID"/>
        </w:rPr>
        <w:t xml:space="preserve"> ulama adalah pewaris para nabi.</w:t>
      </w:r>
      <w:r w:rsidRPr="00AC6C59">
        <w:rPr>
          <w:rFonts w:asciiTheme="minorBidi" w:hAnsiTheme="minorBidi" w:cstheme="minorBidi"/>
          <w:i/>
          <w:iCs/>
          <w:sz w:val="24"/>
          <w:szCs w:val="24"/>
          <w:lang w:val="en-ID"/>
        </w:rPr>
        <w:t xml:space="preserve"> </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 xml:space="preserve">Terlebih dalam pengajaran Al-Quran </w:t>
      </w:r>
      <w:r w:rsidRPr="00AC6C59">
        <w:rPr>
          <w:rFonts w:asciiTheme="minorBidi" w:hAnsiTheme="minorBidi" w:cstheme="minorBidi"/>
          <w:i/>
          <w:iCs/>
          <w:sz w:val="24"/>
          <w:szCs w:val="24"/>
          <w:lang w:val="en-ID"/>
        </w:rPr>
        <w:t xml:space="preserve">Talaqqi </w:t>
      </w:r>
      <w:r w:rsidRPr="00AC6C59">
        <w:rPr>
          <w:rFonts w:asciiTheme="minorBidi" w:hAnsiTheme="minorBidi" w:cstheme="minorBidi"/>
          <w:sz w:val="24"/>
          <w:szCs w:val="24"/>
          <w:lang w:val="en-ID"/>
        </w:rPr>
        <w:t xml:space="preserve">adalah suatu keniscayaan karena ketika guru menyampaikan bacaan al-Quran haruslah melalui </w:t>
      </w:r>
      <w:r w:rsidRPr="00AC6C59">
        <w:rPr>
          <w:rFonts w:asciiTheme="minorBidi" w:hAnsiTheme="minorBidi" w:cstheme="minorBidi"/>
          <w:i/>
          <w:iCs/>
          <w:sz w:val="24"/>
          <w:szCs w:val="24"/>
          <w:lang w:val="en-ID"/>
        </w:rPr>
        <w:t xml:space="preserve">musyafahhah </w:t>
      </w:r>
      <w:r w:rsidRPr="00AC6C59">
        <w:rPr>
          <w:rFonts w:asciiTheme="minorBidi" w:hAnsiTheme="minorBidi" w:cstheme="minorBidi"/>
          <w:sz w:val="24"/>
          <w:szCs w:val="24"/>
          <w:lang w:val="en-ID"/>
        </w:rPr>
        <w:t>(peserta didik melihat gerak bibir gurunya secara tepat).</w:t>
      </w:r>
      <w:proofErr w:type="gramEnd"/>
      <w:r w:rsidRPr="00AC6C59">
        <w:rPr>
          <w:rFonts w:asciiTheme="minorBidi" w:hAnsiTheme="minorBidi" w:cstheme="minorBidi"/>
          <w:sz w:val="24"/>
          <w:szCs w:val="24"/>
          <w:lang w:val="en-ID"/>
        </w:rPr>
        <w:t xml:space="preserve"> Hal ini dilakukan secara berhadapan antara guru dan peserta didik dalam posisi duduk dengan tenang dan nyaman, kemudian guru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membimbing peserta didik untuk mengulanginya beberapa kali sampai benar dalam melafalkannya. Cara ini dianggap sebagai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yang paling efektif dalam pengajaran Al-Quran. </w:t>
      </w:r>
      <w:proofErr w:type="gramStart"/>
      <w:r w:rsidRPr="00AC6C59">
        <w:rPr>
          <w:rFonts w:asciiTheme="minorBidi" w:hAnsiTheme="minorBidi" w:cstheme="minorBidi"/>
          <w:sz w:val="24"/>
          <w:szCs w:val="24"/>
          <w:lang w:val="en-ID"/>
        </w:rPr>
        <w:t>(Tunas Siliwangi, 2016, p. 11).</w:t>
      </w:r>
      <w:proofErr w:type="gramEnd"/>
    </w:p>
    <w:p w:rsidR="00AC6C59" w:rsidRPr="00AC6C59" w:rsidRDefault="00AC6C59"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Tahsinul Quran</w:t>
      </w:r>
    </w:p>
    <w:p w:rsidR="00AC6C59" w:rsidRPr="00AC6C59" w:rsidRDefault="00AC6C59" w:rsidP="00AC6C59">
      <w:pPr>
        <w:jc w:val="both"/>
        <w:rPr>
          <w:rFonts w:asciiTheme="minorBidi" w:hAnsiTheme="minorBidi" w:cstheme="minorBidi"/>
          <w:i/>
          <w:iCs/>
          <w:sz w:val="24"/>
          <w:szCs w:val="24"/>
          <w:lang w:val="en-ID"/>
        </w:rPr>
      </w:pPr>
      <w:r w:rsidRPr="00AC6C59">
        <w:rPr>
          <w:rFonts w:asciiTheme="minorBidi" w:hAnsiTheme="minorBidi" w:cstheme="minorBidi"/>
          <w:sz w:val="24"/>
          <w:szCs w:val="24"/>
          <w:lang w:val="en-ID"/>
        </w:rPr>
        <w:t xml:space="preserve"> </w:t>
      </w: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Sebelum menghafalkan Al-Quran sudah wajib hukumnya untuk menguasai bacaan yang benar terlebih dahulu maka perlu melakukan pengajaran “</w:t>
      </w:r>
      <w:r w:rsidRPr="00AC6C59">
        <w:rPr>
          <w:rFonts w:asciiTheme="minorBidi" w:hAnsiTheme="minorBidi" w:cstheme="minorBidi"/>
          <w:i/>
          <w:iCs/>
          <w:sz w:val="24"/>
          <w:szCs w:val="24"/>
          <w:lang w:val="en-ID"/>
        </w:rPr>
        <w:t>Tahsinul Qiro’ah”.</w:t>
      </w:r>
      <w:proofErr w:type="gramEnd"/>
      <w:r w:rsidRPr="00AC6C59">
        <w:rPr>
          <w:rFonts w:asciiTheme="minorBidi" w:hAnsiTheme="minorBidi" w:cstheme="minorBidi"/>
          <w:i/>
          <w:iCs/>
          <w:sz w:val="24"/>
          <w:szCs w:val="24"/>
          <w:lang w:val="en-ID"/>
        </w:rPr>
        <w:t xml:space="preserve"> </w:t>
      </w:r>
      <w:r w:rsidRPr="00AC6C59">
        <w:rPr>
          <w:rFonts w:asciiTheme="minorBidi" w:hAnsiTheme="minorBidi" w:cstheme="minorBidi"/>
          <w:sz w:val="24"/>
          <w:szCs w:val="24"/>
          <w:lang w:val="en-ID"/>
        </w:rPr>
        <w:t xml:space="preserve">Metode </w:t>
      </w:r>
      <w:r w:rsidRPr="00AC6C59">
        <w:rPr>
          <w:rFonts w:asciiTheme="minorBidi" w:hAnsiTheme="minorBidi" w:cstheme="minorBidi"/>
          <w:i/>
          <w:iCs/>
          <w:sz w:val="24"/>
          <w:szCs w:val="24"/>
          <w:lang w:val="en-ID"/>
        </w:rPr>
        <w:t xml:space="preserve">Tahsin </w:t>
      </w:r>
      <w:r w:rsidRPr="00AC6C59">
        <w:rPr>
          <w:rFonts w:asciiTheme="minorBidi" w:hAnsiTheme="minorBidi" w:cstheme="minorBidi"/>
          <w:sz w:val="24"/>
          <w:szCs w:val="24"/>
          <w:lang w:val="en-ID"/>
        </w:rPr>
        <w:t>adalah cara untuk suatu kegiatan yang sudah tersusun rapi untuk memperbaiki atau membaguskan bacaan Al-Quran sesuai dengan perintah Allah dalam Al-Quran Al-Muzammil</w:t>
      </w:r>
      <w:proofErr w:type="gramStart"/>
      <w:r w:rsidRPr="00AC6C59">
        <w:rPr>
          <w:rFonts w:asciiTheme="minorBidi" w:hAnsiTheme="minorBidi" w:cstheme="minorBidi"/>
          <w:sz w:val="24"/>
          <w:szCs w:val="24"/>
          <w:lang w:val="en-ID"/>
        </w:rPr>
        <w:t>:4</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dan bacalah Al-Quran dengan tartil”. </w:t>
      </w:r>
    </w:p>
    <w:p w:rsidR="00AC6C59" w:rsidRPr="00AC6C59" w:rsidRDefault="00AC6C59" w:rsidP="00AC6C59">
      <w:pPr>
        <w:jc w:val="both"/>
        <w:rPr>
          <w:rFonts w:asciiTheme="minorBidi" w:hAnsiTheme="minorBidi" w:cstheme="minorBidi"/>
          <w:i/>
          <w:iCs/>
          <w:sz w:val="24"/>
          <w:szCs w:val="24"/>
          <w:lang w:val="en-ID"/>
        </w:rPr>
      </w:pP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Di lain sisi sebenarnya “</w:t>
      </w:r>
      <w:r w:rsidRPr="00AC6C59">
        <w:rPr>
          <w:rFonts w:asciiTheme="minorBidi" w:hAnsiTheme="minorBidi" w:cstheme="minorBidi"/>
          <w:i/>
          <w:iCs/>
          <w:sz w:val="24"/>
          <w:szCs w:val="24"/>
          <w:lang w:val="en-ID"/>
        </w:rPr>
        <w:t xml:space="preserve">tahsinul Qiro’ah” </w:t>
      </w:r>
      <w:r w:rsidRPr="00AC6C59">
        <w:rPr>
          <w:rFonts w:asciiTheme="minorBidi" w:hAnsiTheme="minorBidi" w:cstheme="minorBidi"/>
          <w:sz w:val="24"/>
          <w:szCs w:val="24"/>
          <w:lang w:val="en-ID"/>
        </w:rPr>
        <w:t xml:space="preserve">sendiri amat perlu juga dilakukan di kalangan umat </w:t>
      </w:r>
      <w:proofErr w:type="gramStart"/>
      <w:r w:rsidRPr="00AC6C59">
        <w:rPr>
          <w:rFonts w:asciiTheme="minorBidi" w:hAnsiTheme="minorBidi" w:cstheme="minorBidi"/>
          <w:sz w:val="24"/>
          <w:szCs w:val="24"/>
          <w:lang w:val="en-ID"/>
        </w:rPr>
        <w:t>muslim</w:t>
      </w:r>
      <w:proofErr w:type="gramEnd"/>
      <w:r w:rsidRPr="00AC6C59">
        <w:rPr>
          <w:rFonts w:asciiTheme="minorBidi" w:hAnsiTheme="minorBidi" w:cstheme="minorBidi"/>
          <w:sz w:val="24"/>
          <w:szCs w:val="24"/>
          <w:lang w:val="en-ID"/>
        </w:rPr>
        <w:t xml:space="preserve"> secara keseluruhan mengingat masih banyaknya muslim atau muslimah yang masih kurang bisa dalam membaca Al-Quran sedangkan Al-Quran sendiri merupakan bacaan harian umat muslim sebagai usaha agar mendapatkan syafaat kelak di hari kiamat. </w:t>
      </w:r>
      <w:proofErr w:type="gramStart"/>
      <w:r w:rsidRPr="00AC6C59">
        <w:rPr>
          <w:rFonts w:asciiTheme="minorBidi" w:hAnsiTheme="minorBidi" w:cstheme="minorBidi"/>
          <w:sz w:val="24"/>
          <w:szCs w:val="24"/>
          <w:lang w:val="en-ID"/>
        </w:rPr>
        <w:t>(Eka prasetiawati, 2019, p. 131).</w:t>
      </w:r>
      <w:proofErr w:type="gramEnd"/>
    </w:p>
    <w:p w:rsidR="00AC6C59" w:rsidRPr="00AC6C59" w:rsidRDefault="00AC6C59"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Metode Menghafal Al-Quran</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 xml:space="preserve">Siapa saja sebenarnya bisa dan memiliki potensi untuk bisa menghafal, namun dalam hal </w:t>
      </w:r>
      <w:r w:rsidRPr="00AC6C59">
        <w:rPr>
          <w:rFonts w:asciiTheme="minorBidi" w:hAnsiTheme="minorBidi" w:cstheme="minorBidi"/>
          <w:i/>
          <w:iCs/>
          <w:sz w:val="24"/>
          <w:szCs w:val="24"/>
          <w:lang w:val="en-ID"/>
        </w:rPr>
        <w:t xml:space="preserve">Tahfidz Al-Quran </w:t>
      </w:r>
      <w:r w:rsidRPr="00AC6C59">
        <w:rPr>
          <w:rFonts w:asciiTheme="minorBidi" w:hAnsiTheme="minorBidi" w:cstheme="minorBidi"/>
          <w:sz w:val="24"/>
          <w:szCs w:val="24"/>
          <w:lang w:val="en-ID"/>
        </w:rPr>
        <w:t>tentu tidak bisa disamakan seperti halnya menghafal hal selain Al-quran.</w:t>
      </w:r>
      <w:proofErr w:type="gramEnd"/>
      <w:r w:rsidRPr="00AC6C59">
        <w:rPr>
          <w:rFonts w:asciiTheme="minorBidi" w:hAnsiTheme="minorBidi" w:cstheme="minorBidi"/>
          <w:sz w:val="24"/>
          <w:szCs w:val="24"/>
          <w:lang w:val="en-ID"/>
        </w:rPr>
        <w:t xml:space="preserve"> Maka di sinilah dibutuhkan metode atau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khusus dalam melaksanakannya. Metode dan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sangatlah penting untuk mencapai keberhasilan menghafal. Suatu program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mencapai tujuan yang diinginkan sesuai ketepatan dalam memilih metode yang dapat mencapainya. Di antara metode dalam program Tahfidz adalah: </w:t>
      </w:r>
      <w:r w:rsidRPr="00AC6C59">
        <w:rPr>
          <w:rFonts w:asciiTheme="minorBidi" w:hAnsiTheme="minorBidi" w:cstheme="minorBidi"/>
          <w:i/>
          <w:iCs/>
          <w:sz w:val="24"/>
          <w:szCs w:val="24"/>
          <w:lang w:val="en-ID"/>
        </w:rPr>
        <w:t xml:space="preserve">metode Wahdah, metode kitabah, metode sima’I, metode gabungan, metode muroja’ah, metode al-Qashimi, metode jamak dan metode Takrir </w:t>
      </w:r>
      <w:r w:rsidRPr="00AC6C59">
        <w:rPr>
          <w:rFonts w:asciiTheme="minorBidi" w:hAnsiTheme="minorBidi" w:cstheme="minorBidi"/>
          <w:sz w:val="24"/>
          <w:szCs w:val="24"/>
          <w:lang w:val="en-ID"/>
        </w:rPr>
        <w:t xml:space="preserve">(pengulangan). </w:t>
      </w:r>
      <w:proofErr w:type="gramStart"/>
      <w:r w:rsidRPr="00AC6C59">
        <w:rPr>
          <w:rFonts w:asciiTheme="minorBidi" w:hAnsiTheme="minorBidi" w:cstheme="minorBidi"/>
          <w:sz w:val="24"/>
          <w:szCs w:val="24"/>
          <w:lang w:val="en-ID"/>
        </w:rPr>
        <w:t>( Siti</w:t>
      </w:r>
      <w:proofErr w:type="gramEnd"/>
      <w:r w:rsidRPr="00AC6C59">
        <w:rPr>
          <w:rFonts w:asciiTheme="minorBidi" w:hAnsiTheme="minorBidi" w:cstheme="minorBidi"/>
          <w:sz w:val="24"/>
          <w:szCs w:val="24"/>
          <w:lang w:val="en-ID"/>
        </w:rPr>
        <w:t xml:space="preserve"> Rohmatillah dan Munif Shaleh, 2018, p. 110-111).</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lastRenderedPageBreak/>
        <w:tab/>
        <w:t xml:space="preserve">Sedangkan dalam pengajaran Al-Quran oleh Abdul Qadir dijelaskan bahwa kaidah pengajaran Al-Quran sendiri harus berdasarken empat asas yakni: </w:t>
      </w:r>
      <w:r w:rsidRPr="00AC6C59">
        <w:rPr>
          <w:rFonts w:asciiTheme="minorBidi" w:hAnsiTheme="minorBidi" w:cstheme="minorBidi"/>
          <w:i/>
          <w:iCs/>
          <w:sz w:val="24"/>
          <w:szCs w:val="24"/>
          <w:lang w:val="en-ID"/>
        </w:rPr>
        <w:t xml:space="preserve">Tahqiq </w:t>
      </w:r>
      <w:r w:rsidRPr="00AC6C59">
        <w:rPr>
          <w:rFonts w:asciiTheme="minorBidi" w:hAnsiTheme="minorBidi" w:cstheme="minorBidi"/>
          <w:sz w:val="24"/>
          <w:szCs w:val="24"/>
          <w:lang w:val="en-ID"/>
        </w:rPr>
        <w:t xml:space="preserve">(bacaan yang tenang dan tidak tergesa-gesa yang bertujuan untuk mengajarkan dan menghayatkan Al-Quran pada peserta didik, </w:t>
      </w:r>
      <w:r w:rsidRPr="00AC6C59">
        <w:rPr>
          <w:rFonts w:asciiTheme="minorBidi" w:hAnsiTheme="minorBidi" w:cstheme="minorBidi"/>
          <w:i/>
          <w:iCs/>
          <w:sz w:val="24"/>
          <w:szCs w:val="24"/>
          <w:lang w:val="en-ID"/>
        </w:rPr>
        <w:t xml:space="preserve">Tartil </w:t>
      </w:r>
      <w:r w:rsidRPr="00AC6C59">
        <w:rPr>
          <w:rFonts w:asciiTheme="minorBidi" w:hAnsiTheme="minorBidi" w:cstheme="minorBidi"/>
          <w:sz w:val="24"/>
          <w:szCs w:val="24"/>
          <w:lang w:val="en-ID"/>
        </w:rPr>
        <w:t xml:space="preserve">(pelan dan sesuai kaidah baca Al-Quran), </w:t>
      </w:r>
      <w:r w:rsidRPr="00AC6C59">
        <w:rPr>
          <w:rFonts w:asciiTheme="minorBidi" w:hAnsiTheme="minorBidi" w:cstheme="minorBidi"/>
          <w:i/>
          <w:iCs/>
          <w:sz w:val="24"/>
          <w:szCs w:val="24"/>
          <w:lang w:val="en-ID"/>
        </w:rPr>
        <w:t xml:space="preserve">At-Tadwir, </w:t>
      </w:r>
      <w:r w:rsidRPr="00AC6C59">
        <w:rPr>
          <w:rFonts w:asciiTheme="minorBidi" w:hAnsiTheme="minorBidi" w:cstheme="minorBidi"/>
          <w:sz w:val="24"/>
          <w:szCs w:val="24"/>
          <w:lang w:val="en-ID"/>
        </w:rPr>
        <w:t xml:space="preserve">(ialah bacaan yang sederhana tidak terlalu cepat dan dengan tajwid), </w:t>
      </w:r>
      <w:r w:rsidRPr="00AC6C59">
        <w:rPr>
          <w:rFonts w:asciiTheme="minorBidi" w:hAnsiTheme="minorBidi" w:cstheme="minorBidi"/>
          <w:i/>
          <w:iCs/>
          <w:sz w:val="24"/>
          <w:szCs w:val="24"/>
          <w:lang w:val="en-ID"/>
        </w:rPr>
        <w:t xml:space="preserve">Al-Hadar </w:t>
      </w:r>
      <w:r w:rsidRPr="00AC6C59">
        <w:rPr>
          <w:rFonts w:asciiTheme="minorBidi" w:hAnsiTheme="minorBidi" w:cstheme="minorBidi"/>
          <w:sz w:val="24"/>
          <w:szCs w:val="24"/>
          <w:lang w:val="en-ID"/>
        </w:rPr>
        <w:t>(bacaan cepat namun tetap memperhatikan bacaan tajwidnya).</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Sedangkan dari segi metode pengajarannya menurut Ahmad mengemukakan </w:t>
      </w:r>
      <w:proofErr w:type="gramStart"/>
      <w:r w:rsidRPr="00AC6C59">
        <w:rPr>
          <w:rFonts w:asciiTheme="minorBidi" w:hAnsiTheme="minorBidi" w:cstheme="minorBidi"/>
          <w:sz w:val="24"/>
          <w:szCs w:val="24"/>
          <w:lang w:val="en-ID"/>
        </w:rPr>
        <w:t>dalam  pelaksanaan</w:t>
      </w:r>
      <w:proofErr w:type="gramEnd"/>
      <w:r w:rsidRPr="00AC6C59">
        <w:rPr>
          <w:rFonts w:asciiTheme="minorBidi" w:hAnsiTheme="minorBidi" w:cstheme="minorBidi"/>
          <w:sz w:val="24"/>
          <w:szCs w:val="24"/>
          <w:lang w:val="en-ID"/>
        </w:rPr>
        <w:t xml:space="preserve"> dan pengelolaan kaidah di atas dilakukan menggunakan teknik atau strategi guru pengampu dalam menyampaikan materinya secara kreatif seperti metode menghafal, mengartikan, menuliskan Al-Quran, adalah strategi yang lazim digunakan dalam pembelajaran Al-quran. </w:t>
      </w:r>
      <w:proofErr w:type="gramStart"/>
      <w:r w:rsidRPr="00AC6C59">
        <w:rPr>
          <w:rFonts w:asciiTheme="minorBidi" w:hAnsiTheme="minorBidi" w:cstheme="minorBidi"/>
          <w:sz w:val="24"/>
          <w:szCs w:val="24"/>
          <w:lang w:val="en-ID"/>
        </w:rPr>
        <w:t>(Muhammad Aderi Che Noh, 2009, p. 60-61).</w:t>
      </w:r>
      <w:proofErr w:type="gramEnd"/>
      <w:r w:rsidRPr="00AC6C59">
        <w:rPr>
          <w:rFonts w:asciiTheme="minorBidi" w:hAnsiTheme="minorBidi" w:cstheme="minorBidi"/>
          <w:sz w:val="24"/>
          <w:szCs w:val="24"/>
          <w:lang w:val="en-ID"/>
        </w:rPr>
        <w:t xml:space="preserve"> </w:t>
      </w:r>
    </w:p>
    <w:p w:rsidR="00AC6C59" w:rsidRPr="00AC6C59" w:rsidRDefault="00AC6C59"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Peran Guru Tahfidz dalam mengembangkan minat Peserta didik terhadap Tilawah Al-Quran</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proofErr w:type="gramStart"/>
      <w:r w:rsidRPr="00AC6C59">
        <w:rPr>
          <w:rFonts w:asciiTheme="minorBidi" w:hAnsiTheme="minorBidi" w:cstheme="minorBidi"/>
          <w:sz w:val="24"/>
          <w:szCs w:val="24"/>
          <w:lang w:val="en-ID"/>
        </w:rPr>
        <w:t>seperti</w:t>
      </w:r>
      <w:proofErr w:type="gramEnd"/>
      <w:r w:rsidRPr="00AC6C59">
        <w:rPr>
          <w:rFonts w:asciiTheme="minorBidi" w:hAnsiTheme="minorBidi" w:cstheme="minorBidi"/>
          <w:sz w:val="24"/>
          <w:szCs w:val="24"/>
          <w:lang w:val="en-ID"/>
        </w:rPr>
        <w:t xml:space="preserve"> halnya pada poin terkait “metode </w:t>
      </w:r>
      <w:r w:rsidRPr="00AC6C59">
        <w:rPr>
          <w:rFonts w:asciiTheme="minorBidi" w:hAnsiTheme="minorBidi" w:cstheme="minorBidi"/>
          <w:i/>
          <w:iCs/>
          <w:sz w:val="24"/>
          <w:szCs w:val="24"/>
          <w:lang w:val="en-ID"/>
        </w:rPr>
        <w:t xml:space="preserve">talaqqi” </w:t>
      </w:r>
      <w:r w:rsidRPr="00AC6C59">
        <w:rPr>
          <w:rFonts w:asciiTheme="minorBidi" w:hAnsiTheme="minorBidi" w:cstheme="minorBidi"/>
          <w:sz w:val="24"/>
          <w:szCs w:val="24"/>
          <w:lang w:val="en-ID"/>
        </w:rPr>
        <w:t>bahwa guru memiliki posisi sentral dalam pengajaran Al-Quran mengingat Al-Quran tidak bisa dipelajari secara otodidak (tanpa guru) dalam meningkatkan minat peserta didik dalam “</w:t>
      </w:r>
      <w:r w:rsidRPr="00AC6C59">
        <w:rPr>
          <w:rFonts w:asciiTheme="minorBidi" w:hAnsiTheme="minorBidi" w:cstheme="minorBidi"/>
          <w:i/>
          <w:iCs/>
          <w:sz w:val="24"/>
          <w:szCs w:val="24"/>
          <w:lang w:val="en-ID"/>
        </w:rPr>
        <w:t>tilawah Al-Quran”</w:t>
      </w:r>
      <w:r w:rsidRPr="00AC6C59">
        <w:rPr>
          <w:rFonts w:asciiTheme="minorBidi" w:hAnsiTheme="minorBidi" w:cstheme="minorBidi"/>
          <w:sz w:val="24"/>
          <w:szCs w:val="24"/>
          <w:lang w:val="en-ID"/>
        </w:rPr>
        <w:t xml:space="preserve"> (wawancara guru Tahfidz, 2020).</w:t>
      </w:r>
      <w:r w:rsidRPr="00AC6C59">
        <w:rPr>
          <w:rFonts w:asciiTheme="minorBidi" w:hAnsiTheme="minorBidi" w:cstheme="minorBidi"/>
          <w:b/>
          <w:bCs/>
          <w:sz w:val="24"/>
          <w:szCs w:val="24"/>
          <w:lang w:val="en-ID"/>
        </w:rPr>
        <w:t xml:space="preserve"> </w:t>
      </w:r>
      <w:r w:rsidRPr="00AC6C59">
        <w:rPr>
          <w:rFonts w:asciiTheme="minorBidi" w:hAnsiTheme="minorBidi" w:cstheme="minorBidi"/>
          <w:sz w:val="24"/>
          <w:szCs w:val="24"/>
          <w:lang w:val="en-ID"/>
        </w:rPr>
        <w:t xml:space="preserve">Guru dalam proses Pengajaran sangatlah dibutuhkan dan sangat menentukan keberhasilan anak didiknya, anak didik tidak bisa lepas dari kiprah guru oleh karena itu mutu pendidikan sangatlah bergantung pada mutu guru atau pengajarnya.para ahli pendidikan barat seperti Pullias, Young, Manan, Yelon, dan Weinstein telah melakukan penelitian tentang peran guru setidaknya terdapat 19 peran yaitu: guru sebagai pendidik, pengajar, pembimbing, pelatih, penasehat, inovator, model dan teladan, pribadi yang baik, sebagi peneliti, pendorong kreativitas, pembangkit pandangan, pekertja rutin, penunjuk jalan, pembawa cerita, aktor utama, emansipator, evaluator, pengawet warisan budaya luhur, dan sebagai kulminator. </w:t>
      </w:r>
      <w:proofErr w:type="gramStart"/>
      <w:r w:rsidRPr="00AC6C59">
        <w:rPr>
          <w:rFonts w:asciiTheme="minorBidi" w:hAnsiTheme="minorBidi" w:cstheme="minorBidi"/>
          <w:sz w:val="24"/>
          <w:szCs w:val="24"/>
          <w:lang w:val="en-ID"/>
        </w:rPr>
        <w:t>(Rizema Putra, 2016, p.34-38).</w:t>
      </w:r>
      <w:proofErr w:type="gramEnd"/>
    </w:p>
    <w:p w:rsidR="00AC6C59" w:rsidRPr="00AC6C59" w:rsidRDefault="00AC6C59" w:rsidP="00AC6C59">
      <w:pPr>
        <w:jc w:val="both"/>
        <w:rPr>
          <w:rFonts w:asciiTheme="minorBidi" w:hAnsiTheme="minorBidi" w:cstheme="minorBidi"/>
          <w:i/>
          <w:iCs/>
          <w:sz w:val="24"/>
          <w:szCs w:val="24"/>
          <w:lang w:val="en-ID"/>
        </w:rPr>
      </w:pPr>
      <w:r w:rsidRPr="00AC6C59">
        <w:rPr>
          <w:rFonts w:asciiTheme="minorBidi" w:hAnsiTheme="minorBidi" w:cstheme="minorBidi"/>
          <w:sz w:val="24"/>
          <w:szCs w:val="24"/>
          <w:lang w:val="en-ID"/>
        </w:rPr>
        <w:tab/>
        <w:t xml:space="preserve">Guru </w:t>
      </w:r>
      <w:proofErr w:type="gramStart"/>
      <w:r w:rsidRPr="00AC6C59">
        <w:rPr>
          <w:rFonts w:asciiTheme="minorBidi" w:hAnsiTheme="minorBidi" w:cstheme="minorBidi"/>
          <w:sz w:val="24"/>
          <w:szCs w:val="24"/>
          <w:lang w:val="en-ID"/>
        </w:rPr>
        <w:t>merupakan</w:t>
      </w:r>
      <w:proofErr w:type="gramEnd"/>
      <w:r w:rsidRPr="00AC6C59">
        <w:rPr>
          <w:rFonts w:asciiTheme="minorBidi" w:hAnsiTheme="minorBidi" w:cstheme="minorBidi"/>
          <w:sz w:val="24"/>
          <w:szCs w:val="24"/>
          <w:lang w:val="en-ID"/>
        </w:rPr>
        <w:t xml:space="preserve"> komponen penting ketika mengadakan proses belajar mengajar di sekolah. </w:t>
      </w:r>
      <w:proofErr w:type="gramStart"/>
      <w:r w:rsidRPr="00AC6C59">
        <w:rPr>
          <w:rFonts w:asciiTheme="minorBidi" w:hAnsiTheme="minorBidi" w:cstheme="minorBidi"/>
          <w:sz w:val="24"/>
          <w:szCs w:val="24"/>
          <w:lang w:val="en-ID"/>
        </w:rPr>
        <w:t>walaupun</w:t>
      </w:r>
      <w:proofErr w:type="gramEnd"/>
      <w:r w:rsidRPr="00AC6C59">
        <w:rPr>
          <w:rFonts w:asciiTheme="minorBidi" w:hAnsiTheme="minorBidi" w:cstheme="minorBidi"/>
          <w:sz w:val="24"/>
          <w:szCs w:val="24"/>
          <w:lang w:val="en-ID"/>
        </w:rPr>
        <w:t xml:space="preserve"> demikian guru adalah sosok yang ditiru, digugu, dan diteladani baik dari segi pengetahuan maupun kepribadiannya. (Erni Munastiwi, 2019, hal. 38). Di dalam proses pengajaran hendaknya guru melibbatkan aktif peserta didik nya dalam proses pengajaran (Al-Hashimi, 1994) selain itu guru juga telah membuat rancangan pembelajaran sesuai dengan kondisi kelasnya. Dalam pembelajaran Al-Quran ia memiliki ciri tersendiri yang memiliki kesesuaian dengan pendidikan Isllam, pembelajaran Al-Quran membutuhkan ketrampilan lisan, kelancaran bacaan, kemahiran dalam membaca dengan </w:t>
      </w:r>
      <w:r w:rsidRPr="00AC6C59">
        <w:rPr>
          <w:rFonts w:asciiTheme="minorBidi" w:hAnsiTheme="minorBidi" w:cstheme="minorBidi"/>
          <w:i/>
          <w:iCs/>
          <w:sz w:val="24"/>
          <w:szCs w:val="24"/>
          <w:lang w:val="en-ID"/>
        </w:rPr>
        <w:t xml:space="preserve">Fasih, </w:t>
      </w:r>
      <w:r w:rsidRPr="00AC6C59">
        <w:rPr>
          <w:rFonts w:asciiTheme="minorBidi" w:hAnsiTheme="minorBidi" w:cstheme="minorBidi"/>
          <w:sz w:val="24"/>
          <w:szCs w:val="24"/>
          <w:lang w:val="en-ID"/>
        </w:rPr>
        <w:t xml:space="preserve">menguasai ilmu Tajwid, </w:t>
      </w:r>
      <w:r w:rsidRPr="00AC6C59">
        <w:rPr>
          <w:rFonts w:asciiTheme="minorBidi" w:hAnsiTheme="minorBidi" w:cstheme="minorBidi"/>
          <w:i/>
          <w:iCs/>
          <w:sz w:val="24"/>
          <w:szCs w:val="24"/>
          <w:lang w:val="en-ID"/>
        </w:rPr>
        <w:t xml:space="preserve">Tadwir </w:t>
      </w:r>
      <w:r w:rsidRPr="00AC6C59">
        <w:rPr>
          <w:rFonts w:asciiTheme="minorBidi" w:hAnsiTheme="minorBidi" w:cstheme="minorBidi"/>
          <w:sz w:val="24"/>
          <w:szCs w:val="24"/>
          <w:lang w:val="en-ID"/>
        </w:rPr>
        <w:t xml:space="preserve">dan </w:t>
      </w:r>
      <w:r w:rsidRPr="00AC6C59">
        <w:rPr>
          <w:rFonts w:asciiTheme="minorBidi" w:hAnsiTheme="minorBidi" w:cstheme="minorBidi"/>
          <w:i/>
          <w:iCs/>
          <w:sz w:val="24"/>
          <w:szCs w:val="24"/>
          <w:lang w:val="en-ID"/>
        </w:rPr>
        <w:t>Tartil.</w:t>
      </w:r>
    </w:p>
    <w:p w:rsidR="00AC6C59" w:rsidRPr="00AC6C59" w:rsidRDefault="00AC6C59"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Dalam pembelajaran Al-Quran agar memiliki kesan tersendiri bagi peserta didik maka guru Hrua memiliki ketrampilan tersendiri terkait strategi pengajran yang digunakan, kaedah dan teknik selama mengajar Al-Quran sangat menentukan bagaimana pengajaran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memberi kesan pada peserta didik selama proses belajar. </w:t>
      </w:r>
      <w:proofErr w:type="gramStart"/>
      <w:r w:rsidRPr="00AC6C59">
        <w:rPr>
          <w:rFonts w:asciiTheme="minorBidi" w:hAnsiTheme="minorBidi" w:cstheme="minorBidi"/>
          <w:sz w:val="24"/>
          <w:szCs w:val="24"/>
          <w:lang w:val="en-ID"/>
        </w:rPr>
        <w:t>(Muhammad Aderi Che Noh &amp; Rohani Ahmad Tarmizi, 2009, p. 97).</w:t>
      </w:r>
      <w:proofErr w:type="gramEnd"/>
    </w:p>
    <w:p w:rsidR="00AC6C59" w:rsidRPr="00AC6C59" w:rsidRDefault="00AC6C59" w:rsidP="00AC6C59">
      <w:pPr>
        <w:jc w:val="both"/>
        <w:rPr>
          <w:rFonts w:asciiTheme="minorBidi" w:hAnsiTheme="minorBidi" w:cstheme="minorBidi"/>
          <w:b/>
          <w:bCs/>
          <w:sz w:val="24"/>
          <w:szCs w:val="24"/>
          <w:lang w:val="id-ID"/>
        </w:rPr>
      </w:pPr>
    </w:p>
    <w:p w:rsidR="00390BE3" w:rsidRPr="00AC6C59" w:rsidRDefault="00390BE3"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Hasil Penelitian Program Tahfidzul Quran Di MTs Al-Muhsin II Bantul</w:t>
      </w:r>
    </w:p>
    <w:p w:rsidR="00390BE3" w:rsidRPr="00AC6C59" w:rsidRDefault="00390BE3"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Info Grafis Madrasah</w:t>
      </w:r>
    </w:p>
    <w:p w:rsidR="00390BE3" w:rsidRPr="00AC6C59" w:rsidRDefault="00390BE3" w:rsidP="00AC6C59">
      <w:pPr>
        <w:jc w:val="both"/>
        <w:rPr>
          <w:rFonts w:asciiTheme="minorBidi" w:hAnsiTheme="minorBidi" w:cstheme="minorBidi"/>
          <w:sz w:val="24"/>
          <w:szCs w:val="24"/>
        </w:rPr>
      </w:pPr>
      <w:r w:rsidRPr="00AC6C59">
        <w:rPr>
          <w:rFonts w:asciiTheme="minorBidi" w:hAnsiTheme="minorBidi" w:cstheme="minorBidi"/>
          <w:sz w:val="24"/>
          <w:szCs w:val="24"/>
          <w:lang w:val="en-ID"/>
        </w:rPr>
        <w:lastRenderedPageBreak/>
        <w:tab/>
      </w:r>
      <w:proofErr w:type="gramStart"/>
      <w:r w:rsidRPr="00AC6C59">
        <w:rPr>
          <w:rFonts w:asciiTheme="minorBidi" w:hAnsiTheme="minorBidi" w:cstheme="minorBidi"/>
          <w:sz w:val="24"/>
          <w:szCs w:val="24"/>
          <w:lang w:val="en-ID"/>
        </w:rPr>
        <w:t>Madrasah Tsanawiyah Al-Muhsin II Kasihan beralamat di Dsn. Kalirandu, Ds. Bangunjiwo Kec.</w:t>
      </w:r>
      <w:proofErr w:type="gramEnd"/>
      <w:r w:rsidRPr="00AC6C59">
        <w:rPr>
          <w:rFonts w:asciiTheme="minorBidi" w:hAnsiTheme="minorBidi" w:cstheme="minorBidi"/>
          <w:sz w:val="24"/>
          <w:szCs w:val="24"/>
          <w:lang w:val="en-ID"/>
        </w:rPr>
        <w:t xml:space="preserve"> Kasihan, Kab. </w:t>
      </w:r>
      <w:proofErr w:type="gramStart"/>
      <w:r w:rsidRPr="00AC6C59">
        <w:rPr>
          <w:rFonts w:asciiTheme="minorBidi" w:hAnsiTheme="minorBidi" w:cstheme="minorBidi"/>
          <w:sz w:val="24"/>
          <w:szCs w:val="24"/>
          <w:lang w:val="en-ID"/>
        </w:rPr>
        <w:t>Bantul, DIY.</w:t>
      </w:r>
      <w:proofErr w:type="gramEnd"/>
      <w:r w:rsidRPr="00AC6C59">
        <w:rPr>
          <w:rFonts w:asciiTheme="minorBidi" w:hAnsiTheme="minorBidi" w:cstheme="minorBidi"/>
          <w:sz w:val="24"/>
          <w:szCs w:val="24"/>
          <w:lang w:val="en-ID"/>
        </w:rPr>
        <w:t xml:space="preserve"> Kode pos: 55181. Sekolah ini berdiri pada tahun 2016 dengan nomor SK. </w:t>
      </w:r>
      <w:r w:rsidRPr="00AC6C59">
        <w:rPr>
          <w:rFonts w:asciiTheme="minorBidi" w:hAnsiTheme="minorBidi" w:cstheme="minorBidi"/>
          <w:sz w:val="24"/>
          <w:szCs w:val="24"/>
        </w:rPr>
        <w:t xml:space="preserve">KW.12.2/5/PP.00/19/2016 dengan Akreditasi B, dengan Luas tanah milik: 0 dan luas tanah bukan milik: 1115, madrasah ini berdiri di bawah naungan Yayasan Pondok Pesantren Aji Mahasiswa Al-Muhsin Krapyak. </w:t>
      </w:r>
      <w:proofErr w:type="gramStart"/>
      <w:r w:rsidRPr="00AC6C59">
        <w:rPr>
          <w:rFonts w:asciiTheme="minorBidi" w:hAnsiTheme="minorBidi" w:cstheme="minorBidi"/>
          <w:sz w:val="24"/>
          <w:szCs w:val="24"/>
        </w:rPr>
        <w:t>Madrasah ini jika dilihat dari segi geografis terletak disebuah pedesaan, madrasah ini didirikan atas dasar dakwah Islamiyah melalui jalur pendidikan.</w:t>
      </w:r>
      <w:proofErr w:type="gramEnd"/>
      <w:r w:rsidRPr="00AC6C59">
        <w:rPr>
          <w:rFonts w:asciiTheme="minorBidi" w:hAnsiTheme="minorBidi" w:cstheme="minorBidi"/>
          <w:sz w:val="24"/>
          <w:szCs w:val="24"/>
        </w:rPr>
        <w:t xml:space="preserve"> </w:t>
      </w:r>
      <w:proofErr w:type="gramStart"/>
      <w:r w:rsidRPr="00AC6C59">
        <w:rPr>
          <w:rFonts w:asciiTheme="minorBidi" w:hAnsiTheme="minorBidi" w:cstheme="minorBidi"/>
          <w:sz w:val="24"/>
          <w:szCs w:val="24"/>
        </w:rPr>
        <w:t>madrasah</w:t>
      </w:r>
      <w:proofErr w:type="gramEnd"/>
      <w:r w:rsidRPr="00AC6C59">
        <w:rPr>
          <w:rFonts w:asciiTheme="minorBidi" w:hAnsiTheme="minorBidi" w:cstheme="minorBidi"/>
          <w:sz w:val="24"/>
          <w:szCs w:val="24"/>
        </w:rPr>
        <w:t xml:space="preserve"> ini mencoba untuk menggabungkan antara sistem pondok pesantren nonformal dan sistem sekolah formal. </w:t>
      </w:r>
      <w:proofErr w:type="gramStart"/>
      <w:r w:rsidRPr="00AC6C59">
        <w:rPr>
          <w:rFonts w:asciiTheme="minorBidi" w:hAnsiTheme="minorBidi" w:cstheme="minorBidi"/>
          <w:sz w:val="24"/>
          <w:szCs w:val="24"/>
        </w:rPr>
        <w:t>terdapat</w:t>
      </w:r>
      <w:proofErr w:type="gramEnd"/>
      <w:r w:rsidRPr="00AC6C59">
        <w:rPr>
          <w:rFonts w:asciiTheme="minorBidi" w:hAnsiTheme="minorBidi" w:cstheme="minorBidi"/>
          <w:sz w:val="24"/>
          <w:szCs w:val="24"/>
        </w:rPr>
        <w:t xml:space="preserve"> beberapa mata pelajaran lokal yang dinilai menjadi ciri khas madrasah meliputi mata pelajaran kepesantrenan dan juga Tahfidz Al-Quran.</w:t>
      </w:r>
    </w:p>
    <w:p w:rsidR="00390BE3" w:rsidRPr="00AC6C59" w:rsidRDefault="00390BE3"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rPr>
        <w:t>Program Tahfidz Al-Quran Di MTs Al-Muhsin II Bantul</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Di Madrasah Tsanawiyah Al-Muhsin II telah memberlakukan program Tahfidz Quran sesuai yang telah di atur oleh PP) No. 55 Tahun 2007 tentang Pendidikan Al-Quran dan pendidikan Agama dalam pasal 24 ayat 2 tersebut.</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Dan diresmikan sebagai mata pelajaran lokal yang diwajibkan di Madrasah bagi semua peserta didik.</w:t>
      </w:r>
      <w:proofErr w:type="gramEnd"/>
      <w:r w:rsidRPr="00AC6C59">
        <w:rPr>
          <w:rFonts w:asciiTheme="minorBidi" w:hAnsiTheme="minorBidi" w:cstheme="minorBidi"/>
          <w:sz w:val="24"/>
          <w:szCs w:val="24"/>
          <w:lang w:val="en-ID"/>
        </w:rPr>
        <w:t xml:space="preserve"> (Kepala Madrasah Tsanawiyah Al-Muhsin II Bantul)</w:t>
      </w:r>
      <w:r w:rsidRPr="00AC6C59">
        <w:rPr>
          <w:rFonts w:asciiTheme="minorBidi" w:hAnsiTheme="minorBidi" w:cstheme="minorBidi"/>
          <w:sz w:val="24"/>
          <w:szCs w:val="24"/>
          <w:lang w:val="en-ID"/>
        </w:rPr>
        <w:tab/>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Kegiatan Tahfidzul Quran adalah setiap kegiatan literasi yang dilakukan peserta didik dan guru berkaitan dengan Al-Quran, meliputi: kegiatan belajar membaca Al-Quran</w:t>
      </w:r>
      <w:proofErr w:type="gramStart"/>
      <w:r w:rsidRPr="00AC6C59">
        <w:rPr>
          <w:rFonts w:asciiTheme="minorBidi" w:hAnsiTheme="minorBidi" w:cstheme="minorBidi"/>
          <w:sz w:val="24"/>
          <w:szCs w:val="24"/>
          <w:lang w:val="en-ID"/>
        </w:rPr>
        <w:t>, ,</w:t>
      </w:r>
      <w:proofErr w:type="gramEnd"/>
      <w:r w:rsidRPr="00AC6C59">
        <w:rPr>
          <w:rFonts w:asciiTheme="minorBidi" w:hAnsiTheme="minorBidi" w:cstheme="minorBidi"/>
          <w:sz w:val="24"/>
          <w:szCs w:val="24"/>
          <w:lang w:val="en-ID"/>
        </w:rPr>
        <w:t xml:space="preserve"> menuliskan Al-Quran, menghafalkan Al-Quran, melagukan bacaan Al-Quran, dan mengartikan Al-Quran. </w:t>
      </w:r>
      <w:proofErr w:type="gramStart"/>
      <w:r w:rsidRPr="00AC6C59">
        <w:rPr>
          <w:rFonts w:asciiTheme="minorBidi" w:hAnsiTheme="minorBidi" w:cstheme="minorBidi"/>
          <w:sz w:val="24"/>
          <w:szCs w:val="24"/>
          <w:lang w:val="en-ID"/>
        </w:rPr>
        <w:t>Dari segi penamaan memang menggunakan istilah “Tahfidz” yang berarti menghafal, karena memang tujuan pokok darinya adalah menghafal Al-Quran.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Namun di Sekolah sendiri semua tidak mampu menerapkan hal tersebut dikarenakan berbeda-bedanya kemampuan peserta didik dalam menguasai baca tulis Al-Quran (BTQ).</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 xml:space="preserve">Sebelum seorang peserta didik menghafalkan Al-Quran secara </w:t>
      </w:r>
      <w:r w:rsidRPr="00AC6C59">
        <w:rPr>
          <w:rFonts w:asciiTheme="minorBidi" w:hAnsiTheme="minorBidi" w:cstheme="minorBidi"/>
          <w:i/>
          <w:iCs/>
          <w:sz w:val="24"/>
          <w:szCs w:val="24"/>
          <w:lang w:val="en-ID"/>
        </w:rPr>
        <w:t xml:space="preserve">mutqin </w:t>
      </w:r>
      <w:r w:rsidRPr="00AC6C59">
        <w:rPr>
          <w:rFonts w:asciiTheme="minorBidi" w:hAnsiTheme="minorBidi" w:cstheme="minorBidi"/>
          <w:sz w:val="24"/>
          <w:szCs w:val="24"/>
          <w:lang w:val="en-ID"/>
        </w:rPr>
        <w:t xml:space="preserve">(dihafalkan untuk selamanya) maka ada satu hal penting yang dipenuhi yaitu kemampuan membaca Al-Quran yang sudah baik dari segi </w:t>
      </w:r>
      <w:r w:rsidRPr="00AC6C59">
        <w:rPr>
          <w:rFonts w:asciiTheme="minorBidi" w:hAnsiTheme="minorBidi" w:cstheme="minorBidi"/>
          <w:i/>
          <w:iCs/>
          <w:sz w:val="24"/>
          <w:szCs w:val="24"/>
          <w:lang w:val="en-ID"/>
        </w:rPr>
        <w:t>tartilul Quran, tajwid, makhorijul huruf</w:t>
      </w:r>
      <w:r w:rsidRPr="00AC6C59">
        <w:rPr>
          <w:rFonts w:asciiTheme="minorBidi" w:hAnsiTheme="minorBidi" w:cstheme="minorBidi"/>
          <w:sz w:val="24"/>
          <w:szCs w:val="24"/>
          <w:lang w:val="en-ID"/>
        </w:rPr>
        <w:t>, maupun kaidah lainnya.</w:t>
      </w:r>
      <w:proofErr w:type="gramEnd"/>
      <w:r w:rsidRPr="00AC6C59">
        <w:rPr>
          <w:rFonts w:asciiTheme="minorBidi" w:hAnsiTheme="minorBidi" w:cstheme="minorBidi"/>
          <w:sz w:val="24"/>
          <w:szCs w:val="24"/>
          <w:lang w:val="en-ID"/>
        </w:rPr>
        <w:t xml:space="preserve"> Namun salah satu keprihatinan saat ini adalah terdapat banyak sekali kegiatan menghafal Al-Quran, namun belum memenuhi sarat sehingga secara berantai hal ini dibahayakan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merusak orisinilitas Al-Quran dari segi bacaan. Secara umum ada empat kegiatan khusus dalam pengajaran Tahfidz Al-Quran di MTs Al-Muhsin II yaitu: belajar membaca Al-Quran, belajar menuliskan Al-Quran, </w:t>
      </w:r>
      <w:r w:rsidRPr="00AC6C59">
        <w:rPr>
          <w:rFonts w:asciiTheme="minorBidi" w:hAnsiTheme="minorBidi" w:cstheme="minorBidi"/>
          <w:i/>
          <w:iCs/>
          <w:sz w:val="24"/>
          <w:szCs w:val="24"/>
          <w:lang w:val="en-ID"/>
        </w:rPr>
        <w:t>tartil Al-Quran, Makhorijul huruf, tajwid Al-Quran.</w:t>
      </w:r>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(Guru Tahfidz 01, 2020).</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Di sebuah sekolah kebanyakan yang menerapkan program tahfidz (menghafalkan) adalah sebagai peminatan bukan sebagai kewajiban.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Sedangkan kemampuan membaca Al-Quran adalah keniscayaan yang harus dimiliki peserta didik, sehingga mau tidak mau semua peserta didik harus mengikuti kelas “Tahfidzul quran” tersebut.</w:t>
      </w:r>
      <w:proofErr w:type="gramEnd"/>
      <w:r w:rsidRPr="00AC6C59">
        <w:rPr>
          <w:rFonts w:asciiTheme="minorBidi" w:hAnsiTheme="minorBidi" w:cstheme="minorBidi"/>
          <w:sz w:val="24"/>
          <w:szCs w:val="24"/>
          <w:lang w:val="en-ID"/>
        </w:rPr>
        <w:t xml:space="preserve"> Maka dalam suatu program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dibagi menjadi dua kelompok, yakni satu kelompok sebagai kelompok penghafal Al-Quran (bagi yang sudah bisa membaca Al-Quran dengan baik dan benar), dan kelompok dua adalah kelompok martikulasi dari mereka yang masih terkendala baca tulis Al-Quran (BTQ). (MGMP Tahfidz Bantul, 2019). Apabila melihat kenyataan lapangan MTs Al-Muhsin adalah termasuk madrasah yang memberlakukan program Tahfidz Quran sebagai mata </w:t>
      </w:r>
      <w:r w:rsidRPr="00AC6C59">
        <w:rPr>
          <w:rFonts w:asciiTheme="minorBidi" w:hAnsiTheme="minorBidi" w:cstheme="minorBidi"/>
          <w:sz w:val="24"/>
          <w:szCs w:val="24"/>
          <w:lang w:val="en-ID"/>
        </w:rPr>
        <w:lastRenderedPageBreak/>
        <w:t>pelajaran wajib yang harus diikuti oleh semua peserta didik, dan dijadikan standar lokal dalam kenaikan kelas maupun kelulusan peserta didik</w:t>
      </w:r>
      <w:proofErr w:type="gramStart"/>
      <w:r w:rsidRPr="00AC6C59">
        <w:rPr>
          <w:rFonts w:asciiTheme="minorBidi" w:hAnsiTheme="minorBidi" w:cstheme="minorBidi"/>
          <w:sz w:val="24"/>
          <w:szCs w:val="24"/>
          <w:lang w:val="en-ID"/>
        </w:rPr>
        <w:t>.(</w:t>
      </w:r>
      <w:proofErr w:type="gramEnd"/>
      <w:r w:rsidRPr="00AC6C59">
        <w:rPr>
          <w:rFonts w:asciiTheme="minorBidi" w:hAnsiTheme="minorBidi" w:cstheme="minorBidi"/>
          <w:sz w:val="24"/>
          <w:szCs w:val="24"/>
          <w:lang w:val="en-ID"/>
        </w:rPr>
        <w:t>Guru tahfidz 02, 2020).</w:t>
      </w:r>
    </w:p>
    <w:p w:rsidR="00390BE3" w:rsidRPr="00AC6C59" w:rsidRDefault="00390BE3"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Faktor Pendukung dan Penghambat dalam mengembangkan Program Tahfidz Al-Quran</w:t>
      </w:r>
    </w:p>
    <w:p w:rsidR="00390BE3" w:rsidRPr="00AC6C59" w:rsidRDefault="00390BE3" w:rsidP="00AC6C59">
      <w:pPr>
        <w:jc w:val="both"/>
        <w:rPr>
          <w:rFonts w:asciiTheme="minorBidi" w:hAnsiTheme="minorBidi" w:cstheme="minorBidi"/>
          <w:i/>
          <w:iCs/>
          <w:sz w:val="24"/>
          <w:szCs w:val="24"/>
          <w:lang w:val="en-ID"/>
        </w:rPr>
      </w:pPr>
      <w:r w:rsidRPr="00AC6C59">
        <w:rPr>
          <w:rFonts w:asciiTheme="minorBidi" w:hAnsiTheme="minorBidi" w:cstheme="minorBidi"/>
          <w:sz w:val="24"/>
          <w:szCs w:val="24"/>
          <w:lang w:val="en-ID"/>
        </w:rPr>
        <w:tab/>
        <w:t xml:space="preserve">Program Tahfidz Al-Quran di MTs Al-Muhsin adalah mata pelajaran lokal yang diwajibkan bagi setiap peserta didik, Kendati demikian bukan berarti dalam pelaksanaannya tidak mengalami kendala, bahkan menjadi pekerjaan besar bagi civitas program Tahfidz Al-Quran di MTs Al-Muhsin, pasalnya sebagian besar peserta didik sendiri masih banyak yang belum bisa baca tulis Al-Quran, hal ini disampaikan oleh mereka bahwa mayoritas peserta didik yang berasal dari Sekolah Dasar (SD) memiliki kelemahan tersebut, sangat berbanding terbalik dengan peserta didik lulusan Madrasah Ibtidaiyyah (MI). </w:t>
      </w:r>
      <w:proofErr w:type="gramStart"/>
      <w:r w:rsidRPr="00AC6C59">
        <w:rPr>
          <w:rFonts w:asciiTheme="minorBidi" w:hAnsiTheme="minorBidi" w:cstheme="minorBidi"/>
          <w:sz w:val="24"/>
          <w:szCs w:val="24"/>
          <w:lang w:val="en-ID"/>
        </w:rPr>
        <w:t>hal</w:t>
      </w:r>
      <w:proofErr w:type="gramEnd"/>
      <w:r w:rsidRPr="00AC6C59">
        <w:rPr>
          <w:rFonts w:asciiTheme="minorBidi" w:hAnsiTheme="minorBidi" w:cstheme="minorBidi"/>
          <w:sz w:val="24"/>
          <w:szCs w:val="24"/>
          <w:lang w:val="en-ID"/>
        </w:rPr>
        <w:t xml:space="preserve"> inilah yang menjadi pekerjaan besar bagi civitas program Tahfidz di MTs Al-Muhsin II tersebut. </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r w:rsidRPr="00AC6C59">
        <w:rPr>
          <w:rFonts w:asciiTheme="minorBidi" w:hAnsiTheme="minorBidi" w:cstheme="minorBidi"/>
          <w:sz w:val="24"/>
          <w:szCs w:val="24"/>
          <w:lang w:val="en-ID"/>
        </w:rPr>
        <w:t xml:space="preserve">Selain itu dalam proses belajar mengajar apapun sangatlah dibutuhkan beberapa hal yang mendukung pengajarannya, baik dari segi fasilitas berupa fisik ataupun nonfisik, dalam hal ini sangatlah diperlukan. Ketika dua hal ini telah tercukupi maka otomatis minat peserta didik pun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meningkat dan terus terpupuk. Sedangkan apabila terdapat kepincangan atas dua hal tersebut sudah bisa dipastikan pengajaran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mengalami kendala yang berarti. </w:t>
      </w:r>
      <w:proofErr w:type="gramStart"/>
      <w:r w:rsidRPr="00AC6C59">
        <w:rPr>
          <w:rFonts w:asciiTheme="minorBidi" w:hAnsiTheme="minorBidi" w:cstheme="minorBidi"/>
          <w:sz w:val="24"/>
          <w:szCs w:val="24"/>
          <w:lang w:val="en-ID"/>
        </w:rPr>
        <w:t>(Guru Tahfidz 01, 2020).</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Beberapa fasilitas yang dapat mendukung pembelajaran dalam program Tahfidzul Quran baik fisik adalah: 1) Papan tulis, Spidol, penghapus 2) Al-Quran sejumlah peserta didik 3) media LCD, Audio-Visual 4) ruangan belajar yang bersih dan nyaman. 5) </w:t>
      </w:r>
      <w:proofErr w:type="gramStart"/>
      <w:r w:rsidRPr="00AC6C59">
        <w:rPr>
          <w:rFonts w:asciiTheme="minorBidi" w:hAnsiTheme="minorBidi" w:cstheme="minorBidi"/>
          <w:sz w:val="24"/>
          <w:szCs w:val="24"/>
          <w:lang w:val="en-ID"/>
        </w:rPr>
        <w:t>buku</w:t>
      </w:r>
      <w:proofErr w:type="gramEnd"/>
      <w:r w:rsidRPr="00AC6C59">
        <w:rPr>
          <w:rFonts w:asciiTheme="minorBidi" w:hAnsiTheme="minorBidi" w:cstheme="minorBidi"/>
          <w:sz w:val="24"/>
          <w:szCs w:val="24"/>
          <w:lang w:val="en-ID"/>
        </w:rPr>
        <w:t xml:space="preserve"> panduan belajar Al-Quran metodik (sesuai dengan kebijakan lembaga). Sedangkan fasilitas pendukung nonfisik berupa: 1) Guru yang memiliki kompetensi Al-Quran yang baik, seni dan kreativitas guru dalam mengajar 2) RPP yang tersusun rapi 3) target belajar yang jelas 4) suasana kelas yang kondusif 5) dukungan penuh dari semua pihak (guru, sekolah, maupun orantua peserta didik). </w:t>
      </w:r>
      <w:proofErr w:type="gramStart"/>
      <w:r w:rsidRPr="00AC6C59">
        <w:rPr>
          <w:rFonts w:asciiTheme="minorBidi" w:hAnsiTheme="minorBidi" w:cstheme="minorBidi"/>
          <w:sz w:val="24"/>
          <w:szCs w:val="24"/>
          <w:lang w:val="en-ID"/>
        </w:rPr>
        <w:t>(Guru Tahfidz 03, 2020).</w:t>
      </w:r>
      <w:proofErr w:type="gramEnd"/>
    </w:p>
    <w:p w:rsidR="00390BE3" w:rsidRPr="00AC6C59" w:rsidRDefault="00390BE3"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 xml:space="preserve">Guru Tahfidz </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r w:rsidRPr="00AC6C59">
        <w:rPr>
          <w:rFonts w:asciiTheme="minorBidi" w:hAnsiTheme="minorBidi" w:cstheme="minorBidi"/>
          <w:sz w:val="24"/>
          <w:szCs w:val="24"/>
          <w:lang w:val="en-ID"/>
        </w:rPr>
        <w:t xml:space="preserve">MTs Al-Muhsin dikenal sebagai Madrasah Islam berbasis pondok pesantren yang terletak di Bantul tersebut tentu tidak akan pernah kehabisan referensi apabila membutuhkan guru pengampu program tahfidz ini, beberapa pengampu tahfidz Al-Quran adalah mayoritas lulusan pondok pesantren yang tentunya memiliki kredibelitas dalam pengetahuan Al-Quran. </w:t>
      </w:r>
      <w:proofErr w:type="gramStart"/>
      <w:r w:rsidRPr="00AC6C59">
        <w:rPr>
          <w:rFonts w:asciiTheme="minorBidi" w:hAnsiTheme="minorBidi" w:cstheme="minorBidi"/>
          <w:sz w:val="24"/>
          <w:szCs w:val="24"/>
          <w:lang w:val="en-ID"/>
        </w:rPr>
        <w:t xml:space="preserve">Tentu hal ini menjadi nilai tambah tersendiri mengingat ada syarat mutlak yang harus terpenuhi yaitu guru yang memiliki sanad ajar yang </w:t>
      </w:r>
      <w:r w:rsidRPr="00AC6C59">
        <w:rPr>
          <w:rFonts w:asciiTheme="minorBidi" w:hAnsiTheme="minorBidi" w:cstheme="minorBidi"/>
          <w:i/>
          <w:iCs/>
          <w:sz w:val="24"/>
          <w:szCs w:val="24"/>
          <w:lang w:val="en-ID"/>
        </w:rPr>
        <w:t xml:space="preserve">muttashil </w:t>
      </w:r>
      <w:r w:rsidRPr="00AC6C59">
        <w:rPr>
          <w:rFonts w:asciiTheme="minorBidi" w:hAnsiTheme="minorBidi" w:cstheme="minorBidi"/>
          <w:sz w:val="24"/>
          <w:szCs w:val="24"/>
          <w:lang w:val="en-ID"/>
        </w:rPr>
        <w:t>(nyambung) sampai Rasulullah SAW.</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Perlu diketahui juga bahwa di MTs Al-Muhsin dari segi metodik dalam pengajaran Al-Quran adalah menggunakan “</w:t>
      </w:r>
      <w:r w:rsidRPr="00AC6C59">
        <w:rPr>
          <w:rFonts w:asciiTheme="minorBidi" w:hAnsiTheme="minorBidi" w:cstheme="minorBidi"/>
          <w:i/>
          <w:iCs/>
          <w:sz w:val="24"/>
          <w:szCs w:val="24"/>
          <w:lang w:val="en-ID"/>
        </w:rPr>
        <w:t xml:space="preserve">Yanbu’ Al-Quran </w:t>
      </w:r>
      <w:r w:rsidRPr="00AC6C59">
        <w:rPr>
          <w:rFonts w:asciiTheme="minorBidi" w:hAnsiTheme="minorBidi" w:cstheme="minorBidi"/>
          <w:sz w:val="24"/>
          <w:szCs w:val="24"/>
          <w:lang w:val="en-ID"/>
        </w:rPr>
        <w:t>Pondok Pesantren KH.</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Arwani Kudus” sehingga bisa dipahami bahwa sanadnya menyambung melalui jalur KH.</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Arwani Kudus tersebut.</w:t>
      </w:r>
      <w:proofErr w:type="gramEnd"/>
      <w:r w:rsidRPr="00AC6C59">
        <w:rPr>
          <w:rFonts w:asciiTheme="minorBidi" w:hAnsiTheme="minorBidi" w:cstheme="minorBidi"/>
          <w:sz w:val="24"/>
          <w:szCs w:val="24"/>
          <w:lang w:val="en-ID"/>
        </w:rPr>
        <w:t xml:space="preserve"> . (Guru </w:t>
      </w:r>
      <w:proofErr w:type="gramStart"/>
      <w:r w:rsidRPr="00AC6C59">
        <w:rPr>
          <w:rFonts w:asciiTheme="minorBidi" w:hAnsiTheme="minorBidi" w:cstheme="minorBidi"/>
          <w:sz w:val="24"/>
          <w:szCs w:val="24"/>
          <w:lang w:val="en-ID"/>
        </w:rPr>
        <w:t>tahfidz</w:t>
      </w:r>
      <w:proofErr w:type="gramEnd"/>
      <w:r w:rsidRPr="00AC6C59">
        <w:rPr>
          <w:rFonts w:asciiTheme="minorBidi" w:hAnsiTheme="minorBidi" w:cstheme="minorBidi"/>
          <w:sz w:val="24"/>
          <w:szCs w:val="24"/>
          <w:lang w:val="en-ID"/>
        </w:rPr>
        <w:t xml:space="preserve"> 01, 2020).</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Dalam hal kompetensi keilmuan tentu tidak diragukan lagi, mangingat mayoritas guru merupakan lulusan pesantren, namun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berbeda lagi apabila dilihat dari sisi pedagogik. </w:t>
      </w:r>
      <w:proofErr w:type="gramStart"/>
      <w:r w:rsidRPr="00AC6C59">
        <w:rPr>
          <w:rFonts w:asciiTheme="minorBidi" w:hAnsiTheme="minorBidi" w:cstheme="minorBidi"/>
          <w:sz w:val="24"/>
          <w:szCs w:val="24"/>
          <w:lang w:val="en-ID"/>
        </w:rPr>
        <w:t>beberapa</w:t>
      </w:r>
      <w:proofErr w:type="gramEnd"/>
      <w:r w:rsidRPr="00AC6C59">
        <w:rPr>
          <w:rFonts w:asciiTheme="minorBidi" w:hAnsiTheme="minorBidi" w:cstheme="minorBidi"/>
          <w:sz w:val="24"/>
          <w:szCs w:val="24"/>
          <w:lang w:val="en-ID"/>
        </w:rPr>
        <w:t xml:space="preserve"> guru mungkin memiliki latar belakang yang berbeda. Jika guru lulusan pesantren murni maka dalam hal pedagogik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sz w:val="24"/>
          <w:szCs w:val="24"/>
          <w:lang w:val="en-ID"/>
        </w:rPr>
        <w:lastRenderedPageBreak/>
        <w:t xml:space="preserve">mengalami kesulitan jika guru terkait mencoba menerapkan metode ajar yang biasa di pesantren secara total tanpa mengelaborasi kondisi peserta didiknya. Namun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menjadi kelebihan tersendiri apabila guru terkait selain memang lulusan pesantren ia juga dibekali latar pendidikan kesusarjanaan dengan </w:t>
      </w:r>
      <w:r w:rsidRPr="00AC6C59">
        <w:rPr>
          <w:rFonts w:asciiTheme="minorBidi" w:hAnsiTheme="minorBidi" w:cstheme="minorBidi"/>
          <w:i/>
          <w:iCs/>
          <w:sz w:val="24"/>
          <w:szCs w:val="24"/>
          <w:lang w:val="en-ID"/>
        </w:rPr>
        <w:t xml:space="preserve">background </w:t>
      </w:r>
      <w:r w:rsidRPr="00AC6C59">
        <w:rPr>
          <w:rFonts w:asciiTheme="minorBidi" w:hAnsiTheme="minorBidi" w:cstheme="minorBidi"/>
          <w:sz w:val="24"/>
          <w:szCs w:val="24"/>
          <w:lang w:val="en-ID"/>
        </w:rPr>
        <w:t xml:space="preserve">pendidikan. </w:t>
      </w:r>
      <w:proofErr w:type="gramStart"/>
      <w:r w:rsidRPr="00AC6C59">
        <w:rPr>
          <w:rFonts w:asciiTheme="minorBidi" w:hAnsiTheme="minorBidi" w:cstheme="minorBidi"/>
          <w:sz w:val="24"/>
          <w:szCs w:val="24"/>
          <w:lang w:val="en-ID"/>
        </w:rPr>
        <w:t>Hal ini bukan berarti metode ajar yang ada di pesantren merupakan metode yang lemah namun karena kondisi peserta didik di Madrasah berbeda dengan santri di pondok pesantren, maka metode dan strateginya pun harus disesuaikan.</w:t>
      </w:r>
      <w:proofErr w:type="gramEnd"/>
      <w:r w:rsidRPr="00AC6C59">
        <w:rPr>
          <w:rFonts w:asciiTheme="minorBidi" w:hAnsiTheme="minorBidi" w:cstheme="minorBidi"/>
          <w:sz w:val="24"/>
          <w:szCs w:val="24"/>
          <w:lang w:val="en-ID"/>
        </w:rPr>
        <w:t xml:space="preserve"> . (Guru </w:t>
      </w:r>
      <w:proofErr w:type="gramStart"/>
      <w:r w:rsidRPr="00AC6C59">
        <w:rPr>
          <w:rFonts w:asciiTheme="minorBidi" w:hAnsiTheme="minorBidi" w:cstheme="minorBidi"/>
          <w:sz w:val="24"/>
          <w:szCs w:val="24"/>
          <w:lang w:val="en-ID"/>
        </w:rPr>
        <w:t>tahfidz</w:t>
      </w:r>
      <w:proofErr w:type="gramEnd"/>
      <w:r w:rsidRPr="00AC6C59">
        <w:rPr>
          <w:rFonts w:asciiTheme="minorBidi" w:hAnsiTheme="minorBidi" w:cstheme="minorBidi"/>
          <w:sz w:val="24"/>
          <w:szCs w:val="24"/>
          <w:lang w:val="en-ID"/>
        </w:rPr>
        <w:t xml:space="preserve"> 02, 2020).</w:t>
      </w:r>
    </w:p>
    <w:p w:rsidR="00390BE3" w:rsidRPr="00AC6C59" w:rsidRDefault="00390BE3"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Minat Peserta Didik Terhadap Tilawatil Quran</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Minat memiliki makna dengan kesukaan dan keinginan anak terhadap suatu hal maka seseorang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dikatakan memiliki minat apabila ia memiliki dorongan dari dalam dirinya maupun dari luar dirinya untuk melakukan sesuatu tersebut. </w:t>
      </w:r>
      <w:proofErr w:type="gramStart"/>
      <w:r w:rsidRPr="00AC6C59">
        <w:rPr>
          <w:rFonts w:asciiTheme="minorBidi" w:hAnsiTheme="minorBidi" w:cstheme="minorBidi"/>
          <w:sz w:val="24"/>
          <w:szCs w:val="24"/>
          <w:lang w:val="en-ID"/>
        </w:rPr>
        <w:t>Minat biasanya mendominasi kegiatan seseorang dalam kehidupan sehari-harinya.</w:t>
      </w:r>
      <w:proofErr w:type="gramEnd"/>
      <w:r w:rsidRPr="00AC6C59">
        <w:rPr>
          <w:rFonts w:asciiTheme="minorBidi" w:hAnsiTheme="minorBidi" w:cstheme="minorBidi"/>
          <w:sz w:val="24"/>
          <w:szCs w:val="24"/>
          <w:lang w:val="en-ID"/>
        </w:rPr>
        <w:t xml:space="preserve"> Senada dengan Crow dalam Erni Munastiwi menjelaskan bahwa minat merupakan kekuatan pendorong yang menyebabkan seseorang memiliki simpati terhadap orang lain atau objek lain. </w:t>
      </w:r>
      <w:proofErr w:type="gramStart"/>
      <w:r w:rsidRPr="00AC6C59">
        <w:rPr>
          <w:rFonts w:asciiTheme="minorBidi" w:hAnsiTheme="minorBidi" w:cstheme="minorBidi"/>
          <w:sz w:val="24"/>
          <w:szCs w:val="24"/>
          <w:lang w:val="en-ID"/>
        </w:rPr>
        <w:t>Sementara itu Hurlock dalam Erni Munastiwi menjelaskan bahwa minat adalah sumber motivasi untuk melakukan sesuatu yang dikehendakinya.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(Erni Munastiwi &amp; Nurul Hikmawati, 2018, p. 165).</w:t>
      </w:r>
      <w:proofErr w:type="gramEnd"/>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Apabila berbicara minat maka sudah pasti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berkaitan dengan kreatifitas peserta didik pada sesuatu hal yang relevan dengannya. Kreatifitas menurut Utami Munandar, bahwa kreatifitas adalah bagian dari aktualisasi diri seseorang (seperti pandangan Abraham Maslow) maka apabila seorang ank didik mengekspresikan segala minat, bakatnya niscaya akan bisa mengekspresikan kreativitasnya</w:t>
      </w:r>
      <w:proofErr w:type="gramStart"/>
      <w:r w:rsidRPr="00AC6C59">
        <w:rPr>
          <w:rFonts w:asciiTheme="minorBidi" w:hAnsiTheme="minorBidi" w:cstheme="minorBidi"/>
          <w:sz w:val="24"/>
          <w:szCs w:val="24"/>
          <w:lang w:val="en-ID"/>
        </w:rPr>
        <w:t>.(</w:t>
      </w:r>
      <w:proofErr w:type="gramEnd"/>
      <w:r w:rsidRPr="00AC6C59">
        <w:rPr>
          <w:rFonts w:asciiTheme="minorBidi" w:hAnsiTheme="minorBidi" w:cstheme="minorBidi"/>
          <w:sz w:val="24"/>
          <w:szCs w:val="24"/>
          <w:lang w:val="en-ID"/>
        </w:rPr>
        <w:t>Utami Munandar, 2014, p. 18.)</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t xml:space="preserve">Sedangkan </w:t>
      </w:r>
      <w:proofErr w:type="gramStart"/>
      <w:r w:rsidRPr="00AC6C59">
        <w:rPr>
          <w:rFonts w:asciiTheme="minorBidi" w:hAnsiTheme="minorBidi" w:cstheme="minorBidi"/>
          <w:sz w:val="24"/>
          <w:szCs w:val="24"/>
          <w:lang w:val="en-ID"/>
        </w:rPr>
        <w:t>Rogers</w:t>
      </w:r>
      <w:proofErr w:type="gramEnd"/>
      <w:r w:rsidRPr="00AC6C59">
        <w:rPr>
          <w:rFonts w:asciiTheme="minorBidi" w:hAnsiTheme="minorBidi" w:cstheme="minorBidi"/>
          <w:sz w:val="24"/>
          <w:szCs w:val="24"/>
          <w:lang w:val="en-ID"/>
        </w:rPr>
        <w:t xml:space="preserve"> dalam Utami Munandar menjelaskan bahwa kreatifitas adalah kecenderungan untuk mengaktualisasikan diri, mewujudkan potensi, dorongan untuk berkembang, dan menjadi matang, kecenderungan untuk mengekspresikan dan mengaktualisasikan dan mengaktifkan semua organisme dalam dirinya secara total. </w:t>
      </w:r>
      <w:proofErr w:type="gramStart"/>
      <w:r w:rsidRPr="00AC6C59">
        <w:rPr>
          <w:rFonts w:asciiTheme="minorBidi" w:hAnsiTheme="minorBidi" w:cstheme="minorBidi"/>
          <w:sz w:val="24"/>
          <w:szCs w:val="24"/>
          <w:lang w:val="en-ID"/>
        </w:rPr>
        <w:t>(Utami Munandar, 2018, p. 18).</w:t>
      </w:r>
      <w:proofErr w:type="gramEnd"/>
      <w:r w:rsidRPr="00AC6C59">
        <w:rPr>
          <w:rFonts w:asciiTheme="minorBidi" w:hAnsiTheme="minorBidi" w:cstheme="minorBidi"/>
          <w:sz w:val="24"/>
          <w:szCs w:val="24"/>
          <w:lang w:val="en-ID"/>
        </w:rPr>
        <w:t xml:space="preserve"> </w:t>
      </w:r>
    </w:p>
    <w:p w:rsidR="00390BE3" w:rsidRPr="00AC6C59" w:rsidRDefault="00390BE3" w:rsidP="00AC6C59">
      <w:pPr>
        <w:jc w:val="both"/>
        <w:rPr>
          <w:rFonts w:asciiTheme="minorBidi" w:hAnsiTheme="minorBidi" w:cstheme="minorBidi"/>
          <w:b/>
          <w:bCs/>
          <w:sz w:val="24"/>
          <w:szCs w:val="24"/>
          <w:lang w:val="en-ID"/>
        </w:rPr>
      </w:pPr>
      <w:r w:rsidRPr="00AC6C59">
        <w:rPr>
          <w:rFonts w:asciiTheme="minorBidi" w:hAnsiTheme="minorBidi" w:cstheme="minorBidi"/>
          <w:b/>
          <w:bCs/>
          <w:sz w:val="24"/>
          <w:szCs w:val="24"/>
          <w:lang w:val="en-ID"/>
        </w:rPr>
        <w:t>Implementasi Pembelajaran dan Minat Tilawatil Quran</w:t>
      </w:r>
    </w:p>
    <w:p w:rsidR="00390BE3" w:rsidRPr="00AC6C59" w:rsidRDefault="00390BE3" w:rsidP="00AC6C59">
      <w:pPr>
        <w:jc w:val="both"/>
        <w:rPr>
          <w:rFonts w:asciiTheme="minorBidi" w:hAnsiTheme="minorBidi" w:cstheme="minorBidi"/>
          <w:sz w:val="24"/>
          <w:szCs w:val="24"/>
          <w:lang w:val="en-ID"/>
        </w:rPr>
      </w:pPr>
      <w:r w:rsidRPr="00AC6C59">
        <w:rPr>
          <w:rFonts w:asciiTheme="minorBidi" w:hAnsiTheme="minorBidi" w:cstheme="minorBidi"/>
          <w:sz w:val="24"/>
          <w:szCs w:val="24"/>
          <w:lang w:val="en-ID"/>
        </w:rPr>
        <w:tab/>
      </w:r>
      <w:proofErr w:type="gramStart"/>
      <w:r w:rsidRPr="00AC6C59">
        <w:rPr>
          <w:rFonts w:asciiTheme="minorBidi" w:hAnsiTheme="minorBidi" w:cstheme="minorBidi"/>
          <w:sz w:val="24"/>
          <w:szCs w:val="24"/>
          <w:lang w:val="en-ID"/>
        </w:rPr>
        <w:t>Seperti halnya dalam program Tahfidz Al-Quran di sekolah pun demikian sangat berpengaruh antara kondisi diri peserta didik yang memiliki minat di awal dan peserta didik yang kurang begitu menaruh perhatian di awal program.</w:t>
      </w:r>
      <w:proofErr w:type="gramEnd"/>
      <w:r w:rsidRPr="00AC6C59">
        <w:rPr>
          <w:rFonts w:asciiTheme="minorBidi" w:hAnsiTheme="minorBidi" w:cstheme="minorBidi"/>
          <w:sz w:val="24"/>
          <w:szCs w:val="24"/>
          <w:lang w:val="en-ID"/>
        </w:rPr>
        <w:t xml:space="preserve"> Apabila seorang anak didik memiliki minat dan perhatian lebih terhadap program tahfidz Quran ini maka dalam proses pengajarannya pun akan membuat peserta didik tersebut memiliki ketertarikan terhadap hal lain yang berkaitan Al-Quran seperti Sari Tilawah Al-Quran, Tartil Al-Quran, maupun Tahfidzul Quran itu sendiri. </w:t>
      </w:r>
      <w:proofErr w:type="gramStart"/>
      <w:r w:rsidRPr="00AC6C59">
        <w:rPr>
          <w:rFonts w:asciiTheme="minorBidi" w:hAnsiTheme="minorBidi" w:cstheme="minorBidi"/>
          <w:sz w:val="24"/>
          <w:szCs w:val="24"/>
          <w:lang w:val="en-ID"/>
        </w:rPr>
        <w:t>Maka dalam kondisi tersebutlah dilakukan berbagai model pembelajaran yang menarik agar peserta didik secara keseluruhan menaruh perhatian terhadap pembelajaran Tahfidz Al-Quran di Madrasah.</w:t>
      </w:r>
      <w:proofErr w:type="gramEnd"/>
      <w:r w:rsidRPr="00AC6C59">
        <w:rPr>
          <w:rFonts w:asciiTheme="minorBidi" w:hAnsiTheme="minorBidi" w:cstheme="minorBidi"/>
          <w:sz w:val="24"/>
          <w:szCs w:val="24"/>
          <w:lang w:val="en-ID"/>
        </w:rPr>
        <w:t xml:space="preserve"> (Guru </w:t>
      </w:r>
      <w:proofErr w:type="gramStart"/>
      <w:r w:rsidRPr="00AC6C59">
        <w:rPr>
          <w:rFonts w:asciiTheme="minorBidi" w:hAnsiTheme="minorBidi" w:cstheme="minorBidi"/>
          <w:sz w:val="24"/>
          <w:szCs w:val="24"/>
          <w:lang w:val="en-ID"/>
        </w:rPr>
        <w:t>tahfidz</w:t>
      </w:r>
      <w:proofErr w:type="gramEnd"/>
      <w:r w:rsidRPr="00AC6C59">
        <w:rPr>
          <w:rFonts w:asciiTheme="minorBidi" w:hAnsiTheme="minorBidi" w:cstheme="minorBidi"/>
          <w:sz w:val="24"/>
          <w:szCs w:val="24"/>
          <w:lang w:val="en-ID"/>
        </w:rPr>
        <w:t xml:space="preserve"> 03, 2020).</w:t>
      </w:r>
      <w:r w:rsidRPr="00AC6C59">
        <w:rPr>
          <w:rFonts w:asciiTheme="minorBidi" w:hAnsiTheme="minorBidi" w:cstheme="minorBidi"/>
          <w:sz w:val="24"/>
          <w:szCs w:val="24"/>
          <w:lang w:val="en-ID"/>
        </w:rPr>
        <w:tab/>
      </w:r>
    </w:p>
    <w:p w:rsidR="00390BE3" w:rsidRPr="00AC6C59" w:rsidRDefault="00390BE3" w:rsidP="00AC6C59">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Stimulasi untuk Mendukung Minat Peserta Didik</w:t>
      </w:r>
    </w:p>
    <w:p w:rsidR="00390BE3" w:rsidRDefault="00390BE3" w:rsidP="00AC6C59">
      <w:pPr>
        <w:jc w:val="both"/>
        <w:rPr>
          <w:rFonts w:asciiTheme="minorBidi" w:hAnsiTheme="minorBidi" w:cstheme="minorBidi"/>
          <w:sz w:val="24"/>
          <w:szCs w:val="24"/>
          <w:lang w:val="id-ID"/>
        </w:rPr>
      </w:pPr>
      <w:r w:rsidRPr="00AC6C59">
        <w:rPr>
          <w:rFonts w:asciiTheme="minorBidi" w:hAnsiTheme="minorBidi" w:cstheme="minorBidi"/>
          <w:b/>
          <w:bCs/>
          <w:sz w:val="24"/>
          <w:szCs w:val="24"/>
          <w:lang w:val="en-ID"/>
        </w:rPr>
        <w:tab/>
      </w:r>
      <w:r w:rsidRPr="00AC6C59">
        <w:rPr>
          <w:rFonts w:asciiTheme="minorBidi" w:hAnsiTheme="minorBidi" w:cstheme="minorBidi"/>
          <w:sz w:val="24"/>
          <w:szCs w:val="24"/>
          <w:lang w:val="en-ID"/>
        </w:rPr>
        <w:t xml:space="preserve">Stimulasi adalah merupakan usaha yang dilakukan oleh guru guna memupuk semangat peserta didik, agar dapat mengikuti program Tahfidz dengan baik, guru yang kreatif dalam hal ini tentu sangat dibutuhkan agar proses pengajaran tidak membosankan dan menjenuhkan anak didik. Ikhtiar ini guru bisa menggunakan beberapa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berikut ini: 1) strategi dan trik </w:t>
      </w:r>
      <w:r w:rsidRPr="00AC6C59">
        <w:rPr>
          <w:rFonts w:asciiTheme="minorBidi" w:hAnsiTheme="minorBidi" w:cstheme="minorBidi"/>
          <w:sz w:val="24"/>
          <w:szCs w:val="24"/>
          <w:lang w:val="en-ID"/>
        </w:rPr>
        <w:lastRenderedPageBreak/>
        <w:t xml:space="preserve">pembelajaran yang menyenangkan, seperti metode pengalihan dalam menhafal Al-Quran yakni peserta didik diajak untuk menghafalkan Al-Quran dengan cara berdiri, duduk, lari-lari, atau dengan posisi lainnya selama itu memungkinkan dilakukan. </w:t>
      </w:r>
      <w:proofErr w:type="gramStart"/>
      <w:r w:rsidRPr="00AC6C59">
        <w:rPr>
          <w:rFonts w:asciiTheme="minorBidi" w:hAnsiTheme="minorBidi" w:cstheme="minorBidi"/>
          <w:sz w:val="24"/>
          <w:szCs w:val="24"/>
          <w:lang w:val="en-ID"/>
        </w:rPr>
        <w:t>Hal ini dilakukan dengan maksud agar peserta didik tidak merasakan beban menghafalkan dalam dirinya.</w:t>
      </w:r>
      <w:proofErr w:type="gramEnd"/>
      <w:r w:rsidRPr="00AC6C59">
        <w:rPr>
          <w:rFonts w:asciiTheme="minorBidi" w:hAnsiTheme="minorBidi" w:cstheme="minorBidi"/>
          <w:sz w:val="24"/>
          <w:szCs w:val="24"/>
          <w:lang w:val="en-ID"/>
        </w:rPr>
        <w:t xml:space="preserve"> Cara ini termasuk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yang banyak dipraktekan di sekolah. 2) </w:t>
      </w:r>
      <w:proofErr w:type="gramStart"/>
      <w:r w:rsidRPr="00AC6C59">
        <w:rPr>
          <w:rFonts w:asciiTheme="minorBidi" w:hAnsiTheme="minorBidi" w:cstheme="minorBidi"/>
          <w:sz w:val="24"/>
          <w:szCs w:val="24"/>
          <w:lang w:val="en-ID"/>
        </w:rPr>
        <w:t>guru</w:t>
      </w:r>
      <w:proofErr w:type="gramEnd"/>
      <w:r w:rsidRPr="00AC6C59">
        <w:rPr>
          <w:rFonts w:asciiTheme="minorBidi" w:hAnsiTheme="minorBidi" w:cstheme="minorBidi"/>
          <w:sz w:val="24"/>
          <w:szCs w:val="24"/>
          <w:lang w:val="en-ID"/>
        </w:rPr>
        <w:t xml:space="preserve"> menyetel audio-visual bacaan-bacaan Al-Quran yang merdu dari imam-imam yang masyhur dalam bacaan Al-Quran, hal ini akan mensugesti diri peserta didik sehingga termotivasi untuk meneladaninya. 3) </w:t>
      </w:r>
      <w:proofErr w:type="gramStart"/>
      <w:r w:rsidRPr="00AC6C59">
        <w:rPr>
          <w:rFonts w:asciiTheme="minorBidi" w:hAnsiTheme="minorBidi" w:cstheme="minorBidi"/>
          <w:sz w:val="24"/>
          <w:szCs w:val="24"/>
          <w:lang w:val="en-ID"/>
        </w:rPr>
        <w:t>guru</w:t>
      </w:r>
      <w:proofErr w:type="gramEnd"/>
      <w:r w:rsidRPr="00AC6C59">
        <w:rPr>
          <w:rFonts w:asciiTheme="minorBidi" w:hAnsiTheme="minorBidi" w:cstheme="minorBidi"/>
          <w:sz w:val="24"/>
          <w:szCs w:val="24"/>
          <w:lang w:val="en-ID"/>
        </w:rPr>
        <w:t xml:space="preserve"> membuat permainan namun masih seputar pengajaran Al-Quran seperti sambung ayat atau tebak surat. Dan bagi peserta didik yang menang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mendapatkan </w:t>
      </w:r>
      <w:r w:rsidRPr="00AC6C59">
        <w:rPr>
          <w:rFonts w:asciiTheme="minorBidi" w:hAnsiTheme="minorBidi" w:cstheme="minorBidi"/>
          <w:i/>
          <w:iCs/>
          <w:sz w:val="24"/>
          <w:szCs w:val="24"/>
          <w:lang w:val="en-ID"/>
        </w:rPr>
        <w:t xml:space="preserve">rewards </w:t>
      </w:r>
      <w:r w:rsidRPr="00AC6C59">
        <w:rPr>
          <w:rFonts w:asciiTheme="minorBidi" w:hAnsiTheme="minorBidi" w:cstheme="minorBidi"/>
          <w:sz w:val="24"/>
          <w:szCs w:val="24"/>
          <w:lang w:val="en-ID"/>
        </w:rPr>
        <w:t xml:space="preserve">dari guru. Dan masih banyak trik-trik kecil lain yang dilakukan pengajar secara spontan untuk menstimulasi peserta didik seperti halnya guru mata pelajaran apada umumnya seperti </w:t>
      </w:r>
      <w:r w:rsidRPr="00AC6C59">
        <w:rPr>
          <w:rFonts w:asciiTheme="minorBidi" w:hAnsiTheme="minorBidi" w:cstheme="minorBidi"/>
          <w:i/>
          <w:iCs/>
          <w:sz w:val="24"/>
          <w:szCs w:val="24"/>
          <w:lang w:val="en-ID"/>
        </w:rPr>
        <w:t xml:space="preserve">ice breaking </w:t>
      </w:r>
      <w:r w:rsidRPr="00AC6C59">
        <w:rPr>
          <w:rFonts w:asciiTheme="minorBidi" w:hAnsiTheme="minorBidi" w:cstheme="minorBidi"/>
          <w:sz w:val="24"/>
          <w:szCs w:val="24"/>
          <w:lang w:val="en-ID"/>
        </w:rPr>
        <w:t xml:space="preserve">di tengah pembelajaran, di awal pembelajaran dan akhir pembelajaran untuk membangun kedekatan antara guru dan peserta didik. . </w:t>
      </w:r>
      <w:proofErr w:type="gramStart"/>
      <w:r w:rsidRPr="00AC6C59">
        <w:rPr>
          <w:rFonts w:asciiTheme="minorBidi" w:hAnsiTheme="minorBidi" w:cstheme="minorBidi"/>
          <w:sz w:val="24"/>
          <w:szCs w:val="24"/>
          <w:lang w:val="en-ID"/>
        </w:rPr>
        <w:t>(Guru Tahfidz 02, 2020).</w:t>
      </w:r>
      <w:proofErr w:type="gramEnd"/>
    </w:p>
    <w:p w:rsidR="00AB1F5C" w:rsidRDefault="00AB1F5C" w:rsidP="00AC6C59">
      <w:pPr>
        <w:jc w:val="both"/>
        <w:rPr>
          <w:rFonts w:asciiTheme="minorBidi" w:hAnsiTheme="minorBidi" w:cstheme="minorBidi"/>
          <w:sz w:val="24"/>
          <w:szCs w:val="24"/>
          <w:lang w:val="id-ID"/>
        </w:rPr>
      </w:pPr>
    </w:p>
    <w:p w:rsidR="00AB1F5C" w:rsidRPr="00AB1F5C" w:rsidRDefault="00AB1F5C" w:rsidP="00AC6C59">
      <w:pPr>
        <w:jc w:val="both"/>
        <w:rPr>
          <w:rFonts w:asciiTheme="minorBidi" w:hAnsiTheme="minorBidi" w:cstheme="minorBidi"/>
          <w:sz w:val="24"/>
          <w:szCs w:val="24"/>
          <w:lang w:val="id-ID"/>
        </w:rPr>
      </w:pPr>
    </w:p>
    <w:p w:rsidR="00AB1F5C" w:rsidRPr="00AC6C59" w:rsidRDefault="00AB1F5C" w:rsidP="00AB1F5C">
      <w:pPr>
        <w:spacing w:line="360" w:lineRule="auto"/>
        <w:jc w:val="both"/>
        <w:rPr>
          <w:rFonts w:asciiTheme="minorBidi" w:hAnsiTheme="minorBidi" w:cstheme="minorBidi"/>
          <w:b/>
          <w:bCs/>
          <w:sz w:val="24"/>
          <w:szCs w:val="24"/>
          <w:lang w:val="en-ID"/>
        </w:rPr>
      </w:pPr>
      <w:r w:rsidRPr="00AC6C59">
        <w:rPr>
          <w:rFonts w:asciiTheme="minorBidi" w:hAnsiTheme="minorBidi" w:cstheme="minorBidi"/>
          <w:snapToGrid w:val="0"/>
          <w:w w:val="0"/>
          <w:sz w:val="24"/>
          <w:szCs w:val="24"/>
          <w:u w:color="000000"/>
          <w:bdr w:val="none" w:sz="0" w:space="0" w:color="000000"/>
          <w:shd w:val="clear" w:color="000000" w:fill="000000"/>
          <w:lang w:val="x-none" w:eastAsia="x-none" w:bidi="x-none"/>
        </w:rPr>
        <w:t xml:space="preserve"> </w:t>
      </w:r>
    </w:p>
    <w:p w:rsidR="00AB1F5C" w:rsidRPr="00AC6C59" w:rsidRDefault="00AB1F5C" w:rsidP="00AB1F5C">
      <w:pPr>
        <w:spacing w:line="360" w:lineRule="auto"/>
        <w:jc w:val="both"/>
        <w:rPr>
          <w:rFonts w:asciiTheme="minorBidi" w:hAnsiTheme="minorBidi" w:cstheme="minorBidi"/>
          <w:snapToGrid w:val="0"/>
          <w:w w:val="0"/>
          <w:sz w:val="24"/>
          <w:szCs w:val="24"/>
          <w:u w:color="000000"/>
          <w:bdr w:val="none" w:sz="0" w:space="0" w:color="000000"/>
          <w:shd w:val="clear" w:color="000000" w:fill="000000"/>
          <w:lang w:val="x-none" w:eastAsia="x-none" w:bidi="x-none"/>
        </w:rPr>
      </w:pPr>
      <w:r w:rsidRPr="00AC6C59">
        <w:rPr>
          <w:rFonts w:asciiTheme="minorBidi" w:hAnsiTheme="minorBidi" w:cstheme="minorBidi"/>
          <w:snapToGrid w:val="0"/>
          <w:w w:val="0"/>
          <w:sz w:val="24"/>
          <w:szCs w:val="24"/>
          <w:u w:color="000000"/>
          <w:bdr w:val="none" w:sz="0" w:space="0" w:color="000000"/>
          <w:shd w:val="clear" w:color="000000" w:fill="000000"/>
          <w:lang w:val="x-none" w:eastAsia="x-none" w:bidi="x-none"/>
        </w:rPr>
        <w:t xml:space="preserve"> </w:t>
      </w:r>
      <w:r w:rsidRPr="00AC6C59">
        <w:rPr>
          <w:rFonts w:asciiTheme="minorBidi" w:hAnsiTheme="minorBidi" w:cstheme="minorBidi"/>
          <w:noProof/>
          <w:snapToGrid w:val="0"/>
          <w:w w:val="0"/>
          <w:sz w:val="24"/>
          <w:szCs w:val="24"/>
          <w:u w:color="000000"/>
          <w:bdr w:val="none" w:sz="0" w:space="0" w:color="000000"/>
          <w:shd w:val="clear" w:color="000000" w:fill="000000"/>
          <w:lang w:val="id-ID" w:eastAsia="id-ID"/>
        </w:rPr>
        <w:drawing>
          <wp:inline distT="0" distB="0" distL="0" distR="0" wp14:anchorId="3A6D2562" wp14:editId="083FF234">
            <wp:extent cx="5353050" cy="4015837"/>
            <wp:effectExtent l="0" t="0" r="0" b="3810"/>
            <wp:docPr id="10" name="Picture 10" descr="C:\Users\asus\Downloads\c6d06964-4fce-4164-aaea-ffc0a5e62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c6d06964-4fce-4164-aaea-ffc0a5e6256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4082" cy="4129141"/>
                    </a:xfrm>
                    <a:prstGeom prst="rect">
                      <a:avLst/>
                    </a:prstGeom>
                    <a:noFill/>
                    <a:ln>
                      <a:noFill/>
                    </a:ln>
                  </pic:spPr>
                </pic:pic>
              </a:graphicData>
            </a:graphic>
          </wp:inline>
        </w:drawing>
      </w:r>
    </w:p>
    <w:p w:rsidR="00AB1F5C" w:rsidRPr="00AB1F5C" w:rsidRDefault="00AB1F5C" w:rsidP="00AB1F5C">
      <w:pPr>
        <w:rPr>
          <w:rFonts w:asciiTheme="minorBidi" w:hAnsiTheme="minorBidi" w:cstheme="minorBidi"/>
          <w:snapToGrid w:val="0"/>
          <w:w w:val="0"/>
          <w:sz w:val="24"/>
          <w:szCs w:val="24"/>
          <w:u w:color="000000"/>
          <w:bdr w:val="none" w:sz="0" w:space="0" w:color="000000"/>
          <w:shd w:val="clear" w:color="000000" w:fill="000000"/>
          <w:lang w:val="en-ID" w:eastAsia="x-none" w:bidi="x-none"/>
        </w:rPr>
      </w:pPr>
    </w:p>
    <w:p w:rsidR="00AB1F5C" w:rsidRPr="00AB1F5C" w:rsidRDefault="00AB1F5C" w:rsidP="00AB1F5C">
      <w:pPr>
        <w:jc w:val="center"/>
        <w:rPr>
          <w:rFonts w:asciiTheme="minorBidi" w:hAnsiTheme="minorBidi" w:cstheme="minorBidi"/>
          <w:b/>
          <w:bCs/>
          <w:sz w:val="24"/>
          <w:szCs w:val="24"/>
          <w:lang w:val="id-ID"/>
        </w:rPr>
      </w:pPr>
    </w:p>
    <w:p w:rsidR="00AB1F5C" w:rsidRPr="00AB1F5C" w:rsidRDefault="00AB1F5C" w:rsidP="00AB1F5C">
      <w:pPr>
        <w:spacing w:line="360" w:lineRule="auto"/>
        <w:jc w:val="center"/>
        <w:rPr>
          <w:rFonts w:asciiTheme="minorBidi" w:hAnsiTheme="minorBidi" w:cstheme="minorBidi"/>
          <w:b/>
          <w:bCs/>
          <w:snapToGrid w:val="0"/>
          <w:w w:val="0"/>
          <w:sz w:val="24"/>
          <w:szCs w:val="24"/>
          <w:u w:color="000000"/>
          <w:bdr w:val="none" w:sz="0" w:space="0" w:color="000000"/>
          <w:shd w:val="clear" w:color="000000" w:fill="000000"/>
          <w:lang w:val="en-ID" w:eastAsia="x-none" w:bidi="x-none"/>
        </w:rPr>
      </w:pPr>
      <w:r w:rsidRPr="00AB1F5C">
        <w:rPr>
          <w:rFonts w:asciiTheme="minorBidi" w:hAnsiTheme="minorBidi" w:cstheme="minorBidi"/>
          <w:b/>
          <w:bCs/>
          <w:sz w:val="24"/>
          <w:szCs w:val="24"/>
          <w:lang w:val="id-ID"/>
        </w:rPr>
        <w:t xml:space="preserve">Gambar 1 </w:t>
      </w:r>
      <w:r w:rsidRPr="00AB1F5C">
        <w:rPr>
          <w:rFonts w:asciiTheme="minorBidi" w:hAnsiTheme="minorBidi" w:cstheme="minorBidi"/>
          <w:sz w:val="24"/>
          <w:szCs w:val="24"/>
          <w:lang w:val="en-ID"/>
        </w:rPr>
        <w:t>Pengajaran Program Tahfidz di MTs Al-Muhsin</w:t>
      </w:r>
    </w:p>
    <w:p w:rsidR="00AB1F5C" w:rsidRPr="00AB1F5C" w:rsidRDefault="00AB1F5C" w:rsidP="00AB1F5C">
      <w:pPr>
        <w:spacing w:line="360" w:lineRule="auto"/>
        <w:jc w:val="both"/>
        <w:rPr>
          <w:rFonts w:asciiTheme="minorBidi" w:hAnsiTheme="minorBidi" w:cstheme="minorBidi"/>
          <w:snapToGrid w:val="0"/>
          <w:w w:val="0"/>
          <w:sz w:val="24"/>
          <w:szCs w:val="24"/>
          <w:u w:color="000000"/>
          <w:bdr w:val="none" w:sz="0" w:space="0" w:color="000000"/>
          <w:shd w:val="clear" w:color="000000" w:fill="000000"/>
          <w:lang w:val="en-ID" w:eastAsia="x-none" w:bidi="x-none"/>
        </w:rPr>
      </w:pPr>
    </w:p>
    <w:p w:rsidR="00AB1F5C" w:rsidRPr="00AB1F5C" w:rsidRDefault="00AB1F5C" w:rsidP="00AC6C59">
      <w:pPr>
        <w:jc w:val="both"/>
        <w:rPr>
          <w:rFonts w:asciiTheme="minorBidi" w:hAnsiTheme="minorBidi" w:cstheme="minorBidi"/>
          <w:sz w:val="24"/>
          <w:szCs w:val="24"/>
          <w:lang w:val="id-ID"/>
        </w:rPr>
      </w:pPr>
    </w:p>
    <w:p w:rsidR="00AB1F5C" w:rsidRPr="00AB1F5C" w:rsidRDefault="00390BE3" w:rsidP="00AB1F5C">
      <w:pPr>
        <w:jc w:val="both"/>
        <w:rPr>
          <w:rFonts w:asciiTheme="minorBidi" w:hAnsiTheme="minorBidi" w:cstheme="minorBidi"/>
          <w:sz w:val="24"/>
          <w:szCs w:val="24"/>
          <w:lang w:val="id-ID"/>
        </w:rPr>
      </w:pPr>
      <w:r w:rsidRPr="00AC6C59">
        <w:rPr>
          <w:rFonts w:asciiTheme="minorBidi" w:hAnsiTheme="minorBidi" w:cstheme="minorBidi"/>
          <w:sz w:val="24"/>
          <w:szCs w:val="24"/>
          <w:lang w:val="en-ID"/>
        </w:rPr>
        <w:lastRenderedPageBreak/>
        <w:tab/>
        <w:t xml:space="preserve">Satu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lain untuk menstimulasi minat peserta didik dalam “</w:t>
      </w:r>
      <w:r w:rsidRPr="00AC6C59">
        <w:rPr>
          <w:rFonts w:asciiTheme="minorBidi" w:hAnsiTheme="minorBidi" w:cstheme="minorBidi"/>
          <w:i/>
          <w:iCs/>
          <w:sz w:val="24"/>
          <w:szCs w:val="24"/>
          <w:lang w:val="en-ID"/>
        </w:rPr>
        <w:t xml:space="preserve">tilawatil Quran” </w:t>
      </w:r>
      <w:r w:rsidRPr="00AC6C59">
        <w:rPr>
          <w:rFonts w:asciiTheme="minorBidi" w:hAnsiTheme="minorBidi" w:cstheme="minorBidi"/>
          <w:sz w:val="24"/>
          <w:szCs w:val="24"/>
          <w:lang w:val="en-ID"/>
        </w:rPr>
        <w:t xml:space="preserve">adalah dengan cara membuat halaqah ketika pengajaran berlangsung, maksudnya adalah dengan cara membuat kelompok kecil atau </w:t>
      </w:r>
      <w:r w:rsidRPr="00AC6C59">
        <w:rPr>
          <w:rFonts w:asciiTheme="minorBidi" w:hAnsiTheme="minorBidi" w:cstheme="minorBidi"/>
          <w:i/>
          <w:iCs/>
          <w:sz w:val="24"/>
          <w:szCs w:val="24"/>
          <w:lang w:val="en-ID"/>
        </w:rPr>
        <w:t xml:space="preserve">halaqah </w:t>
      </w:r>
      <w:r w:rsidRPr="00AC6C59">
        <w:rPr>
          <w:rFonts w:asciiTheme="minorBidi" w:hAnsiTheme="minorBidi" w:cstheme="minorBidi"/>
          <w:sz w:val="24"/>
          <w:szCs w:val="24"/>
          <w:lang w:val="en-ID"/>
        </w:rPr>
        <w:t xml:space="preserve">tersebut, </w:t>
      </w:r>
      <w:r w:rsidRPr="00AC6C59">
        <w:rPr>
          <w:rFonts w:asciiTheme="minorBidi" w:hAnsiTheme="minorBidi" w:cstheme="minorBidi"/>
          <w:i/>
          <w:iCs/>
          <w:sz w:val="24"/>
          <w:szCs w:val="24"/>
          <w:lang w:val="en-ID"/>
        </w:rPr>
        <w:t>pertama,</w:t>
      </w:r>
      <w:r w:rsidRPr="00AC6C59">
        <w:rPr>
          <w:rFonts w:asciiTheme="minorBidi" w:hAnsiTheme="minorBidi" w:cstheme="minorBidi"/>
          <w:sz w:val="24"/>
          <w:szCs w:val="24"/>
          <w:lang w:val="en-ID"/>
        </w:rPr>
        <w:t xml:space="preserve"> guru menetapkan jumlah surat atau ayat yang akan dihafalkan oleh santri halaqah. </w:t>
      </w:r>
      <w:proofErr w:type="gramStart"/>
      <w:r w:rsidRPr="00AC6C59">
        <w:rPr>
          <w:rFonts w:asciiTheme="minorBidi" w:hAnsiTheme="minorBidi" w:cstheme="minorBidi"/>
          <w:i/>
          <w:iCs/>
          <w:sz w:val="24"/>
          <w:szCs w:val="24"/>
          <w:lang w:val="en-ID"/>
        </w:rPr>
        <w:t xml:space="preserve">Kedua </w:t>
      </w:r>
      <w:r w:rsidRPr="00AC6C59">
        <w:rPr>
          <w:rFonts w:asciiTheme="minorBidi" w:hAnsiTheme="minorBidi" w:cstheme="minorBidi"/>
          <w:sz w:val="24"/>
          <w:szCs w:val="24"/>
          <w:lang w:val="en-ID"/>
        </w:rPr>
        <w:t xml:space="preserve"> guru</w:t>
      </w:r>
      <w:proofErr w:type="gramEnd"/>
      <w:r w:rsidRPr="00AC6C59">
        <w:rPr>
          <w:rFonts w:asciiTheme="minorBidi" w:hAnsiTheme="minorBidi" w:cstheme="minorBidi"/>
          <w:sz w:val="24"/>
          <w:szCs w:val="24"/>
          <w:lang w:val="en-ID"/>
        </w:rPr>
        <w:t xml:space="preserve"> membacakan ayat atau surat yang akan dihafalkan kepada peserta didik, dan santri selanjutnya membaca di depan gurunya. </w:t>
      </w:r>
      <w:proofErr w:type="gramStart"/>
      <w:r w:rsidRPr="00AC6C59">
        <w:rPr>
          <w:rFonts w:asciiTheme="minorBidi" w:hAnsiTheme="minorBidi" w:cstheme="minorBidi"/>
          <w:sz w:val="24"/>
          <w:szCs w:val="24"/>
          <w:lang w:val="en-ID"/>
        </w:rPr>
        <w:t>Secara bersamaan maupun bergantian.</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i/>
          <w:iCs/>
          <w:sz w:val="24"/>
          <w:szCs w:val="24"/>
          <w:lang w:val="en-ID"/>
        </w:rPr>
        <w:t>Ketiga</w:t>
      </w:r>
      <w:r w:rsidRPr="00AC6C59">
        <w:rPr>
          <w:rFonts w:asciiTheme="minorBidi" w:hAnsiTheme="minorBidi" w:cstheme="minorBidi"/>
          <w:sz w:val="24"/>
          <w:szCs w:val="24"/>
          <w:lang w:val="en-ID"/>
        </w:rPr>
        <w:t xml:space="preserve"> peserta didik dipersilahkan untuk menghafal masing-masing sesuai kemampuannya masing-masing yang telah dikaruniakan Allah padanya dan tentu di bawah bimbingan dan pengawasan guru.</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 xml:space="preserve">Salah satu upaya agar berjalannya pembelajaran agar kondusif yaitu dengan menerapkan pendisiplinan dalam </w:t>
      </w:r>
      <w:r w:rsidRPr="00AC6C59">
        <w:rPr>
          <w:rFonts w:asciiTheme="minorBidi" w:hAnsiTheme="minorBidi" w:cstheme="minorBidi"/>
          <w:i/>
          <w:iCs/>
          <w:sz w:val="24"/>
          <w:szCs w:val="24"/>
          <w:lang w:val="en-ID"/>
        </w:rPr>
        <w:t xml:space="preserve">halaqah </w:t>
      </w:r>
      <w:r w:rsidRPr="00AC6C59">
        <w:rPr>
          <w:rFonts w:asciiTheme="minorBidi" w:hAnsiTheme="minorBidi" w:cstheme="minorBidi"/>
          <w:sz w:val="24"/>
          <w:szCs w:val="24"/>
          <w:lang w:val="en-ID"/>
        </w:rPr>
        <w:t>tersebut.</w:t>
      </w:r>
      <w:proofErr w:type="gramEnd"/>
      <w:r w:rsidRPr="00AC6C59">
        <w:rPr>
          <w:rFonts w:asciiTheme="minorBidi" w:hAnsiTheme="minorBidi" w:cstheme="minorBidi"/>
          <w:sz w:val="24"/>
          <w:szCs w:val="24"/>
          <w:lang w:val="en-ID"/>
        </w:rPr>
        <w:t xml:space="preserve"> Penegakan ini dilakukan untuk mencegah malasnya peserta didik selama proses pembelajaran. </w:t>
      </w:r>
      <w:proofErr w:type="gramStart"/>
      <w:r w:rsidRPr="00AC6C59">
        <w:rPr>
          <w:rFonts w:asciiTheme="minorBidi" w:hAnsiTheme="minorBidi" w:cstheme="minorBidi"/>
          <w:sz w:val="24"/>
          <w:szCs w:val="24"/>
          <w:lang w:val="en-ID"/>
        </w:rPr>
        <w:t>Sehingga mereka menjadi taat dan rajin.</w:t>
      </w:r>
      <w:proofErr w:type="gramEnd"/>
      <w:r w:rsidRPr="00AC6C59">
        <w:rPr>
          <w:rFonts w:asciiTheme="minorBidi" w:hAnsiTheme="minorBidi" w:cstheme="minorBidi"/>
          <w:sz w:val="24"/>
          <w:szCs w:val="24"/>
          <w:lang w:val="en-ID"/>
        </w:rPr>
        <w:t xml:space="preserve"> (Guru Tahfidz 01</w:t>
      </w:r>
      <w:r w:rsidR="00AB1F5C">
        <w:rPr>
          <w:rFonts w:asciiTheme="minorBidi" w:hAnsiTheme="minorBidi" w:cstheme="minorBidi"/>
          <w:sz w:val="24"/>
          <w:szCs w:val="24"/>
          <w:lang w:val="en-ID"/>
        </w:rPr>
        <w:t>, 2020)</w:t>
      </w:r>
    </w:p>
    <w:p w:rsidR="00AB1F5C" w:rsidRDefault="00AB1F5C" w:rsidP="00AC6C59">
      <w:pPr>
        <w:jc w:val="both"/>
        <w:rPr>
          <w:rFonts w:asciiTheme="minorBidi" w:hAnsiTheme="minorBidi" w:cstheme="minorBidi"/>
          <w:sz w:val="24"/>
          <w:szCs w:val="24"/>
          <w:lang w:val="id-ID"/>
        </w:rPr>
      </w:pPr>
    </w:p>
    <w:p w:rsidR="00AB1F5C" w:rsidRPr="00AB1F5C" w:rsidRDefault="00AB1F5C" w:rsidP="00AC6C59">
      <w:pPr>
        <w:jc w:val="both"/>
        <w:rPr>
          <w:rFonts w:asciiTheme="minorBidi" w:hAnsiTheme="minorBidi" w:cstheme="minorBidi"/>
          <w:sz w:val="24"/>
          <w:szCs w:val="24"/>
          <w:lang w:val="id-ID"/>
        </w:rPr>
      </w:pPr>
    </w:p>
    <w:p w:rsidR="00390BE3" w:rsidRPr="00AC6C59" w:rsidRDefault="00AB1F5C" w:rsidP="00AB1F5C">
      <w:pPr>
        <w:jc w:val="center"/>
        <w:rPr>
          <w:rFonts w:asciiTheme="minorBidi" w:hAnsiTheme="minorBidi" w:cstheme="minorBidi"/>
          <w:b/>
          <w:bCs/>
          <w:sz w:val="24"/>
          <w:szCs w:val="24"/>
          <w:lang w:val="en-ID"/>
        </w:rPr>
      </w:pPr>
      <w:r>
        <w:rPr>
          <w:rFonts w:asciiTheme="minorBidi" w:hAnsiTheme="minorBidi" w:cstheme="minorBidi"/>
          <w:b/>
          <w:bCs/>
          <w:sz w:val="24"/>
          <w:szCs w:val="24"/>
          <w:lang w:val="id-ID"/>
        </w:rPr>
        <w:t xml:space="preserve">Tabel 1. </w:t>
      </w:r>
      <w:r w:rsidR="00390BE3" w:rsidRPr="00AC6C59">
        <w:rPr>
          <w:rFonts w:asciiTheme="minorBidi" w:hAnsiTheme="minorBidi" w:cstheme="minorBidi"/>
          <w:b/>
          <w:bCs/>
          <w:sz w:val="24"/>
          <w:szCs w:val="24"/>
          <w:lang w:val="en-ID"/>
        </w:rPr>
        <w:t>Info Grafis Hasil Penelitian</w:t>
      </w:r>
    </w:p>
    <w:tbl>
      <w:tblPr>
        <w:tblStyle w:val="TableGrid"/>
        <w:tblW w:w="8613" w:type="dxa"/>
        <w:tblLook w:val="04A0" w:firstRow="1" w:lastRow="0" w:firstColumn="1" w:lastColumn="0" w:noHBand="0" w:noVBand="1"/>
      </w:tblPr>
      <w:tblGrid>
        <w:gridCol w:w="3936"/>
        <w:gridCol w:w="4677"/>
      </w:tblGrid>
      <w:tr w:rsidR="00390BE3" w:rsidRPr="00AC6C59" w:rsidTr="00AB1F5C">
        <w:tc>
          <w:tcPr>
            <w:tcW w:w="3936" w:type="dxa"/>
            <w:shd w:val="clear" w:color="auto" w:fill="B8CCE4" w:themeFill="accent1" w:themeFillTint="66"/>
          </w:tcPr>
          <w:p w:rsidR="00390BE3" w:rsidRPr="00AC6C59" w:rsidRDefault="00390BE3" w:rsidP="00AB1F5C">
            <w:pPr>
              <w:jc w:val="center"/>
              <w:rPr>
                <w:rFonts w:asciiTheme="minorBidi" w:hAnsiTheme="minorBidi" w:cstheme="minorBidi"/>
                <w:b/>
                <w:bCs/>
                <w:sz w:val="24"/>
                <w:szCs w:val="24"/>
                <w:lang w:val="en-ID"/>
              </w:rPr>
            </w:pPr>
            <w:r w:rsidRPr="00AC6C59">
              <w:rPr>
                <w:rFonts w:asciiTheme="minorBidi" w:hAnsiTheme="minorBidi" w:cstheme="minorBidi"/>
                <w:b/>
                <w:bCs/>
                <w:sz w:val="24"/>
                <w:szCs w:val="24"/>
                <w:lang w:val="en-ID"/>
              </w:rPr>
              <w:t>Fasilitas Pendukung fisik</w:t>
            </w:r>
          </w:p>
        </w:tc>
        <w:tc>
          <w:tcPr>
            <w:tcW w:w="4677" w:type="dxa"/>
            <w:shd w:val="clear" w:color="auto" w:fill="B8CCE4" w:themeFill="accent1" w:themeFillTint="66"/>
          </w:tcPr>
          <w:p w:rsidR="00390BE3" w:rsidRPr="00AC6C59" w:rsidRDefault="00390BE3" w:rsidP="00AB1F5C">
            <w:pPr>
              <w:jc w:val="center"/>
              <w:rPr>
                <w:rFonts w:asciiTheme="minorBidi" w:hAnsiTheme="minorBidi" w:cstheme="minorBidi"/>
                <w:b/>
                <w:bCs/>
                <w:sz w:val="24"/>
                <w:szCs w:val="24"/>
                <w:lang w:val="en-ID"/>
              </w:rPr>
            </w:pPr>
            <w:r w:rsidRPr="00AC6C59">
              <w:rPr>
                <w:rFonts w:asciiTheme="minorBidi" w:hAnsiTheme="minorBidi" w:cstheme="minorBidi"/>
                <w:b/>
                <w:bCs/>
                <w:sz w:val="24"/>
                <w:szCs w:val="24"/>
                <w:lang w:val="en-ID"/>
              </w:rPr>
              <w:t>Fasilitas Pendukung Nonfisik</w:t>
            </w:r>
          </w:p>
        </w:tc>
      </w:tr>
      <w:tr w:rsidR="00390BE3" w:rsidRPr="00AC6C59" w:rsidTr="00AB1F5C">
        <w:trPr>
          <w:trHeight w:val="4810"/>
        </w:trPr>
        <w:tc>
          <w:tcPr>
            <w:tcW w:w="3936" w:type="dxa"/>
            <w:shd w:val="clear" w:color="auto" w:fill="DBE5F1" w:themeFill="accent1" w:themeFillTint="33"/>
          </w:tcPr>
          <w:p w:rsidR="00390BE3" w:rsidRPr="00AC6C59" w:rsidRDefault="00390BE3" w:rsidP="00AB1F5C">
            <w:pPr>
              <w:jc w:val="both"/>
              <w:rPr>
                <w:rFonts w:asciiTheme="minorBidi" w:hAnsiTheme="minorBidi" w:cstheme="minorBidi"/>
                <w:sz w:val="24"/>
                <w:szCs w:val="24"/>
                <w:lang w:val="en-ID"/>
              </w:rPr>
            </w:pP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Papan Tulis, Spidol dan Penghapus</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Al-Quran dan Buku Panduan “Yanbuul Quran Kudus”</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Buku IQRO’ dan Juz ‘Amma</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Layar LCD</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Audio-Visual</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Kelas yang bersih dan Kondusif</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Poster-poster Qurani</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Jadwal Setoran dan prestasi Hafalan Peserta didik</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Lembar penilaian perkembangan Tahfidz Al-Quran peserta didik</w:t>
            </w:r>
          </w:p>
          <w:p w:rsidR="00390BE3" w:rsidRPr="00AC6C59" w:rsidRDefault="00390BE3" w:rsidP="00AB1F5C">
            <w:pPr>
              <w:pStyle w:val="ListParagraph"/>
              <w:spacing w:line="240" w:lineRule="auto"/>
              <w:jc w:val="both"/>
              <w:rPr>
                <w:rFonts w:asciiTheme="minorBidi" w:hAnsiTheme="minorBidi"/>
                <w:sz w:val="24"/>
                <w:szCs w:val="24"/>
                <w:lang w:val="en-ID"/>
              </w:rPr>
            </w:pPr>
          </w:p>
        </w:tc>
        <w:tc>
          <w:tcPr>
            <w:tcW w:w="4677" w:type="dxa"/>
            <w:shd w:val="clear" w:color="auto" w:fill="DBE5F1" w:themeFill="accent1" w:themeFillTint="33"/>
          </w:tcPr>
          <w:p w:rsidR="00390BE3" w:rsidRPr="00AC6C59" w:rsidRDefault="00390BE3" w:rsidP="00AB1F5C">
            <w:pPr>
              <w:jc w:val="both"/>
              <w:rPr>
                <w:rFonts w:asciiTheme="minorBidi" w:hAnsiTheme="minorBidi" w:cstheme="minorBidi"/>
                <w:sz w:val="24"/>
                <w:szCs w:val="24"/>
                <w:lang w:val="en-ID"/>
              </w:rPr>
            </w:pP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 xml:space="preserve">Guru atau Pengampu yang kompeten (memiliki </w:t>
            </w:r>
            <w:r w:rsidRPr="00AC6C59">
              <w:rPr>
                <w:rFonts w:asciiTheme="minorBidi" w:hAnsiTheme="minorBidi"/>
                <w:i/>
                <w:iCs/>
                <w:sz w:val="24"/>
                <w:szCs w:val="24"/>
                <w:lang w:val="en-ID"/>
              </w:rPr>
              <w:t>sanad</w:t>
            </w:r>
            <w:r w:rsidRPr="00AC6C59">
              <w:rPr>
                <w:rFonts w:asciiTheme="minorBidi" w:hAnsiTheme="minorBidi"/>
                <w:sz w:val="24"/>
                <w:szCs w:val="24"/>
                <w:lang w:val="en-ID"/>
              </w:rPr>
              <w:t xml:space="preserve"> keilmuan Al-Quran yang </w:t>
            </w:r>
            <w:r w:rsidRPr="00AC6C59">
              <w:rPr>
                <w:rFonts w:asciiTheme="minorBidi" w:hAnsiTheme="minorBidi"/>
                <w:i/>
                <w:iCs/>
                <w:sz w:val="24"/>
                <w:szCs w:val="24"/>
                <w:lang w:val="en-ID"/>
              </w:rPr>
              <w:t>muttashil</w:t>
            </w:r>
            <w:r w:rsidRPr="00AC6C59">
              <w:rPr>
                <w:rFonts w:asciiTheme="minorBidi" w:hAnsiTheme="minorBidi"/>
                <w:sz w:val="24"/>
                <w:szCs w:val="24"/>
                <w:lang w:val="en-ID"/>
              </w:rPr>
              <w:t xml:space="preserve"> sampai pada Nabi Muhammad SAW)</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Kemampuan pedagogik guru</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Suasana kelas yang Qurani</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Dorongan dan motivasi dari guru dan orang tua peserta didik</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Kedekatan guru dan peserta didik</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Pembelajaran yang tidak menjenuhkan</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Penerapan kebiasaan disiplin dalam belajar</w:t>
            </w:r>
          </w:p>
          <w:p w:rsidR="00390BE3" w:rsidRPr="00AC6C59" w:rsidRDefault="00390BE3" w:rsidP="00AB1F5C">
            <w:pPr>
              <w:pStyle w:val="ListParagraph"/>
              <w:numPr>
                <w:ilvl w:val="0"/>
                <w:numId w:val="2"/>
              </w:numPr>
              <w:spacing w:after="0" w:line="240" w:lineRule="auto"/>
              <w:jc w:val="both"/>
              <w:rPr>
                <w:rFonts w:asciiTheme="minorBidi" w:hAnsiTheme="minorBidi"/>
                <w:sz w:val="24"/>
                <w:szCs w:val="24"/>
                <w:lang w:val="en-ID"/>
              </w:rPr>
            </w:pPr>
            <w:r w:rsidRPr="00AC6C59">
              <w:rPr>
                <w:rFonts w:asciiTheme="minorBidi" w:hAnsiTheme="minorBidi"/>
                <w:sz w:val="24"/>
                <w:szCs w:val="24"/>
                <w:lang w:val="en-ID"/>
              </w:rPr>
              <w:t>Pembiasaan membaca Al-Quran secara bersama-sama</w:t>
            </w:r>
          </w:p>
        </w:tc>
      </w:tr>
    </w:tbl>
    <w:p w:rsidR="00390BE3" w:rsidRPr="00AC6C59" w:rsidRDefault="00390BE3" w:rsidP="00390BE3">
      <w:pPr>
        <w:spacing w:line="360" w:lineRule="auto"/>
        <w:jc w:val="both"/>
        <w:rPr>
          <w:rFonts w:asciiTheme="minorBidi" w:hAnsiTheme="minorBidi" w:cstheme="minorBidi"/>
          <w:sz w:val="24"/>
          <w:szCs w:val="24"/>
          <w:lang w:val="en-ID"/>
        </w:rPr>
      </w:pPr>
    </w:p>
    <w:p w:rsidR="00390BE3" w:rsidRPr="00AC6C59" w:rsidRDefault="00390BE3" w:rsidP="001E30D6">
      <w:pPr>
        <w:rPr>
          <w:rFonts w:asciiTheme="minorBidi" w:hAnsiTheme="minorBidi" w:cstheme="minorBidi"/>
          <w:b/>
          <w:bCs/>
          <w:sz w:val="24"/>
          <w:szCs w:val="24"/>
          <w:lang w:val="en-ID"/>
        </w:rPr>
      </w:pPr>
      <w:r w:rsidRPr="00AC6C59">
        <w:rPr>
          <w:rFonts w:asciiTheme="minorBidi" w:hAnsiTheme="minorBidi" w:cstheme="minorBidi"/>
          <w:b/>
          <w:bCs/>
          <w:sz w:val="24"/>
          <w:szCs w:val="24"/>
          <w:lang w:val="en-ID"/>
        </w:rPr>
        <w:t>SIMPULAN</w:t>
      </w:r>
    </w:p>
    <w:p w:rsidR="00390BE3" w:rsidRPr="00AC6C59" w:rsidRDefault="00390BE3" w:rsidP="001E30D6">
      <w:pPr>
        <w:jc w:val="both"/>
        <w:rPr>
          <w:rFonts w:asciiTheme="minorBidi" w:hAnsiTheme="minorBidi" w:cstheme="minorBidi"/>
          <w:sz w:val="24"/>
          <w:szCs w:val="24"/>
          <w:lang w:val="en-ID"/>
        </w:rPr>
      </w:pPr>
      <w:r w:rsidRPr="00AC6C59">
        <w:rPr>
          <w:rFonts w:asciiTheme="minorBidi" w:hAnsiTheme="minorBidi" w:cstheme="minorBidi"/>
          <w:b/>
          <w:bCs/>
          <w:sz w:val="24"/>
          <w:szCs w:val="24"/>
          <w:lang w:val="en-ID"/>
        </w:rPr>
        <w:tab/>
      </w:r>
      <w:r w:rsidRPr="00AC6C59">
        <w:rPr>
          <w:rFonts w:asciiTheme="minorBidi" w:hAnsiTheme="minorBidi" w:cstheme="minorBidi"/>
          <w:sz w:val="24"/>
          <w:szCs w:val="24"/>
          <w:lang w:val="en-ID"/>
        </w:rPr>
        <w:t xml:space="preserve">Dari beberapa pembahasan terkait program pengajaran dalam program tahfidz Al-Quran membutuhkan beberapa elemen penting yang harus dipenuhi agar dapat membuat anak didik memiliki minat terhadapnya di antaranya adalah: tahsinul Quran, metode yang digunakan, strategi yang digunakan, kasih sayang guru dan kesabaran dalam mengajarkan Al-Quran, peran guru dalam mentoring pembelajaran Al-Quran, kreativitas guru mengemas pengajaran secara menarik dan tidak membosankan (stagnan), selain itu juga diperlukan </w:t>
      </w:r>
      <w:r w:rsidRPr="00AC6C59">
        <w:rPr>
          <w:rFonts w:asciiTheme="minorBidi" w:hAnsiTheme="minorBidi" w:cstheme="minorBidi"/>
          <w:sz w:val="24"/>
          <w:szCs w:val="24"/>
          <w:lang w:val="en-ID"/>
        </w:rPr>
        <w:lastRenderedPageBreak/>
        <w:t xml:space="preserve">pendisiplinan, dan terakhir yag paling berpengaruh adala faktor pendukung baik yang berupa fisik maupun nonfisik. </w:t>
      </w:r>
    </w:p>
    <w:p w:rsidR="00390BE3" w:rsidRPr="00AB1F5C" w:rsidRDefault="00390BE3" w:rsidP="001E30D6">
      <w:pPr>
        <w:jc w:val="both"/>
        <w:rPr>
          <w:rFonts w:asciiTheme="minorBidi" w:hAnsiTheme="minorBidi" w:cstheme="minorBidi"/>
          <w:sz w:val="24"/>
          <w:szCs w:val="24"/>
          <w:lang w:val="id-ID"/>
        </w:rPr>
      </w:pPr>
      <w:r w:rsidRPr="00AC6C59">
        <w:rPr>
          <w:rFonts w:asciiTheme="minorBidi" w:hAnsiTheme="minorBidi" w:cstheme="minorBidi"/>
          <w:sz w:val="24"/>
          <w:szCs w:val="24"/>
          <w:lang w:val="en-ID"/>
        </w:rPr>
        <w:tab/>
        <w:t xml:space="preserve">Secara fasilitas secara umum MTs Al-Muhsin telah memiliki sebagian besar fasilitas pendukung dalam pelaksanaannya namun tetap saja kendala terbesar adalah kemampuan mayoritas yang belum memadai yang dimiliki peserta didik </w:t>
      </w:r>
      <w:proofErr w:type="gramStart"/>
      <w:r w:rsidRPr="00AC6C59">
        <w:rPr>
          <w:rFonts w:asciiTheme="minorBidi" w:hAnsiTheme="minorBidi" w:cstheme="minorBidi"/>
          <w:sz w:val="24"/>
          <w:szCs w:val="24"/>
          <w:lang w:val="en-ID"/>
        </w:rPr>
        <w:t>akan</w:t>
      </w:r>
      <w:proofErr w:type="gramEnd"/>
      <w:r w:rsidRPr="00AC6C59">
        <w:rPr>
          <w:rFonts w:asciiTheme="minorBidi" w:hAnsiTheme="minorBidi" w:cstheme="minorBidi"/>
          <w:sz w:val="24"/>
          <w:szCs w:val="24"/>
          <w:lang w:val="en-ID"/>
        </w:rPr>
        <w:t xml:space="preserve"> menghambat kelancaran program Tahfidz Al-Quran di MTs Al-Muhsin II Bantul. Maka salah satu </w:t>
      </w:r>
      <w:proofErr w:type="gramStart"/>
      <w:r w:rsidRPr="00AC6C59">
        <w:rPr>
          <w:rFonts w:asciiTheme="minorBidi" w:hAnsiTheme="minorBidi" w:cstheme="minorBidi"/>
          <w:sz w:val="24"/>
          <w:szCs w:val="24"/>
          <w:lang w:val="en-ID"/>
        </w:rPr>
        <w:t>cara</w:t>
      </w:r>
      <w:proofErr w:type="gramEnd"/>
      <w:r w:rsidRPr="00AC6C59">
        <w:rPr>
          <w:rFonts w:asciiTheme="minorBidi" w:hAnsiTheme="minorBidi" w:cstheme="minorBidi"/>
          <w:sz w:val="24"/>
          <w:szCs w:val="24"/>
          <w:lang w:val="en-ID"/>
        </w:rPr>
        <w:t xml:space="preserve"> agar capaian pembelajaran program Tahfidz di Madrasah sebagai standar kenaikan kelas atau kelulusan akan disesuaikan dengan kemampuan peserta didik yang ada mengingat program ini adalah bukan standar dalam skala Nasional.</w:t>
      </w:r>
    </w:p>
    <w:p w:rsidR="00390BE3" w:rsidRPr="00AC6C59" w:rsidRDefault="00390BE3" w:rsidP="00390BE3">
      <w:pPr>
        <w:spacing w:line="360" w:lineRule="auto"/>
        <w:jc w:val="both"/>
        <w:rPr>
          <w:rFonts w:asciiTheme="minorBidi" w:hAnsiTheme="minorBidi" w:cstheme="minorBidi"/>
          <w:snapToGrid w:val="0"/>
          <w:w w:val="0"/>
          <w:sz w:val="24"/>
          <w:szCs w:val="24"/>
          <w:u w:color="000000"/>
          <w:bdr w:val="none" w:sz="0" w:space="0" w:color="000000"/>
          <w:shd w:val="clear" w:color="000000" w:fill="000000"/>
          <w:lang w:val="x-none" w:eastAsia="x-none" w:bidi="x-none"/>
        </w:rPr>
      </w:pPr>
    </w:p>
    <w:p w:rsidR="00390BE3" w:rsidRPr="00AB1F5C" w:rsidRDefault="00AB1F5C" w:rsidP="00390BE3">
      <w:pPr>
        <w:spacing w:line="360" w:lineRule="auto"/>
        <w:jc w:val="both"/>
        <w:rPr>
          <w:rStyle w:val="Hyperlink"/>
          <w:rFonts w:asciiTheme="minorBidi" w:hAnsiTheme="minorBidi" w:cstheme="minorBidi"/>
          <w:sz w:val="24"/>
          <w:szCs w:val="24"/>
          <w:lang w:val="id-ID"/>
        </w:rPr>
      </w:pPr>
      <w:r>
        <w:rPr>
          <w:rFonts w:asciiTheme="minorBidi" w:hAnsiTheme="minorBidi" w:cstheme="minorBidi"/>
          <w:b/>
          <w:bCs/>
          <w:sz w:val="24"/>
          <w:szCs w:val="24"/>
          <w:lang w:val="id-ID"/>
        </w:rPr>
        <w:t>REFERENSI</w:t>
      </w:r>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rPr>
      </w:pPr>
      <w:bookmarkStart w:id="0" w:name="_GoBack"/>
      <w:r w:rsidRPr="00AC6C59">
        <w:rPr>
          <w:rFonts w:asciiTheme="minorBidi" w:hAnsiTheme="minorBidi" w:cstheme="minorBidi"/>
          <w:sz w:val="24"/>
          <w:szCs w:val="24"/>
          <w:lang w:val="en-ID"/>
        </w:rPr>
        <w:t xml:space="preserve">Abdul Qawi. </w:t>
      </w:r>
      <w:proofErr w:type="gramStart"/>
      <w:r w:rsidRPr="00AC6C59">
        <w:rPr>
          <w:rFonts w:asciiTheme="minorBidi" w:hAnsiTheme="minorBidi" w:cstheme="minorBidi"/>
          <w:sz w:val="24"/>
          <w:szCs w:val="24"/>
          <w:lang w:val="en-ID"/>
        </w:rPr>
        <w:t>(2017). Peningkatan Prestasi Belajar Hafalan Al-Quran Malalui Metode Talaqqi di MTsN Gampong Aceh Utara</w:t>
      </w:r>
      <w:r w:rsidRPr="00AC6C59">
        <w:rPr>
          <w:rFonts w:asciiTheme="minorBidi" w:hAnsiTheme="minorBidi" w:cstheme="minorBidi"/>
          <w:i/>
          <w:iCs/>
          <w:sz w:val="24"/>
          <w:szCs w:val="24"/>
          <w:lang w:val="en-ID"/>
        </w:rPr>
        <w:t>.</w:t>
      </w:r>
      <w:proofErr w:type="gramEnd"/>
      <w:r w:rsidRPr="00AC6C59">
        <w:rPr>
          <w:rFonts w:asciiTheme="minorBidi" w:hAnsiTheme="minorBidi" w:cstheme="minorBidi"/>
          <w:i/>
          <w:iCs/>
          <w:sz w:val="24"/>
          <w:szCs w:val="24"/>
          <w:lang w:val="en-ID"/>
        </w:rPr>
        <w:t xml:space="preserve"> Jurnal Ilmiah Islam Futura</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Volume 16, </w:t>
      </w:r>
      <w:r w:rsidRPr="00AC6C59">
        <w:rPr>
          <w:rFonts w:asciiTheme="minorBidi" w:hAnsiTheme="minorBidi" w:cstheme="minorBidi"/>
          <w:sz w:val="24"/>
          <w:szCs w:val="24"/>
          <w:lang w:val="en-ID"/>
        </w:rPr>
        <w:t xml:space="preserve">265-283. </w:t>
      </w:r>
      <w:r w:rsidRPr="00AC6C59">
        <w:rPr>
          <w:rFonts w:asciiTheme="minorBidi" w:hAnsiTheme="minorBidi" w:cstheme="minorBidi"/>
          <w:noProof/>
          <w:sz w:val="24"/>
          <w:szCs w:val="24"/>
        </w:rPr>
        <w:t xml:space="preserve">Retrieved from </w:t>
      </w:r>
      <w:hyperlink r:id="rId13" w:history="1">
        <w:r w:rsidRPr="00AC6C59">
          <w:rPr>
            <w:rStyle w:val="Hyperlink"/>
            <w:rFonts w:asciiTheme="minorBidi" w:hAnsiTheme="minorBidi" w:cstheme="minorBidi"/>
            <w:color w:val="31849B" w:themeColor="accent5" w:themeShade="BF"/>
            <w:sz w:val="24"/>
            <w:szCs w:val="24"/>
          </w:rPr>
          <w:t>https://jurnal.ar-raniry.ac.id/index.php/islamfutura/article/view/1327</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lang w:val="en-ID"/>
        </w:rPr>
      </w:pPr>
      <w:proofErr w:type="gramStart"/>
      <w:r w:rsidRPr="00AC6C59">
        <w:rPr>
          <w:rFonts w:asciiTheme="minorBidi" w:hAnsiTheme="minorBidi" w:cstheme="minorBidi"/>
          <w:sz w:val="24"/>
          <w:szCs w:val="24"/>
          <w:lang w:val="en-ID"/>
        </w:rPr>
        <w:t>Ahmad Soleh, Rahendra Maya &amp; Muhammad Priyatna.</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(2017). Metode Halaqah Dalam Pembelajaran Tahfidz Al-Quran di Pondok Darussunah Parung Kabupaten Bogor.</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Al-Hidayah: Jurnal Pendidikan Agama Islam</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Volume 1, </w:t>
      </w:r>
      <w:r w:rsidRPr="00AC6C59">
        <w:rPr>
          <w:rFonts w:asciiTheme="minorBidi" w:hAnsiTheme="minorBidi" w:cstheme="minorBidi"/>
          <w:sz w:val="24"/>
          <w:szCs w:val="24"/>
          <w:lang w:val="en-ID"/>
        </w:rPr>
        <w:t xml:space="preserve">42-52. Retrieved from </w:t>
      </w:r>
      <w:hyperlink r:id="rId14" w:history="1">
        <w:r w:rsidRPr="00AC6C59">
          <w:rPr>
            <w:rStyle w:val="Hyperlink"/>
            <w:rFonts w:asciiTheme="minorBidi" w:hAnsiTheme="minorBidi" w:cstheme="minorBidi"/>
            <w:color w:val="31849B" w:themeColor="accent5" w:themeShade="BF"/>
            <w:sz w:val="24"/>
            <w:szCs w:val="24"/>
          </w:rPr>
          <w:t>https://jurnal.staialhidayahbogor.ac.id/index.php/ppai/article/view/408</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rPr>
      </w:pPr>
      <w:proofErr w:type="gramStart"/>
      <w:r w:rsidRPr="00AC6C59">
        <w:rPr>
          <w:rFonts w:asciiTheme="minorBidi" w:hAnsiTheme="minorBidi" w:cstheme="minorBidi"/>
          <w:sz w:val="24"/>
          <w:szCs w:val="24"/>
          <w:lang w:val="en-ID"/>
        </w:rPr>
        <w:t>Azarudin, Azman &amp; Marzuki.</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(2011). Tahap Pembacaan Al-Quran dalam Kalangan Pelajar di Terengganu</w:t>
      </w:r>
      <w:r w:rsidRPr="00AC6C59">
        <w:rPr>
          <w:rFonts w:asciiTheme="minorBidi" w:hAnsiTheme="minorBidi" w:cstheme="minorBidi"/>
          <w:i/>
          <w:iCs/>
          <w:sz w:val="24"/>
          <w:szCs w:val="24"/>
          <w:lang w:val="en-ID"/>
        </w:rPr>
        <w:t>.</w:t>
      </w:r>
      <w:proofErr w:type="gramEnd"/>
      <w:r w:rsidRPr="00AC6C59">
        <w:rPr>
          <w:rFonts w:asciiTheme="minorBidi" w:hAnsiTheme="minorBidi" w:cstheme="minorBidi"/>
          <w:i/>
          <w:iCs/>
          <w:sz w:val="24"/>
          <w:szCs w:val="24"/>
          <w:lang w:val="en-ID"/>
        </w:rPr>
        <w:t xml:space="preserve"> Jurnal AJTLHE, Volume </w:t>
      </w:r>
      <w:r w:rsidRPr="00AC6C59">
        <w:rPr>
          <w:rFonts w:asciiTheme="minorBidi" w:hAnsiTheme="minorBidi" w:cstheme="minorBidi"/>
          <w:sz w:val="24"/>
          <w:szCs w:val="24"/>
          <w:lang w:val="en-ID"/>
        </w:rPr>
        <w:t xml:space="preserve">3, 83-100. </w:t>
      </w:r>
      <w:r w:rsidRPr="00AC6C59">
        <w:rPr>
          <w:rFonts w:asciiTheme="minorBidi" w:hAnsiTheme="minorBidi" w:cstheme="minorBidi"/>
          <w:noProof/>
          <w:sz w:val="24"/>
          <w:szCs w:val="24"/>
        </w:rPr>
        <w:t xml:space="preserve">Retrieved from </w:t>
      </w:r>
      <w:hyperlink r:id="rId15" w:history="1">
        <w:r w:rsidRPr="00AC6C59">
          <w:rPr>
            <w:rStyle w:val="Hyperlink"/>
            <w:rFonts w:asciiTheme="minorBidi" w:hAnsiTheme="minorBidi" w:cstheme="minorBidi"/>
            <w:color w:val="31849B" w:themeColor="accent5" w:themeShade="BF"/>
            <w:sz w:val="24"/>
            <w:szCs w:val="24"/>
          </w:rPr>
          <w:t>http://journalarticle.ukm.my/2317</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lang w:val="en-ID"/>
        </w:rPr>
      </w:pPr>
      <w:r w:rsidRPr="00AC6C59">
        <w:rPr>
          <w:rFonts w:asciiTheme="minorBidi" w:hAnsiTheme="minorBidi" w:cstheme="minorBidi"/>
          <w:sz w:val="24"/>
          <w:szCs w:val="24"/>
          <w:lang w:val="en-ID"/>
        </w:rPr>
        <w:t xml:space="preserve">Dedi Supriatna. </w:t>
      </w:r>
      <w:proofErr w:type="gramStart"/>
      <w:r w:rsidRPr="00AC6C59">
        <w:rPr>
          <w:rFonts w:asciiTheme="minorBidi" w:hAnsiTheme="minorBidi" w:cstheme="minorBidi"/>
          <w:sz w:val="24"/>
          <w:szCs w:val="24"/>
          <w:lang w:val="en-ID"/>
        </w:rPr>
        <w:t>(2018). Motivasi Orang tua memilih pondok pesantren untuk anaknya.</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Jurnal Intizar</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Volume 24,</w:t>
      </w:r>
      <w:r w:rsidRPr="00AC6C59">
        <w:rPr>
          <w:rFonts w:asciiTheme="minorBidi" w:hAnsiTheme="minorBidi" w:cstheme="minorBidi"/>
          <w:sz w:val="24"/>
          <w:szCs w:val="24"/>
          <w:lang w:val="en-ID"/>
        </w:rPr>
        <w:t xml:space="preserve"> 1-18. </w:t>
      </w:r>
      <w:r w:rsidRPr="00AC6C59">
        <w:rPr>
          <w:rFonts w:asciiTheme="minorBidi" w:hAnsiTheme="minorBidi" w:cstheme="minorBidi"/>
          <w:noProof/>
          <w:sz w:val="24"/>
          <w:szCs w:val="24"/>
        </w:rPr>
        <w:t xml:space="preserve">Retrieved from </w:t>
      </w:r>
      <w:hyperlink r:id="rId16" w:history="1">
        <w:r w:rsidRPr="00AC6C59">
          <w:rPr>
            <w:rStyle w:val="Hyperlink"/>
            <w:rFonts w:asciiTheme="minorBidi" w:hAnsiTheme="minorBidi" w:cstheme="minorBidi"/>
            <w:color w:val="31849B" w:themeColor="accent5" w:themeShade="BF"/>
            <w:sz w:val="24"/>
            <w:szCs w:val="24"/>
          </w:rPr>
          <w:t>http://jurnal.radenfatah.ac.id/index.php/intizar/article/view/1951</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lang w:val="en-ID"/>
        </w:rPr>
      </w:pPr>
      <w:r w:rsidRPr="00AC6C59">
        <w:rPr>
          <w:rFonts w:asciiTheme="minorBidi" w:hAnsiTheme="minorBidi" w:cstheme="minorBidi"/>
          <w:sz w:val="24"/>
          <w:szCs w:val="24"/>
          <w:lang w:val="en-ID"/>
        </w:rPr>
        <w:t>Eka Prasetiawati. (2019). Pengembangan Bahan Ajar Tahsinul Qiroah berbasis An-nahdhliyah untuk meningkatkan Ketrampilan Membaca Al-</w:t>
      </w:r>
      <w:proofErr w:type="gramStart"/>
      <w:r w:rsidRPr="00AC6C59">
        <w:rPr>
          <w:rFonts w:asciiTheme="minorBidi" w:hAnsiTheme="minorBidi" w:cstheme="minorBidi"/>
          <w:sz w:val="24"/>
          <w:szCs w:val="24"/>
          <w:lang w:val="en-ID"/>
        </w:rPr>
        <w:t>Quran</w:t>
      </w:r>
      <w:r w:rsidRPr="00AC6C59">
        <w:rPr>
          <w:rFonts w:asciiTheme="minorBidi" w:hAnsiTheme="minorBidi" w:cstheme="minorBidi"/>
          <w:i/>
          <w:iCs/>
          <w:sz w:val="24"/>
          <w:szCs w:val="24"/>
          <w:lang w:val="en-ID"/>
        </w:rPr>
        <w:t xml:space="preserve"> </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TADRIS</w:t>
      </w:r>
      <w:proofErr w:type="gramEnd"/>
      <w:r w:rsidRPr="00AC6C59">
        <w:rPr>
          <w:rFonts w:asciiTheme="minorBidi" w:hAnsiTheme="minorBidi" w:cstheme="minorBidi"/>
          <w:i/>
          <w:iCs/>
          <w:sz w:val="24"/>
          <w:szCs w:val="24"/>
          <w:lang w:val="en-ID"/>
        </w:rPr>
        <w:t xml:space="preserve">: Jurnal Pendidikan Islam, Volume </w:t>
      </w:r>
      <w:r w:rsidRPr="00AC6C59">
        <w:rPr>
          <w:rFonts w:asciiTheme="minorBidi" w:hAnsiTheme="minorBidi" w:cstheme="minorBidi"/>
          <w:sz w:val="24"/>
          <w:szCs w:val="24"/>
          <w:lang w:val="en-ID"/>
        </w:rPr>
        <w:t xml:space="preserve">14, 131-146. </w:t>
      </w:r>
      <w:r w:rsidRPr="00AC6C59">
        <w:rPr>
          <w:rFonts w:asciiTheme="minorBidi" w:hAnsiTheme="minorBidi" w:cstheme="minorBidi"/>
          <w:noProof/>
          <w:sz w:val="24"/>
          <w:szCs w:val="24"/>
        </w:rPr>
        <w:t xml:space="preserve">Retrieved from </w:t>
      </w:r>
      <w:hyperlink r:id="rId17" w:history="1">
        <w:r w:rsidRPr="00AC6C59">
          <w:rPr>
            <w:rStyle w:val="Hyperlink"/>
            <w:rFonts w:asciiTheme="minorBidi" w:hAnsiTheme="minorBidi" w:cstheme="minorBidi"/>
            <w:color w:val="31849B" w:themeColor="accent5" w:themeShade="BF"/>
            <w:sz w:val="24"/>
            <w:szCs w:val="24"/>
          </w:rPr>
          <w:t>http://www.ejournal.stainpamekasan.ac.id/index.php/tadris/article/view/2389</w:t>
        </w:r>
      </w:hyperlink>
    </w:p>
    <w:p w:rsidR="00390BE3" w:rsidRPr="00AC6C59" w:rsidRDefault="00390BE3" w:rsidP="00AB1F5C">
      <w:pPr>
        <w:widowControl w:val="0"/>
        <w:tabs>
          <w:tab w:val="left" w:pos="4962"/>
        </w:tabs>
        <w:autoSpaceDE w:val="0"/>
        <w:autoSpaceDN w:val="0"/>
        <w:adjustRightInd w:val="0"/>
        <w:spacing w:after="200"/>
        <w:ind w:right="-21" w:firstLine="567"/>
        <w:jc w:val="both"/>
        <w:rPr>
          <w:rFonts w:asciiTheme="minorBidi" w:hAnsiTheme="minorBidi" w:cstheme="minorBidi"/>
          <w:noProof/>
          <w:color w:val="31849B" w:themeColor="accent5" w:themeShade="BF"/>
          <w:sz w:val="24"/>
          <w:szCs w:val="24"/>
          <w:lang w:val="id-ID"/>
        </w:rPr>
      </w:pPr>
      <w:r w:rsidRPr="00AC6C59">
        <w:rPr>
          <w:rFonts w:asciiTheme="minorBidi" w:hAnsiTheme="minorBidi" w:cstheme="minorBidi"/>
          <w:sz w:val="24"/>
          <w:szCs w:val="24"/>
          <w:lang w:val="en-ID"/>
        </w:rPr>
        <w:t xml:space="preserve">Hidayat Ginanjar.  </w:t>
      </w:r>
      <w:proofErr w:type="gramStart"/>
      <w:r w:rsidRPr="00AC6C59">
        <w:rPr>
          <w:rFonts w:asciiTheme="minorBidi" w:hAnsiTheme="minorBidi" w:cstheme="minorBidi"/>
          <w:sz w:val="24"/>
          <w:szCs w:val="24"/>
          <w:lang w:val="en-ID"/>
        </w:rPr>
        <w:t>(2017). Aktivitas Menghafal Al-Quran dan Pengaruhnya Terhadap Pretasi Akademik Mahasiswa Program Beasiswa Ma’had Huda Islami Bogor</w:t>
      </w:r>
      <w:r w:rsidRPr="00AC6C59">
        <w:rPr>
          <w:rFonts w:asciiTheme="minorBidi" w:hAnsiTheme="minorBidi" w:cstheme="minorBidi"/>
          <w:i/>
          <w:iCs/>
          <w:sz w:val="24"/>
          <w:szCs w:val="24"/>
          <w:lang w:val="en-ID"/>
        </w:rPr>
        <w:t>.</w:t>
      </w:r>
      <w:proofErr w:type="gramEnd"/>
      <w:r w:rsidRPr="00AC6C59">
        <w:rPr>
          <w:rFonts w:asciiTheme="minorBidi" w:hAnsiTheme="minorBidi" w:cstheme="minorBidi"/>
          <w:i/>
          <w:iCs/>
          <w:sz w:val="24"/>
          <w:szCs w:val="24"/>
          <w:lang w:val="en-ID"/>
        </w:rPr>
        <w:t xml:space="preserve"> Edukasi Islami:  Jurnal Pendidikan Islam, Volume </w:t>
      </w:r>
      <w:r w:rsidRPr="00AC6C59">
        <w:rPr>
          <w:rFonts w:asciiTheme="minorBidi" w:hAnsiTheme="minorBidi" w:cstheme="minorBidi"/>
          <w:sz w:val="24"/>
          <w:szCs w:val="24"/>
          <w:lang w:val="en-ID"/>
        </w:rPr>
        <w:t xml:space="preserve">06, 39-58. </w:t>
      </w:r>
      <w:r w:rsidRPr="00AC6C59">
        <w:rPr>
          <w:rFonts w:asciiTheme="minorBidi" w:hAnsiTheme="minorBidi" w:cstheme="minorBidi"/>
          <w:noProof/>
          <w:sz w:val="24"/>
          <w:szCs w:val="24"/>
        </w:rPr>
        <w:t xml:space="preserve">Retrieved from </w:t>
      </w:r>
      <w:hyperlink r:id="rId18" w:history="1">
        <w:r w:rsidRPr="00AC6C59">
          <w:rPr>
            <w:rStyle w:val="Hyperlink"/>
            <w:rFonts w:asciiTheme="minorBidi" w:hAnsiTheme="minorBidi" w:cstheme="minorBidi"/>
            <w:color w:val="31849B" w:themeColor="accent5" w:themeShade="BF"/>
            <w:sz w:val="24"/>
            <w:szCs w:val="24"/>
          </w:rPr>
          <w:t>http://jurnal.staialhidayahbogor.ac.id/index.php/ei/article/view/94</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lang w:val="en-ID"/>
        </w:rPr>
      </w:pPr>
      <w:proofErr w:type="gramStart"/>
      <w:r w:rsidRPr="00AC6C59">
        <w:rPr>
          <w:rFonts w:asciiTheme="minorBidi" w:hAnsiTheme="minorBidi" w:cstheme="minorBidi"/>
          <w:sz w:val="24"/>
          <w:szCs w:val="24"/>
          <w:lang w:val="en-ID"/>
        </w:rPr>
        <w:t>Moh.</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Abd.</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Nasir, dkk.</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(2017). Implementasi Talaqqi dan Mushafahah Dalam Pengajaran dan Pembelajaran Qiroat Warsh ‘an-nafi</w:t>
      </w:r>
      <w:r w:rsidRPr="00AC6C59">
        <w:rPr>
          <w:rFonts w:asciiTheme="minorBidi" w:hAnsiTheme="minorBidi" w:cstheme="minorBidi"/>
          <w:i/>
          <w:iCs/>
          <w:sz w:val="24"/>
          <w:szCs w:val="24"/>
          <w:lang w:val="en-ID"/>
        </w:rPr>
        <w:t>.</w:t>
      </w:r>
      <w:proofErr w:type="gramEnd"/>
      <w:r w:rsidRPr="00AC6C59">
        <w:rPr>
          <w:rFonts w:asciiTheme="minorBidi" w:hAnsiTheme="minorBidi" w:cstheme="minorBidi"/>
          <w:i/>
          <w:iCs/>
          <w:sz w:val="24"/>
          <w:szCs w:val="24"/>
          <w:lang w:val="en-ID"/>
        </w:rPr>
        <w:t xml:space="preserve">  O-JIE: online Jurnal of Islamic Education</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Volume </w:t>
      </w:r>
      <w:r w:rsidRPr="00AC6C59">
        <w:rPr>
          <w:rFonts w:asciiTheme="minorBidi" w:hAnsiTheme="minorBidi" w:cstheme="minorBidi"/>
          <w:sz w:val="24"/>
          <w:szCs w:val="24"/>
          <w:lang w:val="en-ID"/>
        </w:rPr>
        <w:t xml:space="preserve">5, 29-38. </w:t>
      </w:r>
      <w:r w:rsidRPr="00AC6C59">
        <w:rPr>
          <w:rFonts w:asciiTheme="minorBidi" w:hAnsiTheme="minorBidi" w:cstheme="minorBidi"/>
          <w:noProof/>
          <w:sz w:val="24"/>
          <w:szCs w:val="24"/>
        </w:rPr>
        <w:t xml:space="preserve">Retrieved from  </w:t>
      </w:r>
      <w:hyperlink r:id="rId19" w:history="1">
        <w:r w:rsidRPr="00AC6C59">
          <w:rPr>
            <w:rStyle w:val="Hyperlink"/>
            <w:rFonts w:asciiTheme="minorBidi" w:hAnsiTheme="minorBidi" w:cstheme="minorBidi"/>
            <w:color w:val="31849B" w:themeColor="accent5" w:themeShade="BF"/>
            <w:sz w:val="24"/>
            <w:szCs w:val="24"/>
          </w:rPr>
          <w:t>http://ijie.um.edu.my/index.php/O-JIE/article/view/5237</w:t>
        </w:r>
      </w:hyperlink>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rPr>
      </w:pPr>
      <w:proofErr w:type="gramStart"/>
      <w:r w:rsidRPr="00AC6C59">
        <w:rPr>
          <w:rFonts w:asciiTheme="minorBidi" w:hAnsiTheme="minorBidi" w:cstheme="minorBidi"/>
          <w:sz w:val="24"/>
          <w:szCs w:val="24"/>
          <w:lang w:val="en-ID"/>
        </w:rPr>
        <w:t>Mohammad Aderi &amp; Rohani Ahmad Tarmizi.</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(2009). Persepsi Pelajar Terhadap Amalan Pengajaran Tilawah Al-Quran</w:t>
      </w:r>
      <w:r w:rsidRPr="00AC6C59">
        <w:rPr>
          <w:rFonts w:asciiTheme="minorBidi" w:hAnsiTheme="minorBidi" w:cstheme="minorBidi"/>
          <w:i/>
          <w:iCs/>
          <w:sz w:val="24"/>
          <w:szCs w:val="24"/>
          <w:lang w:val="en-ID"/>
        </w:rPr>
        <w:t>.</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Jurnal Pendidikan Malaysia</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Volume 34,</w:t>
      </w:r>
      <w:r w:rsidRPr="00AC6C59">
        <w:rPr>
          <w:rFonts w:asciiTheme="minorBidi" w:hAnsiTheme="minorBidi" w:cstheme="minorBidi"/>
          <w:sz w:val="24"/>
          <w:szCs w:val="24"/>
          <w:lang w:val="en-ID"/>
        </w:rPr>
        <w:t xml:space="preserve"> 93-107. </w:t>
      </w:r>
      <w:proofErr w:type="gramStart"/>
      <w:r w:rsidRPr="00AC6C59">
        <w:rPr>
          <w:rFonts w:asciiTheme="minorBidi" w:hAnsiTheme="minorBidi" w:cstheme="minorBidi"/>
          <w:noProof/>
          <w:sz w:val="24"/>
          <w:szCs w:val="24"/>
        </w:rPr>
        <w:t xml:space="preserve">Retrieved from </w:t>
      </w:r>
      <w:hyperlink r:id="rId20" w:history="1">
        <w:r w:rsidRPr="00AC6C59">
          <w:rPr>
            <w:rStyle w:val="Hyperlink"/>
            <w:rFonts w:asciiTheme="minorBidi" w:hAnsiTheme="minorBidi" w:cstheme="minorBidi"/>
            <w:color w:val="31849B" w:themeColor="accent5" w:themeShade="BF"/>
            <w:sz w:val="24"/>
            <w:szCs w:val="24"/>
          </w:rPr>
          <w:t>http://ejournal.ukm.my/jpend/article/view/13434</w:t>
        </w:r>
      </w:hyperlink>
      <w:r w:rsidRPr="00AC6C59">
        <w:rPr>
          <w:rFonts w:asciiTheme="minorBidi" w:hAnsiTheme="minorBidi" w:cstheme="minorBidi"/>
          <w:color w:val="31849B" w:themeColor="accent5" w:themeShade="BF"/>
          <w:sz w:val="24"/>
          <w:szCs w:val="24"/>
        </w:rPr>
        <w:t>.</w:t>
      </w:r>
      <w:proofErr w:type="gramEnd"/>
    </w:p>
    <w:p w:rsidR="00390BE3" w:rsidRPr="00AC6C59" w:rsidRDefault="00390BE3" w:rsidP="00AB1F5C">
      <w:pPr>
        <w:tabs>
          <w:tab w:val="left" w:pos="4962"/>
        </w:tabs>
        <w:ind w:right="-21" w:firstLine="567"/>
        <w:jc w:val="both"/>
        <w:rPr>
          <w:rFonts w:asciiTheme="minorBidi" w:hAnsiTheme="minorBidi" w:cstheme="minorBidi"/>
          <w:color w:val="31849B" w:themeColor="accent5" w:themeShade="BF"/>
          <w:sz w:val="24"/>
          <w:szCs w:val="24"/>
          <w:lang w:val="en-ID"/>
        </w:rPr>
      </w:pPr>
      <w:proofErr w:type="gramStart"/>
      <w:r w:rsidRPr="00AC6C59">
        <w:rPr>
          <w:rFonts w:asciiTheme="minorBidi" w:hAnsiTheme="minorBidi" w:cstheme="minorBidi"/>
          <w:sz w:val="24"/>
          <w:szCs w:val="24"/>
          <w:lang w:val="en-ID"/>
        </w:rPr>
        <w:t>Mulyono, Unang Wahidin &amp; Ali Maulida.</w:t>
      </w:r>
      <w:proofErr w:type="gramEnd"/>
      <w:r w:rsidRPr="00AC6C59">
        <w:rPr>
          <w:rFonts w:asciiTheme="minorBidi" w:hAnsiTheme="minorBidi" w:cstheme="minorBidi"/>
          <w:sz w:val="24"/>
          <w:szCs w:val="24"/>
          <w:lang w:val="en-ID"/>
        </w:rPr>
        <w:t xml:space="preserve"> (2019)</w:t>
      </w:r>
      <w:proofErr w:type="gramStart"/>
      <w:r w:rsidRPr="00AC6C59">
        <w:rPr>
          <w:rFonts w:asciiTheme="minorBidi" w:hAnsiTheme="minorBidi" w:cstheme="minorBidi"/>
          <w:sz w:val="24"/>
          <w:szCs w:val="24"/>
          <w:lang w:val="en-ID"/>
        </w:rPr>
        <w:t>.  Upaya</w:t>
      </w:r>
      <w:proofErr w:type="gramEnd"/>
      <w:r w:rsidRPr="00AC6C59">
        <w:rPr>
          <w:rFonts w:asciiTheme="minorBidi" w:hAnsiTheme="minorBidi" w:cstheme="minorBidi"/>
          <w:sz w:val="24"/>
          <w:szCs w:val="24"/>
          <w:lang w:val="en-ID"/>
        </w:rPr>
        <w:t xml:space="preserve"> Guru Pelajaran Al-Quran dalam meningkatkan pembelajaran tahfidz Al-Quran di Madrasai Ibtidaiyyah tingkat ula Darul Marhamah lil Aytam Bogor.</w:t>
      </w:r>
      <w:r w:rsidRPr="00AC6C59">
        <w:rPr>
          <w:rFonts w:asciiTheme="minorBidi" w:hAnsiTheme="minorBidi" w:cstheme="minorBidi"/>
          <w:i/>
          <w:iCs/>
          <w:sz w:val="24"/>
          <w:szCs w:val="24"/>
          <w:lang w:val="en-ID"/>
        </w:rPr>
        <w:t xml:space="preserve"> </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Jurnal Al-Hidayah </w:t>
      </w:r>
      <w:r w:rsidRPr="00AC6C59">
        <w:rPr>
          <w:rFonts w:asciiTheme="minorBidi" w:hAnsiTheme="minorBidi" w:cstheme="minorBidi"/>
          <w:i/>
          <w:iCs/>
          <w:sz w:val="24"/>
          <w:szCs w:val="24"/>
          <w:lang w:val="en-ID"/>
        </w:rPr>
        <w:lastRenderedPageBreak/>
        <w:t>Pendidikan Agama Islam</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Volume 1, </w:t>
      </w:r>
      <w:r w:rsidRPr="00AC6C59">
        <w:rPr>
          <w:rFonts w:asciiTheme="minorBidi" w:hAnsiTheme="minorBidi" w:cstheme="minorBidi"/>
          <w:sz w:val="24"/>
          <w:szCs w:val="24"/>
          <w:lang w:val="en-ID"/>
        </w:rPr>
        <w:t xml:space="preserve">.43-58. </w:t>
      </w:r>
      <w:proofErr w:type="gramStart"/>
      <w:r w:rsidRPr="00AC6C59">
        <w:rPr>
          <w:rFonts w:asciiTheme="minorBidi" w:hAnsiTheme="minorBidi" w:cstheme="minorBidi"/>
          <w:sz w:val="24"/>
          <w:szCs w:val="24"/>
          <w:lang w:val="en-ID"/>
        </w:rPr>
        <w:t>Retrieved From.</w:t>
      </w:r>
      <w:proofErr w:type="gramEnd"/>
      <w:r w:rsidRPr="00AC6C59">
        <w:rPr>
          <w:rFonts w:asciiTheme="minorBidi" w:hAnsiTheme="minorBidi" w:cstheme="minorBidi"/>
          <w:sz w:val="24"/>
          <w:szCs w:val="24"/>
          <w:lang w:val="en-ID"/>
        </w:rPr>
        <w:t xml:space="preserve"> </w:t>
      </w:r>
      <w:hyperlink r:id="rId21" w:history="1">
        <w:r w:rsidRPr="00AC6C59">
          <w:rPr>
            <w:rStyle w:val="Hyperlink"/>
            <w:rFonts w:asciiTheme="minorBidi" w:hAnsiTheme="minorBidi" w:cstheme="minorBidi"/>
            <w:color w:val="31849B" w:themeColor="accent5" w:themeShade="BF"/>
            <w:sz w:val="24"/>
            <w:szCs w:val="24"/>
          </w:rPr>
          <w:t>http://jurnal.staialhidayahbogor.ac.id/index.php/ppai/article/view/523/391</w:t>
        </w:r>
      </w:hyperlink>
    </w:p>
    <w:p w:rsidR="00390BE3" w:rsidRPr="00AC6C59" w:rsidRDefault="00390BE3" w:rsidP="00AB1F5C">
      <w:pPr>
        <w:tabs>
          <w:tab w:val="left" w:pos="4962"/>
        </w:tabs>
        <w:ind w:right="-21" w:firstLine="567"/>
        <w:jc w:val="both"/>
        <w:rPr>
          <w:rFonts w:asciiTheme="minorBidi" w:hAnsiTheme="minorBidi" w:cstheme="minorBidi"/>
          <w:sz w:val="24"/>
          <w:szCs w:val="24"/>
          <w:lang w:val="en-ID"/>
        </w:rPr>
      </w:pPr>
      <w:r w:rsidRPr="00AC6C59">
        <w:rPr>
          <w:rFonts w:asciiTheme="minorBidi" w:hAnsiTheme="minorBidi" w:cstheme="minorBidi"/>
          <w:sz w:val="24"/>
          <w:szCs w:val="24"/>
          <w:lang w:val="en-ID"/>
        </w:rPr>
        <w:t xml:space="preserve">Munandar Utami. </w:t>
      </w:r>
      <w:proofErr w:type="gramStart"/>
      <w:r w:rsidRPr="00AC6C59">
        <w:rPr>
          <w:rFonts w:asciiTheme="minorBidi" w:hAnsiTheme="minorBidi" w:cstheme="minorBidi"/>
          <w:sz w:val="24"/>
          <w:szCs w:val="24"/>
          <w:lang w:val="en-ID"/>
        </w:rPr>
        <w:t xml:space="preserve">(2014). </w:t>
      </w:r>
      <w:r w:rsidRPr="00AC6C59">
        <w:rPr>
          <w:rFonts w:asciiTheme="minorBidi" w:hAnsiTheme="minorBidi" w:cstheme="minorBidi"/>
          <w:i/>
          <w:iCs/>
          <w:sz w:val="24"/>
          <w:szCs w:val="24"/>
          <w:lang w:val="en-ID"/>
        </w:rPr>
        <w:t>Pengembangan Kreativitas Anak Berbakat.</w:t>
      </w:r>
      <w:proofErr w:type="gramEnd"/>
      <w:r w:rsidRPr="00AC6C59">
        <w:rPr>
          <w:rFonts w:asciiTheme="minorBidi" w:hAnsiTheme="minorBidi" w:cstheme="minorBidi"/>
          <w:i/>
          <w:iCs/>
          <w:sz w:val="24"/>
          <w:szCs w:val="24"/>
          <w:lang w:val="en-ID"/>
        </w:rPr>
        <w:t xml:space="preserve"> </w:t>
      </w:r>
      <w:r w:rsidRPr="00AC6C59">
        <w:rPr>
          <w:rFonts w:asciiTheme="minorBidi" w:hAnsiTheme="minorBidi" w:cstheme="minorBidi"/>
          <w:sz w:val="24"/>
          <w:szCs w:val="24"/>
          <w:lang w:val="en-ID"/>
        </w:rPr>
        <w:t>2014. Jakarta. Rineka Cipta.</w:t>
      </w:r>
    </w:p>
    <w:p w:rsidR="00390BE3" w:rsidRPr="00AC6C59" w:rsidRDefault="00390BE3" w:rsidP="00AB1F5C">
      <w:pPr>
        <w:ind w:right="-21" w:firstLine="567"/>
        <w:jc w:val="both"/>
        <w:rPr>
          <w:rFonts w:asciiTheme="minorBidi" w:hAnsiTheme="minorBidi" w:cstheme="minorBidi"/>
          <w:color w:val="31849B" w:themeColor="accent5" w:themeShade="BF"/>
          <w:sz w:val="24"/>
          <w:szCs w:val="24"/>
          <w:lang w:val="en-ID"/>
        </w:rPr>
      </w:pPr>
      <w:proofErr w:type="gramStart"/>
      <w:r w:rsidRPr="00AC6C59">
        <w:rPr>
          <w:rFonts w:asciiTheme="minorBidi" w:hAnsiTheme="minorBidi" w:cstheme="minorBidi"/>
          <w:sz w:val="24"/>
          <w:szCs w:val="24"/>
          <w:lang w:val="en-ID"/>
        </w:rPr>
        <w:t>Nurul Hikmawati &amp; Erni Munastiwi.</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(2018). Manajemen Perpustakaan efektif dalam menumbuhkan Minat baca anak.</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Manageria: Jurnal Ilmiah Tumbuh Kembang Anak </w:t>
      </w:r>
      <w:proofErr w:type="gramStart"/>
      <w:r w:rsidRPr="00AC6C59">
        <w:rPr>
          <w:rFonts w:asciiTheme="minorBidi" w:hAnsiTheme="minorBidi" w:cstheme="minorBidi"/>
          <w:i/>
          <w:iCs/>
          <w:sz w:val="24"/>
          <w:szCs w:val="24"/>
          <w:lang w:val="en-ID"/>
        </w:rPr>
        <w:t>Usia</w:t>
      </w:r>
      <w:proofErr w:type="gramEnd"/>
      <w:r w:rsidRPr="00AC6C59">
        <w:rPr>
          <w:rFonts w:asciiTheme="minorBidi" w:hAnsiTheme="minorBidi" w:cstheme="minorBidi"/>
          <w:i/>
          <w:iCs/>
          <w:sz w:val="24"/>
          <w:szCs w:val="24"/>
          <w:lang w:val="en-ID"/>
        </w:rPr>
        <w:t xml:space="preserve"> Dini</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Volume 3</w:t>
      </w:r>
      <w:r w:rsidRPr="00AC6C59">
        <w:rPr>
          <w:rFonts w:asciiTheme="minorBidi" w:hAnsiTheme="minorBidi" w:cstheme="minorBidi"/>
          <w:sz w:val="24"/>
          <w:szCs w:val="24"/>
          <w:lang w:val="en-ID"/>
        </w:rPr>
        <w:t xml:space="preserve">, 165-178. </w:t>
      </w:r>
      <w:r w:rsidRPr="00AC6C59">
        <w:rPr>
          <w:rFonts w:asciiTheme="minorBidi" w:hAnsiTheme="minorBidi" w:cstheme="minorBidi"/>
          <w:noProof/>
          <w:sz w:val="24"/>
          <w:szCs w:val="24"/>
        </w:rPr>
        <w:t xml:space="preserve">Retrieved from </w:t>
      </w:r>
      <w:hyperlink r:id="rId22" w:history="1">
        <w:r w:rsidRPr="00AC6C59">
          <w:rPr>
            <w:rStyle w:val="Hyperlink"/>
            <w:rFonts w:asciiTheme="minorBidi" w:hAnsiTheme="minorBidi" w:cstheme="minorBidi"/>
            <w:color w:val="31849B" w:themeColor="accent5" w:themeShade="BF"/>
            <w:sz w:val="24"/>
            <w:szCs w:val="24"/>
          </w:rPr>
          <w:t>http://ejournal.uinsuka.ac.id/tarbiyah/index.php/goldenage/article/view/2347</w:t>
        </w:r>
      </w:hyperlink>
    </w:p>
    <w:p w:rsidR="00390BE3" w:rsidRPr="00AC6C59" w:rsidRDefault="00390BE3" w:rsidP="00AB1F5C">
      <w:pPr>
        <w:ind w:right="-21" w:firstLine="567"/>
        <w:jc w:val="both"/>
        <w:rPr>
          <w:rFonts w:asciiTheme="minorBidi" w:hAnsiTheme="minorBidi" w:cstheme="minorBidi"/>
          <w:i/>
          <w:iCs/>
          <w:sz w:val="24"/>
          <w:szCs w:val="24"/>
          <w:lang w:val="en-ID"/>
        </w:rPr>
      </w:pPr>
      <w:r w:rsidRPr="00AC6C59">
        <w:rPr>
          <w:rFonts w:asciiTheme="minorBidi" w:hAnsiTheme="minorBidi" w:cstheme="minorBidi"/>
          <w:sz w:val="24"/>
          <w:szCs w:val="24"/>
          <w:lang w:val="en-ID"/>
        </w:rPr>
        <w:t>Rizema, Putra. (2016). Metode Pengajaran Rasululloh SAW</w:t>
      </w:r>
      <w:r w:rsidRPr="00AC6C59">
        <w:rPr>
          <w:rFonts w:asciiTheme="minorBidi" w:hAnsiTheme="minorBidi" w:cstheme="minorBidi"/>
          <w:i/>
          <w:iCs/>
          <w:sz w:val="24"/>
          <w:szCs w:val="24"/>
          <w:lang w:val="en-ID"/>
        </w:rPr>
        <w:t>. Yogyakarta, Diva Press.</w:t>
      </w:r>
    </w:p>
    <w:p w:rsidR="00390BE3" w:rsidRPr="00AC6C59" w:rsidRDefault="00390BE3" w:rsidP="00AB1F5C">
      <w:pPr>
        <w:ind w:right="-21" w:firstLine="567"/>
        <w:jc w:val="both"/>
        <w:rPr>
          <w:rFonts w:asciiTheme="minorBidi" w:hAnsiTheme="minorBidi" w:cstheme="minorBidi"/>
          <w:color w:val="31849B" w:themeColor="accent5" w:themeShade="BF"/>
          <w:sz w:val="24"/>
          <w:szCs w:val="24"/>
          <w:lang w:val="en-ID"/>
        </w:rPr>
      </w:pPr>
      <w:proofErr w:type="gramStart"/>
      <w:r w:rsidRPr="00AC6C59">
        <w:rPr>
          <w:rFonts w:asciiTheme="minorBidi" w:hAnsiTheme="minorBidi" w:cstheme="minorBidi"/>
          <w:sz w:val="24"/>
          <w:szCs w:val="24"/>
          <w:lang w:val="en-ID"/>
        </w:rPr>
        <w:t>Sartika M. Taher &amp; Erni Munastiwi.</w:t>
      </w:r>
      <w:proofErr w:type="gramEnd"/>
      <w:r w:rsidRPr="00AC6C59">
        <w:rPr>
          <w:rFonts w:asciiTheme="minorBidi" w:hAnsiTheme="minorBidi" w:cstheme="minorBidi"/>
          <w:sz w:val="24"/>
          <w:szCs w:val="24"/>
          <w:lang w:val="en-ID"/>
        </w:rPr>
        <w:t xml:space="preserve"> (2019). Peran Guru Dalam Mengembangkan Kreativitas Anak </w:t>
      </w:r>
      <w:proofErr w:type="gramStart"/>
      <w:r w:rsidRPr="00AC6C59">
        <w:rPr>
          <w:rFonts w:asciiTheme="minorBidi" w:hAnsiTheme="minorBidi" w:cstheme="minorBidi"/>
          <w:sz w:val="24"/>
          <w:szCs w:val="24"/>
          <w:lang w:val="en-ID"/>
        </w:rPr>
        <w:t>Usia</w:t>
      </w:r>
      <w:proofErr w:type="gramEnd"/>
      <w:r w:rsidRPr="00AC6C59">
        <w:rPr>
          <w:rFonts w:asciiTheme="minorBidi" w:hAnsiTheme="minorBidi" w:cstheme="minorBidi"/>
          <w:sz w:val="24"/>
          <w:szCs w:val="24"/>
          <w:lang w:val="en-ID"/>
        </w:rPr>
        <w:t xml:space="preserve"> Dini di TK Terpadu Salsabila Al-Muthi’in Yogyakarta.</w:t>
      </w:r>
      <w:r w:rsidRPr="00AC6C59">
        <w:rPr>
          <w:rFonts w:asciiTheme="minorBidi" w:hAnsiTheme="minorBidi" w:cstheme="minorBidi"/>
          <w:i/>
          <w:iCs/>
          <w:sz w:val="24"/>
          <w:szCs w:val="24"/>
          <w:lang w:val="en-ID"/>
        </w:rPr>
        <w:t xml:space="preserve"> </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 xml:space="preserve">Jurnal ilmiah Tumbuh Kembang Anak </w:t>
      </w:r>
      <w:proofErr w:type="gramStart"/>
      <w:r w:rsidRPr="00AC6C59">
        <w:rPr>
          <w:rFonts w:asciiTheme="minorBidi" w:hAnsiTheme="minorBidi" w:cstheme="minorBidi"/>
          <w:i/>
          <w:iCs/>
          <w:sz w:val="24"/>
          <w:szCs w:val="24"/>
          <w:lang w:val="en-ID"/>
        </w:rPr>
        <w:t>Usia</w:t>
      </w:r>
      <w:proofErr w:type="gramEnd"/>
      <w:r w:rsidRPr="00AC6C59">
        <w:rPr>
          <w:rFonts w:asciiTheme="minorBidi" w:hAnsiTheme="minorBidi" w:cstheme="minorBidi"/>
          <w:i/>
          <w:iCs/>
          <w:sz w:val="24"/>
          <w:szCs w:val="24"/>
          <w:lang w:val="en-ID"/>
        </w:rPr>
        <w:t xml:space="preserve"> Dini</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Volume 4,</w:t>
      </w:r>
      <w:r w:rsidRPr="00AC6C59">
        <w:rPr>
          <w:rFonts w:asciiTheme="minorBidi" w:hAnsiTheme="minorBidi" w:cstheme="minorBidi"/>
          <w:sz w:val="24"/>
          <w:szCs w:val="24"/>
          <w:lang w:val="en-ID"/>
        </w:rPr>
        <w:t xml:space="preserve"> 35-49. </w:t>
      </w:r>
      <w:r w:rsidRPr="00AC6C59">
        <w:rPr>
          <w:rFonts w:asciiTheme="minorBidi" w:hAnsiTheme="minorBidi" w:cstheme="minorBidi"/>
          <w:noProof/>
          <w:sz w:val="24"/>
          <w:szCs w:val="24"/>
        </w:rPr>
        <w:t xml:space="preserve">Retrieved from </w:t>
      </w:r>
      <w:hyperlink r:id="rId23" w:history="1">
        <w:r w:rsidRPr="00AC6C59">
          <w:rPr>
            <w:rStyle w:val="Hyperlink"/>
            <w:rFonts w:asciiTheme="minorBidi" w:hAnsiTheme="minorBidi" w:cstheme="minorBidi"/>
            <w:color w:val="31849B" w:themeColor="accent5" w:themeShade="BF"/>
            <w:sz w:val="24"/>
            <w:szCs w:val="24"/>
          </w:rPr>
          <w:t>http://ejournal.uin-suka.ac.id/tarbiyah/index.php/goldenage/article/view/2567</w:t>
        </w:r>
      </w:hyperlink>
    </w:p>
    <w:p w:rsidR="00390BE3" w:rsidRPr="00AC6C59" w:rsidRDefault="00390BE3" w:rsidP="00AB1F5C">
      <w:pPr>
        <w:ind w:right="-21" w:firstLine="567"/>
        <w:jc w:val="both"/>
        <w:rPr>
          <w:rFonts w:asciiTheme="minorBidi" w:hAnsiTheme="minorBidi" w:cstheme="minorBidi"/>
          <w:color w:val="31849B" w:themeColor="accent5" w:themeShade="BF"/>
          <w:sz w:val="24"/>
          <w:szCs w:val="24"/>
          <w:u w:val="single"/>
          <w:lang w:val="en-ID"/>
        </w:rPr>
      </w:pPr>
      <w:r w:rsidRPr="00AC6C59">
        <w:rPr>
          <w:rFonts w:asciiTheme="minorBidi" w:hAnsiTheme="minorBidi" w:cstheme="minorBidi"/>
          <w:sz w:val="24"/>
          <w:szCs w:val="24"/>
          <w:lang w:val="en-ID"/>
        </w:rPr>
        <w:t xml:space="preserve">Sitna Mahu, Muhajir Abdurrahman, Hayati Nufus. </w:t>
      </w:r>
      <w:proofErr w:type="gramStart"/>
      <w:r w:rsidRPr="00AC6C59">
        <w:rPr>
          <w:rFonts w:asciiTheme="minorBidi" w:hAnsiTheme="minorBidi" w:cstheme="minorBidi"/>
          <w:sz w:val="24"/>
          <w:szCs w:val="24"/>
          <w:lang w:val="en-ID"/>
        </w:rPr>
        <w:t>(2019). Motivasi Orangtua Menyekolahkan anaknya di pondok Pesantren sebagai sarana Pembinaan Akhlak.</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Jurnal Kuttab</w:t>
      </w:r>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Volume 1, 1-13.</w:t>
      </w:r>
      <w:r w:rsidRPr="00AC6C59">
        <w:rPr>
          <w:rFonts w:asciiTheme="minorBidi" w:hAnsiTheme="minorBidi" w:cstheme="minorBidi"/>
          <w:sz w:val="24"/>
          <w:szCs w:val="24"/>
          <w:lang w:val="en-ID"/>
        </w:rPr>
        <w:t xml:space="preserve"> </w:t>
      </w:r>
      <w:r w:rsidRPr="00AC6C59">
        <w:rPr>
          <w:rFonts w:asciiTheme="minorBidi" w:hAnsiTheme="minorBidi" w:cstheme="minorBidi"/>
          <w:noProof/>
          <w:sz w:val="24"/>
          <w:szCs w:val="24"/>
        </w:rPr>
        <w:t xml:space="preserve">Retrieved from </w:t>
      </w:r>
      <w:r w:rsidRPr="00AC6C59">
        <w:rPr>
          <w:rFonts w:asciiTheme="minorBidi" w:hAnsiTheme="minorBidi" w:cstheme="minorBidi"/>
          <w:noProof/>
          <w:color w:val="31849B" w:themeColor="accent5" w:themeShade="BF"/>
          <w:sz w:val="24"/>
          <w:szCs w:val="24"/>
          <w:u w:val="single"/>
        </w:rPr>
        <w:t>https://jurnal.iainambon.ac.id/index.php/kjim/article/download/880/594</w:t>
      </w:r>
    </w:p>
    <w:p w:rsidR="00390BE3" w:rsidRPr="00AC6C59" w:rsidRDefault="00390BE3" w:rsidP="00AB1F5C">
      <w:pPr>
        <w:ind w:right="-21" w:firstLine="567"/>
        <w:jc w:val="both"/>
        <w:rPr>
          <w:rFonts w:asciiTheme="minorBidi" w:hAnsiTheme="minorBidi" w:cstheme="minorBidi"/>
          <w:sz w:val="24"/>
          <w:szCs w:val="24"/>
          <w:lang w:val="en-ID"/>
        </w:rPr>
      </w:pPr>
      <w:proofErr w:type="gramStart"/>
      <w:r w:rsidRPr="00AC6C59">
        <w:rPr>
          <w:rFonts w:asciiTheme="minorBidi" w:hAnsiTheme="minorBidi" w:cstheme="minorBidi"/>
          <w:sz w:val="24"/>
          <w:szCs w:val="24"/>
          <w:lang w:val="en-ID"/>
        </w:rPr>
        <w:t>Siti Rohmatillah &amp; Munif Sholeh.</w:t>
      </w:r>
      <w:proofErr w:type="gramEnd"/>
      <w:r w:rsidRPr="00AC6C59">
        <w:rPr>
          <w:rFonts w:asciiTheme="minorBidi" w:hAnsiTheme="minorBidi" w:cstheme="minorBidi"/>
          <w:sz w:val="24"/>
          <w:szCs w:val="24"/>
          <w:lang w:val="en-ID"/>
        </w:rPr>
        <w:t xml:space="preserve"> </w:t>
      </w:r>
      <w:proofErr w:type="gramStart"/>
      <w:r w:rsidRPr="00AC6C59">
        <w:rPr>
          <w:rFonts w:asciiTheme="minorBidi" w:hAnsiTheme="minorBidi" w:cstheme="minorBidi"/>
          <w:sz w:val="24"/>
          <w:szCs w:val="24"/>
          <w:lang w:val="en-ID"/>
        </w:rPr>
        <w:t>(2018). Manajemen Kurikulum Program Tahfidz Al-Quran Di Pondok Pesantren Salafiyah Al-Azhar.</w:t>
      </w:r>
      <w:proofErr w:type="gramEnd"/>
      <w:r w:rsidRPr="00AC6C59">
        <w:rPr>
          <w:rFonts w:asciiTheme="minorBidi" w:hAnsiTheme="minorBidi" w:cstheme="minorBidi"/>
          <w:sz w:val="24"/>
          <w:szCs w:val="24"/>
          <w:lang w:val="en-ID"/>
        </w:rPr>
        <w:t xml:space="preserve"> </w:t>
      </w:r>
      <w:r w:rsidRPr="00AC6C59">
        <w:rPr>
          <w:rFonts w:asciiTheme="minorBidi" w:hAnsiTheme="minorBidi" w:cstheme="minorBidi"/>
          <w:i/>
          <w:iCs/>
          <w:sz w:val="24"/>
          <w:szCs w:val="24"/>
          <w:lang w:val="en-ID"/>
        </w:rPr>
        <w:t>Jurnal JPII. Volume 3</w:t>
      </w:r>
      <w:r w:rsidRPr="00AC6C59">
        <w:rPr>
          <w:rFonts w:asciiTheme="minorBidi" w:hAnsiTheme="minorBidi" w:cstheme="minorBidi"/>
          <w:sz w:val="24"/>
          <w:szCs w:val="24"/>
          <w:lang w:val="en-ID"/>
        </w:rPr>
        <w:t xml:space="preserve">, 107-127. </w:t>
      </w:r>
      <w:r w:rsidRPr="00AC6C59">
        <w:rPr>
          <w:rFonts w:asciiTheme="minorBidi" w:hAnsiTheme="minorBidi" w:cstheme="minorBidi"/>
          <w:noProof/>
          <w:sz w:val="24"/>
          <w:szCs w:val="24"/>
        </w:rPr>
        <w:t xml:space="preserve">Retrieved </w:t>
      </w:r>
      <w:r w:rsidRPr="00AC6C59">
        <w:rPr>
          <w:rFonts w:asciiTheme="minorBidi" w:hAnsiTheme="minorBidi" w:cstheme="minorBidi"/>
          <w:noProof/>
          <w:color w:val="31849B" w:themeColor="accent5" w:themeShade="BF"/>
          <w:sz w:val="24"/>
          <w:szCs w:val="24"/>
        </w:rPr>
        <w:t xml:space="preserve">from </w:t>
      </w:r>
      <w:hyperlink r:id="rId24" w:history="1">
        <w:r w:rsidRPr="00AC6C59">
          <w:rPr>
            <w:rStyle w:val="Hyperlink"/>
            <w:rFonts w:asciiTheme="minorBidi" w:hAnsiTheme="minorBidi" w:cstheme="minorBidi"/>
            <w:color w:val="31849B" w:themeColor="accent5" w:themeShade="BF"/>
            <w:sz w:val="24"/>
            <w:szCs w:val="24"/>
          </w:rPr>
          <w:t>https://ojs.pps-ibrahimy.ac.id/index.php/jpii/article/view/91</w:t>
        </w:r>
      </w:hyperlink>
    </w:p>
    <w:p w:rsidR="0051171E" w:rsidRPr="00AC6C59" w:rsidRDefault="00390BE3" w:rsidP="00AB1F5C">
      <w:pPr>
        <w:pStyle w:val="BodyTextIndent"/>
        <w:shd w:val="clear" w:color="auto" w:fill="auto"/>
        <w:jc w:val="both"/>
        <w:rPr>
          <w:rFonts w:asciiTheme="minorBidi" w:hAnsiTheme="minorBidi" w:cstheme="minorBidi"/>
          <w:b/>
          <w:sz w:val="22"/>
          <w:szCs w:val="22"/>
          <w:lang w:val="id-ID"/>
        </w:rPr>
      </w:pPr>
      <w:r w:rsidRPr="00AC6C59">
        <w:rPr>
          <w:rFonts w:asciiTheme="minorBidi" w:hAnsiTheme="minorBidi" w:cstheme="minorBidi"/>
          <w:lang w:val="en-ID"/>
        </w:rPr>
        <w:t>Syarif Hidayat</w:t>
      </w:r>
      <w:proofErr w:type="gramStart"/>
      <w:r w:rsidRPr="00AC6C59">
        <w:rPr>
          <w:rFonts w:asciiTheme="minorBidi" w:hAnsiTheme="minorBidi" w:cstheme="minorBidi"/>
          <w:lang w:val="en-ID"/>
        </w:rPr>
        <w:t>,  Rahendra</w:t>
      </w:r>
      <w:proofErr w:type="gramEnd"/>
      <w:r w:rsidRPr="00AC6C59">
        <w:rPr>
          <w:rFonts w:asciiTheme="minorBidi" w:hAnsiTheme="minorBidi" w:cstheme="minorBidi"/>
          <w:lang w:val="en-ID"/>
        </w:rPr>
        <w:t xml:space="preserve"> Maya, Agus Sarifudin. </w:t>
      </w:r>
      <w:proofErr w:type="gramStart"/>
      <w:r w:rsidRPr="00AC6C59">
        <w:rPr>
          <w:rFonts w:asciiTheme="minorBidi" w:hAnsiTheme="minorBidi" w:cstheme="minorBidi"/>
          <w:lang w:val="en-ID"/>
        </w:rPr>
        <w:t>Implementasi metode Tahsin DalamMeningkatkan kemampuan membaca Al-Qurab pada Taman Pendidikan Al-Quran.</w:t>
      </w:r>
      <w:proofErr w:type="gramEnd"/>
      <w:r w:rsidRPr="00AC6C59">
        <w:rPr>
          <w:rFonts w:asciiTheme="minorBidi" w:hAnsiTheme="minorBidi" w:cstheme="minorBidi"/>
          <w:lang w:val="en-ID"/>
        </w:rPr>
        <w:t xml:space="preserve"> (TPA) Jakarta Selatan</w:t>
      </w:r>
      <w:proofErr w:type="gramStart"/>
      <w:r w:rsidRPr="00AC6C59">
        <w:rPr>
          <w:rFonts w:asciiTheme="minorBidi" w:hAnsiTheme="minorBidi" w:cstheme="minorBidi"/>
          <w:i/>
          <w:iCs/>
          <w:lang w:val="en-ID"/>
        </w:rPr>
        <w:t xml:space="preserve">” </w:t>
      </w:r>
      <w:r w:rsidRPr="00AC6C59">
        <w:rPr>
          <w:rFonts w:asciiTheme="minorBidi" w:hAnsiTheme="minorBidi" w:cstheme="minorBidi"/>
          <w:lang w:val="en-ID"/>
        </w:rPr>
        <w:t xml:space="preserve"> </w:t>
      </w:r>
      <w:r w:rsidRPr="00AC6C59">
        <w:rPr>
          <w:rFonts w:asciiTheme="minorBidi" w:hAnsiTheme="minorBidi" w:cstheme="minorBidi"/>
          <w:i/>
          <w:iCs/>
          <w:lang w:val="en-ID"/>
        </w:rPr>
        <w:t>Prosiding</w:t>
      </w:r>
      <w:proofErr w:type="gramEnd"/>
      <w:r w:rsidRPr="00AC6C59">
        <w:rPr>
          <w:rFonts w:asciiTheme="minorBidi" w:hAnsiTheme="minorBidi" w:cstheme="minorBidi"/>
          <w:i/>
          <w:iCs/>
          <w:lang w:val="en-ID"/>
        </w:rPr>
        <w:t xml:space="preserve"> Jurnal Al-Hidayah Pendidikan Agama Islam</w:t>
      </w:r>
      <w:r w:rsidRPr="00AC6C59">
        <w:rPr>
          <w:rFonts w:asciiTheme="minorBidi" w:hAnsiTheme="minorBidi" w:cstheme="minorBidi"/>
          <w:lang w:val="en-ID"/>
        </w:rPr>
        <w:t xml:space="preserve">, </w:t>
      </w:r>
      <w:r w:rsidRPr="00AC6C59">
        <w:rPr>
          <w:rFonts w:asciiTheme="minorBidi" w:hAnsiTheme="minorBidi" w:cstheme="minorBidi"/>
          <w:i/>
          <w:iCs/>
          <w:lang w:val="en-ID"/>
        </w:rPr>
        <w:t xml:space="preserve">Volume 1, </w:t>
      </w:r>
      <w:r w:rsidRPr="00AC6C59">
        <w:rPr>
          <w:rFonts w:asciiTheme="minorBidi" w:hAnsiTheme="minorBidi" w:cstheme="minorBidi"/>
          <w:lang w:val="en-ID"/>
        </w:rPr>
        <w:t xml:space="preserve">75-87.Retrieved From. </w:t>
      </w:r>
      <w:hyperlink r:id="rId25" w:history="1">
        <w:r w:rsidRPr="00AC6C59">
          <w:rPr>
            <w:rStyle w:val="Hyperlink"/>
            <w:rFonts w:asciiTheme="minorBidi" w:hAnsiTheme="minorBidi" w:cstheme="minorBidi"/>
            <w:color w:val="31849B" w:themeColor="accent5" w:themeShade="BF"/>
          </w:rPr>
          <w:t>http://jurnal.staialhidayahbogor.ac.id/index.php/ppai/article/view/298/262</w:t>
        </w:r>
      </w:hyperlink>
      <w:bookmarkEnd w:id="0"/>
    </w:p>
    <w:sectPr w:rsidR="0051171E" w:rsidRPr="00AC6C59" w:rsidSect="000520B6">
      <w:headerReference w:type="even" r:id="rId26"/>
      <w:headerReference w:type="default" r:id="rId27"/>
      <w:footerReference w:type="even" r:id="rId28"/>
      <w:footerReference w:type="default" r:id="rId29"/>
      <w:footerReference w:type="first" r:id="rId30"/>
      <w:endnotePr>
        <w:numFmt w:val="lowerLetter"/>
      </w:endnotePr>
      <w:pgSz w:w="11907" w:h="16840" w:code="9"/>
      <w:pgMar w:top="1701" w:right="1701" w:bottom="170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6C" w:rsidRDefault="003C0F6C">
      <w:r>
        <w:separator/>
      </w:r>
    </w:p>
  </w:endnote>
  <w:endnote w:type="continuationSeparator" w:id="0">
    <w:p w:rsidR="003C0F6C" w:rsidRDefault="003C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2"/>
        <w:szCs w:val="22"/>
      </w:rPr>
      <w:id w:val="2120020161"/>
      <w:docPartObj>
        <w:docPartGallery w:val="Page Numbers (Bottom of Page)"/>
        <w:docPartUnique/>
      </w:docPartObj>
    </w:sdtPr>
    <w:sdtEndPr>
      <w:rPr>
        <w:noProof/>
      </w:rPr>
    </w:sdtEndPr>
    <w:sdtContent>
      <w:p w:rsidR="00C72D3E" w:rsidRPr="00620368" w:rsidRDefault="001E30D6" w:rsidP="00975F7B">
        <w:pPr>
          <w:pStyle w:val="Footer"/>
          <w:tabs>
            <w:tab w:val="clear" w:pos="4153"/>
            <w:tab w:val="clear" w:pos="8306"/>
          </w:tabs>
          <w:rPr>
            <w:rFonts w:asciiTheme="minorBidi" w:hAnsiTheme="minorBidi" w:cstheme="minorBidi"/>
            <w:sz w:val="22"/>
            <w:szCs w:val="22"/>
          </w:rPr>
        </w:pPr>
        <w:r w:rsidRPr="00CB19A4">
          <w:rPr>
            <w:rFonts w:asciiTheme="minorBidi" w:hAnsiTheme="minorBidi" w:cstheme="minorBidi"/>
            <w:b/>
            <w:noProof/>
            <w:lang w:val="id-ID" w:eastAsia="id-ID"/>
          </w:rPr>
          <w:drawing>
            <wp:anchor distT="0" distB="0" distL="114300" distR="114300" simplePos="0" relativeHeight="251661312" behindDoc="1" locked="0" layoutInCell="1" allowOverlap="1" wp14:anchorId="2FE33DC7" wp14:editId="3BC5B6CA">
              <wp:simplePos x="0" y="0"/>
              <wp:positionH relativeFrom="column">
                <wp:posOffset>2872740</wp:posOffset>
              </wp:positionH>
              <wp:positionV relativeFrom="paragraph">
                <wp:posOffset>15875</wp:posOffset>
              </wp:positionV>
              <wp:extent cx="574040" cy="164465"/>
              <wp:effectExtent l="0" t="0" r="0" b="0"/>
              <wp:wrapThrough wrapText="bothSides">
                <wp:wrapPolygon edited="0">
                  <wp:start x="0" y="0"/>
                  <wp:lineTo x="0" y="20015"/>
                  <wp:lineTo x="20788" y="20015"/>
                  <wp:lineTo x="20788" y="0"/>
                  <wp:lineTo x="0" y="0"/>
                </wp:wrapPolygon>
              </wp:wrapThrough>
              <wp:docPr id="3" name="Picture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lang w:val="id-ID" w:eastAsia="id-ID"/>
          </w:rPr>
          <mc:AlternateContent>
            <mc:Choice Requires="wps">
              <w:drawing>
                <wp:anchor distT="0" distB="0" distL="114300" distR="114300" simplePos="0" relativeHeight="251660288" behindDoc="1" locked="0" layoutInCell="1" allowOverlap="1" wp14:anchorId="2B023668" wp14:editId="0EEDF127">
                  <wp:simplePos x="0" y="0"/>
                  <wp:positionH relativeFrom="column">
                    <wp:posOffset>3408680</wp:posOffset>
                  </wp:positionH>
                  <wp:positionV relativeFrom="paragraph">
                    <wp:posOffset>-50165</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1E30D6" w:rsidP="00975F7B">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4pt;margin-top:-3.95pt;width:183.35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g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z/PZ9NiihEF23malmW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" stroked="f">
                  <v:textbox>
                    <w:txbxContent>
                      <w:p w:rsidR="00C72D3E" w:rsidRPr="00BD3A8E" w:rsidRDefault="001E30D6" w:rsidP="00975F7B">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w:t>
                        </w:r>
                        <w:r>
                          <w:rPr>
                            <w:rFonts w:asciiTheme="minorBidi" w:hAnsiTheme="minorBidi" w:cstheme="minorBidi"/>
                            <w:lang w:val="id-ID"/>
                          </w:rPr>
                          <w:t xml:space="preserve"> H</w:t>
                        </w:r>
                      </w:p>
                    </w:txbxContent>
                  </v:textbox>
                </v:shape>
              </w:pict>
            </mc:Fallback>
          </mc:AlternateContent>
        </w:r>
        <w:r>
          <w:rPr>
            <w:rFonts w:asciiTheme="minorBidi" w:hAnsiTheme="minorBidi" w:cstheme="minorBidi"/>
            <w:sz w:val="22"/>
            <w:szCs w:val="22"/>
          </w:rPr>
          <w:t>Hal</w:t>
        </w:r>
        <w:r w:rsidRPr="00D53C9D">
          <w:rPr>
            <w:rFonts w:asciiTheme="minorBidi" w:hAnsiTheme="minorBidi" w:cstheme="minorBidi"/>
            <w:noProof/>
            <w:sz w:val="22"/>
            <w:szCs w:val="22"/>
            <w:lang w:val="id-ID"/>
          </w:rPr>
          <w:t xml:space="preserve">                                            </w:t>
        </w:r>
        <w:r>
          <w:rPr>
            <w:rFonts w:asciiTheme="minorBidi" w:hAnsiTheme="minorBidi" w:cstheme="minorBidi"/>
            <w:noProof/>
            <w:sz w:val="22"/>
            <w:szCs w:val="22"/>
            <w:lang w:val="id-ID"/>
          </w:rPr>
          <w:t xml:space="preserve">                                      </w:t>
        </w:r>
        <w:r w:rsidRPr="00D53C9D">
          <w:rPr>
            <w:rFonts w:asciiTheme="minorBidi" w:hAnsiTheme="minorBidi" w:cstheme="minorBidi"/>
            <w:noProof/>
            <w:sz w:val="22"/>
            <w:szCs w:val="22"/>
            <w:lang w:val="id-ID"/>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129915776"/>
      <w:docPartObj>
        <w:docPartGallery w:val="Page Numbers (Bottom of Page)"/>
        <w:docPartUnique/>
      </w:docPartObj>
    </w:sdtPr>
    <w:sdtEndPr>
      <w:rPr>
        <w:noProof/>
      </w:rPr>
    </w:sdtEndPr>
    <w:sdtContent>
      <w:p w:rsidR="00C72D3E" w:rsidRPr="00D53C9D" w:rsidRDefault="001E30D6" w:rsidP="00975F7B">
        <w:pPr>
          <w:pStyle w:val="Footer"/>
          <w:jc w:val="right"/>
          <w:rPr>
            <w:sz w:val="22"/>
            <w:szCs w:val="22"/>
          </w:rPr>
        </w:pPr>
        <w:r>
          <w:rPr>
            <w:rFonts w:asciiTheme="minorBidi" w:hAnsiTheme="minorBidi" w:cstheme="minorBidi"/>
            <w:b/>
            <w:noProof/>
            <w:lang w:val="id-ID" w:eastAsia="id-ID"/>
          </w:rPr>
          <mc:AlternateContent>
            <mc:Choice Requires="wps">
              <w:drawing>
                <wp:anchor distT="0" distB="0" distL="114300" distR="114300" simplePos="0" relativeHeight="251659264" behindDoc="1" locked="0" layoutInCell="1" allowOverlap="1" wp14:anchorId="2B0604C2" wp14:editId="20F15215">
                  <wp:simplePos x="0" y="0"/>
                  <wp:positionH relativeFrom="column">
                    <wp:posOffset>532130</wp:posOffset>
                  </wp:positionH>
                  <wp:positionV relativeFrom="paragraph">
                    <wp:posOffset>-48260</wp:posOffset>
                  </wp:positionV>
                  <wp:extent cx="2328545" cy="30099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1E30D6" w:rsidP="00975F7B">
                              <w:pPr>
                                <w:rPr>
                                  <w:rFonts w:asciiTheme="minorBidi" w:hAnsiTheme="minorBidi" w:cstheme="minorBidi"/>
                                  <w:lang w:val="id-ID"/>
                                </w:rPr>
                              </w:pPr>
                              <w:r>
                                <w:rPr>
                                  <w:rFonts w:asciiTheme="minorBidi" w:hAnsiTheme="minorBidi" w:cstheme="minorBidi"/>
                                  <w:lang w:val="id-ID"/>
                                </w:rPr>
                                <w:t>Vol. X, No. X</w:t>
                              </w:r>
                              <w:r w:rsidRPr="00BD3A8E">
                                <w:rPr>
                                  <w:rFonts w:asciiTheme="minorBidi" w:hAnsiTheme="minorBidi" w:cstheme="minorBidi"/>
                                  <w:lang w:val="id-ID"/>
                                </w:rPr>
                                <w:t xml:space="preserve">, </w:t>
                              </w:r>
                              <w:r>
                                <w:rPr>
                                  <w:rFonts w:asciiTheme="minorBidi" w:hAnsiTheme="minorBidi" w:cstheme="minorBidi"/>
                                </w:rPr>
                                <w:t xml:space="preserve">Bulan </w:t>
                              </w:r>
                              <w:r w:rsidRPr="00BD3A8E">
                                <w:rPr>
                                  <w:rFonts w:asciiTheme="minorBidi" w:hAnsiTheme="minorBidi" w:cstheme="minorBidi"/>
                                  <w:lang w:val="id-ID"/>
                                </w:rPr>
                                <w:t>20</w:t>
                              </w:r>
                              <w:r>
                                <w:rPr>
                                  <w:rFonts w:asciiTheme="minorBidi" w:hAnsiTheme="minorBidi" w:cstheme="minorBidi"/>
                                </w:rPr>
                                <w:t xml:space="preserve">XX </w:t>
                              </w:r>
                              <w:r>
                                <w:rPr>
                                  <w:rFonts w:asciiTheme="minorBidi" w:hAnsiTheme="minorBidi" w:cstheme="minorBidi"/>
                                  <w:lang w:val="id-ID"/>
                                </w:rPr>
                                <w:t>M/14</w:t>
                              </w:r>
                              <w:r>
                                <w:rPr>
                                  <w:rFonts w:asciiTheme="minorBidi" w:hAnsiTheme="minorBidi" w:cstheme="minorBidi"/>
                                </w:rPr>
                                <w:t xml:space="preserve">XX </w:t>
                              </w:r>
                              <w:r>
                                <w:rPr>
                                  <w:rFonts w:asciiTheme="minorBidi" w:hAnsiTheme="minorBidi" w:cstheme="minorBidi"/>
                                  <w:lang w:val="id-ID"/>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1.9pt;margin-top:-3.8pt;width:183.35pt;height:2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" stroked="f">
                  <v:textbox>
                    <w:txbxContent>
                      <w:p w:rsidR="00C72D3E" w:rsidRPr="00BD3A8E" w:rsidRDefault="001E30D6" w:rsidP="00975F7B">
                        <w:pPr>
                          <w:rPr>
                            <w:rFonts w:asciiTheme="minorBidi" w:hAnsiTheme="minorBidi" w:cstheme="minorBidi"/>
                            <w:lang w:val="id-ID"/>
                          </w:rPr>
                        </w:pPr>
                        <w:r>
                          <w:rPr>
                            <w:rFonts w:asciiTheme="minorBidi" w:hAnsiTheme="minorBidi" w:cstheme="minorBidi"/>
                            <w:lang w:val="id-ID"/>
                          </w:rPr>
                          <w:t>Vol. X, No. X</w:t>
                        </w:r>
                        <w:r w:rsidRPr="00BD3A8E">
                          <w:rPr>
                            <w:rFonts w:asciiTheme="minorBidi" w:hAnsiTheme="minorBidi" w:cstheme="minorBidi"/>
                            <w:lang w:val="id-ID"/>
                          </w:rPr>
                          <w:t xml:space="preserve">, </w:t>
                        </w:r>
                        <w:r>
                          <w:rPr>
                            <w:rFonts w:asciiTheme="minorBidi" w:hAnsiTheme="minorBidi" w:cstheme="minorBidi"/>
                          </w:rPr>
                          <w:t xml:space="preserve">Bulan </w:t>
                        </w:r>
                        <w:r w:rsidRPr="00BD3A8E">
                          <w:rPr>
                            <w:rFonts w:asciiTheme="minorBidi" w:hAnsiTheme="minorBidi" w:cstheme="minorBidi"/>
                            <w:lang w:val="id-ID"/>
                          </w:rPr>
                          <w:t>20</w:t>
                        </w:r>
                        <w:r>
                          <w:rPr>
                            <w:rFonts w:asciiTheme="minorBidi" w:hAnsiTheme="minorBidi" w:cstheme="minorBidi"/>
                          </w:rPr>
                          <w:t xml:space="preserve">XX </w:t>
                        </w:r>
                        <w:r>
                          <w:rPr>
                            <w:rFonts w:asciiTheme="minorBidi" w:hAnsiTheme="minorBidi" w:cstheme="minorBidi"/>
                            <w:lang w:val="id-ID"/>
                          </w:rPr>
                          <w:t>M/14</w:t>
                        </w:r>
                        <w:r>
                          <w:rPr>
                            <w:rFonts w:asciiTheme="minorBidi" w:hAnsiTheme="minorBidi" w:cstheme="minorBidi"/>
                          </w:rPr>
                          <w:t xml:space="preserve">XX </w:t>
                        </w:r>
                        <w:r>
                          <w:rPr>
                            <w:rFonts w:asciiTheme="minorBidi" w:hAnsiTheme="minorBidi" w:cstheme="minorBidi"/>
                            <w:lang w:val="id-ID"/>
                          </w:rPr>
                          <w:t>H</w:t>
                        </w:r>
                      </w:p>
                    </w:txbxContent>
                  </v:textbox>
                </v:shape>
              </w:pict>
            </mc:Fallback>
          </mc:AlternateContent>
        </w:r>
        <w:r w:rsidRPr="00CB19A4">
          <w:rPr>
            <w:rFonts w:asciiTheme="minorBidi" w:hAnsiTheme="minorBidi" w:cstheme="minorBidi"/>
            <w:b/>
            <w:noProof/>
            <w:lang w:val="id-ID" w:eastAsia="id-ID"/>
          </w:rPr>
          <w:drawing>
            <wp:anchor distT="0" distB="0" distL="114300" distR="114300" simplePos="0" relativeHeight="251662336" behindDoc="1" locked="0" layoutInCell="1" allowOverlap="1" wp14:anchorId="64E6ADAB" wp14:editId="00A16240">
              <wp:simplePos x="0" y="0"/>
              <wp:positionH relativeFrom="column">
                <wp:posOffset>9525</wp:posOffset>
              </wp:positionH>
              <wp:positionV relativeFrom="paragraph">
                <wp:posOffset>6350</wp:posOffset>
              </wp:positionV>
              <wp:extent cx="574040" cy="164465"/>
              <wp:effectExtent l="0" t="0" r="0" b="0"/>
              <wp:wrapThrough wrapText="bothSides">
                <wp:wrapPolygon edited="0">
                  <wp:start x="0" y="0"/>
                  <wp:lineTo x="0" y="20015"/>
                  <wp:lineTo x="20788" y="20015"/>
                  <wp:lineTo x="20788" y="0"/>
                  <wp:lineTo x="0" y="0"/>
                </wp:wrapPolygon>
              </wp:wrapThrough>
              <wp:docPr id="1" name="Picture 1"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53C9D">
          <w:rPr>
            <w:rFonts w:asciiTheme="minorBidi" w:hAnsiTheme="minorBidi" w:cstheme="minorBidi"/>
            <w:sz w:val="22"/>
            <w:szCs w:val="22"/>
            <w:lang w:val="id-ID"/>
          </w:rPr>
          <w:t xml:space="preserve">    </w:t>
        </w:r>
        <w:r>
          <w:rPr>
            <w:rFonts w:asciiTheme="minorBidi" w:hAnsiTheme="minorBidi" w:cstheme="minorBidi"/>
            <w:sz w:val="22"/>
            <w:szCs w:val="22"/>
            <w:lang w:val="id-ID"/>
          </w:rPr>
          <w:t xml:space="preserve">      </w:t>
        </w:r>
        <w:r w:rsidRPr="00D53C9D">
          <w:rPr>
            <w:rFonts w:asciiTheme="minorBidi" w:hAnsiTheme="minorBidi" w:cstheme="minorBidi"/>
            <w:sz w:val="22"/>
            <w:szCs w:val="22"/>
            <w:lang w:val="id-ID"/>
          </w:rPr>
          <w:t xml:space="preserve">                                                                  </w:t>
        </w:r>
        <w:r w:rsidRPr="00D53C9D">
          <w:rPr>
            <w:sz w:val="22"/>
            <w:szCs w:val="22"/>
            <w:lang w:val="id-ID"/>
          </w:rPr>
          <w:t xml:space="preserve"> </w:t>
        </w:r>
        <w:r>
          <w:rPr>
            <w:rFonts w:asciiTheme="minorBidi" w:hAnsiTheme="minorBidi" w:cstheme="minorBidi"/>
            <w:sz w:val="22"/>
            <w:szCs w:val="22"/>
          </w:rPr>
          <w:t>Hal</w:t>
        </w:r>
      </w:p>
    </w:sdtContent>
  </w:sdt>
  <w:p w:rsidR="00C72D3E" w:rsidRDefault="003C0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546588" w:rsidRDefault="003C0F6C" w:rsidP="00546588">
    <w:pPr>
      <w:pStyle w:val="Footer"/>
      <w:jc w:val="right"/>
      <w:rPr>
        <w:rFonts w:asciiTheme="minorBidi" w:hAnsiTheme="minorBidi" w:cstheme="minorBidi"/>
        <w:sz w:val="24"/>
        <w:szCs w:val="24"/>
      </w:rPr>
    </w:pPr>
  </w:p>
  <w:p w:rsidR="00C72D3E" w:rsidRDefault="003C0F6C">
    <w:pPr>
      <w:pStyle w:val="Footer"/>
      <w:jc w:val="center"/>
      <w:rPr>
        <w:rFonts w:ascii="Garamond" w:hAnsi="Garamond"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6C" w:rsidRDefault="003C0F6C">
      <w:r>
        <w:separator/>
      </w:r>
    </w:p>
  </w:footnote>
  <w:footnote w:type="continuationSeparator" w:id="0">
    <w:p w:rsidR="003C0F6C" w:rsidRDefault="003C0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CD1394" w:rsidRDefault="001E30D6">
    <w:pPr>
      <w:pStyle w:val="Header"/>
      <w:rPr>
        <w:rFonts w:asciiTheme="minorBidi" w:hAnsiTheme="minorBidi" w:cstheme="minorBidi"/>
        <w:sz w:val="22"/>
        <w:szCs w:val="22"/>
      </w:rPr>
    </w:pPr>
    <w:r>
      <w:rPr>
        <w:rFonts w:asciiTheme="minorBidi" w:hAnsiTheme="minorBidi" w:cstheme="minorBidi"/>
        <w:sz w:val="22"/>
        <w:szCs w:val="22"/>
      </w:rPr>
      <w:t>Nama</w:t>
    </w:r>
    <w:r w:rsidRPr="00D53C9D">
      <w:rPr>
        <w:rFonts w:asciiTheme="minorBidi" w:hAnsiTheme="minorBidi" w:cstheme="minorBidi"/>
        <w:sz w:val="22"/>
        <w:szCs w:val="22"/>
        <w:lang w:val="id-ID"/>
      </w:rPr>
      <w:t xml:space="preserve"> P</w:t>
    </w:r>
    <w:r>
      <w:rPr>
        <w:rFonts w:asciiTheme="minorBidi" w:hAnsiTheme="minorBidi" w:cstheme="minorBidi"/>
        <w:sz w:val="22"/>
        <w:szCs w:val="22"/>
      </w:rPr>
      <w:t>enulis 1, Nama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CD1394" w:rsidRDefault="001E30D6" w:rsidP="00D53C9D">
    <w:pPr>
      <w:pStyle w:val="Header"/>
      <w:jc w:val="right"/>
      <w:rPr>
        <w:rFonts w:asciiTheme="minorBidi" w:hAnsiTheme="minorBidi" w:cstheme="minorBidi"/>
        <w:sz w:val="22"/>
        <w:szCs w:val="22"/>
      </w:rPr>
    </w:pPr>
    <w:r>
      <w:rPr>
        <w:rFonts w:asciiTheme="minorBidi" w:hAnsiTheme="minorBidi" w:cstheme="minorBidi"/>
        <w:sz w:val="22"/>
        <w:szCs w:val="22"/>
      </w:rPr>
      <w:t>Judul Artikel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90C98"/>
    <w:multiLevelType w:val="hybridMultilevel"/>
    <w:tmpl w:val="F4645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1E"/>
    <w:rsid w:val="001E30D6"/>
    <w:rsid w:val="00390BE3"/>
    <w:rsid w:val="003C0F6C"/>
    <w:rsid w:val="004C1231"/>
    <w:rsid w:val="0051171E"/>
    <w:rsid w:val="00922940"/>
    <w:rsid w:val="00AB1F5C"/>
    <w:rsid w:val="00AC6C59"/>
    <w:rsid w:val="00B104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1E"/>
    <w:pPr>
      <w:spacing w:after="0" w:line="240" w:lineRule="auto"/>
    </w:pPr>
    <w:rPr>
      <w:rFonts w:ascii="Times New Roman" w:eastAsia="Times New Roman" w:hAnsi="Times New Roman" w:cs="Traditional Arabic"/>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4C123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rsid w:val="0051171E"/>
    <w:pPr>
      <w:shd w:val="pct30" w:color="000000" w:fill="FFFFFF"/>
    </w:pPr>
    <w:rPr>
      <w:sz w:val="24"/>
      <w:szCs w:val="24"/>
    </w:rPr>
  </w:style>
  <w:style w:type="character" w:customStyle="1" w:styleId="BodyTextIndentChar">
    <w:name w:val="Body Text Indent Char"/>
    <w:basedOn w:val="DefaultParagraphFont"/>
    <w:link w:val="BodyTextIndent"/>
    <w:rsid w:val="0051171E"/>
    <w:rPr>
      <w:rFonts w:ascii="Times New Roman" w:eastAsia="Times New Roman" w:hAnsi="Times New Roman" w:cs="Traditional Arabic"/>
      <w:sz w:val="24"/>
      <w:szCs w:val="24"/>
      <w:shd w:val="pct30" w:color="000000" w:fill="FFFFFF"/>
      <w:lang w:val="en-US"/>
    </w:rPr>
  </w:style>
  <w:style w:type="paragraph" w:styleId="BodyTextIndent3">
    <w:name w:val="Body Text Indent 3"/>
    <w:basedOn w:val="Normal"/>
    <w:link w:val="BodyTextIndent3Char"/>
    <w:uiPriority w:val="99"/>
    <w:rsid w:val="0051171E"/>
    <w:pPr>
      <w:ind w:left="709"/>
      <w:jc w:val="lowKashida"/>
    </w:pPr>
    <w:rPr>
      <w:sz w:val="24"/>
      <w:szCs w:val="24"/>
    </w:rPr>
  </w:style>
  <w:style w:type="character" w:customStyle="1" w:styleId="BodyTextIndent3Char">
    <w:name w:val="Body Text Indent 3 Char"/>
    <w:basedOn w:val="DefaultParagraphFont"/>
    <w:link w:val="BodyTextIndent3"/>
    <w:uiPriority w:val="99"/>
    <w:rsid w:val="0051171E"/>
    <w:rPr>
      <w:rFonts w:ascii="Times New Roman" w:eastAsia="Times New Roman" w:hAnsi="Times New Roman" w:cs="Traditional Arabic"/>
      <w:sz w:val="24"/>
      <w:szCs w:val="24"/>
      <w:lang w:val="en-US"/>
    </w:rPr>
  </w:style>
  <w:style w:type="paragraph" w:styleId="Header">
    <w:name w:val="header"/>
    <w:basedOn w:val="Normal"/>
    <w:link w:val="HeaderChar"/>
    <w:uiPriority w:val="99"/>
    <w:rsid w:val="0051171E"/>
    <w:pPr>
      <w:tabs>
        <w:tab w:val="center" w:pos="4153"/>
        <w:tab w:val="right" w:pos="8306"/>
      </w:tabs>
    </w:pPr>
  </w:style>
  <w:style w:type="character" w:customStyle="1" w:styleId="HeaderChar">
    <w:name w:val="Header Char"/>
    <w:basedOn w:val="DefaultParagraphFont"/>
    <w:link w:val="Header"/>
    <w:uiPriority w:val="99"/>
    <w:rsid w:val="0051171E"/>
    <w:rPr>
      <w:rFonts w:ascii="Times New Roman" w:eastAsia="Times New Roman" w:hAnsi="Times New Roman" w:cs="Traditional Arabic"/>
      <w:sz w:val="20"/>
      <w:szCs w:val="20"/>
      <w:lang w:val="en-US"/>
    </w:rPr>
  </w:style>
  <w:style w:type="paragraph" w:styleId="Footer">
    <w:name w:val="footer"/>
    <w:basedOn w:val="Normal"/>
    <w:link w:val="FooterChar"/>
    <w:uiPriority w:val="99"/>
    <w:rsid w:val="0051171E"/>
    <w:pPr>
      <w:tabs>
        <w:tab w:val="center" w:pos="4153"/>
        <w:tab w:val="right" w:pos="8306"/>
      </w:tabs>
    </w:pPr>
  </w:style>
  <w:style w:type="character" w:customStyle="1" w:styleId="FooterChar">
    <w:name w:val="Footer Char"/>
    <w:basedOn w:val="DefaultParagraphFont"/>
    <w:link w:val="Footer"/>
    <w:uiPriority w:val="99"/>
    <w:rsid w:val="0051171E"/>
    <w:rPr>
      <w:rFonts w:ascii="Times New Roman" w:eastAsia="Times New Roman" w:hAnsi="Times New Roman" w:cs="Traditional Arabic"/>
      <w:sz w:val="20"/>
      <w:szCs w:val="20"/>
      <w:lang w:val="en-US"/>
    </w:rPr>
  </w:style>
  <w:style w:type="character" w:styleId="Hyperlink">
    <w:name w:val="Hyperlink"/>
    <w:basedOn w:val="DefaultParagraphFont"/>
    <w:uiPriority w:val="99"/>
    <w:rsid w:val="0051171E"/>
    <w:rPr>
      <w:color w:val="0000FF"/>
      <w:u w:val="single"/>
    </w:rPr>
  </w:style>
  <w:style w:type="paragraph" w:styleId="NormalWeb">
    <w:name w:val="Normal (Web)"/>
    <w:basedOn w:val="Normal"/>
    <w:uiPriority w:val="99"/>
    <w:rsid w:val="0051171E"/>
    <w:pPr>
      <w:spacing w:before="100" w:beforeAutospacing="1" w:after="100" w:afterAutospacing="1"/>
    </w:pPr>
    <w:rPr>
      <w:rFonts w:cs="Times New Roman"/>
      <w:sz w:val="24"/>
      <w:szCs w:val="24"/>
    </w:rPr>
  </w:style>
  <w:style w:type="table" w:styleId="TableGrid">
    <w:name w:val="Table Grid"/>
    <w:basedOn w:val="TableNormal"/>
    <w:uiPriority w:val="39"/>
    <w:rsid w:val="0051171E"/>
    <w:pPr>
      <w:autoSpaceDE w:val="0"/>
      <w:autoSpaceDN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1171E"/>
    <w:rPr>
      <w:rFonts w:ascii="Courier New" w:eastAsia="Times New Roman" w:hAnsi="Courier New" w:cs="Courier New"/>
      <w:sz w:val="20"/>
      <w:szCs w:val="20"/>
      <w:lang w:eastAsia="id-ID"/>
    </w:rPr>
  </w:style>
  <w:style w:type="table" w:customStyle="1" w:styleId="PlainTable2">
    <w:name w:val="Plain Table 2"/>
    <w:basedOn w:val="TableNormal"/>
    <w:uiPriority w:val="42"/>
    <w:rsid w:val="0051171E"/>
    <w:pPr>
      <w:spacing w:after="0" w:line="240" w:lineRule="auto"/>
    </w:pPr>
    <w:rPr>
      <w:rFonts w:ascii="Times New Roman" w:eastAsia="Times New Roman" w:hAnsi="Times New Roman" w:cs="Traditional Arabic"/>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1171E"/>
    <w:rPr>
      <w:rFonts w:ascii="Tahoma" w:hAnsi="Tahoma" w:cs="Tahoma"/>
      <w:sz w:val="16"/>
      <w:szCs w:val="16"/>
    </w:rPr>
  </w:style>
  <w:style w:type="character" w:customStyle="1" w:styleId="BalloonTextChar">
    <w:name w:val="Balloon Text Char"/>
    <w:basedOn w:val="DefaultParagraphFont"/>
    <w:link w:val="BalloonText"/>
    <w:uiPriority w:val="99"/>
    <w:semiHidden/>
    <w:rsid w:val="0051171E"/>
    <w:rPr>
      <w:rFonts w:ascii="Tahoma" w:eastAsia="Times New Roman" w:hAnsi="Tahoma" w:cs="Tahoma"/>
      <w:sz w:val="16"/>
      <w:szCs w:val="16"/>
      <w:lang w:val="en-US"/>
    </w:rPr>
  </w:style>
  <w:style w:type="paragraph" w:styleId="ListParagraph">
    <w:name w:val="List Paragraph"/>
    <w:basedOn w:val="Normal"/>
    <w:uiPriority w:val="34"/>
    <w:qFormat/>
    <w:rsid w:val="00390BE3"/>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1E"/>
    <w:pPr>
      <w:spacing w:after="0" w:line="240" w:lineRule="auto"/>
    </w:pPr>
    <w:rPr>
      <w:rFonts w:ascii="Times New Roman" w:eastAsia="Times New Roman" w:hAnsi="Times New Roman" w:cs="Traditional Arabic"/>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4C123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rsid w:val="0051171E"/>
    <w:pPr>
      <w:shd w:val="pct30" w:color="000000" w:fill="FFFFFF"/>
    </w:pPr>
    <w:rPr>
      <w:sz w:val="24"/>
      <w:szCs w:val="24"/>
    </w:rPr>
  </w:style>
  <w:style w:type="character" w:customStyle="1" w:styleId="BodyTextIndentChar">
    <w:name w:val="Body Text Indent Char"/>
    <w:basedOn w:val="DefaultParagraphFont"/>
    <w:link w:val="BodyTextIndent"/>
    <w:rsid w:val="0051171E"/>
    <w:rPr>
      <w:rFonts w:ascii="Times New Roman" w:eastAsia="Times New Roman" w:hAnsi="Times New Roman" w:cs="Traditional Arabic"/>
      <w:sz w:val="24"/>
      <w:szCs w:val="24"/>
      <w:shd w:val="pct30" w:color="000000" w:fill="FFFFFF"/>
      <w:lang w:val="en-US"/>
    </w:rPr>
  </w:style>
  <w:style w:type="paragraph" w:styleId="BodyTextIndent3">
    <w:name w:val="Body Text Indent 3"/>
    <w:basedOn w:val="Normal"/>
    <w:link w:val="BodyTextIndent3Char"/>
    <w:uiPriority w:val="99"/>
    <w:rsid w:val="0051171E"/>
    <w:pPr>
      <w:ind w:left="709"/>
      <w:jc w:val="lowKashida"/>
    </w:pPr>
    <w:rPr>
      <w:sz w:val="24"/>
      <w:szCs w:val="24"/>
    </w:rPr>
  </w:style>
  <w:style w:type="character" w:customStyle="1" w:styleId="BodyTextIndent3Char">
    <w:name w:val="Body Text Indent 3 Char"/>
    <w:basedOn w:val="DefaultParagraphFont"/>
    <w:link w:val="BodyTextIndent3"/>
    <w:uiPriority w:val="99"/>
    <w:rsid w:val="0051171E"/>
    <w:rPr>
      <w:rFonts w:ascii="Times New Roman" w:eastAsia="Times New Roman" w:hAnsi="Times New Roman" w:cs="Traditional Arabic"/>
      <w:sz w:val="24"/>
      <w:szCs w:val="24"/>
      <w:lang w:val="en-US"/>
    </w:rPr>
  </w:style>
  <w:style w:type="paragraph" w:styleId="Header">
    <w:name w:val="header"/>
    <w:basedOn w:val="Normal"/>
    <w:link w:val="HeaderChar"/>
    <w:uiPriority w:val="99"/>
    <w:rsid w:val="0051171E"/>
    <w:pPr>
      <w:tabs>
        <w:tab w:val="center" w:pos="4153"/>
        <w:tab w:val="right" w:pos="8306"/>
      </w:tabs>
    </w:pPr>
  </w:style>
  <w:style w:type="character" w:customStyle="1" w:styleId="HeaderChar">
    <w:name w:val="Header Char"/>
    <w:basedOn w:val="DefaultParagraphFont"/>
    <w:link w:val="Header"/>
    <w:uiPriority w:val="99"/>
    <w:rsid w:val="0051171E"/>
    <w:rPr>
      <w:rFonts w:ascii="Times New Roman" w:eastAsia="Times New Roman" w:hAnsi="Times New Roman" w:cs="Traditional Arabic"/>
      <w:sz w:val="20"/>
      <w:szCs w:val="20"/>
      <w:lang w:val="en-US"/>
    </w:rPr>
  </w:style>
  <w:style w:type="paragraph" w:styleId="Footer">
    <w:name w:val="footer"/>
    <w:basedOn w:val="Normal"/>
    <w:link w:val="FooterChar"/>
    <w:uiPriority w:val="99"/>
    <w:rsid w:val="0051171E"/>
    <w:pPr>
      <w:tabs>
        <w:tab w:val="center" w:pos="4153"/>
        <w:tab w:val="right" w:pos="8306"/>
      </w:tabs>
    </w:pPr>
  </w:style>
  <w:style w:type="character" w:customStyle="1" w:styleId="FooterChar">
    <w:name w:val="Footer Char"/>
    <w:basedOn w:val="DefaultParagraphFont"/>
    <w:link w:val="Footer"/>
    <w:uiPriority w:val="99"/>
    <w:rsid w:val="0051171E"/>
    <w:rPr>
      <w:rFonts w:ascii="Times New Roman" w:eastAsia="Times New Roman" w:hAnsi="Times New Roman" w:cs="Traditional Arabic"/>
      <w:sz w:val="20"/>
      <w:szCs w:val="20"/>
      <w:lang w:val="en-US"/>
    </w:rPr>
  </w:style>
  <w:style w:type="character" w:styleId="Hyperlink">
    <w:name w:val="Hyperlink"/>
    <w:basedOn w:val="DefaultParagraphFont"/>
    <w:uiPriority w:val="99"/>
    <w:rsid w:val="0051171E"/>
    <w:rPr>
      <w:color w:val="0000FF"/>
      <w:u w:val="single"/>
    </w:rPr>
  </w:style>
  <w:style w:type="paragraph" w:styleId="NormalWeb">
    <w:name w:val="Normal (Web)"/>
    <w:basedOn w:val="Normal"/>
    <w:uiPriority w:val="99"/>
    <w:rsid w:val="0051171E"/>
    <w:pPr>
      <w:spacing w:before="100" w:beforeAutospacing="1" w:after="100" w:afterAutospacing="1"/>
    </w:pPr>
    <w:rPr>
      <w:rFonts w:cs="Times New Roman"/>
      <w:sz w:val="24"/>
      <w:szCs w:val="24"/>
    </w:rPr>
  </w:style>
  <w:style w:type="table" w:styleId="TableGrid">
    <w:name w:val="Table Grid"/>
    <w:basedOn w:val="TableNormal"/>
    <w:uiPriority w:val="39"/>
    <w:rsid w:val="0051171E"/>
    <w:pPr>
      <w:autoSpaceDE w:val="0"/>
      <w:autoSpaceDN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1171E"/>
    <w:rPr>
      <w:rFonts w:ascii="Courier New" w:eastAsia="Times New Roman" w:hAnsi="Courier New" w:cs="Courier New"/>
      <w:sz w:val="20"/>
      <w:szCs w:val="20"/>
      <w:lang w:eastAsia="id-ID"/>
    </w:rPr>
  </w:style>
  <w:style w:type="table" w:customStyle="1" w:styleId="PlainTable2">
    <w:name w:val="Plain Table 2"/>
    <w:basedOn w:val="TableNormal"/>
    <w:uiPriority w:val="42"/>
    <w:rsid w:val="0051171E"/>
    <w:pPr>
      <w:spacing w:after="0" w:line="240" w:lineRule="auto"/>
    </w:pPr>
    <w:rPr>
      <w:rFonts w:ascii="Times New Roman" w:eastAsia="Times New Roman" w:hAnsi="Times New Roman" w:cs="Traditional Arabic"/>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1171E"/>
    <w:rPr>
      <w:rFonts w:ascii="Tahoma" w:hAnsi="Tahoma" w:cs="Tahoma"/>
      <w:sz w:val="16"/>
      <w:szCs w:val="16"/>
    </w:rPr>
  </w:style>
  <w:style w:type="character" w:customStyle="1" w:styleId="BalloonTextChar">
    <w:name w:val="Balloon Text Char"/>
    <w:basedOn w:val="DefaultParagraphFont"/>
    <w:link w:val="BalloonText"/>
    <w:uiPriority w:val="99"/>
    <w:semiHidden/>
    <w:rsid w:val="0051171E"/>
    <w:rPr>
      <w:rFonts w:ascii="Tahoma" w:eastAsia="Times New Roman" w:hAnsi="Tahoma" w:cs="Tahoma"/>
      <w:sz w:val="16"/>
      <w:szCs w:val="16"/>
      <w:lang w:val="en-US"/>
    </w:rPr>
  </w:style>
  <w:style w:type="paragraph" w:styleId="ListParagraph">
    <w:name w:val="List Paragraph"/>
    <w:basedOn w:val="Normal"/>
    <w:uiPriority w:val="34"/>
    <w:qFormat/>
    <w:rsid w:val="00390BE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rnal.ar-raniry.ac.id/index.php/islamfutura/article/view/1327" TargetMode="External"/><Relationship Id="rId18" Type="http://schemas.openxmlformats.org/officeDocument/2006/relationships/hyperlink" Target="http://jurnal.staialhidayahbogor.ac.id/index.php/ei/article/view/94"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jurnal.staialhidayahbogor.ac.id/index.php/ppai/article/view/523/39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journal.stainpamekasan.ac.id/index.php/tadris/article/view/2389" TargetMode="External"/><Relationship Id="rId25" Type="http://schemas.openxmlformats.org/officeDocument/2006/relationships/hyperlink" Target="http://jurnal.staialhidayahbogor.ac.id/index.php/ppai/article/view/298/262" TargetMode="External"/><Relationship Id="rId2" Type="http://schemas.openxmlformats.org/officeDocument/2006/relationships/styles" Target="styles.xml"/><Relationship Id="rId16" Type="http://schemas.openxmlformats.org/officeDocument/2006/relationships/hyperlink" Target="http://jurnal.radenfatah.ac.id/index.php/intizar/article/view/1951" TargetMode="External"/><Relationship Id="rId20" Type="http://schemas.openxmlformats.org/officeDocument/2006/relationships/hyperlink" Target="http://ejournal.ukm.my/jpend/article/view/1343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5575/isema.v3i2.xxxx" TargetMode="External"/><Relationship Id="rId24" Type="http://schemas.openxmlformats.org/officeDocument/2006/relationships/hyperlink" Target="https://ojs.pps-ibrahimy.ac.id/index.php/jpii/article/view/9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ournalarticle.ukm.my/2317" TargetMode="External"/><Relationship Id="rId23" Type="http://schemas.openxmlformats.org/officeDocument/2006/relationships/hyperlink" Target="http://ejournal.uin-suka.ac.id/tarbiyah/index.php/goldenage/article/view/2567" TargetMode="External"/><Relationship Id="rId28" Type="http://schemas.openxmlformats.org/officeDocument/2006/relationships/footer" Target="footer1.xml"/><Relationship Id="rId10" Type="http://schemas.openxmlformats.org/officeDocument/2006/relationships/hyperlink" Target="mailto:Erni.munastiwi@uin-suka.ac.id" TargetMode="External"/><Relationship Id="rId19" Type="http://schemas.openxmlformats.org/officeDocument/2006/relationships/hyperlink" Target="http://ijie.um.edu.my/index.php/O-JIE/article/view/523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tahsaifulanwar@gmail.com" TargetMode="External"/><Relationship Id="rId14" Type="http://schemas.openxmlformats.org/officeDocument/2006/relationships/hyperlink" Target="https://jurnal.staialhidayahbogor.ac.id/index.php/ppai/article/view/408" TargetMode="External"/><Relationship Id="rId22" Type="http://schemas.openxmlformats.org/officeDocument/2006/relationships/hyperlink" Target="http://ejournal.uinsuka.ac.id/tarbiyah/index.php/goldenage/article/view/2347" TargetMode="External"/><Relationship Id="rId27" Type="http://schemas.openxmlformats.org/officeDocument/2006/relationships/header" Target="header2.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2020-08-22T04:03:00Z</dcterms:created>
  <dcterms:modified xsi:type="dcterms:W3CDTF">2020-08-22T05:16:00Z</dcterms:modified>
</cp:coreProperties>
</file>