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1C9" w:rsidRPr="00D370B8" w:rsidRDefault="00D370B8" w:rsidP="004C410F">
      <w:pPr>
        <w:tabs>
          <w:tab w:val="left" w:pos="2268"/>
        </w:tabs>
        <w:spacing w:after="0" w:line="240" w:lineRule="auto"/>
        <w:jc w:val="center"/>
        <w:rPr>
          <w:rFonts w:cs="Times New Roman"/>
          <w:b/>
          <w:szCs w:val="22"/>
          <w:u w:val="none"/>
        </w:rPr>
      </w:pPr>
      <w:r w:rsidRPr="00D370B8">
        <w:rPr>
          <w:rFonts w:cs="Times New Roman"/>
          <w:b/>
          <w:szCs w:val="22"/>
          <w:u w:val="none"/>
          <w:lang w:val="en-US"/>
        </w:rPr>
        <w:t>E</w:t>
      </w:r>
      <w:r w:rsidRPr="00D370B8">
        <w:rPr>
          <w:rFonts w:cs="Times New Roman"/>
          <w:b/>
          <w:szCs w:val="22"/>
          <w:u w:val="none"/>
        </w:rPr>
        <w:t xml:space="preserve">FEK </w:t>
      </w:r>
      <w:r w:rsidRPr="00D370B8">
        <w:rPr>
          <w:rFonts w:cs="Times New Roman"/>
          <w:b/>
          <w:szCs w:val="22"/>
          <w:u w:val="none"/>
          <w:lang w:val="en-US"/>
        </w:rPr>
        <w:t>A</w:t>
      </w:r>
      <w:r w:rsidRPr="00D370B8">
        <w:rPr>
          <w:rFonts w:cs="Times New Roman"/>
          <w:b/>
          <w:szCs w:val="22"/>
          <w:u w:val="none"/>
        </w:rPr>
        <w:t xml:space="preserve">PLIKASI </w:t>
      </w:r>
      <w:r w:rsidRPr="00D370B8">
        <w:rPr>
          <w:rFonts w:cs="Times New Roman"/>
          <w:b/>
          <w:szCs w:val="22"/>
          <w:u w:val="none"/>
          <w:lang w:val="en-US"/>
        </w:rPr>
        <w:t>EKSTRAK AKAR BAMBU</w:t>
      </w:r>
      <w:r w:rsidRPr="00D370B8">
        <w:rPr>
          <w:rFonts w:cs="Times New Roman"/>
          <w:b/>
          <w:szCs w:val="22"/>
          <w:u w:val="none"/>
        </w:rPr>
        <w:t xml:space="preserve"> DAN</w:t>
      </w:r>
      <w:r w:rsidRPr="00D370B8">
        <w:rPr>
          <w:rFonts w:cs="Times New Roman"/>
          <w:b/>
          <w:szCs w:val="22"/>
          <w:u w:val="none"/>
          <w:lang w:val="en-US"/>
        </w:rPr>
        <w:t xml:space="preserve"> AKAR RUMPUT GAJAH T</w:t>
      </w:r>
      <w:r w:rsidRPr="00D370B8">
        <w:rPr>
          <w:rFonts w:cs="Times New Roman"/>
          <w:b/>
          <w:szCs w:val="22"/>
          <w:u w:val="none"/>
        </w:rPr>
        <w:t>ERHADAP</w:t>
      </w:r>
      <w:r w:rsidRPr="00D370B8">
        <w:rPr>
          <w:rFonts w:cs="Times New Roman"/>
          <w:b/>
          <w:szCs w:val="22"/>
          <w:u w:val="none"/>
          <w:lang w:val="en-US"/>
        </w:rPr>
        <w:t xml:space="preserve"> </w:t>
      </w:r>
      <w:r w:rsidRPr="00D370B8">
        <w:rPr>
          <w:rFonts w:cs="Times New Roman"/>
          <w:b/>
          <w:iCs/>
          <w:szCs w:val="22"/>
          <w:u w:val="none"/>
        </w:rPr>
        <w:t>PENYAKIT HAWAR DAUN</w:t>
      </w:r>
      <w:r w:rsidRPr="00D370B8">
        <w:rPr>
          <w:rFonts w:cs="Times New Roman"/>
          <w:b/>
          <w:szCs w:val="22"/>
          <w:u w:val="none"/>
          <w:lang w:val="en-US"/>
        </w:rPr>
        <w:t xml:space="preserve"> </w:t>
      </w:r>
      <w:r w:rsidRPr="00D370B8">
        <w:rPr>
          <w:rFonts w:cs="Times New Roman"/>
          <w:b/>
          <w:szCs w:val="22"/>
          <w:u w:val="none"/>
        </w:rPr>
        <w:t xml:space="preserve">DAN </w:t>
      </w:r>
      <w:r w:rsidRPr="00D370B8">
        <w:rPr>
          <w:rFonts w:cs="Times New Roman"/>
          <w:b/>
          <w:szCs w:val="22"/>
          <w:u w:val="none"/>
          <w:lang w:val="en-US"/>
        </w:rPr>
        <w:t>P</w:t>
      </w:r>
      <w:r w:rsidRPr="00D370B8">
        <w:rPr>
          <w:rFonts w:cs="Times New Roman"/>
          <w:b/>
          <w:szCs w:val="22"/>
          <w:u w:val="none"/>
        </w:rPr>
        <w:t xml:space="preserve">ERTUMBUHAN </w:t>
      </w:r>
      <w:r w:rsidRPr="00D370B8">
        <w:rPr>
          <w:rFonts w:cs="Times New Roman"/>
          <w:b/>
          <w:szCs w:val="22"/>
          <w:u w:val="none"/>
          <w:lang w:val="en-US"/>
        </w:rPr>
        <w:t>T</w:t>
      </w:r>
      <w:r w:rsidRPr="00D370B8">
        <w:rPr>
          <w:rFonts w:cs="Times New Roman"/>
          <w:b/>
          <w:szCs w:val="22"/>
          <w:u w:val="none"/>
        </w:rPr>
        <w:t xml:space="preserve">ANAMAN PADA </w:t>
      </w:r>
    </w:p>
    <w:p w:rsidR="002842B3" w:rsidRPr="00D370B8" w:rsidRDefault="00D370B8" w:rsidP="004C410F">
      <w:pPr>
        <w:tabs>
          <w:tab w:val="left" w:pos="2268"/>
        </w:tabs>
        <w:spacing w:after="0" w:line="240" w:lineRule="auto"/>
        <w:jc w:val="center"/>
        <w:rPr>
          <w:rFonts w:cs="Times New Roman"/>
          <w:b/>
          <w:szCs w:val="22"/>
          <w:u w:val="none"/>
          <w:lang w:val="en-US"/>
        </w:rPr>
      </w:pPr>
      <w:r w:rsidRPr="00D370B8">
        <w:rPr>
          <w:rFonts w:cs="Times New Roman"/>
          <w:b/>
          <w:szCs w:val="22"/>
          <w:u w:val="none"/>
          <w:lang w:val="en-US"/>
        </w:rPr>
        <w:t>S</w:t>
      </w:r>
      <w:r w:rsidRPr="00D370B8">
        <w:rPr>
          <w:rFonts w:cs="Times New Roman"/>
          <w:b/>
          <w:szCs w:val="22"/>
          <w:u w:val="none"/>
        </w:rPr>
        <w:t>AWI</w:t>
      </w:r>
      <w:r w:rsidRPr="00D370B8">
        <w:rPr>
          <w:rFonts w:cs="Times New Roman"/>
          <w:b/>
          <w:iCs/>
          <w:szCs w:val="22"/>
          <w:u w:val="none"/>
        </w:rPr>
        <w:t xml:space="preserve"> </w:t>
      </w:r>
      <w:r w:rsidR="00DD35C2" w:rsidRPr="00D370B8">
        <w:rPr>
          <w:rFonts w:cs="Times New Roman"/>
          <w:b/>
          <w:iCs/>
          <w:szCs w:val="22"/>
          <w:u w:val="none"/>
        </w:rPr>
        <w:t>(</w:t>
      </w:r>
      <w:r w:rsidR="00DD35C2" w:rsidRPr="00D370B8">
        <w:rPr>
          <w:rFonts w:cs="Times New Roman"/>
          <w:b/>
          <w:i/>
          <w:iCs/>
          <w:szCs w:val="22"/>
          <w:u w:val="none"/>
        </w:rPr>
        <w:t>Brassica rapa</w:t>
      </w:r>
      <w:r w:rsidR="00DD35C2" w:rsidRPr="00D370B8">
        <w:rPr>
          <w:rFonts w:cs="Times New Roman"/>
          <w:b/>
          <w:iCs/>
          <w:szCs w:val="22"/>
          <w:u w:val="none"/>
        </w:rPr>
        <w:t>)</w:t>
      </w:r>
    </w:p>
    <w:p w:rsidR="002842B3" w:rsidRPr="00D370B8" w:rsidRDefault="002842B3" w:rsidP="00907836">
      <w:pPr>
        <w:tabs>
          <w:tab w:val="left" w:pos="2268"/>
        </w:tabs>
        <w:spacing w:after="0" w:line="240" w:lineRule="auto"/>
        <w:jc w:val="both"/>
        <w:rPr>
          <w:rFonts w:cs="Times New Roman"/>
          <w:b/>
          <w:sz w:val="22"/>
          <w:szCs w:val="22"/>
          <w:u w:val="none"/>
          <w:lang w:val="en-US"/>
        </w:rPr>
      </w:pPr>
    </w:p>
    <w:p w:rsidR="0036194B" w:rsidRPr="00D370B8" w:rsidRDefault="00D370B8" w:rsidP="0036194B">
      <w:pPr>
        <w:spacing w:after="0" w:line="240" w:lineRule="auto"/>
        <w:jc w:val="center"/>
        <w:rPr>
          <w:rFonts w:cs="Times New Roman"/>
          <w:sz w:val="22"/>
          <w:szCs w:val="22"/>
          <w:u w:val="none"/>
        </w:rPr>
      </w:pPr>
      <w:r w:rsidRPr="00D370B8">
        <w:rPr>
          <w:rFonts w:cs="Times New Roman"/>
          <w:b/>
          <w:sz w:val="22"/>
          <w:szCs w:val="22"/>
          <w:u w:val="none"/>
        </w:rPr>
        <w:t>EFFECTS OF APPLICATION OF BAMBOO ROOT AND ELEPHANT GRASS ROOT EXTRACT ON LEAF BLIGHT DISEASE AND PLANT GROWTH IN MUSTARD</w:t>
      </w:r>
      <w:r w:rsidRPr="00D370B8">
        <w:rPr>
          <w:rFonts w:cs="Times New Roman"/>
          <w:sz w:val="22"/>
          <w:szCs w:val="22"/>
          <w:u w:val="none"/>
        </w:rPr>
        <w:t xml:space="preserve"> </w:t>
      </w:r>
      <w:r w:rsidR="0036194B" w:rsidRPr="00D370B8">
        <w:rPr>
          <w:rFonts w:cs="Times New Roman"/>
          <w:sz w:val="22"/>
          <w:szCs w:val="22"/>
          <w:u w:val="none"/>
        </w:rPr>
        <w:t>(</w:t>
      </w:r>
      <w:r w:rsidR="0036194B" w:rsidRPr="00D370B8">
        <w:rPr>
          <w:rFonts w:cs="Times New Roman"/>
          <w:i/>
          <w:sz w:val="22"/>
          <w:szCs w:val="22"/>
          <w:u w:val="none"/>
        </w:rPr>
        <w:t>Brassica rapa</w:t>
      </w:r>
      <w:r w:rsidR="0036194B" w:rsidRPr="00D370B8">
        <w:rPr>
          <w:rFonts w:cs="Times New Roman"/>
          <w:sz w:val="22"/>
          <w:szCs w:val="22"/>
          <w:u w:val="none"/>
        </w:rPr>
        <w:t>)</w:t>
      </w:r>
    </w:p>
    <w:p w:rsidR="0036194B" w:rsidRPr="00D370B8" w:rsidRDefault="0036194B" w:rsidP="00907836">
      <w:pPr>
        <w:tabs>
          <w:tab w:val="left" w:pos="2268"/>
        </w:tabs>
        <w:spacing w:after="0" w:line="240" w:lineRule="auto"/>
        <w:jc w:val="both"/>
        <w:rPr>
          <w:rFonts w:cs="Times New Roman"/>
          <w:b/>
          <w:sz w:val="22"/>
          <w:szCs w:val="22"/>
          <w:u w:val="none"/>
          <w:lang w:val="en-US"/>
        </w:rPr>
      </w:pPr>
    </w:p>
    <w:p w:rsidR="001D7C8D" w:rsidRPr="00D370B8" w:rsidRDefault="00CE5BBC" w:rsidP="00CE5BBC">
      <w:pPr>
        <w:tabs>
          <w:tab w:val="left" w:pos="2268"/>
        </w:tabs>
        <w:spacing w:after="0" w:line="240" w:lineRule="auto"/>
        <w:jc w:val="center"/>
        <w:rPr>
          <w:rFonts w:cs="Times New Roman"/>
          <w:sz w:val="22"/>
          <w:szCs w:val="22"/>
          <w:u w:val="none"/>
        </w:rPr>
      </w:pPr>
      <w:r w:rsidRPr="00D370B8">
        <w:rPr>
          <w:rFonts w:cs="Times New Roman"/>
          <w:sz w:val="22"/>
          <w:szCs w:val="22"/>
          <w:u w:val="none"/>
        </w:rPr>
        <w:t>A.</w:t>
      </w:r>
      <w:r w:rsidR="001D7C8D" w:rsidRPr="00D370B8">
        <w:rPr>
          <w:rFonts w:cs="Times New Roman"/>
          <w:sz w:val="22"/>
          <w:szCs w:val="22"/>
          <w:u w:val="none"/>
        </w:rPr>
        <w:t>Marthin Kalay</w:t>
      </w:r>
      <w:r w:rsidRPr="00D370B8">
        <w:rPr>
          <w:rFonts w:cs="Times New Roman"/>
          <w:sz w:val="22"/>
          <w:szCs w:val="22"/>
          <w:u w:val="none"/>
        </w:rPr>
        <w:t xml:space="preserve"> </w:t>
      </w:r>
      <w:r w:rsidRPr="00D370B8">
        <w:rPr>
          <w:rFonts w:cs="Times New Roman"/>
          <w:sz w:val="22"/>
          <w:szCs w:val="22"/>
          <w:u w:val="none"/>
          <w:vertAlign w:val="superscript"/>
        </w:rPr>
        <w:t>1)</w:t>
      </w:r>
      <w:r w:rsidR="001D7C8D" w:rsidRPr="00D370B8">
        <w:rPr>
          <w:rFonts w:cs="Times New Roman"/>
          <w:sz w:val="22"/>
          <w:szCs w:val="22"/>
          <w:u w:val="none"/>
        </w:rPr>
        <w:t>, Adelina Siregar</w:t>
      </w:r>
      <w:r w:rsidRPr="00D370B8">
        <w:rPr>
          <w:rFonts w:cs="Times New Roman"/>
          <w:sz w:val="22"/>
          <w:szCs w:val="22"/>
          <w:u w:val="none"/>
          <w:vertAlign w:val="superscript"/>
        </w:rPr>
        <w:t>1)</w:t>
      </w:r>
      <w:r w:rsidR="001D7C8D" w:rsidRPr="00D370B8">
        <w:rPr>
          <w:rFonts w:cs="Times New Roman"/>
          <w:sz w:val="22"/>
          <w:szCs w:val="22"/>
          <w:u w:val="none"/>
        </w:rPr>
        <w:t>,</w:t>
      </w:r>
      <w:r w:rsidR="00813425" w:rsidRPr="00D370B8">
        <w:rPr>
          <w:rFonts w:cs="Times New Roman"/>
          <w:sz w:val="22"/>
          <w:szCs w:val="22"/>
          <w:u w:val="none"/>
        </w:rPr>
        <w:t xml:space="preserve"> </w:t>
      </w:r>
      <w:r w:rsidR="00B30B62" w:rsidRPr="00D370B8">
        <w:rPr>
          <w:rFonts w:cs="Times New Roman"/>
          <w:sz w:val="22"/>
          <w:szCs w:val="22"/>
          <w:u w:val="none"/>
        </w:rPr>
        <w:t>Alexander</w:t>
      </w:r>
      <w:r w:rsidR="00813425" w:rsidRPr="00D370B8">
        <w:rPr>
          <w:rFonts w:cs="Times New Roman"/>
          <w:sz w:val="22"/>
          <w:szCs w:val="22"/>
          <w:u w:val="none"/>
        </w:rPr>
        <w:t xml:space="preserve"> Sesa</w:t>
      </w:r>
      <w:r w:rsidRPr="00D370B8">
        <w:rPr>
          <w:rFonts w:cs="Times New Roman"/>
          <w:sz w:val="22"/>
          <w:szCs w:val="22"/>
          <w:u w:val="none"/>
          <w:vertAlign w:val="superscript"/>
        </w:rPr>
        <w:t>2)</w:t>
      </w:r>
      <w:r w:rsidR="00770527" w:rsidRPr="00D370B8">
        <w:rPr>
          <w:rFonts w:cs="Times New Roman"/>
          <w:sz w:val="22"/>
          <w:szCs w:val="22"/>
          <w:u w:val="none"/>
        </w:rPr>
        <w:t>, AbrahamTalahaturuson</w:t>
      </w:r>
      <w:r w:rsidR="00770527" w:rsidRPr="00D370B8">
        <w:rPr>
          <w:rFonts w:cs="Times New Roman"/>
          <w:sz w:val="22"/>
          <w:szCs w:val="22"/>
          <w:u w:val="none"/>
          <w:vertAlign w:val="superscript"/>
        </w:rPr>
        <w:t>1)</w:t>
      </w:r>
    </w:p>
    <w:p w:rsidR="00CE5BBC" w:rsidRPr="00D370B8" w:rsidRDefault="00CE5BBC" w:rsidP="00CE5BBC">
      <w:pPr>
        <w:pStyle w:val="ListParagraph"/>
        <w:tabs>
          <w:tab w:val="left" w:pos="2268"/>
        </w:tabs>
        <w:spacing w:after="0" w:line="240" w:lineRule="auto"/>
        <w:rPr>
          <w:rFonts w:cs="Times New Roman"/>
          <w:b/>
          <w:sz w:val="22"/>
          <w:szCs w:val="22"/>
          <w:u w:val="none"/>
          <w:vertAlign w:val="superscript"/>
        </w:rPr>
      </w:pPr>
    </w:p>
    <w:p w:rsidR="00CE5BBC" w:rsidRPr="00D370B8" w:rsidRDefault="00D370B8" w:rsidP="006743E6">
      <w:pPr>
        <w:pStyle w:val="ListParagraph"/>
        <w:tabs>
          <w:tab w:val="left" w:pos="2268"/>
        </w:tabs>
        <w:spacing w:after="0" w:line="240" w:lineRule="auto"/>
        <w:ind w:left="426"/>
        <w:jc w:val="center"/>
        <w:rPr>
          <w:rFonts w:cs="Times New Roman"/>
          <w:sz w:val="22"/>
          <w:szCs w:val="22"/>
          <w:u w:val="none"/>
        </w:rPr>
      </w:pPr>
      <w:r w:rsidRPr="00D370B8">
        <w:rPr>
          <w:rFonts w:cs="Times New Roman"/>
          <w:sz w:val="22"/>
          <w:szCs w:val="22"/>
          <w:u w:val="none"/>
          <w:vertAlign w:val="superscript"/>
        </w:rPr>
        <w:t>1</w:t>
      </w:r>
      <w:r w:rsidR="00CE5BBC" w:rsidRPr="00D370B8">
        <w:rPr>
          <w:rFonts w:cs="Times New Roman"/>
          <w:sz w:val="22"/>
          <w:szCs w:val="22"/>
          <w:u w:val="none"/>
        </w:rPr>
        <w:t>Fakultas Pertanian Universitas Pattimura. Jl. Ir. M. Putuhena, Kampus Poka Ambon 97233</w:t>
      </w:r>
    </w:p>
    <w:p w:rsidR="00CE5BBC" w:rsidRPr="00D370B8" w:rsidRDefault="00D370B8" w:rsidP="006743E6">
      <w:pPr>
        <w:pStyle w:val="ListParagraph"/>
        <w:tabs>
          <w:tab w:val="left" w:pos="2268"/>
        </w:tabs>
        <w:spacing w:after="0" w:line="240" w:lineRule="auto"/>
        <w:ind w:left="426"/>
        <w:jc w:val="center"/>
        <w:rPr>
          <w:rFonts w:cs="Times New Roman"/>
          <w:sz w:val="22"/>
          <w:szCs w:val="22"/>
          <w:u w:val="none"/>
        </w:rPr>
      </w:pPr>
      <w:r w:rsidRPr="00D370B8">
        <w:rPr>
          <w:rFonts w:cs="Times New Roman"/>
          <w:sz w:val="22"/>
          <w:szCs w:val="22"/>
          <w:u w:val="none"/>
          <w:vertAlign w:val="superscript"/>
        </w:rPr>
        <w:t>2</w:t>
      </w:r>
      <w:r w:rsidR="00CE5BBC" w:rsidRPr="00D370B8">
        <w:rPr>
          <w:rFonts w:cs="Times New Roman"/>
          <w:sz w:val="22"/>
          <w:szCs w:val="22"/>
          <w:u w:val="none"/>
        </w:rPr>
        <w:t xml:space="preserve">Balai </w:t>
      </w:r>
      <w:r w:rsidR="006743E6">
        <w:rPr>
          <w:rFonts w:cs="Times New Roman"/>
          <w:sz w:val="22"/>
          <w:szCs w:val="22"/>
          <w:u w:val="none"/>
        </w:rPr>
        <w:t xml:space="preserve">Perlindungan </w:t>
      </w:r>
      <w:r w:rsidR="00CE5BBC" w:rsidRPr="00D370B8">
        <w:rPr>
          <w:rFonts w:cs="Times New Roman"/>
          <w:sz w:val="22"/>
          <w:szCs w:val="22"/>
          <w:u w:val="none"/>
        </w:rPr>
        <w:t xml:space="preserve">Tanaman </w:t>
      </w:r>
      <w:r w:rsidR="006743E6">
        <w:rPr>
          <w:rFonts w:cs="Times New Roman"/>
          <w:sz w:val="22"/>
          <w:szCs w:val="22"/>
          <w:u w:val="none"/>
        </w:rPr>
        <w:t xml:space="preserve">Pangan, Hortikultura dan Perkebunan </w:t>
      </w:r>
      <w:r w:rsidR="00CE5BBC" w:rsidRPr="00D370B8">
        <w:rPr>
          <w:rFonts w:cs="Times New Roman"/>
          <w:sz w:val="22"/>
          <w:szCs w:val="22"/>
          <w:u w:val="none"/>
        </w:rPr>
        <w:t xml:space="preserve">Provinsi Maluku. </w:t>
      </w:r>
      <w:r w:rsidR="006743E6">
        <w:rPr>
          <w:rFonts w:cs="Times New Roman"/>
          <w:sz w:val="22"/>
          <w:szCs w:val="22"/>
          <w:u w:val="none"/>
        </w:rPr>
        <w:t xml:space="preserve">                  </w:t>
      </w:r>
      <w:r w:rsidR="00CE5BBC" w:rsidRPr="00D370B8">
        <w:rPr>
          <w:rFonts w:cs="Times New Roman"/>
          <w:sz w:val="22"/>
          <w:szCs w:val="22"/>
          <w:u w:val="none"/>
        </w:rPr>
        <w:t xml:space="preserve">Jl. </w:t>
      </w:r>
      <w:r w:rsidR="006743E6">
        <w:rPr>
          <w:rFonts w:cs="Times New Roman"/>
          <w:sz w:val="22"/>
          <w:szCs w:val="22"/>
          <w:u w:val="none"/>
        </w:rPr>
        <w:t>Pertanian No 3. Passo, Ambon 97232</w:t>
      </w:r>
    </w:p>
    <w:p w:rsidR="00CE5BBC" w:rsidRPr="00D370B8" w:rsidRDefault="00CE5BBC" w:rsidP="00CE5BBC">
      <w:pPr>
        <w:tabs>
          <w:tab w:val="left" w:pos="2268"/>
        </w:tabs>
        <w:spacing w:after="0" w:line="240" w:lineRule="auto"/>
        <w:jc w:val="center"/>
        <w:rPr>
          <w:rFonts w:cs="Times New Roman"/>
          <w:sz w:val="22"/>
          <w:szCs w:val="22"/>
          <w:u w:val="none"/>
        </w:rPr>
      </w:pPr>
      <w:r w:rsidRPr="00D370B8">
        <w:rPr>
          <w:rFonts w:cs="Times New Roman"/>
          <w:sz w:val="22"/>
          <w:szCs w:val="22"/>
          <w:u w:val="none"/>
        </w:rPr>
        <w:t>Email : marthinkalay@gmail.com</w:t>
      </w:r>
    </w:p>
    <w:p w:rsidR="00CE5BBC" w:rsidRPr="00D370B8" w:rsidRDefault="00CE5BBC" w:rsidP="00907836">
      <w:pPr>
        <w:tabs>
          <w:tab w:val="left" w:pos="2268"/>
        </w:tabs>
        <w:spacing w:after="0" w:line="240" w:lineRule="auto"/>
        <w:jc w:val="both"/>
        <w:rPr>
          <w:rFonts w:cs="Times New Roman"/>
          <w:b/>
          <w:sz w:val="22"/>
          <w:szCs w:val="22"/>
          <w:u w:val="none"/>
        </w:rPr>
      </w:pPr>
    </w:p>
    <w:p w:rsidR="004C410F" w:rsidRPr="00D370B8" w:rsidRDefault="00FC024F" w:rsidP="00FC024F">
      <w:pPr>
        <w:tabs>
          <w:tab w:val="left" w:pos="2268"/>
        </w:tabs>
        <w:spacing w:after="120" w:line="240" w:lineRule="auto"/>
        <w:jc w:val="center"/>
        <w:rPr>
          <w:rFonts w:cs="Times New Roman"/>
          <w:b/>
          <w:sz w:val="22"/>
          <w:szCs w:val="22"/>
          <w:u w:val="none"/>
        </w:rPr>
      </w:pPr>
      <w:r w:rsidRPr="00D370B8">
        <w:rPr>
          <w:rFonts w:cs="Times New Roman"/>
          <w:b/>
          <w:sz w:val="22"/>
          <w:szCs w:val="22"/>
          <w:u w:val="none"/>
        </w:rPr>
        <w:t>ABSTRAK</w:t>
      </w:r>
    </w:p>
    <w:p w:rsidR="00DB113D" w:rsidRPr="00D370B8" w:rsidRDefault="00CE5BBC" w:rsidP="00472803">
      <w:pPr>
        <w:spacing w:after="0" w:line="240" w:lineRule="auto"/>
        <w:contextualSpacing/>
        <w:jc w:val="both"/>
        <w:rPr>
          <w:rFonts w:cs="Times New Roman"/>
          <w:bCs/>
          <w:sz w:val="22"/>
          <w:szCs w:val="22"/>
          <w:u w:val="none"/>
        </w:rPr>
      </w:pPr>
      <w:r w:rsidRPr="00D370B8">
        <w:rPr>
          <w:rFonts w:cs="Times New Roman"/>
          <w:sz w:val="22"/>
          <w:szCs w:val="22"/>
          <w:u w:val="none"/>
        </w:rPr>
        <w:t xml:space="preserve">Penyakit hawar daun merupakan salah satu penyakit penting pada tanaman sawi dan tanaman hortikultura sayuran lainnya. Penggunaan bahan agens hayati merupakan solusi penanglangan yang ramah lingkungan dan berkelanjutan. Selain pengendalian penyakit juga berpotensi meningkatkan kesuburan tanah. Penelitian ini bertujuan </w:t>
      </w:r>
      <w:r w:rsidR="00472803" w:rsidRPr="00D370B8">
        <w:rPr>
          <w:rFonts w:cs="Times New Roman"/>
          <w:sz w:val="22"/>
          <w:szCs w:val="22"/>
          <w:u w:val="none"/>
        </w:rPr>
        <w:t xml:space="preserve">mengkaji pemanfaatan ekstrak akar bambu (EAB), ekstrak akar akar rumput gajah (EARG) dan pupuk hayati konsorsium (PHK) dengan konsentrasi berbeda terhadap serangan penyakit hawar daun yang disebabkan oleh </w:t>
      </w:r>
      <w:r w:rsidR="00472803" w:rsidRPr="00D370B8">
        <w:rPr>
          <w:rFonts w:cs="Times New Roman"/>
          <w:i/>
          <w:sz w:val="22"/>
          <w:szCs w:val="22"/>
          <w:u w:val="none"/>
        </w:rPr>
        <w:t>R. solani,</w:t>
      </w:r>
      <w:r w:rsidR="00472803" w:rsidRPr="00D370B8">
        <w:rPr>
          <w:rFonts w:cs="Times New Roman"/>
          <w:sz w:val="22"/>
          <w:szCs w:val="22"/>
          <w:u w:val="none"/>
        </w:rPr>
        <w:t xml:space="preserve"> dan pertumbuhan tanaman sawi</w:t>
      </w:r>
      <w:r w:rsidR="00C12CF0" w:rsidRPr="00D370B8">
        <w:rPr>
          <w:rFonts w:cs="Times New Roman"/>
          <w:sz w:val="22"/>
          <w:szCs w:val="22"/>
          <w:u w:val="none"/>
        </w:rPr>
        <w:t xml:space="preserve"> (</w:t>
      </w:r>
      <w:r w:rsidR="00C12CF0" w:rsidRPr="00D370B8">
        <w:rPr>
          <w:rFonts w:cs="Times New Roman"/>
          <w:i/>
          <w:sz w:val="22"/>
          <w:szCs w:val="22"/>
          <w:u w:val="none"/>
        </w:rPr>
        <w:t>Brassica rapa</w:t>
      </w:r>
      <w:r w:rsidR="00C12CF0" w:rsidRPr="00D370B8">
        <w:rPr>
          <w:rFonts w:cs="Times New Roman"/>
          <w:sz w:val="22"/>
          <w:szCs w:val="22"/>
          <w:u w:val="none"/>
        </w:rPr>
        <w:t>)</w:t>
      </w:r>
      <w:r w:rsidR="00472803" w:rsidRPr="00D370B8">
        <w:rPr>
          <w:rFonts w:cs="Times New Roman"/>
          <w:sz w:val="22"/>
          <w:szCs w:val="22"/>
          <w:u w:val="none"/>
        </w:rPr>
        <w:t>. Per</w:t>
      </w:r>
      <w:r w:rsidR="00DB113D" w:rsidRPr="00D370B8">
        <w:rPr>
          <w:rFonts w:cs="Times New Roman"/>
          <w:sz w:val="22"/>
          <w:szCs w:val="22"/>
          <w:u w:val="none"/>
        </w:rPr>
        <w:t xml:space="preserve">lakukan yang </w:t>
      </w:r>
      <w:r w:rsidR="00472803" w:rsidRPr="00D370B8">
        <w:rPr>
          <w:rFonts w:cs="Times New Roman"/>
          <w:sz w:val="22"/>
          <w:szCs w:val="22"/>
          <w:u w:val="none"/>
        </w:rPr>
        <w:t>diuji adalah tanpa perlakuan sebagai kontrol (A), PHK 1% (B), EAB 1% (C), EAB 1,5% (D), EAB 2% (E) EARG 1% (F), EARG 1,5% (G), dan EARG 2% (H). Penggunaan PHK adala</w:t>
      </w:r>
      <w:r w:rsidR="004D1CD5" w:rsidRPr="00D370B8">
        <w:rPr>
          <w:rFonts w:cs="Times New Roman"/>
          <w:sz w:val="22"/>
          <w:szCs w:val="22"/>
          <w:u w:val="none"/>
        </w:rPr>
        <w:t>h</w:t>
      </w:r>
      <w:r w:rsidR="00472803" w:rsidRPr="00D370B8">
        <w:rPr>
          <w:rFonts w:cs="Times New Roman"/>
          <w:sz w:val="22"/>
          <w:szCs w:val="22"/>
          <w:u w:val="none"/>
        </w:rPr>
        <w:t xml:space="preserve"> sebagai pembanding untuk perlakuan EAB dan EARG. Percobaan didesain menggunakan rancangan acak kelompok </w:t>
      </w:r>
      <w:r w:rsidR="00FD3CFD" w:rsidRPr="00D370B8">
        <w:rPr>
          <w:rFonts w:cs="Times New Roman"/>
          <w:sz w:val="22"/>
          <w:szCs w:val="22"/>
          <w:u w:val="none"/>
        </w:rPr>
        <w:t>dengan ti</w:t>
      </w:r>
      <w:r w:rsidR="00472803" w:rsidRPr="00D370B8">
        <w:rPr>
          <w:rFonts w:cs="Times New Roman"/>
          <w:sz w:val="22"/>
          <w:szCs w:val="22"/>
          <w:u w:val="none"/>
        </w:rPr>
        <w:t>ga ulangan. Hasil penelitian ditemukan bahwa p</w:t>
      </w:r>
      <w:r w:rsidR="00472803" w:rsidRPr="00D370B8">
        <w:rPr>
          <w:rFonts w:cs="Times New Roman"/>
          <w:bCs/>
          <w:sz w:val="22"/>
          <w:szCs w:val="22"/>
          <w:u w:val="none"/>
        </w:rPr>
        <w:t xml:space="preserve">emberian </w:t>
      </w:r>
      <w:r w:rsidR="00472803" w:rsidRPr="00D370B8">
        <w:rPr>
          <w:rFonts w:cs="Times New Roman"/>
          <w:sz w:val="22"/>
          <w:szCs w:val="22"/>
          <w:u w:val="none"/>
        </w:rPr>
        <w:t xml:space="preserve">EAB, EARG dan PHK dengan konsentrasi berbeda </w:t>
      </w:r>
      <w:r w:rsidR="00472803" w:rsidRPr="00D370B8">
        <w:rPr>
          <w:rFonts w:cs="Times New Roman"/>
          <w:bCs/>
          <w:sz w:val="22"/>
          <w:szCs w:val="22"/>
          <w:u w:val="none"/>
        </w:rPr>
        <w:t>dapat menurunkan intensitas penyakit hawar daun, meningkatkan tinggi tanaman, bobot segar tanaman dan bobot kering tanaman</w:t>
      </w:r>
      <w:r w:rsidR="00472803" w:rsidRPr="00D370B8">
        <w:rPr>
          <w:rFonts w:cs="Times New Roman"/>
          <w:sz w:val="22"/>
          <w:szCs w:val="22"/>
          <w:u w:val="none"/>
        </w:rPr>
        <w:t>,</w:t>
      </w:r>
      <w:r w:rsidR="00472803" w:rsidRPr="00D370B8">
        <w:rPr>
          <w:rFonts w:cs="Times New Roman"/>
          <w:bCs/>
          <w:sz w:val="22"/>
          <w:szCs w:val="22"/>
          <w:u w:val="none"/>
        </w:rPr>
        <w:t>.</w:t>
      </w:r>
      <w:r w:rsidR="00DB113D" w:rsidRPr="00D370B8">
        <w:rPr>
          <w:rFonts w:cs="Times New Roman"/>
          <w:bCs/>
          <w:sz w:val="22"/>
          <w:szCs w:val="22"/>
          <w:u w:val="none"/>
        </w:rPr>
        <w:t xml:space="preserve"> Hasil penelitian dapat direkomendasikan kepada petani bahwa untuk meningkatkan produksi tanaman sawi dapat menggunakan </w:t>
      </w:r>
      <w:r w:rsidR="00DB113D" w:rsidRPr="00D370B8">
        <w:rPr>
          <w:rFonts w:cs="Times New Roman"/>
          <w:sz w:val="22"/>
          <w:szCs w:val="22"/>
          <w:u w:val="none"/>
        </w:rPr>
        <w:t>EAB, EARG dan PHK dengan ko</w:t>
      </w:r>
      <w:r w:rsidR="00FD3CFD" w:rsidRPr="00D370B8">
        <w:rPr>
          <w:rFonts w:cs="Times New Roman"/>
          <w:sz w:val="22"/>
          <w:szCs w:val="22"/>
          <w:u w:val="none"/>
        </w:rPr>
        <w:t>n</w:t>
      </w:r>
      <w:r w:rsidR="00DB113D" w:rsidRPr="00D370B8">
        <w:rPr>
          <w:rFonts w:cs="Times New Roman"/>
          <w:sz w:val="22"/>
          <w:szCs w:val="22"/>
          <w:u w:val="none"/>
        </w:rPr>
        <w:t>sentrasi 1%.</w:t>
      </w:r>
    </w:p>
    <w:p w:rsidR="00DB113D" w:rsidRPr="00D370B8" w:rsidRDefault="00DB113D" w:rsidP="00CC71C9">
      <w:pPr>
        <w:spacing w:before="240" w:after="0" w:line="240" w:lineRule="auto"/>
        <w:jc w:val="both"/>
        <w:rPr>
          <w:rFonts w:cs="Times New Roman"/>
          <w:sz w:val="22"/>
          <w:szCs w:val="22"/>
          <w:u w:val="none"/>
        </w:rPr>
      </w:pPr>
      <w:r w:rsidRPr="00D370B8">
        <w:rPr>
          <w:rFonts w:cs="Times New Roman"/>
          <w:bCs/>
          <w:sz w:val="22"/>
          <w:szCs w:val="22"/>
          <w:u w:val="none"/>
        </w:rPr>
        <w:t>Kata kunci</w:t>
      </w:r>
      <w:r w:rsidR="00FD3CFD" w:rsidRPr="00D370B8">
        <w:rPr>
          <w:rFonts w:cs="Times New Roman"/>
          <w:bCs/>
          <w:sz w:val="22"/>
          <w:szCs w:val="22"/>
          <w:u w:val="none"/>
        </w:rPr>
        <w:t>: Pupuk hayati, akar bambu</w:t>
      </w:r>
      <w:r w:rsidR="00DD35C2" w:rsidRPr="00D370B8">
        <w:rPr>
          <w:rFonts w:cs="Times New Roman"/>
          <w:bCs/>
          <w:sz w:val="22"/>
          <w:szCs w:val="22"/>
          <w:u w:val="none"/>
        </w:rPr>
        <w:t>, akar rumput gajah, sawi</w:t>
      </w:r>
    </w:p>
    <w:p w:rsidR="00472803" w:rsidRPr="00D370B8" w:rsidRDefault="00472803" w:rsidP="00472803">
      <w:pPr>
        <w:spacing w:after="0" w:line="240" w:lineRule="auto"/>
        <w:jc w:val="both"/>
        <w:rPr>
          <w:rFonts w:cs="Times New Roman"/>
          <w:sz w:val="22"/>
          <w:szCs w:val="22"/>
          <w:u w:val="none"/>
        </w:rPr>
      </w:pPr>
    </w:p>
    <w:p w:rsidR="00CE5BBC" w:rsidRPr="00D370B8" w:rsidRDefault="00FC024F" w:rsidP="00FC024F">
      <w:pPr>
        <w:tabs>
          <w:tab w:val="left" w:pos="2268"/>
        </w:tabs>
        <w:spacing w:after="120" w:line="240" w:lineRule="auto"/>
        <w:jc w:val="center"/>
        <w:rPr>
          <w:rFonts w:cs="Times New Roman"/>
          <w:b/>
          <w:sz w:val="22"/>
          <w:szCs w:val="22"/>
          <w:u w:val="none"/>
        </w:rPr>
      </w:pPr>
      <w:r w:rsidRPr="00D370B8">
        <w:rPr>
          <w:rFonts w:cs="Times New Roman"/>
          <w:b/>
          <w:sz w:val="22"/>
          <w:szCs w:val="22"/>
          <w:u w:val="none"/>
        </w:rPr>
        <w:t>ABSTRACT</w:t>
      </w:r>
    </w:p>
    <w:p w:rsidR="00CC71C9" w:rsidRPr="00D370B8" w:rsidRDefault="00CC71C9" w:rsidP="00CC71C9">
      <w:pPr>
        <w:pStyle w:val="Default"/>
        <w:jc w:val="both"/>
        <w:rPr>
          <w:rFonts w:asciiTheme="minorHAnsi" w:hAnsiTheme="minorHAnsi"/>
          <w:color w:val="auto"/>
          <w:sz w:val="22"/>
          <w:szCs w:val="22"/>
        </w:rPr>
      </w:pPr>
      <w:r w:rsidRPr="00D370B8">
        <w:rPr>
          <w:rFonts w:asciiTheme="minorHAnsi" w:hAnsiTheme="minorHAnsi"/>
          <w:color w:val="auto"/>
          <w:sz w:val="22"/>
          <w:szCs w:val="22"/>
        </w:rPr>
        <w:t xml:space="preserve">Leaf blight is an important disease in mustard plants and other vegetable horticultural crops. The use of biological agents is a solution that is environmentally friendly and sustainable. In addition to disease control it also has the potential to increase soil fertility. This study aims to examine the utilization of bamboo root extract (EAB), elephant grass root extract (EARG) and consortium biological fertilizer (PHK) with different concentrations of leaf blight disease caused by R. solani, and the growth of mustard </w:t>
      </w:r>
      <w:r w:rsidR="00C12CF0" w:rsidRPr="00D370B8">
        <w:rPr>
          <w:rFonts w:asciiTheme="minorHAnsi" w:hAnsiTheme="minorHAnsi"/>
          <w:sz w:val="22"/>
          <w:szCs w:val="22"/>
        </w:rPr>
        <w:t>(</w:t>
      </w:r>
      <w:r w:rsidR="00C12CF0" w:rsidRPr="00D370B8">
        <w:rPr>
          <w:rFonts w:asciiTheme="minorHAnsi" w:hAnsiTheme="minorHAnsi"/>
          <w:i/>
          <w:sz w:val="22"/>
          <w:szCs w:val="22"/>
        </w:rPr>
        <w:t>Brassica rapa</w:t>
      </w:r>
      <w:r w:rsidR="00C12CF0" w:rsidRPr="00D370B8">
        <w:rPr>
          <w:rFonts w:asciiTheme="minorHAnsi" w:hAnsiTheme="minorHAnsi"/>
          <w:sz w:val="22"/>
          <w:szCs w:val="22"/>
        </w:rPr>
        <w:t>)</w:t>
      </w:r>
      <w:r w:rsidRPr="00D370B8">
        <w:rPr>
          <w:rFonts w:asciiTheme="minorHAnsi" w:hAnsiTheme="minorHAnsi"/>
          <w:color w:val="auto"/>
          <w:sz w:val="22"/>
          <w:szCs w:val="22"/>
        </w:rPr>
        <w:t>. The treatments tested were without treatment as a control (A), layoffs with a concentration of 1% (B), EAB</w:t>
      </w:r>
      <w:r w:rsidR="00D370B8">
        <w:rPr>
          <w:rFonts w:asciiTheme="minorHAnsi" w:hAnsiTheme="minorHAnsi"/>
          <w:color w:val="auto"/>
          <w:sz w:val="22"/>
          <w:szCs w:val="22"/>
          <w:lang w:val="id-ID"/>
        </w:rPr>
        <w:t xml:space="preserve"> </w:t>
      </w:r>
      <w:r w:rsidRPr="00D370B8">
        <w:rPr>
          <w:rFonts w:asciiTheme="minorHAnsi" w:hAnsiTheme="minorHAnsi"/>
          <w:color w:val="auto"/>
          <w:sz w:val="22"/>
          <w:szCs w:val="22"/>
        </w:rPr>
        <w:t>1% (C), EAB 1.5% (D), EAB 2% (E) EARG 1% (F), EARG 1.5% (G), and EARG 2% (H). The use of layoffs is a comparison for the treatment of EAB and EARG. The experiment was designed using a randomized block design with three replications. The results found that administration of EAB, EARG and PHK with different concentrations can reduce the intensity of leaf blight, increase plant height, plant fresh weight and plant dry weight</w:t>
      </w:r>
      <w:r w:rsidR="004D1CD5" w:rsidRPr="00D370B8">
        <w:rPr>
          <w:rFonts w:asciiTheme="minorHAnsi" w:hAnsiTheme="minorHAnsi"/>
          <w:color w:val="auto"/>
          <w:sz w:val="22"/>
          <w:szCs w:val="22"/>
          <w:lang w:val="id-ID"/>
        </w:rPr>
        <w:t>.</w:t>
      </w:r>
      <w:r w:rsidRPr="00D370B8">
        <w:rPr>
          <w:rFonts w:asciiTheme="minorHAnsi" w:hAnsiTheme="minorHAnsi"/>
          <w:color w:val="auto"/>
          <w:sz w:val="22"/>
          <w:szCs w:val="22"/>
        </w:rPr>
        <w:t xml:space="preserve"> The results of the study can be recommended to farmers </w:t>
      </w:r>
      <w:r w:rsidRPr="00D370B8">
        <w:rPr>
          <w:rFonts w:asciiTheme="minorHAnsi" w:hAnsiTheme="minorHAnsi"/>
          <w:color w:val="auto"/>
          <w:sz w:val="22"/>
          <w:szCs w:val="22"/>
          <w:lang w:val="id-ID"/>
        </w:rPr>
        <w:t xml:space="preserve">that </w:t>
      </w:r>
      <w:r w:rsidRPr="00D370B8">
        <w:rPr>
          <w:rFonts w:asciiTheme="minorHAnsi" w:hAnsiTheme="minorHAnsi"/>
          <w:color w:val="auto"/>
          <w:sz w:val="22"/>
          <w:szCs w:val="22"/>
        </w:rPr>
        <w:t>to increase the production of mustard can use EAB, EARG with a concentration of 1%.</w:t>
      </w:r>
    </w:p>
    <w:p w:rsidR="00DD35C2" w:rsidRPr="00D370B8" w:rsidRDefault="00CC71C9" w:rsidP="00CC71C9">
      <w:pPr>
        <w:pStyle w:val="Default"/>
        <w:spacing w:before="240"/>
        <w:jc w:val="both"/>
        <w:rPr>
          <w:rFonts w:asciiTheme="minorHAnsi" w:hAnsiTheme="minorHAnsi"/>
          <w:color w:val="auto"/>
          <w:sz w:val="22"/>
          <w:szCs w:val="22"/>
        </w:rPr>
      </w:pPr>
      <w:r w:rsidRPr="00D370B8">
        <w:rPr>
          <w:rFonts w:asciiTheme="minorHAnsi" w:hAnsiTheme="minorHAnsi"/>
          <w:color w:val="auto"/>
          <w:sz w:val="22"/>
          <w:szCs w:val="22"/>
        </w:rPr>
        <w:t>Keywords: Biofertilizers, bamboo roots, elephant grass roots, mustard</w:t>
      </w:r>
    </w:p>
    <w:p w:rsidR="00D011A3" w:rsidRDefault="00D011A3" w:rsidP="00D370B8">
      <w:pPr>
        <w:pStyle w:val="Default"/>
        <w:jc w:val="center"/>
        <w:rPr>
          <w:rFonts w:asciiTheme="minorHAnsi" w:hAnsiTheme="minorHAnsi"/>
          <w:b/>
          <w:color w:val="auto"/>
          <w:sz w:val="22"/>
          <w:szCs w:val="22"/>
          <w:lang w:val="id-ID"/>
        </w:rPr>
      </w:pPr>
    </w:p>
    <w:p w:rsidR="00D011A3" w:rsidRDefault="00D011A3" w:rsidP="00D370B8">
      <w:pPr>
        <w:pStyle w:val="Default"/>
        <w:jc w:val="center"/>
        <w:rPr>
          <w:rFonts w:asciiTheme="minorHAnsi" w:hAnsiTheme="minorHAnsi"/>
          <w:b/>
          <w:color w:val="auto"/>
          <w:sz w:val="22"/>
          <w:szCs w:val="22"/>
          <w:lang w:val="id-ID"/>
        </w:rPr>
      </w:pPr>
    </w:p>
    <w:p w:rsidR="00D011A3" w:rsidRDefault="00D011A3" w:rsidP="00D370B8">
      <w:pPr>
        <w:pStyle w:val="Default"/>
        <w:jc w:val="center"/>
        <w:rPr>
          <w:rFonts w:asciiTheme="minorHAnsi" w:hAnsiTheme="minorHAnsi"/>
          <w:b/>
          <w:color w:val="auto"/>
          <w:sz w:val="22"/>
          <w:szCs w:val="22"/>
          <w:lang w:val="id-ID"/>
        </w:rPr>
      </w:pPr>
    </w:p>
    <w:p w:rsidR="00D011A3" w:rsidRDefault="00D011A3" w:rsidP="00D370B8">
      <w:pPr>
        <w:pStyle w:val="Default"/>
        <w:jc w:val="center"/>
        <w:rPr>
          <w:rFonts w:asciiTheme="minorHAnsi" w:hAnsiTheme="minorHAnsi"/>
          <w:b/>
          <w:color w:val="auto"/>
          <w:sz w:val="22"/>
          <w:szCs w:val="22"/>
          <w:lang w:val="id-ID"/>
        </w:rPr>
      </w:pPr>
    </w:p>
    <w:p w:rsidR="002842B3" w:rsidRPr="00D370B8" w:rsidRDefault="002842B3" w:rsidP="00D370B8">
      <w:pPr>
        <w:pStyle w:val="Default"/>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PENDAHULUAN</w:t>
      </w:r>
    </w:p>
    <w:p w:rsidR="002842B3" w:rsidRPr="00D370B8" w:rsidRDefault="002842B3" w:rsidP="00907836">
      <w:pPr>
        <w:pStyle w:val="Default"/>
        <w:jc w:val="both"/>
        <w:rPr>
          <w:rFonts w:asciiTheme="minorHAnsi" w:hAnsiTheme="minorHAnsi"/>
          <w:color w:val="auto"/>
          <w:sz w:val="22"/>
          <w:szCs w:val="22"/>
        </w:rPr>
      </w:pPr>
    </w:p>
    <w:p w:rsidR="004D1CD5" w:rsidRPr="00D370B8" w:rsidRDefault="00E84C2E" w:rsidP="00591AF7">
      <w:pPr>
        <w:autoSpaceDE w:val="0"/>
        <w:autoSpaceDN w:val="0"/>
        <w:adjustRightInd w:val="0"/>
        <w:spacing w:after="0"/>
        <w:ind w:firstLine="720"/>
        <w:contextualSpacing/>
        <w:jc w:val="both"/>
        <w:rPr>
          <w:rFonts w:cs="Times New Roman"/>
          <w:sz w:val="22"/>
          <w:szCs w:val="22"/>
          <w:u w:val="none"/>
        </w:rPr>
      </w:pPr>
      <w:r w:rsidRPr="00D370B8">
        <w:rPr>
          <w:rFonts w:cs="Times New Roman"/>
          <w:sz w:val="22"/>
          <w:szCs w:val="22"/>
          <w:u w:val="none"/>
        </w:rPr>
        <w:t>S</w:t>
      </w:r>
      <w:r w:rsidR="00407F86" w:rsidRPr="00D370B8">
        <w:rPr>
          <w:rFonts w:cs="Times New Roman"/>
          <w:sz w:val="22"/>
          <w:szCs w:val="22"/>
          <w:u w:val="none"/>
        </w:rPr>
        <w:t xml:space="preserve">erangan penyakit </w:t>
      </w:r>
      <w:r w:rsidR="00813425" w:rsidRPr="00D370B8">
        <w:rPr>
          <w:rFonts w:cs="Times New Roman"/>
          <w:sz w:val="22"/>
          <w:szCs w:val="22"/>
          <w:u w:val="none"/>
        </w:rPr>
        <w:t>dan rendahnya tingkat kesuburan tanah</w:t>
      </w:r>
      <w:r w:rsidRPr="00D370B8">
        <w:rPr>
          <w:rFonts w:cs="Times New Roman"/>
          <w:sz w:val="22"/>
          <w:szCs w:val="22"/>
          <w:u w:val="none"/>
        </w:rPr>
        <w:t xml:space="preserve"> merupakan faktor pembatas dalam budidaya tanaman</w:t>
      </w:r>
      <w:r w:rsidR="00813425" w:rsidRPr="00D370B8">
        <w:rPr>
          <w:rFonts w:cs="Times New Roman"/>
          <w:sz w:val="22"/>
          <w:szCs w:val="22"/>
          <w:u w:val="none"/>
        </w:rPr>
        <w:t xml:space="preserve">. </w:t>
      </w:r>
      <w:r w:rsidR="00407F86" w:rsidRPr="00D370B8">
        <w:rPr>
          <w:rFonts w:cs="Times New Roman"/>
          <w:sz w:val="22"/>
          <w:szCs w:val="22"/>
          <w:u w:val="none"/>
        </w:rPr>
        <w:t xml:space="preserve">Salah satu penyakit </w:t>
      </w:r>
      <w:r w:rsidRPr="00D370B8">
        <w:rPr>
          <w:rFonts w:cs="Times New Roman"/>
          <w:sz w:val="22"/>
          <w:szCs w:val="22"/>
          <w:u w:val="none"/>
        </w:rPr>
        <w:t xml:space="preserve">penting </w:t>
      </w:r>
      <w:r w:rsidR="00407F86" w:rsidRPr="00D370B8">
        <w:rPr>
          <w:rFonts w:cs="Times New Roman"/>
          <w:sz w:val="22"/>
          <w:szCs w:val="22"/>
          <w:u w:val="none"/>
        </w:rPr>
        <w:t>pada tanama</w:t>
      </w:r>
      <w:r w:rsidRPr="00D370B8">
        <w:rPr>
          <w:rFonts w:cs="Times New Roman"/>
          <w:sz w:val="22"/>
          <w:szCs w:val="22"/>
          <w:u w:val="none"/>
        </w:rPr>
        <w:t>n</w:t>
      </w:r>
      <w:r w:rsidR="00407F86" w:rsidRPr="00D370B8">
        <w:rPr>
          <w:rFonts w:cs="Times New Roman"/>
          <w:sz w:val="22"/>
          <w:szCs w:val="22"/>
          <w:u w:val="none"/>
        </w:rPr>
        <w:t xml:space="preserve"> sawi </w:t>
      </w:r>
      <w:r w:rsidRPr="00D370B8">
        <w:rPr>
          <w:rFonts w:cs="Times New Roman"/>
          <w:iCs/>
          <w:sz w:val="22"/>
          <w:szCs w:val="22"/>
          <w:u w:val="none"/>
        </w:rPr>
        <w:t>(</w:t>
      </w:r>
      <w:r w:rsidRPr="00D370B8">
        <w:rPr>
          <w:rFonts w:cs="Times New Roman"/>
          <w:i/>
          <w:iCs/>
          <w:sz w:val="22"/>
          <w:szCs w:val="22"/>
          <w:u w:val="none"/>
        </w:rPr>
        <w:t xml:space="preserve">Brassica </w:t>
      </w:r>
      <w:r w:rsidR="00DD35C2" w:rsidRPr="00D370B8">
        <w:rPr>
          <w:rFonts w:cs="Times New Roman"/>
          <w:i/>
          <w:iCs/>
          <w:sz w:val="22"/>
          <w:szCs w:val="22"/>
          <w:u w:val="none"/>
        </w:rPr>
        <w:t>rapa</w:t>
      </w:r>
      <w:r w:rsidRPr="00D370B8">
        <w:rPr>
          <w:rFonts w:cs="Times New Roman"/>
          <w:iCs/>
          <w:sz w:val="22"/>
          <w:szCs w:val="22"/>
          <w:u w:val="none"/>
        </w:rPr>
        <w:t>)</w:t>
      </w:r>
      <w:r w:rsidR="00492991" w:rsidRPr="00D370B8">
        <w:rPr>
          <w:rFonts w:cs="Times New Roman"/>
          <w:sz w:val="22"/>
          <w:szCs w:val="22"/>
          <w:u w:val="none"/>
        </w:rPr>
        <w:t xml:space="preserve"> </w:t>
      </w:r>
      <w:r w:rsidRPr="00D370B8">
        <w:rPr>
          <w:rFonts w:cs="Times New Roman"/>
          <w:sz w:val="22"/>
          <w:szCs w:val="22"/>
          <w:u w:val="none"/>
        </w:rPr>
        <w:t>adalah penyakit h</w:t>
      </w:r>
      <w:r w:rsidR="00407F86" w:rsidRPr="00D370B8">
        <w:rPr>
          <w:rFonts w:cs="Times New Roman"/>
          <w:sz w:val="22"/>
          <w:szCs w:val="22"/>
          <w:u w:val="none"/>
        </w:rPr>
        <w:t xml:space="preserve">awar daun </w:t>
      </w:r>
      <w:r w:rsidR="006D191F" w:rsidRPr="00D370B8">
        <w:rPr>
          <w:rFonts w:cs="Times New Roman"/>
          <w:sz w:val="22"/>
          <w:szCs w:val="22"/>
          <w:u w:val="none"/>
        </w:rPr>
        <w:t>(</w:t>
      </w:r>
      <w:r w:rsidR="006D191F" w:rsidRPr="00D370B8">
        <w:rPr>
          <w:rFonts w:cs="Times New Roman"/>
          <w:i/>
          <w:sz w:val="22"/>
          <w:szCs w:val="22"/>
          <w:u w:val="none"/>
        </w:rPr>
        <w:t>leaf blight</w:t>
      </w:r>
      <w:r w:rsidR="006D191F" w:rsidRPr="00D370B8">
        <w:rPr>
          <w:rFonts w:cs="Times New Roman"/>
          <w:sz w:val="22"/>
          <w:szCs w:val="22"/>
          <w:u w:val="none"/>
        </w:rPr>
        <w:t>) y</w:t>
      </w:r>
      <w:r w:rsidR="00407F86" w:rsidRPr="00D370B8">
        <w:rPr>
          <w:rFonts w:cs="Times New Roman"/>
          <w:sz w:val="22"/>
          <w:szCs w:val="22"/>
          <w:u w:val="none"/>
        </w:rPr>
        <w:t xml:space="preserve">ang disebabkan oleh jamur </w:t>
      </w:r>
      <w:r w:rsidR="00407F86" w:rsidRPr="00D370B8">
        <w:rPr>
          <w:rFonts w:cs="Times New Roman"/>
          <w:i/>
          <w:sz w:val="22"/>
          <w:szCs w:val="22"/>
          <w:u w:val="none"/>
        </w:rPr>
        <w:t>Rhizoctonia solani</w:t>
      </w:r>
      <w:r w:rsidR="00407F86" w:rsidRPr="00D370B8">
        <w:rPr>
          <w:rFonts w:cs="Times New Roman"/>
          <w:sz w:val="22"/>
          <w:szCs w:val="22"/>
          <w:u w:val="none"/>
        </w:rPr>
        <w:t xml:space="preserve">. </w:t>
      </w:r>
      <w:r w:rsidR="006D191F" w:rsidRPr="00D370B8">
        <w:rPr>
          <w:rFonts w:cs="Times New Roman"/>
          <w:sz w:val="22"/>
          <w:szCs w:val="22"/>
          <w:u w:val="none"/>
        </w:rPr>
        <w:t xml:space="preserve"> Jamur ini selain</w:t>
      </w:r>
      <w:r w:rsidR="00492991" w:rsidRPr="00D370B8">
        <w:rPr>
          <w:rFonts w:cs="Times New Roman"/>
          <w:sz w:val="22"/>
          <w:szCs w:val="22"/>
          <w:u w:val="none"/>
        </w:rPr>
        <w:t xml:space="preserve"> </w:t>
      </w:r>
      <w:r w:rsidR="006D191F" w:rsidRPr="00D370B8">
        <w:rPr>
          <w:rFonts w:cs="Times New Roman"/>
          <w:sz w:val="22"/>
          <w:szCs w:val="22"/>
          <w:u w:val="none"/>
        </w:rPr>
        <w:t>menyerang tanaman di lapangan, juga menye</w:t>
      </w:r>
      <w:r w:rsidR="00492991" w:rsidRPr="00D370B8">
        <w:rPr>
          <w:rFonts w:cs="Times New Roman"/>
          <w:sz w:val="22"/>
          <w:szCs w:val="22"/>
          <w:u w:val="none"/>
        </w:rPr>
        <w:t>r</w:t>
      </w:r>
      <w:r w:rsidR="006D191F" w:rsidRPr="00D370B8">
        <w:rPr>
          <w:rFonts w:cs="Times New Roman"/>
          <w:sz w:val="22"/>
          <w:szCs w:val="22"/>
          <w:u w:val="none"/>
        </w:rPr>
        <w:t>ang tanaman di pesemaian (</w:t>
      </w:r>
      <w:r w:rsidR="006D191F" w:rsidRPr="00D370B8">
        <w:rPr>
          <w:rFonts w:cs="Times New Roman"/>
          <w:i/>
          <w:sz w:val="22"/>
          <w:szCs w:val="22"/>
          <w:u w:val="none"/>
        </w:rPr>
        <w:t>damping off diseases</w:t>
      </w:r>
      <w:r w:rsidR="006D191F" w:rsidRPr="00D370B8">
        <w:rPr>
          <w:rFonts w:cs="Times New Roman"/>
          <w:sz w:val="22"/>
          <w:szCs w:val="22"/>
          <w:u w:val="none"/>
        </w:rPr>
        <w:t xml:space="preserve">), dan </w:t>
      </w:r>
      <w:r w:rsidR="00492991" w:rsidRPr="00D370B8">
        <w:rPr>
          <w:rFonts w:cs="Times New Roman"/>
          <w:sz w:val="22"/>
          <w:szCs w:val="22"/>
          <w:u w:val="none"/>
        </w:rPr>
        <w:t xml:space="preserve">dapat ditemukan juga pada </w:t>
      </w:r>
      <w:r w:rsidR="006D191F" w:rsidRPr="00D370B8">
        <w:rPr>
          <w:rFonts w:cs="Times New Roman"/>
          <w:sz w:val="22"/>
          <w:szCs w:val="22"/>
          <w:u w:val="none"/>
        </w:rPr>
        <w:t>tanaman tomat dan kacang panjang</w:t>
      </w:r>
      <w:r w:rsidR="00FE4B7D" w:rsidRPr="00D370B8">
        <w:rPr>
          <w:rFonts w:cs="Times New Roman"/>
          <w:sz w:val="22"/>
          <w:szCs w:val="22"/>
          <w:u w:val="none"/>
        </w:rPr>
        <w:t xml:space="preserve"> </w:t>
      </w:r>
      <w:r w:rsidR="006D191F" w:rsidRPr="00D370B8">
        <w:rPr>
          <w:rFonts w:cs="Times New Roman"/>
          <w:sz w:val="22"/>
          <w:szCs w:val="22"/>
          <w:u w:val="none"/>
        </w:rPr>
        <w:t xml:space="preserve">(Kalay </w:t>
      </w:r>
      <w:r w:rsidR="00DB3D5C" w:rsidRPr="00D370B8">
        <w:rPr>
          <w:rFonts w:cs="Times New Roman"/>
          <w:sz w:val="22"/>
          <w:szCs w:val="22"/>
          <w:u w:val="none"/>
        </w:rPr>
        <w:t>et al, 2019</w:t>
      </w:r>
      <w:r w:rsidR="006D191F" w:rsidRPr="00D370B8">
        <w:rPr>
          <w:rFonts w:cs="Times New Roman"/>
          <w:sz w:val="22"/>
          <w:szCs w:val="22"/>
          <w:u w:val="none"/>
        </w:rPr>
        <w:t>). Penyakit ini tersebar di beberapa sentra produksi tanaman sayuran  di</w:t>
      </w:r>
      <w:r w:rsidR="00492991" w:rsidRPr="00D370B8">
        <w:rPr>
          <w:rFonts w:cs="Times New Roman"/>
          <w:sz w:val="22"/>
          <w:szCs w:val="22"/>
          <w:u w:val="none"/>
        </w:rPr>
        <w:t xml:space="preserve"> </w:t>
      </w:r>
      <w:r w:rsidR="006D191F" w:rsidRPr="00D370B8">
        <w:rPr>
          <w:rFonts w:cs="Times New Roman"/>
          <w:sz w:val="22"/>
          <w:szCs w:val="22"/>
          <w:u w:val="none"/>
        </w:rPr>
        <w:t>kota Ambon yaitu di Desa Nania, Waiheru, Wayame, Hative Besar, dan Tawiri</w:t>
      </w:r>
      <w:r w:rsidR="00885B0E" w:rsidRPr="00D370B8">
        <w:rPr>
          <w:rFonts w:cs="Times New Roman"/>
          <w:sz w:val="22"/>
          <w:szCs w:val="22"/>
          <w:u w:val="none"/>
        </w:rPr>
        <w:t xml:space="preserve"> </w:t>
      </w:r>
      <w:r w:rsidR="006D191F" w:rsidRPr="00D370B8">
        <w:rPr>
          <w:rFonts w:cs="Times New Roman"/>
          <w:sz w:val="22"/>
          <w:szCs w:val="22"/>
          <w:u w:val="none"/>
        </w:rPr>
        <w:t>(Reginawanti et al</w:t>
      </w:r>
      <w:r w:rsidR="00492991" w:rsidRPr="00D370B8">
        <w:rPr>
          <w:rFonts w:cs="Times New Roman"/>
          <w:sz w:val="22"/>
          <w:szCs w:val="22"/>
          <w:u w:val="none"/>
        </w:rPr>
        <w:t>.,</w:t>
      </w:r>
      <w:r w:rsidR="006D191F" w:rsidRPr="00D370B8">
        <w:rPr>
          <w:rFonts w:cs="Times New Roman"/>
          <w:sz w:val="22"/>
          <w:szCs w:val="22"/>
          <w:u w:val="none"/>
        </w:rPr>
        <w:t xml:space="preserve"> 2019).  </w:t>
      </w:r>
    </w:p>
    <w:p w:rsidR="006239B6" w:rsidRPr="00D370B8" w:rsidRDefault="006D191F" w:rsidP="00591AF7">
      <w:pPr>
        <w:autoSpaceDE w:val="0"/>
        <w:autoSpaceDN w:val="0"/>
        <w:adjustRightInd w:val="0"/>
        <w:spacing w:after="0"/>
        <w:ind w:firstLine="720"/>
        <w:contextualSpacing/>
        <w:jc w:val="both"/>
        <w:rPr>
          <w:rFonts w:cs="Times New Roman"/>
          <w:sz w:val="22"/>
          <w:szCs w:val="22"/>
          <w:u w:val="none"/>
        </w:rPr>
      </w:pPr>
      <w:r w:rsidRPr="00D370B8">
        <w:rPr>
          <w:rFonts w:cs="Times New Roman"/>
          <w:sz w:val="22"/>
          <w:szCs w:val="22"/>
          <w:u w:val="none"/>
        </w:rPr>
        <w:t xml:space="preserve">Upaya petani untuk menanggulangi penyakit </w:t>
      </w:r>
      <w:r w:rsidR="004D1CD5" w:rsidRPr="00D370B8">
        <w:rPr>
          <w:rFonts w:cs="Times New Roman"/>
          <w:sz w:val="22"/>
          <w:szCs w:val="22"/>
          <w:u w:val="none"/>
        </w:rPr>
        <w:t xml:space="preserve">hawar daun sawi </w:t>
      </w:r>
      <w:r w:rsidRPr="00D370B8">
        <w:rPr>
          <w:rFonts w:cs="Times New Roman"/>
          <w:sz w:val="22"/>
          <w:szCs w:val="22"/>
          <w:u w:val="none"/>
        </w:rPr>
        <w:t>adalah dengan menggunakan pestisida kimiawi</w:t>
      </w:r>
      <w:r w:rsidR="00B71B5D" w:rsidRPr="00D370B8">
        <w:rPr>
          <w:rFonts w:cs="Times New Roman"/>
          <w:sz w:val="22"/>
          <w:szCs w:val="22"/>
          <w:u w:val="none"/>
        </w:rPr>
        <w:t>, namun</w:t>
      </w:r>
      <w:r w:rsidRPr="00D370B8">
        <w:rPr>
          <w:rFonts w:cs="Times New Roman"/>
          <w:sz w:val="22"/>
          <w:szCs w:val="22"/>
          <w:u w:val="none"/>
        </w:rPr>
        <w:t xml:space="preserve"> </w:t>
      </w:r>
      <w:r w:rsidR="00B71B5D" w:rsidRPr="00D370B8">
        <w:rPr>
          <w:rFonts w:cs="Times New Roman"/>
          <w:sz w:val="22"/>
          <w:szCs w:val="22"/>
          <w:u w:val="none"/>
        </w:rPr>
        <w:t xml:space="preserve">tidak efektif karena </w:t>
      </w:r>
      <w:r w:rsidR="00B71B5D" w:rsidRPr="00D370B8">
        <w:rPr>
          <w:rFonts w:cs="Times New Roman"/>
          <w:i/>
          <w:sz w:val="22"/>
          <w:szCs w:val="22"/>
          <w:u w:val="none"/>
        </w:rPr>
        <w:t>R</w:t>
      </w:r>
      <w:r w:rsidR="00492991" w:rsidRPr="00D370B8">
        <w:rPr>
          <w:rFonts w:cs="Times New Roman"/>
          <w:i/>
          <w:sz w:val="22"/>
          <w:szCs w:val="22"/>
          <w:u w:val="none"/>
        </w:rPr>
        <w:t>.</w:t>
      </w:r>
      <w:r w:rsidR="00B71B5D" w:rsidRPr="00D370B8">
        <w:rPr>
          <w:rFonts w:cs="Times New Roman"/>
          <w:i/>
          <w:sz w:val="22"/>
          <w:szCs w:val="22"/>
          <w:u w:val="none"/>
        </w:rPr>
        <w:t xml:space="preserve"> solani</w:t>
      </w:r>
      <w:r w:rsidR="00B71B5D" w:rsidRPr="00D370B8">
        <w:rPr>
          <w:rFonts w:cs="Times New Roman"/>
          <w:sz w:val="22"/>
          <w:szCs w:val="22"/>
          <w:u w:val="none"/>
        </w:rPr>
        <w:t xml:space="preserve"> merupakan patogen tular tanah (</w:t>
      </w:r>
      <w:r w:rsidR="00492991" w:rsidRPr="00D370B8">
        <w:rPr>
          <w:rFonts w:cs="Times New Roman"/>
          <w:i/>
          <w:sz w:val="22"/>
          <w:szCs w:val="22"/>
          <w:u w:val="none"/>
        </w:rPr>
        <w:t>soil b</w:t>
      </w:r>
      <w:r w:rsidR="00B71B5D" w:rsidRPr="00D370B8">
        <w:rPr>
          <w:rFonts w:cs="Times New Roman"/>
          <w:i/>
          <w:sz w:val="22"/>
          <w:szCs w:val="22"/>
          <w:u w:val="none"/>
        </w:rPr>
        <w:t>orne</w:t>
      </w:r>
      <w:r w:rsidR="004D1CD5" w:rsidRPr="00D370B8">
        <w:rPr>
          <w:rFonts w:cs="Times New Roman"/>
          <w:sz w:val="22"/>
          <w:szCs w:val="22"/>
          <w:u w:val="none"/>
        </w:rPr>
        <w:t>), danjika p</w:t>
      </w:r>
      <w:r w:rsidR="00813425" w:rsidRPr="00D370B8">
        <w:rPr>
          <w:rFonts w:cs="Times New Roman"/>
          <w:sz w:val="22"/>
          <w:szCs w:val="22"/>
          <w:u w:val="none"/>
        </w:rPr>
        <w:t>enggunaan</w:t>
      </w:r>
      <w:r w:rsidR="004D1CD5" w:rsidRPr="00D370B8">
        <w:rPr>
          <w:rFonts w:cs="Times New Roman"/>
          <w:sz w:val="22"/>
          <w:szCs w:val="22"/>
          <w:u w:val="none"/>
        </w:rPr>
        <w:t>nya</w:t>
      </w:r>
      <w:r w:rsidR="00813425" w:rsidRPr="00D370B8">
        <w:rPr>
          <w:rFonts w:cs="Times New Roman"/>
          <w:sz w:val="22"/>
          <w:szCs w:val="22"/>
          <w:u w:val="none"/>
        </w:rPr>
        <w:t xml:space="preserve"> </w:t>
      </w:r>
      <w:r w:rsidR="00492991" w:rsidRPr="00D370B8">
        <w:rPr>
          <w:rFonts w:cs="Times New Roman"/>
          <w:sz w:val="22"/>
          <w:szCs w:val="22"/>
          <w:u w:val="none"/>
        </w:rPr>
        <w:t>secara tidak</w:t>
      </w:r>
      <w:r w:rsidR="00B71B5D" w:rsidRPr="00D370B8">
        <w:rPr>
          <w:rFonts w:cs="Times New Roman"/>
          <w:sz w:val="22"/>
          <w:szCs w:val="22"/>
          <w:u w:val="none"/>
        </w:rPr>
        <w:t xml:space="preserve"> tepat (dosis, konsentrasi, jenis, cara dan waktu aplikasi) akan berdampak </w:t>
      </w:r>
      <w:r w:rsidR="00492991" w:rsidRPr="00D370B8">
        <w:rPr>
          <w:rFonts w:cs="Times New Roman"/>
          <w:sz w:val="22"/>
          <w:szCs w:val="22"/>
          <w:u w:val="none"/>
        </w:rPr>
        <w:t>pada c</w:t>
      </w:r>
      <w:r w:rsidR="00B71B5D" w:rsidRPr="00D370B8">
        <w:rPr>
          <w:rFonts w:cs="Times New Roman"/>
          <w:sz w:val="22"/>
          <w:szCs w:val="22"/>
          <w:u w:val="none"/>
        </w:rPr>
        <w:t xml:space="preserve">emaran lingkungan yang berakibat timbulnya resistensi dan resugensi patogen, terbunuhnya organisme non target, tercemarnya air tanah, hasil panen terkontaminasi dan membahayakan manusia sebagai konsumen. Solusi lainnya untuk bisa diterapkan dalam rangka pengendalikan </w:t>
      </w:r>
      <w:r w:rsidR="00492991" w:rsidRPr="00D370B8">
        <w:rPr>
          <w:rFonts w:cs="Times New Roman"/>
          <w:sz w:val="22"/>
          <w:szCs w:val="22"/>
          <w:u w:val="none"/>
        </w:rPr>
        <w:t xml:space="preserve">penyakit ini </w:t>
      </w:r>
      <w:r w:rsidR="00B71B5D" w:rsidRPr="00D370B8">
        <w:rPr>
          <w:rFonts w:cs="Times New Roman"/>
          <w:sz w:val="22"/>
          <w:szCs w:val="22"/>
          <w:u w:val="none"/>
        </w:rPr>
        <w:t xml:space="preserve">adalah dengan memanfaatkan agens hayati yang dapat diisolasi dari perakaran tanaman.  </w:t>
      </w:r>
    </w:p>
    <w:p w:rsidR="000D45E9" w:rsidRPr="00D370B8" w:rsidRDefault="000D45E9" w:rsidP="00591AF7">
      <w:pPr>
        <w:autoSpaceDE w:val="0"/>
        <w:autoSpaceDN w:val="0"/>
        <w:adjustRightInd w:val="0"/>
        <w:spacing w:after="0"/>
        <w:ind w:firstLine="720"/>
        <w:contextualSpacing/>
        <w:jc w:val="both"/>
        <w:rPr>
          <w:rFonts w:cs="Times New Roman"/>
          <w:sz w:val="22"/>
          <w:szCs w:val="22"/>
          <w:u w:val="none"/>
        </w:rPr>
      </w:pPr>
      <w:r w:rsidRPr="00D370B8">
        <w:rPr>
          <w:rFonts w:cs="Times New Roman"/>
          <w:sz w:val="22"/>
          <w:szCs w:val="22"/>
          <w:u w:val="none"/>
        </w:rPr>
        <w:t xml:space="preserve">Beberapa </w:t>
      </w:r>
      <w:r w:rsidR="006239B6" w:rsidRPr="00D370B8">
        <w:rPr>
          <w:rFonts w:cs="Times New Roman"/>
          <w:sz w:val="22"/>
          <w:szCs w:val="22"/>
          <w:u w:val="none"/>
        </w:rPr>
        <w:t xml:space="preserve">agens hayati </w:t>
      </w:r>
      <w:r w:rsidRPr="00D370B8">
        <w:rPr>
          <w:rFonts w:cs="Times New Roman"/>
          <w:sz w:val="22"/>
          <w:szCs w:val="22"/>
          <w:u w:val="none"/>
        </w:rPr>
        <w:t xml:space="preserve">rizobakteri dilaporkan </w:t>
      </w:r>
      <w:r w:rsidR="00EA0F08" w:rsidRPr="00D370B8">
        <w:rPr>
          <w:rFonts w:cs="Times New Roman"/>
          <w:sz w:val="22"/>
          <w:szCs w:val="22"/>
          <w:u w:val="none"/>
        </w:rPr>
        <w:t>dapat berperan sebagai biokontrol adalah bakteri</w:t>
      </w:r>
      <w:r w:rsidRPr="00D370B8">
        <w:rPr>
          <w:rFonts w:cs="Times New Roman"/>
          <w:sz w:val="22"/>
          <w:szCs w:val="22"/>
          <w:u w:val="none"/>
        </w:rPr>
        <w:t xml:space="preserve"> </w:t>
      </w:r>
      <w:r w:rsidRPr="00D370B8">
        <w:rPr>
          <w:rFonts w:cs="Times New Roman"/>
          <w:i/>
          <w:sz w:val="22"/>
          <w:szCs w:val="22"/>
          <w:u w:val="none"/>
        </w:rPr>
        <w:t>Gigantochloa apus, Dendrocalamus asper</w:t>
      </w:r>
      <w:r w:rsidRPr="00D370B8">
        <w:rPr>
          <w:rFonts w:cs="Times New Roman"/>
          <w:sz w:val="22"/>
          <w:szCs w:val="22"/>
          <w:u w:val="none"/>
        </w:rPr>
        <w:t xml:space="preserve"> dan </w:t>
      </w:r>
      <w:r w:rsidRPr="00D370B8">
        <w:rPr>
          <w:rFonts w:cs="Times New Roman"/>
          <w:i/>
          <w:sz w:val="22"/>
          <w:szCs w:val="22"/>
          <w:u w:val="none"/>
        </w:rPr>
        <w:t>Scyzostachyum longispiculatum,</w:t>
      </w:r>
      <w:r w:rsidRPr="00D370B8">
        <w:rPr>
          <w:rFonts w:cs="Times New Roman"/>
          <w:sz w:val="22"/>
          <w:szCs w:val="22"/>
          <w:u w:val="none"/>
        </w:rPr>
        <w:t xml:space="preserve"> yang diisolasi dari perakaran tanaman bambu memiliki aktivitas antagonis terhadap </w:t>
      </w:r>
      <w:r w:rsidRPr="00D370B8">
        <w:rPr>
          <w:rFonts w:cs="Times New Roman"/>
          <w:i/>
          <w:sz w:val="22"/>
          <w:szCs w:val="22"/>
          <w:u w:val="none"/>
        </w:rPr>
        <w:t>Phytopthora palmivora</w:t>
      </w:r>
      <w:r w:rsidRPr="00D370B8">
        <w:rPr>
          <w:rFonts w:cs="Times New Roman"/>
          <w:sz w:val="22"/>
          <w:szCs w:val="22"/>
          <w:u w:val="none"/>
        </w:rPr>
        <w:t xml:space="preserve"> </w:t>
      </w:r>
      <w:r w:rsidR="00885B0E" w:rsidRPr="00D370B8">
        <w:rPr>
          <w:rFonts w:cs="Times New Roman"/>
          <w:sz w:val="22"/>
          <w:szCs w:val="22"/>
          <w:u w:val="none"/>
        </w:rPr>
        <w:t>(</w:t>
      </w:r>
      <w:r w:rsidRPr="00D370B8">
        <w:rPr>
          <w:rFonts w:cs="Times New Roman"/>
          <w:sz w:val="22"/>
          <w:szCs w:val="22"/>
          <w:u w:val="none"/>
        </w:rPr>
        <w:t xml:space="preserve">Susanti </w:t>
      </w:r>
      <w:r w:rsidRPr="00D370B8">
        <w:rPr>
          <w:rFonts w:cs="Times New Roman"/>
          <w:i/>
          <w:sz w:val="22"/>
          <w:szCs w:val="22"/>
          <w:u w:val="none"/>
        </w:rPr>
        <w:t>et al</w:t>
      </w:r>
      <w:r w:rsidRPr="00D370B8">
        <w:rPr>
          <w:rFonts w:cs="Times New Roman"/>
          <w:sz w:val="22"/>
          <w:szCs w:val="22"/>
          <w:u w:val="none"/>
        </w:rPr>
        <w:t xml:space="preserve">. 2015), </w:t>
      </w:r>
      <w:r w:rsidRPr="00D370B8">
        <w:rPr>
          <w:rFonts w:cs="Times New Roman"/>
          <w:i/>
          <w:sz w:val="22"/>
          <w:szCs w:val="22"/>
          <w:u w:val="none"/>
        </w:rPr>
        <w:t>Basillus subtilis</w:t>
      </w:r>
      <w:r w:rsidRPr="00D370B8">
        <w:rPr>
          <w:rFonts w:cs="Times New Roman"/>
          <w:sz w:val="22"/>
          <w:szCs w:val="22"/>
          <w:u w:val="none"/>
        </w:rPr>
        <w:t xml:space="preserve"> memiliki aktivitas antifungi terhadap </w:t>
      </w:r>
      <w:r w:rsidRPr="00D370B8">
        <w:rPr>
          <w:rFonts w:cs="Times New Roman"/>
          <w:i/>
          <w:sz w:val="22"/>
          <w:szCs w:val="22"/>
          <w:u w:val="none"/>
        </w:rPr>
        <w:t>Sclerotium rofsii</w:t>
      </w:r>
      <w:r w:rsidRPr="00D370B8">
        <w:rPr>
          <w:rFonts w:cs="Times New Roman"/>
          <w:sz w:val="22"/>
          <w:szCs w:val="22"/>
          <w:u w:val="none"/>
        </w:rPr>
        <w:t xml:space="preserve"> (Darma</w:t>
      </w:r>
      <w:r w:rsidR="002F14A1" w:rsidRPr="00D370B8">
        <w:rPr>
          <w:rFonts w:cs="Times New Roman"/>
          <w:sz w:val="22"/>
          <w:szCs w:val="22"/>
          <w:u w:val="none"/>
        </w:rPr>
        <w:t xml:space="preserve"> et al.,</w:t>
      </w:r>
      <w:r w:rsidRPr="00D370B8">
        <w:rPr>
          <w:rFonts w:cs="Times New Roman"/>
          <w:sz w:val="22"/>
          <w:szCs w:val="22"/>
          <w:u w:val="none"/>
        </w:rPr>
        <w:t>, 2016)</w:t>
      </w:r>
      <w:r w:rsidR="00492991" w:rsidRPr="00D370B8">
        <w:rPr>
          <w:rFonts w:cs="Times New Roman"/>
          <w:sz w:val="22"/>
          <w:szCs w:val="22"/>
          <w:u w:val="none"/>
        </w:rPr>
        <w:t xml:space="preserve">, dan </w:t>
      </w:r>
      <w:r w:rsidR="00492991" w:rsidRPr="00D370B8">
        <w:rPr>
          <w:rFonts w:cs="Times New Roman"/>
          <w:i/>
          <w:sz w:val="22"/>
          <w:szCs w:val="22"/>
          <w:u w:val="none"/>
        </w:rPr>
        <w:t>Azotobacter choococcum</w:t>
      </w:r>
      <w:r w:rsidR="00EA0F08" w:rsidRPr="00D370B8">
        <w:rPr>
          <w:rFonts w:cs="Times New Roman"/>
          <w:sz w:val="22"/>
          <w:szCs w:val="22"/>
          <w:u w:val="none"/>
        </w:rPr>
        <w:t xml:space="preserve"> dapat mengendalikan penyakit </w:t>
      </w:r>
      <w:r w:rsidR="00EA0F08" w:rsidRPr="00D370B8">
        <w:rPr>
          <w:rFonts w:cs="Times New Roman"/>
          <w:i/>
          <w:sz w:val="22"/>
          <w:szCs w:val="22"/>
          <w:u w:val="none"/>
        </w:rPr>
        <w:t>damping off</w:t>
      </w:r>
      <w:r w:rsidR="00EA0F08" w:rsidRPr="00D370B8">
        <w:rPr>
          <w:rFonts w:cs="Times New Roman"/>
          <w:sz w:val="22"/>
          <w:szCs w:val="22"/>
          <w:u w:val="none"/>
        </w:rPr>
        <w:t xml:space="preserve"> pada tanaman kacang panjang (Hindersah</w:t>
      </w:r>
      <w:r w:rsidR="00F13424" w:rsidRPr="00D370B8">
        <w:rPr>
          <w:rFonts w:cs="Times New Roman"/>
          <w:sz w:val="22"/>
          <w:szCs w:val="22"/>
          <w:u w:val="none"/>
        </w:rPr>
        <w:t xml:space="preserve"> et al</w:t>
      </w:r>
      <w:r w:rsidR="0086038F" w:rsidRPr="00D370B8">
        <w:rPr>
          <w:rFonts w:cs="Times New Roman"/>
          <w:sz w:val="22"/>
          <w:szCs w:val="22"/>
          <w:u w:val="none"/>
        </w:rPr>
        <w:t>.,</w:t>
      </w:r>
      <w:r w:rsidR="00F13424" w:rsidRPr="00D370B8">
        <w:rPr>
          <w:rFonts w:cs="Times New Roman"/>
          <w:sz w:val="22"/>
          <w:szCs w:val="22"/>
          <w:u w:val="none"/>
        </w:rPr>
        <w:t xml:space="preserve"> 2018</w:t>
      </w:r>
      <w:r w:rsidR="00EA0F08" w:rsidRPr="00D370B8">
        <w:rPr>
          <w:rFonts w:cs="Times New Roman"/>
          <w:sz w:val="22"/>
          <w:szCs w:val="22"/>
          <w:u w:val="none"/>
        </w:rPr>
        <w:t xml:space="preserve">). </w:t>
      </w:r>
    </w:p>
    <w:p w:rsidR="00407F86" w:rsidRPr="00D370B8" w:rsidRDefault="000D45E9" w:rsidP="00591AF7">
      <w:pPr>
        <w:autoSpaceDE w:val="0"/>
        <w:autoSpaceDN w:val="0"/>
        <w:adjustRightInd w:val="0"/>
        <w:spacing w:after="0"/>
        <w:ind w:firstLine="720"/>
        <w:contextualSpacing/>
        <w:jc w:val="both"/>
        <w:rPr>
          <w:rFonts w:cs="Times New Roman"/>
          <w:sz w:val="22"/>
          <w:szCs w:val="22"/>
          <w:u w:val="none"/>
          <w:lang w:val="en-US"/>
        </w:rPr>
      </w:pPr>
      <w:r w:rsidRPr="00D370B8">
        <w:rPr>
          <w:rFonts w:cs="Times New Roman"/>
          <w:sz w:val="22"/>
          <w:szCs w:val="22"/>
          <w:u w:val="none"/>
        </w:rPr>
        <w:t>M</w:t>
      </w:r>
      <w:r w:rsidR="00E955AE" w:rsidRPr="00D370B8">
        <w:rPr>
          <w:rFonts w:cs="Times New Roman"/>
          <w:sz w:val="22"/>
          <w:szCs w:val="22"/>
          <w:u w:val="none"/>
        </w:rPr>
        <w:t xml:space="preserve">ikroorganisme </w:t>
      </w:r>
      <w:r w:rsidR="00407F86" w:rsidRPr="00D370B8">
        <w:rPr>
          <w:rFonts w:cs="Times New Roman"/>
          <w:sz w:val="22"/>
          <w:szCs w:val="22"/>
          <w:u w:val="none"/>
        </w:rPr>
        <w:t xml:space="preserve">yang </w:t>
      </w:r>
      <w:r w:rsidR="004B04ED" w:rsidRPr="00D370B8">
        <w:rPr>
          <w:rFonts w:cs="Times New Roman"/>
          <w:sz w:val="22"/>
          <w:szCs w:val="22"/>
          <w:u w:val="none"/>
        </w:rPr>
        <w:t xml:space="preserve">hidup diperakaran tanaman </w:t>
      </w:r>
      <w:r w:rsidR="00407F86" w:rsidRPr="00D370B8">
        <w:rPr>
          <w:rFonts w:cs="Times New Roman"/>
          <w:sz w:val="22"/>
          <w:szCs w:val="22"/>
          <w:u w:val="none"/>
        </w:rPr>
        <w:t>dapat berperan sebagai: (1)  pemacu/perangsang pertumbuhan (</w:t>
      </w:r>
      <w:r w:rsidR="00407F86" w:rsidRPr="00D370B8">
        <w:rPr>
          <w:rFonts w:cs="Times New Roman"/>
          <w:i/>
          <w:sz w:val="22"/>
          <w:szCs w:val="22"/>
          <w:u w:val="none"/>
        </w:rPr>
        <w:t>biostimulant</w:t>
      </w:r>
      <w:r w:rsidR="00407F86" w:rsidRPr="00D370B8">
        <w:rPr>
          <w:rFonts w:cs="Times New Roman"/>
          <w:sz w:val="22"/>
          <w:szCs w:val="22"/>
          <w:u w:val="none"/>
        </w:rPr>
        <w:t xml:space="preserve">) dengan mensintesis dan mengatur konsentrasi berbagai zat pengatur tumbuh (fitohormon) seperti </w:t>
      </w:r>
      <w:r w:rsidR="00407F86" w:rsidRPr="00D370B8">
        <w:rPr>
          <w:rFonts w:cs="Times New Roman"/>
          <w:i/>
          <w:sz w:val="22"/>
          <w:szCs w:val="22"/>
          <w:u w:val="none"/>
        </w:rPr>
        <w:t>asam indol asetat</w:t>
      </w:r>
      <w:r w:rsidR="00407F86" w:rsidRPr="00D370B8">
        <w:rPr>
          <w:rFonts w:cs="Times New Roman"/>
          <w:sz w:val="22"/>
          <w:szCs w:val="22"/>
          <w:u w:val="none"/>
        </w:rPr>
        <w:t xml:space="preserve"> (IAA), giberelin, sitokinin, dan etilen dalam lingkungan akar; (2) sebagai penyedia hara (biofertilizer) dengan menambat N</w:t>
      </w:r>
      <w:r w:rsidR="00407F86" w:rsidRPr="00D370B8">
        <w:rPr>
          <w:rFonts w:cs="Times New Roman"/>
          <w:sz w:val="22"/>
          <w:szCs w:val="22"/>
          <w:u w:val="none"/>
          <w:vertAlign w:val="subscript"/>
        </w:rPr>
        <w:t>2</w:t>
      </w:r>
      <w:r w:rsidR="00407F86" w:rsidRPr="00D370B8">
        <w:rPr>
          <w:rFonts w:cs="Times New Roman"/>
          <w:sz w:val="22"/>
          <w:szCs w:val="22"/>
          <w:u w:val="none"/>
        </w:rPr>
        <w:t xml:space="preserve"> dari udara secara asimbiosis dan melarutkan hara P yang terikat dalam tanah; (3) sebagai pengendali patogen berasal dari tanah (</w:t>
      </w:r>
      <w:r w:rsidR="00407F86" w:rsidRPr="00D370B8">
        <w:rPr>
          <w:rFonts w:cs="Times New Roman"/>
          <w:i/>
          <w:sz w:val="22"/>
          <w:szCs w:val="22"/>
          <w:u w:val="none"/>
        </w:rPr>
        <w:t>bioprotectant</w:t>
      </w:r>
      <w:r w:rsidR="00407F86" w:rsidRPr="00D370B8">
        <w:rPr>
          <w:rFonts w:cs="Times New Roman"/>
          <w:sz w:val="22"/>
          <w:szCs w:val="22"/>
          <w:u w:val="none"/>
        </w:rPr>
        <w:t xml:space="preserve">) dengan cara menghasilkan berbagai senyawa atau metabolit anti patogen seperti sideropor, β-1,3 –glukanase, kitinase, antibiotik, dan sianida (Kloepper, 1993; Cattelan, </w:t>
      </w:r>
      <w:r w:rsidR="00407F86" w:rsidRPr="00D370B8">
        <w:rPr>
          <w:rFonts w:cs="Times New Roman"/>
          <w:i/>
          <w:sz w:val="22"/>
          <w:szCs w:val="22"/>
          <w:u w:val="none"/>
        </w:rPr>
        <w:t>et al</w:t>
      </w:r>
      <w:r w:rsidR="00407F86" w:rsidRPr="00D370B8">
        <w:rPr>
          <w:rFonts w:cs="Times New Roman"/>
          <w:sz w:val="22"/>
          <w:szCs w:val="22"/>
          <w:u w:val="none"/>
        </w:rPr>
        <w:t>. 1999; Ten</w:t>
      </w:r>
      <w:r w:rsidR="00407F86" w:rsidRPr="00D370B8">
        <w:rPr>
          <w:rFonts w:cs="Times New Roman"/>
          <w:sz w:val="22"/>
          <w:szCs w:val="22"/>
          <w:u w:val="none"/>
          <w:lang w:val="en-US"/>
        </w:rPr>
        <w:t>uta</w:t>
      </w:r>
      <w:r w:rsidR="00407F86" w:rsidRPr="00D370B8">
        <w:rPr>
          <w:rFonts w:cs="Times New Roman"/>
          <w:sz w:val="22"/>
          <w:szCs w:val="22"/>
          <w:u w:val="none"/>
        </w:rPr>
        <w:t xml:space="preserve">, 2006). </w:t>
      </w:r>
    </w:p>
    <w:p w:rsidR="006239B6" w:rsidRPr="00D370B8" w:rsidRDefault="00F47075" w:rsidP="00591AF7">
      <w:pPr>
        <w:autoSpaceDE w:val="0"/>
        <w:autoSpaceDN w:val="0"/>
        <w:adjustRightInd w:val="0"/>
        <w:spacing w:after="0"/>
        <w:ind w:firstLine="720"/>
        <w:contextualSpacing/>
        <w:jc w:val="both"/>
        <w:rPr>
          <w:rFonts w:cs="Times New Roman"/>
          <w:sz w:val="22"/>
          <w:szCs w:val="22"/>
          <w:u w:val="none"/>
        </w:rPr>
      </w:pPr>
      <w:r w:rsidRPr="00D370B8">
        <w:rPr>
          <w:rFonts w:cs="Times New Roman"/>
          <w:sz w:val="22"/>
          <w:szCs w:val="22"/>
          <w:u w:val="none"/>
        </w:rPr>
        <w:t xml:space="preserve">Tanaman bambu banyak ditemukan di kota Ambon </w:t>
      </w:r>
      <w:r w:rsidR="004B04ED" w:rsidRPr="00D370B8">
        <w:rPr>
          <w:rFonts w:cs="Times New Roman"/>
          <w:sz w:val="22"/>
          <w:szCs w:val="22"/>
          <w:u w:val="none"/>
        </w:rPr>
        <w:t>dan diberbagai tempat di Indonesia. B</w:t>
      </w:r>
      <w:r w:rsidRPr="00D370B8">
        <w:rPr>
          <w:rFonts w:cs="Times New Roman"/>
          <w:sz w:val="22"/>
          <w:szCs w:val="22"/>
          <w:u w:val="none"/>
        </w:rPr>
        <w:t>erdasarkan hasil riset ditemukan beberapa jenis bakteri yang dapat berperan meningkat</w:t>
      </w:r>
      <w:r w:rsidR="004B04ED" w:rsidRPr="00D370B8">
        <w:rPr>
          <w:rFonts w:cs="Times New Roman"/>
          <w:sz w:val="22"/>
          <w:szCs w:val="22"/>
          <w:u w:val="none"/>
        </w:rPr>
        <w:t>kan pertumbuhan tanaman dan meng</w:t>
      </w:r>
      <w:r w:rsidRPr="00D370B8">
        <w:rPr>
          <w:rFonts w:cs="Times New Roman"/>
          <w:sz w:val="22"/>
          <w:szCs w:val="22"/>
          <w:u w:val="none"/>
        </w:rPr>
        <w:t xml:space="preserve">endalikan perkembangan patogen penyebab penyakit pada tanaman </w:t>
      </w:r>
      <w:r w:rsidR="006239B6" w:rsidRPr="00D370B8">
        <w:rPr>
          <w:rFonts w:cs="Times New Roman"/>
          <w:sz w:val="22"/>
          <w:szCs w:val="22"/>
          <w:u w:val="none"/>
        </w:rPr>
        <w:t xml:space="preserve">(Podile </w:t>
      </w:r>
      <w:r w:rsidR="0086038F" w:rsidRPr="00D370B8">
        <w:rPr>
          <w:rFonts w:cs="Times New Roman"/>
          <w:sz w:val="22"/>
          <w:szCs w:val="22"/>
          <w:u w:val="none"/>
        </w:rPr>
        <w:t>dan</w:t>
      </w:r>
      <w:r w:rsidR="006239B6" w:rsidRPr="00D370B8">
        <w:rPr>
          <w:rFonts w:cs="Times New Roman"/>
          <w:sz w:val="22"/>
          <w:szCs w:val="22"/>
          <w:u w:val="none"/>
        </w:rPr>
        <w:t xml:space="preserve"> Kishore 2006 ; </w:t>
      </w:r>
      <w:r w:rsidRPr="00D370B8">
        <w:rPr>
          <w:rFonts w:cs="Times New Roman"/>
          <w:sz w:val="22"/>
          <w:szCs w:val="22"/>
          <w:u w:val="none"/>
        </w:rPr>
        <w:t xml:space="preserve">Susanti </w:t>
      </w:r>
      <w:r w:rsidRPr="00D370B8">
        <w:rPr>
          <w:rFonts w:cs="Times New Roman"/>
          <w:i/>
          <w:sz w:val="22"/>
          <w:szCs w:val="22"/>
          <w:u w:val="none"/>
        </w:rPr>
        <w:t>et al</w:t>
      </w:r>
      <w:r w:rsidRPr="00D370B8">
        <w:rPr>
          <w:rFonts w:cs="Times New Roman"/>
          <w:sz w:val="22"/>
          <w:szCs w:val="22"/>
          <w:u w:val="none"/>
        </w:rPr>
        <w:t xml:space="preserve">. 2015 </w:t>
      </w:r>
      <w:r w:rsidR="006239B6" w:rsidRPr="00D370B8">
        <w:rPr>
          <w:rFonts w:cs="Times New Roman"/>
          <w:sz w:val="22"/>
          <w:szCs w:val="22"/>
          <w:u w:val="none"/>
        </w:rPr>
        <w:t>;</w:t>
      </w:r>
      <w:r w:rsidRPr="00D370B8">
        <w:rPr>
          <w:rFonts w:cs="Times New Roman"/>
          <w:sz w:val="22"/>
          <w:szCs w:val="22"/>
          <w:u w:val="none"/>
        </w:rPr>
        <w:t xml:space="preserve"> </w:t>
      </w:r>
      <w:r w:rsidR="00885B0E" w:rsidRPr="00D370B8">
        <w:rPr>
          <w:rFonts w:cs="Times New Roman"/>
          <w:sz w:val="22"/>
          <w:szCs w:val="22"/>
          <w:u w:val="none"/>
        </w:rPr>
        <w:t>D</w:t>
      </w:r>
      <w:r w:rsidR="002F14A1" w:rsidRPr="00D370B8">
        <w:rPr>
          <w:rFonts w:cs="Times New Roman"/>
          <w:sz w:val="22"/>
          <w:szCs w:val="22"/>
          <w:u w:val="none"/>
        </w:rPr>
        <w:t>arma et al.,</w:t>
      </w:r>
      <w:r w:rsidRPr="00D370B8">
        <w:rPr>
          <w:rFonts w:cs="Times New Roman"/>
          <w:sz w:val="22"/>
          <w:szCs w:val="22"/>
          <w:u w:val="none"/>
        </w:rPr>
        <w:t xml:space="preserve"> 2016).</w:t>
      </w:r>
      <w:r w:rsidR="002A2E35" w:rsidRPr="00D370B8">
        <w:rPr>
          <w:rFonts w:cs="Times New Roman"/>
          <w:sz w:val="22"/>
          <w:szCs w:val="22"/>
          <w:u w:val="none"/>
        </w:rPr>
        <w:t xml:space="preserve"> Pemanfaatan agens hayati</w:t>
      </w:r>
      <w:r w:rsidR="006239B6" w:rsidRPr="00D370B8">
        <w:rPr>
          <w:rFonts w:cs="Times New Roman"/>
          <w:sz w:val="22"/>
          <w:szCs w:val="22"/>
          <w:u w:val="none"/>
        </w:rPr>
        <w:t xml:space="preserve"> dalam budidaya tanaman merupakan penerapan si</w:t>
      </w:r>
      <w:r w:rsidR="004B04ED" w:rsidRPr="00D370B8">
        <w:rPr>
          <w:rFonts w:cs="Times New Roman"/>
          <w:sz w:val="22"/>
          <w:szCs w:val="22"/>
          <w:u w:val="none"/>
        </w:rPr>
        <w:t>stem budidaya tanaman yang ramah</w:t>
      </w:r>
      <w:r w:rsidR="006239B6" w:rsidRPr="00D370B8">
        <w:rPr>
          <w:rFonts w:cs="Times New Roman"/>
          <w:sz w:val="22"/>
          <w:szCs w:val="22"/>
          <w:u w:val="none"/>
        </w:rPr>
        <w:t xml:space="preserve"> lingkungan dan berkelanjutan. Untuk itu perlu dilakukan riset pemanfaatan </w:t>
      </w:r>
      <w:r w:rsidR="00FC5413" w:rsidRPr="00D370B8">
        <w:rPr>
          <w:rFonts w:cs="Times New Roman"/>
          <w:sz w:val="22"/>
          <w:szCs w:val="22"/>
          <w:u w:val="none"/>
        </w:rPr>
        <w:t xml:space="preserve">ekstrak </w:t>
      </w:r>
      <w:r w:rsidR="006239B6" w:rsidRPr="00D370B8">
        <w:rPr>
          <w:rFonts w:cs="Times New Roman"/>
          <w:sz w:val="22"/>
          <w:szCs w:val="22"/>
          <w:u w:val="none"/>
        </w:rPr>
        <w:t xml:space="preserve">dari </w:t>
      </w:r>
      <w:r w:rsidR="00FC5413" w:rsidRPr="00D370B8">
        <w:rPr>
          <w:rFonts w:cs="Times New Roman"/>
          <w:sz w:val="22"/>
          <w:szCs w:val="22"/>
          <w:u w:val="none"/>
        </w:rPr>
        <w:t xml:space="preserve">akar bambu dan </w:t>
      </w:r>
      <w:r w:rsidR="004B04ED" w:rsidRPr="00D370B8">
        <w:rPr>
          <w:rFonts w:cs="Times New Roman"/>
          <w:sz w:val="22"/>
          <w:szCs w:val="22"/>
          <w:u w:val="none"/>
        </w:rPr>
        <w:t xml:space="preserve">akar </w:t>
      </w:r>
      <w:r w:rsidR="00FC5413" w:rsidRPr="00D370B8">
        <w:rPr>
          <w:rFonts w:cs="Times New Roman"/>
          <w:sz w:val="22"/>
          <w:szCs w:val="22"/>
          <w:u w:val="none"/>
        </w:rPr>
        <w:t xml:space="preserve">rumput gajah </w:t>
      </w:r>
      <w:r w:rsidR="006239B6" w:rsidRPr="00D370B8">
        <w:rPr>
          <w:rFonts w:cs="Times New Roman"/>
          <w:sz w:val="22"/>
          <w:szCs w:val="22"/>
          <w:u w:val="none"/>
        </w:rPr>
        <w:t>dalam budidaya tanaman sayuran.</w:t>
      </w:r>
    </w:p>
    <w:p w:rsidR="00FC5413" w:rsidRPr="00D370B8" w:rsidRDefault="00877CBD" w:rsidP="00591AF7">
      <w:pPr>
        <w:spacing w:after="0"/>
        <w:ind w:firstLine="720"/>
        <w:contextualSpacing/>
        <w:jc w:val="both"/>
        <w:rPr>
          <w:rFonts w:cs="Times New Roman"/>
          <w:sz w:val="22"/>
          <w:szCs w:val="22"/>
          <w:u w:val="none"/>
        </w:rPr>
      </w:pPr>
      <w:r w:rsidRPr="00D370B8">
        <w:rPr>
          <w:rFonts w:cs="Times New Roman"/>
          <w:sz w:val="22"/>
          <w:szCs w:val="22"/>
          <w:u w:val="none"/>
        </w:rPr>
        <w:t xml:space="preserve">Penelitian ini bertujuan untuk mengkaji pemanfaatan </w:t>
      </w:r>
      <w:r w:rsidR="00FC5413" w:rsidRPr="00D370B8">
        <w:rPr>
          <w:rFonts w:cs="Times New Roman"/>
          <w:sz w:val="22"/>
          <w:szCs w:val="22"/>
          <w:u w:val="none"/>
        </w:rPr>
        <w:t xml:space="preserve">ekstrak akar bambu, </w:t>
      </w:r>
      <w:r w:rsidR="004B04ED" w:rsidRPr="00D370B8">
        <w:rPr>
          <w:rFonts w:cs="Times New Roman"/>
          <w:sz w:val="22"/>
          <w:szCs w:val="22"/>
          <w:u w:val="none"/>
        </w:rPr>
        <w:t xml:space="preserve">ekstrak akar </w:t>
      </w:r>
      <w:r w:rsidR="00FC5413" w:rsidRPr="00D370B8">
        <w:rPr>
          <w:rFonts w:cs="Times New Roman"/>
          <w:sz w:val="22"/>
          <w:szCs w:val="22"/>
          <w:u w:val="none"/>
        </w:rPr>
        <w:t xml:space="preserve">akar rumput gajah dan pupuk hayati konsorsium </w:t>
      </w:r>
      <w:r w:rsidR="00472803" w:rsidRPr="00D370B8">
        <w:rPr>
          <w:rFonts w:cs="Times New Roman"/>
          <w:sz w:val="22"/>
          <w:szCs w:val="22"/>
          <w:u w:val="none"/>
        </w:rPr>
        <w:t xml:space="preserve">dengan konsentrasi berbeda </w:t>
      </w:r>
      <w:r w:rsidRPr="00D370B8">
        <w:rPr>
          <w:rFonts w:cs="Times New Roman"/>
          <w:sz w:val="22"/>
          <w:szCs w:val="22"/>
          <w:u w:val="none"/>
        </w:rPr>
        <w:t xml:space="preserve">terhadap </w:t>
      </w:r>
      <w:r w:rsidR="004B04ED" w:rsidRPr="00D370B8">
        <w:rPr>
          <w:rFonts w:cs="Times New Roman"/>
          <w:sz w:val="22"/>
          <w:szCs w:val="22"/>
          <w:u w:val="none"/>
        </w:rPr>
        <w:t xml:space="preserve">serangan penyakit hawar daun yang disebabkan oleh </w:t>
      </w:r>
      <w:r w:rsidR="004B04ED" w:rsidRPr="00D370B8">
        <w:rPr>
          <w:rFonts w:cs="Times New Roman"/>
          <w:i/>
          <w:sz w:val="22"/>
          <w:szCs w:val="22"/>
          <w:u w:val="none"/>
        </w:rPr>
        <w:t>R</w:t>
      </w:r>
      <w:r w:rsidR="000C06AA" w:rsidRPr="00D370B8">
        <w:rPr>
          <w:rFonts w:cs="Times New Roman"/>
          <w:i/>
          <w:sz w:val="22"/>
          <w:szCs w:val="22"/>
          <w:u w:val="none"/>
        </w:rPr>
        <w:t>.</w:t>
      </w:r>
      <w:r w:rsidR="004B04ED" w:rsidRPr="00D370B8">
        <w:rPr>
          <w:rFonts w:cs="Times New Roman"/>
          <w:i/>
          <w:sz w:val="22"/>
          <w:szCs w:val="22"/>
          <w:u w:val="none"/>
        </w:rPr>
        <w:t xml:space="preserve"> solani</w:t>
      </w:r>
      <w:r w:rsidR="00472803" w:rsidRPr="00D370B8">
        <w:rPr>
          <w:rFonts w:cs="Times New Roman"/>
          <w:i/>
          <w:sz w:val="22"/>
          <w:szCs w:val="22"/>
          <w:u w:val="none"/>
        </w:rPr>
        <w:t>,</w:t>
      </w:r>
      <w:r w:rsidR="004B04ED" w:rsidRPr="00D370B8">
        <w:rPr>
          <w:rFonts w:cs="Times New Roman"/>
          <w:sz w:val="22"/>
          <w:szCs w:val="22"/>
          <w:u w:val="none"/>
        </w:rPr>
        <w:t xml:space="preserve"> dan </w:t>
      </w:r>
      <w:r w:rsidRPr="00D370B8">
        <w:rPr>
          <w:rFonts w:cs="Times New Roman"/>
          <w:sz w:val="22"/>
          <w:szCs w:val="22"/>
          <w:u w:val="none"/>
        </w:rPr>
        <w:t>pertumbuhan tanaman sawi</w:t>
      </w:r>
      <w:r w:rsidR="004B04ED" w:rsidRPr="00D370B8">
        <w:rPr>
          <w:rFonts w:cs="Times New Roman"/>
          <w:sz w:val="22"/>
          <w:szCs w:val="22"/>
          <w:u w:val="none"/>
        </w:rPr>
        <w:t>.</w:t>
      </w:r>
      <w:r w:rsidRPr="00D370B8">
        <w:rPr>
          <w:rFonts w:cs="Times New Roman"/>
          <w:sz w:val="22"/>
          <w:szCs w:val="22"/>
          <w:u w:val="none"/>
        </w:rPr>
        <w:t xml:space="preserve"> </w:t>
      </w:r>
    </w:p>
    <w:p w:rsidR="004C410F" w:rsidRDefault="004C410F" w:rsidP="00126EF2">
      <w:pPr>
        <w:spacing w:after="0" w:line="240" w:lineRule="auto"/>
        <w:rPr>
          <w:rFonts w:cs="Times New Roman"/>
          <w:b/>
          <w:sz w:val="22"/>
          <w:szCs w:val="22"/>
          <w:u w:val="none"/>
        </w:rPr>
      </w:pPr>
    </w:p>
    <w:p w:rsidR="006743E6" w:rsidRDefault="006743E6" w:rsidP="00126EF2">
      <w:pPr>
        <w:spacing w:after="0" w:line="240" w:lineRule="auto"/>
        <w:rPr>
          <w:rFonts w:cs="Times New Roman"/>
          <w:b/>
          <w:sz w:val="22"/>
          <w:szCs w:val="22"/>
          <w:u w:val="none"/>
        </w:rPr>
      </w:pPr>
    </w:p>
    <w:p w:rsidR="006743E6" w:rsidRDefault="006743E6" w:rsidP="00126EF2">
      <w:pPr>
        <w:spacing w:after="0" w:line="240" w:lineRule="auto"/>
        <w:rPr>
          <w:rFonts w:cs="Times New Roman"/>
          <w:b/>
          <w:sz w:val="22"/>
          <w:szCs w:val="22"/>
          <w:u w:val="none"/>
        </w:rPr>
      </w:pPr>
    </w:p>
    <w:p w:rsidR="006743E6" w:rsidRPr="00D370B8" w:rsidRDefault="006743E6" w:rsidP="00126EF2">
      <w:pPr>
        <w:spacing w:after="0" w:line="240" w:lineRule="auto"/>
        <w:rPr>
          <w:rFonts w:cs="Times New Roman"/>
          <w:b/>
          <w:sz w:val="22"/>
          <w:szCs w:val="22"/>
          <w:u w:val="none"/>
        </w:rPr>
      </w:pPr>
    </w:p>
    <w:p w:rsidR="00853420" w:rsidRPr="00D370B8" w:rsidRDefault="00877CBD" w:rsidP="00D370B8">
      <w:pPr>
        <w:spacing w:after="0" w:line="240" w:lineRule="auto"/>
        <w:jc w:val="center"/>
        <w:rPr>
          <w:rFonts w:cs="Times New Roman"/>
          <w:b/>
          <w:sz w:val="22"/>
          <w:szCs w:val="22"/>
          <w:u w:val="none"/>
        </w:rPr>
      </w:pPr>
      <w:r w:rsidRPr="00D370B8">
        <w:rPr>
          <w:rFonts w:cs="Times New Roman"/>
          <w:b/>
          <w:sz w:val="22"/>
          <w:szCs w:val="22"/>
          <w:u w:val="none"/>
        </w:rPr>
        <w:lastRenderedPageBreak/>
        <w:t xml:space="preserve">BAHAN DAN </w:t>
      </w:r>
      <w:r w:rsidR="004C410F" w:rsidRPr="00D370B8">
        <w:rPr>
          <w:rFonts w:cs="Times New Roman"/>
          <w:b/>
          <w:sz w:val="22"/>
          <w:szCs w:val="22"/>
          <w:u w:val="none"/>
        </w:rPr>
        <w:t>METODE</w:t>
      </w:r>
    </w:p>
    <w:p w:rsidR="00877CBD" w:rsidRPr="00D370B8" w:rsidRDefault="00877CBD" w:rsidP="00126EF2">
      <w:pPr>
        <w:spacing w:after="0" w:line="240" w:lineRule="auto"/>
        <w:rPr>
          <w:rFonts w:cs="Times New Roman"/>
          <w:b/>
          <w:sz w:val="22"/>
          <w:szCs w:val="22"/>
          <w:u w:val="none"/>
          <w:lang w:val="en-US"/>
        </w:rPr>
      </w:pPr>
    </w:p>
    <w:p w:rsidR="00405832" w:rsidRPr="00D370B8" w:rsidRDefault="00853420" w:rsidP="00591AF7">
      <w:pPr>
        <w:spacing w:after="0"/>
        <w:ind w:firstLine="720"/>
        <w:jc w:val="both"/>
        <w:rPr>
          <w:rFonts w:cs="Times New Roman"/>
          <w:sz w:val="22"/>
          <w:szCs w:val="22"/>
          <w:u w:val="none"/>
        </w:rPr>
      </w:pPr>
      <w:r w:rsidRPr="00D370B8">
        <w:rPr>
          <w:rFonts w:cs="Times New Roman"/>
          <w:sz w:val="22"/>
          <w:szCs w:val="22"/>
          <w:u w:val="none"/>
        </w:rPr>
        <w:t xml:space="preserve">Penelitian dilakukan </w:t>
      </w:r>
      <w:r w:rsidR="004B04ED" w:rsidRPr="00D370B8">
        <w:rPr>
          <w:rFonts w:cs="Times New Roman"/>
          <w:sz w:val="22"/>
          <w:szCs w:val="22"/>
          <w:u w:val="none"/>
        </w:rPr>
        <w:t>di kebun petani di Desa Hativ</w:t>
      </w:r>
      <w:r w:rsidRPr="00D370B8">
        <w:rPr>
          <w:rFonts w:cs="Times New Roman"/>
          <w:sz w:val="22"/>
          <w:szCs w:val="22"/>
          <w:u w:val="none"/>
        </w:rPr>
        <w:t>e Besar Ke</w:t>
      </w:r>
      <w:r w:rsidR="00405832" w:rsidRPr="00D370B8">
        <w:rPr>
          <w:rFonts w:cs="Times New Roman"/>
          <w:sz w:val="22"/>
          <w:szCs w:val="22"/>
          <w:u w:val="none"/>
        </w:rPr>
        <w:t>camatan Teluk Ambon, Kota Ambon</w:t>
      </w:r>
      <w:r w:rsidR="000C06AA" w:rsidRPr="00D370B8">
        <w:rPr>
          <w:rFonts w:cs="Times New Roman"/>
          <w:sz w:val="22"/>
          <w:szCs w:val="22"/>
          <w:u w:val="none"/>
        </w:rPr>
        <w:t>,</w:t>
      </w:r>
      <w:r w:rsidR="004C410F" w:rsidRPr="00D370B8">
        <w:rPr>
          <w:rFonts w:cs="Times New Roman"/>
          <w:sz w:val="22"/>
          <w:szCs w:val="22"/>
          <w:u w:val="none"/>
        </w:rPr>
        <w:t xml:space="preserve"> </w:t>
      </w:r>
      <w:r w:rsidR="00405832" w:rsidRPr="00D370B8">
        <w:rPr>
          <w:rFonts w:cs="Times New Roman"/>
          <w:sz w:val="22"/>
          <w:szCs w:val="22"/>
          <w:u w:val="none"/>
        </w:rPr>
        <w:t>dan di Laboratorium Penyakit Tumb</w:t>
      </w:r>
      <w:r w:rsidR="004827A3" w:rsidRPr="00D370B8">
        <w:rPr>
          <w:rFonts w:cs="Times New Roman"/>
          <w:sz w:val="22"/>
          <w:szCs w:val="22"/>
          <w:u w:val="none"/>
        </w:rPr>
        <w:t>uhan Fakultas Pertanian Unpatti</w:t>
      </w:r>
      <w:r w:rsidR="001C5EBB" w:rsidRPr="00D370B8">
        <w:rPr>
          <w:rFonts w:cs="Times New Roman"/>
          <w:sz w:val="22"/>
          <w:szCs w:val="22"/>
          <w:u w:val="none"/>
        </w:rPr>
        <w:t xml:space="preserve">.  </w:t>
      </w:r>
      <w:r w:rsidR="004C410F" w:rsidRPr="00D370B8">
        <w:rPr>
          <w:rFonts w:cs="Times New Roman"/>
          <w:sz w:val="22"/>
          <w:szCs w:val="22"/>
          <w:u w:val="none"/>
        </w:rPr>
        <w:t xml:space="preserve">Lahan percobaan diketahui telah terinfeksi patogen </w:t>
      </w:r>
      <w:r w:rsidR="00B51555" w:rsidRPr="00D370B8">
        <w:rPr>
          <w:rFonts w:cs="Times New Roman"/>
          <w:i/>
          <w:sz w:val="22"/>
          <w:szCs w:val="22"/>
          <w:u w:val="none"/>
        </w:rPr>
        <w:t>R</w:t>
      </w:r>
      <w:r w:rsidR="000C06AA" w:rsidRPr="00D370B8">
        <w:rPr>
          <w:rFonts w:cs="Times New Roman"/>
          <w:i/>
          <w:sz w:val="22"/>
          <w:szCs w:val="22"/>
          <w:u w:val="none"/>
        </w:rPr>
        <w:t>.</w:t>
      </w:r>
      <w:r w:rsidR="00B51555" w:rsidRPr="00D370B8">
        <w:rPr>
          <w:rFonts w:cs="Times New Roman"/>
          <w:i/>
          <w:sz w:val="22"/>
          <w:szCs w:val="22"/>
          <w:u w:val="none"/>
        </w:rPr>
        <w:t xml:space="preserve"> solani</w:t>
      </w:r>
      <w:r w:rsidR="00B51555" w:rsidRPr="00D370B8">
        <w:rPr>
          <w:rFonts w:cs="Times New Roman"/>
          <w:sz w:val="22"/>
          <w:szCs w:val="22"/>
          <w:u w:val="none"/>
        </w:rPr>
        <w:t xml:space="preserve"> berdasarkan </w:t>
      </w:r>
      <w:r w:rsidR="001C5EBB" w:rsidRPr="00D370B8">
        <w:rPr>
          <w:rFonts w:cs="Times New Roman"/>
          <w:sz w:val="22"/>
          <w:szCs w:val="22"/>
          <w:u w:val="none"/>
        </w:rPr>
        <w:t xml:space="preserve">hasil identifikasi patogen secara mikroskopis dari lahan sebelum penelitian dan hasil </w:t>
      </w:r>
      <w:r w:rsidR="00B51555" w:rsidRPr="00D370B8">
        <w:rPr>
          <w:rFonts w:cs="Times New Roman"/>
          <w:sz w:val="22"/>
          <w:szCs w:val="22"/>
          <w:u w:val="none"/>
        </w:rPr>
        <w:t>penelitian sebelumnya</w:t>
      </w:r>
      <w:r w:rsidR="002F14A1" w:rsidRPr="00D370B8">
        <w:rPr>
          <w:rFonts w:cs="Times New Roman"/>
          <w:sz w:val="22"/>
          <w:szCs w:val="22"/>
          <w:u w:val="none"/>
        </w:rPr>
        <w:t xml:space="preserve"> </w:t>
      </w:r>
      <w:r w:rsidR="00B51555" w:rsidRPr="00D370B8">
        <w:rPr>
          <w:rFonts w:cs="Times New Roman"/>
          <w:sz w:val="22"/>
          <w:szCs w:val="22"/>
          <w:u w:val="none"/>
        </w:rPr>
        <w:t>(</w:t>
      </w:r>
      <w:r w:rsidR="006C53E4" w:rsidRPr="00D370B8">
        <w:rPr>
          <w:rFonts w:cs="Times New Roman"/>
          <w:sz w:val="22"/>
          <w:szCs w:val="22"/>
          <w:u w:val="none"/>
        </w:rPr>
        <w:t>Kalay</w:t>
      </w:r>
      <w:r w:rsidR="00924339" w:rsidRPr="00D370B8">
        <w:rPr>
          <w:rFonts w:cs="Times New Roman"/>
          <w:sz w:val="22"/>
          <w:szCs w:val="22"/>
          <w:u w:val="none"/>
        </w:rPr>
        <w:t xml:space="preserve"> et al, 2016</w:t>
      </w:r>
      <w:r w:rsidR="00B51555" w:rsidRPr="00D370B8">
        <w:rPr>
          <w:rFonts w:cs="Times New Roman"/>
          <w:sz w:val="22"/>
          <w:szCs w:val="22"/>
          <w:u w:val="none"/>
        </w:rPr>
        <w:t>).</w:t>
      </w:r>
      <w:r w:rsidR="00405832" w:rsidRPr="00D370B8">
        <w:rPr>
          <w:rFonts w:cs="Times New Roman"/>
          <w:sz w:val="22"/>
          <w:szCs w:val="22"/>
          <w:u w:val="none"/>
        </w:rPr>
        <w:t xml:space="preserve"> </w:t>
      </w:r>
      <w:r w:rsidR="001C5EBB" w:rsidRPr="00D370B8">
        <w:rPr>
          <w:rFonts w:cs="Times New Roman"/>
          <w:sz w:val="22"/>
          <w:szCs w:val="22"/>
          <w:u w:val="none"/>
        </w:rPr>
        <w:t xml:space="preserve">Menggunakan </w:t>
      </w:r>
      <w:r w:rsidR="006C53E4" w:rsidRPr="00D370B8">
        <w:rPr>
          <w:rFonts w:cs="Times New Roman"/>
          <w:sz w:val="22"/>
          <w:szCs w:val="22"/>
          <w:u w:val="none"/>
        </w:rPr>
        <w:t xml:space="preserve">ekstrak akar bambu (EAB), ekstrak akar rumput hajah (EARG), </w:t>
      </w:r>
      <w:r w:rsidR="001C5EBB" w:rsidRPr="00D370B8">
        <w:rPr>
          <w:rFonts w:cs="Times New Roman"/>
          <w:sz w:val="22"/>
          <w:szCs w:val="22"/>
          <w:u w:val="none"/>
        </w:rPr>
        <w:t>p</w:t>
      </w:r>
      <w:r w:rsidR="00405832" w:rsidRPr="00D370B8">
        <w:rPr>
          <w:rFonts w:cs="Times New Roman"/>
          <w:sz w:val="22"/>
          <w:szCs w:val="22"/>
          <w:u w:val="none"/>
        </w:rPr>
        <w:t xml:space="preserve">upuk hayati konsorsium </w:t>
      </w:r>
      <w:r w:rsidR="00A94BA9" w:rsidRPr="00D370B8">
        <w:rPr>
          <w:rFonts w:cs="Times New Roman"/>
          <w:sz w:val="22"/>
          <w:szCs w:val="22"/>
          <w:u w:val="none"/>
        </w:rPr>
        <w:t xml:space="preserve">(PHK) </w:t>
      </w:r>
      <w:r w:rsidR="004827A3" w:rsidRPr="00D370B8">
        <w:rPr>
          <w:rFonts w:cs="Times New Roman"/>
          <w:sz w:val="22"/>
          <w:szCs w:val="22"/>
          <w:u w:val="none"/>
        </w:rPr>
        <w:t>(</w:t>
      </w:r>
      <w:r w:rsidR="00405832" w:rsidRPr="00D370B8">
        <w:rPr>
          <w:rFonts w:cs="Times New Roman"/>
          <w:sz w:val="22"/>
          <w:szCs w:val="22"/>
          <w:u w:val="none"/>
        </w:rPr>
        <w:t>Bion Up</w:t>
      </w:r>
      <w:r w:rsidR="0036194B" w:rsidRPr="00D370B8">
        <w:rPr>
          <w:rFonts w:cs="Times New Roman"/>
          <w:sz w:val="22"/>
          <w:szCs w:val="22"/>
          <w:u w:val="none"/>
        </w:rPr>
        <w:t xml:space="preserve"> yang diproduksi dan dipasarkan oleh PT Pupuk Kujang</w:t>
      </w:r>
      <w:r w:rsidR="004827A3" w:rsidRPr="00D370B8">
        <w:rPr>
          <w:rFonts w:cs="Times New Roman"/>
          <w:sz w:val="22"/>
          <w:szCs w:val="22"/>
          <w:u w:val="none"/>
        </w:rPr>
        <w:t>)</w:t>
      </w:r>
      <w:r w:rsidR="00405832" w:rsidRPr="00D370B8">
        <w:rPr>
          <w:rFonts w:cs="Times New Roman"/>
          <w:sz w:val="22"/>
          <w:szCs w:val="22"/>
          <w:u w:val="none"/>
        </w:rPr>
        <w:t xml:space="preserve"> </w:t>
      </w:r>
      <w:r w:rsidR="006C53E4" w:rsidRPr="00D370B8">
        <w:rPr>
          <w:rFonts w:cs="Times New Roman"/>
          <w:sz w:val="22"/>
          <w:szCs w:val="22"/>
          <w:u w:val="none"/>
        </w:rPr>
        <w:t>dengan berbagai kandungan mikroba (Tabel 1), tanaman sawi (</w:t>
      </w:r>
      <w:r w:rsidR="006C53E4" w:rsidRPr="00D370B8">
        <w:rPr>
          <w:rFonts w:cs="Times New Roman"/>
          <w:i/>
          <w:sz w:val="22"/>
          <w:szCs w:val="22"/>
          <w:u w:val="none"/>
        </w:rPr>
        <w:t xml:space="preserve">Brassica </w:t>
      </w:r>
      <w:r w:rsidR="0036194B" w:rsidRPr="00D370B8">
        <w:rPr>
          <w:rFonts w:cs="Times New Roman"/>
          <w:i/>
          <w:sz w:val="22"/>
          <w:szCs w:val="22"/>
          <w:u w:val="none"/>
        </w:rPr>
        <w:t>rapa</w:t>
      </w:r>
      <w:r w:rsidR="006C53E4" w:rsidRPr="00D370B8">
        <w:rPr>
          <w:rFonts w:cs="Times New Roman"/>
          <w:sz w:val="22"/>
          <w:szCs w:val="22"/>
          <w:u w:val="none"/>
        </w:rPr>
        <w:t xml:space="preserve">) varietas hibrida, dan kotoran ayam sebagai pupuk dasar.  Penggunaan PHK Bion UP </w:t>
      </w:r>
      <w:r w:rsidR="00405832" w:rsidRPr="00D370B8">
        <w:rPr>
          <w:rFonts w:cs="Times New Roman"/>
          <w:sz w:val="22"/>
          <w:szCs w:val="22"/>
          <w:u w:val="none"/>
        </w:rPr>
        <w:t>sebagai pembanding</w:t>
      </w:r>
      <w:r w:rsidR="006C53E4" w:rsidRPr="00D370B8">
        <w:rPr>
          <w:rFonts w:cs="Times New Roman"/>
          <w:sz w:val="22"/>
          <w:szCs w:val="22"/>
          <w:u w:val="none"/>
        </w:rPr>
        <w:t xml:space="preserve"> dari perlakuan EAB dan EARG. </w:t>
      </w:r>
    </w:p>
    <w:p w:rsidR="004827A3" w:rsidRPr="00D370B8" w:rsidRDefault="004827A3" w:rsidP="00126EF2">
      <w:pPr>
        <w:spacing w:after="0" w:line="240" w:lineRule="auto"/>
        <w:ind w:firstLine="720"/>
        <w:jc w:val="both"/>
        <w:rPr>
          <w:rFonts w:cs="Times New Roman"/>
          <w:sz w:val="22"/>
          <w:szCs w:val="22"/>
          <w:u w:val="none"/>
        </w:rPr>
      </w:pPr>
    </w:p>
    <w:p w:rsidR="004827A3" w:rsidRPr="00D370B8" w:rsidRDefault="004827A3" w:rsidP="004827A3">
      <w:pPr>
        <w:pStyle w:val="Default"/>
        <w:ind w:left="851" w:hanging="851"/>
        <w:contextualSpacing/>
        <w:rPr>
          <w:rFonts w:asciiTheme="minorHAnsi" w:hAnsiTheme="minorHAnsi"/>
          <w:bCs/>
          <w:color w:val="auto"/>
          <w:sz w:val="22"/>
          <w:szCs w:val="22"/>
          <w:lang w:val="id-ID"/>
        </w:rPr>
      </w:pPr>
      <w:r w:rsidRPr="00D370B8">
        <w:rPr>
          <w:rFonts w:asciiTheme="minorHAnsi" w:hAnsiTheme="minorHAnsi"/>
          <w:bCs/>
          <w:color w:val="auto"/>
          <w:sz w:val="22"/>
          <w:szCs w:val="22"/>
        </w:rPr>
        <w:t xml:space="preserve">Tabel </w:t>
      </w:r>
      <w:r w:rsidR="00CE461E" w:rsidRPr="00D370B8">
        <w:rPr>
          <w:rFonts w:asciiTheme="minorHAnsi" w:hAnsiTheme="minorHAnsi"/>
          <w:bCs/>
          <w:color w:val="auto"/>
          <w:sz w:val="22"/>
          <w:szCs w:val="22"/>
          <w:lang w:val="id-ID"/>
        </w:rPr>
        <w:t>1</w:t>
      </w:r>
      <w:r w:rsidRPr="00D370B8">
        <w:rPr>
          <w:rFonts w:asciiTheme="minorHAnsi" w:hAnsiTheme="minorHAnsi"/>
          <w:bCs/>
          <w:color w:val="auto"/>
          <w:sz w:val="22"/>
          <w:szCs w:val="22"/>
        </w:rPr>
        <w:t xml:space="preserve">. </w:t>
      </w:r>
      <w:r w:rsidRPr="00D370B8">
        <w:rPr>
          <w:rFonts w:asciiTheme="minorHAnsi" w:hAnsiTheme="minorHAnsi"/>
          <w:bCs/>
          <w:color w:val="auto"/>
          <w:sz w:val="22"/>
          <w:szCs w:val="22"/>
          <w:lang w:val="id-ID"/>
        </w:rPr>
        <w:t>Kandungan</w:t>
      </w:r>
      <w:r w:rsidRPr="00D370B8">
        <w:rPr>
          <w:rFonts w:asciiTheme="minorHAnsi" w:hAnsiTheme="minorHAnsi"/>
          <w:bCs/>
          <w:color w:val="auto"/>
          <w:sz w:val="22"/>
          <w:szCs w:val="22"/>
        </w:rPr>
        <w:t xml:space="preserve"> mikrobiologi </w:t>
      </w:r>
      <w:r w:rsidR="00CE461E" w:rsidRPr="00D370B8">
        <w:rPr>
          <w:rFonts w:asciiTheme="minorHAnsi" w:hAnsiTheme="minorHAnsi"/>
          <w:bCs/>
          <w:color w:val="auto"/>
          <w:sz w:val="22"/>
          <w:szCs w:val="22"/>
          <w:lang w:val="id-ID"/>
        </w:rPr>
        <w:t xml:space="preserve">pada </w:t>
      </w:r>
      <w:r w:rsidR="001A5005" w:rsidRPr="00D370B8">
        <w:rPr>
          <w:rFonts w:asciiTheme="minorHAnsi" w:hAnsiTheme="minorHAnsi"/>
          <w:bCs/>
          <w:color w:val="auto"/>
          <w:sz w:val="22"/>
          <w:szCs w:val="22"/>
          <w:lang w:val="id-ID"/>
        </w:rPr>
        <w:t>EAB,</w:t>
      </w:r>
      <w:r w:rsidRPr="00D370B8">
        <w:rPr>
          <w:rFonts w:asciiTheme="minorHAnsi" w:hAnsiTheme="minorHAnsi"/>
          <w:bCs/>
          <w:color w:val="auto"/>
          <w:sz w:val="22"/>
          <w:szCs w:val="22"/>
        </w:rPr>
        <w:t xml:space="preserve"> </w:t>
      </w:r>
      <w:r w:rsidR="001A5005" w:rsidRPr="00D370B8">
        <w:rPr>
          <w:rFonts w:asciiTheme="minorHAnsi" w:hAnsiTheme="minorHAnsi"/>
          <w:bCs/>
          <w:color w:val="auto"/>
          <w:sz w:val="22"/>
          <w:szCs w:val="22"/>
          <w:lang w:val="id-ID"/>
        </w:rPr>
        <w:t>EARG</w:t>
      </w:r>
      <w:r w:rsidR="00CE461E" w:rsidRPr="00D370B8">
        <w:rPr>
          <w:rFonts w:asciiTheme="minorHAnsi" w:hAnsiTheme="minorHAnsi"/>
          <w:bCs/>
          <w:color w:val="auto"/>
          <w:sz w:val="22"/>
          <w:szCs w:val="22"/>
          <w:lang w:val="id-ID"/>
        </w:rPr>
        <w:t xml:space="preserve"> </w:t>
      </w:r>
      <w:r w:rsidRPr="00D370B8">
        <w:rPr>
          <w:rFonts w:asciiTheme="minorHAnsi" w:hAnsiTheme="minorHAnsi"/>
          <w:bCs/>
          <w:color w:val="auto"/>
          <w:sz w:val="22"/>
          <w:szCs w:val="22"/>
          <w:lang w:val="id-ID"/>
        </w:rPr>
        <w:t xml:space="preserve">dan </w:t>
      </w:r>
      <w:r w:rsidR="001A5005" w:rsidRPr="00D370B8">
        <w:rPr>
          <w:rFonts w:asciiTheme="minorHAnsi" w:hAnsiTheme="minorHAnsi"/>
          <w:bCs/>
          <w:color w:val="auto"/>
          <w:sz w:val="22"/>
          <w:szCs w:val="22"/>
          <w:lang w:val="id-ID"/>
        </w:rPr>
        <w:t>PHK</w:t>
      </w:r>
    </w:p>
    <w:p w:rsidR="004827A3" w:rsidRPr="00D370B8" w:rsidRDefault="004827A3" w:rsidP="004827A3">
      <w:pPr>
        <w:pStyle w:val="Default"/>
        <w:contextualSpacing/>
        <w:rPr>
          <w:rFonts w:asciiTheme="minorHAnsi" w:hAnsiTheme="minorHAnsi"/>
          <w:bCs/>
          <w:color w:val="auto"/>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23"/>
        <w:gridCol w:w="2146"/>
        <w:gridCol w:w="1984"/>
      </w:tblGrid>
      <w:tr w:rsidR="00153BD8" w:rsidRPr="00D370B8" w:rsidTr="00FC024F">
        <w:trPr>
          <w:trHeight w:val="323"/>
        </w:trPr>
        <w:tc>
          <w:tcPr>
            <w:tcW w:w="3119" w:type="dxa"/>
            <w:tcBorders>
              <w:top w:val="single" w:sz="4" w:space="0" w:color="auto"/>
              <w:left w:val="nil"/>
              <w:bottom w:val="single" w:sz="4" w:space="0" w:color="auto"/>
              <w:right w:val="nil"/>
            </w:tcBorders>
            <w:vAlign w:val="center"/>
          </w:tcPr>
          <w:p w:rsidR="004827A3" w:rsidRPr="00D370B8" w:rsidRDefault="004827A3" w:rsidP="004827A3">
            <w:pPr>
              <w:pStyle w:val="Default"/>
              <w:contextualSpacing/>
              <w:jc w:val="center"/>
              <w:rPr>
                <w:rFonts w:asciiTheme="minorHAnsi" w:hAnsiTheme="minorHAnsi"/>
                <w:b/>
                <w:color w:val="auto"/>
                <w:sz w:val="22"/>
                <w:szCs w:val="22"/>
              </w:rPr>
            </w:pPr>
            <w:r w:rsidRPr="00D370B8">
              <w:rPr>
                <w:rFonts w:asciiTheme="minorHAnsi" w:hAnsiTheme="minorHAnsi"/>
                <w:b/>
                <w:color w:val="auto"/>
                <w:sz w:val="22"/>
                <w:szCs w:val="22"/>
              </w:rPr>
              <w:t>Jenis Mikroba</w:t>
            </w:r>
          </w:p>
        </w:tc>
        <w:tc>
          <w:tcPr>
            <w:tcW w:w="1823" w:type="dxa"/>
            <w:tcBorders>
              <w:top w:val="single" w:sz="4" w:space="0" w:color="auto"/>
              <w:left w:val="nil"/>
              <w:bottom w:val="single" w:sz="4" w:space="0" w:color="auto"/>
              <w:right w:val="nil"/>
            </w:tcBorders>
            <w:vAlign w:val="center"/>
          </w:tcPr>
          <w:p w:rsidR="004827A3" w:rsidRPr="00FC024F" w:rsidRDefault="00A94BA9" w:rsidP="00FC024F">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EAB</w:t>
            </w:r>
            <w:r w:rsidR="004827A3" w:rsidRPr="00D370B8">
              <w:rPr>
                <w:rFonts w:asciiTheme="minorHAnsi" w:hAnsiTheme="minorHAnsi"/>
                <w:b/>
                <w:color w:val="auto"/>
                <w:sz w:val="22"/>
                <w:szCs w:val="22"/>
              </w:rPr>
              <w:t xml:space="preserve"> </w:t>
            </w:r>
            <w:r w:rsidR="00FC024F">
              <w:rPr>
                <w:rFonts w:asciiTheme="minorHAnsi" w:hAnsiTheme="minorHAnsi"/>
                <w:b/>
                <w:color w:val="auto"/>
                <w:sz w:val="22"/>
                <w:szCs w:val="22"/>
                <w:lang w:val="id-ID"/>
              </w:rPr>
              <w:t>*</w:t>
            </w:r>
          </w:p>
        </w:tc>
        <w:tc>
          <w:tcPr>
            <w:tcW w:w="2146" w:type="dxa"/>
            <w:tcBorders>
              <w:top w:val="single" w:sz="4" w:space="0" w:color="auto"/>
              <w:left w:val="nil"/>
              <w:bottom w:val="single" w:sz="4" w:space="0" w:color="auto"/>
              <w:right w:val="nil"/>
            </w:tcBorders>
            <w:vAlign w:val="center"/>
          </w:tcPr>
          <w:p w:rsidR="004827A3" w:rsidRPr="00FC024F" w:rsidRDefault="00A94BA9" w:rsidP="00FC024F">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EARG</w:t>
            </w:r>
            <w:r w:rsidR="00FC024F">
              <w:rPr>
                <w:rFonts w:asciiTheme="minorHAnsi" w:hAnsiTheme="minorHAnsi"/>
                <w:b/>
                <w:color w:val="auto"/>
                <w:sz w:val="22"/>
                <w:szCs w:val="22"/>
                <w:lang w:val="id-ID"/>
              </w:rPr>
              <w:t xml:space="preserve"> *</w:t>
            </w:r>
          </w:p>
        </w:tc>
        <w:tc>
          <w:tcPr>
            <w:tcW w:w="1984" w:type="dxa"/>
            <w:tcBorders>
              <w:top w:val="single" w:sz="4" w:space="0" w:color="auto"/>
              <w:left w:val="nil"/>
              <w:bottom w:val="single" w:sz="4" w:space="0" w:color="auto"/>
              <w:right w:val="nil"/>
            </w:tcBorders>
          </w:tcPr>
          <w:p w:rsidR="004827A3" w:rsidRPr="00D370B8" w:rsidRDefault="00A94BA9" w:rsidP="00FC024F">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PHK</w:t>
            </w:r>
            <w:r w:rsidR="00FC024F">
              <w:rPr>
                <w:rFonts w:asciiTheme="minorHAnsi" w:hAnsiTheme="minorHAnsi"/>
                <w:b/>
                <w:color w:val="auto"/>
                <w:sz w:val="22"/>
                <w:szCs w:val="22"/>
                <w:lang w:val="id-ID"/>
              </w:rPr>
              <w:t xml:space="preserve"> **</w:t>
            </w:r>
          </w:p>
        </w:tc>
      </w:tr>
      <w:tr w:rsidR="00FC024F" w:rsidRPr="00D370B8" w:rsidTr="00FC024F">
        <w:trPr>
          <w:trHeight w:val="323"/>
        </w:trPr>
        <w:tc>
          <w:tcPr>
            <w:tcW w:w="3119" w:type="dxa"/>
            <w:tcBorders>
              <w:top w:val="single" w:sz="4" w:space="0" w:color="auto"/>
              <w:left w:val="nil"/>
              <w:bottom w:val="nil"/>
              <w:right w:val="nil"/>
            </w:tcBorders>
            <w:vAlign w:val="center"/>
          </w:tcPr>
          <w:p w:rsidR="00FC024F" w:rsidRPr="00D370B8" w:rsidRDefault="00FC024F" w:rsidP="004827A3">
            <w:pPr>
              <w:pStyle w:val="Default"/>
              <w:contextualSpacing/>
              <w:jc w:val="center"/>
              <w:rPr>
                <w:rFonts w:asciiTheme="minorHAnsi" w:hAnsiTheme="minorHAnsi"/>
                <w:b/>
                <w:color w:val="auto"/>
                <w:sz w:val="22"/>
                <w:szCs w:val="22"/>
              </w:rPr>
            </w:pPr>
          </w:p>
        </w:tc>
        <w:tc>
          <w:tcPr>
            <w:tcW w:w="1823" w:type="dxa"/>
            <w:tcBorders>
              <w:top w:val="single" w:sz="4" w:space="0" w:color="auto"/>
              <w:left w:val="nil"/>
              <w:bottom w:val="nil"/>
              <w:right w:val="nil"/>
            </w:tcBorders>
            <w:vAlign w:val="center"/>
          </w:tcPr>
          <w:p w:rsidR="00FC024F" w:rsidRPr="00D370B8" w:rsidRDefault="00FC024F" w:rsidP="004827A3">
            <w:pPr>
              <w:pStyle w:val="Default"/>
              <w:contextualSpacing/>
              <w:jc w:val="center"/>
              <w:rPr>
                <w:rFonts w:asciiTheme="minorHAnsi" w:hAnsiTheme="minorHAnsi"/>
                <w:b/>
                <w:color w:val="auto"/>
                <w:sz w:val="22"/>
                <w:szCs w:val="22"/>
                <w:lang w:val="id-ID"/>
              </w:rPr>
            </w:pPr>
            <w:r>
              <w:rPr>
                <w:rFonts w:asciiTheme="minorHAnsi" w:hAnsiTheme="minorHAnsi"/>
                <w:color w:val="auto"/>
                <w:sz w:val="22"/>
                <w:szCs w:val="22"/>
                <w:lang w:val="id-ID"/>
              </w:rPr>
              <w:t>...CFU/mL ...</w:t>
            </w:r>
          </w:p>
        </w:tc>
        <w:tc>
          <w:tcPr>
            <w:tcW w:w="2146" w:type="dxa"/>
            <w:tcBorders>
              <w:top w:val="single" w:sz="4" w:space="0" w:color="auto"/>
              <w:left w:val="nil"/>
              <w:bottom w:val="nil"/>
              <w:right w:val="nil"/>
            </w:tcBorders>
            <w:vAlign w:val="center"/>
          </w:tcPr>
          <w:p w:rsidR="00FC024F" w:rsidRPr="00FC024F" w:rsidRDefault="00FC024F" w:rsidP="00FC024F">
            <w:pPr>
              <w:pStyle w:val="Default"/>
              <w:contextualSpacing/>
              <w:jc w:val="center"/>
              <w:rPr>
                <w:rFonts w:asciiTheme="minorHAnsi" w:hAnsiTheme="minorHAnsi"/>
                <w:color w:val="auto"/>
                <w:sz w:val="22"/>
                <w:szCs w:val="22"/>
                <w:lang w:val="id-ID"/>
              </w:rPr>
            </w:pPr>
            <w:r>
              <w:rPr>
                <w:rFonts w:asciiTheme="minorHAnsi" w:hAnsiTheme="minorHAnsi"/>
                <w:color w:val="auto"/>
                <w:sz w:val="22"/>
                <w:szCs w:val="22"/>
                <w:lang w:val="id-ID"/>
              </w:rPr>
              <w:t>...CFU/mL ...</w:t>
            </w:r>
          </w:p>
        </w:tc>
        <w:tc>
          <w:tcPr>
            <w:tcW w:w="1984" w:type="dxa"/>
            <w:tcBorders>
              <w:top w:val="single" w:sz="4" w:space="0" w:color="auto"/>
              <w:left w:val="nil"/>
              <w:bottom w:val="nil"/>
              <w:right w:val="nil"/>
            </w:tcBorders>
          </w:tcPr>
          <w:p w:rsidR="00FC024F" w:rsidRPr="00D370B8" w:rsidRDefault="00FC024F" w:rsidP="004827A3">
            <w:pPr>
              <w:pStyle w:val="Default"/>
              <w:contextualSpacing/>
              <w:jc w:val="center"/>
              <w:rPr>
                <w:rFonts w:asciiTheme="minorHAnsi" w:hAnsiTheme="minorHAnsi"/>
                <w:b/>
                <w:color w:val="auto"/>
                <w:sz w:val="22"/>
                <w:szCs w:val="22"/>
                <w:lang w:val="id-ID"/>
              </w:rPr>
            </w:pPr>
            <w:r>
              <w:rPr>
                <w:rFonts w:asciiTheme="minorHAnsi" w:hAnsiTheme="minorHAnsi"/>
                <w:color w:val="auto"/>
                <w:sz w:val="22"/>
                <w:szCs w:val="22"/>
                <w:lang w:val="id-ID"/>
              </w:rPr>
              <w:t>...CFU/mL ...</w:t>
            </w:r>
          </w:p>
        </w:tc>
      </w:tr>
      <w:tr w:rsidR="00153BD8" w:rsidRPr="00D370B8" w:rsidTr="00FC024F">
        <w:trPr>
          <w:trHeight w:val="269"/>
        </w:trPr>
        <w:tc>
          <w:tcPr>
            <w:tcW w:w="3119" w:type="dxa"/>
            <w:tcBorders>
              <w:top w:val="nil"/>
              <w:left w:val="nil"/>
              <w:bottom w:val="nil"/>
              <w:right w:val="nil"/>
            </w:tcBorders>
            <w:vAlign w:val="center"/>
          </w:tcPr>
          <w:p w:rsidR="004827A3" w:rsidRPr="00D370B8" w:rsidRDefault="004827A3" w:rsidP="004827A3">
            <w:pPr>
              <w:pStyle w:val="Default"/>
              <w:contextualSpacing/>
              <w:rPr>
                <w:rFonts w:asciiTheme="minorHAnsi" w:hAnsiTheme="minorHAnsi"/>
                <w:color w:val="auto"/>
                <w:sz w:val="22"/>
                <w:szCs w:val="22"/>
              </w:rPr>
            </w:pPr>
            <w:r w:rsidRPr="00D370B8">
              <w:rPr>
                <w:rFonts w:asciiTheme="minorHAnsi" w:hAnsiTheme="minorHAnsi"/>
                <w:i/>
                <w:color w:val="auto"/>
                <w:sz w:val="22"/>
                <w:szCs w:val="22"/>
              </w:rPr>
              <w:t>Pseudomonas</w:t>
            </w:r>
            <w:r w:rsidRPr="00D370B8">
              <w:rPr>
                <w:rFonts w:asciiTheme="minorHAnsi" w:hAnsiTheme="minorHAnsi"/>
                <w:color w:val="auto"/>
                <w:sz w:val="22"/>
                <w:szCs w:val="22"/>
              </w:rPr>
              <w:t xml:space="preserve"> sp.</w:t>
            </w:r>
          </w:p>
        </w:tc>
        <w:tc>
          <w:tcPr>
            <w:tcW w:w="1823"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color w:val="auto"/>
                <w:sz w:val="22"/>
                <w:szCs w:val="22"/>
              </w:rPr>
            </w:pPr>
            <w:r w:rsidRPr="00D370B8">
              <w:rPr>
                <w:rFonts w:asciiTheme="minorHAnsi" w:hAnsiTheme="minorHAnsi"/>
                <w:color w:val="auto"/>
                <w:sz w:val="22"/>
                <w:szCs w:val="22"/>
                <w:lang w:val="id-ID"/>
              </w:rPr>
              <w:t xml:space="preserve">5,0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8</w:t>
            </w:r>
          </w:p>
        </w:tc>
        <w:tc>
          <w:tcPr>
            <w:tcW w:w="2146"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color w:val="auto"/>
                <w:sz w:val="22"/>
                <w:szCs w:val="22"/>
                <w:vertAlign w:val="superscript"/>
              </w:rPr>
            </w:pPr>
            <w:r w:rsidRPr="00D370B8">
              <w:rPr>
                <w:rFonts w:asciiTheme="minorHAnsi" w:hAnsiTheme="minorHAnsi"/>
                <w:color w:val="auto"/>
                <w:sz w:val="22"/>
                <w:szCs w:val="22"/>
                <w:lang w:val="id-ID"/>
              </w:rPr>
              <w:t xml:space="preserve">3,0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10</w:t>
            </w:r>
          </w:p>
        </w:tc>
        <w:tc>
          <w:tcPr>
            <w:tcW w:w="1984" w:type="dxa"/>
            <w:tcBorders>
              <w:top w:val="nil"/>
              <w:left w:val="nil"/>
              <w:bottom w:val="nil"/>
              <w:right w:val="nil"/>
            </w:tcBorders>
          </w:tcPr>
          <w:p w:rsidR="004827A3" w:rsidRPr="00D370B8" w:rsidRDefault="006C53E4" w:rsidP="004827A3">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r>
      <w:tr w:rsidR="00153BD8" w:rsidRPr="00D370B8" w:rsidTr="00A94316">
        <w:trPr>
          <w:trHeight w:val="323"/>
        </w:trPr>
        <w:tc>
          <w:tcPr>
            <w:tcW w:w="3119" w:type="dxa"/>
            <w:tcBorders>
              <w:top w:val="nil"/>
              <w:left w:val="nil"/>
              <w:bottom w:val="nil"/>
              <w:right w:val="nil"/>
            </w:tcBorders>
            <w:vAlign w:val="center"/>
          </w:tcPr>
          <w:p w:rsidR="004827A3" w:rsidRPr="00D370B8" w:rsidRDefault="004827A3" w:rsidP="004827A3">
            <w:pPr>
              <w:pStyle w:val="Default"/>
              <w:contextualSpacing/>
              <w:rPr>
                <w:rFonts w:asciiTheme="minorHAnsi" w:hAnsiTheme="minorHAnsi"/>
                <w:color w:val="auto"/>
                <w:sz w:val="22"/>
                <w:szCs w:val="22"/>
              </w:rPr>
            </w:pPr>
            <w:r w:rsidRPr="00D370B8">
              <w:rPr>
                <w:rFonts w:asciiTheme="minorHAnsi" w:hAnsiTheme="minorHAnsi"/>
                <w:i/>
                <w:iCs/>
                <w:color w:val="auto"/>
                <w:sz w:val="22"/>
                <w:szCs w:val="22"/>
              </w:rPr>
              <w:t>Bacillus</w:t>
            </w:r>
            <w:r w:rsidRPr="00D370B8">
              <w:rPr>
                <w:rFonts w:asciiTheme="minorHAnsi" w:hAnsiTheme="minorHAnsi"/>
                <w:iCs/>
                <w:color w:val="auto"/>
                <w:sz w:val="22"/>
                <w:szCs w:val="22"/>
              </w:rPr>
              <w:t xml:space="preserve"> sp.</w:t>
            </w:r>
          </w:p>
        </w:tc>
        <w:tc>
          <w:tcPr>
            <w:tcW w:w="1823"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color w:val="auto"/>
                <w:sz w:val="22"/>
                <w:szCs w:val="22"/>
              </w:rPr>
            </w:pPr>
            <w:r w:rsidRPr="00D370B8">
              <w:rPr>
                <w:rFonts w:asciiTheme="minorHAnsi" w:hAnsiTheme="minorHAnsi"/>
                <w:color w:val="auto"/>
                <w:sz w:val="22"/>
                <w:szCs w:val="22"/>
                <w:lang w:val="id-ID"/>
              </w:rPr>
              <w:t xml:space="preserve">3,0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10</w:t>
            </w:r>
          </w:p>
        </w:tc>
        <w:tc>
          <w:tcPr>
            <w:tcW w:w="2146"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color w:val="auto"/>
                <w:sz w:val="22"/>
                <w:szCs w:val="22"/>
                <w:vertAlign w:val="superscript"/>
              </w:rPr>
            </w:pPr>
            <w:r w:rsidRPr="00D370B8">
              <w:rPr>
                <w:rFonts w:asciiTheme="minorHAnsi" w:hAnsiTheme="minorHAnsi"/>
                <w:color w:val="auto"/>
                <w:sz w:val="22"/>
                <w:szCs w:val="22"/>
                <w:lang w:val="id-ID"/>
              </w:rPr>
              <w:t xml:space="preserve">6,5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9</w:t>
            </w:r>
          </w:p>
        </w:tc>
        <w:tc>
          <w:tcPr>
            <w:tcW w:w="1984" w:type="dxa"/>
            <w:tcBorders>
              <w:top w:val="nil"/>
              <w:left w:val="nil"/>
              <w:bottom w:val="nil"/>
              <w:right w:val="nil"/>
            </w:tcBorders>
          </w:tcPr>
          <w:p w:rsidR="004827A3" w:rsidRPr="00D370B8" w:rsidRDefault="006C53E4" w:rsidP="004827A3">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r>
      <w:tr w:rsidR="00153BD8" w:rsidRPr="00D370B8" w:rsidTr="00A94316">
        <w:trPr>
          <w:trHeight w:val="285"/>
        </w:trPr>
        <w:tc>
          <w:tcPr>
            <w:tcW w:w="3119" w:type="dxa"/>
            <w:tcBorders>
              <w:top w:val="nil"/>
              <w:left w:val="nil"/>
              <w:bottom w:val="nil"/>
              <w:right w:val="nil"/>
            </w:tcBorders>
            <w:vAlign w:val="center"/>
          </w:tcPr>
          <w:p w:rsidR="004827A3" w:rsidRPr="00D370B8" w:rsidRDefault="004827A3" w:rsidP="004827A3">
            <w:pPr>
              <w:pStyle w:val="Default"/>
              <w:contextualSpacing/>
              <w:rPr>
                <w:rFonts w:asciiTheme="minorHAnsi" w:hAnsiTheme="minorHAnsi"/>
                <w:b/>
                <w:color w:val="auto"/>
                <w:sz w:val="22"/>
                <w:szCs w:val="22"/>
              </w:rPr>
            </w:pPr>
            <w:r w:rsidRPr="00D370B8">
              <w:rPr>
                <w:rFonts w:asciiTheme="minorHAnsi" w:hAnsiTheme="minorHAnsi"/>
                <w:i/>
                <w:iCs/>
                <w:color w:val="auto"/>
                <w:sz w:val="22"/>
                <w:szCs w:val="22"/>
              </w:rPr>
              <w:t xml:space="preserve">Azotobacter </w:t>
            </w:r>
            <w:r w:rsidRPr="00D370B8">
              <w:rPr>
                <w:rFonts w:asciiTheme="minorHAnsi" w:hAnsiTheme="minorHAnsi"/>
                <w:iCs/>
                <w:color w:val="auto"/>
                <w:sz w:val="22"/>
                <w:szCs w:val="22"/>
              </w:rPr>
              <w:t>sp.</w:t>
            </w:r>
          </w:p>
        </w:tc>
        <w:tc>
          <w:tcPr>
            <w:tcW w:w="1823"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b/>
                <w:color w:val="auto"/>
                <w:sz w:val="22"/>
                <w:szCs w:val="22"/>
              </w:rPr>
            </w:pPr>
            <w:r w:rsidRPr="00D370B8">
              <w:rPr>
                <w:rFonts w:asciiTheme="minorHAnsi" w:hAnsiTheme="minorHAnsi"/>
                <w:color w:val="auto"/>
                <w:sz w:val="22"/>
                <w:szCs w:val="22"/>
                <w:lang w:val="id-ID"/>
              </w:rPr>
              <w:t xml:space="preserve">3,5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7</w:t>
            </w:r>
          </w:p>
        </w:tc>
        <w:tc>
          <w:tcPr>
            <w:tcW w:w="2146" w:type="dxa"/>
            <w:tcBorders>
              <w:top w:val="nil"/>
              <w:left w:val="nil"/>
              <w:bottom w:val="nil"/>
              <w:right w:val="nil"/>
            </w:tcBorders>
            <w:vAlign w:val="center"/>
          </w:tcPr>
          <w:p w:rsidR="004827A3" w:rsidRPr="00D370B8" w:rsidRDefault="00813425" w:rsidP="004827A3">
            <w:pPr>
              <w:pStyle w:val="Default"/>
              <w:contextualSpacing/>
              <w:jc w:val="center"/>
              <w:rPr>
                <w:rFonts w:asciiTheme="minorHAnsi" w:hAnsiTheme="minorHAnsi"/>
                <w:b/>
                <w:color w:val="auto"/>
                <w:sz w:val="22"/>
                <w:szCs w:val="22"/>
              </w:rPr>
            </w:pPr>
            <w:r w:rsidRPr="00D370B8">
              <w:rPr>
                <w:rFonts w:asciiTheme="minorHAnsi" w:hAnsiTheme="minorHAnsi"/>
                <w:color w:val="auto"/>
                <w:sz w:val="22"/>
                <w:szCs w:val="22"/>
                <w:lang w:val="id-ID"/>
              </w:rPr>
              <w:t xml:space="preserve">1,9 x </w:t>
            </w:r>
            <w:r w:rsidR="004827A3" w:rsidRPr="00D370B8">
              <w:rPr>
                <w:rFonts w:asciiTheme="minorHAnsi" w:hAnsiTheme="minorHAnsi"/>
                <w:color w:val="auto"/>
                <w:sz w:val="22"/>
                <w:szCs w:val="22"/>
              </w:rPr>
              <w:t>10</w:t>
            </w:r>
            <w:r w:rsidR="004827A3" w:rsidRPr="00D370B8">
              <w:rPr>
                <w:rFonts w:asciiTheme="minorHAnsi" w:hAnsiTheme="minorHAnsi"/>
                <w:color w:val="auto"/>
                <w:sz w:val="22"/>
                <w:szCs w:val="22"/>
                <w:vertAlign w:val="superscript"/>
              </w:rPr>
              <w:t>7</w:t>
            </w:r>
            <w:r w:rsidR="004827A3" w:rsidRPr="00D370B8">
              <w:rPr>
                <w:rFonts w:asciiTheme="minorHAnsi" w:hAnsiTheme="minorHAnsi"/>
                <w:color w:val="auto"/>
                <w:sz w:val="22"/>
                <w:szCs w:val="22"/>
              </w:rPr>
              <w:t xml:space="preserve">  </w:t>
            </w:r>
          </w:p>
        </w:tc>
        <w:tc>
          <w:tcPr>
            <w:tcW w:w="1984" w:type="dxa"/>
            <w:tcBorders>
              <w:top w:val="nil"/>
              <w:left w:val="nil"/>
              <w:bottom w:val="nil"/>
              <w:right w:val="nil"/>
            </w:tcBorders>
          </w:tcPr>
          <w:p w:rsidR="004827A3" w:rsidRPr="00D370B8" w:rsidRDefault="006C53E4" w:rsidP="004827A3">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r>
      <w:tr w:rsidR="00153BD8" w:rsidRPr="00D370B8" w:rsidTr="00A94316">
        <w:trPr>
          <w:trHeight w:val="285"/>
        </w:trPr>
        <w:tc>
          <w:tcPr>
            <w:tcW w:w="3119" w:type="dxa"/>
            <w:tcBorders>
              <w:top w:val="nil"/>
              <w:left w:val="nil"/>
              <w:bottom w:val="nil"/>
              <w:right w:val="nil"/>
            </w:tcBorders>
            <w:vAlign w:val="center"/>
          </w:tcPr>
          <w:p w:rsidR="006C53E4" w:rsidRPr="00D370B8" w:rsidRDefault="006C53E4" w:rsidP="006C53E4">
            <w:pPr>
              <w:pStyle w:val="Default"/>
              <w:contextualSpacing/>
              <w:rPr>
                <w:rFonts w:asciiTheme="minorHAnsi" w:hAnsiTheme="minorHAnsi"/>
                <w:color w:val="auto"/>
                <w:sz w:val="22"/>
                <w:szCs w:val="22"/>
              </w:rPr>
            </w:pPr>
            <w:r w:rsidRPr="00D370B8">
              <w:rPr>
                <w:rFonts w:asciiTheme="minorHAnsi" w:hAnsiTheme="minorHAnsi"/>
                <w:i/>
                <w:iCs/>
                <w:color w:val="auto"/>
                <w:sz w:val="22"/>
                <w:szCs w:val="22"/>
              </w:rPr>
              <w:t xml:space="preserve">Azospirillum </w:t>
            </w:r>
            <w:r w:rsidRPr="00D370B8">
              <w:rPr>
                <w:rFonts w:asciiTheme="minorHAnsi" w:hAnsiTheme="minorHAnsi"/>
                <w:iCs/>
                <w:color w:val="auto"/>
                <w:sz w:val="22"/>
                <w:szCs w:val="22"/>
              </w:rPr>
              <w:t>sp.</w:t>
            </w:r>
          </w:p>
        </w:tc>
        <w:tc>
          <w:tcPr>
            <w:tcW w:w="1823"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color w:val="auto"/>
                <w:sz w:val="22"/>
                <w:szCs w:val="22"/>
              </w:rPr>
            </w:pPr>
            <w:r w:rsidRPr="00D370B8">
              <w:rPr>
                <w:rFonts w:asciiTheme="minorHAnsi" w:hAnsiTheme="minorHAnsi"/>
                <w:color w:val="auto"/>
                <w:sz w:val="22"/>
                <w:szCs w:val="22"/>
                <w:lang w:val="id-ID"/>
              </w:rPr>
              <w:t xml:space="preserve">5,3 x </w:t>
            </w:r>
            <w:r w:rsidRPr="00D370B8">
              <w:rPr>
                <w:rFonts w:asciiTheme="minorHAnsi" w:hAnsiTheme="minorHAnsi"/>
                <w:color w:val="auto"/>
                <w:sz w:val="22"/>
                <w:szCs w:val="22"/>
              </w:rPr>
              <w:t>10</w:t>
            </w:r>
            <w:r w:rsidRPr="00D370B8">
              <w:rPr>
                <w:rFonts w:asciiTheme="minorHAnsi" w:hAnsiTheme="minorHAnsi"/>
                <w:color w:val="auto"/>
                <w:sz w:val="22"/>
                <w:szCs w:val="22"/>
                <w:vertAlign w:val="superscript"/>
              </w:rPr>
              <w:t>7</w:t>
            </w:r>
          </w:p>
        </w:tc>
        <w:tc>
          <w:tcPr>
            <w:tcW w:w="2146"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color w:val="auto"/>
                <w:sz w:val="22"/>
                <w:szCs w:val="22"/>
              </w:rPr>
            </w:pPr>
            <w:r w:rsidRPr="00D370B8">
              <w:rPr>
                <w:rFonts w:asciiTheme="minorHAnsi" w:hAnsiTheme="minorHAnsi"/>
                <w:color w:val="auto"/>
                <w:sz w:val="22"/>
                <w:szCs w:val="22"/>
                <w:lang w:val="id-ID"/>
              </w:rPr>
              <w:t xml:space="preserve">8,4 x </w:t>
            </w:r>
            <w:r w:rsidRPr="00D370B8">
              <w:rPr>
                <w:rFonts w:asciiTheme="minorHAnsi" w:hAnsiTheme="minorHAnsi"/>
                <w:color w:val="auto"/>
                <w:sz w:val="22"/>
                <w:szCs w:val="22"/>
              </w:rPr>
              <w:t>10</w:t>
            </w:r>
            <w:r w:rsidRPr="00D370B8">
              <w:rPr>
                <w:rFonts w:asciiTheme="minorHAnsi" w:hAnsiTheme="minorHAnsi"/>
                <w:color w:val="auto"/>
                <w:sz w:val="22"/>
                <w:szCs w:val="22"/>
                <w:vertAlign w:val="superscript"/>
              </w:rPr>
              <w:t>9</w:t>
            </w:r>
          </w:p>
        </w:tc>
        <w:tc>
          <w:tcPr>
            <w:tcW w:w="1984"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color w:val="auto"/>
                <w:sz w:val="22"/>
                <w:szCs w:val="22"/>
              </w:rPr>
            </w:pPr>
            <w:r w:rsidRPr="00D370B8">
              <w:rPr>
                <w:rFonts w:asciiTheme="minorHAnsi" w:hAnsiTheme="minorHAnsi"/>
                <w:color w:val="auto"/>
                <w:sz w:val="22"/>
                <w:szCs w:val="22"/>
                <w:lang w:val="sv-SE" w:bidi="en-US"/>
              </w:rPr>
              <w:t>≥10</w:t>
            </w:r>
            <w:r w:rsidRPr="00D370B8">
              <w:rPr>
                <w:rFonts w:asciiTheme="minorHAnsi" w:hAnsiTheme="minorHAnsi"/>
                <w:color w:val="auto"/>
                <w:sz w:val="22"/>
                <w:szCs w:val="22"/>
                <w:vertAlign w:val="superscript"/>
                <w:lang w:val="sv-SE" w:bidi="en-US"/>
              </w:rPr>
              <w:t>7</w:t>
            </w:r>
          </w:p>
        </w:tc>
      </w:tr>
      <w:tr w:rsidR="00153BD8" w:rsidRPr="00D370B8" w:rsidTr="00A94316">
        <w:trPr>
          <w:trHeight w:val="233"/>
        </w:trPr>
        <w:tc>
          <w:tcPr>
            <w:tcW w:w="3119" w:type="dxa"/>
            <w:tcBorders>
              <w:top w:val="nil"/>
              <w:left w:val="nil"/>
              <w:bottom w:val="nil"/>
              <w:right w:val="nil"/>
            </w:tcBorders>
            <w:vAlign w:val="center"/>
          </w:tcPr>
          <w:p w:rsidR="006C53E4" w:rsidRPr="00D370B8" w:rsidRDefault="006C53E4" w:rsidP="006C53E4">
            <w:pPr>
              <w:spacing w:after="0" w:line="240" w:lineRule="auto"/>
              <w:contextualSpacing/>
              <w:rPr>
                <w:rFonts w:cs="Times New Roman"/>
                <w:b/>
                <w:i/>
                <w:sz w:val="22"/>
                <w:szCs w:val="22"/>
                <w:u w:val="none"/>
              </w:rPr>
            </w:pPr>
            <w:r w:rsidRPr="00D370B8">
              <w:rPr>
                <w:rFonts w:cs="Times New Roman"/>
                <w:i/>
                <w:sz w:val="22"/>
                <w:szCs w:val="22"/>
                <w:u w:val="none"/>
                <w:lang w:val="sv-SE" w:bidi="en-US"/>
              </w:rPr>
              <w:t>Azotobacter chroococcun</w:t>
            </w:r>
          </w:p>
        </w:tc>
        <w:tc>
          <w:tcPr>
            <w:tcW w:w="1823"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w:t>
            </w:r>
          </w:p>
        </w:tc>
        <w:tc>
          <w:tcPr>
            <w:tcW w:w="2146"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w:t>
            </w:r>
          </w:p>
        </w:tc>
        <w:tc>
          <w:tcPr>
            <w:tcW w:w="1984" w:type="dxa"/>
            <w:tcBorders>
              <w:top w:val="nil"/>
              <w:left w:val="nil"/>
              <w:bottom w:val="nil"/>
              <w:right w:val="nil"/>
            </w:tcBorders>
          </w:tcPr>
          <w:p w:rsidR="006C53E4" w:rsidRPr="00D370B8" w:rsidRDefault="006C53E4" w:rsidP="006C53E4">
            <w:pPr>
              <w:spacing w:after="0" w:line="240" w:lineRule="auto"/>
              <w:contextualSpacing/>
              <w:jc w:val="center"/>
              <w:rPr>
                <w:rFonts w:cs="Times New Roman"/>
                <w:sz w:val="22"/>
                <w:szCs w:val="22"/>
                <w:u w:val="none"/>
                <w:lang w:val="sv-SE" w:bidi="en-US"/>
              </w:rPr>
            </w:pPr>
            <w:r w:rsidRPr="00D370B8">
              <w:rPr>
                <w:rFonts w:cs="Times New Roman"/>
                <w:sz w:val="22"/>
                <w:szCs w:val="22"/>
                <w:u w:val="none"/>
                <w:lang w:val="sv-SE" w:bidi="en-US"/>
              </w:rPr>
              <w:t>≥10</w:t>
            </w:r>
            <w:r w:rsidRPr="00D370B8">
              <w:rPr>
                <w:rFonts w:cs="Times New Roman"/>
                <w:sz w:val="22"/>
                <w:szCs w:val="22"/>
                <w:u w:val="none"/>
                <w:vertAlign w:val="superscript"/>
                <w:lang w:val="sv-SE" w:bidi="en-US"/>
              </w:rPr>
              <w:t>7</w:t>
            </w:r>
          </w:p>
        </w:tc>
      </w:tr>
      <w:tr w:rsidR="00153BD8" w:rsidRPr="00D370B8" w:rsidTr="00A94316">
        <w:trPr>
          <w:trHeight w:val="323"/>
        </w:trPr>
        <w:tc>
          <w:tcPr>
            <w:tcW w:w="3119" w:type="dxa"/>
            <w:tcBorders>
              <w:top w:val="nil"/>
              <w:left w:val="nil"/>
              <w:bottom w:val="nil"/>
              <w:right w:val="nil"/>
            </w:tcBorders>
            <w:vAlign w:val="center"/>
          </w:tcPr>
          <w:p w:rsidR="006C53E4" w:rsidRPr="00D370B8" w:rsidRDefault="006C53E4" w:rsidP="006C53E4">
            <w:pPr>
              <w:spacing w:after="0" w:line="240" w:lineRule="auto"/>
              <w:contextualSpacing/>
              <w:rPr>
                <w:rFonts w:cs="Times New Roman"/>
                <w:b/>
                <w:i/>
                <w:sz w:val="22"/>
                <w:szCs w:val="22"/>
                <w:u w:val="none"/>
              </w:rPr>
            </w:pPr>
            <w:r w:rsidRPr="00D370B8">
              <w:rPr>
                <w:rFonts w:cs="Times New Roman"/>
                <w:i/>
                <w:sz w:val="22"/>
                <w:szCs w:val="22"/>
                <w:u w:val="none"/>
                <w:lang w:val="sv-SE" w:bidi="en-US"/>
              </w:rPr>
              <w:t>Azotobacter vinelandii</w:t>
            </w:r>
          </w:p>
        </w:tc>
        <w:tc>
          <w:tcPr>
            <w:tcW w:w="1823"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w:t>
            </w:r>
          </w:p>
        </w:tc>
        <w:tc>
          <w:tcPr>
            <w:tcW w:w="2146" w:type="dxa"/>
            <w:tcBorders>
              <w:top w:val="nil"/>
              <w:left w:val="nil"/>
              <w:bottom w:val="nil"/>
              <w:right w:val="nil"/>
            </w:tcBorders>
            <w:vAlign w:val="center"/>
          </w:tcPr>
          <w:p w:rsidR="006C53E4" w:rsidRPr="00D370B8" w:rsidRDefault="006C53E4" w:rsidP="006C53E4">
            <w:pPr>
              <w:pStyle w:val="Default"/>
              <w:contextualSpacing/>
              <w:jc w:val="center"/>
              <w:rPr>
                <w:rFonts w:asciiTheme="minorHAnsi" w:hAnsiTheme="minorHAnsi"/>
                <w:b/>
                <w:color w:val="auto"/>
                <w:sz w:val="22"/>
                <w:szCs w:val="22"/>
                <w:lang w:val="id-ID"/>
              </w:rPr>
            </w:pPr>
            <w:r w:rsidRPr="00D370B8">
              <w:rPr>
                <w:rFonts w:asciiTheme="minorHAnsi" w:hAnsiTheme="minorHAnsi"/>
                <w:b/>
                <w:color w:val="auto"/>
                <w:sz w:val="22"/>
                <w:szCs w:val="22"/>
                <w:lang w:val="id-ID"/>
              </w:rPr>
              <w:t>-</w:t>
            </w:r>
          </w:p>
        </w:tc>
        <w:tc>
          <w:tcPr>
            <w:tcW w:w="1984"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b/>
                <w:color w:val="auto"/>
                <w:sz w:val="22"/>
                <w:szCs w:val="22"/>
              </w:rPr>
            </w:pPr>
            <w:r w:rsidRPr="00D370B8">
              <w:rPr>
                <w:rFonts w:asciiTheme="minorHAnsi" w:hAnsiTheme="minorHAnsi"/>
                <w:color w:val="auto"/>
                <w:sz w:val="22"/>
                <w:szCs w:val="22"/>
                <w:lang w:val="sv-SE" w:bidi="en-US"/>
              </w:rPr>
              <w:t>≥10</w:t>
            </w:r>
            <w:r w:rsidRPr="00D370B8">
              <w:rPr>
                <w:rFonts w:asciiTheme="minorHAnsi" w:hAnsiTheme="minorHAnsi"/>
                <w:color w:val="auto"/>
                <w:sz w:val="22"/>
                <w:szCs w:val="22"/>
                <w:vertAlign w:val="superscript"/>
                <w:lang w:val="sv-SE" w:bidi="en-US"/>
              </w:rPr>
              <w:t>7</w:t>
            </w:r>
          </w:p>
        </w:tc>
      </w:tr>
      <w:tr w:rsidR="00153BD8" w:rsidRPr="00D370B8" w:rsidTr="00A94316">
        <w:trPr>
          <w:trHeight w:val="231"/>
        </w:trPr>
        <w:tc>
          <w:tcPr>
            <w:tcW w:w="3119" w:type="dxa"/>
            <w:tcBorders>
              <w:top w:val="nil"/>
              <w:left w:val="nil"/>
              <w:bottom w:val="nil"/>
              <w:right w:val="nil"/>
            </w:tcBorders>
          </w:tcPr>
          <w:p w:rsidR="006C53E4" w:rsidRPr="00D370B8" w:rsidRDefault="006C53E4" w:rsidP="006C53E4">
            <w:pPr>
              <w:spacing w:after="0" w:line="240" w:lineRule="auto"/>
              <w:contextualSpacing/>
              <w:rPr>
                <w:rFonts w:cs="Times New Roman"/>
                <w:b/>
                <w:i/>
                <w:sz w:val="22"/>
                <w:szCs w:val="22"/>
                <w:u w:val="none"/>
              </w:rPr>
            </w:pPr>
            <w:r w:rsidRPr="00D370B8">
              <w:rPr>
                <w:rFonts w:cs="Times New Roman"/>
                <w:i/>
                <w:sz w:val="22"/>
                <w:szCs w:val="22"/>
                <w:u w:val="none"/>
                <w:lang w:val="sv-SE" w:bidi="en-US"/>
              </w:rPr>
              <w:t>Pseudomonas cepacia</w:t>
            </w:r>
          </w:p>
        </w:tc>
        <w:tc>
          <w:tcPr>
            <w:tcW w:w="1823"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2146"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1984" w:type="dxa"/>
            <w:tcBorders>
              <w:top w:val="nil"/>
              <w:left w:val="nil"/>
              <w:bottom w:val="nil"/>
              <w:right w:val="nil"/>
            </w:tcBorders>
          </w:tcPr>
          <w:p w:rsidR="006C53E4" w:rsidRPr="00D370B8" w:rsidRDefault="006C53E4" w:rsidP="006C53E4">
            <w:pPr>
              <w:spacing w:after="0" w:line="240" w:lineRule="auto"/>
              <w:contextualSpacing/>
              <w:jc w:val="center"/>
              <w:rPr>
                <w:rFonts w:cs="Times New Roman"/>
                <w:sz w:val="22"/>
                <w:szCs w:val="22"/>
                <w:u w:val="none"/>
                <w:lang w:val="sv-SE" w:bidi="en-US"/>
              </w:rPr>
            </w:pPr>
            <w:r w:rsidRPr="00D370B8">
              <w:rPr>
                <w:rFonts w:cs="Times New Roman"/>
                <w:sz w:val="22"/>
                <w:szCs w:val="22"/>
                <w:u w:val="none"/>
                <w:lang w:val="sv-SE" w:bidi="en-US"/>
              </w:rPr>
              <w:t>≥10</w:t>
            </w:r>
            <w:r w:rsidRPr="00D370B8">
              <w:rPr>
                <w:rFonts w:cs="Times New Roman"/>
                <w:sz w:val="22"/>
                <w:szCs w:val="22"/>
                <w:u w:val="none"/>
                <w:vertAlign w:val="superscript"/>
                <w:lang w:val="sv-SE" w:bidi="en-US"/>
              </w:rPr>
              <w:t>7</w:t>
            </w:r>
          </w:p>
        </w:tc>
      </w:tr>
      <w:tr w:rsidR="00153BD8" w:rsidRPr="00D370B8" w:rsidTr="00A94316">
        <w:trPr>
          <w:trHeight w:val="231"/>
        </w:trPr>
        <w:tc>
          <w:tcPr>
            <w:tcW w:w="3119" w:type="dxa"/>
            <w:tcBorders>
              <w:top w:val="nil"/>
              <w:left w:val="nil"/>
              <w:bottom w:val="nil"/>
              <w:right w:val="nil"/>
            </w:tcBorders>
          </w:tcPr>
          <w:p w:rsidR="006C53E4" w:rsidRPr="00D370B8" w:rsidRDefault="006C53E4" w:rsidP="006C53E4">
            <w:pPr>
              <w:spacing w:after="0" w:line="240" w:lineRule="auto"/>
              <w:contextualSpacing/>
              <w:rPr>
                <w:rFonts w:cs="Times New Roman"/>
                <w:i/>
                <w:sz w:val="22"/>
                <w:szCs w:val="22"/>
                <w:u w:val="none"/>
                <w:lang w:val="sv-SE" w:bidi="en-US"/>
              </w:rPr>
            </w:pPr>
            <w:r w:rsidRPr="00D370B8">
              <w:rPr>
                <w:rFonts w:cs="Times New Roman"/>
                <w:i/>
                <w:sz w:val="22"/>
                <w:szCs w:val="22"/>
                <w:u w:val="none"/>
                <w:lang w:val="sv-SE" w:bidi="en-US"/>
              </w:rPr>
              <w:t>Penicillium</w:t>
            </w:r>
            <w:r w:rsidRPr="00D370B8">
              <w:rPr>
                <w:rFonts w:cs="Times New Roman"/>
                <w:sz w:val="22"/>
                <w:szCs w:val="22"/>
                <w:u w:val="none"/>
                <w:lang w:val="sv-SE" w:bidi="en-US"/>
              </w:rPr>
              <w:t xml:space="preserve"> sp</w:t>
            </w:r>
          </w:p>
        </w:tc>
        <w:tc>
          <w:tcPr>
            <w:tcW w:w="1823"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2146" w:type="dxa"/>
            <w:tcBorders>
              <w:top w:val="nil"/>
              <w:left w:val="nil"/>
              <w:bottom w:val="nil"/>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1984" w:type="dxa"/>
            <w:tcBorders>
              <w:top w:val="nil"/>
              <w:left w:val="nil"/>
              <w:bottom w:val="nil"/>
              <w:right w:val="nil"/>
            </w:tcBorders>
          </w:tcPr>
          <w:p w:rsidR="006C53E4" w:rsidRPr="00D370B8" w:rsidRDefault="006C53E4" w:rsidP="006C53E4">
            <w:pPr>
              <w:spacing w:after="0" w:line="240" w:lineRule="auto"/>
              <w:contextualSpacing/>
              <w:jc w:val="center"/>
              <w:rPr>
                <w:rFonts w:cs="Times New Roman"/>
                <w:sz w:val="22"/>
                <w:szCs w:val="22"/>
                <w:u w:val="none"/>
                <w:lang w:val="sv-SE" w:bidi="en-US"/>
              </w:rPr>
            </w:pPr>
            <w:r w:rsidRPr="00D370B8">
              <w:rPr>
                <w:rFonts w:cs="Times New Roman"/>
                <w:sz w:val="22"/>
                <w:szCs w:val="22"/>
                <w:u w:val="none"/>
                <w:lang w:val="sv-SE" w:bidi="en-US"/>
              </w:rPr>
              <w:t>≥10</w:t>
            </w:r>
            <w:r w:rsidRPr="00D370B8">
              <w:rPr>
                <w:rFonts w:cs="Times New Roman"/>
                <w:sz w:val="22"/>
                <w:szCs w:val="22"/>
                <w:u w:val="none"/>
                <w:vertAlign w:val="superscript"/>
                <w:lang w:val="sv-SE" w:bidi="en-US"/>
              </w:rPr>
              <w:t>7</w:t>
            </w:r>
          </w:p>
        </w:tc>
      </w:tr>
      <w:tr w:rsidR="00153BD8" w:rsidRPr="00D370B8" w:rsidTr="00A94316">
        <w:trPr>
          <w:trHeight w:val="231"/>
        </w:trPr>
        <w:tc>
          <w:tcPr>
            <w:tcW w:w="3119" w:type="dxa"/>
            <w:tcBorders>
              <w:top w:val="nil"/>
              <w:left w:val="nil"/>
              <w:bottom w:val="single" w:sz="4" w:space="0" w:color="auto"/>
              <w:right w:val="nil"/>
            </w:tcBorders>
          </w:tcPr>
          <w:p w:rsidR="006C53E4" w:rsidRPr="00D370B8" w:rsidRDefault="006C53E4" w:rsidP="006C53E4">
            <w:pPr>
              <w:spacing w:after="0" w:line="240" w:lineRule="auto"/>
              <w:contextualSpacing/>
              <w:rPr>
                <w:rFonts w:cs="Times New Roman"/>
                <w:i/>
                <w:sz w:val="22"/>
                <w:szCs w:val="22"/>
                <w:u w:val="none"/>
                <w:lang w:val="sv-SE" w:bidi="en-US"/>
              </w:rPr>
            </w:pPr>
            <w:r w:rsidRPr="00D370B8">
              <w:rPr>
                <w:rFonts w:cs="Times New Roman"/>
                <w:i/>
                <w:sz w:val="22"/>
                <w:szCs w:val="22"/>
                <w:u w:val="none"/>
                <w:lang w:val="sv-SE" w:bidi="en-US"/>
              </w:rPr>
              <w:t>Acinetobacter</w:t>
            </w:r>
            <w:r w:rsidRPr="00D370B8">
              <w:rPr>
                <w:rFonts w:cs="Times New Roman"/>
                <w:sz w:val="22"/>
                <w:szCs w:val="22"/>
                <w:u w:val="none"/>
                <w:lang w:val="sv-SE" w:bidi="en-US"/>
              </w:rPr>
              <w:t xml:space="preserve"> sp.</w:t>
            </w:r>
          </w:p>
        </w:tc>
        <w:tc>
          <w:tcPr>
            <w:tcW w:w="1823" w:type="dxa"/>
            <w:tcBorders>
              <w:top w:val="nil"/>
              <w:left w:val="nil"/>
              <w:bottom w:val="single" w:sz="4" w:space="0" w:color="auto"/>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2146" w:type="dxa"/>
            <w:tcBorders>
              <w:top w:val="nil"/>
              <w:left w:val="nil"/>
              <w:bottom w:val="single" w:sz="4" w:space="0" w:color="auto"/>
              <w:right w:val="nil"/>
            </w:tcBorders>
          </w:tcPr>
          <w:p w:rsidR="006C53E4" w:rsidRPr="00D370B8" w:rsidRDefault="006C53E4" w:rsidP="006C53E4">
            <w:pPr>
              <w:pStyle w:val="Default"/>
              <w:contextualSpacing/>
              <w:jc w:val="center"/>
              <w:rPr>
                <w:rFonts w:asciiTheme="minorHAnsi" w:hAnsiTheme="minorHAnsi"/>
                <w:color w:val="auto"/>
                <w:sz w:val="22"/>
                <w:szCs w:val="22"/>
                <w:lang w:val="id-ID"/>
              </w:rPr>
            </w:pPr>
            <w:r w:rsidRPr="00D370B8">
              <w:rPr>
                <w:rFonts w:asciiTheme="minorHAnsi" w:hAnsiTheme="minorHAnsi"/>
                <w:color w:val="auto"/>
                <w:sz w:val="22"/>
                <w:szCs w:val="22"/>
                <w:lang w:val="id-ID"/>
              </w:rPr>
              <w:t>-</w:t>
            </w:r>
          </w:p>
        </w:tc>
        <w:tc>
          <w:tcPr>
            <w:tcW w:w="1984" w:type="dxa"/>
            <w:tcBorders>
              <w:top w:val="nil"/>
              <w:left w:val="nil"/>
              <w:bottom w:val="single" w:sz="4" w:space="0" w:color="auto"/>
              <w:right w:val="nil"/>
            </w:tcBorders>
          </w:tcPr>
          <w:p w:rsidR="006C53E4" w:rsidRPr="00D370B8" w:rsidRDefault="006C53E4" w:rsidP="006C53E4">
            <w:pPr>
              <w:spacing w:after="0" w:line="240" w:lineRule="auto"/>
              <w:contextualSpacing/>
              <w:jc w:val="center"/>
              <w:rPr>
                <w:rFonts w:cs="Times New Roman"/>
                <w:sz w:val="22"/>
                <w:szCs w:val="22"/>
                <w:u w:val="none"/>
                <w:lang w:val="sv-SE" w:bidi="en-US"/>
              </w:rPr>
            </w:pPr>
            <w:r w:rsidRPr="00D370B8">
              <w:rPr>
                <w:rFonts w:cs="Times New Roman"/>
                <w:sz w:val="22"/>
                <w:szCs w:val="22"/>
                <w:u w:val="none"/>
                <w:lang w:val="sv-SE" w:bidi="en-US"/>
              </w:rPr>
              <w:t>≥10</w:t>
            </w:r>
            <w:r w:rsidRPr="00D370B8">
              <w:rPr>
                <w:rFonts w:cs="Times New Roman"/>
                <w:sz w:val="22"/>
                <w:szCs w:val="22"/>
                <w:u w:val="none"/>
                <w:vertAlign w:val="superscript"/>
                <w:lang w:val="sv-SE" w:bidi="en-US"/>
              </w:rPr>
              <w:t>7</w:t>
            </w:r>
          </w:p>
        </w:tc>
      </w:tr>
    </w:tbl>
    <w:p w:rsidR="004827A3" w:rsidRPr="00D370B8" w:rsidRDefault="00813425" w:rsidP="00813425">
      <w:pPr>
        <w:spacing w:after="0" w:line="240" w:lineRule="auto"/>
        <w:ind w:left="1418" w:hanging="1418"/>
        <w:contextualSpacing/>
        <w:jc w:val="both"/>
        <w:rPr>
          <w:rFonts w:cs="Times New Roman"/>
          <w:sz w:val="22"/>
          <w:szCs w:val="22"/>
          <w:u w:val="none"/>
          <w:lang w:bidi="en-US"/>
        </w:rPr>
      </w:pPr>
      <w:r w:rsidRPr="00FC024F">
        <w:rPr>
          <w:rFonts w:cs="Times New Roman"/>
          <w:sz w:val="20"/>
          <w:szCs w:val="22"/>
          <w:u w:val="none"/>
          <w:lang w:bidi="en-US"/>
        </w:rPr>
        <w:t>Keterangan : * Laboratorium Puslitanak Balitbang Bogor; ** Laboratorium Biologi dan Bioteknologi Fakultas Pertanian Unpad</w:t>
      </w:r>
      <w:r w:rsidRPr="00D370B8">
        <w:rPr>
          <w:rFonts w:cs="Times New Roman"/>
          <w:sz w:val="22"/>
          <w:szCs w:val="22"/>
          <w:u w:val="none"/>
          <w:lang w:bidi="en-US"/>
        </w:rPr>
        <w:t>.</w:t>
      </w:r>
    </w:p>
    <w:p w:rsidR="00813425" w:rsidRPr="00D370B8" w:rsidRDefault="00813425" w:rsidP="00813425">
      <w:pPr>
        <w:spacing w:after="0" w:line="240" w:lineRule="auto"/>
        <w:ind w:left="1418" w:hanging="1418"/>
        <w:contextualSpacing/>
        <w:jc w:val="both"/>
        <w:rPr>
          <w:rFonts w:cs="Times New Roman"/>
          <w:sz w:val="22"/>
          <w:szCs w:val="22"/>
          <w:u w:val="none"/>
          <w:lang w:bidi="en-US"/>
        </w:rPr>
      </w:pPr>
    </w:p>
    <w:p w:rsidR="00853420" w:rsidRPr="00D370B8" w:rsidRDefault="00853420" w:rsidP="00126EF2">
      <w:pPr>
        <w:spacing w:after="0" w:line="240" w:lineRule="auto"/>
        <w:jc w:val="both"/>
        <w:rPr>
          <w:rFonts w:cs="Times New Roman"/>
          <w:b/>
          <w:sz w:val="22"/>
          <w:szCs w:val="22"/>
          <w:u w:val="none"/>
        </w:rPr>
      </w:pPr>
      <w:r w:rsidRPr="00D370B8">
        <w:rPr>
          <w:rFonts w:cs="Times New Roman"/>
          <w:b/>
          <w:sz w:val="22"/>
          <w:szCs w:val="22"/>
          <w:u w:val="none"/>
        </w:rPr>
        <w:t xml:space="preserve">Perlakuan dan Rancangan </w:t>
      </w:r>
      <w:r w:rsidR="00671470" w:rsidRPr="00D370B8">
        <w:rPr>
          <w:rFonts w:cs="Times New Roman"/>
          <w:b/>
          <w:sz w:val="22"/>
          <w:szCs w:val="22"/>
          <w:u w:val="none"/>
        </w:rPr>
        <w:t>P</w:t>
      </w:r>
      <w:r w:rsidRPr="00D370B8">
        <w:rPr>
          <w:rFonts w:cs="Times New Roman"/>
          <w:b/>
          <w:sz w:val="22"/>
          <w:szCs w:val="22"/>
          <w:u w:val="none"/>
        </w:rPr>
        <w:t>enelitian</w:t>
      </w:r>
    </w:p>
    <w:p w:rsidR="004D1CD5" w:rsidRPr="00D370B8" w:rsidRDefault="004D1CD5" w:rsidP="00126EF2">
      <w:pPr>
        <w:spacing w:after="0" w:line="240" w:lineRule="auto"/>
        <w:jc w:val="both"/>
        <w:rPr>
          <w:rFonts w:cs="Times New Roman"/>
          <w:b/>
          <w:sz w:val="22"/>
          <w:szCs w:val="22"/>
          <w:u w:val="none"/>
        </w:rPr>
      </w:pPr>
    </w:p>
    <w:p w:rsidR="00853420" w:rsidRPr="00D370B8" w:rsidRDefault="00853420" w:rsidP="00591AF7">
      <w:pPr>
        <w:spacing w:after="0"/>
        <w:ind w:firstLine="720"/>
        <w:jc w:val="both"/>
        <w:rPr>
          <w:rFonts w:cs="Times New Roman"/>
          <w:sz w:val="22"/>
          <w:szCs w:val="22"/>
          <w:u w:val="none"/>
        </w:rPr>
      </w:pPr>
      <w:r w:rsidRPr="00D370B8">
        <w:rPr>
          <w:rFonts w:cs="Times New Roman"/>
          <w:sz w:val="22"/>
          <w:szCs w:val="22"/>
          <w:u w:val="none"/>
        </w:rPr>
        <w:t xml:space="preserve">Perlakuan yang dicobakan </w:t>
      </w:r>
      <w:r w:rsidR="001D7C8D" w:rsidRPr="00D370B8">
        <w:rPr>
          <w:rFonts w:cs="Times New Roman"/>
          <w:sz w:val="22"/>
          <w:szCs w:val="22"/>
          <w:u w:val="none"/>
        </w:rPr>
        <w:t>adalah</w:t>
      </w:r>
      <w:r w:rsidRPr="00D370B8">
        <w:rPr>
          <w:rFonts w:cs="Times New Roman"/>
          <w:sz w:val="22"/>
          <w:szCs w:val="22"/>
          <w:u w:val="none"/>
        </w:rPr>
        <w:t xml:space="preserve"> aplikasi </w:t>
      </w:r>
      <w:r w:rsidR="00A94BA9" w:rsidRPr="00D370B8">
        <w:rPr>
          <w:rFonts w:cs="Times New Roman"/>
          <w:sz w:val="22"/>
          <w:szCs w:val="22"/>
          <w:u w:val="none"/>
        </w:rPr>
        <w:t>EAB</w:t>
      </w:r>
      <w:r w:rsidR="00671470" w:rsidRPr="00D370B8">
        <w:rPr>
          <w:rFonts w:cs="Times New Roman"/>
          <w:sz w:val="22"/>
          <w:szCs w:val="22"/>
          <w:u w:val="none"/>
        </w:rPr>
        <w:t>,</w:t>
      </w:r>
      <w:r w:rsidR="00A94BA9" w:rsidRPr="00D370B8">
        <w:rPr>
          <w:rFonts w:cs="Times New Roman"/>
          <w:sz w:val="22"/>
          <w:szCs w:val="22"/>
          <w:u w:val="none"/>
        </w:rPr>
        <w:t xml:space="preserve"> EARG</w:t>
      </w:r>
      <w:r w:rsidR="00671470" w:rsidRPr="00D370B8">
        <w:rPr>
          <w:rFonts w:cs="Times New Roman"/>
          <w:sz w:val="22"/>
          <w:szCs w:val="22"/>
          <w:u w:val="none"/>
        </w:rPr>
        <w:t>, dan PHK</w:t>
      </w:r>
      <w:r w:rsidRPr="00D370B8">
        <w:rPr>
          <w:rFonts w:cs="Times New Roman"/>
          <w:sz w:val="22"/>
          <w:szCs w:val="22"/>
          <w:u w:val="none"/>
        </w:rPr>
        <w:t xml:space="preserve"> </w:t>
      </w:r>
      <w:r w:rsidR="001C5EBB" w:rsidRPr="00D370B8">
        <w:rPr>
          <w:rFonts w:cs="Times New Roman"/>
          <w:sz w:val="22"/>
          <w:szCs w:val="22"/>
          <w:u w:val="none"/>
        </w:rPr>
        <w:t>dengan</w:t>
      </w:r>
      <w:r w:rsidRPr="00D370B8">
        <w:rPr>
          <w:rFonts w:cs="Times New Roman"/>
          <w:sz w:val="22"/>
          <w:szCs w:val="22"/>
          <w:u w:val="none"/>
        </w:rPr>
        <w:t xml:space="preserve"> berbagai ko</w:t>
      </w:r>
      <w:r w:rsidR="00B5274C" w:rsidRPr="00D370B8">
        <w:rPr>
          <w:rFonts w:cs="Times New Roman"/>
          <w:sz w:val="22"/>
          <w:szCs w:val="22"/>
          <w:u w:val="none"/>
          <w:lang w:val="en-US"/>
        </w:rPr>
        <w:t>n</w:t>
      </w:r>
      <w:r w:rsidR="001D7C8D" w:rsidRPr="00D370B8">
        <w:rPr>
          <w:rFonts w:cs="Times New Roman"/>
          <w:sz w:val="22"/>
          <w:szCs w:val="22"/>
          <w:u w:val="none"/>
        </w:rPr>
        <w:t>sentrasi</w:t>
      </w:r>
      <w:r w:rsidR="00671470" w:rsidRPr="00D370B8">
        <w:rPr>
          <w:rFonts w:cs="Times New Roman"/>
          <w:sz w:val="22"/>
          <w:szCs w:val="22"/>
          <w:u w:val="none"/>
        </w:rPr>
        <w:t>.</w:t>
      </w:r>
      <w:r w:rsidR="00883E56" w:rsidRPr="00D370B8">
        <w:rPr>
          <w:rFonts w:cs="Times New Roman"/>
          <w:sz w:val="22"/>
          <w:szCs w:val="22"/>
          <w:u w:val="none"/>
        </w:rPr>
        <w:t xml:space="preserve"> </w:t>
      </w:r>
      <w:r w:rsidR="00671470" w:rsidRPr="00D370B8">
        <w:rPr>
          <w:rFonts w:cs="Times New Roman"/>
          <w:sz w:val="22"/>
          <w:szCs w:val="22"/>
          <w:u w:val="none"/>
        </w:rPr>
        <w:t xml:space="preserve">Perlakuan ditetapkan </w:t>
      </w:r>
      <w:r w:rsidR="00883E56" w:rsidRPr="00D370B8">
        <w:rPr>
          <w:rFonts w:cs="Times New Roman"/>
          <w:sz w:val="22"/>
          <w:szCs w:val="22"/>
          <w:u w:val="none"/>
        </w:rPr>
        <w:t>seba</w:t>
      </w:r>
      <w:r w:rsidRPr="00D370B8">
        <w:rPr>
          <w:rFonts w:cs="Times New Roman"/>
          <w:sz w:val="22"/>
          <w:szCs w:val="22"/>
          <w:u w:val="none"/>
        </w:rPr>
        <w:t xml:space="preserve">gai berikut: </w:t>
      </w:r>
      <w:r w:rsidR="001D7C8D" w:rsidRPr="00D370B8">
        <w:rPr>
          <w:rFonts w:cs="Times New Roman"/>
          <w:sz w:val="22"/>
          <w:szCs w:val="22"/>
          <w:u w:val="none"/>
        </w:rPr>
        <w:t>t</w:t>
      </w:r>
      <w:r w:rsidRPr="00D370B8">
        <w:rPr>
          <w:rFonts w:cs="Times New Roman"/>
          <w:sz w:val="22"/>
          <w:szCs w:val="22"/>
          <w:u w:val="none"/>
        </w:rPr>
        <w:t>anpa perlakuan</w:t>
      </w:r>
      <w:r w:rsidR="001D7C8D" w:rsidRPr="00D370B8">
        <w:rPr>
          <w:rFonts w:cs="Times New Roman"/>
          <w:sz w:val="22"/>
          <w:szCs w:val="22"/>
          <w:u w:val="none"/>
        </w:rPr>
        <w:t xml:space="preserve"> sebagai kontrol (A), </w:t>
      </w:r>
      <w:r w:rsidR="00884E58" w:rsidRPr="00D370B8">
        <w:rPr>
          <w:rFonts w:cs="Times New Roman"/>
          <w:sz w:val="22"/>
          <w:szCs w:val="22"/>
          <w:u w:val="none"/>
        </w:rPr>
        <w:t>PHK</w:t>
      </w:r>
      <w:r w:rsidR="001D7C8D" w:rsidRPr="00D370B8">
        <w:rPr>
          <w:rFonts w:cs="Times New Roman"/>
          <w:sz w:val="22"/>
          <w:szCs w:val="22"/>
          <w:u w:val="none"/>
        </w:rPr>
        <w:t xml:space="preserve"> dengan</w:t>
      </w:r>
      <w:r w:rsidRPr="00D370B8">
        <w:rPr>
          <w:rFonts w:cs="Times New Roman"/>
          <w:sz w:val="22"/>
          <w:szCs w:val="22"/>
          <w:u w:val="none"/>
        </w:rPr>
        <w:t xml:space="preserve"> konsentrasi 1%</w:t>
      </w:r>
      <w:r w:rsidR="001D7C8D" w:rsidRPr="00D370B8">
        <w:rPr>
          <w:rFonts w:cs="Times New Roman"/>
          <w:sz w:val="22"/>
          <w:szCs w:val="22"/>
          <w:u w:val="none"/>
        </w:rPr>
        <w:t xml:space="preserve"> sebagai pembanding (B), </w:t>
      </w:r>
      <w:r w:rsidR="00884E58" w:rsidRPr="00D370B8">
        <w:rPr>
          <w:rFonts w:cs="Times New Roman"/>
          <w:sz w:val="22"/>
          <w:szCs w:val="22"/>
          <w:u w:val="none"/>
        </w:rPr>
        <w:t>EAB</w:t>
      </w:r>
      <w:r w:rsidR="001D7C8D" w:rsidRPr="00D370B8">
        <w:rPr>
          <w:rFonts w:cs="Times New Roman"/>
          <w:sz w:val="22"/>
          <w:szCs w:val="22"/>
          <w:u w:val="none"/>
        </w:rPr>
        <w:t xml:space="preserve"> dengan</w:t>
      </w:r>
      <w:r w:rsidRPr="00D370B8">
        <w:rPr>
          <w:rFonts w:cs="Times New Roman"/>
          <w:sz w:val="22"/>
          <w:szCs w:val="22"/>
          <w:u w:val="none"/>
        </w:rPr>
        <w:t xml:space="preserve"> konsentrasi 1%</w:t>
      </w:r>
      <w:r w:rsidR="001D7C8D" w:rsidRPr="00D370B8">
        <w:rPr>
          <w:rFonts w:cs="Times New Roman"/>
          <w:sz w:val="22"/>
          <w:szCs w:val="22"/>
          <w:u w:val="none"/>
        </w:rPr>
        <w:t xml:space="preserve"> (C), </w:t>
      </w:r>
      <w:r w:rsidR="00884E58" w:rsidRPr="00D370B8">
        <w:rPr>
          <w:rFonts w:cs="Times New Roman"/>
          <w:sz w:val="22"/>
          <w:szCs w:val="22"/>
          <w:u w:val="none"/>
        </w:rPr>
        <w:t xml:space="preserve">EAB </w:t>
      </w:r>
      <w:r w:rsidR="001D7C8D" w:rsidRPr="00D370B8">
        <w:rPr>
          <w:rFonts w:cs="Times New Roman"/>
          <w:sz w:val="22"/>
          <w:szCs w:val="22"/>
          <w:u w:val="none"/>
        </w:rPr>
        <w:t xml:space="preserve">dengan </w:t>
      </w:r>
      <w:r w:rsidRPr="00D370B8">
        <w:rPr>
          <w:rFonts w:cs="Times New Roman"/>
          <w:sz w:val="22"/>
          <w:szCs w:val="22"/>
          <w:u w:val="none"/>
        </w:rPr>
        <w:t xml:space="preserve"> konsentrasi 1,5%</w:t>
      </w:r>
      <w:r w:rsidR="001D7C8D" w:rsidRPr="00D370B8">
        <w:rPr>
          <w:rFonts w:cs="Times New Roman"/>
          <w:sz w:val="22"/>
          <w:szCs w:val="22"/>
          <w:u w:val="none"/>
        </w:rPr>
        <w:t xml:space="preserve"> (D), </w:t>
      </w:r>
      <w:r w:rsidR="00884E58" w:rsidRPr="00D370B8">
        <w:rPr>
          <w:rFonts w:cs="Times New Roman"/>
          <w:sz w:val="22"/>
          <w:szCs w:val="22"/>
          <w:u w:val="none"/>
        </w:rPr>
        <w:t xml:space="preserve">EAB </w:t>
      </w:r>
      <w:r w:rsidR="001D7C8D" w:rsidRPr="00D370B8">
        <w:rPr>
          <w:rFonts w:cs="Times New Roman"/>
          <w:sz w:val="22"/>
          <w:szCs w:val="22"/>
          <w:u w:val="none"/>
        </w:rPr>
        <w:t>dengan</w:t>
      </w:r>
      <w:r w:rsidRPr="00D370B8">
        <w:rPr>
          <w:rFonts w:cs="Times New Roman"/>
          <w:sz w:val="22"/>
          <w:szCs w:val="22"/>
          <w:u w:val="none"/>
        </w:rPr>
        <w:t xml:space="preserve"> konsentrasi 2%</w:t>
      </w:r>
      <w:r w:rsidR="001D7C8D" w:rsidRPr="00D370B8">
        <w:rPr>
          <w:rFonts w:cs="Times New Roman"/>
          <w:sz w:val="22"/>
          <w:szCs w:val="22"/>
          <w:u w:val="none"/>
        </w:rPr>
        <w:t xml:space="preserve"> (E) </w:t>
      </w:r>
      <w:r w:rsidR="00884E58" w:rsidRPr="00D370B8">
        <w:rPr>
          <w:rFonts w:cs="Times New Roman"/>
          <w:sz w:val="22"/>
          <w:szCs w:val="22"/>
          <w:u w:val="none"/>
        </w:rPr>
        <w:t xml:space="preserve">EARG </w:t>
      </w:r>
      <w:r w:rsidR="001D7C8D" w:rsidRPr="00D370B8">
        <w:rPr>
          <w:rFonts w:cs="Times New Roman"/>
          <w:sz w:val="22"/>
          <w:szCs w:val="22"/>
          <w:u w:val="none"/>
        </w:rPr>
        <w:t xml:space="preserve">dengan </w:t>
      </w:r>
      <w:r w:rsidRPr="00D370B8">
        <w:rPr>
          <w:rFonts w:cs="Times New Roman"/>
          <w:sz w:val="22"/>
          <w:szCs w:val="22"/>
          <w:u w:val="none"/>
        </w:rPr>
        <w:t>konsentrasi 1%</w:t>
      </w:r>
      <w:r w:rsidR="001D7C8D" w:rsidRPr="00D370B8">
        <w:rPr>
          <w:rFonts w:cs="Times New Roman"/>
          <w:sz w:val="22"/>
          <w:szCs w:val="22"/>
          <w:u w:val="none"/>
        </w:rPr>
        <w:t xml:space="preserve"> (F), </w:t>
      </w:r>
      <w:r w:rsidR="00884E58" w:rsidRPr="00D370B8">
        <w:rPr>
          <w:rFonts w:cs="Times New Roman"/>
          <w:sz w:val="22"/>
          <w:szCs w:val="22"/>
          <w:u w:val="none"/>
        </w:rPr>
        <w:t xml:space="preserve">EARG </w:t>
      </w:r>
      <w:r w:rsidR="001D7C8D" w:rsidRPr="00D370B8">
        <w:rPr>
          <w:rFonts w:cs="Times New Roman"/>
          <w:sz w:val="22"/>
          <w:szCs w:val="22"/>
          <w:u w:val="none"/>
        </w:rPr>
        <w:t>dengan</w:t>
      </w:r>
      <w:r w:rsidRPr="00D370B8">
        <w:rPr>
          <w:rFonts w:cs="Times New Roman"/>
          <w:sz w:val="22"/>
          <w:szCs w:val="22"/>
          <w:u w:val="none"/>
        </w:rPr>
        <w:t xml:space="preserve"> konsentrasi 1,5%</w:t>
      </w:r>
      <w:r w:rsidR="001D7C8D" w:rsidRPr="00D370B8">
        <w:rPr>
          <w:rFonts w:cs="Times New Roman"/>
          <w:sz w:val="22"/>
          <w:szCs w:val="22"/>
          <w:u w:val="none"/>
        </w:rPr>
        <w:t xml:space="preserve"> (G), dan </w:t>
      </w:r>
      <w:r w:rsidR="00884E58" w:rsidRPr="00D370B8">
        <w:rPr>
          <w:rFonts w:cs="Times New Roman"/>
          <w:sz w:val="22"/>
          <w:szCs w:val="22"/>
          <w:u w:val="none"/>
        </w:rPr>
        <w:t xml:space="preserve">EARG </w:t>
      </w:r>
      <w:r w:rsidR="001D7C8D" w:rsidRPr="00D370B8">
        <w:rPr>
          <w:rFonts w:cs="Times New Roman"/>
          <w:sz w:val="22"/>
          <w:szCs w:val="22"/>
          <w:u w:val="none"/>
        </w:rPr>
        <w:t>dengan</w:t>
      </w:r>
      <w:r w:rsidRPr="00D370B8">
        <w:rPr>
          <w:rFonts w:cs="Times New Roman"/>
          <w:sz w:val="22"/>
          <w:szCs w:val="22"/>
          <w:u w:val="none"/>
        </w:rPr>
        <w:t xml:space="preserve"> konsentrasi 2%</w:t>
      </w:r>
      <w:r w:rsidR="001D7C8D" w:rsidRPr="00D370B8">
        <w:rPr>
          <w:rFonts w:cs="Times New Roman"/>
          <w:sz w:val="22"/>
          <w:szCs w:val="22"/>
          <w:u w:val="none"/>
        </w:rPr>
        <w:t xml:space="preserve"> (H).</w:t>
      </w:r>
      <w:r w:rsidR="00884E58" w:rsidRPr="00D370B8">
        <w:rPr>
          <w:rFonts w:cs="Times New Roman"/>
          <w:sz w:val="22"/>
          <w:szCs w:val="22"/>
          <w:u w:val="none"/>
        </w:rPr>
        <w:t xml:space="preserve"> Penggunaan PHK adalag sebagai pembanding untuk perlakuan EAB dan EARG. </w:t>
      </w:r>
    </w:p>
    <w:p w:rsidR="00853420" w:rsidRPr="00D370B8" w:rsidRDefault="00853420" w:rsidP="00591AF7">
      <w:pPr>
        <w:spacing w:after="0"/>
        <w:ind w:firstLine="720"/>
        <w:jc w:val="both"/>
        <w:rPr>
          <w:rFonts w:cs="Times New Roman"/>
          <w:sz w:val="22"/>
          <w:szCs w:val="22"/>
          <w:u w:val="none"/>
        </w:rPr>
      </w:pPr>
      <w:r w:rsidRPr="00D370B8">
        <w:rPr>
          <w:rFonts w:cs="Times New Roman"/>
          <w:sz w:val="22"/>
          <w:szCs w:val="22"/>
          <w:u w:val="none"/>
        </w:rPr>
        <w:t xml:space="preserve">Perlakuan dirancang menggunakan rancangan acak kelompok (RAK), setiap perlakuan diulang tiga kali sehingga terdapat </w:t>
      </w:r>
      <w:r w:rsidR="001D7C8D" w:rsidRPr="00D370B8">
        <w:rPr>
          <w:rFonts w:cs="Times New Roman"/>
          <w:sz w:val="22"/>
          <w:szCs w:val="22"/>
          <w:u w:val="none"/>
        </w:rPr>
        <w:t>24</w:t>
      </w:r>
      <w:r w:rsidRPr="00D370B8">
        <w:rPr>
          <w:rFonts w:cs="Times New Roman"/>
          <w:sz w:val="22"/>
          <w:szCs w:val="22"/>
          <w:u w:val="none"/>
        </w:rPr>
        <w:t xml:space="preserve"> satuan/petak percobaan. Dari setiap</w:t>
      </w:r>
      <w:r w:rsidR="00884E58" w:rsidRPr="00D370B8">
        <w:rPr>
          <w:rFonts w:cs="Times New Roman"/>
          <w:sz w:val="22"/>
          <w:szCs w:val="22"/>
          <w:u w:val="none"/>
        </w:rPr>
        <w:t xml:space="preserve"> petak percobaan </w:t>
      </w:r>
      <w:r w:rsidRPr="00D370B8">
        <w:rPr>
          <w:rFonts w:cs="Times New Roman"/>
          <w:sz w:val="22"/>
          <w:szCs w:val="22"/>
          <w:u w:val="none"/>
        </w:rPr>
        <w:t>diambil 10 tanaman sebagai sampel yang dipilih secara acak.</w:t>
      </w:r>
      <w:r w:rsidRPr="00D370B8">
        <w:rPr>
          <w:rFonts w:cs="Times New Roman"/>
          <w:sz w:val="22"/>
          <w:szCs w:val="22"/>
          <w:u w:val="none"/>
          <w:lang w:val="en-US"/>
        </w:rPr>
        <w:t xml:space="preserve"> </w:t>
      </w:r>
      <w:r w:rsidR="00C85512" w:rsidRPr="00D370B8">
        <w:rPr>
          <w:rFonts w:cs="Times New Roman"/>
          <w:sz w:val="22"/>
          <w:szCs w:val="22"/>
          <w:u w:val="none"/>
          <w:lang w:val="en-US"/>
        </w:rPr>
        <w:t xml:space="preserve">Data pengamatan </w:t>
      </w:r>
      <w:r w:rsidRPr="00D370B8">
        <w:rPr>
          <w:rFonts w:cs="Times New Roman"/>
          <w:sz w:val="22"/>
          <w:szCs w:val="22"/>
          <w:u w:val="none"/>
        </w:rPr>
        <w:t xml:space="preserve">dianalisis dengan menggunakan analisis ragam </w:t>
      </w:r>
      <w:r w:rsidR="00C85512" w:rsidRPr="00D370B8">
        <w:rPr>
          <w:rFonts w:cs="Times New Roman"/>
          <w:sz w:val="22"/>
          <w:szCs w:val="22"/>
          <w:u w:val="none"/>
          <w:lang w:val="en-US"/>
        </w:rPr>
        <w:t xml:space="preserve">Anova </w:t>
      </w:r>
      <w:r w:rsidRPr="00D370B8">
        <w:rPr>
          <w:rFonts w:cs="Times New Roman"/>
          <w:sz w:val="22"/>
          <w:szCs w:val="22"/>
          <w:u w:val="none"/>
        </w:rPr>
        <w:t xml:space="preserve">pada taraf 5% </w:t>
      </w:r>
      <w:r w:rsidR="00884E58" w:rsidRPr="00D370B8">
        <w:rPr>
          <w:rFonts w:cs="Times New Roman"/>
          <w:sz w:val="22"/>
          <w:szCs w:val="22"/>
          <w:u w:val="none"/>
        </w:rPr>
        <w:t xml:space="preserve">dan uji lanjut Tukey. </w:t>
      </w:r>
      <w:r w:rsidRPr="00D370B8">
        <w:rPr>
          <w:rFonts w:cs="Times New Roman"/>
          <w:sz w:val="22"/>
          <w:szCs w:val="22"/>
          <w:u w:val="none"/>
        </w:rPr>
        <w:t xml:space="preserve">Pengolahan data menggunakan </w:t>
      </w:r>
      <w:r w:rsidR="00C85512" w:rsidRPr="00D370B8">
        <w:rPr>
          <w:rFonts w:cs="Times New Roman"/>
          <w:i/>
          <w:sz w:val="22"/>
          <w:szCs w:val="22"/>
          <w:u w:val="none"/>
        </w:rPr>
        <w:t>soft</w:t>
      </w:r>
      <w:r w:rsidRPr="00D370B8">
        <w:rPr>
          <w:rFonts w:cs="Times New Roman"/>
          <w:i/>
          <w:sz w:val="22"/>
          <w:szCs w:val="22"/>
          <w:u w:val="none"/>
        </w:rPr>
        <w:t xml:space="preserve">ware </w:t>
      </w:r>
      <w:r w:rsidR="001D7C8D" w:rsidRPr="00D370B8">
        <w:rPr>
          <w:rFonts w:cs="Times New Roman"/>
          <w:sz w:val="22"/>
          <w:szCs w:val="22"/>
          <w:u w:val="none"/>
        </w:rPr>
        <w:t>Minitab 8.1</w:t>
      </w:r>
      <w:r w:rsidRPr="00D370B8">
        <w:rPr>
          <w:rFonts w:cs="Times New Roman"/>
          <w:sz w:val="22"/>
          <w:szCs w:val="22"/>
          <w:u w:val="none"/>
        </w:rPr>
        <w:t>.</w:t>
      </w:r>
    </w:p>
    <w:p w:rsidR="001D7C8D" w:rsidRPr="00D370B8" w:rsidRDefault="001D7C8D" w:rsidP="00A31811">
      <w:pPr>
        <w:pStyle w:val="Default"/>
        <w:jc w:val="both"/>
        <w:rPr>
          <w:rFonts w:asciiTheme="minorHAnsi" w:hAnsiTheme="minorHAnsi"/>
          <w:b/>
          <w:color w:val="auto"/>
          <w:sz w:val="22"/>
          <w:szCs w:val="22"/>
        </w:rPr>
      </w:pPr>
    </w:p>
    <w:p w:rsidR="00D57031" w:rsidRPr="00D370B8" w:rsidRDefault="00D57031" w:rsidP="006D1407">
      <w:pPr>
        <w:pStyle w:val="Default"/>
        <w:spacing w:after="240"/>
        <w:jc w:val="both"/>
        <w:rPr>
          <w:rFonts w:asciiTheme="minorHAnsi" w:hAnsiTheme="minorHAnsi"/>
          <w:b/>
          <w:color w:val="auto"/>
          <w:sz w:val="22"/>
          <w:szCs w:val="22"/>
        </w:rPr>
      </w:pPr>
      <w:r w:rsidRPr="00D370B8">
        <w:rPr>
          <w:rFonts w:asciiTheme="minorHAnsi" w:hAnsiTheme="minorHAnsi"/>
          <w:b/>
          <w:color w:val="auto"/>
          <w:sz w:val="22"/>
          <w:szCs w:val="22"/>
        </w:rPr>
        <w:t>Pelaksanaan Penelitian</w:t>
      </w:r>
    </w:p>
    <w:p w:rsidR="00853420" w:rsidRPr="00D370B8" w:rsidRDefault="00853420" w:rsidP="00591AF7">
      <w:pPr>
        <w:pStyle w:val="BodyTextIndent2"/>
        <w:spacing w:after="0" w:line="276" w:lineRule="auto"/>
        <w:ind w:left="0" w:firstLine="720"/>
        <w:jc w:val="both"/>
        <w:rPr>
          <w:rFonts w:cs="Times New Roman"/>
        </w:rPr>
      </w:pPr>
      <w:r w:rsidRPr="00D370B8">
        <w:rPr>
          <w:rFonts w:cs="Times New Roman"/>
        </w:rPr>
        <w:t>Tanah seluas 13</w:t>
      </w:r>
      <w:r w:rsidR="00D57031" w:rsidRPr="00D370B8">
        <w:rPr>
          <w:rFonts w:cs="Times New Roman"/>
          <w:lang w:val="id-ID"/>
        </w:rPr>
        <w:t>0</w:t>
      </w:r>
      <w:r w:rsidRPr="00D370B8">
        <w:rPr>
          <w:rFonts w:cs="Times New Roman"/>
        </w:rPr>
        <w:t xml:space="preserve"> m</w:t>
      </w:r>
      <w:r w:rsidRPr="00D370B8">
        <w:rPr>
          <w:rFonts w:cs="Times New Roman"/>
          <w:vertAlign w:val="superscript"/>
        </w:rPr>
        <w:t xml:space="preserve">2 </w:t>
      </w:r>
      <w:r w:rsidRPr="00D370B8">
        <w:rPr>
          <w:rFonts w:cs="Times New Roman"/>
        </w:rPr>
        <w:t>dicangkul kemudian dibuat bedengan s</w:t>
      </w:r>
      <w:r w:rsidRPr="00D370B8">
        <w:rPr>
          <w:rFonts w:cs="Times New Roman"/>
          <w:lang w:val="id-ID"/>
        </w:rPr>
        <w:t xml:space="preserve">ebanyak </w:t>
      </w:r>
      <w:r w:rsidR="00D57031" w:rsidRPr="00D370B8">
        <w:rPr>
          <w:rFonts w:cs="Times New Roman"/>
          <w:lang w:val="id-ID"/>
        </w:rPr>
        <w:t>24</w:t>
      </w:r>
      <w:r w:rsidRPr="00D370B8">
        <w:rPr>
          <w:rFonts w:cs="Times New Roman"/>
        </w:rPr>
        <w:t xml:space="preserve"> bedeng</w:t>
      </w:r>
      <w:r w:rsidR="006D1407" w:rsidRPr="00D370B8">
        <w:rPr>
          <w:rFonts w:cs="Times New Roman"/>
          <w:lang w:val="id-ID"/>
        </w:rPr>
        <w:t>/</w:t>
      </w:r>
      <w:r w:rsidRPr="00D370B8">
        <w:rPr>
          <w:rFonts w:cs="Times New Roman"/>
        </w:rPr>
        <w:t>petak dengan ukuran 1,5 m x 2,0 m atau 3,00 m</w:t>
      </w:r>
      <w:r w:rsidRPr="00D370B8">
        <w:rPr>
          <w:rFonts w:cs="Times New Roman"/>
          <w:vertAlign w:val="superscript"/>
        </w:rPr>
        <w:t>2</w:t>
      </w:r>
      <w:r w:rsidRPr="00D370B8">
        <w:rPr>
          <w:rFonts w:cs="Times New Roman"/>
        </w:rPr>
        <w:t>. J</w:t>
      </w:r>
      <w:r w:rsidRPr="00D370B8">
        <w:rPr>
          <w:rFonts w:cs="Times New Roman"/>
          <w:lang w:val="id-ID"/>
        </w:rPr>
        <w:t>arak antar bed</w:t>
      </w:r>
      <w:r w:rsidRPr="00D370B8">
        <w:rPr>
          <w:rFonts w:cs="Times New Roman"/>
        </w:rPr>
        <w:t>e</w:t>
      </w:r>
      <w:r w:rsidRPr="00D370B8">
        <w:rPr>
          <w:rFonts w:cs="Times New Roman"/>
          <w:lang w:val="id-ID"/>
        </w:rPr>
        <w:t>ng</w:t>
      </w:r>
      <w:r w:rsidR="00D57031" w:rsidRPr="00D370B8">
        <w:rPr>
          <w:rFonts w:cs="Times New Roman"/>
        </w:rPr>
        <w:t xml:space="preserve"> dalam blok </w:t>
      </w:r>
      <w:r w:rsidR="000E77D8" w:rsidRPr="00D370B8">
        <w:rPr>
          <w:rFonts w:cs="Times New Roman"/>
          <w:lang w:val="id-ID"/>
        </w:rPr>
        <w:t>a</w:t>
      </w:r>
      <w:r w:rsidR="00D57031" w:rsidRPr="00D370B8">
        <w:rPr>
          <w:rFonts w:cs="Times New Roman"/>
        </w:rPr>
        <w:t>dalah 0,</w:t>
      </w:r>
      <w:r w:rsidR="00D57031" w:rsidRPr="00D370B8">
        <w:rPr>
          <w:rFonts w:cs="Times New Roman"/>
          <w:lang w:val="id-ID"/>
        </w:rPr>
        <w:t>5</w:t>
      </w:r>
      <w:r w:rsidRPr="00D370B8">
        <w:rPr>
          <w:rFonts w:cs="Times New Roman"/>
        </w:rPr>
        <w:t xml:space="preserve">0 m sedangkan jarak antar blok adalah </w:t>
      </w:r>
      <w:r w:rsidR="00D57031" w:rsidRPr="00D370B8">
        <w:rPr>
          <w:rFonts w:cs="Times New Roman"/>
          <w:lang w:val="id-ID"/>
        </w:rPr>
        <w:t>1,</w:t>
      </w:r>
      <w:r w:rsidRPr="00D370B8">
        <w:rPr>
          <w:rFonts w:cs="Times New Roman"/>
        </w:rPr>
        <w:t xml:space="preserve">0 m. Tiap bedeng diberikan 6,0 kg pupuk kandang </w:t>
      </w:r>
      <w:r w:rsidR="00D57031" w:rsidRPr="00D370B8">
        <w:rPr>
          <w:rFonts w:cs="Times New Roman"/>
          <w:lang w:val="id-ID"/>
        </w:rPr>
        <w:t xml:space="preserve">(kotoran ayam) </w:t>
      </w:r>
      <w:r w:rsidRPr="00D370B8">
        <w:rPr>
          <w:rFonts w:cs="Times New Roman"/>
        </w:rPr>
        <w:t xml:space="preserve">atau </w:t>
      </w:r>
      <w:r w:rsidRPr="00D370B8">
        <w:rPr>
          <w:rFonts w:cs="Times New Roman"/>
        </w:rPr>
        <w:lastRenderedPageBreak/>
        <w:t>setara dengan 20 ton/ha, dicampur secara merata di</w:t>
      </w:r>
      <w:r w:rsidR="00D57031" w:rsidRPr="00D370B8">
        <w:rPr>
          <w:rFonts w:cs="Times New Roman"/>
          <w:lang w:val="id-ID"/>
        </w:rPr>
        <w:t xml:space="preserve"> </w:t>
      </w:r>
      <w:r w:rsidRPr="00D370B8">
        <w:rPr>
          <w:rFonts w:cs="Times New Roman"/>
        </w:rPr>
        <w:t xml:space="preserve">atas bedeng. Pupuk ini diberikan lima hari sebelum tanam. </w:t>
      </w:r>
    </w:p>
    <w:p w:rsidR="00853420" w:rsidRPr="00D370B8" w:rsidRDefault="00853420" w:rsidP="00591AF7">
      <w:pPr>
        <w:pStyle w:val="BodyTextIndent2"/>
        <w:spacing w:after="0" w:line="276" w:lineRule="auto"/>
        <w:ind w:left="0" w:firstLine="720"/>
        <w:jc w:val="both"/>
        <w:rPr>
          <w:rFonts w:cs="Times New Roman"/>
        </w:rPr>
      </w:pPr>
      <w:r w:rsidRPr="00D370B8">
        <w:rPr>
          <w:rFonts w:cs="Times New Roman"/>
        </w:rPr>
        <w:t>Benih disemai di wadah pesemaian berbentuk kotak yang terbuat dari plastik, dengan jumlah 128 anakan per kotak.  Setelah bibit sawi berumur kurang lebih dua minggu, berdaun tiga sampai empat helai, bibit dipindahkan kebedengan percobaan. Bibit ditanam dengan jarak 20 cm x 20 cm sehingga satu bedengan/petak terdiri dari 63 tanaman.</w:t>
      </w:r>
    </w:p>
    <w:p w:rsidR="00CB7399" w:rsidRPr="00D370B8" w:rsidRDefault="00853420" w:rsidP="00591AF7">
      <w:pPr>
        <w:spacing w:after="0"/>
        <w:jc w:val="both"/>
        <w:rPr>
          <w:rFonts w:cs="Times New Roman"/>
          <w:sz w:val="22"/>
          <w:szCs w:val="22"/>
          <w:u w:val="none"/>
          <w:lang w:val="en-US"/>
        </w:rPr>
      </w:pPr>
      <w:r w:rsidRPr="00D370B8">
        <w:rPr>
          <w:rFonts w:cs="Times New Roman"/>
          <w:sz w:val="22"/>
          <w:szCs w:val="22"/>
          <w:u w:val="none"/>
          <w:lang w:val="sv-SE"/>
        </w:rPr>
        <w:tab/>
      </w:r>
      <w:r w:rsidRPr="00D370B8">
        <w:rPr>
          <w:rFonts w:cs="Times New Roman"/>
          <w:sz w:val="22"/>
          <w:szCs w:val="22"/>
          <w:u w:val="none"/>
        </w:rPr>
        <w:t>A</w:t>
      </w:r>
      <w:r w:rsidRPr="00D370B8">
        <w:rPr>
          <w:rFonts w:cs="Times New Roman"/>
          <w:sz w:val="22"/>
          <w:szCs w:val="22"/>
          <w:u w:val="none"/>
          <w:lang w:val="sv-SE"/>
        </w:rPr>
        <w:t>kar bambu p</w:t>
      </w:r>
      <w:r w:rsidRPr="00D370B8">
        <w:rPr>
          <w:rFonts w:cs="Times New Roman"/>
          <w:sz w:val="22"/>
          <w:szCs w:val="22"/>
          <w:u w:val="none"/>
        </w:rPr>
        <w:t>etung (</w:t>
      </w:r>
      <w:r w:rsidRPr="00D370B8">
        <w:rPr>
          <w:rFonts w:cs="Times New Roman"/>
          <w:i/>
          <w:sz w:val="22"/>
          <w:szCs w:val="22"/>
          <w:u w:val="none"/>
        </w:rPr>
        <w:t>Dendrocalamus asper</w:t>
      </w:r>
      <w:r w:rsidRPr="00D370B8">
        <w:rPr>
          <w:rFonts w:cs="Times New Roman"/>
          <w:sz w:val="22"/>
          <w:szCs w:val="22"/>
          <w:u w:val="none"/>
        </w:rPr>
        <w:t>) dan akar rumput gajah (</w:t>
      </w:r>
      <w:r w:rsidRPr="00D370B8">
        <w:rPr>
          <w:rFonts w:cs="Times New Roman"/>
          <w:i/>
          <w:sz w:val="22"/>
          <w:szCs w:val="22"/>
          <w:u w:val="none"/>
        </w:rPr>
        <w:t>Pennisetum purpureum</w:t>
      </w:r>
      <w:r w:rsidRPr="00D370B8">
        <w:rPr>
          <w:rFonts w:cs="Times New Roman"/>
          <w:sz w:val="22"/>
          <w:szCs w:val="22"/>
          <w:u w:val="none"/>
        </w:rPr>
        <w:t xml:space="preserve">) diambil </w:t>
      </w:r>
      <w:r w:rsidRPr="00D370B8">
        <w:rPr>
          <w:rFonts w:cs="Times New Roman"/>
          <w:sz w:val="22"/>
          <w:szCs w:val="22"/>
          <w:u w:val="none"/>
          <w:lang w:val="sv-SE"/>
        </w:rPr>
        <w:t>di</w:t>
      </w:r>
      <w:r w:rsidR="006D1407" w:rsidRPr="00D370B8">
        <w:rPr>
          <w:rFonts w:cs="Times New Roman"/>
          <w:sz w:val="22"/>
          <w:szCs w:val="22"/>
          <w:u w:val="none"/>
        </w:rPr>
        <w:t xml:space="preserve"> daerah</w:t>
      </w:r>
      <w:r w:rsidRPr="00D370B8">
        <w:rPr>
          <w:rFonts w:cs="Times New Roman"/>
          <w:sz w:val="22"/>
          <w:szCs w:val="22"/>
          <w:u w:val="none"/>
          <w:lang w:val="sv-SE"/>
        </w:rPr>
        <w:t xml:space="preserve"> Gunung </w:t>
      </w:r>
      <w:r w:rsidRPr="00D370B8">
        <w:rPr>
          <w:rFonts w:cs="Times New Roman"/>
          <w:sz w:val="22"/>
          <w:szCs w:val="22"/>
          <w:u w:val="none"/>
        </w:rPr>
        <w:t>N</w:t>
      </w:r>
      <w:r w:rsidRPr="00D370B8">
        <w:rPr>
          <w:rFonts w:cs="Times New Roman"/>
          <w:sz w:val="22"/>
          <w:szCs w:val="22"/>
          <w:u w:val="none"/>
          <w:lang w:val="sv-SE"/>
        </w:rPr>
        <w:t xml:space="preserve">ona </w:t>
      </w:r>
      <w:r w:rsidR="00AE17B8" w:rsidRPr="00D370B8">
        <w:rPr>
          <w:rFonts w:cs="Times New Roman"/>
          <w:sz w:val="22"/>
          <w:szCs w:val="22"/>
          <w:u w:val="none"/>
        </w:rPr>
        <w:t>Kota Ambon.</w:t>
      </w:r>
      <w:r w:rsidR="00AE17B8" w:rsidRPr="00D370B8">
        <w:rPr>
          <w:rFonts w:cs="Times New Roman"/>
          <w:sz w:val="22"/>
          <w:szCs w:val="22"/>
          <w:u w:val="none"/>
          <w:lang w:val="en-US"/>
        </w:rPr>
        <w:t xml:space="preserve"> </w:t>
      </w:r>
      <w:r w:rsidR="00CB7399" w:rsidRPr="00D370B8">
        <w:rPr>
          <w:rFonts w:cs="Times New Roman"/>
          <w:sz w:val="22"/>
          <w:szCs w:val="22"/>
          <w:u w:val="none"/>
        </w:rPr>
        <w:t>M</w:t>
      </w:r>
      <w:r w:rsidR="00CB7399" w:rsidRPr="00D370B8">
        <w:rPr>
          <w:rFonts w:cs="Times New Roman"/>
          <w:sz w:val="22"/>
          <w:szCs w:val="22"/>
          <w:u w:val="none"/>
          <w:lang w:val="sv-SE"/>
        </w:rPr>
        <w:t xml:space="preserve">asing-masing akar </w:t>
      </w:r>
      <w:r w:rsidR="006D1407" w:rsidRPr="00D370B8">
        <w:rPr>
          <w:rFonts w:cs="Times New Roman"/>
          <w:sz w:val="22"/>
          <w:szCs w:val="22"/>
          <w:u w:val="none"/>
        </w:rPr>
        <w:t xml:space="preserve">tanaman </w:t>
      </w:r>
      <w:r w:rsidR="00CB7399" w:rsidRPr="00D370B8">
        <w:rPr>
          <w:rFonts w:cs="Times New Roman"/>
          <w:sz w:val="22"/>
          <w:szCs w:val="22"/>
          <w:u w:val="none"/>
          <w:lang w:val="sv-SE"/>
        </w:rPr>
        <w:t xml:space="preserve">di ambil </w:t>
      </w:r>
      <w:r w:rsidR="00CB7399" w:rsidRPr="00D370B8">
        <w:rPr>
          <w:rFonts w:cs="Times New Roman"/>
          <w:sz w:val="22"/>
          <w:szCs w:val="22"/>
          <w:u w:val="none"/>
        </w:rPr>
        <w:t>sebanyak</w:t>
      </w:r>
      <w:r w:rsidR="00CB7399" w:rsidRPr="00D370B8">
        <w:rPr>
          <w:rFonts w:cs="Times New Roman"/>
          <w:sz w:val="22"/>
          <w:szCs w:val="22"/>
          <w:u w:val="none"/>
          <w:lang w:val="sv-SE"/>
        </w:rPr>
        <w:t xml:space="preserve"> 250 g, direndam dalam 1</w:t>
      </w:r>
      <w:r w:rsidR="00CB7399" w:rsidRPr="00D370B8">
        <w:rPr>
          <w:rFonts w:cs="Times New Roman"/>
          <w:sz w:val="22"/>
          <w:szCs w:val="22"/>
          <w:u w:val="none"/>
        </w:rPr>
        <w:t xml:space="preserve"> L</w:t>
      </w:r>
      <w:r w:rsidR="00CB7399" w:rsidRPr="00D370B8">
        <w:rPr>
          <w:rFonts w:cs="Times New Roman"/>
          <w:sz w:val="22"/>
          <w:szCs w:val="22"/>
          <w:u w:val="none"/>
          <w:lang w:val="sv-SE"/>
        </w:rPr>
        <w:t xml:space="preserve"> air selama </w:t>
      </w:r>
      <w:r w:rsidR="004061CB" w:rsidRPr="00D370B8">
        <w:rPr>
          <w:rFonts w:cs="Times New Roman"/>
          <w:sz w:val="22"/>
          <w:szCs w:val="22"/>
          <w:u w:val="none"/>
        </w:rPr>
        <w:t>tiga</w:t>
      </w:r>
      <w:r w:rsidR="00CB7399" w:rsidRPr="00D370B8">
        <w:rPr>
          <w:rFonts w:cs="Times New Roman"/>
          <w:sz w:val="22"/>
          <w:szCs w:val="22"/>
          <w:u w:val="none"/>
        </w:rPr>
        <w:t xml:space="preserve"> hari</w:t>
      </w:r>
      <w:r w:rsidR="00CB7399" w:rsidRPr="00D370B8">
        <w:rPr>
          <w:rFonts w:cs="Times New Roman"/>
          <w:sz w:val="22"/>
          <w:szCs w:val="22"/>
          <w:u w:val="none"/>
          <w:lang w:val="sv-SE"/>
        </w:rPr>
        <w:t>.</w:t>
      </w:r>
      <w:r w:rsidR="00CB7399" w:rsidRPr="00D370B8">
        <w:rPr>
          <w:rFonts w:cs="Times New Roman"/>
          <w:sz w:val="22"/>
          <w:szCs w:val="22"/>
          <w:u w:val="none"/>
        </w:rPr>
        <w:t xml:space="preserve"> Ekstrak tersebut dicampurkan dengan media pembawa</w:t>
      </w:r>
      <w:r w:rsidR="004061CB" w:rsidRPr="00D370B8">
        <w:rPr>
          <w:rFonts w:cs="Times New Roman"/>
          <w:sz w:val="22"/>
          <w:szCs w:val="22"/>
          <w:u w:val="none"/>
        </w:rPr>
        <w:t xml:space="preserve"> (</w:t>
      </w:r>
      <w:r w:rsidR="00CB7399" w:rsidRPr="00D370B8">
        <w:rPr>
          <w:rFonts w:cs="Times New Roman"/>
          <w:sz w:val="22"/>
          <w:szCs w:val="22"/>
          <w:u w:val="none"/>
        </w:rPr>
        <w:t xml:space="preserve">500 g bekatul, 200 g gula pasir, 100 g terasi, 100 g kapur siri </w:t>
      </w:r>
      <w:r w:rsidR="00896B46" w:rsidRPr="00D370B8">
        <w:rPr>
          <w:rFonts w:cs="Times New Roman"/>
          <w:sz w:val="22"/>
          <w:szCs w:val="22"/>
          <w:u w:val="none"/>
        </w:rPr>
        <w:t xml:space="preserve">dicampurkan </w:t>
      </w:r>
      <w:r w:rsidR="00CB7399" w:rsidRPr="00D370B8">
        <w:rPr>
          <w:rFonts w:cs="Times New Roman"/>
          <w:sz w:val="22"/>
          <w:szCs w:val="22"/>
          <w:u w:val="none"/>
        </w:rPr>
        <w:t xml:space="preserve">dalam 20 L air, </w:t>
      </w:r>
      <w:r w:rsidR="00B033C0" w:rsidRPr="00D370B8">
        <w:rPr>
          <w:rFonts w:cs="Times New Roman"/>
          <w:sz w:val="22"/>
          <w:szCs w:val="22"/>
          <w:u w:val="none"/>
        </w:rPr>
        <w:t>di</w:t>
      </w:r>
      <w:r w:rsidR="00CB7399" w:rsidRPr="00D370B8">
        <w:rPr>
          <w:rFonts w:cs="Times New Roman"/>
          <w:sz w:val="22"/>
          <w:szCs w:val="22"/>
          <w:u w:val="none"/>
        </w:rPr>
        <w:t>didihkan selama 20 menit, disaring setelah dingin</w:t>
      </w:r>
      <w:r w:rsidR="004061CB" w:rsidRPr="00D370B8">
        <w:rPr>
          <w:rFonts w:cs="Times New Roman"/>
          <w:sz w:val="22"/>
          <w:szCs w:val="22"/>
          <w:u w:val="none"/>
        </w:rPr>
        <w:t>)</w:t>
      </w:r>
      <w:r w:rsidR="00CB7399" w:rsidRPr="00D370B8">
        <w:rPr>
          <w:rFonts w:cs="Times New Roman"/>
          <w:sz w:val="22"/>
          <w:szCs w:val="22"/>
          <w:u w:val="none"/>
        </w:rPr>
        <w:t>. Media pembawa dicampur dengan ekstrak akar dan dapat digunakan setelah 15 hari inkubasi.</w:t>
      </w:r>
    </w:p>
    <w:p w:rsidR="00853420" w:rsidRPr="00D370B8" w:rsidRDefault="00093D9B" w:rsidP="00591AF7">
      <w:pPr>
        <w:tabs>
          <w:tab w:val="left" w:pos="0"/>
          <w:tab w:val="left" w:pos="709"/>
        </w:tabs>
        <w:spacing w:after="0"/>
        <w:ind w:firstLine="709"/>
        <w:jc w:val="both"/>
        <w:rPr>
          <w:rFonts w:cs="Times New Roman"/>
          <w:sz w:val="22"/>
          <w:szCs w:val="22"/>
          <w:u w:val="none"/>
          <w:lang w:val="sv-SE" w:bidi="en-US"/>
        </w:rPr>
      </w:pPr>
      <w:r w:rsidRPr="00D370B8">
        <w:rPr>
          <w:rFonts w:cs="Times New Roman"/>
          <w:sz w:val="22"/>
          <w:szCs w:val="22"/>
          <w:u w:val="none"/>
        </w:rPr>
        <w:t xml:space="preserve">EAB, EARG dan PHK </w:t>
      </w:r>
      <w:r w:rsidR="00D95BD5" w:rsidRPr="00D370B8">
        <w:rPr>
          <w:rFonts w:cs="Times New Roman"/>
          <w:sz w:val="22"/>
          <w:szCs w:val="22"/>
          <w:u w:val="none"/>
        </w:rPr>
        <w:t xml:space="preserve">dibuat sesuai dengan konsentrasi yang diaplikasikan. </w:t>
      </w:r>
      <w:r w:rsidR="00853420" w:rsidRPr="00D370B8">
        <w:rPr>
          <w:rFonts w:cs="Times New Roman"/>
          <w:sz w:val="22"/>
          <w:szCs w:val="22"/>
          <w:u w:val="none"/>
        </w:rPr>
        <w:t>Aplikasi ke tan</w:t>
      </w:r>
      <w:r w:rsidR="00BA6DCD" w:rsidRPr="00D370B8">
        <w:rPr>
          <w:rFonts w:cs="Times New Roman"/>
          <w:sz w:val="22"/>
          <w:szCs w:val="22"/>
          <w:u w:val="none"/>
        </w:rPr>
        <w:t>aman dilakukan dengan cara dikocor</w:t>
      </w:r>
      <w:r w:rsidR="00853420" w:rsidRPr="00D370B8">
        <w:rPr>
          <w:rFonts w:cs="Times New Roman"/>
          <w:sz w:val="22"/>
          <w:szCs w:val="22"/>
          <w:u w:val="none"/>
        </w:rPr>
        <w:t xml:space="preserve"> sebanyak 20 mL per tanaman atau 1.260 mL per petak/bedeng. </w:t>
      </w:r>
      <w:r w:rsidR="00BA6DCD" w:rsidRPr="00D370B8">
        <w:rPr>
          <w:rFonts w:cs="Times New Roman"/>
          <w:sz w:val="22"/>
          <w:szCs w:val="22"/>
          <w:u w:val="none"/>
        </w:rPr>
        <w:t xml:space="preserve">Aplikasi pertama dilakukan pada </w:t>
      </w:r>
      <w:r w:rsidR="00853420" w:rsidRPr="00D370B8">
        <w:rPr>
          <w:rFonts w:cs="Times New Roman"/>
          <w:sz w:val="22"/>
          <w:szCs w:val="22"/>
          <w:u w:val="none"/>
        </w:rPr>
        <w:t xml:space="preserve">tanaman berumur </w:t>
      </w:r>
      <w:r w:rsidR="009B07C0" w:rsidRPr="00D370B8">
        <w:rPr>
          <w:rFonts w:cs="Times New Roman"/>
          <w:sz w:val="22"/>
          <w:szCs w:val="22"/>
          <w:u w:val="none"/>
          <w:lang w:val="sv-SE"/>
        </w:rPr>
        <w:t>3</w:t>
      </w:r>
      <w:r w:rsidR="00BA6DCD" w:rsidRPr="00D370B8">
        <w:rPr>
          <w:rFonts w:cs="Times New Roman"/>
          <w:sz w:val="22"/>
          <w:szCs w:val="22"/>
          <w:u w:val="none"/>
        </w:rPr>
        <w:t xml:space="preserve"> hari setelah tanah (SHT)</w:t>
      </w:r>
      <w:r w:rsidR="00853420" w:rsidRPr="00D370B8">
        <w:rPr>
          <w:rFonts w:cs="Times New Roman"/>
          <w:sz w:val="22"/>
          <w:szCs w:val="22"/>
          <w:u w:val="none"/>
          <w:lang w:val="sv-SE"/>
        </w:rPr>
        <w:t>,</w:t>
      </w:r>
      <w:r w:rsidR="004061CB" w:rsidRPr="00D370B8">
        <w:rPr>
          <w:rFonts w:cs="Times New Roman"/>
          <w:sz w:val="22"/>
          <w:szCs w:val="22"/>
          <w:u w:val="none"/>
        </w:rPr>
        <w:t xml:space="preserve"> diulang setiap lima hari sampai tanaman berumur 2</w:t>
      </w:r>
      <w:r w:rsidR="00BA6DCD" w:rsidRPr="00D370B8">
        <w:rPr>
          <w:rFonts w:cs="Times New Roman"/>
          <w:sz w:val="22"/>
          <w:szCs w:val="22"/>
          <w:u w:val="none"/>
        </w:rPr>
        <w:t>8 HST (waktu panen).</w:t>
      </w:r>
      <w:r w:rsidR="00853420" w:rsidRPr="00D370B8">
        <w:rPr>
          <w:rFonts w:cs="Times New Roman"/>
          <w:sz w:val="22"/>
          <w:szCs w:val="22"/>
          <w:u w:val="none"/>
          <w:lang w:val="sv-SE"/>
        </w:rPr>
        <w:t xml:space="preserve">  </w:t>
      </w:r>
    </w:p>
    <w:p w:rsidR="00D57031" w:rsidRPr="00D370B8" w:rsidRDefault="00D57031" w:rsidP="00126EF2">
      <w:pPr>
        <w:spacing w:after="0" w:line="240" w:lineRule="auto"/>
        <w:jc w:val="both"/>
        <w:rPr>
          <w:rFonts w:cs="Times New Roman"/>
          <w:b/>
          <w:sz w:val="22"/>
          <w:szCs w:val="22"/>
          <w:u w:val="none"/>
          <w:lang w:val="sv-SE"/>
        </w:rPr>
      </w:pPr>
    </w:p>
    <w:p w:rsidR="00853420" w:rsidRPr="00D370B8" w:rsidRDefault="00853420" w:rsidP="00126EF2">
      <w:pPr>
        <w:spacing w:after="0" w:line="240" w:lineRule="auto"/>
        <w:jc w:val="both"/>
        <w:rPr>
          <w:rFonts w:cs="Times New Roman"/>
          <w:b/>
          <w:sz w:val="22"/>
          <w:szCs w:val="22"/>
          <w:u w:val="none"/>
          <w:lang w:val="sv-SE"/>
        </w:rPr>
      </w:pPr>
      <w:r w:rsidRPr="00D370B8">
        <w:rPr>
          <w:rFonts w:cs="Times New Roman"/>
          <w:b/>
          <w:sz w:val="22"/>
          <w:szCs w:val="22"/>
          <w:u w:val="none"/>
          <w:lang w:val="sv-SE"/>
        </w:rPr>
        <w:t>Pengamatan</w:t>
      </w:r>
    </w:p>
    <w:p w:rsidR="00D57031" w:rsidRPr="00D370B8" w:rsidRDefault="00D57031" w:rsidP="00126EF2">
      <w:pPr>
        <w:spacing w:after="0" w:line="240" w:lineRule="auto"/>
        <w:jc w:val="both"/>
        <w:rPr>
          <w:rFonts w:cs="Times New Roman"/>
          <w:b/>
          <w:sz w:val="22"/>
          <w:szCs w:val="22"/>
          <w:u w:val="none"/>
          <w:lang w:val="sv-SE"/>
        </w:rPr>
      </w:pPr>
    </w:p>
    <w:p w:rsidR="00D57031" w:rsidRPr="00D370B8" w:rsidRDefault="00D57031" w:rsidP="00591AF7">
      <w:pPr>
        <w:spacing w:after="0"/>
        <w:ind w:firstLine="709"/>
        <w:jc w:val="both"/>
        <w:rPr>
          <w:rFonts w:cs="Times New Roman"/>
          <w:sz w:val="22"/>
          <w:szCs w:val="22"/>
          <w:u w:val="none"/>
        </w:rPr>
      </w:pPr>
      <w:r w:rsidRPr="00D370B8">
        <w:rPr>
          <w:rFonts w:cs="Times New Roman"/>
          <w:sz w:val="22"/>
          <w:szCs w:val="22"/>
          <w:u w:val="none"/>
        </w:rPr>
        <w:t xml:space="preserve">Respons tanaman yang diamati sebagai akibat pemberian perlakuan </w:t>
      </w:r>
      <w:r w:rsidR="004061CB" w:rsidRPr="00D370B8">
        <w:rPr>
          <w:rFonts w:cs="Times New Roman"/>
          <w:sz w:val="22"/>
          <w:szCs w:val="22"/>
          <w:u w:val="none"/>
        </w:rPr>
        <w:t>adalah</w:t>
      </w:r>
      <w:r w:rsidRPr="00D370B8">
        <w:rPr>
          <w:rFonts w:cs="Times New Roman"/>
          <w:sz w:val="22"/>
          <w:szCs w:val="22"/>
          <w:u w:val="none"/>
        </w:rPr>
        <w:t xml:space="preserve"> intensitas penyakit hawar daun, tinggi tanaman, bobot segar </w:t>
      </w:r>
      <w:r w:rsidR="00093D9B" w:rsidRPr="00D370B8">
        <w:rPr>
          <w:rFonts w:cs="Times New Roman"/>
          <w:sz w:val="22"/>
          <w:szCs w:val="22"/>
          <w:u w:val="none"/>
        </w:rPr>
        <w:t>tanaman,</w:t>
      </w:r>
      <w:r w:rsidRPr="00D370B8">
        <w:rPr>
          <w:rFonts w:cs="Times New Roman"/>
          <w:sz w:val="22"/>
          <w:szCs w:val="22"/>
          <w:u w:val="none"/>
        </w:rPr>
        <w:t xml:space="preserve"> </w:t>
      </w:r>
      <w:r w:rsidR="00093D9B" w:rsidRPr="00D370B8">
        <w:rPr>
          <w:rFonts w:cs="Times New Roman"/>
          <w:sz w:val="22"/>
          <w:szCs w:val="22"/>
          <w:u w:val="none"/>
        </w:rPr>
        <w:t xml:space="preserve">bobot kering tanaman dan </w:t>
      </w:r>
      <w:r w:rsidRPr="00D370B8">
        <w:rPr>
          <w:rFonts w:cs="Times New Roman"/>
          <w:sz w:val="22"/>
          <w:szCs w:val="22"/>
          <w:u w:val="none"/>
        </w:rPr>
        <w:t>kandungan N pada daun</w:t>
      </w:r>
      <w:r w:rsidR="00411DC7" w:rsidRPr="00D370B8">
        <w:rPr>
          <w:rFonts w:cs="Times New Roman"/>
          <w:sz w:val="22"/>
          <w:szCs w:val="22"/>
          <w:u w:val="none"/>
        </w:rPr>
        <w:t>.</w:t>
      </w:r>
    </w:p>
    <w:p w:rsidR="00853420" w:rsidRPr="00D370B8" w:rsidRDefault="00CC42ED" w:rsidP="004061CB">
      <w:pPr>
        <w:spacing w:before="120" w:after="60" w:line="240" w:lineRule="auto"/>
        <w:jc w:val="both"/>
        <w:rPr>
          <w:rFonts w:cs="Times New Roman"/>
          <w:b/>
          <w:sz w:val="22"/>
          <w:szCs w:val="22"/>
          <w:u w:val="none"/>
          <w:lang w:val="sv-SE"/>
        </w:rPr>
      </w:pPr>
      <w:r w:rsidRPr="00D370B8">
        <w:rPr>
          <w:rFonts w:cs="Times New Roman"/>
          <w:b/>
          <w:sz w:val="22"/>
          <w:szCs w:val="22"/>
          <w:u w:val="none"/>
        </w:rPr>
        <w:t>a</w:t>
      </w:r>
      <w:r w:rsidR="00853420" w:rsidRPr="00D370B8">
        <w:rPr>
          <w:rFonts w:cs="Times New Roman"/>
          <w:b/>
          <w:sz w:val="22"/>
          <w:szCs w:val="22"/>
          <w:u w:val="none"/>
          <w:lang w:val="sv-SE"/>
        </w:rPr>
        <w:t>. Intensitas penyakit</w:t>
      </w:r>
    </w:p>
    <w:p w:rsidR="00853420" w:rsidRPr="00D370B8" w:rsidRDefault="00853420" w:rsidP="00591AF7">
      <w:pPr>
        <w:spacing w:after="0"/>
        <w:ind w:left="284"/>
        <w:contextualSpacing/>
        <w:jc w:val="both"/>
        <w:rPr>
          <w:rFonts w:cs="Times New Roman"/>
          <w:sz w:val="22"/>
          <w:szCs w:val="22"/>
          <w:u w:val="none"/>
        </w:rPr>
      </w:pPr>
      <w:r w:rsidRPr="00D370B8">
        <w:rPr>
          <w:rFonts w:cs="Times New Roman"/>
          <w:sz w:val="22"/>
          <w:szCs w:val="22"/>
          <w:u w:val="none"/>
        </w:rPr>
        <w:t xml:space="preserve">Pengamatan intensitas </w:t>
      </w:r>
      <w:r w:rsidR="00D95BD5" w:rsidRPr="00D370B8">
        <w:rPr>
          <w:rFonts w:cs="Times New Roman"/>
          <w:sz w:val="22"/>
          <w:szCs w:val="22"/>
          <w:u w:val="none"/>
        </w:rPr>
        <w:t xml:space="preserve">penyakit dilakukan berdasarkan gejala penyakit hawar </w:t>
      </w:r>
      <w:r w:rsidR="004061CB" w:rsidRPr="00D370B8">
        <w:rPr>
          <w:rFonts w:cs="Times New Roman"/>
          <w:sz w:val="22"/>
          <w:szCs w:val="22"/>
          <w:u w:val="none"/>
        </w:rPr>
        <w:t xml:space="preserve">pada </w:t>
      </w:r>
      <w:r w:rsidR="00D95BD5" w:rsidRPr="00D370B8">
        <w:rPr>
          <w:rFonts w:cs="Times New Roman"/>
          <w:sz w:val="22"/>
          <w:szCs w:val="22"/>
          <w:u w:val="none"/>
        </w:rPr>
        <w:t xml:space="preserve">daun dan dimulai </w:t>
      </w:r>
      <w:r w:rsidR="00CC42ED" w:rsidRPr="00D370B8">
        <w:rPr>
          <w:rFonts w:cs="Times New Roman"/>
          <w:sz w:val="22"/>
          <w:szCs w:val="22"/>
          <w:u w:val="none"/>
        </w:rPr>
        <w:t>setelah munculnya gejala</w:t>
      </w:r>
      <w:r w:rsidR="004061CB" w:rsidRPr="00D370B8">
        <w:rPr>
          <w:rFonts w:cs="Times New Roman"/>
          <w:sz w:val="22"/>
          <w:szCs w:val="22"/>
          <w:u w:val="none"/>
        </w:rPr>
        <w:t xml:space="preserve"> penyakit</w:t>
      </w:r>
      <w:r w:rsidR="00CC42ED" w:rsidRPr="00D370B8">
        <w:rPr>
          <w:rFonts w:cs="Times New Roman"/>
          <w:sz w:val="22"/>
          <w:szCs w:val="22"/>
          <w:u w:val="none"/>
        </w:rPr>
        <w:t xml:space="preserve">. </w:t>
      </w:r>
      <w:r w:rsidR="00F12B94" w:rsidRPr="00D370B8">
        <w:rPr>
          <w:rFonts w:cs="Times New Roman"/>
          <w:sz w:val="22"/>
          <w:szCs w:val="22"/>
          <w:u w:val="none"/>
        </w:rPr>
        <w:t xml:space="preserve">Intensitas </w:t>
      </w:r>
      <w:r w:rsidRPr="00D370B8">
        <w:rPr>
          <w:rFonts w:cs="Times New Roman"/>
          <w:sz w:val="22"/>
          <w:szCs w:val="22"/>
          <w:u w:val="none"/>
        </w:rPr>
        <w:t xml:space="preserve">penyakit dihitung menggunakan rumus yang dikemukaan oleh </w:t>
      </w:r>
      <w:r w:rsidR="008D1DE2" w:rsidRPr="00D370B8">
        <w:rPr>
          <w:rFonts w:cs="Times New Roman"/>
          <w:sz w:val="22"/>
          <w:szCs w:val="22"/>
          <w:u w:val="none"/>
        </w:rPr>
        <w:t>Natawigena (1994</w:t>
      </w:r>
      <w:r w:rsidRPr="00D370B8">
        <w:rPr>
          <w:rFonts w:cs="Times New Roman"/>
          <w:sz w:val="22"/>
          <w:szCs w:val="22"/>
          <w:u w:val="none"/>
        </w:rPr>
        <w:t>) sebagai  berikut :</w:t>
      </w:r>
    </w:p>
    <w:p w:rsidR="002F514F" w:rsidRPr="00D370B8" w:rsidRDefault="002F514F" w:rsidP="00591AF7">
      <w:pPr>
        <w:spacing w:after="0"/>
        <w:ind w:left="284"/>
        <w:contextualSpacing/>
        <w:jc w:val="both"/>
        <w:rPr>
          <w:rFonts w:cs="Times New Roman"/>
          <w:sz w:val="22"/>
          <w:szCs w:val="22"/>
          <w:u w:val="none"/>
        </w:rPr>
      </w:pPr>
      <m:oMath>
        <m:r>
          <w:rPr>
            <w:rFonts w:ascii="Cambria Math" w:hAnsi="Cambria Math" w:cs="Times New Roman"/>
            <w:sz w:val="22"/>
            <w:szCs w:val="22"/>
            <w:u w:val="none"/>
          </w:rPr>
          <m:t>IP=</m:t>
        </m:r>
        <m:f>
          <m:fPr>
            <m:ctrlPr>
              <w:rPr>
                <w:rFonts w:ascii="Cambria Math" w:hAnsi="Cambria Math" w:cs="Times New Roman"/>
                <w:sz w:val="22"/>
                <w:szCs w:val="22"/>
                <w:u w:val="none"/>
              </w:rPr>
            </m:ctrlPr>
          </m:fPr>
          <m:num>
            <m:r>
              <m:rPr>
                <m:sty m:val="p"/>
              </m:rPr>
              <w:rPr>
                <w:rFonts w:ascii="Cambria Math" w:eastAsia="TimesNewRoman" w:hAnsi="Cambria Math" w:cs="Times New Roman"/>
                <w:sz w:val="22"/>
                <w:szCs w:val="22"/>
                <w:u w:val="none"/>
              </w:rPr>
              <m:t>Σ (n.v)</m:t>
            </m:r>
          </m:num>
          <m:den>
            <m:r>
              <m:rPr>
                <m:sty m:val="p"/>
              </m:rPr>
              <w:rPr>
                <w:rFonts w:ascii="Cambria Math" w:eastAsia="TimesNewRoman" w:hAnsi="Cambria Math" w:cs="Times New Roman"/>
                <w:sz w:val="22"/>
                <w:szCs w:val="22"/>
                <w:u w:val="none"/>
              </w:rPr>
              <m:t>Z.N</m:t>
            </m:r>
          </m:den>
        </m:f>
        <m:r>
          <w:rPr>
            <w:rFonts w:ascii="Cambria Math" w:hAnsi="Cambria Math" w:cs="Times New Roman"/>
            <w:sz w:val="22"/>
            <w:szCs w:val="22"/>
            <w:u w:val="none"/>
          </w:rPr>
          <m:t xml:space="preserve"> x 100%</m:t>
        </m:r>
      </m:oMath>
      <w:r w:rsidR="00853420" w:rsidRPr="00D370B8">
        <w:rPr>
          <w:rFonts w:eastAsia="TimesNewRoman" w:cs="Times New Roman"/>
          <w:sz w:val="22"/>
          <w:szCs w:val="22"/>
          <w:u w:val="none"/>
        </w:rPr>
        <w:t xml:space="preserve">  </w:t>
      </w:r>
      <w:r w:rsidR="00A9119F" w:rsidRPr="00D370B8">
        <w:rPr>
          <w:rFonts w:eastAsia="TimesNewRoman" w:cs="Times New Roman"/>
          <w:sz w:val="22"/>
          <w:szCs w:val="22"/>
          <w:u w:val="none"/>
        </w:rPr>
        <w:t>, dimana</w:t>
      </w:r>
      <w:r w:rsidR="00853420" w:rsidRPr="00D370B8">
        <w:rPr>
          <w:rFonts w:eastAsia="TimesNewRoman" w:cs="Times New Roman"/>
          <w:sz w:val="22"/>
          <w:szCs w:val="22"/>
          <w:u w:val="none"/>
        </w:rPr>
        <w:t xml:space="preserve"> </w:t>
      </w:r>
      <w:r w:rsidR="00A9119F" w:rsidRPr="00D370B8">
        <w:rPr>
          <w:rFonts w:eastAsia="TimesNewRoman" w:cs="Times New Roman"/>
          <w:sz w:val="22"/>
          <w:szCs w:val="22"/>
          <w:u w:val="none"/>
        </w:rPr>
        <w:t>IP = Intensitas penyakit, n = jumlah daun yang terserang pada tiap kategori serangan, v</w:t>
      </w:r>
      <w:r w:rsidRPr="00D370B8">
        <w:rPr>
          <w:rFonts w:eastAsia="TimesNewRoman" w:cs="Times New Roman"/>
          <w:sz w:val="22"/>
          <w:szCs w:val="22"/>
          <w:u w:val="none"/>
        </w:rPr>
        <w:t xml:space="preserve"> =</w:t>
      </w:r>
      <w:r w:rsidR="00A9119F" w:rsidRPr="00D370B8">
        <w:rPr>
          <w:rFonts w:eastAsia="TimesNewRoman" w:cs="Times New Roman"/>
          <w:sz w:val="22"/>
          <w:szCs w:val="22"/>
          <w:u w:val="none"/>
        </w:rPr>
        <w:t xml:space="preserve"> n</w:t>
      </w:r>
      <w:r w:rsidRPr="00D370B8">
        <w:rPr>
          <w:rFonts w:eastAsia="TimesNewRoman" w:cs="Times New Roman"/>
          <w:sz w:val="22"/>
          <w:szCs w:val="22"/>
          <w:u w:val="none"/>
        </w:rPr>
        <w:t>ilai skala setiap kategori kerusakan</w:t>
      </w:r>
      <w:r w:rsidR="00A9119F" w:rsidRPr="00D370B8">
        <w:rPr>
          <w:rFonts w:eastAsia="TimesNewRoman" w:cs="Times New Roman"/>
          <w:sz w:val="22"/>
          <w:szCs w:val="22"/>
          <w:u w:val="none"/>
        </w:rPr>
        <w:t xml:space="preserve">, </w:t>
      </w:r>
      <w:r w:rsidR="007C0997" w:rsidRPr="00D370B8">
        <w:rPr>
          <w:rFonts w:eastAsia="TimesNewRoman" w:cs="Times New Roman"/>
          <w:sz w:val="22"/>
          <w:szCs w:val="22"/>
          <w:u w:val="none"/>
        </w:rPr>
        <w:t>N = b</w:t>
      </w:r>
      <w:r w:rsidRPr="00D370B8">
        <w:rPr>
          <w:rFonts w:eastAsia="TimesNewRoman" w:cs="Times New Roman"/>
          <w:sz w:val="22"/>
          <w:szCs w:val="22"/>
          <w:u w:val="none"/>
        </w:rPr>
        <w:t>anyaknya daun yang diamati</w:t>
      </w:r>
      <w:r w:rsidR="00A9119F" w:rsidRPr="00D370B8">
        <w:rPr>
          <w:rFonts w:eastAsia="TimesNewRoman" w:cs="Times New Roman"/>
          <w:sz w:val="22"/>
          <w:szCs w:val="22"/>
          <w:u w:val="none"/>
        </w:rPr>
        <w:t xml:space="preserve">, </w:t>
      </w:r>
      <w:r w:rsidR="007C0997" w:rsidRPr="00D370B8">
        <w:rPr>
          <w:rFonts w:eastAsia="TimesNewRoman" w:cs="Times New Roman"/>
          <w:sz w:val="22"/>
          <w:szCs w:val="22"/>
          <w:u w:val="none"/>
        </w:rPr>
        <w:t>Z = n</w:t>
      </w:r>
      <w:r w:rsidRPr="00D370B8">
        <w:rPr>
          <w:rFonts w:eastAsia="TimesNewRoman" w:cs="Times New Roman"/>
          <w:sz w:val="22"/>
          <w:szCs w:val="22"/>
          <w:u w:val="none"/>
        </w:rPr>
        <w:t>ilai skala tertinggi</w:t>
      </w:r>
      <w:r w:rsidR="00A9119F" w:rsidRPr="00D370B8">
        <w:rPr>
          <w:rFonts w:eastAsia="TimesNewRoman" w:cs="Times New Roman"/>
          <w:sz w:val="22"/>
          <w:szCs w:val="22"/>
          <w:u w:val="none"/>
        </w:rPr>
        <w:t>.</w:t>
      </w:r>
      <w:r w:rsidR="00BA6DCD" w:rsidRPr="00D370B8">
        <w:rPr>
          <w:rFonts w:eastAsia="TimesNewRoman" w:cs="Times New Roman"/>
          <w:sz w:val="22"/>
          <w:szCs w:val="22"/>
          <w:u w:val="none"/>
        </w:rPr>
        <w:t xml:space="preserve"> </w:t>
      </w:r>
      <w:r w:rsidRPr="00D370B8">
        <w:rPr>
          <w:rFonts w:cs="Times New Roman"/>
          <w:sz w:val="22"/>
          <w:szCs w:val="22"/>
          <w:u w:val="none"/>
        </w:rPr>
        <w:t xml:space="preserve">Nilai skala </w:t>
      </w:r>
      <w:r w:rsidR="00BA6DCD" w:rsidRPr="00D370B8">
        <w:rPr>
          <w:rFonts w:cs="Times New Roman"/>
          <w:sz w:val="22"/>
          <w:szCs w:val="22"/>
          <w:u w:val="none"/>
        </w:rPr>
        <w:t>dari setiap kategori kerusakan  yakni :  0 = tidak ada kerusakan, 1 =  terdapat kerusakan dengan luas ≤ 25%, 2 = terdapat kerusakan dengan luas &gt; 25% - 50%, 3 = terdapat kerusakan dengan luas &gt; 50% - 75%, dan 4 = terdapat kerusakan dengan luas &gt; 75%.</w:t>
      </w:r>
    </w:p>
    <w:p w:rsidR="00853420" w:rsidRPr="00D370B8" w:rsidRDefault="00CC42ED" w:rsidP="00BA6DCD">
      <w:pPr>
        <w:spacing w:before="120" w:after="60" w:line="240" w:lineRule="auto"/>
        <w:jc w:val="both"/>
        <w:rPr>
          <w:rFonts w:cs="Times New Roman"/>
          <w:b/>
          <w:sz w:val="22"/>
          <w:szCs w:val="22"/>
          <w:u w:val="none"/>
        </w:rPr>
      </w:pPr>
      <w:r w:rsidRPr="00D370B8">
        <w:rPr>
          <w:rFonts w:cs="Times New Roman"/>
          <w:b/>
          <w:sz w:val="22"/>
          <w:szCs w:val="22"/>
          <w:u w:val="none"/>
        </w:rPr>
        <w:t>b</w:t>
      </w:r>
      <w:r w:rsidR="00853420" w:rsidRPr="00D370B8">
        <w:rPr>
          <w:rFonts w:cs="Times New Roman"/>
          <w:b/>
          <w:sz w:val="22"/>
          <w:szCs w:val="22"/>
          <w:u w:val="none"/>
          <w:lang w:val="sv-SE"/>
        </w:rPr>
        <w:t>. Pertumbuhan tanaman</w:t>
      </w:r>
      <w:r w:rsidRPr="00D370B8">
        <w:rPr>
          <w:rFonts w:cs="Times New Roman"/>
          <w:b/>
          <w:sz w:val="22"/>
          <w:szCs w:val="22"/>
          <w:u w:val="none"/>
        </w:rPr>
        <w:t xml:space="preserve"> sawi</w:t>
      </w:r>
    </w:p>
    <w:p w:rsidR="00853420" w:rsidRPr="00D370B8" w:rsidRDefault="00853420" w:rsidP="00591AF7">
      <w:pPr>
        <w:spacing w:after="0"/>
        <w:ind w:left="284"/>
        <w:jc w:val="both"/>
        <w:rPr>
          <w:rFonts w:cs="Times New Roman"/>
          <w:sz w:val="22"/>
          <w:szCs w:val="22"/>
          <w:u w:val="none"/>
          <w:lang w:val="sv-SE"/>
        </w:rPr>
      </w:pPr>
      <w:r w:rsidRPr="00D370B8">
        <w:rPr>
          <w:rFonts w:cs="Times New Roman"/>
          <w:sz w:val="22"/>
          <w:szCs w:val="22"/>
          <w:u w:val="none"/>
          <w:lang w:val="sv-SE"/>
        </w:rPr>
        <w:t xml:space="preserve">Tinggi </w:t>
      </w:r>
      <w:r w:rsidR="00B30B62" w:rsidRPr="00D370B8">
        <w:rPr>
          <w:rFonts w:cs="Times New Roman"/>
          <w:sz w:val="22"/>
          <w:szCs w:val="22"/>
          <w:u w:val="none"/>
        </w:rPr>
        <w:t>tanaman</w:t>
      </w:r>
      <w:r w:rsidR="00CC42ED" w:rsidRPr="00D370B8">
        <w:rPr>
          <w:rFonts w:cs="Times New Roman"/>
          <w:sz w:val="22"/>
          <w:szCs w:val="22"/>
          <w:u w:val="none"/>
        </w:rPr>
        <w:t>,</w:t>
      </w:r>
      <w:r w:rsidRPr="00D370B8">
        <w:rPr>
          <w:rFonts w:cs="Times New Roman"/>
          <w:sz w:val="22"/>
          <w:szCs w:val="22"/>
          <w:u w:val="none"/>
          <w:lang w:val="sv-SE"/>
        </w:rPr>
        <w:t xml:space="preserve"> diukur dari pangkal batang sejajar dengan permukaan tanah sampai ujung daun yang paling panjang. </w:t>
      </w:r>
    </w:p>
    <w:p w:rsidR="00853420" w:rsidRPr="00D370B8" w:rsidRDefault="00853420" w:rsidP="00591AF7">
      <w:pPr>
        <w:spacing w:after="0"/>
        <w:ind w:left="284"/>
        <w:jc w:val="both"/>
        <w:rPr>
          <w:rFonts w:cs="Times New Roman"/>
          <w:sz w:val="22"/>
          <w:szCs w:val="22"/>
          <w:u w:val="none"/>
        </w:rPr>
      </w:pPr>
      <w:r w:rsidRPr="00D370B8">
        <w:rPr>
          <w:rFonts w:cs="Times New Roman"/>
          <w:sz w:val="22"/>
          <w:szCs w:val="22"/>
          <w:u w:val="none"/>
          <w:lang w:val="sv-SE"/>
        </w:rPr>
        <w:t xml:space="preserve">Bobot segar </w:t>
      </w:r>
      <w:r w:rsidRPr="00D370B8">
        <w:rPr>
          <w:rFonts w:cs="Times New Roman"/>
          <w:sz w:val="22"/>
          <w:szCs w:val="22"/>
          <w:u w:val="none"/>
        </w:rPr>
        <w:t xml:space="preserve">dan </w:t>
      </w:r>
      <w:r w:rsidR="004061CB" w:rsidRPr="00D370B8">
        <w:rPr>
          <w:rFonts w:cs="Times New Roman"/>
          <w:sz w:val="22"/>
          <w:szCs w:val="22"/>
          <w:u w:val="none"/>
        </w:rPr>
        <w:t xml:space="preserve">bobot </w:t>
      </w:r>
      <w:r w:rsidRPr="00D370B8">
        <w:rPr>
          <w:rFonts w:cs="Times New Roman"/>
          <w:sz w:val="22"/>
          <w:szCs w:val="22"/>
          <w:u w:val="none"/>
        </w:rPr>
        <w:t xml:space="preserve">kering </w:t>
      </w:r>
      <w:r w:rsidR="00B30B62" w:rsidRPr="00D370B8">
        <w:rPr>
          <w:rFonts w:cs="Times New Roman"/>
          <w:sz w:val="22"/>
          <w:szCs w:val="22"/>
          <w:u w:val="none"/>
        </w:rPr>
        <w:t>tanaman</w:t>
      </w:r>
      <w:r w:rsidR="00CC42ED" w:rsidRPr="00D370B8">
        <w:rPr>
          <w:rFonts w:cs="Times New Roman"/>
          <w:sz w:val="22"/>
          <w:szCs w:val="22"/>
          <w:u w:val="none"/>
        </w:rPr>
        <w:t>,</w:t>
      </w:r>
      <w:r w:rsidR="00CC42ED" w:rsidRPr="00D370B8">
        <w:rPr>
          <w:rFonts w:cs="Times New Roman"/>
          <w:b/>
          <w:sz w:val="22"/>
          <w:szCs w:val="22"/>
          <w:u w:val="none"/>
        </w:rPr>
        <w:t xml:space="preserve"> </w:t>
      </w:r>
      <w:r w:rsidR="00CC42ED" w:rsidRPr="00D370B8">
        <w:rPr>
          <w:rFonts w:cs="Times New Roman"/>
          <w:sz w:val="22"/>
          <w:szCs w:val="22"/>
          <w:u w:val="none"/>
        </w:rPr>
        <w:t>diukur</w:t>
      </w:r>
      <w:r w:rsidR="00CC42ED" w:rsidRPr="00D370B8">
        <w:rPr>
          <w:rFonts w:cs="Times New Roman"/>
          <w:b/>
          <w:sz w:val="22"/>
          <w:szCs w:val="22"/>
          <w:u w:val="none"/>
        </w:rPr>
        <w:t xml:space="preserve"> </w:t>
      </w:r>
      <w:r w:rsidR="007322E9" w:rsidRPr="00D370B8">
        <w:rPr>
          <w:rFonts w:cs="Times New Roman"/>
          <w:sz w:val="22"/>
          <w:szCs w:val="22"/>
          <w:u w:val="none"/>
        </w:rPr>
        <w:t xml:space="preserve">pada saat </w:t>
      </w:r>
      <w:r w:rsidRPr="00D370B8">
        <w:rPr>
          <w:rFonts w:cs="Times New Roman"/>
          <w:sz w:val="22"/>
          <w:szCs w:val="22"/>
          <w:u w:val="none"/>
          <w:lang w:val="sv-SE"/>
        </w:rPr>
        <w:t>tanaman panen yakni 2</w:t>
      </w:r>
      <w:r w:rsidRPr="00D370B8">
        <w:rPr>
          <w:rFonts w:cs="Times New Roman"/>
          <w:sz w:val="22"/>
          <w:szCs w:val="22"/>
          <w:u w:val="none"/>
        </w:rPr>
        <w:t>8</w:t>
      </w:r>
      <w:r w:rsidRPr="00D370B8">
        <w:rPr>
          <w:rFonts w:cs="Times New Roman"/>
          <w:sz w:val="22"/>
          <w:szCs w:val="22"/>
          <w:u w:val="none"/>
          <w:lang w:val="sv-SE"/>
        </w:rPr>
        <w:t xml:space="preserve"> hari setelah tanam (HST). </w:t>
      </w:r>
      <w:r w:rsidR="00FB0BD8" w:rsidRPr="00D370B8">
        <w:rPr>
          <w:rFonts w:cs="Times New Roman"/>
          <w:sz w:val="22"/>
          <w:szCs w:val="22"/>
          <w:u w:val="none"/>
        </w:rPr>
        <w:t>Bobot segar dan bobot kering diukur tanpa akar.</w:t>
      </w:r>
    </w:p>
    <w:p w:rsidR="00CC42ED" w:rsidRPr="00D370B8" w:rsidRDefault="00CC42ED" w:rsidP="003C3B88">
      <w:pPr>
        <w:spacing w:after="0" w:line="240" w:lineRule="auto"/>
        <w:jc w:val="both"/>
        <w:rPr>
          <w:rFonts w:cs="Times New Roman"/>
          <w:b/>
          <w:sz w:val="22"/>
          <w:szCs w:val="22"/>
          <w:u w:val="none"/>
        </w:rPr>
      </w:pPr>
    </w:p>
    <w:p w:rsidR="00BF41E4" w:rsidRPr="00D370B8" w:rsidRDefault="00BF41E4" w:rsidP="009B07C0">
      <w:pPr>
        <w:pStyle w:val="Default"/>
        <w:spacing w:line="360" w:lineRule="auto"/>
        <w:rPr>
          <w:rFonts w:asciiTheme="minorHAnsi" w:hAnsiTheme="minorHAnsi"/>
          <w:b/>
          <w:bCs/>
          <w:color w:val="auto"/>
          <w:sz w:val="22"/>
          <w:szCs w:val="22"/>
        </w:rPr>
      </w:pPr>
      <w:r w:rsidRPr="00D370B8">
        <w:rPr>
          <w:rFonts w:asciiTheme="minorHAnsi" w:hAnsiTheme="minorHAnsi"/>
          <w:b/>
          <w:bCs/>
          <w:color w:val="auto"/>
          <w:sz w:val="22"/>
          <w:szCs w:val="22"/>
        </w:rPr>
        <w:t>HASIL DAN PEMBAHASAN</w:t>
      </w:r>
    </w:p>
    <w:p w:rsidR="00591C23" w:rsidRPr="00D370B8" w:rsidRDefault="00591C23" w:rsidP="00591AF7">
      <w:pPr>
        <w:pStyle w:val="ListParagraph"/>
        <w:numPr>
          <w:ilvl w:val="0"/>
          <w:numId w:val="24"/>
        </w:numPr>
        <w:spacing w:after="120" w:line="240" w:lineRule="auto"/>
        <w:ind w:left="284" w:hanging="284"/>
        <w:jc w:val="both"/>
        <w:rPr>
          <w:rFonts w:cs="Times New Roman"/>
          <w:sz w:val="22"/>
          <w:szCs w:val="22"/>
          <w:u w:val="none"/>
        </w:rPr>
      </w:pPr>
      <w:r w:rsidRPr="00D370B8">
        <w:rPr>
          <w:rFonts w:cs="Times New Roman"/>
          <w:b/>
          <w:bCs/>
          <w:sz w:val="22"/>
          <w:szCs w:val="22"/>
          <w:u w:val="none"/>
        </w:rPr>
        <w:t>Penyakit Hawar Daun</w:t>
      </w:r>
    </w:p>
    <w:p w:rsidR="009B07C0" w:rsidRPr="00D370B8" w:rsidRDefault="00591C23" w:rsidP="00591AF7">
      <w:pPr>
        <w:autoSpaceDE w:val="0"/>
        <w:autoSpaceDN w:val="0"/>
        <w:adjustRightInd w:val="0"/>
        <w:spacing w:after="0"/>
        <w:jc w:val="both"/>
        <w:rPr>
          <w:rFonts w:cs="Times New Roman"/>
          <w:sz w:val="22"/>
          <w:szCs w:val="22"/>
          <w:u w:val="none"/>
        </w:rPr>
      </w:pPr>
      <w:r w:rsidRPr="00D370B8">
        <w:rPr>
          <w:rFonts w:cs="Times New Roman"/>
          <w:bCs/>
          <w:sz w:val="22"/>
          <w:szCs w:val="22"/>
          <w:u w:val="none"/>
        </w:rPr>
        <w:tab/>
      </w:r>
      <w:r w:rsidR="008C3E35" w:rsidRPr="00D370B8">
        <w:rPr>
          <w:rFonts w:cs="Times New Roman"/>
          <w:bCs/>
          <w:sz w:val="22"/>
          <w:szCs w:val="22"/>
          <w:u w:val="none"/>
        </w:rPr>
        <w:t xml:space="preserve">Gejala penyakit hawar daun pada sawi seperti terligat pada Gambar 1. </w:t>
      </w:r>
      <w:r w:rsidRPr="00D370B8">
        <w:rPr>
          <w:rFonts w:cs="Times New Roman"/>
          <w:sz w:val="22"/>
          <w:szCs w:val="22"/>
          <w:u w:val="none"/>
        </w:rPr>
        <w:t xml:space="preserve">Hasil analisis </w:t>
      </w:r>
      <w:r w:rsidR="009B07C0" w:rsidRPr="00D370B8">
        <w:rPr>
          <w:rFonts w:cs="Times New Roman"/>
          <w:sz w:val="22"/>
          <w:szCs w:val="22"/>
          <w:u w:val="none"/>
        </w:rPr>
        <w:t>statistik</w:t>
      </w:r>
      <w:r w:rsidRPr="00D370B8">
        <w:rPr>
          <w:rFonts w:cs="Times New Roman"/>
          <w:sz w:val="22"/>
          <w:szCs w:val="22"/>
          <w:u w:val="none"/>
        </w:rPr>
        <w:t xml:space="preserve"> menunjukkan bahwa pemberian </w:t>
      </w:r>
      <w:r w:rsidR="00F80C12" w:rsidRPr="00D370B8">
        <w:rPr>
          <w:rFonts w:cs="Times New Roman"/>
          <w:sz w:val="22"/>
          <w:szCs w:val="22"/>
          <w:u w:val="none"/>
        </w:rPr>
        <w:t xml:space="preserve">EAB, </w:t>
      </w:r>
      <w:r w:rsidR="00831E36" w:rsidRPr="00D370B8">
        <w:rPr>
          <w:rFonts w:cs="Times New Roman"/>
          <w:sz w:val="22"/>
          <w:szCs w:val="22"/>
          <w:u w:val="none"/>
        </w:rPr>
        <w:t>E</w:t>
      </w:r>
      <w:r w:rsidR="00F80C12" w:rsidRPr="00D370B8">
        <w:rPr>
          <w:rFonts w:cs="Times New Roman"/>
          <w:sz w:val="22"/>
          <w:szCs w:val="22"/>
          <w:u w:val="none"/>
        </w:rPr>
        <w:t>ARG dan PHK</w:t>
      </w:r>
      <w:r w:rsidR="00CD3B02" w:rsidRPr="00D370B8">
        <w:rPr>
          <w:rFonts w:cs="Times New Roman"/>
          <w:sz w:val="22"/>
          <w:szCs w:val="22"/>
          <w:u w:val="none"/>
        </w:rPr>
        <w:t xml:space="preserve"> dengan berbagai konsentrasi</w:t>
      </w:r>
      <w:r w:rsidR="00F80C12" w:rsidRPr="00D370B8">
        <w:rPr>
          <w:rFonts w:cs="Times New Roman"/>
          <w:sz w:val="22"/>
          <w:szCs w:val="22"/>
          <w:u w:val="none"/>
        </w:rPr>
        <w:t xml:space="preserve"> </w:t>
      </w:r>
      <w:r w:rsidR="009B07C0" w:rsidRPr="00D370B8">
        <w:rPr>
          <w:rFonts w:cs="Times New Roman"/>
          <w:sz w:val="22"/>
          <w:szCs w:val="22"/>
          <w:u w:val="none"/>
        </w:rPr>
        <w:t>memberikan pengaruh sig</w:t>
      </w:r>
      <w:r w:rsidRPr="00D370B8">
        <w:rPr>
          <w:rFonts w:cs="Times New Roman"/>
          <w:sz w:val="22"/>
          <w:szCs w:val="22"/>
          <w:u w:val="none"/>
        </w:rPr>
        <w:t xml:space="preserve">nifikan terhadap </w:t>
      </w:r>
      <w:r w:rsidR="003A6B92" w:rsidRPr="00D370B8">
        <w:rPr>
          <w:rFonts w:cs="Times New Roman"/>
          <w:sz w:val="22"/>
          <w:szCs w:val="22"/>
          <w:u w:val="none"/>
        </w:rPr>
        <w:t>serangan</w:t>
      </w:r>
      <w:r w:rsidRPr="00D370B8">
        <w:rPr>
          <w:rFonts w:cs="Times New Roman"/>
          <w:sz w:val="22"/>
          <w:szCs w:val="22"/>
          <w:u w:val="none"/>
        </w:rPr>
        <w:t xml:space="preserve"> penyakit hawar daun</w:t>
      </w:r>
      <w:r w:rsidR="00F80C12" w:rsidRPr="00D370B8">
        <w:rPr>
          <w:rFonts w:cs="Times New Roman"/>
          <w:sz w:val="22"/>
          <w:szCs w:val="22"/>
          <w:u w:val="none"/>
        </w:rPr>
        <w:t xml:space="preserve"> (P=</w:t>
      </w:r>
      <w:r w:rsidR="00F80C12" w:rsidRPr="00D370B8">
        <w:rPr>
          <w:rFonts w:eastAsia="Times New Roman" w:cs="Times New Roman"/>
          <w:sz w:val="22"/>
          <w:szCs w:val="22"/>
          <w:u w:val="none"/>
          <w:lang w:eastAsia="id-ID"/>
        </w:rPr>
        <w:t>0,019)</w:t>
      </w:r>
      <w:r w:rsidR="009B07C0" w:rsidRPr="00D370B8">
        <w:rPr>
          <w:rFonts w:cs="Times New Roman"/>
          <w:sz w:val="22"/>
          <w:szCs w:val="22"/>
          <w:u w:val="none"/>
        </w:rPr>
        <w:t xml:space="preserve">. Hal ini </w:t>
      </w:r>
      <w:r w:rsidR="00CD3B02" w:rsidRPr="00D370B8">
        <w:rPr>
          <w:rFonts w:cs="Times New Roman"/>
          <w:sz w:val="22"/>
          <w:szCs w:val="22"/>
          <w:u w:val="none"/>
        </w:rPr>
        <w:t>ditandai</w:t>
      </w:r>
      <w:r w:rsidR="009B07C0" w:rsidRPr="00D370B8">
        <w:rPr>
          <w:rFonts w:cs="Times New Roman"/>
          <w:sz w:val="22"/>
          <w:szCs w:val="22"/>
          <w:u w:val="none"/>
        </w:rPr>
        <w:t xml:space="preserve"> dengan </w:t>
      </w:r>
      <w:r w:rsidR="00CD3B02" w:rsidRPr="00D370B8">
        <w:rPr>
          <w:rFonts w:cs="Times New Roman"/>
          <w:sz w:val="22"/>
          <w:szCs w:val="22"/>
          <w:u w:val="none"/>
        </w:rPr>
        <w:t xml:space="preserve">adanya </w:t>
      </w:r>
      <w:r w:rsidR="009B07C0" w:rsidRPr="00D370B8">
        <w:rPr>
          <w:rFonts w:cs="Times New Roman"/>
          <w:sz w:val="22"/>
          <w:szCs w:val="22"/>
          <w:u w:val="none"/>
        </w:rPr>
        <w:t>menurun intensitas penyakit</w:t>
      </w:r>
      <w:r w:rsidRPr="00D370B8">
        <w:rPr>
          <w:rFonts w:cs="Times New Roman"/>
          <w:sz w:val="22"/>
          <w:szCs w:val="22"/>
          <w:u w:val="none"/>
        </w:rPr>
        <w:t xml:space="preserve">. </w:t>
      </w:r>
      <w:r w:rsidR="009B07C0" w:rsidRPr="00D370B8">
        <w:rPr>
          <w:rFonts w:cs="Times New Roman"/>
          <w:sz w:val="22"/>
          <w:szCs w:val="22"/>
          <w:u w:val="none"/>
        </w:rPr>
        <w:t xml:space="preserve">Tabel </w:t>
      </w:r>
      <w:r w:rsidR="006F2943" w:rsidRPr="00D370B8">
        <w:rPr>
          <w:rFonts w:cs="Times New Roman"/>
          <w:sz w:val="22"/>
          <w:szCs w:val="22"/>
          <w:u w:val="none"/>
        </w:rPr>
        <w:t>2</w:t>
      </w:r>
      <w:r w:rsidR="009B07C0" w:rsidRPr="00D370B8">
        <w:rPr>
          <w:rFonts w:cs="Times New Roman"/>
          <w:sz w:val="22"/>
          <w:szCs w:val="22"/>
          <w:u w:val="none"/>
        </w:rPr>
        <w:t xml:space="preserve"> memperlihatkan perbedaan masing-masing perlakuan terhadap serangan penyakit.</w:t>
      </w:r>
    </w:p>
    <w:p w:rsidR="008C3E35" w:rsidRPr="00D370B8" w:rsidRDefault="008C3E35" w:rsidP="00B50DE8">
      <w:pPr>
        <w:autoSpaceDE w:val="0"/>
        <w:autoSpaceDN w:val="0"/>
        <w:adjustRightInd w:val="0"/>
        <w:spacing w:after="0" w:line="240" w:lineRule="auto"/>
        <w:jc w:val="both"/>
        <w:rPr>
          <w:rFonts w:cs="Times New Roman"/>
          <w:sz w:val="22"/>
          <w:szCs w:val="22"/>
          <w:u w:val="none"/>
        </w:rPr>
      </w:pPr>
    </w:p>
    <w:p w:rsidR="008C3E35" w:rsidRPr="00D370B8" w:rsidRDefault="008C3E35" w:rsidP="00B50DE8">
      <w:pPr>
        <w:autoSpaceDE w:val="0"/>
        <w:autoSpaceDN w:val="0"/>
        <w:adjustRightInd w:val="0"/>
        <w:spacing w:after="0" w:line="240" w:lineRule="auto"/>
        <w:jc w:val="both"/>
        <w:rPr>
          <w:rFonts w:cs="Times New Roman"/>
          <w:sz w:val="22"/>
          <w:szCs w:val="22"/>
          <w:u w:val="none"/>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338"/>
      </w:tblGrid>
      <w:tr w:rsidR="008C3E35" w:rsidRPr="00D370B8" w:rsidTr="000C59E2">
        <w:tc>
          <w:tcPr>
            <w:tcW w:w="4678" w:type="dxa"/>
          </w:tcPr>
          <w:p w:rsidR="008C3E35" w:rsidRPr="00D370B8" w:rsidRDefault="007E2C53" w:rsidP="008C3E35">
            <w:pPr>
              <w:autoSpaceDE w:val="0"/>
              <w:autoSpaceDN w:val="0"/>
              <w:adjustRightInd w:val="0"/>
              <w:jc w:val="right"/>
              <w:rPr>
                <w:rFonts w:cs="Times New Roman"/>
              </w:rPr>
            </w:pPr>
            <w:r>
              <w:rPr>
                <w:b/>
                <w:bCs/>
                <w:noProof/>
                <w:lang w:eastAsia="id-ID"/>
              </w:rPr>
              <w:pict>
                <v:oval id="_x0000_s1029" style="position:absolute;left:0;text-align:left;margin-left:99.4pt;margin-top:24.35pt;width:57.75pt;height:57.75pt;z-index:251659264" filled="f" strokecolor="black [3213]"/>
              </w:pict>
            </w:r>
            <w:r w:rsidR="00172CD3" w:rsidRPr="00D370B8">
              <w:rPr>
                <w:rFonts w:cs="Times New Roman"/>
                <w:noProof/>
                <w:lang w:eastAsia="id-ID"/>
              </w:rPr>
              <w:drawing>
                <wp:inline distT="0" distB="0" distL="0" distR="0" wp14:anchorId="442108D1" wp14:editId="425C1B68">
                  <wp:extent cx="2257425" cy="1762125"/>
                  <wp:effectExtent l="0" t="0" r="0" b="0"/>
                  <wp:docPr id="3" name="Picture 3" descr="D:\Tesis dan Skripsi Mahasiswa\Tesis AMPI\Foto penelitian lapangan\DSC04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 dan Skripsi Mahasiswa\Tesis AMPI\Foto penelitian lapangan\DSC0482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412" t="41477" r="38582" b="18971"/>
                          <a:stretch/>
                        </pic:blipFill>
                        <pic:spPr bwMode="auto">
                          <a:xfrm>
                            <a:off x="0" y="0"/>
                            <a:ext cx="2257425" cy="1762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tcPr>
          <w:p w:rsidR="008C3E35" w:rsidRPr="00D370B8" w:rsidRDefault="0004713C" w:rsidP="00172CD3">
            <w:pPr>
              <w:autoSpaceDE w:val="0"/>
              <w:autoSpaceDN w:val="0"/>
              <w:adjustRightInd w:val="0"/>
              <w:rPr>
                <w:rFonts w:cs="Times New Roman"/>
              </w:rPr>
            </w:pPr>
            <w:r w:rsidRPr="00D370B8">
              <w:rPr>
                <w:b/>
                <w:bCs/>
                <w:noProof/>
                <w:lang w:eastAsia="id-ID"/>
              </w:rPr>
              <w:drawing>
                <wp:inline distT="0" distB="0" distL="0" distR="0" wp14:anchorId="12D168BE" wp14:editId="06AC0D14">
                  <wp:extent cx="1446530" cy="1771257"/>
                  <wp:effectExtent l="0" t="0" r="0" b="0"/>
                  <wp:docPr id="6" name="Picture 6" descr="C:\Users\COMPAQ\Pictures\Foto Penelitian S2 2017\IMG_20171231_14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Pictures\Foto Penelitian S2 2017\IMG_20171231_143825.jpg"/>
                          <pic:cNvPicPr>
                            <a:picLocks noChangeAspect="1" noChangeArrowheads="1"/>
                          </pic:cNvPicPr>
                        </pic:nvPicPr>
                        <pic:blipFill rotWithShape="1">
                          <a:blip r:embed="rId9" cstate="print"/>
                          <a:srcRect l="42663"/>
                          <a:stretch/>
                        </pic:blipFill>
                        <pic:spPr bwMode="auto">
                          <a:xfrm>
                            <a:off x="0" y="0"/>
                            <a:ext cx="1452927" cy="177909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3E35" w:rsidRPr="00D370B8" w:rsidTr="00172CD3">
        <w:tc>
          <w:tcPr>
            <w:tcW w:w="8016" w:type="dxa"/>
            <w:gridSpan w:val="2"/>
          </w:tcPr>
          <w:p w:rsidR="008C3E35" w:rsidRPr="00D370B8" w:rsidRDefault="008C3E35" w:rsidP="00172CD3">
            <w:pPr>
              <w:autoSpaceDE w:val="0"/>
              <w:autoSpaceDN w:val="0"/>
              <w:adjustRightInd w:val="0"/>
              <w:spacing w:before="240"/>
              <w:jc w:val="center"/>
              <w:rPr>
                <w:rFonts w:cs="Times New Roman"/>
              </w:rPr>
            </w:pPr>
            <w:r w:rsidRPr="00D370B8">
              <w:rPr>
                <w:rFonts w:cs="Times New Roman"/>
              </w:rPr>
              <w:t>Gambar 1. Gejala penyakit Hawar daun pada tanaman sawi.</w:t>
            </w:r>
          </w:p>
          <w:p w:rsidR="008C3E35" w:rsidRPr="00D370B8" w:rsidRDefault="008C3E35" w:rsidP="00B50DE8">
            <w:pPr>
              <w:autoSpaceDE w:val="0"/>
              <w:autoSpaceDN w:val="0"/>
              <w:adjustRightInd w:val="0"/>
              <w:jc w:val="both"/>
              <w:rPr>
                <w:rFonts w:cs="Times New Roman"/>
              </w:rPr>
            </w:pPr>
          </w:p>
        </w:tc>
      </w:tr>
    </w:tbl>
    <w:p w:rsidR="008C3E35" w:rsidRDefault="008C3E35" w:rsidP="00B50DE8">
      <w:pPr>
        <w:autoSpaceDE w:val="0"/>
        <w:autoSpaceDN w:val="0"/>
        <w:adjustRightInd w:val="0"/>
        <w:spacing w:after="0" w:line="240" w:lineRule="auto"/>
        <w:jc w:val="both"/>
        <w:rPr>
          <w:rFonts w:cs="Times New Roman"/>
          <w:sz w:val="22"/>
          <w:szCs w:val="22"/>
          <w:u w:val="none"/>
        </w:rPr>
      </w:pPr>
    </w:p>
    <w:p w:rsidR="00FC024F" w:rsidRPr="00D370B8" w:rsidRDefault="00FC024F" w:rsidP="00B50DE8">
      <w:pPr>
        <w:autoSpaceDE w:val="0"/>
        <w:autoSpaceDN w:val="0"/>
        <w:adjustRightInd w:val="0"/>
        <w:spacing w:after="0" w:line="240" w:lineRule="auto"/>
        <w:jc w:val="both"/>
        <w:rPr>
          <w:rFonts w:cs="Times New Roman"/>
          <w:sz w:val="22"/>
          <w:szCs w:val="22"/>
          <w:u w:val="none"/>
        </w:rPr>
      </w:pPr>
    </w:p>
    <w:p w:rsidR="009B07C0" w:rsidRPr="00D370B8" w:rsidRDefault="00E20554" w:rsidP="0036194B">
      <w:pPr>
        <w:autoSpaceDE w:val="0"/>
        <w:autoSpaceDN w:val="0"/>
        <w:adjustRightInd w:val="0"/>
        <w:spacing w:after="0" w:line="240" w:lineRule="auto"/>
        <w:ind w:left="993" w:hanging="993"/>
        <w:jc w:val="both"/>
        <w:rPr>
          <w:rFonts w:cs="Times New Roman"/>
          <w:sz w:val="22"/>
          <w:szCs w:val="22"/>
          <w:u w:val="none"/>
        </w:rPr>
      </w:pPr>
      <w:r w:rsidRPr="00D370B8">
        <w:rPr>
          <w:rFonts w:cs="Times New Roman"/>
          <w:sz w:val="22"/>
          <w:szCs w:val="22"/>
          <w:u w:val="none"/>
        </w:rPr>
        <w:t xml:space="preserve">Tabel 2. </w:t>
      </w:r>
      <w:r w:rsidR="003A6B92" w:rsidRPr="00D370B8">
        <w:rPr>
          <w:rFonts w:cs="Times New Roman"/>
          <w:sz w:val="22"/>
          <w:szCs w:val="22"/>
          <w:u w:val="none"/>
        </w:rPr>
        <w:t xml:space="preserve">Efek pemberian </w:t>
      </w:r>
      <w:r w:rsidR="00F80C12" w:rsidRPr="00D370B8">
        <w:rPr>
          <w:rFonts w:cs="Times New Roman"/>
          <w:sz w:val="22"/>
          <w:szCs w:val="22"/>
          <w:u w:val="none"/>
        </w:rPr>
        <w:t>EAB, EARG dan PHK</w:t>
      </w:r>
      <w:r w:rsidR="003A6B92" w:rsidRPr="00D370B8">
        <w:rPr>
          <w:rFonts w:cs="Times New Roman"/>
          <w:sz w:val="22"/>
          <w:szCs w:val="22"/>
          <w:u w:val="none"/>
        </w:rPr>
        <w:t xml:space="preserve"> dengan konsentrasi berbeda terhadap </w:t>
      </w:r>
      <w:r w:rsidR="00CC71C9" w:rsidRPr="00D370B8">
        <w:rPr>
          <w:rFonts w:cs="Times New Roman"/>
          <w:sz w:val="22"/>
          <w:szCs w:val="22"/>
          <w:u w:val="none"/>
        </w:rPr>
        <w:t>intensitas</w:t>
      </w:r>
      <w:r w:rsidR="009B07C0" w:rsidRPr="00D370B8">
        <w:rPr>
          <w:rFonts w:cs="Times New Roman"/>
          <w:sz w:val="22"/>
          <w:szCs w:val="22"/>
          <w:u w:val="none"/>
        </w:rPr>
        <w:t xml:space="preserve"> penyakit hawar daun </w:t>
      </w:r>
      <w:r w:rsidR="003A6B92" w:rsidRPr="00D370B8">
        <w:rPr>
          <w:rFonts w:cs="Times New Roman"/>
          <w:sz w:val="22"/>
          <w:szCs w:val="22"/>
          <w:u w:val="none"/>
        </w:rPr>
        <w:t>sawi pada umur 28 HST.</w:t>
      </w:r>
    </w:p>
    <w:p w:rsidR="009B07C0" w:rsidRPr="00D370B8" w:rsidRDefault="009B07C0" w:rsidP="00B50DE8">
      <w:pPr>
        <w:autoSpaceDE w:val="0"/>
        <w:autoSpaceDN w:val="0"/>
        <w:adjustRightInd w:val="0"/>
        <w:spacing w:after="0" w:line="240" w:lineRule="auto"/>
        <w:jc w:val="both"/>
        <w:rPr>
          <w:rFonts w:cs="Times New Roman"/>
          <w:sz w:val="22"/>
          <w:szCs w:val="22"/>
          <w:u w:val="none"/>
        </w:rPr>
      </w:pPr>
    </w:p>
    <w:tbl>
      <w:tblPr>
        <w:tblW w:w="0" w:type="auto"/>
        <w:tblInd w:w="10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1985"/>
        <w:gridCol w:w="1842"/>
      </w:tblGrid>
      <w:tr w:rsidR="00153BD8" w:rsidRPr="00D370B8" w:rsidTr="00FC024F">
        <w:trPr>
          <w:trHeight w:val="437"/>
        </w:trPr>
        <w:tc>
          <w:tcPr>
            <w:tcW w:w="5245"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rsidR="00896500" w:rsidRPr="00D370B8" w:rsidRDefault="00896500" w:rsidP="00446E4C">
            <w:pPr>
              <w:spacing w:after="0" w:line="240" w:lineRule="auto"/>
              <w:jc w:val="center"/>
              <w:rPr>
                <w:rFonts w:eastAsia="Times New Roman" w:cs="Times New Roman"/>
                <w:sz w:val="22"/>
                <w:szCs w:val="22"/>
                <w:u w:val="none"/>
                <w:lang w:eastAsia="id-ID"/>
              </w:rPr>
            </w:pPr>
            <w:r w:rsidRPr="00D370B8">
              <w:rPr>
                <w:rFonts w:eastAsia="Times New Roman" w:cs="Times New Roman"/>
                <w:sz w:val="22"/>
                <w:szCs w:val="22"/>
                <w:u w:val="none"/>
                <w:lang w:eastAsia="id-ID"/>
              </w:rPr>
              <w:t>Perlakuan</w:t>
            </w:r>
          </w:p>
        </w:tc>
        <w:tc>
          <w:tcPr>
            <w:tcW w:w="3827" w:type="dxa"/>
            <w:gridSpan w:val="2"/>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rsidR="00896500" w:rsidRPr="00D370B8" w:rsidRDefault="00896500" w:rsidP="00FC024F">
            <w:pPr>
              <w:spacing w:after="0" w:line="240" w:lineRule="auto"/>
              <w:jc w:val="center"/>
              <w:rPr>
                <w:rFonts w:eastAsia="Times New Roman" w:cs="Times New Roman"/>
                <w:sz w:val="22"/>
                <w:szCs w:val="22"/>
                <w:u w:val="none"/>
                <w:lang w:eastAsia="id-ID"/>
              </w:rPr>
            </w:pPr>
            <w:r w:rsidRPr="00D370B8">
              <w:rPr>
                <w:rFonts w:eastAsia="Times New Roman" w:cs="Times New Roman"/>
                <w:sz w:val="22"/>
                <w:szCs w:val="22"/>
                <w:u w:val="none"/>
                <w:lang w:eastAsia="id-ID"/>
              </w:rPr>
              <w:t>Intersitas Penyakit</w:t>
            </w:r>
          </w:p>
        </w:tc>
      </w:tr>
      <w:tr w:rsidR="00FC024F" w:rsidRPr="00D370B8" w:rsidTr="00FC024F">
        <w:tc>
          <w:tcPr>
            <w:tcW w:w="5245" w:type="dxa"/>
            <w:tcBorders>
              <w:top w:val="single" w:sz="4" w:space="0" w:color="auto"/>
              <w:bottom w:val="nil"/>
            </w:tcBorders>
            <w:shd w:val="clear" w:color="auto" w:fill="FFFFFF"/>
            <w:noWrap/>
            <w:tcMar>
              <w:top w:w="15" w:type="dxa"/>
              <w:left w:w="105" w:type="dxa"/>
              <w:bottom w:w="15" w:type="dxa"/>
              <w:right w:w="105" w:type="dxa"/>
            </w:tcMar>
          </w:tcPr>
          <w:p w:rsidR="00FC024F" w:rsidRPr="00D370B8" w:rsidRDefault="00FC024F" w:rsidP="00193AD3">
            <w:pPr>
              <w:spacing w:after="0" w:line="240" w:lineRule="auto"/>
              <w:ind w:left="746"/>
              <w:rPr>
                <w:rFonts w:eastAsia="Times New Roman" w:cs="Times New Roman"/>
                <w:sz w:val="22"/>
                <w:szCs w:val="22"/>
                <w:u w:val="none"/>
                <w:lang w:eastAsia="id-ID"/>
              </w:rPr>
            </w:pPr>
          </w:p>
        </w:tc>
        <w:tc>
          <w:tcPr>
            <w:tcW w:w="3827" w:type="dxa"/>
            <w:gridSpan w:val="2"/>
            <w:tcBorders>
              <w:top w:val="single" w:sz="4" w:space="0" w:color="auto"/>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center"/>
              <w:rPr>
                <w:rFonts w:eastAsia="Times New Roman" w:cs="Times New Roman"/>
                <w:sz w:val="22"/>
                <w:szCs w:val="22"/>
                <w:u w:val="none"/>
                <w:lang w:eastAsia="id-ID"/>
              </w:rPr>
            </w:pPr>
            <w:r>
              <w:rPr>
                <w:rFonts w:eastAsia="Times New Roman" w:cs="Times New Roman"/>
                <w:sz w:val="22"/>
                <w:szCs w:val="22"/>
                <w:u w:val="none"/>
                <w:lang w:eastAsia="id-ID"/>
              </w:rPr>
              <w:t>....(%)....</w:t>
            </w:r>
          </w:p>
        </w:tc>
      </w:tr>
      <w:tr w:rsidR="00FC024F" w:rsidRPr="00D370B8" w:rsidTr="00FC024F">
        <w:tc>
          <w:tcPr>
            <w:tcW w:w="524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T</w:t>
            </w:r>
            <w:r w:rsidRPr="00D370B8">
              <w:rPr>
                <w:rFonts w:cs="Times New Roman"/>
                <w:sz w:val="22"/>
                <w:szCs w:val="22"/>
                <w:u w:val="none"/>
              </w:rPr>
              <w:t>anpa perlakuan sebagai kontrol (A)</w:t>
            </w:r>
          </w:p>
        </w:tc>
        <w:tc>
          <w:tcPr>
            <w:tcW w:w="198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 xml:space="preserve">1,58 </w:t>
            </w:r>
          </w:p>
        </w:tc>
        <w:tc>
          <w:tcPr>
            <w:tcW w:w="1842"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a</w:t>
            </w:r>
          </w:p>
        </w:tc>
      </w:tr>
      <w:tr w:rsidR="00FC024F" w:rsidRPr="00D370B8" w:rsidTr="00193AD3">
        <w:tc>
          <w:tcPr>
            <w:tcW w:w="524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PHK</w:t>
            </w:r>
            <w:r w:rsidRPr="00D370B8">
              <w:rPr>
                <w:rFonts w:cs="Times New Roman"/>
                <w:sz w:val="22"/>
                <w:szCs w:val="22"/>
                <w:u w:val="none"/>
              </w:rPr>
              <w:t xml:space="preserve"> 1% (B)</w:t>
            </w:r>
          </w:p>
        </w:tc>
        <w:tc>
          <w:tcPr>
            <w:tcW w:w="198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0,83</w:t>
            </w:r>
          </w:p>
        </w:tc>
        <w:tc>
          <w:tcPr>
            <w:tcW w:w="1842"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  b</w:t>
            </w:r>
          </w:p>
        </w:tc>
      </w:tr>
      <w:tr w:rsidR="00FC024F" w:rsidRPr="00D370B8" w:rsidTr="00193AD3">
        <w:tc>
          <w:tcPr>
            <w:tcW w:w="524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1% (C)</w:t>
            </w:r>
          </w:p>
        </w:tc>
        <w:tc>
          <w:tcPr>
            <w:tcW w:w="198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0,91</w:t>
            </w:r>
          </w:p>
        </w:tc>
        <w:tc>
          <w:tcPr>
            <w:tcW w:w="1842"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ab</w:t>
            </w:r>
          </w:p>
        </w:tc>
      </w:tr>
      <w:tr w:rsidR="00FC024F" w:rsidRPr="00D370B8" w:rsidTr="00193AD3">
        <w:tc>
          <w:tcPr>
            <w:tcW w:w="524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1,5% (D)</w:t>
            </w:r>
          </w:p>
        </w:tc>
        <w:tc>
          <w:tcPr>
            <w:tcW w:w="1985"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0,93</w:t>
            </w:r>
          </w:p>
        </w:tc>
        <w:tc>
          <w:tcPr>
            <w:tcW w:w="1842" w:type="dxa"/>
            <w:tcBorders>
              <w:top w:val="nil"/>
              <w:bottom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ab</w:t>
            </w:r>
          </w:p>
        </w:tc>
      </w:tr>
      <w:tr w:rsidR="00FC024F" w:rsidRPr="00D370B8" w:rsidTr="00193AD3">
        <w:tc>
          <w:tcPr>
            <w:tcW w:w="5245" w:type="dxa"/>
            <w:tcBorders>
              <w:top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2% (E)</w:t>
            </w:r>
          </w:p>
        </w:tc>
        <w:tc>
          <w:tcPr>
            <w:tcW w:w="1985" w:type="dxa"/>
            <w:tcBorders>
              <w:top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0,91</w:t>
            </w:r>
          </w:p>
        </w:tc>
        <w:tc>
          <w:tcPr>
            <w:tcW w:w="1842" w:type="dxa"/>
            <w:tcBorders>
              <w:top w:val="nil"/>
            </w:tcBorders>
            <w:shd w:val="clear" w:color="auto" w:fill="FFFFFF"/>
            <w:noWrap/>
            <w:tcMar>
              <w:top w:w="15" w:type="dxa"/>
              <w:left w:w="105" w:type="dxa"/>
              <w:bottom w:w="15" w:type="dxa"/>
              <w:right w:w="105" w:type="dxa"/>
            </w:tcMar>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ab</w:t>
            </w:r>
          </w:p>
        </w:tc>
      </w:tr>
      <w:tr w:rsidR="00FC024F" w:rsidRPr="00D370B8" w:rsidTr="00193AD3">
        <w:tc>
          <w:tcPr>
            <w:tcW w:w="524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1% (F)</w:t>
            </w:r>
          </w:p>
        </w:tc>
        <w:tc>
          <w:tcPr>
            <w:tcW w:w="198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1,08</w:t>
            </w:r>
          </w:p>
        </w:tc>
        <w:tc>
          <w:tcPr>
            <w:tcW w:w="1842"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ab</w:t>
            </w:r>
          </w:p>
        </w:tc>
      </w:tr>
      <w:tr w:rsidR="00FC024F" w:rsidRPr="00D370B8" w:rsidTr="00193AD3">
        <w:tc>
          <w:tcPr>
            <w:tcW w:w="524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1,5% (G)</w:t>
            </w:r>
          </w:p>
        </w:tc>
        <w:tc>
          <w:tcPr>
            <w:tcW w:w="198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0,78</w:t>
            </w:r>
          </w:p>
        </w:tc>
        <w:tc>
          <w:tcPr>
            <w:tcW w:w="1842"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  b</w:t>
            </w:r>
          </w:p>
        </w:tc>
      </w:tr>
      <w:tr w:rsidR="00FC024F" w:rsidRPr="00D370B8" w:rsidTr="00193AD3">
        <w:tc>
          <w:tcPr>
            <w:tcW w:w="524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ind w:left="746"/>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2% (H)</w:t>
            </w:r>
          </w:p>
        </w:tc>
        <w:tc>
          <w:tcPr>
            <w:tcW w:w="1985"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jc w:val="right"/>
              <w:rPr>
                <w:rFonts w:eastAsia="Times New Roman" w:cs="Times New Roman"/>
                <w:sz w:val="22"/>
                <w:szCs w:val="22"/>
                <w:u w:val="none"/>
                <w:lang w:eastAsia="id-ID"/>
              </w:rPr>
            </w:pPr>
            <w:r w:rsidRPr="00D370B8">
              <w:rPr>
                <w:rFonts w:eastAsia="Times New Roman" w:cs="Times New Roman"/>
                <w:sz w:val="22"/>
                <w:szCs w:val="22"/>
                <w:u w:val="none"/>
                <w:lang w:eastAsia="id-ID"/>
              </w:rPr>
              <w:t>0,71</w:t>
            </w:r>
          </w:p>
        </w:tc>
        <w:tc>
          <w:tcPr>
            <w:tcW w:w="1842" w:type="dxa"/>
            <w:shd w:val="clear" w:color="auto" w:fill="FFFFFF"/>
            <w:noWrap/>
            <w:tcMar>
              <w:top w:w="15" w:type="dxa"/>
              <w:left w:w="105" w:type="dxa"/>
              <w:bottom w:w="15" w:type="dxa"/>
              <w:right w:w="105" w:type="dxa"/>
            </w:tcMar>
            <w:hideMark/>
          </w:tcPr>
          <w:p w:rsidR="00FC024F" w:rsidRPr="00D370B8" w:rsidRDefault="00FC024F" w:rsidP="00FC024F">
            <w:pPr>
              <w:spacing w:after="0" w:line="240" w:lineRule="auto"/>
              <w:rPr>
                <w:rFonts w:eastAsia="Times New Roman" w:cs="Times New Roman"/>
                <w:sz w:val="22"/>
                <w:szCs w:val="22"/>
                <w:u w:val="none"/>
                <w:lang w:eastAsia="id-ID"/>
              </w:rPr>
            </w:pPr>
            <w:r w:rsidRPr="00D370B8">
              <w:rPr>
                <w:rFonts w:eastAsia="Times New Roman" w:cs="Times New Roman"/>
                <w:sz w:val="22"/>
                <w:szCs w:val="22"/>
                <w:u w:val="none"/>
                <w:lang w:eastAsia="id-ID"/>
              </w:rPr>
              <w:t>  b</w:t>
            </w:r>
          </w:p>
        </w:tc>
      </w:tr>
    </w:tbl>
    <w:p w:rsidR="00446E4C" w:rsidRPr="00FC024F" w:rsidRDefault="00446E4C" w:rsidP="00446E4C">
      <w:pPr>
        <w:spacing w:before="60" w:after="0" w:line="240" w:lineRule="auto"/>
        <w:ind w:left="1350" w:hanging="1350"/>
        <w:jc w:val="both"/>
        <w:rPr>
          <w:rFonts w:cs="Times New Roman"/>
          <w:sz w:val="20"/>
          <w:szCs w:val="22"/>
          <w:u w:val="none"/>
        </w:rPr>
      </w:pPr>
      <w:r w:rsidRPr="00FC024F">
        <w:rPr>
          <w:rFonts w:cs="Times New Roman"/>
          <w:sz w:val="20"/>
          <w:szCs w:val="22"/>
          <w:u w:val="none"/>
        </w:rPr>
        <w:t>Keterangan : Angka yang diikuti oleh huruf yang tidak sama menunjukkan perbedaan signifikan menurut uji Tukey 0,05.</w:t>
      </w:r>
    </w:p>
    <w:p w:rsidR="009B07C0" w:rsidRPr="00D370B8" w:rsidRDefault="009B07C0" w:rsidP="00B50DE8">
      <w:pPr>
        <w:autoSpaceDE w:val="0"/>
        <w:autoSpaceDN w:val="0"/>
        <w:adjustRightInd w:val="0"/>
        <w:spacing w:after="0" w:line="240" w:lineRule="auto"/>
        <w:jc w:val="both"/>
        <w:rPr>
          <w:rFonts w:cs="Times New Roman"/>
          <w:sz w:val="22"/>
          <w:szCs w:val="22"/>
          <w:u w:val="none"/>
        </w:rPr>
      </w:pPr>
    </w:p>
    <w:p w:rsidR="00C833F6" w:rsidRPr="00D370B8" w:rsidRDefault="00F532E8" w:rsidP="00591AF7">
      <w:pPr>
        <w:autoSpaceDE w:val="0"/>
        <w:autoSpaceDN w:val="0"/>
        <w:adjustRightInd w:val="0"/>
        <w:spacing w:after="0"/>
        <w:ind w:firstLine="709"/>
        <w:jc w:val="both"/>
        <w:rPr>
          <w:rFonts w:cs="Times New Roman"/>
          <w:sz w:val="22"/>
          <w:szCs w:val="22"/>
          <w:u w:val="none"/>
        </w:rPr>
      </w:pPr>
      <w:r w:rsidRPr="00D370B8">
        <w:rPr>
          <w:rFonts w:cs="Times New Roman"/>
          <w:sz w:val="22"/>
          <w:szCs w:val="22"/>
          <w:u w:val="none"/>
        </w:rPr>
        <w:t xml:space="preserve">Penurunan intesitas penyakit </w:t>
      </w:r>
      <w:r w:rsidR="00CD3B02" w:rsidRPr="00D370B8">
        <w:rPr>
          <w:rFonts w:cs="Times New Roman"/>
          <w:sz w:val="22"/>
          <w:szCs w:val="22"/>
          <w:u w:val="none"/>
        </w:rPr>
        <w:t xml:space="preserve">hawar daun </w:t>
      </w:r>
      <w:r w:rsidRPr="00D370B8">
        <w:rPr>
          <w:rFonts w:cs="Times New Roman"/>
          <w:sz w:val="22"/>
          <w:szCs w:val="22"/>
          <w:u w:val="none"/>
        </w:rPr>
        <w:t xml:space="preserve">akibat aplikasi </w:t>
      </w:r>
      <w:r w:rsidR="00F80C12" w:rsidRPr="00D370B8">
        <w:rPr>
          <w:rFonts w:cs="Times New Roman"/>
          <w:sz w:val="22"/>
          <w:szCs w:val="22"/>
          <w:u w:val="none"/>
        </w:rPr>
        <w:t>EAB, EARG dan PHK</w:t>
      </w:r>
      <w:r w:rsidRPr="00D370B8">
        <w:rPr>
          <w:rFonts w:cs="Times New Roman"/>
          <w:sz w:val="22"/>
          <w:szCs w:val="22"/>
          <w:u w:val="none"/>
        </w:rPr>
        <w:t xml:space="preserve"> </w:t>
      </w:r>
      <w:r w:rsidR="009B07C0" w:rsidRPr="00D370B8">
        <w:rPr>
          <w:rFonts w:cs="Times New Roman"/>
          <w:sz w:val="22"/>
          <w:szCs w:val="22"/>
          <w:u w:val="none"/>
        </w:rPr>
        <w:t xml:space="preserve">dapat disebabkan karena </w:t>
      </w:r>
      <w:r w:rsidR="007C0997" w:rsidRPr="00D370B8">
        <w:rPr>
          <w:rFonts w:cs="Times New Roman"/>
          <w:sz w:val="22"/>
          <w:szCs w:val="22"/>
          <w:u w:val="none"/>
        </w:rPr>
        <w:t xml:space="preserve">ketiga bahan tersebut mengandung mikroba (Tabel 1) </w:t>
      </w:r>
      <w:r w:rsidR="002168DA" w:rsidRPr="00D370B8">
        <w:rPr>
          <w:rFonts w:cs="Times New Roman"/>
          <w:sz w:val="22"/>
          <w:szCs w:val="22"/>
          <w:u w:val="none"/>
        </w:rPr>
        <w:t>yang dapat</w:t>
      </w:r>
      <w:r w:rsidR="00591C23" w:rsidRPr="00D370B8">
        <w:rPr>
          <w:rFonts w:cs="Times New Roman"/>
          <w:sz w:val="22"/>
          <w:szCs w:val="22"/>
          <w:u w:val="none"/>
        </w:rPr>
        <w:t xml:space="preserve"> </w:t>
      </w:r>
      <w:r w:rsidR="00591C23" w:rsidRPr="00D370B8">
        <w:rPr>
          <w:rFonts w:cs="Times New Roman"/>
          <w:sz w:val="22"/>
          <w:szCs w:val="22"/>
          <w:u w:val="none"/>
          <w:lang w:val="en-US"/>
        </w:rPr>
        <w:t xml:space="preserve">mengendalikan </w:t>
      </w:r>
      <w:r w:rsidR="002168DA" w:rsidRPr="00D370B8">
        <w:rPr>
          <w:rFonts w:cs="Times New Roman"/>
          <w:sz w:val="22"/>
          <w:szCs w:val="22"/>
          <w:u w:val="none"/>
        </w:rPr>
        <w:t xml:space="preserve">patogen penyebab </w:t>
      </w:r>
      <w:r w:rsidR="00591C23" w:rsidRPr="00D370B8">
        <w:rPr>
          <w:rFonts w:cs="Times New Roman"/>
          <w:sz w:val="22"/>
          <w:szCs w:val="22"/>
          <w:u w:val="none"/>
          <w:lang w:val="en-US"/>
        </w:rPr>
        <w:t>penyakit</w:t>
      </w:r>
      <w:r w:rsidR="00CD3B02" w:rsidRPr="00D370B8">
        <w:rPr>
          <w:rFonts w:cs="Times New Roman"/>
          <w:sz w:val="22"/>
          <w:szCs w:val="22"/>
          <w:u w:val="none"/>
        </w:rPr>
        <w:t xml:space="preserve"> (</w:t>
      </w:r>
      <w:r w:rsidR="00CD3B02" w:rsidRPr="00D370B8">
        <w:rPr>
          <w:rFonts w:cs="Times New Roman"/>
          <w:i/>
          <w:sz w:val="22"/>
          <w:szCs w:val="22"/>
          <w:u w:val="none"/>
        </w:rPr>
        <w:t>R. solani</w:t>
      </w:r>
      <w:r w:rsidR="00CD3B02" w:rsidRPr="00D370B8">
        <w:rPr>
          <w:rFonts w:cs="Times New Roman"/>
          <w:sz w:val="22"/>
          <w:szCs w:val="22"/>
          <w:u w:val="none"/>
        </w:rPr>
        <w:t>)</w:t>
      </w:r>
      <w:r w:rsidR="002168DA" w:rsidRPr="00D370B8">
        <w:rPr>
          <w:rFonts w:cs="Times New Roman"/>
          <w:sz w:val="22"/>
          <w:szCs w:val="22"/>
          <w:u w:val="none"/>
        </w:rPr>
        <w:t>.</w:t>
      </w:r>
      <w:r w:rsidR="00591C23" w:rsidRPr="00D370B8">
        <w:rPr>
          <w:rFonts w:cs="Times New Roman"/>
          <w:sz w:val="22"/>
          <w:szCs w:val="22"/>
          <w:u w:val="none"/>
        </w:rPr>
        <w:t xml:space="preserve"> </w:t>
      </w:r>
      <w:r w:rsidR="00915C60" w:rsidRPr="00D370B8">
        <w:rPr>
          <w:rFonts w:cs="Times New Roman"/>
          <w:sz w:val="22"/>
          <w:szCs w:val="22"/>
          <w:u w:val="none"/>
        </w:rPr>
        <w:t xml:space="preserve">Perbedaan </w:t>
      </w:r>
      <w:r w:rsidR="00591C23" w:rsidRPr="00D370B8">
        <w:rPr>
          <w:rFonts w:cs="Times New Roman"/>
          <w:sz w:val="22"/>
          <w:szCs w:val="22"/>
          <w:u w:val="none"/>
          <w:lang w:val="en-US"/>
        </w:rPr>
        <w:t xml:space="preserve">konsentrasi </w:t>
      </w:r>
      <w:r w:rsidR="00915C60" w:rsidRPr="00D370B8">
        <w:rPr>
          <w:rFonts w:cs="Times New Roman"/>
          <w:sz w:val="22"/>
          <w:szCs w:val="22"/>
          <w:u w:val="none"/>
        </w:rPr>
        <w:t xml:space="preserve">tidak </w:t>
      </w:r>
      <w:r w:rsidR="00735115" w:rsidRPr="00D370B8">
        <w:rPr>
          <w:rFonts w:cs="Times New Roman"/>
          <w:sz w:val="22"/>
          <w:szCs w:val="22"/>
          <w:u w:val="none"/>
        </w:rPr>
        <w:t>memberikan</w:t>
      </w:r>
      <w:r w:rsidR="00591C23" w:rsidRPr="00D370B8">
        <w:rPr>
          <w:rFonts w:cs="Times New Roman"/>
          <w:sz w:val="22"/>
          <w:szCs w:val="22"/>
          <w:u w:val="none"/>
        </w:rPr>
        <w:t xml:space="preserve"> </w:t>
      </w:r>
      <w:r w:rsidR="00915C60" w:rsidRPr="00D370B8">
        <w:rPr>
          <w:rFonts w:cs="Times New Roman"/>
          <w:sz w:val="22"/>
          <w:szCs w:val="22"/>
          <w:u w:val="none"/>
        </w:rPr>
        <w:t xml:space="preserve">perbedaan </w:t>
      </w:r>
      <w:r w:rsidR="00735115" w:rsidRPr="00D370B8">
        <w:rPr>
          <w:rFonts w:cs="Times New Roman"/>
          <w:sz w:val="22"/>
          <w:szCs w:val="22"/>
          <w:u w:val="none"/>
        </w:rPr>
        <w:t>signifikan</w:t>
      </w:r>
      <w:r w:rsidR="00915C60" w:rsidRPr="00D370B8">
        <w:rPr>
          <w:rFonts w:cs="Times New Roman"/>
          <w:sz w:val="22"/>
          <w:szCs w:val="22"/>
          <w:u w:val="none"/>
        </w:rPr>
        <w:t xml:space="preserve">, menunjukkan bahwa </w:t>
      </w:r>
      <w:r w:rsidR="007C0997" w:rsidRPr="00D370B8">
        <w:rPr>
          <w:rFonts w:cs="Times New Roman"/>
          <w:sz w:val="22"/>
          <w:szCs w:val="22"/>
          <w:u w:val="none"/>
        </w:rPr>
        <w:t xml:space="preserve">perbedaan konstrasi dari ketiga bahan tersebut </w:t>
      </w:r>
      <w:r w:rsidR="00915C60" w:rsidRPr="00D370B8">
        <w:rPr>
          <w:rFonts w:cs="Times New Roman"/>
          <w:sz w:val="22"/>
          <w:szCs w:val="22"/>
          <w:u w:val="none"/>
        </w:rPr>
        <w:t>memiliki pengaruh yang sama terhadap perkembangan pato</w:t>
      </w:r>
      <w:r w:rsidR="00CD3B02" w:rsidRPr="00D370B8">
        <w:rPr>
          <w:rFonts w:cs="Times New Roman"/>
          <w:sz w:val="22"/>
          <w:szCs w:val="22"/>
          <w:u w:val="none"/>
        </w:rPr>
        <w:t>gen penyebab penyakit</w:t>
      </w:r>
      <w:r w:rsidR="00915C60" w:rsidRPr="00D370B8">
        <w:rPr>
          <w:rFonts w:cs="Times New Roman"/>
          <w:sz w:val="22"/>
          <w:szCs w:val="22"/>
          <w:u w:val="none"/>
        </w:rPr>
        <w:t xml:space="preserve">. </w:t>
      </w:r>
      <w:r w:rsidR="00CD3B02" w:rsidRPr="00D370B8">
        <w:rPr>
          <w:rFonts w:cs="Times New Roman"/>
          <w:sz w:val="22"/>
          <w:szCs w:val="22"/>
          <w:u w:val="none"/>
        </w:rPr>
        <w:t xml:space="preserve">Pada </w:t>
      </w:r>
      <w:r w:rsidR="00915C60" w:rsidRPr="00D370B8">
        <w:rPr>
          <w:rFonts w:cs="Times New Roman"/>
          <w:sz w:val="22"/>
          <w:szCs w:val="22"/>
          <w:u w:val="none"/>
        </w:rPr>
        <w:t xml:space="preserve">perlakuan </w:t>
      </w:r>
      <w:r w:rsidR="00F80C12" w:rsidRPr="00D370B8">
        <w:rPr>
          <w:rFonts w:cs="Times New Roman"/>
          <w:sz w:val="22"/>
          <w:szCs w:val="22"/>
          <w:u w:val="none"/>
        </w:rPr>
        <w:t>PHK</w:t>
      </w:r>
      <w:r w:rsidR="00735115" w:rsidRPr="00D370B8">
        <w:rPr>
          <w:rFonts w:cs="Times New Roman"/>
          <w:sz w:val="22"/>
          <w:szCs w:val="22"/>
          <w:u w:val="none"/>
        </w:rPr>
        <w:t xml:space="preserve"> dengan konsentrasi 1% (B), </w:t>
      </w:r>
      <w:r w:rsidR="00905718" w:rsidRPr="00D370B8">
        <w:rPr>
          <w:rFonts w:cs="Times New Roman"/>
          <w:sz w:val="22"/>
          <w:szCs w:val="22"/>
          <w:u w:val="none"/>
        </w:rPr>
        <w:t>EARG</w:t>
      </w:r>
      <w:r w:rsidR="00735115" w:rsidRPr="00D370B8">
        <w:rPr>
          <w:rFonts w:cs="Times New Roman"/>
          <w:sz w:val="22"/>
          <w:szCs w:val="22"/>
          <w:u w:val="none"/>
        </w:rPr>
        <w:t xml:space="preserve"> dengan konsentrasi 1,5% (G), dan  </w:t>
      </w:r>
      <w:r w:rsidR="00905718" w:rsidRPr="00D370B8">
        <w:rPr>
          <w:rFonts w:cs="Times New Roman"/>
          <w:sz w:val="22"/>
          <w:szCs w:val="22"/>
          <w:u w:val="none"/>
        </w:rPr>
        <w:t>EARG</w:t>
      </w:r>
      <w:r w:rsidR="00735115" w:rsidRPr="00D370B8">
        <w:rPr>
          <w:rFonts w:cs="Times New Roman"/>
          <w:sz w:val="22"/>
          <w:szCs w:val="22"/>
          <w:u w:val="none"/>
        </w:rPr>
        <w:t xml:space="preserve"> dengan konsentrasi 2% (H) </w:t>
      </w:r>
      <w:r w:rsidR="00CD3B02" w:rsidRPr="00D370B8">
        <w:rPr>
          <w:rFonts w:cs="Times New Roman"/>
          <w:sz w:val="22"/>
          <w:szCs w:val="22"/>
          <w:u w:val="none"/>
        </w:rPr>
        <w:t xml:space="preserve">memberikan </w:t>
      </w:r>
      <w:r w:rsidR="00C833F6" w:rsidRPr="00D370B8">
        <w:rPr>
          <w:rFonts w:cs="Times New Roman"/>
          <w:sz w:val="22"/>
          <w:szCs w:val="22"/>
          <w:u w:val="none"/>
        </w:rPr>
        <w:t xml:space="preserve">perbedaan </w:t>
      </w:r>
      <w:r w:rsidR="00735115" w:rsidRPr="00D370B8">
        <w:rPr>
          <w:rFonts w:cs="Times New Roman"/>
          <w:sz w:val="22"/>
          <w:szCs w:val="22"/>
          <w:u w:val="none"/>
        </w:rPr>
        <w:t>signifikan dengan kontrol (A)</w:t>
      </w:r>
      <w:r w:rsidR="00915C60" w:rsidRPr="00D370B8">
        <w:rPr>
          <w:rFonts w:cs="Times New Roman"/>
          <w:sz w:val="22"/>
          <w:szCs w:val="22"/>
          <w:u w:val="none"/>
        </w:rPr>
        <w:t xml:space="preserve">. </w:t>
      </w:r>
      <w:r w:rsidR="00591C23" w:rsidRPr="00D370B8">
        <w:rPr>
          <w:rFonts w:cs="Times New Roman"/>
          <w:sz w:val="22"/>
          <w:szCs w:val="22"/>
          <w:u w:val="none"/>
        </w:rPr>
        <w:t xml:space="preserve">Hal ini </w:t>
      </w:r>
      <w:r w:rsidR="00735115" w:rsidRPr="00D370B8">
        <w:rPr>
          <w:rFonts w:cs="Times New Roman"/>
          <w:sz w:val="22"/>
          <w:szCs w:val="22"/>
          <w:u w:val="none"/>
        </w:rPr>
        <w:t xml:space="preserve">dapat disebabkan karena </w:t>
      </w:r>
      <w:r w:rsidR="007C0997" w:rsidRPr="00D370B8">
        <w:rPr>
          <w:rFonts w:cs="Times New Roman"/>
          <w:sz w:val="22"/>
          <w:szCs w:val="22"/>
          <w:u w:val="none"/>
        </w:rPr>
        <w:t xml:space="preserve">adanya kemampuan lebih dari </w:t>
      </w:r>
      <w:r w:rsidR="00735115" w:rsidRPr="00D370B8">
        <w:rPr>
          <w:rFonts w:cs="Times New Roman"/>
          <w:sz w:val="22"/>
          <w:szCs w:val="22"/>
          <w:u w:val="none"/>
        </w:rPr>
        <w:t>jenis dan populasi mikroba pada ketiga bahan tersebut</w:t>
      </w:r>
      <w:r w:rsidR="0092159E" w:rsidRPr="00D370B8">
        <w:rPr>
          <w:rFonts w:cs="Times New Roman"/>
          <w:sz w:val="22"/>
          <w:szCs w:val="22"/>
          <w:u w:val="none"/>
        </w:rPr>
        <w:t xml:space="preserve"> dibandingkan dengan perlakuan lainnya</w:t>
      </w:r>
      <w:r w:rsidR="00735115" w:rsidRPr="00D370B8">
        <w:rPr>
          <w:rFonts w:cs="Times New Roman"/>
          <w:sz w:val="22"/>
          <w:szCs w:val="22"/>
          <w:u w:val="none"/>
        </w:rPr>
        <w:t>.</w:t>
      </w:r>
      <w:r w:rsidR="0092159E" w:rsidRPr="00D370B8">
        <w:rPr>
          <w:rFonts w:cs="Times New Roman"/>
          <w:sz w:val="22"/>
          <w:szCs w:val="22"/>
          <w:u w:val="none"/>
        </w:rPr>
        <w:t xml:space="preserve"> </w:t>
      </w:r>
    </w:p>
    <w:p w:rsidR="0092159E" w:rsidRPr="00D370B8" w:rsidRDefault="0092159E" w:rsidP="00591AF7">
      <w:pPr>
        <w:autoSpaceDE w:val="0"/>
        <w:autoSpaceDN w:val="0"/>
        <w:adjustRightInd w:val="0"/>
        <w:spacing w:after="0"/>
        <w:ind w:firstLine="709"/>
        <w:jc w:val="both"/>
        <w:rPr>
          <w:rFonts w:cs="Times New Roman"/>
          <w:sz w:val="22"/>
          <w:szCs w:val="22"/>
          <w:u w:val="none"/>
        </w:rPr>
      </w:pPr>
      <w:r w:rsidRPr="00D370B8">
        <w:rPr>
          <w:rFonts w:cs="Times New Roman"/>
          <w:sz w:val="22"/>
          <w:szCs w:val="22"/>
          <w:u w:val="none"/>
        </w:rPr>
        <w:t xml:space="preserve">Pemberian </w:t>
      </w:r>
      <w:r w:rsidR="00C833F6" w:rsidRPr="00D370B8">
        <w:rPr>
          <w:rFonts w:cs="Times New Roman"/>
          <w:sz w:val="22"/>
          <w:szCs w:val="22"/>
          <w:u w:val="none"/>
        </w:rPr>
        <w:t>EAB dan</w:t>
      </w:r>
      <w:r w:rsidR="00905718" w:rsidRPr="00D370B8">
        <w:rPr>
          <w:rFonts w:cs="Times New Roman"/>
          <w:sz w:val="22"/>
          <w:szCs w:val="22"/>
          <w:u w:val="none"/>
        </w:rPr>
        <w:t xml:space="preserve"> EARG</w:t>
      </w:r>
      <w:r w:rsidRPr="00D370B8">
        <w:rPr>
          <w:rFonts w:cs="Times New Roman"/>
          <w:sz w:val="22"/>
          <w:szCs w:val="22"/>
          <w:u w:val="none"/>
        </w:rPr>
        <w:t xml:space="preserve"> dengan berbagai konsentrasi tidak ada berbedaan signifikan dengan pemberian </w:t>
      </w:r>
      <w:r w:rsidR="00905718" w:rsidRPr="00D370B8">
        <w:rPr>
          <w:rFonts w:cs="Times New Roman"/>
          <w:sz w:val="22"/>
          <w:szCs w:val="22"/>
          <w:u w:val="none"/>
        </w:rPr>
        <w:t>PHK</w:t>
      </w:r>
      <w:r w:rsidR="00C833F6" w:rsidRPr="00D370B8">
        <w:rPr>
          <w:rFonts w:cs="Times New Roman"/>
          <w:sz w:val="22"/>
          <w:szCs w:val="22"/>
          <w:u w:val="none"/>
        </w:rPr>
        <w:t xml:space="preserve"> 1 %</w:t>
      </w:r>
      <w:r w:rsidRPr="00D370B8">
        <w:rPr>
          <w:rFonts w:cs="Times New Roman"/>
          <w:sz w:val="22"/>
          <w:szCs w:val="22"/>
          <w:u w:val="none"/>
        </w:rPr>
        <w:t>. Hal ini menunjukkan bahwa ketiga bahan ini memeiliki kemampuan yang sama dalam menekan pertumbuhan patogen meskipun diberikan dengan konsentrasi berbeda.</w:t>
      </w:r>
    </w:p>
    <w:p w:rsidR="00E332C5" w:rsidRPr="00D370B8" w:rsidRDefault="00911489" w:rsidP="00591AF7">
      <w:pPr>
        <w:spacing w:after="0"/>
        <w:ind w:firstLine="720"/>
        <w:jc w:val="both"/>
        <w:rPr>
          <w:rFonts w:cs="Times New Roman"/>
          <w:sz w:val="22"/>
          <w:szCs w:val="22"/>
          <w:u w:val="none"/>
          <w:lang w:val="en-US"/>
        </w:rPr>
      </w:pPr>
      <w:r w:rsidRPr="00D370B8">
        <w:rPr>
          <w:rFonts w:cs="Times New Roman"/>
          <w:sz w:val="22"/>
          <w:szCs w:val="22"/>
          <w:u w:val="none"/>
        </w:rPr>
        <w:t>Mikroba yang terdapat di</w:t>
      </w:r>
      <w:r w:rsidR="00905718" w:rsidRPr="00D370B8">
        <w:rPr>
          <w:rFonts w:cs="Times New Roman"/>
          <w:sz w:val="22"/>
          <w:szCs w:val="22"/>
          <w:u w:val="none"/>
        </w:rPr>
        <w:t xml:space="preserve"> </w:t>
      </w:r>
      <w:r w:rsidRPr="00D370B8">
        <w:rPr>
          <w:rFonts w:cs="Times New Roman"/>
          <w:sz w:val="22"/>
          <w:szCs w:val="22"/>
          <w:u w:val="none"/>
        </w:rPr>
        <w:t xml:space="preserve">dalam </w:t>
      </w:r>
      <w:r w:rsidR="00905718" w:rsidRPr="00D370B8">
        <w:rPr>
          <w:rFonts w:cs="Times New Roman"/>
          <w:sz w:val="22"/>
          <w:szCs w:val="22"/>
          <w:u w:val="none"/>
        </w:rPr>
        <w:t xml:space="preserve">EAB, EARG dan PHK </w:t>
      </w:r>
      <w:r w:rsidRPr="00D370B8">
        <w:rPr>
          <w:rFonts w:cs="Times New Roman"/>
          <w:sz w:val="22"/>
          <w:szCs w:val="22"/>
          <w:u w:val="none"/>
        </w:rPr>
        <w:t xml:space="preserve">memiliki kemampuan menekan pertumbuhan patogen penyebab penyakit. Kelompok bakteri </w:t>
      </w:r>
      <w:r w:rsidRPr="00D370B8">
        <w:rPr>
          <w:rFonts w:cs="Times New Roman"/>
          <w:i/>
          <w:sz w:val="22"/>
          <w:szCs w:val="22"/>
          <w:u w:val="none"/>
        </w:rPr>
        <w:t xml:space="preserve">Pseudomonas </w:t>
      </w:r>
      <w:r w:rsidR="00E332C5" w:rsidRPr="00D370B8">
        <w:rPr>
          <w:rFonts w:cs="Times New Roman"/>
          <w:sz w:val="22"/>
          <w:szCs w:val="22"/>
          <w:u w:val="none"/>
        </w:rPr>
        <w:t xml:space="preserve">spp, </w:t>
      </w:r>
      <w:r w:rsidRPr="00D370B8">
        <w:rPr>
          <w:rFonts w:cs="Times New Roman"/>
          <w:i/>
          <w:sz w:val="22"/>
          <w:szCs w:val="22"/>
          <w:u w:val="none"/>
        </w:rPr>
        <w:t xml:space="preserve">Pseudomonas </w:t>
      </w:r>
      <w:r w:rsidRPr="00D370B8">
        <w:rPr>
          <w:rFonts w:cs="Times New Roman"/>
          <w:sz w:val="22"/>
          <w:szCs w:val="22"/>
          <w:u w:val="none"/>
        </w:rPr>
        <w:t xml:space="preserve">spp. </w:t>
      </w:r>
      <w:r w:rsidRPr="00D370B8">
        <w:rPr>
          <w:rFonts w:cs="Times New Roman"/>
          <w:sz w:val="22"/>
          <w:szCs w:val="22"/>
          <w:u w:val="none"/>
        </w:rPr>
        <w:lastRenderedPageBreak/>
        <w:t xml:space="preserve">dan </w:t>
      </w:r>
      <w:r w:rsidRPr="00D370B8">
        <w:rPr>
          <w:rFonts w:cs="Times New Roman"/>
          <w:i/>
          <w:sz w:val="22"/>
          <w:szCs w:val="22"/>
          <w:u w:val="none"/>
        </w:rPr>
        <w:t>Bacillus</w:t>
      </w:r>
      <w:r w:rsidRPr="00D370B8">
        <w:rPr>
          <w:rFonts w:cs="Times New Roman"/>
          <w:sz w:val="22"/>
          <w:szCs w:val="22"/>
          <w:u w:val="none"/>
        </w:rPr>
        <w:t xml:space="preserve"> spp. memiliki kemampuan menghasilkan senyawa siderofor dan hidrogen sianida (HCN) </w:t>
      </w:r>
      <w:r w:rsidR="00E332C5" w:rsidRPr="00D370B8">
        <w:rPr>
          <w:rFonts w:cs="Times New Roman"/>
          <w:sz w:val="22"/>
          <w:szCs w:val="22"/>
          <w:u w:val="none"/>
        </w:rPr>
        <w:t>dan</w:t>
      </w:r>
      <w:r w:rsidRPr="00D370B8">
        <w:rPr>
          <w:rFonts w:cs="Times New Roman"/>
          <w:sz w:val="22"/>
          <w:szCs w:val="22"/>
          <w:u w:val="none"/>
        </w:rPr>
        <w:t xml:space="preserve"> mensekresi berbagai enzim ekstraseluler (kitinase, protease, dan selulase), yang bersifatt toksik terhadap sejumlah patogen tanaman (Sutariati</w:t>
      </w:r>
      <w:r w:rsidR="002F14A1" w:rsidRPr="00D370B8">
        <w:rPr>
          <w:rFonts w:cs="Times New Roman"/>
          <w:sz w:val="22"/>
          <w:szCs w:val="22"/>
          <w:u w:val="none"/>
        </w:rPr>
        <w:t xml:space="preserve"> et al.,</w:t>
      </w:r>
      <w:r w:rsidRPr="00D370B8">
        <w:rPr>
          <w:rFonts w:cs="Times New Roman"/>
          <w:sz w:val="22"/>
          <w:szCs w:val="22"/>
          <w:u w:val="none"/>
        </w:rPr>
        <w:t>, 2006; Munif, 2001).</w:t>
      </w:r>
      <w:r w:rsidR="00E332C5" w:rsidRPr="00D370B8">
        <w:rPr>
          <w:rFonts w:cs="Times New Roman"/>
          <w:i/>
          <w:iCs/>
          <w:sz w:val="22"/>
          <w:szCs w:val="22"/>
          <w:u w:val="none"/>
        </w:rPr>
        <w:t xml:space="preserve"> Bacillus</w:t>
      </w:r>
      <w:r w:rsidR="00E332C5" w:rsidRPr="00D370B8">
        <w:rPr>
          <w:rFonts w:cs="Times New Roman"/>
          <w:iCs/>
          <w:sz w:val="22"/>
          <w:szCs w:val="22"/>
          <w:u w:val="none"/>
        </w:rPr>
        <w:t xml:space="preserve"> sp.</w:t>
      </w:r>
      <w:r w:rsidR="00E332C5" w:rsidRPr="00D370B8">
        <w:rPr>
          <w:rFonts w:cs="Times New Roman"/>
          <w:iCs/>
          <w:sz w:val="22"/>
          <w:szCs w:val="22"/>
          <w:u w:val="none"/>
          <w:lang w:val="en-US"/>
        </w:rPr>
        <w:t xml:space="preserve"> </w:t>
      </w:r>
      <w:r w:rsidR="00E332C5" w:rsidRPr="00D370B8">
        <w:rPr>
          <w:rFonts w:cs="Times New Roman"/>
          <w:iCs/>
          <w:sz w:val="22"/>
          <w:szCs w:val="22"/>
          <w:u w:val="none"/>
        </w:rPr>
        <w:t>d</w:t>
      </w:r>
      <w:r w:rsidR="00E332C5" w:rsidRPr="00D370B8">
        <w:rPr>
          <w:rFonts w:cs="Times New Roman"/>
          <w:sz w:val="22"/>
          <w:szCs w:val="22"/>
          <w:u w:val="none"/>
        </w:rPr>
        <w:t xml:space="preserve">apat berperan sebagai biokontrol fungi patogen akar (Widyawati, 2008), dan sebagai agen pengendali hayati </w:t>
      </w:r>
      <w:r w:rsidR="004B244C" w:rsidRPr="00D370B8">
        <w:rPr>
          <w:rFonts w:cs="Times New Roman"/>
          <w:sz w:val="22"/>
          <w:szCs w:val="22"/>
          <w:u w:val="none"/>
        </w:rPr>
        <w:t>(</w:t>
      </w:r>
      <w:r w:rsidR="0033751A" w:rsidRPr="00D370B8">
        <w:rPr>
          <w:rFonts w:cs="Times New Roman"/>
          <w:sz w:val="22"/>
          <w:szCs w:val="22"/>
          <w:u w:val="none"/>
        </w:rPr>
        <w:t>Wartono, et al, 2015</w:t>
      </w:r>
      <w:r w:rsidR="00E332C5" w:rsidRPr="00D370B8">
        <w:rPr>
          <w:rFonts w:cs="Times New Roman"/>
          <w:sz w:val="22"/>
          <w:szCs w:val="22"/>
          <w:u w:val="none"/>
        </w:rPr>
        <w:t xml:space="preserve">) karena dapat memproduksi </w:t>
      </w:r>
      <w:r w:rsidR="004B244C" w:rsidRPr="00D370B8">
        <w:rPr>
          <w:rFonts w:cs="Times New Roman"/>
          <w:sz w:val="22"/>
          <w:szCs w:val="22"/>
          <w:u w:val="none"/>
        </w:rPr>
        <w:t>senyawa anti mikroba</w:t>
      </w:r>
      <w:r w:rsidR="00E332C5" w:rsidRPr="00D370B8">
        <w:rPr>
          <w:rFonts w:cs="Times New Roman"/>
          <w:sz w:val="22"/>
          <w:szCs w:val="22"/>
          <w:u w:val="none"/>
        </w:rPr>
        <w:t xml:space="preserve"> yang dapat berpengaruh terhadap perkembangan patogen </w:t>
      </w:r>
      <w:r w:rsidR="00885B0E" w:rsidRPr="00D370B8">
        <w:rPr>
          <w:rFonts w:cs="Times New Roman"/>
          <w:sz w:val="22"/>
          <w:szCs w:val="22"/>
          <w:u w:val="none"/>
        </w:rPr>
        <w:t>(</w:t>
      </w:r>
      <w:r w:rsidR="004B244C" w:rsidRPr="00D370B8">
        <w:rPr>
          <w:rFonts w:cs="Times New Roman"/>
          <w:sz w:val="22"/>
          <w:szCs w:val="22"/>
          <w:u w:val="none"/>
        </w:rPr>
        <w:t>Djaenuddin dan Muis 2015</w:t>
      </w:r>
      <w:r w:rsidR="00E332C5" w:rsidRPr="00D370B8">
        <w:rPr>
          <w:rFonts w:cs="Times New Roman"/>
          <w:sz w:val="22"/>
          <w:szCs w:val="22"/>
          <w:u w:val="none"/>
        </w:rPr>
        <w:t xml:space="preserve">. Secara umum rhizobakteri </w:t>
      </w:r>
      <w:r w:rsidR="00FC5D40" w:rsidRPr="00D370B8">
        <w:rPr>
          <w:rFonts w:cs="Times New Roman"/>
          <w:sz w:val="22"/>
          <w:szCs w:val="22"/>
          <w:u w:val="none"/>
        </w:rPr>
        <w:t>dapat m</w:t>
      </w:r>
      <w:r w:rsidR="00E332C5" w:rsidRPr="00D370B8">
        <w:rPr>
          <w:rFonts w:cs="Times New Roman"/>
          <w:sz w:val="22"/>
          <w:szCs w:val="22"/>
          <w:u w:val="none"/>
        </w:rPr>
        <w:t>emproduksi senyawa siderofor yang dapat mengkelat senyawa Fe sehingga tidak tersedia bagi patogen, akibatnya patogen akan mati karena mengalami defisiensi Fe (</w:t>
      </w:r>
      <w:r w:rsidR="00AB651B" w:rsidRPr="00D370B8">
        <w:rPr>
          <w:rFonts w:cs="Times New Roman"/>
          <w:sz w:val="22"/>
          <w:szCs w:val="22"/>
          <w:u w:val="none"/>
        </w:rPr>
        <w:t>Prihatiningsih et al, 2017)</w:t>
      </w:r>
      <w:r w:rsidR="00E332C5" w:rsidRPr="00D370B8">
        <w:rPr>
          <w:rFonts w:cs="Times New Roman"/>
          <w:sz w:val="22"/>
          <w:szCs w:val="22"/>
          <w:u w:val="none"/>
        </w:rPr>
        <w:t>.</w:t>
      </w:r>
    </w:p>
    <w:p w:rsidR="00911489" w:rsidRPr="00D370B8" w:rsidRDefault="00911489" w:rsidP="006F2943">
      <w:pPr>
        <w:autoSpaceDE w:val="0"/>
        <w:autoSpaceDN w:val="0"/>
        <w:adjustRightInd w:val="0"/>
        <w:spacing w:after="0" w:line="240" w:lineRule="auto"/>
        <w:ind w:firstLine="709"/>
        <w:jc w:val="both"/>
        <w:rPr>
          <w:rFonts w:cs="Times New Roman"/>
          <w:sz w:val="22"/>
          <w:szCs w:val="22"/>
          <w:u w:val="none"/>
        </w:rPr>
      </w:pPr>
    </w:p>
    <w:p w:rsidR="00911489" w:rsidRPr="00D370B8" w:rsidRDefault="00E62C3C" w:rsidP="00E62C3C">
      <w:pPr>
        <w:pStyle w:val="ListParagraph"/>
        <w:numPr>
          <w:ilvl w:val="0"/>
          <w:numId w:val="24"/>
        </w:numPr>
        <w:autoSpaceDE w:val="0"/>
        <w:autoSpaceDN w:val="0"/>
        <w:adjustRightInd w:val="0"/>
        <w:spacing w:after="0" w:line="240" w:lineRule="auto"/>
        <w:ind w:left="284" w:hanging="284"/>
        <w:jc w:val="both"/>
        <w:rPr>
          <w:rFonts w:cs="Times New Roman"/>
          <w:b/>
          <w:sz w:val="22"/>
          <w:szCs w:val="22"/>
          <w:u w:val="none"/>
        </w:rPr>
      </w:pPr>
      <w:r w:rsidRPr="00D370B8">
        <w:rPr>
          <w:rFonts w:cs="Times New Roman"/>
          <w:b/>
          <w:sz w:val="22"/>
          <w:szCs w:val="22"/>
          <w:u w:val="none"/>
        </w:rPr>
        <w:t>Pertumbuhan tanaman</w:t>
      </w:r>
    </w:p>
    <w:p w:rsidR="00757CC1" w:rsidRPr="00D370B8" w:rsidRDefault="00602849" w:rsidP="00465589">
      <w:pPr>
        <w:pStyle w:val="Default"/>
        <w:jc w:val="both"/>
        <w:rPr>
          <w:rFonts w:asciiTheme="minorHAnsi" w:hAnsiTheme="minorHAnsi"/>
          <w:color w:val="auto"/>
          <w:sz w:val="22"/>
          <w:szCs w:val="22"/>
        </w:rPr>
      </w:pPr>
      <w:r w:rsidRPr="00D370B8">
        <w:rPr>
          <w:rFonts w:asciiTheme="minorHAnsi" w:hAnsiTheme="minorHAnsi"/>
          <w:i/>
          <w:iCs/>
          <w:color w:val="auto"/>
          <w:sz w:val="22"/>
          <w:szCs w:val="22"/>
        </w:rPr>
        <w:tab/>
      </w:r>
      <w:r w:rsidR="00465589" w:rsidRPr="00D370B8">
        <w:rPr>
          <w:rFonts w:asciiTheme="minorHAnsi" w:hAnsiTheme="minorHAnsi"/>
          <w:color w:val="auto"/>
          <w:sz w:val="22"/>
          <w:szCs w:val="22"/>
        </w:rPr>
        <w:t xml:space="preserve"> </w:t>
      </w:r>
    </w:p>
    <w:p w:rsidR="00E62C3C" w:rsidRPr="00D370B8" w:rsidRDefault="00BF41E4" w:rsidP="00591AF7">
      <w:pPr>
        <w:autoSpaceDE w:val="0"/>
        <w:autoSpaceDN w:val="0"/>
        <w:adjustRightInd w:val="0"/>
        <w:spacing w:after="0"/>
        <w:contextualSpacing/>
        <w:jc w:val="both"/>
        <w:rPr>
          <w:rFonts w:cs="Times New Roman"/>
          <w:sz w:val="22"/>
          <w:szCs w:val="22"/>
          <w:u w:val="none"/>
        </w:rPr>
      </w:pPr>
      <w:r w:rsidRPr="00D370B8">
        <w:rPr>
          <w:rFonts w:cs="Times New Roman"/>
          <w:sz w:val="22"/>
          <w:szCs w:val="22"/>
          <w:u w:val="none"/>
        </w:rPr>
        <w:tab/>
      </w:r>
      <w:r w:rsidR="003518C2" w:rsidRPr="00D370B8">
        <w:rPr>
          <w:rFonts w:cs="Times New Roman"/>
          <w:sz w:val="22"/>
          <w:szCs w:val="22"/>
          <w:u w:val="none"/>
        </w:rPr>
        <w:t>Variabel</w:t>
      </w:r>
      <w:r w:rsidR="00E62C3C" w:rsidRPr="00D370B8">
        <w:rPr>
          <w:rFonts w:cs="Times New Roman"/>
          <w:sz w:val="22"/>
          <w:szCs w:val="22"/>
          <w:u w:val="none"/>
        </w:rPr>
        <w:t xml:space="preserve"> respons pertumbuhan tanaman yang diukur adalah tinggi tanaman, bobot segar</w:t>
      </w:r>
      <w:r w:rsidR="005931E4" w:rsidRPr="00D370B8">
        <w:rPr>
          <w:rFonts w:cs="Times New Roman"/>
          <w:sz w:val="22"/>
          <w:szCs w:val="22"/>
          <w:u w:val="none"/>
        </w:rPr>
        <w:t xml:space="preserve"> tanaman</w:t>
      </w:r>
      <w:r w:rsidR="00E62C3C" w:rsidRPr="00D370B8">
        <w:rPr>
          <w:rFonts w:cs="Times New Roman"/>
          <w:sz w:val="22"/>
          <w:szCs w:val="22"/>
          <w:u w:val="none"/>
        </w:rPr>
        <w:t>, bobot kering</w:t>
      </w:r>
      <w:r w:rsidR="005931E4" w:rsidRPr="00D370B8">
        <w:rPr>
          <w:rFonts w:cs="Times New Roman"/>
          <w:sz w:val="22"/>
          <w:szCs w:val="22"/>
          <w:u w:val="none"/>
        </w:rPr>
        <w:t xml:space="preserve"> tanaman</w:t>
      </w:r>
      <w:r w:rsidR="00E62C3C" w:rsidRPr="00D370B8">
        <w:rPr>
          <w:rFonts w:cs="Times New Roman"/>
          <w:sz w:val="22"/>
          <w:szCs w:val="22"/>
          <w:u w:val="none"/>
        </w:rPr>
        <w:t>,</w:t>
      </w:r>
      <w:r w:rsidR="00E07D68" w:rsidRPr="00D370B8">
        <w:rPr>
          <w:rFonts w:cs="Times New Roman"/>
          <w:sz w:val="22"/>
          <w:szCs w:val="22"/>
          <w:u w:val="none"/>
        </w:rPr>
        <w:t xml:space="preserve"> dan</w:t>
      </w:r>
      <w:r w:rsidR="00E62C3C" w:rsidRPr="00D370B8">
        <w:rPr>
          <w:rFonts w:cs="Times New Roman"/>
          <w:sz w:val="22"/>
          <w:szCs w:val="22"/>
          <w:u w:val="none"/>
        </w:rPr>
        <w:t xml:space="preserve"> </w:t>
      </w:r>
      <w:r w:rsidR="00E07D68" w:rsidRPr="00D370B8">
        <w:rPr>
          <w:rFonts w:cs="Times New Roman"/>
          <w:sz w:val="22"/>
          <w:szCs w:val="22"/>
          <w:u w:val="none"/>
        </w:rPr>
        <w:t xml:space="preserve">jumlah </w:t>
      </w:r>
      <w:r w:rsidR="00E62C3C" w:rsidRPr="00D370B8">
        <w:rPr>
          <w:rFonts w:cs="Times New Roman"/>
          <w:sz w:val="22"/>
          <w:szCs w:val="22"/>
          <w:u w:val="none"/>
        </w:rPr>
        <w:t xml:space="preserve">daun. </w:t>
      </w:r>
      <w:r w:rsidRPr="00D370B8">
        <w:rPr>
          <w:rFonts w:cs="Times New Roman"/>
          <w:sz w:val="22"/>
          <w:szCs w:val="22"/>
          <w:u w:val="none"/>
        </w:rPr>
        <w:t>Hasil a</w:t>
      </w:r>
      <w:r w:rsidR="00FB5AA7" w:rsidRPr="00D370B8">
        <w:rPr>
          <w:rFonts w:cs="Times New Roman"/>
          <w:sz w:val="22"/>
          <w:szCs w:val="22"/>
          <w:u w:val="none"/>
        </w:rPr>
        <w:t xml:space="preserve">nalisis </w:t>
      </w:r>
      <w:r w:rsidR="00E62C3C" w:rsidRPr="00D370B8">
        <w:rPr>
          <w:rFonts w:cs="Times New Roman"/>
          <w:sz w:val="22"/>
          <w:szCs w:val="22"/>
          <w:u w:val="none"/>
        </w:rPr>
        <w:t xml:space="preserve">statistik memperlihatkan bahwa pemberian </w:t>
      </w:r>
      <w:r w:rsidR="00F52683" w:rsidRPr="00D370B8">
        <w:rPr>
          <w:rFonts w:cs="Times New Roman"/>
          <w:sz w:val="22"/>
          <w:szCs w:val="22"/>
          <w:u w:val="none"/>
        </w:rPr>
        <w:t xml:space="preserve">EAB, EARG dan PHK </w:t>
      </w:r>
      <w:r w:rsidRPr="00D370B8">
        <w:rPr>
          <w:rFonts w:cs="Times New Roman"/>
          <w:sz w:val="22"/>
          <w:szCs w:val="22"/>
          <w:u w:val="none"/>
        </w:rPr>
        <w:t xml:space="preserve">dengan konsentrasi berbeda berpengaruh </w:t>
      </w:r>
      <w:r w:rsidR="00E62C3C" w:rsidRPr="00D370B8">
        <w:rPr>
          <w:rFonts w:cs="Times New Roman"/>
          <w:sz w:val="22"/>
          <w:szCs w:val="22"/>
          <w:u w:val="none"/>
        </w:rPr>
        <w:t>signifikan terhadap</w:t>
      </w:r>
      <w:r w:rsidR="00531D80" w:rsidRPr="00D370B8">
        <w:rPr>
          <w:rFonts w:cs="Times New Roman"/>
          <w:sz w:val="22"/>
          <w:szCs w:val="22"/>
          <w:u w:val="none"/>
        </w:rPr>
        <w:t xml:space="preserve"> tinggi tanaman (P=0,009),</w:t>
      </w:r>
      <w:r w:rsidR="00E62C3C" w:rsidRPr="00D370B8">
        <w:rPr>
          <w:rFonts w:cs="Times New Roman"/>
          <w:sz w:val="22"/>
          <w:szCs w:val="22"/>
          <w:u w:val="none"/>
        </w:rPr>
        <w:t xml:space="preserve"> bobot segar </w:t>
      </w:r>
      <w:r w:rsidR="00F52683" w:rsidRPr="00D370B8">
        <w:rPr>
          <w:rFonts w:cs="Times New Roman"/>
          <w:sz w:val="22"/>
          <w:szCs w:val="22"/>
          <w:u w:val="none"/>
        </w:rPr>
        <w:t>t</w:t>
      </w:r>
      <w:r w:rsidR="00F212E4" w:rsidRPr="00D370B8">
        <w:rPr>
          <w:rFonts w:cs="Times New Roman"/>
          <w:sz w:val="22"/>
          <w:szCs w:val="22"/>
          <w:u w:val="none"/>
        </w:rPr>
        <w:t>a</w:t>
      </w:r>
      <w:r w:rsidR="00F52683" w:rsidRPr="00D370B8">
        <w:rPr>
          <w:rFonts w:cs="Times New Roman"/>
          <w:sz w:val="22"/>
          <w:szCs w:val="22"/>
          <w:u w:val="none"/>
        </w:rPr>
        <w:t xml:space="preserve">naman </w:t>
      </w:r>
      <w:r w:rsidR="004B1D1E" w:rsidRPr="00D370B8">
        <w:rPr>
          <w:rFonts w:cs="Times New Roman"/>
          <w:sz w:val="22"/>
          <w:szCs w:val="22"/>
          <w:u w:val="none"/>
        </w:rPr>
        <w:t>(P=0,006</w:t>
      </w:r>
      <w:r w:rsidR="00AF1F06" w:rsidRPr="00D370B8">
        <w:rPr>
          <w:rFonts w:cs="Times New Roman"/>
          <w:sz w:val="22"/>
          <w:szCs w:val="22"/>
          <w:u w:val="none"/>
        </w:rPr>
        <w:t>)</w:t>
      </w:r>
      <w:r w:rsidR="00E20554" w:rsidRPr="00D370B8">
        <w:rPr>
          <w:rFonts w:cs="Times New Roman"/>
          <w:sz w:val="22"/>
          <w:szCs w:val="22"/>
          <w:u w:val="none"/>
        </w:rPr>
        <w:t xml:space="preserve"> </w:t>
      </w:r>
      <w:r w:rsidR="00E62C3C" w:rsidRPr="00D370B8">
        <w:rPr>
          <w:rFonts w:cs="Times New Roman"/>
          <w:sz w:val="22"/>
          <w:szCs w:val="22"/>
          <w:u w:val="none"/>
        </w:rPr>
        <w:t xml:space="preserve">dan </w:t>
      </w:r>
      <w:r w:rsidR="004B1D1E" w:rsidRPr="00D370B8">
        <w:rPr>
          <w:rFonts w:cs="Times New Roman"/>
          <w:sz w:val="22"/>
          <w:szCs w:val="22"/>
          <w:u w:val="none"/>
        </w:rPr>
        <w:t>bobo</w:t>
      </w:r>
      <w:r w:rsidR="00F52683" w:rsidRPr="00D370B8">
        <w:rPr>
          <w:rFonts w:cs="Times New Roman"/>
          <w:sz w:val="22"/>
          <w:szCs w:val="22"/>
          <w:u w:val="none"/>
        </w:rPr>
        <w:t>t</w:t>
      </w:r>
      <w:r w:rsidR="004B1D1E" w:rsidRPr="00D370B8">
        <w:rPr>
          <w:rFonts w:cs="Times New Roman"/>
          <w:sz w:val="22"/>
          <w:szCs w:val="22"/>
          <w:u w:val="none"/>
        </w:rPr>
        <w:t xml:space="preserve"> kering </w:t>
      </w:r>
      <w:r w:rsidR="00F52683" w:rsidRPr="00D370B8">
        <w:rPr>
          <w:rFonts w:cs="Times New Roman"/>
          <w:sz w:val="22"/>
          <w:szCs w:val="22"/>
          <w:u w:val="none"/>
        </w:rPr>
        <w:t xml:space="preserve">tanaman </w:t>
      </w:r>
      <w:r w:rsidR="004B1D1E" w:rsidRPr="00D370B8">
        <w:rPr>
          <w:rFonts w:cs="Times New Roman"/>
          <w:sz w:val="22"/>
          <w:szCs w:val="22"/>
          <w:u w:val="none"/>
        </w:rPr>
        <w:t>(P=0,006)</w:t>
      </w:r>
      <w:r w:rsidR="00AF1F06" w:rsidRPr="00D370B8">
        <w:rPr>
          <w:rFonts w:cs="Times New Roman"/>
          <w:sz w:val="22"/>
          <w:szCs w:val="22"/>
          <w:u w:val="none"/>
        </w:rPr>
        <w:t>,</w:t>
      </w:r>
      <w:r w:rsidR="00E62C3C" w:rsidRPr="00D370B8">
        <w:rPr>
          <w:rFonts w:cs="Times New Roman"/>
          <w:sz w:val="22"/>
          <w:szCs w:val="22"/>
          <w:u w:val="none"/>
        </w:rPr>
        <w:t xml:space="preserve"> sedangkan </w:t>
      </w:r>
      <w:r w:rsidR="00531D80" w:rsidRPr="00D370B8">
        <w:rPr>
          <w:rFonts w:cs="Times New Roman"/>
          <w:sz w:val="22"/>
          <w:szCs w:val="22"/>
          <w:u w:val="none"/>
        </w:rPr>
        <w:t xml:space="preserve">terhadap </w:t>
      </w:r>
      <w:r w:rsidR="004B1D1E" w:rsidRPr="00D370B8">
        <w:rPr>
          <w:rFonts w:cs="Times New Roman"/>
          <w:sz w:val="22"/>
          <w:szCs w:val="22"/>
          <w:u w:val="none"/>
        </w:rPr>
        <w:t xml:space="preserve">jumlah daun </w:t>
      </w:r>
      <w:r w:rsidR="00E62C3C" w:rsidRPr="00D370B8">
        <w:rPr>
          <w:rFonts w:cs="Times New Roman"/>
          <w:sz w:val="22"/>
          <w:szCs w:val="22"/>
          <w:u w:val="none"/>
        </w:rPr>
        <w:t>tidak berpengaruh sisgnifikan</w:t>
      </w:r>
      <w:r w:rsidR="00531D80" w:rsidRPr="00D370B8">
        <w:rPr>
          <w:rFonts w:cs="Times New Roman"/>
          <w:sz w:val="22"/>
          <w:szCs w:val="22"/>
          <w:u w:val="none"/>
        </w:rPr>
        <w:t xml:space="preserve"> (P=0,267)</w:t>
      </w:r>
      <w:r w:rsidR="00E62C3C" w:rsidRPr="00D370B8">
        <w:rPr>
          <w:rFonts w:cs="Times New Roman"/>
          <w:sz w:val="22"/>
          <w:szCs w:val="22"/>
          <w:u w:val="none"/>
        </w:rPr>
        <w:t>.</w:t>
      </w:r>
      <w:r w:rsidR="00E20554" w:rsidRPr="00D370B8">
        <w:rPr>
          <w:rFonts w:cs="Times New Roman"/>
          <w:sz w:val="22"/>
          <w:szCs w:val="22"/>
          <w:u w:val="none"/>
        </w:rPr>
        <w:t xml:space="preserve"> Perbedaan pengaruh antara perlakuan </w:t>
      </w:r>
      <w:r w:rsidR="00F52683" w:rsidRPr="00D370B8">
        <w:rPr>
          <w:rFonts w:cs="Times New Roman"/>
          <w:sz w:val="22"/>
          <w:szCs w:val="22"/>
          <w:u w:val="none"/>
        </w:rPr>
        <w:t>EAB, EARG dan PHK</w:t>
      </w:r>
      <w:r w:rsidR="00E20554" w:rsidRPr="00D370B8">
        <w:rPr>
          <w:rFonts w:cs="Times New Roman"/>
          <w:sz w:val="22"/>
          <w:szCs w:val="22"/>
          <w:u w:val="none"/>
        </w:rPr>
        <w:t xml:space="preserve"> yang diberikan dengan konsentrasi berbeda terhadap </w:t>
      </w:r>
      <w:r w:rsidR="00F52683" w:rsidRPr="00D370B8">
        <w:rPr>
          <w:rFonts w:cs="Times New Roman"/>
          <w:sz w:val="22"/>
          <w:szCs w:val="22"/>
          <w:u w:val="none"/>
        </w:rPr>
        <w:t>tinggi t</w:t>
      </w:r>
      <w:r w:rsidR="005E72DA" w:rsidRPr="00D370B8">
        <w:rPr>
          <w:rFonts w:cs="Times New Roman"/>
          <w:sz w:val="22"/>
          <w:szCs w:val="22"/>
          <w:u w:val="none"/>
        </w:rPr>
        <w:t>a</w:t>
      </w:r>
      <w:r w:rsidR="00F52683" w:rsidRPr="00D370B8">
        <w:rPr>
          <w:rFonts w:cs="Times New Roman"/>
          <w:sz w:val="22"/>
          <w:szCs w:val="22"/>
          <w:u w:val="none"/>
        </w:rPr>
        <w:t xml:space="preserve">naman, </w:t>
      </w:r>
      <w:r w:rsidR="00E20554" w:rsidRPr="00D370B8">
        <w:rPr>
          <w:rFonts w:cs="Times New Roman"/>
          <w:sz w:val="22"/>
          <w:szCs w:val="22"/>
          <w:u w:val="none"/>
        </w:rPr>
        <w:t>bobot segar tanaman</w:t>
      </w:r>
      <w:r w:rsidR="00F52683" w:rsidRPr="00D370B8">
        <w:rPr>
          <w:rFonts w:cs="Times New Roman"/>
          <w:sz w:val="22"/>
          <w:szCs w:val="22"/>
          <w:u w:val="none"/>
        </w:rPr>
        <w:t xml:space="preserve"> dan bobot kering tanaman</w:t>
      </w:r>
      <w:r w:rsidR="00E20554" w:rsidRPr="00D370B8">
        <w:rPr>
          <w:rFonts w:cs="Times New Roman"/>
          <w:sz w:val="22"/>
          <w:szCs w:val="22"/>
          <w:u w:val="none"/>
        </w:rPr>
        <w:t xml:space="preserve"> disajikan pada Tabel 3.</w:t>
      </w:r>
      <w:r w:rsidR="00A95BFF" w:rsidRPr="00D370B8">
        <w:rPr>
          <w:rFonts w:cs="Times New Roman"/>
          <w:sz w:val="22"/>
          <w:szCs w:val="22"/>
          <w:u w:val="none"/>
        </w:rPr>
        <w:t xml:space="preserve"> Data pada Gambar 2</w:t>
      </w:r>
      <w:r w:rsidR="00DB5F19" w:rsidRPr="00D370B8">
        <w:rPr>
          <w:rFonts w:cs="Times New Roman"/>
          <w:sz w:val="22"/>
          <w:szCs w:val="22"/>
          <w:u w:val="none"/>
        </w:rPr>
        <w:t xml:space="preserve"> memperlihatkan bahwa jum</w:t>
      </w:r>
      <w:r w:rsidR="004621B2" w:rsidRPr="00D370B8">
        <w:rPr>
          <w:rFonts w:cs="Times New Roman"/>
          <w:sz w:val="22"/>
          <w:szCs w:val="22"/>
          <w:u w:val="none"/>
        </w:rPr>
        <w:t xml:space="preserve">lah </w:t>
      </w:r>
      <w:r w:rsidR="00F52683" w:rsidRPr="00D370B8">
        <w:rPr>
          <w:rFonts w:cs="Times New Roman"/>
          <w:sz w:val="22"/>
          <w:szCs w:val="22"/>
          <w:u w:val="none"/>
        </w:rPr>
        <w:t xml:space="preserve">daun sawi setelah panen </w:t>
      </w:r>
      <w:r w:rsidR="004621B2" w:rsidRPr="00D370B8">
        <w:rPr>
          <w:rFonts w:cs="Times New Roman"/>
          <w:sz w:val="22"/>
          <w:szCs w:val="22"/>
          <w:u w:val="none"/>
        </w:rPr>
        <w:t xml:space="preserve">berkisan 12-13 </w:t>
      </w:r>
      <w:r w:rsidR="00F52683" w:rsidRPr="00D370B8">
        <w:rPr>
          <w:rFonts w:cs="Times New Roman"/>
          <w:sz w:val="22"/>
          <w:szCs w:val="22"/>
          <w:u w:val="none"/>
        </w:rPr>
        <w:t>helai,</w:t>
      </w:r>
      <w:r w:rsidR="004621B2" w:rsidRPr="00D370B8">
        <w:rPr>
          <w:rFonts w:cs="Times New Roman"/>
          <w:sz w:val="22"/>
          <w:szCs w:val="22"/>
          <w:u w:val="none"/>
        </w:rPr>
        <w:t xml:space="preserve"> dan secara genetik rata-rata jumlah daun </w:t>
      </w:r>
      <w:r w:rsidR="007322E9" w:rsidRPr="00D370B8">
        <w:rPr>
          <w:rFonts w:cs="Times New Roman"/>
          <w:sz w:val="22"/>
          <w:szCs w:val="22"/>
          <w:u w:val="none"/>
        </w:rPr>
        <w:t xml:space="preserve">untuk tanaman </w:t>
      </w:r>
      <w:r w:rsidR="004621B2" w:rsidRPr="00D370B8">
        <w:rPr>
          <w:rFonts w:cs="Times New Roman"/>
          <w:sz w:val="22"/>
          <w:szCs w:val="22"/>
          <w:u w:val="none"/>
        </w:rPr>
        <w:t xml:space="preserve">sawi pada waktu panen </w:t>
      </w:r>
      <w:r w:rsidR="007322E9" w:rsidRPr="00D370B8">
        <w:rPr>
          <w:rFonts w:cs="Times New Roman"/>
          <w:sz w:val="22"/>
          <w:szCs w:val="22"/>
          <w:u w:val="none"/>
        </w:rPr>
        <w:t xml:space="preserve">rata-rata </w:t>
      </w:r>
      <w:r w:rsidR="004621B2" w:rsidRPr="00D370B8">
        <w:rPr>
          <w:rFonts w:cs="Times New Roman"/>
          <w:sz w:val="22"/>
          <w:szCs w:val="22"/>
          <w:u w:val="none"/>
        </w:rPr>
        <w:t>berjumlah 12 helai.</w:t>
      </w:r>
      <w:r w:rsidR="00DB5F19" w:rsidRPr="00D370B8">
        <w:rPr>
          <w:rFonts w:cs="Times New Roman"/>
          <w:sz w:val="22"/>
          <w:szCs w:val="22"/>
          <w:u w:val="none"/>
        </w:rPr>
        <w:t xml:space="preserve"> </w:t>
      </w:r>
    </w:p>
    <w:p w:rsidR="005E72DA" w:rsidRPr="00D370B8" w:rsidRDefault="005E72DA" w:rsidP="0041297F">
      <w:pPr>
        <w:autoSpaceDE w:val="0"/>
        <w:autoSpaceDN w:val="0"/>
        <w:adjustRightInd w:val="0"/>
        <w:spacing w:after="0" w:line="240" w:lineRule="auto"/>
        <w:contextualSpacing/>
        <w:jc w:val="both"/>
        <w:rPr>
          <w:rFonts w:cs="Times New Roman"/>
          <w:sz w:val="22"/>
          <w:szCs w:val="22"/>
          <w:u w:val="none"/>
        </w:rPr>
      </w:pPr>
    </w:p>
    <w:p w:rsidR="005E72DA" w:rsidRPr="00D370B8" w:rsidRDefault="005E72DA" w:rsidP="000131A1">
      <w:pPr>
        <w:autoSpaceDE w:val="0"/>
        <w:autoSpaceDN w:val="0"/>
        <w:adjustRightInd w:val="0"/>
        <w:spacing w:after="0" w:line="240" w:lineRule="auto"/>
        <w:ind w:left="851" w:hanging="851"/>
        <w:jc w:val="both"/>
        <w:rPr>
          <w:rFonts w:cs="Times New Roman"/>
          <w:sz w:val="22"/>
          <w:szCs w:val="22"/>
          <w:u w:val="none"/>
        </w:rPr>
      </w:pPr>
      <w:r w:rsidRPr="00D370B8">
        <w:rPr>
          <w:rFonts w:cs="Times New Roman"/>
          <w:sz w:val="22"/>
          <w:szCs w:val="22"/>
          <w:u w:val="none"/>
        </w:rPr>
        <w:t xml:space="preserve">Tabel 3. Efek pemberian </w:t>
      </w:r>
      <w:r w:rsidR="007322E9" w:rsidRPr="00D370B8">
        <w:rPr>
          <w:rFonts w:cs="Times New Roman"/>
          <w:sz w:val="22"/>
          <w:szCs w:val="22"/>
          <w:u w:val="none"/>
        </w:rPr>
        <w:t xml:space="preserve">EAB, EARG dan PHK </w:t>
      </w:r>
      <w:r w:rsidRPr="00D370B8">
        <w:rPr>
          <w:rFonts w:cs="Times New Roman"/>
          <w:sz w:val="22"/>
          <w:szCs w:val="22"/>
          <w:u w:val="none"/>
        </w:rPr>
        <w:t xml:space="preserve">dengan konsentrasi berbeda terhadap </w:t>
      </w:r>
      <w:r w:rsidR="007322E9" w:rsidRPr="00D370B8">
        <w:rPr>
          <w:rFonts w:cs="Times New Roman"/>
          <w:sz w:val="22"/>
          <w:szCs w:val="22"/>
          <w:u w:val="none"/>
        </w:rPr>
        <w:t xml:space="preserve">tinggi tanaman, </w:t>
      </w:r>
      <w:r w:rsidRPr="00D370B8">
        <w:rPr>
          <w:rFonts w:cs="Times New Roman"/>
          <w:sz w:val="22"/>
          <w:szCs w:val="22"/>
          <w:u w:val="none"/>
        </w:rPr>
        <w:t xml:space="preserve">bobot segar </w:t>
      </w:r>
      <w:r w:rsidR="007322E9" w:rsidRPr="00D370B8">
        <w:rPr>
          <w:rFonts w:cs="Times New Roman"/>
          <w:sz w:val="22"/>
          <w:szCs w:val="22"/>
          <w:u w:val="none"/>
        </w:rPr>
        <w:t xml:space="preserve">tanaman </w:t>
      </w:r>
      <w:r w:rsidRPr="00D370B8">
        <w:rPr>
          <w:rFonts w:cs="Times New Roman"/>
          <w:sz w:val="22"/>
          <w:szCs w:val="22"/>
          <w:u w:val="none"/>
        </w:rPr>
        <w:t xml:space="preserve">dan </w:t>
      </w:r>
      <w:r w:rsidR="007322E9" w:rsidRPr="00D370B8">
        <w:rPr>
          <w:rFonts w:cs="Times New Roman"/>
          <w:sz w:val="22"/>
          <w:szCs w:val="22"/>
          <w:u w:val="none"/>
        </w:rPr>
        <w:t xml:space="preserve">bobot kering </w:t>
      </w:r>
      <w:r w:rsidRPr="00D370B8">
        <w:rPr>
          <w:rFonts w:cs="Times New Roman"/>
          <w:sz w:val="22"/>
          <w:szCs w:val="22"/>
          <w:u w:val="none"/>
        </w:rPr>
        <w:t xml:space="preserve">tanaman sawi pada </w:t>
      </w:r>
      <w:r w:rsidR="007322E9" w:rsidRPr="00D370B8">
        <w:rPr>
          <w:rFonts w:cs="Times New Roman"/>
          <w:sz w:val="22"/>
          <w:szCs w:val="22"/>
          <w:u w:val="none"/>
        </w:rPr>
        <w:t>umur 28 HST.</w:t>
      </w:r>
    </w:p>
    <w:p w:rsidR="005E72DA" w:rsidRPr="00D370B8" w:rsidRDefault="005E72DA" w:rsidP="005E72DA">
      <w:pPr>
        <w:autoSpaceDE w:val="0"/>
        <w:autoSpaceDN w:val="0"/>
        <w:adjustRightInd w:val="0"/>
        <w:spacing w:after="0" w:line="240" w:lineRule="auto"/>
        <w:contextualSpacing/>
        <w:jc w:val="both"/>
        <w:rPr>
          <w:rFonts w:cs="Times New Roman"/>
          <w:sz w:val="22"/>
          <w:szCs w:val="22"/>
          <w:u w:val="none"/>
        </w:rPr>
      </w:pPr>
    </w:p>
    <w:tbl>
      <w:tblPr>
        <w:tblW w:w="9000" w:type="dxa"/>
        <w:tblInd w:w="10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1560"/>
        <w:gridCol w:w="1984"/>
        <w:gridCol w:w="1487"/>
      </w:tblGrid>
      <w:tr w:rsidR="00153BD8" w:rsidRPr="00D370B8" w:rsidTr="006743E6">
        <w:trPr>
          <w:trHeight w:val="437"/>
        </w:trPr>
        <w:tc>
          <w:tcPr>
            <w:tcW w:w="3969"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rsidR="005E72DA" w:rsidRPr="00D370B8" w:rsidRDefault="005E72DA" w:rsidP="006743E6">
            <w:pPr>
              <w:spacing w:after="0" w:line="240" w:lineRule="auto"/>
              <w:jc w:val="center"/>
              <w:rPr>
                <w:rFonts w:eastAsia="Times New Roman" w:cs="Times New Roman"/>
                <w:sz w:val="22"/>
                <w:szCs w:val="22"/>
                <w:u w:val="none"/>
                <w:lang w:eastAsia="id-ID"/>
              </w:rPr>
            </w:pPr>
            <w:r w:rsidRPr="00D370B8">
              <w:rPr>
                <w:rFonts w:eastAsia="Times New Roman" w:cs="Times New Roman"/>
                <w:sz w:val="22"/>
                <w:szCs w:val="22"/>
                <w:u w:val="none"/>
                <w:lang w:eastAsia="id-ID"/>
              </w:rPr>
              <w:t>Perlakuan</w:t>
            </w:r>
          </w:p>
        </w:tc>
        <w:tc>
          <w:tcPr>
            <w:tcW w:w="1560" w:type="dxa"/>
            <w:tcBorders>
              <w:top w:val="single" w:sz="4" w:space="0" w:color="auto"/>
              <w:bottom w:val="single" w:sz="4" w:space="0" w:color="auto"/>
            </w:tcBorders>
            <w:shd w:val="clear" w:color="auto" w:fill="FFFFFF"/>
            <w:vAlign w:val="center"/>
          </w:tcPr>
          <w:p w:rsidR="005E72DA" w:rsidRPr="00D370B8" w:rsidRDefault="006743E6" w:rsidP="006743E6">
            <w:pPr>
              <w:spacing w:after="0" w:line="240" w:lineRule="auto"/>
              <w:jc w:val="center"/>
              <w:rPr>
                <w:rFonts w:eastAsia="Times New Roman" w:cs="Times New Roman"/>
                <w:sz w:val="22"/>
                <w:szCs w:val="22"/>
                <w:u w:val="none"/>
                <w:lang w:eastAsia="id-ID"/>
              </w:rPr>
            </w:pPr>
            <w:r>
              <w:rPr>
                <w:rFonts w:eastAsia="Times New Roman" w:cs="Times New Roman"/>
                <w:sz w:val="22"/>
                <w:szCs w:val="22"/>
                <w:u w:val="none"/>
                <w:lang w:eastAsia="id-ID"/>
              </w:rPr>
              <w:t>Tinggi Tana</w:t>
            </w:r>
            <w:r w:rsidR="005E72DA" w:rsidRPr="00D370B8">
              <w:rPr>
                <w:rFonts w:eastAsia="Times New Roman" w:cs="Times New Roman"/>
                <w:sz w:val="22"/>
                <w:szCs w:val="22"/>
                <w:u w:val="none"/>
                <w:lang w:eastAsia="id-ID"/>
              </w:rPr>
              <w:t>man</w:t>
            </w:r>
          </w:p>
        </w:tc>
        <w:tc>
          <w:tcPr>
            <w:tcW w:w="1984"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rsidR="005E72DA" w:rsidRPr="00D370B8" w:rsidRDefault="005E72DA" w:rsidP="006743E6">
            <w:pPr>
              <w:spacing w:after="0" w:line="240" w:lineRule="auto"/>
              <w:jc w:val="center"/>
              <w:rPr>
                <w:rFonts w:eastAsia="Times New Roman" w:cs="Times New Roman"/>
                <w:sz w:val="22"/>
                <w:szCs w:val="22"/>
                <w:u w:val="none"/>
                <w:lang w:eastAsia="id-ID"/>
              </w:rPr>
            </w:pPr>
            <w:r w:rsidRPr="00D370B8">
              <w:rPr>
                <w:rFonts w:eastAsia="Times New Roman" w:cs="Times New Roman"/>
                <w:sz w:val="22"/>
                <w:szCs w:val="22"/>
                <w:u w:val="none"/>
                <w:lang w:eastAsia="id-ID"/>
              </w:rPr>
              <w:t>Bobot segar</w:t>
            </w:r>
          </w:p>
        </w:tc>
        <w:tc>
          <w:tcPr>
            <w:tcW w:w="1487" w:type="dxa"/>
            <w:tcBorders>
              <w:top w:val="single" w:sz="4" w:space="0" w:color="auto"/>
              <w:bottom w:val="single" w:sz="4" w:space="0" w:color="auto"/>
            </w:tcBorders>
            <w:shd w:val="clear" w:color="auto" w:fill="FFFFFF"/>
            <w:vAlign w:val="center"/>
          </w:tcPr>
          <w:p w:rsidR="005E72DA" w:rsidRPr="00D370B8" w:rsidRDefault="005E72DA" w:rsidP="006743E6">
            <w:pPr>
              <w:spacing w:after="0" w:line="240" w:lineRule="auto"/>
              <w:jc w:val="center"/>
              <w:rPr>
                <w:rFonts w:eastAsia="Times New Roman" w:cs="Times New Roman"/>
                <w:sz w:val="22"/>
                <w:szCs w:val="22"/>
                <w:u w:val="none"/>
                <w:lang w:eastAsia="id-ID"/>
              </w:rPr>
            </w:pPr>
            <w:r w:rsidRPr="00D370B8">
              <w:rPr>
                <w:rFonts w:eastAsia="Times New Roman" w:cs="Times New Roman"/>
                <w:sz w:val="22"/>
                <w:szCs w:val="22"/>
                <w:u w:val="none"/>
                <w:lang w:eastAsia="id-ID"/>
              </w:rPr>
              <w:t>Bobot kering</w:t>
            </w:r>
          </w:p>
        </w:tc>
      </w:tr>
      <w:tr w:rsidR="00FC024F" w:rsidRPr="00D370B8" w:rsidTr="00FC024F">
        <w:trPr>
          <w:trHeight w:val="62"/>
        </w:trPr>
        <w:tc>
          <w:tcPr>
            <w:tcW w:w="3969" w:type="dxa"/>
            <w:tcBorders>
              <w:top w:val="single" w:sz="4" w:space="0" w:color="auto"/>
              <w:bottom w:val="nil"/>
            </w:tcBorders>
            <w:shd w:val="clear" w:color="auto" w:fill="FFFFFF"/>
            <w:noWrap/>
            <w:tcMar>
              <w:top w:w="15" w:type="dxa"/>
              <w:left w:w="105" w:type="dxa"/>
              <w:bottom w:w="15" w:type="dxa"/>
              <w:right w:w="105" w:type="dxa"/>
            </w:tcMar>
            <w:vAlign w:val="center"/>
          </w:tcPr>
          <w:p w:rsidR="00FC024F" w:rsidRPr="00D370B8" w:rsidRDefault="00FC024F" w:rsidP="009B6117">
            <w:pPr>
              <w:spacing w:after="0" w:line="240" w:lineRule="auto"/>
              <w:jc w:val="center"/>
              <w:rPr>
                <w:rFonts w:eastAsia="Times New Roman" w:cs="Times New Roman"/>
                <w:sz w:val="22"/>
                <w:szCs w:val="22"/>
                <w:u w:val="none"/>
                <w:lang w:eastAsia="id-ID"/>
              </w:rPr>
            </w:pPr>
          </w:p>
        </w:tc>
        <w:tc>
          <w:tcPr>
            <w:tcW w:w="1560" w:type="dxa"/>
            <w:tcBorders>
              <w:top w:val="single" w:sz="4" w:space="0" w:color="auto"/>
              <w:bottom w:val="nil"/>
            </w:tcBorders>
            <w:shd w:val="clear" w:color="auto" w:fill="FFFFFF"/>
          </w:tcPr>
          <w:p w:rsidR="00FC024F" w:rsidRPr="00D370B8" w:rsidRDefault="00FC024F" w:rsidP="009B6117">
            <w:pPr>
              <w:spacing w:after="0" w:line="240" w:lineRule="auto"/>
              <w:jc w:val="center"/>
              <w:rPr>
                <w:rFonts w:eastAsia="Times New Roman" w:cs="Times New Roman"/>
                <w:sz w:val="22"/>
                <w:szCs w:val="22"/>
                <w:u w:val="none"/>
                <w:lang w:eastAsia="id-ID"/>
              </w:rPr>
            </w:pPr>
            <w:r>
              <w:rPr>
                <w:rFonts w:eastAsia="Times New Roman" w:cs="Times New Roman"/>
                <w:sz w:val="22"/>
                <w:szCs w:val="22"/>
                <w:u w:val="none"/>
                <w:lang w:eastAsia="id-ID"/>
              </w:rPr>
              <w:t>...</w:t>
            </w:r>
            <w:r w:rsidR="006743E6">
              <w:rPr>
                <w:rFonts w:eastAsia="Times New Roman" w:cs="Times New Roman"/>
                <w:sz w:val="22"/>
                <w:szCs w:val="22"/>
                <w:u w:val="none"/>
                <w:lang w:eastAsia="id-ID"/>
              </w:rPr>
              <w:t xml:space="preserve"> (</w:t>
            </w:r>
            <w:r>
              <w:rPr>
                <w:rFonts w:eastAsia="Times New Roman" w:cs="Times New Roman"/>
                <w:sz w:val="22"/>
                <w:szCs w:val="22"/>
                <w:u w:val="none"/>
                <w:lang w:eastAsia="id-ID"/>
              </w:rPr>
              <w:t>cm</w:t>
            </w:r>
            <w:r w:rsidR="006743E6">
              <w:rPr>
                <w:rFonts w:eastAsia="Times New Roman" w:cs="Times New Roman"/>
                <w:sz w:val="22"/>
                <w:szCs w:val="22"/>
                <w:u w:val="none"/>
                <w:lang w:eastAsia="id-ID"/>
              </w:rPr>
              <w:t>)</w:t>
            </w:r>
            <w:r>
              <w:rPr>
                <w:rFonts w:eastAsia="Times New Roman" w:cs="Times New Roman"/>
                <w:sz w:val="22"/>
                <w:szCs w:val="22"/>
                <w:u w:val="none"/>
                <w:lang w:eastAsia="id-ID"/>
              </w:rPr>
              <w:t xml:space="preserve"> ...</w:t>
            </w:r>
          </w:p>
        </w:tc>
        <w:tc>
          <w:tcPr>
            <w:tcW w:w="1984" w:type="dxa"/>
            <w:tcBorders>
              <w:top w:val="single" w:sz="4" w:space="0" w:color="auto"/>
              <w:bottom w:val="nil"/>
            </w:tcBorders>
            <w:shd w:val="clear" w:color="auto" w:fill="FFFFFF"/>
            <w:noWrap/>
            <w:tcMar>
              <w:top w:w="15" w:type="dxa"/>
              <w:left w:w="105" w:type="dxa"/>
              <w:bottom w:w="15" w:type="dxa"/>
              <w:right w:w="105" w:type="dxa"/>
            </w:tcMar>
            <w:vAlign w:val="center"/>
          </w:tcPr>
          <w:p w:rsidR="00FC024F" w:rsidRPr="00D370B8" w:rsidRDefault="00FC024F" w:rsidP="009B6117">
            <w:pPr>
              <w:spacing w:after="0" w:line="240" w:lineRule="auto"/>
              <w:jc w:val="center"/>
              <w:rPr>
                <w:rFonts w:eastAsia="Times New Roman" w:cs="Times New Roman"/>
                <w:sz w:val="22"/>
                <w:szCs w:val="22"/>
                <w:u w:val="none"/>
                <w:lang w:eastAsia="id-ID"/>
              </w:rPr>
            </w:pPr>
            <w:r>
              <w:rPr>
                <w:rFonts w:eastAsia="Times New Roman" w:cs="Times New Roman"/>
                <w:sz w:val="22"/>
                <w:szCs w:val="22"/>
                <w:u w:val="none"/>
                <w:lang w:eastAsia="id-ID"/>
              </w:rPr>
              <w:t>...</w:t>
            </w:r>
            <w:r w:rsidR="006743E6">
              <w:rPr>
                <w:rFonts w:eastAsia="Times New Roman" w:cs="Times New Roman"/>
                <w:sz w:val="22"/>
                <w:szCs w:val="22"/>
                <w:u w:val="none"/>
                <w:lang w:eastAsia="id-ID"/>
              </w:rPr>
              <w:t xml:space="preserve"> </w:t>
            </w:r>
            <w:r>
              <w:rPr>
                <w:rFonts w:eastAsia="Times New Roman" w:cs="Times New Roman"/>
                <w:sz w:val="22"/>
                <w:szCs w:val="22"/>
                <w:u w:val="none"/>
                <w:lang w:eastAsia="id-ID"/>
              </w:rPr>
              <w:t>(g)</w:t>
            </w:r>
            <w:r w:rsidR="006743E6">
              <w:rPr>
                <w:rFonts w:eastAsia="Times New Roman" w:cs="Times New Roman"/>
                <w:sz w:val="22"/>
                <w:szCs w:val="22"/>
                <w:u w:val="none"/>
                <w:lang w:eastAsia="id-ID"/>
              </w:rPr>
              <w:t xml:space="preserve"> </w:t>
            </w:r>
            <w:r>
              <w:rPr>
                <w:rFonts w:eastAsia="Times New Roman" w:cs="Times New Roman"/>
                <w:sz w:val="22"/>
                <w:szCs w:val="22"/>
                <w:u w:val="none"/>
                <w:lang w:eastAsia="id-ID"/>
              </w:rPr>
              <w:t>...</w:t>
            </w:r>
          </w:p>
        </w:tc>
        <w:tc>
          <w:tcPr>
            <w:tcW w:w="1487" w:type="dxa"/>
            <w:tcBorders>
              <w:top w:val="single" w:sz="4" w:space="0" w:color="auto"/>
              <w:bottom w:val="nil"/>
            </w:tcBorders>
            <w:shd w:val="clear" w:color="auto" w:fill="FFFFFF"/>
          </w:tcPr>
          <w:p w:rsidR="00FC024F" w:rsidRPr="00D370B8" w:rsidRDefault="00FC024F" w:rsidP="009B6117">
            <w:pPr>
              <w:spacing w:after="0" w:line="240" w:lineRule="auto"/>
              <w:jc w:val="center"/>
              <w:rPr>
                <w:rFonts w:eastAsia="Times New Roman" w:cs="Times New Roman"/>
                <w:sz w:val="22"/>
                <w:szCs w:val="22"/>
                <w:u w:val="none"/>
                <w:lang w:eastAsia="id-ID"/>
              </w:rPr>
            </w:pPr>
            <w:r>
              <w:rPr>
                <w:rFonts w:eastAsia="Times New Roman" w:cs="Times New Roman"/>
                <w:sz w:val="22"/>
                <w:szCs w:val="22"/>
                <w:u w:val="none"/>
                <w:lang w:eastAsia="id-ID"/>
              </w:rPr>
              <w:t>...</w:t>
            </w:r>
            <w:r w:rsidR="006743E6">
              <w:rPr>
                <w:rFonts w:eastAsia="Times New Roman" w:cs="Times New Roman"/>
                <w:sz w:val="22"/>
                <w:szCs w:val="22"/>
                <w:u w:val="none"/>
                <w:lang w:eastAsia="id-ID"/>
              </w:rPr>
              <w:t xml:space="preserve"> </w:t>
            </w:r>
            <w:r>
              <w:rPr>
                <w:rFonts w:eastAsia="Times New Roman" w:cs="Times New Roman"/>
                <w:sz w:val="22"/>
                <w:szCs w:val="22"/>
                <w:u w:val="none"/>
                <w:lang w:eastAsia="id-ID"/>
              </w:rPr>
              <w:t>(g)</w:t>
            </w:r>
            <w:r w:rsidR="006743E6">
              <w:rPr>
                <w:rFonts w:eastAsia="Times New Roman" w:cs="Times New Roman"/>
                <w:sz w:val="22"/>
                <w:szCs w:val="22"/>
                <w:u w:val="none"/>
                <w:lang w:eastAsia="id-ID"/>
              </w:rPr>
              <w:t xml:space="preserve"> </w:t>
            </w:r>
            <w:r>
              <w:rPr>
                <w:rFonts w:eastAsia="Times New Roman" w:cs="Times New Roman"/>
                <w:sz w:val="22"/>
                <w:szCs w:val="22"/>
                <w:u w:val="none"/>
                <w:lang w:eastAsia="id-ID"/>
              </w:rPr>
              <w:t>...</w:t>
            </w:r>
          </w:p>
        </w:tc>
      </w:tr>
      <w:tr w:rsidR="00153BD8" w:rsidRPr="00D370B8" w:rsidTr="00FC024F">
        <w:tc>
          <w:tcPr>
            <w:tcW w:w="3969" w:type="dxa"/>
            <w:tcBorders>
              <w:top w:val="nil"/>
            </w:tcBorders>
            <w:shd w:val="clear" w:color="auto" w:fill="FFFFFF"/>
            <w:noWrap/>
            <w:tcMar>
              <w:top w:w="15" w:type="dxa"/>
              <w:left w:w="105" w:type="dxa"/>
              <w:bottom w:w="15" w:type="dxa"/>
              <w:right w:w="105" w:type="dxa"/>
            </w:tcMar>
            <w:hideMark/>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T</w:t>
            </w:r>
            <w:r w:rsidRPr="00D370B8">
              <w:rPr>
                <w:rFonts w:cs="Times New Roman"/>
                <w:sz w:val="22"/>
                <w:szCs w:val="22"/>
                <w:u w:val="none"/>
              </w:rPr>
              <w:t>anpa perlakuan sebagai kontrol (A)</w:t>
            </w:r>
          </w:p>
        </w:tc>
        <w:tc>
          <w:tcPr>
            <w:tcW w:w="1560" w:type="dxa"/>
            <w:tcBorders>
              <w:top w:val="nil"/>
            </w:tcBorders>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40,41 b</w:t>
            </w:r>
          </w:p>
        </w:tc>
        <w:tc>
          <w:tcPr>
            <w:tcW w:w="1984" w:type="dxa"/>
            <w:tcBorders>
              <w:top w:val="nil"/>
            </w:tcBorders>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156,26  b</w:t>
            </w:r>
          </w:p>
        </w:tc>
        <w:tc>
          <w:tcPr>
            <w:tcW w:w="1487" w:type="dxa"/>
            <w:tcBorders>
              <w:top w:val="nil"/>
            </w:tcBorders>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12,30   b</w:t>
            </w:r>
          </w:p>
        </w:tc>
      </w:tr>
      <w:tr w:rsidR="00153BD8" w:rsidRPr="00D370B8" w:rsidTr="00FC024F">
        <w:tc>
          <w:tcPr>
            <w:tcW w:w="3969" w:type="dxa"/>
            <w:shd w:val="clear" w:color="auto" w:fill="FFFFFF"/>
            <w:noWrap/>
            <w:tcMar>
              <w:top w:w="15" w:type="dxa"/>
              <w:left w:w="105" w:type="dxa"/>
              <w:bottom w:w="15" w:type="dxa"/>
              <w:right w:w="105" w:type="dxa"/>
            </w:tcMar>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PHK</w:t>
            </w:r>
            <w:r w:rsidRPr="00D370B8">
              <w:rPr>
                <w:rFonts w:cs="Times New Roman"/>
                <w:sz w:val="22"/>
                <w:szCs w:val="22"/>
                <w:u w:val="none"/>
              </w:rPr>
              <w:t xml:space="preserve"> 1% (B)</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44,17 a</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205,46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18,83 a</w:t>
            </w:r>
          </w:p>
        </w:tc>
      </w:tr>
      <w:tr w:rsidR="00153BD8" w:rsidRPr="00D370B8" w:rsidTr="00FC024F">
        <w:tc>
          <w:tcPr>
            <w:tcW w:w="3969" w:type="dxa"/>
            <w:shd w:val="clear" w:color="auto" w:fill="FFFFFF"/>
            <w:noWrap/>
            <w:tcMar>
              <w:top w:w="15" w:type="dxa"/>
              <w:left w:w="105" w:type="dxa"/>
              <w:bottom w:w="15" w:type="dxa"/>
              <w:right w:w="105" w:type="dxa"/>
            </w:tcMar>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1% (C)</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43,90 ab</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192,50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16,97 ab</w:t>
            </w:r>
          </w:p>
        </w:tc>
      </w:tr>
      <w:tr w:rsidR="00153BD8" w:rsidRPr="00D370B8" w:rsidTr="00FC024F">
        <w:tc>
          <w:tcPr>
            <w:tcW w:w="3969" w:type="dxa"/>
            <w:shd w:val="clear" w:color="auto" w:fill="FFFFFF"/>
            <w:noWrap/>
            <w:tcMar>
              <w:top w:w="15" w:type="dxa"/>
              <w:left w:w="105" w:type="dxa"/>
              <w:bottom w:w="15" w:type="dxa"/>
              <w:right w:w="105" w:type="dxa"/>
            </w:tcMar>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1,5% (D)</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44,13 a</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245,43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19,09 a</w:t>
            </w:r>
          </w:p>
        </w:tc>
      </w:tr>
      <w:tr w:rsidR="00153BD8" w:rsidRPr="00D370B8" w:rsidTr="00FC024F">
        <w:tc>
          <w:tcPr>
            <w:tcW w:w="3969" w:type="dxa"/>
            <w:shd w:val="clear" w:color="auto" w:fill="FFFFFF"/>
            <w:noWrap/>
            <w:tcMar>
              <w:top w:w="15" w:type="dxa"/>
              <w:left w:w="105" w:type="dxa"/>
              <w:bottom w:w="15" w:type="dxa"/>
              <w:right w:w="105" w:type="dxa"/>
            </w:tcMar>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EAB</w:t>
            </w:r>
            <w:r w:rsidRPr="00D370B8">
              <w:rPr>
                <w:rFonts w:cs="Times New Roman"/>
                <w:sz w:val="22"/>
                <w:szCs w:val="22"/>
                <w:u w:val="none"/>
              </w:rPr>
              <w:t xml:space="preserve"> 2% (E)</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45,52 a</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258,27 a</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18,60 a</w:t>
            </w:r>
          </w:p>
        </w:tc>
      </w:tr>
      <w:tr w:rsidR="00153BD8" w:rsidRPr="00D370B8" w:rsidTr="00FC024F">
        <w:tc>
          <w:tcPr>
            <w:tcW w:w="3969" w:type="dxa"/>
            <w:shd w:val="clear" w:color="auto" w:fill="FFFFFF"/>
            <w:noWrap/>
            <w:tcMar>
              <w:top w:w="15" w:type="dxa"/>
              <w:left w:w="105" w:type="dxa"/>
              <w:bottom w:w="15" w:type="dxa"/>
              <w:right w:w="105" w:type="dxa"/>
            </w:tcMar>
            <w:hideMark/>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1% (F)</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43,72 ab</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209,60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17,40 a</w:t>
            </w:r>
          </w:p>
        </w:tc>
      </w:tr>
      <w:tr w:rsidR="00153BD8" w:rsidRPr="00D370B8" w:rsidTr="00FC024F">
        <w:tc>
          <w:tcPr>
            <w:tcW w:w="3969" w:type="dxa"/>
            <w:shd w:val="clear" w:color="auto" w:fill="FFFFFF"/>
            <w:noWrap/>
            <w:tcMar>
              <w:top w:w="15" w:type="dxa"/>
              <w:left w:w="105" w:type="dxa"/>
              <w:bottom w:w="15" w:type="dxa"/>
              <w:right w:w="105" w:type="dxa"/>
            </w:tcMar>
            <w:hideMark/>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1,5% (G)</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44,10 ab</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209,97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17,80 a</w:t>
            </w:r>
          </w:p>
        </w:tc>
      </w:tr>
      <w:tr w:rsidR="00153BD8" w:rsidRPr="00D370B8" w:rsidTr="00FC024F">
        <w:tc>
          <w:tcPr>
            <w:tcW w:w="3969" w:type="dxa"/>
            <w:shd w:val="clear" w:color="auto" w:fill="FFFFFF"/>
            <w:noWrap/>
            <w:tcMar>
              <w:top w:w="15" w:type="dxa"/>
              <w:left w:w="105" w:type="dxa"/>
              <w:bottom w:w="15" w:type="dxa"/>
              <w:right w:w="105" w:type="dxa"/>
            </w:tcMar>
            <w:hideMark/>
          </w:tcPr>
          <w:p w:rsidR="00193AD3" w:rsidRPr="00D370B8" w:rsidRDefault="00193AD3" w:rsidP="00193AD3">
            <w:pPr>
              <w:spacing w:after="0" w:line="240" w:lineRule="auto"/>
              <w:ind w:left="179"/>
              <w:rPr>
                <w:rFonts w:eastAsia="Times New Roman" w:cs="Times New Roman"/>
                <w:sz w:val="22"/>
                <w:szCs w:val="22"/>
                <w:u w:val="none"/>
                <w:lang w:eastAsia="id-ID"/>
              </w:rPr>
            </w:pPr>
            <w:r w:rsidRPr="00D370B8">
              <w:rPr>
                <w:rFonts w:eastAsia="Times New Roman" w:cs="Times New Roman"/>
                <w:sz w:val="22"/>
                <w:szCs w:val="22"/>
                <w:u w:val="none"/>
                <w:lang w:eastAsia="id-ID"/>
              </w:rPr>
              <w:t>EARG</w:t>
            </w:r>
            <w:r w:rsidRPr="00D370B8">
              <w:rPr>
                <w:rFonts w:cs="Times New Roman"/>
                <w:sz w:val="22"/>
                <w:szCs w:val="22"/>
                <w:u w:val="none"/>
              </w:rPr>
              <w:t xml:space="preserve"> 2% (H)</w:t>
            </w:r>
          </w:p>
        </w:tc>
        <w:tc>
          <w:tcPr>
            <w:tcW w:w="1560" w:type="dxa"/>
            <w:shd w:val="clear" w:color="auto" w:fill="FFFFFF"/>
          </w:tcPr>
          <w:p w:rsidR="00193AD3" w:rsidRPr="00D370B8" w:rsidRDefault="00193AD3" w:rsidP="00193AD3">
            <w:pPr>
              <w:spacing w:after="0" w:line="240" w:lineRule="auto"/>
              <w:ind w:left="552"/>
              <w:rPr>
                <w:rFonts w:eastAsia="Times New Roman" w:cs="Times New Roman"/>
                <w:sz w:val="22"/>
                <w:szCs w:val="22"/>
                <w:u w:val="none"/>
                <w:lang w:eastAsia="id-ID"/>
              </w:rPr>
            </w:pPr>
            <w:r w:rsidRPr="00D370B8">
              <w:rPr>
                <w:rFonts w:eastAsia="Times New Roman" w:cs="Times New Roman"/>
                <w:sz w:val="22"/>
                <w:szCs w:val="22"/>
                <w:u w:val="none"/>
                <w:lang w:eastAsia="id-ID"/>
              </w:rPr>
              <w:t>45,36 a</w:t>
            </w:r>
          </w:p>
        </w:tc>
        <w:tc>
          <w:tcPr>
            <w:tcW w:w="1984" w:type="dxa"/>
            <w:shd w:val="clear" w:color="auto" w:fill="FFFFFF"/>
            <w:noWrap/>
            <w:tcMar>
              <w:top w:w="15" w:type="dxa"/>
              <w:left w:w="105" w:type="dxa"/>
              <w:bottom w:w="15" w:type="dxa"/>
              <w:right w:w="105" w:type="dxa"/>
            </w:tcMar>
          </w:tcPr>
          <w:p w:rsidR="00193AD3" w:rsidRPr="00D370B8" w:rsidRDefault="00193AD3" w:rsidP="00FC024F">
            <w:pPr>
              <w:spacing w:after="0" w:line="240" w:lineRule="auto"/>
              <w:ind w:left="462"/>
              <w:rPr>
                <w:rFonts w:eastAsia="Times New Roman" w:cs="Times New Roman"/>
                <w:sz w:val="22"/>
                <w:szCs w:val="22"/>
                <w:u w:val="none"/>
                <w:lang w:eastAsia="id-ID"/>
              </w:rPr>
            </w:pPr>
            <w:r w:rsidRPr="00D370B8">
              <w:rPr>
                <w:rFonts w:eastAsia="Times New Roman" w:cs="Times New Roman"/>
                <w:sz w:val="22"/>
                <w:szCs w:val="22"/>
                <w:u w:val="none"/>
                <w:lang w:eastAsia="id-ID"/>
              </w:rPr>
              <w:t>221,37 ab</w:t>
            </w:r>
          </w:p>
        </w:tc>
        <w:tc>
          <w:tcPr>
            <w:tcW w:w="1487" w:type="dxa"/>
            <w:shd w:val="clear" w:color="auto" w:fill="FFFFFF"/>
          </w:tcPr>
          <w:p w:rsidR="00193AD3" w:rsidRPr="00D370B8" w:rsidRDefault="00193AD3" w:rsidP="006743E6">
            <w:pPr>
              <w:spacing w:after="0" w:line="240" w:lineRule="auto"/>
              <w:ind w:left="410"/>
              <w:rPr>
                <w:rFonts w:eastAsia="Times New Roman" w:cs="Times New Roman"/>
                <w:sz w:val="22"/>
                <w:szCs w:val="22"/>
                <w:u w:val="none"/>
                <w:lang w:eastAsia="id-ID"/>
              </w:rPr>
            </w:pPr>
            <w:r w:rsidRPr="00D370B8">
              <w:rPr>
                <w:rFonts w:eastAsia="Times New Roman" w:cs="Times New Roman"/>
                <w:sz w:val="22"/>
                <w:szCs w:val="22"/>
                <w:u w:val="none"/>
                <w:lang w:eastAsia="id-ID"/>
              </w:rPr>
              <w:t>18,30 a</w:t>
            </w:r>
          </w:p>
        </w:tc>
      </w:tr>
    </w:tbl>
    <w:p w:rsidR="005E72DA" w:rsidRPr="00D370B8" w:rsidRDefault="005E72DA" w:rsidP="005E72DA">
      <w:pPr>
        <w:autoSpaceDE w:val="0"/>
        <w:autoSpaceDN w:val="0"/>
        <w:adjustRightInd w:val="0"/>
        <w:spacing w:after="0" w:line="240" w:lineRule="auto"/>
        <w:ind w:left="1276" w:hanging="1276"/>
        <w:contextualSpacing/>
        <w:jc w:val="both"/>
        <w:rPr>
          <w:rFonts w:cs="Times New Roman"/>
          <w:sz w:val="22"/>
          <w:szCs w:val="22"/>
          <w:u w:val="none"/>
        </w:rPr>
      </w:pPr>
      <w:r w:rsidRPr="00D370B8">
        <w:rPr>
          <w:rFonts w:cs="Times New Roman"/>
          <w:sz w:val="22"/>
          <w:szCs w:val="22"/>
          <w:u w:val="none"/>
        </w:rPr>
        <w:t>Keterangan : Angka yang diikuti oleh huruf yang tidak sama pada kolom yang sama menunjukkan perbedaan signifikan menurut uji Tukey 0,05</w:t>
      </w:r>
    </w:p>
    <w:p w:rsidR="00DB5F19" w:rsidRPr="00D370B8" w:rsidRDefault="00DB5F19" w:rsidP="0041297F">
      <w:pPr>
        <w:autoSpaceDE w:val="0"/>
        <w:autoSpaceDN w:val="0"/>
        <w:adjustRightInd w:val="0"/>
        <w:spacing w:after="0" w:line="240" w:lineRule="auto"/>
        <w:contextualSpacing/>
        <w:jc w:val="both"/>
        <w:rPr>
          <w:rFonts w:cs="Times New Roman"/>
          <w:sz w:val="22"/>
          <w:szCs w:val="22"/>
          <w:u w:val="none"/>
        </w:rPr>
      </w:pPr>
    </w:p>
    <w:p w:rsidR="00E07D68" w:rsidRPr="00D370B8" w:rsidRDefault="00E07D68" w:rsidP="0041297F">
      <w:pPr>
        <w:autoSpaceDE w:val="0"/>
        <w:autoSpaceDN w:val="0"/>
        <w:adjustRightInd w:val="0"/>
        <w:spacing w:after="0" w:line="240" w:lineRule="auto"/>
        <w:contextualSpacing/>
        <w:jc w:val="both"/>
        <w:rPr>
          <w:rFonts w:cs="Times New Roman"/>
          <w:sz w:val="22"/>
          <w:szCs w:val="22"/>
          <w:u w:val="none"/>
        </w:rPr>
      </w:pPr>
    </w:p>
    <w:tbl>
      <w:tblPr>
        <w:tblStyle w:val="TableGrid"/>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153BD8" w:rsidRPr="00D370B8" w:rsidTr="000C3DE7">
        <w:trPr>
          <w:trHeight w:val="3251"/>
        </w:trPr>
        <w:tc>
          <w:tcPr>
            <w:tcW w:w="8992" w:type="dxa"/>
            <w:tcBorders>
              <w:bottom w:val="single" w:sz="4" w:space="0" w:color="auto"/>
            </w:tcBorders>
          </w:tcPr>
          <w:p w:rsidR="00F52683" w:rsidRPr="00D370B8" w:rsidRDefault="00FF535C" w:rsidP="0041297F">
            <w:pPr>
              <w:autoSpaceDE w:val="0"/>
              <w:autoSpaceDN w:val="0"/>
              <w:adjustRightInd w:val="0"/>
              <w:contextualSpacing/>
              <w:jc w:val="both"/>
              <w:rPr>
                <w:rFonts w:cs="Times New Roman"/>
              </w:rPr>
            </w:pPr>
            <w:r w:rsidRPr="00D370B8">
              <w:rPr>
                <w:rFonts w:cs="Times New Roman"/>
                <w:noProof/>
                <w:lang w:eastAsia="id-ID"/>
              </w:rPr>
              <w:lastRenderedPageBreak/>
              <w:drawing>
                <wp:inline distT="0" distB="0" distL="0" distR="0" wp14:anchorId="3697F33E" wp14:editId="139A4750">
                  <wp:extent cx="5624195" cy="2162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52683" w:rsidRPr="00D370B8" w:rsidTr="00C4665C">
        <w:tc>
          <w:tcPr>
            <w:tcW w:w="8992" w:type="dxa"/>
            <w:tcBorders>
              <w:top w:val="single" w:sz="4" w:space="0" w:color="auto"/>
              <w:left w:val="nil"/>
              <w:bottom w:val="nil"/>
              <w:right w:val="nil"/>
            </w:tcBorders>
          </w:tcPr>
          <w:p w:rsidR="00F52683" w:rsidRPr="00D370B8" w:rsidRDefault="00F52683" w:rsidP="00F52683">
            <w:pPr>
              <w:autoSpaceDE w:val="0"/>
              <w:autoSpaceDN w:val="0"/>
              <w:adjustRightInd w:val="0"/>
              <w:contextualSpacing/>
              <w:jc w:val="both"/>
              <w:rPr>
                <w:rFonts w:cs="Times New Roman"/>
              </w:rPr>
            </w:pPr>
          </w:p>
          <w:p w:rsidR="00F52683" w:rsidRPr="00D370B8" w:rsidRDefault="00A95BFF" w:rsidP="000131A1">
            <w:pPr>
              <w:autoSpaceDE w:val="0"/>
              <w:autoSpaceDN w:val="0"/>
              <w:adjustRightInd w:val="0"/>
              <w:ind w:left="1026" w:hanging="1026"/>
              <w:contextualSpacing/>
              <w:jc w:val="both"/>
              <w:rPr>
                <w:rFonts w:cs="Times New Roman"/>
              </w:rPr>
            </w:pPr>
            <w:r w:rsidRPr="00D370B8">
              <w:rPr>
                <w:rFonts w:cs="Times New Roman"/>
              </w:rPr>
              <w:t>Gambar 2</w:t>
            </w:r>
            <w:r w:rsidR="00F52683" w:rsidRPr="00D370B8">
              <w:rPr>
                <w:rFonts w:cs="Times New Roman"/>
              </w:rPr>
              <w:t xml:space="preserve">. </w:t>
            </w:r>
            <w:r w:rsidR="000131A1" w:rsidRPr="00D370B8">
              <w:rPr>
                <w:rFonts w:cs="Times New Roman"/>
                <w:lang w:val="id-ID"/>
              </w:rPr>
              <w:t>Efek pemberian</w:t>
            </w:r>
            <w:r w:rsidR="00F52683" w:rsidRPr="00D370B8">
              <w:rPr>
                <w:rFonts w:cs="Times New Roman"/>
              </w:rPr>
              <w:t xml:space="preserve"> </w:t>
            </w:r>
            <w:r w:rsidR="005E72DA" w:rsidRPr="00D370B8">
              <w:rPr>
                <w:rFonts w:cs="Times New Roman"/>
              </w:rPr>
              <w:t xml:space="preserve">EAB, EARG dan PHK dengan konsentrasi berbeda </w:t>
            </w:r>
            <w:r w:rsidR="00F52683" w:rsidRPr="00D370B8">
              <w:rPr>
                <w:rFonts w:cs="Times New Roman"/>
              </w:rPr>
              <w:t xml:space="preserve">terhadap jumlah daun tanaman sawi pada </w:t>
            </w:r>
            <w:r w:rsidR="00B4619B" w:rsidRPr="00D370B8">
              <w:rPr>
                <w:rFonts w:cs="Times New Roman"/>
                <w:lang w:val="id-ID"/>
              </w:rPr>
              <w:t xml:space="preserve">umur </w:t>
            </w:r>
            <w:r w:rsidR="00B4619B" w:rsidRPr="00D370B8">
              <w:rPr>
                <w:rFonts w:cs="Times New Roman"/>
              </w:rPr>
              <w:t>28 HST</w:t>
            </w:r>
            <w:r w:rsidR="00FF535C" w:rsidRPr="00D370B8">
              <w:rPr>
                <w:rFonts w:cs="Times New Roman"/>
                <w:noProof/>
                <w:lang w:eastAsia="id-ID"/>
              </w:rPr>
              <w:t xml:space="preserve"> </w:t>
            </w:r>
          </w:p>
          <w:p w:rsidR="00F52683" w:rsidRPr="00D370B8" w:rsidRDefault="00F52683" w:rsidP="0041297F">
            <w:pPr>
              <w:autoSpaceDE w:val="0"/>
              <w:autoSpaceDN w:val="0"/>
              <w:adjustRightInd w:val="0"/>
              <w:contextualSpacing/>
              <w:jc w:val="both"/>
              <w:rPr>
                <w:rFonts w:cs="Times New Roman"/>
              </w:rPr>
            </w:pPr>
          </w:p>
        </w:tc>
      </w:tr>
    </w:tbl>
    <w:p w:rsidR="00F52683" w:rsidRPr="00D370B8" w:rsidRDefault="00F52683" w:rsidP="0041297F">
      <w:pPr>
        <w:autoSpaceDE w:val="0"/>
        <w:autoSpaceDN w:val="0"/>
        <w:adjustRightInd w:val="0"/>
        <w:spacing w:after="0" w:line="240" w:lineRule="auto"/>
        <w:contextualSpacing/>
        <w:jc w:val="both"/>
        <w:rPr>
          <w:rFonts w:cs="Times New Roman"/>
          <w:noProof/>
          <w:sz w:val="22"/>
          <w:szCs w:val="22"/>
          <w:lang w:eastAsia="id-ID"/>
        </w:rPr>
      </w:pPr>
    </w:p>
    <w:p w:rsidR="000C3DE7" w:rsidRPr="00D370B8" w:rsidRDefault="000C3DE7" w:rsidP="00591AF7">
      <w:pPr>
        <w:autoSpaceDE w:val="0"/>
        <w:autoSpaceDN w:val="0"/>
        <w:adjustRightInd w:val="0"/>
        <w:spacing w:after="0"/>
        <w:ind w:firstLine="709"/>
        <w:contextualSpacing/>
        <w:jc w:val="both"/>
        <w:rPr>
          <w:rFonts w:cs="Times New Roman"/>
          <w:sz w:val="22"/>
          <w:szCs w:val="22"/>
          <w:u w:val="none"/>
        </w:rPr>
      </w:pPr>
      <w:r w:rsidRPr="00D370B8">
        <w:rPr>
          <w:rFonts w:cs="Times New Roman"/>
          <w:sz w:val="22"/>
          <w:szCs w:val="22"/>
          <w:u w:val="none"/>
        </w:rPr>
        <w:t xml:space="preserve">Data pada Tabel 3 memperlihatkan bahwa semua perlakuan (EAB, EARG dan PHK dengan konsentrasi berbeda) memiliki pengaruh yang sama terhadap tinggi tanaman, bobot segar dan bobot kering. Jika dibandingkan dengan kontrol, perlakuan EAB dan EARG yang diberikan dengan konsentrasi 1% tidak memberikan perbedaan yang signifikan. </w:t>
      </w:r>
    </w:p>
    <w:p w:rsidR="00DB5F19" w:rsidRPr="00D370B8" w:rsidRDefault="000C3DE7" w:rsidP="00591AF7">
      <w:pPr>
        <w:spacing w:after="0"/>
        <w:contextualSpacing/>
        <w:jc w:val="both"/>
        <w:rPr>
          <w:rFonts w:cs="Times New Roman"/>
          <w:sz w:val="22"/>
          <w:szCs w:val="22"/>
          <w:u w:val="none"/>
        </w:rPr>
      </w:pPr>
      <w:r w:rsidRPr="00D370B8">
        <w:rPr>
          <w:rFonts w:eastAsia="Times New Roman" w:cs="Times New Roman"/>
          <w:iCs/>
          <w:sz w:val="22"/>
          <w:szCs w:val="22"/>
          <w:u w:val="none"/>
          <w:lang w:val="en-US"/>
        </w:rPr>
        <w:tab/>
      </w:r>
      <w:r w:rsidRPr="00D370B8">
        <w:rPr>
          <w:rFonts w:eastAsia="Times New Roman" w:cs="Times New Roman"/>
          <w:iCs/>
          <w:sz w:val="22"/>
          <w:szCs w:val="22"/>
          <w:u w:val="none"/>
        </w:rPr>
        <w:t xml:space="preserve">Pertumbuhan tanaman yang baik, yang ditunjukkan dengan tinggi tanaman, bobot segar dan bobot kering </w:t>
      </w:r>
      <w:r w:rsidR="00B4619B" w:rsidRPr="00D370B8">
        <w:rPr>
          <w:rFonts w:eastAsia="Times New Roman" w:cs="Times New Roman"/>
          <w:iCs/>
          <w:sz w:val="22"/>
          <w:szCs w:val="22"/>
          <w:u w:val="none"/>
        </w:rPr>
        <w:t xml:space="preserve">terjadi </w:t>
      </w:r>
      <w:r w:rsidRPr="00D370B8">
        <w:rPr>
          <w:rFonts w:eastAsia="Times New Roman" w:cs="Times New Roman"/>
          <w:iCs/>
          <w:sz w:val="22"/>
          <w:szCs w:val="22"/>
          <w:u w:val="none"/>
        </w:rPr>
        <w:t>karena adanya suplai unsur hara dari tanah maupun dari udara melalui proses fiksasi mikroorganisme dan produksi fitohormon.</w:t>
      </w:r>
      <w:r w:rsidRPr="00D370B8">
        <w:rPr>
          <w:rFonts w:cs="Times New Roman"/>
          <w:sz w:val="22"/>
          <w:szCs w:val="22"/>
          <w:u w:val="none"/>
          <w:lang w:val="en-US"/>
        </w:rPr>
        <w:t xml:space="preserve"> </w:t>
      </w:r>
      <w:r w:rsidRPr="00D370B8">
        <w:rPr>
          <w:rFonts w:cs="Times New Roman"/>
          <w:sz w:val="22"/>
          <w:szCs w:val="22"/>
          <w:u w:val="none"/>
        </w:rPr>
        <w:t xml:space="preserve">Mikroba yang terdapat di dalam EAB, EARG dan PHK seperti </w:t>
      </w:r>
      <w:r w:rsidR="00266170" w:rsidRPr="00D370B8">
        <w:rPr>
          <w:rFonts w:cs="Times New Roman"/>
          <w:i/>
          <w:iCs/>
          <w:sz w:val="22"/>
          <w:szCs w:val="22"/>
          <w:u w:val="none"/>
        </w:rPr>
        <w:t xml:space="preserve">Azospirillum </w:t>
      </w:r>
      <w:r w:rsidR="00266170" w:rsidRPr="00D370B8">
        <w:rPr>
          <w:rFonts w:cs="Times New Roman"/>
          <w:iCs/>
          <w:sz w:val="22"/>
          <w:szCs w:val="22"/>
          <w:u w:val="none"/>
        </w:rPr>
        <w:t xml:space="preserve">sp, </w:t>
      </w:r>
      <w:r w:rsidR="00266170" w:rsidRPr="00D370B8">
        <w:rPr>
          <w:rFonts w:cs="Times New Roman"/>
          <w:i/>
          <w:iCs/>
          <w:sz w:val="22"/>
          <w:szCs w:val="22"/>
          <w:u w:val="none"/>
        </w:rPr>
        <w:t xml:space="preserve">Pseudomonas </w:t>
      </w:r>
      <w:r w:rsidR="00266170" w:rsidRPr="00D370B8">
        <w:rPr>
          <w:rFonts w:cs="Times New Roman"/>
          <w:iCs/>
          <w:sz w:val="22"/>
          <w:szCs w:val="22"/>
          <w:u w:val="none"/>
        </w:rPr>
        <w:t>sp</w:t>
      </w:r>
      <w:r w:rsidR="00266170" w:rsidRPr="00D370B8">
        <w:rPr>
          <w:rFonts w:cs="Times New Roman"/>
          <w:i/>
          <w:iCs/>
          <w:sz w:val="22"/>
          <w:szCs w:val="22"/>
          <w:u w:val="none"/>
        </w:rPr>
        <w:t xml:space="preserve">, Bacillus </w:t>
      </w:r>
      <w:r w:rsidR="00266170" w:rsidRPr="00D370B8">
        <w:rPr>
          <w:rFonts w:cs="Times New Roman"/>
          <w:iCs/>
          <w:sz w:val="22"/>
          <w:szCs w:val="22"/>
          <w:u w:val="none"/>
        </w:rPr>
        <w:t xml:space="preserve">sp, dan </w:t>
      </w:r>
      <w:r w:rsidR="00266170" w:rsidRPr="00D370B8">
        <w:rPr>
          <w:rFonts w:cs="Times New Roman"/>
          <w:i/>
          <w:iCs/>
          <w:sz w:val="22"/>
          <w:szCs w:val="22"/>
          <w:u w:val="none"/>
        </w:rPr>
        <w:t xml:space="preserve">Azotobacter </w:t>
      </w:r>
      <w:r w:rsidR="00266170" w:rsidRPr="00D370B8">
        <w:rPr>
          <w:rFonts w:cs="Times New Roman"/>
          <w:iCs/>
          <w:sz w:val="22"/>
          <w:szCs w:val="22"/>
          <w:u w:val="none"/>
        </w:rPr>
        <w:t>sp.memiliki peran dalam peningkatkan pertumbhan tanaman.</w:t>
      </w:r>
    </w:p>
    <w:p w:rsidR="00B4619B" w:rsidRPr="00D370B8" w:rsidRDefault="00A94BA9" w:rsidP="00591AF7">
      <w:pPr>
        <w:pStyle w:val="Default"/>
        <w:spacing w:line="276" w:lineRule="auto"/>
        <w:jc w:val="both"/>
        <w:rPr>
          <w:rFonts w:asciiTheme="minorHAnsi" w:hAnsiTheme="minorHAnsi"/>
          <w:iCs/>
          <w:color w:val="auto"/>
          <w:sz w:val="22"/>
          <w:szCs w:val="22"/>
        </w:rPr>
      </w:pPr>
      <w:r w:rsidRPr="00D370B8">
        <w:rPr>
          <w:rFonts w:asciiTheme="minorHAnsi" w:hAnsiTheme="minorHAnsi"/>
          <w:i/>
          <w:iCs/>
          <w:color w:val="auto"/>
          <w:sz w:val="22"/>
          <w:szCs w:val="22"/>
        </w:rPr>
        <w:tab/>
        <w:t xml:space="preserve">Azospirillum </w:t>
      </w:r>
      <w:r w:rsidRPr="00D370B8">
        <w:rPr>
          <w:rFonts w:asciiTheme="minorHAnsi" w:hAnsiTheme="minorHAnsi"/>
          <w:iCs/>
          <w:color w:val="auto"/>
          <w:sz w:val="22"/>
          <w:szCs w:val="22"/>
        </w:rPr>
        <w:t xml:space="preserve">sp. </w:t>
      </w:r>
      <w:r w:rsidR="000C3DE7" w:rsidRPr="00D370B8">
        <w:rPr>
          <w:rFonts w:asciiTheme="minorHAnsi" w:hAnsiTheme="minorHAnsi"/>
          <w:iCs/>
          <w:color w:val="auto"/>
          <w:sz w:val="22"/>
          <w:szCs w:val="22"/>
          <w:lang w:val="id-ID"/>
        </w:rPr>
        <w:t xml:space="preserve">merupakan </w:t>
      </w:r>
      <w:r w:rsidR="000C3DE7" w:rsidRPr="00D370B8">
        <w:rPr>
          <w:rFonts w:asciiTheme="minorHAnsi" w:hAnsiTheme="minorHAnsi"/>
          <w:iCs/>
          <w:color w:val="auto"/>
          <w:sz w:val="22"/>
          <w:szCs w:val="22"/>
        </w:rPr>
        <w:t>kelompok Rhizobacteria yang</w:t>
      </w:r>
      <w:r w:rsidRPr="00D370B8">
        <w:rPr>
          <w:rFonts w:asciiTheme="minorHAnsi" w:hAnsiTheme="minorHAnsi"/>
          <w:iCs/>
          <w:color w:val="auto"/>
          <w:sz w:val="22"/>
          <w:szCs w:val="22"/>
        </w:rPr>
        <w:t xml:space="preserve"> berpotensi sebagai pupuk hayati</w:t>
      </w:r>
      <w:r w:rsidR="00207A22" w:rsidRPr="00D370B8">
        <w:rPr>
          <w:rFonts w:asciiTheme="minorHAnsi" w:hAnsiTheme="minorHAnsi"/>
          <w:iCs/>
          <w:color w:val="auto"/>
          <w:sz w:val="22"/>
          <w:szCs w:val="22"/>
          <w:lang w:val="id-ID"/>
        </w:rPr>
        <w:t xml:space="preserve"> </w:t>
      </w:r>
      <w:r w:rsidR="00AB651B" w:rsidRPr="00D370B8">
        <w:rPr>
          <w:rFonts w:asciiTheme="minorHAnsi" w:hAnsiTheme="minorHAnsi"/>
          <w:iCs/>
          <w:color w:val="auto"/>
          <w:sz w:val="22"/>
          <w:szCs w:val="22"/>
        </w:rPr>
        <w:t>(Widawati,</w:t>
      </w:r>
      <w:r w:rsidR="00AB651B" w:rsidRPr="00D370B8">
        <w:rPr>
          <w:rFonts w:asciiTheme="minorHAnsi" w:hAnsiTheme="minorHAnsi"/>
          <w:iCs/>
          <w:color w:val="auto"/>
          <w:sz w:val="22"/>
          <w:szCs w:val="22"/>
          <w:lang w:val="id-ID"/>
        </w:rPr>
        <w:t xml:space="preserve"> dan Suliasih,</w:t>
      </w:r>
      <w:r w:rsidR="00AB651B" w:rsidRPr="00D370B8">
        <w:rPr>
          <w:rFonts w:asciiTheme="minorHAnsi" w:hAnsiTheme="minorHAnsi"/>
          <w:iCs/>
          <w:color w:val="auto"/>
          <w:sz w:val="22"/>
          <w:szCs w:val="22"/>
        </w:rPr>
        <w:t xml:space="preserve"> 20</w:t>
      </w:r>
      <w:r w:rsidR="00AB651B" w:rsidRPr="00D370B8">
        <w:rPr>
          <w:rFonts w:asciiTheme="minorHAnsi" w:hAnsiTheme="minorHAnsi"/>
          <w:iCs/>
          <w:color w:val="auto"/>
          <w:sz w:val="22"/>
          <w:szCs w:val="22"/>
          <w:lang w:val="id-ID"/>
        </w:rPr>
        <w:t xml:space="preserve">06) dan </w:t>
      </w:r>
      <w:r w:rsidRPr="00D370B8">
        <w:rPr>
          <w:rFonts w:asciiTheme="minorHAnsi" w:hAnsiTheme="minorHAnsi"/>
          <w:iCs/>
          <w:color w:val="auto"/>
          <w:sz w:val="22"/>
          <w:szCs w:val="22"/>
        </w:rPr>
        <w:t xml:space="preserve">sebagai </w:t>
      </w:r>
      <w:r w:rsidRPr="00D370B8">
        <w:rPr>
          <w:rFonts w:asciiTheme="minorHAnsi" w:hAnsiTheme="minorHAnsi"/>
          <w:i/>
          <w:iCs/>
          <w:color w:val="auto"/>
          <w:sz w:val="22"/>
          <w:szCs w:val="22"/>
        </w:rPr>
        <w:t>Plant growth Promoting Rhizobacteria</w:t>
      </w:r>
      <w:r w:rsidRPr="00D370B8">
        <w:rPr>
          <w:rFonts w:asciiTheme="minorHAnsi" w:hAnsiTheme="minorHAnsi"/>
          <w:iCs/>
          <w:color w:val="auto"/>
          <w:sz w:val="22"/>
          <w:szCs w:val="22"/>
        </w:rPr>
        <w:t xml:space="preserve"> (PGPR) (Glick, 1995). Bakteri tersebut hidup bebas dalam tanah di sekitar </w:t>
      </w:r>
      <w:r w:rsidR="00B4619B" w:rsidRPr="00D370B8">
        <w:rPr>
          <w:rFonts w:asciiTheme="minorHAnsi" w:hAnsiTheme="minorHAnsi"/>
          <w:iCs/>
          <w:color w:val="auto"/>
          <w:sz w:val="22"/>
          <w:szCs w:val="22"/>
        </w:rPr>
        <w:t xml:space="preserve">akar dan permukaan akar tanaman, dan </w:t>
      </w:r>
      <w:r w:rsidRPr="00D370B8">
        <w:rPr>
          <w:rFonts w:asciiTheme="minorHAnsi" w:hAnsiTheme="minorHAnsi"/>
          <w:iCs/>
          <w:color w:val="auto"/>
          <w:sz w:val="22"/>
          <w:szCs w:val="22"/>
        </w:rPr>
        <w:t>mampu menyediakan unsur N dan P bagi per</w:t>
      </w:r>
      <w:r w:rsidR="00B4619B" w:rsidRPr="00D370B8">
        <w:rPr>
          <w:rFonts w:asciiTheme="minorHAnsi" w:hAnsiTheme="minorHAnsi"/>
          <w:iCs/>
          <w:color w:val="auto"/>
          <w:sz w:val="22"/>
          <w:szCs w:val="22"/>
          <w:lang w:val="id-ID"/>
        </w:rPr>
        <w:t>t</w:t>
      </w:r>
      <w:r w:rsidRPr="00D370B8">
        <w:rPr>
          <w:rFonts w:asciiTheme="minorHAnsi" w:hAnsiTheme="minorHAnsi"/>
          <w:iCs/>
          <w:color w:val="auto"/>
          <w:sz w:val="22"/>
          <w:szCs w:val="22"/>
        </w:rPr>
        <w:t>umb</w:t>
      </w:r>
      <w:r w:rsidR="009A41A5" w:rsidRPr="00D370B8">
        <w:rPr>
          <w:rFonts w:asciiTheme="minorHAnsi" w:hAnsiTheme="minorHAnsi"/>
          <w:iCs/>
          <w:color w:val="auto"/>
          <w:sz w:val="22"/>
          <w:szCs w:val="22"/>
        </w:rPr>
        <w:t xml:space="preserve">uhan tanaman melalui </w:t>
      </w:r>
      <w:r w:rsidR="009A41A5" w:rsidRPr="00D370B8">
        <w:rPr>
          <w:rFonts w:asciiTheme="minorHAnsi" w:hAnsiTheme="minorHAnsi"/>
          <w:iCs/>
          <w:color w:val="auto"/>
          <w:sz w:val="22"/>
          <w:szCs w:val="22"/>
          <w:lang w:val="id-ID"/>
        </w:rPr>
        <w:t>mekasisme p</w:t>
      </w:r>
      <w:r w:rsidR="000C3DE7" w:rsidRPr="00D370B8">
        <w:rPr>
          <w:rFonts w:asciiTheme="minorHAnsi" w:hAnsiTheme="minorHAnsi"/>
          <w:iCs/>
          <w:color w:val="auto"/>
          <w:sz w:val="22"/>
          <w:szCs w:val="22"/>
        </w:rPr>
        <w:t>enambat</w:t>
      </w:r>
      <w:r w:rsidR="009A41A5" w:rsidRPr="00D370B8">
        <w:rPr>
          <w:rFonts w:asciiTheme="minorHAnsi" w:hAnsiTheme="minorHAnsi"/>
          <w:iCs/>
          <w:color w:val="auto"/>
          <w:sz w:val="22"/>
          <w:szCs w:val="22"/>
          <w:lang w:val="id-ID"/>
        </w:rPr>
        <w:t>an</w:t>
      </w:r>
      <w:r w:rsidR="000C3DE7" w:rsidRPr="00D370B8">
        <w:rPr>
          <w:rFonts w:asciiTheme="minorHAnsi" w:hAnsiTheme="minorHAnsi"/>
          <w:iCs/>
          <w:color w:val="auto"/>
          <w:sz w:val="22"/>
          <w:szCs w:val="22"/>
        </w:rPr>
        <w:t xml:space="preserve"> N</w:t>
      </w:r>
      <w:r w:rsidR="000C3DE7" w:rsidRPr="00D370B8">
        <w:rPr>
          <w:rFonts w:asciiTheme="minorHAnsi" w:hAnsiTheme="minorHAnsi"/>
          <w:iCs/>
          <w:color w:val="auto"/>
          <w:sz w:val="22"/>
          <w:szCs w:val="22"/>
          <w:vertAlign w:val="subscript"/>
        </w:rPr>
        <w:t>2</w:t>
      </w:r>
      <w:r w:rsidR="000C3DE7" w:rsidRPr="00D370B8">
        <w:rPr>
          <w:rFonts w:asciiTheme="minorHAnsi" w:hAnsiTheme="minorHAnsi"/>
          <w:iCs/>
          <w:color w:val="auto"/>
          <w:sz w:val="22"/>
          <w:szCs w:val="22"/>
        </w:rPr>
        <w:t xml:space="preserve"> dari udara dan mengubahnya menjadi NH</w:t>
      </w:r>
      <w:r w:rsidR="000C3DE7" w:rsidRPr="00D370B8">
        <w:rPr>
          <w:rFonts w:asciiTheme="minorHAnsi" w:hAnsiTheme="minorHAnsi"/>
          <w:iCs/>
          <w:color w:val="auto"/>
          <w:sz w:val="22"/>
          <w:szCs w:val="22"/>
          <w:vertAlign w:val="subscript"/>
        </w:rPr>
        <w:t>3</w:t>
      </w:r>
      <w:r w:rsidR="000C3DE7" w:rsidRPr="00D370B8">
        <w:rPr>
          <w:rFonts w:asciiTheme="minorHAnsi" w:hAnsiTheme="minorHAnsi"/>
          <w:iCs/>
          <w:color w:val="auto"/>
          <w:sz w:val="22"/>
          <w:szCs w:val="22"/>
        </w:rPr>
        <w:t xml:space="preserve"> meng</w:t>
      </w:r>
      <w:r w:rsidR="00B4619B" w:rsidRPr="00D370B8">
        <w:rPr>
          <w:rFonts w:asciiTheme="minorHAnsi" w:hAnsiTheme="minorHAnsi"/>
          <w:iCs/>
          <w:color w:val="auto"/>
          <w:sz w:val="22"/>
          <w:szCs w:val="22"/>
          <w:lang w:val="id-ID"/>
        </w:rPr>
        <w:t>g</w:t>
      </w:r>
      <w:r w:rsidR="000C3DE7" w:rsidRPr="00D370B8">
        <w:rPr>
          <w:rFonts w:asciiTheme="minorHAnsi" w:hAnsiTheme="minorHAnsi"/>
          <w:iCs/>
          <w:color w:val="auto"/>
          <w:sz w:val="22"/>
          <w:szCs w:val="22"/>
        </w:rPr>
        <w:t xml:space="preserve">unakan ensim nitrogenase, kemudian diubah menjadi glutamine atau </w:t>
      </w:r>
      <w:r w:rsidR="00207A22" w:rsidRPr="00D370B8">
        <w:rPr>
          <w:rFonts w:asciiTheme="minorHAnsi" w:hAnsiTheme="minorHAnsi"/>
          <w:iCs/>
          <w:color w:val="auto"/>
          <w:sz w:val="22"/>
          <w:szCs w:val="22"/>
        </w:rPr>
        <w:t>alanine</w:t>
      </w:r>
      <w:r w:rsidR="00207A22" w:rsidRPr="00D370B8">
        <w:rPr>
          <w:rFonts w:asciiTheme="minorHAnsi" w:hAnsiTheme="minorHAnsi"/>
          <w:iCs/>
          <w:color w:val="auto"/>
          <w:sz w:val="22"/>
          <w:szCs w:val="22"/>
          <w:lang w:val="id-ID"/>
        </w:rPr>
        <w:t xml:space="preserve"> </w:t>
      </w:r>
      <w:r w:rsidR="000C3DE7" w:rsidRPr="00D370B8">
        <w:rPr>
          <w:rFonts w:asciiTheme="minorHAnsi" w:hAnsiTheme="minorHAnsi"/>
          <w:iCs/>
          <w:color w:val="auto"/>
          <w:sz w:val="22"/>
          <w:szCs w:val="22"/>
        </w:rPr>
        <w:t>sehingga bisa diserap oleh tanaman dalam bentuk NO</w:t>
      </w:r>
      <w:r w:rsidR="000C3DE7" w:rsidRPr="00D370B8">
        <w:rPr>
          <w:rFonts w:asciiTheme="minorHAnsi" w:hAnsiTheme="minorHAnsi"/>
          <w:iCs/>
          <w:color w:val="auto"/>
          <w:sz w:val="22"/>
          <w:szCs w:val="22"/>
          <w:vertAlign w:val="subscript"/>
        </w:rPr>
        <w:t>3</w:t>
      </w:r>
      <w:r w:rsidR="000C3DE7" w:rsidRPr="00D370B8">
        <w:rPr>
          <w:rFonts w:asciiTheme="minorHAnsi" w:hAnsiTheme="minorHAnsi"/>
          <w:iCs/>
          <w:color w:val="auto"/>
          <w:sz w:val="22"/>
          <w:szCs w:val="22"/>
        </w:rPr>
        <w:t xml:space="preserve"> dan NH</w:t>
      </w:r>
      <w:r w:rsidR="000C3DE7" w:rsidRPr="00D370B8">
        <w:rPr>
          <w:rFonts w:asciiTheme="minorHAnsi" w:hAnsiTheme="minorHAnsi"/>
          <w:iCs/>
          <w:color w:val="auto"/>
          <w:sz w:val="22"/>
          <w:szCs w:val="22"/>
          <w:vertAlign w:val="subscript"/>
        </w:rPr>
        <w:t>4</w:t>
      </w:r>
      <w:r w:rsidR="000C3DE7" w:rsidRPr="00D370B8">
        <w:rPr>
          <w:rFonts w:asciiTheme="minorHAnsi" w:hAnsiTheme="minorHAnsi"/>
          <w:iCs/>
          <w:color w:val="auto"/>
          <w:sz w:val="22"/>
          <w:szCs w:val="22"/>
          <w:vertAlign w:val="superscript"/>
        </w:rPr>
        <w:t>+</w:t>
      </w:r>
      <w:r w:rsidR="00AB651B" w:rsidRPr="00D370B8">
        <w:rPr>
          <w:rFonts w:asciiTheme="minorHAnsi" w:hAnsiTheme="minorHAnsi"/>
          <w:iCs/>
          <w:color w:val="auto"/>
          <w:sz w:val="22"/>
          <w:szCs w:val="22"/>
          <w:vertAlign w:val="superscript"/>
          <w:lang w:val="id-ID"/>
        </w:rPr>
        <w:t xml:space="preserve"> </w:t>
      </w:r>
      <w:r w:rsidR="00AB651B" w:rsidRPr="00D370B8">
        <w:rPr>
          <w:rFonts w:asciiTheme="minorHAnsi" w:hAnsiTheme="minorHAnsi"/>
          <w:iCs/>
          <w:color w:val="auto"/>
          <w:sz w:val="22"/>
          <w:szCs w:val="22"/>
          <w:lang w:val="id-ID"/>
        </w:rPr>
        <w:t>(</w:t>
      </w:r>
      <w:r w:rsidR="00AB651B" w:rsidRPr="00D370B8">
        <w:rPr>
          <w:rFonts w:asciiTheme="minorHAnsi" w:hAnsiTheme="minorHAnsi"/>
          <w:color w:val="auto"/>
          <w:sz w:val="22"/>
          <w:szCs w:val="22"/>
        </w:rPr>
        <w:t>Widawati, S. dan Suliasih, 2006</w:t>
      </w:r>
      <w:r w:rsidR="00AB651B" w:rsidRPr="00D370B8">
        <w:rPr>
          <w:rFonts w:asciiTheme="minorHAnsi" w:hAnsiTheme="minorHAnsi"/>
          <w:iCs/>
          <w:color w:val="auto"/>
          <w:sz w:val="22"/>
          <w:szCs w:val="22"/>
        </w:rPr>
        <w:t>),</w:t>
      </w:r>
      <w:r w:rsidR="000C3DE7" w:rsidRPr="00D370B8">
        <w:rPr>
          <w:rFonts w:asciiTheme="minorHAnsi" w:hAnsiTheme="minorHAnsi"/>
          <w:iCs/>
          <w:color w:val="auto"/>
          <w:sz w:val="22"/>
          <w:szCs w:val="22"/>
        </w:rPr>
        <w:t xml:space="preserve"> </w:t>
      </w:r>
      <w:r w:rsidR="009A41A5" w:rsidRPr="00D370B8">
        <w:rPr>
          <w:rFonts w:asciiTheme="minorHAnsi" w:hAnsiTheme="minorHAnsi"/>
          <w:iCs/>
          <w:color w:val="auto"/>
          <w:sz w:val="22"/>
          <w:szCs w:val="22"/>
          <w:lang w:val="id-ID"/>
        </w:rPr>
        <w:t>Sebagai penyedia P</w:t>
      </w:r>
      <w:r w:rsidR="00B4619B" w:rsidRPr="00D370B8">
        <w:rPr>
          <w:rFonts w:asciiTheme="minorHAnsi" w:hAnsiTheme="minorHAnsi"/>
          <w:iCs/>
          <w:color w:val="auto"/>
          <w:sz w:val="22"/>
          <w:szCs w:val="22"/>
          <w:lang w:val="id-ID"/>
        </w:rPr>
        <w:t>,</w:t>
      </w:r>
      <w:r w:rsidR="009A41A5" w:rsidRPr="00D370B8">
        <w:rPr>
          <w:rFonts w:asciiTheme="minorHAnsi" w:hAnsiTheme="minorHAnsi"/>
          <w:iCs/>
          <w:color w:val="auto"/>
          <w:sz w:val="22"/>
          <w:szCs w:val="22"/>
          <w:lang w:val="id-ID"/>
        </w:rPr>
        <w:t xml:space="preserve"> terjadi melalui mekanisme p</w:t>
      </w:r>
      <w:r w:rsidR="000C3DE7" w:rsidRPr="00D370B8">
        <w:rPr>
          <w:rFonts w:asciiTheme="minorHAnsi" w:hAnsiTheme="minorHAnsi"/>
          <w:iCs/>
          <w:color w:val="auto"/>
          <w:sz w:val="22"/>
          <w:szCs w:val="22"/>
        </w:rPr>
        <w:t xml:space="preserve">elarutan </w:t>
      </w:r>
      <w:r w:rsidR="009A41A5" w:rsidRPr="00D370B8">
        <w:rPr>
          <w:rFonts w:asciiTheme="minorHAnsi" w:hAnsiTheme="minorHAnsi"/>
          <w:iCs/>
          <w:color w:val="auto"/>
          <w:sz w:val="22"/>
          <w:szCs w:val="22"/>
          <w:lang w:val="id-ID"/>
        </w:rPr>
        <w:t>P</w:t>
      </w:r>
      <w:r w:rsidR="00B4619B" w:rsidRPr="00D370B8">
        <w:rPr>
          <w:rFonts w:asciiTheme="minorHAnsi" w:hAnsiTheme="minorHAnsi"/>
          <w:iCs/>
          <w:color w:val="auto"/>
          <w:sz w:val="22"/>
          <w:szCs w:val="22"/>
          <w:lang w:val="id-ID"/>
        </w:rPr>
        <w:t xml:space="preserve"> yang</w:t>
      </w:r>
      <w:r w:rsidR="000C3DE7" w:rsidRPr="00D370B8">
        <w:rPr>
          <w:rFonts w:asciiTheme="minorHAnsi" w:hAnsiTheme="minorHAnsi"/>
          <w:iCs/>
          <w:color w:val="auto"/>
          <w:sz w:val="22"/>
          <w:szCs w:val="22"/>
        </w:rPr>
        <w:t xml:space="preserve"> terikat pada Al, Ca, dan Fe dalam tanah menjadi unsur P tersedia bagi tanaman </w:t>
      </w:r>
      <w:r w:rsidR="00593277" w:rsidRPr="00D370B8">
        <w:rPr>
          <w:rFonts w:asciiTheme="minorHAnsi" w:hAnsiTheme="minorHAnsi"/>
          <w:iCs/>
          <w:color w:val="auto"/>
          <w:sz w:val="22"/>
          <w:szCs w:val="22"/>
        </w:rPr>
        <w:t>(</w:t>
      </w:r>
      <w:r w:rsidR="00AB651B" w:rsidRPr="00D370B8">
        <w:rPr>
          <w:rFonts w:asciiTheme="minorHAnsi" w:hAnsiTheme="minorHAnsi"/>
          <w:iCs/>
          <w:color w:val="auto"/>
          <w:sz w:val="22"/>
          <w:szCs w:val="22"/>
          <w:lang w:val="id-ID"/>
        </w:rPr>
        <w:t xml:space="preserve">Suliasih, </w:t>
      </w:r>
      <w:r w:rsidR="000C3DE7" w:rsidRPr="00D370B8">
        <w:rPr>
          <w:rFonts w:asciiTheme="minorHAnsi" w:hAnsiTheme="minorHAnsi"/>
          <w:iCs/>
          <w:color w:val="auto"/>
          <w:sz w:val="22"/>
          <w:szCs w:val="22"/>
        </w:rPr>
        <w:t>20</w:t>
      </w:r>
      <w:r w:rsidR="00593277" w:rsidRPr="00D370B8">
        <w:rPr>
          <w:rFonts w:asciiTheme="minorHAnsi" w:hAnsiTheme="minorHAnsi"/>
          <w:iCs/>
          <w:color w:val="auto"/>
          <w:sz w:val="22"/>
          <w:szCs w:val="22"/>
          <w:lang w:val="id-ID"/>
        </w:rPr>
        <w:t>07</w:t>
      </w:r>
      <w:r w:rsidR="000C3DE7" w:rsidRPr="00D370B8">
        <w:rPr>
          <w:rFonts w:asciiTheme="minorHAnsi" w:hAnsiTheme="minorHAnsi"/>
          <w:iCs/>
          <w:color w:val="auto"/>
          <w:sz w:val="22"/>
          <w:szCs w:val="22"/>
        </w:rPr>
        <w:t xml:space="preserve">). </w:t>
      </w:r>
    </w:p>
    <w:p w:rsidR="00A94BA9" w:rsidRPr="00D370B8" w:rsidRDefault="000C3DE7" w:rsidP="00591AF7">
      <w:pPr>
        <w:pStyle w:val="Default"/>
        <w:spacing w:line="276" w:lineRule="auto"/>
        <w:ind w:firstLine="709"/>
        <w:jc w:val="both"/>
        <w:rPr>
          <w:rFonts w:asciiTheme="minorHAnsi" w:hAnsiTheme="minorHAnsi"/>
          <w:iCs/>
          <w:color w:val="auto"/>
          <w:sz w:val="22"/>
          <w:szCs w:val="22"/>
          <w:lang w:val="id-ID"/>
        </w:rPr>
      </w:pPr>
      <w:r w:rsidRPr="00D370B8">
        <w:rPr>
          <w:rFonts w:asciiTheme="minorHAnsi" w:hAnsiTheme="minorHAnsi"/>
          <w:i/>
          <w:iCs/>
          <w:color w:val="auto"/>
          <w:sz w:val="22"/>
          <w:szCs w:val="22"/>
        </w:rPr>
        <w:t>Azospirillum</w:t>
      </w:r>
      <w:r w:rsidRPr="00D370B8">
        <w:rPr>
          <w:rFonts w:asciiTheme="minorHAnsi" w:hAnsiTheme="minorHAnsi"/>
          <w:iCs/>
          <w:color w:val="auto"/>
          <w:sz w:val="22"/>
          <w:szCs w:val="22"/>
        </w:rPr>
        <w:t xml:space="preserve"> sp. sebagai pelarut P berperan dalam mineralisasi P organik melalui produksi enzim fosfatase asam dan basa, khususnya fosfomonoesterase. Enzim tersebut dapat melepaskan satu ikatan ester pada P organik melalui proses hidolisis P organik menjadi P anorganik (H</w:t>
      </w:r>
      <w:r w:rsidRPr="00D370B8">
        <w:rPr>
          <w:rFonts w:asciiTheme="minorHAnsi" w:hAnsiTheme="minorHAnsi"/>
          <w:iCs/>
          <w:color w:val="auto"/>
          <w:sz w:val="22"/>
          <w:szCs w:val="22"/>
          <w:vertAlign w:val="subscript"/>
        </w:rPr>
        <w:t>2</w:t>
      </w:r>
      <w:r w:rsidRPr="00D370B8">
        <w:rPr>
          <w:rFonts w:asciiTheme="minorHAnsi" w:hAnsiTheme="minorHAnsi"/>
          <w:iCs/>
          <w:color w:val="auto"/>
          <w:sz w:val="22"/>
          <w:szCs w:val="22"/>
        </w:rPr>
        <w:t>PO</w:t>
      </w:r>
      <w:r w:rsidRPr="00D370B8">
        <w:rPr>
          <w:rFonts w:asciiTheme="minorHAnsi" w:hAnsiTheme="minorHAnsi"/>
          <w:iCs/>
          <w:color w:val="auto"/>
          <w:sz w:val="22"/>
          <w:szCs w:val="22"/>
          <w:vertAlign w:val="subscript"/>
        </w:rPr>
        <w:t>4</w:t>
      </w:r>
      <w:r w:rsidRPr="00D370B8">
        <w:rPr>
          <w:rFonts w:asciiTheme="minorHAnsi" w:hAnsiTheme="minorHAnsi"/>
          <w:iCs/>
          <w:color w:val="auto"/>
          <w:sz w:val="22"/>
          <w:szCs w:val="22"/>
          <w:vertAlign w:val="superscript"/>
        </w:rPr>
        <w:t>-</w:t>
      </w:r>
      <w:r w:rsidRPr="00D370B8">
        <w:rPr>
          <w:rFonts w:asciiTheme="minorHAnsi" w:hAnsiTheme="minorHAnsi"/>
          <w:iCs/>
          <w:color w:val="auto"/>
          <w:sz w:val="22"/>
          <w:szCs w:val="22"/>
        </w:rPr>
        <w:t>) dan (HPO</w:t>
      </w:r>
      <w:r w:rsidRPr="00D370B8">
        <w:rPr>
          <w:rFonts w:asciiTheme="minorHAnsi" w:hAnsiTheme="minorHAnsi"/>
          <w:iCs/>
          <w:color w:val="auto"/>
          <w:sz w:val="22"/>
          <w:szCs w:val="22"/>
          <w:vertAlign w:val="subscript"/>
        </w:rPr>
        <w:t>4</w:t>
      </w:r>
      <w:r w:rsidRPr="00D370B8">
        <w:rPr>
          <w:rFonts w:asciiTheme="minorHAnsi" w:hAnsiTheme="minorHAnsi"/>
          <w:iCs/>
          <w:color w:val="auto"/>
          <w:sz w:val="22"/>
          <w:szCs w:val="22"/>
          <w:vertAlign w:val="superscript"/>
        </w:rPr>
        <w:t>2-</w:t>
      </w:r>
      <w:r w:rsidRPr="00D370B8">
        <w:rPr>
          <w:rFonts w:asciiTheme="minorHAnsi" w:hAnsiTheme="minorHAnsi"/>
          <w:iCs/>
          <w:color w:val="auto"/>
          <w:sz w:val="22"/>
          <w:szCs w:val="22"/>
        </w:rPr>
        <w:t>) yang tersedia bagi tanaman</w:t>
      </w:r>
      <w:r w:rsidR="00593277" w:rsidRPr="00D370B8">
        <w:rPr>
          <w:rFonts w:asciiTheme="minorHAnsi" w:hAnsiTheme="minorHAnsi"/>
          <w:iCs/>
          <w:color w:val="auto"/>
          <w:sz w:val="22"/>
          <w:szCs w:val="22"/>
          <w:lang w:val="id-ID"/>
        </w:rPr>
        <w:t xml:space="preserve"> </w:t>
      </w:r>
      <w:r w:rsidR="00885B0E" w:rsidRPr="00D370B8">
        <w:rPr>
          <w:rFonts w:asciiTheme="minorHAnsi" w:hAnsiTheme="minorHAnsi"/>
          <w:iCs/>
          <w:color w:val="auto"/>
          <w:sz w:val="22"/>
          <w:szCs w:val="22"/>
          <w:lang w:val="id-ID"/>
        </w:rPr>
        <w:t>(</w:t>
      </w:r>
      <w:r w:rsidR="00FB6057" w:rsidRPr="00D370B8">
        <w:rPr>
          <w:rFonts w:asciiTheme="minorHAnsi" w:hAnsiTheme="minorHAnsi"/>
          <w:color w:val="auto"/>
          <w:sz w:val="22"/>
          <w:szCs w:val="22"/>
        </w:rPr>
        <w:t>Gunawan</w:t>
      </w:r>
      <w:r w:rsidR="00FB6057" w:rsidRPr="00D370B8">
        <w:rPr>
          <w:rFonts w:asciiTheme="minorHAnsi" w:hAnsiTheme="minorHAnsi"/>
          <w:color w:val="auto"/>
          <w:sz w:val="22"/>
          <w:szCs w:val="22"/>
          <w:lang w:val="id-ID"/>
        </w:rPr>
        <w:t xml:space="preserve"> et al, 2010)</w:t>
      </w:r>
      <w:r w:rsidRPr="00D370B8">
        <w:rPr>
          <w:rFonts w:asciiTheme="minorHAnsi" w:hAnsiTheme="minorHAnsi"/>
          <w:iCs/>
          <w:color w:val="auto"/>
          <w:sz w:val="22"/>
          <w:szCs w:val="22"/>
        </w:rPr>
        <w:t xml:space="preserve">. </w:t>
      </w:r>
      <w:r w:rsidR="009A41A5" w:rsidRPr="00D370B8">
        <w:rPr>
          <w:rFonts w:asciiTheme="minorHAnsi" w:hAnsiTheme="minorHAnsi"/>
          <w:iCs/>
          <w:color w:val="auto"/>
          <w:sz w:val="22"/>
          <w:szCs w:val="22"/>
          <w:lang w:val="id-ID"/>
        </w:rPr>
        <w:t xml:space="preserve">Bakteri ini jika </w:t>
      </w:r>
      <w:r w:rsidR="00A94BA9" w:rsidRPr="00D370B8">
        <w:rPr>
          <w:rFonts w:asciiTheme="minorHAnsi" w:hAnsiTheme="minorHAnsi"/>
          <w:iCs/>
          <w:color w:val="auto"/>
          <w:sz w:val="22"/>
          <w:szCs w:val="22"/>
        </w:rPr>
        <w:t>mampu memproduksi</w:t>
      </w:r>
      <w:r w:rsidR="009A41A5" w:rsidRPr="00D370B8">
        <w:rPr>
          <w:rFonts w:asciiTheme="minorHAnsi" w:hAnsiTheme="minorHAnsi"/>
          <w:iCs/>
          <w:color w:val="auto"/>
          <w:sz w:val="22"/>
          <w:szCs w:val="22"/>
          <w:lang w:val="id-ID"/>
        </w:rPr>
        <w:t xml:space="preserve"> hormon </w:t>
      </w:r>
      <w:r w:rsidR="00A94BA9" w:rsidRPr="00D370B8">
        <w:rPr>
          <w:rFonts w:asciiTheme="minorHAnsi" w:hAnsiTheme="minorHAnsi"/>
          <w:iCs/>
          <w:color w:val="auto"/>
          <w:sz w:val="22"/>
          <w:szCs w:val="22"/>
        </w:rPr>
        <w:t xml:space="preserve"> </w:t>
      </w:r>
      <w:r w:rsidR="009A41A5" w:rsidRPr="00D370B8">
        <w:rPr>
          <w:rFonts w:asciiTheme="minorHAnsi" w:hAnsiTheme="minorHAnsi"/>
          <w:iCs/>
          <w:color w:val="auto"/>
          <w:sz w:val="22"/>
          <w:szCs w:val="22"/>
        </w:rPr>
        <w:t xml:space="preserve">giberelin, auksin, serta senyawa yang menyerupai sitokinin </w:t>
      </w:r>
      <w:r w:rsidR="00885B0E" w:rsidRPr="00D370B8">
        <w:rPr>
          <w:rFonts w:asciiTheme="minorHAnsi" w:hAnsiTheme="minorHAnsi"/>
          <w:iCs/>
          <w:color w:val="auto"/>
          <w:sz w:val="22"/>
          <w:szCs w:val="22"/>
          <w:lang w:val="id-ID"/>
        </w:rPr>
        <w:t>(</w:t>
      </w:r>
      <w:r w:rsidR="000F5021" w:rsidRPr="00D370B8">
        <w:rPr>
          <w:rFonts w:asciiTheme="minorHAnsi" w:hAnsiTheme="minorHAnsi"/>
          <w:color w:val="auto"/>
          <w:sz w:val="22"/>
          <w:szCs w:val="22"/>
        </w:rPr>
        <w:t xml:space="preserve">Widawati dan Muharam, </w:t>
      </w:r>
      <w:r w:rsidR="000F5021" w:rsidRPr="00D370B8">
        <w:rPr>
          <w:rFonts w:asciiTheme="minorHAnsi" w:hAnsiTheme="minorHAnsi"/>
          <w:color w:val="auto"/>
          <w:sz w:val="22"/>
          <w:szCs w:val="22"/>
          <w:lang w:val="id-ID"/>
        </w:rPr>
        <w:t>2012)</w:t>
      </w:r>
      <w:r w:rsidR="009A41A5" w:rsidRPr="00D370B8">
        <w:rPr>
          <w:rFonts w:asciiTheme="minorHAnsi" w:hAnsiTheme="minorHAnsi"/>
          <w:iCs/>
          <w:color w:val="auto"/>
          <w:sz w:val="22"/>
          <w:szCs w:val="22"/>
        </w:rPr>
        <w:t>, yang berperan</w:t>
      </w:r>
      <w:r w:rsidR="009A41A5" w:rsidRPr="00D370B8">
        <w:rPr>
          <w:rFonts w:asciiTheme="minorHAnsi" w:hAnsiTheme="minorHAnsi"/>
          <w:i/>
          <w:iCs/>
          <w:color w:val="auto"/>
          <w:sz w:val="22"/>
          <w:szCs w:val="22"/>
        </w:rPr>
        <w:t xml:space="preserve"> </w:t>
      </w:r>
      <w:r w:rsidR="00A94BA9" w:rsidRPr="00D370B8">
        <w:rPr>
          <w:rFonts w:asciiTheme="minorHAnsi" w:hAnsiTheme="minorHAnsi"/>
          <w:iCs/>
          <w:color w:val="auto"/>
          <w:sz w:val="22"/>
          <w:szCs w:val="22"/>
        </w:rPr>
        <w:t>merangsang p</w:t>
      </w:r>
      <w:r w:rsidR="009A41A5" w:rsidRPr="00D370B8">
        <w:rPr>
          <w:rFonts w:asciiTheme="minorHAnsi" w:hAnsiTheme="minorHAnsi"/>
          <w:iCs/>
          <w:color w:val="auto"/>
          <w:sz w:val="22"/>
          <w:szCs w:val="22"/>
        </w:rPr>
        <w:t xml:space="preserve">ertumbuhan tanaman </w:t>
      </w:r>
      <w:r w:rsidR="00A94BA9" w:rsidRPr="00D370B8">
        <w:rPr>
          <w:rFonts w:asciiTheme="minorHAnsi" w:hAnsiTheme="minorHAnsi"/>
          <w:iCs/>
          <w:color w:val="auto"/>
          <w:sz w:val="22"/>
          <w:szCs w:val="22"/>
        </w:rPr>
        <w:t xml:space="preserve">sehingga dapat meningkatkan efisiensi pemupukan (Akbari </w:t>
      </w:r>
      <w:r w:rsidR="00A94BA9" w:rsidRPr="00D370B8">
        <w:rPr>
          <w:rFonts w:asciiTheme="minorHAnsi" w:hAnsiTheme="minorHAnsi"/>
          <w:i/>
          <w:iCs/>
          <w:color w:val="auto"/>
          <w:sz w:val="22"/>
          <w:szCs w:val="22"/>
        </w:rPr>
        <w:t>et al</w:t>
      </w:r>
      <w:r w:rsidR="00A94BA9" w:rsidRPr="00D370B8">
        <w:rPr>
          <w:rFonts w:asciiTheme="minorHAnsi" w:hAnsiTheme="minorHAnsi"/>
          <w:iCs/>
          <w:color w:val="auto"/>
          <w:sz w:val="22"/>
          <w:szCs w:val="22"/>
        </w:rPr>
        <w:t>, 2007)</w:t>
      </w:r>
      <w:r w:rsidR="009A41A5" w:rsidRPr="00D370B8">
        <w:rPr>
          <w:rFonts w:asciiTheme="minorHAnsi" w:hAnsiTheme="minorHAnsi"/>
          <w:iCs/>
          <w:color w:val="auto"/>
          <w:sz w:val="22"/>
          <w:szCs w:val="22"/>
          <w:lang w:val="id-ID"/>
        </w:rPr>
        <w:t>.</w:t>
      </w:r>
      <w:r w:rsidR="001139F8" w:rsidRPr="00D370B8">
        <w:rPr>
          <w:rFonts w:asciiTheme="minorHAnsi" w:hAnsiTheme="minorHAnsi"/>
          <w:iCs/>
          <w:color w:val="auto"/>
          <w:sz w:val="22"/>
          <w:szCs w:val="22"/>
          <w:lang w:val="id-ID"/>
        </w:rPr>
        <w:t xml:space="preserve"> </w:t>
      </w:r>
    </w:p>
    <w:p w:rsidR="00A94BA9" w:rsidRPr="00D370B8" w:rsidRDefault="00A94BA9" w:rsidP="00591AF7">
      <w:pPr>
        <w:pStyle w:val="Default"/>
        <w:spacing w:line="276" w:lineRule="auto"/>
        <w:contextualSpacing/>
        <w:jc w:val="both"/>
        <w:rPr>
          <w:rFonts w:asciiTheme="minorHAnsi" w:hAnsiTheme="minorHAnsi"/>
          <w:color w:val="auto"/>
          <w:sz w:val="22"/>
          <w:szCs w:val="22"/>
          <w:lang w:val="id-ID"/>
        </w:rPr>
      </w:pPr>
      <w:r w:rsidRPr="00D370B8">
        <w:rPr>
          <w:rFonts w:asciiTheme="minorHAnsi" w:hAnsiTheme="minorHAnsi"/>
          <w:i/>
          <w:color w:val="auto"/>
          <w:sz w:val="22"/>
          <w:szCs w:val="22"/>
        </w:rPr>
        <w:tab/>
      </w:r>
      <w:r w:rsidR="001139F8" w:rsidRPr="00D370B8">
        <w:rPr>
          <w:rFonts w:asciiTheme="minorHAnsi" w:hAnsiTheme="minorHAnsi"/>
          <w:i/>
          <w:iCs/>
          <w:color w:val="auto"/>
          <w:sz w:val="22"/>
          <w:szCs w:val="22"/>
        </w:rPr>
        <w:t xml:space="preserve">Pseudomonas </w:t>
      </w:r>
      <w:r w:rsidR="001139F8" w:rsidRPr="00D370B8">
        <w:rPr>
          <w:rFonts w:asciiTheme="minorHAnsi" w:hAnsiTheme="minorHAnsi"/>
          <w:color w:val="auto"/>
          <w:sz w:val="22"/>
          <w:szCs w:val="22"/>
        </w:rPr>
        <w:t xml:space="preserve">dan </w:t>
      </w:r>
      <w:r w:rsidR="001139F8" w:rsidRPr="00D370B8">
        <w:rPr>
          <w:rFonts w:asciiTheme="minorHAnsi" w:hAnsiTheme="minorHAnsi"/>
          <w:i/>
          <w:iCs/>
          <w:color w:val="auto"/>
          <w:sz w:val="22"/>
          <w:szCs w:val="22"/>
        </w:rPr>
        <w:t xml:space="preserve">Bacillus </w:t>
      </w:r>
      <w:r w:rsidR="001139F8" w:rsidRPr="00D370B8">
        <w:rPr>
          <w:rFonts w:asciiTheme="minorHAnsi" w:hAnsiTheme="minorHAnsi"/>
          <w:color w:val="auto"/>
          <w:sz w:val="22"/>
          <w:szCs w:val="22"/>
        </w:rPr>
        <w:t xml:space="preserve">merupakan bakteri pelarut fosfat yang memiliki kemampuan terbesar sebagai </w:t>
      </w:r>
      <w:r w:rsidR="001139F8" w:rsidRPr="00D370B8">
        <w:rPr>
          <w:rFonts w:asciiTheme="minorHAnsi" w:hAnsiTheme="minorHAnsi"/>
          <w:i/>
          <w:iCs/>
          <w:color w:val="auto"/>
          <w:sz w:val="22"/>
          <w:szCs w:val="22"/>
        </w:rPr>
        <w:t xml:space="preserve">biofertilizer </w:t>
      </w:r>
      <w:r w:rsidR="001139F8" w:rsidRPr="00D370B8">
        <w:rPr>
          <w:rFonts w:asciiTheme="minorHAnsi" w:hAnsiTheme="minorHAnsi"/>
          <w:color w:val="auto"/>
          <w:sz w:val="22"/>
          <w:szCs w:val="22"/>
        </w:rPr>
        <w:t xml:space="preserve">dengan cara melarutkan unsur fosfat yang terikat pada unsur lain (Fe, Al, Ca, dan Mg), sehingga unsur P tersebut menjadi tersedia bagi tanaman </w:t>
      </w:r>
      <w:r w:rsidR="001139F8" w:rsidRPr="00D370B8">
        <w:rPr>
          <w:rFonts w:asciiTheme="minorHAnsi" w:hAnsiTheme="minorHAnsi"/>
          <w:color w:val="auto"/>
          <w:sz w:val="22"/>
          <w:szCs w:val="22"/>
          <w:lang w:val="id-ID"/>
        </w:rPr>
        <w:t>(</w:t>
      </w:r>
      <w:r w:rsidR="001139F8" w:rsidRPr="00D370B8">
        <w:rPr>
          <w:rFonts w:asciiTheme="minorHAnsi" w:hAnsiTheme="minorHAnsi"/>
          <w:color w:val="auto"/>
          <w:sz w:val="22"/>
          <w:szCs w:val="22"/>
        </w:rPr>
        <w:t>Widiawati dan Suliasih</w:t>
      </w:r>
      <w:r w:rsidR="001139F8" w:rsidRPr="00D370B8">
        <w:rPr>
          <w:rFonts w:asciiTheme="minorHAnsi" w:hAnsiTheme="minorHAnsi"/>
          <w:color w:val="auto"/>
          <w:sz w:val="22"/>
          <w:szCs w:val="22"/>
          <w:lang w:val="id-ID"/>
        </w:rPr>
        <w:t xml:space="preserve">, </w:t>
      </w:r>
      <w:r w:rsidRPr="00D370B8">
        <w:rPr>
          <w:rFonts w:asciiTheme="minorHAnsi" w:hAnsiTheme="minorHAnsi"/>
          <w:color w:val="auto"/>
          <w:sz w:val="22"/>
          <w:szCs w:val="22"/>
        </w:rPr>
        <w:t>2006)</w:t>
      </w:r>
      <w:r w:rsidR="001139F8" w:rsidRPr="00D370B8">
        <w:rPr>
          <w:rFonts w:asciiTheme="minorHAnsi" w:hAnsiTheme="minorHAnsi"/>
          <w:color w:val="auto"/>
          <w:sz w:val="22"/>
          <w:szCs w:val="22"/>
          <w:lang w:val="id-ID"/>
        </w:rPr>
        <w:t xml:space="preserve">. </w:t>
      </w:r>
      <w:r w:rsidRPr="00D370B8">
        <w:rPr>
          <w:rFonts w:asciiTheme="minorHAnsi" w:hAnsiTheme="minorHAnsi"/>
          <w:color w:val="auto"/>
          <w:sz w:val="22"/>
          <w:szCs w:val="22"/>
        </w:rPr>
        <w:t xml:space="preserve"> </w:t>
      </w:r>
      <w:r w:rsidR="001139F8" w:rsidRPr="00D370B8">
        <w:rPr>
          <w:rFonts w:asciiTheme="minorHAnsi" w:hAnsiTheme="minorHAnsi"/>
          <w:i/>
          <w:color w:val="auto"/>
          <w:sz w:val="22"/>
          <w:szCs w:val="22"/>
          <w:lang w:val="id-ID"/>
        </w:rPr>
        <w:t>Bacillus</w:t>
      </w:r>
      <w:r w:rsidR="001139F8" w:rsidRPr="00D370B8">
        <w:rPr>
          <w:rFonts w:asciiTheme="minorHAnsi" w:hAnsiTheme="minorHAnsi"/>
          <w:color w:val="auto"/>
          <w:sz w:val="22"/>
          <w:szCs w:val="22"/>
          <w:lang w:val="id-ID"/>
        </w:rPr>
        <w:t xml:space="preserve"> sp. </w:t>
      </w:r>
      <w:r w:rsidR="001139F8" w:rsidRPr="00D370B8">
        <w:rPr>
          <w:rFonts w:asciiTheme="minorHAnsi" w:eastAsiaTheme="minorHAnsi" w:hAnsiTheme="minorHAnsi"/>
          <w:iCs/>
          <w:color w:val="auto"/>
          <w:sz w:val="22"/>
          <w:szCs w:val="22"/>
          <w:lang w:val="id-ID"/>
        </w:rPr>
        <w:t>dapat memproduksi</w:t>
      </w:r>
      <w:r w:rsidRPr="00D370B8">
        <w:rPr>
          <w:rFonts w:asciiTheme="minorHAnsi" w:hAnsiTheme="minorHAnsi"/>
          <w:color w:val="auto"/>
          <w:sz w:val="22"/>
          <w:szCs w:val="22"/>
        </w:rPr>
        <w:t xml:space="preserve"> fitohormon yang  dapat meningkatkan pertumbuhan tanaman dan dapat bertindak sebagai fasilitator dalam penyerapan beber</w:t>
      </w:r>
      <w:r w:rsidR="001139F8" w:rsidRPr="00D370B8">
        <w:rPr>
          <w:rFonts w:asciiTheme="minorHAnsi" w:hAnsiTheme="minorHAnsi"/>
          <w:color w:val="auto"/>
          <w:sz w:val="22"/>
          <w:szCs w:val="22"/>
        </w:rPr>
        <w:t xml:space="preserve">apa unsur hara dari lingkungan </w:t>
      </w:r>
      <w:r w:rsidR="00B72250" w:rsidRPr="00D370B8">
        <w:rPr>
          <w:rFonts w:asciiTheme="minorHAnsi" w:hAnsiTheme="minorHAnsi"/>
          <w:color w:val="auto"/>
          <w:sz w:val="22"/>
          <w:szCs w:val="22"/>
          <w:lang w:val="id-ID"/>
        </w:rPr>
        <w:t>(</w:t>
      </w:r>
      <w:r w:rsidR="00B72250" w:rsidRPr="00D370B8">
        <w:rPr>
          <w:rFonts w:asciiTheme="minorHAnsi" w:hAnsiTheme="minorHAnsi"/>
          <w:color w:val="auto"/>
          <w:sz w:val="22"/>
          <w:szCs w:val="22"/>
        </w:rPr>
        <w:t>Sulistyoningtyas</w:t>
      </w:r>
      <w:r w:rsidR="00B72250" w:rsidRPr="00D370B8">
        <w:rPr>
          <w:rFonts w:asciiTheme="minorHAnsi" w:hAnsiTheme="minorHAnsi"/>
          <w:color w:val="auto"/>
          <w:sz w:val="22"/>
          <w:szCs w:val="22"/>
          <w:lang w:val="id-ID"/>
        </w:rPr>
        <w:t xml:space="preserve"> et al, 2017)</w:t>
      </w:r>
    </w:p>
    <w:p w:rsidR="00F67965" w:rsidRPr="00D370B8" w:rsidRDefault="00A94BA9" w:rsidP="00591AF7">
      <w:pPr>
        <w:spacing w:after="0"/>
        <w:ind w:firstLine="720"/>
        <w:jc w:val="both"/>
        <w:rPr>
          <w:rFonts w:cs="Times New Roman"/>
          <w:sz w:val="22"/>
          <w:szCs w:val="22"/>
          <w:u w:val="none"/>
        </w:rPr>
      </w:pPr>
      <w:r w:rsidRPr="00D370B8">
        <w:rPr>
          <w:rFonts w:cs="Times New Roman"/>
          <w:i/>
          <w:iCs/>
          <w:sz w:val="22"/>
          <w:szCs w:val="22"/>
          <w:u w:val="none"/>
        </w:rPr>
        <w:lastRenderedPageBreak/>
        <w:t xml:space="preserve">Azotobacter </w:t>
      </w:r>
      <w:r w:rsidRPr="00D370B8">
        <w:rPr>
          <w:rFonts w:cs="Times New Roman"/>
          <w:iCs/>
          <w:sz w:val="22"/>
          <w:szCs w:val="22"/>
          <w:u w:val="none"/>
        </w:rPr>
        <w:t>sp.</w:t>
      </w:r>
      <w:r w:rsidR="001139F8" w:rsidRPr="00D370B8">
        <w:rPr>
          <w:rFonts w:cs="Times New Roman"/>
          <w:iCs/>
          <w:sz w:val="22"/>
          <w:szCs w:val="22"/>
          <w:u w:val="none"/>
        </w:rPr>
        <w:t xml:space="preserve"> dikenal s</w:t>
      </w:r>
      <w:r w:rsidRPr="00D370B8">
        <w:rPr>
          <w:rFonts w:cs="Times New Roman"/>
          <w:sz w:val="22"/>
          <w:szCs w:val="22"/>
          <w:u w:val="none"/>
        </w:rPr>
        <w:t>ebagai agen penambat nitrogen yang mengkonversi dinitrogen (N</w:t>
      </w:r>
      <w:r w:rsidRPr="00D370B8">
        <w:rPr>
          <w:rFonts w:cs="Times New Roman"/>
          <w:sz w:val="22"/>
          <w:szCs w:val="22"/>
          <w:u w:val="none"/>
          <w:vertAlign w:val="subscript"/>
        </w:rPr>
        <w:t>2</w:t>
      </w:r>
      <w:r w:rsidRPr="00D370B8">
        <w:rPr>
          <w:rFonts w:cs="Times New Roman"/>
          <w:sz w:val="22"/>
          <w:szCs w:val="22"/>
          <w:u w:val="none"/>
        </w:rPr>
        <w:t>) ke dalam bentuk (NH</w:t>
      </w:r>
      <w:r w:rsidRPr="00D370B8">
        <w:rPr>
          <w:rFonts w:cs="Times New Roman"/>
          <w:sz w:val="22"/>
          <w:szCs w:val="22"/>
          <w:u w:val="none"/>
          <w:vertAlign w:val="subscript"/>
        </w:rPr>
        <w:t>3</w:t>
      </w:r>
      <w:r w:rsidRPr="00D370B8">
        <w:rPr>
          <w:rFonts w:cs="Times New Roman"/>
          <w:sz w:val="22"/>
          <w:szCs w:val="22"/>
          <w:u w:val="none"/>
        </w:rPr>
        <w:t xml:space="preserve">) </w:t>
      </w:r>
      <w:r w:rsidR="00E2589F" w:rsidRPr="00D370B8">
        <w:rPr>
          <w:rFonts w:cs="Times New Roman"/>
          <w:sz w:val="22"/>
          <w:szCs w:val="22"/>
          <w:u w:val="none"/>
        </w:rPr>
        <w:t>dan</w:t>
      </w:r>
      <w:r w:rsidRPr="00D370B8">
        <w:rPr>
          <w:rFonts w:cs="Times New Roman"/>
          <w:sz w:val="22"/>
          <w:szCs w:val="22"/>
          <w:u w:val="none"/>
        </w:rPr>
        <w:t xml:space="preserve"> mampu menghasilkan substansi zat pemacu tumbuh giberelin, sitokinin, dan </w:t>
      </w:r>
      <w:r w:rsidRPr="00D370B8">
        <w:rPr>
          <w:rFonts w:cs="Times New Roman"/>
          <w:i/>
          <w:sz w:val="22"/>
          <w:szCs w:val="22"/>
          <w:u w:val="none"/>
        </w:rPr>
        <w:t>asam indol asetat</w:t>
      </w:r>
      <w:r w:rsidRPr="00D370B8">
        <w:rPr>
          <w:rFonts w:cs="Times New Roman"/>
          <w:sz w:val="22"/>
          <w:szCs w:val="22"/>
          <w:u w:val="none"/>
        </w:rPr>
        <w:t>, sehingg</w:t>
      </w:r>
      <w:r w:rsidR="00885B0E" w:rsidRPr="00D370B8">
        <w:rPr>
          <w:rFonts w:cs="Times New Roman"/>
          <w:sz w:val="22"/>
          <w:szCs w:val="22"/>
          <w:u w:val="none"/>
        </w:rPr>
        <w:t xml:space="preserve">a dapat memacu pertumbuhan akar </w:t>
      </w:r>
      <w:r w:rsidRPr="00D370B8">
        <w:rPr>
          <w:rFonts w:cs="Times New Roman"/>
          <w:sz w:val="22"/>
          <w:szCs w:val="22"/>
          <w:u w:val="none"/>
        </w:rPr>
        <w:t>(</w:t>
      </w:r>
      <w:r w:rsidR="00B72250" w:rsidRPr="00D370B8">
        <w:rPr>
          <w:rFonts w:cs="Times New Roman"/>
          <w:sz w:val="22"/>
          <w:szCs w:val="22"/>
          <w:u w:val="none"/>
        </w:rPr>
        <w:t>Kholida dan Zulaika. 2015</w:t>
      </w:r>
      <w:r w:rsidRPr="00D370B8">
        <w:rPr>
          <w:rFonts w:cs="Times New Roman"/>
          <w:sz w:val="22"/>
          <w:szCs w:val="22"/>
          <w:u w:val="none"/>
        </w:rPr>
        <w:t>).</w:t>
      </w:r>
      <w:r w:rsidR="00E2589F" w:rsidRPr="00D370B8">
        <w:rPr>
          <w:rFonts w:cs="Times New Roman"/>
          <w:sz w:val="22"/>
          <w:szCs w:val="22"/>
          <w:u w:val="none"/>
        </w:rPr>
        <w:t xml:space="preserve"> Secara umum </w:t>
      </w:r>
      <w:r w:rsidR="00266170" w:rsidRPr="00D370B8">
        <w:rPr>
          <w:rFonts w:cs="Times New Roman"/>
          <w:sz w:val="22"/>
          <w:szCs w:val="22"/>
          <w:u w:val="none"/>
        </w:rPr>
        <w:t>ketersediaan unsur hara dan fitohormon seb</w:t>
      </w:r>
      <w:r w:rsidR="00F67965" w:rsidRPr="00D370B8">
        <w:rPr>
          <w:rFonts w:cs="Times New Roman"/>
          <w:sz w:val="22"/>
          <w:szCs w:val="22"/>
          <w:u w:val="none"/>
        </w:rPr>
        <w:t>agai aktiv</w:t>
      </w:r>
      <w:r w:rsidR="00266170" w:rsidRPr="00D370B8">
        <w:rPr>
          <w:rFonts w:cs="Times New Roman"/>
          <w:sz w:val="22"/>
          <w:szCs w:val="22"/>
          <w:u w:val="none"/>
        </w:rPr>
        <w:t xml:space="preserve">itas </w:t>
      </w:r>
      <w:r w:rsidR="00F67965" w:rsidRPr="00D370B8">
        <w:rPr>
          <w:rFonts w:cs="Times New Roman"/>
          <w:sz w:val="22"/>
          <w:szCs w:val="22"/>
          <w:u w:val="none"/>
        </w:rPr>
        <w:t xml:space="preserve">mikroba sangat membantu meningkatkan laju pertumbuhan tanaman. </w:t>
      </w:r>
    </w:p>
    <w:p w:rsidR="00E2589F" w:rsidRPr="00D370B8" w:rsidRDefault="00E2589F" w:rsidP="00A31811">
      <w:pPr>
        <w:spacing w:after="0" w:line="240" w:lineRule="auto"/>
        <w:contextualSpacing/>
        <w:jc w:val="both"/>
        <w:rPr>
          <w:rFonts w:cs="Times New Roman"/>
          <w:sz w:val="22"/>
          <w:szCs w:val="22"/>
          <w:u w:val="none"/>
        </w:rPr>
      </w:pPr>
    </w:p>
    <w:p w:rsidR="00364DED" w:rsidRPr="00D370B8" w:rsidRDefault="005931E4" w:rsidP="00A31811">
      <w:pPr>
        <w:spacing w:after="0" w:line="240" w:lineRule="auto"/>
        <w:contextualSpacing/>
        <w:jc w:val="both"/>
        <w:rPr>
          <w:rFonts w:cs="Times New Roman"/>
          <w:b/>
          <w:sz w:val="22"/>
          <w:szCs w:val="22"/>
          <w:u w:val="none"/>
          <w:lang w:val="en-US"/>
        </w:rPr>
      </w:pPr>
      <w:r w:rsidRPr="00D370B8">
        <w:rPr>
          <w:rFonts w:cs="Times New Roman"/>
          <w:b/>
          <w:sz w:val="22"/>
          <w:szCs w:val="22"/>
          <w:u w:val="none"/>
          <w:lang w:val="en-US"/>
        </w:rPr>
        <w:t xml:space="preserve">KESIMPULAN </w:t>
      </w:r>
    </w:p>
    <w:p w:rsidR="00FE4B7D" w:rsidRPr="00D370B8" w:rsidRDefault="00B14CAC" w:rsidP="00591AF7">
      <w:pPr>
        <w:spacing w:before="240"/>
        <w:ind w:firstLine="709"/>
        <w:jc w:val="both"/>
        <w:rPr>
          <w:rFonts w:cs="Times New Roman"/>
          <w:b/>
          <w:sz w:val="22"/>
          <w:szCs w:val="22"/>
          <w:u w:val="none"/>
        </w:rPr>
      </w:pPr>
      <w:r w:rsidRPr="00D370B8">
        <w:rPr>
          <w:rFonts w:cs="Times New Roman"/>
          <w:bCs/>
          <w:sz w:val="22"/>
          <w:szCs w:val="22"/>
          <w:u w:val="none"/>
        </w:rPr>
        <w:t xml:space="preserve">Pemberian </w:t>
      </w:r>
      <w:r w:rsidR="007617E5" w:rsidRPr="00D370B8">
        <w:rPr>
          <w:rFonts w:cs="Times New Roman"/>
          <w:sz w:val="22"/>
          <w:szCs w:val="22"/>
          <w:u w:val="none"/>
        </w:rPr>
        <w:t xml:space="preserve">EAB, EARG dan PHK dengan konsentrasi berbeda </w:t>
      </w:r>
      <w:r w:rsidRPr="00D370B8">
        <w:rPr>
          <w:rFonts w:cs="Times New Roman"/>
          <w:bCs/>
          <w:sz w:val="22"/>
          <w:szCs w:val="22"/>
          <w:u w:val="none"/>
        </w:rPr>
        <w:t xml:space="preserve">dapat </w:t>
      </w:r>
      <w:r w:rsidR="007617E5" w:rsidRPr="00D370B8">
        <w:rPr>
          <w:rFonts w:cs="Times New Roman"/>
          <w:bCs/>
          <w:sz w:val="22"/>
          <w:szCs w:val="22"/>
          <w:u w:val="none"/>
        </w:rPr>
        <w:t xml:space="preserve">: </w:t>
      </w:r>
      <w:r w:rsidR="00FC024F">
        <w:rPr>
          <w:rFonts w:cs="Times New Roman"/>
          <w:bCs/>
          <w:sz w:val="22"/>
          <w:szCs w:val="22"/>
          <w:u w:val="none"/>
        </w:rPr>
        <w:t xml:space="preserve">(1) </w:t>
      </w:r>
      <w:r w:rsidRPr="00D370B8">
        <w:rPr>
          <w:rFonts w:cs="Times New Roman"/>
          <w:bCs/>
          <w:sz w:val="22"/>
          <w:szCs w:val="22"/>
          <w:u w:val="none"/>
        </w:rPr>
        <w:t>menurunkan intensitas penya</w:t>
      </w:r>
      <w:r w:rsidR="005F2B5B" w:rsidRPr="00D370B8">
        <w:rPr>
          <w:rFonts w:cs="Times New Roman"/>
          <w:bCs/>
          <w:sz w:val="22"/>
          <w:szCs w:val="22"/>
          <w:u w:val="none"/>
        </w:rPr>
        <w:t>kit hawar daun</w:t>
      </w:r>
      <w:r w:rsidR="007617E5" w:rsidRPr="00D370B8">
        <w:rPr>
          <w:rFonts w:cs="Times New Roman"/>
          <w:bCs/>
          <w:sz w:val="22"/>
          <w:szCs w:val="22"/>
          <w:u w:val="none"/>
        </w:rPr>
        <w:t xml:space="preserve">, </w:t>
      </w:r>
      <w:r w:rsidR="00FC024F">
        <w:rPr>
          <w:rFonts w:cs="Times New Roman"/>
          <w:bCs/>
          <w:sz w:val="22"/>
          <w:szCs w:val="22"/>
          <w:u w:val="none"/>
        </w:rPr>
        <w:t xml:space="preserve">(2) </w:t>
      </w:r>
      <w:r w:rsidR="007617E5" w:rsidRPr="00D370B8">
        <w:rPr>
          <w:rFonts w:cs="Times New Roman"/>
          <w:bCs/>
          <w:sz w:val="22"/>
          <w:szCs w:val="22"/>
          <w:u w:val="none"/>
        </w:rPr>
        <w:t xml:space="preserve">meningkatkan tinggi tanaman, bobot segar tanaman dan bobot kering tanaman, </w:t>
      </w:r>
      <w:r w:rsidR="00B72250" w:rsidRPr="00D370B8">
        <w:rPr>
          <w:rFonts w:cs="Times New Roman"/>
          <w:bCs/>
          <w:sz w:val="22"/>
          <w:szCs w:val="22"/>
          <w:u w:val="none"/>
        </w:rPr>
        <w:t xml:space="preserve">dan </w:t>
      </w:r>
      <w:r w:rsidR="00FC024F">
        <w:rPr>
          <w:rFonts w:cs="Times New Roman"/>
          <w:bCs/>
          <w:sz w:val="22"/>
          <w:szCs w:val="22"/>
          <w:u w:val="none"/>
        </w:rPr>
        <w:t xml:space="preserve">(3) </w:t>
      </w:r>
      <w:r w:rsidR="007617E5" w:rsidRPr="00D370B8">
        <w:rPr>
          <w:rFonts w:cs="Times New Roman"/>
          <w:bCs/>
          <w:sz w:val="22"/>
          <w:szCs w:val="22"/>
          <w:u w:val="none"/>
        </w:rPr>
        <w:t xml:space="preserve">tidak ada pengaruh </w:t>
      </w:r>
      <w:r w:rsidR="00B72250" w:rsidRPr="00D370B8">
        <w:rPr>
          <w:rFonts w:cs="Times New Roman"/>
          <w:sz w:val="22"/>
          <w:szCs w:val="22"/>
          <w:u w:val="none"/>
        </w:rPr>
        <w:t>terhadap jumlah daun</w:t>
      </w:r>
      <w:r w:rsidR="007617E5" w:rsidRPr="00D370B8">
        <w:rPr>
          <w:rFonts w:cs="Times New Roman"/>
          <w:sz w:val="22"/>
          <w:szCs w:val="22"/>
          <w:u w:val="none"/>
        </w:rPr>
        <w:t xml:space="preserve"> </w:t>
      </w:r>
      <w:r w:rsidR="00B72250" w:rsidRPr="00D370B8">
        <w:rPr>
          <w:rFonts w:cs="Times New Roman"/>
          <w:sz w:val="22"/>
          <w:szCs w:val="22"/>
          <w:u w:val="none"/>
        </w:rPr>
        <w:t xml:space="preserve">pada </w:t>
      </w:r>
      <w:r w:rsidR="007617E5" w:rsidRPr="00D370B8">
        <w:rPr>
          <w:rFonts w:cs="Times New Roman"/>
          <w:bCs/>
          <w:sz w:val="22"/>
          <w:szCs w:val="22"/>
          <w:u w:val="none"/>
        </w:rPr>
        <w:t xml:space="preserve">tanaman sawi </w:t>
      </w:r>
      <w:r w:rsidR="00FF535C" w:rsidRPr="00D370B8">
        <w:rPr>
          <w:rFonts w:cs="Times New Roman"/>
          <w:bCs/>
          <w:sz w:val="22"/>
          <w:szCs w:val="22"/>
          <w:u w:val="none"/>
        </w:rPr>
        <w:t>yang ditanam di lapangan.</w:t>
      </w:r>
      <w:r w:rsidR="00DB113D" w:rsidRPr="00D370B8">
        <w:rPr>
          <w:rFonts w:cs="Times New Roman"/>
          <w:bCs/>
          <w:sz w:val="22"/>
          <w:szCs w:val="22"/>
          <w:u w:val="none"/>
        </w:rPr>
        <w:t xml:space="preserve">  Hasil penelitian dapat direkomendasikan kepada petani dan pengusaha tanaman sawi bahwa untuk meningkatkan produksi tanaman sawi dapat menggunakan </w:t>
      </w:r>
      <w:r w:rsidR="00DB113D" w:rsidRPr="00D370B8">
        <w:rPr>
          <w:rFonts w:cs="Times New Roman"/>
          <w:sz w:val="22"/>
          <w:szCs w:val="22"/>
          <w:u w:val="none"/>
        </w:rPr>
        <w:t>EAB, EARG dan PHK dengan ko</w:t>
      </w:r>
      <w:r w:rsidR="00C12CF0" w:rsidRPr="00D370B8">
        <w:rPr>
          <w:rFonts w:cs="Times New Roman"/>
          <w:sz w:val="22"/>
          <w:szCs w:val="22"/>
          <w:u w:val="none"/>
        </w:rPr>
        <w:t>n</w:t>
      </w:r>
      <w:r w:rsidR="00DB113D" w:rsidRPr="00D370B8">
        <w:rPr>
          <w:rFonts w:cs="Times New Roman"/>
          <w:sz w:val="22"/>
          <w:szCs w:val="22"/>
          <w:u w:val="none"/>
        </w:rPr>
        <w:t>sentrasi 1%.</w:t>
      </w:r>
      <w:r w:rsidR="00FE4B7D" w:rsidRPr="00D370B8">
        <w:rPr>
          <w:rFonts w:cs="Times New Roman"/>
          <w:b/>
          <w:sz w:val="22"/>
          <w:szCs w:val="22"/>
          <w:u w:val="none"/>
        </w:rPr>
        <w:t xml:space="preserve"> </w:t>
      </w:r>
    </w:p>
    <w:p w:rsidR="00FE4B7D" w:rsidRPr="00D370B8" w:rsidRDefault="00FE4B7D" w:rsidP="00FE4B7D">
      <w:pPr>
        <w:spacing w:before="240"/>
        <w:rPr>
          <w:rFonts w:cs="Times New Roman"/>
          <w:b/>
          <w:sz w:val="22"/>
          <w:szCs w:val="22"/>
          <w:u w:val="none"/>
        </w:rPr>
      </w:pPr>
      <w:r w:rsidRPr="00D370B8">
        <w:rPr>
          <w:rFonts w:cs="Times New Roman"/>
          <w:b/>
          <w:sz w:val="22"/>
          <w:szCs w:val="22"/>
          <w:u w:val="none"/>
        </w:rPr>
        <w:t>DAFTAR PUSTAKA</w:t>
      </w:r>
    </w:p>
    <w:p w:rsidR="00FD2293" w:rsidRPr="00D370B8" w:rsidRDefault="00FD2293" w:rsidP="00FD2293">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Akbari</w:t>
      </w:r>
      <w:r w:rsidR="00E90B6A">
        <w:rPr>
          <w:rFonts w:cs="Times New Roman"/>
          <w:sz w:val="22"/>
          <w:szCs w:val="22"/>
          <w:u w:val="none"/>
        </w:rPr>
        <w:t>,</w:t>
      </w:r>
      <w:r w:rsidRPr="00D370B8">
        <w:rPr>
          <w:rFonts w:cs="Times New Roman"/>
          <w:sz w:val="22"/>
          <w:szCs w:val="22"/>
          <w:u w:val="none"/>
        </w:rPr>
        <w:t xml:space="preserve"> Gh</w:t>
      </w:r>
      <w:r w:rsidR="0086038F" w:rsidRPr="00D370B8">
        <w:rPr>
          <w:rFonts w:cs="Times New Roman"/>
          <w:sz w:val="22"/>
          <w:szCs w:val="22"/>
          <w:u w:val="none"/>
        </w:rPr>
        <w:t>.</w:t>
      </w:r>
      <w:r w:rsidRPr="00D370B8">
        <w:rPr>
          <w:rFonts w:cs="Times New Roman"/>
          <w:sz w:val="22"/>
          <w:szCs w:val="22"/>
          <w:u w:val="none"/>
        </w:rPr>
        <w:t>A, Arab S</w:t>
      </w:r>
      <w:r w:rsidR="0086038F" w:rsidRPr="00D370B8">
        <w:rPr>
          <w:rFonts w:cs="Times New Roman"/>
          <w:sz w:val="22"/>
          <w:szCs w:val="22"/>
          <w:u w:val="none"/>
        </w:rPr>
        <w:t>.</w:t>
      </w:r>
      <w:r w:rsidRPr="00D370B8">
        <w:rPr>
          <w:rFonts w:cs="Times New Roman"/>
          <w:sz w:val="22"/>
          <w:szCs w:val="22"/>
          <w:u w:val="none"/>
        </w:rPr>
        <w:t>M, Alikhani H</w:t>
      </w:r>
      <w:r w:rsidR="0086038F" w:rsidRPr="00D370B8">
        <w:rPr>
          <w:rFonts w:cs="Times New Roman"/>
          <w:sz w:val="22"/>
          <w:szCs w:val="22"/>
          <w:u w:val="none"/>
        </w:rPr>
        <w:t>.</w:t>
      </w:r>
      <w:r w:rsidRPr="00D370B8">
        <w:rPr>
          <w:rFonts w:cs="Times New Roman"/>
          <w:sz w:val="22"/>
          <w:szCs w:val="22"/>
          <w:u w:val="none"/>
        </w:rPr>
        <w:t>A, Allahdadi</w:t>
      </w:r>
      <w:r w:rsidR="00E90B6A">
        <w:rPr>
          <w:rFonts w:cs="Times New Roman"/>
          <w:sz w:val="22"/>
          <w:szCs w:val="22"/>
          <w:u w:val="none"/>
        </w:rPr>
        <w:t>,</w:t>
      </w:r>
      <w:r w:rsidRPr="00D370B8">
        <w:rPr>
          <w:rFonts w:cs="Times New Roman"/>
          <w:sz w:val="22"/>
          <w:szCs w:val="22"/>
          <w:u w:val="none"/>
        </w:rPr>
        <w:t xml:space="preserve"> I, </w:t>
      </w:r>
      <w:r w:rsidR="00E90B6A">
        <w:rPr>
          <w:rFonts w:cs="Times New Roman"/>
          <w:sz w:val="22"/>
          <w:szCs w:val="22"/>
          <w:u w:val="none"/>
        </w:rPr>
        <w:t>&amp;</w:t>
      </w:r>
      <w:r w:rsidR="0086038F" w:rsidRPr="00D370B8">
        <w:rPr>
          <w:rFonts w:cs="Times New Roman"/>
          <w:sz w:val="22"/>
          <w:szCs w:val="22"/>
          <w:u w:val="none"/>
        </w:rPr>
        <w:t xml:space="preserve"> </w:t>
      </w:r>
      <w:r w:rsidRPr="00D370B8">
        <w:rPr>
          <w:rFonts w:cs="Times New Roman"/>
          <w:sz w:val="22"/>
          <w:szCs w:val="22"/>
          <w:u w:val="none"/>
        </w:rPr>
        <w:t>Arzanesh</w:t>
      </w:r>
      <w:r w:rsidR="00E90B6A">
        <w:rPr>
          <w:rFonts w:cs="Times New Roman"/>
          <w:sz w:val="22"/>
          <w:szCs w:val="22"/>
          <w:u w:val="none"/>
        </w:rPr>
        <w:t>,</w:t>
      </w:r>
      <w:r w:rsidR="00E90B6A" w:rsidRPr="00E90B6A">
        <w:rPr>
          <w:rFonts w:cs="Times New Roman"/>
          <w:sz w:val="22"/>
          <w:szCs w:val="22"/>
          <w:u w:val="none"/>
        </w:rPr>
        <w:t xml:space="preserve"> </w:t>
      </w:r>
      <w:r w:rsidR="00E90B6A" w:rsidRPr="00D370B8">
        <w:rPr>
          <w:rFonts w:cs="Times New Roman"/>
          <w:sz w:val="22"/>
          <w:szCs w:val="22"/>
          <w:u w:val="none"/>
        </w:rPr>
        <w:t>M.H</w:t>
      </w:r>
      <w:r w:rsidRPr="00D370B8">
        <w:rPr>
          <w:rFonts w:cs="Times New Roman"/>
          <w:sz w:val="22"/>
          <w:szCs w:val="22"/>
          <w:u w:val="none"/>
        </w:rPr>
        <w:t xml:space="preserve">. </w:t>
      </w:r>
      <w:r w:rsidR="00E90B6A">
        <w:rPr>
          <w:rFonts w:cs="Times New Roman"/>
          <w:sz w:val="22"/>
          <w:szCs w:val="22"/>
          <w:u w:val="none"/>
        </w:rPr>
        <w:t>(</w:t>
      </w:r>
      <w:r w:rsidRPr="00D370B8">
        <w:rPr>
          <w:rFonts w:cs="Times New Roman"/>
          <w:sz w:val="22"/>
          <w:szCs w:val="22"/>
          <w:u w:val="none"/>
        </w:rPr>
        <w:t>2007</w:t>
      </w:r>
      <w:r w:rsidR="00E90B6A">
        <w:rPr>
          <w:rFonts w:cs="Times New Roman"/>
          <w:sz w:val="22"/>
          <w:szCs w:val="22"/>
          <w:u w:val="none"/>
        </w:rPr>
        <w:t>)</w:t>
      </w:r>
      <w:r w:rsidRPr="00D370B8">
        <w:rPr>
          <w:rFonts w:cs="Times New Roman"/>
          <w:sz w:val="22"/>
          <w:szCs w:val="22"/>
          <w:u w:val="none"/>
        </w:rPr>
        <w:t xml:space="preserve">. Isolation and selection of </w:t>
      </w:r>
      <w:r w:rsidRPr="00D370B8">
        <w:rPr>
          <w:rFonts w:cs="Times New Roman"/>
          <w:sz w:val="22"/>
          <w:szCs w:val="22"/>
          <w:u w:val="none"/>
        </w:rPr>
        <w:tab/>
        <w:t xml:space="preserve">indigenous </w:t>
      </w:r>
      <w:r w:rsidRPr="00D370B8">
        <w:rPr>
          <w:rFonts w:cs="Times New Roman"/>
          <w:i/>
          <w:iCs/>
          <w:sz w:val="22"/>
          <w:szCs w:val="22"/>
          <w:u w:val="none"/>
        </w:rPr>
        <w:t xml:space="preserve">Azospirillum </w:t>
      </w:r>
      <w:r w:rsidRPr="00D370B8">
        <w:rPr>
          <w:rFonts w:cs="Times New Roman"/>
          <w:sz w:val="22"/>
          <w:szCs w:val="22"/>
          <w:u w:val="none"/>
        </w:rPr>
        <w:t>spp. and IAA of superior strain on wheat roots. World J Agric Sci 3: 523-529.</w:t>
      </w:r>
    </w:p>
    <w:p w:rsidR="00FD2293" w:rsidRPr="00D370B8" w:rsidRDefault="00FD2293" w:rsidP="00885B0E">
      <w:pPr>
        <w:spacing w:after="120" w:line="240" w:lineRule="auto"/>
        <w:ind w:left="567" w:hanging="567"/>
        <w:jc w:val="both"/>
        <w:rPr>
          <w:rFonts w:cs="Times New Roman"/>
          <w:sz w:val="22"/>
          <w:szCs w:val="22"/>
          <w:u w:val="none"/>
        </w:rPr>
      </w:pPr>
      <w:r w:rsidRPr="00D370B8">
        <w:rPr>
          <w:rFonts w:cs="Times New Roman"/>
          <w:sz w:val="22"/>
          <w:szCs w:val="22"/>
          <w:u w:val="none"/>
        </w:rPr>
        <w:t xml:space="preserve">Cattelan, A. J., Hartel, </w:t>
      </w:r>
      <w:r w:rsidR="00E90B6A">
        <w:rPr>
          <w:rFonts w:cs="Times New Roman"/>
          <w:sz w:val="22"/>
          <w:szCs w:val="22"/>
          <w:u w:val="none"/>
        </w:rPr>
        <w:t>P. G &amp;</w:t>
      </w:r>
      <w:r w:rsidRPr="00D370B8">
        <w:rPr>
          <w:rFonts w:cs="Times New Roman"/>
          <w:sz w:val="22"/>
          <w:szCs w:val="22"/>
          <w:u w:val="none"/>
        </w:rPr>
        <w:t xml:space="preserve"> </w:t>
      </w:r>
      <w:r w:rsidR="00E90B6A">
        <w:rPr>
          <w:rFonts w:cs="Times New Roman"/>
          <w:sz w:val="22"/>
          <w:szCs w:val="22"/>
          <w:u w:val="none"/>
        </w:rPr>
        <w:t>Fuhrmann,</w:t>
      </w:r>
      <w:r w:rsidRPr="00D370B8">
        <w:rPr>
          <w:rFonts w:cs="Times New Roman"/>
          <w:sz w:val="22"/>
          <w:szCs w:val="22"/>
          <w:u w:val="none"/>
        </w:rPr>
        <w:t xml:space="preserve"> </w:t>
      </w:r>
      <w:r w:rsidR="00E90B6A">
        <w:rPr>
          <w:rFonts w:cs="Times New Roman"/>
          <w:sz w:val="22"/>
          <w:szCs w:val="22"/>
          <w:u w:val="none"/>
        </w:rPr>
        <w:t>J. J.</w:t>
      </w:r>
      <w:r w:rsidR="00E90B6A" w:rsidRPr="00D370B8">
        <w:rPr>
          <w:rFonts w:cs="Times New Roman"/>
          <w:sz w:val="22"/>
          <w:szCs w:val="22"/>
          <w:u w:val="none"/>
        </w:rPr>
        <w:t xml:space="preserve"> </w:t>
      </w:r>
      <w:r w:rsidR="00E90B6A">
        <w:rPr>
          <w:rFonts w:cs="Times New Roman"/>
          <w:sz w:val="22"/>
          <w:szCs w:val="22"/>
          <w:u w:val="none"/>
        </w:rPr>
        <w:t>(</w:t>
      </w:r>
      <w:r w:rsidRPr="00D370B8">
        <w:rPr>
          <w:rFonts w:cs="Times New Roman"/>
          <w:sz w:val="22"/>
          <w:szCs w:val="22"/>
          <w:u w:val="none"/>
        </w:rPr>
        <w:t>1999</w:t>
      </w:r>
      <w:r w:rsidR="00E90B6A">
        <w:rPr>
          <w:rFonts w:cs="Times New Roman"/>
          <w:sz w:val="22"/>
          <w:szCs w:val="22"/>
          <w:u w:val="none"/>
        </w:rPr>
        <w:t>)</w:t>
      </w:r>
      <w:r w:rsidRPr="00D370B8">
        <w:rPr>
          <w:rFonts w:cs="Times New Roman"/>
          <w:sz w:val="22"/>
          <w:szCs w:val="22"/>
          <w:u w:val="none"/>
        </w:rPr>
        <w:t xml:space="preserve">. Screening for plant growth-promoting </w:t>
      </w:r>
      <w:r w:rsidRPr="00D370B8">
        <w:rPr>
          <w:rFonts w:cs="Times New Roman"/>
          <w:sz w:val="22"/>
          <w:szCs w:val="22"/>
          <w:u w:val="none"/>
        </w:rPr>
        <w:tab/>
        <w:t xml:space="preserve">rhizobacteria to promote early soybean growth. Soil Sci. Soc. Am. J. 63: 1.670-1.680. </w:t>
      </w:r>
    </w:p>
    <w:p w:rsidR="00FD2293" w:rsidRPr="00D370B8" w:rsidRDefault="00FD2293" w:rsidP="00885B0E">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Darma, R.,  Purnamasari, M. I, Agustina, D., Pramudito, T,E., Sugiharti</w:t>
      </w:r>
      <w:r w:rsidR="00500738" w:rsidRPr="00D370B8">
        <w:rPr>
          <w:rFonts w:cs="Times New Roman"/>
          <w:sz w:val="22"/>
          <w:szCs w:val="22"/>
          <w:u w:val="none"/>
        </w:rPr>
        <w:t>, M</w:t>
      </w:r>
      <w:r w:rsidRPr="00D370B8">
        <w:rPr>
          <w:rFonts w:cs="Times New Roman"/>
          <w:sz w:val="22"/>
          <w:szCs w:val="22"/>
          <w:u w:val="none"/>
        </w:rPr>
        <w:t xml:space="preserve"> </w:t>
      </w:r>
      <w:r w:rsidR="00CB49EB">
        <w:rPr>
          <w:rFonts w:cs="Times New Roman"/>
          <w:sz w:val="22"/>
          <w:szCs w:val="22"/>
          <w:u w:val="none"/>
        </w:rPr>
        <w:t>&amp;</w:t>
      </w:r>
      <w:r w:rsidRPr="00D370B8">
        <w:rPr>
          <w:rFonts w:cs="Times New Roman"/>
          <w:sz w:val="22"/>
          <w:szCs w:val="22"/>
          <w:u w:val="none"/>
        </w:rPr>
        <w:t xml:space="preserve"> </w:t>
      </w:r>
      <w:r w:rsidR="00500738" w:rsidRPr="00D370B8">
        <w:rPr>
          <w:rFonts w:cs="Times New Roman"/>
          <w:sz w:val="22"/>
          <w:szCs w:val="22"/>
          <w:u w:val="none"/>
        </w:rPr>
        <w:t>Suwanto</w:t>
      </w:r>
      <w:r w:rsidR="00CB49EB">
        <w:rPr>
          <w:rFonts w:cs="Times New Roman"/>
          <w:sz w:val="22"/>
          <w:szCs w:val="22"/>
          <w:u w:val="none"/>
        </w:rPr>
        <w:t>,</w:t>
      </w:r>
      <w:r w:rsidR="00CB49EB" w:rsidRPr="00CB49EB">
        <w:rPr>
          <w:rFonts w:cs="Times New Roman"/>
          <w:sz w:val="22"/>
          <w:szCs w:val="22"/>
          <w:u w:val="none"/>
        </w:rPr>
        <w:t xml:space="preserve"> </w:t>
      </w:r>
      <w:r w:rsidR="00CB49EB" w:rsidRPr="00D370B8">
        <w:rPr>
          <w:rFonts w:cs="Times New Roman"/>
          <w:sz w:val="22"/>
          <w:szCs w:val="22"/>
          <w:u w:val="none"/>
        </w:rPr>
        <w:t>A.</w:t>
      </w:r>
      <w:r w:rsidR="00CB49EB">
        <w:rPr>
          <w:rFonts w:cs="Times New Roman"/>
          <w:sz w:val="22"/>
          <w:szCs w:val="22"/>
          <w:u w:val="none"/>
        </w:rPr>
        <w:t xml:space="preserve"> (</w:t>
      </w:r>
      <w:r w:rsidRPr="00D370B8">
        <w:rPr>
          <w:rFonts w:cs="Times New Roman"/>
          <w:sz w:val="22"/>
          <w:szCs w:val="22"/>
          <w:u w:val="none"/>
        </w:rPr>
        <w:t>2016</w:t>
      </w:r>
      <w:r w:rsidR="00CB49EB">
        <w:rPr>
          <w:rFonts w:cs="Times New Roman"/>
          <w:sz w:val="22"/>
          <w:szCs w:val="22"/>
          <w:u w:val="none"/>
        </w:rPr>
        <w:t>)</w:t>
      </w:r>
      <w:r w:rsidRPr="00D370B8">
        <w:rPr>
          <w:rFonts w:cs="Times New Roman"/>
          <w:sz w:val="22"/>
          <w:szCs w:val="22"/>
          <w:u w:val="none"/>
        </w:rPr>
        <w:t xml:space="preserve">. A Strong Antifungal-producing Bacteria from Bamboo Powder for Biocontrol of </w:t>
      </w:r>
      <w:r w:rsidRPr="00D370B8">
        <w:rPr>
          <w:rFonts w:cs="Times New Roman"/>
          <w:i/>
          <w:sz w:val="22"/>
          <w:szCs w:val="22"/>
          <w:u w:val="none"/>
        </w:rPr>
        <w:t>Sclerotium rolfsii</w:t>
      </w:r>
      <w:r w:rsidRPr="00D370B8">
        <w:rPr>
          <w:rFonts w:cs="Times New Roman"/>
          <w:sz w:val="22"/>
          <w:szCs w:val="22"/>
          <w:u w:val="none"/>
        </w:rPr>
        <w:t xml:space="preserve"> in Melon (</w:t>
      </w:r>
      <w:r w:rsidRPr="00D370B8">
        <w:rPr>
          <w:rFonts w:cs="Times New Roman"/>
          <w:i/>
          <w:sz w:val="22"/>
          <w:szCs w:val="22"/>
          <w:u w:val="none"/>
        </w:rPr>
        <w:t>Cucumis melo</w:t>
      </w:r>
      <w:r w:rsidRPr="00D370B8">
        <w:rPr>
          <w:rFonts w:cs="Times New Roman"/>
          <w:sz w:val="22"/>
          <w:szCs w:val="22"/>
          <w:u w:val="none"/>
        </w:rPr>
        <w:t xml:space="preserve"> var. amanta). J Plant Pathol Microbiol 2016, 7(2): 1-7. </w:t>
      </w:r>
    </w:p>
    <w:p w:rsidR="00FD2293" w:rsidRPr="00D370B8" w:rsidRDefault="00FD2293" w:rsidP="00885B0E">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Djaenuddin, N</w:t>
      </w:r>
      <w:r w:rsidR="00CB49EB">
        <w:rPr>
          <w:rFonts w:cs="Times New Roman"/>
          <w:sz w:val="22"/>
          <w:szCs w:val="22"/>
          <w:u w:val="none"/>
        </w:rPr>
        <w:t>, &amp;</w:t>
      </w:r>
      <w:r w:rsidRPr="00D370B8">
        <w:rPr>
          <w:rFonts w:cs="Times New Roman"/>
          <w:sz w:val="22"/>
          <w:szCs w:val="22"/>
          <w:u w:val="none"/>
        </w:rPr>
        <w:t xml:space="preserve"> Muis,</w:t>
      </w:r>
      <w:r w:rsidR="00CB49EB">
        <w:rPr>
          <w:rFonts w:cs="Times New Roman"/>
          <w:sz w:val="22"/>
          <w:szCs w:val="22"/>
          <w:u w:val="none"/>
        </w:rPr>
        <w:t xml:space="preserve"> A. (</w:t>
      </w:r>
      <w:r w:rsidRPr="00D370B8">
        <w:rPr>
          <w:rFonts w:cs="Times New Roman"/>
          <w:sz w:val="22"/>
          <w:szCs w:val="22"/>
          <w:u w:val="none"/>
        </w:rPr>
        <w:t>2015</w:t>
      </w:r>
      <w:r w:rsidR="00CB49EB">
        <w:rPr>
          <w:rFonts w:cs="Times New Roman"/>
          <w:sz w:val="22"/>
          <w:szCs w:val="22"/>
          <w:u w:val="none"/>
        </w:rPr>
        <w:t>)</w:t>
      </w:r>
      <w:r w:rsidRPr="00D370B8">
        <w:rPr>
          <w:rFonts w:cs="Times New Roman"/>
          <w:sz w:val="22"/>
          <w:szCs w:val="22"/>
          <w:u w:val="none"/>
        </w:rPr>
        <w:t xml:space="preserve">. Karakteristik Bakteri Antagonis </w:t>
      </w:r>
      <w:r w:rsidRPr="00D370B8">
        <w:rPr>
          <w:rFonts w:cs="Times New Roman"/>
          <w:i/>
          <w:sz w:val="22"/>
          <w:szCs w:val="22"/>
          <w:u w:val="none"/>
        </w:rPr>
        <w:t xml:space="preserve">Bacillus subtilis </w:t>
      </w:r>
      <w:r w:rsidRPr="00D370B8">
        <w:rPr>
          <w:rFonts w:cs="Times New Roman"/>
          <w:sz w:val="22"/>
          <w:szCs w:val="22"/>
          <w:u w:val="none"/>
        </w:rPr>
        <w:t xml:space="preserve">Dan Potensinya Sebagai Agens Pengendali Hayati Penyakit Tanaman. </w:t>
      </w:r>
      <w:hyperlink r:id="rId11" w:history="1">
        <w:r w:rsidRPr="00D370B8">
          <w:rPr>
            <w:rStyle w:val="Hyperlink"/>
            <w:rFonts w:cs="Times New Roman"/>
            <w:color w:val="auto"/>
            <w:sz w:val="22"/>
            <w:szCs w:val="22"/>
            <w:u w:val="none"/>
          </w:rPr>
          <w:t>http://balitsereal.litbang.pertanian.go.id/wp-content/uploads/2018/01/15hp60.pdf</w:t>
        </w:r>
      </w:hyperlink>
    </w:p>
    <w:p w:rsidR="00FD2293" w:rsidRPr="00D370B8" w:rsidRDefault="00FD2293" w:rsidP="00885B0E">
      <w:pPr>
        <w:spacing w:after="120" w:line="240" w:lineRule="auto"/>
        <w:ind w:left="567" w:hanging="567"/>
        <w:jc w:val="both"/>
        <w:rPr>
          <w:rFonts w:cs="Times New Roman"/>
          <w:sz w:val="22"/>
          <w:szCs w:val="22"/>
          <w:u w:val="none"/>
        </w:rPr>
      </w:pPr>
      <w:r w:rsidRPr="00D370B8">
        <w:rPr>
          <w:rFonts w:cs="Times New Roman"/>
          <w:sz w:val="22"/>
          <w:szCs w:val="22"/>
          <w:u w:val="none"/>
        </w:rPr>
        <w:t>Glick</w:t>
      </w:r>
      <w:r w:rsidR="00CB49EB">
        <w:rPr>
          <w:rFonts w:cs="Times New Roman"/>
          <w:sz w:val="22"/>
          <w:szCs w:val="22"/>
          <w:u w:val="none"/>
        </w:rPr>
        <w:t>,</w:t>
      </w:r>
      <w:r w:rsidRPr="00D370B8">
        <w:rPr>
          <w:rFonts w:cs="Times New Roman"/>
          <w:sz w:val="22"/>
          <w:szCs w:val="22"/>
          <w:u w:val="none"/>
        </w:rPr>
        <w:t xml:space="preserve"> B</w:t>
      </w:r>
      <w:r w:rsidR="00CB49EB">
        <w:rPr>
          <w:rFonts w:cs="Times New Roman"/>
          <w:sz w:val="22"/>
          <w:szCs w:val="22"/>
          <w:u w:val="none"/>
        </w:rPr>
        <w:t>.</w:t>
      </w:r>
      <w:r w:rsidRPr="00D370B8">
        <w:rPr>
          <w:rFonts w:cs="Times New Roman"/>
          <w:sz w:val="22"/>
          <w:szCs w:val="22"/>
          <w:u w:val="none"/>
        </w:rPr>
        <w:t xml:space="preserve">R. </w:t>
      </w:r>
      <w:r w:rsidR="00CB49EB">
        <w:rPr>
          <w:rFonts w:cs="Times New Roman"/>
          <w:sz w:val="22"/>
          <w:szCs w:val="22"/>
          <w:u w:val="none"/>
        </w:rPr>
        <w:t>(</w:t>
      </w:r>
      <w:r w:rsidRPr="00D370B8">
        <w:rPr>
          <w:rFonts w:cs="Times New Roman"/>
          <w:sz w:val="22"/>
          <w:szCs w:val="22"/>
          <w:u w:val="none"/>
        </w:rPr>
        <w:t>1995</w:t>
      </w:r>
      <w:r w:rsidR="00CB49EB">
        <w:rPr>
          <w:rFonts w:cs="Times New Roman"/>
          <w:sz w:val="22"/>
          <w:szCs w:val="22"/>
          <w:u w:val="none"/>
        </w:rPr>
        <w:t>)</w:t>
      </w:r>
      <w:r w:rsidRPr="00D370B8">
        <w:rPr>
          <w:rFonts w:cs="Times New Roman"/>
          <w:sz w:val="22"/>
          <w:szCs w:val="22"/>
          <w:u w:val="none"/>
        </w:rPr>
        <w:t xml:space="preserve">. The enhancement of plant growth by free living bacteria. Can J Microbiol </w:t>
      </w:r>
      <w:r w:rsidRPr="00D370B8">
        <w:rPr>
          <w:rFonts w:cs="Times New Roman"/>
          <w:sz w:val="22"/>
          <w:szCs w:val="22"/>
          <w:u w:val="none"/>
        </w:rPr>
        <w:tab/>
        <w:t>41:109–117.</w:t>
      </w:r>
    </w:p>
    <w:p w:rsidR="00FD2293" w:rsidRPr="00D370B8" w:rsidRDefault="00FD2293" w:rsidP="00885B0E">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 xml:space="preserve">Gunawan, R, Anas, I, </w:t>
      </w:r>
      <w:r w:rsidR="00CB49EB">
        <w:rPr>
          <w:rFonts w:cs="Times New Roman"/>
          <w:sz w:val="22"/>
          <w:szCs w:val="22"/>
          <w:u w:val="none"/>
        </w:rPr>
        <w:t>&amp;</w:t>
      </w:r>
      <w:r w:rsidRPr="00D370B8">
        <w:rPr>
          <w:rFonts w:cs="Times New Roman"/>
          <w:sz w:val="22"/>
          <w:szCs w:val="22"/>
          <w:u w:val="none"/>
        </w:rPr>
        <w:t xml:space="preserve"> Hazra</w:t>
      </w:r>
      <w:r w:rsidR="00CB49EB">
        <w:rPr>
          <w:rFonts w:cs="Times New Roman"/>
          <w:sz w:val="22"/>
          <w:szCs w:val="22"/>
          <w:u w:val="none"/>
        </w:rPr>
        <w:t>, F</w:t>
      </w:r>
      <w:r w:rsidRPr="00D370B8">
        <w:rPr>
          <w:rFonts w:cs="Times New Roman"/>
          <w:sz w:val="22"/>
          <w:szCs w:val="22"/>
          <w:u w:val="none"/>
        </w:rPr>
        <w:t xml:space="preserve">. </w:t>
      </w:r>
      <w:r w:rsidR="00CB49EB">
        <w:rPr>
          <w:rFonts w:cs="Times New Roman"/>
          <w:sz w:val="22"/>
          <w:szCs w:val="22"/>
          <w:u w:val="none"/>
        </w:rPr>
        <w:t>(</w:t>
      </w:r>
      <w:r w:rsidRPr="00D370B8">
        <w:rPr>
          <w:rFonts w:cs="Times New Roman"/>
          <w:sz w:val="22"/>
          <w:szCs w:val="22"/>
          <w:u w:val="none"/>
        </w:rPr>
        <w:t>2010</w:t>
      </w:r>
      <w:r w:rsidR="00CB49EB">
        <w:rPr>
          <w:rFonts w:cs="Times New Roman"/>
          <w:sz w:val="22"/>
          <w:szCs w:val="22"/>
          <w:u w:val="none"/>
        </w:rPr>
        <w:t>)</w:t>
      </w:r>
      <w:r w:rsidRPr="00D370B8">
        <w:rPr>
          <w:rFonts w:cs="Times New Roman"/>
          <w:sz w:val="22"/>
          <w:szCs w:val="22"/>
          <w:u w:val="none"/>
        </w:rPr>
        <w:t>. Produksi Masal Inokulum Azotobacter, Azospirillum Dan Bakteri Pelarut Fosfat Dengan Menggunakan Media Alternatif. J. Tanah Lingk., 12 (2): 33-39.</w:t>
      </w:r>
    </w:p>
    <w:p w:rsidR="0086038F" w:rsidRPr="00D370B8" w:rsidRDefault="00CB49EB" w:rsidP="0086038F">
      <w:pPr>
        <w:autoSpaceDE w:val="0"/>
        <w:autoSpaceDN w:val="0"/>
        <w:adjustRightInd w:val="0"/>
        <w:spacing w:after="120" w:line="240" w:lineRule="auto"/>
        <w:ind w:left="567" w:hanging="567"/>
        <w:jc w:val="both"/>
        <w:rPr>
          <w:rFonts w:cs="Times New Roman"/>
          <w:sz w:val="22"/>
          <w:szCs w:val="22"/>
          <w:u w:val="none"/>
        </w:rPr>
      </w:pPr>
      <w:r>
        <w:rPr>
          <w:rFonts w:cs="Times New Roman"/>
          <w:sz w:val="22"/>
          <w:szCs w:val="22"/>
          <w:u w:val="none"/>
        </w:rPr>
        <w:t>Kalay, A.M., Tuhumury, G.N.</w:t>
      </w:r>
      <w:r w:rsidR="00FD2293" w:rsidRPr="00D370B8">
        <w:rPr>
          <w:rFonts w:cs="Times New Roman"/>
          <w:sz w:val="22"/>
          <w:szCs w:val="22"/>
          <w:u w:val="none"/>
        </w:rPr>
        <w:t>C., Pesireron</w:t>
      </w:r>
      <w:r>
        <w:rPr>
          <w:rFonts w:cs="Times New Roman"/>
          <w:sz w:val="22"/>
          <w:szCs w:val="22"/>
          <w:u w:val="none"/>
        </w:rPr>
        <w:t>,</w:t>
      </w:r>
      <w:r w:rsidR="00FD2293" w:rsidRPr="00D370B8">
        <w:rPr>
          <w:rFonts w:cs="Times New Roman"/>
          <w:sz w:val="22"/>
          <w:szCs w:val="22"/>
          <w:u w:val="none"/>
        </w:rPr>
        <w:t xml:space="preserve"> N, </w:t>
      </w:r>
      <w:r>
        <w:rPr>
          <w:rFonts w:cs="Times New Roman"/>
          <w:sz w:val="22"/>
          <w:szCs w:val="22"/>
          <w:u w:val="none"/>
        </w:rPr>
        <w:t>&amp;</w:t>
      </w:r>
      <w:r w:rsidR="00FD2293" w:rsidRPr="00D370B8">
        <w:rPr>
          <w:rFonts w:cs="Times New Roman"/>
          <w:sz w:val="22"/>
          <w:szCs w:val="22"/>
          <w:u w:val="none"/>
        </w:rPr>
        <w:t xml:space="preserve"> A. Talaharuruson</w:t>
      </w:r>
      <w:r>
        <w:rPr>
          <w:rFonts w:cs="Times New Roman"/>
          <w:sz w:val="22"/>
          <w:szCs w:val="22"/>
          <w:u w:val="none"/>
        </w:rPr>
        <w:t>, A</w:t>
      </w:r>
      <w:r w:rsidR="00FD2293" w:rsidRPr="00D370B8">
        <w:rPr>
          <w:rFonts w:cs="Times New Roman"/>
          <w:sz w:val="22"/>
          <w:szCs w:val="22"/>
          <w:u w:val="none"/>
        </w:rPr>
        <w:t xml:space="preserve">. </w:t>
      </w:r>
      <w:r>
        <w:rPr>
          <w:rFonts w:cs="Times New Roman"/>
          <w:sz w:val="22"/>
          <w:szCs w:val="22"/>
          <w:u w:val="none"/>
        </w:rPr>
        <w:t>(</w:t>
      </w:r>
      <w:r w:rsidR="00FD2293" w:rsidRPr="00D370B8">
        <w:rPr>
          <w:rFonts w:cs="Times New Roman"/>
          <w:sz w:val="22"/>
          <w:szCs w:val="22"/>
          <w:u w:val="none"/>
        </w:rPr>
        <w:t>2019</w:t>
      </w:r>
      <w:r>
        <w:rPr>
          <w:rFonts w:cs="Times New Roman"/>
          <w:sz w:val="22"/>
          <w:szCs w:val="22"/>
          <w:u w:val="none"/>
        </w:rPr>
        <w:t>)</w:t>
      </w:r>
      <w:r w:rsidR="00FD2293" w:rsidRPr="00D370B8">
        <w:rPr>
          <w:rFonts w:cs="Times New Roman"/>
          <w:sz w:val="22"/>
          <w:szCs w:val="22"/>
          <w:u w:val="none"/>
        </w:rPr>
        <w:t xml:space="preserve">. Pengendalian Penyakit Damping off dan Peningkatan Pertumbuhan Bibit Tomat dengan Memanfaatkan Trichoderma harzianum Berbasis Bahan Organik Padat. </w:t>
      </w:r>
      <w:r w:rsidR="0086038F" w:rsidRPr="00D370B8">
        <w:rPr>
          <w:rFonts w:cs="Times New Roman"/>
          <w:sz w:val="22"/>
          <w:szCs w:val="22"/>
          <w:u w:val="none"/>
        </w:rPr>
        <w:t xml:space="preserve">Agrologia </w:t>
      </w:r>
      <w:r w:rsidR="00FD2293" w:rsidRPr="00D370B8">
        <w:rPr>
          <w:rFonts w:cs="Times New Roman"/>
          <w:sz w:val="22"/>
          <w:szCs w:val="22"/>
          <w:u w:val="none"/>
        </w:rPr>
        <w:t>8 (1): 12-20</w:t>
      </w:r>
    </w:p>
    <w:p w:rsidR="00FD2293" w:rsidRPr="00D370B8" w:rsidRDefault="007E2C53" w:rsidP="0086038F">
      <w:pPr>
        <w:autoSpaceDE w:val="0"/>
        <w:autoSpaceDN w:val="0"/>
        <w:adjustRightInd w:val="0"/>
        <w:spacing w:after="120" w:line="240" w:lineRule="auto"/>
        <w:ind w:left="567" w:hanging="567"/>
        <w:jc w:val="both"/>
        <w:rPr>
          <w:rFonts w:cs="Times New Roman"/>
          <w:sz w:val="22"/>
          <w:szCs w:val="22"/>
          <w:u w:val="none"/>
        </w:rPr>
      </w:pPr>
      <w:hyperlink r:id="rId12" w:history="1">
        <w:r w:rsidR="00FD2293" w:rsidRPr="00D370B8">
          <w:rPr>
            <w:rStyle w:val="Hyperlink"/>
            <w:rFonts w:cs="Times New Roman"/>
            <w:bCs/>
            <w:color w:val="auto"/>
            <w:sz w:val="22"/>
            <w:szCs w:val="22"/>
            <w:u w:val="none"/>
            <w:shd w:val="clear" w:color="auto" w:fill="FFFFFF"/>
          </w:rPr>
          <w:t>Kalay</w:t>
        </w:r>
      </w:hyperlink>
      <w:r w:rsidR="00FD2293" w:rsidRPr="00D370B8">
        <w:rPr>
          <w:rFonts w:cs="Times New Roman"/>
          <w:sz w:val="22"/>
          <w:szCs w:val="22"/>
          <w:u w:val="none"/>
        </w:rPr>
        <w:t xml:space="preserve">, A.M., </w:t>
      </w:r>
      <w:r w:rsidR="00FD2293" w:rsidRPr="00D370B8">
        <w:rPr>
          <w:rFonts w:cs="Times New Roman"/>
          <w:sz w:val="22"/>
          <w:szCs w:val="22"/>
          <w:u w:val="none"/>
          <w:shd w:val="clear" w:color="auto" w:fill="FFFFFF"/>
        </w:rPr>
        <w:t xml:space="preserve">Uluputty, M.R., Leklioy, J., Hindersah R, </w:t>
      </w:r>
      <w:r w:rsidR="00CB49EB">
        <w:rPr>
          <w:rFonts w:cs="Times New Roman"/>
          <w:sz w:val="22"/>
          <w:szCs w:val="22"/>
          <w:u w:val="none"/>
          <w:shd w:val="clear" w:color="auto" w:fill="FFFFFF"/>
        </w:rPr>
        <w:t>&amp;</w:t>
      </w:r>
      <w:r w:rsidR="00FD2293" w:rsidRPr="00D370B8">
        <w:rPr>
          <w:rFonts w:cs="Times New Roman"/>
          <w:sz w:val="22"/>
          <w:szCs w:val="22"/>
          <w:u w:val="none"/>
          <w:shd w:val="clear" w:color="auto" w:fill="FFFFFF"/>
        </w:rPr>
        <w:t xml:space="preserve"> Talahaturuson</w:t>
      </w:r>
      <w:r w:rsidR="00CB49EB">
        <w:rPr>
          <w:rFonts w:cs="Times New Roman"/>
          <w:sz w:val="22"/>
          <w:szCs w:val="22"/>
          <w:u w:val="none"/>
          <w:shd w:val="clear" w:color="auto" w:fill="FFFFFF"/>
        </w:rPr>
        <w:t>, A</w:t>
      </w:r>
      <w:r w:rsidR="00FD2293" w:rsidRPr="00D370B8">
        <w:rPr>
          <w:rFonts w:cs="Times New Roman"/>
          <w:sz w:val="22"/>
          <w:szCs w:val="22"/>
          <w:u w:val="none"/>
          <w:shd w:val="clear" w:color="auto" w:fill="FFFFFF"/>
        </w:rPr>
        <w:t>.</w:t>
      </w:r>
      <w:r w:rsidR="00CB49EB">
        <w:rPr>
          <w:rFonts w:cs="Times New Roman"/>
          <w:sz w:val="22"/>
          <w:szCs w:val="22"/>
          <w:u w:val="none"/>
          <w:shd w:val="clear" w:color="auto" w:fill="FFFFFF"/>
        </w:rPr>
        <w:t xml:space="preserve"> (</w:t>
      </w:r>
      <w:r w:rsidR="00FD2293" w:rsidRPr="00D370B8">
        <w:rPr>
          <w:rFonts w:cs="Times New Roman"/>
          <w:sz w:val="22"/>
          <w:szCs w:val="22"/>
          <w:u w:val="none"/>
          <w:shd w:val="clear" w:color="auto" w:fill="FFFFFF"/>
        </w:rPr>
        <w:t>2016</w:t>
      </w:r>
      <w:r w:rsidR="00CB49EB">
        <w:rPr>
          <w:rFonts w:cs="Times New Roman"/>
          <w:sz w:val="22"/>
          <w:szCs w:val="22"/>
          <w:u w:val="none"/>
          <w:shd w:val="clear" w:color="auto" w:fill="FFFFFF"/>
        </w:rPr>
        <w:t>)</w:t>
      </w:r>
      <w:r w:rsidR="00FD2293" w:rsidRPr="00D370B8">
        <w:rPr>
          <w:rFonts w:cs="Times New Roman"/>
          <w:sz w:val="22"/>
          <w:szCs w:val="22"/>
          <w:u w:val="none"/>
          <w:shd w:val="clear" w:color="auto" w:fill="FFFFFF"/>
        </w:rPr>
        <w:t xml:space="preserve">. </w:t>
      </w:r>
      <w:r w:rsidR="00FD2293" w:rsidRPr="00D370B8">
        <w:rPr>
          <w:rFonts w:cs="Times New Roman"/>
          <w:bCs/>
          <w:sz w:val="22"/>
          <w:szCs w:val="22"/>
          <w:u w:val="none"/>
        </w:rPr>
        <w:t>Ap</w:t>
      </w:r>
      <w:r w:rsidR="00AF5420" w:rsidRPr="00D370B8">
        <w:rPr>
          <w:rFonts w:cs="Times New Roman"/>
          <w:bCs/>
          <w:sz w:val="22"/>
          <w:szCs w:val="22"/>
          <w:u w:val="none"/>
        </w:rPr>
        <w:t>likasi Pupuk Hayati Konsorsium d</w:t>
      </w:r>
      <w:r w:rsidR="00FD2293" w:rsidRPr="00D370B8">
        <w:rPr>
          <w:rFonts w:cs="Times New Roman"/>
          <w:bCs/>
          <w:sz w:val="22"/>
          <w:szCs w:val="22"/>
          <w:u w:val="none"/>
        </w:rPr>
        <w:t xml:space="preserve">an Inokulan Padat </w:t>
      </w:r>
      <w:r w:rsidR="00FD2293" w:rsidRPr="00D370B8">
        <w:rPr>
          <w:rFonts w:cs="Times New Roman"/>
          <w:bCs/>
          <w:i/>
          <w:sz w:val="22"/>
          <w:szCs w:val="22"/>
          <w:u w:val="none"/>
        </w:rPr>
        <w:t>Trichoderma Harzianum</w:t>
      </w:r>
      <w:r w:rsidR="00FD2293" w:rsidRPr="00D370B8">
        <w:rPr>
          <w:rFonts w:cs="Times New Roman"/>
          <w:bCs/>
          <w:sz w:val="22"/>
          <w:szCs w:val="22"/>
          <w:u w:val="none"/>
        </w:rPr>
        <w:t xml:space="preserve"> Terhadap Produktivitas Tanaman Sawi Pada Lahan Terkontaminasi Rhizoctonia Solani. </w:t>
      </w:r>
      <w:r w:rsidR="00FD2293" w:rsidRPr="00D370B8">
        <w:rPr>
          <w:rFonts w:cs="Times New Roman"/>
          <w:sz w:val="22"/>
          <w:szCs w:val="22"/>
          <w:u w:val="none"/>
        </w:rPr>
        <w:t>Agrologia 5 (2): 78-86</w:t>
      </w:r>
      <w:r w:rsidR="00FD2293" w:rsidRPr="00D370B8">
        <w:rPr>
          <w:rFonts w:cs="Times New Roman"/>
          <w:sz w:val="22"/>
          <w:szCs w:val="22"/>
        </w:rPr>
        <w:t>.</w:t>
      </w:r>
    </w:p>
    <w:p w:rsidR="00FD2293" w:rsidRPr="00D370B8" w:rsidRDefault="00FD2293" w:rsidP="00FD2293">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 xml:space="preserve">Kholida, F.T </w:t>
      </w:r>
      <w:r w:rsidR="00CB49EB">
        <w:rPr>
          <w:rFonts w:cs="Times New Roman"/>
          <w:sz w:val="22"/>
          <w:szCs w:val="22"/>
          <w:u w:val="none"/>
        </w:rPr>
        <w:t>&amp;</w:t>
      </w:r>
      <w:r w:rsidRPr="00D370B8">
        <w:rPr>
          <w:rFonts w:cs="Times New Roman"/>
          <w:sz w:val="22"/>
          <w:szCs w:val="22"/>
          <w:u w:val="none"/>
        </w:rPr>
        <w:t xml:space="preserve"> Zulaika</w:t>
      </w:r>
      <w:r w:rsidR="00CB49EB">
        <w:rPr>
          <w:rFonts w:cs="Times New Roman"/>
          <w:sz w:val="22"/>
          <w:szCs w:val="22"/>
          <w:u w:val="none"/>
        </w:rPr>
        <w:t>, E</w:t>
      </w:r>
      <w:r w:rsidRPr="00D370B8">
        <w:rPr>
          <w:rFonts w:cs="Times New Roman"/>
          <w:sz w:val="22"/>
          <w:szCs w:val="22"/>
          <w:u w:val="none"/>
        </w:rPr>
        <w:t xml:space="preserve">. </w:t>
      </w:r>
      <w:r w:rsidR="00CB49EB">
        <w:rPr>
          <w:rFonts w:cs="Times New Roman"/>
          <w:sz w:val="22"/>
          <w:szCs w:val="22"/>
          <w:u w:val="none"/>
        </w:rPr>
        <w:t>(</w:t>
      </w:r>
      <w:r w:rsidRPr="00D370B8">
        <w:rPr>
          <w:rFonts w:cs="Times New Roman"/>
          <w:sz w:val="22"/>
          <w:szCs w:val="22"/>
          <w:u w:val="none"/>
        </w:rPr>
        <w:t>2015</w:t>
      </w:r>
      <w:r w:rsidR="00CB49EB">
        <w:rPr>
          <w:rFonts w:cs="Times New Roman"/>
          <w:sz w:val="22"/>
          <w:szCs w:val="22"/>
          <w:u w:val="none"/>
        </w:rPr>
        <w:t>)</w:t>
      </w:r>
      <w:r w:rsidRPr="00D370B8">
        <w:rPr>
          <w:rFonts w:cs="Times New Roman"/>
          <w:sz w:val="22"/>
          <w:szCs w:val="22"/>
          <w:u w:val="none"/>
        </w:rPr>
        <w:t xml:space="preserve">. Potensi </w:t>
      </w:r>
      <w:r w:rsidRPr="00D370B8">
        <w:rPr>
          <w:rFonts w:cs="Times New Roman"/>
          <w:i/>
          <w:sz w:val="22"/>
          <w:szCs w:val="22"/>
          <w:u w:val="none"/>
        </w:rPr>
        <w:t>Azotobacter</w:t>
      </w:r>
      <w:r w:rsidRPr="00D370B8">
        <w:rPr>
          <w:rFonts w:cs="Times New Roman"/>
          <w:sz w:val="22"/>
          <w:szCs w:val="22"/>
          <w:u w:val="none"/>
        </w:rPr>
        <w:t xml:space="preserve"> sebagai Penghasil Hormon IAA (Indole-3-Acetic Acid). </w:t>
      </w:r>
      <w:r w:rsidR="0086038F" w:rsidRPr="00D370B8">
        <w:rPr>
          <w:rFonts w:cs="Times New Roman"/>
          <w:sz w:val="22"/>
          <w:szCs w:val="22"/>
          <w:u w:val="none"/>
        </w:rPr>
        <w:t xml:space="preserve">Jurnal Sains Dan Seni Its </w:t>
      </w:r>
      <w:r w:rsidRPr="00D370B8">
        <w:rPr>
          <w:rFonts w:cs="Times New Roman"/>
          <w:sz w:val="22"/>
          <w:szCs w:val="22"/>
          <w:u w:val="none"/>
        </w:rPr>
        <w:t xml:space="preserve">4 (2): 75-77 </w:t>
      </w:r>
    </w:p>
    <w:p w:rsidR="00FD2293" w:rsidRPr="00D370B8" w:rsidRDefault="00FD2293" w:rsidP="00885B0E">
      <w:pPr>
        <w:spacing w:after="120" w:line="240" w:lineRule="auto"/>
        <w:ind w:left="567" w:hanging="567"/>
        <w:jc w:val="both"/>
        <w:rPr>
          <w:rFonts w:cs="Times New Roman"/>
          <w:sz w:val="22"/>
          <w:szCs w:val="22"/>
          <w:u w:val="none"/>
        </w:rPr>
      </w:pPr>
      <w:r w:rsidRPr="00D370B8">
        <w:rPr>
          <w:rFonts w:cs="Times New Roman"/>
          <w:sz w:val="22"/>
          <w:szCs w:val="22"/>
          <w:u w:val="none"/>
        </w:rPr>
        <w:t xml:space="preserve">Kloepper, J.W. </w:t>
      </w:r>
      <w:r w:rsidR="00CB49EB">
        <w:rPr>
          <w:rFonts w:cs="Times New Roman"/>
          <w:sz w:val="22"/>
          <w:szCs w:val="22"/>
          <w:u w:val="none"/>
        </w:rPr>
        <w:t>(</w:t>
      </w:r>
      <w:r w:rsidRPr="00D370B8">
        <w:rPr>
          <w:rFonts w:cs="Times New Roman"/>
          <w:sz w:val="22"/>
          <w:szCs w:val="22"/>
          <w:u w:val="none"/>
        </w:rPr>
        <w:t>1993</w:t>
      </w:r>
      <w:r w:rsidR="00CB49EB">
        <w:rPr>
          <w:rFonts w:cs="Times New Roman"/>
          <w:sz w:val="22"/>
          <w:szCs w:val="22"/>
          <w:u w:val="none"/>
        </w:rPr>
        <w:t>)</w:t>
      </w:r>
      <w:r w:rsidRPr="00D370B8">
        <w:rPr>
          <w:rFonts w:cs="Times New Roman"/>
          <w:sz w:val="22"/>
          <w:szCs w:val="22"/>
          <w:u w:val="none"/>
        </w:rPr>
        <w:t>. Plant Growth Promoting Rhizobacteria as bio</w:t>
      </w:r>
      <w:r w:rsidR="0086038F" w:rsidRPr="00D370B8">
        <w:rPr>
          <w:rFonts w:cs="Times New Roman"/>
          <w:sz w:val="22"/>
          <w:szCs w:val="22"/>
          <w:u w:val="none"/>
        </w:rPr>
        <w:t>logical control agents. p. 255-</w:t>
      </w:r>
      <w:r w:rsidRPr="00D370B8">
        <w:rPr>
          <w:rFonts w:cs="Times New Roman"/>
          <w:sz w:val="22"/>
          <w:szCs w:val="22"/>
          <w:u w:val="none"/>
        </w:rPr>
        <w:t>274. In F. B. Meeting, Jr. (Ed.). Soil Microbial Ecology, Applications in Agricultural and Environmental Management. Marcel Dekker, Inc. New York.</w:t>
      </w:r>
    </w:p>
    <w:p w:rsidR="00FD2293" w:rsidRPr="00D370B8" w:rsidRDefault="00FD2293" w:rsidP="00885B0E">
      <w:pPr>
        <w:tabs>
          <w:tab w:val="left" w:pos="8789"/>
        </w:tabs>
        <w:spacing w:after="120" w:line="240" w:lineRule="auto"/>
        <w:ind w:left="567" w:hanging="567"/>
        <w:jc w:val="both"/>
        <w:rPr>
          <w:rFonts w:cs="Times New Roman"/>
          <w:sz w:val="22"/>
          <w:szCs w:val="22"/>
          <w:u w:val="none"/>
        </w:rPr>
      </w:pPr>
      <w:r w:rsidRPr="00D370B8">
        <w:rPr>
          <w:rFonts w:cs="Times New Roman"/>
          <w:sz w:val="22"/>
          <w:szCs w:val="22"/>
          <w:u w:val="none"/>
        </w:rPr>
        <w:t>Muni</w:t>
      </w:r>
      <w:r w:rsidR="00CB49EB">
        <w:rPr>
          <w:rFonts w:cs="Times New Roman"/>
          <w:sz w:val="22"/>
          <w:szCs w:val="22"/>
          <w:u w:val="none"/>
        </w:rPr>
        <w:t>,</w:t>
      </w:r>
      <w:r w:rsidRPr="00D370B8">
        <w:rPr>
          <w:rFonts w:cs="Times New Roman"/>
          <w:sz w:val="22"/>
          <w:szCs w:val="22"/>
          <w:u w:val="none"/>
        </w:rPr>
        <w:t xml:space="preserve">f A. </w:t>
      </w:r>
      <w:r w:rsidR="00CB49EB">
        <w:rPr>
          <w:rFonts w:cs="Times New Roman"/>
          <w:sz w:val="22"/>
          <w:szCs w:val="22"/>
          <w:u w:val="none"/>
        </w:rPr>
        <w:t>(</w:t>
      </w:r>
      <w:r w:rsidRPr="00D370B8">
        <w:rPr>
          <w:rFonts w:cs="Times New Roman"/>
          <w:sz w:val="22"/>
          <w:szCs w:val="22"/>
          <w:u w:val="none"/>
        </w:rPr>
        <w:t>2001</w:t>
      </w:r>
      <w:r w:rsidR="00CB49EB">
        <w:rPr>
          <w:rFonts w:cs="Times New Roman"/>
          <w:sz w:val="22"/>
          <w:szCs w:val="22"/>
          <w:u w:val="none"/>
        </w:rPr>
        <w:t>)</w:t>
      </w:r>
      <w:r w:rsidRPr="00D370B8">
        <w:rPr>
          <w:rFonts w:cs="Times New Roman"/>
          <w:sz w:val="22"/>
          <w:szCs w:val="22"/>
          <w:u w:val="none"/>
        </w:rPr>
        <w:t xml:space="preserve">. Studies on the importance of endophytic bacteria for the biological control of the rot-knot nematode </w:t>
      </w:r>
      <w:r w:rsidRPr="00D370B8">
        <w:rPr>
          <w:rFonts w:cs="Times New Roman"/>
          <w:i/>
          <w:sz w:val="22"/>
          <w:szCs w:val="22"/>
          <w:u w:val="none"/>
        </w:rPr>
        <w:t>Meloidogyne incognita</w:t>
      </w:r>
      <w:r w:rsidRPr="00D370B8">
        <w:rPr>
          <w:rFonts w:cs="Times New Roman"/>
          <w:sz w:val="22"/>
          <w:szCs w:val="22"/>
          <w:u w:val="none"/>
        </w:rPr>
        <w:t xml:space="preserve"> on tomato [Dissertation]. Bonn,Germany: Institute for Plant Diseases, University of Bonn.</w:t>
      </w:r>
    </w:p>
    <w:p w:rsidR="00FD2293" w:rsidRPr="00D370B8" w:rsidRDefault="00FD2293" w:rsidP="00885B0E">
      <w:pPr>
        <w:tabs>
          <w:tab w:val="left" w:pos="8789"/>
        </w:tabs>
        <w:spacing w:after="120" w:line="240" w:lineRule="auto"/>
        <w:ind w:left="567" w:hanging="567"/>
        <w:jc w:val="both"/>
        <w:rPr>
          <w:rFonts w:eastAsia="Times New Roman" w:cs="Times New Roman"/>
          <w:sz w:val="22"/>
          <w:szCs w:val="22"/>
          <w:u w:val="none"/>
          <w:lang w:eastAsia="id-ID"/>
        </w:rPr>
      </w:pPr>
      <w:r w:rsidRPr="00D370B8">
        <w:rPr>
          <w:rFonts w:eastAsia="Times New Roman" w:cs="Times New Roman"/>
          <w:sz w:val="22"/>
          <w:szCs w:val="22"/>
          <w:u w:val="none"/>
          <w:lang w:eastAsia="id-ID"/>
        </w:rPr>
        <w:lastRenderedPageBreak/>
        <w:t xml:space="preserve">Natawigena, H H. </w:t>
      </w:r>
      <w:r w:rsidR="00CB49EB">
        <w:rPr>
          <w:rFonts w:eastAsia="Times New Roman" w:cs="Times New Roman"/>
          <w:sz w:val="22"/>
          <w:szCs w:val="22"/>
          <w:u w:val="none"/>
          <w:lang w:eastAsia="id-ID"/>
        </w:rPr>
        <w:t>(</w:t>
      </w:r>
      <w:r w:rsidRPr="00D370B8">
        <w:rPr>
          <w:rFonts w:eastAsia="Times New Roman" w:cs="Times New Roman"/>
          <w:sz w:val="22"/>
          <w:szCs w:val="22"/>
          <w:u w:val="none"/>
          <w:lang w:eastAsia="id-ID"/>
        </w:rPr>
        <w:t>1994</w:t>
      </w:r>
      <w:r w:rsidR="00CB49EB">
        <w:rPr>
          <w:rFonts w:eastAsia="Times New Roman" w:cs="Times New Roman"/>
          <w:sz w:val="22"/>
          <w:szCs w:val="22"/>
          <w:u w:val="none"/>
          <w:lang w:eastAsia="id-ID"/>
        </w:rPr>
        <w:t>)</w:t>
      </w:r>
      <w:r w:rsidRPr="00D370B8">
        <w:rPr>
          <w:rFonts w:eastAsia="Times New Roman" w:cs="Times New Roman"/>
          <w:sz w:val="22"/>
          <w:szCs w:val="22"/>
          <w:u w:val="none"/>
          <w:lang w:eastAsia="id-ID"/>
        </w:rPr>
        <w:t>. Dasar – dasar perlindungan tanaman. Penerbit Trigenda Karya Bandung.</w:t>
      </w:r>
    </w:p>
    <w:p w:rsidR="00FD2293" w:rsidRPr="00D370B8" w:rsidRDefault="00FD2293" w:rsidP="00885B0E">
      <w:pPr>
        <w:autoSpaceDE w:val="0"/>
        <w:autoSpaceDN w:val="0"/>
        <w:adjustRightInd w:val="0"/>
        <w:spacing w:after="120" w:line="240" w:lineRule="auto"/>
        <w:ind w:left="567" w:hanging="567"/>
        <w:jc w:val="both"/>
        <w:rPr>
          <w:rFonts w:eastAsia="TimesNewRoman" w:cs="Times New Roman"/>
          <w:sz w:val="22"/>
          <w:szCs w:val="22"/>
          <w:u w:val="none"/>
        </w:rPr>
      </w:pPr>
      <w:r w:rsidRPr="00D370B8">
        <w:rPr>
          <w:rFonts w:eastAsia="TimesNewRoman" w:cs="Times New Roman"/>
          <w:sz w:val="22"/>
          <w:szCs w:val="22"/>
          <w:u w:val="none"/>
        </w:rPr>
        <w:t>Podile</w:t>
      </w:r>
      <w:r w:rsidR="0086038F" w:rsidRPr="00D370B8">
        <w:rPr>
          <w:rFonts w:eastAsia="TimesNewRoman" w:cs="Times New Roman"/>
          <w:sz w:val="22"/>
          <w:szCs w:val="22"/>
          <w:u w:val="none"/>
        </w:rPr>
        <w:t>,</w:t>
      </w:r>
      <w:r w:rsidRPr="00D370B8">
        <w:rPr>
          <w:rFonts w:eastAsia="TimesNewRoman" w:cs="Times New Roman"/>
          <w:sz w:val="22"/>
          <w:szCs w:val="22"/>
          <w:u w:val="none"/>
        </w:rPr>
        <w:t xml:space="preserve"> A</w:t>
      </w:r>
      <w:r w:rsidR="0086038F" w:rsidRPr="00D370B8">
        <w:rPr>
          <w:rFonts w:eastAsia="TimesNewRoman" w:cs="Times New Roman"/>
          <w:sz w:val="22"/>
          <w:szCs w:val="22"/>
          <w:u w:val="none"/>
        </w:rPr>
        <w:t>.</w:t>
      </w:r>
      <w:r w:rsidRPr="00D370B8">
        <w:rPr>
          <w:rFonts w:eastAsia="TimesNewRoman" w:cs="Times New Roman"/>
          <w:sz w:val="22"/>
          <w:szCs w:val="22"/>
          <w:u w:val="none"/>
        </w:rPr>
        <w:t>R</w:t>
      </w:r>
      <w:r w:rsidR="00CB49EB">
        <w:rPr>
          <w:rFonts w:eastAsia="TimesNewRoman" w:cs="Times New Roman"/>
          <w:sz w:val="22"/>
          <w:szCs w:val="22"/>
          <w:u w:val="none"/>
        </w:rPr>
        <w:t>, &amp;</w:t>
      </w:r>
      <w:r w:rsidRPr="00D370B8">
        <w:rPr>
          <w:rFonts w:eastAsia="TimesNewRoman" w:cs="Times New Roman"/>
          <w:sz w:val="22"/>
          <w:szCs w:val="22"/>
          <w:u w:val="none"/>
        </w:rPr>
        <w:t xml:space="preserve"> Kishore</w:t>
      </w:r>
      <w:r w:rsidR="0086038F" w:rsidRPr="00D370B8">
        <w:rPr>
          <w:rFonts w:eastAsia="TimesNewRoman" w:cs="Times New Roman"/>
          <w:sz w:val="22"/>
          <w:szCs w:val="22"/>
          <w:u w:val="none"/>
        </w:rPr>
        <w:t>,</w:t>
      </w:r>
      <w:r w:rsidRPr="00D370B8">
        <w:rPr>
          <w:rFonts w:eastAsia="TimesNewRoman" w:cs="Times New Roman"/>
          <w:sz w:val="22"/>
          <w:szCs w:val="22"/>
          <w:u w:val="none"/>
        </w:rPr>
        <w:t xml:space="preserve"> G</w:t>
      </w:r>
      <w:r w:rsidR="0086038F" w:rsidRPr="00D370B8">
        <w:rPr>
          <w:rFonts w:eastAsia="TimesNewRoman" w:cs="Times New Roman"/>
          <w:sz w:val="22"/>
          <w:szCs w:val="22"/>
          <w:u w:val="none"/>
        </w:rPr>
        <w:t>.</w:t>
      </w:r>
      <w:r w:rsidRPr="00D370B8">
        <w:rPr>
          <w:rFonts w:eastAsia="TimesNewRoman" w:cs="Times New Roman"/>
          <w:sz w:val="22"/>
          <w:szCs w:val="22"/>
          <w:u w:val="none"/>
        </w:rPr>
        <w:t>K</w:t>
      </w:r>
      <w:r w:rsidR="0086038F" w:rsidRPr="00D370B8">
        <w:rPr>
          <w:rFonts w:eastAsia="TimesNewRoman" w:cs="Times New Roman"/>
          <w:sz w:val="22"/>
          <w:szCs w:val="22"/>
          <w:u w:val="none"/>
        </w:rPr>
        <w:t>.</w:t>
      </w:r>
      <w:r w:rsidRPr="00D370B8">
        <w:rPr>
          <w:rFonts w:eastAsia="TimesNewRoman" w:cs="Times New Roman"/>
          <w:sz w:val="22"/>
          <w:szCs w:val="22"/>
          <w:u w:val="none"/>
        </w:rPr>
        <w:t xml:space="preserve"> </w:t>
      </w:r>
      <w:r w:rsidR="00CB49EB">
        <w:rPr>
          <w:rFonts w:eastAsia="TimesNewRoman" w:cs="Times New Roman"/>
          <w:sz w:val="22"/>
          <w:szCs w:val="22"/>
          <w:u w:val="none"/>
        </w:rPr>
        <w:t>(</w:t>
      </w:r>
      <w:r w:rsidR="0086038F" w:rsidRPr="00D370B8">
        <w:rPr>
          <w:rFonts w:eastAsia="TimesNewRoman" w:cs="Times New Roman"/>
          <w:sz w:val="22"/>
          <w:szCs w:val="22"/>
          <w:u w:val="none"/>
        </w:rPr>
        <w:t>2006</w:t>
      </w:r>
      <w:r w:rsidR="00CB49EB">
        <w:rPr>
          <w:rFonts w:eastAsia="TimesNewRoman" w:cs="Times New Roman"/>
          <w:sz w:val="22"/>
          <w:szCs w:val="22"/>
          <w:u w:val="none"/>
        </w:rPr>
        <w:t>)</w:t>
      </w:r>
      <w:r w:rsidR="0086038F" w:rsidRPr="00D370B8">
        <w:rPr>
          <w:rFonts w:eastAsia="TimesNewRoman" w:cs="Times New Roman"/>
          <w:sz w:val="22"/>
          <w:szCs w:val="22"/>
          <w:u w:val="none"/>
        </w:rPr>
        <w:t>.</w:t>
      </w:r>
      <w:r w:rsidRPr="00D370B8">
        <w:rPr>
          <w:rFonts w:eastAsia="TimesNewRoman" w:cs="Times New Roman"/>
          <w:sz w:val="22"/>
          <w:szCs w:val="22"/>
          <w:u w:val="none"/>
        </w:rPr>
        <w:t xml:space="preserve"> Plant growth-promoting rhizobacteria. In:GnanamanickamSS </w:t>
      </w:r>
      <w:r w:rsidRPr="00D370B8">
        <w:rPr>
          <w:rFonts w:eastAsia="TimesNewRoman" w:cs="Times New Roman"/>
          <w:sz w:val="22"/>
          <w:szCs w:val="22"/>
          <w:u w:val="none"/>
        </w:rPr>
        <w:tab/>
        <w:t>(ed) Plant-Associated Bacteria. Springer, Netherlands, pp 195-230.</w:t>
      </w:r>
    </w:p>
    <w:p w:rsidR="00FD2293" w:rsidRPr="00D370B8" w:rsidRDefault="00FD2293" w:rsidP="00885B0E">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 xml:space="preserve">Prihatiningsih, N., Djatmiko, H.A., </w:t>
      </w:r>
      <w:r w:rsidR="00CB49EB">
        <w:rPr>
          <w:rFonts w:cs="Times New Roman"/>
          <w:sz w:val="22"/>
          <w:szCs w:val="22"/>
          <w:u w:val="none"/>
        </w:rPr>
        <w:t xml:space="preserve">&amp; </w:t>
      </w:r>
      <w:r w:rsidRPr="00D370B8">
        <w:rPr>
          <w:rFonts w:cs="Times New Roman"/>
          <w:sz w:val="22"/>
          <w:szCs w:val="22"/>
          <w:u w:val="none"/>
        </w:rPr>
        <w:t>Lestari</w:t>
      </w:r>
      <w:r w:rsidR="00CB49EB">
        <w:rPr>
          <w:rFonts w:cs="Times New Roman"/>
          <w:sz w:val="22"/>
          <w:szCs w:val="22"/>
          <w:u w:val="none"/>
        </w:rPr>
        <w:t>, P</w:t>
      </w:r>
      <w:r w:rsidRPr="00D370B8">
        <w:rPr>
          <w:rFonts w:cs="Times New Roman"/>
          <w:sz w:val="22"/>
          <w:szCs w:val="22"/>
          <w:u w:val="none"/>
        </w:rPr>
        <w:t xml:space="preserve">. </w:t>
      </w:r>
      <w:r w:rsidR="00CB49EB">
        <w:rPr>
          <w:rFonts w:cs="Times New Roman"/>
          <w:sz w:val="22"/>
          <w:szCs w:val="22"/>
          <w:u w:val="none"/>
        </w:rPr>
        <w:t>(</w:t>
      </w:r>
      <w:r w:rsidRPr="00D370B8">
        <w:rPr>
          <w:rFonts w:cs="Times New Roman"/>
          <w:sz w:val="22"/>
          <w:szCs w:val="22"/>
          <w:u w:val="none"/>
        </w:rPr>
        <w:t>2017</w:t>
      </w:r>
      <w:r w:rsidR="00CB49EB">
        <w:rPr>
          <w:rFonts w:cs="Times New Roman"/>
          <w:sz w:val="22"/>
          <w:szCs w:val="22"/>
          <w:u w:val="none"/>
        </w:rPr>
        <w:t>)</w:t>
      </w:r>
      <w:r w:rsidRPr="00D370B8">
        <w:rPr>
          <w:rFonts w:cs="Times New Roman"/>
          <w:sz w:val="22"/>
          <w:szCs w:val="22"/>
          <w:u w:val="none"/>
        </w:rPr>
        <w:t>. Aktivitas Siderofor Bacillus Subtilis Sebagai Pemacu Pertumbuhan Dan Pengendali Patogen Tanaman Terung.  J. HPT Tropika. 17</w:t>
      </w:r>
      <w:r w:rsidR="0086038F" w:rsidRPr="00D370B8">
        <w:rPr>
          <w:rFonts w:cs="Times New Roman"/>
          <w:sz w:val="22"/>
          <w:szCs w:val="22"/>
          <w:u w:val="none"/>
        </w:rPr>
        <w:t xml:space="preserve"> </w:t>
      </w:r>
      <w:r w:rsidRPr="00D370B8">
        <w:rPr>
          <w:rFonts w:cs="Times New Roman"/>
          <w:sz w:val="22"/>
          <w:szCs w:val="22"/>
          <w:u w:val="none"/>
        </w:rPr>
        <w:t>(2): 170 – 178,</w:t>
      </w:r>
      <w:r w:rsidRPr="00D370B8">
        <w:rPr>
          <w:rFonts w:cs="Times New Roman"/>
          <w:sz w:val="22"/>
          <w:szCs w:val="22"/>
        </w:rPr>
        <w:t xml:space="preserve"> </w:t>
      </w:r>
    </w:p>
    <w:p w:rsidR="00FD2293" w:rsidRPr="00D370B8" w:rsidRDefault="00FD2293" w:rsidP="00885B0E">
      <w:pPr>
        <w:shd w:val="clear" w:color="auto" w:fill="FFFFFF"/>
        <w:spacing w:after="120" w:line="240" w:lineRule="auto"/>
        <w:ind w:left="567" w:hanging="567"/>
        <w:jc w:val="both"/>
        <w:rPr>
          <w:rFonts w:eastAsia="Times New Roman" w:cs="Times New Roman"/>
          <w:sz w:val="22"/>
          <w:szCs w:val="22"/>
          <w:u w:val="none"/>
          <w:lang w:eastAsia="id-ID"/>
        </w:rPr>
      </w:pPr>
      <w:r w:rsidRPr="00D370B8">
        <w:rPr>
          <w:rFonts w:eastAsia="Times New Roman" w:cs="Times New Roman"/>
          <w:sz w:val="22"/>
          <w:szCs w:val="22"/>
          <w:u w:val="none"/>
          <w:lang w:eastAsia="id-ID"/>
        </w:rPr>
        <w:t>Reginawanti  H., Kalay, A.M., Talahaturuson, A</w:t>
      </w:r>
      <w:r w:rsidR="00CB49EB">
        <w:rPr>
          <w:rFonts w:eastAsia="Times New Roman" w:cs="Times New Roman"/>
          <w:sz w:val="22"/>
          <w:szCs w:val="22"/>
          <w:u w:val="none"/>
          <w:lang w:eastAsia="id-ID"/>
        </w:rPr>
        <w:t>, &amp;</w:t>
      </w:r>
      <w:r w:rsidRPr="00D370B8">
        <w:rPr>
          <w:rFonts w:eastAsia="Times New Roman" w:cs="Times New Roman"/>
          <w:sz w:val="22"/>
          <w:szCs w:val="22"/>
          <w:u w:val="none"/>
          <w:lang w:eastAsia="id-ID"/>
        </w:rPr>
        <w:t xml:space="preserve"> Lakburlawal</w:t>
      </w:r>
      <w:r w:rsidR="00CB49EB">
        <w:rPr>
          <w:rFonts w:eastAsia="Times New Roman" w:cs="Times New Roman"/>
          <w:sz w:val="22"/>
          <w:szCs w:val="22"/>
          <w:u w:val="none"/>
          <w:lang w:eastAsia="id-ID"/>
        </w:rPr>
        <w:t>, Y</w:t>
      </w:r>
      <w:r w:rsidRPr="00D370B8">
        <w:rPr>
          <w:rFonts w:eastAsia="Times New Roman" w:cs="Times New Roman"/>
          <w:sz w:val="22"/>
          <w:szCs w:val="22"/>
          <w:u w:val="none"/>
          <w:lang w:eastAsia="id-ID"/>
        </w:rPr>
        <w:t xml:space="preserve">. </w:t>
      </w:r>
      <w:r w:rsidR="00CB49EB">
        <w:rPr>
          <w:rFonts w:eastAsia="Times New Roman" w:cs="Times New Roman"/>
          <w:sz w:val="22"/>
          <w:szCs w:val="22"/>
          <w:u w:val="none"/>
          <w:lang w:eastAsia="id-ID"/>
        </w:rPr>
        <w:t>(</w:t>
      </w:r>
      <w:r w:rsidRPr="00D370B8">
        <w:rPr>
          <w:rFonts w:eastAsia="Times New Roman" w:cs="Times New Roman"/>
          <w:sz w:val="22"/>
          <w:szCs w:val="22"/>
          <w:u w:val="none"/>
          <w:lang w:eastAsia="id-ID"/>
        </w:rPr>
        <w:t>2018</w:t>
      </w:r>
      <w:r w:rsidR="00A26F6F">
        <w:rPr>
          <w:rFonts w:eastAsia="Times New Roman" w:cs="Times New Roman"/>
          <w:sz w:val="22"/>
          <w:szCs w:val="22"/>
          <w:u w:val="none"/>
          <w:lang w:eastAsia="id-ID"/>
        </w:rPr>
        <w:t>)</w:t>
      </w:r>
      <w:r w:rsidRPr="00D370B8">
        <w:rPr>
          <w:rFonts w:eastAsia="Times New Roman" w:cs="Times New Roman"/>
          <w:sz w:val="22"/>
          <w:szCs w:val="22"/>
          <w:u w:val="none"/>
          <w:lang w:eastAsia="id-ID"/>
        </w:rPr>
        <w:t xml:space="preserve">. Bakteri Pemfiksasi Nitrogen Azotobacter Sebagai Pupuk Hayati Dan Pengendali Penyakit Pada Tanaman Kacang Panjang. </w:t>
      </w:r>
      <w:r w:rsidRPr="00D370B8">
        <w:rPr>
          <w:rFonts w:cs="Times New Roman"/>
          <w:sz w:val="22"/>
          <w:szCs w:val="22"/>
          <w:u w:val="none"/>
          <w:shd w:val="clear" w:color="auto" w:fill="FFFFFF"/>
        </w:rPr>
        <w:t>AGRIC 30 (1): 25 – 32.</w:t>
      </w:r>
    </w:p>
    <w:p w:rsidR="00FD2293" w:rsidRPr="00D370B8" w:rsidRDefault="00FD2293" w:rsidP="00885B0E">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 xml:space="preserve">Reginawanti H., Kalay, A.M., Risamasu, R. </w:t>
      </w:r>
      <w:r w:rsidR="00A26F6F">
        <w:rPr>
          <w:rFonts w:cs="Times New Roman"/>
          <w:sz w:val="22"/>
          <w:szCs w:val="22"/>
          <w:u w:val="none"/>
        </w:rPr>
        <w:t>&amp;</w:t>
      </w:r>
      <w:r w:rsidRPr="00D370B8">
        <w:rPr>
          <w:rFonts w:cs="Times New Roman"/>
          <w:sz w:val="22"/>
          <w:szCs w:val="22"/>
          <w:u w:val="none"/>
        </w:rPr>
        <w:t xml:space="preserve"> Kurniati</w:t>
      </w:r>
      <w:r w:rsidR="00A26F6F">
        <w:rPr>
          <w:rFonts w:cs="Times New Roman"/>
          <w:sz w:val="22"/>
          <w:szCs w:val="22"/>
          <w:u w:val="none"/>
        </w:rPr>
        <w:t>, N</w:t>
      </w:r>
      <w:r w:rsidRPr="00D370B8">
        <w:rPr>
          <w:rFonts w:cs="Times New Roman"/>
          <w:sz w:val="22"/>
          <w:szCs w:val="22"/>
          <w:u w:val="none"/>
        </w:rPr>
        <w:t xml:space="preserve">. </w:t>
      </w:r>
      <w:r w:rsidR="00A26F6F">
        <w:rPr>
          <w:rFonts w:cs="Times New Roman"/>
          <w:sz w:val="22"/>
          <w:szCs w:val="22"/>
          <w:u w:val="none"/>
        </w:rPr>
        <w:t>(</w:t>
      </w:r>
      <w:r w:rsidRPr="00D370B8">
        <w:rPr>
          <w:rFonts w:cs="Times New Roman"/>
          <w:sz w:val="22"/>
          <w:szCs w:val="22"/>
          <w:u w:val="none"/>
        </w:rPr>
        <w:t>2019</w:t>
      </w:r>
      <w:r w:rsidR="00A26F6F">
        <w:rPr>
          <w:rFonts w:cs="Times New Roman"/>
          <w:sz w:val="22"/>
          <w:szCs w:val="22"/>
          <w:u w:val="none"/>
        </w:rPr>
        <w:t>)</w:t>
      </w:r>
      <w:r w:rsidRPr="00D370B8">
        <w:rPr>
          <w:rFonts w:cs="Times New Roman"/>
          <w:sz w:val="22"/>
          <w:szCs w:val="22"/>
          <w:u w:val="none"/>
        </w:rPr>
        <w:t>. Dudidaya Sayuran di Kota Ambon: Pertanian Perkotaan. Penerbit. LoGoz, Bandung.</w:t>
      </w:r>
    </w:p>
    <w:p w:rsidR="00FD2293" w:rsidRPr="00D370B8" w:rsidRDefault="00FD2293" w:rsidP="00885B0E">
      <w:pPr>
        <w:spacing w:after="120" w:line="240" w:lineRule="auto"/>
        <w:ind w:left="567" w:hanging="567"/>
        <w:jc w:val="both"/>
        <w:rPr>
          <w:rFonts w:cs="Times New Roman"/>
          <w:sz w:val="22"/>
          <w:szCs w:val="22"/>
          <w:u w:val="none"/>
        </w:rPr>
      </w:pPr>
      <w:r w:rsidRPr="00D370B8">
        <w:rPr>
          <w:rFonts w:cs="Times New Roman"/>
          <w:sz w:val="22"/>
          <w:szCs w:val="22"/>
          <w:u w:val="none"/>
        </w:rPr>
        <w:t xml:space="preserve">Suliasih, R. </w:t>
      </w:r>
      <w:r w:rsidR="00A26F6F">
        <w:rPr>
          <w:rFonts w:cs="Times New Roman"/>
          <w:sz w:val="22"/>
          <w:szCs w:val="22"/>
          <w:u w:val="none"/>
        </w:rPr>
        <w:t>(</w:t>
      </w:r>
      <w:r w:rsidRPr="00D370B8">
        <w:rPr>
          <w:rFonts w:cs="Times New Roman"/>
          <w:sz w:val="22"/>
          <w:szCs w:val="22"/>
          <w:u w:val="none"/>
        </w:rPr>
        <w:t>2007</w:t>
      </w:r>
      <w:r w:rsidR="00A26F6F">
        <w:rPr>
          <w:rFonts w:cs="Times New Roman"/>
          <w:sz w:val="22"/>
          <w:szCs w:val="22"/>
          <w:u w:val="none"/>
        </w:rPr>
        <w:t>)</w:t>
      </w:r>
      <w:r w:rsidRPr="00D370B8">
        <w:rPr>
          <w:rFonts w:cs="Times New Roman"/>
          <w:sz w:val="22"/>
          <w:szCs w:val="22"/>
          <w:u w:val="none"/>
        </w:rPr>
        <w:t xml:space="preserve">. Aktivitas fosfatase dan pelarutan kalsium fosfat oleh beberapa bakteri </w:t>
      </w:r>
      <w:r w:rsidRPr="00D370B8">
        <w:rPr>
          <w:rFonts w:cs="Times New Roman"/>
          <w:sz w:val="22"/>
          <w:szCs w:val="22"/>
          <w:u w:val="none"/>
        </w:rPr>
        <w:tab/>
        <w:t xml:space="preserve">pelarut fosfat. </w:t>
      </w:r>
      <w:r w:rsidRPr="00D370B8">
        <w:rPr>
          <w:rFonts w:cs="Times New Roman"/>
          <w:iCs/>
          <w:sz w:val="22"/>
          <w:szCs w:val="22"/>
          <w:u w:val="none"/>
        </w:rPr>
        <w:t xml:space="preserve">Biodiversitas </w:t>
      </w:r>
      <w:r w:rsidRPr="00D370B8">
        <w:rPr>
          <w:rFonts w:cs="Times New Roman"/>
          <w:sz w:val="22"/>
          <w:szCs w:val="22"/>
          <w:u w:val="none"/>
        </w:rPr>
        <w:t>8</w:t>
      </w:r>
      <w:r w:rsidR="0086038F" w:rsidRPr="00D370B8">
        <w:rPr>
          <w:rFonts w:cs="Times New Roman"/>
          <w:sz w:val="22"/>
          <w:szCs w:val="22"/>
          <w:u w:val="none"/>
        </w:rPr>
        <w:t xml:space="preserve"> (1)</w:t>
      </w:r>
      <w:r w:rsidRPr="00D370B8">
        <w:rPr>
          <w:rFonts w:cs="Times New Roman"/>
          <w:sz w:val="22"/>
          <w:szCs w:val="22"/>
          <w:u w:val="none"/>
        </w:rPr>
        <w:t>: 23-26.</w:t>
      </w:r>
    </w:p>
    <w:p w:rsidR="00FD2293" w:rsidRPr="00D370B8" w:rsidRDefault="00FD2293" w:rsidP="00FD2293">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Sulistyoningtyas, M.E., Roviq, M</w:t>
      </w:r>
      <w:r w:rsidR="00A26F6F">
        <w:rPr>
          <w:rFonts w:cs="Times New Roman"/>
          <w:sz w:val="22"/>
          <w:szCs w:val="22"/>
          <w:u w:val="none"/>
        </w:rPr>
        <w:t>, &amp;</w:t>
      </w:r>
      <w:r w:rsidRPr="00D370B8">
        <w:rPr>
          <w:rFonts w:cs="Times New Roman"/>
          <w:sz w:val="22"/>
          <w:szCs w:val="22"/>
          <w:u w:val="none"/>
        </w:rPr>
        <w:t xml:space="preserve"> Wardiyati</w:t>
      </w:r>
      <w:r w:rsidR="00A26F6F">
        <w:rPr>
          <w:rFonts w:cs="Times New Roman"/>
          <w:sz w:val="22"/>
          <w:szCs w:val="22"/>
          <w:u w:val="none"/>
        </w:rPr>
        <w:t>, T</w:t>
      </w:r>
      <w:r w:rsidRPr="00D370B8">
        <w:rPr>
          <w:rFonts w:cs="Times New Roman"/>
          <w:sz w:val="22"/>
          <w:szCs w:val="22"/>
          <w:u w:val="none"/>
        </w:rPr>
        <w:t xml:space="preserve">. </w:t>
      </w:r>
      <w:r w:rsidR="00A26F6F">
        <w:rPr>
          <w:rFonts w:cs="Times New Roman"/>
          <w:sz w:val="22"/>
          <w:szCs w:val="22"/>
          <w:u w:val="none"/>
        </w:rPr>
        <w:t>(</w:t>
      </w:r>
      <w:r w:rsidRPr="00D370B8">
        <w:rPr>
          <w:rFonts w:cs="Times New Roman"/>
          <w:sz w:val="22"/>
          <w:szCs w:val="22"/>
          <w:u w:val="none"/>
        </w:rPr>
        <w:t>2017</w:t>
      </w:r>
      <w:r w:rsidR="00A26F6F">
        <w:rPr>
          <w:rFonts w:cs="Times New Roman"/>
          <w:sz w:val="22"/>
          <w:szCs w:val="22"/>
          <w:u w:val="none"/>
        </w:rPr>
        <w:t>)</w:t>
      </w:r>
      <w:r w:rsidRPr="00D370B8">
        <w:rPr>
          <w:rFonts w:cs="Times New Roman"/>
          <w:sz w:val="22"/>
          <w:szCs w:val="22"/>
          <w:u w:val="none"/>
        </w:rPr>
        <w:t xml:space="preserve">. Pengaruh Pemberian </w:t>
      </w:r>
      <w:r w:rsidR="000F3FBF" w:rsidRPr="00D370B8">
        <w:rPr>
          <w:rFonts w:cs="Times New Roman"/>
          <w:sz w:val="22"/>
          <w:szCs w:val="22"/>
          <w:u w:val="none"/>
        </w:rPr>
        <w:t>PGPR</w:t>
      </w:r>
      <w:r w:rsidRPr="00D370B8">
        <w:rPr>
          <w:rFonts w:cs="Times New Roman"/>
          <w:sz w:val="22"/>
          <w:szCs w:val="22"/>
          <w:u w:val="none"/>
        </w:rPr>
        <w:t xml:space="preserve"> (Plant Growth Promoting Rhizobacteria) Pada Pertumbuhan Bud Chip Tebu (</w:t>
      </w:r>
      <w:r w:rsidRPr="00D370B8">
        <w:rPr>
          <w:rFonts w:cs="Times New Roman"/>
          <w:i/>
          <w:sz w:val="22"/>
          <w:szCs w:val="22"/>
          <w:u w:val="none"/>
        </w:rPr>
        <w:t>Saccharum officinarum</w:t>
      </w:r>
      <w:r w:rsidRPr="00D370B8">
        <w:rPr>
          <w:rFonts w:cs="Times New Roman"/>
          <w:sz w:val="22"/>
          <w:szCs w:val="22"/>
          <w:u w:val="none"/>
        </w:rPr>
        <w:t xml:space="preserve"> L.). Jurnal Produksi Tanaman 5 </w:t>
      </w:r>
      <w:r w:rsidR="0086038F" w:rsidRPr="00D370B8">
        <w:rPr>
          <w:rFonts w:cs="Times New Roman"/>
          <w:sz w:val="22"/>
          <w:szCs w:val="22"/>
          <w:u w:val="none"/>
        </w:rPr>
        <w:t>(</w:t>
      </w:r>
      <w:r w:rsidRPr="00D370B8">
        <w:rPr>
          <w:rFonts w:cs="Times New Roman"/>
          <w:sz w:val="22"/>
          <w:szCs w:val="22"/>
          <w:u w:val="none"/>
        </w:rPr>
        <w:t>3</w:t>
      </w:r>
      <w:r w:rsidR="0086038F" w:rsidRPr="00D370B8">
        <w:rPr>
          <w:rFonts w:cs="Times New Roman"/>
          <w:sz w:val="22"/>
          <w:szCs w:val="22"/>
          <w:u w:val="none"/>
        </w:rPr>
        <w:t>):</w:t>
      </w:r>
      <w:r w:rsidRPr="00D370B8">
        <w:rPr>
          <w:rFonts w:cs="Times New Roman"/>
          <w:sz w:val="22"/>
          <w:szCs w:val="22"/>
          <w:u w:val="none"/>
        </w:rPr>
        <w:t xml:space="preserve"> 396 – 403</w:t>
      </w:r>
    </w:p>
    <w:p w:rsidR="00FD2293" w:rsidRPr="00D370B8" w:rsidRDefault="00FD2293" w:rsidP="00885B0E">
      <w:pPr>
        <w:autoSpaceDE w:val="0"/>
        <w:autoSpaceDN w:val="0"/>
        <w:adjustRightInd w:val="0"/>
        <w:spacing w:after="120" w:line="240" w:lineRule="auto"/>
        <w:ind w:left="567" w:hanging="567"/>
        <w:jc w:val="both"/>
        <w:rPr>
          <w:rFonts w:cs="Times New Roman"/>
          <w:iCs/>
          <w:sz w:val="22"/>
          <w:szCs w:val="22"/>
          <w:u w:val="none"/>
        </w:rPr>
      </w:pPr>
      <w:r w:rsidRPr="00D370B8">
        <w:rPr>
          <w:rFonts w:cs="Times New Roman"/>
          <w:sz w:val="22"/>
          <w:szCs w:val="22"/>
          <w:u w:val="none"/>
        </w:rPr>
        <w:t>Susanti</w:t>
      </w:r>
      <w:r w:rsidR="00A26F6F">
        <w:rPr>
          <w:rFonts w:cs="Times New Roman"/>
          <w:sz w:val="22"/>
          <w:szCs w:val="22"/>
          <w:u w:val="none"/>
        </w:rPr>
        <w:t>,</w:t>
      </w:r>
      <w:r w:rsidRPr="00D370B8">
        <w:rPr>
          <w:rFonts w:cs="Times New Roman"/>
          <w:sz w:val="22"/>
          <w:szCs w:val="22"/>
          <w:u w:val="none"/>
        </w:rPr>
        <w:t xml:space="preserve"> W</w:t>
      </w:r>
      <w:r w:rsidR="00A26F6F">
        <w:rPr>
          <w:rFonts w:cs="Times New Roman"/>
          <w:sz w:val="22"/>
          <w:szCs w:val="22"/>
          <w:u w:val="none"/>
        </w:rPr>
        <w:t>.</w:t>
      </w:r>
      <w:r w:rsidRPr="00D370B8">
        <w:rPr>
          <w:rFonts w:cs="Times New Roman"/>
          <w:sz w:val="22"/>
          <w:szCs w:val="22"/>
          <w:u w:val="none"/>
        </w:rPr>
        <w:t>I, Widyastuti</w:t>
      </w:r>
      <w:r w:rsidR="00A26F6F">
        <w:rPr>
          <w:rFonts w:cs="Times New Roman"/>
          <w:sz w:val="22"/>
          <w:szCs w:val="22"/>
          <w:u w:val="none"/>
        </w:rPr>
        <w:t>,</w:t>
      </w:r>
      <w:r w:rsidRPr="00D370B8">
        <w:rPr>
          <w:rFonts w:cs="Times New Roman"/>
          <w:sz w:val="22"/>
          <w:szCs w:val="22"/>
          <w:u w:val="none"/>
        </w:rPr>
        <w:t xml:space="preserve"> R, </w:t>
      </w:r>
      <w:r w:rsidR="00A26F6F">
        <w:rPr>
          <w:rFonts w:cs="Times New Roman"/>
          <w:sz w:val="22"/>
          <w:szCs w:val="22"/>
          <w:u w:val="none"/>
        </w:rPr>
        <w:t xml:space="preserve">&amp; </w:t>
      </w:r>
      <w:r w:rsidRPr="00D370B8">
        <w:rPr>
          <w:rFonts w:cs="Times New Roman"/>
          <w:sz w:val="22"/>
          <w:szCs w:val="22"/>
          <w:u w:val="none"/>
        </w:rPr>
        <w:t>Wiyono</w:t>
      </w:r>
      <w:r w:rsidR="00A26F6F">
        <w:rPr>
          <w:rFonts w:cs="Times New Roman"/>
          <w:sz w:val="22"/>
          <w:szCs w:val="22"/>
          <w:u w:val="none"/>
        </w:rPr>
        <w:t>,</w:t>
      </w:r>
      <w:r w:rsidRPr="00D370B8">
        <w:rPr>
          <w:rFonts w:cs="Times New Roman"/>
          <w:sz w:val="22"/>
          <w:szCs w:val="22"/>
          <w:u w:val="none"/>
        </w:rPr>
        <w:t xml:space="preserve"> S. </w:t>
      </w:r>
      <w:r w:rsidR="00A26F6F">
        <w:rPr>
          <w:rFonts w:cs="Times New Roman"/>
          <w:sz w:val="22"/>
          <w:szCs w:val="22"/>
          <w:u w:val="none"/>
        </w:rPr>
        <w:t>(</w:t>
      </w:r>
      <w:r w:rsidRPr="00D370B8">
        <w:rPr>
          <w:rFonts w:cs="Times New Roman"/>
          <w:sz w:val="22"/>
          <w:szCs w:val="22"/>
          <w:u w:val="none"/>
        </w:rPr>
        <w:t>2015</w:t>
      </w:r>
      <w:r w:rsidR="00A26F6F">
        <w:rPr>
          <w:rFonts w:cs="Times New Roman"/>
          <w:sz w:val="22"/>
          <w:szCs w:val="22"/>
          <w:u w:val="none"/>
        </w:rPr>
        <w:t>)</w:t>
      </w:r>
      <w:r w:rsidRPr="00D370B8">
        <w:rPr>
          <w:rFonts w:cs="Times New Roman"/>
          <w:sz w:val="22"/>
          <w:szCs w:val="22"/>
          <w:u w:val="none"/>
        </w:rPr>
        <w:t xml:space="preserve">. Peranan Tanah Rizosfer Bambu Sebagai Bahan Untuk Menekan Perkembangan Patogen </w:t>
      </w:r>
      <w:r w:rsidRPr="00D370B8">
        <w:rPr>
          <w:rFonts w:cs="Times New Roman"/>
          <w:i/>
          <w:iCs/>
          <w:sz w:val="22"/>
          <w:szCs w:val="22"/>
          <w:u w:val="none"/>
        </w:rPr>
        <w:t>Phytophthora</w:t>
      </w:r>
      <w:r w:rsidRPr="00D370B8">
        <w:rPr>
          <w:rFonts w:cs="Times New Roman"/>
          <w:i/>
          <w:sz w:val="22"/>
          <w:szCs w:val="22"/>
          <w:u w:val="none"/>
        </w:rPr>
        <w:t xml:space="preserve"> </w:t>
      </w:r>
      <w:r w:rsidRPr="00D370B8">
        <w:rPr>
          <w:rFonts w:cs="Times New Roman"/>
          <w:i/>
          <w:iCs/>
          <w:sz w:val="22"/>
          <w:szCs w:val="22"/>
          <w:u w:val="none"/>
        </w:rPr>
        <w:t>palmivora</w:t>
      </w:r>
      <w:r w:rsidRPr="00D370B8">
        <w:rPr>
          <w:rFonts w:cs="Times New Roman"/>
          <w:iCs/>
          <w:sz w:val="22"/>
          <w:szCs w:val="22"/>
          <w:u w:val="none"/>
        </w:rPr>
        <w:t xml:space="preserve"> </w:t>
      </w:r>
      <w:r w:rsidRPr="00D370B8">
        <w:rPr>
          <w:rFonts w:cs="Times New Roman"/>
          <w:sz w:val="22"/>
          <w:szCs w:val="22"/>
          <w:u w:val="none"/>
        </w:rPr>
        <w:t xml:space="preserve">dan Meningkatkan Pertumbuhan Bibit Pepaya. </w:t>
      </w:r>
      <w:r w:rsidRPr="00D370B8">
        <w:rPr>
          <w:rFonts w:cs="Times New Roman"/>
          <w:iCs/>
          <w:sz w:val="22"/>
          <w:szCs w:val="22"/>
          <w:u w:val="none"/>
        </w:rPr>
        <w:t>J Tanah Iklim 39 (2) : 63-72.</w:t>
      </w:r>
    </w:p>
    <w:p w:rsidR="00FD2293" w:rsidRPr="00D370B8" w:rsidRDefault="00FD2293" w:rsidP="00885B0E">
      <w:pPr>
        <w:tabs>
          <w:tab w:val="left" w:pos="8789"/>
        </w:tabs>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Sutariati</w:t>
      </w:r>
      <w:r w:rsidR="00A26F6F">
        <w:rPr>
          <w:rFonts w:cs="Times New Roman"/>
          <w:sz w:val="22"/>
          <w:szCs w:val="22"/>
          <w:u w:val="none"/>
        </w:rPr>
        <w:t>,</w:t>
      </w:r>
      <w:r w:rsidRPr="00D370B8">
        <w:rPr>
          <w:rFonts w:cs="Times New Roman"/>
          <w:sz w:val="22"/>
          <w:szCs w:val="22"/>
          <w:u w:val="none"/>
        </w:rPr>
        <w:t xml:space="preserve"> G</w:t>
      </w:r>
      <w:r w:rsidR="00A26F6F">
        <w:rPr>
          <w:rFonts w:cs="Times New Roman"/>
          <w:sz w:val="22"/>
          <w:szCs w:val="22"/>
          <w:u w:val="none"/>
        </w:rPr>
        <w:t>.</w:t>
      </w:r>
      <w:r w:rsidRPr="00D370B8">
        <w:rPr>
          <w:rFonts w:cs="Times New Roman"/>
          <w:sz w:val="22"/>
          <w:szCs w:val="22"/>
          <w:u w:val="none"/>
        </w:rPr>
        <w:t>A</w:t>
      </w:r>
      <w:r w:rsidR="00A26F6F">
        <w:rPr>
          <w:rFonts w:cs="Times New Roman"/>
          <w:sz w:val="22"/>
          <w:szCs w:val="22"/>
          <w:u w:val="none"/>
        </w:rPr>
        <w:t>.</w:t>
      </w:r>
      <w:r w:rsidRPr="00D370B8">
        <w:rPr>
          <w:rFonts w:cs="Times New Roman"/>
          <w:sz w:val="22"/>
          <w:szCs w:val="22"/>
          <w:u w:val="none"/>
        </w:rPr>
        <w:t>K, Khaeruni</w:t>
      </w:r>
      <w:r w:rsidR="00A26F6F">
        <w:rPr>
          <w:rFonts w:cs="Times New Roman"/>
          <w:sz w:val="22"/>
          <w:szCs w:val="22"/>
          <w:u w:val="none"/>
        </w:rPr>
        <w:t>,</w:t>
      </w:r>
      <w:r w:rsidRPr="00D370B8">
        <w:rPr>
          <w:rFonts w:cs="Times New Roman"/>
          <w:sz w:val="22"/>
          <w:szCs w:val="22"/>
          <w:u w:val="none"/>
        </w:rPr>
        <w:t xml:space="preserve"> A, </w:t>
      </w:r>
      <w:r w:rsidR="00A26F6F">
        <w:rPr>
          <w:rFonts w:cs="Times New Roman"/>
          <w:sz w:val="22"/>
          <w:szCs w:val="22"/>
          <w:u w:val="none"/>
        </w:rPr>
        <w:t xml:space="preserve">&amp; </w:t>
      </w:r>
      <w:r w:rsidRPr="00D370B8">
        <w:rPr>
          <w:rFonts w:cs="Times New Roman"/>
          <w:sz w:val="22"/>
          <w:szCs w:val="22"/>
          <w:u w:val="none"/>
        </w:rPr>
        <w:t>Madiki</w:t>
      </w:r>
      <w:r w:rsidR="00A26F6F">
        <w:rPr>
          <w:rFonts w:cs="Times New Roman"/>
          <w:sz w:val="22"/>
          <w:szCs w:val="22"/>
          <w:u w:val="none"/>
        </w:rPr>
        <w:t>,</w:t>
      </w:r>
      <w:r w:rsidRPr="00D370B8">
        <w:rPr>
          <w:rFonts w:cs="Times New Roman"/>
          <w:sz w:val="22"/>
          <w:szCs w:val="22"/>
          <w:u w:val="none"/>
        </w:rPr>
        <w:t xml:space="preserve"> A. </w:t>
      </w:r>
      <w:r w:rsidR="00A26F6F">
        <w:rPr>
          <w:rFonts w:cs="Times New Roman"/>
          <w:sz w:val="22"/>
          <w:szCs w:val="22"/>
          <w:u w:val="none"/>
        </w:rPr>
        <w:t>(</w:t>
      </w:r>
      <w:r w:rsidRPr="00D370B8">
        <w:rPr>
          <w:rFonts w:cs="Times New Roman"/>
          <w:sz w:val="22"/>
          <w:szCs w:val="22"/>
          <w:u w:val="none"/>
        </w:rPr>
        <w:t>2011</w:t>
      </w:r>
      <w:r w:rsidR="00A26F6F">
        <w:rPr>
          <w:rFonts w:cs="Times New Roman"/>
          <w:sz w:val="22"/>
          <w:szCs w:val="22"/>
          <w:u w:val="none"/>
        </w:rPr>
        <w:t>)</w:t>
      </w:r>
      <w:r w:rsidRPr="00D370B8">
        <w:rPr>
          <w:rFonts w:cs="Times New Roman"/>
          <w:sz w:val="22"/>
          <w:szCs w:val="22"/>
          <w:u w:val="none"/>
        </w:rPr>
        <w:t>. Bio-Matriconditioning benih dengan rizobakteri untuk meningkatkan mutu fisiologis benih sorgum (</w:t>
      </w:r>
      <w:r w:rsidRPr="00D370B8">
        <w:rPr>
          <w:rFonts w:cs="Times New Roman"/>
          <w:i/>
          <w:sz w:val="22"/>
          <w:szCs w:val="22"/>
          <w:u w:val="none"/>
        </w:rPr>
        <w:t>Sorghum bicolor</w:t>
      </w:r>
      <w:r w:rsidRPr="00D370B8">
        <w:rPr>
          <w:rFonts w:cs="Times New Roman"/>
          <w:sz w:val="22"/>
          <w:szCs w:val="22"/>
          <w:u w:val="none"/>
        </w:rPr>
        <w:t xml:space="preserve"> L.). Jurnal Agroteknos, 1(1): 21-26.</w:t>
      </w:r>
    </w:p>
    <w:p w:rsidR="00FD2293" w:rsidRPr="00D370B8" w:rsidRDefault="00FD2293" w:rsidP="00885B0E">
      <w:pPr>
        <w:spacing w:after="120" w:line="240" w:lineRule="auto"/>
        <w:ind w:left="567" w:hanging="567"/>
        <w:jc w:val="both"/>
        <w:rPr>
          <w:rFonts w:cs="Times New Roman"/>
          <w:sz w:val="22"/>
          <w:szCs w:val="22"/>
          <w:u w:val="none"/>
        </w:rPr>
      </w:pPr>
      <w:r w:rsidRPr="00D370B8">
        <w:rPr>
          <w:rFonts w:cs="Times New Roman"/>
          <w:sz w:val="22"/>
          <w:szCs w:val="22"/>
          <w:u w:val="none"/>
        </w:rPr>
        <w:t xml:space="preserve">Tenuta, M. </w:t>
      </w:r>
      <w:r w:rsidR="00A26F6F">
        <w:rPr>
          <w:rFonts w:cs="Times New Roman"/>
          <w:sz w:val="22"/>
          <w:szCs w:val="22"/>
          <w:u w:val="none"/>
        </w:rPr>
        <w:t>(</w:t>
      </w:r>
      <w:r w:rsidRPr="00D370B8">
        <w:rPr>
          <w:rFonts w:cs="Times New Roman"/>
          <w:sz w:val="22"/>
          <w:szCs w:val="22"/>
          <w:u w:val="none"/>
        </w:rPr>
        <w:t>2006</w:t>
      </w:r>
      <w:r w:rsidR="00A26F6F">
        <w:rPr>
          <w:rFonts w:cs="Times New Roman"/>
          <w:sz w:val="22"/>
          <w:szCs w:val="22"/>
          <w:u w:val="none"/>
        </w:rPr>
        <w:t>)</w:t>
      </w:r>
      <w:r w:rsidRPr="00D370B8">
        <w:rPr>
          <w:rFonts w:cs="Times New Roman"/>
          <w:sz w:val="22"/>
          <w:szCs w:val="22"/>
          <w:u w:val="none"/>
        </w:rPr>
        <w:t xml:space="preserve">. Plant Growth Promoting Rhizobacteria: Prospect for increasing nutrient acquisition and disease control. Available:  </w:t>
      </w:r>
      <w:hyperlink r:id="rId13" w:history="1">
        <w:r w:rsidRPr="00D370B8">
          <w:rPr>
            <w:rStyle w:val="Hyperlink"/>
            <w:rFonts w:cs="Times New Roman"/>
            <w:color w:val="auto"/>
            <w:sz w:val="22"/>
            <w:szCs w:val="22"/>
            <w:u w:val="none"/>
          </w:rPr>
          <w:t>http://www.umanitoba.ca/afs/agronomists</w:t>
        </w:r>
        <w:r w:rsidRPr="00D370B8">
          <w:rPr>
            <w:rStyle w:val="Hyperlink"/>
            <w:rFonts w:cs="Times New Roman"/>
            <w:color w:val="auto"/>
            <w:sz w:val="22"/>
            <w:szCs w:val="22"/>
            <w:u w:val="none"/>
            <w:vertAlign w:val="subscript"/>
          </w:rPr>
          <w:t>-</w:t>
        </w:r>
        <w:r w:rsidRPr="00D370B8">
          <w:rPr>
            <w:rStyle w:val="Hyperlink"/>
            <w:rFonts w:cs="Times New Roman"/>
            <w:color w:val="auto"/>
            <w:sz w:val="22"/>
            <w:szCs w:val="22"/>
            <w:u w:val="none"/>
          </w:rPr>
          <w:t>conf/2003/pdf/tentua</w:t>
        </w:r>
        <w:r w:rsidRPr="00D370B8">
          <w:rPr>
            <w:rStyle w:val="Hyperlink"/>
            <w:rFonts w:cs="Times New Roman"/>
            <w:color w:val="auto"/>
            <w:sz w:val="22"/>
            <w:szCs w:val="22"/>
            <w:u w:val="none"/>
            <w:vertAlign w:val="subscript"/>
          </w:rPr>
          <w:t>-</w:t>
        </w:r>
        <w:r w:rsidRPr="00D370B8">
          <w:rPr>
            <w:rStyle w:val="Hyperlink"/>
            <w:rFonts w:cs="Times New Roman"/>
            <w:color w:val="auto"/>
            <w:sz w:val="22"/>
            <w:szCs w:val="22"/>
            <w:u w:val="none"/>
          </w:rPr>
          <w:t>rhizobacteria.pdf</w:t>
        </w:r>
      </w:hyperlink>
      <w:r w:rsidRPr="00D370B8">
        <w:rPr>
          <w:rFonts w:cs="Times New Roman"/>
          <w:sz w:val="22"/>
          <w:szCs w:val="22"/>
          <w:u w:val="none"/>
        </w:rPr>
        <w:t>. [22/5/2018].</w:t>
      </w:r>
    </w:p>
    <w:p w:rsidR="00FD2293" w:rsidRPr="00D370B8" w:rsidRDefault="000F3FBF" w:rsidP="00885B0E">
      <w:pPr>
        <w:tabs>
          <w:tab w:val="left" w:pos="8789"/>
        </w:tabs>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Wartono</w:t>
      </w:r>
      <w:r w:rsidR="00FD2293" w:rsidRPr="00D370B8">
        <w:rPr>
          <w:rFonts w:cs="Times New Roman"/>
          <w:sz w:val="22"/>
          <w:szCs w:val="22"/>
          <w:u w:val="none"/>
        </w:rPr>
        <w:t xml:space="preserve">, Giyanto </w:t>
      </w:r>
      <w:r w:rsidR="00A26F6F">
        <w:rPr>
          <w:rFonts w:cs="Times New Roman"/>
          <w:sz w:val="22"/>
          <w:szCs w:val="22"/>
          <w:u w:val="none"/>
        </w:rPr>
        <w:t>&amp;</w:t>
      </w:r>
      <w:r w:rsidR="00FD2293" w:rsidRPr="00D370B8">
        <w:rPr>
          <w:rFonts w:cs="Times New Roman"/>
          <w:sz w:val="22"/>
          <w:szCs w:val="22"/>
          <w:u w:val="none"/>
        </w:rPr>
        <w:t xml:space="preserve"> Mutaqin</w:t>
      </w:r>
      <w:r w:rsidR="00A26F6F">
        <w:rPr>
          <w:rFonts w:cs="Times New Roman"/>
          <w:sz w:val="22"/>
          <w:szCs w:val="22"/>
          <w:u w:val="none"/>
        </w:rPr>
        <w:t>, K.H</w:t>
      </w:r>
      <w:r w:rsidR="00FD2293" w:rsidRPr="00D370B8">
        <w:rPr>
          <w:rFonts w:cs="Times New Roman"/>
          <w:sz w:val="22"/>
          <w:szCs w:val="22"/>
          <w:u w:val="none"/>
        </w:rPr>
        <w:t xml:space="preserve">. </w:t>
      </w:r>
      <w:r w:rsidR="00A26F6F">
        <w:rPr>
          <w:rFonts w:cs="Times New Roman"/>
          <w:sz w:val="22"/>
          <w:szCs w:val="22"/>
          <w:u w:val="none"/>
        </w:rPr>
        <w:t>(</w:t>
      </w:r>
      <w:r w:rsidR="00FD2293" w:rsidRPr="00D370B8">
        <w:rPr>
          <w:rFonts w:cs="Times New Roman"/>
          <w:sz w:val="22"/>
          <w:szCs w:val="22"/>
          <w:u w:val="none"/>
        </w:rPr>
        <w:t>2015</w:t>
      </w:r>
      <w:r w:rsidR="00A26F6F">
        <w:rPr>
          <w:rFonts w:cs="Times New Roman"/>
          <w:sz w:val="22"/>
          <w:szCs w:val="22"/>
          <w:u w:val="none"/>
        </w:rPr>
        <w:t>)</w:t>
      </w:r>
      <w:r w:rsidR="00FD2293" w:rsidRPr="00D370B8">
        <w:rPr>
          <w:rFonts w:cs="Times New Roman"/>
          <w:sz w:val="22"/>
          <w:szCs w:val="22"/>
          <w:u w:val="none"/>
        </w:rPr>
        <w:t>. Efektivitas Formulasi Spora Bacillus subtilis B12 sebagai Agen Pengendali Hayati Penyakit Hawar Daun Bakteri pada Tanaman Padi. Penelitian Pertanian Tanaman Pangan 34 (1): 21-28.</w:t>
      </w:r>
    </w:p>
    <w:p w:rsidR="00FD2293" w:rsidRPr="00D370B8" w:rsidRDefault="00FD2293" w:rsidP="00FD2293">
      <w:pPr>
        <w:autoSpaceDE w:val="0"/>
        <w:autoSpaceDN w:val="0"/>
        <w:adjustRightInd w:val="0"/>
        <w:spacing w:after="120" w:line="240" w:lineRule="auto"/>
        <w:ind w:left="567" w:hanging="567"/>
        <w:jc w:val="both"/>
        <w:rPr>
          <w:rFonts w:cs="Times New Roman"/>
          <w:sz w:val="22"/>
          <w:szCs w:val="22"/>
          <w:u w:val="none"/>
        </w:rPr>
      </w:pPr>
      <w:r w:rsidRPr="00D370B8">
        <w:rPr>
          <w:rFonts w:cs="Times New Roman"/>
          <w:sz w:val="22"/>
          <w:szCs w:val="22"/>
          <w:u w:val="none"/>
        </w:rPr>
        <w:t>Widawati, S</w:t>
      </w:r>
      <w:r w:rsidR="00A26F6F">
        <w:rPr>
          <w:rFonts w:cs="Times New Roman"/>
          <w:sz w:val="22"/>
          <w:szCs w:val="22"/>
          <w:u w:val="none"/>
        </w:rPr>
        <w:t>,</w:t>
      </w:r>
      <w:r w:rsidRPr="00D370B8">
        <w:rPr>
          <w:rFonts w:cs="Times New Roman"/>
          <w:sz w:val="22"/>
          <w:szCs w:val="22"/>
          <w:u w:val="none"/>
        </w:rPr>
        <w:t xml:space="preserve"> </w:t>
      </w:r>
      <w:r w:rsidR="00A26F6F">
        <w:rPr>
          <w:rFonts w:cs="Times New Roman"/>
          <w:sz w:val="22"/>
          <w:szCs w:val="22"/>
          <w:u w:val="none"/>
        </w:rPr>
        <w:t>&amp;</w:t>
      </w:r>
      <w:r w:rsidRPr="00D370B8">
        <w:rPr>
          <w:rFonts w:cs="Times New Roman"/>
          <w:sz w:val="22"/>
          <w:szCs w:val="22"/>
          <w:u w:val="none"/>
        </w:rPr>
        <w:t xml:space="preserve"> Muharam</w:t>
      </w:r>
      <w:r w:rsidR="00A26F6F">
        <w:rPr>
          <w:rFonts w:cs="Times New Roman"/>
          <w:sz w:val="22"/>
          <w:szCs w:val="22"/>
          <w:u w:val="none"/>
        </w:rPr>
        <w:t>, A</w:t>
      </w:r>
      <w:r w:rsidRPr="00D370B8">
        <w:rPr>
          <w:rFonts w:cs="Times New Roman"/>
          <w:sz w:val="22"/>
          <w:szCs w:val="22"/>
          <w:u w:val="none"/>
        </w:rPr>
        <w:t xml:space="preserve">. </w:t>
      </w:r>
      <w:r w:rsidR="00A26F6F">
        <w:rPr>
          <w:rFonts w:cs="Times New Roman"/>
          <w:sz w:val="22"/>
          <w:szCs w:val="22"/>
          <w:u w:val="none"/>
        </w:rPr>
        <w:t>(</w:t>
      </w:r>
      <w:r w:rsidRPr="00D370B8">
        <w:rPr>
          <w:rFonts w:cs="Times New Roman"/>
          <w:sz w:val="22"/>
          <w:szCs w:val="22"/>
          <w:u w:val="none"/>
        </w:rPr>
        <w:t>2012</w:t>
      </w:r>
      <w:r w:rsidR="00A26F6F">
        <w:rPr>
          <w:rFonts w:cs="Times New Roman"/>
          <w:sz w:val="22"/>
          <w:szCs w:val="22"/>
          <w:u w:val="none"/>
        </w:rPr>
        <w:t>)</w:t>
      </w:r>
      <w:r w:rsidRPr="00D370B8">
        <w:rPr>
          <w:rFonts w:cs="Times New Roman"/>
          <w:sz w:val="22"/>
          <w:szCs w:val="22"/>
          <w:u w:val="none"/>
        </w:rPr>
        <w:t xml:space="preserve">. Uji Laboratorium </w:t>
      </w:r>
      <w:r w:rsidRPr="00D370B8">
        <w:rPr>
          <w:rFonts w:cs="Times New Roman"/>
          <w:i/>
          <w:sz w:val="22"/>
          <w:szCs w:val="22"/>
          <w:u w:val="none"/>
        </w:rPr>
        <w:t>Azospirillum</w:t>
      </w:r>
      <w:r w:rsidRPr="00D370B8">
        <w:rPr>
          <w:rFonts w:cs="Times New Roman"/>
          <w:sz w:val="22"/>
          <w:szCs w:val="22"/>
          <w:u w:val="none"/>
        </w:rPr>
        <w:t xml:space="preserve"> sp. yang Diisolasi dari Beberapa Ekosistem. J. Hort. 22</w:t>
      </w:r>
      <w:r w:rsidR="00A26F6F">
        <w:rPr>
          <w:rFonts w:cs="Times New Roman"/>
          <w:sz w:val="22"/>
          <w:szCs w:val="22"/>
          <w:u w:val="none"/>
        </w:rPr>
        <w:t xml:space="preserve"> </w:t>
      </w:r>
      <w:r w:rsidRPr="00D370B8">
        <w:rPr>
          <w:rFonts w:cs="Times New Roman"/>
          <w:sz w:val="22"/>
          <w:szCs w:val="22"/>
          <w:u w:val="none"/>
        </w:rPr>
        <w:t>(3):</w:t>
      </w:r>
      <w:r w:rsidR="0084649F">
        <w:rPr>
          <w:rFonts w:cs="Times New Roman"/>
          <w:sz w:val="22"/>
          <w:szCs w:val="22"/>
          <w:u w:val="none"/>
        </w:rPr>
        <w:t xml:space="preserve"> </w:t>
      </w:r>
      <w:bookmarkStart w:id="0" w:name="_GoBack"/>
      <w:bookmarkEnd w:id="0"/>
      <w:r w:rsidRPr="00D370B8">
        <w:rPr>
          <w:rFonts w:cs="Times New Roman"/>
          <w:sz w:val="22"/>
          <w:szCs w:val="22"/>
          <w:u w:val="none"/>
        </w:rPr>
        <w:t>258-267.</w:t>
      </w:r>
    </w:p>
    <w:p w:rsidR="00FD2293" w:rsidRPr="00D370B8" w:rsidRDefault="00A26F6F" w:rsidP="00885B0E">
      <w:pPr>
        <w:autoSpaceDE w:val="0"/>
        <w:autoSpaceDN w:val="0"/>
        <w:adjustRightInd w:val="0"/>
        <w:spacing w:after="120" w:line="240" w:lineRule="auto"/>
        <w:ind w:left="567" w:hanging="567"/>
        <w:jc w:val="both"/>
        <w:rPr>
          <w:rFonts w:cs="Times New Roman"/>
          <w:sz w:val="22"/>
          <w:szCs w:val="22"/>
          <w:u w:val="none"/>
        </w:rPr>
      </w:pPr>
      <w:r>
        <w:rPr>
          <w:rFonts w:cs="Times New Roman"/>
          <w:sz w:val="22"/>
          <w:szCs w:val="22"/>
          <w:u w:val="none"/>
        </w:rPr>
        <w:t>Widawati, S. &amp; Suliasih.</w:t>
      </w:r>
      <w:r w:rsidR="00FD2293" w:rsidRPr="00D370B8">
        <w:rPr>
          <w:rFonts w:cs="Times New Roman"/>
          <w:sz w:val="22"/>
          <w:szCs w:val="22"/>
          <w:u w:val="none"/>
        </w:rPr>
        <w:t xml:space="preserve"> </w:t>
      </w:r>
      <w:r>
        <w:rPr>
          <w:rFonts w:cs="Times New Roman"/>
          <w:sz w:val="22"/>
          <w:szCs w:val="22"/>
          <w:u w:val="none"/>
        </w:rPr>
        <w:t>(</w:t>
      </w:r>
      <w:r w:rsidR="00FD2293" w:rsidRPr="00D370B8">
        <w:rPr>
          <w:rFonts w:cs="Times New Roman"/>
          <w:sz w:val="22"/>
          <w:szCs w:val="22"/>
          <w:u w:val="none"/>
        </w:rPr>
        <w:t>2006</w:t>
      </w:r>
      <w:r>
        <w:rPr>
          <w:rFonts w:cs="Times New Roman"/>
          <w:sz w:val="22"/>
          <w:szCs w:val="22"/>
          <w:u w:val="none"/>
        </w:rPr>
        <w:t>)</w:t>
      </w:r>
      <w:r w:rsidR="00FD2293" w:rsidRPr="00D370B8">
        <w:rPr>
          <w:rFonts w:cs="Times New Roman"/>
          <w:sz w:val="22"/>
          <w:szCs w:val="22"/>
          <w:u w:val="none"/>
        </w:rPr>
        <w:t xml:space="preserve">, Populasi Bakteri Pelarut Fosfat (BPF) di Cikaniki, Gunung </w:t>
      </w:r>
      <w:r w:rsidR="00FD2293" w:rsidRPr="00D370B8">
        <w:rPr>
          <w:rFonts w:cs="Times New Roman"/>
          <w:sz w:val="22"/>
          <w:szCs w:val="22"/>
          <w:u w:val="none"/>
        </w:rPr>
        <w:tab/>
        <w:t xml:space="preserve">Botol, dan Ciptarasa, serta Kemampuannya Melarutkan P Terikat di Media Pikovskaya Padat, </w:t>
      </w:r>
      <w:r w:rsidR="00FD2293" w:rsidRPr="00D370B8">
        <w:rPr>
          <w:rFonts w:cs="Times New Roman"/>
          <w:iCs/>
          <w:sz w:val="22"/>
          <w:szCs w:val="22"/>
          <w:u w:val="none"/>
        </w:rPr>
        <w:t>Biodiversitas</w:t>
      </w:r>
      <w:r w:rsidR="00FD2293" w:rsidRPr="00D370B8">
        <w:rPr>
          <w:rFonts w:cs="Times New Roman"/>
          <w:sz w:val="22"/>
          <w:szCs w:val="22"/>
          <w:u w:val="none"/>
        </w:rPr>
        <w:t>, 7 (2): 109-113.</w:t>
      </w:r>
    </w:p>
    <w:p w:rsidR="008E21BC" w:rsidRPr="00D370B8" w:rsidRDefault="008E21BC" w:rsidP="00885B0E">
      <w:pPr>
        <w:autoSpaceDE w:val="0"/>
        <w:autoSpaceDN w:val="0"/>
        <w:adjustRightInd w:val="0"/>
        <w:spacing w:after="0" w:line="240" w:lineRule="auto"/>
        <w:ind w:left="567" w:hanging="567"/>
        <w:jc w:val="both"/>
        <w:rPr>
          <w:rFonts w:cs="Times New Roman"/>
          <w:sz w:val="22"/>
          <w:szCs w:val="22"/>
          <w:u w:val="none"/>
        </w:rPr>
      </w:pPr>
    </w:p>
    <w:sectPr w:rsidR="008E21BC" w:rsidRPr="00D370B8" w:rsidSect="00412AE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53" w:rsidRDefault="007E2C53" w:rsidP="00C55DC2">
      <w:pPr>
        <w:spacing w:after="0" w:line="240" w:lineRule="auto"/>
      </w:pPr>
      <w:r>
        <w:separator/>
      </w:r>
    </w:p>
  </w:endnote>
  <w:endnote w:type="continuationSeparator" w:id="0">
    <w:p w:rsidR="007E2C53" w:rsidRDefault="007E2C53" w:rsidP="00C5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53" w:rsidRDefault="007E2C53" w:rsidP="00C55DC2">
      <w:pPr>
        <w:spacing w:after="0" w:line="240" w:lineRule="auto"/>
      </w:pPr>
      <w:r>
        <w:separator/>
      </w:r>
    </w:p>
  </w:footnote>
  <w:footnote w:type="continuationSeparator" w:id="0">
    <w:p w:rsidR="007E2C53" w:rsidRDefault="007E2C53" w:rsidP="00C55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A8D"/>
    <w:multiLevelType w:val="hybridMultilevel"/>
    <w:tmpl w:val="E800DB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0E1FC2"/>
    <w:multiLevelType w:val="hybridMultilevel"/>
    <w:tmpl w:val="F4249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823BB8"/>
    <w:multiLevelType w:val="hybridMultilevel"/>
    <w:tmpl w:val="1CB221B2"/>
    <w:lvl w:ilvl="0" w:tplc="8780D58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2F15914"/>
    <w:multiLevelType w:val="hybridMultilevel"/>
    <w:tmpl w:val="63C4B4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8C76AC"/>
    <w:multiLevelType w:val="hybridMultilevel"/>
    <w:tmpl w:val="179C1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A0278F"/>
    <w:multiLevelType w:val="hybridMultilevel"/>
    <w:tmpl w:val="DDFEE96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302CA"/>
    <w:multiLevelType w:val="hybridMultilevel"/>
    <w:tmpl w:val="DFF67948"/>
    <w:lvl w:ilvl="0" w:tplc="7A86FE7E">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 w15:restartNumberingAfterBreak="0">
    <w:nsid w:val="20785DF9"/>
    <w:multiLevelType w:val="hybridMultilevel"/>
    <w:tmpl w:val="CBB0C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465D03"/>
    <w:multiLevelType w:val="hybridMultilevel"/>
    <w:tmpl w:val="47004AE6"/>
    <w:lvl w:ilvl="0" w:tplc="6818B80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DF311F"/>
    <w:multiLevelType w:val="hybridMultilevel"/>
    <w:tmpl w:val="662C4410"/>
    <w:lvl w:ilvl="0" w:tplc="8B4C65D4">
      <w:start w:val="1"/>
      <w:numFmt w:val="bullet"/>
      <w:lvlText w:val="•"/>
      <w:lvlJc w:val="left"/>
      <w:pPr>
        <w:tabs>
          <w:tab w:val="num" w:pos="720"/>
        </w:tabs>
        <w:ind w:left="720" w:hanging="360"/>
      </w:pPr>
      <w:rPr>
        <w:rFonts w:ascii="Times New Roman" w:hAnsi="Times New Roman" w:hint="default"/>
      </w:rPr>
    </w:lvl>
    <w:lvl w:ilvl="1" w:tplc="09242AA0" w:tentative="1">
      <w:start w:val="1"/>
      <w:numFmt w:val="bullet"/>
      <w:lvlText w:val="•"/>
      <w:lvlJc w:val="left"/>
      <w:pPr>
        <w:tabs>
          <w:tab w:val="num" w:pos="1440"/>
        </w:tabs>
        <w:ind w:left="1440" w:hanging="360"/>
      </w:pPr>
      <w:rPr>
        <w:rFonts w:ascii="Times New Roman" w:hAnsi="Times New Roman" w:hint="default"/>
      </w:rPr>
    </w:lvl>
    <w:lvl w:ilvl="2" w:tplc="B642B0C0" w:tentative="1">
      <w:start w:val="1"/>
      <w:numFmt w:val="bullet"/>
      <w:lvlText w:val="•"/>
      <w:lvlJc w:val="left"/>
      <w:pPr>
        <w:tabs>
          <w:tab w:val="num" w:pos="2160"/>
        </w:tabs>
        <w:ind w:left="2160" w:hanging="360"/>
      </w:pPr>
      <w:rPr>
        <w:rFonts w:ascii="Times New Roman" w:hAnsi="Times New Roman" w:hint="default"/>
      </w:rPr>
    </w:lvl>
    <w:lvl w:ilvl="3" w:tplc="3CDE5F0A" w:tentative="1">
      <w:start w:val="1"/>
      <w:numFmt w:val="bullet"/>
      <w:lvlText w:val="•"/>
      <w:lvlJc w:val="left"/>
      <w:pPr>
        <w:tabs>
          <w:tab w:val="num" w:pos="2880"/>
        </w:tabs>
        <w:ind w:left="2880" w:hanging="360"/>
      </w:pPr>
      <w:rPr>
        <w:rFonts w:ascii="Times New Roman" w:hAnsi="Times New Roman" w:hint="default"/>
      </w:rPr>
    </w:lvl>
    <w:lvl w:ilvl="4" w:tplc="A1D4CEBE" w:tentative="1">
      <w:start w:val="1"/>
      <w:numFmt w:val="bullet"/>
      <w:lvlText w:val="•"/>
      <w:lvlJc w:val="left"/>
      <w:pPr>
        <w:tabs>
          <w:tab w:val="num" w:pos="3600"/>
        </w:tabs>
        <w:ind w:left="3600" w:hanging="360"/>
      </w:pPr>
      <w:rPr>
        <w:rFonts w:ascii="Times New Roman" w:hAnsi="Times New Roman" w:hint="default"/>
      </w:rPr>
    </w:lvl>
    <w:lvl w:ilvl="5" w:tplc="E1309436" w:tentative="1">
      <w:start w:val="1"/>
      <w:numFmt w:val="bullet"/>
      <w:lvlText w:val="•"/>
      <w:lvlJc w:val="left"/>
      <w:pPr>
        <w:tabs>
          <w:tab w:val="num" w:pos="4320"/>
        </w:tabs>
        <w:ind w:left="4320" w:hanging="360"/>
      </w:pPr>
      <w:rPr>
        <w:rFonts w:ascii="Times New Roman" w:hAnsi="Times New Roman" w:hint="default"/>
      </w:rPr>
    </w:lvl>
    <w:lvl w:ilvl="6" w:tplc="790A170A" w:tentative="1">
      <w:start w:val="1"/>
      <w:numFmt w:val="bullet"/>
      <w:lvlText w:val="•"/>
      <w:lvlJc w:val="left"/>
      <w:pPr>
        <w:tabs>
          <w:tab w:val="num" w:pos="5040"/>
        </w:tabs>
        <w:ind w:left="5040" w:hanging="360"/>
      </w:pPr>
      <w:rPr>
        <w:rFonts w:ascii="Times New Roman" w:hAnsi="Times New Roman" w:hint="default"/>
      </w:rPr>
    </w:lvl>
    <w:lvl w:ilvl="7" w:tplc="54E2F6B0" w:tentative="1">
      <w:start w:val="1"/>
      <w:numFmt w:val="bullet"/>
      <w:lvlText w:val="•"/>
      <w:lvlJc w:val="left"/>
      <w:pPr>
        <w:tabs>
          <w:tab w:val="num" w:pos="5760"/>
        </w:tabs>
        <w:ind w:left="5760" w:hanging="360"/>
      </w:pPr>
      <w:rPr>
        <w:rFonts w:ascii="Times New Roman" w:hAnsi="Times New Roman" w:hint="default"/>
      </w:rPr>
    </w:lvl>
    <w:lvl w:ilvl="8" w:tplc="5DEC7CF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0A41D0"/>
    <w:multiLevelType w:val="multilevel"/>
    <w:tmpl w:val="FC4A2B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E73E0"/>
    <w:multiLevelType w:val="hybridMultilevel"/>
    <w:tmpl w:val="E076A6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8293366"/>
    <w:multiLevelType w:val="hybridMultilevel"/>
    <w:tmpl w:val="2CA63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F3554"/>
    <w:multiLevelType w:val="hybridMultilevel"/>
    <w:tmpl w:val="E110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B4B1A"/>
    <w:multiLevelType w:val="hybridMultilevel"/>
    <w:tmpl w:val="F9A2871E"/>
    <w:lvl w:ilvl="0" w:tplc="4FF6E64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01721"/>
    <w:multiLevelType w:val="hybridMultilevel"/>
    <w:tmpl w:val="E2C2ECDC"/>
    <w:lvl w:ilvl="0" w:tplc="96D4E89A">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16" w15:restartNumberingAfterBreak="0">
    <w:nsid w:val="4636487D"/>
    <w:multiLevelType w:val="hybridMultilevel"/>
    <w:tmpl w:val="9ADA4B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A9F0636"/>
    <w:multiLevelType w:val="hybridMultilevel"/>
    <w:tmpl w:val="118C8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A3B20"/>
    <w:multiLevelType w:val="hybridMultilevel"/>
    <w:tmpl w:val="040ED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C38CD"/>
    <w:multiLevelType w:val="hybridMultilevel"/>
    <w:tmpl w:val="6D1E9D36"/>
    <w:lvl w:ilvl="0" w:tplc="BD3AD7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830B87"/>
    <w:multiLevelType w:val="hybridMultilevel"/>
    <w:tmpl w:val="A66E45F6"/>
    <w:lvl w:ilvl="0" w:tplc="80EC77CA">
      <w:start w:val="1"/>
      <w:numFmt w:val="decimal"/>
      <w:lvlText w:val="%1)"/>
      <w:lvlJc w:val="left"/>
      <w:pPr>
        <w:ind w:left="644" w:hanging="360"/>
      </w:pPr>
      <w:rPr>
        <w:rFonts w:hint="default"/>
        <w:vertAlign w:val="superscrip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5A5C3CA9"/>
    <w:multiLevelType w:val="hybridMultilevel"/>
    <w:tmpl w:val="D44AD81E"/>
    <w:lvl w:ilvl="0" w:tplc="96D4E8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205308"/>
    <w:multiLevelType w:val="hybridMultilevel"/>
    <w:tmpl w:val="610A3B92"/>
    <w:lvl w:ilvl="0" w:tplc="0421000F">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3" w15:restartNumberingAfterBreak="0">
    <w:nsid w:val="604B5E8D"/>
    <w:multiLevelType w:val="hybridMultilevel"/>
    <w:tmpl w:val="12DCEC1C"/>
    <w:lvl w:ilvl="0" w:tplc="7F7E68E8">
      <w:start w:val="1"/>
      <w:numFmt w:val="decimal"/>
      <w:lvlText w:val="%1."/>
      <w:lvlJc w:val="left"/>
      <w:pPr>
        <w:tabs>
          <w:tab w:val="num" w:pos="720"/>
        </w:tabs>
        <w:ind w:left="720" w:hanging="360"/>
      </w:pPr>
    </w:lvl>
    <w:lvl w:ilvl="1" w:tplc="FA74F354" w:tentative="1">
      <w:start w:val="1"/>
      <w:numFmt w:val="decimal"/>
      <w:lvlText w:val="%2."/>
      <w:lvlJc w:val="left"/>
      <w:pPr>
        <w:tabs>
          <w:tab w:val="num" w:pos="1440"/>
        </w:tabs>
        <w:ind w:left="1440" w:hanging="360"/>
      </w:pPr>
    </w:lvl>
    <w:lvl w:ilvl="2" w:tplc="94ECC458" w:tentative="1">
      <w:start w:val="1"/>
      <w:numFmt w:val="decimal"/>
      <w:lvlText w:val="%3."/>
      <w:lvlJc w:val="left"/>
      <w:pPr>
        <w:tabs>
          <w:tab w:val="num" w:pos="2160"/>
        </w:tabs>
        <w:ind w:left="2160" w:hanging="360"/>
      </w:pPr>
    </w:lvl>
    <w:lvl w:ilvl="3" w:tplc="0B2024D6" w:tentative="1">
      <w:start w:val="1"/>
      <w:numFmt w:val="decimal"/>
      <w:lvlText w:val="%4."/>
      <w:lvlJc w:val="left"/>
      <w:pPr>
        <w:tabs>
          <w:tab w:val="num" w:pos="2880"/>
        </w:tabs>
        <w:ind w:left="2880" w:hanging="360"/>
      </w:pPr>
    </w:lvl>
    <w:lvl w:ilvl="4" w:tplc="72A6D0E8" w:tentative="1">
      <w:start w:val="1"/>
      <w:numFmt w:val="decimal"/>
      <w:lvlText w:val="%5."/>
      <w:lvlJc w:val="left"/>
      <w:pPr>
        <w:tabs>
          <w:tab w:val="num" w:pos="3600"/>
        </w:tabs>
        <w:ind w:left="3600" w:hanging="360"/>
      </w:pPr>
    </w:lvl>
    <w:lvl w:ilvl="5" w:tplc="106077C6" w:tentative="1">
      <w:start w:val="1"/>
      <w:numFmt w:val="decimal"/>
      <w:lvlText w:val="%6."/>
      <w:lvlJc w:val="left"/>
      <w:pPr>
        <w:tabs>
          <w:tab w:val="num" w:pos="4320"/>
        </w:tabs>
        <w:ind w:left="4320" w:hanging="360"/>
      </w:pPr>
    </w:lvl>
    <w:lvl w:ilvl="6" w:tplc="4BC64966" w:tentative="1">
      <w:start w:val="1"/>
      <w:numFmt w:val="decimal"/>
      <w:lvlText w:val="%7."/>
      <w:lvlJc w:val="left"/>
      <w:pPr>
        <w:tabs>
          <w:tab w:val="num" w:pos="5040"/>
        </w:tabs>
        <w:ind w:left="5040" w:hanging="360"/>
      </w:pPr>
    </w:lvl>
    <w:lvl w:ilvl="7" w:tplc="39D644C2" w:tentative="1">
      <w:start w:val="1"/>
      <w:numFmt w:val="decimal"/>
      <w:lvlText w:val="%8."/>
      <w:lvlJc w:val="left"/>
      <w:pPr>
        <w:tabs>
          <w:tab w:val="num" w:pos="5760"/>
        </w:tabs>
        <w:ind w:left="5760" w:hanging="360"/>
      </w:pPr>
    </w:lvl>
    <w:lvl w:ilvl="8" w:tplc="4D9CB65E" w:tentative="1">
      <w:start w:val="1"/>
      <w:numFmt w:val="decimal"/>
      <w:lvlText w:val="%9."/>
      <w:lvlJc w:val="left"/>
      <w:pPr>
        <w:tabs>
          <w:tab w:val="num" w:pos="6480"/>
        </w:tabs>
        <w:ind w:left="6480" w:hanging="360"/>
      </w:pPr>
    </w:lvl>
  </w:abstractNum>
  <w:abstractNum w:abstractNumId="24" w15:restartNumberingAfterBreak="0">
    <w:nsid w:val="76417962"/>
    <w:multiLevelType w:val="hybridMultilevel"/>
    <w:tmpl w:val="36362C9E"/>
    <w:lvl w:ilvl="0" w:tplc="7082C6E8">
      <w:start w:val="1"/>
      <w:numFmt w:val="upperRoman"/>
      <w:lvlText w:val="%1."/>
      <w:lvlJc w:val="left"/>
      <w:pPr>
        <w:ind w:left="3600" w:hanging="72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5" w15:restartNumberingAfterBreak="0">
    <w:nsid w:val="794E70E4"/>
    <w:multiLevelType w:val="hybridMultilevel"/>
    <w:tmpl w:val="D2C8F70E"/>
    <w:lvl w:ilvl="0" w:tplc="83221AA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9FF0143"/>
    <w:multiLevelType w:val="hybridMultilevel"/>
    <w:tmpl w:val="70AE59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A56167A"/>
    <w:multiLevelType w:val="hybridMultilevel"/>
    <w:tmpl w:val="F18A02FA"/>
    <w:lvl w:ilvl="0" w:tplc="6E227DAE">
      <w:start w:val="2"/>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7B1F1DBF"/>
    <w:multiLevelType w:val="hybridMultilevel"/>
    <w:tmpl w:val="2C505542"/>
    <w:lvl w:ilvl="0" w:tplc="5C129FA6">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366C5F"/>
    <w:multiLevelType w:val="hybridMultilevel"/>
    <w:tmpl w:val="180E1AD4"/>
    <w:lvl w:ilvl="0" w:tplc="6B60DD3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8"/>
  </w:num>
  <w:num w:numId="3">
    <w:abstractNumId w:val="2"/>
  </w:num>
  <w:num w:numId="4">
    <w:abstractNumId w:val="24"/>
  </w:num>
  <w:num w:numId="5">
    <w:abstractNumId w:val="0"/>
  </w:num>
  <w:num w:numId="6">
    <w:abstractNumId w:val="7"/>
  </w:num>
  <w:num w:numId="7">
    <w:abstractNumId w:val="1"/>
  </w:num>
  <w:num w:numId="8">
    <w:abstractNumId w:val="4"/>
  </w:num>
  <w:num w:numId="9">
    <w:abstractNumId w:val="11"/>
  </w:num>
  <w:num w:numId="10">
    <w:abstractNumId w:val="17"/>
  </w:num>
  <w:num w:numId="11">
    <w:abstractNumId w:val="18"/>
  </w:num>
  <w:num w:numId="12">
    <w:abstractNumId w:val="23"/>
  </w:num>
  <w:num w:numId="13">
    <w:abstractNumId w:val="9"/>
  </w:num>
  <w:num w:numId="14">
    <w:abstractNumId w:val="12"/>
  </w:num>
  <w:num w:numId="15">
    <w:abstractNumId w:val="5"/>
  </w:num>
  <w:num w:numId="16">
    <w:abstractNumId w:val="14"/>
  </w:num>
  <w:num w:numId="17">
    <w:abstractNumId w:val="10"/>
  </w:num>
  <w:num w:numId="18">
    <w:abstractNumId w:val="6"/>
  </w:num>
  <w:num w:numId="19">
    <w:abstractNumId w:val="13"/>
  </w:num>
  <w:num w:numId="20">
    <w:abstractNumId w:val="28"/>
  </w:num>
  <w:num w:numId="21">
    <w:abstractNumId w:val="26"/>
  </w:num>
  <w:num w:numId="22">
    <w:abstractNumId w:val="19"/>
  </w:num>
  <w:num w:numId="23">
    <w:abstractNumId w:val="16"/>
  </w:num>
  <w:num w:numId="24">
    <w:abstractNumId w:val="29"/>
  </w:num>
  <w:num w:numId="25">
    <w:abstractNumId w:val="3"/>
  </w:num>
  <w:num w:numId="26">
    <w:abstractNumId w:val="20"/>
  </w:num>
  <w:num w:numId="27">
    <w:abstractNumId w:val="27"/>
  </w:num>
  <w:num w:numId="28">
    <w:abstractNumId w:val="22"/>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6111"/>
    <w:rsid w:val="00004DD7"/>
    <w:rsid w:val="00007CFA"/>
    <w:rsid w:val="000131A1"/>
    <w:rsid w:val="0001378E"/>
    <w:rsid w:val="0001741E"/>
    <w:rsid w:val="00017A5C"/>
    <w:rsid w:val="00026A52"/>
    <w:rsid w:val="00030613"/>
    <w:rsid w:val="00030DE4"/>
    <w:rsid w:val="00031EE1"/>
    <w:rsid w:val="00032584"/>
    <w:rsid w:val="00041990"/>
    <w:rsid w:val="0004713C"/>
    <w:rsid w:val="000522AC"/>
    <w:rsid w:val="00065C56"/>
    <w:rsid w:val="00072C2E"/>
    <w:rsid w:val="00074A93"/>
    <w:rsid w:val="0007719E"/>
    <w:rsid w:val="00085846"/>
    <w:rsid w:val="00092A4E"/>
    <w:rsid w:val="00093D9B"/>
    <w:rsid w:val="000966A8"/>
    <w:rsid w:val="0009749D"/>
    <w:rsid w:val="000978B8"/>
    <w:rsid w:val="000A29B1"/>
    <w:rsid w:val="000A3A50"/>
    <w:rsid w:val="000A3F03"/>
    <w:rsid w:val="000A4226"/>
    <w:rsid w:val="000A6C05"/>
    <w:rsid w:val="000B084F"/>
    <w:rsid w:val="000B3CEB"/>
    <w:rsid w:val="000C0679"/>
    <w:rsid w:val="000C06AA"/>
    <w:rsid w:val="000C3DE7"/>
    <w:rsid w:val="000C4B3C"/>
    <w:rsid w:val="000C5540"/>
    <w:rsid w:val="000C59E2"/>
    <w:rsid w:val="000D0A00"/>
    <w:rsid w:val="000D45E9"/>
    <w:rsid w:val="000E0C0B"/>
    <w:rsid w:val="000E77D8"/>
    <w:rsid w:val="000F16A1"/>
    <w:rsid w:val="000F2DEA"/>
    <w:rsid w:val="000F3FBF"/>
    <w:rsid w:val="000F5021"/>
    <w:rsid w:val="000F5BC4"/>
    <w:rsid w:val="000F7033"/>
    <w:rsid w:val="001046BC"/>
    <w:rsid w:val="00105D11"/>
    <w:rsid w:val="00110FEF"/>
    <w:rsid w:val="0011240D"/>
    <w:rsid w:val="001139F8"/>
    <w:rsid w:val="0011659B"/>
    <w:rsid w:val="001166B9"/>
    <w:rsid w:val="00117C95"/>
    <w:rsid w:val="00120A91"/>
    <w:rsid w:val="00122C93"/>
    <w:rsid w:val="00123BEC"/>
    <w:rsid w:val="00126EF2"/>
    <w:rsid w:val="00144200"/>
    <w:rsid w:val="00144762"/>
    <w:rsid w:val="001463E0"/>
    <w:rsid w:val="00152CE2"/>
    <w:rsid w:val="00152FC8"/>
    <w:rsid w:val="00153BD8"/>
    <w:rsid w:val="00172CD3"/>
    <w:rsid w:val="00175048"/>
    <w:rsid w:val="00175E0B"/>
    <w:rsid w:val="001821CD"/>
    <w:rsid w:val="00184192"/>
    <w:rsid w:val="00184A16"/>
    <w:rsid w:val="00186F31"/>
    <w:rsid w:val="0018771D"/>
    <w:rsid w:val="00187BFA"/>
    <w:rsid w:val="00193AD3"/>
    <w:rsid w:val="00194DF9"/>
    <w:rsid w:val="001964E0"/>
    <w:rsid w:val="00196563"/>
    <w:rsid w:val="00197466"/>
    <w:rsid w:val="001979D1"/>
    <w:rsid w:val="001A015D"/>
    <w:rsid w:val="001A225E"/>
    <w:rsid w:val="001A5005"/>
    <w:rsid w:val="001A7CA6"/>
    <w:rsid w:val="001B2B1C"/>
    <w:rsid w:val="001B3B6D"/>
    <w:rsid w:val="001B55F4"/>
    <w:rsid w:val="001C0E99"/>
    <w:rsid w:val="001C253A"/>
    <w:rsid w:val="001C4399"/>
    <w:rsid w:val="001C5069"/>
    <w:rsid w:val="001C5EBB"/>
    <w:rsid w:val="001D47A6"/>
    <w:rsid w:val="001D7C8D"/>
    <w:rsid w:val="001E1C36"/>
    <w:rsid w:val="001E6F49"/>
    <w:rsid w:val="001F0790"/>
    <w:rsid w:val="001F3D7C"/>
    <w:rsid w:val="001F4DAD"/>
    <w:rsid w:val="00202ACE"/>
    <w:rsid w:val="00202EEE"/>
    <w:rsid w:val="00207A22"/>
    <w:rsid w:val="0021013A"/>
    <w:rsid w:val="00212A6F"/>
    <w:rsid w:val="00216111"/>
    <w:rsid w:val="002168DA"/>
    <w:rsid w:val="00216F52"/>
    <w:rsid w:val="00221346"/>
    <w:rsid w:val="002259FE"/>
    <w:rsid w:val="00236090"/>
    <w:rsid w:val="00246FD9"/>
    <w:rsid w:val="00255685"/>
    <w:rsid w:val="0025728E"/>
    <w:rsid w:val="00257FDE"/>
    <w:rsid w:val="00262085"/>
    <w:rsid w:val="00266170"/>
    <w:rsid w:val="00272540"/>
    <w:rsid w:val="00273A07"/>
    <w:rsid w:val="00274354"/>
    <w:rsid w:val="00277DF0"/>
    <w:rsid w:val="00284014"/>
    <w:rsid w:val="002842B3"/>
    <w:rsid w:val="00290675"/>
    <w:rsid w:val="002908E2"/>
    <w:rsid w:val="0029230B"/>
    <w:rsid w:val="00297C08"/>
    <w:rsid w:val="002A1E55"/>
    <w:rsid w:val="002A2E35"/>
    <w:rsid w:val="002A3C02"/>
    <w:rsid w:val="002A4C31"/>
    <w:rsid w:val="002B03BE"/>
    <w:rsid w:val="002B46D7"/>
    <w:rsid w:val="002B6635"/>
    <w:rsid w:val="002B6C58"/>
    <w:rsid w:val="002D1A7F"/>
    <w:rsid w:val="002D2DEE"/>
    <w:rsid w:val="002D4143"/>
    <w:rsid w:val="002D4158"/>
    <w:rsid w:val="002D4AD5"/>
    <w:rsid w:val="002D5F81"/>
    <w:rsid w:val="002D61C7"/>
    <w:rsid w:val="002E1328"/>
    <w:rsid w:val="002E20E1"/>
    <w:rsid w:val="002E2BA1"/>
    <w:rsid w:val="002E59D9"/>
    <w:rsid w:val="002E66EA"/>
    <w:rsid w:val="002F14A1"/>
    <w:rsid w:val="002F315A"/>
    <w:rsid w:val="002F4F47"/>
    <w:rsid w:val="002F514F"/>
    <w:rsid w:val="002F569E"/>
    <w:rsid w:val="002F583E"/>
    <w:rsid w:val="002F735D"/>
    <w:rsid w:val="002F7B96"/>
    <w:rsid w:val="00316EC9"/>
    <w:rsid w:val="00320582"/>
    <w:rsid w:val="0032109C"/>
    <w:rsid w:val="0032305B"/>
    <w:rsid w:val="0033751A"/>
    <w:rsid w:val="003502A3"/>
    <w:rsid w:val="003518C2"/>
    <w:rsid w:val="00352206"/>
    <w:rsid w:val="00361597"/>
    <w:rsid w:val="0036194B"/>
    <w:rsid w:val="00364DED"/>
    <w:rsid w:val="003763EC"/>
    <w:rsid w:val="00386123"/>
    <w:rsid w:val="003864F9"/>
    <w:rsid w:val="003937B9"/>
    <w:rsid w:val="00394457"/>
    <w:rsid w:val="003A2F1F"/>
    <w:rsid w:val="003A4642"/>
    <w:rsid w:val="003A48D7"/>
    <w:rsid w:val="003A6096"/>
    <w:rsid w:val="003A6B92"/>
    <w:rsid w:val="003B231A"/>
    <w:rsid w:val="003C25DC"/>
    <w:rsid w:val="003C3B88"/>
    <w:rsid w:val="003C7D4B"/>
    <w:rsid w:val="003D731E"/>
    <w:rsid w:val="003E0032"/>
    <w:rsid w:val="003F1115"/>
    <w:rsid w:val="003F3A00"/>
    <w:rsid w:val="003F3CCF"/>
    <w:rsid w:val="003F3F7E"/>
    <w:rsid w:val="003F5B86"/>
    <w:rsid w:val="004001DC"/>
    <w:rsid w:val="004054D7"/>
    <w:rsid w:val="00405832"/>
    <w:rsid w:val="004061CB"/>
    <w:rsid w:val="00407F86"/>
    <w:rsid w:val="00411DC7"/>
    <w:rsid w:val="0041297F"/>
    <w:rsid w:val="00412AED"/>
    <w:rsid w:val="0041314F"/>
    <w:rsid w:val="00414DDA"/>
    <w:rsid w:val="00417411"/>
    <w:rsid w:val="0043348B"/>
    <w:rsid w:val="00434AB3"/>
    <w:rsid w:val="00434F39"/>
    <w:rsid w:val="00436B93"/>
    <w:rsid w:val="0044259A"/>
    <w:rsid w:val="00444CB6"/>
    <w:rsid w:val="00445D26"/>
    <w:rsid w:val="00446E4C"/>
    <w:rsid w:val="00447439"/>
    <w:rsid w:val="004506DB"/>
    <w:rsid w:val="004621B2"/>
    <w:rsid w:val="0046341D"/>
    <w:rsid w:val="00465589"/>
    <w:rsid w:val="0046652F"/>
    <w:rsid w:val="0046797D"/>
    <w:rsid w:val="00472803"/>
    <w:rsid w:val="00475353"/>
    <w:rsid w:val="004827A3"/>
    <w:rsid w:val="004828C9"/>
    <w:rsid w:val="00486473"/>
    <w:rsid w:val="00492991"/>
    <w:rsid w:val="00492FAD"/>
    <w:rsid w:val="00496650"/>
    <w:rsid w:val="004A08D6"/>
    <w:rsid w:val="004A308E"/>
    <w:rsid w:val="004A46F7"/>
    <w:rsid w:val="004A5906"/>
    <w:rsid w:val="004A6CAC"/>
    <w:rsid w:val="004B04ED"/>
    <w:rsid w:val="004B1D1E"/>
    <w:rsid w:val="004B244C"/>
    <w:rsid w:val="004C08C7"/>
    <w:rsid w:val="004C1F47"/>
    <w:rsid w:val="004C3C34"/>
    <w:rsid w:val="004C410F"/>
    <w:rsid w:val="004C546B"/>
    <w:rsid w:val="004C71F2"/>
    <w:rsid w:val="004D1052"/>
    <w:rsid w:val="004D119D"/>
    <w:rsid w:val="004D1CD5"/>
    <w:rsid w:val="004D208A"/>
    <w:rsid w:val="004D2ED3"/>
    <w:rsid w:val="004E1838"/>
    <w:rsid w:val="004E607F"/>
    <w:rsid w:val="004E68B9"/>
    <w:rsid w:val="004E76A9"/>
    <w:rsid w:val="004F230F"/>
    <w:rsid w:val="004F626B"/>
    <w:rsid w:val="00500738"/>
    <w:rsid w:val="005051F2"/>
    <w:rsid w:val="00505D78"/>
    <w:rsid w:val="005114D5"/>
    <w:rsid w:val="00513E19"/>
    <w:rsid w:val="0051768D"/>
    <w:rsid w:val="00524EA9"/>
    <w:rsid w:val="00526D39"/>
    <w:rsid w:val="00531D80"/>
    <w:rsid w:val="00532650"/>
    <w:rsid w:val="00537817"/>
    <w:rsid w:val="00537D89"/>
    <w:rsid w:val="005474D1"/>
    <w:rsid w:val="00555421"/>
    <w:rsid w:val="00561105"/>
    <w:rsid w:val="00564832"/>
    <w:rsid w:val="00567035"/>
    <w:rsid w:val="00571EC0"/>
    <w:rsid w:val="005770DB"/>
    <w:rsid w:val="0057765D"/>
    <w:rsid w:val="0058002A"/>
    <w:rsid w:val="00580AAD"/>
    <w:rsid w:val="005844EE"/>
    <w:rsid w:val="005844F8"/>
    <w:rsid w:val="00584519"/>
    <w:rsid w:val="00584D9B"/>
    <w:rsid w:val="00591AF7"/>
    <w:rsid w:val="00591C23"/>
    <w:rsid w:val="005931E4"/>
    <w:rsid w:val="00593277"/>
    <w:rsid w:val="005A1907"/>
    <w:rsid w:val="005B12E0"/>
    <w:rsid w:val="005B276A"/>
    <w:rsid w:val="005D223E"/>
    <w:rsid w:val="005E25FF"/>
    <w:rsid w:val="005E2D02"/>
    <w:rsid w:val="005E72DA"/>
    <w:rsid w:val="005F2B5B"/>
    <w:rsid w:val="00602849"/>
    <w:rsid w:val="00603186"/>
    <w:rsid w:val="00604479"/>
    <w:rsid w:val="00615F08"/>
    <w:rsid w:val="006239B6"/>
    <w:rsid w:val="006241D4"/>
    <w:rsid w:val="0062785C"/>
    <w:rsid w:val="0063072F"/>
    <w:rsid w:val="00635176"/>
    <w:rsid w:val="0064203A"/>
    <w:rsid w:val="0065296D"/>
    <w:rsid w:val="00655C82"/>
    <w:rsid w:val="00656248"/>
    <w:rsid w:val="00657CD4"/>
    <w:rsid w:val="00663DF0"/>
    <w:rsid w:val="0066559B"/>
    <w:rsid w:val="00671470"/>
    <w:rsid w:val="00673DEB"/>
    <w:rsid w:val="00673ED2"/>
    <w:rsid w:val="006743E6"/>
    <w:rsid w:val="00681AEC"/>
    <w:rsid w:val="00684BEE"/>
    <w:rsid w:val="006878C6"/>
    <w:rsid w:val="00697644"/>
    <w:rsid w:val="006A420F"/>
    <w:rsid w:val="006A6E6A"/>
    <w:rsid w:val="006B02F9"/>
    <w:rsid w:val="006B302D"/>
    <w:rsid w:val="006C068A"/>
    <w:rsid w:val="006C489F"/>
    <w:rsid w:val="006C53E4"/>
    <w:rsid w:val="006C7CA4"/>
    <w:rsid w:val="006D1407"/>
    <w:rsid w:val="006D191F"/>
    <w:rsid w:val="006D2DA3"/>
    <w:rsid w:val="006D6F77"/>
    <w:rsid w:val="006E26A6"/>
    <w:rsid w:val="006E2BFF"/>
    <w:rsid w:val="006E420F"/>
    <w:rsid w:val="006E68E2"/>
    <w:rsid w:val="006E6CB0"/>
    <w:rsid w:val="006F2943"/>
    <w:rsid w:val="006F3DA6"/>
    <w:rsid w:val="006F727A"/>
    <w:rsid w:val="00701F77"/>
    <w:rsid w:val="00702496"/>
    <w:rsid w:val="00704829"/>
    <w:rsid w:val="007058F2"/>
    <w:rsid w:val="0071395C"/>
    <w:rsid w:val="00716A76"/>
    <w:rsid w:val="00720B66"/>
    <w:rsid w:val="0072185D"/>
    <w:rsid w:val="00721AD8"/>
    <w:rsid w:val="0072587C"/>
    <w:rsid w:val="0073048F"/>
    <w:rsid w:val="007322E9"/>
    <w:rsid w:val="00733818"/>
    <w:rsid w:val="00735115"/>
    <w:rsid w:val="00735228"/>
    <w:rsid w:val="007364F6"/>
    <w:rsid w:val="00743A0D"/>
    <w:rsid w:val="00744750"/>
    <w:rsid w:val="00746C88"/>
    <w:rsid w:val="0074763B"/>
    <w:rsid w:val="00757CC1"/>
    <w:rsid w:val="00760BBD"/>
    <w:rsid w:val="007617E5"/>
    <w:rsid w:val="00761C55"/>
    <w:rsid w:val="00766839"/>
    <w:rsid w:val="0076780F"/>
    <w:rsid w:val="00770527"/>
    <w:rsid w:val="00770FCF"/>
    <w:rsid w:val="007777F2"/>
    <w:rsid w:val="00777991"/>
    <w:rsid w:val="007848FE"/>
    <w:rsid w:val="0078561C"/>
    <w:rsid w:val="00790ED6"/>
    <w:rsid w:val="00790F72"/>
    <w:rsid w:val="00793657"/>
    <w:rsid w:val="00796822"/>
    <w:rsid w:val="007B0234"/>
    <w:rsid w:val="007B078F"/>
    <w:rsid w:val="007B2242"/>
    <w:rsid w:val="007B57B6"/>
    <w:rsid w:val="007B66B4"/>
    <w:rsid w:val="007C0016"/>
    <w:rsid w:val="007C0997"/>
    <w:rsid w:val="007C13DB"/>
    <w:rsid w:val="007C5061"/>
    <w:rsid w:val="007D1058"/>
    <w:rsid w:val="007E2B15"/>
    <w:rsid w:val="007E2BEB"/>
    <w:rsid w:val="007E2C53"/>
    <w:rsid w:val="007E4B72"/>
    <w:rsid w:val="007E4DF6"/>
    <w:rsid w:val="007E69B2"/>
    <w:rsid w:val="007E72C8"/>
    <w:rsid w:val="008045A2"/>
    <w:rsid w:val="00804770"/>
    <w:rsid w:val="00813425"/>
    <w:rsid w:val="008154B4"/>
    <w:rsid w:val="00815B6E"/>
    <w:rsid w:val="0082639F"/>
    <w:rsid w:val="00831E36"/>
    <w:rsid w:val="008355FD"/>
    <w:rsid w:val="00835E41"/>
    <w:rsid w:val="00837C1A"/>
    <w:rsid w:val="0084376B"/>
    <w:rsid w:val="00844A94"/>
    <w:rsid w:val="00845466"/>
    <w:rsid w:val="0084649F"/>
    <w:rsid w:val="00846A6D"/>
    <w:rsid w:val="00853420"/>
    <w:rsid w:val="00856BAB"/>
    <w:rsid w:val="0086038F"/>
    <w:rsid w:val="00862A58"/>
    <w:rsid w:val="00865CAA"/>
    <w:rsid w:val="00870D0D"/>
    <w:rsid w:val="00875CFB"/>
    <w:rsid w:val="008762A1"/>
    <w:rsid w:val="00877CBD"/>
    <w:rsid w:val="00880C22"/>
    <w:rsid w:val="00881CFA"/>
    <w:rsid w:val="00883E56"/>
    <w:rsid w:val="00884E58"/>
    <w:rsid w:val="00885B0E"/>
    <w:rsid w:val="0088616A"/>
    <w:rsid w:val="008934C2"/>
    <w:rsid w:val="00896500"/>
    <w:rsid w:val="00896869"/>
    <w:rsid w:val="00896B46"/>
    <w:rsid w:val="00897C61"/>
    <w:rsid w:val="008C003C"/>
    <w:rsid w:val="008C1F5E"/>
    <w:rsid w:val="008C2BE3"/>
    <w:rsid w:val="008C3E35"/>
    <w:rsid w:val="008C781B"/>
    <w:rsid w:val="008D1DE2"/>
    <w:rsid w:val="008D6372"/>
    <w:rsid w:val="008D797A"/>
    <w:rsid w:val="008D7D06"/>
    <w:rsid w:val="008D7D57"/>
    <w:rsid w:val="008E21BC"/>
    <w:rsid w:val="008E3BAF"/>
    <w:rsid w:val="008E6064"/>
    <w:rsid w:val="008E64B5"/>
    <w:rsid w:val="008F6D77"/>
    <w:rsid w:val="008F6EF8"/>
    <w:rsid w:val="00905718"/>
    <w:rsid w:val="00907836"/>
    <w:rsid w:val="00907D3A"/>
    <w:rsid w:val="00911489"/>
    <w:rsid w:val="00912617"/>
    <w:rsid w:val="009139ED"/>
    <w:rsid w:val="00915C60"/>
    <w:rsid w:val="0092159E"/>
    <w:rsid w:val="00921A5A"/>
    <w:rsid w:val="00924339"/>
    <w:rsid w:val="00932BE8"/>
    <w:rsid w:val="00936333"/>
    <w:rsid w:val="00940052"/>
    <w:rsid w:val="00942A39"/>
    <w:rsid w:val="00943A5E"/>
    <w:rsid w:val="00943C13"/>
    <w:rsid w:val="0095092A"/>
    <w:rsid w:val="00952B8F"/>
    <w:rsid w:val="009546AE"/>
    <w:rsid w:val="00970A25"/>
    <w:rsid w:val="00970A3A"/>
    <w:rsid w:val="00970F8A"/>
    <w:rsid w:val="00973139"/>
    <w:rsid w:val="00976915"/>
    <w:rsid w:val="009808D2"/>
    <w:rsid w:val="00985B50"/>
    <w:rsid w:val="00991E41"/>
    <w:rsid w:val="009933AA"/>
    <w:rsid w:val="00993559"/>
    <w:rsid w:val="009939B5"/>
    <w:rsid w:val="00996B93"/>
    <w:rsid w:val="009A1469"/>
    <w:rsid w:val="009A3C5B"/>
    <w:rsid w:val="009A41A5"/>
    <w:rsid w:val="009A47C9"/>
    <w:rsid w:val="009B0355"/>
    <w:rsid w:val="009B07C0"/>
    <w:rsid w:val="009B19B2"/>
    <w:rsid w:val="009B1EEE"/>
    <w:rsid w:val="009B2625"/>
    <w:rsid w:val="009B6117"/>
    <w:rsid w:val="009C317D"/>
    <w:rsid w:val="009C52BD"/>
    <w:rsid w:val="009D03F6"/>
    <w:rsid w:val="009D30F7"/>
    <w:rsid w:val="009D31EF"/>
    <w:rsid w:val="009D6648"/>
    <w:rsid w:val="009E3140"/>
    <w:rsid w:val="009E759B"/>
    <w:rsid w:val="009F47F3"/>
    <w:rsid w:val="009F51BB"/>
    <w:rsid w:val="009F54EC"/>
    <w:rsid w:val="009F7479"/>
    <w:rsid w:val="009F7F47"/>
    <w:rsid w:val="00A017AE"/>
    <w:rsid w:val="00A26F6F"/>
    <w:rsid w:val="00A300CB"/>
    <w:rsid w:val="00A31811"/>
    <w:rsid w:val="00A32BB8"/>
    <w:rsid w:val="00A4026D"/>
    <w:rsid w:val="00A41C32"/>
    <w:rsid w:val="00A41CA1"/>
    <w:rsid w:val="00A41FD1"/>
    <w:rsid w:val="00A57C1F"/>
    <w:rsid w:val="00A62148"/>
    <w:rsid w:val="00A62DA7"/>
    <w:rsid w:val="00A64095"/>
    <w:rsid w:val="00A71862"/>
    <w:rsid w:val="00A71D2A"/>
    <w:rsid w:val="00A80BE9"/>
    <w:rsid w:val="00A810FA"/>
    <w:rsid w:val="00A853A0"/>
    <w:rsid w:val="00A8552C"/>
    <w:rsid w:val="00A85684"/>
    <w:rsid w:val="00A9119F"/>
    <w:rsid w:val="00A94316"/>
    <w:rsid w:val="00A94BA9"/>
    <w:rsid w:val="00A95BFF"/>
    <w:rsid w:val="00A967C4"/>
    <w:rsid w:val="00AA09F8"/>
    <w:rsid w:val="00AA0B63"/>
    <w:rsid w:val="00AA3F9F"/>
    <w:rsid w:val="00AA48D6"/>
    <w:rsid w:val="00AB5CEA"/>
    <w:rsid w:val="00AB5EE5"/>
    <w:rsid w:val="00AB651B"/>
    <w:rsid w:val="00AD214B"/>
    <w:rsid w:val="00AD5369"/>
    <w:rsid w:val="00AD5880"/>
    <w:rsid w:val="00AD7D21"/>
    <w:rsid w:val="00AE17B8"/>
    <w:rsid w:val="00AF1F06"/>
    <w:rsid w:val="00AF5420"/>
    <w:rsid w:val="00AF5B9A"/>
    <w:rsid w:val="00AF680B"/>
    <w:rsid w:val="00B033C0"/>
    <w:rsid w:val="00B0368A"/>
    <w:rsid w:val="00B03A86"/>
    <w:rsid w:val="00B05963"/>
    <w:rsid w:val="00B05DD7"/>
    <w:rsid w:val="00B07386"/>
    <w:rsid w:val="00B10220"/>
    <w:rsid w:val="00B1448F"/>
    <w:rsid w:val="00B14497"/>
    <w:rsid w:val="00B14CAC"/>
    <w:rsid w:val="00B16651"/>
    <w:rsid w:val="00B17908"/>
    <w:rsid w:val="00B2268D"/>
    <w:rsid w:val="00B23579"/>
    <w:rsid w:val="00B25799"/>
    <w:rsid w:val="00B30B62"/>
    <w:rsid w:val="00B32107"/>
    <w:rsid w:val="00B34BCD"/>
    <w:rsid w:val="00B363B2"/>
    <w:rsid w:val="00B4619B"/>
    <w:rsid w:val="00B47050"/>
    <w:rsid w:val="00B50DE8"/>
    <w:rsid w:val="00B51555"/>
    <w:rsid w:val="00B521D6"/>
    <w:rsid w:val="00B5274C"/>
    <w:rsid w:val="00B533AF"/>
    <w:rsid w:val="00B5710D"/>
    <w:rsid w:val="00B610E2"/>
    <w:rsid w:val="00B64137"/>
    <w:rsid w:val="00B6563F"/>
    <w:rsid w:val="00B67C77"/>
    <w:rsid w:val="00B7016D"/>
    <w:rsid w:val="00B71B5D"/>
    <w:rsid w:val="00B72250"/>
    <w:rsid w:val="00B729E7"/>
    <w:rsid w:val="00B773D6"/>
    <w:rsid w:val="00BA6DCD"/>
    <w:rsid w:val="00BC3F6D"/>
    <w:rsid w:val="00BE07C2"/>
    <w:rsid w:val="00BE663C"/>
    <w:rsid w:val="00BE69CB"/>
    <w:rsid w:val="00BE6A3F"/>
    <w:rsid w:val="00BE7764"/>
    <w:rsid w:val="00BF41E4"/>
    <w:rsid w:val="00BF662E"/>
    <w:rsid w:val="00BF767D"/>
    <w:rsid w:val="00C03C68"/>
    <w:rsid w:val="00C04848"/>
    <w:rsid w:val="00C07029"/>
    <w:rsid w:val="00C12CF0"/>
    <w:rsid w:val="00C213CD"/>
    <w:rsid w:val="00C21D94"/>
    <w:rsid w:val="00C24184"/>
    <w:rsid w:val="00C26246"/>
    <w:rsid w:val="00C26447"/>
    <w:rsid w:val="00C30857"/>
    <w:rsid w:val="00C3280B"/>
    <w:rsid w:val="00C32FDD"/>
    <w:rsid w:val="00C364E1"/>
    <w:rsid w:val="00C4665C"/>
    <w:rsid w:val="00C46737"/>
    <w:rsid w:val="00C46D32"/>
    <w:rsid w:val="00C478A2"/>
    <w:rsid w:val="00C55DC2"/>
    <w:rsid w:val="00C605F8"/>
    <w:rsid w:val="00C61CD0"/>
    <w:rsid w:val="00C705FB"/>
    <w:rsid w:val="00C70C0D"/>
    <w:rsid w:val="00C723FB"/>
    <w:rsid w:val="00C75222"/>
    <w:rsid w:val="00C82371"/>
    <w:rsid w:val="00C82BA1"/>
    <w:rsid w:val="00C833F6"/>
    <w:rsid w:val="00C84222"/>
    <w:rsid w:val="00C85512"/>
    <w:rsid w:val="00C913ED"/>
    <w:rsid w:val="00C977F1"/>
    <w:rsid w:val="00CA139D"/>
    <w:rsid w:val="00CB341B"/>
    <w:rsid w:val="00CB3FB4"/>
    <w:rsid w:val="00CB49EB"/>
    <w:rsid w:val="00CB7399"/>
    <w:rsid w:val="00CC42ED"/>
    <w:rsid w:val="00CC6DE2"/>
    <w:rsid w:val="00CC71C9"/>
    <w:rsid w:val="00CD3B02"/>
    <w:rsid w:val="00CD3D83"/>
    <w:rsid w:val="00CD652F"/>
    <w:rsid w:val="00CE461E"/>
    <w:rsid w:val="00CE4DBC"/>
    <w:rsid w:val="00CE5AFD"/>
    <w:rsid w:val="00CE5BBC"/>
    <w:rsid w:val="00CF1DA6"/>
    <w:rsid w:val="00CF2E08"/>
    <w:rsid w:val="00CF355E"/>
    <w:rsid w:val="00CF55E6"/>
    <w:rsid w:val="00CF6A94"/>
    <w:rsid w:val="00D011A3"/>
    <w:rsid w:val="00D01466"/>
    <w:rsid w:val="00D0487B"/>
    <w:rsid w:val="00D14183"/>
    <w:rsid w:val="00D14F59"/>
    <w:rsid w:val="00D158AC"/>
    <w:rsid w:val="00D22B4F"/>
    <w:rsid w:val="00D22C37"/>
    <w:rsid w:val="00D23077"/>
    <w:rsid w:val="00D23CFC"/>
    <w:rsid w:val="00D25F13"/>
    <w:rsid w:val="00D33BA3"/>
    <w:rsid w:val="00D370B8"/>
    <w:rsid w:val="00D4060A"/>
    <w:rsid w:val="00D44AE2"/>
    <w:rsid w:val="00D46003"/>
    <w:rsid w:val="00D50917"/>
    <w:rsid w:val="00D50BF3"/>
    <w:rsid w:val="00D57031"/>
    <w:rsid w:val="00D57075"/>
    <w:rsid w:val="00D6196A"/>
    <w:rsid w:val="00D61A87"/>
    <w:rsid w:val="00D63988"/>
    <w:rsid w:val="00D64578"/>
    <w:rsid w:val="00D810ED"/>
    <w:rsid w:val="00D83884"/>
    <w:rsid w:val="00D95123"/>
    <w:rsid w:val="00D95BD5"/>
    <w:rsid w:val="00DA43FB"/>
    <w:rsid w:val="00DB113D"/>
    <w:rsid w:val="00DB3D5C"/>
    <w:rsid w:val="00DB5832"/>
    <w:rsid w:val="00DB5C2B"/>
    <w:rsid w:val="00DB5F19"/>
    <w:rsid w:val="00DC3CD9"/>
    <w:rsid w:val="00DC758A"/>
    <w:rsid w:val="00DD35C2"/>
    <w:rsid w:val="00DD37E9"/>
    <w:rsid w:val="00DD3D29"/>
    <w:rsid w:val="00DD7DA0"/>
    <w:rsid w:val="00DE3079"/>
    <w:rsid w:val="00DF142E"/>
    <w:rsid w:val="00DF1B42"/>
    <w:rsid w:val="00DF48D4"/>
    <w:rsid w:val="00E02577"/>
    <w:rsid w:val="00E07D68"/>
    <w:rsid w:val="00E16CFA"/>
    <w:rsid w:val="00E17AC1"/>
    <w:rsid w:val="00E20554"/>
    <w:rsid w:val="00E2589F"/>
    <w:rsid w:val="00E27935"/>
    <w:rsid w:val="00E3170F"/>
    <w:rsid w:val="00E332C5"/>
    <w:rsid w:val="00E34419"/>
    <w:rsid w:val="00E353E2"/>
    <w:rsid w:val="00E40457"/>
    <w:rsid w:val="00E4608C"/>
    <w:rsid w:val="00E4665D"/>
    <w:rsid w:val="00E60B03"/>
    <w:rsid w:val="00E614CF"/>
    <w:rsid w:val="00E62C3C"/>
    <w:rsid w:val="00E66BBC"/>
    <w:rsid w:val="00E84C2E"/>
    <w:rsid w:val="00E84EA6"/>
    <w:rsid w:val="00E8657A"/>
    <w:rsid w:val="00E90B6A"/>
    <w:rsid w:val="00E91C48"/>
    <w:rsid w:val="00E923FD"/>
    <w:rsid w:val="00E955AE"/>
    <w:rsid w:val="00E96BD2"/>
    <w:rsid w:val="00EA0F08"/>
    <w:rsid w:val="00EA1D74"/>
    <w:rsid w:val="00EA2369"/>
    <w:rsid w:val="00EA2C90"/>
    <w:rsid w:val="00EA3CE5"/>
    <w:rsid w:val="00EB5513"/>
    <w:rsid w:val="00EC1572"/>
    <w:rsid w:val="00EC53A0"/>
    <w:rsid w:val="00EC72FF"/>
    <w:rsid w:val="00ED7408"/>
    <w:rsid w:val="00EE0198"/>
    <w:rsid w:val="00EE1432"/>
    <w:rsid w:val="00EE2DDF"/>
    <w:rsid w:val="00EE4D0F"/>
    <w:rsid w:val="00EE5548"/>
    <w:rsid w:val="00EF0F72"/>
    <w:rsid w:val="00EF16D4"/>
    <w:rsid w:val="00EF2B30"/>
    <w:rsid w:val="00EF43C8"/>
    <w:rsid w:val="00F037F4"/>
    <w:rsid w:val="00F06171"/>
    <w:rsid w:val="00F0766F"/>
    <w:rsid w:val="00F1008C"/>
    <w:rsid w:val="00F12B94"/>
    <w:rsid w:val="00F13424"/>
    <w:rsid w:val="00F13D75"/>
    <w:rsid w:val="00F212E4"/>
    <w:rsid w:val="00F26789"/>
    <w:rsid w:val="00F27491"/>
    <w:rsid w:val="00F30786"/>
    <w:rsid w:val="00F312C6"/>
    <w:rsid w:val="00F31469"/>
    <w:rsid w:val="00F32B3C"/>
    <w:rsid w:val="00F356E1"/>
    <w:rsid w:val="00F46712"/>
    <w:rsid w:val="00F47075"/>
    <w:rsid w:val="00F52683"/>
    <w:rsid w:val="00F532E8"/>
    <w:rsid w:val="00F56CE1"/>
    <w:rsid w:val="00F57992"/>
    <w:rsid w:val="00F64141"/>
    <w:rsid w:val="00F6549A"/>
    <w:rsid w:val="00F675CA"/>
    <w:rsid w:val="00F67965"/>
    <w:rsid w:val="00F67C5F"/>
    <w:rsid w:val="00F80C12"/>
    <w:rsid w:val="00F81BE6"/>
    <w:rsid w:val="00F92924"/>
    <w:rsid w:val="00F97D45"/>
    <w:rsid w:val="00FB0350"/>
    <w:rsid w:val="00FB0BD8"/>
    <w:rsid w:val="00FB1895"/>
    <w:rsid w:val="00FB5828"/>
    <w:rsid w:val="00FB5AA7"/>
    <w:rsid w:val="00FB6057"/>
    <w:rsid w:val="00FC024F"/>
    <w:rsid w:val="00FC3A91"/>
    <w:rsid w:val="00FC5413"/>
    <w:rsid w:val="00FC5AB9"/>
    <w:rsid w:val="00FC5D40"/>
    <w:rsid w:val="00FD2293"/>
    <w:rsid w:val="00FD3CFD"/>
    <w:rsid w:val="00FE4681"/>
    <w:rsid w:val="00FE4B7D"/>
    <w:rsid w:val="00FE5E68"/>
    <w:rsid w:val="00FF535C"/>
    <w:rsid w:val="00FF74F6"/>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69E7F67-E18B-47E9-9F11-76AB24B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u w:val="thick"/>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220"/>
  </w:style>
  <w:style w:type="paragraph" w:styleId="Heading1">
    <w:name w:val="heading 1"/>
    <w:basedOn w:val="Normal"/>
    <w:next w:val="Normal"/>
    <w:link w:val="Heading1Char"/>
    <w:uiPriority w:val="9"/>
    <w:qFormat/>
    <w:rsid w:val="00B10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72250"/>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66"/>
    <w:pPr>
      <w:ind w:left="720"/>
      <w:contextualSpacing/>
    </w:pPr>
  </w:style>
  <w:style w:type="paragraph" w:styleId="NoSpacing">
    <w:name w:val="No Spacing"/>
    <w:uiPriority w:val="1"/>
    <w:qFormat/>
    <w:rsid w:val="00B10220"/>
    <w:pPr>
      <w:spacing w:after="0" w:line="240" w:lineRule="auto"/>
    </w:pPr>
  </w:style>
  <w:style w:type="character" w:customStyle="1" w:styleId="Heading1Char">
    <w:name w:val="Heading 1 Char"/>
    <w:basedOn w:val="DefaultParagraphFont"/>
    <w:link w:val="Heading1"/>
    <w:uiPriority w:val="9"/>
    <w:rsid w:val="00B1022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E4DBC"/>
    <w:pPr>
      <w:autoSpaceDE w:val="0"/>
      <w:autoSpaceDN w:val="0"/>
      <w:adjustRightInd w:val="0"/>
      <w:spacing w:after="0" w:line="240" w:lineRule="auto"/>
    </w:pPr>
    <w:rPr>
      <w:rFonts w:ascii="Times New Roman" w:eastAsiaTheme="minorEastAsia" w:hAnsi="Times New Roman" w:cs="Times New Roman"/>
      <w:color w:val="000000"/>
      <w:u w:val="none"/>
      <w:lang w:val="en-US"/>
    </w:rPr>
  </w:style>
  <w:style w:type="table" w:styleId="TableGrid">
    <w:name w:val="Table Grid"/>
    <w:basedOn w:val="TableNormal"/>
    <w:uiPriority w:val="59"/>
    <w:rsid w:val="00CE4DBC"/>
    <w:pPr>
      <w:spacing w:after="0" w:line="240" w:lineRule="auto"/>
    </w:pPr>
    <w:rPr>
      <w:rFonts w:eastAsiaTheme="minorEastAsia"/>
      <w:sz w:val="22"/>
      <w:szCs w:val="22"/>
      <w:u w:val="none"/>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CE4DBC"/>
    <w:pPr>
      <w:spacing w:after="120" w:line="480" w:lineRule="auto"/>
      <w:ind w:left="360"/>
    </w:pPr>
    <w:rPr>
      <w:sz w:val="22"/>
      <w:szCs w:val="22"/>
      <w:u w:val="none"/>
      <w:lang w:val="en-US"/>
    </w:rPr>
  </w:style>
  <w:style w:type="character" w:customStyle="1" w:styleId="BodyTextIndent2Char">
    <w:name w:val="Body Text Indent 2 Char"/>
    <w:basedOn w:val="DefaultParagraphFont"/>
    <w:link w:val="BodyTextIndent2"/>
    <w:uiPriority w:val="99"/>
    <w:semiHidden/>
    <w:rsid w:val="00CE4DBC"/>
    <w:rPr>
      <w:sz w:val="22"/>
      <w:szCs w:val="22"/>
      <w:u w:val="none"/>
      <w:lang w:val="en-US"/>
    </w:rPr>
  </w:style>
  <w:style w:type="paragraph" w:styleId="BalloonText">
    <w:name w:val="Balloon Text"/>
    <w:basedOn w:val="Normal"/>
    <w:link w:val="BalloonTextChar"/>
    <w:uiPriority w:val="99"/>
    <w:semiHidden/>
    <w:unhideWhenUsed/>
    <w:rsid w:val="00CE4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BC"/>
    <w:rPr>
      <w:rFonts w:ascii="Tahoma" w:hAnsi="Tahoma" w:cs="Tahoma"/>
      <w:sz w:val="16"/>
      <w:szCs w:val="16"/>
    </w:rPr>
  </w:style>
  <w:style w:type="paragraph" w:styleId="Title">
    <w:name w:val="Title"/>
    <w:basedOn w:val="Normal"/>
    <w:next w:val="Normal"/>
    <w:link w:val="TitleChar"/>
    <w:uiPriority w:val="10"/>
    <w:qFormat/>
    <w:rsid w:val="009C31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317D"/>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Normal"/>
    <w:qFormat/>
    <w:rsid w:val="00B03A86"/>
    <w:pPr>
      <w:spacing w:after="0"/>
      <w:jc w:val="both"/>
    </w:pPr>
    <w:rPr>
      <w:rFonts w:ascii="Times New Roman" w:hAnsi="Times New Roman" w:cs="Times New Roman"/>
      <w:u w:val="none"/>
      <w:lang w:val="en-US"/>
    </w:rPr>
  </w:style>
  <w:style w:type="paragraph" w:styleId="Header">
    <w:name w:val="header"/>
    <w:basedOn w:val="Normal"/>
    <w:link w:val="HeaderChar"/>
    <w:uiPriority w:val="99"/>
    <w:semiHidden/>
    <w:unhideWhenUsed/>
    <w:rsid w:val="00C55D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DC2"/>
  </w:style>
  <w:style w:type="paragraph" w:styleId="Footer">
    <w:name w:val="footer"/>
    <w:basedOn w:val="Normal"/>
    <w:link w:val="FooterChar"/>
    <w:uiPriority w:val="99"/>
    <w:semiHidden/>
    <w:unhideWhenUsed/>
    <w:rsid w:val="00C55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DC2"/>
  </w:style>
  <w:style w:type="character" w:styleId="Hyperlink">
    <w:name w:val="Hyperlink"/>
    <w:basedOn w:val="DefaultParagraphFont"/>
    <w:uiPriority w:val="99"/>
    <w:unhideWhenUsed/>
    <w:rsid w:val="00F1008C"/>
    <w:rPr>
      <w:color w:val="0000FF" w:themeColor="hyperlink"/>
      <w:u w:val="single"/>
    </w:rPr>
  </w:style>
  <w:style w:type="character" w:customStyle="1" w:styleId="A0">
    <w:name w:val="A0"/>
    <w:uiPriority w:val="99"/>
    <w:rsid w:val="00475353"/>
    <w:rPr>
      <w:color w:val="000000"/>
    </w:rPr>
  </w:style>
  <w:style w:type="character" w:customStyle="1" w:styleId="Heading3Char">
    <w:name w:val="Heading 3 Char"/>
    <w:basedOn w:val="DefaultParagraphFont"/>
    <w:link w:val="Heading3"/>
    <w:uiPriority w:val="9"/>
    <w:semiHidden/>
    <w:rsid w:val="00B7225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2966">
      <w:bodyDiv w:val="1"/>
      <w:marLeft w:val="0"/>
      <w:marRight w:val="0"/>
      <w:marTop w:val="0"/>
      <w:marBottom w:val="0"/>
      <w:divBdr>
        <w:top w:val="none" w:sz="0" w:space="0" w:color="auto"/>
        <w:left w:val="none" w:sz="0" w:space="0" w:color="auto"/>
        <w:bottom w:val="none" w:sz="0" w:space="0" w:color="auto"/>
        <w:right w:val="none" w:sz="0" w:space="0" w:color="auto"/>
      </w:divBdr>
      <w:divsChild>
        <w:div w:id="775755195">
          <w:marLeft w:val="0"/>
          <w:marRight w:val="0"/>
          <w:marTop w:val="0"/>
          <w:marBottom w:val="0"/>
          <w:divBdr>
            <w:top w:val="none" w:sz="0" w:space="0" w:color="auto"/>
            <w:left w:val="none" w:sz="0" w:space="0" w:color="auto"/>
            <w:bottom w:val="none" w:sz="0" w:space="0" w:color="auto"/>
            <w:right w:val="none" w:sz="0" w:space="0" w:color="auto"/>
          </w:divBdr>
        </w:div>
        <w:div w:id="1209031388">
          <w:marLeft w:val="0"/>
          <w:marRight w:val="0"/>
          <w:marTop w:val="0"/>
          <w:marBottom w:val="0"/>
          <w:divBdr>
            <w:top w:val="none" w:sz="0" w:space="0" w:color="auto"/>
            <w:left w:val="none" w:sz="0" w:space="0" w:color="auto"/>
            <w:bottom w:val="none" w:sz="0" w:space="0" w:color="auto"/>
            <w:right w:val="none" w:sz="0" w:space="0" w:color="auto"/>
          </w:divBdr>
        </w:div>
        <w:div w:id="973634412">
          <w:marLeft w:val="0"/>
          <w:marRight w:val="0"/>
          <w:marTop w:val="0"/>
          <w:marBottom w:val="0"/>
          <w:divBdr>
            <w:top w:val="none" w:sz="0" w:space="0" w:color="auto"/>
            <w:left w:val="none" w:sz="0" w:space="0" w:color="auto"/>
            <w:bottom w:val="none" w:sz="0" w:space="0" w:color="auto"/>
            <w:right w:val="none" w:sz="0" w:space="0" w:color="auto"/>
          </w:divBdr>
        </w:div>
        <w:div w:id="299264391">
          <w:marLeft w:val="0"/>
          <w:marRight w:val="0"/>
          <w:marTop w:val="0"/>
          <w:marBottom w:val="0"/>
          <w:divBdr>
            <w:top w:val="none" w:sz="0" w:space="0" w:color="auto"/>
            <w:left w:val="none" w:sz="0" w:space="0" w:color="auto"/>
            <w:bottom w:val="none" w:sz="0" w:space="0" w:color="auto"/>
            <w:right w:val="none" w:sz="0" w:space="0" w:color="auto"/>
          </w:divBdr>
        </w:div>
        <w:div w:id="255328685">
          <w:marLeft w:val="0"/>
          <w:marRight w:val="0"/>
          <w:marTop w:val="0"/>
          <w:marBottom w:val="0"/>
          <w:divBdr>
            <w:top w:val="none" w:sz="0" w:space="0" w:color="auto"/>
            <w:left w:val="none" w:sz="0" w:space="0" w:color="auto"/>
            <w:bottom w:val="none" w:sz="0" w:space="0" w:color="auto"/>
            <w:right w:val="none" w:sz="0" w:space="0" w:color="auto"/>
          </w:divBdr>
        </w:div>
        <w:div w:id="1192449636">
          <w:marLeft w:val="0"/>
          <w:marRight w:val="0"/>
          <w:marTop w:val="0"/>
          <w:marBottom w:val="0"/>
          <w:divBdr>
            <w:top w:val="none" w:sz="0" w:space="0" w:color="auto"/>
            <w:left w:val="none" w:sz="0" w:space="0" w:color="auto"/>
            <w:bottom w:val="none" w:sz="0" w:space="0" w:color="auto"/>
            <w:right w:val="none" w:sz="0" w:space="0" w:color="auto"/>
          </w:divBdr>
        </w:div>
        <w:div w:id="1372924099">
          <w:marLeft w:val="0"/>
          <w:marRight w:val="0"/>
          <w:marTop w:val="0"/>
          <w:marBottom w:val="0"/>
          <w:divBdr>
            <w:top w:val="none" w:sz="0" w:space="0" w:color="auto"/>
            <w:left w:val="none" w:sz="0" w:space="0" w:color="auto"/>
            <w:bottom w:val="none" w:sz="0" w:space="0" w:color="auto"/>
            <w:right w:val="none" w:sz="0" w:space="0" w:color="auto"/>
          </w:divBdr>
        </w:div>
        <w:div w:id="1649170768">
          <w:marLeft w:val="0"/>
          <w:marRight w:val="0"/>
          <w:marTop w:val="0"/>
          <w:marBottom w:val="0"/>
          <w:divBdr>
            <w:top w:val="none" w:sz="0" w:space="0" w:color="auto"/>
            <w:left w:val="none" w:sz="0" w:space="0" w:color="auto"/>
            <w:bottom w:val="none" w:sz="0" w:space="0" w:color="auto"/>
            <w:right w:val="none" w:sz="0" w:space="0" w:color="auto"/>
          </w:divBdr>
        </w:div>
      </w:divsChild>
    </w:div>
    <w:div w:id="244068641">
      <w:bodyDiv w:val="1"/>
      <w:marLeft w:val="0"/>
      <w:marRight w:val="0"/>
      <w:marTop w:val="0"/>
      <w:marBottom w:val="0"/>
      <w:divBdr>
        <w:top w:val="none" w:sz="0" w:space="0" w:color="auto"/>
        <w:left w:val="none" w:sz="0" w:space="0" w:color="auto"/>
        <w:bottom w:val="none" w:sz="0" w:space="0" w:color="auto"/>
        <w:right w:val="none" w:sz="0" w:space="0" w:color="auto"/>
      </w:divBdr>
      <w:divsChild>
        <w:div w:id="571623519">
          <w:marLeft w:val="0"/>
          <w:marRight w:val="0"/>
          <w:marTop w:val="30"/>
          <w:marBottom w:val="0"/>
          <w:divBdr>
            <w:top w:val="none" w:sz="0" w:space="0" w:color="auto"/>
            <w:left w:val="none" w:sz="0" w:space="0" w:color="auto"/>
            <w:bottom w:val="none" w:sz="0" w:space="0" w:color="auto"/>
            <w:right w:val="none" w:sz="0" w:space="0" w:color="auto"/>
          </w:divBdr>
          <w:divsChild>
            <w:div w:id="1695691455">
              <w:marLeft w:val="0"/>
              <w:marRight w:val="0"/>
              <w:marTop w:val="0"/>
              <w:marBottom w:val="0"/>
              <w:divBdr>
                <w:top w:val="none" w:sz="0" w:space="0" w:color="auto"/>
                <w:left w:val="none" w:sz="0" w:space="0" w:color="auto"/>
                <w:bottom w:val="none" w:sz="0" w:space="0" w:color="auto"/>
                <w:right w:val="none" w:sz="0" w:space="0" w:color="auto"/>
              </w:divBdr>
            </w:div>
            <w:div w:id="1438481187">
              <w:marLeft w:val="0"/>
              <w:marRight w:val="0"/>
              <w:marTop w:val="0"/>
              <w:marBottom w:val="0"/>
              <w:divBdr>
                <w:top w:val="none" w:sz="0" w:space="0" w:color="auto"/>
                <w:left w:val="none" w:sz="0" w:space="0" w:color="auto"/>
                <w:bottom w:val="none" w:sz="0" w:space="0" w:color="auto"/>
                <w:right w:val="none" w:sz="0" w:space="0" w:color="auto"/>
              </w:divBdr>
              <w:divsChild>
                <w:div w:id="2049529320">
                  <w:marLeft w:val="240"/>
                  <w:marRight w:val="90"/>
                  <w:marTop w:val="120"/>
                  <w:marBottom w:val="75"/>
                  <w:divBdr>
                    <w:top w:val="none" w:sz="0" w:space="0" w:color="auto"/>
                    <w:left w:val="none" w:sz="0" w:space="0" w:color="auto"/>
                    <w:bottom w:val="none" w:sz="0" w:space="0" w:color="auto"/>
                    <w:right w:val="none" w:sz="0" w:space="0" w:color="auto"/>
                  </w:divBdr>
                  <w:divsChild>
                    <w:div w:id="16495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3365">
      <w:bodyDiv w:val="1"/>
      <w:marLeft w:val="0"/>
      <w:marRight w:val="0"/>
      <w:marTop w:val="0"/>
      <w:marBottom w:val="0"/>
      <w:divBdr>
        <w:top w:val="none" w:sz="0" w:space="0" w:color="auto"/>
        <w:left w:val="none" w:sz="0" w:space="0" w:color="auto"/>
        <w:bottom w:val="none" w:sz="0" w:space="0" w:color="auto"/>
        <w:right w:val="none" w:sz="0" w:space="0" w:color="auto"/>
      </w:divBdr>
      <w:divsChild>
        <w:div w:id="1605645416">
          <w:marLeft w:val="0"/>
          <w:marRight w:val="0"/>
          <w:marTop w:val="30"/>
          <w:marBottom w:val="0"/>
          <w:divBdr>
            <w:top w:val="none" w:sz="0" w:space="0" w:color="auto"/>
            <w:left w:val="none" w:sz="0" w:space="0" w:color="auto"/>
            <w:bottom w:val="none" w:sz="0" w:space="0" w:color="auto"/>
            <w:right w:val="none" w:sz="0" w:space="0" w:color="auto"/>
          </w:divBdr>
          <w:divsChild>
            <w:div w:id="950861993">
              <w:marLeft w:val="0"/>
              <w:marRight w:val="0"/>
              <w:marTop w:val="0"/>
              <w:marBottom w:val="0"/>
              <w:divBdr>
                <w:top w:val="none" w:sz="0" w:space="0" w:color="auto"/>
                <w:left w:val="none" w:sz="0" w:space="0" w:color="auto"/>
                <w:bottom w:val="none" w:sz="0" w:space="0" w:color="auto"/>
                <w:right w:val="none" w:sz="0" w:space="0" w:color="auto"/>
              </w:divBdr>
            </w:div>
            <w:div w:id="102576084">
              <w:marLeft w:val="0"/>
              <w:marRight w:val="0"/>
              <w:marTop w:val="0"/>
              <w:marBottom w:val="0"/>
              <w:divBdr>
                <w:top w:val="none" w:sz="0" w:space="0" w:color="auto"/>
                <w:left w:val="none" w:sz="0" w:space="0" w:color="auto"/>
                <w:bottom w:val="none" w:sz="0" w:space="0" w:color="auto"/>
                <w:right w:val="none" w:sz="0" w:space="0" w:color="auto"/>
              </w:divBdr>
              <w:divsChild>
                <w:div w:id="547035825">
                  <w:marLeft w:val="240"/>
                  <w:marRight w:val="90"/>
                  <w:marTop w:val="120"/>
                  <w:marBottom w:val="75"/>
                  <w:divBdr>
                    <w:top w:val="none" w:sz="0" w:space="0" w:color="auto"/>
                    <w:left w:val="none" w:sz="0" w:space="0" w:color="auto"/>
                    <w:bottom w:val="none" w:sz="0" w:space="0" w:color="auto"/>
                    <w:right w:val="none" w:sz="0" w:space="0" w:color="auto"/>
                  </w:divBdr>
                  <w:divsChild>
                    <w:div w:id="17817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62743">
      <w:bodyDiv w:val="1"/>
      <w:marLeft w:val="0"/>
      <w:marRight w:val="0"/>
      <w:marTop w:val="0"/>
      <w:marBottom w:val="0"/>
      <w:divBdr>
        <w:top w:val="none" w:sz="0" w:space="0" w:color="auto"/>
        <w:left w:val="none" w:sz="0" w:space="0" w:color="auto"/>
        <w:bottom w:val="none" w:sz="0" w:space="0" w:color="auto"/>
        <w:right w:val="none" w:sz="0" w:space="0" w:color="auto"/>
      </w:divBdr>
      <w:divsChild>
        <w:div w:id="1712147552">
          <w:marLeft w:val="0"/>
          <w:marRight w:val="0"/>
          <w:marTop w:val="30"/>
          <w:marBottom w:val="0"/>
          <w:divBdr>
            <w:top w:val="none" w:sz="0" w:space="0" w:color="auto"/>
            <w:left w:val="none" w:sz="0" w:space="0" w:color="auto"/>
            <w:bottom w:val="none" w:sz="0" w:space="0" w:color="auto"/>
            <w:right w:val="none" w:sz="0" w:space="0" w:color="auto"/>
          </w:divBdr>
          <w:divsChild>
            <w:div w:id="399212124">
              <w:marLeft w:val="0"/>
              <w:marRight w:val="0"/>
              <w:marTop w:val="0"/>
              <w:marBottom w:val="0"/>
              <w:divBdr>
                <w:top w:val="none" w:sz="0" w:space="0" w:color="auto"/>
                <w:left w:val="none" w:sz="0" w:space="0" w:color="auto"/>
                <w:bottom w:val="none" w:sz="0" w:space="0" w:color="auto"/>
                <w:right w:val="none" w:sz="0" w:space="0" w:color="auto"/>
              </w:divBdr>
            </w:div>
            <w:div w:id="1971739971">
              <w:marLeft w:val="0"/>
              <w:marRight w:val="0"/>
              <w:marTop w:val="0"/>
              <w:marBottom w:val="0"/>
              <w:divBdr>
                <w:top w:val="none" w:sz="0" w:space="0" w:color="auto"/>
                <w:left w:val="none" w:sz="0" w:space="0" w:color="auto"/>
                <w:bottom w:val="none" w:sz="0" w:space="0" w:color="auto"/>
                <w:right w:val="none" w:sz="0" w:space="0" w:color="auto"/>
              </w:divBdr>
              <w:divsChild>
                <w:div w:id="2045399209">
                  <w:marLeft w:val="240"/>
                  <w:marRight w:val="90"/>
                  <w:marTop w:val="120"/>
                  <w:marBottom w:val="75"/>
                  <w:divBdr>
                    <w:top w:val="none" w:sz="0" w:space="0" w:color="auto"/>
                    <w:left w:val="none" w:sz="0" w:space="0" w:color="auto"/>
                    <w:bottom w:val="none" w:sz="0" w:space="0" w:color="auto"/>
                    <w:right w:val="none" w:sz="0" w:space="0" w:color="auto"/>
                  </w:divBdr>
                  <w:divsChild>
                    <w:div w:id="833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0227">
      <w:bodyDiv w:val="1"/>
      <w:marLeft w:val="0"/>
      <w:marRight w:val="0"/>
      <w:marTop w:val="0"/>
      <w:marBottom w:val="0"/>
      <w:divBdr>
        <w:top w:val="none" w:sz="0" w:space="0" w:color="auto"/>
        <w:left w:val="none" w:sz="0" w:space="0" w:color="auto"/>
        <w:bottom w:val="none" w:sz="0" w:space="0" w:color="auto"/>
        <w:right w:val="none" w:sz="0" w:space="0" w:color="auto"/>
      </w:divBdr>
      <w:divsChild>
        <w:div w:id="40448307">
          <w:marLeft w:val="0"/>
          <w:marRight w:val="0"/>
          <w:marTop w:val="30"/>
          <w:marBottom w:val="0"/>
          <w:divBdr>
            <w:top w:val="none" w:sz="0" w:space="0" w:color="auto"/>
            <w:left w:val="none" w:sz="0" w:space="0" w:color="auto"/>
            <w:bottom w:val="none" w:sz="0" w:space="0" w:color="auto"/>
            <w:right w:val="none" w:sz="0" w:space="0" w:color="auto"/>
          </w:divBdr>
          <w:divsChild>
            <w:div w:id="720398997">
              <w:marLeft w:val="0"/>
              <w:marRight w:val="0"/>
              <w:marTop w:val="0"/>
              <w:marBottom w:val="0"/>
              <w:divBdr>
                <w:top w:val="none" w:sz="0" w:space="0" w:color="auto"/>
                <w:left w:val="none" w:sz="0" w:space="0" w:color="auto"/>
                <w:bottom w:val="none" w:sz="0" w:space="0" w:color="auto"/>
                <w:right w:val="none" w:sz="0" w:space="0" w:color="auto"/>
              </w:divBdr>
            </w:div>
            <w:div w:id="1713647923">
              <w:marLeft w:val="0"/>
              <w:marRight w:val="0"/>
              <w:marTop w:val="0"/>
              <w:marBottom w:val="0"/>
              <w:divBdr>
                <w:top w:val="none" w:sz="0" w:space="0" w:color="auto"/>
                <w:left w:val="none" w:sz="0" w:space="0" w:color="auto"/>
                <w:bottom w:val="none" w:sz="0" w:space="0" w:color="auto"/>
                <w:right w:val="none" w:sz="0" w:space="0" w:color="auto"/>
              </w:divBdr>
              <w:divsChild>
                <w:div w:id="80374330">
                  <w:marLeft w:val="240"/>
                  <w:marRight w:val="90"/>
                  <w:marTop w:val="120"/>
                  <w:marBottom w:val="75"/>
                  <w:divBdr>
                    <w:top w:val="none" w:sz="0" w:space="0" w:color="auto"/>
                    <w:left w:val="none" w:sz="0" w:space="0" w:color="auto"/>
                    <w:bottom w:val="none" w:sz="0" w:space="0" w:color="auto"/>
                    <w:right w:val="none" w:sz="0" w:space="0" w:color="auto"/>
                  </w:divBdr>
                  <w:divsChild>
                    <w:div w:id="1821269266">
                      <w:marLeft w:val="0"/>
                      <w:marRight w:val="0"/>
                      <w:marTop w:val="0"/>
                      <w:marBottom w:val="0"/>
                      <w:divBdr>
                        <w:top w:val="none" w:sz="0" w:space="0" w:color="auto"/>
                        <w:left w:val="none" w:sz="0" w:space="0" w:color="auto"/>
                        <w:bottom w:val="none" w:sz="0" w:space="0" w:color="auto"/>
                        <w:right w:val="none" w:sz="0" w:space="0" w:color="auto"/>
                      </w:divBdr>
                    </w:div>
                  </w:divsChild>
                </w:div>
                <w:div w:id="1002971325">
                  <w:marLeft w:val="240"/>
                  <w:marRight w:val="90"/>
                  <w:marTop w:val="120"/>
                  <w:marBottom w:val="75"/>
                  <w:divBdr>
                    <w:top w:val="none" w:sz="0" w:space="0" w:color="auto"/>
                    <w:left w:val="none" w:sz="0" w:space="0" w:color="auto"/>
                    <w:bottom w:val="none" w:sz="0" w:space="0" w:color="auto"/>
                    <w:right w:val="none" w:sz="0" w:space="0" w:color="auto"/>
                  </w:divBdr>
                  <w:divsChild>
                    <w:div w:id="1342857792">
                      <w:marLeft w:val="0"/>
                      <w:marRight w:val="0"/>
                      <w:marTop w:val="0"/>
                      <w:marBottom w:val="0"/>
                      <w:divBdr>
                        <w:top w:val="none" w:sz="0" w:space="0" w:color="auto"/>
                        <w:left w:val="none" w:sz="0" w:space="0" w:color="auto"/>
                        <w:bottom w:val="none" w:sz="0" w:space="0" w:color="auto"/>
                        <w:right w:val="none" w:sz="0" w:space="0" w:color="auto"/>
                      </w:divBdr>
                    </w:div>
                  </w:divsChild>
                </w:div>
                <w:div w:id="621421554">
                  <w:marLeft w:val="240"/>
                  <w:marRight w:val="90"/>
                  <w:marTop w:val="120"/>
                  <w:marBottom w:val="75"/>
                  <w:divBdr>
                    <w:top w:val="none" w:sz="0" w:space="0" w:color="auto"/>
                    <w:left w:val="none" w:sz="0" w:space="0" w:color="auto"/>
                    <w:bottom w:val="none" w:sz="0" w:space="0" w:color="auto"/>
                    <w:right w:val="none" w:sz="0" w:space="0" w:color="auto"/>
                  </w:divBdr>
                  <w:divsChild>
                    <w:div w:id="356464969">
                      <w:marLeft w:val="0"/>
                      <w:marRight w:val="0"/>
                      <w:marTop w:val="0"/>
                      <w:marBottom w:val="0"/>
                      <w:divBdr>
                        <w:top w:val="none" w:sz="0" w:space="0" w:color="auto"/>
                        <w:left w:val="none" w:sz="0" w:space="0" w:color="auto"/>
                        <w:bottom w:val="none" w:sz="0" w:space="0" w:color="auto"/>
                        <w:right w:val="none" w:sz="0" w:space="0" w:color="auto"/>
                      </w:divBdr>
                    </w:div>
                  </w:divsChild>
                </w:div>
                <w:div w:id="564681827">
                  <w:marLeft w:val="240"/>
                  <w:marRight w:val="90"/>
                  <w:marTop w:val="120"/>
                  <w:marBottom w:val="75"/>
                  <w:divBdr>
                    <w:top w:val="none" w:sz="0" w:space="0" w:color="auto"/>
                    <w:left w:val="none" w:sz="0" w:space="0" w:color="auto"/>
                    <w:bottom w:val="none" w:sz="0" w:space="0" w:color="auto"/>
                    <w:right w:val="none" w:sz="0" w:space="0" w:color="auto"/>
                  </w:divBdr>
                  <w:divsChild>
                    <w:div w:id="2019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3617">
      <w:bodyDiv w:val="1"/>
      <w:marLeft w:val="0"/>
      <w:marRight w:val="0"/>
      <w:marTop w:val="0"/>
      <w:marBottom w:val="0"/>
      <w:divBdr>
        <w:top w:val="none" w:sz="0" w:space="0" w:color="auto"/>
        <w:left w:val="none" w:sz="0" w:space="0" w:color="auto"/>
        <w:bottom w:val="none" w:sz="0" w:space="0" w:color="auto"/>
        <w:right w:val="none" w:sz="0" w:space="0" w:color="auto"/>
      </w:divBdr>
      <w:divsChild>
        <w:div w:id="641470542">
          <w:marLeft w:val="0"/>
          <w:marRight w:val="0"/>
          <w:marTop w:val="30"/>
          <w:marBottom w:val="0"/>
          <w:divBdr>
            <w:top w:val="none" w:sz="0" w:space="0" w:color="auto"/>
            <w:left w:val="none" w:sz="0" w:space="0" w:color="auto"/>
            <w:bottom w:val="none" w:sz="0" w:space="0" w:color="auto"/>
            <w:right w:val="none" w:sz="0" w:space="0" w:color="auto"/>
          </w:divBdr>
          <w:divsChild>
            <w:div w:id="484052904">
              <w:marLeft w:val="0"/>
              <w:marRight w:val="0"/>
              <w:marTop w:val="0"/>
              <w:marBottom w:val="0"/>
              <w:divBdr>
                <w:top w:val="none" w:sz="0" w:space="0" w:color="auto"/>
                <w:left w:val="none" w:sz="0" w:space="0" w:color="auto"/>
                <w:bottom w:val="none" w:sz="0" w:space="0" w:color="auto"/>
                <w:right w:val="none" w:sz="0" w:space="0" w:color="auto"/>
              </w:divBdr>
            </w:div>
            <w:div w:id="990015226">
              <w:marLeft w:val="0"/>
              <w:marRight w:val="0"/>
              <w:marTop w:val="0"/>
              <w:marBottom w:val="0"/>
              <w:divBdr>
                <w:top w:val="none" w:sz="0" w:space="0" w:color="auto"/>
                <w:left w:val="none" w:sz="0" w:space="0" w:color="auto"/>
                <w:bottom w:val="none" w:sz="0" w:space="0" w:color="auto"/>
                <w:right w:val="none" w:sz="0" w:space="0" w:color="auto"/>
              </w:divBdr>
              <w:divsChild>
                <w:div w:id="1027291918">
                  <w:marLeft w:val="120"/>
                  <w:marRight w:val="0"/>
                  <w:marTop w:val="0"/>
                  <w:marBottom w:val="0"/>
                  <w:divBdr>
                    <w:top w:val="none" w:sz="0" w:space="0" w:color="auto"/>
                    <w:left w:val="none" w:sz="0" w:space="0" w:color="auto"/>
                    <w:bottom w:val="none" w:sz="0" w:space="0" w:color="auto"/>
                    <w:right w:val="none" w:sz="0" w:space="0" w:color="auto"/>
                  </w:divBdr>
                  <w:divsChild>
                    <w:div w:id="639070224">
                      <w:marLeft w:val="0"/>
                      <w:marRight w:val="0"/>
                      <w:marTop w:val="0"/>
                      <w:marBottom w:val="0"/>
                      <w:divBdr>
                        <w:top w:val="none" w:sz="0" w:space="0" w:color="auto"/>
                        <w:left w:val="none" w:sz="0" w:space="0" w:color="auto"/>
                        <w:bottom w:val="none" w:sz="0" w:space="0" w:color="auto"/>
                        <w:right w:val="none" w:sz="0" w:space="0" w:color="auto"/>
                      </w:divBdr>
                    </w:div>
                    <w:div w:id="1619750521">
                      <w:marLeft w:val="240"/>
                      <w:marRight w:val="90"/>
                      <w:marTop w:val="120"/>
                      <w:marBottom w:val="75"/>
                      <w:divBdr>
                        <w:top w:val="none" w:sz="0" w:space="0" w:color="auto"/>
                        <w:left w:val="none" w:sz="0" w:space="0" w:color="auto"/>
                        <w:bottom w:val="none" w:sz="0" w:space="0" w:color="auto"/>
                        <w:right w:val="none" w:sz="0" w:space="0" w:color="auto"/>
                      </w:divBdr>
                      <w:divsChild>
                        <w:div w:id="1339307479">
                          <w:marLeft w:val="0"/>
                          <w:marRight w:val="0"/>
                          <w:marTop w:val="0"/>
                          <w:marBottom w:val="0"/>
                          <w:divBdr>
                            <w:top w:val="none" w:sz="0" w:space="0" w:color="auto"/>
                            <w:left w:val="none" w:sz="0" w:space="0" w:color="auto"/>
                            <w:bottom w:val="none" w:sz="0" w:space="0" w:color="auto"/>
                            <w:right w:val="none" w:sz="0" w:space="0" w:color="auto"/>
                          </w:divBdr>
                        </w:div>
                        <w:div w:id="1699886890">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705106309">
                  <w:marLeft w:val="120"/>
                  <w:marRight w:val="0"/>
                  <w:marTop w:val="0"/>
                  <w:marBottom w:val="0"/>
                  <w:divBdr>
                    <w:top w:val="none" w:sz="0" w:space="0" w:color="auto"/>
                    <w:left w:val="none" w:sz="0" w:space="0" w:color="auto"/>
                    <w:bottom w:val="none" w:sz="0" w:space="0" w:color="auto"/>
                    <w:right w:val="none" w:sz="0" w:space="0" w:color="auto"/>
                  </w:divBdr>
                  <w:divsChild>
                    <w:div w:id="437022118">
                      <w:marLeft w:val="0"/>
                      <w:marRight w:val="0"/>
                      <w:marTop w:val="0"/>
                      <w:marBottom w:val="0"/>
                      <w:divBdr>
                        <w:top w:val="none" w:sz="0" w:space="0" w:color="auto"/>
                        <w:left w:val="none" w:sz="0" w:space="0" w:color="auto"/>
                        <w:bottom w:val="none" w:sz="0" w:space="0" w:color="auto"/>
                        <w:right w:val="none" w:sz="0" w:space="0" w:color="auto"/>
                      </w:divBdr>
                    </w:div>
                    <w:div w:id="2116561050">
                      <w:marLeft w:val="240"/>
                      <w:marRight w:val="90"/>
                      <w:marTop w:val="120"/>
                      <w:marBottom w:val="75"/>
                      <w:divBdr>
                        <w:top w:val="none" w:sz="0" w:space="0" w:color="auto"/>
                        <w:left w:val="none" w:sz="0" w:space="0" w:color="auto"/>
                        <w:bottom w:val="none" w:sz="0" w:space="0" w:color="auto"/>
                        <w:right w:val="none" w:sz="0" w:space="0" w:color="auto"/>
                      </w:divBdr>
                      <w:divsChild>
                        <w:div w:id="803812643">
                          <w:marLeft w:val="0"/>
                          <w:marRight w:val="0"/>
                          <w:marTop w:val="0"/>
                          <w:marBottom w:val="0"/>
                          <w:divBdr>
                            <w:top w:val="none" w:sz="0" w:space="0" w:color="auto"/>
                            <w:left w:val="none" w:sz="0" w:space="0" w:color="auto"/>
                            <w:bottom w:val="none" w:sz="0" w:space="0" w:color="auto"/>
                            <w:right w:val="none" w:sz="0" w:space="0" w:color="auto"/>
                          </w:divBdr>
                        </w:div>
                        <w:div w:id="996417732">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19544">
      <w:bodyDiv w:val="1"/>
      <w:marLeft w:val="0"/>
      <w:marRight w:val="0"/>
      <w:marTop w:val="0"/>
      <w:marBottom w:val="0"/>
      <w:divBdr>
        <w:top w:val="none" w:sz="0" w:space="0" w:color="auto"/>
        <w:left w:val="none" w:sz="0" w:space="0" w:color="auto"/>
        <w:bottom w:val="none" w:sz="0" w:space="0" w:color="auto"/>
        <w:right w:val="none" w:sz="0" w:space="0" w:color="auto"/>
      </w:divBdr>
      <w:divsChild>
        <w:div w:id="521826536">
          <w:marLeft w:val="120"/>
          <w:marRight w:val="0"/>
          <w:marTop w:val="0"/>
          <w:marBottom w:val="0"/>
          <w:divBdr>
            <w:top w:val="none" w:sz="0" w:space="0" w:color="auto"/>
            <w:left w:val="none" w:sz="0" w:space="0" w:color="auto"/>
            <w:bottom w:val="none" w:sz="0" w:space="0" w:color="auto"/>
            <w:right w:val="none" w:sz="0" w:space="0" w:color="auto"/>
          </w:divBdr>
          <w:divsChild>
            <w:div w:id="286205707">
              <w:marLeft w:val="0"/>
              <w:marRight w:val="0"/>
              <w:marTop w:val="0"/>
              <w:marBottom w:val="0"/>
              <w:divBdr>
                <w:top w:val="none" w:sz="0" w:space="0" w:color="auto"/>
                <w:left w:val="none" w:sz="0" w:space="0" w:color="auto"/>
                <w:bottom w:val="none" w:sz="0" w:space="0" w:color="auto"/>
                <w:right w:val="none" w:sz="0" w:space="0" w:color="auto"/>
              </w:divBdr>
            </w:div>
            <w:div w:id="979962601">
              <w:marLeft w:val="240"/>
              <w:marRight w:val="90"/>
              <w:marTop w:val="120"/>
              <w:marBottom w:val="75"/>
              <w:divBdr>
                <w:top w:val="none" w:sz="0" w:space="0" w:color="auto"/>
                <w:left w:val="none" w:sz="0" w:space="0" w:color="auto"/>
                <w:bottom w:val="none" w:sz="0" w:space="0" w:color="auto"/>
                <w:right w:val="none" w:sz="0" w:space="0" w:color="auto"/>
              </w:divBdr>
              <w:divsChild>
                <w:div w:id="1560941483">
                  <w:marLeft w:val="0"/>
                  <w:marRight w:val="0"/>
                  <w:marTop w:val="0"/>
                  <w:marBottom w:val="0"/>
                  <w:divBdr>
                    <w:top w:val="none" w:sz="0" w:space="0" w:color="auto"/>
                    <w:left w:val="none" w:sz="0" w:space="0" w:color="auto"/>
                    <w:bottom w:val="none" w:sz="0" w:space="0" w:color="auto"/>
                    <w:right w:val="none" w:sz="0" w:space="0" w:color="auto"/>
                  </w:divBdr>
                </w:div>
                <w:div w:id="1541819642">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48367904">
      <w:bodyDiv w:val="1"/>
      <w:marLeft w:val="0"/>
      <w:marRight w:val="0"/>
      <w:marTop w:val="0"/>
      <w:marBottom w:val="0"/>
      <w:divBdr>
        <w:top w:val="none" w:sz="0" w:space="0" w:color="auto"/>
        <w:left w:val="none" w:sz="0" w:space="0" w:color="auto"/>
        <w:bottom w:val="none" w:sz="0" w:space="0" w:color="auto"/>
        <w:right w:val="none" w:sz="0" w:space="0" w:color="auto"/>
      </w:divBdr>
      <w:divsChild>
        <w:div w:id="1282568345">
          <w:marLeft w:val="0"/>
          <w:marRight w:val="0"/>
          <w:marTop w:val="0"/>
          <w:marBottom w:val="0"/>
          <w:divBdr>
            <w:top w:val="none" w:sz="0" w:space="0" w:color="auto"/>
            <w:left w:val="none" w:sz="0" w:space="0" w:color="auto"/>
            <w:bottom w:val="none" w:sz="0" w:space="0" w:color="auto"/>
            <w:right w:val="none" w:sz="0" w:space="0" w:color="auto"/>
          </w:divBdr>
        </w:div>
        <w:div w:id="966199405">
          <w:marLeft w:val="0"/>
          <w:marRight w:val="0"/>
          <w:marTop w:val="0"/>
          <w:marBottom w:val="0"/>
          <w:divBdr>
            <w:top w:val="none" w:sz="0" w:space="0" w:color="auto"/>
            <w:left w:val="none" w:sz="0" w:space="0" w:color="auto"/>
            <w:bottom w:val="none" w:sz="0" w:space="0" w:color="auto"/>
            <w:right w:val="none" w:sz="0" w:space="0" w:color="auto"/>
          </w:divBdr>
        </w:div>
        <w:div w:id="1365902899">
          <w:marLeft w:val="0"/>
          <w:marRight w:val="0"/>
          <w:marTop w:val="0"/>
          <w:marBottom w:val="0"/>
          <w:divBdr>
            <w:top w:val="none" w:sz="0" w:space="0" w:color="auto"/>
            <w:left w:val="none" w:sz="0" w:space="0" w:color="auto"/>
            <w:bottom w:val="none" w:sz="0" w:space="0" w:color="auto"/>
            <w:right w:val="none" w:sz="0" w:space="0" w:color="auto"/>
          </w:divBdr>
        </w:div>
        <w:div w:id="1540819253">
          <w:marLeft w:val="0"/>
          <w:marRight w:val="0"/>
          <w:marTop w:val="0"/>
          <w:marBottom w:val="0"/>
          <w:divBdr>
            <w:top w:val="none" w:sz="0" w:space="0" w:color="auto"/>
            <w:left w:val="none" w:sz="0" w:space="0" w:color="auto"/>
            <w:bottom w:val="none" w:sz="0" w:space="0" w:color="auto"/>
            <w:right w:val="none" w:sz="0" w:space="0" w:color="auto"/>
          </w:divBdr>
        </w:div>
      </w:divsChild>
    </w:div>
    <w:div w:id="1372993491">
      <w:bodyDiv w:val="1"/>
      <w:marLeft w:val="0"/>
      <w:marRight w:val="0"/>
      <w:marTop w:val="0"/>
      <w:marBottom w:val="0"/>
      <w:divBdr>
        <w:top w:val="none" w:sz="0" w:space="0" w:color="auto"/>
        <w:left w:val="none" w:sz="0" w:space="0" w:color="auto"/>
        <w:bottom w:val="none" w:sz="0" w:space="0" w:color="auto"/>
        <w:right w:val="none" w:sz="0" w:space="0" w:color="auto"/>
      </w:divBdr>
      <w:divsChild>
        <w:div w:id="1535384310">
          <w:marLeft w:val="0"/>
          <w:marRight w:val="0"/>
          <w:marTop w:val="30"/>
          <w:marBottom w:val="0"/>
          <w:divBdr>
            <w:top w:val="none" w:sz="0" w:space="0" w:color="auto"/>
            <w:left w:val="none" w:sz="0" w:space="0" w:color="auto"/>
            <w:bottom w:val="none" w:sz="0" w:space="0" w:color="auto"/>
            <w:right w:val="none" w:sz="0" w:space="0" w:color="auto"/>
          </w:divBdr>
          <w:divsChild>
            <w:div w:id="204368025">
              <w:marLeft w:val="0"/>
              <w:marRight w:val="0"/>
              <w:marTop w:val="0"/>
              <w:marBottom w:val="0"/>
              <w:divBdr>
                <w:top w:val="none" w:sz="0" w:space="0" w:color="auto"/>
                <w:left w:val="none" w:sz="0" w:space="0" w:color="auto"/>
                <w:bottom w:val="none" w:sz="0" w:space="0" w:color="auto"/>
                <w:right w:val="none" w:sz="0" w:space="0" w:color="auto"/>
              </w:divBdr>
            </w:div>
            <w:div w:id="1818107391">
              <w:marLeft w:val="0"/>
              <w:marRight w:val="0"/>
              <w:marTop w:val="0"/>
              <w:marBottom w:val="0"/>
              <w:divBdr>
                <w:top w:val="none" w:sz="0" w:space="0" w:color="auto"/>
                <w:left w:val="none" w:sz="0" w:space="0" w:color="auto"/>
                <w:bottom w:val="none" w:sz="0" w:space="0" w:color="auto"/>
                <w:right w:val="none" w:sz="0" w:space="0" w:color="auto"/>
              </w:divBdr>
              <w:divsChild>
                <w:div w:id="1584292644">
                  <w:marLeft w:val="120"/>
                  <w:marRight w:val="0"/>
                  <w:marTop w:val="0"/>
                  <w:marBottom w:val="0"/>
                  <w:divBdr>
                    <w:top w:val="none" w:sz="0" w:space="0" w:color="auto"/>
                    <w:left w:val="none" w:sz="0" w:space="0" w:color="auto"/>
                    <w:bottom w:val="none" w:sz="0" w:space="0" w:color="auto"/>
                    <w:right w:val="none" w:sz="0" w:space="0" w:color="auto"/>
                  </w:divBdr>
                  <w:divsChild>
                    <w:div w:id="1521091051">
                      <w:marLeft w:val="0"/>
                      <w:marRight w:val="0"/>
                      <w:marTop w:val="0"/>
                      <w:marBottom w:val="0"/>
                      <w:divBdr>
                        <w:top w:val="none" w:sz="0" w:space="0" w:color="auto"/>
                        <w:left w:val="none" w:sz="0" w:space="0" w:color="auto"/>
                        <w:bottom w:val="none" w:sz="0" w:space="0" w:color="auto"/>
                        <w:right w:val="none" w:sz="0" w:space="0" w:color="auto"/>
                      </w:divBdr>
                    </w:div>
                    <w:div w:id="1572689041">
                      <w:marLeft w:val="240"/>
                      <w:marRight w:val="90"/>
                      <w:marTop w:val="120"/>
                      <w:marBottom w:val="75"/>
                      <w:divBdr>
                        <w:top w:val="none" w:sz="0" w:space="0" w:color="auto"/>
                        <w:left w:val="none" w:sz="0" w:space="0" w:color="auto"/>
                        <w:bottom w:val="none" w:sz="0" w:space="0" w:color="auto"/>
                        <w:right w:val="none" w:sz="0" w:space="0" w:color="auto"/>
                      </w:divBdr>
                      <w:divsChild>
                        <w:div w:id="295262675">
                          <w:marLeft w:val="0"/>
                          <w:marRight w:val="0"/>
                          <w:marTop w:val="0"/>
                          <w:marBottom w:val="0"/>
                          <w:divBdr>
                            <w:top w:val="none" w:sz="0" w:space="0" w:color="auto"/>
                            <w:left w:val="none" w:sz="0" w:space="0" w:color="auto"/>
                            <w:bottom w:val="none" w:sz="0" w:space="0" w:color="auto"/>
                            <w:right w:val="none" w:sz="0" w:space="0" w:color="auto"/>
                          </w:divBdr>
                        </w:div>
                        <w:div w:id="1542325721">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121000119">
                  <w:marLeft w:val="120"/>
                  <w:marRight w:val="0"/>
                  <w:marTop w:val="0"/>
                  <w:marBottom w:val="0"/>
                  <w:divBdr>
                    <w:top w:val="none" w:sz="0" w:space="0" w:color="auto"/>
                    <w:left w:val="none" w:sz="0" w:space="0" w:color="auto"/>
                    <w:bottom w:val="none" w:sz="0" w:space="0" w:color="auto"/>
                    <w:right w:val="none" w:sz="0" w:space="0" w:color="auto"/>
                  </w:divBdr>
                  <w:divsChild>
                    <w:div w:id="43606173">
                      <w:marLeft w:val="0"/>
                      <w:marRight w:val="0"/>
                      <w:marTop w:val="0"/>
                      <w:marBottom w:val="0"/>
                      <w:divBdr>
                        <w:top w:val="none" w:sz="0" w:space="0" w:color="auto"/>
                        <w:left w:val="none" w:sz="0" w:space="0" w:color="auto"/>
                        <w:bottom w:val="none" w:sz="0" w:space="0" w:color="auto"/>
                        <w:right w:val="none" w:sz="0" w:space="0" w:color="auto"/>
                      </w:divBdr>
                    </w:div>
                    <w:div w:id="523976647">
                      <w:marLeft w:val="240"/>
                      <w:marRight w:val="90"/>
                      <w:marTop w:val="120"/>
                      <w:marBottom w:val="75"/>
                      <w:divBdr>
                        <w:top w:val="none" w:sz="0" w:space="0" w:color="auto"/>
                        <w:left w:val="none" w:sz="0" w:space="0" w:color="auto"/>
                        <w:bottom w:val="none" w:sz="0" w:space="0" w:color="auto"/>
                        <w:right w:val="none" w:sz="0" w:space="0" w:color="auto"/>
                      </w:divBdr>
                      <w:divsChild>
                        <w:div w:id="29691991">
                          <w:marLeft w:val="0"/>
                          <w:marRight w:val="0"/>
                          <w:marTop w:val="0"/>
                          <w:marBottom w:val="0"/>
                          <w:divBdr>
                            <w:top w:val="none" w:sz="0" w:space="0" w:color="auto"/>
                            <w:left w:val="none" w:sz="0" w:space="0" w:color="auto"/>
                            <w:bottom w:val="none" w:sz="0" w:space="0" w:color="auto"/>
                            <w:right w:val="none" w:sz="0" w:space="0" w:color="auto"/>
                          </w:divBdr>
                        </w:div>
                        <w:div w:id="679427384">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75404">
      <w:bodyDiv w:val="1"/>
      <w:marLeft w:val="0"/>
      <w:marRight w:val="0"/>
      <w:marTop w:val="0"/>
      <w:marBottom w:val="0"/>
      <w:divBdr>
        <w:top w:val="none" w:sz="0" w:space="0" w:color="auto"/>
        <w:left w:val="none" w:sz="0" w:space="0" w:color="auto"/>
        <w:bottom w:val="none" w:sz="0" w:space="0" w:color="auto"/>
        <w:right w:val="none" w:sz="0" w:space="0" w:color="auto"/>
      </w:divBdr>
      <w:divsChild>
        <w:div w:id="335504120">
          <w:marLeft w:val="0"/>
          <w:marRight w:val="0"/>
          <w:marTop w:val="30"/>
          <w:marBottom w:val="0"/>
          <w:divBdr>
            <w:top w:val="none" w:sz="0" w:space="0" w:color="auto"/>
            <w:left w:val="none" w:sz="0" w:space="0" w:color="auto"/>
            <w:bottom w:val="none" w:sz="0" w:space="0" w:color="auto"/>
            <w:right w:val="none" w:sz="0" w:space="0" w:color="auto"/>
          </w:divBdr>
          <w:divsChild>
            <w:div w:id="1431271196">
              <w:marLeft w:val="0"/>
              <w:marRight w:val="0"/>
              <w:marTop w:val="0"/>
              <w:marBottom w:val="0"/>
              <w:divBdr>
                <w:top w:val="none" w:sz="0" w:space="0" w:color="auto"/>
                <w:left w:val="none" w:sz="0" w:space="0" w:color="auto"/>
                <w:bottom w:val="none" w:sz="0" w:space="0" w:color="auto"/>
                <w:right w:val="none" w:sz="0" w:space="0" w:color="auto"/>
              </w:divBdr>
            </w:div>
            <w:div w:id="1104838382">
              <w:marLeft w:val="0"/>
              <w:marRight w:val="0"/>
              <w:marTop w:val="0"/>
              <w:marBottom w:val="0"/>
              <w:divBdr>
                <w:top w:val="none" w:sz="0" w:space="0" w:color="auto"/>
                <w:left w:val="none" w:sz="0" w:space="0" w:color="auto"/>
                <w:bottom w:val="none" w:sz="0" w:space="0" w:color="auto"/>
                <w:right w:val="none" w:sz="0" w:space="0" w:color="auto"/>
              </w:divBdr>
              <w:divsChild>
                <w:div w:id="591278500">
                  <w:marLeft w:val="120"/>
                  <w:marRight w:val="0"/>
                  <w:marTop w:val="0"/>
                  <w:marBottom w:val="0"/>
                  <w:divBdr>
                    <w:top w:val="none" w:sz="0" w:space="0" w:color="auto"/>
                    <w:left w:val="none" w:sz="0" w:space="0" w:color="auto"/>
                    <w:bottom w:val="none" w:sz="0" w:space="0" w:color="auto"/>
                    <w:right w:val="none" w:sz="0" w:space="0" w:color="auto"/>
                  </w:divBdr>
                  <w:divsChild>
                    <w:div w:id="195123221">
                      <w:marLeft w:val="0"/>
                      <w:marRight w:val="0"/>
                      <w:marTop w:val="0"/>
                      <w:marBottom w:val="0"/>
                      <w:divBdr>
                        <w:top w:val="none" w:sz="0" w:space="0" w:color="auto"/>
                        <w:left w:val="none" w:sz="0" w:space="0" w:color="auto"/>
                        <w:bottom w:val="none" w:sz="0" w:space="0" w:color="auto"/>
                        <w:right w:val="none" w:sz="0" w:space="0" w:color="auto"/>
                      </w:divBdr>
                    </w:div>
                    <w:div w:id="1752198396">
                      <w:marLeft w:val="240"/>
                      <w:marRight w:val="90"/>
                      <w:marTop w:val="120"/>
                      <w:marBottom w:val="75"/>
                      <w:divBdr>
                        <w:top w:val="none" w:sz="0" w:space="0" w:color="auto"/>
                        <w:left w:val="none" w:sz="0" w:space="0" w:color="auto"/>
                        <w:bottom w:val="none" w:sz="0" w:space="0" w:color="auto"/>
                        <w:right w:val="none" w:sz="0" w:space="0" w:color="auto"/>
                      </w:divBdr>
                      <w:divsChild>
                        <w:div w:id="1089930901">
                          <w:marLeft w:val="0"/>
                          <w:marRight w:val="0"/>
                          <w:marTop w:val="0"/>
                          <w:marBottom w:val="0"/>
                          <w:divBdr>
                            <w:top w:val="none" w:sz="0" w:space="0" w:color="auto"/>
                            <w:left w:val="none" w:sz="0" w:space="0" w:color="auto"/>
                            <w:bottom w:val="none" w:sz="0" w:space="0" w:color="auto"/>
                            <w:right w:val="none" w:sz="0" w:space="0" w:color="auto"/>
                          </w:divBdr>
                        </w:div>
                        <w:div w:id="49873956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718511995">
                  <w:marLeft w:val="120"/>
                  <w:marRight w:val="0"/>
                  <w:marTop w:val="0"/>
                  <w:marBottom w:val="0"/>
                  <w:divBdr>
                    <w:top w:val="none" w:sz="0" w:space="0" w:color="auto"/>
                    <w:left w:val="none" w:sz="0" w:space="0" w:color="auto"/>
                    <w:bottom w:val="none" w:sz="0" w:space="0" w:color="auto"/>
                    <w:right w:val="none" w:sz="0" w:space="0" w:color="auto"/>
                  </w:divBdr>
                  <w:divsChild>
                    <w:div w:id="1937513222">
                      <w:marLeft w:val="0"/>
                      <w:marRight w:val="0"/>
                      <w:marTop w:val="0"/>
                      <w:marBottom w:val="0"/>
                      <w:divBdr>
                        <w:top w:val="none" w:sz="0" w:space="0" w:color="auto"/>
                        <w:left w:val="none" w:sz="0" w:space="0" w:color="auto"/>
                        <w:bottom w:val="none" w:sz="0" w:space="0" w:color="auto"/>
                        <w:right w:val="none" w:sz="0" w:space="0" w:color="auto"/>
                      </w:divBdr>
                    </w:div>
                    <w:div w:id="2028405382">
                      <w:marLeft w:val="240"/>
                      <w:marRight w:val="90"/>
                      <w:marTop w:val="120"/>
                      <w:marBottom w:val="75"/>
                      <w:divBdr>
                        <w:top w:val="none" w:sz="0" w:space="0" w:color="auto"/>
                        <w:left w:val="none" w:sz="0" w:space="0" w:color="auto"/>
                        <w:bottom w:val="none" w:sz="0" w:space="0" w:color="auto"/>
                        <w:right w:val="none" w:sz="0" w:space="0" w:color="auto"/>
                      </w:divBdr>
                      <w:divsChild>
                        <w:div w:id="1070426932">
                          <w:marLeft w:val="0"/>
                          <w:marRight w:val="0"/>
                          <w:marTop w:val="0"/>
                          <w:marBottom w:val="0"/>
                          <w:divBdr>
                            <w:top w:val="none" w:sz="0" w:space="0" w:color="auto"/>
                            <w:left w:val="none" w:sz="0" w:space="0" w:color="auto"/>
                            <w:bottom w:val="none" w:sz="0" w:space="0" w:color="auto"/>
                            <w:right w:val="none" w:sz="0" w:space="0" w:color="auto"/>
                          </w:divBdr>
                        </w:div>
                        <w:div w:id="1082069306">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268746">
      <w:bodyDiv w:val="1"/>
      <w:marLeft w:val="0"/>
      <w:marRight w:val="0"/>
      <w:marTop w:val="0"/>
      <w:marBottom w:val="0"/>
      <w:divBdr>
        <w:top w:val="none" w:sz="0" w:space="0" w:color="auto"/>
        <w:left w:val="none" w:sz="0" w:space="0" w:color="auto"/>
        <w:bottom w:val="none" w:sz="0" w:space="0" w:color="auto"/>
        <w:right w:val="none" w:sz="0" w:space="0" w:color="auto"/>
      </w:divBdr>
      <w:divsChild>
        <w:div w:id="265115637">
          <w:marLeft w:val="0"/>
          <w:marRight w:val="0"/>
          <w:marTop w:val="30"/>
          <w:marBottom w:val="0"/>
          <w:divBdr>
            <w:top w:val="none" w:sz="0" w:space="0" w:color="auto"/>
            <w:left w:val="none" w:sz="0" w:space="0" w:color="auto"/>
            <w:bottom w:val="none" w:sz="0" w:space="0" w:color="auto"/>
            <w:right w:val="none" w:sz="0" w:space="0" w:color="auto"/>
          </w:divBdr>
          <w:divsChild>
            <w:div w:id="599336311">
              <w:marLeft w:val="0"/>
              <w:marRight w:val="0"/>
              <w:marTop w:val="0"/>
              <w:marBottom w:val="0"/>
              <w:divBdr>
                <w:top w:val="none" w:sz="0" w:space="0" w:color="auto"/>
                <w:left w:val="none" w:sz="0" w:space="0" w:color="auto"/>
                <w:bottom w:val="none" w:sz="0" w:space="0" w:color="auto"/>
                <w:right w:val="none" w:sz="0" w:space="0" w:color="auto"/>
              </w:divBdr>
            </w:div>
            <w:div w:id="446387586">
              <w:marLeft w:val="0"/>
              <w:marRight w:val="0"/>
              <w:marTop w:val="0"/>
              <w:marBottom w:val="0"/>
              <w:divBdr>
                <w:top w:val="none" w:sz="0" w:space="0" w:color="auto"/>
                <w:left w:val="none" w:sz="0" w:space="0" w:color="auto"/>
                <w:bottom w:val="none" w:sz="0" w:space="0" w:color="auto"/>
                <w:right w:val="none" w:sz="0" w:space="0" w:color="auto"/>
              </w:divBdr>
              <w:divsChild>
                <w:div w:id="1757095319">
                  <w:marLeft w:val="240"/>
                  <w:marRight w:val="90"/>
                  <w:marTop w:val="120"/>
                  <w:marBottom w:val="75"/>
                  <w:divBdr>
                    <w:top w:val="none" w:sz="0" w:space="0" w:color="auto"/>
                    <w:left w:val="none" w:sz="0" w:space="0" w:color="auto"/>
                    <w:bottom w:val="none" w:sz="0" w:space="0" w:color="auto"/>
                    <w:right w:val="none" w:sz="0" w:space="0" w:color="auto"/>
                  </w:divBdr>
                  <w:divsChild>
                    <w:div w:id="12722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68552">
      <w:bodyDiv w:val="1"/>
      <w:marLeft w:val="0"/>
      <w:marRight w:val="0"/>
      <w:marTop w:val="0"/>
      <w:marBottom w:val="0"/>
      <w:divBdr>
        <w:top w:val="none" w:sz="0" w:space="0" w:color="auto"/>
        <w:left w:val="none" w:sz="0" w:space="0" w:color="auto"/>
        <w:bottom w:val="none" w:sz="0" w:space="0" w:color="auto"/>
        <w:right w:val="none" w:sz="0" w:space="0" w:color="auto"/>
      </w:divBdr>
      <w:divsChild>
        <w:div w:id="208147994">
          <w:marLeft w:val="0"/>
          <w:marRight w:val="0"/>
          <w:marTop w:val="30"/>
          <w:marBottom w:val="0"/>
          <w:divBdr>
            <w:top w:val="none" w:sz="0" w:space="0" w:color="auto"/>
            <w:left w:val="none" w:sz="0" w:space="0" w:color="auto"/>
            <w:bottom w:val="none" w:sz="0" w:space="0" w:color="auto"/>
            <w:right w:val="none" w:sz="0" w:space="0" w:color="auto"/>
          </w:divBdr>
          <w:divsChild>
            <w:div w:id="2064329092">
              <w:marLeft w:val="0"/>
              <w:marRight w:val="0"/>
              <w:marTop w:val="0"/>
              <w:marBottom w:val="0"/>
              <w:divBdr>
                <w:top w:val="none" w:sz="0" w:space="0" w:color="auto"/>
                <w:left w:val="none" w:sz="0" w:space="0" w:color="auto"/>
                <w:bottom w:val="none" w:sz="0" w:space="0" w:color="auto"/>
                <w:right w:val="none" w:sz="0" w:space="0" w:color="auto"/>
              </w:divBdr>
            </w:div>
            <w:div w:id="1772895467">
              <w:marLeft w:val="0"/>
              <w:marRight w:val="0"/>
              <w:marTop w:val="0"/>
              <w:marBottom w:val="0"/>
              <w:divBdr>
                <w:top w:val="none" w:sz="0" w:space="0" w:color="auto"/>
                <w:left w:val="none" w:sz="0" w:space="0" w:color="auto"/>
                <w:bottom w:val="none" w:sz="0" w:space="0" w:color="auto"/>
                <w:right w:val="none" w:sz="0" w:space="0" w:color="auto"/>
              </w:divBdr>
              <w:divsChild>
                <w:div w:id="229124314">
                  <w:marLeft w:val="240"/>
                  <w:marRight w:val="90"/>
                  <w:marTop w:val="120"/>
                  <w:marBottom w:val="75"/>
                  <w:divBdr>
                    <w:top w:val="none" w:sz="0" w:space="0" w:color="auto"/>
                    <w:left w:val="none" w:sz="0" w:space="0" w:color="auto"/>
                    <w:bottom w:val="none" w:sz="0" w:space="0" w:color="auto"/>
                    <w:right w:val="none" w:sz="0" w:space="0" w:color="auto"/>
                  </w:divBdr>
                  <w:divsChild>
                    <w:div w:id="1288662595">
                      <w:marLeft w:val="0"/>
                      <w:marRight w:val="0"/>
                      <w:marTop w:val="0"/>
                      <w:marBottom w:val="0"/>
                      <w:divBdr>
                        <w:top w:val="none" w:sz="0" w:space="0" w:color="auto"/>
                        <w:left w:val="none" w:sz="0" w:space="0" w:color="auto"/>
                        <w:bottom w:val="none" w:sz="0" w:space="0" w:color="auto"/>
                        <w:right w:val="none" w:sz="0" w:space="0" w:color="auto"/>
                      </w:divBdr>
                    </w:div>
                  </w:divsChild>
                </w:div>
                <w:div w:id="1491828143">
                  <w:marLeft w:val="240"/>
                  <w:marRight w:val="90"/>
                  <w:marTop w:val="120"/>
                  <w:marBottom w:val="75"/>
                  <w:divBdr>
                    <w:top w:val="none" w:sz="0" w:space="0" w:color="auto"/>
                    <w:left w:val="none" w:sz="0" w:space="0" w:color="auto"/>
                    <w:bottom w:val="none" w:sz="0" w:space="0" w:color="auto"/>
                    <w:right w:val="none" w:sz="0" w:space="0" w:color="auto"/>
                  </w:divBdr>
                  <w:divsChild>
                    <w:div w:id="876283994">
                      <w:marLeft w:val="0"/>
                      <w:marRight w:val="0"/>
                      <w:marTop w:val="0"/>
                      <w:marBottom w:val="0"/>
                      <w:divBdr>
                        <w:top w:val="none" w:sz="0" w:space="0" w:color="auto"/>
                        <w:left w:val="none" w:sz="0" w:space="0" w:color="auto"/>
                        <w:bottom w:val="none" w:sz="0" w:space="0" w:color="auto"/>
                        <w:right w:val="none" w:sz="0" w:space="0" w:color="auto"/>
                      </w:divBdr>
                    </w:div>
                  </w:divsChild>
                </w:div>
                <w:div w:id="586115027">
                  <w:marLeft w:val="240"/>
                  <w:marRight w:val="90"/>
                  <w:marTop w:val="120"/>
                  <w:marBottom w:val="75"/>
                  <w:divBdr>
                    <w:top w:val="none" w:sz="0" w:space="0" w:color="auto"/>
                    <w:left w:val="none" w:sz="0" w:space="0" w:color="auto"/>
                    <w:bottom w:val="none" w:sz="0" w:space="0" w:color="auto"/>
                    <w:right w:val="none" w:sz="0" w:space="0" w:color="auto"/>
                  </w:divBdr>
                  <w:divsChild>
                    <w:div w:id="1242638477">
                      <w:marLeft w:val="0"/>
                      <w:marRight w:val="0"/>
                      <w:marTop w:val="0"/>
                      <w:marBottom w:val="0"/>
                      <w:divBdr>
                        <w:top w:val="none" w:sz="0" w:space="0" w:color="auto"/>
                        <w:left w:val="none" w:sz="0" w:space="0" w:color="auto"/>
                        <w:bottom w:val="none" w:sz="0" w:space="0" w:color="auto"/>
                        <w:right w:val="none" w:sz="0" w:space="0" w:color="auto"/>
                      </w:divBdr>
                    </w:div>
                  </w:divsChild>
                </w:div>
                <w:div w:id="682629281">
                  <w:marLeft w:val="240"/>
                  <w:marRight w:val="90"/>
                  <w:marTop w:val="120"/>
                  <w:marBottom w:val="75"/>
                  <w:divBdr>
                    <w:top w:val="none" w:sz="0" w:space="0" w:color="auto"/>
                    <w:left w:val="none" w:sz="0" w:space="0" w:color="auto"/>
                    <w:bottom w:val="none" w:sz="0" w:space="0" w:color="auto"/>
                    <w:right w:val="none" w:sz="0" w:space="0" w:color="auto"/>
                  </w:divBdr>
                  <w:divsChild>
                    <w:div w:id="8675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manitoba.ca/afs/agronomists-conf/2003/pdf/tentua-rhizobacteri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id/citations?user=-Wai9kIAAAAJ&amp;hl=id&amp;oi=s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litsereal.litbang.pertanian.go.id/wp-content/uploads/2018/01/15hp6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Tesis%20dan%20Skripsi%20Mahasiswa\Tesis%20Alex%20Sesa\Data%20Final%20(edi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2615476525974"/>
          <c:y val="6.4197393827974139E-2"/>
          <c:w val="0.81018285214348196"/>
          <c:h val="0.66528657486096177"/>
        </c:manualLayout>
      </c:layout>
      <c:barChart>
        <c:barDir val="col"/>
        <c:grouping val="clustered"/>
        <c:varyColors val="0"/>
        <c:ser>
          <c:idx val="0"/>
          <c:order val="0"/>
          <c:tx>
            <c:strRef>
              <c:f>Statistik!$K$3</c:f>
              <c:strCache>
                <c:ptCount val="1"/>
                <c:pt idx="0">
                  <c:v>Jumlah daun</c:v>
                </c:pt>
              </c:strCache>
            </c:strRef>
          </c:tx>
          <c:spPr>
            <a:solidFill>
              <a:schemeClr val="tx1">
                <a:lumMod val="65000"/>
                <a:lumOff val="3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Statistik!$J$4:$J$11</c:f>
              <c:strCache>
                <c:ptCount val="8"/>
                <c:pt idx="0">
                  <c:v>A</c:v>
                </c:pt>
                <c:pt idx="1">
                  <c:v>B</c:v>
                </c:pt>
                <c:pt idx="2">
                  <c:v>C</c:v>
                </c:pt>
                <c:pt idx="3">
                  <c:v>D</c:v>
                </c:pt>
                <c:pt idx="4">
                  <c:v>E</c:v>
                </c:pt>
                <c:pt idx="5">
                  <c:v>F</c:v>
                </c:pt>
                <c:pt idx="6">
                  <c:v>G</c:v>
                </c:pt>
                <c:pt idx="7">
                  <c:v>H</c:v>
                </c:pt>
              </c:strCache>
            </c:strRef>
          </c:cat>
          <c:val>
            <c:numRef>
              <c:f>Statistik!$K$4:$K$11</c:f>
              <c:numCache>
                <c:formatCode>0.00</c:formatCode>
                <c:ptCount val="8"/>
                <c:pt idx="0">
                  <c:v>12</c:v>
                </c:pt>
                <c:pt idx="1">
                  <c:v>12.333299999999999</c:v>
                </c:pt>
                <c:pt idx="2">
                  <c:v>12.333299999999999</c:v>
                </c:pt>
                <c:pt idx="3">
                  <c:v>12.333299999999999</c:v>
                </c:pt>
                <c:pt idx="4">
                  <c:v>13</c:v>
                </c:pt>
                <c:pt idx="5">
                  <c:v>12.666700000000001</c:v>
                </c:pt>
                <c:pt idx="6">
                  <c:v>12</c:v>
                </c:pt>
                <c:pt idx="7">
                  <c:v>13</c:v>
                </c:pt>
              </c:numCache>
            </c:numRef>
          </c:val>
        </c:ser>
        <c:dLbls>
          <c:showLegendKey val="0"/>
          <c:showVal val="0"/>
          <c:showCatName val="0"/>
          <c:showSerName val="0"/>
          <c:showPercent val="0"/>
          <c:showBubbleSize val="0"/>
        </c:dLbls>
        <c:gapWidth val="66"/>
        <c:overlap val="-9"/>
        <c:axId val="363320928"/>
        <c:axId val="363315048"/>
      </c:barChart>
      <c:catAx>
        <c:axId val="3633209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63315048"/>
        <c:crosses val="autoZero"/>
        <c:auto val="1"/>
        <c:lblAlgn val="ctr"/>
        <c:lblOffset val="100"/>
        <c:noMultiLvlLbl val="0"/>
      </c:catAx>
      <c:valAx>
        <c:axId val="363315048"/>
        <c:scaling>
          <c:orientation val="minMax"/>
          <c:max val="16"/>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63320928"/>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defRPr>
      </a:pPr>
      <a:endParaRPr lang="id-ID"/>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0.02083</cdr:x>
      <cdr:y>0.04846</cdr:y>
    </cdr:from>
    <cdr:to>
      <cdr:x>0.08958</cdr:x>
      <cdr:y>0.6059</cdr:y>
    </cdr:to>
    <cdr:sp macro="" textlink="">
      <cdr:nvSpPr>
        <cdr:cNvPr id="2" name="TextBox 1"/>
        <cdr:cNvSpPr txBox="1"/>
      </cdr:nvSpPr>
      <cdr:spPr>
        <a:xfrm xmlns:a="http://schemas.openxmlformats.org/drawingml/2006/main">
          <a:off x="117152" y="104775"/>
          <a:ext cx="386663" cy="1205287"/>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id-ID" sz="1200">
              <a:latin typeface="Times New Roman" panose="02020603050405020304" pitchFamily="18" charset="0"/>
              <a:cs typeface="Times New Roman" panose="02020603050405020304" pitchFamily="18" charset="0"/>
            </a:rPr>
            <a:t>Jumlah daun</a:t>
          </a:r>
        </a:p>
      </cdr:txBody>
    </cdr:sp>
  </cdr:relSizeAnchor>
  <cdr:relSizeAnchor xmlns:cdr="http://schemas.openxmlformats.org/drawingml/2006/chartDrawing">
    <cdr:from>
      <cdr:x>0.31458</cdr:x>
      <cdr:y>0.90451</cdr:y>
    </cdr:from>
    <cdr:to>
      <cdr:x>0.775</cdr:x>
      <cdr:y>0.96354</cdr:y>
    </cdr:to>
    <cdr:sp macro="" textlink="">
      <cdr:nvSpPr>
        <cdr:cNvPr id="3" name="TextBox 2"/>
        <cdr:cNvSpPr txBox="1"/>
      </cdr:nvSpPr>
      <cdr:spPr>
        <a:xfrm xmlns:a="http://schemas.openxmlformats.org/drawingml/2006/main">
          <a:off x="1438275" y="2481263"/>
          <a:ext cx="21050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0.42814</cdr:x>
      <cdr:y>0.8204</cdr:y>
    </cdr:from>
    <cdr:to>
      <cdr:x>0.69897</cdr:x>
      <cdr:y>0.90721</cdr:y>
    </cdr:to>
    <cdr:sp macro="" textlink="">
      <cdr:nvSpPr>
        <cdr:cNvPr id="4" name="TextBox 3"/>
        <cdr:cNvSpPr txBox="1"/>
      </cdr:nvSpPr>
      <cdr:spPr>
        <a:xfrm xmlns:a="http://schemas.openxmlformats.org/drawingml/2006/main">
          <a:off x="2407955" y="1773841"/>
          <a:ext cx="1523201" cy="187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id-ID" sz="1200">
              <a:latin typeface="Times New Roman" panose="02020603050405020304" pitchFamily="18" charset="0"/>
              <a:cs typeface="Times New Roman" panose="02020603050405020304" pitchFamily="18" charset="0"/>
            </a:rPr>
            <a:t>Perlakuan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A0F0-663F-4644-B606-E1EEABD9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TotalTime>
  <Pages>9</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Marthin Kalay</cp:lastModifiedBy>
  <cp:revision>243</cp:revision>
  <cp:lastPrinted>2018-07-19T01:43:00Z</cp:lastPrinted>
  <dcterms:created xsi:type="dcterms:W3CDTF">2018-07-10T04:26:00Z</dcterms:created>
  <dcterms:modified xsi:type="dcterms:W3CDTF">2019-11-28T06:47:00Z</dcterms:modified>
</cp:coreProperties>
</file>