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8038704" w14:textId="77777777" w:rsidR="009E1EA0" w:rsidRPr="00D07334" w:rsidRDefault="009E1EA0" w:rsidP="00D07334">
      <w:pPr>
        <w:spacing w:line="240" w:lineRule="auto"/>
        <w:jc w:val="center"/>
        <w:rPr>
          <w:rFonts w:asciiTheme="majorBidi" w:hAnsiTheme="majorBidi" w:cs="Times New Roman"/>
          <w:b/>
          <w:bCs/>
          <w:sz w:val="32"/>
          <w:szCs w:val="32"/>
        </w:rPr>
      </w:pPr>
      <w:r w:rsidRPr="00D07334">
        <w:rPr>
          <w:rFonts w:asciiTheme="majorBidi" w:hAnsiTheme="majorBidi" w:cs="Times New Roman"/>
          <w:b/>
          <w:bCs/>
          <w:sz w:val="32"/>
          <w:szCs w:val="32"/>
        </w:rPr>
        <w:t xml:space="preserve">Framework Richard </w:t>
      </w:r>
      <w:r w:rsidR="00DA2003">
        <w:rPr>
          <w:rFonts w:asciiTheme="majorBidi" w:hAnsiTheme="majorBidi" w:cs="Times New Roman"/>
          <w:b/>
          <w:bCs/>
          <w:sz w:val="32"/>
          <w:szCs w:val="32"/>
        </w:rPr>
        <w:t>Walzer</w:t>
      </w:r>
      <w:r w:rsidRPr="00D07334">
        <w:rPr>
          <w:rFonts w:asciiTheme="majorBidi" w:hAnsiTheme="majorBidi" w:cs="Times New Roman"/>
          <w:b/>
          <w:bCs/>
          <w:sz w:val="32"/>
          <w:szCs w:val="32"/>
        </w:rPr>
        <w:t xml:space="preserve"> Terhadap Filsafat </w:t>
      </w:r>
      <w:r w:rsidR="00DA2003">
        <w:rPr>
          <w:rFonts w:asciiTheme="majorBidi" w:hAnsiTheme="majorBidi" w:cs="Times New Roman"/>
          <w:b/>
          <w:bCs/>
          <w:sz w:val="32"/>
          <w:szCs w:val="32"/>
        </w:rPr>
        <w:t>Islam</w:t>
      </w:r>
      <w:r w:rsidRPr="00D07334">
        <w:rPr>
          <w:rFonts w:asciiTheme="majorBidi" w:hAnsiTheme="majorBidi" w:cs="Times New Roman"/>
          <w:b/>
          <w:bCs/>
          <w:sz w:val="32"/>
          <w:szCs w:val="32"/>
        </w:rPr>
        <w:t xml:space="preserve"> Dalam Bukunya; Greek </w:t>
      </w:r>
      <w:proofErr w:type="gramStart"/>
      <w:r w:rsidRPr="00D07334">
        <w:rPr>
          <w:rFonts w:asciiTheme="majorBidi" w:hAnsiTheme="majorBidi" w:cs="Times New Roman"/>
          <w:b/>
          <w:bCs/>
          <w:sz w:val="32"/>
          <w:szCs w:val="32"/>
        </w:rPr>
        <w:t>Into</w:t>
      </w:r>
      <w:proofErr w:type="gramEnd"/>
      <w:r w:rsidRPr="00D07334">
        <w:rPr>
          <w:rFonts w:asciiTheme="majorBidi" w:hAnsiTheme="majorBidi" w:cs="Times New Roman"/>
          <w:b/>
          <w:bCs/>
          <w:sz w:val="32"/>
          <w:szCs w:val="32"/>
        </w:rPr>
        <w:t xml:space="preserve"> Arabic Essay On </w:t>
      </w:r>
      <w:r w:rsidR="00DA2003">
        <w:rPr>
          <w:rFonts w:asciiTheme="majorBidi" w:hAnsiTheme="majorBidi" w:cs="Times New Roman"/>
          <w:b/>
          <w:bCs/>
          <w:sz w:val="32"/>
          <w:szCs w:val="32"/>
        </w:rPr>
        <w:t>Islam</w:t>
      </w:r>
      <w:r w:rsidRPr="00D07334">
        <w:rPr>
          <w:rFonts w:asciiTheme="majorBidi" w:hAnsiTheme="majorBidi" w:cs="Times New Roman"/>
          <w:b/>
          <w:bCs/>
          <w:sz w:val="32"/>
          <w:szCs w:val="32"/>
        </w:rPr>
        <w:t>ic Philosophy</w:t>
      </w:r>
    </w:p>
    <w:p w14:paraId="3A5F8CFB" w14:textId="321CD41E" w:rsidR="004A6E4E" w:rsidRPr="009A6982" w:rsidRDefault="00AE1530" w:rsidP="004D0A16">
      <w:pPr>
        <w:pStyle w:val="Default"/>
        <w:spacing w:after="60"/>
        <w:jc w:val="center"/>
        <w:rPr>
          <w:rFonts w:asciiTheme="majorBidi" w:hAnsiTheme="majorBidi"/>
          <w:b/>
          <w:bCs/>
          <w:i/>
          <w:iCs/>
          <w:lang w:val="en-US"/>
        </w:rPr>
      </w:pPr>
      <w:r>
        <w:rPr>
          <w:rFonts w:asciiTheme="majorBidi" w:hAnsiTheme="majorBidi"/>
          <w:b/>
          <w:bCs/>
          <w:i/>
          <w:iCs/>
          <w:lang w:val="en-US"/>
        </w:rPr>
        <w:t>Moham</w:t>
      </w:r>
      <w:r w:rsidR="00120EAE" w:rsidRPr="009A6982">
        <w:rPr>
          <w:rFonts w:asciiTheme="majorBidi" w:hAnsiTheme="majorBidi"/>
          <w:b/>
          <w:bCs/>
          <w:i/>
          <w:iCs/>
          <w:lang w:val="en-US"/>
        </w:rPr>
        <w:t>ad Latief</w:t>
      </w:r>
    </w:p>
    <w:p w14:paraId="7EB03BA4" w14:textId="55ED4B2A" w:rsidR="00120EAE" w:rsidRPr="009A6982" w:rsidRDefault="00992EE9" w:rsidP="00D07334">
      <w:pPr>
        <w:pStyle w:val="Default"/>
        <w:spacing w:after="60"/>
        <w:jc w:val="center"/>
        <w:rPr>
          <w:rFonts w:asciiTheme="majorBidi" w:hAnsiTheme="majorBidi"/>
          <w:sz w:val="20"/>
          <w:szCs w:val="20"/>
          <w:lang w:val="en-US"/>
        </w:rPr>
      </w:pPr>
      <w:r>
        <w:rPr>
          <w:rFonts w:asciiTheme="majorBidi" w:hAnsiTheme="majorBidi"/>
          <w:i/>
          <w:iCs/>
          <w:sz w:val="20"/>
          <w:szCs w:val="20"/>
          <w:lang w:val="en-US"/>
        </w:rPr>
        <w:t xml:space="preserve">Dosen </w:t>
      </w:r>
      <w:r w:rsidR="00120EAE" w:rsidRPr="009A6982">
        <w:rPr>
          <w:rFonts w:asciiTheme="majorBidi" w:hAnsiTheme="majorBidi"/>
          <w:i/>
          <w:iCs/>
          <w:sz w:val="20"/>
          <w:szCs w:val="20"/>
          <w:lang w:val="en-US"/>
        </w:rPr>
        <w:t>Pascasarjana Aqidah dan Filsafat Islam</w:t>
      </w:r>
      <w:r w:rsidR="00120EAE" w:rsidRPr="009A6982">
        <w:rPr>
          <w:rFonts w:asciiTheme="majorBidi" w:hAnsiTheme="majorBidi"/>
          <w:sz w:val="20"/>
          <w:szCs w:val="20"/>
          <w:lang w:val="en-US"/>
        </w:rPr>
        <w:t xml:space="preserve">, </w:t>
      </w:r>
      <w:r w:rsidR="00120EAE" w:rsidRPr="009A6982">
        <w:rPr>
          <w:rFonts w:asciiTheme="majorBidi" w:hAnsiTheme="majorBidi"/>
          <w:i/>
          <w:iCs/>
          <w:sz w:val="20"/>
          <w:szCs w:val="20"/>
          <w:lang w:val="en-US"/>
        </w:rPr>
        <w:t>Universitas Darussalam Gontor</w:t>
      </w:r>
    </w:p>
    <w:p w14:paraId="49ED0733" w14:textId="1CEDE109" w:rsidR="00120EAE" w:rsidRPr="009A6982" w:rsidRDefault="00120EAE" w:rsidP="00AE1530">
      <w:pPr>
        <w:pStyle w:val="Default"/>
        <w:spacing w:after="60"/>
        <w:jc w:val="center"/>
        <w:rPr>
          <w:rFonts w:asciiTheme="majorBidi" w:hAnsiTheme="majorBidi"/>
          <w:sz w:val="20"/>
          <w:szCs w:val="20"/>
          <w:lang w:val="en-US"/>
        </w:rPr>
      </w:pPr>
      <w:r w:rsidRPr="009A6982">
        <w:rPr>
          <w:rFonts w:asciiTheme="majorBidi" w:hAnsiTheme="majorBidi"/>
          <w:sz w:val="20"/>
          <w:szCs w:val="20"/>
          <w:lang w:val="en-US"/>
        </w:rPr>
        <w:t xml:space="preserve">Email: </w:t>
      </w:r>
      <w:hyperlink r:id="rId8" w:history="1">
        <w:r w:rsidR="009559D4" w:rsidRPr="00A225F3">
          <w:rPr>
            <w:rStyle w:val="Hyperlink"/>
            <w:rFonts w:asciiTheme="majorBidi" w:hAnsiTheme="majorBidi"/>
            <w:sz w:val="20"/>
            <w:szCs w:val="20"/>
            <w:lang w:val="en-US"/>
          </w:rPr>
          <w:t>ahmadlatief@unida.gontor.ac.id</w:t>
        </w:r>
      </w:hyperlink>
      <w:r w:rsidRPr="009A6982">
        <w:rPr>
          <w:rFonts w:asciiTheme="majorBidi" w:hAnsiTheme="majorBidi"/>
          <w:sz w:val="20"/>
          <w:szCs w:val="20"/>
          <w:lang w:val="en-US"/>
        </w:rPr>
        <w:t xml:space="preserve">  </w:t>
      </w:r>
    </w:p>
    <w:p w14:paraId="253A1CDA" w14:textId="77777777" w:rsidR="00120EAE" w:rsidRDefault="00120EAE" w:rsidP="001E29B3">
      <w:pPr>
        <w:pStyle w:val="Default"/>
        <w:rPr>
          <w:rFonts w:asciiTheme="majorBidi" w:hAnsiTheme="majorBidi"/>
          <w:b/>
          <w:i/>
          <w:iCs/>
          <w:lang w:val="en-US"/>
        </w:rPr>
      </w:pPr>
    </w:p>
    <w:p w14:paraId="41718B32" w14:textId="77777777" w:rsidR="00094181" w:rsidRPr="00D07334" w:rsidRDefault="009E1EA0" w:rsidP="00D07334">
      <w:pPr>
        <w:pStyle w:val="Default"/>
        <w:jc w:val="center"/>
        <w:rPr>
          <w:rFonts w:asciiTheme="majorBidi" w:hAnsiTheme="majorBidi"/>
          <w:b/>
          <w:i/>
          <w:iCs/>
          <w:lang w:val="en-US"/>
        </w:rPr>
      </w:pPr>
      <w:r w:rsidRPr="00D07334">
        <w:rPr>
          <w:rFonts w:asciiTheme="majorBidi" w:hAnsiTheme="majorBidi"/>
          <w:b/>
          <w:i/>
          <w:iCs/>
          <w:lang w:val="en-US"/>
        </w:rPr>
        <w:t>Cep Gilang Fikri Ash-Shufi</w:t>
      </w:r>
    </w:p>
    <w:p w14:paraId="3BF5D940" w14:textId="77777777" w:rsidR="004A6E4E" w:rsidRPr="00D07334" w:rsidRDefault="009E1EA0" w:rsidP="00D07334">
      <w:pPr>
        <w:pStyle w:val="Default"/>
        <w:pBdr>
          <w:bottom w:val="double" w:sz="6" w:space="1" w:color="auto"/>
        </w:pBdr>
        <w:jc w:val="center"/>
        <w:rPr>
          <w:rFonts w:asciiTheme="majorBidi" w:hAnsiTheme="majorBidi"/>
          <w:i/>
          <w:iCs/>
          <w:sz w:val="20"/>
          <w:szCs w:val="20"/>
          <w:lang w:val="en-US"/>
        </w:rPr>
      </w:pPr>
      <w:r w:rsidRPr="00D07334">
        <w:rPr>
          <w:rFonts w:asciiTheme="majorBidi" w:hAnsiTheme="majorBidi"/>
          <w:i/>
          <w:iCs/>
          <w:sz w:val="20"/>
          <w:szCs w:val="20"/>
          <w:lang w:val="en-US"/>
        </w:rPr>
        <w:t xml:space="preserve">Program Pascasarjana, Aqidah dan Filsafat </w:t>
      </w:r>
      <w:r w:rsidR="00DA2003">
        <w:rPr>
          <w:rFonts w:asciiTheme="majorBidi" w:hAnsiTheme="majorBidi"/>
          <w:i/>
          <w:iCs/>
          <w:sz w:val="20"/>
          <w:szCs w:val="20"/>
          <w:lang w:val="en-US"/>
        </w:rPr>
        <w:t>Islam</w:t>
      </w:r>
      <w:r w:rsidRPr="00D07334">
        <w:rPr>
          <w:rFonts w:asciiTheme="majorBidi" w:hAnsiTheme="majorBidi"/>
          <w:i/>
          <w:iCs/>
          <w:sz w:val="20"/>
          <w:szCs w:val="20"/>
          <w:lang w:val="en-US"/>
        </w:rPr>
        <w:t xml:space="preserve">, </w:t>
      </w:r>
      <w:r w:rsidR="004A6E4E" w:rsidRPr="00D07334">
        <w:rPr>
          <w:rFonts w:asciiTheme="majorBidi" w:hAnsiTheme="majorBidi"/>
          <w:i/>
          <w:iCs/>
          <w:sz w:val="20"/>
          <w:szCs w:val="20"/>
        </w:rPr>
        <w:t xml:space="preserve">Universitas </w:t>
      </w:r>
      <w:r w:rsidRPr="00D07334">
        <w:rPr>
          <w:rFonts w:asciiTheme="majorBidi" w:hAnsiTheme="majorBidi"/>
          <w:i/>
          <w:iCs/>
          <w:sz w:val="20"/>
          <w:szCs w:val="20"/>
          <w:lang w:val="en-US"/>
        </w:rPr>
        <w:t>Darussalam Gontor</w:t>
      </w:r>
    </w:p>
    <w:p w14:paraId="44958261" w14:textId="451FC37B" w:rsidR="00120EAE" w:rsidRDefault="009E1EA0" w:rsidP="0040060C">
      <w:pPr>
        <w:pStyle w:val="Default"/>
        <w:pBdr>
          <w:bottom w:val="double" w:sz="6" w:space="1" w:color="auto"/>
        </w:pBdr>
        <w:jc w:val="center"/>
        <w:rPr>
          <w:rStyle w:val="Hyperlink"/>
          <w:rFonts w:asciiTheme="majorBidi" w:hAnsiTheme="majorBidi"/>
          <w:i/>
          <w:iCs/>
          <w:sz w:val="20"/>
          <w:szCs w:val="20"/>
          <w:lang w:val="en-US"/>
        </w:rPr>
      </w:pPr>
      <w:r w:rsidRPr="00D07334">
        <w:rPr>
          <w:rFonts w:asciiTheme="majorBidi" w:hAnsiTheme="majorBidi"/>
          <w:i/>
          <w:iCs/>
          <w:sz w:val="20"/>
          <w:szCs w:val="20"/>
          <w:lang w:val="en-US"/>
        </w:rPr>
        <w:t xml:space="preserve">Email: </w:t>
      </w:r>
      <w:hyperlink r:id="rId9" w:history="1">
        <w:r w:rsidRPr="00D07334">
          <w:rPr>
            <w:rStyle w:val="Hyperlink"/>
            <w:rFonts w:asciiTheme="majorBidi" w:hAnsiTheme="majorBidi"/>
            <w:i/>
            <w:iCs/>
            <w:sz w:val="20"/>
            <w:szCs w:val="20"/>
            <w:lang w:val="en-US"/>
          </w:rPr>
          <w:t>cepgilang02@gmail.com</w:t>
        </w:r>
      </w:hyperlink>
    </w:p>
    <w:p w14:paraId="35B157BA" w14:textId="77777777" w:rsidR="0040060C" w:rsidRDefault="0040060C" w:rsidP="0040060C">
      <w:pPr>
        <w:pStyle w:val="Default"/>
        <w:pBdr>
          <w:bottom w:val="double" w:sz="6" w:space="1" w:color="auto"/>
        </w:pBdr>
        <w:jc w:val="center"/>
        <w:rPr>
          <w:rStyle w:val="Hyperlink"/>
          <w:rFonts w:asciiTheme="majorBidi" w:hAnsiTheme="majorBidi"/>
          <w:color w:val="auto"/>
          <w:sz w:val="20"/>
          <w:szCs w:val="20"/>
          <w:u w:val="none"/>
          <w:lang w:val="en-US"/>
        </w:rPr>
      </w:pPr>
    </w:p>
    <w:p w14:paraId="6E9B272A" w14:textId="761C45DE" w:rsidR="0040060C" w:rsidRPr="0040060C" w:rsidRDefault="0040060C" w:rsidP="0040060C">
      <w:pPr>
        <w:pStyle w:val="Default"/>
        <w:pBdr>
          <w:bottom w:val="double" w:sz="6" w:space="1" w:color="auto"/>
        </w:pBdr>
        <w:jc w:val="center"/>
        <w:rPr>
          <w:rStyle w:val="Hyperlink"/>
          <w:rFonts w:asciiTheme="majorBidi" w:hAnsiTheme="majorBidi"/>
          <w:b/>
          <w:bCs/>
          <w:i/>
          <w:iCs/>
          <w:color w:val="auto"/>
          <w:u w:val="none"/>
          <w:lang w:val="en-US"/>
        </w:rPr>
      </w:pPr>
      <w:r w:rsidRPr="0040060C">
        <w:rPr>
          <w:rStyle w:val="Hyperlink"/>
          <w:rFonts w:asciiTheme="majorBidi" w:hAnsiTheme="majorBidi"/>
          <w:b/>
          <w:bCs/>
          <w:i/>
          <w:iCs/>
          <w:color w:val="auto"/>
          <w:u w:val="none"/>
          <w:lang w:val="en-US"/>
        </w:rPr>
        <w:t>Sofyan Atstsauri</w:t>
      </w:r>
    </w:p>
    <w:p w14:paraId="40AB51C2" w14:textId="77777777" w:rsidR="0040060C" w:rsidRPr="00D07334" w:rsidRDefault="0040060C" w:rsidP="0040060C">
      <w:pPr>
        <w:pStyle w:val="Default"/>
        <w:pBdr>
          <w:bottom w:val="double" w:sz="6" w:space="1" w:color="auto"/>
        </w:pBdr>
        <w:jc w:val="center"/>
        <w:rPr>
          <w:rFonts w:asciiTheme="majorBidi" w:hAnsiTheme="majorBidi"/>
          <w:i/>
          <w:iCs/>
          <w:sz w:val="20"/>
          <w:szCs w:val="20"/>
          <w:lang w:val="en-US"/>
        </w:rPr>
      </w:pPr>
      <w:r w:rsidRPr="00D07334">
        <w:rPr>
          <w:rFonts w:asciiTheme="majorBidi" w:hAnsiTheme="majorBidi"/>
          <w:i/>
          <w:iCs/>
          <w:sz w:val="20"/>
          <w:szCs w:val="20"/>
          <w:lang w:val="en-US"/>
        </w:rPr>
        <w:t xml:space="preserve">Program Pascasarjana, Aqidah dan Filsafat </w:t>
      </w:r>
      <w:r>
        <w:rPr>
          <w:rFonts w:asciiTheme="majorBidi" w:hAnsiTheme="majorBidi"/>
          <w:i/>
          <w:iCs/>
          <w:sz w:val="20"/>
          <w:szCs w:val="20"/>
          <w:lang w:val="en-US"/>
        </w:rPr>
        <w:t>Islam</w:t>
      </w:r>
      <w:r w:rsidRPr="00D07334">
        <w:rPr>
          <w:rFonts w:asciiTheme="majorBidi" w:hAnsiTheme="majorBidi"/>
          <w:i/>
          <w:iCs/>
          <w:sz w:val="20"/>
          <w:szCs w:val="20"/>
          <w:lang w:val="en-US"/>
        </w:rPr>
        <w:t xml:space="preserve">, </w:t>
      </w:r>
      <w:r w:rsidRPr="00D07334">
        <w:rPr>
          <w:rFonts w:asciiTheme="majorBidi" w:hAnsiTheme="majorBidi"/>
          <w:i/>
          <w:iCs/>
          <w:sz w:val="20"/>
          <w:szCs w:val="20"/>
        </w:rPr>
        <w:t xml:space="preserve">Universitas </w:t>
      </w:r>
      <w:r w:rsidRPr="00D07334">
        <w:rPr>
          <w:rFonts w:asciiTheme="majorBidi" w:hAnsiTheme="majorBidi"/>
          <w:i/>
          <w:iCs/>
          <w:sz w:val="20"/>
          <w:szCs w:val="20"/>
          <w:lang w:val="en-US"/>
        </w:rPr>
        <w:t>Darussalam Gontor</w:t>
      </w:r>
    </w:p>
    <w:p w14:paraId="3EC0C3F0" w14:textId="668B73A2" w:rsidR="0040060C" w:rsidRDefault="009600C2" w:rsidP="0040060C">
      <w:pPr>
        <w:pStyle w:val="Default"/>
        <w:pBdr>
          <w:bottom w:val="double" w:sz="6" w:space="1" w:color="auto"/>
        </w:pBdr>
        <w:jc w:val="center"/>
        <w:rPr>
          <w:rStyle w:val="Hyperlink"/>
          <w:rFonts w:asciiTheme="majorBidi" w:hAnsiTheme="majorBidi"/>
          <w:color w:val="auto"/>
          <w:sz w:val="20"/>
          <w:szCs w:val="20"/>
          <w:u w:val="none"/>
          <w:lang w:val="en-US"/>
        </w:rPr>
      </w:pPr>
      <w:hyperlink r:id="rId10" w:history="1">
        <w:r w:rsidR="00F37B43" w:rsidRPr="00294B42">
          <w:rPr>
            <w:rStyle w:val="Hyperlink"/>
            <w:rFonts w:asciiTheme="majorBidi" w:hAnsiTheme="majorBidi"/>
            <w:sz w:val="20"/>
            <w:szCs w:val="20"/>
            <w:lang w:val="en-US"/>
          </w:rPr>
          <w:t>sofyanats86@gmail.com</w:t>
        </w:r>
      </w:hyperlink>
      <w:r w:rsidR="00F37B43">
        <w:rPr>
          <w:rStyle w:val="Hyperlink"/>
          <w:rFonts w:asciiTheme="majorBidi" w:hAnsiTheme="majorBidi"/>
          <w:color w:val="auto"/>
          <w:sz w:val="20"/>
          <w:szCs w:val="20"/>
          <w:u w:val="none"/>
          <w:lang w:val="en-US"/>
        </w:rPr>
        <w:t xml:space="preserve"> </w:t>
      </w:r>
    </w:p>
    <w:p w14:paraId="178A76D9" w14:textId="77777777" w:rsidR="0040060C" w:rsidRPr="0040060C" w:rsidRDefault="0040060C" w:rsidP="0040060C">
      <w:pPr>
        <w:pStyle w:val="Default"/>
        <w:pBdr>
          <w:bottom w:val="double" w:sz="6" w:space="1" w:color="auto"/>
        </w:pBdr>
        <w:jc w:val="center"/>
        <w:rPr>
          <w:rStyle w:val="Hyperlink"/>
          <w:rFonts w:asciiTheme="majorBidi" w:hAnsiTheme="majorBidi"/>
          <w:color w:val="auto"/>
          <w:sz w:val="20"/>
          <w:szCs w:val="20"/>
          <w:u w:val="none"/>
          <w:lang w:val="en-US"/>
        </w:rPr>
      </w:pPr>
    </w:p>
    <w:p w14:paraId="352C8CF4" w14:textId="77777777" w:rsidR="001E29B3" w:rsidRPr="00D07334" w:rsidRDefault="001E29B3" w:rsidP="001E29B3">
      <w:pPr>
        <w:pStyle w:val="Default"/>
        <w:pBdr>
          <w:bottom w:val="double" w:sz="6" w:space="1" w:color="auto"/>
        </w:pBdr>
        <w:jc w:val="center"/>
        <w:rPr>
          <w:rFonts w:asciiTheme="majorBidi" w:hAnsiTheme="majorBidi"/>
          <w:b/>
          <w:bCs/>
          <w:i/>
          <w:iCs/>
          <w:lang w:val="en-US"/>
        </w:rPr>
      </w:pPr>
      <w:r w:rsidRPr="00D07334">
        <w:rPr>
          <w:rFonts w:asciiTheme="majorBidi" w:hAnsiTheme="majorBidi"/>
          <w:b/>
          <w:bCs/>
          <w:i/>
          <w:iCs/>
          <w:lang w:val="en-US"/>
        </w:rPr>
        <w:t>Fajrin Dzul Fadhlil</w:t>
      </w:r>
    </w:p>
    <w:p w14:paraId="09282C55" w14:textId="77777777" w:rsidR="001E29B3" w:rsidRPr="00D07334" w:rsidRDefault="001E29B3" w:rsidP="001E29B3">
      <w:pPr>
        <w:pStyle w:val="Default"/>
        <w:pBdr>
          <w:bottom w:val="double" w:sz="6" w:space="1" w:color="auto"/>
        </w:pBdr>
        <w:jc w:val="center"/>
        <w:rPr>
          <w:rFonts w:asciiTheme="majorBidi" w:hAnsiTheme="majorBidi"/>
          <w:i/>
          <w:iCs/>
          <w:sz w:val="20"/>
          <w:szCs w:val="20"/>
          <w:lang w:val="en-US"/>
        </w:rPr>
      </w:pPr>
      <w:r w:rsidRPr="00D07334">
        <w:rPr>
          <w:rFonts w:asciiTheme="majorBidi" w:hAnsiTheme="majorBidi"/>
          <w:i/>
          <w:iCs/>
          <w:sz w:val="20"/>
          <w:szCs w:val="20"/>
          <w:lang w:val="en-US"/>
        </w:rPr>
        <w:t xml:space="preserve">Program Pascasarjana, Aqidah dan Filsafat </w:t>
      </w:r>
      <w:r>
        <w:rPr>
          <w:rFonts w:asciiTheme="majorBidi" w:hAnsiTheme="majorBidi"/>
          <w:i/>
          <w:iCs/>
          <w:sz w:val="20"/>
          <w:szCs w:val="20"/>
          <w:lang w:val="en-US"/>
        </w:rPr>
        <w:t>Islam</w:t>
      </w:r>
      <w:r w:rsidRPr="00D07334">
        <w:rPr>
          <w:rFonts w:asciiTheme="majorBidi" w:hAnsiTheme="majorBidi"/>
          <w:i/>
          <w:iCs/>
          <w:sz w:val="20"/>
          <w:szCs w:val="20"/>
          <w:lang w:val="en-US"/>
        </w:rPr>
        <w:t xml:space="preserve">, </w:t>
      </w:r>
      <w:r w:rsidRPr="00D07334">
        <w:rPr>
          <w:rFonts w:asciiTheme="majorBidi" w:hAnsiTheme="majorBidi"/>
          <w:i/>
          <w:iCs/>
          <w:sz w:val="20"/>
          <w:szCs w:val="20"/>
        </w:rPr>
        <w:t xml:space="preserve">Universitas </w:t>
      </w:r>
      <w:r w:rsidRPr="00D07334">
        <w:rPr>
          <w:rFonts w:asciiTheme="majorBidi" w:hAnsiTheme="majorBidi"/>
          <w:i/>
          <w:iCs/>
          <w:sz w:val="20"/>
          <w:szCs w:val="20"/>
          <w:lang w:val="en-US"/>
        </w:rPr>
        <w:t>Darussalam Gontor</w:t>
      </w:r>
    </w:p>
    <w:p w14:paraId="65397B7D" w14:textId="77777777" w:rsidR="001E29B3" w:rsidRPr="00D07334" w:rsidRDefault="001E29B3" w:rsidP="001E29B3">
      <w:pPr>
        <w:pStyle w:val="Default"/>
        <w:pBdr>
          <w:bottom w:val="double" w:sz="6" w:space="1" w:color="auto"/>
        </w:pBdr>
        <w:jc w:val="center"/>
        <w:rPr>
          <w:rFonts w:asciiTheme="majorBidi" w:hAnsiTheme="majorBidi"/>
          <w:i/>
          <w:iCs/>
          <w:sz w:val="20"/>
          <w:szCs w:val="20"/>
          <w:lang w:val="en-US"/>
        </w:rPr>
      </w:pPr>
      <w:r w:rsidRPr="00D07334">
        <w:rPr>
          <w:rFonts w:asciiTheme="majorBidi" w:hAnsiTheme="majorBidi"/>
          <w:i/>
          <w:iCs/>
          <w:sz w:val="20"/>
          <w:szCs w:val="20"/>
          <w:lang w:val="en-US"/>
        </w:rPr>
        <w:t xml:space="preserve">Email: </w:t>
      </w:r>
      <w:hyperlink r:id="rId11" w:history="1">
        <w:r w:rsidRPr="00D07334">
          <w:rPr>
            <w:rStyle w:val="Hyperlink"/>
            <w:rFonts w:asciiTheme="majorBidi" w:hAnsiTheme="majorBidi"/>
            <w:i/>
            <w:iCs/>
            <w:sz w:val="20"/>
            <w:szCs w:val="20"/>
            <w:lang w:val="en-US"/>
          </w:rPr>
          <w:t>fajrindzulf@gmail.com</w:t>
        </w:r>
      </w:hyperlink>
      <w:r w:rsidRPr="00D07334">
        <w:rPr>
          <w:rFonts w:asciiTheme="majorBidi" w:hAnsiTheme="majorBidi"/>
          <w:i/>
          <w:iCs/>
          <w:sz w:val="20"/>
          <w:szCs w:val="20"/>
          <w:lang w:val="en-US"/>
        </w:rPr>
        <w:t xml:space="preserve"> </w:t>
      </w:r>
    </w:p>
    <w:p w14:paraId="3A2193B6" w14:textId="77777777" w:rsidR="001E29B3" w:rsidRDefault="001E29B3" w:rsidP="00D07334">
      <w:pPr>
        <w:pStyle w:val="Default"/>
        <w:pBdr>
          <w:bottom w:val="double" w:sz="6" w:space="1" w:color="auto"/>
        </w:pBdr>
        <w:jc w:val="center"/>
        <w:rPr>
          <w:rStyle w:val="Hyperlink"/>
          <w:rFonts w:asciiTheme="majorBidi" w:hAnsiTheme="majorBidi"/>
          <w:b/>
          <w:color w:val="000000" w:themeColor="text1"/>
          <w:u w:val="none"/>
          <w:lang w:val="en-US"/>
          <w14:textOutline w14:w="0" w14:cap="flat" w14:cmpd="sng" w14:algn="ctr">
            <w14:noFill/>
            <w14:prstDash w14:val="solid"/>
            <w14:round/>
          </w14:textOutline>
        </w:rPr>
      </w:pPr>
    </w:p>
    <w:p w14:paraId="36B79CB4" w14:textId="7CED63FB" w:rsidR="00120EAE" w:rsidRPr="001868DF" w:rsidRDefault="00120EAE" w:rsidP="00D07334">
      <w:pPr>
        <w:pStyle w:val="Default"/>
        <w:pBdr>
          <w:bottom w:val="double" w:sz="6" w:space="1" w:color="auto"/>
        </w:pBdr>
        <w:jc w:val="center"/>
        <w:rPr>
          <w:rStyle w:val="Hyperlink"/>
          <w:rFonts w:asciiTheme="majorBidi" w:hAnsiTheme="majorBidi"/>
          <w:b/>
          <w:color w:val="000000" w:themeColor="text1"/>
          <w:u w:val="none"/>
          <w:lang w:val="en-US"/>
          <w14:textOutline w14:w="0" w14:cap="flat" w14:cmpd="sng" w14:algn="ctr">
            <w14:noFill/>
            <w14:prstDash w14:val="solid"/>
            <w14:round/>
          </w14:textOutline>
        </w:rPr>
      </w:pPr>
      <w:r w:rsidRPr="001868DF">
        <w:rPr>
          <w:rStyle w:val="Hyperlink"/>
          <w:rFonts w:asciiTheme="majorBidi" w:hAnsiTheme="majorBidi"/>
          <w:b/>
          <w:color w:val="000000" w:themeColor="text1"/>
          <w:u w:val="none"/>
          <w:lang w:val="en-US"/>
          <w14:textOutline w14:w="0" w14:cap="flat" w14:cmpd="sng" w14:algn="ctr">
            <w14:noFill/>
            <w14:prstDash w14:val="solid"/>
            <w14:round/>
          </w14:textOutline>
        </w:rPr>
        <w:t>Amir Reza Kusuma</w:t>
      </w:r>
    </w:p>
    <w:p w14:paraId="3D037A96" w14:textId="77777777" w:rsidR="00120EAE" w:rsidRPr="001868DF" w:rsidRDefault="00120EAE" w:rsidP="00D07334">
      <w:pPr>
        <w:pStyle w:val="Default"/>
        <w:pBdr>
          <w:bottom w:val="double" w:sz="6" w:space="1" w:color="auto"/>
        </w:pBdr>
        <w:jc w:val="center"/>
        <w:rPr>
          <w:rStyle w:val="Hyperlink"/>
          <w:rFonts w:asciiTheme="majorBidi" w:hAnsiTheme="majorBidi"/>
          <w:bCs/>
          <w:i/>
          <w:iCs/>
          <w:color w:val="000000" w:themeColor="text1"/>
          <w:sz w:val="20"/>
          <w:szCs w:val="20"/>
          <w:u w:val="none"/>
          <w:lang w:val="en-US"/>
          <w14:textOutline w14:w="0" w14:cap="flat" w14:cmpd="sng" w14:algn="ctr">
            <w14:noFill/>
            <w14:prstDash w14:val="solid"/>
            <w14:round/>
          </w14:textOutline>
        </w:rPr>
      </w:pPr>
      <w:r w:rsidRPr="001868DF">
        <w:rPr>
          <w:rStyle w:val="Hyperlink"/>
          <w:rFonts w:asciiTheme="majorBidi" w:hAnsiTheme="majorBidi"/>
          <w:bCs/>
          <w:i/>
          <w:iCs/>
          <w:color w:val="000000" w:themeColor="text1"/>
          <w:sz w:val="20"/>
          <w:szCs w:val="20"/>
          <w:u w:val="none"/>
          <w:lang w:val="en-US"/>
          <w14:textOutline w14:w="0" w14:cap="flat" w14:cmpd="sng" w14:algn="ctr">
            <w14:noFill/>
            <w14:prstDash w14:val="solid"/>
            <w14:round/>
          </w14:textOutline>
        </w:rPr>
        <w:t>Program Pascasarjana Aqidah dan Filsafat Islam, Universitas Darussalam Gontor</w:t>
      </w:r>
    </w:p>
    <w:p w14:paraId="49829420" w14:textId="77777777" w:rsidR="00120EAE" w:rsidRPr="00120EAE" w:rsidRDefault="00120EAE" w:rsidP="00D07334">
      <w:pPr>
        <w:pStyle w:val="Default"/>
        <w:pBdr>
          <w:bottom w:val="double" w:sz="6" w:space="1" w:color="auto"/>
        </w:pBdr>
        <w:jc w:val="center"/>
        <w:rPr>
          <w:rFonts w:asciiTheme="majorBidi" w:hAnsiTheme="majorBidi"/>
          <w:b/>
          <w:bCs/>
          <w:sz w:val="20"/>
          <w:szCs w:val="20"/>
          <w:lang w:val="en-US"/>
        </w:rPr>
      </w:pPr>
      <w:r>
        <w:rPr>
          <w:rStyle w:val="Hyperlink"/>
          <w:rFonts w:asciiTheme="majorBidi" w:hAnsiTheme="majorBidi"/>
          <w:b/>
          <w:bCs/>
          <w:sz w:val="20"/>
          <w:szCs w:val="20"/>
          <w:u w:val="none"/>
          <w:lang w:val="en-US"/>
        </w:rPr>
        <w:t xml:space="preserve">Email: </w:t>
      </w:r>
      <w:hyperlink r:id="rId12" w:history="1">
        <w:r w:rsidRPr="005F0F18">
          <w:rPr>
            <w:rStyle w:val="Hyperlink"/>
            <w:rFonts w:asciiTheme="majorBidi" w:hAnsiTheme="majorBidi"/>
            <w:b/>
            <w:bCs/>
            <w:sz w:val="20"/>
            <w:szCs w:val="20"/>
            <w:lang w:val="en-US"/>
          </w:rPr>
          <w:t>amirrezakusuma@mhs.unida.gontor.ac.id</w:t>
        </w:r>
      </w:hyperlink>
      <w:r>
        <w:rPr>
          <w:rStyle w:val="Hyperlink"/>
          <w:rFonts w:asciiTheme="majorBidi" w:hAnsiTheme="majorBidi"/>
          <w:b/>
          <w:bCs/>
          <w:sz w:val="20"/>
          <w:szCs w:val="20"/>
          <w:u w:val="none"/>
          <w:lang w:val="en-US"/>
        </w:rPr>
        <w:t xml:space="preserve"> </w:t>
      </w:r>
    </w:p>
    <w:p w14:paraId="31795BFA" w14:textId="77777777" w:rsidR="009E1EA0" w:rsidRPr="00D07334" w:rsidRDefault="009E1EA0" w:rsidP="00D07334">
      <w:pPr>
        <w:pStyle w:val="Default"/>
        <w:pBdr>
          <w:bottom w:val="double" w:sz="6" w:space="1" w:color="auto"/>
        </w:pBdr>
        <w:jc w:val="center"/>
        <w:rPr>
          <w:rFonts w:asciiTheme="majorBidi" w:hAnsiTheme="majorBidi"/>
          <w:i/>
          <w:iCs/>
          <w:sz w:val="20"/>
          <w:szCs w:val="20"/>
          <w:lang w:val="en-US"/>
        </w:rPr>
      </w:pPr>
    </w:p>
    <w:p w14:paraId="472ADB6E" w14:textId="77777777" w:rsidR="00B07873" w:rsidRPr="00D07334" w:rsidRDefault="00B07873" w:rsidP="00D07334">
      <w:pPr>
        <w:pStyle w:val="Default"/>
        <w:ind w:firstLine="709"/>
        <w:jc w:val="both"/>
        <w:rPr>
          <w:rFonts w:asciiTheme="majorBidi" w:hAnsiTheme="majorBidi"/>
          <w:b/>
          <w:bCs/>
          <w:sz w:val="20"/>
          <w:szCs w:val="20"/>
        </w:rPr>
      </w:pPr>
    </w:p>
    <w:p w14:paraId="5230F103" w14:textId="77777777" w:rsidR="004A6E4E" w:rsidRPr="00D07334" w:rsidRDefault="004A6E4E" w:rsidP="00D07334">
      <w:pPr>
        <w:pStyle w:val="Default"/>
        <w:ind w:firstLine="709"/>
        <w:jc w:val="both"/>
        <w:rPr>
          <w:rFonts w:asciiTheme="majorBidi" w:hAnsiTheme="majorBidi"/>
          <w:b/>
          <w:bCs/>
          <w:sz w:val="20"/>
          <w:szCs w:val="20"/>
        </w:rPr>
      </w:pPr>
      <w:r w:rsidRPr="00D07334">
        <w:rPr>
          <w:rFonts w:asciiTheme="majorBidi" w:hAnsiTheme="majorBidi"/>
          <w:b/>
          <w:bCs/>
          <w:sz w:val="20"/>
          <w:szCs w:val="20"/>
        </w:rPr>
        <w:t>Abstrak</w:t>
      </w:r>
    </w:p>
    <w:p w14:paraId="3A9AE911" w14:textId="77777777" w:rsidR="009E1EA0" w:rsidRPr="00D07334" w:rsidRDefault="009E1EA0" w:rsidP="00D07334">
      <w:pPr>
        <w:tabs>
          <w:tab w:val="left" w:pos="900"/>
        </w:tabs>
        <w:suppressAutoHyphens/>
        <w:autoSpaceDE w:val="0"/>
        <w:autoSpaceDN w:val="0"/>
        <w:adjustRightInd w:val="0"/>
        <w:spacing w:after="0" w:line="240" w:lineRule="auto"/>
        <w:ind w:firstLine="709"/>
        <w:jc w:val="both"/>
        <w:textAlignment w:val="center"/>
        <w:rPr>
          <w:rFonts w:asciiTheme="majorBidi" w:hAnsiTheme="majorBidi" w:cs="Times New Roman"/>
          <w:sz w:val="20"/>
          <w:szCs w:val="20"/>
        </w:rPr>
      </w:pPr>
      <w:r w:rsidRPr="00D07334">
        <w:rPr>
          <w:rFonts w:asciiTheme="majorBidi" w:hAnsiTheme="majorBidi" w:cs="Times New Roman"/>
          <w:sz w:val="20"/>
          <w:szCs w:val="20"/>
        </w:rPr>
        <w:t xml:space="preserve">Tulisan ini bertujuan untuk melihat eksistensi Filsafat </w:t>
      </w:r>
      <w:r w:rsidR="00DA2003">
        <w:rPr>
          <w:rFonts w:asciiTheme="majorBidi" w:hAnsiTheme="majorBidi" w:cs="Times New Roman"/>
          <w:sz w:val="20"/>
          <w:szCs w:val="20"/>
        </w:rPr>
        <w:t>Islam</w:t>
      </w:r>
      <w:r w:rsidRPr="00D07334">
        <w:rPr>
          <w:rFonts w:asciiTheme="majorBidi" w:hAnsiTheme="majorBidi" w:cs="Times New Roman"/>
          <w:sz w:val="20"/>
          <w:szCs w:val="20"/>
        </w:rPr>
        <w:t xml:space="preserve"> dalam pandangan seorang </w:t>
      </w:r>
      <w:proofErr w:type="gramStart"/>
      <w:r w:rsidRPr="00D07334">
        <w:rPr>
          <w:rFonts w:asciiTheme="majorBidi" w:hAnsiTheme="majorBidi" w:cs="Times New Roman"/>
          <w:sz w:val="20"/>
          <w:szCs w:val="20"/>
        </w:rPr>
        <w:t>orientalis</w:t>
      </w:r>
      <w:proofErr w:type="gramEnd"/>
      <w:r w:rsidRPr="00D07334">
        <w:rPr>
          <w:rFonts w:asciiTheme="majorBidi" w:hAnsiTheme="majorBidi" w:cs="Times New Roman"/>
          <w:sz w:val="20"/>
          <w:szCs w:val="20"/>
        </w:rPr>
        <w:t xml:space="preserve">, Richard Rudolf </w:t>
      </w:r>
      <w:r w:rsidR="00DA2003">
        <w:rPr>
          <w:rFonts w:asciiTheme="majorBidi" w:hAnsiTheme="majorBidi" w:cs="Times New Roman"/>
          <w:sz w:val="20"/>
          <w:szCs w:val="20"/>
        </w:rPr>
        <w:t>Walzer</w:t>
      </w:r>
      <w:r w:rsidRPr="00D07334">
        <w:rPr>
          <w:rFonts w:asciiTheme="majorBidi" w:hAnsiTheme="majorBidi" w:cs="Times New Roman"/>
          <w:sz w:val="20"/>
          <w:szCs w:val="20"/>
        </w:rPr>
        <w:t xml:space="preserve">. </w:t>
      </w:r>
      <w:proofErr w:type="gramStart"/>
      <w:r w:rsidRPr="00D07334">
        <w:rPr>
          <w:rFonts w:asciiTheme="majorBidi" w:hAnsiTheme="majorBidi" w:cs="Times New Roman"/>
          <w:sz w:val="20"/>
          <w:szCs w:val="20"/>
        </w:rPr>
        <w:t>Ia</w:t>
      </w:r>
      <w:proofErr w:type="gramEnd"/>
      <w:r w:rsidRPr="00D07334">
        <w:rPr>
          <w:rFonts w:asciiTheme="majorBidi" w:hAnsiTheme="majorBidi" w:cs="Times New Roman"/>
          <w:sz w:val="20"/>
          <w:szCs w:val="20"/>
        </w:rPr>
        <w:t xml:space="preserve"> mengemukakan bahwa terlalu dini untuk mengakui keberadaan Filsafat </w:t>
      </w:r>
      <w:r w:rsidR="00DA2003">
        <w:rPr>
          <w:rFonts w:asciiTheme="majorBidi" w:hAnsiTheme="majorBidi" w:cs="Times New Roman"/>
          <w:sz w:val="20"/>
          <w:szCs w:val="20"/>
        </w:rPr>
        <w:t>Islam</w:t>
      </w:r>
      <w:r w:rsidRPr="00D07334">
        <w:rPr>
          <w:rFonts w:asciiTheme="majorBidi" w:hAnsiTheme="majorBidi" w:cs="Times New Roman"/>
          <w:sz w:val="20"/>
          <w:szCs w:val="20"/>
        </w:rPr>
        <w:t xml:space="preserve">. Banyak fakta dan karya yang masih belum diketahui. Selain itu, </w:t>
      </w:r>
      <w:proofErr w:type="gramStart"/>
      <w:r w:rsidRPr="00D07334">
        <w:rPr>
          <w:rFonts w:asciiTheme="majorBidi" w:hAnsiTheme="majorBidi" w:cs="Times New Roman"/>
          <w:sz w:val="20"/>
          <w:szCs w:val="20"/>
        </w:rPr>
        <w:t>ia</w:t>
      </w:r>
      <w:proofErr w:type="gramEnd"/>
      <w:r w:rsidRPr="00D07334">
        <w:rPr>
          <w:rFonts w:asciiTheme="majorBidi" w:hAnsiTheme="majorBidi" w:cs="Times New Roman"/>
          <w:sz w:val="20"/>
          <w:szCs w:val="20"/>
        </w:rPr>
        <w:t xml:space="preserve"> juga mengatakan bahwa tidak ada kesepakan di antara para sarjana tentang pendekatan terbaik dalam memahami filsafat </w:t>
      </w:r>
      <w:r w:rsidR="00DA2003">
        <w:rPr>
          <w:rFonts w:asciiTheme="majorBidi" w:hAnsiTheme="majorBidi" w:cs="Times New Roman"/>
          <w:sz w:val="20"/>
          <w:szCs w:val="20"/>
        </w:rPr>
        <w:t>Islam</w:t>
      </w:r>
      <w:r w:rsidRPr="00D07334">
        <w:rPr>
          <w:rFonts w:asciiTheme="majorBidi" w:hAnsiTheme="majorBidi" w:cs="Times New Roman"/>
          <w:sz w:val="20"/>
          <w:szCs w:val="20"/>
        </w:rPr>
        <w:t xml:space="preserve">. Kajian bagaimana melihat framework </w:t>
      </w:r>
      <w:r w:rsidR="00DA2003">
        <w:rPr>
          <w:rFonts w:asciiTheme="majorBidi" w:hAnsiTheme="majorBidi" w:cs="Times New Roman"/>
          <w:sz w:val="20"/>
          <w:szCs w:val="20"/>
        </w:rPr>
        <w:t>Walzer</w:t>
      </w:r>
      <w:r w:rsidRPr="00D07334">
        <w:rPr>
          <w:rFonts w:asciiTheme="majorBidi" w:hAnsiTheme="majorBidi" w:cs="Times New Roman"/>
          <w:sz w:val="20"/>
          <w:szCs w:val="20"/>
        </w:rPr>
        <w:t xml:space="preserve"> terhadap Filsafat </w:t>
      </w:r>
      <w:r w:rsidR="00DA2003">
        <w:rPr>
          <w:rFonts w:asciiTheme="majorBidi" w:hAnsiTheme="majorBidi" w:cs="Times New Roman"/>
          <w:sz w:val="20"/>
          <w:szCs w:val="20"/>
        </w:rPr>
        <w:t>Islam</w:t>
      </w:r>
      <w:r w:rsidRPr="00D07334">
        <w:rPr>
          <w:rFonts w:asciiTheme="majorBidi" w:hAnsiTheme="majorBidi" w:cs="Times New Roman"/>
          <w:sz w:val="20"/>
          <w:szCs w:val="20"/>
        </w:rPr>
        <w:t xml:space="preserve"> ini dilakukan dengan metode pustaka, dengan menganalisis karyanya yaitu, Greek </w:t>
      </w:r>
      <w:proofErr w:type="gramStart"/>
      <w:r w:rsidRPr="00D07334">
        <w:rPr>
          <w:rFonts w:asciiTheme="majorBidi" w:hAnsiTheme="majorBidi" w:cs="Times New Roman"/>
          <w:sz w:val="20"/>
          <w:szCs w:val="20"/>
        </w:rPr>
        <w:t>Into</w:t>
      </w:r>
      <w:proofErr w:type="gramEnd"/>
      <w:r w:rsidRPr="00D07334">
        <w:rPr>
          <w:rFonts w:asciiTheme="majorBidi" w:hAnsiTheme="majorBidi" w:cs="Times New Roman"/>
          <w:sz w:val="20"/>
          <w:szCs w:val="20"/>
        </w:rPr>
        <w:t xml:space="preserve"> Arabic; Essay On </w:t>
      </w:r>
      <w:r w:rsidR="00DA2003">
        <w:rPr>
          <w:rFonts w:asciiTheme="majorBidi" w:hAnsiTheme="majorBidi" w:cs="Times New Roman"/>
          <w:sz w:val="20"/>
          <w:szCs w:val="20"/>
        </w:rPr>
        <w:t>Islam</w:t>
      </w:r>
      <w:r w:rsidRPr="00D07334">
        <w:rPr>
          <w:rFonts w:asciiTheme="majorBidi" w:hAnsiTheme="majorBidi" w:cs="Times New Roman"/>
          <w:sz w:val="20"/>
          <w:szCs w:val="20"/>
        </w:rPr>
        <w:t xml:space="preserve">ic Philosophy. Hasil dari kajian ini yaitu bahwa </w:t>
      </w:r>
      <w:r w:rsidR="00DA2003">
        <w:rPr>
          <w:rFonts w:asciiTheme="majorBidi" w:hAnsiTheme="majorBidi" w:cs="Times New Roman"/>
          <w:sz w:val="20"/>
          <w:szCs w:val="20"/>
        </w:rPr>
        <w:t>Walzer</w:t>
      </w:r>
      <w:r w:rsidRPr="00D07334">
        <w:rPr>
          <w:rFonts w:asciiTheme="majorBidi" w:hAnsiTheme="majorBidi" w:cs="Times New Roman"/>
          <w:sz w:val="20"/>
          <w:szCs w:val="20"/>
        </w:rPr>
        <w:t xml:space="preserve"> memandang Filsafat </w:t>
      </w:r>
      <w:r w:rsidR="00DA2003">
        <w:rPr>
          <w:rFonts w:asciiTheme="majorBidi" w:hAnsiTheme="majorBidi" w:cs="Times New Roman"/>
          <w:sz w:val="20"/>
          <w:szCs w:val="20"/>
        </w:rPr>
        <w:t>Islam</w:t>
      </w:r>
      <w:r w:rsidRPr="00D07334">
        <w:rPr>
          <w:rFonts w:asciiTheme="majorBidi" w:hAnsiTheme="majorBidi" w:cs="Times New Roman"/>
          <w:sz w:val="20"/>
          <w:szCs w:val="20"/>
        </w:rPr>
        <w:t xml:space="preserve"> secara Historis Filologis, </w:t>
      </w:r>
      <w:proofErr w:type="gramStart"/>
      <w:r w:rsidRPr="00D07334">
        <w:rPr>
          <w:rFonts w:asciiTheme="majorBidi" w:hAnsiTheme="majorBidi" w:cs="Times New Roman"/>
          <w:sz w:val="20"/>
          <w:szCs w:val="20"/>
        </w:rPr>
        <w:t>dan bukan secara analisis-definitif</w:t>
      </w:r>
      <w:proofErr w:type="gramEnd"/>
      <w:r w:rsidRPr="00D07334">
        <w:rPr>
          <w:rFonts w:asciiTheme="majorBidi" w:hAnsiTheme="majorBidi" w:cs="Times New Roman"/>
          <w:sz w:val="20"/>
          <w:szCs w:val="20"/>
        </w:rPr>
        <w:t xml:space="preserve">. Asumsinya, Filsafat </w:t>
      </w:r>
      <w:r w:rsidR="00DA2003">
        <w:rPr>
          <w:rFonts w:asciiTheme="majorBidi" w:hAnsiTheme="majorBidi" w:cs="Times New Roman"/>
          <w:sz w:val="20"/>
          <w:szCs w:val="20"/>
        </w:rPr>
        <w:t>Islam</w:t>
      </w:r>
      <w:r w:rsidRPr="00D07334">
        <w:rPr>
          <w:rFonts w:asciiTheme="majorBidi" w:hAnsiTheme="majorBidi" w:cs="Times New Roman"/>
          <w:sz w:val="20"/>
          <w:szCs w:val="20"/>
        </w:rPr>
        <w:t xml:space="preserve"> hanyalah kelanjutan Yunani yang tidak ada kebaruannya. Karenanya, pendekatan memahami Filsafat </w:t>
      </w:r>
      <w:r w:rsidR="00DA2003">
        <w:rPr>
          <w:rFonts w:asciiTheme="majorBidi" w:hAnsiTheme="majorBidi" w:cs="Times New Roman"/>
          <w:sz w:val="20"/>
          <w:szCs w:val="20"/>
        </w:rPr>
        <w:t>Islam</w:t>
      </w:r>
      <w:r w:rsidRPr="00D07334">
        <w:rPr>
          <w:rFonts w:asciiTheme="majorBidi" w:hAnsiTheme="majorBidi" w:cs="Times New Roman"/>
          <w:sz w:val="20"/>
          <w:szCs w:val="20"/>
        </w:rPr>
        <w:t xml:space="preserve"> menurut </w:t>
      </w:r>
      <w:r w:rsidR="00DA2003">
        <w:rPr>
          <w:rFonts w:asciiTheme="majorBidi" w:hAnsiTheme="majorBidi" w:cs="Times New Roman"/>
          <w:sz w:val="20"/>
          <w:szCs w:val="20"/>
        </w:rPr>
        <w:t>Walzer</w:t>
      </w:r>
      <w:r w:rsidRPr="00D07334">
        <w:rPr>
          <w:rFonts w:asciiTheme="majorBidi" w:hAnsiTheme="majorBidi" w:cs="Times New Roman"/>
          <w:sz w:val="20"/>
          <w:szCs w:val="20"/>
        </w:rPr>
        <w:t xml:space="preserve"> mesti dengan menelusuri sumber-sumber Yunani, Kristen dan Yahudi. Namun hal itu tidak sejalan dengan pandangan Oliver Leaman dan Abdul Raziq bahwa Filsafat </w:t>
      </w:r>
      <w:r w:rsidR="00DA2003">
        <w:rPr>
          <w:rFonts w:asciiTheme="majorBidi" w:hAnsiTheme="majorBidi" w:cs="Times New Roman"/>
          <w:sz w:val="20"/>
          <w:szCs w:val="20"/>
        </w:rPr>
        <w:t>Islam</w:t>
      </w:r>
      <w:r w:rsidRPr="00D07334">
        <w:rPr>
          <w:rFonts w:asciiTheme="majorBidi" w:hAnsiTheme="majorBidi" w:cs="Times New Roman"/>
          <w:sz w:val="20"/>
          <w:szCs w:val="20"/>
        </w:rPr>
        <w:t xml:space="preserve">, meski menerima Ide-ide Yunani, namun telah diasimilasi dan berwajah </w:t>
      </w:r>
      <w:r w:rsidR="00DA2003">
        <w:rPr>
          <w:rFonts w:asciiTheme="majorBidi" w:hAnsiTheme="majorBidi" w:cs="Times New Roman"/>
          <w:sz w:val="20"/>
          <w:szCs w:val="20"/>
        </w:rPr>
        <w:t>Islam</w:t>
      </w:r>
      <w:r w:rsidRPr="00D07334">
        <w:rPr>
          <w:rFonts w:asciiTheme="majorBidi" w:hAnsiTheme="majorBidi" w:cs="Times New Roman"/>
          <w:sz w:val="20"/>
          <w:szCs w:val="20"/>
        </w:rPr>
        <w:t>.</w:t>
      </w:r>
    </w:p>
    <w:p w14:paraId="63EBF702" w14:textId="77777777" w:rsidR="000950AB" w:rsidRPr="00D07334" w:rsidRDefault="000950AB" w:rsidP="00D07334">
      <w:pPr>
        <w:tabs>
          <w:tab w:val="left" w:pos="900"/>
        </w:tabs>
        <w:suppressAutoHyphens/>
        <w:autoSpaceDE w:val="0"/>
        <w:autoSpaceDN w:val="0"/>
        <w:adjustRightInd w:val="0"/>
        <w:spacing w:after="0" w:line="240" w:lineRule="auto"/>
        <w:ind w:firstLine="709"/>
        <w:jc w:val="both"/>
        <w:textAlignment w:val="center"/>
        <w:rPr>
          <w:rFonts w:asciiTheme="majorBidi" w:hAnsiTheme="majorBidi" w:cs="Times New Roman"/>
          <w:i/>
          <w:iCs/>
          <w:sz w:val="20"/>
          <w:szCs w:val="20"/>
        </w:rPr>
      </w:pPr>
    </w:p>
    <w:p w14:paraId="6E6FECA7" w14:textId="77777777" w:rsidR="00685EDA" w:rsidRPr="00D07334" w:rsidRDefault="00685EDA" w:rsidP="00D07334">
      <w:pPr>
        <w:spacing w:line="240" w:lineRule="auto"/>
        <w:ind w:firstLine="709"/>
        <w:jc w:val="both"/>
        <w:rPr>
          <w:rFonts w:asciiTheme="majorBidi" w:hAnsiTheme="majorBidi" w:cs="Times New Roman"/>
          <w:bCs/>
          <w:i/>
          <w:iCs/>
          <w:sz w:val="20"/>
          <w:szCs w:val="20"/>
        </w:rPr>
      </w:pPr>
      <w:r w:rsidRPr="00D07334">
        <w:rPr>
          <w:rFonts w:asciiTheme="majorBidi" w:hAnsiTheme="majorBidi" w:cs="Times New Roman"/>
          <w:b/>
          <w:bCs/>
          <w:i/>
          <w:iCs/>
          <w:sz w:val="20"/>
          <w:szCs w:val="20"/>
        </w:rPr>
        <w:t xml:space="preserve">Kata kunci: </w:t>
      </w:r>
      <w:r w:rsidRPr="00D07334">
        <w:rPr>
          <w:rFonts w:asciiTheme="majorBidi" w:hAnsiTheme="majorBidi" w:cs="Times New Roman"/>
          <w:bCs/>
          <w:i/>
          <w:iCs/>
          <w:sz w:val="20"/>
          <w:szCs w:val="20"/>
        </w:rPr>
        <w:t>R</w:t>
      </w:r>
      <w:r w:rsidR="00182BA0" w:rsidRPr="00D07334">
        <w:rPr>
          <w:rFonts w:asciiTheme="majorBidi" w:hAnsiTheme="majorBidi" w:cs="Times New Roman"/>
          <w:bCs/>
          <w:i/>
          <w:iCs/>
          <w:sz w:val="20"/>
          <w:szCs w:val="20"/>
        </w:rPr>
        <w:t xml:space="preserve">ichard </w:t>
      </w:r>
      <w:r w:rsidR="00DA2003">
        <w:rPr>
          <w:rFonts w:asciiTheme="majorBidi" w:hAnsiTheme="majorBidi" w:cs="Times New Roman"/>
          <w:bCs/>
          <w:i/>
          <w:iCs/>
          <w:sz w:val="20"/>
          <w:szCs w:val="20"/>
        </w:rPr>
        <w:t>Walzer</w:t>
      </w:r>
      <w:r w:rsidR="00182BA0" w:rsidRPr="00D07334">
        <w:rPr>
          <w:rFonts w:asciiTheme="majorBidi" w:hAnsiTheme="majorBidi" w:cs="Times New Roman"/>
          <w:bCs/>
          <w:i/>
          <w:iCs/>
          <w:sz w:val="20"/>
          <w:szCs w:val="20"/>
        </w:rPr>
        <w:t xml:space="preserve">; Filsafat </w:t>
      </w:r>
      <w:r w:rsidR="00DA2003">
        <w:rPr>
          <w:rFonts w:asciiTheme="majorBidi" w:hAnsiTheme="majorBidi" w:cs="Times New Roman"/>
          <w:bCs/>
          <w:i/>
          <w:iCs/>
          <w:sz w:val="20"/>
          <w:szCs w:val="20"/>
        </w:rPr>
        <w:t>Islam</w:t>
      </w:r>
      <w:r w:rsidR="00182BA0" w:rsidRPr="00D07334">
        <w:rPr>
          <w:rFonts w:asciiTheme="majorBidi" w:hAnsiTheme="majorBidi" w:cs="Times New Roman"/>
          <w:bCs/>
          <w:i/>
          <w:iCs/>
          <w:sz w:val="20"/>
          <w:szCs w:val="20"/>
        </w:rPr>
        <w:t>;</w:t>
      </w:r>
      <w:r w:rsidRPr="00D07334">
        <w:rPr>
          <w:rFonts w:asciiTheme="majorBidi" w:hAnsiTheme="majorBidi" w:cs="Times New Roman"/>
          <w:bCs/>
          <w:i/>
          <w:iCs/>
          <w:sz w:val="20"/>
          <w:szCs w:val="20"/>
        </w:rPr>
        <w:t xml:space="preserve"> Historis Filologis</w:t>
      </w:r>
      <w:r w:rsidR="00182BA0" w:rsidRPr="00D07334">
        <w:rPr>
          <w:rFonts w:asciiTheme="majorBidi" w:hAnsiTheme="majorBidi" w:cs="Times New Roman"/>
          <w:bCs/>
          <w:i/>
          <w:iCs/>
          <w:sz w:val="20"/>
          <w:szCs w:val="20"/>
        </w:rPr>
        <w:t>;</w:t>
      </w:r>
      <w:r w:rsidRPr="00D07334">
        <w:rPr>
          <w:rFonts w:asciiTheme="majorBidi" w:hAnsiTheme="majorBidi" w:cs="Times New Roman"/>
          <w:bCs/>
          <w:i/>
          <w:iCs/>
          <w:sz w:val="20"/>
          <w:szCs w:val="20"/>
        </w:rPr>
        <w:t xml:space="preserve"> Filsafat Yunani</w:t>
      </w:r>
      <w:r w:rsidR="00182BA0" w:rsidRPr="00D07334">
        <w:rPr>
          <w:rFonts w:asciiTheme="majorBidi" w:hAnsiTheme="majorBidi" w:cs="Times New Roman"/>
          <w:bCs/>
          <w:i/>
          <w:iCs/>
          <w:sz w:val="20"/>
          <w:szCs w:val="20"/>
        </w:rPr>
        <w:t>;</w:t>
      </w:r>
      <w:r w:rsidRPr="00D07334">
        <w:rPr>
          <w:rFonts w:asciiTheme="majorBidi" w:hAnsiTheme="majorBidi" w:cs="Times New Roman"/>
          <w:bCs/>
          <w:i/>
          <w:iCs/>
          <w:sz w:val="20"/>
          <w:szCs w:val="20"/>
        </w:rPr>
        <w:t xml:space="preserve"> Sejarah Filsafat </w:t>
      </w:r>
      <w:r w:rsidR="00DA2003">
        <w:rPr>
          <w:rFonts w:asciiTheme="majorBidi" w:hAnsiTheme="majorBidi" w:cs="Times New Roman"/>
          <w:bCs/>
          <w:i/>
          <w:iCs/>
          <w:sz w:val="20"/>
          <w:szCs w:val="20"/>
        </w:rPr>
        <w:t>Islam</w:t>
      </w:r>
    </w:p>
    <w:p w14:paraId="56D6B635" w14:textId="77777777" w:rsidR="00685EDA" w:rsidRPr="00D07334" w:rsidRDefault="00685EDA" w:rsidP="00D07334">
      <w:pPr>
        <w:spacing w:line="240" w:lineRule="auto"/>
        <w:ind w:firstLine="709"/>
        <w:jc w:val="both"/>
        <w:rPr>
          <w:rFonts w:asciiTheme="majorBidi" w:hAnsiTheme="majorBidi" w:cs="Times New Roman"/>
          <w:b/>
          <w:bCs/>
          <w:sz w:val="20"/>
          <w:szCs w:val="20"/>
        </w:rPr>
      </w:pPr>
      <w:r w:rsidRPr="00D07334">
        <w:rPr>
          <w:rFonts w:asciiTheme="majorBidi" w:hAnsiTheme="majorBidi" w:cs="Times New Roman"/>
          <w:b/>
          <w:bCs/>
          <w:sz w:val="20"/>
          <w:szCs w:val="20"/>
        </w:rPr>
        <w:t>Abstract</w:t>
      </w:r>
    </w:p>
    <w:p w14:paraId="0618ECB1" w14:textId="77777777" w:rsidR="009E1EA0" w:rsidRPr="00D07334" w:rsidRDefault="00685EDA" w:rsidP="00D07334">
      <w:pPr>
        <w:spacing w:line="240" w:lineRule="auto"/>
        <w:ind w:firstLine="709"/>
        <w:jc w:val="both"/>
        <w:rPr>
          <w:rFonts w:asciiTheme="majorBidi" w:hAnsiTheme="majorBidi" w:cs="Times New Roman"/>
          <w:sz w:val="20"/>
          <w:szCs w:val="20"/>
        </w:rPr>
      </w:pPr>
      <w:r w:rsidRPr="00D07334">
        <w:rPr>
          <w:rFonts w:asciiTheme="majorBidi" w:hAnsiTheme="majorBidi" w:cs="Times New Roman"/>
          <w:sz w:val="20"/>
          <w:szCs w:val="20"/>
        </w:rPr>
        <w:lastRenderedPageBreak/>
        <w:t xml:space="preserve">This paper aims to see the existence of </w:t>
      </w:r>
      <w:r w:rsidR="00DA2003">
        <w:rPr>
          <w:rFonts w:asciiTheme="majorBidi" w:hAnsiTheme="majorBidi" w:cs="Times New Roman"/>
          <w:sz w:val="20"/>
          <w:szCs w:val="20"/>
        </w:rPr>
        <w:t>Islam</w:t>
      </w:r>
      <w:r w:rsidRPr="00D07334">
        <w:rPr>
          <w:rFonts w:asciiTheme="majorBidi" w:hAnsiTheme="majorBidi" w:cs="Times New Roman"/>
          <w:sz w:val="20"/>
          <w:szCs w:val="20"/>
        </w:rPr>
        <w:t xml:space="preserve">ic philosophy in the view of an orientalist, Richard Rudolf </w:t>
      </w:r>
      <w:r w:rsidR="00DA2003">
        <w:rPr>
          <w:rFonts w:asciiTheme="majorBidi" w:hAnsiTheme="majorBidi" w:cs="Times New Roman"/>
          <w:sz w:val="20"/>
          <w:szCs w:val="20"/>
        </w:rPr>
        <w:t>Walzer</w:t>
      </w:r>
      <w:r w:rsidRPr="00D07334">
        <w:rPr>
          <w:rFonts w:asciiTheme="majorBidi" w:hAnsiTheme="majorBidi" w:cs="Times New Roman"/>
          <w:sz w:val="20"/>
          <w:szCs w:val="20"/>
        </w:rPr>
        <w:t xml:space="preserve">. He argued that it was too early to acknowledge the existence of </w:t>
      </w:r>
      <w:r w:rsidR="00DA2003">
        <w:rPr>
          <w:rFonts w:asciiTheme="majorBidi" w:hAnsiTheme="majorBidi" w:cs="Times New Roman"/>
          <w:sz w:val="20"/>
          <w:szCs w:val="20"/>
        </w:rPr>
        <w:t>Islam</w:t>
      </w:r>
      <w:r w:rsidRPr="00D07334">
        <w:rPr>
          <w:rFonts w:asciiTheme="majorBidi" w:hAnsiTheme="majorBidi" w:cs="Times New Roman"/>
          <w:sz w:val="20"/>
          <w:szCs w:val="20"/>
        </w:rPr>
        <w:t xml:space="preserve">ic philosophy. Many facts and works are still unknown. In addition, he also said that there is no agreement among scholars regarding the best approach in understanding </w:t>
      </w:r>
      <w:r w:rsidR="00DA2003">
        <w:rPr>
          <w:rFonts w:asciiTheme="majorBidi" w:hAnsiTheme="majorBidi" w:cs="Times New Roman"/>
          <w:sz w:val="20"/>
          <w:szCs w:val="20"/>
        </w:rPr>
        <w:t>Islam</w:t>
      </w:r>
      <w:r w:rsidRPr="00D07334">
        <w:rPr>
          <w:rFonts w:asciiTheme="majorBidi" w:hAnsiTheme="majorBidi" w:cs="Times New Roman"/>
          <w:sz w:val="20"/>
          <w:szCs w:val="20"/>
        </w:rPr>
        <w:t xml:space="preserve">ic philosophy. The study of how to view the </w:t>
      </w:r>
      <w:r w:rsidR="00DA2003">
        <w:rPr>
          <w:rFonts w:asciiTheme="majorBidi" w:hAnsiTheme="majorBidi" w:cs="Times New Roman"/>
          <w:sz w:val="20"/>
          <w:szCs w:val="20"/>
        </w:rPr>
        <w:t>Walzer</w:t>
      </w:r>
      <w:r w:rsidRPr="00D07334">
        <w:rPr>
          <w:rFonts w:asciiTheme="majorBidi" w:hAnsiTheme="majorBidi" w:cs="Times New Roman"/>
          <w:sz w:val="20"/>
          <w:szCs w:val="20"/>
        </w:rPr>
        <w:t xml:space="preserve"> framework for </w:t>
      </w:r>
      <w:r w:rsidR="00DA2003">
        <w:rPr>
          <w:rFonts w:asciiTheme="majorBidi" w:hAnsiTheme="majorBidi" w:cs="Times New Roman"/>
          <w:sz w:val="20"/>
          <w:szCs w:val="20"/>
        </w:rPr>
        <w:t>Islam</w:t>
      </w:r>
      <w:r w:rsidRPr="00D07334">
        <w:rPr>
          <w:rFonts w:asciiTheme="majorBidi" w:hAnsiTheme="majorBidi" w:cs="Times New Roman"/>
          <w:sz w:val="20"/>
          <w:szCs w:val="20"/>
        </w:rPr>
        <w:t xml:space="preserve">ic philosophy was carried out using the library method, by analyzing his work, namely, Greek Into Arabic; Essay On </w:t>
      </w:r>
      <w:r w:rsidR="00DA2003">
        <w:rPr>
          <w:rFonts w:asciiTheme="majorBidi" w:hAnsiTheme="majorBidi" w:cs="Times New Roman"/>
          <w:sz w:val="20"/>
          <w:szCs w:val="20"/>
        </w:rPr>
        <w:t>Islam</w:t>
      </w:r>
      <w:r w:rsidRPr="00D07334">
        <w:rPr>
          <w:rFonts w:asciiTheme="majorBidi" w:hAnsiTheme="majorBidi" w:cs="Times New Roman"/>
          <w:sz w:val="20"/>
          <w:szCs w:val="20"/>
        </w:rPr>
        <w:t>ic Philosophy.</w:t>
      </w:r>
      <w:r w:rsidR="00B07873" w:rsidRPr="00D07334">
        <w:rPr>
          <w:rFonts w:asciiTheme="majorBidi" w:hAnsiTheme="majorBidi" w:cs="Times New Roman"/>
          <w:sz w:val="20"/>
          <w:szCs w:val="20"/>
        </w:rPr>
        <w:t xml:space="preserve"> </w:t>
      </w:r>
      <w:r w:rsidRPr="00D07334">
        <w:rPr>
          <w:rFonts w:asciiTheme="majorBidi" w:hAnsiTheme="majorBidi" w:cs="Times New Roman"/>
          <w:sz w:val="20"/>
          <w:szCs w:val="20"/>
        </w:rPr>
        <w:t xml:space="preserve">The result of this study is that </w:t>
      </w:r>
      <w:r w:rsidR="00DA2003">
        <w:rPr>
          <w:rFonts w:asciiTheme="majorBidi" w:hAnsiTheme="majorBidi" w:cs="Times New Roman"/>
          <w:sz w:val="20"/>
          <w:szCs w:val="20"/>
        </w:rPr>
        <w:t>Walzer</w:t>
      </w:r>
      <w:r w:rsidRPr="00D07334">
        <w:rPr>
          <w:rFonts w:asciiTheme="majorBidi" w:hAnsiTheme="majorBidi" w:cs="Times New Roman"/>
          <w:sz w:val="20"/>
          <w:szCs w:val="20"/>
        </w:rPr>
        <w:t xml:space="preserve"> views </w:t>
      </w:r>
      <w:r w:rsidR="00DA2003">
        <w:rPr>
          <w:rFonts w:asciiTheme="majorBidi" w:hAnsiTheme="majorBidi" w:cs="Times New Roman"/>
          <w:sz w:val="20"/>
          <w:szCs w:val="20"/>
        </w:rPr>
        <w:t>Islam</w:t>
      </w:r>
      <w:r w:rsidRPr="00D07334">
        <w:rPr>
          <w:rFonts w:asciiTheme="majorBidi" w:hAnsiTheme="majorBidi" w:cs="Times New Roman"/>
          <w:sz w:val="20"/>
          <w:szCs w:val="20"/>
        </w:rPr>
        <w:t xml:space="preserve">ic philosophy as historical and philosophical, and not in a definitive analysis. The assumption is that </w:t>
      </w:r>
      <w:r w:rsidR="00DA2003">
        <w:rPr>
          <w:rFonts w:asciiTheme="majorBidi" w:hAnsiTheme="majorBidi" w:cs="Times New Roman"/>
          <w:sz w:val="20"/>
          <w:szCs w:val="20"/>
        </w:rPr>
        <w:t>Islam</w:t>
      </w:r>
      <w:r w:rsidRPr="00D07334">
        <w:rPr>
          <w:rFonts w:asciiTheme="majorBidi" w:hAnsiTheme="majorBidi" w:cs="Times New Roman"/>
          <w:sz w:val="20"/>
          <w:szCs w:val="20"/>
        </w:rPr>
        <w:t xml:space="preserve">ic philosophy is just a Greek continuation that has no novelty. Therefore, the approach to understanding </w:t>
      </w:r>
      <w:r w:rsidR="00DA2003">
        <w:rPr>
          <w:rFonts w:asciiTheme="majorBidi" w:hAnsiTheme="majorBidi" w:cs="Times New Roman"/>
          <w:sz w:val="20"/>
          <w:szCs w:val="20"/>
        </w:rPr>
        <w:t>Islam</w:t>
      </w:r>
      <w:r w:rsidRPr="00D07334">
        <w:rPr>
          <w:rFonts w:asciiTheme="majorBidi" w:hAnsiTheme="majorBidi" w:cs="Times New Roman"/>
          <w:sz w:val="20"/>
          <w:szCs w:val="20"/>
        </w:rPr>
        <w:t xml:space="preserve">ic philosophy according to </w:t>
      </w:r>
      <w:r w:rsidR="00DA2003">
        <w:rPr>
          <w:rFonts w:asciiTheme="majorBidi" w:hAnsiTheme="majorBidi" w:cs="Times New Roman"/>
          <w:sz w:val="20"/>
          <w:szCs w:val="20"/>
        </w:rPr>
        <w:t>Walzer</w:t>
      </w:r>
      <w:r w:rsidRPr="00D07334">
        <w:rPr>
          <w:rFonts w:asciiTheme="majorBidi" w:hAnsiTheme="majorBidi" w:cs="Times New Roman"/>
          <w:sz w:val="20"/>
          <w:szCs w:val="20"/>
        </w:rPr>
        <w:t xml:space="preserve"> must be by tracing Greek, Christian and Jewish sources. However, this is not in line with the views of Oliver Leaman and Abdul Raziq that </w:t>
      </w:r>
      <w:r w:rsidR="00DA2003">
        <w:rPr>
          <w:rFonts w:asciiTheme="majorBidi" w:hAnsiTheme="majorBidi" w:cs="Times New Roman"/>
          <w:sz w:val="20"/>
          <w:szCs w:val="20"/>
        </w:rPr>
        <w:t>Islam</w:t>
      </w:r>
      <w:r w:rsidRPr="00D07334">
        <w:rPr>
          <w:rFonts w:asciiTheme="majorBidi" w:hAnsiTheme="majorBidi" w:cs="Times New Roman"/>
          <w:sz w:val="20"/>
          <w:szCs w:val="20"/>
        </w:rPr>
        <w:t xml:space="preserve">ic philosophy, although accepting Greek ideas, </w:t>
      </w:r>
      <w:proofErr w:type="gramStart"/>
      <w:r w:rsidRPr="00D07334">
        <w:rPr>
          <w:rFonts w:asciiTheme="majorBidi" w:hAnsiTheme="majorBidi" w:cs="Times New Roman"/>
          <w:sz w:val="20"/>
          <w:szCs w:val="20"/>
        </w:rPr>
        <w:t>has been assimilated</w:t>
      </w:r>
      <w:proofErr w:type="gramEnd"/>
      <w:r w:rsidRPr="00D07334">
        <w:rPr>
          <w:rFonts w:asciiTheme="majorBidi" w:hAnsiTheme="majorBidi" w:cs="Times New Roman"/>
          <w:sz w:val="20"/>
          <w:szCs w:val="20"/>
        </w:rPr>
        <w:t xml:space="preserve"> and has an </w:t>
      </w:r>
      <w:r w:rsidR="00DA2003">
        <w:rPr>
          <w:rFonts w:asciiTheme="majorBidi" w:hAnsiTheme="majorBidi" w:cs="Times New Roman"/>
          <w:sz w:val="20"/>
          <w:szCs w:val="20"/>
        </w:rPr>
        <w:t>Islam</w:t>
      </w:r>
      <w:r w:rsidRPr="00D07334">
        <w:rPr>
          <w:rFonts w:asciiTheme="majorBidi" w:hAnsiTheme="majorBidi" w:cs="Times New Roman"/>
          <w:sz w:val="20"/>
          <w:szCs w:val="20"/>
        </w:rPr>
        <w:t>ic face.</w:t>
      </w:r>
    </w:p>
    <w:p w14:paraId="053D0930" w14:textId="77777777" w:rsidR="004A6E4E" w:rsidRPr="00D07334" w:rsidRDefault="009E1EA0" w:rsidP="00D07334">
      <w:pPr>
        <w:spacing w:line="240" w:lineRule="auto"/>
        <w:ind w:firstLine="709"/>
        <w:jc w:val="both"/>
        <w:rPr>
          <w:rFonts w:asciiTheme="majorBidi" w:hAnsiTheme="majorBidi" w:cs="Times New Roman"/>
          <w:i/>
          <w:iCs/>
          <w:sz w:val="20"/>
          <w:szCs w:val="20"/>
        </w:rPr>
      </w:pPr>
      <w:r w:rsidRPr="00D07334">
        <w:rPr>
          <w:rFonts w:asciiTheme="majorBidi" w:hAnsiTheme="majorBidi" w:cs="Times New Roman"/>
          <w:b/>
          <w:bCs/>
          <w:i/>
          <w:iCs/>
          <w:color w:val="000000"/>
          <w:sz w:val="20"/>
          <w:szCs w:val="20"/>
        </w:rPr>
        <w:t>Keyword</w:t>
      </w:r>
      <w:r w:rsidR="00685EDA" w:rsidRPr="00D07334">
        <w:rPr>
          <w:rFonts w:asciiTheme="majorBidi" w:hAnsiTheme="majorBidi" w:cs="Times New Roman"/>
          <w:b/>
          <w:bCs/>
          <w:i/>
          <w:iCs/>
          <w:color w:val="000000"/>
          <w:sz w:val="20"/>
          <w:szCs w:val="20"/>
        </w:rPr>
        <w:t xml:space="preserve">: </w:t>
      </w:r>
      <w:r w:rsidR="00182BA0" w:rsidRPr="00D07334">
        <w:rPr>
          <w:rFonts w:asciiTheme="majorBidi" w:hAnsiTheme="majorBidi" w:cs="Times New Roman"/>
          <w:i/>
          <w:iCs/>
          <w:sz w:val="20"/>
          <w:szCs w:val="20"/>
        </w:rPr>
        <w:t xml:space="preserve">Richard </w:t>
      </w:r>
      <w:r w:rsidR="00DA2003">
        <w:rPr>
          <w:rFonts w:asciiTheme="majorBidi" w:hAnsiTheme="majorBidi" w:cs="Times New Roman"/>
          <w:i/>
          <w:iCs/>
          <w:sz w:val="20"/>
          <w:szCs w:val="20"/>
        </w:rPr>
        <w:t>Walzer</w:t>
      </w:r>
      <w:r w:rsidR="00182BA0" w:rsidRPr="00D07334">
        <w:rPr>
          <w:rFonts w:asciiTheme="majorBidi" w:hAnsiTheme="majorBidi" w:cs="Times New Roman"/>
          <w:i/>
          <w:iCs/>
          <w:sz w:val="20"/>
          <w:szCs w:val="20"/>
        </w:rPr>
        <w:t>;</w:t>
      </w:r>
      <w:r w:rsidR="00685EDA" w:rsidRPr="00D07334">
        <w:rPr>
          <w:rFonts w:asciiTheme="majorBidi" w:hAnsiTheme="majorBidi" w:cs="Times New Roman"/>
          <w:i/>
          <w:iCs/>
          <w:sz w:val="20"/>
          <w:szCs w:val="20"/>
        </w:rPr>
        <w:t xml:space="preserve"> </w:t>
      </w:r>
      <w:r w:rsidR="00DA2003">
        <w:rPr>
          <w:rFonts w:asciiTheme="majorBidi" w:hAnsiTheme="majorBidi" w:cs="Times New Roman"/>
          <w:i/>
          <w:iCs/>
          <w:sz w:val="20"/>
          <w:szCs w:val="20"/>
        </w:rPr>
        <w:t>Islam</w:t>
      </w:r>
      <w:r w:rsidR="00685EDA" w:rsidRPr="00D07334">
        <w:rPr>
          <w:rFonts w:asciiTheme="majorBidi" w:hAnsiTheme="majorBidi" w:cs="Times New Roman"/>
          <w:i/>
          <w:iCs/>
          <w:sz w:val="20"/>
          <w:szCs w:val="20"/>
        </w:rPr>
        <w:t>ic Philosophy</w:t>
      </w:r>
      <w:r w:rsidR="00182BA0" w:rsidRPr="00D07334">
        <w:rPr>
          <w:rFonts w:asciiTheme="majorBidi" w:hAnsiTheme="majorBidi" w:cs="Times New Roman"/>
          <w:i/>
          <w:iCs/>
          <w:sz w:val="20"/>
          <w:szCs w:val="20"/>
        </w:rPr>
        <w:t>; Historical Philosophy; Greek Philosophy;</w:t>
      </w:r>
      <w:r w:rsidR="00685EDA" w:rsidRPr="00D07334">
        <w:rPr>
          <w:rFonts w:asciiTheme="majorBidi" w:hAnsiTheme="majorBidi" w:cs="Times New Roman"/>
          <w:i/>
          <w:iCs/>
          <w:sz w:val="20"/>
          <w:szCs w:val="20"/>
        </w:rPr>
        <w:t xml:space="preserve"> History of </w:t>
      </w:r>
      <w:r w:rsidR="00DA2003">
        <w:rPr>
          <w:rFonts w:asciiTheme="majorBidi" w:hAnsiTheme="majorBidi" w:cs="Times New Roman"/>
          <w:i/>
          <w:iCs/>
          <w:sz w:val="20"/>
          <w:szCs w:val="20"/>
        </w:rPr>
        <w:t>Islam</w:t>
      </w:r>
      <w:r w:rsidR="00685EDA" w:rsidRPr="00D07334">
        <w:rPr>
          <w:rFonts w:asciiTheme="majorBidi" w:hAnsiTheme="majorBidi" w:cs="Times New Roman"/>
          <w:i/>
          <w:iCs/>
          <w:sz w:val="20"/>
          <w:szCs w:val="20"/>
        </w:rPr>
        <w:t>ic Philosophy</w:t>
      </w:r>
    </w:p>
    <w:p w14:paraId="11962379" w14:textId="77777777" w:rsidR="004A6E4E" w:rsidRPr="00D07334" w:rsidRDefault="004A6E4E" w:rsidP="00D07334">
      <w:pPr>
        <w:spacing w:before="60" w:after="60" w:line="240" w:lineRule="auto"/>
        <w:ind w:firstLine="709"/>
        <w:jc w:val="both"/>
        <w:rPr>
          <w:rFonts w:asciiTheme="majorBidi" w:hAnsiTheme="majorBidi" w:cs="Times New Roman"/>
          <w:b/>
          <w:sz w:val="24"/>
          <w:szCs w:val="24"/>
        </w:rPr>
      </w:pPr>
      <w:r w:rsidRPr="00D07334">
        <w:rPr>
          <w:rFonts w:asciiTheme="majorBidi" w:hAnsiTheme="majorBidi" w:cs="Times New Roman"/>
          <w:b/>
          <w:sz w:val="24"/>
          <w:szCs w:val="24"/>
        </w:rPr>
        <w:t>A. Pendahuluan</w:t>
      </w:r>
    </w:p>
    <w:p w14:paraId="47DB92CD" w14:textId="77777777" w:rsidR="00F905A4" w:rsidRPr="00D07334" w:rsidRDefault="00685EDA" w:rsidP="00D07334">
      <w:pPr>
        <w:spacing w:line="240" w:lineRule="auto"/>
        <w:ind w:firstLine="709"/>
        <w:jc w:val="both"/>
        <w:rPr>
          <w:rFonts w:asciiTheme="majorBidi" w:hAnsiTheme="majorBidi" w:cs="Times New Roman"/>
          <w:sz w:val="24"/>
          <w:szCs w:val="24"/>
        </w:rPr>
      </w:pPr>
      <w:r w:rsidRPr="00D07334">
        <w:rPr>
          <w:rFonts w:asciiTheme="majorBidi" w:hAnsiTheme="majorBidi" w:cs="Times New Roman"/>
          <w:sz w:val="24"/>
          <w:szCs w:val="24"/>
        </w:rPr>
        <w:t xml:space="preserve">Makalah ini </w:t>
      </w:r>
      <w:proofErr w:type="gramStart"/>
      <w:r w:rsidRPr="00D07334">
        <w:rPr>
          <w:rFonts w:asciiTheme="majorBidi" w:hAnsiTheme="majorBidi" w:cs="Times New Roman"/>
          <w:sz w:val="24"/>
          <w:szCs w:val="24"/>
        </w:rPr>
        <w:t>akan</w:t>
      </w:r>
      <w:proofErr w:type="gramEnd"/>
      <w:r w:rsidRPr="00D07334">
        <w:rPr>
          <w:rFonts w:asciiTheme="majorBidi" w:hAnsiTheme="majorBidi" w:cs="Times New Roman"/>
          <w:sz w:val="24"/>
          <w:szCs w:val="24"/>
        </w:rPr>
        <w:t xml:space="preserve"> membahas bagaimana pandangan Richard </w:t>
      </w:r>
      <w:r w:rsidR="00DA2003">
        <w:rPr>
          <w:rFonts w:asciiTheme="majorBidi" w:hAnsiTheme="majorBidi" w:cs="Times New Roman"/>
          <w:sz w:val="24"/>
          <w:szCs w:val="24"/>
        </w:rPr>
        <w:t>Walzer</w:t>
      </w:r>
      <w:r w:rsidRPr="00D07334">
        <w:rPr>
          <w:rFonts w:asciiTheme="majorBidi" w:hAnsiTheme="majorBidi" w:cs="Times New Roman"/>
          <w:sz w:val="24"/>
          <w:szCs w:val="24"/>
        </w:rPr>
        <w:t xml:space="preserve"> mengenai filsafat </w:t>
      </w:r>
      <w:r w:rsidR="00DA2003">
        <w:rPr>
          <w:rFonts w:asciiTheme="majorBidi" w:hAnsiTheme="majorBidi" w:cs="Times New Roman"/>
          <w:sz w:val="24"/>
          <w:szCs w:val="24"/>
        </w:rPr>
        <w:t>Islam</w:t>
      </w:r>
      <w:r w:rsidRPr="00D07334">
        <w:rPr>
          <w:rFonts w:asciiTheme="majorBidi" w:hAnsiTheme="majorBidi" w:cs="Times New Roman"/>
          <w:sz w:val="24"/>
          <w:szCs w:val="24"/>
        </w:rPr>
        <w:t xml:space="preserve">. </w:t>
      </w:r>
      <w:proofErr w:type="gramStart"/>
      <w:r w:rsidRPr="00D07334">
        <w:rPr>
          <w:rFonts w:asciiTheme="majorBidi" w:hAnsiTheme="majorBidi" w:cs="Times New Roman"/>
          <w:sz w:val="24"/>
          <w:szCs w:val="24"/>
        </w:rPr>
        <w:t>Ia</w:t>
      </w:r>
      <w:proofErr w:type="gramEnd"/>
      <w:r w:rsidRPr="00D07334">
        <w:rPr>
          <w:rFonts w:asciiTheme="majorBidi" w:hAnsiTheme="majorBidi" w:cs="Times New Roman"/>
          <w:sz w:val="24"/>
          <w:szCs w:val="24"/>
        </w:rPr>
        <w:t xml:space="preserve"> mengatakan bahwa dalam memahami filsafat </w:t>
      </w:r>
      <w:r w:rsidR="00DA2003">
        <w:rPr>
          <w:rFonts w:asciiTheme="majorBidi" w:hAnsiTheme="majorBidi" w:cs="Times New Roman"/>
          <w:sz w:val="24"/>
          <w:szCs w:val="24"/>
        </w:rPr>
        <w:t>Islam</w:t>
      </w:r>
      <w:r w:rsidRPr="00D07334">
        <w:rPr>
          <w:rFonts w:asciiTheme="majorBidi" w:hAnsiTheme="majorBidi" w:cs="Times New Roman"/>
          <w:sz w:val="24"/>
          <w:szCs w:val="24"/>
        </w:rPr>
        <w:t xml:space="preserve"> terdapat masalah yang muncul, yaitu pada per</w:t>
      </w:r>
      <w:r w:rsidR="00DA2003">
        <w:rPr>
          <w:rFonts w:asciiTheme="majorBidi" w:hAnsiTheme="majorBidi" w:cs="Times New Roman"/>
          <w:sz w:val="24"/>
          <w:szCs w:val="24"/>
        </w:rPr>
        <w:t>masalahan mendudukan hakikat fi</w:t>
      </w:r>
      <w:r w:rsidRPr="00D07334">
        <w:rPr>
          <w:rFonts w:asciiTheme="majorBidi" w:hAnsiTheme="majorBidi" w:cs="Times New Roman"/>
          <w:sz w:val="24"/>
          <w:szCs w:val="24"/>
        </w:rPr>
        <w:t>l</w:t>
      </w:r>
      <w:r w:rsidR="00DA2003">
        <w:rPr>
          <w:rFonts w:asciiTheme="majorBidi" w:hAnsiTheme="majorBidi" w:cs="Times New Roman"/>
          <w:sz w:val="24"/>
          <w:szCs w:val="24"/>
        </w:rPr>
        <w:t>s</w:t>
      </w:r>
      <w:r w:rsidRPr="00D07334">
        <w:rPr>
          <w:rFonts w:asciiTheme="majorBidi" w:hAnsiTheme="majorBidi" w:cs="Times New Roman"/>
          <w:sz w:val="24"/>
          <w:szCs w:val="24"/>
        </w:rPr>
        <w:t xml:space="preserve">afat </w:t>
      </w:r>
      <w:r w:rsidR="00DA2003">
        <w:rPr>
          <w:rFonts w:asciiTheme="majorBidi" w:hAnsiTheme="majorBidi" w:cs="Times New Roman"/>
          <w:sz w:val="24"/>
          <w:szCs w:val="24"/>
        </w:rPr>
        <w:t>Islam</w:t>
      </w:r>
      <w:r w:rsidRPr="00D07334">
        <w:rPr>
          <w:rFonts w:asciiTheme="majorBidi" w:hAnsiTheme="majorBidi" w:cs="Times New Roman"/>
          <w:sz w:val="24"/>
          <w:szCs w:val="24"/>
        </w:rPr>
        <w:t xml:space="preserve">. Selain itu, </w:t>
      </w:r>
      <w:r w:rsidR="00DA2003">
        <w:rPr>
          <w:rFonts w:asciiTheme="majorBidi" w:hAnsiTheme="majorBidi" w:cs="Times New Roman"/>
          <w:sz w:val="24"/>
          <w:szCs w:val="24"/>
        </w:rPr>
        <w:t>Walzer</w:t>
      </w:r>
      <w:r w:rsidRPr="00D07334">
        <w:rPr>
          <w:rFonts w:asciiTheme="majorBidi" w:hAnsiTheme="majorBidi" w:cs="Times New Roman"/>
          <w:sz w:val="24"/>
          <w:szCs w:val="24"/>
        </w:rPr>
        <w:t xml:space="preserve"> juga mengatakan bahwa terlalu dini untuk mencoba mendefinisikan sejarah filsafat </w:t>
      </w:r>
      <w:r w:rsidR="00DA2003">
        <w:rPr>
          <w:rFonts w:asciiTheme="majorBidi" w:hAnsiTheme="majorBidi" w:cs="Times New Roman"/>
          <w:sz w:val="24"/>
          <w:szCs w:val="24"/>
        </w:rPr>
        <w:t>Islam</w:t>
      </w:r>
      <w:r w:rsidRPr="00D07334">
        <w:rPr>
          <w:rFonts w:asciiTheme="majorBidi" w:hAnsiTheme="majorBidi" w:cs="Times New Roman"/>
          <w:sz w:val="24"/>
          <w:szCs w:val="24"/>
        </w:rPr>
        <w:t xml:space="preserve">. Banyak fakta dan karya yang masih belum diketahui. Menurutnya, tidak ada kesepakan di antara para sarjana tentang pendekatan terbaik dalam memahami filsafat </w:t>
      </w:r>
      <w:r w:rsidR="00DA2003">
        <w:rPr>
          <w:rFonts w:asciiTheme="majorBidi" w:hAnsiTheme="majorBidi" w:cs="Times New Roman"/>
          <w:sz w:val="24"/>
          <w:szCs w:val="24"/>
        </w:rPr>
        <w:t>Islam</w:t>
      </w:r>
      <w:r w:rsidRPr="00D07334">
        <w:rPr>
          <w:rFonts w:asciiTheme="majorBidi" w:hAnsiTheme="majorBidi" w:cs="Times New Roman"/>
          <w:sz w:val="24"/>
          <w:szCs w:val="24"/>
        </w:rPr>
        <w:t xml:space="preserve">. Beberapa mencoba memahami filsafat </w:t>
      </w:r>
      <w:r w:rsidR="00DA2003">
        <w:rPr>
          <w:rFonts w:asciiTheme="majorBidi" w:hAnsiTheme="majorBidi" w:cs="Times New Roman"/>
          <w:sz w:val="24"/>
          <w:szCs w:val="24"/>
        </w:rPr>
        <w:t>Islam</w:t>
      </w:r>
      <w:r w:rsidRPr="00D07334">
        <w:rPr>
          <w:rFonts w:asciiTheme="majorBidi" w:hAnsiTheme="majorBidi" w:cs="Times New Roman"/>
          <w:sz w:val="24"/>
          <w:szCs w:val="24"/>
        </w:rPr>
        <w:t xml:space="preserve"> sebagai pencapaian eksklusif orang Arab dan karenanya meminimalkan pentingnya elemen Yunani, dan yang lain cenderung memusatkan perhatian mereka pada sumber-sumber Yunani dan tidak menyadari bahwa para filusuf </w:t>
      </w:r>
      <w:proofErr w:type="gramStart"/>
      <w:r w:rsidRPr="00D07334">
        <w:rPr>
          <w:rFonts w:asciiTheme="majorBidi" w:hAnsiTheme="majorBidi" w:cs="Times New Roman"/>
          <w:sz w:val="24"/>
          <w:szCs w:val="24"/>
        </w:rPr>
        <w:t>arab</w:t>
      </w:r>
      <w:proofErr w:type="gramEnd"/>
      <w:r w:rsidRPr="00D07334">
        <w:rPr>
          <w:rFonts w:asciiTheme="majorBidi" w:hAnsiTheme="majorBidi" w:cs="Times New Roman"/>
          <w:sz w:val="24"/>
          <w:szCs w:val="24"/>
        </w:rPr>
        <w:t xml:space="preserve"> memiliki niat tersendiri yang berbeda dari Yunani.</w:t>
      </w:r>
      <w:r w:rsidRPr="001B52F1">
        <w:rPr>
          <w:rStyle w:val="FootnoteReference"/>
        </w:rPr>
        <w:footnoteReference w:id="1"/>
      </w:r>
      <w:r w:rsidRPr="00D07334">
        <w:rPr>
          <w:rFonts w:asciiTheme="majorBidi" w:hAnsiTheme="majorBidi" w:cs="Times New Roman"/>
          <w:sz w:val="24"/>
          <w:szCs w:val="24"/>
        </w:rPr>
        <w:t xml:space="preserve"> Dari sini, </w:t>
      </w:r>
      <w:r w:rsidR="00DA2003">
        <w:rPr>
          <w:rFonts w:asciiTheme="majorBidi" w:hAnsiTheme="majorBidi" w:cs="Times New Roman"/>
          <w:sz w:val="24"/>
          <w:szCs w:val="24"/>
        </w:rPr>
        <w:t>Walzer</w:t>
      </w:r>
      <w:r w:rsidRPr="00D07334">
        <w:rPr>
          <w:rFonts w:asciiTheme="majorBidi" w:hAnsiTheme="majorBidi" w:cs="Times New Roman"/>
          <w:sz w:val="24"/>
          <w:szCs w:val="24"/>
        </w:rPr>
        <w:t xml:space="preserve"> ingin mengatakan bahwa hakikat filsafat </w:t>
      </w:r>
      <w:r w:rsidR="00DA2003">
        <w:rPr>
          <w:rFonts w:asciiTheme="majorBidi" w:hAnsiTheme="majorBidi" w:cs="Times New Roman"/>
          <w:sz w:val="24"/>
          <w:szCs w:val="24"/>
        </w:rPr>
        <w:t>Islam</w:t>
      </w:r>
      <w:r w:rsidRPr="00D07334">
        <w:rPr>
          <w:rFonts w:asciiTheme="majorBidi" w:hAnsiTheme="majorBidi" w:cs="Times New Roman"/>
          <w:sz w:val="24"/>
          <w:szCs w:val="24"/>
        </w:rPr>
        <w:t xml:space="preserve"> masih perlu didudukan, mengingat terdapat pendekatan yang berbed</w:t>
      </w:r>
      <w:r w:rsidR="00DA2003">
        <w:rPr>
          <w:rFonts w:asciiTheme="majorBidi" w:hAnsiTheme="majorBidi" w:cs="Times New Roman"/>
          <w:sz w:val="24"/>
          <w:szCs w:val="24"/>
        </w:rPr>
        <w:t>a, yaitu antara originalitas fi</w:t>
      </w:r>
      <w:r w:rsidRPr="00D07334">
        <w:rPr>
          <w:rFonts w:asciiTheme="majorBidi" w:hAnsiTheme="majorBidi" w:cs="Times New Roman"/>
          <w:sz w:val="24"/>
          <w:szCs w:val="24"/>
        </w:rPr>
        <w:t>l</w:t>
      </w:r>
      <w:r w:rsidR="00DA2003">
        <w:rPr>
          <w:rFonts w:asciiTheme="majorBidi" w:hAnsiTheme="majorBidi" w:cs="Times New Roman"/>
          <w:sz w:val="24"/>
          <w:szCs w:val="24"/>
        </w:rPr>
        <w:t>s</w:t>
      </w:r>
      <w:r w:rsidRPr="00D07334">
        <w:rPr>
          <w:rFonts w:asciiTheme="majorBidi" w:hAnsiTheme="majorBidi" w:cs="Times New Roman"/>
          <w:sz w:val="24"/>
          <w:szCs w:val="24"/>
        </w:rPr>
        <w:t xml:space="preserve">afat dan tidaknya dalam </w:t>
      </w:r>
      <w:r w:rsidR="00DA2003">
        <w:rPr>
          <w:rFonts w:asciiTheme="majorBidi" w:hAnsiTheme="majorBidi" w:cs="Times New Roman"/>
          <w:sz w:val="24"/>
          <w:szCs w:val="24"/>
        </w:rPr>
        <w:t>Islam</w:t>
      </w:r>
      <w:r w:rsidRPr="00D07334">
        <w:rPr>
          <w:rFonts w:asciiTheme="majorBidi" w:hAnsiTheme="majorBidi" w:cs="Times New Roman"/>
          <w:sz w:val="24"/>
          <w:szCs w:val="24"/>
        </w:rPr>
        <w:t>.</w:t>
      </w:r>
    </w:p>
    <w:p w14:paraId="4D9BA501" w14:textId="77777777" w:rsidR="004A6E4E" w:rsidRPr="00D07334" w:rsidRDefault="00182BA0" w:rsidP="00D07334">
      <w:pPr>
        <w:pStyle w:val="ListParagraph"/>
        <w:spacing w:before="60" w:after="60" w:line="240" w:lineRule="auto"/>
        <w:ind w:left="0" w:right="0" w:firstLine="709"/>
        <w:rPr>
          <w:rFonts w:asciiTheme="majorBidi" w:hAnsiTheme="majorBidi" w:cs="Times New Roman"/>
          <w:b/>
          <w:bCs/>
          <w:szCs w:val="24"/>
        </w:rPr>
      </w:pPr>
      <w:r w:rsidRPr="00D07334">
        <w:rPr>
          <w:rFonts w:asciiTheme="majorBidi" w:hAnsiTheme="majorBidi" w:cs="Times New Roman"/>
          <w:b/>
          <w:bCs/>
          <w:szCs w:val="24"/>
          <w:lang w:val="en-US"/>
        </w:rPr>
        <w:t>B</w:t>
      </w:r>
      <w:r w:rsidR="004A6E4E" w:rsidRPr="00D07334">
        <w:rPr>
          <w:rFonts w:asciiTheme="majorBidi" w:hAnsiTheme="majorBidi" w:cs="Times New Roman"/>
          <w:b/>
          <w:bCs/>
          <w:szCs w:val="24"/>
          <w:lang w:val="en-US"/>
        </w:rPr>
        <w:t xml:space="preserve">. </w:t>
      </w:r>
      <w:r w:rsidR="00D07334" w:rsidRPr="00D07334">
        <w:rPr>
          <w:rFonts w:asciiTheme="majorBidi" w:hAnsiTheme="majorBidi" w:cs="Times New Roman"/>
          <w:b/>
          <w:bCs/>
          <w:szCs w:val="24"/>
          <w:lang w:val="en-US"/>
        </w:rPr>
        <w:t xml:space="preserve">HASIL DAN </w:t>
      </w:r>
      <w:r w:rsidR="00D07334" w:rsidRPr="00D07334">
        <w:rPr>
          <w:rFonts w:asciiTheme="majorBidi" w:hAnsiTheme="majorBidi" w:cs="Times New Roman"/>
          <w:b/>
          <w:bCs/>
          <w:szCs w:val="24"/>
        </w:rPr>
        <w:t>PEMBAHASAN</w:t>
      </w:r>
    </w:p>
    <w:p w14:paraId="6715EBBB" w14:textId="77777777" w:rsidR="00685EDA" w:rsidRPr="00D07334" w:rsidRDefault="00685EDA" w:rsidP="00D07334">
      <w:pPr>
        <w:pStyle w:val="ListParagraph"/>
        <w:numPr>
          <w:ilvl w:val="0"/>
          <w:numId w:val="1"/>
        </w:numPr>
        <w:spacing w:before="60" w:after="60" w:line="240" w:lineRule="auto"/>
        <w:ind w:left="993" w:right="0" w:hanging="283"/>
        <w:rPr>
          <w:rFonts w:asciiTheme="majorBidi" w:hAnsiTheme="majorBidi" w:cs="Times New Roman"/>
          <w:b/>
          <w:bCs/>
          <w:szCs w:val="24"/>
        </w:rPr>
      </w:pPr>
      <w:r w:rsidRPr="00D07334">
        <w:rPr>
          <w:rFonts w:asciiTheme="majorBidi" w:hAnsiTheme="majorBidi" w:cs="Times New Roman"/>
          <w:b/>
          <w:bCs/>
          <w:szCs w:val="24"/>
        </w:rPr>
        <w:t xml:space="preserve">Review Buku Greek into Arabic; Essay to </w:t>
      </w:r>
      <w:r w:rsidR="00DA2003">
        <w:rPr>
          <w:rFonts w:asciiTheme="majorBidi" w:hAnsiTheme="majorBidi" w:cs="Times New Roman"/>
          <w:b/>
          <w:bCs/>
          <w:szCs w:val="24"/>
        </w:rPr>
        <w:t>Islam</w:t>
      </w:r>
      <w:r w:rsidRPr="00D07334">
        <w:rPr>
          <w:rFonts w:asciiTheme="majorBidi" w:hAnsiTheme="majorBidi" w:cs="Times New Roman"/>
          <w:b/>
          <w:bCs/>
          <w:szCs w:val="24"/>
        </w:rPr>
        <w:t>ic Philosophy</w:t>
      </w:r>
    </w:p>
    <w:p w14:paraId="4F015301" w14:textId="77777777" w:rsidR="00685EDA" w:rsidRPr="00D07334" w:rsidRDefault="009955A5" w:rsidP="00D07334">
      <w:pPr>
        <w:spacing w:line="240" w:lineRule="auto"/>
        <w:ind w:firstLine="709"/>
        <w:jc w:val="both"/>
        <w:rPr>
          <w:rFonts w:asciiTheme="majorBidi" w:hAnsiTheme="majorBidi" w:cs="Times New Roman"/>
          <w:sz w:val="24"/>
          <w:szCs w:val="24"/>
        </w:rPr>
      </w:pPr>
      <w:r w:rsidRPr="001B52F1">
        <w:rPr>
          <w:rFonts w:asciiTheme="majorBidi" w:hAnsiTheme="majorBidi" w:cstheme="majorBidi"/>
          <w:sz w:val="24"/>
          <w:szCs w:val="24"/>
          <w:lang w:val="id-ID"/>
        </w:rPr>
        <w:t>Filsafat Islam adalah salah satu cabang ilmu dalam Islam.dalam filsafat Islam salah satunya membahas mengenai  Kebahagiaan menjadi tujuan dari seseorang untuk menjadikan hidupnya tenang.</w:t>
      </w:r>
      <w:r w:rsidR="001B52F1">
        <w:rPr>
          <w:rStyle w:val="FootnoteReference"/>
          <w:rFonts w:asciiTheme="majorBidi" w:hAnsiTheme="majorBidi" w:cstheme="majorBidi"/>
          <w:sz w:val="24"/>
          <w:szCs w:val="24"/>
          <w:lang w:val="id-ID"/>
        </w:rPr>
        <w:footnoteReference w:id="2"/>
      </w:r>
      <w:r w:rsidRPr="001B52F1">
        <w:rPr>
          <w:rFonts w:asciiTheme="majorBidi" w:hAnsiTheme="majorBidi" w:cstheme="majorBidi"/>
          <w:sz w:val="24"/>
          <w:szCs w:val="24"/>
          <w:lang w:val="id-ID"/>
        </w:rPr>
        <w:t xml:space="preserve"> sumbangan pemikiran para filosof muslim yang berusaha  menfilter dari pemikiran para filosof Yunani yang </w:t>
      </w:r>
      <w:r w:rsidRPr="001B52F1">
        <w:rPr>
          <w:rFonts w:asciiTheme="majorBidi" w:hAnsiTheme="majorBidi" w:cstheme="majorBidi"/>
          <w:sz w:val="24"/>
          <w:szCs w:val="24"/>
          <w:lang w:val="id-ID"/>
        </w:rPr>
        <w:lastRenderedPageBreak/>
        <w:t>kemudian dimodifikasi dengan  formulasi baru sesuai ajaran Islam.</w:t>
      </w:r>
      <w:r w:rsidRPr="001B52F1">
        <w:rPr>
          <w:rStyle w:val="FootnoteReference"/>
        </w:rPr>
        <w:footnoteReference w:id="3"/>
      </w:r>
      <w:r w:rsidRPr="00943583">
        <w:rPr>
          <w:rFonts w:asciiTheme="majorBidi" w:hAnsiTheme="majorBidi" w:cstheme="majorBidi"/>
          <w:sz w:val="24"/>
          <w:szCs w:val="24"/>
        </w:rPr>
        <w:t xml:space="preserve">Mengenai pemikiran filsafat, Para filosof muslim di satu sisi terpengaruh oleh cara berfikirnya para </w:t>
      </w:r>
      <w:r>
        <w:rPr>
          <w:rFonts w:asciiTheme="majorBidi" w:hAnsiTheme="majorBidi" w:cstheme="majorBidi"/>
          <w:sz w:val="24"/>
          <w:szCs w:val="24"/>
        </w:rPr>
        <w:t>barat</w:t>
      </w:r>
      <w:r w:rsidRPr="00943583">
        <w:rPr>
          <w:rFonts w:asciiTheme="majorBidi" w:hAnsiTheme="majorBidi" w:cstheme="majorBidi"/>
          <w:sz w:val="24"/>
          <w:szCs w:val="24"/>
        </w:rPr>
        <w:t xml:space="preserve"> disisi lain tidak begitu saja </w:t>
      </w:r>
      <w:proofErr w:type="gramStart"/>
      <w:r w:rsidRPr="00943583">
        <w:rPr>
          <w:rFonts w:asciiTheme="majorBidi" w:hAnsiTheme="majorBidi" w:cstheme="majorBidi"/>
          <w:sz w:val="24"/>
          <w:szCs w:val="24"/>
        </w:rPr>
        <w:t xml:space="preserve">menerimanya </w:t>
      </w:r>
      <w:r>
        <w:rPr>
          <w:rFonts w:asciiTheme="majorBidi" w:hAnsiTheme="majorBidi" w:cstheme="majorBidi"/>
          <w:sz w:val="24"/>
          <w:szCs w:val="24"/>
        </w:rPr>
        <w:t xml:space="preserve"> langsung</w:t>
      </w:r>
      <w:proofErr w:type="gramEnd"/>
      <w:r>
        <w:rPr>
          <w:rFonts w:asciiTheme="majorBidi" w:hAnsiTheme="majorBidi" w:cstheme="majorBidi"/>
          <w:sz w:val="24"/>
          <w:szCs w:val="24"/>
        </w:rPr>
        <w:t xml:space="preserve"> secara keseluruhan dan menggunakan elemen worldview.</w:t>
      </w:r>
      <w:r w:rsidRPr="001B52F1">
        <w:rPr>
          <w:rStyle w:val="FootnoteReference"/>
        </w:rPr>
        <w:footnoteReference w:id="4"/>
      </w:r>
      <w:r>
        <w:rPr>
          <w:rFonts w:asciiTheme="majorBidi" w:hAnsiTheme="majorBidi" w:cstheme="majorBidi"/>
          <w:sz w:val="24"/>
          <w:szCs w:val="24"/>
        </w:rPr>
        <w:t xml:space="preserve"> </w:t>
      </w:r>
      <w:r w:rsidRPr="00943583">
        <w:rPr>
          <w:rFonts w:asciiTheme="majorBidi" w:hAnsiTheme="majorBidi" w:cstheme="majorBidi"/>
          <w:sz w:val="24"/>
          <w:szCs w:val="24"/>
        </w:rPr>
        <w:t xml:space="preserve">Mereka secara intens berupaya memadukan </w:t>
      </w:r>
      <w:proofErr w:type="gramStart"/>
      <w:r w:rsidRPr="00943583">
        <w:rPr>
          <w:rFonts w:asciiTheme="majorBidi" w:hAnsiTheme="majorBidi" w:cstheme="majorBidi"/>
          <w:sz w:val="24"/>
          <w:szCs w:val="24"/>
        </w:rPr>
        <w:t xml:space="preserve">antara </w:t>
      </w:r>
      <w:r>
        <w:rPr>
          <w:rFonts w:asciiTheme="majorBidi" w:hAnsiTheme="majorBidi" w:cstheme="majorBidi"/>
          <w:sz w:val="24"/>
          <w:szCs w:val="24"/>
        </w:rPr>
        <w:t xml:space="preserve"> </w:t>
      </w:r>
      <w:r w:rsidRPr="00943583">
        <w:rPr>
          <w:rFonts w:asciiTheme="majorBidi" w:hAnsiTheme="majorBidi" w:cstheme="majorBidi"/>
          <w:sz w:val="24"/>
          <w:szCs w:val="24"/>
        </w:rPr>
        <w:t>agama</w:t>
      </w:r>
      <w:proofErr w:type="gramEnd"/>
      <w:r w:rsidRPr="00943583">
        <w:rPr>
          <w:rFonts w:asciiTheme="majorBidi" w:hAnsiTheme="majorBidi" w:cstheme="majorBidi"/>
          <w:sz w:val="24"/>
          <w:szCs w:val="24"/>
        </w:rPr>
        <w:t xml:space="preserve"> dengan logika, wahyu dan filsafat dengan logika rasio. Perpaduan antara </w:t>
      </w:r>
      <w:r>
        <w:rPr>
          <w:rFonts w:asciiTheme="majorBidi" w:hAnsiTheme="majorBidi" w:cstheme="majorBidi"/>
          <w:sz w:val="24"/>
          <w:szCs w:val="24"/>
        </w:rPr>
        <w:t>bahasa langit</w:t>
      </w:r>
      <w:r w:rsidRPr="00943583">
        <w:rPr>
          <w:rFonts w:asciiTheme="majorBidi" w:hAnsiTheme="majorBidi" w:cstheme="majorBidi"/>
          <w:sz w:val="24"/>
          <w:szCs w:val="24"/>
        </w:rPr>
        <w:t xml:space="preserve"> dan </w:t>
      </w:r>
      <w:r>
        <w:rPr>
          <w:rFonts w:asciiTheme="majorBidi" w:hAnsiTheme="majorBidi" w:cstheme="majorBidi"/>
          <w:sz w:val="24"/>
          <w:szCs w:val="24"/>
        </w:rPr>
        <w:t>bahasa bumi</w:t>
      </w:r>
      <w:r w:rsidRPr="00943583">
        <w:rPr>
          <w:rFonts w:asciiTheme="majorBidi" w:hAnsiTheme="majorBidi" w:cstheme="majorBidi"/>
          <w:sz w:val="24"/>
          <w:szCs w:val="24"/>
        </w:rPr>
        <w:t xml:space="preserve"> ini telah </w:t>
      </w:r>
      <w:r>
        <w:rPr>
          <w:rFonts w:asciiTheme="majorBidi" w:hAnsiTheme="majorBidi" w:cstheme="majorBidi"/>
          <w:sz w:val="24"/>
          <w:szCs w:val="24"/>
        </w:rPr>
        <w:t xml:space="preserve">dikenal dengan sedemikian rupa, </w:t>
      </w:r>
      <w:r w:rsidRPr="00943583">
        <w:rPr>
          <w:rFonts w:asciiTheme="majorBidi" w:hAnsiTheme="majorBidi" w:cstheme="majorBidi"/>
          <w:sz w:val="24"/>
          <w:szCs w:val="24"/>
        </w:rPr>
        <w:t xml:space="preserve">sehingga membentuk seperangkat ilmu dengan metode logisnya yang khas </w:t>
      </w:r>
      <w:proofErr w:type="gramStart"/>
      <w:r w:rsidRPr="00943583">
        <w:rPr>
          <w:rFonts w:asciiTheme="majorBidi" w:hAnsiTheme="majorBidi" w:cstheme="majorBidi"/>
          <w:sz w:val="24"/>
          <w:szCs w:val="24"/>
        </w:rPr>
        <w:t xml:space="preserve">pada </w:t>
      </w:r>
      <w:r>
        <w:rPr>
          <w:rFonts w:asciiTheme="majorBidi" w:hAnsiTheme="majorBidi" w:cstheme="majorBidi"/>
          <w:sz w:val="24"/>
          <w:szCs w:val="24"/>
        </w:rPr>
        <w:t xml:space="preserve"> </w:t>
      </w:r>
      <w:r w:rsidRPr="00943583">
        <w:rPr>
          <w:rFonts w:asciiTheme="majorBidi" w:hAnsiTheme="majorBidi" w:cstheme="majorBidi"/>
          <w:sz w:val="24"/>
          <w:szCs w:val="24"/>
        </w:rPr>
        <w:t>masa</w:t>
      </w:r>
      <w:proofErr w:type="gramEnd"/>
      <w:r w:rsidRPr="00943583">
        <w:rPr>
          <w:rFonts w:asciiTheme="majorBidi" w:hAnsiTheme="majorBidi" w:cstheme="majorBidi"/>
          <w:sz w:val="24"/>
          <w:szCs w:val="24"/>
        </w:rPr>
        <w:t xml:space="preserve"> perkembangan </w:t>
      </w:r>
      <w:r>
        <w:rPr>
          <w:rFonts w:asciiTheme="majorBidi" w:hAnsiTheme="majorBidi" w:cstheme="majorBidi"/>
          <w:sz w:val="24"/>
          <w:szCs w:val="24"/>
        </w:rPr>
        <w:t>pemikiran rasional dalam Islam</w:t>
      </w:r>
      <w:r w:rsidR="00685EDA" w:rsidRPr="00D07334">
        <w:rPr>
          <w:rFonts w:asciiTheme="majorBidi" w:hAnsiTheme="majorBidi" w:cs="Times New Roman"/>
          <w:sz w:val="24"/>
          <w:szCs w:val="24"/>
        </w:rPr>
        <w:t xml:space="preserve">Dr. </w:t>
      </w:r>
      <w:r w:rsidR="00DA2003">
        <w:rPr>
          <w:rFonts w:asciiTheme="majorBidi" w:hAnsiTheme="majorBidi" w:cs="Times New Roman"/>
          <w:sz w:val="24"/>
          <w:szCs w:val="24"/>
        </w:rPr>
        <w:t>Walzer</w:t>
      </w:r>
      <w:r w:rsidR="00685EDA" w:rsidRPr="00D07334">
        <w:rPr>
          <w:rFonts w:asciiTheme="majorBidi" w:hAnsiTheme="majorBidi" w:cs="Times New Roman"/>
          <w:sz w:val="24"/>
          <w:szCs w:val="24"/>
        </w:rPr>
        <w:t xml:space="preserve"> adalah seorang peneliti Filsafat Arab dan Yunani di Universitas Oxford. </w:t>
      </w:r>
      <w:proofErr w:type="gramStart"/>
      <w:r w:rsidR="00685EDA" w:rsidRPr="00D07334">
        <w:rPr>
          <w:rFonts w:asciiTheme="majorBidi" w:hAnsiTheme="majorBidi" w:cs="Times New Roman"/>
          <w:sz w:val="24"/>
          <w:szCs w:val="24"/>
        </w:rPr>
        <w:t>Ia</w:t>
      </w:r>
      <w:proofErr w:type="gramEnd"/>
      <w:r w:rsidR="00685EDA" w:rsidRPr="00D07334">
        <w:rPr>
          <w:rFonts w:asciiTheme="majorBidi" w:hAnsiTheme="majorBidi" w:cs="Times New Roman"/>
          <w:sz w:val="24"/>
          <w:szCs w:val="24"/>
        </w:rPr>
        <w:t xml:space="preserve"> telah mengumpulkan empat belas artikel yang diterbitkan olehnya di majalah atau simposium antara tahun 1934 dan 1958. Buku ini adalah kumpulan dari artikel-aritkel tersebut (Essay to </w:t>
      </w:r>
      <w:r w:rsidR="00DA2003">
        <w:rPr>
          <w:rFonts w:asciiTheme="majorBidi" w:hAnsiTheme="majorBidi" w:cs="Times New Roman"/>
          <w:sz w:val="24"/>
          <w:szCs w:val="24"/>
        </w:rPr>
        <w:t>Islam</w:t>
      </w:r>
      <w:r w:rsidR="00685EDA" w:rsidRPr="00D07334">
        <w:rPr>
          <w:rFonts w:asciiTheme="majorBidi" w:hAnsiTheme="majorBidi" w:cs="Times New Roman"/>
          <w:sz w:val="24"/>
          <w:szCs w:val="24"/>
        </w:rPr>
        <w:t xml:space="preserve">ic Philosophy). Tema umum dari artikel-artikel tersebut, jika dilihat, adalah hubungan antara filsafat Yunani dan </w:t>
      </w:r>
      <w:r w:rsidR="00DA2003">
        <w:rPr>
          <w:rFonts w:asciiTheme="majorBidi" w:hAnsiTheme="majorBidi" w:cs="Times New Roman"/>
          <w:sz w:val="24"/>
          <w:szCs w:val="24"/>
        </w:rPr>
        <w:t>Islam</w:t>
      </w:r>
      <w:r w:rsidR="00685EDA" w:rsidRPr="00D07334">
        <w:rPr>
          <w:rFonts w:asciiTheme="majorBidi" w:hAnsiTheme="majorBidi" w:cs="Times New Roman"/>
          <w:sz w:val="24"/>
          <w:szCs w:val="24"/>
        </w:rPr>
        <w:t xml:space="preserve">. Esai </w:t>
      </w:r>
      <w:r w:rsidR="00685EDA" w:rsidRPr="00D07334">
        <w:rPr>
          <w:rFonts w:asciiTheme="majorBidi" w:hAnsiTheme="majorBidi" w:cs="Times New Roman"/>
          <w:i/>
          <w:iCs/>
          <w:sz w:val="24"/>
          <w:szCs w:val="24"/>
        </w:rPr>
        <w:t>pertama</w:t>
      </w:r>
      <w:r w:rsidR="00685EDA" w:rsidRPr="00D07334">
        <w:rPr>
          <w:rFonts w:asciiTheme="majorBidi" w:hAnsiTheme="majorBidi" w:cs="Times New Roman"/>
          <w:sz w:val="24"/>
          <w:szCs w:val="24"/>
        </w:rPr>
        <w:t xml:space="preserve">, berjudul </w:t>
      </w:r>
      <w:r w:rsidR="00DA2003">
        <w:rPr>
          <w:rFonts w:asciiTheme="majorBidi" w:hAnsiTheme="majorBidi" w:cs="Times New Roman"/>
          <w:sz w:val="24"/>
          <w:szCs w:val="24"/>
        </w:rPr>
        <w:t>Islam</w:t>
      </w:r>
      <w:r w:rsidR="00685EDA" w:rsidRPr="00D07334">
        <w:rPr>
          <w:rFonts w:asciiTheme="majorBidi" w:hAnsiTheme="majorBidi" w:cs="Times New Roman"/>
          <w:sz w:val="24"/>
          <w:szCs w:val="24"/>
        </w:rPr>
        <w:t xml:space="preserve">i Philosophy, merupakan esai umum tentang "Filsafat </w:t>
      </w:r>
      <w:r w:rsidR="00DA2003">
        <w:rPr>
          <w:rFonts w:asciiTheme="majorBidi" w:hAnsiTheme="majorBidi" w:cs="Times New Roman"/>
          <w:sz w:val="24"/>
          <w:szCs w:val="24"/>
        </w:rPr>
        <w:t>Islam</w:t>
      </w:r>
      <w:r w:rsidR="00685EDA" w:rsidRPr="00D07334">
        <w:rPr>
          <w:rFonts w:asciiTheme="majorBidi" w:hAnsiTheme="majorBidi" w:cs="Times New Roman"/>
          <w:sz w:val="24"/>
          <w:szCs w:val="24"/>
        </w:rPr>
        <w:t xml:space="preserve">." Artikel ini menampilkan latar belakang Yunani dalam filsafat </w:t>
      </w:r>
      <w:r w:rsidR="00DA2003">
        <w:rPr>
          <w:rFonts w:asciiTheme="majorBidi" w:hAnsiTheme="majorBidi" w:cs="Times New Roman"/>
          <w:sz w:val="24"/>
          <w:szCs w:val="24"/>
        </w:rPr>
        <w:t>Islam</w:t>
      </w:r>
      <w:r w:rsidR="00685EDA" w:rsidRPr="00D07334">
        <w:rPr>
          <w:rFonts w:asciiTheme="majorBidi" w:hAnsiTheme="majorBidi" w:cs="Times New Roman"/>
          <w:sz w:val="24"/>
          <w:szCs w:val="24"/>
        </w:rPr>
        <w:t xml:space="preserve"> dan unsur-unsur Yunani tertentu yang diasimilasi oleh filusuf-filusuf terkemuka. Di dalamnya dijelaskan mengenai elemen-elemen Yunani dan Ibrani dalam Filsafat </w:t>
      </w:r>
      <w:r w:rsidR="00DA2003">
        <w:rPr>
          <w:rFonts w:asciiTheme="majorBidi" w:hAnsiTheme="majorBidi" w:cs="Times New Roman"/>
          <w:sz w:val="24"/>
          <w:szCs w:val="24"/>
        </w:rPr>
        <w:t>Islam</w:t>
      </w:r>
      <w:r w:rsidR="00685EDA" w:rsidRPr="00D07334">
        <w:rPr>
          <w:rFonts w:asciiTheme="majorBidi" w:hAnsiTheme="majorBidi" w:cs="Times New Roman"/>
          <w:sz w:val="24"/>
          <w:szCs w:val="24"/>
        </w:rPr>
        <w:t xml:space="preserve">, serta bagaimana hasil usaha-usaha yahudi dan </w:t>
      </w:r>
      <w:proofErr w:type="gramStart"/>
      <w:r w:rsidR="00685EDA" w:rsidRPr="00D07334">
        <w:rPr>
          <w:rFonts w:asciiTheme="majorBidi" w:hAnsiTheme="majorBidi" w:cs="Times New Roman"/>
          <w:sz w:val="24"/>
          <w:szCs w:val="24"/>
        </w:rPr>
        <w:t>kristen</w:t>
      </w:r>
      <w:proofErr w:type="gramEnd"/>
      <w:r w:rsidR="00685EDA" w:rsidRPr="00D07334">
        <w:rPr>
          <w:rFonts w:asciiTheme="majorBidi" w:hAnsiTheme="majorBidi" w:cs="Times New Roman"/>
          <w:sz w:val="24"/>
          <w:szCs w:val="24"/>
        </w:rPr>
        <w:t xml:space="preserve"> dalam mengasimilasikan Filsafat yunani berpengaruh terhadap Filsafat </w:t>
      </w:r>
      <w:r w:rsidR="00DA2003">
        <w:rPr>
          <w:rFonts w:asciiTheme="majorBidi" w:hAnsiTheme="majorBidi" w:cs="Times New Roman"/>
          <w:sz w:val="24"/>
          <w:szCs w:val="24"/>
        </w:rPr>
        <w:t>Islam</w:t>
      </w:r>
      <w:r w:rsidR="00685EDA" w:rsidRPr="00D07334">
        <w:rPr>
          <w:rFonts w:asciiTheme="majorBidi" w:hAnsiTheme="majorBidi" w:cs="Times New Roman"/>
          <w:sz w:val="24"/>
          <w:szCs w:val="24"/>
        </w:rPr>
        <w:t>.</w:t>
      </w:r>
      <w:r w:rsidR="00685EDA" w:rsidRPr="001B52F1">
        <w:rPr>
          <w:rStyle w:val="FootnoteReference"/>
        </w:rPr>
        <w:footnoteReference w:id="5"/>
      </w:r>
    </w:p>
    <w:p w14:paraId="00DA20B0" w14:textId="77777777" w:rsidR="00685EDA" w:rsidRPr="00D07334" w:rsidRDefault="00685EDA" w:rsidP="00D07334">
      <w:pPr>
        <w:spacing w:line="240" w:lineRule="auto"/>
        <w:ind w:firstLine="709"/>
        <w:jc w:val="both"/>
        <w:rPr>
          <w:rFonts w:asciiTheme="majorBidi" w:hAnsiTheme="majorBidi" w:cs="Times New Roman"/>
          <w:sz w:val="24"/>
          <w:szCs w:val="24"/>
        </w:rPr>
      </w:pPr>
      <w:r w:rsidRPr="00D07334">
        <w:rPr>
          <w:rFonts w:asciiTheme="majorBidi" w:hAnsiTheme="majorBidi" w:cs="Times New Roman"/>
          <w:sz w:val="24"/>
          <w:szCs w:val="24"/>
        </w:rPr>
        <w:t xml:space="preserve">Esai </w:t>
      </w:r>
      <w:r w:rsidRPr="00D07334">
        <w:rPr>
          <w:rFonts w:asciiTheme="majorBidi" w:hAnsiTheme="majorBidi" w:cs="Times New Roman"/>
          <w:i/>
          <w:iCs/>
          <w:sz w:val="24"/>
          <w:szCs w:val="24"/>
        </w:rPr>
        <w:t>kedua</w:t>
      </w:r>
      <w:r w:rsidRPr="00D07334">
        <w:rPr>
          <w:rFonts w:asciiTheme="majorBidi" w:hAnsiTheme="majorBidi" w:cs="Times New Roman"/>
          <w:sz w:val="24"/>
          <w:szCs w:val="24"/>
        </w:rPr>
        <w:t xml:space="preserve"> hingga </w:t>
      </w:r>
      <w:r w:rsidRPr="00D07334">
        <w:rPr>
          <w:rFonts w:asciiTheme="majorBidi" w:hAnsiTheme="majorBidi" w:cs="Times New Roman"/>
          <w:i/>
          <w:iCs/>
          <w:sz w:val="24"/>
          <w:szCs w:val="24"/>
        </w:rPr>
        <w:t>kesepuluh</w:t>
      </w:r>
      <w:r w:rsidRPr="00D07334">
        <w:rPr>
          <w:rFonts w:asciiTheme="majorBidi" w:hAnsiTheme="majorBidi" w:cs="Times New Roman"/>
          <w:sz w:val="24"/>
          <w:szCs w:val="24"/>
        </w:rPr>
        <w:t xml:space="preserve"> menjelaskan dan mendiskusikan bagian dari karya filosofis Yunani yang disimpan dalam ringkasan atau terjemahan bahasa Arab. </w:t>
      </w:r>
      <w:proofErr w:type="gramStart"/>
      <w:r w:rsidRPr="00D07334">
        <w:rPr>
          <w:rFonts w:asciiTheme="majorBidi" w:hAnsiTheme="majorBidi" w:cs="Times New Roman"/>
          <w:sz w:val="24"/>
          <w:szCs w:val="24"/>
        </w:rPr>
        <w:t>Ia</w:t>
      </w:r>
      <w:proofErr w:type="gramEnd"/>
      <w:r w:rsidRPr="00D07334">
        <w:rPr>
          <w:rFonts w:asciiTheme="majorBidi" w:hAnsiTheme="majorBidi" w:cs="Times New Roman"/>
          <w:sz w:val="24"/>
          <w:szCs w:val="24"/>
        </w:rPr>
        <w:t xml:space="preserve"> ingin menunjukan bahwa warisan Yunani tetap tersimpan dalam bahasa Arab. Kuncinya adalah Yunani, dan bukan melihat bagaimana kebaruan dari karya-karya ilmuwan </w:t>
      </w:r>
      <w:proofErr w:type="gramStart"/>
      <w:r w:rsidRPr="00D07334">
        <w:rPr>
          <w:rFonts w:asciiTheme="majorBidi" w:hAnsiTheme="majorBidi" w:cs="Times New Roman"/>
          <w:sz w:val="24"/>
          <w:szCs w:val="24"/>
        </w:rPr>
        <w:t>arab</w:t>
      </w:r>
      <w:proofErr w:type="gramEnd"/>
      <w:r w:rsidRPr="00D07334">
        <w:rPr>
          <w:rFonts w:asciiTheme="majorBidi" w:hAnsiTheme="majorBidi" w:cs="Times New Roman"/>
          <w:sz w:val="24"/>
          <w:szCs w:val="24"/>
        </w:rPr>
        <w:t xml:space="preserve"> Muslim dalam berinteraksi dengan karya-karya Yunani tersebut. Hingga </w:t>
      </w:r>
      <w:r w:rsidR="00DA2003">
        <w:rPr>
          <w:rFonts w:asciiTheme="majorBidi" w:hAnsiTheme="majorBidi" w:cs="Times New Roman"/>
          <w:sz w:val="24"/>
          <w:szCs w:val="24"/>
        </w:rPr>
        <w:t>Walzer</w:t>
      </w:r>
      <w:r w:rsidRPr="00D07334">
        <w:rPr>
          <w:rFonts w:asciiTheme="majorBidi" w:hAnsiTheme="majorBidi" w:cs="Times New Roman"/>
          <w:sz w:val="24"/>
          <w:szCs w:val="24"/>
        </w:rPr>
        <w:t xml:space="preserve"> dalam essay kelima mengenai </w:t>
      </w:r>
      <w:r w:rsidRPr="00D07334">
        <w:rPr>
          <w:rFonts w:asciiTheme="majorBidi" w:hAnsiTheme="majorBidi" w:cs="Times New Roman"/>
          <w:i/>
          <w:iCs/>
          <w:sz w:val="24"/>
          <w:szCs w:val="24"/>
        </w:rPr>
        <w:t xml:space="preserve">“New Light on the Arabic Translations of Aristotle” </w:t>
      </w:r>
      <w:r w:rsidRPr="00D07334">
        <w:rPr>
          <w:rFonts w:asciiTheme="majorBidi" w:hAnsiTheme="majorBidi" w:cs="Times New Roman"/>
          <w:sz w:val="24"/>
          <w:szCs w:val="24"/>
        </w:rPr>
        <w:t xml:space="preserve">(Cahaya Baru tentang Terjemahan Bahasa Arab Aristoteles). </w:t>
      </w:r>
      <w:r w:rsidR="00DA2003">
        <w:rPr>
          <w:rFonts w:asciiTheme="majorBidi" w:hAnsiTheme="majorBidi" w:cs="Times New Roman"/>
          <w:sz w:val="24"/>
          <w:szCs w:val="24"/>
        </w:rPr>
        <w:t>Walzer</w:t>
      </w:r>
      <w:r w:rsidRPr="00D07334">
        <w:rPr>
          <w:rFonts w:asciiTheme="majorBidi" w:hAnsiTheme="majorBidi" w:cs="Times New Roman"/>
          <w:sz w:val="24"/>
          <w:szCs w:val="24"/>
        </w:rPr>
        <w:t xml:space="preserve"> menampilkan bagaimana karya-karya Yunani tersebut diterjemahkan dengan baik dan akurat oleh para penerjemah Baghdad pada abad ke sembilan dan kesepuluh masehi. Bahkan </w:t>
      </w:r>
      <w:proofErr w:type="gramStart"/>
      <w:r w:rsidRPr="00D07334">
        <w:rPr>
          <w:rFonts w:asciiTheme="majorBidi" w:hAnsiTheme="majorBidi" w:cs="Times New Roman"/>
          <w:sz w:val="24"/>
          <w:szCs w:val="24"/>
        </w:rPr>
        <w:t>ia</w:t>
      </w:r>
      <w:proofErr w:type="gramEnd"/>
      <w:r w:rsidRPr="00D07334">
        <w:rPr>
          <w:rFonts w:asciiTheme="majorBidi" w:hAnsiTheme="majorBidi" w:cs="Times New Roman"/>
          <w:sz w:val="24"/>
          <w:szCs w:val="24"/>
        </w:rPr>
        <w:t xml:space="preserve"> mengatakan, "Secara keseluruhan saya berani mengatakan bahwa teks yang diandaikan oleh versi bahasa Arab dari teks Yunani layak mendapat perhatian yang sama seperti varian yang dicatat oleh </w:t>
      </w:r>
      <w:r w:rsidRPr="00D07334">
        <w:rPr>
          <w:rFonts w:asciiTheme="majorBidi" w:hAnsiTheme="majorBidi" w:cs="Times New Roman"/>
          <w:sz w:val="24"/>
          <w:szCs w:val="24"/>
        </w:rPr>
        <w:lastRenderedPageBreak/>
        <w:t>komentator Yunani (ini berlaku, saya percaya, untuk teks Galen demikian juga)."</w:t>
      </w:r>
      <w:r w:rsidRPr="001B52F1">
        <w:rPr>
          <w:rStyle w:val="FootnoteReference"/>
        </w:rPr>
        <w:footnoteReference w:id="6"/>
      </w:r>
      <w:r w:rsidRPr="00D07334">
        <w:rPr>
          <w:rFonts w:asciiTheme="majorBidi" w:hAnsiTheme="majorBidi" w:cs="Times New Roman"/>
          <w:sz w:val="24"/>
          <w:szCs w:val="24"/>
        </w:rPr>
        <w:t xml:space="preserve"> Hal ini menunjukan bahwa karya-karya pemikir Arab Muslim melulu dipanjang sebagai karya penerjemahan.</w:t>
      </w:r>
    </w:p>
    <w:p w14:paraId="4B24B2D0" w14:textId="77777777" w:rsidR="00685EDA" w:rsidRPr="00D07334" w:rsidRDefault="00685EDA" w:rsidP="00D07334">
      <w:pPr>
        <w:spacing w:line="240" w:lineRule="auto"/>
        <w:ind w:firstLine="709"/>
        <w:jc w:val="both"/>
        <w:rPr>
          <w:rFonts w:asciiTheme="majorBidi" w:hAnsiTheme="majorBidi" w:cs="Times New Roman"/>
          <w:sz w:val="24"/>
          <w:szCs w:val="24"/>
        </w:rPr>
      </w:pPr>
      <w:r w:rsidRPr="00D07334">
        <w:rPr>
          <w:rFonts w:asciiTheme="majorBidi" w:hAnsiTheme="majorBidi" w:cs="Times New Roman"/>
          <w:sz w:val="24"/>
          <w:szCs w:val="24"/>
        </w:rPr>
        <w:t xml:space="preserve">Esai </w:t>
      </w:r>
      <w:r w:rsidRPr="00D07334">
        <w:rPr>
          <w:rFonts w:asciiTheme="majorBidi" w:hAnsiTheme="majorBidi" w:cs="Times New Roman"/>
          <w:i/>
          <w:iCs/>
          <w:sz w:val="24"/>
          <w:szCs w:val="24"/>
        </w:rPr>
        <w:t>sebelas</w:t>
      </w:r>
      <w:r w:rsidRPr="00D07334">
        <w:rPr>
          <w:rFonts w:asciiTheme="majorBidi" w:hAnsiTheme="majorBidi" w:cs="Times New Roman"/>
          <w:sz w:val="24"/>
          <w:szCs w:val="24"/>
        </w:rPr>
        <w:t xml:space="preserve"> hingga </w:t>
      </w:r>
      <w:r w:rsidRPr="00D07334">
        <w:rPr>
          <w:rFonts w:asciiTheme="majorBidi" w:hAnsiTheme="majorBidi" w:cs="Times New Roman"/>
          <w:i/>
          <w:iCs/>
          <w:sz w:val="24"/>
          <w:szCs w:val="24"/>
        </w:rPr>
        <w:t>empat belas</w:t>
      </w:r>
      <w:r w:rsidRPr="00D07334">
        <w:rPr>
          <w:rFonts w:asciiTheme="majorBidi" w:hAnsiTheme="majorBidi" w:cs="Times New Roman"/>
          <w:sz w:val="24"/>
          <w:szCs w:val="24"/>
        </w:rPr>
        <w:t xml:space="preserve"> meneliti aspek-aspek filsafat </w:t>
      </w:r>
      <w:r w:rsidR="00DA2003">
        <w:rPr>
          <w:rFonts w:asciiTheme="majorBidi" w:hAnsiTheme="majorBidi" w:cs="Times New Roman"/>
          <w:sz w:val="24"/>
          <w:szCs w:val="24"/>
        </w:rPr>
        <w:t>Islam</w:t>
      </w:r>
      <w:r w:rsidRPr="00D07334">
        <w:rPr>
          <w:rFonts w:asciiTheme="majorBidi" w:hAnsiTheme="majorBidi" w:cs="Times New Roman"/>
          <w:sz w:val="24"/>
          <w:szCs w:val="24"/>
        </w:rPr>
        <w:t xml:space="preserve"> yang menunjukkan pengaruh Yunani. Perhatian utama pada esai</w:t>
      </w:r>
      <w:r w:rsidRPr="00D07334">
        <w:rPr>
          <w:rFonts w:asciiTheme="majorBidi" w:hAnsiTheme="majorBidi" w:cs="Times New Roman"/>
          <w:i/>
          <w:iCs/>
          <w:sz w:val="24"/>
          <w:szCs w:val="24"/>
        </w:rPr>
        <w:t xml:space="preserve"> sebelas</w:t>
      </w:r>
      <w:r w:rsidRPr="00D07334">
        <w:rPr>
          <w:rFonts w:asciiTheme="majorBidi" w:hAnsiTheme="majorBidi" w:cs="Times New Roman"/>
          <w:sz w:val="24"/>
          <w:szCs w:val="24"/>
        </w:rPr>
        <w:t xml:space="preserve"> dan </w:t>
      </w:r>
      <w:r w:rsidRPr="00D07334">
        <w:rPr>
          <w:rFonts w:asciiTheme="majorBidi" w:hAnsiTheme="majorBidi" w:cs="Times New Roman"/>
          <w:i/>
          <w:iCs/>
          <w:sz w:val="24"/>
          <w:szCs w:val="24"/>
        </w:rPr>
        <w:t>tiga belas</w:t>
      </w:r>
      <w:r w:rsidRPr="00D07334">
        <w:rPr>
          <w:rFonts w:asciiTheme="majorBidi" w:hAnsiTheme="majorBidi" w:cs="Times New Roman"/>
          <w:sz w:val="24"/>
          <w:szCs w:val="24"/>
        </w:rPr>
        <w:t xml:space="preserve"> adalah menelusuri asal usul intelektual dari ide-ide Al-Kindi, Al-Farabi dan Miskawayh. Sedangkan esai penutupnya bersifat umum, yaitu tentang "Platonisme dalam Filsafat </w:t>
      </w:r>
      <w:r w:rsidR="00DA2003">
        <w:rPr>
          <w:rFonts w:asciiTheme="majorBidi" w:hAnsiTheme="majorBidi" w:cs="Times New Roman"/>
          <w:sz w:val="24"/>
          <w:szCs w:val="24"/>
        </w:rPr>
        <w:t>Islam</w:t>
      </w:r>
      <w:r w:rsidRPr="00D07334">
        <w:rPr>
          <w:rFonts w:asciiTheme="majorBidi" w:hAnsiTheme="majorBidi" w:cs="Times New Roman"/>
          <w:sz w:val="24"/>
          <w:szCs w:val="24"/>
        </w:rPr>
        <w:t xml:space="preserve">". Dari </w:t>
      </w:r>
      <w:proofErr w:type="gramStart"/>
      <w:r w:rsidRPr="00D07334">
        <w:rPr>
          <w:rFonts w:asciiTheme="majorBidi" w:hAnsiTheme="majorBidi" w:cs="Times New Roman"/>
          <w:sz w:val="24"/>
          <w:szCs w:val="24"/>
        </w:rPr>
        <w:t>sana</w:t>
      </w:r>
      <w:proofErr w:type="gramEnd"/>
      <w:r w:rsidRPr="00D07334">
        <w:rPr>
          <w:rFonts w:asciiTheme="majorBidi" w:hAnsiTheme="majorBidi" w:cs="Times New Roman"/>
          <w:sz w:val="24"/>
          <w:szCs w:val="24"/>
        </w:rPr>
        <w:t xml:space="preserve">, </w:t>
      </w:r>
      <w:r w:rsidR="00DA2003">
        <w:rPr>
          <w:rFonts w:asciiTheme="majorBidi" w:hAnsiTheme="majorBidi" w:cs="Times New Roman"/>
          <w:sz w:val="24"/>
          <w:szCs w:val="24"/>
        </w:rPr>
        <w:t>Walzer</w:t>
      </w:r>
      <w:r w:rsidRPr="00D07334">
        <w:rPr>
          <w:rFonts w:asciiTheme="majorBidi" w:hAnsiTheme="majorBidi" w:cs="Times New Roman"/>
          <w:sz w:val="24"/>
          <w:szCs w:val="24"/>
        </w:rPr>
        <w:t xml:space="preserve"> menggambarkan filsafat </w:t>
      </w:r>
      <w:r w:rsidR="00DA2003">
        <w:rPr>
          <w:rFonts w:asciiTheme="majorBidi" w:hAnsiTheme="majorBidi" w:cs="Times New Roman"/>
          <w:sz w:val="24"/>
          <w:szCs w:val="24"/>
        </w:rPr>
        <w:t>Islam</w:t>
      </w:r>
      <w:r w:rsidRPr="00D07334">
        <w:rPr>
          <w:rFonts w:asciiTheme="majorBidi" w:hAnsiTheme="majorBidi" w:cs="Times New Roman"/>
          <w:sz w:val="24"/>
          <w:szCs w:val="24"/>
        </w:rPr>
        <w:t xml:space="preserve"> sebagai "asimilasi produktif 'dari pemikiran Yunani oleh perwakilan yang berpikiran terbuka dan berpandangan jauh dari tradisi yang sangat berbeda dan dengan demikian upaya serius untuk menjadikan elemen asing ini sebagai bagian integral dari tradisi </w:t>
      </w:r>
      <w:r w:rsidR="00DA2003">
        <w:rPr>
          <w:rFonts w:asciiTheme="majorBidi" w:hAnsiTheme="majorBidi" w:cs="Times New Roman"/>
          <w:sz w:val="24"/>
          <w:szCs w:val="24"/>
        </w:rPr>
        <w:t>Islam</w:t>
      </w:r>
      <w:r w:rsidRPr="00D07334">
        <w:rPr>
          <w:rFonts w:asciiTheme="majorBidi" w:hAnsiTheme="majorBidi" w:cs="Times New Roman"/>
          <w:sz w:val="24"/>
          <w:szCs w:val="24"/>
        </w:rPr>
        <w:t>."</w:t>
      </w:r>
      <w:r w:rsidR="001B52F1">
        <w:rPr>
          <w:rStyle w:val="FootnoteReference"/>
          <w:rFonts w:asciiTheme="majorBidi" w:hAnsiTheme="majorBidi" w:cs="Times New Roman"/>
          <w:sz w:val="24"/>
          <w:szCs w:val="24"/>
        </w:rPr>
        <w:footnoteReference w:id="7"/>
      </w:r>
    </w:p>
    <w:p w14:paraId="59ECBC37" w14:textId="77777777" w:rsidR="00685EDA" w:rsidRPr="00D07334" w:rsidRDefault="00685EDA" w:rsidP="00D07334">
      <w:pPr>
        <w:spacing w:before="60" w:after="60" w:line="240" w:lineRule="auto"/>
        <w:ind w:firstLine="709"/>
        <w:jc w:val="both"/>
        <w:rPr>
          <w:rFonts w:asciiTheme="majorBidi" w:hAnsiTheme="majorBidi" w:cs="Times New Roman"/>
          <w:sz w:val="24"/>
          <w:szCs w:val="24"/>
        </w:rPr>
      </w:pPr>
      <w:r w:rsidRPr="00D07334">
        <w:rPr>
          <w:rFonts w:asciiTheme="majorBidi" w:hAnsiTheme="majorBidi" w:cs="Times New Roman"/>
          <w:sz w:val="24"/>
          <w:szCs w:val="24"/>
        </w:rPr>
        <w:t xml:space="preserve">Lebih khusus lagi, </w:t>
      </w:r>
      <w:r w:rsidR="00DA2003">
        <w:rPr>
          <w:rFonts w:asciiTheme="majorBidi" w:hAnsiTheme="majorBidi" w:cs="Times New Roman"/>
          <w:sz w:val="24"/>
          <w:szCs w:val="24"/>
        </w:rPr>
        <w:t>Walzer</w:t>
      </w:r>
      <w:r w:rsidRPr="00D07334">
        <w:rPr>
          <w:rFonts w:asciiTheme="majorBidi" w:hAnsiTheme="majorBidi" w:cs="Times New Roman"/>
          <w:sz w:val="24"/>
          <w:szCs w:val="24"/>
        </w:rPr>
        <w:t xml:space="preserve"> meyakinkan mahasiswa filsafat </w:t>
      </w:r>
      <w:r w:rsidR="00DA2003">
        <w:rPr>
          <w:rFonts w:asciiTheme="majorBidi" w:hAnsiTheme="majorBidi" w:cs="Times New Roman"/>
          <w:sz w:val="24"/>
          <w:szCs w:val="24"/>
        </w:rPr>
        <w:t>Islam</w:t>
      </w:r>
      <w:r w:rsidRPr="00D07334">
        <w:rPr>
          <w:rFonts w:asciiTheme="majorBidi" w:hAnsiTheme="majorBidi" w:cs="Times New Roman"/>
          <w:sz w:val="24"/>
          <w:szCs w:val="24"/>
        </w:rPr>
        <w:t xml:space="preserve"> tentang perlunya mengenal para pemikir dan komentator Yunani belakangan. </w:t>
      </w:r>
      <w:proofErr w:type="gramStart"/>
      <w:r w:rsidRPr="00D07334">
        <w:rPr>
          <w:rFonts w:asciiTheme="majorBidi" w:hAnsiTheme="majorBidi" w:cs="Times New Roman"/>
          <w:sz w:val="24"/>
          <w:szCs w:val="24"/>
        </w:rPr>
        <w:t>Ia</w:t>
      </w:r>
      <w:proofErr w:type="gramEnd"/>
      <w:r w:rsidRPr="00D07334">
        <w:rPr>
          <w:rFonts w:asciiTheme="majorBidi" w:hAnsiTheme="majorBidi" w:cs="Times New Roman"/>
          <w:sz w:val="24"/>
          <w:szCs w:val="24"/>
        </w:rPr>
        <w:t xml:space="preserve"> mengatakan, "Penting bagi mereka yang bertujuan untuk memahami para filsuf Arab dalam pengaturan yang tepat untuk menyadari seperti apa filsafat Yunani pada abad kelima dan keenam dan tidak terburu-buru membandingkan Plato dan Aristoteles dengan para filsuf Muslim tanpa mempertimbangkan semua perkembangan selanjutnya." "Apa pun yang dicoba sendiri oleh para filsuf Arab hanya dapat dipahami dan dihargai jika seseorang memperoleh pengetahuan menyeluruh tentang terminologi dan jenis argumen yang digunakan oleh para profesor filsafat Aristoteles Neoplatonik."</w:t>
      </w:r>
    </w:p>
    <w:p w14:paraId="69FD6970" w14:textId="77777777" w:rsidR="00685EDA" w:rsidRPr="00D07334" w:rsidRDefault="00685EDA" w:rsidP="00D07334">
      <w:pPr>
        <w:pStyle w:val="ListParagraph"/>
        <w:numPr>
          <w:ilvl w:val="0"/>
          <w:numId w:val="1"/>
        </w:numPr>
        <w:spacing w:before="60" w:after="60" w:line="240" w:lineRule="auto"/>
        <w:ind w:left="993" w:right="0" w:hanging="283"/>
        <w:rPr>
          <w:rFonts w:asciiTheme="majorBidi" w:hAnsiTheme="majorBidi" w:cs="Times New Roman"/>
          <w:b/>
          <w:bCs/>
          <w:szCs w:val="24"/>
        </w:rPr>
      </w:pPr>
      <w:r w:rsidRPr="00D07334">
        <w:rPr>
          <w:rFonts w:asciiTheme="majorBidi" w:hAnsiTheme="majorBidi" w:cs="Times New Roman"/>
          <w:b/>
          <w:bCs/>
          <w:szCs w:val="24"/>
          <w:lang w:val="en-US"/>
        </w:rPr>
        <w:t xml:space="preserve">Asal-usul Filsafat </w:t>
      </w:r>
      <w:r w:rsidR="00DA2003">
        <w:rPr>
          <w:rFonts w:asciiTheme="majorBidi" w:hAnsiTheme="majorBidi" w:cs="Times New Roman"/>
          <w:b/>
          <w:bCs/>
          <w:szCs w:val="24"/>
          <w:lang w:val="en-US"/>
        </w:rPr>
        <w:t>Islam</w:t>
      </w:r>
      <w:r w:rsidRPr="00D07334">
        <w:rPr>
          <w:rFonts w:asciiTheme="majorBidi" w:hAnsiTheme="majorBidi" w:cs="Times New Roman"/>
          <w:b/>
          <w:bCs/>
          <w:szCs w:val="24"/>
          <w:lang w:val="en-US"/>
        </w:rPr>
        <w:t xml:space="preserve"> dalam pandangan </w:t>
      </w:r>
      <w:r w:rsidR="00DA2003">
        <w:rPr>
          <w:rFonts w:asciiTheme="majorBidi" w:hAnsiTheme="majorBidi" w:cs="Times New Roman"/>
          <w:b/>
          <w:bCs/>
          <w:szCs w:val="24"/>
          <w:lang w:val="en-US"/>
        </w:rPr>
        <w:t>Walzer</w:t>
      </w:r>
    </w:p>
    <w:p w14:paraId="39C2D743" w14:textId="77777777" w:rsidR="00685EDA" w:rsidRPr="00D07334" w:rsidRDefault="00685EDA" w:rsidP="00D07334">
      <w:pPr>
        <w:spacing w:line="240" w:lineRule="auto"/>
        <w:ind w:firstLine="709"/>
        <w:jc w:val="both"/>
        <w:rPr>
          <w:rFonts w:asciiTheme="majorBidi" w:hAnsiTheme="majorBidi" w:cs="Times New Roman"/>
          <w:sz w:val="24"/>
          <w:szCs w:val="24"/>
        </w:rPr>
      </w:pPr>
      <w:r w:rsidRPr="00D07334">
        <w:rPr>
          <w:rFonts w:asciiTheme="majorBidi" w:hAnsiTheme="majorBidi" w:cs="Times New Roman"/>
          <w:sz w:val="24"/>
          <w:szCs w:val="24"/>
        </w:rPr>
        <w:t xml:space="preserve">Berbicara mengenai asal-usul filsafat, dalam pandangan </w:t>
      </w:r>
      <w:r w:rsidR="00DA2003">
        <w:rPr>
          <w:rFonts w:asciiTheme="majorBidi" w:hAnsiTheme="majorBidi" w:cs="Times New Roman"/>
          <w:sz w:val="24"/>
          <w:szCs w:val="24"/>
        </w:rPr>
        <w:t>Walzer</w:t>
      </w:r>
      <w:r w:rsidRPr="00D07334">
        <w:rPr>
          <w:rFonts w:asciiTheme="majorBidi" w:hAnsiTheme="majorBidi" w:cs="Times New Roman"/>
          <w:sz w:val="24"/>
          <w:szCs w:val="24"/>
        </w:rPr>
        <w:t xml:space="preserve">, tidak terlepas dari Peradaban Yunani, termasuk Filsafat </w:t>
      </w:r>
      <w:r w:rsidR="00DA2003">
        <w:rPr>
          <w:rFonts w:asciiTheme="majorBidi" w:hAnsiTheme="majorBidi" w:cs="Times New Roman"/>
          <w:sz w:val="24"/>
          <w:szCs w:val="24"/>
        </w:rPr>
        <w:t>Islam</w:t>
      </w:r>
      <w:r w:rsidRPr="00D07334">
        <w:rPr>
          <w:rFonts w:asciiTheme="majorBidi" w:hAnsiTheme="majorBidi" w:cs="Times New Roman"/>
          <w:sz w:val="24"/>
          <w:szCs w:val="24"/>
        </w:rPr>
        <w:t xml:space="preserve">. </w:t>
      </w:r>
      <w:r w:rsidR="00DA2003">
        <w:rPr>
          <w:rFonts w:asciiTheme="majorBidi" w:hAnsiTheme="majorBidi" w:cs="Times New Roman"/>
          <w:sz w:val="24"/>
          <w:szCs w:val="24"/>
        </w:rPr>
        <w:t>Walzer</w:t>
      </w:r>
      <w:r w:rsidRPr="00D07334">
        <w:rPr>
          <w:rFonts w:asciiTheme="majorBidi" w:hAnsiTheme="majorBidi" w:cs="Times New Roman"/>
          <w:sz w:val="24"/>
          <w:szCs w:val="24"/>
        </w:rPr>
        <w:t xml:space="preserve"> berpandangan bahwa </w:t>
      </w:r>
      <w:proofErr w:type="gramStart"/>
      <w:r w:rsidRPr="00D07334">
        <w:rPr>
          <w:rFonts w:asciiTheme="majorBidi" w:hAnsiTheme="majorBidi" w:cs="Times New Roman"/>
          <w:sz w:val="24"/>
          <w:szCs w:val="24"/>
        </w:rPr>
        <w:t>Ia</w:t>
      </w:r>
      <w:proofErr w:type="gramEnd"/>
      <w:r w:rsidRPr="00D07334">
        <w:rPr>
          <w:rFonts w:asciiTheme="majorBidi" w:hAnsiTheme="majorBidi" w:cs="Times New Roman"/>
          <w:sz w:val="24"/>
          <w:szCs w:val="24"/>
        </w:rPr>
        <w:t xml:space="preserve"> mengatakan bahwa Filsafat adalah cara Hidup yang ditemukan oleh orang Yunani pada abad keenam sebelum Masehi, dan dikembangkan oleh mereka secara berurutan menuju interpretasi atau pemahaman yang harmonis tentang manusia dan alam semesta.</w:t>
      </w:r>
      <w:r w:rsidRPr="001B52F1">
        <w:rPr>
          <w:rStyle w:val="FootnoteReference"/>
        </w:rPr>
        <w:footnoteReference w:id="8"/>
      </w:r>
      <w:r w:rsidRPr="00D07334">
        <w:rPr>
          <w:rFonts w:asciiTheme="majorBidi" w:hAnsiTheme="majorBidi" w:cs="Times New Roman"/>
          <w:sz w:val="24"/>
          <w:szCs w:val="24"/>
        </w:rPr>
        <w:t xml:space="preserve"> Selain itu </w:t>
      </w:r>
      <w:proofErr w:type="gramStart"/>
      <w:r w:rsidRPr="00D07334">
        <w:rPr>
          <w:rFonts w:asciiTheme="majorBidi" w:hAnsiTheme="majorBidi" w:cs="Times New Roman"/>
          <w:sz w:val="24"/>
          <w:szCs w:val="24"/>
        </w:rPr>
        <w:t>ia</w:t>
      </w:r>
      <w:proofErr w:type="gramEnd"/>
      <w:r w:rsidRPr="00D07334">
        <w:rPr>
          <w:rFonts w:asciiTheme="majorBidi" w:hAnsiTheme="majorBidi" w:cs="Times New Roman"/>
          <w:sz w:val="24"/>
          <w:szCs w:val="24"/>
        </w:rPr>
        <w:t xml:space="preserve"> juga mengatakan, </w:t>
      </w:r>
      <w:r w:rsidRPr="00D07334">
        <w:rPr>
          <w:rFonts w:asciiTheme="majorBidi" w:hAnsiTheme="majorBidi" w:cs="Times New Roman"/>
          <w:i/>
          <w:iCs/>
          <w:sz w:val="24"/>
          <w:szCs w:val="24"/>
        </w:rPr>
        <w:t xml:space="preserve">“There would be no philosophy without the Greeks, and whoever ventures to cut himself off from the collective experience of past centuries will never achieve anything as a </w:t>
      </w:r>
      <w:r w:rsidRPr="00D07334">
        <w:rPr>
          <w:rFonts w:asciiTheme="majorBidi" w:hAnsiTheme="majorBidi" w:cs="Times New Roman"/>
          <w:i/>
          <w:iCs/>
          <w:sz w:val="24"/>
          <w:szCs w:val="24"/>
        </w:rPr>
        <w:lastRenderedPageBreak/>
        <w:t>philosopher or a scientist”.</w:t>
      </w:r>
      <w:r w:rsidRPr="001B52F1">
        <w:rPr>
          <w:rStyle w:val="FootnoteReference"/>
        </w:rPr>
        <w:footnoteReference w:id="9"/>
      </w:r>
      <w:r w:rsidRPr="00D07334">
        <w:rPr>
          <w:rFonts w:asciiTheme="majorBidi" w:hAnsiTheme="majorBidi" w:cs="Times New Roman"/>
          <w:i/>
          <w:iCs/>
          <w:sz w:val="24"/>
          <w:szCs w:val="24"/>
        </w:rPr>
        <w:t xml:space="preserve"> </w:t>
      </w:r>
      <w:r w:rsidRPr="00D07334">
        <w:rPr>
          <w:rFonts w:asciiTheme="majorBidi" w:hAnsiTheme="majorBidi" w:cs="Times New Roman"/>
          <w:sz w:val="24"/>
          <w:szCs w:val="24"/>
        </w:rPr>
        <w:t xml:space="preserve">Filsafat dalam pandangan </w:t>
      </w:r>
      <w:r w:rsidR="00DA2003">
        <w:rPr>
          <w:rFonts w:asciiTheme="majorBidi" w:hAnsiTheme="majorBidi" w:cs="Times New Roman"/>
          <w:sz w:val="24"/>
          <w:szCs w:val="24"/>
        </w:rPr>
        <w:t>Walzer</w:t>
      </w:r>
      <w:r w:rsidRPr="00D07334">
        <w:rPr>
          <w:rFonts w:asciiTheme="majorBidi" w:hAnsiTheme="majorBidi" w:cs="Times New Roman"/>
          <w:sz w:val="24"/>
          <w:szCs w:val="24"/>
        </w:rPr>
        <w:t xml:space="preserve"> tidak dimaknai sebagai kegiatan berpikir atau ilmu yang membahas dasar-dasar dari segala sesuatu. Padahal Aristoteles sendiri memaknai Sophia sebagai pengetahuan mengenai pokok-pokok perkara dan sebab-sebabnya.</w:t>
      </w:r>
      <w:r w:rsidRPr="001B52F1">
        <w:rPr>
          <w:rStyle w:val="FootnoteReference"/>
        </w:rPr>
        <w:footnoteReference w:id="10"/>
      </w:r>
      <w:r w:rsidRPr="00D07334">
        <w:rPr>
          <w:rFonts w:asciiTheme="majorBidi" w:hAnsiTheme="majorBidi" w:cs="Times New Roman"/>
          <w:sz w:val="24"/>
          <w:szCs w:val="24"/>
        </w:rPr>
        <w:t xml:space="preserve"> Artinya, siapapun dan di manapun, yang berusaha untuk mengetahui pokok-pokok dan sebab-sebab dari segala sesuatu, atau dalam bahasa lain berfikir secara mendalam, disebut berfilsafat. Sebaliknya, jika Filsafat hanya dimaknai </w:t>
      </w:r>
      <w:proofErr w:type="gramStart"/>
      <w:r w:rsidRPr="00D07334">
        <w:rPr>
          <w:rFonts w:asciiTheme="majorBidi" w:hAnsiTheme="majorBidi" w:cs="Times New Roman"/>
          <w:sz w:val="24"/>
          <w:szCs w:val="24"/>
        </w:rPr>
        <w:t>apa</w:t>
      </w:r>
      <w:proofErr w:type="gramEnd"/>
      <w:r w:rsidRPr="00D07334">
        <w:rPr>
          <w:rFonts w:asciiTheme="majorBidi" w:hAnsiTheme="majorBidi" w:cs="Times New Roman"/>
          <w:sz w:val="24"/>
          <w:szCs w:val="24"/>
        </w:rPr>
        <w:t xml:space="preserve"> yang diwariskan dari Yunani, maka tidak ada Filsafat dari peradaban lain, dan dengan demikian kegiatan berpikir seperti penalaran logis, kritis, spekulatif, dan radikal tidak ditemukan dari peradaban lain.</w:t>
      </w:r>
      <w:r w:rsidR="001B52F1">
        <w:rPr>
          <w:rStyle w:val="FootnoteReference"/>
          <w:rFonts w:asciiTheme="majorBidi" w:hAnsiTheme="majorBidi" w:cs="Times New Roman"/>
          <w:sz w:val="24"/>
          <w:szCs w:val="24"/>
        </w:rPr>
        <w:footnoteReference w:id="11"/>
      </w:r>
    </w:p>
    <w:p w14:paraId="02C8FC8F" w14:textId="77777777" w:rsidR="00685EDA" w:rsidRPr="00D07334" w:rsidRDefault="00685EDA" w:rsidP="00D07334">
      <w:pPr>
        <w:spacing w:line="240" w:lineRule="auto"/>
        <w:ind w:firstLine="709"/>
        <w:jc w:val="both"/>
        <w:rPr>
          <w:rFonts w:asciiTheme="majorBidi" w:hAnsiTheme="majorBidi" w:cs="Times New Roman"/>
          <w:sz w:val="24"/>
          <w:szCs w:val="24"/>
        </w:rPr>
      </w:pPr>
      <w:r w:rsidRPr="00D07334">
        <w:rPr>
          <w:rFonts w:asciiTheme="majorBidi" w:hAnsiTheme="majorBidi" w:cs="Times New Roman"/>
          <w:sz w:val="24"/>
          <w:szCs w:val="24"/>
        </w:rPr>
        <w:t xml:space="preserve">Statemen </w:t>
      </w:r>
      <w:r w:rsidR="00DA2003">
        <w:rPr>
          <w:rFonts w:asciiTheme="majorBidi" w:hAnsiTheme="majorBidi" w:cs="Times New Roman"/>
          <w:sz w:val="24"/>
          <w:szCs w:val="24"/>
        </w:rPr>
        <w:t>Walzer</w:t>
      </w:r>
      <w:r w:rsidRPr="00D07334">
        <w:rPr>
          <w:rFonts w:asciiTheme="majorBidi" w:hAnsiTheme="majorBidi" w:cs="Times New Roman"/>
          <w:sz w:val="24"/>
          <w:szCs w:val="24"/>
        </w:rPr>
        <w:t xml:space="preserve"> yang cenderung menafikan filsafat dari peradaban lain tersebut menggambarkan </w:t>
      </w:r>
      <w:proofErr w:type="gramStart"/>
      <w:r w:rsidRPr="00D07334">
        <w:rPr>
          <w:rFonts w:asciiTheme="majorBidi" w:hAnsiTheme="majorBidi" w:cs="Times New Roman"/>
          <w:sz w:val="24"/>
          <w:szCs w:val="24"/>
        </w:rPr>
        <w:t>cara</w:t>
      </w:r>
      <w:proofErr w:type="gramEnd"/>
      <w:r w:rsidRPr="00D07334">
        <w:rPr>
          <w:rFonts w:asciiTheme="majorBidi" w:hAnsiTheme="majorBidi" w:cs="Times New Roman"/>
          <w:sz w:val="24"/>
          <w:szCs w:val="24"/>
        </w:rPr>
        <w:t xml:space="preserve"> pandang </w:t>
      </w:r>
      <w:r w:rsidR="00DA2003">
        <w:rPr>
          <w:rFonts w:asciiTheme="majorBidi" w:hAnsiTheme="majorBidi" w:cs="Times New Roman"/>
          <w:sz w:val="24"/>
          <w:szCs w:val="24"/>
        </w:rPr>
        <w:t>Walzer</w:t>
      </w:r>
      <w:r w:rsidRPr="00D07334">
        <w:rPr>
          <w:rFonts w:asciiTheme="majorBidi" w:hAnsiTheme="majorBidi" w:cs="Times New Roman"/>
          <w:sz w:val="24"/>
          <w:szCs w:val="24"/>
        </w:rPr>
        <w:t xml:space="preserve"> terhadap asal usul Filsafat </w:t>
      </w:r>
      <w:r w:rsidR="00DA2003">
        <w:rPr>
          <w:rFonts w:asciiTheme="majorBidi" w:hAnsiTheme="majorBidi" w:cs="Times New Roman"/>
          <w:sz w:val="24"/>
          <w:szCs w:val="24"/>
        </w:rPr>
        <w:t>Islam</w:t>
      </w:r>
      <w:r w:rsidRPr="00D07334">
        <w:rPr>
          <w:rFonts w:asciiTheme="majorBidi" w:hAnsiTheme="majorBidi" w:cs="Times New Roman"/>
          <w:sz w:val="24"/>
          <w:szCs w:val="24"/>
        </w:rPr>
        <w:t>. Yunani baginya seakan menjadi satu-satunya asal-usul filsafat, dan dengan demikian peradaban lain hanya mengikuti saja. Bahkan menurutnya, tradisi filsafat Yunani tidak pernah sepenuhnya terputus, meskipun menurun di Barat, ia memiliki kesempatan hidup baru dalam peradaban Muslim. Filsafat Yunani, bagaimanapun, bertahan dan terus dipelajari.</w:t>
      </w:r>
      <w:r w:rsidRPr="001B52F1">
        <w:rPr>
          <w:rStyle w:val="FootnoteReference"/>
        </w:rPr>
        <w:footnoteReference w:id="12"/>
      </w:r>
      <w:r w:rsidRPr="00D07334">
        <w:rPr>
          <w:rFonts w:asciiTheme="majorBidi" w:hAnsiTheme="majorBidi" w:cs="Times New Roman"/>
          <w:sz w:val="24"/>
          <w:szCs w:val="24"/>
        </w:rPr>
        <w:t xml:space="preserve"> Karenanya, ia mengatakan </w:t>
      </w:r>
      <w:r w:rsidRPr="00D07334">
        <w:rPr>
          <w:rFonts w:asciiTheme="majorBidi" w:hAnsiTheme="majorBidi" w:cs="Times New Roman"/>
          <w:i/>
          <w:iCs/>
          <w:sz w:val="24"/>
          <w:szCs w:val="24"/>
        </w:rPr>
        <w:t>“</w:t>
      </w:r>
      <w:r w:rsidR="00DA2003">
        <w:rPr>
          <w:rFonts w:asciiTheme="majorBidi" w:hAnsiTheme="majorBidi" w:cs="Times New Roman"/>
          <w:i/>
          <w:iCs/>
          <w:sz w:val="24"/>
          <w:szCs w:val="24"/>
        </w:rPr>
        <w:t>Islam</w:t>
      </w:r>
      <w:r w:rsidRPr="00D07334">
        <w:rPr>
          <w:rFonts w:asciiTheme="majorBidi" w:hAnsiTheme="majorBidi" w:cs="Times New Roman"/>
          <w:i/>
          <w:iCs/>
          <w:sz w:val="24"/>
          <w:szCs w:val="24"/>
        </w:rPr>
        <w:t>ic philosophy presupposes not only a thousand years of Greek thought about God and self-dependent entities.…. The understanding of Arabic philosophy is thus intimately linked with the study of Greek philosophy and theology…”</w:t>
      </w:r>
      <w:r w:rsidRPr="001B52F1">
        <w:rPr>
          <w:rStyle w:val="FootnoteReference"/>
        </w:rPr>
        <w:footnoteReference w:id="13"/>
      </w:r>
      <w:r w:rsidRPr="00D07334">
        <w:rPr>
          <w:rFonts w:asciiTheme="majorBidi" w:hAnsiTheme="majorBidi" w:cs="Times New Roman"/>
          <w:sz w:val="24"/>
          <w:szCs w:val="24"/>
        </w:rPr>
        <w:t xml:space="preserve"> Artinya, filsafat </w:t>
      </w:r>
      <w:r w:rsidR="00DA2003">
        <w:rPr>
          <w:rFonts w:asciiTheme="majorBidi" w:hAnsiTheme="majorBidi" w:cs="Times New Roman"/>
          <w:sz w:val="24"/>
          <w:szCs w:val="24"/>
        </w:rPr>
        <w:t>Islam</w:t>
      </w:r>
      <w:r w:rsidRPr="00D07334">
        <w:rPr>
          <w:rFonts w:asciiTheme="majorBidi" w:hAnsiTheme="majorBidi" w:cs="Times New Roman"/>
          <w:sz w:val="24"/>
          <w:szCs w:val="24"/>
        </w:rPr>
        <w:t xml:space="preserve"> dalam pandangannya memiliki akarnya dari Yunani.</w:t>
      </w:r>
    </w:p>
    <w:p w14:paraId="738DBDE8" w14:textId="77777777" w:rsidR="00685EDA" w:rsidRPr="00D07334" w:rsidRDefault="00685EDA" w:rsidP="00D07334">
      <w:pPr>
        <w:spacing w:line="240" w:lineRule="auto"/>
        <w:ind w:firstLine="709"/>
        <w:jc w:val="both"/>
        <w:rPr>
          <w:rFonts w:asciiTheme="majorBidi" w:hAnsiTheme="majorBidi" w:cs="Times New Roman"/>
          <w:sz w:val="24"/>
          <w:szCs w:val="24"/>
        </w:rPr>
      </w:pPr>
      <w:r w:rsidRPr="00D07334">
        <w:rPr>
          <w:rFonts w:asciiTheme="majorBidi" w:hAnsiTheme="majorBidi" w:cs="Times New Roman"/>
          <w:sz w:val="24"/>
          <w:szCs w:val="24"/>
        </w:rPr>
        <w:t xml:space="preserve">Selain dari Yunani, </w:t>
      </w:r>
      <w:r w:rsidR="00DA2003">
        <w:rPr>
          <w:rFonts w:asciiTheme="majorBidi" w:hAnsiTheme="majorBidi" w:cs="Times New Roman"/>
          <w:sz w:val="24"/>
          <w:szCs w:val="24"/>
        </w:rPr>
        <w:t>Walzer</w:t>
      </w:r>
      <w:r w:rsidRPr="00D07334">
        <w:rPr>
          <w:rFonts w:asciiTheme="majorBidi" w:hAnsiTheme="majorBidi" w:cs="Times New Roman"/>
          <w:sz w:val="24"/>
          <w:szCs w:val="24"/>
        </w:rPr>
        <w:t xml:space="preserve"> berpandangan bahwa Filsafat </w:t>
      </w:r>
      <w:r w:rsidR="00DA2003">
        <w:rPr>
          <w:rFonts w:asciiTheme="majorBidi" w:hAnsiTheme="majorBidi" w:cs="Times New Roman"/>
          <w:sz w:val="24"/>
          <w:szCs w:val="24"/>
        </w:rPr>
        <w:t>Islam</w:t>
      </w:r>
      <w:r w:rsidRPr="00D07334">
        <w:rPr>
          <w:rFonts w:asciiTheme="majorBidi" w:hAnsiTheme="majorBidi" w:cs="Times New Roman"/>
          <w:sz w:val="24"/>
          <w:szCs w:val="24"/>
        </w:rPr>
        <w:t xml:space="preserve"> juga berasal dari Yahudi dan Kristen. Asal Usul Yahudi tersebut karena </w:t>
      </w:r>
      <w:r w:rsidR="00DA2003">
        <w:rPr>
          <w:rFonts w:asciiTheme="majorBidi" w:hAnsiTheme="majorBidi" w:cs="Times New Roman"/>
          <w:sz w:val="24"/>
          <w:szCs w:val="24"/>
        </w:rPr>
        <w:t>Walzer</w:t>
      </w:r>
      <w:r w:rsidRPr="00D07334">
        <w:rPr>
          <w:rFonts w:asciiTheme="majorBidi" w:hAnsiTheme="majorBidi" w:cs="Times New Roman"/>
          <w:sz w:val="24"/>
          <w:szCs w:val="24"/>
        </w:rPr>
        <w:t xml:space="preserve"> berkeyakinan bahwa filsafat </w:t>
      </w:r>
      <w:r w:rsidR="00DA2003">
        <w:rPr>
          <w:rFonts w:asciiTheme="majorBidi" w:hAnsiTheme="majorBidi" w:cs="Times New Roman"/>
          <w:sz w:val="24"/>
          <w:szCs w:val="24"/>
        </w:rPr>
        <w:t>Islam</w:t>
      </w:r>
      <w:r w:rsidRPr="00D07334">
        <w:rPr>
          <w:rFonts w:asciiTheme="majorBidi" w:hAnsiTheme="majorBidi" w:cs="Times New Roman"/>
          <w:sz w:val="24"/>
          <w:szCs w:val="24"/>
        </w:rPr>
        <w:t xml:space="preserve">, termasuk </w:t>
      </w:r>
      <w:proofErr w:type="gramStart"/>
      <w:r w:rsidRPr="00D07334">
        <w:rPr>
          <w:rFonts w:asciiTheme="majorBidi" w:hAnsiTheme="majorBidi" w:cs="Times New Roman"/>
          <w:sz w:val="24"/>
          <w:szCs w:val="24"/>
        </w:rPr>
        <w:t>kristen</w:t>
      </w:r>
      <w:proofErr w:type="gramEnd"/>
      <w:r w:rsidRPr="00D07334">
        <w:rPr>
          <w:rFonts w:asciiTheme="majorBidi" w:hAnsiTheme="majorBidi" w:cs="Times New Roman"/>
          <w:sz w:val="24"/>
          <w:szCs w:val="24"/>
        </w:rPr>
        <w:t>, dikembangkan dari pemikiran Yahudi.</w:t>
      </w:r>
      <w:r w:rsidRPr="001B52F1">
        <w:rPr>
          <w:rStyle w:val="FootnoteReference"/>
        </w:rPr>
        <w:footnoteReference w:id="14"/>
      </w:r>
      <w:r w:rsidRPr="00D07334">
        <w:rPr>
          <w:rFonts w:asciiTheme="majorBidi" w:hAnsiTheme="majorBidi" w:cs="Times New Roman"/>
          <w:sz w:val="24"/>
          <w:szCs w:val="24"/>
        </w:rPr>
        <w:t xml:space="preserve"> Keberadaan elemen yahudi dalam filsafat </w:t>
      </w:r>
      <w:r w:rsidR="00DA2003">
        <w:rPr>
          <w:rFonts w:asciiTheme="majorBidi" w:hAnsiTheme="majorBidi" w:cs="Times New Roman"/>
          <w:sz w:val="24"/>
          <w:szCs w:val="24"/>
        </w:rPr>
        <w:t>Islam</w:t>
      </w:r>
      <w:r w:rsidRPr="00D07334">
        <w:rPr>
          <w:rFonts w:asciiTheme="majorBidi" w:hAnsiTheme="majorBidi" w:cs="Times New Roman"/>
          <w:sz w:val="24"/>
          <w:szCs w:val="24"/>
        </w:rPr>
        <w:t xml:space="preserve"> dijelaskannya dengan adanya kesamaan pandangan antara </w:t>
      </w:r>
      <w:r w:rsidR="00DA2003">
        <w:rPr>
          <w:rFonts w:asciiTheme="majorBidi" w:hAnsiTheme="majorBidi" w:cs="Times New Roman"/>
          <w:sz w:val="24"/>
          <w:szCs w:val="24"/>
        </w:rPr>
        <w:t>Islam</w:t>
      </w:r>
      <w:r w:rsidRPr="00D07334">
        <w:rPr>
          <w:rFonts w:asciiTheme="majorBidi" w:hAnsiTheme="majorBidi" w:cs="Times New Roman"/>
          <w:sz w:val="24"/>
          <w:szCs w:val="24"/>
        </w:rPr>
        <w:t xml:space="preserve"> dan Yahudi. Menurutnya, dalam pemikiran Yahudi, otoritas Tuhan yang maha Esa dan pengetahuan yang diwahyukan lebihtinggi daripada akal manusia dinilai </w:t>
      </w:r>
      <w:proofErr w:type="gramStart"/>
      <w:r w:rsidRPr="00D07334">
        <w:rPr>
          <w:rFonts w:asciiTheme="majorBidi" w:hAnsiTheme="majorBidi" w:cs="Times New Roman"/>
          <w:sz w:val="24"/>
          <w:szCs w:val="24"/>
        </w:rPr>
        <w:t>sama</w:t>
      </w:r>
      <w:proofErr w:type="gramEnd"/>
      <w:r w:rsidRPr="00D07334">
        <w:rPr>
          <w:rFonts w:asciiTheme="majorBidi" w:hAnsiTheme="majorBidi" w:cs="Times New Roman"/>
          <w:sz w:val="24"/>
          <w:szCs w:val="24"/>
        </w:rPr>
        <w:t xml:space="preserve"> </w:t>
      </w:r>
      <w:r w:rsidRPr="00D07334">
        <w:rPr>
          <w:rFonts w:asciiTheme="majorBidi" w:hAnsiTheme="majorBidi" w:cs="Times New Roman"/>
          <w:sz w:val="24"/>
          <w:szCs w:val="24"/>
        </w:rPr>
        <w:lastRenderedPageBreak/>
        <w:t xml:space="preserve">dengan </w:t>
      </w:r>
      <w:r w:rsidR="00DA2003">
        <w:rPr>
          <w:rFonts w:asciiTheme="majorBidi" w:hAnsiTheme="majorBidi" w:cs="Times New Roman"/>
          <w:sz w:val="24"/>
          <w:szCs w:val="24"/>
        </w:rPr>
        <w:t>Islam</w:t>
      </w:r>
      <w:r w:rsidRPr="00D07334">
        <w:rPr>
          <w:rFonts w:asciiTheme="majorBidi" w:hAnsiTheme="majorBidi" w:cs="Times New Roman"/>
          <w:sz w:val="24"/>
          <w:szCs w:val="24"/>
        </w:rPr>
        <w:t xml:space="preserve">. Selain itu, Konsepsi Al-Qur’an tentang iman, dalam semua ciri dasarnya, menurutnya selaras dengan ide-ide Yahudi dan Kristen kontemporer. Bahkan </w:t>
      </w:r>
      <w:proofErr w:type="gramStart"/>
      <w:r w:rsidRPr="00D07334">
        <w:rPr>
          <w:rFonts w:asciiTheme="majorBidi" w:hAnsiTheme="majorBidi" w:cs="Times New Roman"/>
          <w:sz w:val="24"/>
          <w:szCs w:val="24"/>
        </w:rPr>
        <w:t>ia</w:t>
      </w:r>
      <w:proofErr w:type="gramEnd"/>
      <w:r w:rsidRPr="00D07334">
        <w:rPr>
          <w:rFonts w:asciiTheme="majorBidi" w:hAnsiTheme="majorBidi" w:cs="Times New Roman"/>
          <w:sz w:val="24"/>
          <w:szCs w:val="24"/>
        </w:rPr>
        <w:t xml:space="preserve"> mengatakan, </w:t>
      </w:r>
    </w:p>
    <w:p w14:paraId="1FBB63D3" w14:textId="77777777" w:rsidR="00685EDA" w:rsidRPr="00D07334" w:rsidRDefault="00685EDA" w:rsidP="00D07334">
      <w:pPr>
        <w:spacing w:line="240" w:lineRule="auto"/>
        <w:ind w:left="709" w:firstLine="11"/>
        <w:jc w:val="both"/>
        <w:rPr>
          <w:rFonts w:asciiTheme="majorBidi" w:hAnsiTheme="majorBidi" w:cs="Times New Roman"/>
          <w:i/>
          <w:iCs/>
          <w:sz w:val="24"/>
          <w:szCs w:val="24"/>
        </w:rPr>
      </w:pPr>
      <w:r w:rsidRPr="00D07334">
        <w:rPr>
          <w:rFonts w:asciiTheme="majorBidi" w:hAnsiTheme="majorBidi" w:cs="Times New Roman"/>
          <w:i/>
          <w:iCs/>
          <w:sz w:val="24"/>
          <w:szCs w:val="24"/>
        </w:rPr>
        <w:t xml:space="preserve">We shall have to specify the </w:t>
      </w:r>
      <w:proofErr w:type="gramStart"/>
      <w:r w:rsidRPr="00D07334">
        <w:rPr>
          <w:rFonts w:asciiTheme="majorBidi" w:hAnsiTheme="majorBidi" w:cs="Times New Roman"/>
          <w:i/>
          <w:iCs/>
          <w:sz w:val="24"/>
          <w:szCs w:val="24"/>
        </w:rPr>
        <w:t>stage which</w:t>
      </w:r>
      <w:proofErr w:type="gramEnd"/>
      <w:r w:rsidRPr="00D07334">
        <w:rPr>
          <w:rFonts w:asciiTheme="majorBidi" w:hAnsiTheme="majorBidi" w:cs="Times New Roman"/>
          <w:i/>
          <w:iCs/>
          <w:sz w:val="24"/>
          <w:szCs w:val="24"/>
        </w:rPr>
        <w:t xml:space="preserve"> </w:t>
      </w:r>
      <w:r w:rsidR="00DA2003">
        <w:rPr>
          <w:rFonts w:asciiTheme="majorBidi" w:hAnsiTheme="majorBidi" w:cs="Times New Roman"/>
          <w:i/>
          <w:iCs/>
          <w:sz w:val="24"/>
          <w:szCs w:val="24"/>
        </w:rPr>
        <w:t>Islam</w:t>
      </w:r>
      <w:r w:rsidRPr="00D07334">
        <w:rPr>
          <w:rFonts w:asciiTheme="majorBidi" w:hAnsiTheme="majorBidi" w:cs="Times New Roman"/>
          <w:i/>
          <w:iCs/>
          <w:sz w:val="24"/>
          <w:szCs w:val="24"/>
        </w:rPr>
        <w:t>, as a religion of this type, had reached by the time when we first hear of Muslims calling themselves "philosophers," using the Greek word for the new knowledge which, in full consciousness of what they were doing, they imported from a foreign</w:t>
      </w:r>
      <w:r w:rsidR="00B07873" w:rsidRPr="00D07334">
        <w:rPr>
          <w:rFonts w:asciiTheme="majorBidi" w:hAnsiTheme="majorBidi" w:cs="Times New Roman"/>
          <w:i/>
          <w:iCs/>
          <w:sz w:val="24"/>
          <w:szCs w:val="24"/>
        </w:rPr>
        <w:t xml:space="preserve"> and basically different world.</w:t>
      </w:r>
      <w:r w:rsidRPr="001B52F1">
        <w:rPr>
          <w:rStyle w:val="FootnoteReference"/>
        </w:rPr>
        <w:footnoteReference w:id="15"/>
      </w:r>
    </w:p>
    <w:p w14:paraId="72F1477A" w14:textId="77777777" w:rsidR="00685EDA" w:rsidRPr="00D07334" w:rsidRDefault="00685EDA" w:rsidP="00D07334">
      <w:pPr>
        <w:spacing w:line="240" w:lineRule="auto"/>
        <w:ind w:firstLine="709"/>
        <w:jc w:val="both"/>
        <w:rPr>
          <w:rFonts w:asciiTheme="majorBidi" w:hAnsiTheme="majorBidi" w:cs="Times New Roman"/>
          <w:sz w:val="24"/>
          <w:szCs w:val="24"/>
        </w:rPr>
      </w:pPr>
      <w:r w:rsidRPr="00D07334">
        <w:rPr>
          <w:rFonts w:asciiTheme="majorBidi" w:hAnsiTheme="majorBidi" w:cs="Times New Roman"/>
          <w:sz w:val="24"/>
          <w:szCs w:val="24"/>
        </w:rPr>
        <w:t xml:space="preserve">Maksud “Filsafat </w:t>
      </w:r>
      <w:r w:rsidR="00DA2003">
        <w:rPr>
          <w:rFonts w:asciiTheme="majorBidi" w:hAnsiTheme="majorBidi" w:cs="Times New Roman"/>
          <w:sz w:val="24"/>
          <w:szCs w:val="24"/>
        </w:rPr>
        <w:t>Islam</w:t>
      </w:r>
      <w:r w:rsidRPr="00D07334">
        <w:rPr>
          <w:rFonts w:asciiTheme="majorBidi" w:hAnsiTheme="majorBidi" w:cs="Times New Roman"/>
          <w:sz w:val="24"/>
          <w:szCs w:val="24"/>
        </w:rPr>
        <w:t xml:space="preserve"> yang telah berada pada pada tahap ini” adalah statusnya yang telah berkembang karena mengimpor elemen-elemen asing (foreign) atau pandangan hidup yang </w:t>
      </w:r>
      <w:proofErr w:type="gramStart"/>
      <w:r w:rsidRPr="00D07334">
        <w:rPr>
          <w:rFonts w:asciiTheme="majorBidi" w:hAnsiTheme="majorBidi" w:cs="Times New Roman"/>
          <w:sz w:val="24"/>
          <w:szCs w:val="24"/>
        </w:rPr>
        <w:t>sama</w:t>
      </w:r>
      <w:proofErr w:type="gramEnd"/>
      <w:r w:rsidRPr="00D07334">
        <w:rPr>
          <w:rFonts w:asciiTheme="majorBidi" w:hAnsiTheme="majorBidi" w:cs="Times New Roman"/>
          <w:sz w:val="24"/>
          <w:szCs w:val="24"/>
        </w:rPr>
        <w:t xml:space="preserve"> sekali berbeda dengan </w:t>
      </w:r>
      <w:r w:rsidR="00DA2003">
        <w:rPr>
          <w:rFonts w:asciiTheme="majorBidi" w:hAnsiTheme="majorBidi" w:cs="Times New Roman"/>
          <w:sz w:val="24"/>
          <w:szCs w:val="24"/>
        </w:rPr>
        <w:t>Islam</w:t>
      </w:r>
      <w:r w:rsidRPr="00D07334">
        <w:rPr>
          <w:rFonts w:asciiTheme="majorBidi" w:hAnsiTheme="majorBidi" w:cs="Times New Roman"/>
          <w:sz w:val="24"/>
          <w:szCs w:val="24"/>
        </w:rPr>
        <w:t xml:space="preserve"> (basically different world). </w:t>
      </w:r>
      <w:r w:rsidR="009F0907" w:rsidRPr="001B52F1">
        <w:rPr>
          <w:rStyle w:val="FootnoteReference"/>
        </w:rPr>
        <w:footnoteReference w:id="16"/>
      </w:r>
      <w:r w:rsidRPr="00D07334">
        <w:rPr>
          <w:rFonts w:asciiTheme="majorBidi" w:hAnsiTheme="majorBidi" w:cs="Times New Roman"/>
          <w:sz w:val="24"/>
          <w:szCs w:val="24"/>
        </w:rPr>
        <w:t xml:space="preserve">Istilah Filusuf (philosopher) yang digunakan dalam dunia </w:t>
      </w:r>
      <w:r w:rsidR="00DA2003">
        <w:rPr>
          <w:rFonts w:asciiTheme="majorBidi" w:hAnsiTheme="majorBidi" w:cs="Times New Roman"/>
          <w:sz w:val="24"/>
          <w:szCs w:val="24"/>
        </w:rPr>
        <w:t>Islam</w:t>
      </w:r>
      <w:r w:rsidRPr="00D07334">
        <w:rPr>
          <w:rFonts w:asciiTheme="majorBidi" w:hAnsiTheme="majorBidi" w:cs="Times New Roman"/>
          <w:sz w:val="24"/>
          <w:szCs w:val="24"/>
        </w:rPr>
        <w:t>,</w:t>
      </w:r>
      <w:r w:rsidR="001B52F1">
        <w:rPr>
          <w:rStyle w:val="FootnoteReference"/>
          <w:rFonts w:asciiTheme="majorBidi" w:hAnsiTheme="majorBidi" w:cs="Times New Roman"/>
          <w:sz w:val="24"/>
          <w:szCs w:val="24"/>
        </w:rPr>
        <w:footnoteReference w:id="17"/>
      </w:r>
      <w:r w:rsidRPr="00D07334">
        <w:rPr>
          <w:rFonts w:asciiTheme="majorBidi" w:hAnsiTheme="majorBidi" w:cs="Times New Roman"/>
          <w:sz w:val="24"/>
          <w:szCs w:val="24"/>
        </w:rPr>
        <w:t xml:space="preserve"> bagi </w:t>
      </w:r>
      <w:r w:rsidR="00DA2003">
        <w:rPr>
          <w:rFonts w:asciiTheme="majorBidi" w:hAnsiTheme="majorBidi" w:cs="Times New Roman"/>
          <w:sz w:val="24"/>
          <w:szCs w:val="24"/>
        </w:rPr>
        <w:t>Walzer</w:t>
      </w:r>
      <w:r w:rsidRPr="00D07334">
        <w:rPr>
          <w:rFonts w:asciiTheme="majorBidi" w:hAnsiTheme="majorBidi" w:cs="Times New Roman"/>
          <w:sz w:val="24"/>
          <w:szCs w:val="24"/>
        </w:rPr>
        <w:t xml:space="preserve"> menandai pengadopsian warisan-warisan lain, baik yahudi, </w:t>
      </w:r>
      <w:proofErr w:type="gramStart"/>
      <w:r w:rsidRPr="00D07334">
        <w:rPr>
          <w:rFonts w:asciiTheme="majorBidi" w:hAnsiTheme="majorBidi" w:cs="Times New Roman"/>
          <w:sz w:val="24"/>
          <w:szCs w:val="24"/>
        </w:rPr>
        <w:t>kristen</w:t>
      </w:r>
      <w:proofErr w:type="gramEnd"/>
      <w:r w:rsidRPr="00D07334">
        <w:rPr>
          <w:rFonts w:asciiTheme="majorBidi" w:hAnsiTheme="majorBidi" w:cs="Times New Roman"/>
          <w:sz w:val="24"/>
          <w:szCs w:val="24"/>
        </w:rPr>
        <w:t xml:space="preserve">, ataupun Yunani. </w:t>
      </w:r>
      <w:r w:rsidR="009A7B87">
        <w:rPr>
          <w:rFonts w:asciiTheme="majorBidi" w:hAnsiTheme="majorBidi" w:cs="Times New Roman"/>
          <w:sz w:val="24"/>
          <w:szCs w:val="24"/>
        </w:rPr>
        <w:t>Oleh karenannya hal ini perlu diteliti lebih lanjut lagi.</w:t>
      </w:r>
    </w:p>
    <w:p w14:paraId="2D500B82" w14:textId="77777777" w:rsidR="00685EDA" w:rsidRPr="00D07334" w:rsidRDefault="00685EDA" w:rsidP="00D07334">
      <w:pPr>
        <w:spacing w:line="240" w:lineRule="auto"/>
        <w:ind w:firstLine="709"/>
        <w:jc w:val="both"/>
        <w:rPr>
          <w:rFonts w:asciiTheme="majorBidi" w:hAnsiTheme="majorBidi" w:cs="Times New Roman"/>
          <w:sz w:val="24"/>
          <w:szCs w:val="24"/>
        </w:rPr>
      </w:pPr>
      <w:r w:rsidRPr="00D07334">
        <w:rPr>
          <w:rFonts w:asciiTheme="majorBidi" w:hAnsiTheme="majorBidi" w:cs="Times New Roman"/>
          <w:sz w:val="24"/>
          <w:szCs w:val="24"/>
        </w:rPr>
        <w:t xml:space="preserve">Sementara asal usul </w:t>
      </w:r>
      <w:proofErr w:type="gramStart"/>
      <w:r w:rsidRPr="00D07334">
        <w:rPr>
          <w:rFonts w:asciiTheme="majorBidi" w:hAnsiTheme="majorBidi" w:cs="Times New Roman"/>
          <w:sz w:val="24"/>
          <w:szCs w:val="24"/>
        </w:rPr>
        <w:t>kristen</w:t>
      </w:r>
      <w:proofErr w:type="gramEnd"/>
      <w:r w:rsidRPr="00D07334">
        <w:rPr>
          <w:rFonts w:asciiTheme="majorBidi" w:hAnsiTheme="majorBidi" w:cs="Times New Roman"/>
          <w:sz w:val="24"/>
          <w:szCs w:val="24"/>
        </w:rPr>
        <w:t xml:space="preserve"> dalam Filsafat </w:t>
      </w:r>
      <w:r w:rsidR="00DA2003">
        <w:rPr>
          <w:rFonts w:asciiTheme="majorBidi" w:hAnsiTheme="majorBidi" w:cs="Times New Roman"/>
          <w:sz w:val="24"/>
          <w:szCs w:val="24"/>
        </w:rPr>
        <w:t>Islam</w:t>
      </w:r>
      <w:r w:rsidRPr="00D07334">
        <w:rPr>
          <w:rFonts w:asciiTheme="majorBidi" w:hAnsiTheme="majorBidi" w:cs="Times New Roman"/>
          <w:sz w:val="24"/>
          <w:szCs w:val="24"/>
        </w:rPr>
        <w:t xml:space="preserve">, karena dinilai terdapat kontribusi dari tokoh-tokoh kristen dalam pengembangan Filsafat di dunia </w:t>
      </w:r>
      <w:r w:rsidR="00DA2003">
        <w:rPr>
          <w:rFonts w:asciiTheme="majorBidi" w:hAnsiTheme="majorBidi" w:cs="Times New Roman"/>
          <w:sz w:val="24"/>
          <w:szCs w:val="24"/>
        </w:rPr>
        <w:t>Islam</w:t>
      </w:r>
      <w:r w:rsidRPr="00D07334">
        <w:rPr>
          <w:rFonts w:asciiTheme="majorBidi" w:hAnsiTheme="majorBidi" w:cs="Times New Roman"/>
          <w:sz w:val="24"/>
          <w:szCs w:val="24"/>
        </w:rPr>
        <w:t xml:space="preserve">. </w:t>
      </w:r>
      <w:r w:rsidR="00DA2003">
        <w:rPr>
          <w:rFonts w:asciiTheme="majorBidi" w:hAnsiTheme="majorBidi" w:cs="Times New Roman"/>
          <w:sz w:val="24"/>
          <w:szCs w:val="24"/>
        </w:rPr>
        <w:t>Walzer</w:t>
      </w:r>
      <w:r w:rsidRPr="00D07334">
        <w:rPr>
          <w:rFonts w:asciiTheme="majorBidi" w:hAnsiTheme="majorBidi" w:cs="Times New Roman"/>
          <w:sz w:val="24"/>
          <w:szCs w:val="24"/>
        </w:rPr>
        <w:t xml:space="preserve"> mengatakan, </w:t>
      </w:r>
      <w:r w:rsidRPr="00D07334">
        <w:rPr>
          <w:rFonts w:asciiTheme="majorBidi" w:hAnsiTheme="majorBidi" w:cs="Times New Roman"/>
          <w:i/>
          <w:iCs/>
          <w:sz w:val="24"/>
          <w:szCs w:val="24"/>
        </w:rPr>
        <w:t>“The student of Arabic philosophy should therefore be familiar not only with Plato, Aristotle, Plotinus and various minor Greek philosophers, but also with thingkers lik St. Augustine or John Philoponus who was the first to combine the Aristotelian philosophy and Christian theology.”</w:t>
      </w:r>
      <w:r w:rsidRPr="001B52F1">
        <w:rPr>
          <w:rStyle w:val="FootnoteReference"/>
        </w:rPr>
        <w:footnoteReference w:id="18"/>
      </w:r>
      <w:r w:rsidRPr="00D07334">
        <w:rPr>
          <w:rFonts w:asciiTheme="majorBidi" w:hAnsiTheme="majorBidi" w:cs="Times New Roman"/>
          <w:sz w:val="24"/>
          <w:szCs w:val="24"/>
        </w:rPr>
        <w:t xml:space="preserve"> Padahal John Marenbon menilai bahwa </w:t>
      </w:r>
      <w:proofErr w:type="gramStart"/>
      <w:r w:rsidRPr="00D07334">
        <w:rPr>
          <w:rFonts w:asciiTheme="majorBidi" w:hAnsiTheme="majorBidi" w:cs="Times New Roman"/>
          <w:sz w:val="24"/>
          <w:szCs w:val="24"/>
        </w:rPr>
        <w:t>apa</w:t>
      </w:r>
      <w:proofErr w:type="gramEnd"/>
      <w:r w:rsidRPr="00D07334">
        <w:rPr>
          <w:rFonts w:asciiTheme="majorBidi" w:hAnsiTheme="majorBidi" w:cs="Times New Roman"/>
          <w:sz w:val="24"/>
          <w:szCs w:val="24"/>
        </w:rPr>
        <w:t xml:space="preserve"> yang dianggap Filsafat pada abad ke 3-5 M tersebut bukan Filsafat melainkan Teologi.</w:t>
      </w:r>
      <w:r w:rsidR="001B52F1">
        <w:rPr>
          <w:rStyle w:val="FootnoteReference"/>
          <w:rFonts w:asciiTheme="majorBidi" w:hAnsiTheme="majorBidi" w:cs="Times New Roman"/>
          <w:sz w:val="24"/>
          <w:szCs w:val="24"/>
        </w:rPr>
        <w:footnoteReference w:id="19"/>
      </w:r>
      <w:r w:rsidRPr="00D07334">
        <w:rPr>
          <w:rFonts w:asciiTheme="majorBidi" w:hAnsiTheme="majorBidi" w:cs="Times New Roman"/>
          <w:sz w:val="24"/>
          <w:szCs w:val="24"/>
        </w:rPr>
        <w:t xml:space="preserve"> Menurutnya, meski banyak cendekiawan yang menguasai Filsafat namun hanya dalam ranah teologi saja, dan karena itulah kontribusi para Paderi Kristen terhadap perkembangan filsafat pada awal abad pertengahan di Barat, dianggap sangat Minim.</w:t>
      </w:r>
      <w:r w:rsidRPr="001B52F1">
        <w:rPr>
          <w:rStyle w:val="FootnoteReference"/>
        </w:rPr>
        <w:footnoteReference w:id="20"/>
      </w:r>
      <w:r w:rsidRPr="00D07334">
        <w:rPr>
          <w:rFonts w:asciiTheme="majorBidi" w:hAnsiTheme="majorBidi" w:cs="Times New Roman"/>
          <w:sz w:val="24"/>
          <w:szCs w:val="24"/>
        </w:rPr>
        <w:t xml:space="preserve"> Dengan demikian, </w:t>
      </w:r>
      <w:r w:rsidR="00DA2003">
        <w:rPr>
          <w:rFonts w:asciiTheme="majorBidi" w:hAnsiTheme="majorBidi" w:cs="Times New Roman"/>
          <w:sz w:val="24"/>
          <w:szCs w:val="24"/>
        </w:rPr>
        <w:lastRenderedPageBreak/>
        <w:t>Walzer</w:t>
      </w:r>
      <w:r w:rsidRPr="00D07334">
        <w:rPr>
          <w:rFonts w:asciiTheme="majorBidi" w:hAnsiTheme="majorBidi" w:cs="Times New Roman"/>
          <w:sz w:val="24"/>
          <w:szCs w:val="24"/>
        </w:rPr>
        <w:t xml:space="preserve"> tidak memandang Filsafat </w:t>
      </w:r>
      <w:r w:rsidR="00DA2003">
        <w:rPr>
          <w:rFonts w:asciiTheme="majorBidi" w:hAnsiTheme="majorBidi" w:cs="Times New Roman"/>
          <w:sz w:val="24"/>
          <w:szCs w:val="24"/>
        </w:rPr>
        <w:t>Islam</w:t>
      </w:r>
      <w:r w:rsidRPr="00D07334">
        <w:rPr>
          <w:rFonts w:asciiTheme="majorBidi" w:hAnsiTheme="majorBidi" w:cs="Times New Roman"/>
          <w:sz w:val="24"/>
          <w:szCs w:val="24"/>
        </w:rPr>
        <w:t xml:space="preserve"> sebagai sesuatu yang dihasilkan dari dalam </w:t>
      </w:r>
      <w:r w:rsidR="00DA2003">
        <w:rPr>
          <w:rFonts w:asciiTheme="majorBidi" w:hAnsiTheme="majorBidi" w:cs="Times New Roman"/>
          <w:sz w:val="24"/>
          <w:szCs w:val="24"/>
        </w:rPr>
        <w:t>Islam</w:t>
      </w:r>
      <w:r w:rsidRPr="00D07334">
        <w:rPr>
          <w:rFonts w:asciiTheme="majorBidi" w:hAnsiTheme="majorBidi" w:cs="Times New Roman"/>
          <w:sz w:val="24"/>
          <w:szCs w:val="24"/>
        </w:rPr>
        <w:t xml:space="preserve"> itu sendiri, melainkan hasil dari perpaduan antara tradisi Filsafat Yahudi dan Kristen.</w:t>
      </w:r>
    </w:p>
    <w:p w14:paraId="72D63B30" w14:textId="77777777" w:rsidR="00685EDA" w:rsidRPr="00D07334" w:rsidRDefault="00685EDA" w:rsidP="00D07334">
      <w:pPr>
        <w:pStyle w:val="ListParagraph"/>
        <w:numPr>
          <w:ilvl w:val="0"/>
          <w:numId w:val="1"/>
        </w:numPr>
        <w:spacing w:before="60" w:after="60" w:line="240" w:lineRule="auto"/>
        <w:ind w:left="993" w:right="0" w:hanging="283"/>
        <w:rPr>
          <w:rFonts w:asciiTheme="majorBidi" w:hAnsiTheme="majorBidi" w:cs="Times New Roman"/>
          <w:b/>
          <w:bCs/>
          <w:szCs w:val="24"/>
        </w:rPr>
      </w:pPr>
      <w:r w:rsidRPr="00D07334">
        <w:rPr>
          <w:rFonts w:asciiTheme="majorBidi" w:hAnsiTheme="majorBidi" w:cs="Times New Roman"/>
          <w:b/>
          <w:bCs/>
          <w:szCs w:val="24"/>
          <w:lang w:val="en-US"/>
        </w:rPr>
        <w:t xml:space="preserve">Definisi Filsafat </w:t>
      </w:r>
      <w:r w:rsidR="00DA2003">
        <w:rPr>
          <w:rFonts w:asciiTheme="majorBidi" w:hAnsiTheme="majorBidi" w:cs="Times New Roman"/>
          <w:b/>
          <w:bCs/>
          <w:szCs w:val="24"/>
          <w:lang w:val="en-US"/>
        </w:rPr>
        <w:t>Islam</w:t>
      </w:r>
      <w:r w:rsidRPr="00D07334">
        <w:rPr>
          <w:rFonts w:asciiTheme="majorBidi" w:hAnsiTheme="majorBidi" w:cs="Times New Roman"/>
          <w:b/>
          <w:bCs/>
          <w:szCs w:val="24"/>
          <w:lang w:val="en-US"/>
        </w:rPr>
        <w:t xml:space="preserve"> dalam pandangan Wazler</w:t>
      </w:r>
    </w:p>
    <w:p w14:paraId="1FA98CC9" w14:textId="77777777" w:rsidR="000950AB" w:rsidRPr="00D07334" w:rsidRDefault="00DA2003" w:rsidP="00D07334">
      <w:pPr>
        <w:spacing w:line="240" w:lineRule="auto"/>
        <w:ind w:firstLine="709"/>
        <w:jc w:val="both"/>
        <w:rPr>
          <w:rFonts w:asciiTheme="majorBidi" w:hAnsiTheme="majorBidi" w:cs="Times New Roman"/>
          <w:sz w:val="24"/>
          <w:szCs w:val="24"/>
        </w:rPr>
      </w:pPr>
      <w:r>
        <w:rPr>
          <w:rFonts w:asciiTheme="majorBidi" w:hAnsiTheme="majorBidi" w:cs="Times New Roman"/>
          <w:sz w:val="24"/>
          <w:szCs w:val="24"/>
        </w:rPr>
        <w:t>Walzer</w:t>
      </w:r>
      <w:r w:rsidR="000950AB" w:rsidRPr="00D07334">
        <w:rPr>
          <w:rFonts w:asciiTheme="majorBidi" w:hAnsiTheme="majorBidi" w:cs="Times New Roman"/>
          <w:sz w:val="24"/>
          <w:szCs w:val="24"/>
        </w:rPr>
        <w:t xml:space="preserve"> menggunakan istilah </w:t>
      </w:r>
      <w:r>
        <w:rPr>
          <w:rFonts w:asciiTheme="majorBidi" w:hAnsiTheme="majorBidi" w:cs="Times New Roman"/>
          <w:i/>
          <w:iCs/>
          <w:sz w:val="24"/>
          <w:szCs w:val="24"/>
        </w:rPr>
        <w:t>Islam</w:t>
      </w:r>
      <w:r w:rsidR="000950AB" w:rsidRPr="00D07334">
        <w:rPr>
          <w:rFonts w:asciiTheme="majorBidi" w:hAnsiTheme="majorBidi" w:cs="Times New Roman"/>
          <w:i/>
          <w:iCs/>
          <w:sz w:val="24"/>
          <w:szCs w:val="24"/>
        </w:rPr>
        <w:t xml:space="preserve">ic Philosophy </w:t>
      </w:r>
      <w:r w:rsidR="000950AB" w:rsidRPr="00D07334">
        <w:rPr>
          <w:rFonts w:asciiTheme="majorBidi" w:hAnsiTheme="majorBidi" w:cs="Times New Roman"/>
          <w:sz w:val="24"/>
          <w:szCs w:val="24"/>
        </w:rPr>
        <w:t>dalam judul bukunya</w:t>
      </w:r>
      <w:r w:rsidR="000950AB" w:rsidRPr="00D07334">
        <w:rPr>
          <w:rFonts w:asciiTheme="majorBidi" w:hAnsiTheme="majorBidi" w:cs="Times New Roman"/>
          <w:i/>
          <w:iCs/>
          <w:sz w:val="24"/>
          <w:szCs w:val="24"/>
        </w:rPr>
        <w:t xml:space="preserve"> </w:t>
      </w:r>
      <w:r w:rsidR="000950AB" w:rsidRPr="00D07334">
        <w:rPr>
          <w:rFonts w:asciiTheme="majorBidi" w:hAnsiTheme="majorBidi" w:cs="Times New Roman"/>
          <w:sz w:val="24"/>
          <w:szCs w:val="24"/>
        </w:rPr>
        <w:t xml:space="preserve">untuk menamai Filsafat </w:t>
      </w:r>
      <w:r>
        <w:rPr>
          <w:rFonts w:asciiTheme="majorBidi" w:hAnsiTheme="majorBidi" w:cs="Times New Roman"/>
          <w:sz w:val="24"/>
          <w:szCs w:val="24"/>
        </w:rPr>
        <w:t>Islam</w:t>
      </w:r>
      <w:r w:rsidR="000950AB" w:rsidRPr="00D07334">
        <w:rPr>
          <w:rFonts w:asciiTheme="majorBidi" w:hAnsiTheme="majorBidi" w:cs="Times New Roman"/>
          <w:sz w:val="24"/>
          <w:szCs w:val="24"/>
        </w:rPr>
        <w:t>, meski tidak sedikit di dalamnya menggunakan istilah Filsafat Arab.</w:t>
      </w:r>
      <w:r w:rsidR="001B52F1">
        <w:rPr>
          <w:rStyle w:val="FootnoteReference"/>
          <w:rFonts w:asciiTheme="majorBidi" w:hAnsiTheme="majorBidi" w:cs="Times New Roman"/>
          <w:sz w:val="24"/>
          <w:szCs w:val="24"/>
        </w:rPr>
        <w:footnoteReference w:id="21"/>
      </w:r>
      <w:r w:rsidR="000950AB" w:rsidRPr="00D07334">
        <w:rPr>
          <w:rFonts w:asciiTheme="majorBidi" w:hAnsiTheme="majorBidi" w:cs="Times New Roman"/>
          <w:sz w:val="24"/>
          <w:szCs w:val="24"/>
        </w:rPr>
        <w:t xml:space="preserve"> Pemilihan istilah Filsafat </w:t>
      </w:r>
      <w:r>
        <w:rPr>
          <w:rFonts w:asciiTheme="majorBidi" w:hAnsiTheme="majorBidi" w:cs="Times New Roman"/>
          <w:sz w:val="24"/>
          <w:szCs w:val="24"/>
        </w:rPr>
        <w:t>Islam</w:t>
      </w:r>
      <w:r w:rsidR="000950AB" w:rsidRPr="00D07334">
        <w:rPr>
          <w:rFonts w:asciiTheme="majorBidi" w:hAnsiTheme="majorBidi" w:cs="Times New Roman"/>
          <w:sz w:val="24"/>
          <w:szCs w:val="24"/>
        </w:rPr>
        <w:t xml:space="preserve"> tersebut sama seperti yang digunakan oleh mayoritas orientalis, seperti W. Montgomery Watt, Michael E. Marmura, George F. Hourani, Oliver Leaman, Samuel Stern, Parviz Morewedge, Sayyed Hossein Nasr, Hossein Ziai, dan Hans Daiber.</w:t>
      </w:r>
      <w:r w:rsidR="000950AB" w:rsidRPr="001B52F1">
        <w:rPr>
          <w:rStyle w:val="FootnoteReference"/>
        </w:rPr>
        <w:footnoteReference w:id="22"/>
      </w:r>
      <w:r w:rsidR="000950AB" w:rsidRPr="00D07334">
        <w:rPr>
          <w:rFonts w:asciiTheme="majorBidi" w:hAnsiTheme="majorBidi" w:cs="Times New Roman"/>
          <w:sz w:val="24"/>
          <w:szCs w:val="24"/>
        </w:rPr>
        <w:t xml:space="preserve">  Tidak seperti orientalis lainnya yang menamakan filsafat Arab</w:t>
      </w:r>
      <w:r w:rsidR="000950AB" w:rsidRPr="001B52F1">
        <w:rPr>
          <w:rStyle w:val="FootnoteReference"/>
        </w:rPr>
        <w:footnoteReference w:id="23"/>
      </w:r>
      <w:r w:rsidR="000950AB" w:rsidRPr="00D07334">
        <w:rPr>
          <w:rFonts w:asciiTheme="majorBidi" w:hAnsiTheme="majorBidi" w:cs="Times New Roman"/>
          <w:sz w:val="24"/>
          <w:szCs w:val="24"/>
        </w:rPr>
        <w:t xml:space="preserve"> atau filsafat dalam </w:t>
      </w:r>
      <w:r>
        <w:rPr>
          <w:rFonts w:asciiTheme="majorBidi" w:hAnsiTheme="majorBidi" w:cs="Times New Roman"/>
          <w:sz w:val="24"/>
          <w:szCs w:val="24"/>
        </w:rPr>
        <w:t>Islam</w:t>
      </w:r>
      <w:r w:rsidR="000950AB" w:rsidRPr="001B52F1">
        <w:rPr>
          <w:rStyle w:val="FootnoteReference"/>
        </w:rPr>
        <w:footnoteReference w:id="24"/>
      </w:r>
      <w:r w:rsidR="000950AB" w:rsidRPr="00D07334">
        <w:rPr>
          <w:rFonts w:asciiTheme="majorBidi" w:hAnsiTheme="majorBidi" w:cs="Times New Roman"/>
          <w:sz w:val="24"/>
          <w:szCs w:val="24"/>
        </w:rPr>
        <w:t xml:space="preserve"> pada karya-karya mereka. Hal itu nampaknya bagi </w:t>
      </w:r>
      <w:r>
        <w:rPr>
          <w:rFonts w:asciiTheme="majorBidi" w:hAnsiTheme="majorBidi" w:cs="Times New Roman"/>
          <w:sz w:val="24"/>
          <w:szCs w:val="24"/>
        </w:rPr>
        <w:t>Walzer</w:t>
      </w:r>
      <w:r w:rsidR="000950AB" w:rsidRPr="00D07334">
        <w:rPr>
          <w:rFonts w:asciiTheme="majorBidi" w:hAnsiTheme="majorBidi" w:cs="Times New Roman"/>
          <w:sz w:val="24"/>
          <w:szCs w:val="24"/>
        </w:rPr>
        <w:t xml:space="preserve"> karena Filsafat </w:t>
      </w:r>
      <w:r>
        <w:rPr>
          <w:rFonts w:asciiTheme="majorBidi" w:hAnsiTheme="majorBidi" w:cs="Times New Roman"/>
          <w:sz w:val="24"/>
          <w:szCs w:val="24"/>
        </w:rPr>
        <w:t>Islam</w:t>
      </w:r>
      <w:r w:rsidR="000950AB" w:rsidRPr="00D07334">
        <w:rPr>
          <w:rFonts w:asciiTheme="majorBidi" w:hAnsiTheme="majorBidi" w:cs="Times New Roman"/>
          <w:sz w:val="24"/>
          <w:szCs w:val="24"/>
        </w:rPr>
        <w:t xml:space="preserve"> tidak seluruhnya menjiplak dari Yunani. Ia mengatakan, </w:t>
      </w:r>
      <w:r w:rsidR="000950AB" w:rsidRPr="00D07334">
        <w:rPr>
          <w:rFonts w:asciiTheme="majorBidi" w:hAnsiTheme="majorBidi" w:cs="Times New Roman"/>
          <w:i/>
          <w:iCs/>
          <w:sz w:val="24"/>
          <w:szCs w:val="24"/>
        </w:rPr>
        <w:t>“</w:t>
      </w:r>
      <w:r>
        <w:rPr>
          <w:rFonts w:asciiTheme="majorBidi" w:hAnsiTheme="majorBidi" w:cs="Times New Roman"/>
          <w:i/>
          <w:iCs/>
          <w:sz w:val="24"/>
          <w:szCs w:val="24"/>
        </w:rPr>
        <w:t>Islam</w:t>
      </w:r>
      <w:r w:rsidR="000950AB" w:rsidRPr="00D07334">
        <w:rPr>
          <w:rFonts w:asciiTheme="majorBidi" w:hAnsiTheme="majorBidi" w:cs="Times New Roman"/>
          <w:i/>
          <w:iCs/>
          <w:sz w:val="24"/>
          <w:szCs w:val="24"/>
        </w:rPr>
        <w:t xml:space="preserve">ic philosophy is thus a "productive assimilation" of Greek thought by open-minded and far-sighted representatives of a very different tradition and thus a serious attempt to make this foreign element an integral part of the </w:t>
      </w:r>
      <w:r>
        <w:rPr>
          <w:rFonts w:asciiTheme="majorBidi" w:hAnsiTheme="majorBidi" w:cs="Times New Roman"/>
          <w:i/>
          <w:iCs/>
          <w:sz w:val="24"/>
          <w:szCs w:val="24"/>
        </w:rPr>
        <w:t>Islam</w:t>
      </w:r>
      <w:r w:rsidR="000950AB" w:rsidRPr="00D07334">
        <w:rPr>
          <w:rFonts w:asciiTheme="majorBidi" w:hAnsiTheme="majorBidi" w:cs="Times New Roman"/>
          <w:i/>
          <w:iCs/>
          <w:sz w:val="24"/>
          <w:szCs w:val="24"/>
        </w:rPr>
        <w:t>ic tradition.”</w:t>
      </w:r>
      <w:r w:rsidR="000950AB" w:rsidRPr="001B52F1">
        <w:rPr>
          <w:rStyle w:val="FootnoteReference"/>
        </w:rPr>
        <w:footnoteReference w:id="25"/>
      </w:r>
      <w:r w:rsidR="000950AB" w:rsidRPr="00D07334">
        <w:rPr>
          <w:rFonts w:asciiTheme="majorBidi" w:hAnsiTheme="majorBidi" w:cs="Times New Roman"/>
          <w:sz w:val="24"/>
          <w:szCs w:val="24"/>
        </w:rPr>
        <w:t xml:space="preserve"> </w:t>
      </w:r>
    </w:p>
    <w:p w14:paraId="468AC7AC" w14:textId="77777777" w:rsidR="000950AB" w:rsidRPr="00D07334" w:rsidRDefault="000950AB" w:rsidP="00D07334">
      <w:pPr>
        <w:spacing w:line="240" w:lineRule="auto"/>
        <w:ind w:firstLine="709"/>
        <w:jc w:val="both"/>
        <w:rPr>
          <w:rFonts w:asciiTheme="majorBidi" w:hAnsiTheme="majorBidi" w:cs="Times New Roman"/>
          <w:sz w:val="24"/>
          <w:szCs w:val="24"/>
        </w:rPr>
      </w:pPr>
      <w:r w:rsidRPr="00D07334">
        <w:rPr>
          <w:rFonts w:asciiTheme="majorBidi" w:hAnsiTheme="majorBidi" w:cs="Times New Roman"/>
          <w:sz w:val="24"/>
          <w:szCs w:val="24"/>
        </w:rPr>
        <w:t xml:space="preserve">Meski </w:t>
      </w:r>
      <w:r w:rsidR="00DA2003">
        <w:rPr>
          <w:rFonts w:asciiTheme="majorBidi" w:hAnsiTheme="majorBidi" w:cs="Times New Roman"/>
          <w:sz w:val="24"/>
          <w:szCs w:val="24"/>
        </w:rPr>
        <w:t>Walzer</w:t>
      </w:r>
      <w:r w:rsidRPr="00D07334">
        <w:rPr>
          <w:rFonts w:asciiTheme="majorBidi" w:hAnsiTheme="majorBidi" w:cs="Times New Roman"/>
          <w:sz w:val="24"/>
          <w:szCs w:val="24"/>
        </w:rPr>
        <w:t xml:space="preserve"> menggunakan istilah asimilasi, namun pengaruh Yunani terhadap Filsafat </w:t>
      </w:r>
      <w:r w:rsidR="00DA2003">
        <w:rPr>
          <w:rFonts w:asciiTheme="majorBidi" w:hAnsiTheme="majorBidi" w:cs="Times New Roman"/>
          <w:sz w:val="24"/>
          <w:szCs w:val="24"/>
        </w:rPr>
        <w:t>Islam</w:t>
      </w:r>
      <w:r w:rsidRPr="00D07334">
        <w:rPr>
          <w:rFonts w:asciiTheme="majorBidi" w:hAnsiTheme="majorBidi" w:cs="Times New Roman"/>
          <w:sz w:val="24"/>
          <w:szCs w:val="24"/>
        </w:rPr>
        <w:t xml:space="preserve"> dinilai lebih besar daripada pengaruh </w:t>
      </w:r>
      <w:r w:rsidR="00DA2003">
        <w:rPr>
          <w:rFonts w:asciiTheme="majorBidi" w:hAnsiTheme="majorBidi" w:cs="Times New Roman"/>
          <w:sz w:val="24"/>
          <w:szCs w:val="24"/>
        </w:rPr>
        <w:t>Islam</w:t>
      </w:r>
      <w:r w:rsidRPr="00D07334">
        <w:rPr>
          <w:rFonts w:asciiTheme="majorBidi" w:hAnsiTheme="majorBidi" w:cs="Times New Roman"/>
          <w:sz w:val="24"/>
          <w:szCs w:val="24"/>
        </w:rPr>
        <w:t xml:space="preserve"> itu sendiri. Bahkan </w:t>
      </w:r>
      <w:proofErr w:type="gramStart"/>
      <w:r w:rsidRPr="00D07334">
        <w:rPr>
          <w:rFonts w:asciiTheme="majorBidi" w:hAnsiTheme="majorBidi" w:cs="Times New Roman"/>
          <w:sz w:val="24"/>
          <w:szCs w:val="24"/>
        </w:rPr>
        <w:t>ia</w:t>
      </w:r>
      <w:proofErr w:type="gramEnd"/>
      <w:r w:rsidRPr="00D07334">
        <w:rPr>
          <w:rFonts w:asciiTheme="majorBidi" w:hAnsiTheme="majorBidi" w:cs="Times New Roman"/>
          <w:sz w:val="24"/>
          <w:szCs w:val="24"/>
        </w:rPr>
        <w:t xml:space="preserve"> mengatakan, </w:t>
      </w:r>
      <w:r w:rsidRPr="00D07334">
        <w:rPr>
          <w:rFonts w:asciiTheme="majorBidi" w:hAnsiTheme="majorBidi" w:cs="Times New Roman"/>
          <w:i/>
          <w:iCs/>
          <w:sz w:val="24"/>
          <w:szCs w:val="24"/>
        </w:rPr>
        <w:t>“</w:t>
      </w:r>
      <w:r w:rsidR="00DA2003">
        <w:rPr>
          <w:rFonts w:asciiTheme="majorBidi" w:hAnsiTheme="majorBidi" w:cs="Times New Roman"/>
          <w:i/>
          <w:iCs/>
          <w:sz w:val="24"/>
          <w:szCs w:val="24"/>
        </w:rPr>
        <w:t>Islam</w:t>
      </w:r>
      <w:r w:rsidRPr="00D07334">
        <w:rPr>
          <w:rFonts w:asciiTheme="majorBidi" w:hAnsiTheme="majorBidi" w:cs="Times New Roman"/>
          <w:i/>
          <w:iCs/>
          <w:sz w:val="24"/>
          <w:szCs w:val="24"/>
        </w:rPr>
        <w:t xml:space="preserve">ic philosophy is Greek philosophy, but it is not Greek philosophy studied for scholarly reasons nor for the satisfaction of scholarly curiosity. It is meant primarily to serve the needs of the new religion of </w:t>
      </w:r>
      <w:r w:rsidR="00DA2003">
        <w:rPr>
          <w:rFonts w:asciiTheme="majorBidi" w:hAnsiTheme="majorBidi" w:cs="Times New Roman"/>
          <w:i/>
          <w:iCs/>
          <w:sz w:val="24"/>
          <w:szCs w:val="24"/>
        </w:rPr>
        <w:t>Islam</w:t>
      </w:r>
      <w:r w:rsidRPr="00D07334">
        <w:rPr>
          <w:rFonts w:asciiTheme="majorBidi" w:hAnsiTheme="majorBidi" w:cs="Times New Roman"/>
          <w:sz w:val="24"/>
          <w:szCs w:val="24"/>
        </w:rPr>
        <w:t>”.</w:t>
      </w:r>
      <w:r w:rsidRPr="001B52F1">
        <w:rPr>
          <w:rStyle w:val="FootnoteReference"/>
        </w:rPr>
        <w:footnoteReference w:id="26"/>
      </w:r>
      <w:r w:rsidRPr="00D07334">
        <w:rPr>
          <w:rFonts w:asciiTheme="majorBidi" w:hAnsiTheme="majorBidi" w:cs="Times New Roman"/>
          <w:sz w:val="24"/>
          <w:szCs w:val="24"/>
        </w:rPr>
        <w:t xml:space="preserve"> Filsafat yunani menurutnya dibutuhkan untuk melayani kebutuhan-kebutuhan agama </w:t>
      </w:r>
      <w:r w:rsidR="00DA2003">
        <w:rPr>
          <w:rFonts w:asciiTheme="majorBidi" w:hAnsiTheme="majorBidi" w:cs="Times New Roman"/>
          <w:sz w:val="24"/>
          <w:szCs w:val="24"/>
        </w:rPr>
        <w:t>Islam</w:t>
      </w:r>
      <w:r w:rsidRPr="00D07334">
        <w:rPr>
          <w:rFonts w:asciiTheme="majorBidi" w:hAnsiTheme="majorBidi" w:cs="Times New Roman"/>
          <w:sz w:val="24"/>
          <w:szCs w:val="24"/>
        </w:rPr>
        <w:t xml:space="preserve">. Nampaknya, perkataan </w:t>
      </w:r>
      <w:r w:rsidR="00DA2003">
        <w:rPr>
          <w:rFonts w:asciiTheme="majorBidi" w:hAnsiTheme="majorBidi" w:cs="Times New Roman"/>
          <w:sz w:val="24"/>
          <w:szCs w:val="24"/>
        </w:rPr>
        <w:t>Walzer</w:t>
      </w:r>
      <w:r w:rsidRPr="00D07334">
        <w:rPr>
          <w:rFonts w:asciiTheme="majorBidi" w:hAnsiTheme="majorBidi" w:cs="Times New Roman"/>
          <w:sz w:val="24"/>
          <w:szCs w:val="24"/>
        </w:rPr>
        <w:t xml:space="preserve"> bahwa filusuf Muslim memahami filsafat Yunani “by open minded”</w:t>
      </w:r>
      <w:r w:rsidRPr="001B52F1">
        <w:rPr>
          <w:rStyle w:val="FootnoteReference"/>
        </w:rPr>
        <w:footnoteReference w:id="27"/>
      </w:r>
      <w:r w:rsidRPr="00D07334">
        <w:rPr>
          <w:rFonts w:asciiTheme="majorBidi" w:hAnsiTheme="majorBidi" w:cs="Times New Roman"/>
          <w:sz w:val="24"/>
          <w:szCs w:val="24"/>
        </w:rPr>
        <w:t xml:space="preserve"> bermakna anggapan atas ketiadaan framework </w:t>
      </w:r>
      <w:r w:rsidR="00DA2003">
        <w:rPr>
          <w:rFonts w:asciiTheme="majorBidi" w:hAnsiTheme="majorBidi" w:cs="Times New Roman"/>
          <w:sz w:val="24"/>
          <w:szCs w:val="24"/>
        </w:rPr>
        <w:t>Islam</w:t>
      </w:r>
      <w:r w:rsidRPr="00D07334">
        <w:rPr>
          <w:rFonts w:asciiTheme="majorBidi" w:hAnsiTheme="majorBidi" w:cs="Times New Roman"/>
          <w:sz w:val="24"/>
          <w:szCs w:val="24"/>
        </w:rPr>
        <w:t xml:space="preserve"> dalam filusuf Muslim dalam menilai FIlsafat Yunani. Filsafat </w:t>
      </w:r>
      <w:r w:rsidR="00DA2003">
        <w:rPr>
          <w:rFonts w:asciiTheme="majorBidi" w:hAnsiTheme="majorBidi" w:cs="Times New Roman"/>
          <w:sz w:val="24"/>
          <w:szCs w:val="24"/>
        </w:rPr>
        <w:t>Islam</w:t>
      </w:r>
      <w:r w:rsidRPr="00D07334">
        <w:rPr>
          <w:rFonts w:asciiTheme="majorBidi" w:hAnsiTheme="majorBidi" w:cs="Times New Roman"/>
          <w:sz w:val="24"/>
          <w:szCs w:val="24"/>
        </w:rPr>
        <w:t xml:space="preserve"> dengan demikian bukan hasil dari proses kreatif, modifikatif.</w:t>
      </w:r>
      <w:r w:rsidR="001B52F1">
        <w:rPr>
          <w:rStyle w:val="FootnoteReference"/>
          <w:rFonts w:asciiTheme="majorBidi" w:hAnsiTheme="majorBidi" w:cs="Times New Roman"/>
          <w:sz w:val="24"/>
          <w:szCs w:val="24"/>
        </w:rPr>
        <w:footnoteReference w:id="28"/>
      </w:r>
      <w:r w:rsidRPr="00D07334">
        <w:rPr>
          <w:rFonts w:asciiTheme="majorBidi" w:hAnsiTheme="majorBidi" w:cs="Times New Roman"/>
          <w:sz w:val="24"/>
          <w:szCs w:val="24"/>
        </w:rPr>
        <w:t xml:space="preserve"> </w:t>
      </w:r>
      <w:proofErr w:type="gramStart"/>
      <w:r w:rsidRPr="00D07334">
        <w:rPr>
          <w:rFonts w:asciiTheme="majorBidi" w:hAnsiTheme="majorBidi" w:cs="Times New Roman"/>
          <w:sz w:val="24"/>
          <w:szCs w:val="24"/>
        </w:rPr>
        <w:t>Ia</w:t>
      </w:r>
      <w:proofErr w:type="gramEnd"/>
      <w:r w:rsidRPr="00D07334">
        <w:rPr>
          <w:rFonts w:asciiTheme="majorBidi" w:hAnsiTheme="majorBidi" w:cs="Times New Roman"/>
          <w:sz w:val="24"/>
          <w:szCs w:val="24"/>
        </w:rPr>
        <w:t xml:space="preserve"> </w:t>
      </w:r>
      <w:r w:rsidRPr="00D07334">
        <w:rPr>
          <w:rFonts w:asciiTheme="majorBidi" w:hAnsiTheme="majorBidi" w:cs="Times New Roman"/>
          <w:sz w:val="24"/>
          <w:szCs w:val="24"/>
        </w:rPr>
        <w:lastRenderedPageBreak/>
        <w:t xml:space="preserve">tidak lain hanyalah barang lama yang berawajah Yunani. </w:t>
      </w:r>
      <w:proofErr w:type="gramStart"/>
      <w:r w:rsidRPr="00D07334">
        <w:rPr>
          <w:rFonts w:asciiTheme="majorBidi" w:hAnsiTheme="majorBidi" w:cs="Times New Roman"/>
          <w:sz w:val="24"/>
          <w:szCs w:val="24"/>
        </w:rPr>
        <w:t>karena</w:t>
      </w:r>
      <w:proofErr w:type="gramEnd"/>
      <w:r w:rsidRPr="00D07334">
        <w:rPr>
          <w:rFonts w:asciiTheme="majorBidi" w:hAnsiTheme="majorBidi" w:cs="Times New Roman"/>
          <w:sz w:val="24"/>
          <w:szCs w:val="24"/>
        </w:rPr>
        <w:t xml:space="preserve"> itulah memahami FIlsafat </w:t>
      </w:r>
      <w:r w:rsidR="00DA2003">
        <w:rPr>
          <w:rFonts w:asciiTheme="majorBidi" w:hAnsiTheme="majorBidi" w:cs="Times New Roman"/>
          <w:sz w:val="24"/>
          <w:szCs w:val="24"/>
        </w:rPr>
        <w:t>Islam</w:t>
      </w:r>
      <w:r w:rsidRPr="00D07334">
        <w:rPr>
          <w:rFonts w:asciiTheme="majorBidi" w:hAnsiTheme="majorBidi" w:cs="Times New Roman"/>
          <w:sz w:val="24"/>
          <w:szCs w:val="24"/>
        </w:rPr>
        <w:t xml:space="preserve">, sebagaimana yang ditekuni </w:t>
      </w:r>
      <w:r w:rsidR="00DA2003">
        <w:rPr>
          <w:rFonts w:asciiTheme="majorBidi" w:hAnsiTheme="majorBidi" w:cs="Times New Roman"/>
          <w:sz w:val="24"/>
          <w:szCs w:val="24"/>
        </w:rPr>
        <w:t>Walzer</w:t>
      </w:r>
      <w:r w:rsidRPr="00D07334">
        <w:rPr>
          <w:rFonts w:asciiTheme="majorBidi" w:hAnsiTheme="majorBidi" w:cs="Times New Roman"/>
          <w:sz w:val="24"/>
          <w:szCs w:val="24"/>
        </w:rPr>
        <w:t xml:space="preserve">, dilakukan secara historis-filologis layaknya naskah kuno yang ditelusuri sejarahnya. </w:t>
      </w:r>
    </w:p>
    <w:p w14:paraId="551AE45B" w14:textId="77777777" w:rsidR="000950AB" w:rsidRPr="00D07334" w:rsidRDefault="000950AB" w:rsidP="00D07334">
      <w:pPr>
        <w:spacing w:line="240" w:lineRule="auto"/>
        <w:ind w:firstLine="709"/>
        <w:jc w:val="both"/>
        <w:rPr>
          <w:rFonts w:asciiTheme="majorBidi" w:hAnsiTheme="majorBidi" w:cs="Times New Roman"/>
          <w:sz w:val="24"/>
          <w:szCs w:val="24"/>
        </w:rPr>
      </w:pPr>
      <w:r w:rsidRPr="00D07334">
        <w:rPr>
          <w:rFonts w:asciiTheme="majorBidi" w:hAnsiTheme="majorBidi" w:cs="Times New Roman"/>
          <w:sz w:val="24"/>
          <w:szCs w:val="24"/>
        </w:rPr>
        <w:t xml:space="preserve">Karena itulah </w:t>
      </w:r>
      <w:r w:rsidR="00DA2003">
        <w:rPr>
          <w:rFonts w:asciiTheme="majorBidi" w:hAnsiTheme="majorBidi" w:cs="Times New Roman"/>
          <w:sz w:val="24"/>
          <w:szCs w:val="24"/>
        </w:rPr>
        <w:t>Walzer</w:t>
      </w:r>
      <w:r w:rsidRPr="00D07334">
        <w:rPr>
          <w:rFonts w:asciiTheme="majorBidi" w:hAnsiTheme="majorBidi" w:cs="Times New Roman"/>
          <w:sz w:val="24"/>
          <w:szCs w:val="24"/>
        </w:rPr>
        <w:t xml:space="preserve"> tidak hanya menggunakan istilah </w:t>
      </w:r>
      <w:r w:rsidR="00DA2003">
        <w:rPr>
          <w:rFonts w:asciiTheme="majorBidi" w:hAnsiTheme="majorBidi" w:cs="Times New Roman"/>
          <w:sz w:val="24"/>
          <w:szCs w:val="24"/>
        </w:rPr>
        <w:t>Islam</w:t>
      </w:r>
      <w:r w:rsidRPr="00D07334">
        <w:rPr>
          <w:rFonts w:asciiTheme="majorBidi" w:hAnsiTheme="majorBidi" w:cs="Times New Roman"/>
          <w:sz w:val="24"/>
          <w:szCs w:val="24"/>
        </w:rPr>
        <w:t xml:space="preserve">ic Philosophy saja melainkan </w:t>
      </w:r>
      <w:proofErr w:type="gramStart"/>
      <w:r w:rsidRPr="00D07334">
        <w:rPr>
          <w:rFonts w:asciiTheme="majorBidi" w:hAnsiTheme="majorBidi" w:cs="Times New Roman"/>
          <w:sz w:val="24"/>
          <w:szCs w:val="24"/>
        </w:rPr>
        <w:t>ia</w:t>
      </w:r>
      <w:proofErr w:type="gramEnd"/>
      <w:r w:rsidRPr="00D07334">
        <w:rPr>
          <w:rFonts w:asciiTheme="majorBidi" w:hAnsiTheme="majorBidi" w:cs="Times New Roman"/>
          <w:sz w:val="24"/>
          <w:szCs w:val="24"/>
        </w:rPr>
        <w:t xml:space="preserve"> juga sering menggunakan istilah Filsafat Arab (Arabic philosophy).</w:t>
      </w:r>
      <w:r w:rsidR="001B52F1">
        <w:rPr>
          <w:rStyle w:val="FootnoteReference"/>
          <w:rFonts w:asciiTheme="majorBidi" w:hAnsiTheme="majorBidi" w:cs="Times New Roman"/>
          <w:sz w:val="24"/>
          <w:szCs w:val="24"/>
        </w:rPr>
        <w:footnoteReference w:id="29"/>
      </w:r>
      <w:r w:rsidRPr="00D07334">
        <w:rPr>
          <w:rFonts w:asciiTheme="majorBidi" w:hAnsiTheme="majorBidi" w:cs="Times New Roman"/>
          <w:sz w:val="24"/>
          <w:szCs w:val="24"/>
        </w:rPr>
        <w:t xml:space="preserve"> </w:t>
      </w:r>
      <w:proofErr w:type="gramStart"/>
      <w:r w:rsidRPr="00D07334">
        <w:rPr>
          <w:rFonts w:asciiTheme="majorBidi" w:hAnsiTheme="majorBidi" w:cs="Times New Roman"/>
          <w:sz w:val="24"/>
          <w:szCs w:val="24"/>
        </w:rPr>
        <w:t>Ia</w:t>
      </w:r>
      <w:proofErr w:type="gramEnd"/>
      <w:r w:rsidRPr="00D07334">
        <w:rPr>
          <w:rFonts w:asciiTheme="majorBidi" w:hAnsiTheme="majorBidi" w:cs="Times New Roman"/>
          <w:sz w:val="24"/>
          <w:szCs w:val="24"/>
        </w:rPr>
        <w:t xml:space="preserve"> tidak kurang dari 11 kali menyebutkan Istilah tersebut dalam bukunya, </w:t>
      </w:r>
      <w:r w:rsidRPr="00D07334">
        <w:rPr>
          <w:rFonts w:asciiTheme="majorBidi" w:hAnsiTheme="majorBidi" w:cs="Times New Roman"/>
          <w:i/>
          <w:iCs/>
          <w:sz w:val="24"/>
          <w:szCs w:val="24"/>
        </w:rPr>
        <w:t xml:space="preserve">Greek into Arab; Essay on </w:t>
      </w:r>
      <w:r w:rsidR="00DA2003">
        <w:rPr>
          <w:rFonts w:asciiTheme="majorBidi" w:hAnsiTheme="majorBidi" w:cs="Times New Roman"/>
          <w:i/>
          <w:iCs/>
          <w:sz w:val="24"/>
          <w:szCs w:val="24"/>
        </w:rPr>
        <w:t>Islam</w:t>
      </w:r>
      <w:r w:rsidRPr="00D07334">
        <w:rPr>
          <w:rFonts w:asciiTheme="majorBidi" w:hAnsiTheme="majorBidi" w:cs="Times New Roman"/>
          <w:i/>
          <w:iCs/>
          <w:sz w:val="24"/>
          <w:szCs w:val="24"/>
        </w:rPr>
        <w:t>ic Philosophy</w:t>
      </w:r>
      <w:r w:rsidRPr="00D07334">
        <w:rPr>
          <w:rFonts w:asciiTheme="majorBidi" w:hAnsiTheme="majorBidi" w:cs="Times New Roman"/>
          <w:sz w:val="24"/>
          <w:szCs w:val="24"/>
        </w:rPr>
        <w:t xml:space="preserve">. Menurut Seyyed Hossen Nasr, mereka yang menggunakan Istilah Arabic Philosophy (filsafat Arab) untuk menunjuk Filsafat </w:t>
      </w:r>
      <w:r w:rsidR="00DA2003">
        <w:rPr>
          <w:rFonts w:asciiTheme="majorBidi" w:hAnsiTheme="majorBidi" w:cs="Times New Roman"/>
          <w:sz w:val="24"/>
          <w:szCs w:val="24"/>
        </w:rPr>
        <w:t>Islam</w:t>
      </w:r>
      <w:r w:rsidRPr="00D07334">
        <w:rPr>
          <w:rFonts w:asciiTheme="majorBidi" w:hAnsiTheme="majorBidi" w:cs="Times New Roman"/>
          <w:sz w:val="24"/>
          <w:szCs w:val="24"/>
        </w:rPr>
        <w:t xml:space="preserve"> memiliki asumsi bahwa Filsafat </w:t>
      </w:r>
      <w:r w:rsidR="00DA2003">
        <w:rPr>
          <w:rFonts w:asciiTheme="majorBidi" w:hAnsiTheme="majorBidi" w:cs="Times New Roman"/>
          <w:sz w:val="24"/>
          <w:szCs w:val="24"/>
        </w:rPr>
        <w:t>Islam</w:t>
      </w:r>
      <w:r w:rsidRPr="00D07334">
        <w:rPr>
          <w:rFonts w:asciiTheme="majorBidi" w:hAnsiTheme="majorBidi" w:cs="Times New Roman"/>
          <w:sz w:val="24"/>
          <w:szCs w:val="24"/>
        </w:rPr>
        <w:t xml:space="preserve"> adalah barang purbakala atau kuno yang pendekatan memahaminya mesti Historis Filologis. Mereka, kata Nasr, tidak peduli dengan Filsafat </w:t>
      </w:r>
      <w:r w:rsidR="00DA2003">
        <w:rPr>
          <w:rFonts w:asciiTheme="majorBidi" w:hAnsiTheme="majorBidi" w:cs="Times New Roman"/>
          <w:sz w:val="24"/>
          <w:szCs w:val="24"/>
        </w:rPr>
        <w:t>Islam</w:t>
      </w:r>
      <w:r w:rsidRPr="00D07334">
        <w:rPr>
          <w:rFonts w:asciiTheme="majorBidi" w:hAnsiTheme="majorBidi" w:cs="Times New Roman"/>
          <w:sz w:val="24"/>
          <w:szCs w:val="24"/>
        </w:rPr>
        <w:t xml:space="preserve"> yang berarti kegiatan pikiran yang hidup sejak </w:t>
      </w:r>
      <w:r w:rsidR="00DA2003">
        <w:rPr>
          <w:rFonts w:asciiTheme="majorBidi" w:hAnsiTheme="majorBidi" w:cs="Times New Roman"/>
          <w:sz w:val="24"/>
          <w:szCs w:val="24"/>
        </w:rPr>
        <w:t>Islam</w:t>
      </w:r>
      <w:r w:rsidRPr="00D07334">
        <w:rPr>
          <w:rFonts w:asciiTheme="majorBidi" w:hAnsiTheme="majorBidi" w:cs="Times New Roman"/>
          <w:sz w:val="24"/>
          <w:szCs w:val="24"/>
        </w:rPr>
        <w:t xml:space="preserve"> ada hingga sekarang. Filsafat </w:t>
      </w:r>
      <w:r w:rsidR="00DA2003">
        <w:rPr>
          <w:rFonts w:asciiTheme="majorBidi" w:hAnsiTheme="majorBidi" w:cs="Times New Roman"/>
          <w:sz w:val="24"/>
          <w:szCs w:val="24"/>
        </w:rPr>
        <w:t>Islam</w:t>
      </w:r>
      <w:r w:rsidRPr="00D07334">
        <w:rPr>
          <w:rFonts w:asciiTheme="majorBidi" w:hAnsiTheme="majorBidi" w:cs="Times New Roman"/>
          <w:sz w:val="24"/>
          <w:szCs w:val="24"/>
        </w:rPr>
        <w:t xml:space="preserve"> bagi para pendukung aliran ini hanyalah hidup pada abad ke 9 dan mati pada abad ke 12 masehi.</w:t>
      </w:r>
      <w:r w:rsidRPr="001B52F1">
        <w:rPr>
          <w:rStyle w:val="FootnoteReference"/>
        </w:rPr>
        <w:footnoteReference w:id="30"/>
      </w:r>
      <w:r w:rsidRPr="00D07334">
        <w:rPr>
          <w:rFonts w:asciiTheme="majorBidi" w:hAnsiTheme="majorBidi" w:cs="Times New Roman"/>
          <w:sz w:val="24"/>
          <w:szCs w:val="24"/>
        </w:rPr>
        <w:t xml:space="preserve"> Karena itu, pantas jika </w:t>
      </w:r>
      <w:r w:rsidR="00DA2003">
        <w:rPr>
          <w:rFonts w:asciiTheme="majorBidi" w:hAnsiTheme="majorBidi" w:cs="Times New Roman"/>
          <w:sz w:val="24"/>
          <w:szCs w:val="24"/>
        </w:rPr>
        <w:t>Walzer</w:t>
      </w:r>
      <w:r w:rsidRPr="00D07334">
        <w:rPr>
          <w:rFonts w:asciiTheme="majorBidi" w:hAnsiTheme="majorBidi" w:cs="Times New Roman"/>
          <w:sz w:val="24"/>
          <w:szCs w:val="24"/>
        </w:rPr>
        <w:t xml:space="preserve"> mengatakan</w:t>
      </w:r>
      <w:r w:rsidRPr="00D07334">
        <w:rPr>
          <w:rFonts w:asciiTheme="majorBidi" w:hAnsiTheme="majorBidi" w:cs="Times New Roman"/>
          <w:i/>
          <w:iCs/>
          <w:sz w:val="24"/>
          <w:szCs w:val="24"/>
        </w:rPr>
        <w:t>“The understanding of Arabic philosophy is thus intimately linked with the study of Greek philosophy and theology in the early stages of Christianity, the last centuries of the Roman Empire and the contemporary civilization of Byzantium.”</w:t>
      </w:r>
      <w:r w:rsidRPr="001B52F1">
        <w:rPr>
          <w:rStyle w:val="FootnoteReference"/>
        </w:rPr>
        <w:footnoteReference w:id="31"/>
      </w:r>
      <w:r w:rsidRPr="00D07334">
        <w:rPr>
          <w:rFonts w:asciiTheme="majorBidi" w:hAnsiTheme="majorBidi" w:cs="Times New Roman"/>
          <w:sz w:val="24"/>
          <w:szCs w:val="24"/>
        </w:rPr>
        <w:t xml:space="preserve"> Hal ini menjadi ciri bahwa </w:t>
      </w:r>
      <w:r w:rsidR="00DA2003">
        <w:rPr>
          <w:rFonts w:asciiTheme="majorBidi" w:hAnsiTheme="majorBidi" w:cs="Times New Roman"/>
          <w:sz w:val="24"/>
          <w:szCs w:val="24"/>
        </w:rPr>
        <w:t>Walzer</w:t>
      </w:r>
      <w:r w:rsidRPr="00D07334">
        <w:rPr>
          <w:rFonts w:asciiTheme="majorBidi" w:hAnsiTheme="majorBidi" w:cs="Times New Roman"/>
          <w:sz w:val="24"/>
          <w:szCs w:val="24"/>
        </w:rPr>
        <w:t xml:space="preserve"> tidak sepenuhnya menganggap Filsafat </w:t>
      </w:r>
      <w:r w:rsidR="00DA2003">
        <w:rPr>
          <w:rFonts w:asciiTheme="majorBidi" w:hAnsiTheme="majorBidi" w:cs="Times New Roman"/>
          <w:sz w:val="24"/>
          <w:szCs w:val="24"/>
        </w:rPr>
        <w:t>Islam</w:t>
      </w:r>
      <w:r w:rsidRPr="00D07334">
        <w:rPr>
          <w:rFonts w:asciiTheme="majorBidi" w:hAnsiTheme="majorBidi" w:cs="Times New Roman"/>
          <w:sz w:val="24"/>
          <w:szCs w:val="24"/>
        </w:rPr>
        <w:t xml:space="preserve"> orisinil, meski bukunya diberinama Filsafat </w:t>
      </w:r>
      <w:r w:rsidR="00DA2003">
        <w:rPr>
          <w:rFonts w:asciiTheme="majorBidi" w:hAnsiTheme="majorBidi" w:cs="Times New Roman"/>
          <w:sz w:val="24"/>
          <w:szCs w:val="24"/>
        </w:rPr>
        <w:t>Islam</w:t>
      </w:r>
      <w:r w:rsidRPr="00D07334">
        <w:rPr>
          <w:rFonts w:asciiTheme="majorBidi" w:hAnsiTheme="majorBidi" w:cs="Times New Roman"/>
          <w:sz w:val="24"/>
          <w:szCs w:val="24"/>
        </w:rPr>
        <w:t>.</w:t>
      </w:r>
      <w:r w:rsidR="001B52F1">
        <w:rPr>
          <w:rStyle w:val="FootnoteReference"/>
          <w:rFonts w:asciiTheme="majorBidi" w:hAnsiTheme="majorBidi" w:cs="Times New Roman"/>
          <w:sz w:val="24"/>
          <w:szCs w:val="24"/>
        </w:rPr>
        <w:footnoteReference w:id="32"/>
      </w:r>
    </w:p>
    <w:p w14:paraId="03B74CDB" w14:textId="77777777" w:rsidR="000950AB" w:rsidRPr="00D07334" w:rsidRDefault="000950AB" w:rsidP="00D07334">
      <w:pPr>
        <w:spacing w:line="240" w:lineRule="auto"/>
        <w:ind w:firstLine="709"/>
        <w:jc w:val="both"/>
        <w:rPr>
          <w:rFonts w:asciiTheme="majorBidi" w:hAnsiTheme="majorBidi" w:cs="Times New Roman"/>
          <w:sz w:val="24"/>
          <w:szCs w:val="24"/>
        </w:rPr>
      </w:pPr>
      <w:r w:rsidRPr="00D07334">
        <w:rPr>
          <w:rFonts w:asciiTheme="majorBidi" w:hAnsiTheme="majorBidi" w:cs="Times New Roman"/>
          <w:sz w:val="24"/>
          <w:szCs w:val="24"/>
        </w:rPr>
        <w:t xml:space="preserve">Berdasarkan uraian-uraian di atas, terlihat bahwa </w:t>
      </w:r>
      <w:r w:rsidR="00DA2003">
        <w:rPr>
          <w:rFonts w:asciiTheme="majorBidi" w:hAnsiTheme="majorBidi" w:cs="Times New Roman"/>
          <w:sz w:val="24"/>
          <w:szCs w:val="24"/>
        </w:rPr>
        <w:t>Walzer</w:t>
      </w:r>
      <w:r w:rsidRPr="00D07334">
        <w:rPr>
          <w:rFonts w:asciiTheme="majorBidi" w:hAnsiTheme="majorBidi" w:cs="Times New Roman"/>
          <w:sz w:val="24"/>
          <w:szCs w:val="24"/>
        </w:rPr>
        <w:t xml:space="preserve"> mengakui adanya usaha Filusuf Muslim untuk membangkitkan kembali warisan Yunani dalam peradaban </w:t>
      </w:r>
      <w:r w:rsidR="00DA2003">
        <w:rPr>
          <w:rFonts w:asciiTheme="majorBidi" w:hAnsiTheme="majorBidi" w:cs="Times New Roman"/>
          <w:sz w:val="24"/>
          <w:szCs w:val="24"/>
        </w:rPr>
        <w:t>Islam</w:t>
      </w:r>
      <w:r w:rsidRPr="00D07334">
        <w:rPr>
          <w:rFonts w:asciiTheme="majorBidi" w:hAnsiTheme="majorBidi" w:cs="Times New Roman"/>
          <w:sz w:val="24"/>
          <w:szCs w:val="24"/>
        </w:rPr>
        <w:t>.</w:t>
      </w:r>
      <w:r w:rsidR="001B52F1">
        <w:rPr>
          <w:rStyle w:val="FootnoteReference"/>
          <w:rFonts w:asciiTheme="majorBidi" w:hAnsiTheme="majorBidi" w:cs="Times New Roman"/>
          <w:sz w:val="24"/>
          <w:szCs w:val="24"/>
        </w:rPr>
        <w:footnoteReference w:id="33"/>
      </w:r>
      <w:r w:rsidRPr="00D07334">
        <w:rPr>
          <w:rFonts w:asciiTheme="majorBidi" w:hAnsiTheme="majorBidi" w:cs="Times New Roman"/>
          <w:sz w:val="24"/>
          <w:szCs w:val="24"/>
        </w:rPr>
        <w:t xml:space="preserve"> Dari </w:t>
      </w:r>
      <w:proofErr w:type="gramStart"/>
      <w:r w:rsidRPr="00D07334">
        <w:rPr>
          <w:rFonts w:asciiTheme="majorBidi" w:hAnsiTheme="majorBidi" w:cs="Times New Roman"/>
          <w:sz w:val="24"/>
          <w:szCs w:val="24"/>
        </w:rPr>
        <w:t>sana</w:t>
      </w:r>
      <w:proofErr w:type="gramEnd"/>
      <w:r w:rsidRPr="00D07334">
        <w:rPr>
          <w:rFonts w:asciiTheme="majorBidi" w:hAnsiTheme="majorBidi" w:cs="Times New Roman"/>
          <w:sz w:val="24"/>
          <w:szCs w:val="24"/>
        </w:rPr>
        <w:t xml:space="preserve">, </w:t>
      </w:r>
      <w:r w:rsidR="00DA2003">
        <w:rPr>
          <w:rFonts w:asciiTheme="majorBidi" w:hAnsiTheme="majorBidi" w:cs="Times New Roman"/>
          <w:sz w:val="24"/>
          <w:szCs w:val="24"/>
        </w:rPr>
        <w:t>Walzer</w:t>
      </w:r>
      <w:r w:rsidRPr="00D07334">
        <w:rPr>
          <w:rFonts w:asciiTheme="majorBidi" w:hAnsiTheme="majorBidi" w:cs="Times New Roman"/>
          <w:sz w:val="24"/>
          <w:szCs w:val="24"/>
        </w:rPr>
        <w:t xml:space="preserve"> mengakui Filsafat Yunani mengalami masa redup, yaitu pada masa setelah yunani dan sebelum </w:t>
      </w:r>
      <w:r w:rsidR="00DA2003">
        <w:rPr>
          <w:rFonts w:asciiTheme="majorBidi" w:hAnsiTheme="majorBidi" w:cs="Times New Roman"/>
          <w:sz w:val="24"/>
          <w:szCs w:val="24"/>
        </w:rPr>
        <w:t>Islam</w:t>
      </w:r>
      <w:r w:rsidRPr="00D07334">
        <w:rPr>
          <w:rFonts w:asciiTheme="majorBidi" w:hAnsiTheme="majorBidi" w:cs="Times New Roman"/>
          <w:sz w:val="24"/>
          <w:szCs w:val="24"/>
        </w:rPr>
        <w:t xml:space="preserve">, dan kemudian dihidupkan kembali dalam peradaban </w:t>
      </w:r>
      <w:r w:rsidR="00DA2003">
        <w:rPr>
          <w:rFonts w:asciiTheme="majorBidi" w:hAnsiTheme="majorBidi" w:cs="Times New Roman"/>
          <w:sz w:val="24"/>
          <w:szCs w:val="24"/>
        </w:rPr>
        <w:t>Islam</w:t>
      </w:r>
      <w:r w:rsidRPr="00D07334">
        <w:rPr>
          <w:rFonts w:asciiTheme="majorBidi" w:hAnsiTheme="majorBidi" w:cs="Times New Roman"/>
          <w:sz w:val="24"/>
          <w:szCs w:val="24"/>
        </w:rPr>
        <w:t xml:space="preserve">. Selain itu, </w:t>
      </w:r>
      <w:r w:rsidR="00DA2003">
        <w:rPr>
          <w:rFonts w:asciiTheme="majorBidi" w:hAnsiTheme="majorBidi" w:cs="Times New Roman"/>
          <w:sz w:val="24"/>
          <w:szCs w:val="24"/>
        </w:rPr>
        <w:t>Walzer</w:t>
      </w:r>
      <w:r w:rsidRPr="00D07334">
        <w:rPr>
          <w:rFonts w:asciiTheme="majorBidi" w:hAnsiTheme="majorBidi" w:cs="Times New Roman"/>
          <w:sz w:val="24"/>
          <w:szCs w:val="24"/>
        </w:rPr>
        <w:t xml:space="preserve"> juga mengakui adanya proses asimilasi dari Filsafat Yunani yang dilakukan oleh Filusuf Muslim. Artinya, ada kebaruan dalam Filsafat </w:t>
      </w:r>
      <w:r w:rsidR="00DA2003">
        <w:rPr>
          <w:rFonts w:asciiTheme="majorBidi" w:hAnsiTheme="majorBidi" w:cs="Times New Roman"/>
          <w:sz w:val="24"/>
          <w:szCs w:val="24"/>
        </w:rPr>
        <w:t>Islam</w:t>
      </w:r>
      <w:r w:rsidRPr="00D07334">
        <w:rPr>
          <w:rFonts w:asciiTheme="majorBidi" w:hAnsiTheme="majorBidi" w:cs="Times New Roman"/>
          <w:sz w:val="24"/>
          <w:szCs w:val="24"/>
        </w:rPr>
        <w:t xml:space="preserve">. Namun, kebaruan tersebut tidak sampai membukakan pandangan </w:t>
      </w:r>
      <w:r w:rsidR="00DA2003">
        <w:rPr>
          <w:rFonts w:asciiTheme="majorBidi" w:hAnsiTheme="majorBidi" w:cs="Times New Roman"/>
          <w:sz w:val="24"/>
          <w:szCs w:val="24"/>
        </w:rPr>
        <w:t>Walzer</w:t>
      </w:r>
      <w:r w:rsidRPr="00D07334">
        <w:rPr>
          <w:rFonts w:asciiTheme="majorBidi" w:hAnsiTheme="majorBidi" w:cs="Times New Roman"/>
          <w:sz w:val="24"/>
          <w:szCs w:val="24"/>
        </w:rPr>
        <w:t xml:space="preserve"> akan adanya Filsafat yang sepenuhnya berwajah </w:t>
      </w:r>
      <w:r w:rsidR="00DA2003">
        <w:rPr>
          <w:rFonts w:asciiTheme="majorBidi" w:hAnsiTheme="majorBidi" w:cs="Times New Roman"/>
          <w:sz w:val="24"/>
          <w:szCs w:val="24"/>
        </w:rPr>
        <w:t>Islam</w:t>
      </w:r>
      <w:r w:rsidRPr="00D07334">
        <w:rPr>
          <w:rFonts w:asciiTheme="majorBidi" w:hAnsiTheme="majorBidi" w:cs="Times New Roman"/>
          <w:sz w:val="24"/>
          <w:szCs w:val="24"/>
        </w:rPr>
        <w:t xml:space="preserve">, mengingat </w:t>
      </w:r>
      <w:r w:rsidR="00DA2003">
        <w:rPr>
          <w:rFonts w:asciiTheme="majorBidi" w:hAnsiTheme="majorBidi" w:cs="Times New Roman"/>
          <w:sz w:val="24"/>
          <w:szCs w:val="24"/>
        </w:rPr>
        <w:t>Walzer</w:t>
      </w:r>
      <w:r w:rsidRPr="00D07334">
        <w:rPr>
          <w:rFonts w:asciiTheme="majorBidi" w:hAnsiTheme="majorBidi" w:cs="Times New Roman"/>
          <w:sz w:val="24"/>
          <w:szCs w:val="24"/>
        </w:rPr>
        <w:t xml:space="preserve"> melulu memandang Filfsat </w:t>
      </w:r>
      <w:r w:rsidR="00DA2003">
        <w:rPr>
          <w:rFonts w:asciiTheme="majorBidi" w:hAnsiTheme="majorBidi" w:cs="Times New Roman"/>
          <w:sz w:val="24"/>
          <w:szCs w:val="24"/>
        </w:rPr>
        <w:t>Islam</w:t>
      </w:r>
      <w:r w:rsidRPr="00D07334">
        <w:rPr>
          <w:rFonts w:asciiTheme="majorBidi" w:hAnsiTheme="majorBidi" w:cs="Times New Roman"/>
          <w:sz w:val="24"/>
          <w:szCs w:val="24"/>
        </w:rPr>
        <w:t xml:space="preserve"> sebagai tumpukan-tumpukan sejarah, bukan sebagai Filsafat itu sendiri. </w:t>
      </w:r>
    </w:p>
    <w:p w14:paraId="2A0C2036" w14:textId="77777777" w:rsidR="00685EDA" w:rsidRPr="00D07334" w:rsidRDefault="00685EDA" w:rsidP="00D07334">
      <w:pPr>
        <w:pStyle w:val="ListParagraph"/>
        <w:numPr>
          <w:ilvl w:val="0"/>
          <w:numId w:val="1"/>
        </w:numPr>
        <w:spacing w:before="60" w:after="60" w:line="240" w:lineRule="auto"/>
        <w:ind w:left="993" w:right="0" w:hanging="283"/>
        <w:rPr>
          <w:rFonts w:asciiTheme="majorBidi" w:hAnsiTheme="majorBidi" w:cs="Times New Roman"/>
          <w:b/>
          <w:bCs/>
          <w:szCs w:val="24"/>
        </w:rPr>
      </w:pPr>
      <w:r w:rsidRPr="00D07334">
        <w:rPr>
          <w:rFonts w:asciiTheme="majorBidi" w:hAnsiTheme="majorBidi" w:cs="Times New Roman"/>
          <w:b/>
          <w:bCs/>
          <w:szCs w:val="24"/>
          <w:lang w:val="en-US"/>
        </w:rPr>
        <w:t xml:space="preserve">Pendekatan </w:t>
      </w:r>
      <w:r w:rsidR="00DA2003">
        <w:rPr>
          <w:rFonts w:asciiTheme="majorBidi" w:hAnsiTheme="majorBidi" w:cs="Times New Roman"/>
          <w:b/>
          <w:bCs/>
          <w:szCs w:val="24"/>
          <w:lang w:val="en-US"/>
        </w:rPr>
        <w:t>Walzer</w:t>
      </w:r>
      <w:r w:rsidRPr="00D07334">
        <w:rPr>
          <w:rFonts w:asciiTheme="majorBidi" w:hAnsiTheme="majorBidi" w:cs="Times New Roman"/>
          <w:b/>
          <w:bCs/>
          <w:szCs w:val="24"/>
          <w:lang w:val="en-US"/>
        </w:rPr>
        <w:t xml:space="preserve"> dalam Memahami Filsafat </w:t>
      </w:r>
      <w:r w:rsidR="00DA2003">
        <w:rPr>
          <w:rFonts w:asciiTheme="majorBidi" w:hAnsiTheme="majorBidi" w:cs="Times New Roman"/>
          <w:b/>
          <w:bCs/>
          <w:szCs w:val="24"/>
          <w:lang w:val="en-US"/>
        </w:rPr>
        <w:t>Islam</w:t>
      </w:r>
    </w:p>
    <w:p w14:paraId="2E3C895E" w14:textId="77777777" w:rsidR="000950AB" w:rsidRPr="00D07334" w:rsidRDefault="00DA2003" w:rsidP="00D07334">
      <w:pPr>
        <w:spacing w:line="240" w:lineRule="auto"/>
        <w:ind w:firstLine="709"/>
        <w:jc w:val="both"/>
        <w:rPr>
          <w:rFonts w:asciiTheme="majorBidi" w:hAnsiTheme="majorBidi" w:cs="Times New Roman"/>
          <w:sz w:val="24"/>
          <w:szCs w:val="24"/>
        </w:rPr>
      </w:pPr>
      <w:r>
        <w:rPr>
          <w:rFonts w:asciiTheme="majorBidi" w:hAnsiTheme="majorBidi" w:cs="Times New Roman"/>
          <w:sz w:val="24"/>
          <w:szCs w:val="24"/>
        </w:rPr>
        <w:lastRenderedPageBreak/>
        <w:t>Walzer</w:t>
      </w:r>
      <w:r w:rsidR="000950AB" w:rsidRPr="00D07334">
        <w:rPr>
          <w:rFonts w:asciiTheme="majorBidi" w:hAnsiTheme="majorBidi" w:cs="Times New Roman"/>
          <w:sz w:val="24"/>
          <w:szCs w:val="24"/>
        </w:rPr>
        <w:t xml:space="preserve"> yang menganggap Filsafat </w:t>
      </w:r>
      <w:r>
        <w:rPr>
          <w:rFonts w:asciiTheme="majorBidi" w:hAnsiTheme="majorBidi" w:cs="Times New Roman"/>
          <w:sz w:val="24"/>
          <w:szCs w:val="24"/>
        </w:rPr>
        <w:t>Islam</w:t>
      </w:r>
      <w:r w:rsidR="000950AB" w:rsidRPr="00D07334">
        <w:rPr>
          <w:rFonts w:asciiTheme="majorBidi" w:hAnsiTheme="majorBidi" w:cs="Times New Roman"/>
          <w:sz w:val="24"/>
          <w:szCs w:val="24"/>
        </w:rPr>
        <w:t xml:space="preserve"> tidak sepenuhnya diasimilasikan, selaras dengan pendekatannya terhadap Filsafat </w:t>
      </w:r>
      <w:r>
        <w:rPr>
          <w:rFonts w:asciiTheme="majorBidi" w:hAnsiTheme="majorBidi" w:cs="Times New Roman"/>
          <w:sz w:val="24"/>
          <w:szCs w:val="24"/>
        </w:rPr>
        <w:t>Islam</w:t>
      </w:r>
      <w:r w:rsidR="000950AB" w:rsidRPr="00D07334">
        <w:rPr>
          <w:rFonts w:asciiTheme="majorBidi" w:hAnsiTheme="majorBidi" w:cs="Times New Roman"/>
          <w:sz w:val="24"/>
          <w:szCs w:val="24"/>
        </w:rPr>
        <w:t xml:space="preserve">. </w:t>
      </w:r>
      <w:proofErr w:type="gramStart"/>
      <w:r w:rsidR="000950AB" w:rsidRPr="00D07334">
        <w:rPr>
          <w:rFonts w:asciiTheme="majorBidi" w:hAnsiTheme="majorBidi" w:cs="Times New Roman"/>
          <w:sz w:val="24"/>
          <w:szCs w:val="24"/>
        </w:rPr>
        <w:t>Ia</w:t>
      </w:r>
      <w:proofErr w:type="gramEnd"/>
      <w:r w:rsidR="000950AB" w:rsidRPr="00D07334">
        <w:rPr>
          <w:rFonts w:asciiTheme="majorBidi" w:hAnsiTheme="majorBidi" w:cs="Times New Roman"/>
          <w:sz w:val="24"/>
          <w:szCs w:val="24"/>
        </w:rPr>
        <w:t xml:space="preserve"> memahami Filsafat </w:t>
      </w:r>
      <w:r>
        <w:rPr>
          <w:rFonts w:asciiTheme="majorBidi" w:hAnsiTheme="majorBidi" w:cs="Times New Roman"/>
          <w:sz w:val="24"/>
          <w:szCs w:val="24"/>
        </w:rPr>
        <w:t>Islam</w:t>
      </w:r>
      <w:r w:rsidR="000950AB" w:rsidRPr="00D07334">
        <w:rPr>
          <w:rFonts w:asciiTheme="majorBidi" w:hAnsiTheme="majorBidi" w:cs="Times New Roman"/>
          <w:sz w:val="24"/>
          <w:szCs w:val="24"/>
        </w:rPr>
        <w:t xml:space="preserve"> dengan pendekatan historis-filologis. </w:t>
      </w:r>
      <w:r>
        <w:rPr>
          <w:rFonts w:asciiTheme="majorBidi" w:hAnsiTheme="majorBidi" w:cs="Times New Roman"/>
          <w:noProof/>
          <w:sz w:val="24"/>
          <w:szCs w:val="24"/>
        </w:rPr>
        <w:t>Walzer</w:t>
      </w:r>
      <w:r w:rsidR="000950AB" w:rsidRPr="00D07334">
        <w:rPr>
          <w:rFonts w:asciiTheme="majorBidi" w:hAnsiTheme="majorBidi" w:cs="Times New Roman"/>
          <w:noProof/>
          <w:sz w:val="24"/>
          <w:szCs w:val="24"/>
        </w:rPr>
        <w:t xml:space="preserve"> mengatakan, </w:t>
      </w:r>
      <w:r w:rsidR="000950AB" w:rsidRPr="00D07334">
        <w:rPr>
          <w:rFonts w:asciiTheme="majorBidi" w:hAnsiTheme="majorBidi" w:cs="Times New Roman"/>
          <w:i/>
          <w:iCs/>
          <w:noProof/>
          <w:sz w:val="24"/>
          <w:szCs w:val="24"/>
        </w:rPr>
        <w:t xml:space="preserve">“In the present state of our knowledge it would be premature to attempt a definitive history of </w:t>
      </w:r>
      <w:r>
        <w:rPr>
          <w:rFonts w:asciiTheme="majorBidi" w:hAnsiTheme="majorBidi" w:cs="Times New Roman"/>
          <w:i/>
          <w:iCs/>
          <w:noProof/>
          <w:sz w:val="24"/>
          <w:szCs w:val="24"/>
        </w:rPr>
        <w:t>Islam</w:t>
      </w:r>
      <w:r w:rsidR="000950AB" w:rsidRPr="00D07334">
        <w:rPr>
          <w:rFonts w:asciiTheme="majorBidi" w:hAnsiTheme="majorBidi" w:cs="Times New Roman"/>
          <w:i/>
          <w:iCs/>
          <w:noProof/>
          <w:sz w:val="24"/>
          <w:szCs w:val="24"/>
        </w:rPr>
        <w:t>ic philosophy. Too many facts are still unknown, too many works have been neglected for centuries and remained unread and are only gradually being rediscovered in Eastern and Western libraries and edited and studied.”</w:t>
      </w:r>
      <w:r w:rsidR="000950AB" w:rsidRPr="001B52F1">
        <w:rPr>
          <w:rStyle w:val="FootnoteReference"/>
        </w:rPr>
        <w:footnoteReference w:id="34"/>
      </w:r>
      <w:r w:rsidR="000950AB" w:rsidRPr="00D07334">
        <w:rPr>
          <w:rFonts w:asciiTheme="majorBidi" w:hAnsiTheme="majorBidi" w:cs="Times New Roman"/>
          <w:sz w:val="24"/>
          <w:szCs w:val="24"/>
        </w:rPr>
        <w:t xml:space="preserve"> Filsafat </w:t>
      </w:r>
      <w:r>
        <w:rPr>
          <w:rFonts w:asciiTheme="majorBidi" w:hAnsiTheme="majorBidi" w:cs="Times New Roman"/>
          <w:sz w:val="24"/>
          <w:szCs w:val="24"/>
        </w:rPr>
        <w:t>Islam</w:t>
      </w:r>
      <w:r w:rsidR="000950AB" w:rsidRPr="00D07334">
        <w:rPr>
          <w:rFonts w:asciiTheme="majorBidi" w:hAnsiTheme="majorBidi" w:cs="Times New Roman"/>
          <w:sz w:val="24"/>
          <w:szCs w:val="24"/>
        </w:rPr>
        <w:t xml:space="preserve"> baginya tidak dilihat sebagai filsafat, </w:t>
      </w:r>
      <w:proofErr w:type="gramStart"/>
      <w:r w:rsidR="000950AB" w:rsidRPr="00D07334">
        <w:rPr>
          <w:rFonts w:asciiTheme="majorBidi" w:hAnsiTheme="majorBidi" w:cs="Times New Roman"/>
          <w:sz w:val="24"/>
          <w:szCs w:val="24"/>
        </w:rPr>
        <w:t>ia</w:t>
      </w:r>
      <w:proofErr w:type="gramEnd"/>
      <w:r w:rsidR="000950AB" w:rsidRPr="00D07334">
        <w:rPr>
          <w:rFonts w:asciiTheme="majorBidi" w:hAnsiTheme="majorBidi" w:cs="Times New Roman"/>
          <w:sz w:val="24"/>
          <w:szCs w:val="24"/>
        </w:rPr>
        <w:t xml:space="preserve"> lebih percaya pada sumber-sumber yang ada di Barat</w:t>
      </w:r>
      <w:r w:rsidR="001B52F1">
        <w:rPr>
          <w:rStyle w:val="FootnoteReference"/>
          <w:rFonts w:asciiTheme="majorBidi" w:hAnsiTheme="majorBidi" w:cs="Times New Roman"/>
          <w:sz w:val="24"/>
          <w:szCs w:val="24"/>
        </w:rPr>
        <w:footnoteReference w:id="35"/>
      </w:r>
      <w:r w:rsidR="000950AB" w:rsidRPr="00D07334">
        <w:rPr>
          <w:rFonts w:asciiTheme="majorBidi" w:hAnsiTheme="majorBidi" w:cs="Times New Roman"/>
          <w:sz w:val="24"/>
          <w:szCs w:val="24"/>
        </w:rPr>
        <w:t xml:space="preserve">. </w:t>
      </w:r>
      <w:proofErr w:type="gramStart"/>
      <w:r w:rsidR="000950AB" w:rsidRPr="00D07334">
        <w:rPr>
          <w:rFonts w:asciiTheme="majorBidi" w:hAnsiTheme="majorBidi" w:cs="Times New Roman"/>
          <w:sz w:val="24"/>
          <w:szCs w:val="24"/>
        </w:rPr>
        <w:t>Ia</w:t>
      </w:r>
      <w:proofErr w:type="gramEnd"/>
      <w:r w:rsidR="000950AB" w:rsidRPr="00D07334">
        <w:rPr>
          <w:rFonts w:asciiTheme="majorBidi" w:hAnsiTheme="majorBidi" w:cs="Times New Roman"/>
          <w:sz w:val="24"/>
          <w:szCs w:val="24"/>
        </w:rPr>
        <w:t xml:space="preserve"> menelusuri Filsafat </w:t>
      </w:r>
      <w:r>
        <w:rPr>
          <w:rFonts w:asciiTheme="majorBidi" w:hAnsiTheme="majorBidi" w:cs="Times New Roman"/>
          <w:sz w:val="24"/>
          <w:szCs w:val="24"/>
        </w:rPr>
        <w:t>Islam</w:t>
      </w:r>
      <w:r w:rsidR="000950AB" w:rsidRPr="00D07334">
        <w:rPr>
          <w:rFonts w:asciiTheme="majorBidi" w:hAnsiTheme="majorBidi" w:cs="Times New Roman"/>
          <w:sz w:val="24"/>
          <w:szCs w:val="24"/>
        </w:rPr>
        <w:t xml:space="preserve"> dari sumber-sumber Yahudi dan Kristen. </w:t>
      </w:r>
      <w:r>
        <w:rPr>
          <w:rFonts w:asciiTheme="majorBidi" w:hAnsiTheme="majorBidi" w:cs="Times New Roman"/>
          <w:sz w:val="24"/>
          <w:szCs w:val="24"/>
        </w:rPr>
        <w:t>Walzer</w:t>
      </w:r>
      <w:r w:rsidR="000950AB" w:rsidRPr="00D07334">
        <w:rPr>
          <w:rFonts w:asciiTheme="majorBidi" w:hAnsiTheme="majorBidi" w:cs="Times New Roman"/>
          <w:sz w:val="24"/>
          <w:szCs w:val="24"/>
        </w:rPr>
        <w:t xml:space="preserve"> mengatakan, “membandingkan bagaimana sikap Yahudi dan Kristen dalam berinteraksi dengan Filsafat Yunani dapat membantu memahami sejarah Filsafat Yunani yang telah berkembang di Dunia </w:t>
      </w:r>
      <w:r>
        <w:rPr>
          <w:rFonts w:asciiTheme="majorBidi" w:hAnsiTheme="majorBidi" w:cs="Times New Roman"/>
          <w:sz w:val="24"/>
          <w:szCs w:val="24"/>
        </w:rPr>
        <w:t>Islam</w:t>
      </w:r>
      <w:r w:rsidR="000950AB" w:rsidRPr="00D07334">
        <w:rPr>
          <w:rFonts w:asciiTheme="majorBidi" w:hAnsiTheme="majorBidi" w:cs="Times New Roman"/>
          <w:sz w:val="24"/>
          <w:szCs w:val="24"/>
        </w:rPr>
        <w:t>.”</w:t>
      </w:r>
      <w:r w:rsidR="000950AB" w:rsidRPr="001B52F1">
        <w:rPr>
          <w:rStyle w:val="FootnoteReference"/>
        </w:rPr>
        <w:footnoteReference w:id="36"/>
      </w:r>
      <w:r w:rsidR="000950AB" w:rsidRPr="00D07334">
        <w:rPr>
          <w:rFonts w:asciiTheme="majorBidi" w:hAnsiTheme="majorBidi" w:cs="Times New Roman"/>
          <w:sz w:val="24"/>
          <w:szCs w:val="24"/>
        </w:rPr>
        <w:t xml:space="preserve"> </w:t>
      </w:r>
      <w:proofErr w:type="gramStart"/>
      <w:r w:rsidR="000950AB" w:rsidRPr="00D07334">
        <w:rPr>
          <w:rFonts w:asciiTheme="majorBidi" w:hAnsiTheme="majorBidi" w:cs="Times New Roman"/>
          <w:sz w:val="24"/>
          <w:szCs w:val="24"/>
        </w:rPr>
        <w:t>Ia</w:t>
      </w:r>
      <w:proofErr w:type="gramEnd"/>
      <w:r w:rsidR="000950AB" w:rsidRPr="00D07334">
        <w:rPr>
          <w:rFonts w:asciiTheme="majorBidi" w:hAnsiTheme="majorBidi" w:cs="Times New Roman"/>
          <w:sz w:val="24"/>
          <w:szCs w:val="24"/>
        </w:rPr>
        <w:t xml:space="preserve"> menulis telah ada usaha mengasimilasi yang dilakukan yahudi dan kristen terhadap Filsafat Yunani, yang kemudian dari hasil asimilasi tersebut berkembanglah filsafat </w:t>
      </w:r>
      <w:r>
        <w:rPr>
          <w:rFonts w:asciiTheme="majorBidi" w:hAnsiTheme="majorBidi" w:cs="Times New Roman"/>
          <w:sz w:val="24"/>
          <w:szCs w:val="24"/>
        </w:rPr>
        <w:t>Islam</w:t>
      </w:r>
      <w:r w:rsidR="000950AB" w:rsidRPr="00D07334">
        <w:rPr>
          <w:rFonts w:asciiTheme="majorBidi" w:hAnsiTheme="majorBidi" w:cs="Times New Roman"/>
          <w:sz w:val="24"/>
          <w:szCs w:val="24"/>
        </w:rPr>
        <w:t>.</w:t>
      </w:r>
      <w:r w:rsidR="000950AB" w:rsidRPr="001B52F1">
        <w:rPr>
          <w:rStyle w:val="FootnoteReference"/>
        </w:rPr>
        <w:footnoteReference w:id="37"/>
      </w:r>
    </w:p>
    <w:p w14:paraId="636E9524" w14:textId="77777777" w:rsidR="000950AB" w:rsidRPr="00D07334" w:rsidRDefault="000950AB" w:rsidP="00D07334">
      <w:pPr>
        <w:spacing w:line="240" w:lineRule="auto"/>
        <w:ind w:firstLine="709"/>
        <w:jc w:val="both"/>
        <w:rPr>
          <w:rFonts w:asciiTheme="majorBidi" w:hAnsiTheme="majorBidi" w:cs="Times New Roman"/>
          <w:sz w:val="24"/>
          <w:szCs w:val="24"/>
        </w:rPr>
      </w:pPr>
      <w:r w:rsidRPr="00D07334">
        <w:rPr>
          <w:rFonts w:asciiTheme="majorBidi" w:hAnsiTheme="majorBidi" w:cs="Times New Roman"/>
          <w:sz w:val="24"/>
          <w:szCs w:val="24"/>
        </w:rPr>
        <w:t xml:space="preserve">Pendekatan Historis tersebut dapat terlihat dari caranya menyajikan Filsafat </w:t>
      </w:r>
      <w:r w:rsidR="00DA2003">
        <w:rPr>
          <w:rFonts w:asciiTheme="majorBidi" w:hAnsiTheme="majorBidi" w:cs="Times New Roman"/>
          <w:sz w:val="24"/>
          <w:szCs w:val="24"/>
        </w:rPr>
        <w:t>Islam</w:t>
      </w:r>
      <w:r w:rsidRPr="00D07334">
        <w:rPr>
          <w:rFonts w:asciiTheme="majorBidi" w:hAnsiTheme="majorBidi" w:cs="Times New Roman"/>
          <w:sz w:val="24"/>
          <w:szCs w:val="24"/>
        </w:rPr>
        <w:t xml:space="preserve">. Filsafat </w:t>
      </w:r>
      <w:r w:rsidR="00DA2003">
        <w:rPr>
          <w:rFonts w:asciiTheme="majorBidi" w:hAnsiTheme="majorBidi" w:cs="Times New Roman"/>
          <w:sz w:val="24"/>
          <w:szCs w:val="24"/>
        </w:rPr>
        <w:t>Islam</w:t>
      </w:r>
      <w:r w:rsidRPr="00D07334">
        <w:rPr>
          <w:rFonts w:asciiTheme="majorBidi" w:hAnsiTheme="majorBidi" w:cs="Times New Roman"/>
          <w:sz w:val="24"/>
          <w:szCs w:val="24"/>
        </w:rPr>
        <w:t xml:space="preserve"> baginya adalah sejarah penerjemahan dan penela’ahan filusuf Muslim dari Yunani ke dalam bahasa Arab atau peradaban Arab (Greco-Arabic). Ia banyak menyajikan bagaimana Al-Kindi, Al-Farabi, Ibnu Sina dan lain-lain, </w:t>
      </w:r>
      <w:r w:rsidR="001B52F1">
        <w:rPr>
          <w:rStyle w:val="FootnoteReference"/>
          <w:rFonts w:asciiTheme="majorBidi" w:hAnsiTheme="majorBidi" w:cs="Times New Roman"/>
          <w:sz w:val="24"/>
          <w:szCs w:val="24"/>
        </w:rPr>
        <w:footnoteReference w:id="38"/>
      </w:r>
      <w:r w:rsidRPr="00D07334">
        <w:rPr>
          <w:rFonts w:asciiTheme="majorBidi" w:hAnsiTheme="majorBidi" w:cs="Times New Roman"/>
          <w:sz w:val="24"/>
          <w:szCs w:val="24"/>
        </w:rPr>
        <w:t xml:space="preserve">bergelut dengan karya-karya Filusuf Yunani seperi Aristoteles, Plato dan yang lainnya ketimbang melihat bagaimana para Filusuf </w:t>
      </w:r>
      <w:r w:rsidR="00DA2003">
        <w:rPr>
          <w:rFonts w:asciiTheme="majorBidi" w:hAnsiTheme="majorBidi" w:cs="Times New Roman"/>
          <w:sz w:val="24"/>
          <w:szCs w:val="24"/>
        </w:rPr>
        <w:t>Islam</w:t>
      </w:r>
      <w:r w:rsidRPr="00D07334">
        <w:rPr>
          <w:rFonts w:asciiTheme="majorBidi" w:hAnsiTheme="majorBidi" w:cs="Times New Roman"/>
          <w:sz w:val="24"/>
          <w:szCs w:val="24"/>
        </w:rPr>
        <w:t xml:space="preserve"> merintis Filsafatnya sendiri. Pantas saja jika definisi Filsafat bagi </w:t>
      </w:r>
      <w:r w:rsidR="00DA2003">
        <w:rPr>
          <w:rFonts w:asciiTheme="majorBidi" w:hAnsiTheme="majorBidi" w:cs="Times New Roman"/>
          <w:sz w:val="24"/>
          <w:szCs w:val="24"/>
        </w:rPr>
        <w:t>Walzer</w:t>
      </w:r>
      <w:r w:rsidRPr="00D07334">
        <w:rPr>
          <w:rFonts w:asciiTheme="majorBidi" w:hAnsiTheme="majorBidi" w:cs="Times New Roman"/>
          <w:sz w:val="24"/>
          <w:szCs w:val="24"/>
        </w:rPr>
        <w:t xml:space="preserve"> adalah yang berasal dari Yunani, atau mesti Yunani. Dengan kata lain, pendekatan </w:t>
      </w:r>
      <w:r w:rsidR="00DA2003">
        <w:rPr>
          <w:rFonts w:asciiTheme="majorBidi" w:hAnsiTheme="majorBidi" w:cs="Times New Roman"/>
          <w:sz w:val="24"/>
          <w:szCs w:val="24"/>
        </w:rPr>
        <w:t>Walzer</w:t>
      </w:r>
      <w:r w:rsidRPr="00D07334">
        <w:rPr>
          <w:rFonts w:asciiTheme="majorBidi" w:hAnsiTheme="majorBidi" w:cs="Times New Roman"/>
          <w:sz w:val="24"/>
          <w:szCs w:val="24"/>
        </w:rPr>
        <w:t xml:space="preserve"> terhadap Filsafat </w:t>
      </w:r>
      <w:r w:rsidR="00DA2003">
        <w:rPr>
          <w:rFonts w:asciiTheme="majorBidi" w:hAnsiTheme="majorBidi" w:cs="Times New Roman"/>
          <w:sz w:val="24"/>
          <w:szCs w:val="24"/>
        </w:rPr>
        <w:t>Islam</w:t>
      </w:r>
      <w:r w:rsidRPr="00D07334">
        <w:rPr>
          <w:rFonts w:asciiTheme="majorBidi" w:hAnsiTheme="majorBidi" w:cs="Times New Roman"/>
          <w:sz w:val="24"/>
          <w:szCs w:val="24"/>
        </w:rPr>
        <w:t xml:space="preserve"> telah mengalami rasisme Intelektual atau hellenophilia yang menafikan adanya unsur kreatifitas dari peradaban lain dalam memahami filsafat Yunani. </w:t>
      </w:r>
    </w:p>
    <w:p w14:paraId="245C768C" w14:textId="0734127C" w:rsidR="000950AB" w:rsidRPr="00D07334" w:rsidRDefault="000950AB" w:rsidP="00F776A2">
      <w:pPr>
        <w:spacing w:line="240" w:lineRule="auto"/>
        <w:ind w:firstLine="709"/>
        <w:jc w:val="both"/>
        <w:rPr>
          <w:rFonts w:asciiTheme="majorBidi" w:hAnsiTheme="majorBidi" w:cs="Times New Roman"/>
          <w:sz w:val="24"/>
          <w:szCs w:val="24"/>
        </w:rPr>
      </w:pPr>
      <w:r w:rsidRPr="00D07334">
        <w:rPr>
          <w:rFonts w:asciiTheme="majorBidi" w:hAnsiTheme="majorBidi" w:cs="Times New Roman"/>
          <w:sz w:val="24"/>
          <w:szCs w:val="24"/>
        </w:rPr>
        <w:t xml:space="preserve">Pendekatan historis tersebut ditegaskan lagi olehnya ketika </w:t>
      </w:r>
      <w:proofErr w:type="gramStart"/>
      <w:r w:rsidRPr="00D07334">
        <w:rPr>
          <w:rFonts w:asciiTheme="majorBidi" w:hAnsiTheme="majorBidi" w:cs="Times New Roman"/>
          <w:sz w:val="24"/>
          <w:szCs w:val="24"/>
        </w:rPr>
        <w:t>ia</w:t>
      </w:r>
      <w:proofErr w:type="gramEnd"/>
      <w:r w:rsidRPr="00D07334">
        <w:rPr>
          <w:rFonts w:asciiTheme="majorBidi" w:hAnsiTheme="majorBidi" w:cs="Times New Roman"/>
          <w:sz w:val="24"/>
          <w:szCs w:val="24"/>
        </w:rPr>
        <w:t xml:space="preserve"> menyarankan mempelajari filsafat </w:t>
      </w:r>
      <w:r w:rsidR="00DA2003">
        <w:rPr>
          <w:rFonts w:asciiTheme="majorBidi" w:hAnsiTheme="majorBidi" w:cs="Times New Roman"/>
          <w:sz w:val="24"/>
          <w:szCs w:val="24"/>
        </w:rPr>
        <w:t>Islam</w:t>
      </w:r>
      <w:r w:rsidRPr="00D07334">
        <w:rPr>
          <w:rFonts w:asciiTheme="majorBidi" w:hAnsiTheme="majorBidi" w:cs="Times New Roman"/>
          <w:sz w:val="24"/>
          <w:szCs w:val="24"/>
        </w:rPr>
        <w:t xml:space="preserve"> “secara meluas”. Ia menyatakan bahwa jangan hanya memahami konsep-konsep Yunani saja, seperti tentang Tuhan dan </w:t>
      </w:r>
      <w:proofErr w:type="gramStart"/>
      <w:r w:rsidRPr="00D07334">
        <w:rPr>
          <w:rFonts w:asciiTheme="majorBidi" w:hAnsiTheme="majorBidi" w:cs="Times New Roman"/>
          <w:sz w:val="24"/>
          <w:szCs w:val="24"/>
        </w:rPr>
        <w:lastRenderedPageBreak/>
        <w:t>entitas</w:t>
      </w:r>
      <w:proofErr w:type="gramEnd"/>
      <w:r w:rsidRPr="00D07334">
        <w:rPr>
          <w:rFonts w:asciiTheme="majorBidi" w:hAnsiTheme="majorBidi" w:cs="Times New Roman"/>
          <w:sz w:val="24"/>
          <w:szCs w:val="24"/>
        </w:rPr>
        <w:t xml:space="preserve"> yang bergantung pada diri sendiri,</w:t>
      </w:r>
      <w:r w:rsidR="00F776A2">
        <w:rPr>
          <w:rStyle w:val="FootnoteReference"/>
          <w:rFonts w:asciiTheme="majorBidi" w:hAnsiTheme="majorBidi" w:cs="Times New Roman"/>
          <w:sz w:val="24"/>
          <w:szCs w:val="24"/>
        </w:rPr>
        <w:footnoteReference w:id="39"/>
      </w:r>
      <w:r w:rsidRPr="00D07334">
        <w:rPr>
          <w:rFonts w:asciiTheme="majorBidi" w:hAnsiTheme="majorBidi" w:cs="Times New Roman"/>
          <w:sz w:val="24"/>
          <w:szCs w:val="24"/>
        </w:rPr>
        <w:t xml:space="preserve"> tentang alam, manusia, dan lain-lain yang menjadi bahasan Yunani dalam filsafat, melainkan juga dari peradaban kristen. Sebab salahsatu unsur filsafat </w:t>
      </w:r>
      <w:r w:rsidR="00DA2003">
        <w:rPr>
          <w:rFonts w:asciiTheme="majorBidi" w:hAnsiTheme="majorBidi" w:cs="Times New Roman"/>
          <w:sz w:val="24"/>
          <w:szCs w:val="24"/>
        </w:rPr>
        <w:t>Islam</w:t>
      </w:r>
      <w:r w:rsidRPr="00D07334">
        <w:rPr>
          <w:rFonts w:asciiTheme="majorBidi" w:hAnsiTheme="majorBidi" w:cs="Times New Roman"/>
          <w:sz w:val="24"/>
          <w:szCs w:val="24"/>
        </w:rPr>
        <w:t xml:space="preserve"> menurutnya adalah penggabungan dari </w:t>
      </w:r>
      <w:proofErr w:type="gramStart"/>
      <w:r w:rsidRPr="00D07334">
        <w:rPr>
          <w:rFonts w:asciiTheme="majorBidi" w:hAnsiTheme="majorBidi" w:cs="Times New Roman"/>
          <w:sz w:val="24"/>
          <w:szCs w:val="24"/>
        </w:rPr>
        <w:t>cara</w:t>
      </w:r>
      <w:proofErr w:type="gramEnd"/>
      <w:r w:rsidRPr="00D07334">
        <w:rPr>
          <w:rFonts w:asciiTheme="majorBidi" w:hAnsiTheme="majorBidi" w:cs="Times New Roman"/>
          <w:sz w:val="24"/>
          <w:szCs w:val="24"/>
        </w:rPr>
        <w:t xml:space="preserve"> hidup (way of life) Yunani dengan agama kristen. </w:t>
      </w:r>
      <w:proofErr w:type="gramStart"/>
      <w:r w:rsidRPr="00D07334">
        <w:rPr>
          <w:rFonts w:asciiTheme="majorBidi" w:hAnsiTheme="majorBidi" w:cs="Times New Roman"/>
          <w:sz w:val="24"/>
          <w:szCs w:val="24"/>
        </w:rPr>
        <w:t>Ia</w:t>
      </w:r>
      <w:proofErr w:type="gramEnd"/>
      <w:r w:rsidRPr="00D07334">
        <w:rPr>
          <w:rFonts w:asciiTheme="majorBidi" w:hAnsiTheme="majorBidi" w:cs="Times New Roman"/>
          <w:sz w:val="24"/>
          <w:szCs w:val="24"/>
        </w:rPr>
        <w:t xml:space="preserve"> menyimpulkan bahwa memahami filsafat Arab terkait erat dengan studi filsafat dan teologi Yunani pada tahap awal agama Kristen, </w:t>
      </w:r>
      <w:r w:rsidR="001B52F1">
        <w:rPr>
          <w:rStyle w:val="FootnoteReference"/>
          <w:rFonts w:asciiTheme="majorBidi" w:hAnsiTheme="majorBidi" w:cs="Times New Roman"/>
          <w:sz w:val="24"/>
          <w:szCs w:val="24"/>
        </w:rPr>
        <w:footnoteReference w:id="40"/>
      </w:r>
      <w:r w:rsidRPr="00D07334">
        <w:rPr>
          <w:rFonts w:asciiTheme="majorBidi" w:hAnsiTheme="majorBidi" w:cs="Times New Roman"/>
          <w:sz w:val="24"/>
          <w:szCs w:val="24"/>
        </w:rPr>
        <w:t xml:space="preserve">yaitu abad-abad terakhir kekaisaran Romawi dan peradaban kontemporer Bizantium. Seorang peneliti filsafat Arab menurutnya mesti akrab tidak hanya dengan </w:t>
      </w:r>
      <w:proofErr w:type="gramStart"/>
      <w:r w:rsidRPr="00D07334">
        <w:rPr>
          <w:rFonts w:asciiTheme="majorBidi" w:hAnsiTheme="majorBidi" w:cs="Times New Roman"/>
          <w:sz w:val="24"/>
          <w:szCs w:val="24"/>
        </w:rPr>
        <w:t>plato</w:t>
      </w:r>
      <w:proofErr w:type="gramEnd"/>
      <w:r w:rsidRPr="00D07334">
        <w:rPr>
          <w:rFonts w:asciiTheme="majorBidi" w:hAnsiTheme="majorBidi" w:cs="Times New Roman"/>
          <w:sz w:val="24"/>
          <w:szCs w:val="24"/>
        </w:rPr>
        <w:t>, aristoteles, Plotinus dan berbagai filusuf lainnya, tetapi juga akrab dengan pemikir seerti s.t. Agustinus atau John Philosoponus yang meurpakan orang peratama yang menggabungkan filsafat Aristotels dan teologi Kristen.</w:t>
      </w:r>
      <w:r w:rsidRPr="001B52F1">
        <w:rPr>
          <w:rStyle w:val="FootnoteReference"/>
        </w:rPr>
        <w:footnoteReference w:id="41"/>
      </w:r>
      <w:r w:rsidRPr="00D07334">
        <w:rPr>
          <w:rFonts w:asciiTheme="majorBidi" w:hAnsiTheme="majorBidi" w:cs="Times New Roman"/>
          <w:sz w:val="24"/>
          <w:szCs w:val="24"/>
        </w:rPr>
        <w:t xml:space="preserve"> Dari pandangan tersebut, terlihat bahwa </w:t>
      </w:r>
      <w:r w:rsidR="00DA2003">
        <w:rPr>
          <w:rFonts w:asciiTheme="majorBidi" w:hAnsiTheme="majorBidi" w:cs="Times New Roman"/>
          <w:sz w:val="24"/>
          <w:szCs w:val="24"/>
        </w:rPr>
        <w:t>Walzer</w:t>
      </w:r>
      <w:r w:rsidRPr="00D07334">
        <w:rPr>
          <w:rFonts w:asciiTheme="majorBidi" w:hAnsiTheme="majorBidi" w:cs="Times New Roman"/>
          <w:sz w:val="24"/>
          <w:szCs w:val="24"/>
        </w:rPr>
        <w:t xml:space="preserve"> melihat filsafat </w:t>
      </w:r>
      <w:r w:rsidR="00DA2003">
        <w:rPr>
          <w:rFonts w:asciiTheme="majorBidi" w:hAnsiTheme="majorBidi" w:cs="Times New Roman"/>
          <w:sz w:val="24"/>
          <w:szCs w:val="24"/>
        </w:rPr>
        <w:t>Islam</w:t>
      </w:r>
      <w:r w:rsidRPr="00D07334">
        <w:rPr>
          <w:rFonts w:asciiTheme="majorBidi" w:hAnsiTheme="majorBidi" w:cs="Times New Roman"/>
          <w:sz w:val="24"/>
          <w:szCs w:val="24"/>
        </w:rPr>
        <w:t xml:space="preserve"> tidak memiliki independensi, dan dengan demikian pemahaman terhadap Filsafat </w:t>
      </w:r>
      <w:r w:rsidR="00DA2003">
        <w:rPr>
          <w:rFonts w:asciiTheme="majorBidi" w:hAnsiTheme="majorBidi" w:cs="Times New Roman"/>
          <w:sz w:val="24"/>
          <w:szCs w:val="24"/>
        </w:rPr>
        <w:t>Islam</w:t>
      </w:r>
      <w:r w:rsidRPr="00D07334">
        <w:rPr>
          <w:rFonts w:asciiTheme="majorBidi" w:hAnsiTheme="majorBidi" w:cs="Times New Roman"/>
          <w:sz w:val="24"/>
          <w:szCs w:val="24"/>
        </w:rPr>
        <w:t xml:space="preserve"> dilakukan secara historis; yaitu dari sumber-sumber Yahudi dan kristen.</w:t>
      </w:r>
    </w:p>
    <w:p w14:paraId="0A3CA4FD" w14:textId="77777777" w:rsidR="00685EDA" w:rsidRPr="00D07334" w:rsidRDefault="000950AB" w:rsidP="00D07334">
      <w:pPr>
        <w:spacing w:line="240" w:lineRule="auto"/>
        <w:ind w:firstLine="709"/>
        <w:jc w:val="both"/>
        <w:rPr>
          <w:rFonts w:asciiTheme="majorBidi" w:hAnsiTheme="majorBidi" w:cs="Times New Roman"/>
          <w:sz w:val="24"/>
          <w:szCs w:val="24"/>
        </w:rPr>
      </w:pPr>
      <w:r w:rsidRPr="00D07334">
        <w:rPr>
          <w:rFonts w:asciiTheme="majorBidi" w:hAnsiTheme="majorBidi" w:cs="Times New Roman"/>
          <w:sz w:val="24"/>
          <w:szCs w:val="24"/>
        </w:rPr>
        <w:t xml:space="preserve">Pendekatan </w:t>
      </w:r>
      <w:r w:rsidR="00DA2003">
        <w:rPr>
          <w:rFonts w:asciiTheme="majorBidi" w:hAnsiTheme="majorBidi" w:cs="Times New Roman"/>
          <w:sz w:val="24"/>
          <w:szCs w:val="24"/>
        </w:rPr>
        <w:t>Walzer</w:t>
      </w:r>
      <w:r w:rsidRPr="00D07334">
        <w:rPr>
          <w:rFonts w:asciiTheme="majorBidi" w:hAnsiTheme="majorBidi" w:cs="Times New Roman"/>
          <w:sz w:val="24"/>
          <w:szCs w:val="24"/>
        </w:rPr>
        <w:t xml:space="preserve"> tersebut berbeda dengan pendekatan orientalis lainnya yang mengatakan adanya proses kreatif dan asimilatif. Seperti dikatakan Oliver Leaman, </w:t>
      </w:r>
      <w:r w:rsidRPr="00D07334">
        <w:rPr>
          <w:rFonts w:asciiTheme="majorBidi" w:hAnsiTheme="majorBidi" w:cs="Times New Roman"/>
          <w:i/>
          <w:iCs/>
          <w:sz w:val="24"/>
          <w:szCs w:val="24"/>
        </w:rPr>
        <w:t>“They did not just accept the concepts which were handed down to them, but adapted them and constructed new concepts to make sense of the nature of the problem as they saw it.”</w:t>
      </w:r>
      <w:r w:rsidRPr="001B52F1">
        <w:rPr>
          <w:rStyle w:val="FootnoteReference"/>
        </w:rPr>
        <w:footnoteReference w:id="42"/>
      </w:r>
      <w:r w:rsidRPr="00D07334">
        <w:rPr>
          <w:rFonts w:asciiTheme="majorBidi" w:hAnsiTheme="majorBidi" w:cs="Times New Roman"/>
          <w:i/>
          <w:iCs/>
          <w:sz w:val="24"/>
          <w:szCs w:val="24"/>
        </w:rPr>
        <w:t xml:space="preserve"> </w:t>
      </w:r>
      <w:r w:rsidRPr="00D07334">
        <w:rPr>
          <w:rFonts w:asciiTheme="majorBidi" w:hAnsiTheme="majorBidi" w:cs="Times New Roman"/>
          <w:sz w:val="24"/>
          <w:szCs w:val="24"/>
        </w:rPr>
        <w:t xml:space="preserve">Leaman lebih mengakui adanya adopsi dan adapsi dalam Filsafat </w:t>
      </w:r>
      <w:r w:rsidR="00DA2003">
        <w:rPr>
          <w:rFonts w:asciiTheme="majorBidi" w:hAnsiTheme="majorBidi" w:cs="Times New Roman"/>
          <w:sz w:val="24"/>
          <w:szCs w:val="24"/>
        </w:rPr>
        <w:t>Islam</w:t>
      </w:r>
      <w:r w:rsidRPr="00D07334">
        <w:rPr>
          <w:rFonts w:asciiTheme="majorBidi" w:hAnsiTheme="majorBidi" w:cs="Times New Roman"/>
          <w:sz w:val="24"/>
          <w:szCs w:val="24"/>
        </w:rPr>
        <w:t xml:space="preserve">, dan dengan demikian Filsafat </w:t>
      </w:r>
      <w:r w:rsidR="00DA2003">
        <w:rPr>
          <w:rFonts w:asciiTheme="majorBidi" w:hAnsiTheme="majorBidi" w:cs="Times New Roman"/>
          <w:sz w:val="24"/>
          <w:szCs w:val="24"/>
        </w:rPr>
        <w:t>Islam</w:t>
      </w:r>
      <w:r w:rsidRPr="00D07334">
        <w:rPr>
          <w:rFonts w:asciiTheme="majorBidi" w:hAnsiTheme="majorBidi" w:cs="Times New Roman"/>
          <w:sz w:val="24"/>
          <w:szCs w:val="24"/>
        </w:rPr>
        <w:t xml:space="preserve"> memiliki konsep-konsep baru sebagaimana yang dipandang oleh para Filusuf Muslim. Filsafat </w:t>
      </w:r>
      <w:r w:rsidR="00DA2003">
        <w:rPr>
          <w:rFonts w:asciiTheme="majorBidi" w:hAnsiTheme="majorBidi" w:cs="Times New Roman"/>
          <w:sz w:val="24"/>
          <w:szCs w:val="24"/>
        </w:rPr>
        <w:t>Islam</w:t>
      </w:r>
      <w:r w:rsidRPr="00D07334">
        <w:rPr>
          <w:rFonts w:asciiTheme="majorBidi" w:hAnsiTheme="majorBidi" w:cs="Times New Roman"/>
          <w:sz w:val="24"/>
          <w:szCs w:val="24"/>
        </w:rPr>
        <w:t xml:space="preserve"> bagi Leaman tidak diperlakukan seperti naskah kuno atau artefak museum,</w:t>
      </w:r>
      <w:r w:rsidR="001B52F1">
        <w:rPr>
          <w:rStyle w:val="FootnoteReference"/>
          <w:rFonts w:asciiTheme="majorBidi" w:hAnsiTheme="majorBidi" w:cs="Times New Roman"/>
          <w:sz w:val="24"/>
          <w:szCs w:val="24"/>
        </w:rPr>
        <w:footnoteReference w:id="43"/>
      </w:r>
      <w:r w:rsidRPr="00D07334">
        <w:rPr>
          <w:rFonts w:asciiTheme="majorBidi" w:hAnsiTheme="majorBidi" w:cs="Times New Roman"/>
          <w:sz w:val="24"/>
          <w:szCs w:val="24"/>
        </w:rPr>
        <w:t xml:space="preserve"> melainkan disikapi dengan pendekatan analitis logis. Pandangan lain dikemukakan oleh Steenbrink, bahwa menurutnya setiap ide, gagasan, atau pemikiran, merupakan proses komunikasi sang tokoh dengan kondisi sosial lingkungannya.</w:t>
      </w:r>
      <w:r w:rsidRPr="001B52F1">
        <w:rPr>
          <w:rStyle w:val="FootnoteReference"/>
        </w:rPr>
        <w:footnoteReference w:id="44"/>
      </w:r>
      <w:r w:rsidRPr="00D07334">
        <w:rPr>
          <w:rFonts w:asciiTheme="majorBidi" w:hAnsiTheme="majorBidi" w:cs="Times New Roman"/>
          <w:sz w:val="24"/>
          <w:szCs w:val="24"/>
        </w:rPr>
        <w:t xml:space="preserve"> Artinya setiap ide, gagasan atau pengetahuan tidak lepas dari </w:t>
      </w:r>
      <w:proofErr w:type="gramStart"/>
      <w:r w:rsidRPr="00D07334">
        <w:rPr>
          <w:rFonts w:asciiTheme="majorBidi" w:hAnsiTheme="majorBidi" w:cs="Times New Roman"/>
          <w:sz w:val="24"/>
          <w:szCs w:val="24"/>
        </w:rPr>
        <w:lastRenderedPageBreak/>
        <w:t>cara</w:t>
      </w:r>
      <w:proofErr w:type="gramEnd"/>
      <w:r w:rsidRPr="00D07334">
        <w:rPr>
          <w:rFonts w:asciiTheme="majorBidi" w:hAnsiTheme="majorBidi" w:cs="Times New Roman"/>
          <w:sz w:val="24"/>
          <w:szCs w:val="24"/>
        </w:rPr>
        <w:t xml:space="preserve"> pandang </w:t>
      </w:r>
      <w:r w:rsidR="001B52F1">
        <w:rPr>
          <w:rStyle w:val="FootnoteReference"/>
          <w:rFonts w:asciiTheme="majorBidi" w:hAnsiTheme="majorBidi" w:cs="Times New Roman"/>
          <w:sz w:val="24"/>
          <w:szCs w:val="24"/>
        </w:rPr>
        <w:footnoteReference w:id="45"/>
      </w:r>
      <w:r w:rsidRPr="00D07334">
        <w:rPr>
          <w:rFonts w:asciiTheme="majorBidi" w:hAnsiTheme="majorBidi" w:cs="Times New Roman"/>
          <w:sz w:val="24"/>
          <w:szCs w:val="24"/>
        </w:rPr>
        <w:t>dan tradisi manus</w:t>
      </w:r>
      <w:r w:rsidR="00DA2003">
        <w:rPr>
          <w:rFonts w:asciiTheme="majorBidi" w:hAnsiTheme="majorBidi" w:cs="Times New Roman"/>
          <w:sz w:val="24"/>
          <w:szCs w:val="24"/>
        </w:rPr>
        <w:t>ia yang melahirkannya.</w:t>
      </w:r>
      <w:r w:rsidR="001B52F1">
        <w:rPr>
          <w:rStyle w:val="FootnoteReference"/>
          <w:rFonts w:asciiTheme="majorBidi" w:hAnsiTheme="majorBidi" w:cs="Times New Roman"/>
          <w:sz w:val="24"/>
          <w:szCs w:val="24"/>
        </w:rPr>
        <w:footnoteReference w:id="46"/>
      </w:r>
      <w:r w:rsidR="00DA2003">
        <w:rPr>
          <w:rFonts w:asciiTheme="majorBidi" w:hAnsiTheme="majorBidi" w:cs="Times New Roman"/>
          <w:sz w:val="24"/>
          <w:szCs w:val="24"/>
        </w:rPr>
        <w:t xml:space="preserve"> Dalam fi</w:t>
      </w:r>
      <w:r w:rsidRPr="00D07334">
        <w:rPr>
          <w:rFonts w:asciiTheme="majorBidi" w:hAnsiTheme="majorBidi" w:cs="Times New Roman"/>
          <w:sz w:val="24"/>
          <w:szCs w:val="24"/>
        </w:rPr>
        <w:t>l</w:t>
      </w:r>
      <w:r w:rsidR="00DA2003">
        <w:rPr>
          <w:rFonts w:asciiTheme="majorBidi" w:hAnsiTheme="majorBidi" w:cs="Times New Roman"/>
          <w:sz w:val="24"/>
          <w:szCs w:val="24"/>
        </w:rPr>
        <w:t>s</w:t>
      </w:r>
      <w:r w:rsidRPr="00D07334">
        <w:rPr>
          <w:rFonts w:asciiTheme="majorBidi" w:hAnsiTheme="majorBidi" w:cs="Times New Roman"/>
          <w:sz w:val="24"/>
          <w:szCs w:val="24"/>
        </w:rPr>
        <w:t xml:space="preserve">afat </w:t>
      </w:r>
      <w:r w:rsidR="00DA2003">
        <w:rPr>
          <w:rFonts w:asciiTheme="majorBidi" w:hAnsiTheme="majorBidi" w:cs="Times New Roman"/>
          <w:sz w:val="24"/>
          <w:szCs w:val="24"/>
        </w:rPr>
        <w:t>Islam</w:t>
      </w:r>
      <w:r w:rsidRPr="00D07334">
        <w:rPr>
          <w:rFonts w:asciiTheme="majorBidi" w:hAnsiTheme="majorBidi" w:cs="Times New Roman"/>
          <w:sz w:val="24"/>
          <w:szCs w:val="24"/>
        </w:rPr>
        <w:t xml:space="preserve">, kondisi sosio </w:t>
      </w:r>
      <w:proofErr w:type="gramStart"/>
      <w:r w:rsidRPr="00D07334">
        <w:rPr>
          <w:rFonts w:asciiTheme="majorBidi" w:hAnsiTheme="majorBidi" w:cs="Times New Roman"/>
          <w:sz w:val="24"/>
          <w:szCs w:val="24"/>
        </w:rPr>
        <w:t>kultur</w:t>
      </w:r>
      <w:proofErr w:type="gramEnd"/>
      <w:r w:rsidRPr="00D07334">
        <w:rPr>
          <w:rFonts w:asciiTheme="majorBidi" w:hAnsiTheme="majorBidi" w:cs="Times New Roman"/>
          <w:sz w:val="24"/>
          <w:szCs w:val="24"/>
        </w:rPr>
        <w:t xml:space="preserve"> dan juga pandangan hidupnya melekat dengan nilai-nilai </w:t>
      </w:r>
      <w:r w:rsidR="00DA2003">
        <w:rPr>
          <w:rFonts w:asciiTheme="majorBidi" w:hAnsiTheme="majorBidi" w:cs="Times New Roman"/>
          <w:sz w:val="24"/>
          <w:szCs w:val="24"/>
        </w:rPr>
        <w:t>Islam</w:t>
      </w:r>
      <w:r w:rsidRPr="00D07334">
        <w:rPr>
          <w:rFonts w:asciiTheme="majorBidi" w:hAnsiTheme="majorBidi" w:cs="Times New Roman"/>
          <w:sz w:val="24"/>
          <w:szCs w:val="24"/>
        </w:rPr>
        <w:t>.</w:t>
      </w:r>
      <w:r w:rsidR="00B9774F">
        <w:rPr>
          <w:rFonts w:asciiTheme="majorBidi" w:hAnsiTheme="majorBidi" w:cs="Times New Roman"/>
          <w:sz w:val="24"/>
          <w:szCs w:val="24"/>
        </w:rPr>
        <w:t xml:space="preserve"> </w:t>
      </w:r>
      <w:bookmarkStart w:id="0" w:name="_GoBack"/>
      <w:bookmarkEnd w:id="0"/>
      <w:r w:rsidR="00B9774F">
        <w:rPr>
          <w:rFonts w:asciiTheme="majorBidi" w:hAnsiTheme="majorBidi" w:cs="Times New Roman"/>
          <w:sz w:val="24"/>
          <w:szCs w:val="24"/>
        </w:rPr>
        <w:t xml:space="preserve">Dan juga filsafat Islam lebih lengkap dan sempurna sejak zaman dahulu. </w:t>
      </w:r>
      <w:r w:rsidRPr="00D07334">
        <w:rPr>
          <w:rFonts w:asciiTheme="majorBidi" w:hAnsiTheme="majorBidi" w:cs="Times New Roman"/>
          <w:sz w:val="24"/>
          <w:szCs w:val="24"/>
        </w:rPr>
        <w:t xml:space="preserve"> Hal ini berbeda dengan Yunani yang nilai-nilainya mistik-pagan. Oleh karena itu, menyatakan bahwa Filsafat </w:t>
      </w:r>
      <w:r w:rsidR="00DA2003">
        <w:rPr>
          <w:rFonts w:asciiTheme="majorBidi" w:hAnsiTheme="majorBidi" w:cs="Times New Roman"/>
          <w:sz w:val="24"/>
          <w:szCs w:val="24"/>
        </w:rPr>
        <w:t>Islam</w:t>
      </w:r>
      <w:r w:rsidRPr="00D07334">
        <w:rPr>
          <w:rFonts w:asciiTheme="majorBidi" w:hAnsiTheme="majorBidi" w:cs="Times New Roman"/>
          <w:sz w:val="24"/>
          <w:szCs w:val="24"/>
        </w:rPr>
        <w:t xml:space="preserve"> sebagai kelanjutan Yunani tidak sejalan dengan faktanya itu sendiri.</w:t>
      </w:r>
    </w:p>
    <w:p w14:paraId="5392465D" w14:textId="77777777" w:rsidR="004A6E4E" w:rsidRPr="00D07334" w:rsidRDefault="004A6E4E" w:rsidP="00D07334">
      <w:pPr>
        <w:pStyle w:val="ListParagraph"/>
        <w:spacing w:before="60" w:after="60" w:line="240" w:lineRule="auto"/>
        <w:ind w:left="0" w:right="0" w:firstLine="709"/>
        <w:rPr>
          <w:rFonts w:asciiTheme="majorBidi" w:hAnsiTheme="majorBidi" w:cs="Times New Roman"/>
          <w:b/>
          <w:bCs/>
          <w:szCs w:val="24"/>
        </w:rPr>
      </w:pPr>
      <w:r w:rsidRPr="00D07334">
        <w:rPr>
          <w:rFonts w:asciiTheme="majorBidi" w:hAnsiTheme="majorBidi" w:cs="Times New Roman"/>
          <w:b/>
          <w:bCs/>
          <w:szCs w:val="24"/>
          <w:lang w:val="en-US"/>
        </w:rPr>
        <w:t xml:space="preserve">D. </w:t>
      </w:r>
      <w:r w:rsidRPr="00D07334">
        <w:rPr>
          <w:rFonts w:asciiTheme="majorBidi" w:hAnsiTheme="majorBidi" w:cs="Times New Roman"/>
          <w:b/>
          <w:bCs/>
          <w:szCs w:val="24"/>
        </w:rPr>
        <w:t>Simpulan</w:t>
      </w:r>
    </w:p>
    <w:p w14:paraId="2DA2506D" w14:textId="77777777" w:rsidR="000950AB" w:rsidRPr="00D07334" w:rsidRDefault="000950AB" w:rsidP="00D07334">
      <w:pPr>
        <w:spacing w:line="240" w:lineRule="auto"/>
        <w:ind w:firstLine="709"/>
        <w:jc w:val="both"/>
        <w:rPr>
          <w:rFonts w:asciiTheme="majorBidi" w:hAnsiTheme="majorBidi" w:cs="Times New Roman"/>
          <w:sz w:val="24"/>
          <w:szCs w:val="24"/>
          <w:shd w:val="clear" w:color="auto" w:fill="FFFFFF"/>
        </w:rPr>
      </w:pPr>
      <w:r w:rsidRPr="00D07334">
        <w:rPr>
          <w:rFonts w:asciiTheme="majorBidi" w:hAnsiTheme="majorBidi" w:cs="Times New Roman"/>
          <w:sz w:val="24"/>
          <w:szCs w:val="24"/>
          <w:shd w:val="clear" w:color="auto" w:fill="FFFFFF"/>
        </w:rPr>
        <w:t xml:space="preserve">Richard Rudolf </w:t>
      </w:r>
      <w:r w:rsidR="00DA2003">
        <w:rPr>
          <w:rFonts w:asciiTheme="majorBidi" w:hAnsiTheme="majorBidi" w:cs="Times New Roman"/>
          <w:sz w:val="24"/>
          <w:szCs w:val="24"/>
          <w:shd w:val="clear" w:color="auto" w:fill="FFFFFF"/>
        </w:rPr>
        <w:t>Walzer</w:t>
      </w:r>
      <w:r w:rsidRPr="00D07334">
        <w:rPr>
          <w:rFonts w:asciiTheme="majorBidi" w:hAnsiTheme="majorBidi" w:cs="Times New Roman"/>
          <w:sz w:val="24"/>
          <w:szCs w:val="24"/>
          <w:shd w:val="clear" w:color="auto" w:fill="FFFFFF"/>
        </w:rPr>
        <w:t xml:space="preserve"> (1900–1975), seorang ahli filsafat Yunani kelahiran Jerman, memandang Filsafat </w:t>
      </w:r>
      <w:r w:rsidR="00DA2003">
        <w:rPr>
          <w:rFonts w:asciiTheme="majorBidi" w:hAnsiTheme="majorBidi" w:cs="Times New Roman"/>
          <w:sz w:val="24"/>
          <w:szCs w:val="24"/>
          <w:shd w:val="clear" w:color="auto" w:fill="FFFFFF"/>
        </w:rPr>
        <w:t>Islam</w:t>
      </w:r>
      <w:r w:rsidRPr="00D07334">
        <w:rPr>
          <w:rFonts w:asciiTheme="majorBidi" w:hAnsiTheme="majorBidi" w:cs="Times New Roman"/>
          <w:sz w:val="24"/>
          <w:szCs w:val="24"/>
          <w:shd w:val="clear" w:color="auto" w:fill="FFFFFF"/>
        </w:rPr>
        <w:t xml:space="preserve"> dengan Framework orientalis yang sebelah mata. </w:t>
      </w:r>
      <w:proofErr w:type="gramStart"/>
      <w:r w:rsidRPr="00D07334">
        <w:rPr>
          <w:rFonts w:asciiTheme="majorBidi" w:hAnsiTheme="majorBidi" w:cs="Times New Roman"/>
          <w:sz w:val="24"/>
          <w:szCs w:val="24"/>
          <w:shd w:val="clear" w:color="auto" w:fill="FFFFFF"/>
        </w:rPr>
        <w:t>Ia</w:t>
      </w:r>
      <w:proofErr w:type="gramEnd"/>
      <w:r w:rsidRPr="00D07334">
        <w:rPr>
          <w:rFonts w:asciiTheme="majorBidi" w:hAnsiTheme="majorBidi" w:cs="Times New Roman"/>
          <w:sz w:val="24"/>
          <w:szCs w:val="24"/>
          <w:shd w:val="clear" w:color="auto" w:fill="FFFFFF"/>
        </w:rPr>
        <w:t xml:space="preserve"> menamai Filsafat </w:t>
      </w:r>
      <w:r w:rsidR="00DA2003">
        <w:rPr>
          <w:rFonts w:asciiTheme="majorBidi" w:hAnsiTheme="majorBidi" w:cs="Times New Roman"/>
          <w:sz w:val="24"/>
          <w:szCs w:val="24"/>
          <w:shd w:val="clear" w:color="auto" w:fill="FFFFFF"/>
        </w:rPr>
        <w:t>Islam</w:t>
      </w:r>
      <w:r w:rsidRPr="00D07334">
        <w:rPr>
          <w:rFonts w:asciiTheme="majorBidi" w:hAnsiTheme="majorBidi" w:cs="Times New Roman"/>
          <w:sz w:val="24"/>
          <w:szCs w:val="24"/>
          <w:shd w:val="clear" w:color="auto" w:fill="FFFFFF"/>
        </w:rPr>
        <w:t xml:space="preserve"> sebagai Filsafat </w:t>
      </w:r>
      <w:r w:rsidR="00DA2003">
        <w:rPr>
          <w:rFonts w:asciiTheme="majorBidi" w:hAnsiTheme="majorBidi" w:cs="Times New Roman"/>
          <w:sz w:val="24"/>
          <w:szCs w:val="24"/>
          <w:shd w:val="clear" w:color="auto" w:fill="FFFFFF"/>
        </w:rPr>
        <w:t>Islam</w:t>
      </w:r>
      <w:r w:rsidRPr="00D07334">
        <w:rPr>
          <w:rFonts w:asciiTheme="majorBidi" w:hAnsiTheme="majorBidi" w:cs="Times New Roman"/>
          <w:sz w:val="24"/>
          <w:szCs w:val="24"/>
          <w:shd w:val="clear" w:color="auto" w:fill="FFFFFF"/>
        </w:rPr>
        <w:t xml:space="preserve">, dan juga terkadang menggunakan istilah Filsafat Arab. Penamaan tersebut mencirikan penilaiannya bahwa Filsafat </w:t>
      </w:r>
      <w:r w:rsidR="00DA2003">
        <w:rPr>
          <w:rFonts w:asciiTheme="majorBidi" w:hAnsiTheme="majorBidi" w:cs="Times New Roman"/>
          <w:sz w:val="24"/>
          <w:szCs w:val="24"/>
          <w:shd w:val="clear" w:color="auto" w:fill="FFFFFF"/>
        </w:rPr>
        <w:t>Islam</w:t>
      </w:r>
      <w:r w:rsidRPr="00D07334">
        <w:rPr>
          <w:rFonts w:asciiTheme="majorBidi" w:hAnsiTheme="majorBidi" w:cs="Times New Roman"/>
          <w:sz w:val="24"/>
          <w:szCs w:val="24"/>
          <w:shd w:val="clear" w:color="auto" w:fill="FFFFFF"/>
        </w:rPr>
        <w:t xml:space="preserve"> tidak sepenuhnya diasimilasi, dan baginya tetap berwajah Yunani. Hal ini terlihat dalam caranya menyajikan bahasan-bahasan Filsafat </w:t>
      </w:r>
      <w:r w:rsidR="00DA2003">
        <w:rPr>
          <w:rFonts w:asciiTheme="majorBidi" w:hAnsiTheme="majorBidi" w:cs="Times New Roman"/>
          <w:sz w:val="24"/>
          <w:szCs w:val="24"/>
          <w:shd w:val="clear" w:color="auto" w:fill="FFFFFF"/>
        </w:rPr>
        <w:t>Islam</w:t>
      </w:r>
      <w:r w:rsidRPr="00D07334">
        <w:rPr>
          <w:rFonts w:asciiTheme="majorBidi" w:hAnsiTheme="majorBidi" w:cs="Times New Roman"/>
          <w:sz w:val="24"/>
          <w:szCs w:val="24"/>
          <w:shd w:val="clear" w:color="auto" w:fill="FFFFFF"/>
        </w:rPr>
        <w:t>.</w:t>
      </w:r>
      <w:r w:rsidR="001B52F1">
        <w:rPr>
          <w:rStyle w:val="FootnoteReference"/>
          <w:rFonts w:asciiTheme="majorBidi" w:hAnsiTheme="majorBidi" w:cs="Times New Roman"/>
          <w:sz w:val="24"/>
          <w:szCs w:val="24"/>
          <w:shd w:val="clear" w:color="auto" w:fill="FFFFFF"/>
        </w:rPr>
        <w:footnoteReference w:id="47"/>
      </w:r>
      <w:r w:rsidRPr="00D07334">
        <w:rPr>
          <w:rFonts w:asciiTheme="majorBidi" w:hAnsiTheme="majorBidi" w:cs="Times New Roman"/>
          <w:sz w:val="24"/>
          <w:szCs w:val="24"/>
          <w:shd w:val="clear" w:color="auto" w:fill="FFFFFF"/>
        </w:rPr>
        <w:t xml:space="preserve"> </w:t>
      </w:r>
      <w:proofErr w:type="gramStart"/>
      <w:r w:rsidRPr="00D07334">
        <w:rPr>
          <w:rFonts w:asciiTheme="majorBidi" w:hAnsiTheme="majorBidi" w:cs="Times New Roman"/>
          <w:sz w:val="24"/>
          <w:szCs w:val="24"/>
          <w:shd w:val="clear" w:color="auto" w:fill="FFFFFF"/>
        </w:rPr>
        <w:t>Ia</w:t>
      </w:r>
      <w:proofErr w:type="gramEnd"/>
      <w:r w:rsidRPr="00D07334">
        <w:rPr>
          <w:rFonts w:asciiTheme="majorBidi" w:hAnsiTheme="majorBidi" w:cs="Times New Roman"/>
          <w:sz w:val="24"/>
          <w:szCs w:val="24"/>
          <w:shd w:val="clear" w:color="auto" w:fill="FFFFFF"/>
        </w:rPr>
        <w:t xml:space="preserve"> lebih memilih pendekatan Historis ketimbang menggunakan pendekatan analitis-logis, atau memandang Filsafat </w:t>
      </w:r>
      <w:r w:rsidR="00DA2003">
        <w:rPr>
          <w:rFonts w:asciiTheme="majorBidi" w:hAnsiTheme="majorBidi" w:cs="Times New Roman"/>
          <w:sz w:val="24"/>
          <w:szCs w:val="24"/>
          <w:shd w:val="clear" w:color="auto" w:fill="FFFFFF"/>
        </w:rPr>
        <w:t>Islam</w:t>
      </w:r>
      <w:r w:rsidRPr="00D07334">
        <w:rPr>
          <w:rFonts w:asciiTheme="majorBidi" w:hAnsiTheme="majorBidi" w:cs="Times New Roman"/>
          <w:sz w:val="24"/>
          <w:szCs w:val="24"/>
          <w:shd w:val="clear" w:color="auto" w:fill="FFFFFF"/>
        </w:rPr>
        <w:t xml:space="preserve"> sebagai Filsafat. Asumsinya, Filsafat </w:t>
      </w:r>
      <w:r w:rsidR="00DA2003">
        <w:rPr>
          <w:rFonts w:asciiTheme="majorBidi" w:hAnsiTheme="majorBidi" w:cs="Times New Roman"/>
          <w:sz w:val="24"/>
          <w:szCs w:val="24"/>
          <w:shd w:val="clear" w:color="auto" w:fill="FFFFFF"/>
        </w:rPr>
        <w:t>Islam</w:t>
      </w:r>
      <w:r w:rsidRPr="00D07334">
        <w:rPr>
          <w:rFonts w:asciiTheme="majorBidi" w:hAnsiTheme="majorBidi" w:cs="Times New Roman"/>
          <w:sz w:val="24"/>
          <w:szCs w:val="24"/>
          <w:shd w:val="clear" w:color="auto" w:fill="FFFFFF"/>
        </w:rPr>
        <w:t xml:space="preserve"> hanyalah barang kuno atau artefak museum yang tidak ada kebaruan. Maka mempelajari Filsafat </w:t>
      </w:r>
      <w:r w:rsidR="00DA2003">
        <w:rPr>
          <w:rFonts w:asciiTheme="majorBidi" w:hAnsiTheme="majorBidi" w:cs="Times New Roman"/>
          <w:sz w:val="24"/>
          <w:szCs w:val="24"/>
          <w:shd w:val="clear" w:color="auto" w:fill="FFFFFF"/>
        </w:rPr>
        <w:t>Islam</w:t>
      </w:r>
      <w:r w:rsidRPr="00D07334">
        <w:rPr>
          <w:rFonts w:asciiTheme="majorBidi" w:hAnsiTheme="majorBidi" w:cs="Times New Roman"/>
          <w:sz w:val="24"/>
          <w:szCs w:val="24"/>
          <w:shd w:val="clear" w:color="auto" w:fill="FFFFFF"/>
        </w:rPr>
        <w:t xml:space="preserve"> bagi </w:t>
      </w:r>
      <w:r w:rsidR="00DA2003">
        <w:rPr>
          <w:rFonts w:asciiTheme="majorBidi" w:hAnsiTheme="majorBidi" w:cs="Times New Roman"/>
          <w:sz w:val="24"/>
          <w:szCs w:val="24"/>
          <w:shd w:val="clear" w:color="auto" w:fill="FFFFFF"/>
        </w:rPr>
        <w:t>Walzer</w:t>
      </w:r>
      <w:r w:rsidRPr="00D07334">
        <w:rPr>
          <w:rFonts w:asciiTheme="majorBidi" w:hAnsiTheme="majorBidi" w:cs="Times New Roman"/>
          <w:sz w:val="24"/>
          <w:szCs w:val="24"/>
          <w:shd w:val="clear" w:color="auto" w:fill="FFFFFF"/>
        </w:rPr>
        <w:t xml:space="preserve"> mesti melulu dari Yunani, dan bukan dari konsep-konsep </w:t>
      </w:r>
      <w:r w:rsidR="00DA2003">
        <w:rPr>
          <w:rFonts w:asciiTheme="majorBidi" w:hAnsiTheme="majorBidi" w:cs="Times New Roman"/>
          <w:sz w:val="24"/>
          <w:szCs w:val="24"/>
          <w:shd w:val="clear" w:color="auto" w:fill="FFFFFF"/>
        </w:rPr>
        <w:t>Islam</w:t>
      </w:r>
      <w:r w:rsidRPr="00D07334">
        <w:rPr>
          <w:rFonts w:asciiTheme="majorBidi" w:hAnsiTheme="majorBidi" w:cs="Times New Roman"/>
          <w:sz w:val="24"/>
          <w:szCs w:val="24"/>
          <w:shd w:val="clear" w:color="auto" w:fill="FFFFFF"/>
        </w:rPr>
        <w:t xml:space="preserve"> itu sendiri. Bahkan </w:t>
      </w:r>
      <w:proofErr w:type="gramStart"/>
      <w:r w:rsidRPr="00D07334">
        <w:rPr>
          <w:rFonts w:asciiTheme="majorBidi" w:hAnsiTheme="majorBidi" w:cs="Times New Roman"/>
          <w:sz w:val="24"/>
          <w:szCs w:val="24"/>
          <w:shd w:val="clear" w:color="auto" w:fill="FFFFFF"/>
        </w:rPr>
        <w:t>ia</w:t>
      </w:r>
      <w:proofErr w:type="gramEnd"/>
      <w:r w:rsidRPr="00D07334">
        <w:rPr>
          <w:rFonts w:asciiTheme="majorBidi" w:hAnsiTheme="majorBidi" w:cs="Times New Roman"/>
          <w:sz w:val="24"/>
          <w:szCs w:val="24"/>
          <w:shd w:val="clear" w:color="auto" w:fill="FFFFFF"/>
        </w:rPr>
        <w:t xml:space="preserve"> juga menyarakan untuk mempelajari Filsafat </w:t>
      </w:r>
      <w:r w:rsidR="00DA2003">
        <w:rPr>
          <w:rFonts w:asciiTheme="majorBidi" w:hAnsiTheme="majorBidi" w:cs="Times New Roman"/>
          <w:sz w:val="24"/>
          <w:szCs w:val="24"/>
          <w:shd w:val="clear" w:color="auto" w:fill="FFFFFF"/>
        </w:rPr>
        <w:t>Islam</w:t>
      </w:r>
      <w:r w:rsidRPr="00D07334">
        <w:rPr>
          <w:rFonts w:asciiTheme="majorBidi" w:hAnsiTheme="majorBidi" w:cs="Times New Roman"/>
          <w:sz w:val="24"/>
          <w:szCs w:val="24"/>
          <w:shd w:val="clear" w:color="auto" w:fill="FFFFFF"/>
        </w:rPr>
        <w:t xml:space="preserve"> dari tradisi intelektual Yahudi dan Kristen awal, karena keduanya dianggap telah menyerap Filsafat Yunani. Asal-usul Filsafat </w:t>
      </w:r>
      <w:r w:rsidR="00DA2003">
        <w:rPr>
          <w:rFonts w:asciiTheme="majorBidi" w:hAnsiTheme="majorBidi" w:cs="Times New Roman"/>
          <w:sz w:val="24"/>
          <w:szCs w:val="24"/>
          <w:shd w:val="clear" w:color="auto" w:fill="FFFFFF"/>
        </w:rPr>
        <w:t>Islam</w:t>
      </w:r>
      <w:r w:rsidRPr="00D07334">
        <w:rPr>
          <w:rFonts w:asciiTheme="majorBidi" w:hAnsiTheme="majorBidi" w:cs="Times New Roman"/>
          <w:sz w:val="24"/>
          <w:szCs w:val="24"/>
          <w:shd w:val="clear" w:color="auto" w:fill="FFFFFF"/>
        </w:rPr>
        <w:t xml:space="preserve"> bagi </w:t>
      </w:r>
      <w:r w:rsidR="00DA2003">
        <w:rPr>
          <w:rFonts w:asciiTheme="majorBidi" w:hAnsiTheme="majorBidi" w:cs="Times New Roman"/>
          <w:sz w:val="24"/>
          <w:szCs w:val="24"/>
          <w:shd w:val="clear" w:color="auto" w:fill="FFFFFF"/>
        </w:rPr>
        <w:t>Walzer</w:t>
      </w:r>
      <w:r w:rsidRPr="00D07334">
        <w:rPr>
          <w:rFonts w:asciiTheme="majorBidi" w:hAnsiTheme="majorBidi" w:cs="Times New Roman"/>
          <w:sz w:val="24"/>
          <w:szCs w:val="24"/>
          <w:shd w:val="clear" w:color="auto" w:fill="FFFFFF"/>
        </w:rPr>
        <w:t xml:space="preserve"> dengan demikian tidak berasal dari </w:t>
      </w:r>
      <w:r w:rsidR="00DA2003">
        <w:rPr>
          <w:rFonts w:asciiTheme="majorBidi" w:hAnsiTheme="majorBidi" w:cs="Times New Roman"/>
          <w:sz w:val="24"/>
          <w:szCs w:val="24"/>
          <w:shd w:val="clear" w:color="auto" w:fill="FFFFFF"/>
        </w:rPr>
        <w:t>Islam</w:t>
      </w:r>
      <w:r w:rsidRPr="00D07334">
        <w:rPr>
          <w:rFonts w:asciiTheme="majorBidi" w:hAnsiTheme="majorBidi" w:cs="Times New Roman"/>
          <w:sz w:val="24"/>
          <w:szCs w:val="24"/>
          <w:shd w:val="clear" w:color="auto" w:fill="FFFFFF"/>
        </w:rPr>
        <w:t xml:space="preserve"> itu sendiri, melainkan dari unsur-unsur Lain terutama Yunani, Kristen dan Yahudi.</w:t>
      </w:r>
    </w:p>
    <w:p w14:paraId="46F43BFD" w14:textId="77777777" w:rsidR="00D07334" w:rsidRPr="00D07334" w:rsidRDefault="000950AB" w:rsidP="00D07334">
      <w:pPr>
        <w:spacing w:line="240" w:lineRule="auto"/>
        <w:ind w:firstLine="709"/>
        <w:jc w:val="both"/>
        <w:rPr>
          <w:rFonts w:asciiTheme="majorBidi" w:hAnsiTheme="majorBidi" w:cs="Times New Roman"/>
          <w:b/>
          <w:sz w:val="24"/>
          <w:szCs w:val="24"/>
        </w:rPr>
      </w:pPr>
      <w:r w:rsidRPr="00D07334">
        <w:rPr>
          <w:rFonts w:asciiTheme="majorBidi" w:hAnsiTheme="majorBidi" w:cs="Times New Roman"/>
          <w:sz w:val="24"/>
          <w:szCs w:val="24"/>
          <w:shd w:val="clear" w:color="auto" w:fill="FFFFFF"/>
        </w:rPr>
        <w:t xml:space="preserve">Meski demikian, hal tersebut tidak terbukti dalam Filsafat </w:t>
      </w:r>
      <w:r w:rsidR="00DA2003">
        <w:rPr>
          <w:rFonts w:asciiTheme="majorBidi" w:hAnsiTheme="majorBidi" w:cs="Times New Roman"/>
          <w:sz w:val="24"/>
          <w:szCs w:val="24"/>
          <w:shd w:val="clear" w:color="auto" w:fill="FFFFFF"/>
        </w:rPr>
        <w:t>Islam</w:t>
      </w:r>
      <w:r w:rsidRPr="00D07334">
        <w:rPr>
          <w:rFonts w:asciiTheme="majorBidi" w:hAnsiTheme="majorBidi" w:cs="Times New Roman"/>
          <w:sz w:val="24"/>
          <w:szCs w:val="24"/>
          <w:shd w:val="clear" w:color="auto" w:fill="FFFFFF"/>
        </w:rPr>
        <w:t xml:space="preserve">. Jika Filsafat </w:t>
      </w:r>
      <w:r w:rsidR="00DA2003">
        <w:rPr>
          <w:rFonts w:asciiTheme="majorBidi" w:hAnsiTheme="majorBidi" w:cs="Times New Roman"/>
          <w:sz w:val="24"/>
          <w:szCs w:val="24"/>
          <w:shd w:val="clear" w:color="auto" w:fill="FFFFFF"/>
        </w:rPr>
        <w:t>Islam</w:t>
      </w:r>
      <w:r w:rsidRPr="00D07334">
        <w:rPr>
          <w:rFonts w:asciiTheme="majorBidi" w:hAnsiTheme="majorBidi" w:cs="Times New Roman"/>
          <w:sz w:val="24"/>
          <w:szCs w:val="24"/>
          <w:shd w:val="clear" w:color="auto" w:fill="FFFFFF"/>
        </w:rPr>
        <w:t xml:space="preserve"> dinyatakan hanya sebagai kelanjutan Filsafat Yunani, dan tidak ada kebaruan di dalamnya, kenyataannya Filsafat Yunani tidak berkembang sebelum datangnya </w:t>
      </w:r>
      <w:r w:rsidR="00DA2003">
        <w:rPr>
          <w:rFonts w:asciiTheme="majorBidi" w:hAnsiTheme="majorBidi" w:cs="Times New Roman"/>
          <w:sz w:val="24"/>
          <w:szCs w:val="24"/>
          <w:shd w:val="clear" w:color="auto" w:fill="FFFFFF"/>
        </w:rPr>
        <w:t>Islam</w:t>
      </w:r>
      <w:r w:rsidRPr="00D07334">
        <w:rPr>
          <w:rFonts w:asciiTheme="majorBidi" w:hAnsiTheme="majorBidi" w:cs="Times New Roman"/>
          <w:sz w:val="24"/>
          <w:szCs w:val="24"/>
          <w:shd w:val="clear" w:color="auto" w:fill="FFFFFF"/>
        </w:rPr>
        <w:t xml:space="preserve">. Selain itu, seperti yang dikatakan Mustafa Abdul Raziq, bahwa filafat </w:t>
      </w:r>
      <w:r w:rsidR="00DA2003">
        <w:rPr>
          <w:rFonts w:asciiTheme="majorBidi" w:hAnsiTheme="majorBidi" w:cs="Times New Roman"/>
          <w:sz w:val="24"/>
          <w:szCs w:val="24"/>
          <w:shd w:val="clear" w:color="auto" w:fill="FFFFFF"/>
        </w:rPr>
        <w:t>Islam</w:t>
      </w:r>
      <w:r w:rsidRPr="00D07334">
        <w:rPr>
          <w:rFonts w:asciiTheme="majorBidi" w:hAnsiTheme="majorBidi" w:cs="Times New Roman"/>
          <w:sz w:val="24"/>
          <w:szCs w:val="24"/>
          <w:shd w:val="clear" w:color="auto" w:fill="FFFFFF"/>
        </w:rPr>
        <w:t xml:space="preserve"> bersifat </w:t>
      </w:r>
      <w:r w:rsidR="00DA2003">
        <w:rPr>
          <w:rFonts w:asciiTheme="majorBidi" w:hAnsiTheme="majorBidi" w:cs="Times New Roman"/>
          <w:sz w:val="24"/>
          <w:szCs w:val="24"/>
          <w:shd w:val="clear" w:color="auto" w:fill="FFFFFF"/>
        </w:rPr>
        <w:t>Islam</w:t>
      </w:r>
      <w:r w:rsidRPr="00D07334">
        <w:rPr>
          <w:rFonts w:asciiTheme="majorBidi" w:hAnsiTheme="majorBidi" w:cs="Times New Roman"/>
          <w:sz w:val="24"/>
          <w:szCs w:val="24"/>
          <w:shd w:val="clear" w:color="auto" w:fill="FFFFFF"/>
        </w:rPr>
        <w:t xml:space="preserve">i ditinjau dari empat hal. </w:t>
      </w:r>
      <w:r w:rsidRPr="00D07334">
        <w:rPr>
          <w:rFonts w:asciiTheme="majorBidi" w:hAnsiTheme="majorBidi" w:cs="Times New Roman"/>
          <w:i/>
          <w:iCs/>
          <w:sz w:val="24"/>
          <w:szCs w:val="24"/>
          <w:shd w:val="clear" w:color="auto" w:fill="FFFFFF"/>
        </w:rPr>
        <w:t xml:space="preserve">Pertama, </w:t>
      </w:r>
      <w:r w:rsidRPr="00D07334">
        <w:rPr>
          <w:rFonts w:asciiTheme="majorBidi" w:hAnsiTheme="majorBidi" w:cs="Times New Roman"/>
          <w:sz w:val="24"/>
          <w:szCs w:val="24"/>
          <w:shd w:val="clear" w:color="auto" w:fill="FFFFFF"/>
        </w:rPr>
        <w:t xml:space="preserve">dari segi masalah-masalah yang dibahas; </w:t>
      </w:r>
      <w:r w:rsidRPr="00D07334">
        <w:rPr>
          <w:rFonts w:asciiTheme="majorBidi" w:hAnsiTheme="majorBidi" w:cs="Times New Roman"/>
          <w:i/>
          <w:iCs/>
          <w:sz w:val="24"/>
          <w:szCs w:val="24"/>
          <w:shd w:val="clear" w:color="auto" w:fill="FFFFFF"/>
        </w:rPr>
        <w:t xml:space="preserve">Kedua, </w:t>
      </w:r>
      <w:r w:rsidRPr="00D07334">
        <w:rPr>
          <w:rFonts w:asciiTheme="majorBidi" w:hAnsiTheme="majorBidi" w:cs="Times New Roman"/>
          <w:sz w:val="24"/>
          <w:szCs w:val="24"/>
          <w:shd w:val="clear" w:color="auto" w:fill="FFFFFF"/>
        </w:rPr>
        <w:t xml:space="preserve">dari aspek konteks sosio-kulturalnya. </w:t>
      </w:r>
      <w:r w:rsidRPr="00D07334">
        <w:rPr>
          <w:rFonts w:asciiTheme="majorBidi" w:hAnsiTheme="majorBidi" w:cs="Times New Roman"/>
          <w:i/>
          <w:iCs/>
          <w:sz w:val="24"/>
          <w:szCs w:val="24"/>
          <w:shd w:val="clear" w:color="auto" w:fill="FFFFFF"/>
        </w:rPr>
        <w:t xml:space="preserve">Ketiga, </w:t>
      </w:r>
      <w:r w:rsidRPr="00D07334">
        <w:rPr>
          <w:rFonts w:asciiTheme="majorBidi" w:hAnsiTheme="majorBidi" w:cs="Times New Roman"/>
          <w:sz w:val="24"/>
          <w:szCs w:val="24"/>
          <w:shd w:val="clear" w:color="auto" w:fill="FFFFFF"/>
        </w:rPr>
        <w:t xml:space="preserve">dari segi faktor-faktor pendorong serta maksud-tujuannya; dan </w:t>
      </w:r>
      <w:r w:rsidRPr="00D07334">
        <w:rPr>
          <w:rFonts w:asciiTheme="majorBidi" w:hAnsiTheme="majorBidi" w:cs="Times New Roman"/>
          <w:i/>
          <w:iCs/>
          <w:sz w:val="24"/>
          <w:szCs w:val="24"/>
          <w:shd w:val="clear" w:color="auto" w:fill="FFFFFF"/>
        </w:rPr>
        <w:t xml:space="preserve">keempat, </w:t>
      </w:r>
      <w:r w:rsidRPr="00D07334">
        <w:rPr>
          <w:rFonts w:asciiTheme="majorBidi" w:hAnsiTheme="majorBidi" w:cs="Times New Roman"/>
          <w:sz w:val="24"/>
          <w:szCs w:val="24"/>
          <w:shd w:val="clear" w:color="auto" w:fill="FFFFFF"/>
        </w:rPr>
        <w:t xml:space="preserve">dari kenyataan bahwa para pelakunya berada di bawah naungan kekuasaan </w:t>
      </w:r>
      <w:r w:rsidR="00DA2003">
        <w:rPr>
          <w:rFonts w:asciiTheme="majorBidi" w:hAnsiTheme="majorBidi" w:cs="Times New Roman"/>
          <w:sz w:val="24"/>
          <w:szCs w:val="24"/>
          <w:shd w:val="clear" w:color="auto" w:fill="FFFFFF"/>
        </w:rPr>
        <w:t>Islam</w:t>
      </w:r>
      <w:r w:rsidRPr="00D07334">
        <w:rPr>
          <w:rFonts w:asciiTheme="majorBidi" w:hAnsiTheme="majorBidi" w:cs="Times New Roman"/>
          <w:sz w:val="24"/>
          <w:szCs w:val="24"/>
          <w:shd w:val="clear" w:color="auto" w:fill="FFFFFF"/>
        </w:rPr>
        <w:t>.</w:t>
      </w:r>
      <w:r w:rsidRPr="001B52F1">
        <w:rPr>
          <w:rStyle w:val="FootnoteReference"/>
        </w:rPr>
        <w:footnoteReference w:id="48"/>
      </w:r>
      <w:r w:rsidRPr="00D07334">
        <w:rPr>
          <w:rFonts w:asciiTheme="majorBidi" w:hAnsiTheme="majorBidi" w:cs="Times New Roman"/>
          <w:sz w:val="24"/>
          <w:szCs w:val="24"/>
          <w:shd w:val="clear" w:color="auto" w:fill="FFFFFF"/>
        </w:rPr>
        <w:t xml:space="preserve"> Oleh karena itu, para Filusuf </w:t>
      </w:r>
      <w:r w:rsidR="00DA2003">
        <w:rPr>
          <w:rFonts w:asciiTheme="majorBidi" w:hAnsiTheme="majorBidi" w:cs="Times New Roman"/>
          <w:sz w:val="24"/>
          <w:szCs w:val="24"/>
          <w:shd w:val="clear" w:color="auto" w:fill="FFFFFF"/>
        </w:rPr>
        <w:t>Islam</w:t>
      </w:r>
      <w:r w:rsidRPr="00D07334">
        <w:rPr>
          <w:rFonts w:asciiTheme="majorBidi" w:hAnsiTheme="majorBidi" w:cs="Times New Roman"/>
          <w:sz w:val="24"/>
          <w:szCs w:val="24"/>
          <w:shd w:val="clear" w:color="auto" w:fill="FFFFFF"/>
        </w:rPr>
        <w:t xml:space="preserve">, mulai Al-Kindi </w:t>
      </w:r>
      <w:r w:rsidRPr="00D07334">
        <w:rPr>
          <w:rFonts w:asciiTheme="majorBidi" w:hAnsiTheme="majorBidi" w:cs="Times New Roman"/>
          <w:sz w:val="24"/>
          <w:szCs w:val="24"/>
        </w:rPr>
        <w:t>(806- 875 M), al-Farabi (870-950 M), sampai Ibnu Rusyd (1126-1198 M), bukan seperti yang dituduh sebag</w:t>
      </w:r>
      <w:r w:rsidR="00DA2003">
        <w:rPr>
          <w:rFonts w:asciiTheme="majorBidi" w:hAnsiTheme="majorBidi" w:cs="Times New Roman"/>
          <w:sz w:val="24"/>
          <w:szCs w:val="24"/>
        </w:rPr>
        <w:t xml:space="preserve">ian </w:t>
      </w:r>
      <w:r w:rsidR="00DA2003">
        <w:rPr>
          <w:rFonts w:asciiTheme="majorBidi" w:hAnsiTheme="majorBidi" w:cs="Times New Roman"/>
          <w:sz w:val="24"/>
          <w:szCs w:val="24"/>
        </w:rPr>
        <w:lastRenderedPageBreak/>
        <w:t>kalangan telah menjiplak Fi</w:t>
      </w:r>
      <w:r w:rsidRPr="00D07334">
        <w:rPr>
          <w:rFonts w:asciiTheme="majorBidi" w:hAnsiTheme="majorBidi" w:cs="Times New Roman"/>
          <w:sz w:val="24"/>
          <w:szCs w:val="24"/>
        </w:rPr>
        <w:t>l</w:t>
      </w:r>
      <w:r w:rsidR="00DA2003">
        <w:rPr>
          <w:rFonts w:asciiTheme="majorBidi" w:hAnsiTheme="majorBidi" w:cs="Times New Roman"/>
          <w:sz w:val="24"/>
          <w:szCs w:val="24"/>
        </w:rPr>
        <w:t>s</w:t>
      </w:r>
      <w:r w:rsidRPr="00D07334">
        <w:rPr>
          <w:rFonts w:asciiTheme="majorBidi" w:hAnsiTheme="majorBidi" w:cs="Times New Roman"/>
          <w:sz w:val="24"/>
          <w:szCs w:val="24"/>
        </w:rPr>
        <w:t xml:space="preserve">afat Yunani, melainkan mengembangkan Filsafat </w:t>
      </w:r>
      <w:r w:rsidR="00DA2003">
        <w:rPr>
          <w:rFonts w:asciiTheme="majorBidi" w:hAnsiTheme="majorBidi" w:cs="Times New Roman"/>
          <w:sz w:val="24"/>
          <w:szCs w:val="24"/>
        </w:rPr>
        <w:t>Islam</w:t>
      </w:r>
      <w:r w:rsidRPr="00D07334">
        <w:rPr>
          <w:rFonts w:asciiTheme="majorBidi" w:hAnsiTheme="majorBidi" w:cs="Times New Roman"/>
          <w:sz w:val="24"/>
          <w:szCs w:val="24"/>
        </w:rPr>
        <w:t xml:space="preserve"> dengan pandangan Hidupnya yang </w:t>
      </w:r>
      <w:r w:rsidR="00DA2003">
        <w:rPr>
          <w:rFonts w:asciiTheme="majorBidi" w:hAnsiTheme="majorBidi" w:cs="Times New Roman"/>
          <w:sz w:val="24"/>
          <w:szCs w:val="24"/>
        </w:rPr>
        <w:t>Islam</w:t>
      </w:r>
      <w:r w:rsidRPr="00D07334">
        <w:rPr>
          <w:rFonts w:asciiTheme="majorBidi" w:hAnsiTheme="majorBidi" w:cs="Times New Roman"/>
          <w:sz w:val="24"/>
          <w:szCs w:val="24"/>
        </w:rPr>
        <w:t>i, sebagai tuntutan menyelaraskan antara rasio dan wahyu, atau akal dan agama.</w:t>
      </w:r>
    </w:p>
    <w:p w14:paraId="22AE434F" w14:textId="77777777" w:rsidR="004A6E4E" w:rsidRPr="00D07334" w:rsidRDefault="004A6E4E" w:rsidP="00D07334">
      <w:pPr>
        <w:spacing w:line="240" w:lineRule="auto"/>
        <w:jc w:val="center"/>
        <w:rPr>
          <w:rFonts w:asciiTheme="majorBidi" w:hAnsiTheme="majorBidi" w:cs="Times New Roman"/>
          <w:sz w:val="24"/>
          <w:szCs w:val="24"/>
        </w:rPr>
      </w:pPr>
      <w:r w:rsidRPr="00D07334">
        <w:rPr>
          <w:rFonts w:asciiTheme="majorBidi" w:hAnsiTheme="majorBidi" w:cs="Times New Roman"/>
          <w:b/>
          <w:sz w:val="24"/>
          <w:szCs w:val="24"/>
        </w:rPr>
        <w:t>DAFTAR PUSTAKA</w:t>
      </w:r>
    </w:p>
    <w:p w14:paraId="2F3FDDE2" w14:textId="40F8F0AB" w:rsidR="00F776A2" w:rsidRPr="00F776A2" w:rsidRDefault="00B07873" w:rsidP="00F776A2">
      <w:pPr>
        <w:widowControl w:val="0"/>
        <w:autoSpaceDE w:val="0"/>
        <w:autoSpaceDN w:val="0"/>
        <w:adjustRightInd w:val="0"/>
        <w:spacing w:line="240" w:lineRule="auto"/>
        <w:ind w:left="480" w:hanging="480"/>
        <w:rPr>
          <w:rFonts w:ascii="Times New Roman" w:hAnsi="Times New Roman" w:cs="Times New Roman"/>
          <w:noProof/>
          <w:sz w:val="24"/>
          <w:szCs w:val="24"/>
        </w:rPr>
      </w:pPr>
      <w:r w:rsidRPr="00D07334">
        <w:rPr>
          <w:rFonts w:asciiTheme="majorBidi" w:hAnsiTheme="majorBidi" w:cs="Times New Roman"/>
          <w:sz w:val="24"/>
          <w:szCs w:val="24"/>
          <w:lang w:val="id-ID"/>
        </w:rPr>
        <w:fldChar w:fldCharType="begin" w:fldLock="1"/>
      </w:r>
      <w:r w:rsidRPr="00D07334">
        <w:rPr>
          <w:rFonts w:asciiTheme="majorBidi" w:hAnsiTheme="majorBidi" w:cs="Times New Roman"/>
          <w:sz w:val="24"/>
          <w:szCs w:val="24"/>
          <w:lang w:val="id-ID"/>
        </w:rPr>
        <w:instrText xml:space="preserve">ADDIN Mendeley Bibliography CSL_BIBLIOGRAPHY </w:instrText>
      </w:r>
      <w:r w:rsidRPr="00D07334">
        <w:rPr>
          <w:rFonts w:asciiTheme="majorBidi" w:hAnsiTheme="majorBidi" w:cs="Times New Roman"/>
          <w:sz w:val="24"/>
          <w:szCs w:val="24"/>
          <w:lang w:val="id-ID"/>
        </w:rPr>
        <w:fldChar w:fldCharType="separate"/>
      </w:r>
      <w:r w:rsidR="00F776A2" w:rsidRPr="00F776A2">
        <w:rPr>
          <w:rFonts w:ascii="Times New Roman" w:hAnsi="Times New Roman" w:cs="Times New Roman"/>
          <w:noProof/>
          <w:sz w:val="24"/>
          <w:szCs w:val="24"/>
        </w:rPr>
        <w:t xml:space="preserve">Abdullah, </w:t>
      </w:r>
      <w:r w:rsidR="00F776A2" w:rsidRPr="00F776A2">
        <w:rPr>
          <w:rFonts w:ascii="Times New Roman" w:hAnsi="Times New Roman" w:cs="Times New Roman"/>
          <w:noProof/>
          <w:sz w:val="24"/>
          <w:szCs w:val="24"/>
          <w:rtl/>
        </w:rPr>
        <w:t>‏ ‏</w:t>
      </w:r>
      <w:r w:rsidR="00F776A2" w:rsidRPr="00F776A2">
        <w:rPr>
          <w:rFonts w:ascii="Times New Roman" w:hAnsi="Times New Roman" w:cs="Times New Roman"/>
          <w:noProof/>
          <w:sz w:val="24"/>
          <w:szCs w:val="24"/>
        </w:rPr>
        <w:t xml:space="preserve">Amin. </w:t>
      </w:r>
      <w:r w:rsidR="00F776A2" w:rsidRPr="00F776A2">
        <w:rPr>
          <w:rFonts w:ascii="Times New Roman" w:hAnsi="Times New Roman" w:cs="Times New Roman"/>
          <w:i/>
          <w:iCs/>
          <w:noProof/>
          <w:sz w:val="24"/>
          <w:szCs w:val="24"/>
        </w:rPr>
        <w:t xml:space="preserve">Islamic Studies Di Perguruan Tinggi Pendekatan Integratif-Interkonektif, ( Cet. I, 2006), Hlm. 203-204 </w:t>
      </w:r>
      <w:r w:rsidR="00F776A2" w:rsidRPr="00F776A2">
        <w:rPr>
          <w:rFonts w:ascii="Times New Roman" w:hAnsi="Times New Roman" w:cs="Times New Roman"/>
          <w:i/>
          <w:iCs/>
          <w:noProof/>
          <w:sz w:val="24"/>
          <w:szCs w:val="24"/>
          <w:cs/>
        </w:rPr>
        <w:t>‎</w:t>
      </w:r>
      <w:r w:rsidR="00F776A2" w:rsidRPr="00F776A2">
        <w:rPr>
          <w:rFonts w:ascii="Times New Roman" w:hAnsi="Times New Roman" w:cs="Times New Roman"/>
          <w:noProof/>
          <w:sz w:val="24"/>
          <w:szCs w:val="24"/>
        </w:rPr>
        <w:t xml:space="preserve">. Yogyakarta: </w:t>
      </w:r>
      <w:r w:rsidR="00F776A2" w:rsidRPr="00F776A2">
        <w:rPr>
          <w:rFonts w:ascii="Times New Roman" w:hAnsi="Times New Roman" w:cs="Times New Roman"/>
          <w:noProof/>
          <w:sz w:val="24"/>
          <w:szCs w:val="24"/>
          <w:cs/>
        </w:rPr>
        <w:t>‎</w:t>
      </w:r>
      <w:r w:rsidR="00F776A2" w:rsidRPr="00F776A2">
        <w:rPr>
          <w:rFonts w:ascii="Times New Roman" w:hAnsi="Times New Roman" w:cs="Times New Roman"/>
          <w:noProof/>
          <w:sz w:val="24"/>
          <w:szCs w:val="24"/>
        </w:rPr>
        <w:t>Pustaka Pelajar, 2006.</w:t>
      </w:r>
    </w:p>
    <w:p w14:paraId="402FED9C" w14:textId="77777777" w:rsidR="00F776A2" w:rsidRPr="00F776A2" w:rsidRDefault="00F776A2" w:rsidP="00F776A2">
      <w:pPr>
        <w:widowControl w:val="0"/>
        <w:autoSpaceDE w:val="0"/>
        <w:autoSpaceDN w:val="0"/>
        <w:adjustRightInd w:val="0"/>
        <w:spacing w:line="240" w:lineRule="auto"/>
        <w:ind w:left="480" w:hanging="480"/>
        <w:rPr>
          <w:rFonts w:ascii="Times New Roman" w:hAnsi="Times New Roman" w:cs="Times New Roman"/>
          <w:noProof/>
          <w:sz w:val="24"/>
          <w:szCs w:val="24"/>
        </w:rPr>
      </w:pPr>
      <w:r w:rsidRPr="00F776A2">
        <w:rPr>
          <w:rFonts w:ascii="Times New Roman" w:hAnsi="Times New Roman" w:cs="Times New Roman"/>
          <w:noProof/>
          <w:sz w:val="24"/>
          <w:szCs w:val="24"/>
        </w:rPr>
        <w:t xml:space="preserve">Adian Husaini. </w:t>
      </w:r>
      <w:r w:rsidRPr="00F776A2">
        <w:rPr>
          <w:rFonts w:ascii="Times New Roman" w:hAnsi="Times New Roman" w:cs="Times New Roman"/>
          <w:i/>
          <w:iCs/>
          <w:noProof/>
          <w:sz w:val="24"/>
          <w:szCs w:val="24"/>
        </w:rPr>
        <w:t>Tinjauan Historis Konflik Yahudi, Kristen, Islam</w:t>
      </w:r>
      <w:r w:rsidRPr="00F776A2">
        <w:rPr>
          <w:rFonts w:ascii="Times New Roman" w:hAnsi="Times New Roman" w:cs="Times New Roman"/>
          <w:noProof/>
          <w:sz w:val="24"/>
          <w:szCs w:val="24"/>
        </w:rPr>
        <w:t>. Jakarta: Gema Insani Press, 2004.</w:t>
      </w:r>
    </w:p>
    <w:p w14:paraId="09BB5098" w14:textId="77777777" w:rsidR="00F776A2" w:rsidRPr="00F776A2" w:rsidRDefault="00F776A2" w:rsidP="00F776A2">
      <w:pPr>
        <w:widowControl w:val="0"/>
        <w:autoSpaceDE w:val="0"/>
        <w:autoSpaceDN w:val="0"/>
        <w:adjustRightInd w:val="0"/>
        <w:spacing w:line="240" w:lineRule="auto"/>
        <w:ind w:left="480" w:hanging="480"/>
        <w:rPr>
          <w:rFonts w:ascii="Times New Roman" w:hAnsi="Times New Roman" w:cs="Times New Roman"/>
          <w:noProof/>
          <w:sz w:val="24"/>
          <w:szCs w:val="24"/>
        </w:rPr>
      </w:pPr>
      <w:r w:rsidRPr="00F776A2">
        <w:rPr>
          <w:rFonts w:ascii="Times New Roman" w:hAnsi="Times New Roman" w:cs="Times New Roman"/>
          <w:noProof/>
          <w:sz w:val="24"/>
          <w:szCs w:val="24"/>
        </w:rPr>
        <w:t xml:space="preserve">———. </w:t>
      </w:r>
      <w:r w:rsidRPr="00F776A2">
        <w:rPr>
          <w:rFonts w:ascii="Times New Roman" w:hAnsi="Times New Roman" w:cs="Times New Roman"/>
          <w:i/>
          <w:iCs/>
          <w:noProof/>
          <w:sz w:val="24"/>
          <w:szCs w:val="24"/>
        </w:rPr>
        <w:t>Wajah Peradaban Barat Dari Dominasi Kristen Ke Dominasi Sekular-Liberal</w:t>
      </w:r>
      <w:r w:rsidRPr="00F776A2">
        <w:rPr>
          <w:rFonts w:ascii="Times New Roman" w:hAnsi="Times New Roman" w:cs="Times New Roman"/>
          <w:noProof/>
          <w:sz w:val="24"/>
          <w:szCs w:val="24"/>
        </w:rPr>
        <w:t>. Jakarta: Gema Insani, 2005.</w:t>
      </w:r>
    </w:p>
    <w:p w14:paraId="720F7F4D" w14:textId="77777777" w:rsidR="00F776A2" w:rsidRPr="00F776A2" w:rsidRDefault="00F776A2" w:rsidP="00F776A2">
      <w:pPr>
        <w:widowControl w:val="0"/>
        <w:autoSpaceDE w:val="0"/>
        <w:autoSpaceDN w:val="0"/>
        <w:adjustRightInd w:val="0"/>
        <w:spacing w:line="240" w:lineRule="auto"/>
        <w:ind w:left="480" w:hanging="480"/>
        <w:rPr>
          <w:rFonts w:ascii="Times New Roman" w:hAnsi="Times New Roman" w:cs="Times New Roman"/>
          <w:noProof/>
          <w:sz w:val="24"/>
          <w:szCs w:val="24"/>
        </w:rPr>
      </w:pPr>
      <w:r w:rsidRPr="00F776A2">
        <w:rPr>
          <w:rFonts w:ascii="Times New Roman" w:hAnsi="Times New Roman" w:cs="Times New Roman"/>
          <w:noProof/>
          <w:sz w:val="24"/>
          <w:szCs w:val="24"/>
        </w:rPr>
        <w:t xml:space="preserve">Ahmad, Abdul Rohman, Amir Reza Kusuma, Muhammad Ari Firdausi. “MELACAK MAKNA WORLDVIEW: STUDI KOMPARATIF WORLDVIEW BARAT, KRISTEN, DAN ISLAM.” </w:t>
      </w:r>
      <w:r w:rsidRPr="00F776A2">
        <w:rPr>
          <w:rFonts w:ascii="Times New Roman" w:hAnsi="Times New Roman" w:cs="Times New Roman"/>
          <w:i/>
          <w:iCs/>
          <w:noProof/>
          <w:sz w:val="24"/>
          <w:szCs w:val="24"/>
        </w:rPr>
        <w:t>Kanz Philosophia</w:t>
      </w:r>
      <w:r w:rsidRPr="00F776A2">
        <w:rPr>
          <w:rFonts w:ascii="Times New Roman" w:hAnsi="Times New Roman" w:cs="Times New Roman"/>
          <w:noProof/>
          <w:sz w:val="24"/>
          <w:szCs w:val="24"/>
        </w:rPr>
        <w:t xml:space="preserve"> Vol. 7, no. No. 1 (2021). doi:https://doi.org/10.20871/kpjipm.v7i1.</w:t>
      </w:r>
    </w:p>
    <w:p w14:paraId="5793B3FE" w14:textId="77777777" w:rsidR="00F776A2" w:rsidRPr="00F776A2" w:rsidRDefault="00F776A2" w:rsidP="00F776A2">
      <w:pPr>
        <w:widowControl w:val="0"/>
        <w:autoSpaceDE w:val="0"/>
        <w:autoSpaceDN w:val="0"/>
        <w:adjustRightInd w:val="0"/>
        <w:spacing w:line="240" w:lineRule="auto"/>
        <w:ind w:left="480" w:hanging="480"/>
        <w:rPr>
          <w:rFonts w:ascii="Times New Roman" w:hAnsi="Times New Roman" w:cs="Times New Roman"/>
          <w:noProof/>
          <w:sz w:val="24"/>
          <w:szCs w:val="24"/>
        </w:rPr>
      </w:pPr>
      <w:r w:rsidRPr="00F776A2">
        <w:rPr>
          <w:rFonts w:ascii="Times New Roman" w:hAnsi="Times New Roman" w:cs="Times New Roman"/>
          <w:noProof/>
          <w:sz w:val="24"/>
          <w:szCs w:val="24"/>
        </w:rPr>
        <w:t xml:space="preserve">Al-Attas, Syed Muhammad Naquib. </w:t>
      </w:r>
      <w:r w:rsidRPr="00F776A2">
        <w:rPr>
          <w:rFonts w:ascii="Times New Roman" w:hAnsi="Times New Roman" w:cs="Times New Roman"/>
          <w:i/>
          <w:iCs/>
          <w:noProof/>
          <w:sz w:val="24"/>
          <w:szCs w:val="24"/>
        </w:rPr>
        <w:t>Prolegomena to the Metaphysics of Islam: An Exposition of the Fundamental Element of the World View of Islam</w:t>
      </w:r>
      <w:r w:rsidRPr="00F776A2">
        <w:rPr>
          <w:rFonts w:ascii="Times New Roman" w:hAnsi="Times New Roman" w:cs="Times New Roman"/>
          <w:noProof/>
          <w:sz w:val="24"/>
          <w:szCs w:val="24"/>
        </w:rPr>
        <w:t>. Kuala Lumpur: International Institute of Islamic Thought and Civilization, 1995.</w:t>
      </w:r>
    </w:p>
    <w:p w14:paraId="586CFD66" w14:textId="77777777" w:rsidR="00F776A2" w:rsidRPr="00F776A2" w:rsidRDefault="00F776A2" w:rsidP="00F776A2">
      <w:pPr>
        <w:widowControl w:val="0"/>
        <w:autoSpaceDE w:val="0"/>
        <w:autoSpaceDN w:val="0"/>
        <w:adjustRightInd w:val="0"/>
        <w:spacing w:line="240" w:lineRule="auto"/>
        <w:ind w:left="480" w:hanging="480"/>
        <w:rPr>
          <w:rFonts w:ascii="Times New Roman" w:hAnsi="Times New Roman" w:cs="Times New Roman"/>
          <w:noProof/>
          <w:sz w:val="24"/>
          <w:szCs w:val="24"/>
        </w:rPr>
      </w:pPr>
      <w:r w:rsidRPr="00F776A2">
        <w:rPr>
          <w:rFonts w:ascii="Times New Roman" w:hAnsi="Times New Roman" w:cs="Times New Roman"/>
          <w:noProof/>
          <w:sz w:val="24"/>
          <w:szCs w:val="24"/>
        </w:rPr>
        <w:t xml:space="preserve">Alparslan Acikgence. </w:t>
      </w:r>
      <w:r w:rsidRPr="00F776A2">
        <w:rPr>
          <w:rFonts w:ascii="Times New Roman" w:hAnsi="Times New Roman" w:cs="Times New Roman"/>
          <w:i/>
          <w:iCs/>
          <w:noProof/>
          <w:sz w:val="24"/>
          <w:szCs w:val="24"/>
        </w:rPr>
        <w:t>Islamic Science, Towards Definition</w:t>
      </w:r>
      <w:r w:rsidRPr="00F776A2">
        <w:rPr>
          <w:rFonts w:ascii="Times New Roman" w:hAnsi="Times New Roman" w:cs="Times New Roman"/>
          <w:noProof/>
          <w:sz w:val="24"/>
          <w:szCs w:val="24"/>
        </w:rPr>
        <w:t>. Kuala Lumpur: ISTAC, 1996.</w:t>
      </w:r>
    </w:p>
    <w:p w14:paraId="684221FF" w14:textId="77777777" w:rsidR="00F776A2" w:rsidRPr="00F776A2" w:rsidRDefault="00F776A2" w:rsidP="00F776A2">
      <w:pPr>
        <w:widowControl w:val="0"/>
        <w:autoSpaceDE w:val="0"/>
        <w:autoSpaceDN w:val="0"/>
        <w:adjustRightInd w:val="0"/>
        <w:spacing w:line="240" w:lineRule="auto"/>
        <w:ind w:left="480" w:hanging="480"/>
        <w:rPr>
          <w:rFonts w:ascii="Times New Roman" w:hAnsi="Times New Roman" w:cs="Times New Roman"/>
          <w:noProof/>
          <w:sz w:val="24"/>
          <w:szCs w:val="24"/>
        </w:rPr>
      </w:pPr>
      <w:r w:rsidRPr="00F776A2">
        <w:rPr>
          <w:rFonts w:ascii="Times New Roman" w:hAnsi="Times New Roman" w:cs="Times New Roman"/>
          <w:noProof/>
          <w:sz w:val="24"/>
          <w:szCs w:val="24"/>
        </w:rPr>
        <w:t xml:space="preserve">Anggit Fajar Nogroho. “Krisis Sains Modern, Krisis Dunia Modern Dan Problem Keilmuan.” </w:t>
      </w:r>
      <w:r w:rsidRPr="00F776A2">
        <w:rPr>
          <w:rFonts w:ascii="Times New Roman" w:hAnsi="Times New Roman" w:cs="Times New Roman"/>
          <w:i/>
          <w:iCs/>
          <w:noProof/>
          <w:sz w:val="24"/>
          <w:szCs w:val="24"/>
        </w:rPr>
        <w:t>Jurnal JPA</w:t>
      </w:r>
      <w:r w:rsidRPr="00F776A2">
        <w:rPr>
          <w:rFonts w:ascii="Times New Roman" w:hAnsi="Times New Roman" w:cs="Times New Roman"/>
          <w:noProof/>
          <w:sz w:val="24"/>
          <w:szCs w:val="24"/>
        </w:rPr>
        <w:t xml:space="preserve"> 19, no. 2 (2018): 84.</w:t>
      </w:r>
    </w:p>
    <w:p w14:paraId="4C1F1BB6" w14:textId="77777777" w:rsidR="00F776A2" w:rsidRPr="00F776A2" w:rsidRDefault="00F776A2" w:rsidP="00F776A2">
      <w:pPr>
        <w:widowControl w:val="0"/>
        <w:autoSpaceDE w:val="0"/>
        <w:autoSpaceDN w:val="0"/>
        <w:adjustRightInd w:val="0"/>
        <w:spacing w:line="240" w:lineRule="auto"/>
        <w:ind w:left="480" w:hanging="480"/>
        <w:rPr>
          <w:rFonts w:ascii="Times New Roman" w:hAnsi="Times New Roman" w:cs="Times New Roman"/>
          <w:noProof/>
          <w:sz w:val="24"/>
          <w:szCs w:val="24"/>
        </w:rPr>
      </w:pPr>
      <w:r w:rsidRPr="00F776A2">
        <w:rPr>
          <w:rFonts w:ascii="Times New Roman" w:hAnsi="Times New Roman" w:cs="Times New Roman"/>
          <w:noProof/>
          <w:sz w:val="24"/>
          <w:szCs w:val="24"/>
        </w:rPr>
        <w:t xml:space="preserve">Arif, Syamsuddin. “Filsafat Islam Antara Tradisi Dan Kontroversi.” </w:t>
      </w:r>
      <w:r w:rsidRPr="00F776A2">
        <w:rPr>
          <w:rFonts w:ascii="Times New Roman" w:hAnsi="Times New Roman" w:cs="Times New Roman"/>
          <w:i/>
          <w:iCs/>
          <w:noProof/>
          <w:sz w:val="24"/>
          <w:szCs w:val="24"/>
        </w:rPr>
        <w:t>Tsaqafah</w:t>
      </w:r>
      <w:r w:rsidRPr="00F776A2">
        <w:rPr>
          <w:rFonts w:ascii="Times New Roman" w:hAnsi="Times New Roman" w:cs="Times New Roman"/>
          <w:noProof/>
          <w:sz w:val="24"/>
          <w:szCs w:val="24"/>
        </w:rPr>
        <w:t xml:space="preserve"> 10, no. 1 (2014): 1–22.</w:t>
      </w:r>
    </w:p>
    <w:p w14:paraId="6076FA6B" w14:textId="77777777" w:rsidR="00F776A2" w:rsidRPr="00F776A2" w:rsidRDefault="00F776A2" w:rsidP="00F776A2">
      <w:pPr>
        <w:widowControl w:val="0"/>
        <w:autoSpaceDE w:val="0"/>
        <w:autoSpaceDN w:val="0"/>
        <w:adjustRightInd w:val="0"/>
        <w:spacing w:line="240" w:lineRule="auto"/>
        <w:ind w:left="480" w:hanging="480"/>
        <w:rPr>
          <w:rFonts w:ascii="Times New Roman" w:hAnsi="Times New Roman" w:cs="Times New Roman"/>
          <w:noProof/>
          <w:sz w:val="24"/>
          <w:szCs w:val="24"/>
        </w:rPr>
      </w:pPr>
      <w:r w:rsidRPr="00F776A2">
        <w:rPr>
          <w:rFonts w:ascii="Times New Roman" w:hAnsi="Times New Roman" w:cs="Times New Roman"/>
          <w:noProof/>
          <w:sz w:val="24"/>
          <w:szCs w:val="24"/>
        </w:rPr>
        <w:t xml:space="preserve">Edwin Syarif. “Pergulatan Sains Dan Agama.” </w:t>
      </w:r>
      <w:r w:rsidRPr="00F776A2">
        <w:rPr>
          <w:rFonts w:ascii="Times New Roman" w:hAnsi="Times New Roman" w:cs="Times New Roman"/>
          <w:i/>
          <w:iCs/>
          <w:noProof/>
          <w:sz w:val="24"/>
          <w:szCs w:val="24"/>
        </w:rPr>
        <w:t>Jurnal Refleksi</w:t>
      </w:r>
      <w:r w:rsidRPr="00F776A2">
        <w:rPr>
          <w:rFonts w:ascii="Times New Roman" w:hAnsi="Times New Roman" w:cs="Times New Roman"/>
          <w:noProof/>
          <w:sz w:val="24"/>
          <w:szCs w:val="24"/>
        </w:rPr>
        <w:t xml:space="preserve"> Vol. 13, no. No. 5 (2013): 642.</w:t>
      </w:r>
    </w:p>
    <w:p w14:paraId="4F71CAE3" w14:textId="77777777" w:rsidR="00F776A2" w:rsidRPr="00F776A2" w:rsidRDefault="00F776A2" w:rsidP="00F776A2">
      <w:pPr>
        <w:widowControl w:val="0"/>
        <w:autoSpaceDE w:val="0"/>
        <w:autoSpaceDN w:val="0"/>
        <w:adjustRightInd w:val="0"/>
        <w:spacing w:line="240" w:lineRule="auto"/>
        <w:ind w:left="480" w:hanging="480"/>
        <w:rPr>
          <w:rFonts w:ascii="Times New Roman" w:hAnsi="Times New Roman" w:cs="Times New Roman"/>
          <w:noProof/>
          <w:sz w:val="24"/>
          <w:szCs w:val="24"/>
        </w:rPr>
      </w:pPr>
      <w:r w:rsidRPr="00F776A2">
        <w:rPr>
          <w:rFonts w:ascii="Times New Roman" w:hAnsi="Times New Roman" w:cs="Times New Roman"/>
          <w:noProof/>
          <w:sz w:val="24"/>
          <w:szCs w:val="24"/>
        </w:rPr>
        <w:t xml:space="preserve">Gier, Nicholas F. </w:t>
      </w:r>
      <w:r w:rsidRPr="00F776A2">
        <w:rPr>
          <w:rFonts w:ascii="Times New Roman" w:hAnsi="Times New Roman" w:cs="Times New Roman"/>
          <w:i/>
          <w:iCs/>
          <w:noProof/>
          <w:sz w:val="24"/>
          <w:szCs w:val="24"/>
        </w:rPr>
        <w:t>The Virtue of Nonviolence Form Gautama to Gandhi</w:t>
      </w:r>
      <w:r w:rsidRPr="00F776A2">
        <w:rPr>
          <w:rFonts w:ascii="Times New Roman" w:hAnsi="Times New Roman" w:cs="Times New Roman"/>
          <w:noProof/>
          <w:sz w:val="24"/>
          <w:szCs w:val="24"/>
        </w:rPr>
        <w:t>. New York: State University of New York Press, 2004.</w:t>
      </w:r>
    </w:p>
    <w:p w14:paraId="5B815582" w14:textId="77777777" w:rsidR="00F776A2" w:rsidRPr="00F776A2" w:rsidRDefault="00F776A2" w:rsidP="00F776A2">
      <w:pPr>
        <w:widowControl w:val="0"/>
        <w:autoSpaceDE w:val="0"/>
        <w:autoSpaceDN w:val="0"/>
        <w:adjustRightInd w:val="0"/>
        <w:spacing w:line="240" w:lineRule="auto"/>
        <w:ind w:left="480" w:hanging="480"/>
        <w:rPr>
          <w:rFonts w:ascii="Times New Roman" w:hAnsi="Times New Roman" w:cs="Times New Roman"/>
          <w:noProof/>
          <w:sz w:val="24"/>
          <w:szCs w:val="24"/>
        </w:rPr>
      </w:pPr>
      <w:r w:rsidRPr="00F776A2">
        <w:rPr>
          <w:rFonts w:ascii="Times New Roman" w:hAnsi="Times New Roman" w:cs="Times New Roman"/>
          <w:noProof/>
          <w:sz w:val="24"/>
          <w:szCs w:val="24"/>
        </w:rPr>
        <w:t xml:space="preserve">Hamid Fahmy Zarkasyi. “Akar Kebudayaan Barat.” </w:t>
      </w:r>
      <w:r w:rsidRPr="00F776A2">
        <w:rPr>
          <w:rFonts w:ascii="Times New Roman" w:hAnsi="Times New Roman" w:cs="Times New Roman"/>
          <w:i/>
          <w:iCs/>
          <w:noProof/>
          <w:sz w:val="24"/>
          <w:szCs w:val="24"/>
        </w:rPr>
        <w:t>Jurnal Kalimah</w:t>
      </w:r>
      <w:r w:rsidRPr="00F776A2">
        <w:rPr>
          <w:rFonts w:ascii="Times New Roman" w:hAnsi="Times New Roman" w:cs="Times New Roman"/>
          <w:noProof/>
          <w:sz w:val="24"/>
          <w:szCs w:val="24"/>
        </w:rPr>
        <w:t xml:space="preserve"> Vol. 11, N (n.d.).</w:t>
      </w:r>
    </w:p>
    <w:p w14:paraId="0BBA3D69" w14:textId="77777777" w:rsidR="00F776A2" w:rsidRPr="00F776A2" w:rsidRDefault="00F776A2" w:rsidP="00F776A2">
      <w:pPr>
        <w:widowControl w:val="0"/>
        <w:autoSpaceDE w:val="0"/>
        <w:autoSpaceDN w:val="0"/>
        <w:adjustRightInd w:val="0"/>
        <w:spacing w:line="240" w:lineRule="auto"/>
        <w:ind w:left="480" w:hanging="480"/>
        <w:rPr>
          <w:rFonts w:ascii="Times New Roman" w:hAnsi="Times New Roman" w:cs="Times New Roman"/>
          <w:noProof/>
          <w:sz w:val="24"/>
          <w:szCs w:val="24"/>
        </w:rPr>
      </w:pPr>
      <w:r w:rsidRPr="00F776A2">
        <w:rPr>
          <w:rFonts w:ascii="Times New Roman" w:hAnsi="Times New Roman" w:cs="Times New Roman"/>
          <w:noProof/>
          <w:sz w:val="24"/>
          <w:szCs w:val="24"/>
        </w:rPr>
        <w:t xml:space="preserve">Khan, Ali Mahdi. </w:t>
      </w:r>
      <w:r w:rsidRPr="00F776A2">
        <w:rPr>
          <w:rFonts w:ascii="Times New Roman" w:hAnsi="Times New Roman" w:cs="Times New Roman"/>
          <w:i/>
          <w:iCs/>
          <w:noProof/>
          <w:sz w:val="24"/>
          <w:szCs w:val="24"/>
        </w:rPr>
        <w:t xml:space="preserve">Dasar-Dasar Filsafat Islam; Pengantar Ke Gerbang </w:t>
      </w:r>
      <w:r w:rsidRPr="00F776A2">
        <w:rPr>
          <w:rFonts w:ascii="Times New Roman" w:hAnsi="Times New Roman" w:cs="Times New Roman"/>
          <w:i/>
          <w:iCs/>
          <w:noProof/>
          <w:sz w:val="24"/>
          <w:szCs w:val="24"/>
        </w:rPr>
        <w:lastRenderedPageBreak/>
        <w:t>Pemikiran, Terj. Subarkah</w:t>
      </w:r>
      <w:r w:rsidRPr="00F776A2">
        <w:rPr>
          <w:rFonts w:ascii="Times New Roman" w:hAnsi="Times New Roman" w:cs="Times New Roman"/>
          <w:noProof/>
          <w:sz w:val="24"/>
          <w:szCs w:val="24"/>
        </w:rPr>
        <w:t>. Edited by 2004. Khan, Ali Mahdi. Dasar-Dasar Filsafat Islam; Pengantar Ke Gerbang Pemikiran, Terj. Subarkah. Bandung: Nuansa. Bandung: Nuansa, 2004.</w:t>
      </w:r>
    </w:p>
    <w:p w14:paraId="02D2AF2E" w14:textId="77777777" w:rsidR="00F776A2" w:rsidRPr="00F776A2" w:rsidRDefault="00F776A2" w:rsidP="00F776A2">
      <w:pPr>
        <w:widowControl w:val="0"/>
        <w:autoSpaceDE w:val="0"/>
        <w:autoSpaceDN w:val="0"/>
        <w:adjustRightInd w:val="0"/>
        <w:spacing w:line="240" w:lineRule="auto"/>
        <w:ind w:left="480" w:hanging="480"/>
        <w:rPr>
          <w:rFonts w:ascii="Times New Roman" w:hAnsi="Times New Roman" w:cs="Times New Roman"/>
          <w:noProof/>
          <w:sz w:val="24"/>
          <w:szCs w:val="24"/>
        </w:rPr>
      </w:pPr>
      <w:r w:rsidRPr="00F776A2">
        <w:rPr>
          <w:rFonts w:ascii="Times New Roman" w:hAnsi="Times New Roman" w:cs="Times New Roman"/>
          <w:noProof/>
          <w:sz w:val="24"/>
          <w:szCs w:val="24"/>
        </w:rPr>
        <w:t xml:space="preserve">Leaman, Oliver. </w:t>
      </w:r>
      <w:r w:rsidRPr="00F776A2">
        <w:rPr>
          <w:rFonts w:ascii="Times New Roman" w:hAnsi="Times New Roman" w:cs="Times New Roman"/>
          <w:i/>
          <w:iCs/>
          <w:noProof/>
          <w:sz w:val="24"/>
          <w:szCs w:val="24"/>
        </w:rPr>
        <w:t>History of Islamic Philosophy</w:t>
      </w:r>
      <w:r w:rsidRPr="00F776A2">
        <w:rPr>
          <w:rFonts w:ascii="Times New Roman" w:hAnsi="Times New Roman" w:cs="Times New Roman"/>
          <w:noProof/>
          <w:sz w:val="24"/>
          <w:szCs w:val="24"/>
        </w:rPr>
        <w:t>. London: Routledge, 1996.</w:t>
      </w:r>
    </w:p>
    <w:p w14:paraId="67971681" w14:textId="77777777" w:rsidR="00F776A2" w:rsidRPr="00F776A2" w:rsidRDefault="00F776A2" w:rsidP="00F776A2">
      <w:pPr>
        <w:widowControl w:val="0"/>
        <w:autoSpaceDE w:val="0"/>
        <w:autoSpaceDN w:val="0"/>
        <w:adjustRightInd w:val="0"/>
        <w:spacing w:line="240" w:lineRule="auto"/>
        <w:ind w:left="480" w:hanging="480"/>
        <w:rPr>
          <w:rFonts w:ascii="Times New Roman" w:hAnsi="Times New Roman" w:cs="Times New Roman"/>
          <w:noProof/>
          <w:sz w:val="24"/>
          <w:szCs w:val="24"/>
        </w:rPr>
      </w:pPr>
      <w:r w:rsidRPr="00F776A2">
        <w:rPr>
          <w:rFonts w:ascii="Times New Roman" w:hAnsi="Times New Roman" w:cs="Times New Roman"/>
          <w:noProof/>
          <w:sz w:val="24"/>
          <w:szCs w:val="24"/>
        </w:rPr>
        <w:t xml:space="preserve">Mahdi Ghulsyani. </w:t>
      </w:r>
      <w:r w:rsidRPr="00F776A2">
        <w:rPr>
          <w:rFonts w:ascii="Times New Roman" w:hAnsi="Times New Roman" w:cs="Times New Roman"/>
          <w:i/>
          <w:iCs/>
          <w:noProof/>
          <w:sz w:val="24"/>
          <w:szCs w:val="24"/>
        </w:rPr>
        <w:t>Filsafat Sains Menurut Al-Quran</w:t>
      </w:r>
      <w:r w:rsidRPr="00F776A2">
        <w:rPr>
          <w:rFonts w:ascii="Times New Roman" w:hAnsi="Times New Roman" w:cs="Times New Roman"/>
          <w:noProof/>
          <w:sz w:val="24"/>
          <w:szCs w:val="24"/>
        </w:rPr>
        <w:t>. Bandung: Mizan, 1996.</w:t>
      </w:r>
    </w:p>
    <w:p w14:paraId="2A4745CF" w14:textId="77777777" w:rsidR="00F776A2" w:rsidRPr="00F776A2" w:rsidRDefault="00F776A2" w:rsidP="00F776A2">
      <w:pPr>
        <w:widowControl w:val="0"/>
        <w:autoSpaceDE w:val="0"/>
        <w:autoSpaceDN w:val="0"/>
        <w:adjustRightInd w:val="0"/>
        <w:spacing w:line="240" w:lineRule="auto"/>
        <w:ind w:left="480" w:hanging="480"/>
        <w:rPr>
          <w:rFonts w:ascii="Times New Roman" w:hAnsi="Times New Roman" w:cs="Times New Roman"/>
          <w:noProof/>
          <w:sz w:val="24"/>
          <w:szCs w:val="24"/>
        </w:rPr>
      </w:pPr>
      <w:r w:rsidRPr="00F776A2">
        <w:rPr>
          <w:rFonts w:ascii="Times New Roman" w:hAnsi="Times New Roman" w:cs="Times New Roman"/>
          <w:noProof/>
          <w:sz w:val="24"/>
          <w:szCs w:val="24"/>
        </w:rPr>
        <w:t xml:space="preserve">Mohammad Muslih, Ryan Arief Rahman, Amir Reza Kusuma, and Adib Fattah Suntoro Abdul Rohman. “Mengurai Disrupsi Paham Keislaman Indonesia Dalam Perspektif Tipologi Epistimologi Abid Al- Jabiri.” </w:t>
      </w:r>
      <w:r w:rsidRPr="00F776A2">
        <w:rPr>
          <w:rFonts w:ascii="Times New Roman" w:hAnsi="Times New Roman" w:cs="Times New Roman"/>
          <w:i/>
          <w:iCs/>
          <w:noProof/>
          <w:sz w:val="24"/>
          <w:szCs w:val="24"/>
        </w:rPr>
        <w:t>JAQFI: Jurnal Aqidah Dan Filsafat Islam,</w:t>
      </w:r>
      <w:r w:rsidRPr="00F776A2">
        <w:rPr>
          <w:rFonts w:ascii="Times New Roman" w:hAnsi="Times New Roman" w:cs="Times New Roman"/>
          <w:noProof/>
          <w:sz w:val="24"/>
          <w:szCs w:val="24"/>
        </w:rPr>
        <w:t xml:space="preserve"> 6, no. 2 (2021): 125–35. doi:DOI :10.15575/jaqfi.v6i2.14028.</w:t>
      </w:r>
    </w:p>
    <w:p w14:paraId="0B4DD2BF" w14:textId="77777777" w:rsidR="00F776A2" w:rsidRPr="00F776A2" w:rsidRDefault="00F776A2" w:rsidP="00F776A2">
      <w:pPr>
        <w:widowControl w:val="0"/>
        <w:autoSpaceDE w:val="0"/>
        <w:autoSpaceDN w:val="0"/>
        <w:adjustRightInd w:val="0"/>
        <w:spacing w:line="240" w:lineRule="auto"/>
        <w:ind w:left="480" w:hanging="480"/>
        <w:rPr>
          <w:rFonts w:ascii="Times New Roman" w:hAnsi="Times New Roman" w:cs="Times New Roman"/>
          <w:noProof/>
          <w:sz w:val="24"/>
          <w:szCs w:val="24"/>
        </w:rPr>
      </w:pPr>
      <w:r w:rsidRPr="00F776A2">
        <w:rPr>
          <w:rFonts w:ascii="Times New Roman" w:hAnsi="Times New Roman" w:cs="Times New Roman"/>
          <w:noProof/>
          <w:sz w:val="24"/>
          <w:szCs w:val="24"/>
        </w:rPr>
        <w:t xml:space="preserve">Nasr, S.H. </w:t>
      </w:r>
      <w:r w:rsidRPr="00F776A2">
        <w:rPr>
          <w:rFonts w:ascii="Times New Roman" w:hAnsi="Times New Roman" w:cs="Times New Roman"/>
          <w:i/>
          <w:iCs/>
          <w:noProof/>
          <w:sz w:val="24"/>
          <w:szCs w:val="24"/>
        </w:rPr>
        <w:t>History of Islamic Philosophy</w:t>
      </w:r>
      <w:r w:rsidRPr="00F776A2">
        <w:rPr>
          <w:rFonts w:ascii="Times New Roman" w:hAnsi="Times New Roman" w:cs="Times New Roman"/>
          <w:noProof/>
          <w:sz w:val="24"/>
          <w:szCs w:val="24"/>
        </w:rPr>
        <w:t>. London: Routledge, 1996.</w:t>
      </w:r>
    </w:p>
    <w:p w14:paraId="439A93DF" w14:textId="77777777" w:rsidR="00F776A2" w:rsidRPr="00F776A2" w:rsidRDefault="00F776A2" w:rsidP="00F776A2">
      <w:pPr>
        <w:widowControl w:val="0"/>
        <w:autoSpaceDE w:val="0"/>
        <w:autoSpaceDN w:val="0"/>
        <w:adjustRightInd w:val="0"/>
        <w:spacing w:line="240" w:lineRule="auto"/>
        <w:ind w:left="480" w:hanging="480"/>
        <w:rPr>
          <w:rFonts w:ascii="Times New Roman" w:hAnsi="Times New Roman" w:cs="Times New Roman"/>
          <w:noProof/>
          <w:sz w:val="24"/>
          <w:szCs w:val="24"/>
        </w:rPr>
      </w:pPr>
      <w:r w:rsidRPr="00F776A2">
        <w:rPr>
          <w:rFonts w:ascii="Times New Roman" w:hAnsi="Times New Roman" w:cs="Times New Roman"/>
          <w:noProof/>
          <w:sz w:val="24"/>
          <w:szCs w:val="24"/>
        </w:rPr>
        <w:t xml:space="preserve">Peters, Ted. “Science and Theology: Toward Consonance.” In </w:t>
      </w:r>
      <w:r w:rsidRPr="00F776A2">
        <w:rPr>
          <w:rFonts w:ascii="Times New Roman" w:hAnsi="Times New Roman" w:cs="Times New Roman"/>
          <w:i/>
          <w:iCs/>
          <w:noProof/>
          <w:sz w:val="24"/>
          <w:szCs w:val="24"/>
        </w:rPr>
        <w:t>Science and Theology: The New Consonance</w:t>
      </w:r>
      <w:r w:rsidRPr="00F776A2">
        <w:rPr>
          <w:rFonts w:ascii="Times New Roman" w:hAnsi="Times New Roman" w:cs="Times New Roman"/>
          <w:noProof/>
          <w:sz w:val="24"/>
          <w:szCs w:val="24"/>
        </w:rPr>
        <w:t>. Boulder: Westview, 1998.</w:t>
      </w:r>
    </w:p>
    <w:p w14:paraId="1C27AB7B" w14:textId="77777777" w:rsidR="00F776A2" w:rsidRPr="00F776A2" w:rsidRDefault="00F776A2" w:rsidP="00F776A2">
      <w:pPr>
        <w:widowControl w:val="0"/>
        <w:autoSpaceDE w:val="0"/>
        <w:autoSpaceDN w:val="0"/>
        <w:adjustRightInd w:val="0"/>
        <w:spacing w:line="240" w:lineRule="auto"/>
        <w:ind w:left="480" w:hanging="480"/>
        <w:rPr>
          <w:rFonts w:ascii="Times New Roman" w:hAnsi="Times New Roman" w:cs="Times New Roman"/>
          <w:noProof/>
          <w:sz w:val="24"/>
          <w:szCs w:val="24"/>
        </w:rPr>
      </w:pPr>
      <w:r w:rsidRPr="00F776A2">
        <w:rPr>
          <w:rFonts w:ascii="Times New Roman" w:hAnsi="Times New Roman" w:cs="Times New Roman"/>
          <w:noProof/>
          <w:sz w:val="24"/>
          <w:szCs w:val="24"/>
        </w:rPr>
        <w:t xml:space="preserve">Raghib as-sirjani. </w:t>
      </w:r>
      <w:r w:rsidRPr="00F776A2">
        <w:rPr>
          <w:rFonts w:ascii="Times New Roman" w:hAnsi="Times New Roman" w:cs="Times New Roman"/>
          <w:i/>
          <w:iCs/>
          <w:noProof/>
          <w:sz w:val="24"/>
          <w:szCs w:val="24"/>
        </w:rPr>
        <w:t>Madza Qoddama Muslimuna Lil Alam:Ishamatu Al-Muslimin Fi Al-Hadharah Al-Insaniyah. Terj : Sumbangan Peradaban Islam Pada Dunia</w:t>
      </w:r>
      <w:r w:rsidRPr="00F776A2">
        <w:rPr>
          <w:rFonts w:ascii="Times New Roman" w:hAnsi="Times New Roman" w:cs="Times New Roman"/>
          <w:noProof/>
          <w:sz w:val="24"/>
          <w:szCs w:val="24"/>
        </w:rPr>
        <w:t>. Jakarta: Putaka al-Kautsar, 2011.</w:t>
      </w:r>
    </w:p>
    <w:p w14:paraId="38EA3C84" w14:textId="77777777" w:rsidR="00F776A2" w:rsidRPr="00F776A2" w:rsidRDefault="00F776A2" w:rsidP="00F776A2">
      <w:pPr>
        <w:widowControl w:val="0"/>
        <w:autoSpaceDE w:val="0"/>
        <w:autoSpaceDN w:val="0"/>
        <w:adjustRightInd w:val="0"/>
        <w:spacing w:line="240" w:lineRule="auto"/>
        <w:ind w:left="480" w:hanging="480"/>
        <w:rPr>
          <w:rFonts w:ascii="Times New Roman" w:hAnsi="Times New Roman" w:cs="Times New Roman"/>
          <w:noProof/>
          <w:sz w:val="24"/>
          <w:szCs w:val="24"/>
        </w:rPr>
      </w:pPr>
      <w:r w:rsidRPr="00F776A2">
        <w:rPr>
          <w:rFonts w:ascii="Times New Roman" w:hAnsi="Times New Roman" w:cs="Times New Roman"/>
          <w:noProof/>
          <w:sz w:val="24"/>
          <w:szCs w:val="24"/>
        </w:rPr>
        <w:t xml:space="preserve">Ryan Arief Rahman, Rahmat Ardi Nur Rifa Da’I, Abdul Rohman, Amir Reza Kusuma. “Bahasa Dan Worldview Serta Relasinya Dengan Konstruksi Nalar Masyarakat.” </w:t>
      </w:r>
      <w:r w:rsidRPr="00F776A2">
        <w:rPr>
          <w:rFonts w:ascii="Times New Roman" w:hAnsi="Times New Roman" w:cs="Times New Roman"/>
          <w:i/>
          <w:iCs/>
          <w:noProof/>
          <w:sz w:val="24"/>
          <w:szCs w:val="24"/>
        </w:rPr>
        <w:t>Proceeding of 1st Annual Interdiciplinary Conference on Muslim Societes (AICOMS)</w:t>
      </w:r>
      <w:r w:rsidRPr="00F776A2">
        <w:rPr>
          <w:rFonts w:ascii="Times New Roman" w:hAnsi="Times New Roman" w:cs="Times New Roman"/>
          <w:noProof/>
          <w:sz w:val="24"/>
          <w:szCs w:val="24"/>
        </w:rPr>
        <w:t xml:space="preserve"> 1, no. 1 (2021): 24.</w:t>
      </w:r>
    </w:p>
    <w:p w14:paraId="0D205B97" w14:textId="77777777" w:rsidR="00F776A2" w:rsidRPr="00F776A2" w:rsidRDefault="00F776A2" w:rsidP="00F776A2">
      <w:pPr>
        <w:widowControl w:val="0"/>
        <w:autoSpaceDE w:val="0"/>
        <w:autoSpaceDN w:val="0"/>
        <w:adjustRightInd w:val="0"/>
        <w:spacing w:line="240" w:lineRule="auto"/>
        <w:ind w:left="480" w:hanging="480"/>
        <w:rPr>
          <w:rFonts w:ascii="Times New Roman" w:hAnsi="Times New Roman" w:cs="Times New Roman"/>
          <w:noProof/>
          <w:sz w:val="24"/>
          <w:szCs w:val="24"/>
        </w:rPr>
      </w:pPr>
      <w:r w:rsidRPr="00F776A2">
        <w:rPr>
          <w:rFonts w:ascii="Times New Roman" w:hAnsi="Times New Roman" w:cs="Times New Roman"/>
          <w:noProof/>
          <w:sz w:val="24"/>
          <w:szCs w:val="24"/>
        </w:rPr>
        <w:t xml:space="preserve">Sire, James W. </w:t>
      </w:r>
      <w:r w:rsidRPr="00F776A2">
        <w:rPr>
          <w:rFonts w:ascii="Times New Roman" w:hAnsi="Times New Roman" w:cs="Times New Roman"/>
          <w:i/>
          <w:iCs/>
          <w:noProof/>
          <w:sz w:val="24"/>
          <w:szCs w:val="24"/>
        </w:rPr>
        <w:t>Naming the Elephant: Worldview as a Concept</w:t>
      </w:r>
      <w:r w:rsidRPr="00F776A2">
        <w:rPr>
          <w:rFonts w:ascii="Times New Roman" w:hAnsi="Times New Roman" w:cs="Times New Roman"/>
          <w:noProof/>
          <w:sz w:val="24"/>
          <w:szCs w:val="24"/>
        </w:rPr>
        <w:t>. ISBN 978-0. IVP Academic, 2015.</w:t>
      </w:r>
    </w:p>
    <w:p w14:paraId="2D6655D8" w14:textId="77777777" w:rsidR="00F776A2" w:rsidRPr="00F776A2" w:rsidRDefault="00F776A2" w:rsidP="00F776A2">
      <w:pPr>
        <w:widowControl w:val="0"/>
        <w:autoSpaceDE w:val="0"/>
        <w:autoSpaceDN w:val="0"/>
        <w:adjustRightInd w:val="0"/>
        <w:spacing w:line="240" w:lineRule="auto"/>
        <w:ind w:left="480" w:hanging="480"/>
        <w:rPr>
          <w:rFonts w:ascii="Times New Roman" w:hAnsi="Times New Roman" w:cs="Times New Roman"/>
          <w:noProof/>
          <w:sz w:val="24"/>
          <w:szCs w:val="24"/>
        </w:rPr>
      </w:pPr>
      <w:r w:rsidRPr="00F776A2">
        <w:rPr>
          <w:rFonts w:ascii="Times New Roman" w:hAnsi="Times New Roman" w:cs="Times New Roman"/>
          <w:noProof/>
          <w:sz w:val="24"/>
          <w:szCs w:val="24"/>
        </w:rPr>
        <w:t xml:space="preserve">Soleh, A. Khudori. “Mencermati Sejarah Perkembangan Filsafat Islam.” </w:t>
      </w:r>
      <w:r w:rsidRPr="00F776A2">
        <w:rPr>
          <w:rFonts w:ascii="Times New Roman" w:hAnsi="Times New Roman" w:cs="Times New Roman"/>
          <w:i/>
          <w:iCs/>
          <w:noProof/>
          <w:sz w:val="24"/>
          <w:szCs w:val="24"/>
        </w:rPr>
        <w:t>Tsaqafah</w:t>
      </w:r>
      <w:r w:rsidRPr="00F776A2">
        <w:rPr>
          <w:rFonts w:ascii="Times New Roman" w:hAnsi="Times New Roman" w:cs="Times New Roman"/>
          <w:noProof/>
          <w:sz w:val="24"/>
          <w:szCs w:val="24"/>
        </w:rPr>
        <w:t xml:space="preserve"> 10, no. I (2014).</w:t>
      </w:r>
    </w:p>
    <w:p w14:paraId="49F81CD4" w14:textId="77777777" w:rsidR="00F776A2" w:rsidRPr="00F776A2" w:rsidRDefault="00F776A2" w:rsidP="00F776A2">
      <w:pPr>
        <w:widowControl w:val="0"/>
        <w:autoSpaceDE w:val="0"/>
        <w:autoSpaceDN w:val="0"/>
        <w:adjustRightInd w:val="0"/>
        <w:spacing w:line="240" w:lineRule="auto"/>
        <w:ind w:left="480" w:hanging="480"/>
        <w:rPr>
          <w:rFonts w:ascii="Times New Roman" w:hAnsi="Times New Roman" w:cs="Times New Roman"/>
          <w:noProof/>
          <w:sz w:val="24"/>
          <w:szCs w:val="24"/>
        </w:rPr>
      </w:pPr>
      <w:r w:rsidRPr="00F776A2">
        <w:rPr>
          <w:rFonts w:ascii="Times New Roman" w:hAnsi="Times New Roman" w:cs="Times New Roman"/>
          <w:noProof/>
          <w:sz w:val="24"/>
          <w:szCs w:val="24"/>
        </w:rPr>
        <w:t xml:space="preserve">Sumantri, Jujun. </w:t>
      </w:r>
      <w:r w:rsidRPr="00F776A2">
        <w:rPr>
          <w:rFonts w:ascii="Times New Roman" w:hAnsi="Times New Roman" w:cs="Times New Roman"/>
          <w:i/>
          <w:iCs/>
          <w:noProof/>
          <w:sz w:val="24"/>
          <w:szCs w:val="24"/>
        </w:rPr>
        <w:t>Filsafat Ilmu: Sebuah Pengantar Populer</w:t>
      </w:r>
      <w:r w:rsidRPr="00F776A2">
        <w:rPr>
          <w:rFonts w:ascii="Times New Roman" w:hAnsi="Times New Roman" w:cs="Times New Roman"/>
          <w:noProof/>
          <w:sz w:val="24"/>
          <w:szCs w:val="24"/>
        </w:rPr>
        <w:t>. Jakarta: Pustaka Sinar Harapan, 1998.</w:t>
      </w:r>
    </w:p>
    <w:p w14:paraId="4E76D74B" w14:textId="77777777" w:rsidR="00F776A2" w:rsidRPr="00F776A2" w:rsidRDefault="00F776A2" w:rsidP="00F776A2">
      <w:pPr>
        <w:widowControl w:val="0"/>
        <w:autoSpaceDE w:val="0"/>
        <w:autoSpaceDN w:val="0"/>
        <w:adjustRightInd w:val="0"/>
        <w:spacing w:line="240" w:lineRule="auto"/>
        <w:ind w:left="480" w:hanging="480"/>
        <w:rPr>
          <w:rFonts w:ascii="Times New Roman" w:hAnsi="Times New Roman" w:cs="Times New Roman"/>
          <w:noProof/>
          <w:sz w:val="24"/>
          <w:szCs w:val="24"/>
        </w:rPr>
      </w:pPr>
      <w:r w:rsidRPr="00F776A2">
        <w:rPr>
          <w:rFonts w:ascii="Times New Roman" w:hAnsi="Times New Roman" w:cs="Times New Roman"/>
          <w:noProof/>
          <w:sz w:val="24"/>
          <w:szCs w:val="24"/>
        </w:rPr>
        <w:t xml:space="preserve">Syamsuddin Arif. </w:t>
      </w:r>
      <w:r w:rsidRPr="00F776A2">
        <w:rPr>
          <w:rFonts w:ascii="Times New Roman" w:hAnsi="Times New Roman" w:cs="Times New Roman"/>
          <w:i/>
          <w:iCs/>
          <w:noProof/>
          <w:sz w:val="24"/>
          <w:szCs w:val="24"/>
        </w:rPr>
        <w:t>Islamic Science: Paradigma, Fakta Dan Agenda</w:t>
      </w:r>
      <w:r w:rsidRPr="00F776A2">
        <w:rPr>
          <w:rFonts w:ascii="Times New Roman" w:hAnsi="Times New Roman" w:cs="Times New Roman"/>
          <w:noProof/>
          <w:sz w:val="24"/>
          <w:szCs w:val="24"/>
        </w:rPr>
        <w:t>. Jakarta: Institute for the Study of Islamic Thought and Civilizations, 2016.</w:t>
      </w:r>
    </w:p>
    <w:p w14:paraId="402E2FC3" w14:textId="77777777" w:rsidR="00F776A2" w:rsidRPr="00F776A2" w:rsidRDefault="00F776A2" w:rsidP="00F776A2">
      <w:pPr>
        <w:widowControl w:val="0"/>
        <w:autoSpaceDE w:val="0"/>
        <w:autoSpaceDN w:val="0"/>
        <w:adjustRightInd w:val="0"/>
        <w:spacing w:line="240" w:lineRule="auto"/>
        <w:ind w:left="480" w:hanging="480"/>
        <w:rPr>
          <w:rFonts w:ascii="Times New Roman" w:hAnsi="Times New Roman" w:cs="Times New Roman"/>
          <w:noProof/>
          <w:sz w:val="24"/>
          <w:szCs w:val="24"/>
        </w:rPr>
      </w:pPr>
      <w:r w:rsidRPr="00F776A2">
        <w:rPr>
          <w:rFonts w:ascii="Times New Roman" w:hAnsi="Times New Roman" w:cs="Times New Roman"/>
          <w:noProof/>
          <w:sz w:val="24"/>
          <w:szCs w:val="24"/>
        </w:rPr>
        <w:t xml:space="preserve">Syed Muhammad Naquib Al-Attas. </w:t>
      </w:r>
      <w:r w:rsidRPr="00F776A2">
        <w:rPr>
          <w:rFonts w:ascii="Times New Roman" w:hAnsi="Times New Roman" w:cs="Times New Roman"/>
          <w:i/>
          <w:iCs/>
          <w:noProof/>
          <w:sz w:val="24"/>
          <w:szCs w:val="24"/>
        </w:rPr>
        <w:t>Prolegomena to the Methaphsics of Islam</w:t>
      </w:r>
      <w:r w:rsidRPr="00F776A2">
        <w:rPr>
          <w:rFonts w:ascii="Times New Roman" w:hAnsi="Times New Roman" w:cs="Times New Roman"/>
          <w:noProof/>
          <w:sz w:val="24"/>
          <w:szCs w:val="24"/>
        </w:rPr>
        <w:t>. Kuala Lumpur: ISTAC, 1995.</w:t>
      </w:r>
    </w:p>
    <w:p w14:paraId="46EB2BAC" w14:textId="77777777" w:rsidR="00F776A2" w:rsidRPr="00F776A2" w:rsidRDefault="00F776A2" w:rsidP="00F776A2">
      <w:pPr>
        <w:widowControl w:val="0"/>
        <w:autoSpaceDE w:val="0"/>
        <w:autoSpaceDN w:val="0"/>
        <w:adjustRightInd w:val="0"/>
        <w:spacing w:line="240" w:lineRule="auto"/>
        <w:ind w:left="480" w:hanging="480"/>
        <w:rPr>
          <w:rFonts w:ascii="Times New Roman" w:hAnsi="Times New Roman" w:cs="Times New Roman"/>
          <w:noProof/>
          <w:sz w:val="24"/>
          <w:szCs w:val="24"/>
        </w:rPr>
      </w:pPr>
      <w:r w:rsidRPr="00F776A2">
        <w:rPr>
          <w:rFonts w:ascii="Times New Roman" w:hAnsi="Times New Roman" w:cs="Times New Roman"/>
          <w:noProof/>
          <w:sz w:val="24"/>
          <w:szCs w:val="24"/>
        </w:rPr>
        <w:t xml:space="preserve">Thomas F Wall. </w:t>
      </w:r>
      <w:r w:rsidRPr="00F776A2">
        <w:rPr>
          <w:rFonts w:ascii="Times New Roman" w:hAnsi="Times New Roman" w:cs="Times New Roman"/>
          <w:i/>
          <w:iCs/>
          <w:noProof/>
          <w:sz w:val="24"/>
          <w:szCs w:val="24"/>
        </w:rPr>
        <w:t>Thinking Critically About Philosophical Problem: A Modern Introduction</w:t>
      </w:r>
      <w:r w:rsidRPr="00F776A2">
        <w:rPr>
          <w:rFonts w:ascii="Times New Roman" w:hAnsi="Times New Roman" w:cs="Times New Roman"/>
          <w:noProof/>
          <w:sz w:val="24"/>
          <w:szCs w:val="24"/>
        </w:rPr>
        <w:t>. Wadsworth: Thomson Learning, 2001.</w:t>
      </w:r>
    </w:p>
    <w:p w14:paraId="46F74B89" w14:textId="77777777" w:rsidR="00F776A2" w:rsidRPr="00F776A2" w:rsidRDefault="00F776A2" w:rsidP="00F776A2">
      <w:pPr>
        <w:widowControl w:val="0"/>
        <w:autoSpaceDE w:val="0"/>
        <w:autoSpaceDN w:val="0"/>
        <w:adjustRightInd w:val="0"/>
        <w:spacing w:line="240" w:lineRule="auto"/>
        <w:ind w:left="480" w:hanging="480"/>
        <w:rPr>
          <w:rFonts w:ascii="Times New Roman" w:hAnsi="Times New Roman" w:cs="Times New Roman"/>
          <w:noProof/>
          <w:sz w:val="24"/>
          <w:szCs w:val="24"/>
        </w:rPr>
      </w:pPr>
      <w:r w:rsidRPr="00F776A2">
        <w:rPr>
          <w:rFonts w:ascii="Times New Roman" w:hAnsi="Times New Roman" w:cs="Times New Roman"/>
          <w:noProof/>
          <w:sz w:val="24"/>
          <w:szCs w:val="24"/>
        </w:rPr>
        <w:lastRenderedPageBreak/>
        <w:t xml:space="preserve">Walzer, RIchard. </w:t>
      </w:r>
      <w:r w:rsidRPr="00F776A2">
        <w:rPr>
          <w:rFonts w:ascii="Times New Roman" w:hAnsi="Times New Roman" w:cs="Times New Roman"/>
          <w:i/>
          <w:iCs/>
          <w:noProof/>
          <w:sz w:val="24"/>
          <w:szCs w:val="24"/>
        </w:rPr>
        <w:t>Greek into Arabic; Essay on Islamic Philosophy</w:t>
      </w:r>
      <w:r w:rsidRPr="00F776A2">
        <w:rPr>
          <w:rFonts w:ascii="Times New Roman" w:hAnsi="Times New Roman" w:cs="Times New Roman"/>
          <w:noProof/>
          <w:sz w:val="24"/>
          <w:szCs w:val="24"/>
        </w:rPr>
        <w:t>. Cambridge: Harvard University Press, 1962.</w:t>
      </w:r>
    </w:p>
    <w:p w14:paraId="1819AFBF" w14:textId="77777777" w:rsidR="00F776A2" w:rsidRPr="00F776A2" w:rsidRDefault="00F776A2" w:rsidP="00F776A2">
      <w:pPr>
        <w:widowControl w:val="0"/>
        <w:autoSpaceDE w:val="0"/>
        <w:autoSpaceDN w:val="0"/>
        <w:adjustRightInd w:val="0"/>
        <w:spacing w:line="240" w:lineRule="auto"/>
        <w:ind w:left="480" w:hanging="480"/>
        <w:rPr>
          <w:rFonts w:ascii="Times New Roman" w:hAnsi="Times New Roman" w:cs="Times New Roman"/>
          <w:noProof/>
          <w:sz w:val="24"/>
          <w:szCs w:val="24"/>
        </w:rPr>
      </w:pPr>
      <w:r w:rsidRPr="00F776A2">
        <w:rPr>
          <w:rFonts w:ascii="Times New Roman" w:hAnsi="Times New Roman" w:cs="Times New Roman"/>
          <w:noProof/>
          <w:sz w:val="24"/>
          <w:szCs w:val="24"/>
        </w:rPr>
        <w:t xml:space="preserve">Zarkasy, Hamid Fahmy. </w:t>
      </w:r>
      <w:r w:rsidRPr="00F776A2">
        <w:rPr>
          <w:rFonts w:ascii="Times New Roman" w:hAnsi="Times New Roman" w:cs="Times New Roman"/>
          <w:i/>
          <w:iCs/>
          <w:noProof/>
          <w:sz w:val="24"/>
          <w:szCs w:val="24"/>
        </w:rPr>
        <w:t>MISYKAT Refleksi Tentang Westernisasi, Liberalisasi Dan Islam</w:t>
      </w:r>
      <w:r w:rsidRPr="00F776A2">
        <w:rPr>
          <w:rFonts w:ascii="Times New Roman" w:hAnsi="Times New Roman" w:cs="Times New Roman"/>
          <w:noProof/>
          <w:sz w:val="24"/>
          <w:szCs w:val="24"/>
        </w:rPr>
        <w:t>. Jakarta: INSIST-MIUMI, 2012.</w:t>
      </w:r>
    </w:p>
    <w:p w14:paraId="2C77F839" w14:textId="77777777" w:rsidR="00F776A2" w:rsidRPr="00F776A2" w:rsidRDefault="00F776A2" w:rsidP="00F776A2">
      <w:pPr>
        <w:widowControl w:val="0"/>
        <w:autoSpaceDE w:val="0"/>
        <w:autoSpaceDN w:val="0"/>
        <w:adjustRightInd w:val="0"/>
        <w:spacing w:line="240" w:lineRule="auto"/>
        <w:ind w:left="480" w:hanging="480"/>
        <w:rPr>
          <w:rFonts w:ascii="Times New Roman" w:hAnsi="Times New Roman" w:cs="Times New Roman"/>
          <w:noProof/>
          <w:sz w:val="24"/>
        </w:rPr>
      </w:pPr>
      <w:r w:rsidRPr="00F776A2">
        <w:rPr>
          <w:rFonts w:ascii="Times New Roman" w:hAnsi="Times New Roman" w:cs="Times New Roman"/>
          <w:noProof/>
          <w:sz w:val="24"/>
          <w:szCs w:val="24"/>
        </w:rPr>
        <w:t xml:space="preserve">Zarksyi, Hamid Fahmi. </w:t>
      </w:r>
      <w:r w:rsidRPr="00F776A2">
        <w:rPr>
          <w:rFonts w:ascii="Times New Roman" w:hAnsi="Times New Roman" w:cs="Times New Roman"/>
          <w:i/>
          <w:iCs/>
          <w:noProof/>
          <w:sz w:val="24"/>
          <w:szCs w:val="24"/>
        </w:rPr>
        <w:t>MINHAJ : Berislam, Dari Ritual Hingga Intelektual</w:t>
      </w:r>
      <w:r w:rsidRPr="00F776A2">
        <w:rPr>
          <w:rFonts w:ascii="Times New Roman" w:hAnsi="Times New Roman" w:cs="Times New Roman"/>
          <w:noProof/>
          <w:sz w:val="24"/>
          <w:szCs w:val="24"/>
        </w:rPr>
        <w:t>. Jakarta: INSISTS, 2020.</w:t>
      </w:r>
    </w:p>
    <w:p w14:paraId="131F6270" w14:textId="77777777" w:rsidR="004A6E4E" w:rsidRPr="00D07334" w:rsidRDefault="00B07873" w:rsidP="00D07334">
      <w:pPr>
        <w:autoSpaceDE w:val="0"/>
        <w:autoSpaceDN w:val="0"/>
        <w:adjustRightInd w:val="0"/>
        <w:spacing w:line="240" w:lineRule="auto"/>
        <w:ind w:left="709" w:firstLine="709"/>
        <w:jc w:val="both"/>
        <w:rPr>
          <w:rFonts w:asciiTheme="majorBidi" w:hAnsiTheme="majorBidi" w:cs="Times New Roman"/>
          <w:sz w:val="24"/>
          <w:szCs w:val="24"/>
        </w:rPr>
      </w:pPr>
      <w:r w:rsidRPr="00D07334">
        <w:rPr>
          <w:rFonts w:asciiTheme="majorBidi" w:hAnsiTheme="majorBidi" w:cs="Times New Roman"/>
          <w:sz w:val="24"/>
          <w:szCs w:val="24"/>
          <w:lang w:val="id-ID"/>
        </w:rPr>
        <w:fldChar w:fldCharType="end"/>
      </w:r>
    </w:p>
    <w:sectPr w:rsidR="004A6E4E" w:rsidRPr="00D07334" w:rsidSect="00F41183">
      <w:headerReference w:type="default" r:id="rId13"/>
      <w:footerReference w:type="default" r:id="rId14"/>
      <w:pgSz w:w="10318" w:h="14570" w:code="13"/>
      <w:pgMar w:top="1701" w:right="1134" w:bottom="1418" w:left="1418" w:header="425" w:footer="1134" w:gutter="0"/>
      <w:pgNumType w:start="10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D35582" w14:textId="77777777" w:rsidR="009600C2" w:rsidRDefault="009600C2" w:rsidP="004A6E4E">
      <w:pPr>
        <w:spacing w:after="0" w:line="240" w:lineRule="auto"/>
      </w:pPr>
      <w:r>
        <w:separator/>
      </w:r>
    </w:p>
  </w:endnote>
  <w:endnote w:type="continuationSeparator" w:id="0">
    <w:p w14:paraId="15767555" w14:textId="77777777" w:rsidR="009600C2" w:rsidRDefault="009600C2" w:rsidP="004A6E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Goudy Old Style">
    <w:altName w:val="Goudy Old Style"/>
    <w:panose1 w:val="02020502050305020303"/>
    <w:charset w:val="00"/>
    <w:family w:val="roman"/>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B366D0" w14:textId="2B24B010" w:rsidR="009B37CD" w:rsidRDefault="009B37CD">
    <w:pPr>
      <w:pStyle w:val="Footer"/>
      <w:jc w:val="center"/>
    </w:pPr>
    <w:r>
      <w:fldChar w:fldCharType="begin"/>
    </w:r>
    <w:r>
      <w:instrText xml:space="preserve"> PAGE   \* MERGEFORMAT </w:instrText>
    </w:r>
    <w:r>
      <w:fldChar w:fldCharType="separate"/>
    </w:r>
    <w:r w:rsidR="00F776A2">
      <w:rPr>
        <w:noProof/>
      </w:rPr>
      <w:t>114</w:t>
    </w:r>
    <w:r>
      <w:fldChar w:fldCharType="end"/>
    </w:r>
  </w:p>
  <w:p w14:paraId="0C7C1128" w14:textId="77777777" w:rsidR="009B37CD" w:rsidRDefault="009B37C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CC8F08B" w14:textId="77777777" w:rsidR="009600C2" w:rsidRDefault="009600C2" w:rsidP="004A6E4E">
      <w:pPr>
        <w:spacing w:after="0" w:line="240" w:lineRule="auto"/>
      </w:pPr>
      <w:r>
        <w:separator/>
      </w:r>
    </w:p>
  </w:footnote>
  <w:footnote w:type="continuationSeparator" w:id="0">
    <w:p w14:paraId="2B630C41" w14:textId="77777777" w:rsidR="009600C2" w:rsidRDefault="009600C2" w:rsidP="004A6E4E">
      <w:pPr>
        <w:spacing w:after="0" w:line="240" w:lineRule="auto"/>
      </w:pPr>
      <w:r>
        <w:continuationSeparator/>
      </w:r>
    </w:p>
  </w:footnote>
  <w:footnote w:id="1">
    <w:p w14:paraId="72B5AE87" w14:textId="77777777" w:rsidR="000D7469" w:rsidRDefault="00685EDA" w:rsidP="00B07873">
      <w:pPr>
        <w:pStyle w:val="FootnoteText"/>
        <w:spacing w:line="276" w:lineRule="auto"/>
      </w:pPr>
      <w:r w:rsidRPr="001B52F1">
        <w:rPr>
          <w:rStyle w:val="FootnoteReference"/>
        </w:rPr>
        <w:footnoteRef/>
      </w:r>
      <w:r w:rsidRPr="0043294D">
        <w:rPr>
          <w:rFonts w:asciiTheme="majorBidi" w:hAnsiTheme="majorBidi" w:cs="Times New Roman"/>
        </w:rPr>
        <w:t xml:space="preserve"> </w:t>
      </w:r>
      <w:r w:rsidR="00B07873">
        <w:rPr>
          <w:rFonts w:asciiTheme="majorBidi" w:hAnsiTheme="majorBidi" w:cs="Times New Roman"/>
        </w:rPr>
        <w:fldChar w:fldCharType="begin" w:fldLock="1"/>
      </w:r>
      <w:r w:rsidR="009F0907">
        <w:rPr>
          <w:rFonts w:asciiTheme="majorBidi" w:hAnsiTheme="majorBidi" w:cs="Times New Roman"/>
        </w:rPr>
        <w:instrText>ADDIN CSL_CITATION {"citationItems":[{"id":"ITEM-1","itemData":{"author":[{"dropping-particle":"","family":"Walzer","given":"RIchard","non-dropping-particle":"","parse-names":false,"suffix":""}],"id":"ITEM-1","issued":{"date-parts":[["1962"]]},"publisher":"Harvard University Press","publisher-place":"Cambridge","title":"Greek into Arabic; Essay on Islamic Philosophy","type":"book"},"locator":"1","uris":["http://www.mendeley.com/documents/?uuid=810ad3c2-5ad2-404f-bdbb-178d6bb81db0","http://www.mendeley.com/documents/?uuid=639c2887-1302-47fd-98fb-755683e14b9a"]}],"mendeley":{"formattedCitation":"RIchard Walzer, &lt;i&gt;Greek into Arabic; Essay on Islamic Philosophy&lt;/i&gt; (Cambridge: Harvard University Press, 1962), 1.","plainTextFormattedCitation":"RIchard Walzer, Greek into Arabic; Essay on Islamic Philosophy (Cambridge: Harvard University Press, 1962), 1.","previouslyFormattedCitation":"RIchard Walzer, &lt;i&gt;Greek into Arabic; Essay on Islamic Philosophy&lt;/i&gt; (Cambridge: Harvard University Press, 1962), 1."},"properties":{"noteIndex":1},"schema":"https://github.com/citation-style-language/schema/raw/master/csl-citation.json"}</w:instrText>
      </w:r>
      <w:r w:rsidR="00B07873">
        <w:rPr>
          <w:rFonts w:asciiTheme="majorBidi" w:hAnsiTheme="majorBidi" w:cs="Times New Roman"/>
        </w:rPr>
        <w:fldChar w:fldCharType="separate"/>
      </w:r>
      <w:r w:rsidR="00B07873" w:rsidRPr="00B07873">
        <w:rPr>
          <w:rFonts w:asciiTheme="majorBidi" w:hAnsiTheme="majorBidi" w:cs="Times New Roman"/>
          <w:noProof/>
        </w:rPr>
        <w:t xml:space="preserve">RIchard </w:t>
      </w:r>
      <w:r w:rsidR="00DA2003">
        <w:rPr>
          <w:rFonts w:asciiTheme="majorBidi" w:hAnsiTheme="majorBidi" w:cs="Times New Roman"/>
          <w:noProof/>
        </w:rPr>
        <w:t>Walzer</w:t>
      </w:r>
      <w:r w:rsidR="00B07873" w:rsidRPr="00B07873">
        <w:rPr>
          <w:rFonts w:asciiTheme="majorBidi" w:hAnsiTheme="majorBidi" w:cs="Times New Roman"/>
          <w:noProof/>
        </w:rPr>
        <w:t xml:space="preserve">, </w:t>
      </w:r>
      <w:r w:rsidR="00B07873" w:rsidRPr="00B07873">
        <w:rPr>
          <w:rFonts w:asciiTheme="majorBidi" w:hAnsiTheme="majorBidi" w:cs="Times New Roman"/>
          <w:i/>
          <w:noProof/>
        </w:rPr>
        <w:t xml:space="preserve">Greek into Arabic; Essay on </w:t>
      </w:r>
      <w:r w:rsidR="00DA2003">
        <w:rPr>
          <w:rFonts w:asciiTheme="majorBidi" w:hAnsiTheme="majorBidi" w:cs="Times New Roman"/>
          <w:i/>
          <w:noProof/>
        </w:rPr>
        <w:t>Islam</w:t>
      </w:r>
      <w:r w:rsidR="00B07873" w:rsidRPr="00B07873">
        <w:rPr>
          <w:rFonts w:asciiTheme="majorBidi" w:hAnsiTheme="majorBidi" w:cs="Times New Roman"/>
          <w:i/>
          <w:noProof/>
        </w:rPr>
        <w:t>ic Philosophy</w:t>
      </w:r>
      <w:r w:rsidR="00B07873" w:rsidRPr="00B07873">
        <w:rPr>
          <w:rFonts w:asciiTheme="majorBidi" w:hAnsiTheme="majorBidi" w:cs="Times New Roman"/>
          <w:noProof/>
        </w:rPr>
        <w:t xml:space="preserve"> (Cambridge: Harvard University Press, 1962), 1.</w:t>
      </w:r>
      <w:r w:rsidR="00B07873">
        <w:rPr>
          <w:rFonts w:asciiTheme="majorBidi" w:hAnsiTheme="majorBidi" w:cs="Times New Roman"/>
        </w:rPr>
        <w:fldChar w:fldCharType="end"/>
      </w:r>
    </w:p>
  </w:footnote>
  <w:footnote w:id="2">
    <w:p w14:paraId="3EF559B8" w14:textId="77777777" w:rsidR="001B52F1" w:rsidRPr="001B52F1" w:rsidRDefault="001B52F1" w:rsidP="001B52F1">
      <w:pPr>
        <w:pStyle w:val="FootnoteText"/>
        <w:rPr>
          <w:lang w:val="en-US"/>
        </w:rPr>
      </w:pPr>
      <w:r>
        <w:rPr>
          <w:rStyle w:val="FootnoteReference"/>
        </w:rPr>
        <w:footnoteRef/>
      </w:r>
      <w:r>
        <w:t xml:space="preserve"> </w:t>
      </w:r>
      <w:r>
        <w:fldChar w:fldCharType="begin" w:fldLock="1"/>
      </w:r>
      <w:r>
        <w:instrText>ADDIN CSL_CITATION {"citationItems":[{"id":"ITEM-1","itemData":{"author":[{"dropping-particle":"","family":"Al-Attas","given":"Syed Muhammad Naquib","non-dropping-particle":"","parse-names":false,"suffix":""}],"id":"ITEM-1","issued":{"date-parts":[["1995"]]},"publisher":"International Institute of Islamic Thought and Civilization","publisher-place":"Kuala Lumpur","title":"Prolegomena to the Metaphysics of Islam: An Exposition of the Fundamental Element of the World View of Islam","type":"book"},"uris":["http://www.mendeley.com/documents/?uuid=2fb20389-f5ca-4e3c-b73b-f3c71c4eb1a4"]}],"mendeley":{"formattedCitation":"Syed Muhammad Naquib Al-Attas, &lt;i&gt;Prolegomena to the Metaphysics of Islam: An Exposition of the Fundamental Element of the World View of Islam&lt;/i&gt; (Kuala Lumpur: International Institute of Islamic Thought and Civilization, 1995).","plainTextFormattedCitation":"Syed Muhammad Naquib Al-Attas, Prolegomena to the Metaphysics of Islam: An Exposition of the Fundamental Element of the World View of Islam (Kuala Lumpur: International Institute of Islamic Thought and Civilization, 1995).","previouslyFormattedCitation":"Syed Muhammad Naquib Al-Attas, &lt;i&gt;Prolegomena to the Metaphysics of Islam: An Exposition of the Fundamental Element of the World View of Islam&lt;/i&gt; (Kuala Lumpur: International Institute of Islamic Thought and Civilization, 1995)."},"properties":{"noteIndex":2},"schema":"https://github.com/citation-style-language/schema/raw/master/csl-citation.json"}</w:instrText>
      </w:r>
      <w:r>
        <w:fldChar w:fldCharType="separate"/>
      </w:r>
      <w:r w:rsidRPr="001B52F1">
        <w:rPr>
          <w:noProof/>
        </w:rPr>
        <w:t xml:space="preserve">Syed Muhammad Naquib Al-Attas, </w:t>
      </w:r>
      <w:r w:rsidRPr="001B52F1">
        <w:rPr>
          <w:i/>
          <w:noProof/>
        </w:rPr>
        <w:t>Prolegomena to the Metaphysics of Islam: An Exposition of the Fundamental Element of the World View of Islam</w:t>
      </w:r>
      <w:r w:rsidRPr="001B52F1">
        <w:rPr>
          <w:noProof/>
        </w:rPr>
        <w:t xml:space="preserve"> (Kuala Lumpur: International Institute of Islamic Thought and Civilization, 1995).</w:t>
      </w:r>
      <w:r>
        <w:fldChar w:fldCharType="end"/>
      </w:r>
    </w:p>
  </w:footnote>
  <w:footnote w:id="3">
    <w:p w14:paraId="657FB83D" w14:textId="77777777" w:rsidR="009955A5" w:rsidRDefault="009955A5" w:rsidP="009955A5">
      <w:pPr>
        <w:pStyle w:val="FootnoteText"/>
        <w:ind w:firstLine="720"/>
      </w:pPr>
      <w:r w:rsidRPr="001B52F1">
        <w:rPr>
          <w:rStyle w:val="FootnoteReference"/>
        </w:rPr>
        <w:footnoteRef/>
      </w:r>
      <w:r>
        <w:t xml:space="preserve"> </w:t>
      </w:r>
      <w:r>
        <w:fldChar w:fldCharType="begin" w:fldLock="1"/>
      </w:r>
      <w:r w:rsidR="001B52F1">
        <w:instrText>ADDIN CSL_CITATION {"citationItems":[{"id":"ITEM-1","itemData":{"author":[{"dropping-particle":"","family":"Raghib as-sirjani","given":"","non-dropping-particle":"","parse-names":false,"suffix":""}],"id":"ITEM-1","issued":{"date-parts":[["2011"]]},"number-of-pages":"369","publisher":"Putaka al-Kautsar","publisher-place":"Jakarta","title":"Madza Qoddama Muslimuna lil alam:Ishamatu al-muslimin fi al-hadharah al-Insaniyah. Terj : Sumbangan Peradaban Islam Pada Dunia","type":"book"},"locator":"369","uris":["http://www.mendeley.com/documents/?uuid=7753ac02-ffb6-4c71-b850-170006ff49bf"]}],"mendeley":{"formattedCitation":"Raghib as-sirjani, &lt;i&gt;Madza Qoddama Muslimuna Lil Alam:Ishamatu Al-Muslimin Fi Al-Hadharah Al-Insaniyah. Terj : Sumbangan Peradaban Islam Pada Dunia&lt;/i&gt; (Jakarta: Putaka al-Kautsar, 2011), 369.","plainTextFormattedCitation":"Raghib as-sirjani, Madza Qoddama Muslimuna Lil Alam:Ishamatu Al-Muslimin Fi Al-Hadharah Al-Insaniyah. Terj : Sumbangan Peradaban Islam Pada Dunia (Jakarta: Putaka al-Kautsar, 2011), 369.","previouslyFormattedCitation":"Raghib as-sirjani, &lt;i&gt;Madza Qoddama Muslimuna Lil Alam:Ishamatu Al-Muslimin Fi Al-Hadharah Al-Insaniyah. Terj : Sumbangan Peradaban Islam Pada Dunia&lt;/i&gt; (Jakarta: Putaka al-Kautsar, 2011), 369."},"properties":{"noteIndex":3},"schema":"https://github.com/citation-style-language/schema/raw/master/csl-citation.json"}</w:instrText>
      </w:r>
      <w:r>
        <w:fldChar w:fldCharType="separate"/>
      </w:r>
      <w:r w:rsidRPr="00462AE4">
        <w:rPr>
          <w:bCs/>
          <w:noProof/>
        </w:rPr>
        <w:t xml:space="preserve">Raghib as-sirjani, </w:t>
      </w:r>
      <w:r w:rsidRPr="00462AE4">
        <w:rPr>
          <w:bCs/>
          <w:i/>
          <w:noProof/>
        </w:rPr>
        <w:t>Madza Qoddama Muslimuna Lil Alam:Ishamatu Al-Muslimin Fi Al-Hadharah Al-Insaniyah. Terj : Sumbangan Peradaban Islam Pada Dunia</w:t>
      </w:r>
      <w:r w:rsidRPr="00462AE4">
        <w:rPr>
          <w:bCs/>
          <w:noProof/>
        </w:rPr>
        <w:t xml:space="preserve"> (Jakarta: Putaka al-Kautsar, 2011), 369.</w:t>
      </w:r>
      <w:r>
        <w:fldChar w:fldCharType="end"/>
      </w:r>
    </w:p>
  </w:footnote>
  <w:footnote w:id="4">
    <w:p w14:paraId="6FCBF88A" w14:textId="77777777" w:rsidR="009955A5" w:rsidRDefault="009955A5" w:rsidP="009955A5">
      <w:pPr>
        <w:pStyle w:val="FootnoteText"/>
        <w:ind w:firstLine="720"/>
      </w:pPr>
      <w:r w:rsidRPr="001B52F1">
        <w:rPr>
          <w:rStyle w:val="FootnoteReference"/>
        </w:rPr>
        <w:footnoteRef/>
      </w:r>
      <w:r>
        <w:t xml:space="preserve"> </w:t>
      </w:r>
      <w:r>
        <w:fldChar w:fldCharType="begin" w:fldLock="1"/>
      </w:r>
      <w:r w:rsidR="001B52F1">
        <w:instrText>ADDIN CSL_CITATION {"citationItems":[{"id":"ITEM-1","itemData":{"author":[{"dropping-particle":"","family":"Syed Muhammad Naquib Al-Attas","given":"","non-dropping-particle":"","parse-names":false,"suffix":""}],"id":"ITEM-1","issued":{"date-parts":[["1995"]]},"publisher":"ISTAC","publisher-place":"Kuala Lumpur","title":"Prolegomena to the Methaphsics of Islam","type":"book"},"locator":"2","prefix":"Syed Muhammad Naquib al-Attas memberi penjelasan secara filosofis berdasarkan metafisika dasar Islam, bahwa worldview adalah visi Islam tentang wujud (realitas) dan kebenaran. ","uris":["http://www.mendeley.com/documents/?uuid=aab42bd3-ad92-44c5-b358-6ba8e97ae131"]}],"mendeley":{"formattedCitation":"Syed Muhammad Naquib al-Attas memberi penjelasan secara filosofis berdasarkan metafisika dasar Islam, bahwa worldview adalah visi Islam tentang wujud (realitas) dan kebenaran. Syed Muhammad Naquib Al-Attas, &lt;i&gt;Prolegomena to the Methaphsics of Islam&lt;/i&gt; (Kuala Lumpur: ISTAC, 1995), 2.","plainTextFormattedCitation":"Syed Muhammad Naquib al-Attas memberi penjelasan secara filosofis berdasarkan metafisika dasar Islam, bahwa worldview adalah visi Islam tentang wujud (realitas) dan kebenaran. Syed Muhammad Naquib Al-Attas, Prolegomena to the Methaphsics of Islam (Kuala Lumpur: ISTAC, 1995), 2.","previouslyFormattedCitation":"Syed Muhammad Naquib al-Attas memberi penjelasan secara filosofis berdasarkan metafisika dasar Islam, bahwa worldview adalah visi Islam tentang wujud (realitas) dan kebenaran. Syed Muhammad Naquib Al-Attas, &lt;i&gt;Prolegomena to the Methaphsics of Islam&lt;/i&gt; (Kuala Lumpur: ISTAC, 1995), 2."},"properties":{"noteIndex":4},"schema":"https://github.com/citation-style-language/schema/raw/master/csl-citation.json"}</w:instrText>
      </w:r>
      <w:r>
        <w:fldChar w:fldCharType="separate"/>
      </w:r>
      <w:r w:rsidRPr="0071797E">
        <w:rPr>
          <w:noProof/>
        </w:rPr>
        <w:t xml:space="preserve">Syed Muhammad Naquib al-Attas memberi penjelasan secara filosofis berdasarkan metafisika dasar Islam, bahwa worldview adalah visi Islam tentang wujud (realitas) dan kebenaran. Syed Muhammad Naquib Al-Attas, </w:t>
      </w:r>
      <w:r w:rsidRPr="0071797E">
        <w:rPr>
          <w:i/>
          <w:noProof/>
        </w:rPr>
        <w:t>Prolegomena to the Methaphsics of Islam</w:t>
      </w:r>
      <w:r w:rsidRPr="0071797E">
        <w:rPr>
          <w:noProof/>
        </w:rPr>
        <w:t xml:space="preserve"> (Kuala Lumpur: ISTAC, 1995), 2.</w:t>
      </w:r>
      <w:r>
        <w:fldChar w:fldCharType="end"/>
      </w:r>
    </w:p>
  </w:footnote>
  <w:footnote w:id="5">
    <w:p w14:paraId="7F0AB40D" w14:textId="77777777" w:rsidR="000D7469" w:rsidRDefault="00685EDA" w:rsidP="009F0907">
      <w:pPr>
        <w:pStyle w:val="FootnoteText"/>
      </w:pPr>
      <w:r w:rsidRPr="001B52F1">
        <w:rPr>
          <w:rStyle w:val="FootnoteReference"/>
        </w:rPr>
        <w:footnoteRef/>
      </w:r>
      <w:r w:rsidRPr="0043294D">
        <w:rPr>
          <w:rFonts w:asciiTheme="majorBidi" w:hAnsiTheme="majorBidi" w:cs="Times New Roman"/>
        </w:rPr>
        <w:t xml:space="preserve"> </w:t>
      </w:r>
      <w:r w:rsidR="00B07873">
        <w:rPr>
          <w:rFonts w:asciiTheme="majorBidi" w:hAnsiTheme="majorBidi" w:cs="Times New Roman"/>
        </w:rPr>
        <w:fldChar w:fldCharType="begin" w:fldLock="1"/>
      </w:r>
      <w:r w:rsidR="001B52F1">
        <w:rPr>
          <w:rFonts w:asciiTheme="majorBidi" w:hAnsiTheme="majorBidi" w:cs="Times New Roman"/>
        </w:rPr>
        <w:instrText>ADDIN CSL_CITATION {"citationItems":[{"id":"ITEM-1","itemData":{"author":[{"dropping-particle":"","family":"Walzer","given":"RIchard","non-dropping-particle":"","parse-names":false,"suffix":""}],"id":"ITEM-1","issued":{"date-parts":[["1962"]]},"publisher":"Harvard University Press","publisher-place":"Cambridge","title":"Greek into Arabic; Essay on Islamic Philosophy","type":"book"},"uris":["http://www.mendeley.com/documents/?uuid=639c2887-1302-47fd-98fb-755683e14b9a","http://www.mendeley.com/documents/?uuid=810ad3c2-5ad2-404f-bdbb-178d6bb81db0"]}],"mendeley":{"formattedCitation":"Walzer, &lt;i&gt;Greek into Arabic; Essay on Islamic Philosophy&lt;/i&gt;.","plainTextFormattedCitation":"Walzer, Greek into Arabic; Essay on Islamic Philosophy.","previouslyFormattedCitation":"Walzer, &lt;i&gt;Greek into Arabic; Essay on Islamic Philosophy&lt;/i&gt;."},"properties":{"noteIndex":5},"schema":"https://github.com/citation-style-language/schema/raw/master/csl-citation.json"}</w:instrText>
      </w:r>
      <w:r w:rsidR="00B07873">
        <w:rPr>
          <w:rFonts w:asciiTheme="majorBidi" w:hAnsiTheme="majorBidi" w:cs="Times New Roman"/>
        </w:rPr>
        <w:fldChar w:fldCharType="separate"/>
      </w:r>
      <w:r w:rsidR="009F0907" w:rsidRPr="009F0907">
        <w:rPr>
          <w:rFonts w:asciiTheme="majorBidi" w:hAnsiTheme="majorBidi" w:cs="Times New Roman"/>
          <w:noProof/>
        </w:rPr>
        <w:t xml:space="preserve">Walzer, </w:t>
      </w:r>
      <w:r w:rsidR="009F0907" w:rsidRPr="009F0907">
        <w:rPr>
          <w:rFonts w:asciiTheme="majorBidi" w:hAnsiTheme="majorBidi" w:cs="Times New Roman"/>
          <w:i/>
          <w:noProof/>
        </w:rPr>
        <w:t>Greek into Arabic; Essay on Islamic Philosophy</w:t>
      </w:r>
      <w:r w:rsidR="009F0907" w:rsidRPr="009F0907">
        <w:rPr>
          <w:rFonts w:asciiTheme="majorBidi" w:hAnsiTheme="majorBidi" w:cs="Times New Roman"/>
          <w:noProof/>
        </w:rPr>
        <w:t>.</w:t>
      </w:r>
      <w:r w:rsidR="00B07873">
        <w:rPr>
          <w:rFonts w:asciiTheme="majorBidi" w:hAnsiTheme="majorBidi" w:cs="Times New Roman"/>
        </w:rPr>
        <w:fldChar w:fldCharType="end"/>
      </w:r>
    </w:p>
  </w:footnote>
  <w:footnote w:id="6">
    <w:p w14:paraId="58AA428B" w14:textId="77777777" w:rsidR="000D7469" w:rsidRDefault="00685EDA" w:rsidP="00685EDA">
      <w:pPr>
        <w:pStyle w:val="FootnoteText"/>
      </w:pPr>
      <w:r w:rsidRPr="001B52F1">
        <w:rPr>
          <w:rStyle w:val="FootnoteReference"/>
        </w:rPr>
        <w:footnoteRef/>
      </w:r>
      <w:r w:rsidRPr="0043294D">
        <w:rPr>
          <w:rFonts w:asciiTheme="majorBidi" w:hAnsiTheme="majorBidi" w:cs="Times New Roman"/>
        </w:rPr>
        <w:t xml:space="preserve"> </w:t>
      </w:r>
      <w:r w:rsidR="00B07873">
        <w:rPr>
          <w:rFonts w:asciiTheme="majorBidi" w:hAnsiTheme="majorBidi" w:cs="Times New Roman"/>
        </w:rPr>
        <w:fldChar w:fldCharType="begin" w:fldLock="1"/>
      </w:r>
      <w:r w:rsidR="001B52F1">
        <w:rPr>
          <w:rFonts w:asciiTheme="majorBidi" w:hAnsiTheme="majorBidi" w:cs="Times New Roman"/>
        </w:rPr>
        <w:instrText>ADDIN CSL_CITATION {"citationItems":[{"id":"ITEM-1","itemData":{"author":[{"dropping-particle":"","family":"Walzer","given":"RIchard","non-dropping-particle":"","parse-names":false,"suffix":""}],"id":"ITEM-1","issued":{"date-parts":[["1962"]]},"publisher":"Harvard University Press","publisher-place":"Cambridge","title":"Greek into Arabic; Essay on Islamic Philosophy","type":"book"},"uris":["http://www.mendeley.com/documents/?uuid=639c2887-1302-47fd-98fb-755683e14b9a","http://www.mendeley.com/documents/?uuid=810ad3c2-5ad2-404f-bdbb-178d6bb81db0"]}],"mendeley":{"formattedCitation":"Ibid.","plainTextFormattedCitation":"Ibid.","previouslyFormattedCitation":"Ibid."},"properties":{"noteIndex":6},"schema":"https://github.com/citation-style-language/schema/raw/master/csl-citation.json"}</w:instrText>
      </w:r>
      <w:r w:rsidR="00B07873">
        <w:rPr>
          <w:rFonts w:asciiTheme="majorBidi" w:hAnsiTheme="majorBidi" w:cs="Times New Roman"/>
        </w:rPr>
        <w:fldChar w:fldCharType="separate"/>
      </w:r>
      <w:r w:rsidR="009F0907" w:rsidRPr="009F0907">
        <w:rPr>
          <w:rFonts w:asciiTheme="majorBidi" w:hAnsiTheme="majorBidi" w:cs="Times New Roman"/>
          <w:noProof/>
        </w:rPr>
        <w:t>Ibid.</w:t>
      </w:r>
      <w:r w:rsidR="00B07873">
        <w:rPr>
          <w:rFonts w:asciiTheme="majorBidi" w:hAnsiTheme="majorBidi" w:cs="Times New Roman"/>
        </w:rPr>
        <w:fldChar w:fldCharType="end"/>
      </w:r>
    </w:p>
  </w:footnote>
  <w:footnote w:id="7">
    <w:p w14:paraId="16C7B706" w14:textId="77777777" w:rsidR="001B52F1" w:rsidRPr="001B52F1" w:rsidRDefault="001B52F1" w:rsidP="001B52F1">
      <w:pPr>
        <w:pStyle w:val="FootnoteText"/>
        <w:rPr>
          <w:lang w:val="en-US"/>
        </w:rPr>
      </w:pPr>
      <w:r>
        <w:rPr>
          <w:rStyle w:val="FootnoteReference"/>
        </w:rPr>
        <w:footnoteRef/>
      </w:r>
      <w:r>
        <w:t xml:space="preserve"> </w:t>
      </w:r>
      <w:r>
        <w:fldChar w:fldCharType="begin" w:fldLock="1"/>
      </w:r>
      <w:r>
        <w:instrText>ADDIN CSL_CITATION {"citationItems":[{"id":"ITEM-1","itemData":{"author":[{"dropping-particle":"","family":"Peters","given":"Ted","non-dropping-particle":"","parse-names":false,"suffix":""}],"container-title":"Science and Theology: The New Consonance","id":"ITEM-1","issued":{"date-parts":[["1998"]]},"publisher":"Westview","publisher-place":"Boulder","title":"Science and Theology: Toward Consonance","type":"chapter"},"uris":["http://www.mendeley.com/documents/?uuid=f5ae135c-0ca9-4c4d-92dc-dde45ff85361"]}],"mendeley":{"formattedCitation":"Ted Peters, “Science and Theology: Toward Consonance,” in &lt;i&gt;Science and Theology: The New Consonance&lt;/i&gt; (Boulder: Westview, 1998).","plainTextFormattedCitation":"Ted Peters, “Science and Theology: Toward Consonance,” in Science and Theology: The New Consonance (Boulder: Westview, 1998).","previouslyFormattedCitation":"Ted Peters, “Science and Theology: Toward Consonance,” in &lt;i&gt;Science and Theology: The New Consonance&lt;/i&gt; (Boulder: Westview, 1998)."},"properties":{"noteIndex":7},"schema":"https://github.com/citation-style-language/schema/raw/master/csl-citation.json"}</w:instrText>
      </w:r>
      <w:r>
        <w:fldChar w:fldCharType="separate"/>
      </w:r>
      <w:r w:rsidRPr="001B52F1">
        <w:rPr>
          <w:noProof/>
        </w:rPr>
        <w:t xml:space="preserve">Ted Peters, “Science and Theology: Toward Consonance,” in </w:t>
      </w:r>
      <w:r w:rsidRPr="001B52F1">
        <w:rPr>
          <w:i/>
          <w:noProof/>
        </w:rPr>
        <w:t>Science and Theology: The New Consonance</w:t>
      </w:r>
      <w:r w:rsidRPr="001B52F1">
        <w:rPr>
          <w:noProof/>
        </w:rPr>
        <w:t xml:space="preserve"> (Boulder: Westview, 1998).</w:t>
      </w:r>
      <w:r>
        <w:fldChar w:fldCharType="end"/>
      </w:r>
    </w:p>
  </w:footnote>
  <w:footnote w:id="8">
    <w:p w14:paraId="06C52392" w14:textId="77777777" w:rsidR="000D7469" w:rsidRDefault="00685EDA" w:rsidP="00685EDA">
      <w:pPr>
        <w:pStyle w:val="FootnoteText"/>
        <w:spacing w:line="276" w:lineRule="auto"/>
      </w:pPr>
      <w:r w:rsidRPr="001B52F1">
        <w:rPr>
          <w:rStyle w:val="FootnoteReference"/>
        </w:rPr>
        <w:footnoteRef/>
      </w:r>
      <w:r w:rsidRPr="0043294D">
        <w:rPr>
          <w:rFonts w:asciiTheme="majorBidi" w:hAnsiTheme="majorBidi" w:cs="Times New Roman"/>
        </w:rPr>
        <w:t xml:space="preserve"> </w:t>
      </w:r>
      <w:r w:rsidR="00B07873">
        <w:rPr>
          <w:rFonts w:asciiTheme="majorBidi" w:hAnsiTheme="majorBidi" w:cs="Times New Roman"/>
        </w:rPr>
        <w:fldChar w:fldCharType="begin" w:fldLock="1"/>
      </w:r>
      <w:r w:rsidR="001B52F1">
        <w:rPr>
          <w:rFonts w:asciiTheme="majorBidi" w:hAnsiTheme="majorBidi" w:cs="Times New Roman"/>
        </w:rPr>
        <w:instrText>ADDIN CSL_CITATION {"citationItems":[{"id":"ITEM-1","itemData":{"author":[{"dropping-particle":"","family":"Walzer","given":"RIchard","non-dropping-particle":"","parse-names":false,"suffix":""}],"id":"ITEM-1","issued":{"date-parts":[["1962"]]},"publisher":"Harvard University Press","publisher-place":"Cambridge","title":"Greek into Arabic; Essay on Islamic Philosophy","type":"book"},"uris":["http://www.mendeley.com/documents/?uuid=639c2887-1302-47fd-98fb-755683e14b9a","http://www.mendeley.com/documents/?uuid=810ad3c2-5ad2-404f-bdbb-178d6bb81db0"]}],"mendeley":{"formattedCitation":"Walzer, &lt;i&gt;Greek into Arabic; Essay on Islamic Philosophy&lt;/i&gt;.","manualFormatting":"“Philosophy is a way of life discovered by the Greeks in the sixth century and developed by them is successive stages to a wonderfully balanced and harmonious interpretation of man and the universe.” Ibid., p. 3.","plainTextFormattedCitation":"Walzer, Greek into Arabic; Essay on Islamic Philosophy.","previouslyFormattedCitation":"Walzer, &lt;i&gt;Greek into Arabic; Essay on Islamic Philosophy&lt;/i&gt;."},"properties":{"noteIndex":8},"schema":"https://github.com/citation-style-language/schema/raw/master/csl-citation.json"}</w:instrText>
      </w:r>
      <w:r w:rsidR="00B07873">
        <w:rPr>
          <w:rFonts w:asciiTheme="majorBidi" w:hAnsiTheme="majorBidi" w:cs="Times New Roman"/>
        </w:rPr>
        <w:fldChar w:fldCharType="separate"/>
      </w:r>
      <w:r w:rsidRPr="0043294D">
        <w:rPr>
          <w:rFonts w:asciiTheme="majorBidi" w:hAnsiTheme="majorBidi" w:cs="Times New Roman"/>
          <w:noProof/>
        </w:rPr>
        <w:t xml:space="preserve">“Philosophy is a way of life discovered by the Greeks in the sixth century and developed by them is successive stages to a wonderfully balanced and harmonious interpretation of man and the universe.” </w:t>
      </w:r>
      <w:r w:rsidRPr="0043294D">
        <w:rPr>
          <w:rFonts w:asciiTheme="majorBidi" w:hAnsiTheme="majorBidi" w:cs="Times New Roman"/>
          <w:i/>
          <w:noProof/>
        </w:rPr>
        <w:t>Ibid.</w:t>
      </w:r>
      <w:r w:rsidRPr="0043294D">
        <w:rPr>
          <w:rFonts w:asciiTheme="majorBidi" w:hAnsiTheme="majorBidi" w:cs="Times New Roman"/>
          <w:noProof/>
        </w:rPr>
        <w:t>, p. 3.</w:t>
      </w:r>
      <w:r w:rsidR="00B07873">
        <w:rPr>
          <w:rFonts w:asciiTheme="majorBidi" w:hAnsiTheme="majorBidi" w:cs="Times New Roman"/>
        </w:rPr>
        <w:fldChar w:fldCharType="end"/>
      </w:r>
    </w:p>
  </w:footnote>
  <w:footnote w:id="9">
    <w:p w14:paraId="53F248F7" w14:textId="77777777" w:rsidR="000D7469" w:rsidRDefault="00685EDA" w:rsidP="00685EDA">
      <w:pPr>
        <w:pStyle w:val="FootnoteText"/>
        <w:spacing w:line="276" w:lineRule="auto"/>
      </w:pPr>
      <w:r w:rsidRPr="001B52F1">
        <w:rPr>
          <w:rStyle w:val="FootnoteReference"/>
        </w:rPr>
        <w:footnoteRef/>
      </w:r>
      <w:r w:rsidRPr="0043294D">
        <w:rPr>
          <w:rFonts w:asciiTheme="majorBidi" w:hAnsiTheme="majorBidi" w:cs="Times New Roman"/>
        </w:rPr>
        <w:t xml:space="preserve"> </w:t>
      </w:r>
      <w:r w:rsidR="00B07873">
        <w:rPr>
          <w:rFonts w:asciiTheme="majorBidi" w:hAnsiTheme="majorBidi" w:cs="Times New Roman"/>
        </w:rPr>
        <w:fldChar w:fldCharType="begin" w:fldLock="1"/>
      </w:r>
      <w:r w:rsidR="001B52F1">
        <w:rPr>
          <w:rFonts w:asciiTheme="majorBidi" w:hAnsiTheme="majorBidi" w:cs="Times New Roman"/>
        </w:rPr>
        <w:instrText>ADDIN CSL_CITATION {"citationItems":[{"id":"ITEM-1","itemData":{"author":[{"dropping-particle":"","family":"Walzer","given":"RIchard","non-dropping-particle":"","parse-names":false,"suffix":""}],"id":"ITEM-1","issued":{"date-parts":[["1962"]]},"publisher":"Harvard University Press","publisher-place":"Cambridge","title":"Greek into Arabic; Essay on Islamic Philosophy","type":"book"},"uris":["http://www.mendeley.com/documents/?uuid=639c2887-1302-47fd-98fb-755683e14b9a","http://www.mendeley.com/documents/?uuid=810ad3c2-5ad2-404f-bdbb-178d6bb81db0"]}],"mendeley":{"formattedCitation":"Ibid.","plainTextFormattedCitation":"Ibid.","previouslyFormattedCitation":"Ibid."},"properties":{"noteIndex":9},"schema":"https://github.com/citation-style-language/schema/raw/master/csl-citation.json"}</w:instrText>
      </w:r>
      <w:r w:rsidR="00B07873">
        <w:rPr>
          <w:rFonts w:asciiTheme="majorBidi" w:hAnsiTheme="majorBidi" w:cs="Times New Roman"/>
        </w:rPr>
        <w:fldChar w:fldCharType="separate"/>
      </w:r>
      <w:r w:rsidR="009F0907" w:rsidRPr="009F0907">
        <w:rPr>
          <w:rFonts w:asciiTheme="majorBidi" w:hAnsiTheme="majorBidi" w:cs="Times New Roman"/>
          <w:noProof/>
        </w:rPr>
        <w:t>Ibid.</w:t>
      </w:r>
      <w:r w:rsidR="00B07873">
        <w:rPr>
          <w:rFonts w:asciiTheme="majorBidi" w:hAnsiTheme="majorBidi" w:cs="Times New Roman"/>
        </w:rPr>
        <w:fldChar w:fldCharType="end"/>
      </w:r>
    </w:p>
  </w:footnote>
  <w:footnote w:id="10">
    <w:p w14:paraId="10E61D06" w14:textId="77777777" w:rsidR="000D7469" w:rsidRDefault="00685EDA" w:rsidP="00B07873">
      <w:pPr>
        <w:pStyle w:val="FootnoteText"/>
        <w:spacing w:line="276" w:lineRule="auto"/>
      </w:pPr>
      <w:r w:rsidRPr="001B52F1">
        <w:rPr>
          <w:rStyle w:val="FootnoteReference"/>
        </w:rPr>
        <w:footnoteRef/>
      </w:r>
      <w:r w:rsidRPr="0043294D">
        <w:rPr>
          <w:rFonts w:asciiTheme="majorBidi" w:hAnsiTheme="majorBidi" w:cs="Times New Roman"/>
        </w:rPr>
        <w:t xml:space="preserve"> </w:t>
      </w:r>
      <w:r w:rsidR="00B07873">
        <w:rPr>
          <w:rFonts w:asciiTheme="majorBidi" w:hAnsiTheme="majorBidi" w:cs="Times New Roman"/>
        </w:rPr>
        <w:fldChar w:fldCharType="begin" w:fldLock="1"/>
      </w:r>
      <w:r w:rsidR="001B52F1">
        <w:rPr>
          <w:rFonts w:asciiTheme="majorBidi" w:hAnsiTheme="majorBidi" w:cs="Times New Roman"/>
        </w:rPr>
        <w:instrText>ADDIN CSL_CITATION {"citationItems":[{"id":"ITEM-1","itemData":{"author":[{"dropping-particle":"","family":"Gier","given":"Nicholas F.","non-dropping-particle":"","parse-names":false,"suffix":""}],"id":"ITEM-1","issued":{"date-parts":[["2004"]]},"publisher":"State University of New York Press","publisher-place":"New York","title":"The Virtue of Nonviolence form Gautama to Gandhi","type":"book"},"locator":"68","prefix":"\"Sophia is a combination of knowledge of fundamental princiiples (nous) and knowledge of what follows from those principles (theoria).\" Dalam","uris":["http://www.mendeley.com/documents/?uuid=c2d497b7-48b7-495b-b073-0dfd6c188b88","http://www.mendeley.com/documents/?uuid=b7072d50-3078-4155-b9c1-8a8cbffd1b7a"]}],"mendeley":{"formattedCitation":"“Sophia is a combination of knowledge of fundamental princiiples (nous) and knowledge of what follows from those principles (theoria).” Dalam Nicholas F. Gier, &lt;i&gt;The Virtue of Nonviolence Form Gautama to Gandhi&lt;/i&gt; (New York: State University of New York Press, 2004), 68.","plainTextFormattedCitation":"“Sophia is a combination of knowledge of fundamental princiiples (nous) and knowledge of what follows from those principles (theoria).” Dalam Nicholas F. Gier, The Virtue of Nonviolence Form Gautama to Gandhi (New York: State University of New York Press, 2004), 68.","previouslyFormattedCitation":"“Sophia is a combination of knowledge of fundamental princiiples (nous) and knowledge of what follows from those principles (theoria).” Dalam Nicholas F. Gier, &lt;i&gt;The Virtue of Nonviolence Form Gautama to Gandhi&lt;/i&gt; (New York: State University of New York Press, 2004), 68."},"properties":{"noteIndex":10},"schema":"https://github.com/citation-style-language/schema/raw/master/csl-citation.json"}</w:instrText>
      </w:r>
      <w:r w:rsidR="00B07873">
        <w:rPr>
          <w:rFonts w:asciiTheme="majorBidi" w:hAnsiTheme="majorBidi" w:cs="Times New Roman"/>
        </w:rPr>
        <w:fldChar w:fldCharType="separate"/>
      </w:r>
      <w:r w:rsidR="00B07873" w:rsidRPr="00B07873">
        <w:rPr>
          <w:rFonts w:asciiTheme="majorBidi" w:hAnsiTheme="majorBidi" w:cs="Times New Roman"/>
          <w:noProof/>
        </w:rPr>
        <w:t xml:space="preserve">“Sophia is a combination of knowledge of fundamental princiiples (nous) and knowledge of what follows from those principles (theoria).” Dalam Nicholas F. Gier, </w:t>
      </w:r>
      <w:r w:rsidR="00B07873" w:rsidRPr="00B07873">
        <w:rPr>
          <w:rFonts w:asciiTheme="majorBidi" w:hAnsiTheme="majorBidi" w:cs="Times New Roman"/>
          <w:i/>
          <w:noProof/>
        </w:rPr>
        <w:t>The Virtue of Nonviolence Form Gautama to Gandhi</w:t>
      </w:r>
      <w:r w:rsidR="00B07873" w:rsidRPr="00B07873">
        <w:rPr>
          <w:rFonts w:asciiTheme="majorBidi" w:hAnsiTheme="majorBidi" w:cs="Times New Roman"/>
          <w:noProof/>
        </w:rPr>
        <w:t xml:space="preserve"> (New York: State University of New York Press, 2004), 68.</w:t>
      </w:r>
      <w:r w:rsidR="00B07873">
        <w:rPr>
          <w:rFonts w:asciiTheme="majorBidi" w:hAnsiTheme="majorBidi" w:cs="Times New Roman"/>
        </w:rPr>
        <w:fldChar w:fldCharType="end"/>
      </w:r>
    </w:p>
  </w:footnote>
  <w:footnote w:id="11">
    <w:p w14:paraId="66F43B3B" w14:textId="77777777" w:rsidR="001B52F1" w:rsidRPr="001B52F1" w:rsidRDefault="001B52F1" w:rsidP="001B52F1">
      <w:pPr>
        <w:pStyle w:val="FootnoteText"/>
        <w:rPr>
          <w:lang w:val="en-US"/>
        </w:rPr>
      </w:pPr>
      <w:r>
        <w:rPr>
          <w:rStyle w:val="FootnoteReference"/>
        </w:rPr>
        <w:footnoteRef/>
      </w:r>
      <w:r>
        <w:t xml:space="preserve"> </w:t>
      </w:r>
      <w:r>
        <w:fldChar w:fldCharType="begin" w:fldLock="1"/>
      </w:r>
      <w:r>
        <w:instrText>ADDIN CSL_CITATION {"citationItems":[{"id":"ITEM-1","itemData":{"author":[{"dropping-particle":"","family":"Zarkasy","given":"Hamid Fahmy","non-dropping-particle":"","parse-names":false,"suffix":""}],"id":"ITEM-1","issued":{"date-parts":[["2012"]]},"number-of-pages":"</w:instrText>
      </w:r>
      <w:r>
        <w:rPr>
          <w:cs/>
        </w:rPr>
        <w:instrText>‎‎</w:instrText>
      </w:r>
      <w:r>
        <w:instrText>154","publisher":"INSIST-MIUMI","publisher-place":"Jakarta","title":"MISYKAT Refleksi tentang Westernisasi, Liberalisasi dan Islam","type":"book"},"uris":["http://www.mendeley.com/documents/?uuid=14cbaa38-efd9-4d22-b66f-2b7716985a03"]}],"mendeley":{"formattedCitation":"Hamid Fahmy Zarkasy, &lt;i&gt;MISYKAT Refleksi Tentang Westernisasi, Liberalisasi Dan Islam&lt;/i&gt; (Jakarta: INSIST-MIUMI, 2012).","plainTextFormattedCitation":"Hamid Fahmy Zarkasy, MISYKAT Refleksi Tentang Westernisasi, Liberalisasi Dan Islam (Jakarta: INSIST-MIUMI, 2012).","previouslyFormattedCitation":"Hamid Fahmy Zarkasy, &lt;i&gt;MISYKAT Refleksi Tentang Westernisasi, Liberalisasi Dan Islam&lt;/i&gt; (Jakarta: INSIST-MIUMI, 2012)."},"properties":{"noteIndex":11},"schema":"https://github.com/citation-style-language/schema/raw/master/csl-citation.json"}</w:instrText>
      </w:r>
      <w:r>
        <w:fldChar w:fldCharType="separate"/>
      </w:r>
      <w:r w:rsidRPr="001B52F1">
        <w:rPr>
          <w:noProof/>
        </w:rPr>
        <w:t xml:space="preserve">Hamid Fahmy Zarkasy, </w:t>
      </w:r>
      <w:r w:rsidRPr="001B52F1">
        <w:rPr>
          <w:i/>
          <w:noProof/>
        </w:rPr>
        <w:t>MISYKAT Refleksi Tentang Westernisasi, Liberalisasi Dan Islam</w:t>
      </w:r>
      <w:r w:rsidRPr="001B52F1">
        <w:rPr>
          <w:noProof/>
        </w:rPr>
        <w:t xml:space="preserve"> (Jakarta: INSIST-MIUMI, 2012).</w:t>
      </w:r>
      <w:r>
        <w:fldChar w:fldCharType="end"/>
      </w:r>
    </w:p>
  </w:footnote>
  <w:footnote w:id="12">
    <w:p w14:paraId="42912E49" w14:textId="77777777" w:rsidR="000D7469" w:rsidRDefault="00685EDA" w:rsidP="009F0907">
      <w:pPr>
        <w:pStyle w:val="FootnoteText"/>
        <w:spacing w:line="276" w:lineRule="auto"/>
      </w:pPr>
      <w:r w:rsidRPr="001B52F1">
        <w:rPr>
          <w:rStyle w:val="FootnoteReference"/>
        </w:rPr>
        <w:footnoteRef/>
      </w:r>
      <w:r w:rsidRPr="0043294D">
        <w:rPr>
          <w:rFonts w:asciiTheme="majorBidi" w:hAnsiTheme="majorBidi" w:cs="Times New Roman"/>
        </w:rPr>
        <w:t xml:space="preserve"> </w:t>
      </w:r>
      <w:r w:rsidR="00B07873">
        <w:rPr>
          <w:rFonts w:asciiTheme="majorBidi" w:hAnsiTheme="majorBidi" w:cs="Times New Roman"/>
        </w:rPr>
        <w:fldChar w:fldCharType="begin" w:fldLock="1"/>
      </w:r>
      <w:r w:rsidR="001B52F1">
        <w:rPr>
          <w:rFonts w:asciiTheme="majorBidi" w:hAnsiTheme="majorBidi" w:cs="Times New Roman"/>
        </w:rPr>
        <w:instrText>ADDIN CSL_CITATION {"citationItems":[{"id":"ITEM-1","itemData":{"author":[{"dropping-particle":"","family":"Walzer","given":"RIchard","non-dropping-particle":"","parse-names":false,"suffix":""}],"id":"ITEM-1","issued":{"date-parts":[["1962"]]},"publisher":"Harvard University Press","publisher-place":"Cambridge","title":"Greek into Arabic; Essay on Islamic Philosophy","type":"book"},"uris":["http://www.mendeley.com/documents/?uuid=639c2887-1302-47fd-98fb-755683e14b9a","http://www.mendeley.com/documents/?uuid=810ad3c2-5ad2-404f-bdbb-178d6bb81db0"]}],"mendeley":{"formattedCitation":"Walzer, &lt;i&gt;Greek into Arabic; Essay on Islamic Philosophy&lt;/i&gt;.","plainTextFormattedCitation":"Walzer, Greek into Arabic; Essay on Islamic Philosophy.","previouslyFormattedCitation":"Walzer, &lt;i&gt;Greek into Arabic; Essay on Islamic Philosophy&lt;/i&gt;."},"properties":{"noteIndex":12},"schema":"https://github.com/citation-style-language/schema/raw/master/csl-citation.json"}</w:instrText>
      </w:r>
      <w:r w:rsidR="00B07873">
        <w:rPr>
          <w:rFonts w:asciiTheme="majorBidi" w:hAnsiTheme="majorBidi" w:cs="Times New Roman"/>
        </w:rPr>
        <w:fldChar w:fldCharType="separate"/>
      </w:r>
      <w:r w:rsidR="009F0907" w:rsidRPr="009F0907">
        <w:rPr>
          <w:rFonts w:asciiTheme="majorBidi" w:hAnsiTheme="majorBidi" w:cs="Times New Roman"/>
          <w:noProof/>
        </w:rPr>
        <w:t xml:space="preserve">Walzer, </w:t>
      </w:r>
      <w:r w:rsidR="009F0907" w:rsidRPr="009F0907">
        <w:rPr>
          <w:rFonts w:asciiTheme="majorBidi" w:hAnsiTheme="majorBidi" w:cs="Times New Roman"/>
          <w:i/>
          <w:noProof/>
        </w:rPr>
        <w:t>Greek into Arabic; Essay on Islamic Philosophy</w:t>
      </w:r>
      <w:r w:rsidR="009F0907" w:rsidRPr="009F0907">
        <w:rPr>
          <w:rFonts w:asciiTheme="majorBidi" w:hAnsiTheme="majorBidi" w:cs="Times New Roman"/>
          <w:noProof/>
        </w:rPr>
        <w:t>.</w:t>
      </w:r>
      <w:r w:rsidR="00B07873">
        <w:rPr>
          <w:rFonts w:asciiTheme="majorBidi" w:hAnsiTheme="majorBidi" w:cs="Times New Roman"/>
        </w:rPr>
        <w:fldChar w:fldCharType="end"/>
      </w:r>
    </w:p>
  </w:footnote>
  <w:footnote w:id="13">
    <w:p w14:paraId="56A976EB" w14:textId="77777777" w:rsidR="000D7469" w:rsidRDefault="00685EDA" w:rsidP="00685EDA">
      <w:pPr>
        <w:pStyle w:val="FootnoteText"/>
        <w:spacing w:line="276" w:lineRule="auto"/>
      </w:pPr>
      <w:r w:rsidRPr="001B52F1">
        <w:rPr>
          <w:rStyle w:val="FootnoteReference"/>
        </w:rPr>
        <w:footnoteRef/>
      </w:r>
      <w:r w:rsidRPr="0043294D">
        <w:rPr>
          <w:rFonts w:asciiTheme="majorBidi" w:hAnsiTheme="majorBidi" w:cs="Times New Roman"/>
        </w:rPr>
        <w:t xml:space="preserve"> </w:t>
      </w:r>
      <w:r w:rsidR="00B07873">
        <w:rPr>
          <w:rFonts w:asciiTheme="majorBidi" w:hAnsiTheme="majorBidi" w:cs="Times New Roman"/>
        </w:rPr>
        <w:fldChar w:fldCharType="begin" w:fldLock="1"/>
      </w:r>
      <w:r w:rsidR="001B52F1">
        <w:rPr>
          <w:rFonts w:asciiTheme="majorBidi" w:hAnsiTheme="majorBidi" w:cs="Times New Roman"/>
        </w:rPr>
        <w:instrText>ADDIN CSL_CITATION {"citationItems":[{"id":"ITEM-1","itemData":{"author":[{"dropping-particle":"","family":"Walzer","given":"RIchard","non-dropping-particle":"","parse-names":false,"suffix":""}],"id":"ITEM-1","issued":{"date-parts":[["1962"]]},"publisher":"Harvard University Press","publisher-place":"Cambridge","title":"Greek into Arabic; Essay on Islamic Philosophy","type":"book"},"uris":["http://www.mendeley.com/documents/?uuid=639c2887-1302-47fd-98fb-755683e14b9a","http://www.mendeley.com/documents/?uuid=810ad3c2-5ad2-404f-bdbb-178d6bb81db0"]}],"mendeley":{"formattedCitation":"Ibid.","plainTextFormattedCitation":"Ibid.","previouslyFormattedCitation":"Ibid."},"properties":{"noteIndex":13},"schema":"https://github.com/citation-style-language/schema/raw/master/csl-citation.json"}</w:instrText>
      </w:r>
      <w:r w:rsidR="00B07873">
        <w:rPr>
          <w:rFonts w:asciiTheme="majorBidi" w:hAnsiTheme="majorBidi" w:cs="Times New Roman"/>
        </w:rPr>
        <w:fldChar w:fldCharType="separate"/>
      </w:r>
      <w:r w:rsidR="009F0907" w:rsidRPr="009F0907">
        <w:rPr>
          <w:rFonts w:asciiTheme="majorBidi" w:hAnsiTheme="majorBidi" w:cs="Times New Roman"/>
          <w:noProof/>
        </w:rPr>
        <w:t>Ibid.</w:t>
      </w:r>
      <w:r w:rsidR="00B07873">
        <w:rPr>
          <w:rFonts w:asciiTheme="majorBidi" w:hAnsiTheme="majorBidi" w:cs="Times New Roman"/>
        </w:rPr>
        <w:fldChar w:fldCharType="end"/>
      </w:r>
    </w:p>
  </w:footnote>
  <w:footnote w:id="14">
    <w:p w14:paraId="3E43EB64" w14:textId="77777777" w:rsidR="000D7469" w:rsidRDefault="00685EDA" w:rsidP="00685EDA">
      <w:pPr>
        <w:pStyle w:val="FootnoteText"/>
        <w:spacing w:line="276" w:lineRule="auto"/>
      </w:pPr>
      <w:r w:rsidRPr="001B52F1">
        <w:rPr>
          <w:rStyle w:val="FootnoteReference"/>
        </w:rPr>
        <w:footnoteRef/>
      </w:r>
      <w:r w:rsidRPr="0043294D">
        <w:rPr>
          <w:rFonts w:asciiTheme="majorBidi" w:hAnsiTheme="majorBidi" w:cs="Times New Roman"/>
        </w:rPr>
        <w:t xml:space="preserve"> </w:t>
      </w:r>
      <w:r w:rsidR="00B07873">
        <w:rPr>
          <w:rFonts w:asciiTheme="majorBidi" w:hAnsiTheme="majorBidi" w:cs="Times New Roman"/>
        </w:rPr>
        <w:fldChar w:fldCharType="begin" w:fldLock="1"/>
      </w:r>
      <w:r w:rsidR="001B52F1">
        <w:rPr>
          <w:rFonts w:asciiTheme="majorBidi" w:hAnsiTheme="majorBidi" w:cs="Times New Roman"/>
        </w:rPr>
        <w:instrText>ADDIN CSL_CITATION {"citationItems":[{"id":"ITEM-1","itemData":{"author":[{"dropping-particle":"","family":"Walzer","given":"RIchard","non-dropping-particle":"","parse-names":false,"suffix":""}],"id":"ITEM-1","issued":{"date-parts":[["1962"]]},"publisher":"Harvard University Press","publisher-place":"Cambridge","title":"Greek into Arabic; Essay on Islamic Philosophy","type":"book"},"uris":["http://www.mendeley.com/documents/?uuid=639c2887-1302-47fd-98fb-755683e14b9a","http://www.mendeley.com/documents/?uuid=810ad3c2-5ad2-404f-bdbb-178d6bb81db0"]}],"mendeley":{"formattedCitation":"Ibid.","plainTextFormattedCitation":"Ibid.","previouslyFormattedCitation":"Ibid."},"properties":{"noteIndex":14},"schema":"https://github.com/citation-style-language/schema/raw/master/csl-citation.json"}</w:instrText>
      </w:r>
      <w:r w:rsidR="00B07873">
        <w:rPr>
          <w:rFonts w:asciiTheme="majorBidi" w:hAnsiTheme="majorBidi" w:cs="Times New Roman"/>
        </w:rPr>
        <w:fldChar w:fldCharType="separate"/>
      </w:r>
      <w:r w:rsidR="009F0907" w:rsidRPr="009F0907">
        <w:rPr>
          <w:rFonts w:asciiTheme="majorBidi" w:hAnsiTheme="majorBidi" w:cs="Times New Roman"/>
          <w:noProof/>
        </w:rPr>
        <w:t>Ibid.</w:t>
      </w:r>
      <w:r w:rsidR="00B07873">
        <w:rPr>
          <w:rFonts w:asciiTheme="majorBidi" w:hAnsiTheme="majorBidi" w:cs="Times New Roman"/>
        </w:rPr>
        <w:fldChar w:fldCharType="end"/>
      </w:r>
    </w:p>
  </w:footnote>
  <w:footnote w:id="15">
    <w:p w14:paraId="4EAA22E2" w14:textId="77777777" w:rsidR="000D7469" w:rsidRDefault="00685EDA" w:rsidP="00685EDA">
      <w:pPr>
        <w:pStyle w:val="FootnoteText"/>
        <w:spacing w:line="276" w:lineRule="auto"/>
      </w:pPr>
      <w:r w:rsidRPr="001B52F1">
        <w:rPr>
          <w:rStyle w:val="FootnoteReference"/>
        </w:rPr>
        <w:footnoteRef/>
      </w:r>
      <w:r w:rsidRPr="0043294D">
        <w:rPr>
          <w:rFonts w:asciiTheme="majorBidi" w:hAnsiTheme="majorBidi" w:cs="Times New Roman"/>
        </w:rPr>
        <w:t xml:space="preserve"> </w:t>
      </w:r>
      <w:r w:rsidR="00B07873">
        <w:rPr>
          <w:rFonts w:asciiTheme="majorBidi" w:hAnsiTheme="majorBidi" w:cs="Times New Roman"/>
        </w:rPr>
        <w:fldChar w:fldCharType="begin" w:fldLock="1"/>
      </w:r>
      <w:r w:rsidR="001B52F1">
        <w:rPr>
          <w:rFonts w:asciiTheme="majorBidi" w:hAnsiTheme="majorBidi" w:cs="Times New Roman"/>
        </w:rPr>
        <w:instrText>ADDIN CSL_CITATION {"citationItems":[{"id":"ITEM-1","itemData":{"author":[{"dropping-particle":"","family":"Walzer","given":"RIchard","non-dropping-particle":"","parse-names":false,"suffix":""}],"id":"ITEM-1","issued":{"date-parts":[["1962"]]},"publisher":"Harvard University Press","publisher-place":"Cambridge","title":"Greek into Arabic; Essay on Islamic Philosophy","type":"book"},"uris":["http://www.mendeley.com/documents/?uuid=639c2887-1302-47fd-98fb-755683e14b9a","http://www.mendeley.com/documents/?uuid=810ad3c2-5ad2-404f-bdbb-178d6bb81db0"]}],"mendeley":{"formattedCitation":"Ibid.","manualFormatting":"(Kita harus menentukan tahap yang telah dicapai Islam, sebagai agama jenis ini, pada saat kita pertama kali mendengar orang Muslim menyebut diri mereka “filsuf”, menggunakan kata Yunani untuk pengetahuan baru yang, dalam kesadaran penuh tentang apa yang mereka lakukan. Mereka mengimpor dari dunia asing dan pada dasarnya berbeda). Ibid.","plainTextFormattedCitation":"Ibid.","previouslyFormattedCitation":"Ibid."},"properties":{"noteIndex":15},"schema":"https://github.com/citation-style-language/schema/raw/master/csl-citation.json"}</w:instrText>
      </w:r>
      <w:r w:rsidR="00B07873">
        <w:rPr>
          <w:rFonts w:asciiTheme="majorBidi" w:hAnsiTheme="majorBidi" w:cs="Times New Roman"/>
        </w:rPr>
        <w:fldChar w:fldCharType="separate"/>
      </w:r>
      <w:r w:rsidRPr="0043294D">
        <w:rPr>
          <w:rFonts w:asciiTheme="majorBidi" w:hAnsiTheme="majorBidi" w:cs="Times New Roman"/>
          <w:noProof/>
        </w:rPr>
        <w:t xml:space="preserve">(Kita harus menentukan tahap yang telah dicapai </w:t>
      </w:r>
      <w:r w:rsidR="00DA2003">
        <w:rPr>
          <w:rFonts w:asciiTheme="majorBidi" w:hAnsiTheme="majorBidi" w:cs="Times New Roman"/>
          <w:noProof/>
        </w:rPr>
        <w:t>Islam</w:t>
      </w:r>
      <w:r w:rsidRPr="0043294D">
        <w:rPr>
          <w:rFonts w:asciiTheme="majorBidi" w:hAnsiTheme="majorBidi" w:cs="Times New Roman"/>
          <w:noProof/>
        </w:rPr>
        <w:t xml:space="preserve">, sebagai agama jenis ini, pada saat kita pertama kali mendengar orang Muslim menyebut diri mereka “filsuf”, menggunakan kata Yunani untuk pengetahuan baru yang, dalam kesadaran penuh tentang apa yang mereka lakukan. Mereka mengimpor dari dunia asing dan pada dasarnya berbeda). </w:t>
      </w:r>
      <w:r w:rsidRPr="0043294D">
        <w:rPr>
          <w:rFonts w:asciiTheme="majorBidi" w:hAnsiTheme="majorBidi" w:cs="Times New Roman"/>
          <w:i/>
          <w:noProof/>
        </w:rPr>
        <w:t>Ibid.</w:t>
      </w:r>
      <w:r w:rsidR="00B07873">
        <w:rPr>
          <w:rFonts w:asciiTheme="majorBidi" w:hAnsiTheme="majorBidi" w:cs="Times New Roman"/>
        </w:rPr>
        <w:fldChar w:fldCharType="end"/>
      </w:r>
    </w:p>
  </w:footnote>
  <w:footnote w:id="16">
    <w:p w14:paraId="700923D9" w14:textId="489ECC82" w:rsidR="009F0907" w:rsidRPr="009F0907" w:rsidRDefault="009F0907" w:rsidP="00F776A2">
      <w:pPr>
        <w:pStyle w:val="FootnoteText"/>
      </w:pPr>
      <w:r w:rsidRPr="001B52F1">
        <w:rPr>
          <w:rStyle w:val="FootnoteReference"/>
        </w:rPr>
        <w:footnoteRef/>
      </w:r>
      <w:r>
        <w:t xml:space="preserve"> </w:t>
      </w:r>
      <w:r>
        <w:fldChar w:fldCharType="begin" w:fldLock="1"/>
      </w:r>
      <w:r w:rsidR="00F776A2">
        <w:instrText>ADDIN CSL_CITATION {"citationItems":[{"id":"ITEM-1","itemData":{"DOI":"DOI :10.15575/jaqfi.v6i2.14028","author":[{"dropping-particle":"","family":"Mohammad Muslih, Ryan Arief Rahman","given":"Amir Reza Kusuma","non-dropping-particle":"","parse-names":false,"suffix":""},{"dropping-particle":"","family":"Abdul Rohman","given":"Adib Fattah Suntoro","non-dropping-particle":"","parse-names":false,"suffix":""}],"container-title":"JAQFI: Jurnal Aqidah dan Filsafat Islam,","id":"ITEM-1","issue":"2","issued":{"date-parts":[["2021"]]},"page":"125-135","title":"Mengurai Disrupsi Paham Keislaman Indonesia Dalam Perspektif Tipologi Epistimologi Abid Al- Jabiri","type":"article-journal","volume":"6"},"uris":["http://www.mendeley.com/documents/?uuid=293fae82-1620-408e-9ba7-9028e5e82861"]}],"mendeley":{"formattedCitation":"Amir Reza Kusuma Mohammad Muslih, Ryan Arief Rahman and Adib Fattah Suntoro Abdul Rohman, “Mengurai Disrupsi Paham Keislaman Indonesia Dalam Perspektif Tipologi Epistimologi Abid Al- Jabiri,” &lt;i&gt;JAQFI: Jurnal Aqidah Dan Filsafat Islam,&lt;/i&gt; 6, no. 2 (2021): 125–35, doi:DOI :10.15575/jaqfi.v6i2.14028.","plainTextFormattedCitation":"Amir Reza Kusuma Mohammad Muslih, Ryan Arief Rahman and Adib Fattah Suntoro Abdul Rohman, “Mengurai Disrupsi Paham Keislaman Indonesia Dalam Perspektif Tipologi Epistimologi Abid Al- Jabiri,” JAQFI: Jurnal Aqidah Dan Filsafat Islam, 6, no. 2 (2021): 125–35, doi:DOI :10.15575/jaqfi.v6i2.14028.","previouslyFormattedCitation":"Amir Reza Kusuma Mohammad Muslih, Ryan Arief Rahman and Adib Fattah Suntoro Abdul Rohman, “Mengurai Disrupsi Paham Keislaman Indonesia Dalam Perspektif Tipologi Epistimologi Abid Al- Jabiri,” &lt;i&gt;JAQFI: Jurnal Aqidah Dan Filsafat Islam,&lt;/i&gt; 6, no. 2 (2021): 125–35."},"properties":{"noteIndex":16},"schema":"https://github.com/citation-style-language/schema/raw/master/csl-citation.json"}</w:instrText>
      </w:r>
      <w:r>
        <w:fldChar w:fldCharType="separate"/>
      </w:r>
      <w:r w:rsidR="00F776A2" w:rsidRPr="00F776A2">
        <w:rPr>
          <w:noProof/>
        </w:rPr>
        <w:t xml:space="preserve">Amir Reza Kusuma Mohammad Muslih, Ryan Arief Rahman and Adib Fattah Suntoro Abdul Rohman, “Mengurai Disrupsi Paham Keislaman Indonesia Dalam Perspektif Tipologi Epistimologi Abid Al- Jabiri,” </w:t>
      </w:r>
      <w:r w:rsidR="00F776A2" w:rsidRPr="00F776A2">
        <w:rPr>
          <w:i/>
          <w:noProof/>
        </w:rPr>
        <w:t>JAQFI: Jurnal Aqidah Dan Filsafat Islam,</w:t>
      </w:r>
      <w:r w:rsidR="00F776A2" w:rsidRPr="00F776A2">
        <w:rPr>
          <w:noProof/>
        </w:rPr>
        <w:t xml:space="preserve"> 6, no. 2 (2021): 125–35, doi:DOI :10.15575/jaqfi.v6i2.14028.</w:t>
      </w:r>
      <w:r>
        <w:fldChar w:fldCharType="end"/>
      </w:r>
    </w:p>
  </w:footnote>
  <w:footnote w:id="17">
    <w:p w14:paraId="29B11D51" w14:textId="77777777" w:rsidR="001B52F1" w:rsidRPr="001B52F1" w:rsidRDefault="001B52F1" w:rsidP="001B52F1">
      <w:pPr>
        <w:pStyle w:val="FootnoteText"/>
        <w:rPr>
          <w:lang w:val="en-US"/>
        </w:rPr>
      </w:pPr>
      <w:r>
        <w:rPr>
          <w:rStyle w:val="FootnoteReference"/>
        </w:rPr>
        <w:footnoteRef/>
      </w:r>
      <w:r>
        <w:t xml:space="preserve"> </w:t>
      </w:r>
      <w:r>
        <w:fldChar w:fldCharType="begin" w:fldLock="1"/>
      </w:r>
      <w:r>
        <w:instrText>ADDIN CSL_CITATION {"citationItems":[{"id":"ITEM-1","itemData":{"author":[{"dropping-particle":"","family":"Adian Husaini","given":"","non-dropping-particle":"","parse-names":false,"suffix":""}],"id":"ITEM-1","issued":{"date-parts":[["2005"]]},"number-of-pages":"28","publisher":"Gema Insani","publisher-place":"Jakarta","title":"Wajah Peradaban Barat dari Dominasi Kristen ke Dominasi Sekular-Liberal","type":"book"},"uris":["http://www.mendeley.com/documents/?uuid=438568f4-da79-46d2-8276-e623dd9e9099"]}],"mendeley":{"formattedCitation":"Adian Husaini, &lt;i&gt;Wajah Peradaban Barat Dari Dominasi Kristen Ke Dominasi Sekular-Liberal&lt;/i&gt; (Jakarta: Gema Insani, 2005).","plainTextFormattedCitation":"Adian Husaini, Wajah Peradaban Barat Dari Dominasi Kristen Ke Dominasi Sekular-Liberal (Jakarta: Gema Insani, 2005).","previouslyFormattedCitation":"Adian Husaini, &lt;i&gt;Wajah Peradaban Barat Dari Dominasi Kristen Ke Dominasi Sekular-Liberal&lt;/i&gt; (Jakarta: Gema Insani, 2005)."},"properties":{"noteIndex":17},"schema":"https://github.com/citation-style-language/schema/raw/master/csl-citation.json"}</w:instrText>
      </w:r>
      <w:r>
        <w:fldChar w:fldCharType="separate"/>
      </w:r>
      <w:r w:rsidRPr="001B52F1">
        <w:rPr>
          <w:noProof/>
        </w:rPr>
        <w:t xml:space="preserve">Adian Husaini, </w:t>
      </w:r>
      <w:r w:rsidRPr="001B52F1">
        <w:rPr>
          <w:i/>
          <w:noProof/>
        </w:rPr>
        <w:t>Wajah Peradaban Barat Dari Dominasi Kristen Ke Dominasi Sekular-Liberal</w:t>
      </w:r>
      <w:r w:rsidRPr="001B52F1">
        <w:rPr>
          <w:noProof/>
        </w:rPr>
        <w:t xml:space="preserve"> (Jakarta: Gema Insani, 2005).</w:t>
      </w:r>
      <w:r>
        <w:fldChar w:fldCharType="end"/>
      </w:r>
    </w:p>
  </w:footnote>
  <w:footnote w:id="18">
    <w:p w14:paraId="0ABE6C0B" w14:textId="77777777" w:rsidR="000D7469" w:rsidRDefault="00685EDA" w:rsidP="009F0907">
      <w:pPr>
        <w:pStyle w:val="FootnoteText"/>
        <w:spacing w:line="276" w:lineRule="auto"/>
      </w:pPr>
      <w:r w:rsidRPr="001B52F1">
        <w:rPr>
          <w:rStyle w:val="FootnoteReference"/>
        </w:rPr>
        <w:footnoteRef/>
      </w:r>
      <w:r w:rsidRPr="0043294D">
        <w:rPr>
          <w:rFonts w:asciiTheme="majorBidi" w:hAnsiTheme="majorBidi" w:cs="Times New Roman"/>
        </w:rPr>
        <w:t xml:space="preserve"> </w:t>
      </w:r>
      <w:r w:rsidR="00B07873">
        <w:rPr>
          <w:rFonts w:asciiTheme="majorBidi" w:hAnsiTheme="majorBidi" w:cs="Times New Roman"/>
        </w:rPr>
        <w:fldChar w:fldCharType="begin" w:fldLock="1"/>
      </w:r>
      <w:r w:rsidR="001B52F1">
        <w:rPr>
          <w:rFonts w:asciiTheme="majorBidi" w:hAnsiTheme="majorBidi" w:cs="Times New Roman"/>
        </w:rPr>
        <w:instrText>ADDIN CSL_CITATION {"citationItems":[{"id":"ITEM-1","itemData":{"author":[{"dropping-particle":"","family":"Walzer","given":"RIchard","non-dropping-particle":"","parse-names":false,"suffix":""}],"id":"ITEM-1","issued":{"date-parts":[["1962"]]},"publisher":"Harvard University Press","publisher-place":"Cambridge","title":"Greek into Arabic; Essay on Islamic Philosophy","type":"book"},"uris":["http://www.mendeley.com/documents/?uuid=639c2887-1302-47fd-98fb-755683e14b9a","http://www.mendeley.com/documents/?uuid=810ad3c2-5ad2-404f-bdbb-178d6bb81db0"]}],"mendeley":{"formattedCitation":"Walzer, &lt;i&gt;Greek into Arabic; Essay on Islamic Philosophy&lt;/i&gt;.","plainTextFormattedCitation":"Walzer, Greek into Arabic; Essay on Islamic Philosophy.","previouslyFormattedCitation":"Walzer, &lt;i&gt;Greek into Arabic; Essay on Islamic Philosophy&lt;/i&gt;."},"properties":{"noteIndex":18},"schema":"https://github.com/citation-style-language/schema/raw/master/csl-citation.json"}</w:instrText>
      </w:r>
      <w:r w:rsidR="00B07873">
        <w:rPr>
          <w:rFonts w:asciiTheme="majorBidi" w:hAnsiTheme="majorBidi" w:cs="Times New Roman"/>
        </w:rPr>
        <w:fldChar w:fldCharType="separate"/>
      </w:r>
      <w:r w:rsidR="009F0907" w:rsidRPr="009F0907">
        <w:rPr>
          <w:rFonts w:asciiTheme="majorBidi" w:hAnsiTheme="majorBidi" w:cs="Times New Roman"/>
          <w:noProof/>
        </w:rPr>
        <w:t xml:space="preserve">Walzer, </w:t>
      </w:r>
      <w:r w:rsidR="009F0907" w:rsidRPr="009F0907">
        <w:rPr>
          <w:rFonts w:asciiTheme="majorBidi" w:hAnsiTheme="majorBidi" w:cs="Times New Roman"/>
          <w:i/>
          <w:noProof/>
        </w:rPr>
        <w:t>Greek into Arabic; Essay on Islamic Philosophy</w:t>
      </w:r>
      <w:r w:rsidR="009F0907" w:rsidRPr="009F0907">
        <w:rPr>
          <w:rFonts w:asciiTheme="majorBidi" w:hAnsiTheme="majorBidi" w:cs="Times New Roman"/>
          <w:noProof/>
        </w:rPr>
        <w:t>.</w:t>
      </w:r>
      <w:r w:rsidR="00B07873">
        <w:rPr>
          <w:rFonts w:asciiTheme="majorBidi" w:hAnsiTheme="majorBidi" w:cs="Times New Roman"/>
        </w:rPr>
        <w:fldChar w:fldCharType="end"/>
      </w:r>
    </w:p>
  </w:footnote>
  <w:footnote w:id="19">
    <w:p w14:paraId="46439DA4" w14:textId="77777777" w:rsidR="001B52F1" w:rsidRPr="001B52F1" w:rsidRDefault="001B52F1" w:rsidP="001B52F1">
      <w:pPr>
        <w:pStyle w:val="FootnoteText"/>
        <w:rPr>
          <w:lang w:val="en-US"/>
        </w:rPr>
      </w:pPr>
      <w:r>
        <w:rPr>
          <w:rStyle w:val="FootnoteReference"/>
        </w:rPr>
        <w:footnoteRef/>
      </w:r>
      <w:r>
        <w:t xml:space="preserve"> </w:t>
      </w:r>
      <w:r>
        <w:fldChar w:fldCharType="begin" w:fldLock="1"/>
      </w:r>
      <w:r>
        <w:instrText>ADDIN CSL_CITATION {"citationItems":[{"id":"ITEM-1","itemData":{"author":[{"dropping-particle":"","family":"Adian Husaini","given":"","non-dropping-particle":"","parse-names":false,"suffix":""}],"id":"ITEM-1","issued":{"date-parts":[["2004"]]},"number-of-pages":"9","publisher":"Gema Insani Press","publisher-place":"Jakarta","title":"Tinjauan Historis Konflik Yahudi, Kristen, Islam","type":"book"},"uris":["http://www.mendeley.com/documents/?uuid=d44abf49-5e85-44b8-8bf3-a649f57ec11f"]}],"mendeley":{"formattedCitation":"Adian Husaini, &lt;i&gt;Tinjauan Historis Konflik Yahudi, Kristen, Islam&lt;/i&gt; (Jakarta: Gema Insani Press, 2004).","plainTextFormattedCitation":"Adian Husaini, Tinjauan Historis Konflik Yahudi, Kristen, Islam (Jakarta: Gema Insani Press, 2004).","previouslyFormattedCitation":"Adian Husaini, &lt;i&gt;Tinjauan Historis Konflik Yahudi, Kristen, Islam&lt;/i&gt; (Jakarta: Gema Insani Press, 2004)."},"properties":{"noteIndex":19},"schema":"https://github.com/citation-style-language/schema/raw/master/csl-citation.json"}</w:instrText>
      </w:r>
      <w:r>
        <w:fldChar w:fldCharType="separate"/>
      </w:r>
      <w:r w:rsidRPr="001B52F1">
        <w:rPr>
          <w:noProof/>
        </w:rPr>
        <w:t xml:space="preserve">Adian Husaini, </w:t>
      </w:r>
      <w:r w:rsidRPr="001B52F1">
        <w:rPr>
          <w:i/>
          <w:noProof/>
        </w:rPr>
        <w:t>Tinjauan Historis Konflik Yahudi, Kristen, Islam</w:t>
      </w:r>
      <w:r w:rsidRPr="001B52F1">
        <w:rPr>
          <w:noProof/>
        </w:rPr>
        <w:t xml:space="preserve"> (Jakarta: Gema Insani Press, 2004).</w:t>
      </w:r>
      <w:r>
        <w:fldChar w:fldCharType="end"/>
      </w:r>
    </w:p>
  </w:footnote>
  <w:footnote w:id="20">
    <w:p w14:paraId="2B036689" w14:textId="77777777" w:rsidR="000D7469" w:rsidRDefault="00685EDA" w:rsidP="009F0907">
      <w:pPr>
        <w:pStyle w:val="FootnoteText"/>
        <w:spacing w:line="276" w:lineRule="auto"/>
      </w:pPr>
      <w:r w:rsidRPr="001B52F1">
        <w:rPr>
          <w:rStyle w:val="FootnoteReference"/>
        </w:rPr>
        <w:footnoteRef/>
      </w:r>
      <w:r w:rsidRPr="0043294D">
        <w:rPr>
          <w:rFonts w:asciiTheme="majorBidi" w:hAnsiTheme="majorBidi" w:cs="Times New Roman"/>
        </w:rPr>
        <w:t xml:space="preserve"> </w:t>
      </w:r>
      <w:r w:rsidR="00B07873">
        <w:rPr>
          <w:rFonts w:asciiTheme="majorBidi" w:hAnsiTheme="majorBidi" w:cs="Times New Roman"/>
        </w:rPr>
        <w:fldChar w:fldCharType="begin" w:fldLock="1"/>
      </w:r>
      <w:r w:rsidR="001B52F1">
        <w:rPr>
          <w:rFonts w:asciiTheme="majorBidi" w:hAnsiTheme="majorBidi" w:cs="Times New Roman"/>
        </w:rPr>
        <w:instrText>ADDIN CSL_CITATION {"citationItems":[{"id":"ITEM-1","itemData":{"author":[{"dropping-particle":"","family":"Hamid Fahmy Zarkasyi","given":"","non-dropping-particle":"","parse-names":false,"suffix":""}],"container-title":"Jurnal Kalimah","id":"ITEM-1","issued":{"date-parts":[["0"]]},"title":"Akar Kebudayaan Barat","type":"article-journal","volume":"Vol. 11, N"},"uris":["http://www.mendeley.com/documents/?uuid=45d9d019-d1c0-49cf-9ebd-0faf1d90497b"]}],"mendeley":{"formattedCitation":"Hamid Fahmy Zarkasyi, “Akar Kebudayaan Barat,” &lt;i&gt;Jurnal Kalimah&lt;/i&gt; Vol. 11, N (n.d.).","plainTextFormattedCitation":"Hamid Fahmy Zarkasyi, “Akar Kebudayaan Barat,” Jurnal Kalimah Vol. 11, N (n.d.).","previouslyFormattedCitation":"Hamid Fahmy Zarkasyi, “Akar Kebudayaan Barat,” &lt;i&gt;Jurnal Kalimah&lt;/i&gt; Vol. 11, N (n.d.)."},"properties":{"noteIndex":20},"schema":"https://github.com/citation-style-language/schema/raw/master/csl-citation.json"}</w:instrText>
      </w:r>
      <w:r w:rsidR="00B07873">
        <w:rPr>
          <w:rFonts w:asciiTheme="majorBidi" w:hAnsiTheme="majorBidi" w:cs="Times New Roman"/>
        </w:rPr>
        <w:fldChar w:fldCharType="separate"/>
      </w:r>
      <w:r w:rsidR="009F0907" w:rsidRPr="009F0907">
        <w:rPr>
          <w:rFonts w:asciiTheme="majorBidi" w:hAnsiTheme="majorBidi" w:cs="Times New Roman"/>
          <w:noProof/>
        </w:rPr>
        <w:t xml:space="preserve">Hamid Fahmy Zarkasyi, “Akar Kebudayaan Barat,” </w:t>
      </w:r>
      <w:r w:rsidR="009F0907" w:rsidRPr="009F0907">
        <w:rPr>
          <w:rFonts w:asciiTheme="majorBidi" w:hAnsiTheme="majorBidi" w:cs="Times New Roman"/>
          <w:i/>
          <w:noProof/>
        </w:rPr>
        <w:t>Jurnal Kalimah</w:t>
      </w:r>
      <w:r w:rsidR="009F0907" w:rsidRPr="009F0907">
        <w:rPr>
          <w:rFonts w:asciiTheme="majorBidi" w:hAnsiTheme="majorBidi" w:cs="Times New Roman"/>
          <w:noProof/>
        </w:rPr>
        <w:t xml:space="preserve"> Vol. 11, N (n.d.).</w:t>
      </w:r>
      <w:r w:rsidR="00B07873">
        <w:rPr>
          <w:rFonts w:asciiTheme="majorBidi" w:hAnsiTheme="majorBidi" w:cs="Times New Roman"/>
        </w:rPr>
        <w:fldChar w:fldCharType="end"/>
      </w:r>
    </w:p>
  </w:footnote>
  <w:footnote w:id="21">
    <w:p w14:paraId="3C8153F6" w14:textId="77777777" w:rsidR="001B52F1" w:rsidRPr="001B52F1" w:rsidRDefault="001B52F1" w:rsidP="001B52F1">
      <w:pPr>
        <w:pStyle w:val="FootnoteText"/>
        <w:ind w:firstLine="720"/>
        <w:rPr>
          <w:lang w:val="en-US"/>
        </w:rPr>
      </w:pPr>
      <w:r>
        <w:rPr>
          <w:rStyle w:val="FootnoteReference"/>
        </w:rPr>
        <w:footnoteRef/>
      </w:r>
      <w:r>
        <w:t xml:space="preserve"> </w:t>
      </w:r>
      <w:r>
        <w:fldChar w:fldCharType="begin" w:fldLock="1"/>
      </w:r>
      <w:r>
        <w:instrText>ADDIN CSL_CITATION {"citationItems":[{"id":"ITEM-1","itemData":{"author":[{"dropping-particle":"","family":"Khan","given":"Ali Mahdi","non-dropping-particle":"","parse-names":false,"suffix":""}],"editor":[{"dropping-particle":"","family":"Khan, Ali Mahdi. Dasar-Dasar Filsafat Islam; Pengantar Ke Gerbang Pemikiran, Terj. Subarkah. Bandung: Nuansa","given":"2004.","non-dropping-particle":"","parse-names":false,"suffix":""}],"id":"ITEM-1","issued":{"date-parts":[["2004"]]},"number-of-pages":"141-142","publisher":"Nuansa","publisher-place":"Bandung","title":"Dasar-dasar Filsafat Islam; Pengantar ke Gerbang Pemikiran, Terj. Subarkah","type":"book"},"uris":["http://www.mendeley.com/documents/?uuid=c8da46da-f8ba-4c75-91c9-3b6da765bb5d"]}],"mendeley":{"formattedCitation":"Ali Mahdi Khan, &lt;i&gt;Dasar-Dasar Filsafat Islam; Pengantar Ke Gerbang Pemikiran, Terj. Subarkah&lt;/i&gt;, ed. 2004. Khan, Ali Mahdi. Dasar-Dasar Filsafat Islam; Pengantar Ke Gerbang Pemikiran, Terj. Subarkah. Bandung: Nuansa (Bandung: Nuansa, 2004).","plainTextFormattedCitation":"Ali Mahdi Khan, Dasar-Dasar Filsafat Islam; Pengantar Ke Gerbang Pemikiran, Terj. Subarkah, ed. 2004. Khan, Ali Mahdi. Dasar-Dasar Filsafat Islam; Pengantar Ke Gerbang Pemikiran, Terj. Subarkah. Bandung: Nuansa (Bandung: Nuansa, 2004).","previouslyFormattedCitation":"Ali Mahdi Khan, &lt;i&gt;Dasar-Dasar Filsafat Islam; Pengantar Ke Gerbang Pemikiran, Terj. Subarkah&lt;/i&gt;, ed. 2004. Khan, Ali Mahdi. Dasar-Dasar Filsafat Islam; Pengantar Ke Gerbang Pemikiran, Terj. Subarkah. Bandung: Nuansa (Bandung: Nuansa, 2004)."},"properties":{"noteIndex":21},"schema":"https://github.com/citation-style-language/schema/raw/master/csl-citation.json"}</w:instrText>
      </w:r>
      <w:r>
        <w:fldChar w:fldCharType="separate"/>
      </w:r>
      <w:r w:rsidRPr="001B52F1">
        <w:rPr>
          <w:noProof/>
        </w:rPr>
        <w:t xml:space="preserve">Ali Mahdi Khan, </w:t>
      </w:r>
      <w:r w:rsidRPr="001B52F1">
        <w:rPr>
          <w:i/>
          <w:noProof/>
        </w:rPr>
        <w:t>Dasar-Dasar Filsafat Islam; Pengantar Ke Gerbang Pemikiran, Terj. Subarkah</w:t>
      </w:r>
      <w:r w:rsidRPr="001B52F1">
        <w:rPr>
          <w:noProof/>
        </w:rPr>
        <w:t>, ed. 2004. Khan, Ali Mahdi. Dasar-Dasar Filsafat Islam; Pengantar Ke Gerbang Pemikiran, Terj. Subarkah. Bandung: Nuansa (Bandung: Nuansa, 2004).</w:t>
      </w:r>
      <w:r>
        <w:fldChar w:fldCharType="end"/>
      </w:r>
    </w:p>
  </w:footnote>
  <w:footnote w:id="22">
    <w:p w14:paraId="487ED511" w14:textId="77777777" w:rsidR="000D7469" w:rsidRDefault="000950AB" w:rsidP="001B52F1">
      <w:pPr>
        <w:pStyle w:val="FootnoteText"/>
        <w:spacing w:line="276" w:lineRule="auto"/>
        <w:ind w:firstLine="720"/>
      </w:pPr>
      <w:r w:rsidRPr="001B52F1">
        <w:rPr>
          <w:rStyle w:val="FootnoteReference"/>
        </w:rPr>
        <w:footnoteRef/>
      </w:r>
      <w:r w:rsidRPr="0043294D">
        <w:rPr>
          <w:rFonts w:asciiTheme="majorBidi" w:hAnsiTheme="majorBidi" w:cs="Times New Roman"/>
        </w:rPr>
        <w:t xml:space="preserve"> </w:t>
      </w:r>
      <w:r w:rsidR="00B07873">
        <w:rPr>
          <w:rFonts w:asciiTheme="majorBidi" w:hAnsiTheme="majorBidi" w:cs="Times New Roman"/>
        </w:rPr>
        <w:fldChar w:fldCharType="begin" w:fldLock="1"/>
      </w:r>
      <w:r w:rsidR="001B52F1">
        <w:rPr>
          <w:rFonts w:asciiTheme="majorBidi" w:hAnsiTheme="majorBidi" w:cs="Times New Roman"/>
        </w:rPr>
        <w:instrText>ADDIN CSL_CITATION {"citationItems":[{"id":"ITEM-1","itemData":{"author":[{"dropping-particle":"","family":"Arif","given":"Syamsuddin","non-dropping-particle":"","parse-names":false,"suffix":""}],"container-title":"Tsaqafah","id":"ITEM-1","issue":"1","issued":{"date-parts":[["2014"]]},"page":"1-22","title":"Filsafat Islam antara Tradisi dan Kontroversi","type":"article-journal","volume":"10"},"locator":"8","uris":["http://www.mendeley.com/documents/?uuid=916126fa-daa6-4e33-a2c1-8aae9483b58c","http://www.mendeley.com/documents/?uuid=6d575f00-f365-4dce-aac6-bf19e65c0f39"]}],"mendeley":{"formattedCitation":"Syamsuddin Arif, “Filsafat Islam Antara Tradisi Dan Kontroversi,” &lt;i&gt;Tsaqafah&lt;/i&gt; 10, no. 1 (2014): 8.","plainTextFormattedCitation":"Syamsuddin Arif, “Filsafat Islam Antara Tradisi Dan Kontroversi,” Tsaqafah 10, no. 1 (2014): 8.","previouslyFormattedCitation":"Syamsuddin Arif, “Filsafat Islam Antara Tradisi Dan Kontroversi,” &lt;i&gt;Tsaqafah&lt;/i&gt; 10, no. 1 (2014): 8."},"properties":{"noteIndex":22},"schema":"https://github.com/citation-style-language/schema/raw/master/csl-citation.json"}</w:instrText>
      </w:r>
      <w:r w:rsidR="00B07873">
        <w:rPr>
          <w:rFonts w:asciiTheme="majorBidi" w:hAnsiTheme="majorBidi" w:cs="Times New Roman"/>
        </w:rPr>
        <w:fldChar w:fldCharType="separate"/>
      </w:r>
      <w:r w:rsidR="00B07873" w:rsidRPr="00B07873">
        <w:rPr>
          <w:rFonts w:asciiTheme="majorBidi" w:hAnsiTheme="majorBidi" w:cs="Times New Roman"/>
          <w:noProof/>
        </w:rPr>
        <w:t xml:space="preserve">Syamsuddin Arif, “Filsafat </w:t>
      </w:r>
      <w:r w:rsidR="00DA2003">
        <w:rPr>
          <w:rFonts w:asciiTheme="majorBidi" w:hAnsiTheme="majorBidi" w:cs="Times New Roman"/>
          <w:noProof/>
        </w:rPr>
        <w:t>Islam</w:t>
      </w:r>
      <w:r w:rsidR="00B07873" w:rsidRPr="00B07873">
        <w:rPr>
          <w:rFonts w:asciiTheme="majorBidi" w:hAnsiTheme="majorBidi" w:cs="Times New Roman"/>
          <w:noProof/>
        </w:rPr>
        <w:t xml:space="preserve"> Antara Tradisi Dan Kontroversi,” </w:t>
      </w:r>
      <w:r w:rsidR="00B07873" w:rsidRPr="00B07873">
        <w:rPr>
          <w:rFonts w:asciiTheme="majorBidi" w:hAnsiTheme="majorBidi" w:cs="Times New Roman"/>
          <w:i/>
          <w:noProof/>
        </w:rPr>
        <w:t>Tsaqafah</w:t>
      </w:r>
      <w:r w:rsidR="00B07873" w:rsidRPr="00B07873">
        <w:rPr>
          <w:rFonts w:asciiTheme="majorBidi" w:hAnsiTheme="majorBidi" w:cs="Times New Roman"/>
          <w:noProof/>
        </w:rPr>
        <w:t xml:space="preserve"> 10, no. 1 (2014): 8.</w:t>
      </w:r>
      <w:r w:rsidR="00B07873">
        <w:rPr>
          <w:rFonts w:asciiTheme="majorBidi" w:hAnsiTheme="majorBidi" w:cs="Times New Roman"/>
        </w:rPr>
        <w:fldChar w:fldCharType="end"/>
      </w:r>
    </w:p>
  </w:footnote>
  <w:footnote w:id="23">
    <w:p w14:paraId="44C0B8B4" w14:textId="77777777" w:rsidR="000D7469" w:rsidRDefault="000950AB" w:rsidP="001B52F1">
      <w:pPr>
        <w:pStyle w:val="FootnoteText"/>
        <w:spacing w:line="276" w:lineRule="auto"/>
        <w:ind w:firstLine="720"/>
      </w:pPr>
      <w:r w:rsidRPr="001B52F1">
        <w:rPr>
          <w:rStyle w:val="FootnoteReference"/>
        </w:rPr>
        <w:footnoteRef/>
      </w:r>
      <w:r w:rsidRPr="0043294D">
        <w:rPr>
          <w:rFonts w:asciiTheme="majorBidi" w:hAnsiTheme="majorBidi" w:cs="Times New Roman"/>
        </w:rPr>
        <w:t xml:space="preserve"> </w:t>
      </w:r>
      <w:r w:rsidR="00B07873">
        <w:rPr>
          <w:rFonts w:asciiTheme="majorBidi" w:hAnsiTheme="majorBidi" w:cs="Times New Roman"/>
        </w:rPr>
        <w:fldChar w:fldCharType="begin" w:fldLock="1"/>
      </w:r>
      <w:r w:rsidR="001B52F1">
        <w:rPr>
          <w:rFonts w:asciiTheme="majorBidi" w:hAnsiTheme="majorBidi" w:cs="Times New Roman"/>
        </w:rPr>
        <w:instrText>ADDIN CSL_CITATION {"citationItems":[{"id":"ITEM-1","itemData":{"author":[{"dropping-particle":"","family":"Arif","given":"Syamsuddin","non-dropping-particle":"","parse-names":false,"suffix":""}],"container-title":"Tsaqafah","id":"ITEM-1","issue":"1","issued":{"date-parts":[["2014"]]},"page":"1-22","title":"Filsafat Islam antara Tradisi dan Kontroversi","type":"article-journal","volume":"10"},"uris":["http://www.mendeley.com/documents/?uuid=6d575f00-f365-4dce-aac6-bf19e65c0f39","http://www.mendeley.com/documents/?uuid=916126fa-daa6-4e33-a2c1-8aae9483b58c"]}],"mendeley":{"formattedCitation":"Arif, “Filsafat Islam Antara Tradisi Dan Kontroversi.”","plainTextFormattedCitation":"Arif, “Filsafat Islam Antara Tradisi Dan Kontroversi.”","previouslyFormattedCitation":"Arif, “Filsafat Islam Antara Tradisi Dan Kontroversi.”"},"properties":{"noteIndex":23},"schema":"https://github.com/citation-style-language/schema/raw/master/csl-citation.json"}</w:instrText>
      </w:r>
      <w:r w:rsidR="00B07873">
        <w:rPr>
          <w:rFonts w:asciiTheme="majorBidi" w:hAnsiTheme="majorBidi" w:cs="Times New Roman"/>
        </w:rPr>
        <w:fldChar w:fldCharType="separate"/>
      </w:r>
      <w:r w:rsidR="009F0907" w:rsidRPr="009F0907">
        <w:rPr>
          <w:rFonts w:asciiTheme="majorBidi" w:hAnsiTheme="majorBidi" w:cs="Times New Roman"/>
          <w:noProof/>
        </w:rPr>
        <w:t>Arif, “Filsafat Islam Antara Tradisi Dan Kontroversi.”</w:t>
      </w:r>
      <w:r w:rsidR="00B07873">
        <w:rPr>
          <w:rFonts w:asciiTheme="majorBidi" w:hAnsiTheme="majorBidi" w:cs="Times New Roman"/>
        </w:rPr>
        <w:fldChar w:fldCharType="end"/>
      </w:r>
    </w:p>
  </w:footnote>
  <w:footnote w:id="24">
    <w:p w14:paraId="307AAED4" w14:textId="77777777" w:rsidR="000D7469" w:rsidRDefault="000950AB" w:rsidP="001B52F1">
      <w:pPr>
        <w:pStyle w:val="FootnoteText"/>
        <w:spacing w:line="276" w:lineRule="auto"/>
        <w:ind w:firstLine="720"/>
      </w:pPr>
      <w:r w:rsidRPr="001B52F1">
        <w:rPr>
          <w:rStyle w:val="FootnoteReference"/>
        </w:rPr>
        <w:footnoteRef/>
      </w:r>
      <w:r w:rsidRPr="0043294D">
        <w:rPr>
          <w:rFonts w:asciiTheme="majorBidi" w:hAnsiTheme="majorBidi" w:cs="Times New Roman"/>
        </w:rPr>
        <w:t xml:space="preserve"> </w:t>
      </w:r>
      <w:r w:rsidR="00B07873">
        <w:rPr>
          <w:rFonts w:asciiTheme="majorBidi" w:hAnsiTheme="majorBidi" w:cs="Times New Roman"/>
        </w:rPr>
        <w:fldChar w:fldCharType="begin" w:fldLock="1"/>
      </w:r>
      <w:r w:rsidR="001B52F1">
        <w:rPr>
          <w:rFonts w:asciiTheme="majorBidi" w:hAnsiTheme="majorBidi" w:cs="Times New Roman"/>
        </w:rPr>
        <w:instrText>ADDIN CSL_CITATION {"citationItems":[{"id":"ITEM-1","itemData":{"author":[{"dropping-particle":"","family":"Arif","given":"Syamsuddin","non-dropping-particle":"","parse-names":false,"suffix":""}],"container-title":"Tsaqafah","id":"ITEM-1","issue":"1","issued":{"date-parts":[["2014"]]},"page":"1-22","title":"Filsafat Islam antara Tradisi dan Kontroversi","type":"article-journal","volume":"10"},"uris":["http://www.mendeley.com/documents/?uuid=6d575f00-f365-4dce-aac6-bf19e65c0f39","http://www.mendeley.com/documents/?uuid=916126fa-daa6-4e33-a2c1-8aae9483b58c"]}],"mendeley":{"formattedCitation":"Ibid.","plainTextFormattedCitation":"Ibid.","previouslyFormattedCitation":"Ibid."},"properties":{"noteIndex":24},"schema":"https://github.com/citation-style-language/schema/raw/master/csl-citation.json"}</w:instrText>
      </w:r>
      <w:r w:rsidR="00B07873">
        <w:rPr>
          <w:rFonts w:asciiTheme="majorBidi" w:hAnsiTheme="majorBidi" w:cs="Times New Roman"/>
        </w:rPr>
        <w:fldChar w:fldCharType="separate"/>
      </w:r>
      <w:r w:rsidR="009F0907" w:rsidRPr="009F0907">
        <w:rPr>
          <w:rFonts w:asciiTheme="majorBidi" w:hAnsiTheme="majorBidi" w:cs="Times New Roman"/>
          <w:noProof/>
        </w:rPr>
        <w:t>Ibid.</w:t>
      </w:r>
      <w:r w:rsidR="00B07873">
        <w:rPr>
          <w:rFonts w:asciiTheme="majorBidi" w:hAnsiTheme="majorBidi" w:cs="Times New Roman"/>
        </w:rPr>
        <w:fldChar w:fldCharType="end"/>
      </w:r>
    </w:p>
  </w:footnote>
  <w:footnote w:id="25">
    <w:p w14:paraId="6D91C1E5" w14:textId="77777777" w:rsidR="000D7469" w:rsidRDefault="000950AB" w:rsidP="001B52F1">
      <w:pPr>
        <w:pStyle w:val="FootnoteText"/>
        <w:spacing w:line="276" w:lineRule="auto"/>
        <w:ind w:firstLine="720"/>
      </w:pPr>
      <w:r w:rsidRPr="001B52F1">
        <w:rPr>
          <w:rStyle w:val="FootnoteReference"/>
        </w:rPr>
        <w:footnoteRef/>
      </w:r>
      <w:r w:rsidRPr="0043294D">
        <w:rPr>
          <w:rFonts w:asciiTheme="majorBidi" w:hAnsiTheme="majorBidi" w:cs="Times New Roman"/>
        </w:rPr>
        <w:t xml:space="preserve"> </w:t>
      </w:r>
      <w:r w:rsidR="00B07873">
        <w:rPr>
          <w:rFonts w:asciiTheme="majorBidi" w:hAnsiTheme="majorBidi" w:cs="Times New Roman"/>
        </w:rPr>
        <w:fldChar w:fldCharType="begin" w:fldLock="1"/>
      </w:r>
      <w:r w:rsidR="001B52F1">
        <w:rPr>
          <w:rFonts w:asciiTheme="majorBidi" w:hAnsiTheme="majorBidi" w:cs="Times New Roman"/>
        </w:rPr>
        <w:instrText>ADDIN CSL_CITATION {"citationItems":[{"id":"ITEM-1","itemData":{"author":[{"dropping-particle":"","family":"Walzer","given":"RIchard","non-dropping-particle":"","parse-names":false,"suffix":""}],"id":"ITEM-1","issued":{"date-parts":[["1962"]]},"publisher":"Harvard University Press","publisher-place":"Cambridge","title":"Greek into Arabic; Essay on Islamic Philosophy","type":"book"},"uris":["http://www.mendeley.com/documents/?uuid=639c2887-1302-47fd-98fb-755683e14b9a","http://www.mendeley.com/documents/?uuid=810ad3c2-5ad2-404f-bdbb-178d6bb81db0"]}],"mendeley":{"formattedCitation":"Walzer, &lt;i&gt;Greek into Arabic; Essay on Islamic Philosophy&lt;/i&gt;.","plainTextFormattedCitation":"Walzer, Greek into Arabic; Essay on Islamic Philosophy.","previouslyFormattedCitation":"Walzer, &lt;i&gt;Greek into Arabic; Essay on Islamic Philosophy&lt;/i&gt;."},"properties":{"noteIndex":25},"schema":"https://github.com/citation-style-language/schema/raw/master/csl-citation.json"}</w:instrText>
      </w:r>
      <w:r w:rsidR="00B07873">
        <w:rPr>
          <w:rFonts w:asciiTheme="majorBidi" w:hAnsiTheme="majorBidi" w:cs="Times New Roman"/>
        </w:rPr>
        <w:fldChar w:fldCharType="separate"/>
      </w:r>
      <w:r w:rsidR="009F0907" w:rsidRPr="009F0907">
        <w:rPr>
          <w:rFonts w:asciiTheme="majorBidi" w:hAnsiTheme="majorBidi" w:cs="Times New Roman"/>
          <w:noProof/>
        </w:rPr>
        <w:t xml:space="preserve">Walzer, </w:t>
      </w:r>
      <w:r w:rsidR="009F0907" w:rsidRPr="009F0907">
        <w:rPr>
          <w:rFonts w:asciiTheme="majorBidi" w:hAnsiTheme="majorBidi" w:cs="Times New Roman"/>
          <w:i/>
          <w:noProof/>
        </w:rPr>
        <w:t>Greek into Arabic; Essay on Islamic Philosophy</w:t>
      </w:r>
      <w:r w:rsidR="009F0907" w:rsidRPr="009F0907">
        <w:rPr>
          <w:rFonts w:asciiTheme="majorBidi" w:hAnsiTheme="majorBidi" w:cs="Times New Roman"/>
          <w:noProof/>
        </w:rPr>
        <w:t>.</w:t>
      </w:r>
      <w:r w:rsidR="00B07873">
        <w:rPr>
          <w:rFonts w:asciiTheme="majorBidi" w:hAnsiTheme="majorBidi" w:cs="Times New Roman"/>
        </w:rPr>
        <w:fldChar w:fldCharType="end"/>
      </w:r>
    </w:p>
  </w:footnote>
  <w:footnote w:id="26">
    <w:p w14:paraId="0BC867F4" w14:textId="77777777" w:rsidR="000D7469" w:rsidRDefault="000950AB" w:rsidP="001B52F1">
      <w:pPr>
        <w:pStyle w:val="FootnoteText"/>
        <w:spacing w:line="276" w:lineRule="auto"/>
        <w:ind w:firstLine="720"/>
      </w:pPr>
      <w:r w:rsidRPr="001B52F1">
        <w:rPr>
          <w:rStyle w:val="FootnoteReference"/>
        </w:rPr>
        <w:footnoteRef/>
      </w:r>
      <w:r w:rsidRPr="0043294D">
        <w:rPr>
          <w:rFonts w:asciiTheme="majorBidi" w:hAnsiTheme="majorBidi" w:cs="Times New Roman"/>
        </w:rPr>
        <w:t xml:space="preserve"> </w:t>
      </w:r>
      <w:r w:rsidR="00B07873">
        <w:rPr>
          <w:rFonts w:asciiTheme="majorBidi" w:hAnsiTheme="majorBidi" w:cs="Times New Roman"/>
        </w:rPr>
        <w:fldChar w:fldCharType="begin" w:fldLock="1"/>
      </w:r>
      <w:r w:rsidR="001B52F1">
        <w:rPr>
          <w:rFonts w:asciiTheme="majorBidi" w:hAnsiTheme="majorBidi" w:cs="Times New Roman"/>
        </w:rPr>
        <w:instrText>ADDIN CSL_CITATION {"citationItems":[{"id":"ITEM-1","itemData":{"author":[{"dropping-particle":"","family":"Walzer","given":"RIchard","non-dropping-particle":"","parse-names":false,"suffix":""}],"id":"ITEM-1","issued":{"date-parts":[["1962"]]},"publisher":"Harvard University Press","publisher-place":"Cambridge","title":"Greek into Arabic; Essay on Islamic Philosophy","type":"book"},"uris":["http://www.mendeley.com/documents/?uuid=639c2887-1302-47fd-98fb-755683e14b9a","http://www.mendeley.com/documents/?uuid=810ad3c2-5ad2-404f-bdbb-178d6bb81db0"]}],"mendeley":{"formattedCitation":"Ibid.","plainTextFormattedCitation":"Ibid.","previouslyFormattedCitation":"Ibid."},"properties":{"noteIndex":26},"schema":"https://github.com/citation-style-language/schema/raw/master/csl-citation.json"}</w:instrText>
      </w:r>
      <w:r w:rsidR="00B07873">
        <w:rPr>
          <w:rFonts w:asciiTheme="majorBidi" w:hAnsiTheme="majorBidi" w:cs="Times New Roman"/>
        </w:rPr>
        <w:fldChar w:fldCharType="separate"/>
      </w:r>
      <w:r w:rsidR="009F0907" w:rsidRPr="009F0907">
        <w:rPr>
          <w:rFonts w:asciiTheme="majorBidi" w:hAnsiTheme="majorBidi" w:cs="Times New Roman"/>
          <w:noProof/>
        </w:rPr>
        <w:t>Ibid.</w:t>
      </w:r>
      <w:r w:rsidR="00B07873">
        <w:rPr>
          <w:rFonts w:asciiTheme="majorBidi" w:hAnsiTheme="majorBidi" w:cs="Times New Roman"/>
        </w:rPr>
        <w:fldChar w:fldCharType="end"/>
      </w:r>
    </w:p>
  </w:footnote>
  <w:footnote w:id="27">
    <w:p w14:paraId="2248B590" w14:textId="77777777" w:rsidR="000D7469" w:rsidRDefault="000950AB" w:rsidP="001B52F1">
      <w:pPr>
        <w:pStyle w:val="FootnoteText"/>
        <w:spacing w:line="276" w:lineRule="auto"/>
        <w:ind w:firstLine="720"/>
      </w:pPr>
      <w:r w:rsidRPr="001B52F1">
        <w:rPr>
          <w:rStyle w:val="FootnoteReference"/>
        </w:rPr>
        <w:footnoteRef/>
      </w:r>
      <w:r w:rsidRPr="0043294D">
        <w:rPr>
          <w:rFonts w:asciiTheme="majorBidi" w:hAnsiTheme="majorBidi" w:cs="Times New Roman"/>
        </w:rPr>
        <w:t xml:space="preserve"> </w:t>
      </w:r>
      <w:r w:rsidR="00B07873">
        <w:rPr>
          <w:rFonts w:asciiTheme="majorBidi" w:hAnsiTheme="majorBidi" w:cs="Times New Roman"/>
        </w:rPr>
        <w:fldChar w:fldCharType="begin" w:fldLock="1"/>
      </w:r>
      <w:r w:rsidR="001B52F1">
        <w:rPr>
          <w:rFonts w:asciiTheme="majorBidi" w:hAnsiTheme="majorBidi" w:cs="Times New Roman"/>
        </w:rPr>
        <w:instrText>ADDIN CSL_CITATION {"citationItems":[{"id":"ITEM-1","itemData":{"author":[{"dropping-particle":"","family":"Walzer","given":"RIchard","non-dropping-particle":"","parse-names":false,"suffix":""}],"id":"ITEM-1","issued":{"date-parts":[["1962"]]},"publisher":"Harvard University Press","publisher-place":"Cambridge","title":"Greek into Arabic; Essay on Islamic Philosophy","type":"book"},"uris":["http://www.mendeley.com/documents/?uuid=639c2887-1302-47fd-98fb-755683e14b9a","http://www.mendeley.com/documents/?uuid=810ad3c2-5ad2-404f-bdbb-178d6bb81db0"]}],"mendeley":{"formattedCitation":"Ibid.","plainTextFormattedCitation":"Ibid.","previouslyFormattedCitation":"Ibid."},"properties":{"noteIndex":27},"schema":"https://github.com/citation-style-language/schema/raw/master/csl-citation.json"}</w:instrText>
      </w:r>
      <w:r w:rsidR="00B07873">
        <w:rPr>
          <w:rFonts w:asciiTheme="majorBidi" w:hAnsiTheme="majorBidi" w:cs="Times New Roman"/>
        </w:rPr>
        <w:fldChar w:fldCharType="separate"/>
      </w:r>
      <w:r w:rsidR="009F0907" w:rsidRPr="009F0907">
        <w:rPr>
          <w:rFonts w:asciiTheme="majorBidi" w:hAnsiTheme="majorBidi" w:cs="Times New Roman"/>
          <w:noProof/>
        </w:rPr>
        <w:t>Ibid.</w:t>
      </w:r>
      <w:r w:rsidR="00B07873">
        <w:rPr>
          <w:rFonts w:asciiTheme="majorBidi" w:hAnsiTheme="majorBidi" w:cs="Times New Roman"/>
        </w:rPr>
        <w:fldChar w:fldCharType="end"/>
      </w:r>
    </w:p>
  </w:footnote>
  <w:footnote w:id="28">
    <w:p w14:paraId="5A6A1872" w14:textId="77777777" w:rsidR="001B52F1" w:rsidRPr="001B52F1" w:rsidRDefault="001B52F1" w:rsidP="001B52F1">
      <w:pPr>
        <w:pStyle w:val="FootnoteText"/>
        <w:ind w:firstLine="720"/>
        <w:rPr>
          <w:lang w:val="en-US"/>
        </w:rPr>
      </w:pPr>
      <w:r>
        <w:rPr>
          <w:rStyle w:val="FootnoteReference"/>
        </w:rPr>
        <w:footnoteRef/>
      </w:r>
      <w:r>
        <w:t xml:space="preserve"> </w:t>
      </w:r>
      <w:r>
        <w:fldChar w:fldCharType="begin" w:fldLock="1"/>
      </w:r>
      <w:r>
        <w:instrText>ADDIN CSL_CITATION {"citationItems":[{"id":"ITEM-1","itemData":{"author":[{"dropping-particle":"","family":"Ryan Arief Rahman, Rahmat Ardi Nur Rifa Da’I, Abdul Rohman","given":"Amir Reza Kusuma","non-dropping-particle":"","parse-names":false,"suffix":""}],"container-title":"Proceeding of 1st Annual Interdiciplinary Conference on Muslim Societes (AICOMS)","id":"ITEM-1","issue":"1","issued":{"date-parts":[["2021"]]},"page":"24","title":"Bahasa dan Worldview serta relasinya dengan konstruksi nalar masyarakat","type":"article-journal","volume":"1"},"uris":["http://www.mendeley.com/documents/?uuid=aeea7336-c769-47c8-8eae-aaf1101e06c4"]}],"mendeley":{"formattedCitation":"Amir Reza Kusuma Ryan Arief Rahman, Rahmat Ardi Nur Rifa Da’I, Abdul Rohman, “Bahasa Dan Worldview Serta Relasinya Dengan Konstruksi Nalar Masyarakat,” &lt;i&gt;Proceeding of 1st Annual Interdiciplinary Conference on Muslim Societes (AICOMS)&lt;/i&gt; 1, no. 1 (2021): 24.","plainTextFormattedCitation":"Amir Reza Kusuma Ryan Arief Rahman, Rahmat Ardi Nur Rifa Da’I, Abdul Rohman, “Bahasa Dan Worldview Serta Relasinya Dengan Konstruksi Nalar Masyarakat,” Proceeding of 1st Annual Interdiciplinary Conference on Muslim Societes (AICOMS) 1, no. 1 (2021): 24.","previouslyFormattedCitation":"Amir Reza Kusuma Ryan Arief Rahman, Rahmat Ardi Nur Rifa Da’I, Abdul Rohman, “Bahasa Dan Worldview Serta Relasinya Dengan Konstruksi Nalar Masyarakat,” &lt;i&gt;Proceeding of 1st Annual Interdiciplinary Conference on Muslim Societes (AICOMS)&lt;/i&gt; 1, no. 1 (2021): 24."},"properties":{"noteIndex":28},"schema":"https://github.com/citation-style-language/schema/raw/master/csl-citation.json"}</w:instrText>
      </w:r>
      <w:r>
        <w:fldChar w:fldCharType="separate"/>
      </w:r>
      <w:r w:rsidRPr="001B52F1">
        <w:rPr>
          <w:noProof/>
        </w:rPr>
        <w:t xml:space="preserve">Amir Reza Kusuma Ryan Arief Rahman, Rahmat Ardi Nur Rifa Da’I, Abdul Rohman, “Bahasa Dan Worldview Serta Relasinya Dengan Konstruksi Nalar Masyarakat,” </w:t>
      </w:r>
      <w:r w:rsidRPr="001B52F1">
        <w:rPr>
          <w:i/>
          <w:noProof/>
        </w:rPr>
        <w:t>Proceeding of 1st Annual Interdiciplinary Conference on Muslim Societes (AICOMS)</w:t>
      </w:r>
      <w:r w:rsidRPr="001B52F1">
        <w:rPr>
          <w:noProof/>
        </w:rPr>
        <w:t xml:space="preserve"> 1, no. 1 (2021): 24.</w:t>
      </w:r>
      <w:r>
        <w:fldChar w:fldCharType="end"/>
      </w:r>
    </w:p>
  </w:footnote>
  <w:footnote w:id="29">
    <w:p w14:paraId="3338C407" w14:textId="77777777" w:rsidR="001B52F1" w:rsidRPr="001B52F1" w:rsidRDefault="001B52F1" w:rsidP="001B52F1">
      <w:pPr>
        <w:pStyle w:val="FootnoteText"/>
        <w:ind w:firstLine="720"/>
        <w:rPr>
          <w:lang w:val="en-US"/>
        </w:rPr>
      </w:pPr>
      <w:r>
        <w:rPr>
          <w:rStyle w:val="FootnoteReference"/>
        </w:rPr>
        <w:footnoteRef/>
      </w:r>
      <w:r>
        <w:t xml:space="preserve"> </w:t>
      </w:r>
      <w:r>
        <w:fldChar w:fldCharType="begin" w:fldLock="1"/>
      </w:r>
      <w:r>
        <w:instrText>ADDIN CSL_CITATION {"citationItems":[{"id":"ITEM-1","itemData":{"author":[{"dropping-particle":"","family":"Syamsuddin Arif","given":"","non-dropping-particle":"","parse-names":false,"suffix":""}],"id":"ITEM-1","issued":{"date-parts":[["2016"]]},"number-of-pages":"69","publisher":"Institute for the Study of Islamic Thought and Civilizations","publisher-place":"Jakarta","title":"Islamic Science: Paradigma, Fakta dan Agenda","type":"book"},"uris":["http://www.mendeley.com/documents/?uuid=74c968fe-e8af-40d7-af67-032da6312740"]}],"mendeley":{"formattedCitation":"Syamsuddin Arif, &lt;i&gt;Islamic Science: Paradigma, Fakta Dan Agenda&lt;/i&gt; (Jakarta: Institute for the Study of Islamic Thought and Civilizations, 2016).","plainTextFormattedCitation":"Syamsuddin Arif, Islamic Science: Paradigma, Fakta Dan Agenda (Jakarta: Institute for the Study of Islamic Thought and Civilizations, 2016).","previouslyFormattedCitation":"Syamsuddin Arif, &lt;i&gt;Islamic Science: Paradigma, Fakta Dan Agenda&lt;/i&gt; (Jakarta: Institute for the Study of Islamic Thought and Civilizations, 2016)."},"properties":{"noteIndex":29},"schema":"https://github.com/citation-style-language/schema/raw/master/csl-citation.json"}</w:instrText>
      </w:r>
      <w:r>
        <w:fldChar w:fldCharType="separate"/>
      </w:r>
      <w:r w:rsidRPr="001B52F1">
        <w:rPr>
          <w:noProof/>
        </w:rPr>
        <w:t xml:space="preserve">Syamsuddin Arif, </w:t>
      </w:r>
      <w:r w:rsidRPr="001B52F1">
        <w:rPr>
          <w:i/>
          <w:noProof/>
        </w:rPr>
        <w:t>Islamic Science: Paradigma, Fakta Dan Agenda</w:t>
      </w:r>
      <w:r w:rsidRPr="001B52F1">
        <w:rPr>
          <w:noProof/>
        </w:rPr>
        <w:t xml:space="preserve"> (Jakarta: Institute for the Study of Islamic Thought and Civilizations, 2016).</w:t>
      </w:r>
      <w:r>
        <w:fldChar w:fldCharType="end"/>
      </w:r>
    </w:p>
  </w:footnote>
  <w:footnote w:id="30">
    <w:p w14:paraId="23C508A0" w14:textId="77777777" w:rsidR="000D7469" w:rsidRDefault="000950AB" w:rsidP="001B52F1">
      <w:pPr>
        <w:pStyle w:val="FootnoteText"/>
        <w:spacing w:line="276" w:lineRule="auto"/>
        <w:ind w:firstLine="720"/>
      </w:pPr>
      <w:r w:rsidRPr="001B52F1">
        <w:rPr>
          <w:rStyle w:val="FootnoteReference"/>
        </w:rPr>
        <w:footnoteRef/>
      </w:r>
      <w:r w:rsidRPr="0043294D">
        <w:rPr>
          <w:rFonts w:asciiTheme="majorBidi" w:hAnsiTheme="majorBidi" w:cs="Times New Roman"/>
        </w:rPr>
        <w:t xml:space="preserve"> </w:t>
      </w:r>
      <w:r w:rsidR="00B07873">
        <w:rPr>
          <w:rFonts w:asciiTheme="majorBidi" w:hAnsiTheme="majorBidi" w:cs="Times New Roman"/>
        </w:rPr>
        <w:fldChar w:fldCharType="begin" w:fldLock="1"/>
      </w:r>
      <w:r w:rsidR="001B52F1">
        <w:rPr>
          <w:rFonts w:asciiTheme="majorBidi" w:hAnsiTheme="majorBidi" w:cs="Times New Roman"/>
        </w:rPr>
        <w:instrText>ADDIN CSL_CITATION {"citationItems":[{"id":"ITEM-1","itemData":{"author":[{"dropping-particle":"","family":"Nasr","given":"S.H.","non-dropping-particle":"","parse-names":false,"suffix":""}],"id":"ITEM-1","issued":{"date-parts":[["1996"]]},"publisher":"Routledge","publisher-place":"London","title":"History of Islamic Philosophy","type":"book"},"locator":"11-18","uris":["http://www.mendeley.com/documents/?uuid=e0d72322-92c8-4553-ab20-443741dee2da","http://www.mendeley.com/documents/?uuid=2d5eb3d9-3b3f-42ec-a91d-20c53216c86e"]}],"mendeley":{"formattedCitation":"S.H. Nasr, &lt;i&gt;History of Islamic Philosophy&lt;/i&gt; (London: Routledge, 1996), 11–18.","plainTextFormattedCitation":"S.H. Nasr, History of Islamic Philosophy (London: Routledge, 1996), 11–18.","previouslyFormattedCitation":"S.H. Nasr, &lt;i&gt;History of Islamic Philosophy&lt;/i&gt; (London: Routledge, 1996), 11–18."},"properties":{"noteIndex":30},"schema":"https://github.com/citation-style-language/schema/raw/master/csl-citation.json"}</w:instrText>
      </w:r>
      <w:r w:rsidR="00B07873">
        <w:rPr>
          <w:rFonts w:asciiTheme="majorBidi" w:hAnsiTheme="majorBidi" w:cs="Times New Roman"/>
        </w:rPr>
        <w:fldChar w:fldCharType="separate"/>
      </w:r>
      <w:r w:rsidR="00B07873" w:rsidRPr="00B07873">
        <w:rPr>
          <w:rFonts w:asciiTheme="majorBidi" w:hAnsiTheme="majorBidi" w:cs="Times New Roman"/>
          <w:noProof/>
        </w:rPr>
        <w:t xml:space="preserve">S.H. Nasr, </w:t>
      </w:r>
      <w:r w:rsidR="00B07873" w:rsidRPr="00B07873">
        <w:rPr>
          <w:rFonts w:asciiTheme="majorBidi" w:hAnsiTheme="majorBidi" w:cs="Times New Roman"/>
          <w:i/>
          <w:noProof/>
        </w:rPr>
        <w:t xml:space="preserve">History of </w:t>
      </w:r>
      <w:r w:rsidR="00DA2003">
        <w:rPr>
          <w:rFonts w:asciiTheme="majorBidi" w:hAnsiTheme="majorBidi" w:cs="Times New Roman"/>
          <w:i/>
          <w:noProof/>
        </w:rPr>
        <w:t>Islam</w:t>
      </w:r>
      <w:r w:rsidR="00B07873" w:rsidRPr="00B07873">
        <w:rPr>
          <w:rFonts w:asciiTheme="majorBidi" w:hAnsiTheme="majorBidi" w:cs="Times New Roman"/>
          <w:i/>
          <w:noProof/>
        </w:rPr>
        <w:t>ic Philosophy</w:t>
      </w:r>
      <w:r w:rsidR="00B07873" w:rsidRPr="00B07873">
        <w:rPr>
          <w:rFonts w:asciiTheme="majorBidi" w:hAnsiTheme="majorBidi" w:cs="Times New Roman"/>
          <w:noProof/>
        </w:rPr>
        <w:t xml:space="preserve"> (London: Routledge, 1996), 11–18.</w:t>
      </w:r>
      <w:r w:rsidR="00B07873">
        <w:rPr>
          <w:rFonts w:asciiTheme="majorBidi" w:hAnsiTheme="majorBidi" w:cs="Times New Roman"/>
        </w:rPr>
        <w:fldChar w:fldCharType="end"/>
      </w:r>
    </w:p>
  </w:footnote>
  <w:footnote w:id="31">
    <w:p w14:paraId="58E8B1EC" w14:textId="77777777" w:rsidR="000D7469" w:rsidRDefault="000950AB" w:rsidP="001B52F1">
      <w:pPr>
        <w:pStyle w:val="FootnoteText"/>
        <w:spacing w:line="276" w:lineRule="auto"/>
        <w:ind w:firstLine="720"/>
      </w:pPr>
      <w:r w:rsidRPr="001B52F1">
        <w:rPr>
          <w:rStyle w:val="FootnoteReference"/>
        </w:rPr>
        <w:footnoteRef/>
      </w:r>
      <w:r w:rsidRPr="0043294D">
        <w:rPr>
          <w:rFonts w:asciiTheme="majorBidi" w:hAnsiTheme="majorBidi" w:cs="Times New Roman"/>
        </w:rPr>
        <w:t xml:space="preserve"> </w:t>
      </w:r>
      <w:r w:rsidR="00B07873">
        <w:rPr>
          <w:rFonts w:asciiTheme="majorBidi" w:hAnsiTheme="majorBidi" w:cs="Times New Roman"/>
        </w:rPr>
        <w:fldChar w:fldCharType="begin" w:fldLock="1"/>
      </w:r>
      <w:r w:rsidR="001B52F1">
        <w:rPr>
          <w:rFonts w:asciiTheme="majorBidi" w:hAnsiTheme="majorBidi" w:cs="Times New Roman"/>
        </w:rPr>
        <w:instrText>ADDIN CSL_CITATION {"citationItems":[{"id":"ITEM-1","itemData":{"author":[{"dropping-particle":"","family":"Walzer","given":"RIchard","non-dropping-particle":"","parse-names":false,"suffix":""}],"id":"ITEM-1","issued":{"date-parts":[["1962"]]},"publisher":"Harvard University Press","publisher-place":"Cambridge","title":"Greek into Arabic; Essay on Islamic Philosophy","type":"book"},"uris":["http://www.mendeley.com/documents/?uuid=639c2887-1302-47fd-98fb-755683e14b9a","http://www.mendeley.com/documents/?uuid=810ad3c2-5ad2-404f-bdbb-178d6bb81db0"]}],"mendeley":{"formattedCitation":"Walzer, &lt;i&gt;Greek into Arabic; Essay on Islamic Philosophy&lt;/i&gt;.","plainTextFormattedCitation":"Walzer, Greek into Arabic; Essay on Islamic Philosophy.","previouslyFormattedCitation":"Walzer, &lt;i&gt;Greek into Arabic; Essay on Islamic Philosophy&lt;/i&gt;."},"properties":{"noteIndex":31},"schema":"https://github.com/citation-style-language/schema/raw/master/csl-citation.json"}</w:instrText>
      </w:r>
      <w:r w:rsidR="00B07873">
        <w:rPr>
          <w:rFonts w:asciiTheme="majorBidi" w:hAnsiTheme="majorBidi" w:cs="Times New Roman"/>
        </w:rPr>
        <w:fldChar w:fldCharType="separate"/>
      </w:r>
      <w:r w:rsidR="009F0907" w:rsidRPr="009F0907">
        <w:rPr>
          <w:rFonts w:asciiTheme="majorBidi" w:hAnsiTheme="majorBidi" w:cs="Times New Roman"/>
          <w:noProof/>
        </w:rPr>
        <w:t xml:space="preserve">Walzer, </w:t>
      </w:r>
      <w:r w:rsidR="009F0907" w:rsidRPr="009F0907">
        <w:rPr>
          <w:rFonts w:asciiTheme="majorBidi" w:hAnsiTheme="majorBidi" w:cs="Times New Roman"/>
          <w:i/>
          <w:noProof/>
        </w:rPr>
        <w:t>Greek into Arabic; Essay on Islamic Philosophy</w:t>
      </w:r>
      <w:r w:rsidR="009F0907" w:rsidRPr="009F0907">
        <w:rPr>
          <w:rFonts w:asciiTheme="majorBidi" w:hAnsiTheme="majorBidi" w:cs="Times New Roman"/>
          <w:noProof/>
        </w:rPr>
        <w:t>.</w:t>
      </w:r>
      <w:r w:rsidR="00B07873">
        <w:rPr>
          <w:rFonts w:asciiTheme="majorBidi" w:hAnsiTheme="majorBidi" w:cs="Times New Roman"/>
        </w:rPr>
        <w:fldChar w:fldCharType="end"/>
      </w:r>
    </w:p>
  </w:footnote>
  <w:footnote w:id="32">
    <w:p w14:paraId="71FE95BB" w14:textId="77777777" w:rsidR="001B52F1" w:rsidRPr="001B52F1" w:rsidRDefault="001B52F1" w:rsidP="001B52F1">
      <w:pPr>
        <w:pStyle w:val="FootnoteText"/>
        <w:ind w:firstLine="720"/>
        <w:rPr>
          <w:lang w:val="en-US"/>
        </w:rPr>
      </w:pPr>
      <w:r>
        <w:rPr>
          <w:rStyle w:val="FootnoteReference"/>
        </w:rPr>
        <w:footnoteRef/>
      </w:r>
      <w:r>
        <w:t xml:space="preserve"> </w:t>
      </w:r>
      <w:r>
        <w:fldChar w:fldCharType="begin" w:fldLock="1"/>
      </w:r>
      <w:r>
        <w:instrText>ADDIN CSL_CITATION {"citationItems":[{"id":"ITEM-1","itemData":{"author":[{"dropping-particle":"","family":"Anggit Fajar Nogroho","given":"","non-dropping-particle":"","parse-names":false,"suffix":""}],"container-title":"Jurnal JPA","id":"ITEM-1","issue":"2","issued":{"date-parts":[["2018"]]},"page":"84","title":"Krisis Sains Modern, Krisis Dunia Modern dan Problem Keilmuan","type":"article-journal","volume":"19"},"uris":["http://www.mendeley.com/documents/?uuid=3d377134-a0ea-49d5-b1b8-33ec63f962e9"]}],"mendeley":{"formattedCitation":"Anggit Fajar Nogroho, “Krisis Sains Modern, Krisis Dunia Modern Dan Problem Keilmuan,” &lt;i&gt;Jurnal JPA&lt;/i&gt; 19, no. 2 (2018): 84.","plainTextFormattedCitation":"Anggit Fajar Nogroho, “Krisis Sains Modern, Krisis Dunia Modern Dan Problem Keilmuan,” Jurnal JPA 19, no. 2 (2018): 84.","previouslyFormattedCitation":"Anggit Fajar Nogroho, “Krisis Sains Modern, Krisis Dunia Modern Dan Problem Keilmuan,” &lt;i&gt;Jurnal JPA&lt;/i&gt; 19, no. 2 (2018): 84."},"properties":{"noteIndex":32},"schema":"https://github.com/citation-style-language/schema/raw/master/csl-citation.json"}</w:instrText>
      </w:r>
      <w:r>
        <w:fldChar w:fldCharType="separate"/>
      </w:r>
      <w:r w:rsidRPr="001B52F1">
        <w:rPr>
          <w:noProof/>
        </w:rPr>
        <w:t xml:space="preserve">Anggit Fajar Nogroho, “Krisis Sains Modern, Krisis Dunia Modern Dan Problem Keilmuan,” </w:t>
      </w:r>
      <w:r w:rsidRPr="001B52F1">
        <w:rPr>
          <w:i/>
          <w:noProof/>
        </w:rPr>
        <w:t>Jurnal JPA</w:t>
      </w:r>
      <w:r w:rsidRPr="001B52F1">
        <w:rPr>
          <w:noProof/>
        </w:rPr>
        <w:t xml:space="preserve"> 19, no. 2 (2018): 84.</w:t>
      </w:r>
      <w:r>
        <w:fldChar w:fldCharType="end"/>
      </w:r>
    </w:p>
  </w:footnote>
  <w:footnote w:id="33">
    <w:p w14:paraId="4EC30F75" w14:textId="77777777" w:rsidR="001B52F1" w:rsidRPr="001B52F1" w:rsidRDefault="001B52F1" w:rsidP="001B52F1">
      <w:pPr>
        <w:pStyle w:val="FootnoteText"/>
        <w:ind w:firstLine="720"/>
        <w:rPr>
          <w:lang w:val="en-US"/>
        </w:rPr>
      </w:pPr>
      <w:r>
        <w:rPr>
          <w:rStyle w:val="FootnoteReference"/>
        </w:rPr>
        <w:footnoteRef/>
      </w:r>
      <w:r>
        <w:t xml:space="preserve"> </w:t>
      </w:r>
      <w:r>
        <w:fldChar w:fldCharType="begin" w:fldLock="1"/>
      </w:r>
      <w:r>
        <w:instrText>ADDIN CSL_CITATION {"citationItems":[{"id":"ITEM-1","itemData":{"author":[{"dropping-particle":"","family":"Mahdi Ghulsyani","given":"","non-dropping-particle":"","parse-names":false,"suffix":""}],"id":"ITEM-1","issued":{"date-parts":[["1996"]]},"publisher":"Mizan","publisher-place":"Bandung","title":"Filsafat Sains menurut al-Quran","type":"book"},"uris":["http://www.mendeley.com/documents/?uuid=850edfc0-fcb2-457b-a160-8000eea480f9"]}],"mendeley":{"formattedCitation":"Mahdi Ghulsyani, &lt;i&gt;Filsafat Sains Menurut Al-Quran&lt;/i&gt; (Bandung: Mizan, 1996).","plainTextFormattedCitation":"Mahdi Ghulsyani, Filsafat Sains Menurut Al-Quran (Bandung: Mizan, 1996).","previouslyFormattedCitation":"Mahdi Ghulsyani, &lt;i&gt;Filsafat Sains Menurut Al-Quran&lt;/i&gt; (Bandung: Mizan, 1996)."},"properties":{"noteIndex":33},"schema":"https://github.com/citation-style-language/schema/raw/master/csl-citation.json"}</w:instrText>
      </w:r>
      <w:r>
        <w:fldChar w:fldCharType="separate"/>
      </w:r>
      <w:r w:rsidRPr="001B52F1">
        <w:rPr>
          <w:noProof/>
        </w:rPr>
        <w:t xml:space="preserve">Mahdi Ghulsyani, </w:t>
      </w:r>
      <w:r w:rsidRPr="001B52F1">
        <w:rPr>
          <w:i/>
          <w:noProof/>
        </w:rPr>
        <w:t>Filsafat Sains Menurut Al-Quran</w:t>
      </w:r>
      <w:r w:rsidRPr="001B52F1">
        <w:rPr>
          <w:noProof/>
        </w:rPr>
        <w:t xml:space="preserve"> (Bandung: Mizan, 1996).</w:t>
      </w:r>
      <w:r>
        <w:fldChar w:fldCharType="end"/>
      </w:r>
    </w:p>
  </w:footnote>
  <w:footnote w:id="34">
    <w:p w14:paraId="2C34E455" w14:textId="77777777" w:rsidR="000D7469" w:rsidRDefault="000950AB" w:rsidP="001B52F1">
      <w:pPr>
        <w:pStyle w:val="FootnoteText"/>
        <w:spacing w:line="276" w:lineRule="auto"/>
        <w:ind w:firstLine="720"/>
      </w:pPr>
      <w:r w:rsidRPr="001B52F1">
        <w:rPr>
          <w:rStyle w:val="FootnoteReference"/>
        </w:rPr>
        <w:footnoteRef/>
      </w:r>
      <w:r w:rsidRPr="0043294D">
        <w:rPr>
          <w:rFonts w:asciiTheme="majorBidi" w:hAnsiTheme="majorBidi" w:cs="Times New Roman"/>
        </w:rPr>
        <w:t xml:space="preserve"> </w:t>
      </w:r>
      <w:r w:rsidR="00B07873">
        <w:rPr>
          <w:rFonts w:asciiTheme="majorBidi" w:hAnsiTheme="majorBidi" w:cs="Times New Roman"/>
        </w:rPr>
        <w:fldChar w:fldCharType="begin" w:fldLock="1"/>
      </w:r>
      <w:r w:rsidR="001B52F1">
        <w:rPr>
          <w:rFonts w:asciiTheme="majorBidi" w:hAnsiTheme="majorBidi" w:cs="Times New Roman"/>
        </w:rPr>
        <w:instrText>ADDIN CSL_CITATION {"citationItems":[{"id":"ITEM-1","itemData":{"author":[{"dropping-particle":"","family":"Walzer","given":"RIchard","non-dropping-particle":"","parse-names":false,"suffix":""}],"id":"ITEM-1","issued":{"date-parts":[["1962"]]},"publisher":"Harvard University Press","publisher-place":"Cambridge","title":"Greek into Arabic; Essay on Islamic Philosophy","type":"book"},"uris":["http://www.mendeley.com/documents/?uuid=639c2887-1302-47fd-98fb-755683e14b9a","http://www.mendeley.com/documents/?uuid=810ad3c2-5ad2-404f-bdbb-178d6bb81db0"]}],"mendeley":{"formattedCitation":"Walzer, &lt;i&gt;Greek into Arabic; Essay on Islamic Philosophy&lt;/i&gt;.","manualFormatting":"Walzer, Greek into Arabic; Essay on Islamic Philosophy, p. 1.","plainTextFormattedCitation":"Walzer, Greek into Arabic; Essay on Islamic Philosophy.","previouslyFormattedCitation":"Walzer, &lt;i&gt;Greek into Arabic; Essay on Islamic Philosophy&lt;/i&gt;."},"properties":{"noteIndex":34},"schema":"https://github.com/citation-style-language/schema/raw/master/csl-citation.json"}</w:instrText>
      </w:r>
      <w:r w:rsidR="00B07873">
        <w:rPr>
          <w:rFonts w:asciiTheme="majorBidi" w:hAnsiTheme="majorBidi" w:cs="Times New Roman"/>
        </w:rPr>
        <w:fldChar w:fldCharType="separate"/>
      </w:r>
      <w:r w:rsidR="00DA2003">
        <w:rPr>
          <w:rFonts w:asciiTheme="majorBidi" w:hAnsiTheme="majorBidi" w:cs="Times New Roman"/>
          <w:noProof/>
        </w:rPr>
        <w:t>Walzer</w:t>
      </w:r>
      <w:r w:rsidRPr="0043294D">
        <w:rPr>
          <w:rFonts w:asciiTheme="majorBidi" w:hAnsiTheme="majorBidi" w:cs="Times New Roman"/>
          <w:noProof/>
        </w:rPr>
        <w:t xml:space="preserve">, </w:t>
      </w:r>
      <w:r w:rsidRPr="0043294D">
        <w:rPr>
          <w:rFonts w:asciiTheme="majorBidi" w:hAnsiTheme="majorBidi" w:cs="Times New Roman"/>
          <w:i/>
          <w:noProof/>
        </w:rPr>
        <w:t xml:space="preserve">Greek into Arabic; Essay on </w:t>
      </w:r>
      <w:r w:rsidR="00DA2003">
        <w:rPr>
          <w:rFonts w:asciiTheme="majorBidi" w:hAnsiTheme="majorBidi" w:cs="Times New Roman"/>
          <w:i/>
          <w:noProof/>
        </w:rPr>
        <w:t>Islam</w:t>
      </w:r>
      <w:r w:rsidRPr="0043294D">
        <w:rPr>
          <w:rFonts w:asciiTheme="majorBidi" w:hAnsiTheme="majorBidi" w:cs="Times New Roman"/>
          <w:i/>
          <w:noProof/>
        </w:rPr>
        <w:t>ic Philosophy</w:t>
      </w:r>
      <w:r w:rsidRPr="0043294D">
        <w:rPr>
          <w:rFonts w:asciiTheme="majorBidi" w:hAnsiTheme="majorBidi" w:cs="Times New Roman"/>
          <w:noProof/>
        </w:rPr>
        <w:t>, p. 1.</w:t>
      </w:r>
      <w:r w:rsidR="00B07873">
        <w:rPr>
          <w:rFonts w:asciiTheme="majorBidi" w:hAnsiTheme="majorBidi" w:cs="Times New Roman"/>
        </w:rPr>
        <w:fldChar w:fldCharType="end"/>
      </w:r>
    </w:p>
  </w:footnote>
  <w:footnote w:id="35">
    <w:p w14:paraId="042848C8" w14:textId="77777777" w:rsidR="001B52F1" w:rsidRPr="001B52F1" w:rsidRDefault="001B52F1" w:rsidP="001B52F1">
      <w:pPr>
        <w:pStyle w:val="FootnoteText"/>
        <w:ind w:firstLine="720"/>
        <w:rPr>
          <w:lang w:val="en-US"/>
        </w:rPr>
      </w:pPr>
      <w:r>
        <w:rPr>
          <w:rStyle w:val="FootnoteReference"/>
        </w:rPr>
        <w:footnoteRef/>
      </w:r>
      <w:r>
        <w:t xml:space="preserve"> </w:t>
      </w:r>
      <w:r>
        <w:fldChar w:fldCharType="begin" w:fldLock="1"/>
      </w:r>
      <w:r>
        <w:instrText>ADDIN CSL_CITATION {"citationItems":[{"id":"ITEM-1","itemData":{"author":[{"dropping-particle":"","family":"Edwin Syarif","given":"","non-dropping-particle":"","parse-names":false,"suffix":""}],"container-title":"Jurnal Refleksi","id":"ITEM-1","issue":"No. 5","issued":{"date-parts":[["2013"]]},"page":"642","title":"Pergulatan Sains dan Agama","type":"article-journal","volume":"Vol. 13"},"uris":["http://www.mendeley.com/documents/?uuid=f2cb3b01-c56b-4d22-bfd1-86d32b1c5b28"]}],"mendeley":{"formattedCitation":"Edwin Syarif, “Pergulatan Sains Dan Agama,” &lt;i&gt;Jurnal Refleksi&lt;/i&gt; Vol. 13, no. No. 5 (2013): 642.","plainTextFormattedCitation":"Edwin Syarif, “Pergulatan Sains Dan Agama,” Jurnal Refleksi Vol. 13, no. No. 5 (2013): 642.","previouslyFormattedCitation":"Edwin Syarif, “Pergulatan Sains Dan Agama,” &lt;i&gt;Jurnal Refleksi&lt;/i&gt; Vol. 13, no. No. 5 (2013): 642."},"properties":{"noteIndex":35},"schema":"https://github.com/citation-style-language/schema/raw/master/csl-citation.json"}</w:instrText>
      </w:r>
      <w:r>
        <w:fldChar w:fldCharType="separate"/>
      </w:r>
      <w:r w:rsidRPr="001B52F1">
        <w:rPr>
          <w:noProof/>
        </w:rPr>
        <w:t xml:space="preserve">Edwin Syarif, “Pergulatan Sains Dan Agama,” </w:t>
      </w:r>
      <w:r w:rsidRPr="001B52F1">
        <w:rPr>
          <w:i/>
          <w:noProof/>
        </w:rPr>
        <w:t>Jurnal Refleksi</w:t>
      </w:r>
      <w:r w:rsidRPr="001B52F1">
        <w:rPr>
          <w:noProof/>
        </w:rPr>
        <w:t xml:space="preserve"> Vol. 13, no. No. 5 (2013): 642.</w:t>
      </w:r>
      <w:r>
        <w:fldChar w:fldCharType="end"/>
      </w:r>
    </w:p>
  </w:footnote>
  <w:footnote w:id="36">
    <w:p w14:paraId="187CC11A" w14:textId="77777777" w:rsidR="000D7469" w:rsidRDefault="000950AB" w:rsidP="001B52F1">
      <w:pPr>
        <w:pStyle w:val="FootnoteText"/>
        <w:spacing w:line="276" w:lineRule="auto"/>
        <w:ind w:firstLine="720"/>
      </w:pPr>
      <w:r w:rsidRPr="001B52F1">
        <w:rPr>
          <w:rStyle w:val="FootnoteReference"/>
        </w:rPr>
        <w:footnoteRef/>
      </w:r>
      <w:r w:rsidRPr="0043294D">
        <w:rPr>
          <w:rFonts w:asciiTheme="majorBidi" w:hAnsiTheme="majorBidi" w:cs="Times New Roman"/>
        </w:rPr>
        <w:t xml:space="preserve"> </w:t>
      </w:r>
      <w:r w:rsidR="00B07873">
        <w:rPr>
          <w:rFonts w:asciiTheme="majorBidi" w:hAnsiTheme="majorBidi" w:cs="Times New Roman"/>
        </w:rPr>
        <w:fldChar w:fldCharType="begin" w:fldLock="1"/>
      </w:r>
      <w:r w:rsidR="001B52F1">
        <w:rPr>
          <w:rFonts w:asciiTheme="majorBidi" w:hAnsiTheme="majorBidi" w:cs="Times New Roman"/>
        </w:rPr>
        <w:instrText>ADDIN CSL_CITATION {"citationItems":[{"id":"ITEM-1","itemData":{"author":[{"dropping-particle":"","family":"Walzer","given":"RIchard","non-dropping-particle":"","parse-names":false,"suffix":""}],"id":"ITEM-1","issued":{"date-parts":[["1962"]]},"publisher":"Harvard University Press","publisher-place":"Cambridge","title":"Greek into Arabic; Essay on Islamic Philosophy","type":"book"},"uris":["http://www.mendeley.com/documents/?uuid=639c2887-1302-47fd-98fb-755683e14b9a","http://www.mendeley.com/documents/?uuid=810ad3c2-5ad2-404f-bdbb-178d6bb81db0"]}],"mendeley":{"formattedCitation":"Walzer, &lt;i&gt;Greek into Arabic; Essay on Islamic Philosophy&lt;/i&gt;.","plainTextFormattedCitation":"Walzer, Greek into Arabic; Essay on Islamic Philosophy.","previouslyFormattedCitation":"Walzer, &lt;i&gt;Greek into Arabic; Essay on Islamic Philosophy&lt;/i&gt;."},"properties":{"noteIndex":36},"schema":"https://github.com/citation-style-language/schema/raw/master/csl-citation.json"}</w:instrText>
      </w:r>
      <w:r w:rsidR="00B07873">
        <w:rPr>
          <w:rFonts w:asciiTheme="majorBidi" w:hAnsiTheme="majorBidi" w:cs="Times New Roman"/>
        </w:rPr>
        <w:fldChar w:fldCharType="separate"/>
      </w:r>
      <w:r w:rsidR="001B52F1" w:rsidRPr="001B52F1">
        <w:rPr>
          <w:rFonts w:asciiTheme="majorBidi" w:hAnsiTheme="majorBidi" w:cs="Times New Roman"/>
          <w:noProof/>
        </w:rPr>
        <w:t xml:space="preserve">Walzer, </w:t>
      </w:r>
      <w:r w:rsidR="001B52F1" w:rsidRPr="001B52F1">
        <w:rPr>
          <w:rFonts w:asciiTheme="majorBidi" w:hAnsiTheme="majorBidi" w:cs="Times New Roman"/>
          <w:i/>
          <w:noProof/>
        </w:rPr>
        <w:t>Greek into Arabic; Essay on Islamic Philosophy</w:t>
      </w:r>
      <w:r w:rsidR="001B52F1" w:rsidRPr="001B52F1">
        <w:rPr>
          <w:rFonts w:asciiTheme="majorBidi" w:hAnsiTheme="majorBidi" w:cs="Times New Roman"/>
          <w:noProof/>
        </w:rPr>
        <w:t>.</w:t>
      </w:r>
      <w:r w:rsidR="00B07873">
        <w:rPr>
          <w:rFonts w:asciiTheme="majorBidi" w:hAnsiTheme="majorBidi" w:cs="Times New Roman"/>
        </w:rPr>
        <w:fldChar w:fldCharType="end"/>
      </w:r>
    </w:p>
  </w:footnote>
  <w:footnote w:id="37">
    <w:p w14:paraId="0508CEE0" w14:textId="77777777" w:rsidR="000D7469" w:rsidRDefault="000950AB" w:rsidP="001B52F1">
      <w:pPr>
        <w:pStyle w:val="FootnoteText"/>
        <w:spacing w:line="276" w:lineRule="auto"/>
        <w:ind w:firstLine="720"/>
      </w:pPr>
      <w:r w:rsidRPr="001B52F1">
        <w:rPr>
          <w:rStyle w:val="FootnoteReference"/>
        </w:rPr>
        <w:footnoteRef/>
      </w:r>
      <w:r w:rsidRPr="0043294D">
        <w:rPr>
          <w:rFonts w:asciiTheme="majorBidi" w:hAnsiTheme="majorBidi" w:cs="Times New Roman"/>
        </w:rPr>
        <w:t xml:space="preserve"> </w:t>
      </w:r>
      <w:r w:rsidR="00B07873">
        <w:rPr>
          <w:rFonts w:asciiTheme="majorBidi" w:hAnsiTheme="majorBidi" w:cs="Times New Roman"/>
        </w:rPr>
        <w:fldChar w:fldCharType="begin" w:fldLock="1"/>
      </w:r>
      <w:r w:rsidR="001B52F1">
        <w:rPr>
          <w:rFonts w:asciiTheme="majorBidi" w:hAnsiTheme="majorBidi" w:cs="Times New Roman"/>
        </w:rPr>
        <w:instrText>ADDIN CSL_CITATION {"citationItems":[{"id":"ITEM-1","itemData":{"author":[{"dropping-particle":"","family":"Walzer","given":"RIchard","non-dropping-particle":"","parse-names":false,"suffix":""}],"id":"ITEM-1","issued":{"date-parts":[["1962"]]},"publisher":"Harvard University Press","publisher-place":"Cambridge","title":"Greek into Arabic; Essay on Islamic Philosophy","type":"book"},"uris":["http://www.mendeley.com/documents/?uuid=639c2887-1302-47fd-98fb-755683e14b9a","http://www.mendeley.com/documents/?uuid=810ad3c2-5ad2-404f-bdbb-178d6bb81db0"]}],"mendeley":{"formattedCitation":"Ibid.","plainTextFormattedCitation":"Ibid.","previouslyFormattedCitation":"Ibid."},"properties":{"noteIndex":37},"schema":"https://github.com/citation-style-language/schema/raw/master/csl-citation.json"}</w:instrText>
      </w:r>
      <w:r w:rsidR="00B07873">
        <w:rPr>
          <w:rFonts w:asciiTheme="majorBidi" w:hAnsiTheme="majorBidi" w:cs="Times New Roman"/>
        </w:rPr>
        <w:fldChar w:fldCharType="separate"/>
      </w:r>
      <w:r w:rsidR="009F0907" w:rsidRPr="009F0907">
        <w:rPr>
          <w:rFonts w:asciiTheme="majorBidi" w:hAnsiTheme="majorBidi" w:cs="Times New Roman"/>
          <w:noProof/>
        </w:rPr>
        <w:t>Ibid.</w:t>
      </w:r>
      <w:r w:rsidR="00B07873">
        <w:rPr>
          <w:rFonts w:asciiTheme="majorBidi" w:hAnsiTheme="majorBidi" w:cs="Times New Roman"/>
        </w:rPr>
        <w:fldChar w:fldCharType="end"/>
      </w:r>
    </w:p>
  </w:footnote>
  <w:footnote w:id="38">
    <w:p w14:paraId="3DF52557" w14:textId="77777777" w:rsidR="001B52F1" w:rsidRPr="001B52F1" w:rsidRDefault="001B52F1" w:rsidP="001B52F1">
      <w:pPr>
        <w:pStyle w:val="FootnoteText"/>
        <w:ind w:firstLine="720"/>
        <w:rPr>
          <w:lang w:val="en-US"/>
        </w:rPr>
      </w:pPr>
      <w:r>
        <w:rPr>
          <w:rStyle w:val="FootnoteReference"/>
        </w:rPr>
        <w:footnoteRef/>
      </w:r>
      <w:r>
        <w:t xml:space="preserve"> </w:t>
      </w:r>
      <w:r>
        <w:fldChar w:fldCharType="begin" w:fldLock="1"/>
      </w:r>
      <w:r>
        <w:instrText>ADDIN CSL_CITATION {"citationItems":[{"id":"ITEM-1","itemData":{"author":[{"dropping-particle":"","family":"Sumantri","given":"Jujun","non-dropping-particle":"","parse-names":false,"suffix":""}],"id":"ITEM-1","issued":{"date-parts":[["1998"]]},"publisher":"Pustaka Sinar Harapan","publisher-place":"Jakarta","title":"Filsafat ilmu: Sebuah pengantar populer","type":"book"},"uris":["http://www.mendeley.com/documents/?uuid=a83a6fbc-b99f-4a82-83d2-32ef3f50fbad"]}],"mendeley":{"formattedCitation":"Jujun Sumantri, &lt;i&gt;Filsafat Ilmu: Sebuah Pengantar Populer&lt;/i&gt; (Jakarta: Pustaka Sinar Harapan, 1998).","plainTextFormattedCitation":"Jujun Sumantri, Filsafat Ilmu: Sebuah Pengantar Populer (Jakarta: Pustaka Sinar Harapan, 1998).","previouslyFormattedCitation":"Jujun Sumantri, &lt;i&gt;Filsafat Ilmu: Sebuah Pengantar Populer&lt;/i&gt; (Jakarta: Pustaka Sinar Harapan, 1998)."},"properties":{"noteIndex":38},"schema":"https://github.com/citation-style-language/schema/raw/master/csl-citation.json"}</w:instrText>
      </w:r>
      <w:r>
        <w:fldChar w:fldCharType="separate"/>
      </w:r>
      <w:r w:rsidRPr="001B52F1">
        <w:rPr>
          <w:noProof/>
        </w:rPr>
        <w:t xml:space="preserve">Jujun Sumantri, </w:t>
      </w:r>
      <w:r w:rsidRPr="001B52F1">
        <w:rPr>
          <w:i/>
          <w:noProof/>
        </w:rPr>
        <w:t>Filsafat Ilmu: Sebuah Pengantar Populer</w:t>
      </w:r>
      <w:r w:rsidRPr="001B52F1">
        <w:rPr>
          <w:noProof/>
        </w:rPr>
        <w:t xml:space="preserve"> (Jakarta: Pustaka Sinar Harapan, 1998).</w:t>
      </w:r>
      <w:r>
        <w:fldChar w:fldCharType="end"/>
      </w:r>
    </w:p>
  </w:footnote>
  <w:footnote w:id="39">
    <w:p w14:paraId="6F2DCDBE" w14:textId="0917DE8A" w:rsidR="00F776A2" w:rsidRPr="00F776A2" w:rsidRDefault="00F776A2" w:rsidP="00F776A2">
      <w:pPr>
        <w:pStyle w:val="FootnoteText"/>
        <w:ind w:firstLine="720"/>
        <w:rPr>
          <w:lang w:val="en-US"/>
        </w:rPr>
      </w:pPr>
      <w:r>
        <w:rPr>
          <w:rStyle w:val="FootnoteReference"/>
        </w:rPr>
        <w:footnoteRef/>
      </w:r>
      <w:r>
        <w:t xml:space="preserve"> </w:t>
      </w:r>
      <w:r>
        <w:fldChar w:fldCharType="begin" w:fldLock="1"/>
      </w:r>
      <w:r>
        <w:instrText>ADDIN CSL_CITATION {"citationItems":[{"id":"ITEM-1","itemData":{"DOI":"https://doi.org/10.20871/kpjipm.v7i1","author":[{"dropping-particle":"","family":"Ahmad, Abdul Rohman, Amir Reza Kusuma","given":"Muhammad Ari Firdausi","non-dropping-particle":"","parse-names":false,"suffix":""}],"container-title":"Kanz Philosophia","id":"ITEM-1","issue":"No. 1","issued":{"date-parts":[["2021"]]},"title":"MELACAK MAKNA WORLDVIEW: STUDI KOMPARATIF WORLDVIEW BARAT, KRISTEN, DAN ISLAM","type":"article-journal","volume":"Vol. 7"},"uris":["http://www.mendeley.com/documents/?uuid=a62419e3-7be9-46f5-bc8d-11bfa06dfd63"]}],"mendeley":{"formattedCitation":"Muhammad Ari Firdausi Ahmad, Abdul Rohman, Amir Reza Kusuma, “MELACAK MAKNA WORLDVIEW: STUDI KOMPARATIF WORLDVIEW BARAT, KRISTEN, DAN ISLAM,” &lt;i&gt;Kanz Philosophia&lt;/i&gt; Vol. 7, no. No. 1 (2021), doi:https://doi.org/10.20871/kpjipm.v7i1.","plainTextFormattedCitation":"Muhammad Ari Firdausi Ahmad, Abdul Rohman, Amir Reza Kusuma, “MELACAK MAKNA WORLDVIEW: STUDI KOMPARATIF WORLDVIEW BARAT, KRISTEN, DAN ISLAM,” Kanz Philosophia Vol. 7, no. No. 1 (2021), doi:https://doi.org/10.20871/kpjipm.v7i1."},"properties":{"noteIndex":39},"schema":"https://github.com/citation-style-language/schema/raw/master/csl-citation.json"}</w:instrText>
      </w:r>
      <w:r>
        <w:fldChar w:fldCharType="separate"/>
      </w:r>
      <w:r w:rsidRPr="00F776A2">
        <w:rPr>
          <w:noProof/>
        </w:rPr>
        <w:t xml:space="preserve">Muhammad Ari Firdausi Ahmad, Abdul Rohman, Amir Reza Kusuma, “MELACAK MAKNA WORLDVIEW: STUDI KOMPARATIF WORLDVIEW BARAT, KRISTEN, DAN ISLAM,” </w:t>
      </w:r>
      <w:r w:rsidRPr="00F776A2">
        <w:rPr>
          <w:i/>
          <w:noProof/>
        </w:rPr>
        <w:t>Kanz Philosophia</w:t>
      </w:r>
      <w:r w:rsidRPr="00F776A2">
        <w:rPr>
          <w:noProof/>
        </w:rPr>
        <w:t xml:space="preserve"> Vol. 7, no. No. 1 (2021), doi:https://doi.org/10.20871/kpjipm.v7i1.</w:t>
      </w:r>
      <w:r>
        <w:fldChar w:fldCharType="end"/>
      </w:r>
    </w:p>
  </w:footnote>
  <w:footnote w:id="40">
    <w:p w14:paraId="09417CBC" w14:textId="77777777" w:rsidR="001B52F1" w:rsidRPr="001B52F1" w:rsidRDefault="001B52F1" w:rsidP="001B52F1">
      <w:pPr>
        <w:pStyle w:val="FootnoteText"/>
        <w:ind w:firstLine="720"/>
        <w:rPr>
          <w:lang w:val="en-US"/>
        </w:rPr>
      </w:pPr>
      <w:r>
        <w:rPr>
          <w:rStyle w:val="FootnoteReference"/>
        </w:rPr>
        <w:footnoteRef/>
      </w:r>
      <w:r>
        <w:t xml:space="preserve"> </w:t>
      </w:r>
      <w:r>
        <w:fldChar w:fldCharType="begin" w:fldLock="1"/>
      </w:r>
      <w:r>
        <w:instrText>ADDIN CSL_CITATION {"citationItems":[{"id":"ITEM-1","itemData":{"author":[{"dropping-particle":"","family":"Zarksyi","given":"Hamid Fahmi","non-dropping-particle":"","parse-names":false,"suffix":""}],"id":"ITEM-1","issued":{"date-parts":[["2020"]]},"publisher":"INSISTS","publisher-place":"Jakarta","title":"MINHAJ : Berislam, dari Ritual hingga Intelektual","type":"book"},"uris":["http://www.mendeley.com/documents/?uuid=edbcb1da-aae2-4c4f-a43e-dc6b02e2cd2a"]}],"mendeley":{"formattedCitation":"Hamid Fahmi Zarksyi, &lt;i&gt;MINHAJ : Berislam, Dari Ritual Hingga Intelektual&lt;/i&gt; (Jakarta: INSISTS, 2020).","plainTextFormattedCitation":"Hamid Fahmi Zarksyi, MINHAJ : Berislam, Dari Ritual Hingga Intelektual (Jakarta: INSISTS, 2020).","previouslyFormattedCitation":"Hamid Fahmi Zarksyi, &lt;i&gt;MINHAJ : Berislam, Dari Ritual Hingga Intelektual&lt;/i&gt; (Jakarta: INSISTS, 2020)."},"properties":{"noteIndex":40},"schema":"https://github.com/citation-style-language/schema/raw/master/csl-citation.json"}</w:instrText>
      </w:r>
      <w:r>
        <w:fldChar w:fldCharType="separate"/>
      </w:r>
      <w:r w:rsidRPr="001B52F1">
        <w:rPr>
          <w:noProof/>
        </w:rPr>
        <w:t xml:space="preserve">Hamid Fahmi Zarksyi, </w:t>
      </w:r>
      <w:r w:rsidRPr="001B52F1">
        <w:rPr>
          <w:i/>
          <w:noProof/>
        </w:rPr>
        <w:t>MINHAJ : Berislam, Dari Ritual Hingga Intelektual</w:t>
      </w:r>
      <w:r w:rsidRPr="001B52F1">
        <w:rPr>
          <w:noProof/>
        </w:rPr>
        <w:t xml:space="preserve"> (Jakarta: INSISTS, 2020).</w:t>
      </w:r>
      <w:r>
        <w:fldChar w:fldCharType="end"/>
      </w:r>
    </w:p>
  </w:footnote>
  <w:footnote w:id="41">
    <w:p w14:paraId="305AEE3F" w14:textId="77777777" w:rsidR="000D7469" w:rsidRDefault="000950AB" w:rsidP="001B52F1">
      <w:pPr>
        <w:pStyle w:val="FootnoteText"/>
        <w:spacing w:line="276" w:lineRule="auto"/>
        <w:ind w:firstLine="720"/>
      </w:pPr>
      <w:r w:rsidRPr="001B52F1">
        <w:rPr>
          <w:rStyle w:val="FootnoteReference"/>
        </w:rPr>
        <w:footnoteRef/>
      </w:r>
      <w:r w:rsidRPr="0043294D">
        <w:rPr>
          <w:rFonts w:asciiTheme="majorBidi" w:hAnsiTheme="majorBidi" w:cs="Times New Roman"/>
        </w:rPr>
        <w:t xml:space="preserve"> </w:t>
      </w:r>
      <w:r w:rsidR="00B07873">
        <w:rPr>
          <w:rFonts w:asciiTheme="majorBidi" w:hAnsiTheme="majorBidi" w:cs="Times New Roman"/>
        </w:rPr>
        <w:fldChar w:fldCharType="begin" w:fldLock="1"/>
      </w:r>
      <w:r w:rsidR="001B52F1">
        <w:rPr>
          <w:rFonts w:asciiTheme="majorBidi" w:hAnsiTheme="majorBidi" w:cs="Times New Roman"/>
        </w:rPr>
        <w:instrText>ADDIN CSL_CITATION {"citationItems":[{"id":"ITEM-1","itemData":{"author":[{"dropping-particle":"","family":"Walzer","given":"RIchard","non-dropping-particle":"","parse-names":false,"suffix":""}],"id":"ITEM-1","issued":{"date-parts":[["1962"]]},"publisher":"Harvard University Press","publisher-place":"Cambridge","title":"Greek into Arabic; Essay on Islamic Philosophy","type":"book"},"uris":["http://www.mendeley.com/documents/?uuid=639c2887-1302-47fd-98fb-755683e14b9a","http://www.mendeley.com/documents/?uuid=810ad3c2-5ad2-404f-bdbb-178d6bb81db0"]}],"mendeley":{"formattedCitation":"Walzer, &lt;i&gt;Greek into Arabic; Essay on Islamic Philosophy&lt;/i&gt;.","plainTextFormattedCitation":"Walzer, Greek into Arabic; Essay on Islamic Philosophy.","previouslyFormattedCitation":"Walzer, &lt;i&gt;Greek into Arabic; Essay on Islamic Philosophy&lt;/i&gt;."},"properties":{"noteIndex":41},"schema":"https://github.com/citation-style-language/schema/raw/master/csl-citation.json"}</w:instrText>
      </w:r>
      <w:r w:rsidR="00B07873">
        <w:rPr>
          <w:rFonts w:asciiTheme="majorBidi" w:hAnsiTheme="majorBidi" w:cs="Times New Roman"/>
        </w:rPr>
        <w:fldChar w:fldCharType="separate"/>
      </w:r>
      <w:r w:rsidR="001B52F1" w:rsidRPr="001B52F1">
        <w:rPr>
          <w:rFonts w:asciiTheme="majorBidi" w:hAnsiTheme="majorBidi" w:cs="Times New Roman"/>
          <w:noProof/>
        </w:rPr>
        <w:t xml:space="preserve">Walzer, </w:t>
      </w:r>
      <w:r w:rsidR="001B52F1" w:rsidRPr="001B52F1">
        <w:rPr>
          <w:rFonts w:asciiTheme="majorBidi" w:hAnsiTheme="majorBidi" w:cs="Times New Roman"/>
          <w:i/>
          <w:noProof/>
        </w:rPr>
        <w:t>Greek into Arabic; Essay on Islamic Philosophy</w:t>
      </w:r>
      <w:r w:rsidR="001B52F1" w:rsidRPr="001B52F1">
        <w:rPr>
          <w:rFonts w:asciiTheme="majorBidi" w:hAnsiTheme="majorBidi" w:cs="Times New Roman"/>
          <w:noProof/>
        </w:rPr>
        <w:t>.</w:t>
      </w:r>
      <w:r w:rsidR="00B07873">
        <w:rPr>
          <w:rFonts w:asciiTheme="majorBidi" w:hAnsiTheme="majorBidi" w:cs="Times New Roman"/>
        </w:rPr>
        <w:fldChar w:fldCharType="end"/>
      </w:r>
    </w:p>
  </w:footnote>
  <w:footnote w:id="42">
    <w:p w14:paraId="2B72C3D6" w14:textId="77777777" w:rsidR="000D7469" w:rsidRDefault="000950AB" w:rsidP="001B52F1">
      <w:pPr>
        <w:pStyle w:val="FootnoteText"/>
        <w:spacing w:line="276" w:lineRule="auto"/>
        <w:ind w:firstLine="720"/>
      </w:pPr>
      <w:r w:rsidRPr="001B52F1">
        <w:rPr>
          <w:rStyle w:val="FootnoteReference"/>
        </w:rPr>
        <w:footnoteRef/>
      </w:r>
      <w:r w:rsidRPr="0043294D">
        <w:rPr>
          <w:rFonts w:asciiTheme="majorBidi" w:hAnsiTheme="majorBidi" w:cs="Times New Roman"/>
        </w:rPr>
        <w:t xml:space="preserve"> </w:t>
      </w:r>
      <w:r w:rsidR="00B07873">
        <w:rPr>
          <w:rFonts w:asciiTheme="majorBidi" w:hAnsiTheme="majorBidi" w:cs="Times New Roman"/>
        </w:rPr>
        <w:fldChar w:fldCharType="begin" w:fldLock="1"/>
      </w:r>
      <w:r w:rsidR="001B52F1">
        <w:rPr>
          <w:rFonts w:asciiTheme="majorBidi" w:hAnsiTheme="majorBidi" w:cs="Times New Roman"/>
        </w:rPr>
        <w:instrText>ADDIN CSL_CITATION {"citationItems":[{"id":"ITEM-1","itemData":{"author":[{"dropping-particle":"","family":"Leaman","given":"Oliver","non-dropping-particle":"","parse-names":false,"suffix":""}],"id":"ITEM-1","issued":{"date-parts":[["1996"]]},"publisher":"Routledge","publisher-place":"London","title":"History of Islamic Philosophy","type":"book"},"locator":"9","uris":["http://www.mendeley.com/documents/?uuid=5f561832-c922-4465-905c-aece6371bb81","http://www.mendeley.com/documents/?uuid=d1b4c535-530c-40ba-ac2d-c5496e40c84a"]}],"mendeley":{"formattedCitation":"Oliver Leaman, &lt;i&gt;History of Islamic Philosophy&lt;/i&gt; (London: Routledge, 1996), 9.","plainTextFormattedCitation":"Oliver Leaman, History of Islamic Philosophy (London: Routledge, 1996), 9.","previouslyFormattedCitation":"Oliver Leaman, &lt;i&gt;History of Islamic Philosophy&lt;/i&gt; (London: Routledge, 1996), 9."},"properties":{"noteIndex":42},"schema":"https://github.com/citation-style-language/schema/raw/master/csl-citation.json"}</w:instrText>
      </w:r>
      <w:r w:rsidR="00B07873">
        <w:rPr>
          <w:rFonts w:asciiTheme="majorBidi" w:hAnsiTheme="majorBidi" w:cs="Times New Roman"/>
        </w:rPr>
        <w:fldChar w:fldCharType="separate"/>
      </w:r>
      <w:r w:rsidR="00B07873" w:rsidRPr="00B07873">
        <w:rPr>
          <w:rFonts w:asciiTheme="majorBidi" w:hAnsiTheme="majorBidi" w:cs="Times New Roman"/>
          <w:noProof/>
        </w:rPr>
        <w:t xml:space="preserve">Oliver Leaman, </w:t>
      </w:r>
      <w:r w:rsidR="00B07873" w:rsidRPr="00B07873">
        <w:rPr>
          <w:rFonts w:asciiTheme="majorBidi" w:hAnsiTheme="majorBidi" w:cs="Times New Roman"/>
          <w:i/>
          <w:noProof/>
        </w:rPr>
        <w:t xml:space="preserve">History of </w:t>
      </w:r>
      <w:r w:rsidR="00DA2003">
        <w:rPr>
          <w:rFonts w:asciiTheme="majorBidi" w:hAnsiTheme="majorBidi" w:cs="Times New Roman"/>
          <w:i/>
          <w:noProof/>
        </w:rPr>
        <w:t>Islam</w:t>
      </w:r>
      <w:r w:rsidR="00B07873" w:rsidRPr="00B07873">
        <w:rPr>
          <w:rFonts w:asciiTheme="majorBidi" w:hAnsiTheme="majorBidi" w:cs="Times New Roman"/>
          <w:i/>
          <w:noProof/>
        </w:rPr>
        <w:t>ic Philosophy</w:t>
      </w:r>
      <w:r w:rsidR="00B07873" w:rsidRPr="00B07873">
        <w:rPr>
          <w:rFonts w:asciiTheme="majorBidi" w:hAnsiTheme="majorBidi" w:cs="Times New Roman"/>
          <w:noProof/>
        </w:rPr>
        <w:t xml:space="preserve"> (London: Routledge, 1996), 9.</w:t>
      </w:r>
      <w:r w:rsidR="00B07873">
        <w:rPr>
          <w:rFonts w:asciiTheme="majorBidi" w:hAnsiTheme="majorBidi" w:cs="Times New Roman"/>
        </w:rPr>
        <w:fldChar w:fldCharType="end"/>
      </w:r>
    </w:p>
  </w:footnote>
  <w:footnote w:id="43">
    <w:p w14:paraId="6CCFBBDF" w14:textId="77777777" w:rsidR="001B52F1" w:rsidRPr="001B52F1" w:rsidRDefault="001B52F1" w:rsidP="001B52F1">
      <w:pPr>
        <w:pStyle w:val="FootnoteText"/>
        <w:ind w:firstLine="720"/>
        <w:rPr>
          <w:lang w:val="en-US"/>
        </w:rPr>
      </w:pPr>
      <w:r>
        <w:rPr>
          <w:rStyle w:val="FootnoteReference"/>
        </w:rPr>
        <w:footnoteRef/>
      </w:r>
      <w:r>
        <w:t xml:space="preserve"> </w:t>
      </w:r>
      <w:r>
        <w:fldChar w:fldCharType="begin" w:fldLock="1"/>
      </w:r>
      <w:r>
        <w:instrText>ADDIN CSL_CITATION {"citationItems":[{"id":"ITEM-1","itemData":{"author":[{"dropping-particle":"","family":"Abdullah","given":"</w:instrText>
      </w:r>
      <w:r>
        <w:rPr>
          <w:rtl/>
        </w:rPr>
        <w:instrText>‏ ‏</w:instrText>
      </w:r>
      <w:r>
        <w:instrText>Amin","non-dropping-particle":"","parse-names":false,"suffix":""}],"id":"ITEM-1","issued":{"date-parts":[["2006"]]},"number-of-pages":"203-204","publisher":"</w:instrText>
      </w:r>
      <w:r>
        <w:rPr>
          <w:cs/>
        </w:rPr>
        <w:instrText>‎</w:instrText>
      </w:r>
      <w:r>
        <w:instrText xml:space="preserve">Pustaka Pelajar","publisher-place":"Yogyakarta","title":"Islamic Studies Di Perguruan Tinggi Pendekatan Integratif-Interkonektif, ( Cet. I, 2006), hlm. 203-204 </w:instrText>
      </w:r>
      <w:r>
        <w:rPr>
          <w:cs/>
        </w:rPr>
        <w:instrText>‎</w:instrText>
      </w:r>
      <w:r>
        <w:instrText>","type":"book"},"uris":["http://www.mendeley.com/documents/?uuid=2d1f4c10-de60-4296-a011-33dee4e6192a"]}],"mendeley":{"formattedCitation":"</w:instrText>
      </w:r>
      <w:r>
        <w:rPr>
          <w:rtl/>
        </w:rPr>
        <w:instrText>‏ ‏</w:instrText>
      </w:r>
      <w:r>
        <w:instrText xml:space="preserve">Amin Abdullah, &lt;i&gt;Islamic Studies Di Perguruan Tinggi Pendekatan Integratif-Interkonektif, ( Cet. I, 2006), Hlm. 203-204 </w:instrText>
      </w:r>
      <w:r>
        <w:rPr>
          <w:cs/>
        </w:rPr>
        <w:instrText>‎</w:instrText>
      </w:r>
      <w:r>
        <w:instrText xml:space="preserve">&lt;/i&gt; (Yogyakarta: </w:instrText>
      </w:r>
      <w:r>
        <w:rPr>
          <w:cs/>
        </w:rPr>
        <w:instrText>‎</w:instrText>
      </w:r>
      <w:r>
        <w:instrText>Pustaka Pelajar, 2006).","plainTextFormattedCitation":"</w:instrText>
      </w:r>
      <w:r>
        <w:rPr>
          <w:rtl/>
        </w:rPr>
        <w:instrText>‏ ‏</w:instrText>
      </w:r>
      <w:r>
        <w:instrText xml:space="preserve">Amin Abdullah, Islamic Studies Di Perguruan Tinggi Pendekatan Integratif-Interkonektif, ( Cet. I, 2006), Hlm. 203-204 </w:instrText>
      </w:r>
      <w:r>
        <w:rPr>
          <w:cs/>
        </w:rPr>
        <w:instrText>‎</w:instrText>
      </w:r>
      <w:r>
        <w:instrText xml:space="preserve"> (Yogyakarta: </w:instrText>
      </w:r>
      <w:r>
        <w:rPr>
          <w:cs/>
        </w:rPr>
        <w:instrText>‎</w:instrText>
      </w:r>
      <w:r>
        <w:instrText>Pustaka Pelajar, 2006).","previouslyFormattedCitation":"</w:instrText>
      </w:r>
      <w:r>
        <w:rPr>
          <w:rtl/>
        </w:rPr>
        <w:instrText>‏ ‏</w:instrText>
      </w:r>
      <w:r>
        <w:instrText xml:space="preserve">Amin Abdullah, &lt;i&gt;Islamic Studies Di Perguruan Tinggi Pendekatan Integratif-Interkonektif, ( Cet. I, 2006), Hlm. 203-204 </w:instrText>
      </w:r>
      <w:r>
        <w:rPr>
          <w:cs/>
        </w:rPr>
        <w:instrText>‎</w:instrText>
      </w:r>
      <w:r>
        <w:instrText xml:space="preserve">&lt;/i&gt; (Yogyakarta: </w:instrText>
      </w:r>
      <w:r>
        <w:rPr>
          <w:cs/>
        </w:rPr>
        <w:instrText>‎</w:instrText>
      </w:r>
      <w:r>
        <w:instrText>Pustaka Pelajar, 2006)."},"properties":{"noteIndex":43},"schema":"https://github.com/citation-style-language/schema/raw/master/csl-citation.json"}</w:instrText>
      </w:r>
      <w:r>
        <w:fldChar w:fldCharType="separate"/>
      </w:r>
      <w:r w:rsidRPr="001B52F1">
        <w:rPr>
          <w:noProof/>
          <w:rtl/>
        </w:rPr>
        <w:t>‏ ‏</w:t>
      </w:r>
      <w:r w:rsidRPr="001B52F1">
        <w:rPr>
          <w:noProof/>
        </w:rPr>
        <w:t xml:space="preserve">Amin Abdullah, </w:t>
      </w:r>
      <w:r w:rsidRPr="001B52F1">
        <w:rPr>
          <w:i/>
          <w:noProof/>
        </w:rPr>
        <w:t xml:space="preserve">Islamic Studies Di Perguruan Tinggi Pendekatan Integratif-Interkonektif, ( Cet. I, 2006), Hlm. 203-204 </w:t>
      </w:r>
      <w:r w:rsidRPr="001B52F1">
        <w:rPr>
          <w:i/>
          <w:noProof/>
          <w:cs/>
        </w:rPr>
        <w:t>‎</w:t>
      </w:r>
      <w:r w:rsidRPr="001B52F1">
        <w:rPr>
          <w:noProof/>
        </w:rPr>
        <w:t xml:space="preserve"> (Yogyakarta: </w:t>
      </w:r>
      <w:r w:rsidRPr="001B52F1">
        <w:rPr>
          <w:noProof/>
          <w:cs/>
        </w:rPr>
        <w:t>‎</w:t>
      </w:r>
      <w:r w:rsidRPr="001B52F1">
        <w:rPr>
          <w:noProof/>
        </w:rPr>
        <w:t>Pustaka Pelajar, 2006).</w:t>
      </w:r>
      <w:r>
        <w:fldChar w:fldCharType="end"/>
      </w:r>
    </w:p>
  </w:footnote>
  <w:footnote w:id="44">
    <w:p w14:paraId="78675B5F" w14:textId="77777777" w:rsidR="000D7469" w:rsidRDefault="000950AB" w:rsidP="001B52F1">
      <w:pPr>
        <w:pStyle w:val="FootnoteText"/>
        <w:ind w:firstLine="720"/>
      </w:pPr>
      <w:r w:rsidRPr="001B52F1">
        <w:rPr>
          <w:rStyle w:val="FootnoteReference"/>
        </w:rPr>
        <w:footnoteRef/>
      </w:r>
      <w:r w:rsidRPr="0043294D">
        <w:rPr>
          <w:rFonts w:asciiTheme="majorBidi" w:hAnsiTheme="majorBidi" w:cs="Times New Roman"/>
        </w:rPr>
        <w:t xml:space="preserve"> </w:t>
      </w:r>
      <w:r w:rsidR="00B07873">
        <w:rPr>
          <w:rFonts w:asciiTheme="majorBidi" w:hAnsiTheme="majorBidi" w:cs="Times New Roman"/>
        </w:rPr>
        <w:fldChar w:fldCharType="begin" w:fldLock="1"/>
      </w:r>
      <w:r w:rsidR="001B52F1">
        <w:rPr>
          <w:rFonts w:asciiTheme="majorBidi" w:hAnsiTheme="majorBidi" w:cs="Times New Roman"/>
        </w:rPr>
        <w:instrText>ADDIN CSL_CITATION {"citationItems":[{"id":"ITEM-1","itemData":{"author":[{"dropping-particle":"","family":"Soleh","given":"A. Khudori","non-dropping-particle":"","parse-names":false,"suffix":""}],"container-title":"Tsaqafah","id":"ITEM-1","issue":"I","issued":{"date-parts":[["2014"]]},"title":"Mencermati Sejarah Perkembangan Filsafat Islam","type":"article-journal","volume":"10"},"locator":"66","prefix":"Karel A. Steenbrink, dalam","uris":["http://www.mendeley.com/documents/?uuid=d9ba3ae7-94b0-4d41-9386-70fa7fb5f384","http://www.mendeley.com/documents/?uuid=2e70e15c-9a73-4d39-b98d-c4be0184277c"]}],"mendeley":{"formattedCitation":"Karel A. Steenbrink, dalam A. Khudori Soleh, “Mencermati Sejarah Perkembangan Filsafat Islam,” &lt;i&gt;Tsaqafah&lt;/i&gt; 10, no. I (2014): 66.","plainTextFormattedCitation":"Karel A. Steenbrink, dalam A. Khudori Soleh, “Mencermati Sejarah Perkembangan Filsafat Islam,” Tsaqafah 10, no. I (2014): 66.","previouslyFormattedCitation":"Karel A. Steenbrink, dalam A. Khudori Soleh, “Mencermati Sejarah Perkembangan Filsafat Islam,” &lt;i&gt;Tsaqafah&lt;/i&gt; 10, no. I (2014): 66."},"properties":{"noteIndex":44},"schema":"https://github.com/citation-style-language/schema/raw/master/csl-citation.json"}</w:instrText>
      </w:r>
      <w:r w:rsidR="00B07873">
        <w:rPr>
          <w:rFonts w:asciiTheme="majorBidi" w:hAnsiTheme="majorBidi" w:cs="Times New Roman"/>
        </w:rPr>
        <w:fldChar w:fldCharType="separate"/>
      </w:r>
      <w:r w:rsidR="00B07873" w:rsidRPr="00B07873">
        <w:rPr>
          <w:rFonts w:asciiTheme="majorBidi" w:hAnsiTheme="majorBidi" w:cs="Times New Roman"/>
          <w:noProof/>
        </w:rPr>
        <w:t xml:space="preserve">Karel A. Steenbrink, dalam A. Khudori Soleh, “Mencermati Sejarah Perkembangan Filsafat </w:t>
      </w:r>
      <w:r w:rsidR="00DA2003">
        <w:rPr>
          <w:rFonts w:asciiTheme="majorBidi" w:hAnsiTheme="majorBidi" w:cs="Times New Roman"/>
          <w:noProof/>
        </w:rPr>
        <w:t>Islam</w:t>
      </w:r>
      <w:r w:rsidR="00B07873" w:rsidRPr="00B07873">
        <w:rPr>
          <w:rFonts w:asciiTheme="majorBidi" w:hAnsiTheme="majorBidi" w:cs="Times New Roman"/>
          <w:noProof/>
        </w:rPr>
        <w:t xml:space="preserve">,” </w:t>
      </w:r>
      <w:r w:rsidR="00B07873" w:rsidRPr="00B07873">
        <w:rPr>
          <w:rFonts w:asciiTheme="majorBidi" w:hAnsiTheme="majorBidi" w:cs="Times New Roman"/>
          <w:i/>
          <w:noProof/>
        </w:rPr>
        <w:t>Tsaqafah</w:t>
      </w:r>
      <w:r w:rsidR="00B07873" w:rsidRPr="00B07873">
        <w:rPr>
          <w:rFonts w:asciiTheme="majorBidi" w:hAnsiTheme="majorBidi" w:cs="Times New Roman"/>
          <w:noProof/>
        </w:rPr>
        <w:t xml:space="preserve"> 10, no. I (2014): 66.</w:t>
      </w:r>
      <w:r w:rsidR="00B07873">
        <w:rPr>
          <w:rFonts w:asciiTheme="majorBidi" w:hAnsiTheme="majorBidi" w:cs="Times New Roman"/>
        </w:rPr>
        <w:fldChar w:fldCharType="end"/>
      </w:r>
    </w:p>
  </w:footnote>
  <w:footnote w:id="45">
    <w:p w14:paraId="30294FC3" w14:textId="77777777" w:rsidR="001B52F1" w:rsidRPr="001B52F1" w:rsidRDefault="001B52F1" w:rsidP="001B52F1">
      <w:pPr>
        <w:pStyle w:val="FootnoteText"/>
        <w:ind w:firstLine="720"/>
        <w:rPr>
          <w:lang w:val="en-US"/>
        </w:rPr>
      </w:pPr>
      <w:r>
        <w:rPr>
          <w:rStyle w:val="FootnoteReference"/>
        </w:rPr>
        <w:footnoteRef/>
      </w:r>
      <w:r>
        <w:t xml:space="preserve"> </w:t>
      </w:r>
      <w:r>
        <w:fldChar w:fldCharType="begin" w:fldLock="1"/>
      </w:r>
      <w:r>
        <w:instrText>ADDIN CSL_CITATION {"citationItems":[{"id":"ITEM-1","itemData":{"author":[{"dropping-particle":"","family":"Sire","given":"James W","non-dropping-particle":"","parse-names":false,"suffix":""}],"edition":"ISBN 978-0","id":"ITEM-1","issued":{"date-parts":[["2015"]]},"publisher":"IVP Academic","title":"Naming the Elephant: Worldview as a Concept","type":"book"},"uris":["http://www.mendeley.com/documents/?uuid=35313035-060e-4a1b-b43c-b6e8eeca08ea"]}],"mendeley":{"formattedCitation":"James W Sire, &lt;i&gt;Naming the Elephant: Worldview as a Concept&lt;/i&gt;, ISBN 978-0 (IVP Academic, 2015).","plainTextFormattedCitation":"James W Sire, Naming the Elephant: Worldview as a Concept, ISBN 978-0 (IVP Academic, 2015).","previouslyFormattedCitation":"James W Sire, &lt;i&gt;Naming the Elephant: Worldview as a Concept&lt;/i&gt;, ISBN 978-0 (IVP Academic, 2015)."},"properties":{"noteIndex":45},"schema":"https://github.com/citation-style-language/schema/raw/master/csl-citation.json"}</w:instrText>
      </w:r>
      <w:r>
        <w:fldChar w:fldCharType="separate"/>
      </w:r>
      <w:r w:rsidRPr="001B52F1">
        <w:rPr>
          <w:noProof/>
        </w:rPr>
        <w:t xml:space="preserve">James W Sire, </w:t>
      </w:r>
      <w:r w:rsidRPr="001B52F1">
        <w:rPr>
          <w:i/>
          <w:noProof/>
        </w:rPr>
        <w:t>Naming the Elephant: Worldview as a Concept</w:t>
      </w:r>
      <w:r w:rsidRPr="001B52F1">
        <w:rPr>
          <w:noProof/>
        </w:rPr>
        <w:t>, ISBN 978-0 (IVP Academic, 2015).</w:t>
      </w:r>
      <w:r>
        <w:fldChar w:fldCharType="end"/>
      </w:r>
    </w:p>
  </w:footnote>
  <w:footnote w:id="46">
    <w:p w14:paraId="3BE5B63F" w14:textId="77777777" w:rsidR="001B52F1" w:rsidRPr="001B52F1" w:rsidRDefault="001B52F1" w:rsidP="001B52F1">
      <w:pPr>
        <w:pStyle w:val="FootnoteText"/>
        <w:ind w:firstLine="720"/>
        <w:rPr>
          <w:lang w:val="en-US"/>
        </w:rPr>
      </w:pPr>
      <w:r>
        <w:rPr>
          <w:rStyle w:val="FootnoteReference"/>
        </w:rPr>
        <w:footnoteRef/>
      </w:r>
      <w:r>
        <w:t xml:space="preserve"> </w:t>
      </w:r>
      <w:r>
        <w:fldChar w:fldCharType="begin" w:fldLock="1"/>
      </w:r>
      <w:r>
        <w:instrText>ADDIN CSL_CITATION {"citationItems":[{"id":"ITEM-1","itemData":{"author":[{"dropping-particle":"","family":"Alparslan Acikgence","given":"","non-dropping-particle":"","parse-names":false,"suffix":""}],"id":"ITEM-1","issued":{"date-parts":[["1996"]]},"number-of-pages":"13-14","publisher":"ISTAC","publisher-place":"Kuala Lumpur","title":"Islamic Science, Towards Definition","type":"book"},"uris":["http://www.mendeley.com/documents/?uuid=94ce8255-9a88-4fd7-8975-fdd0b37f0e7a"]}],"mendeley":{"formattedCitation":"Alparslan Acikgence, &lt;i&gt;Islamic Science, Towards Definition&lt;/i&gt; (Kuala Lumpur: ISTAC, 1996).","plainTextFormattedCitation":"Alparslan Acikgence, Islamic Science, Towards Definition (Kuala Lumpur: ISTAC, 1996).","previouslyFormattedCitation":"Alparslan Acikgence, &lt;i&gt;Islamic Science, Towards Definition&lt;/i&gt; (Kuala Lumpur: ISTAC, 1996)."},"properties":{"noteIndex":46},"schema":"https://github.com/citation-style-language/schema/raw/master/csl-citation.json"}</w:instrText>
      </w:r>
      <w:r>
        <w:fldChar w:fldCharType="separate"/>
      </w:r>
      <w:r w:rsidRPr="001B52F1">
        <w:rPr>
          <w:noProof/>
        </w:rPr>
        <w:t xml:space="preserve">Alparslan Acikgence, </w:t>
      </w:r>
      <w:r w:rsidRPr="001B52F1">
        <w:rPr>
          <w:i/>
          <w:noProof/>
        </w:rPr>
        <w:t>Islamic Science, Towards Definition</w:t>
      </w:r>
      <w:r w:rsidRPr="001B52F1">
        <w:rPr>
          <w:noProof/>
        </w:rPr>
        <w:t xml:space="preserve"> (Kuala Lumpur: ISTAC, 1996).</w:t>
      </w:r>
      <w:r>
        <w:fldChar w:fldCharType="end"/>
      </w:r>
    </w:p>
  </w:footnote>
  <w:footnote w:id="47">
    <w:p w14:paraId="768D5085" w14:textId="65C9DFEB" w:rsidR="001B52F1" w:rsidRPr="001B52F1" w:rsidRDefault="001B52F1" w:rsidP="001B52F1">
      <w:pPr>
        <w:pStyle w:val="FootnoteText"/>
        <w:rPr>
          <w:lang w:val="en-US"/>
        </w:rPr>
      </w:pPr>
      <w:r>
        <w:rPr>
          <w:rStyle w:val="FootnoteReference"/>
        </w:rPr>
        <w:footnoteRef/>
      </w:r>
      <w:r>
        <w:t xml:space="preserve"> </w:t>
      </w:r>
      <w:r>
        <w:fldChar w:fldCharType="begin" w:fldLock="1"/>
      </w:r>
      <w:r w:rsidR="00F776A2">
        <w:instrText>ADDIN CSL_CITATION {"citationItems":[{"id":"ITEM-1","itemData":{"author":[{"dropping-particle":"","family":"Thomas F Wall","given":"","non-dropping-particle":"","parse-names":false,"suffix":""}],"id":"ITEM-1","issued":{"date-parts":[["2001"]]},"number-of-pages":"532","publisher":"Thomson Learning","publisher-place":"Wadsworth","title":"Thinking Critically About Philosophical Problem: A Modern Introduction","type":"book"},"uris":["http://www.mendeley.com/documents/?uuid=f5affc8c-a627-437e-ac42-0bd65412897c"]}],"mendeley":{"formattedCitation":"Thomas F Wall, &lt;i&gt;Thinking Critically About Philosophical Problem: A Modern Introduction&lt;/i&gt; (Wadsworth: Thomson Learning, 2001).","plainTextFormattedCitation":"Thomas F Wall, Thinking Critically About Philosophical Problem: A Modern Introduction (Wadsworth: Thomson Learning, 2001).","previouslyFormattedCitation":"Thomas F Wall, &lt;i&gt;Thinking Critically About Philosophical Problem: A Modern Introduction&lt;/i&gt; (Wadsworth: Thomson Learning, 2001)."},"properties":{"noteIndex":47},"schema":"https://github.com/citation-style-language/schema/raw/master/csl-citation.json"}</w:instrText>
      </w:r>
      <w:r>
        <w:fldChar w:fldCharType="separate"/>
      </w:r>
      <w:r w:rsidRPr="001B52F1">
        <w:rPr>
          <w:noProof/>
        </w:rPr>
        <w:t xml:space="preserve">Thomas F Wall, </w:t>
      </w:r>
      <w:r w:rsidRPr="001B52F1">
        <w:rPr>
          <w:i/>
          <w:noProof/>
        </w:rPr>
        <w:t>Thinking Critically About Philosophical Problem: A Modern Introduction</w:t>
      </w:r>
      <w:r w:rsidRPr="001B52F1">
        <w:rPr>
          <w:noProof/>
        </w:rPr>
        <w:t xml:space="preserve"> (Wadsworth: Thomson Learning, 2001).</w:t>
      </w:r>
      <w:r>
        <w:fldChar w:fldCharType="end"/>
      </w:r>
    </w:p>
  </w:footnote>
  <w:footnote w:id="48">
    <w:p w14:paraId="26570304" w14:textId="77777777" w:rsidR="000D7469" w:rsidRDefault="000950AB" w:rsidP="00B07873">
      <w:pPr>
        <w:pStyle w:val="FootnoteText"/>
        <w:spacing w:line="276" w:lineRule="auto"/>
      </w:pPr>
      <w:r w:rsidRPr="001B52F1">
        <w:rPr>
          <w:rStyle w:val="FootnoteReference"/>
        </w:rPr>
        <w:footnoteRef/>
      </w:r>
      <w:r w:rsidRPr="0043294D">
        <w:rPr>
          <w:rFonts w:asciiTheme="majorBidi" w:hAnsiTheme="majorBidi" w:cs="Times New Roman"/>
        </w:rPr>
        <w:t xml:space="preserve"> </w:t>
      </w:r>
      <w:r w:rsidR="00B07873">
        <w:rPr>
          <w:rFonts w:asciiTheme="majorBidi" w:hAnsiTheme="majorBidi" w:cs="Times New Roman"/>
        </w:rPr>
        <w:fldChar w:fldCharType="begin" w:fldLock="1"/>
      </w:r>
      <w:r w:rsidR="001B52F1">
        <w:rPr>
          <w:rFonts w:asciiTheme="majorBidi" w:hAnsiTheme="majorBidi" w:cs="Times New Roman"/>
        </w:rPr>
        <w:instrText>ADDIN CSL_CITATION {"citationItems":[{"id":"ITEM-1","itemData":{"author":[{"dropping-particle":"","family":"Arif","given":"Syamsuddin","non-dropping-particle":"","parse-names":false,"suffix":""}],"container-title":"Tsaqafah","id":"ITEM-1","issue":"1","issued":{"date-parts":[["2014"]]},"page":"1-22","title":"Filsafat Islam antara Tradisi dan Kontroversi","type":"article-journal","volume":"10"},"uris":["http://www.mendeley.com/documents/?uuid=6d575f00-f365-4dce-aac6-bf19e65c0f39","http://www.mendeley.com/documents/?uuid=916126fa-daa6-4e33-a2c1-8aae9483b58c"]}],"mendeley":{"formattedCitation":"Arif, “Filsafat Islam Antara Tradisi Dan Kontroversi.”","plainTextFormattedCitation":"Arif, “Filsafat Islam Antara Tradisi Dan Kontroversi.”","previouslyFormattedCitation":"Arif, “Filsafat Islam Antara Tradisi Dan Kontroversi.”"},"properties":{"noteIndex":48},"schema":"https://github.com/citation-style-language/schema/raw/master/csl-citation.json"}</w:instrText>
      </w:r>
      <w:r w:rsidR="00B07873">
        <w:rPr>
          <w:rFonts w:asciiTheme="majorBidi" w:hAnsiTheme="majorBidi" w:cs="Times New Roman"/>
        </w:rPr>
        <w:fldChar w:fldCharType="separate"/>
      </w:r>
      <w:r w:rsidR="009F0907" w:rsidRPr="009F0907">
        <w:rPr>
          <w:rFonts w:asciiTheme="majorBidi" w:hAnsiTheme="majorBidi" w:cs="Times New Roman"/>
          <w:noProof/>
        </w:rPr>
        <w:t>Arif, “Filsafat Islam Antara Tradisi Dan Kontroversi.”</w:t>
      </w:r>
      <w:r w:rsidR="00B07873">
        <w:rPr>
          <w:rFonts w:asciiTheme="majorBidi" w:hAnsiTheme="majorBidi" w:cs="Times New Roman"/>
        </w:rPr>
        <w:fldChar w:fldCharType="end"/>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343DF9" w14:textId="77777777" w:rsidR="009B37CD" w:rsidRPr="00143E0C" w:rsidRDefault="009B37CD" w:rsidP="00AC5A72">
    <w:pPr>
      <w:pStyle w:val="MARK1"/>
      <w:rPr>
        <w:b/>
        <w:i/>
        <w:color w:val="1F3864"/>
        <w:sz w:val="20"/>
        <w:lang w:val="en-US"/>
      </w:rPr>
    </w:pPr>
    <w:r w:rsidRPr="00143E0C">
      <w:rPr>
        <w:color w:val="1F3864"/>
        <w:sz w:val="20"/>
        <w:szCs w:val="20"/>
        <w:lang w:val="en-US"/>
      </w:rPr>
      <w:t xml:space="preserve">JAQFI: </w:t>
    </w:r>
    <w:r w:rsidRPr="00143E0C">
      <w:rPr>
        <w:i/>
        <w:color w:val="1F3864"/>
        <w:sz w:val="20"/>
        <w:szCs w:val="20"/>
        <w:lang w:val="en-US"/>
      </w:rPr>
      <w:t xml:space="preserve">Jurnal Aqidah dan Filsafat </w:t>
    </w:r>
    <w:r w:rsidR="00DA2003">
      <w:rPr>
        <w:i/>
        <w:color w:val="1F3864"/>
        <w:sz w:val="20"/>
        <w:szCs w:val="20"/>
        <w:lang w:val="en-US"/>
      </w:rPr>
      <w:t>Islam</w:t>
    </w:r>
    <w:r w:rsidRPr="00143E0C">
      <w:rPr>
        <w:color w:val="1F3864"/>
        <w:sz w:val="20"/>
        <w:szCs w:val="20"/>
        <w:lang w:val="en-US"/>
      </w:rPr>
      <w:t>,</w:t>
    </w:r>
    <w:r w:rsidR="00AC5A72">
      <w:rPr>
        <w:color w:val="1F3864"/>
        <w:sz w:val="20"/>
        <w:szCs w:val="20"/>
        <w:lang w:val="en-US"/>
      </w:rPr>
      <w:t xml:space="preserve"> Vol. X</w:t>
    </w:r>
    <w:r w:rsidRPr="00143E0C">
      <w:rPr>
        <w:color w:val="1F3864"/>
        <w:sz w:val="20"/>
        <w:szCs w:val="20"/>
        <w:lang w:val="en-US"/>
      </w:rPr>
      <w:t>,</w:t>
    </w:r>
    <w:r w:rsidR="00AC5A72">
      <w:rPr>
        <w:color w:val="1F3864"/>
        <w:sz w:val="20"/>
        <w:szCs w:val="20"/>
        <w:lang w:val="en-US"/>
      </w:rPr>
      <w:t xml:space="preserve"> No. X</w:t>
    </w:r>
    <w:r w:rsidRPr="00143E0C">
      <w:rPr>
        <w:color w:val="1F3864"/>
        <w:sz w:val="20"/>
        <w:szCs w:val="20"/>
        <w:lang w:val="en-US"/>
      </w:rPr>
      <w:t xml:space="preserve">, </w:t>
    </w:r>
    <w:r w:rsidR="00AC5A72">
      <w:rPr>
        <w:color w:val="1F3864"/>
        <w:sz w:val="20"/>
        <w:szCs w:val="20"/>
        <w:lang w:val="en-US"/>
      </w:rPr>
      <w:t>XXXX</w:t>
    </w:r>
    <w:r w:rsidRPr="00143E0C">
      <w:rPr>
        <w:color w:val="1F3864"/>
        <w:sz w:val="20"/>
        <w:szCs w:val="20"/>
        <w:lang w:val="en-US"/>
      </w:rPr>
      <w:t xml:space="preserve">| h. </w:t>
    </w:r>
    <w:r w:rsidR="00094181">
      <w:rPr>
        <w:color w:val="1F3864"/>
        <w:sz w:val="20"/>
        <w:lang w:val="en-US"/>
      </w:rPr>
      <w:t>….-….</w:t>
    </w:r>
    <w:r w:rsidRPr="00143E0C">
      <w:rPr>
        <w:color w:val="1F3864"/>
        <w:sz w:val="20"/>
        <w:lang w:val="en-US"/>
      </w:rPr>
      <w:t xml:space="preserve"> </w:t>
    </w:r>
    <w:r w:rsidR="00094181">
      <w:rPr>
        <w:b/>
        <w:color w:val="1F3864"/>
        <w:sz w:val="20"/>
        <w:lang w:val="en-US"/>
      </w:rPr>
      <w:t>Nama Penulis</w:t>
    </w:r>
  </w:p>
  <w:p w14:paraId="523A552B" w14:textId="77777777" w:rsidR="009B37CD" w:rsidRPr="00143E0C" w:rsidRDefault="009B37CD" w:rsidP="009B37CD">
    <w:pPr>
      <w:pStyle w:val="MARK1"/>
      <w:rPr>
        <w:color w:val="1F3864"/>
        <w:sz w:val="20"/>
        <w:lang w:val="en-US"/>
      </w:rPr>
    </w:pPr>
    <w:r w:rsidRPr="00143E0C">
      <w:rPr>
        <w:color w:val="1F3864"/>
        <w:sz w:val="20"/>
        <w:szCs w:val="20"/>
        <w:shd w:val="clear" w:color="auto" w:fill="FFFFFF"/>
      </w:rPr>
      <w:t>p-issn </w:t>
    </w:r>
    <w:hyperlink r:id="rId1" w:tgtFrame="_blank" w:history="1">
      <w:r w:rsidRPr="00143E0C">
        <w:rPr>
          <w:rStyle w:val="Hyperlink"/>
          <w:color w:val="1F3864"/>
          <w:sz w:val="20"/>
          <w:szCs w:val="20"/>
          <w:shd w:val="clear" w:color="auto" w:fill="FFFFFF"/>
        </w:rPr>
        <w:t>2541-352x</w:t>
      </w:r>
    </w:hyperlink>
    <w:r w:rsidRPr="00143E0C">
      <w:rPr>
        <w:color w:val="1F3864"/>
        <w:sz w:val="20"/>
        <w:szCs w:val="20"/>
        <w:shd w:val="clear" w:color="auto" w:fill="FFFFFF"/>
      </w:rPr>
      <w:t> e-issn </w:t>
    </w:r>
    <w:hyperlink r:id="rId2" w:tooltip="e-ISSN" w:history="1">
      <w:r w:rsidRPr="00143E0C">
        <w:rPr>
          <w:rStyle w:val="Hyperlink"/>
          <w:color w:val="1F3864"/>
          <w:sz w:val="20"/>
          <w:szCs w:val="20"/>
          <w:shd w:val="clear" w:color="auto" w:fill="FFFFFF"/>
        </w:rPr>
        <w:t>2714-9420</w:t>
      </w:r>
    </w:hyperlink>
    <w:r w:rsidRPr="00143E0C">
      <w:rPr>
        <w:color w:val="1F3864"/>
        <w:sz w:val="20"/>
        <w:szCs w:val="20"/>
        <w:lang w:val="en-US"/>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1633CE"/>
    <w:multiLevelType w:val="hybridMultilevel"/>
    <w:tmpl w:val="462A4794"/>
    <w:lvl w:ilvl="0" w:tplc="780A7FCE">
      <w:start w:val="1"/>
      <w:numFmt w:val="decimal"/>
      <w:lvlText w:val="%1."/>
      <w:lvlJc w:val="left"/>
      <w:pPr>
        <w:ind w:left="720" w:hanging="360"/>
      </w:pPr>
      <w:rPr>
        <w:rFonts w:ascii="Goudy Old Style" w:eastAsia="Times New Roman" w:hAnsi="Goudy Old Style" w:cs="Times New Roman"/>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1" w15:restartNumberingAfterBreak="0">
    <w:nsid w:val="368F3B4E"/>
    <w:multiLevelType w:val="hybridMultilevel"/>
    <w:tmpl w:val="EF7E4F84"/>
    <w:lvl w:ilvl="0" w:tplc="F620ACA2">
      <w:start w:val="1"/>
      <w:numFmt w:val="decimal"/>
      <w:lvlText w:val="%1."/>
      <w:lvlJc w:val="left"/>
      <w:pPr>
        <w:ind w:left="1080" w:hanging="360"/>
      </w:pPr>
      <w:rPr>
        <w:rFonts w:cs="Times New Roman" w:hint="default"/>
      </w:rPr>
    </w:lvl>
    <w:lvl w:ilvl="1" w:tplc="04210019" w:tentative="1">
      <w:start w:val="1"/>
      <w:numFmt w:val="lowerLetter"/>
      <w:lvlText w:val="%2."/>
      <w:lvlJc w:val="left"/>
      <w:pPr>
        <w:ind w:left="1800" w:hanging="360"/>
      </w:pPr>
      <w:rPr>
        <w:rFonts w:cs="Times New Roman"/>
      </w:rPr>
    </w:lvl>
    <w:lvl w:ilvl="2" w:tplc="0421001B" w:tentative="1">
      <w:start w:val="1"/>
      <w:numFmt w:val="lowerRoman"/>
      <w:lvlText w:val="%3."/>
      <w:lvlJc w:val="right"/>
      <w:pPr>
        <w:ind w:left="2520" w:hanging="180"/>
      </w:pPr>
      <w:rPr>
        <w:rFonts w:cs="Times New Roman"/>
      </w:rPr>
    </w:lvl>
    <w:lvl w:ilvl="3" w:tplc="0421000F" w:tentative="1">
      <w:start w:val="1"/>
      <w:numFmt w:val="decimal"/>
      <w:lvlText w:val="%4."/>
      <w:lvlJc w:val="left"/>
      <w:pPr>
        <w:ind w:left="3240" w:hanging="360"/>
      </w:pPr>
      <w:rPr>
        <w:rFonts w:cs="Times New Roman"/>
      </w:rPr>
    </w:lvl>
    <w:lvl w:ilvl="4" w:tplc="04210019" w:tentative="1">
      <w:start w:val="1"/>
      <w:numFmt w:val="lowerLetter"/>
      <w:lvlText w:val="%5."/>
      <w:lvlJc w:val="left"/>
      <w:pPr>
        <w:ind w:left="3960" w:hanging="360"/>
      </w:pPr>
      <w:rPr>
        <w:rFonts w:cs="Times New Roman"/>
      </w:rPr>
    </w:lvl>
    <w:lvl w:ilvl="5" w:tplc="0421001B" w:tentative="1">
      <w:start w:val="1"/>
      <w:numFmt w:val="lowerRoman"/>
      <w:lvlText w:val="%6."/>
      <w:lvlJc w:val="right"/>
      <w:pPr>
        <w:ind w:left="4680" w:hanging="180"/>
      </w:pPr>
      <w:rPr>
        <w:rFonts w:cs="Times New Roman"/>
      </w:rPr>
    </w:lvl>
    <w:lvl w:ilvl="6" w:tplc="0421000F" w:tentative="1">
      <w:start w:val="1"/>
      <w:numFmt w:val="decimal"/>
      <w:lvlText w:val="%7."/>
      <w:lvlJc w:val="left"/>
      <w:pPr>
        <w:ind w:left="5400" w:hanging="360"/>
      </w:pPr>
      <w:rPr>
        <w:rFonts w:cs="Times New Roman"/>
      </w:rPr>
    </w:lvl>
    <w:lvl w:ilvl="7" w:tplc="04210019" w:tentative="1">
      <w:start w:val="1"/>
      <w:numFmt w:val="lowerLetter"/>
      <w:lvlText w:val="%8."/>
      <w:lvlJc w:val="left"/>
      <w:pPr>
        <w:ind w:left="6120" w:hanging="360"/>
      </w:pPr>
      <w:rPr>
        <w:rFonts w:cs="Times New Roman"/>
      </w:rPr>
    </w:lvl>
    <w:lvl w:ilvl="8" w:tplc="0421001B" w:tentative="1">
      <w:start w:val="1"/>
      <w:numFmt w:val="lowerRoman"/>
      <w:lvlText w:val="%9."/>
      <w:lvlJc w:val="right"/>
      <w:pPr>
        <w:ind w:left="6840" w:hanging="180"/>
      </w:pPr>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mirrorMargins/>
  <w:proofState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TW2NDIzMDE2NTQyMDBT0lEKTi0uzszPAykwrAUAAHKh0CwAAAA="/>
  </w:docVars>
  <w:rsids>
    <w:rsidRoot w:val="0025749F"/>
    <w:rsid w:val="0000377A"/>
    <w:rsid w:val="00094181"/>
    <w:rsid w:val="000950AB"/>
    <w:rsid w:val="000D7469"/>
    <w:rsid w:val="00120EAE"/>
    <w:rsid w:val="00127122"/>
    <w:rsid w:val="00143E0C"/>
    <w:rsid w:val="001653A4"/>
    <w:rsid w:val="00182BA0"/>
    <w:rsid w:val="001868DF"/>
    <w:rsid w:val="001B349C"/>
    <w:rsid w:val="001B52F1"/>
    <w:rsid w:val="001E29B3"/>
    <w:rsid w:val="0025361D"/>
    <w:rsid w:val="0025749F"/>
    <w:rsid w:val="0040060C"/>
    <w:rsid w:val="00417707"/>
    <w:rsid w:val="0043294D"/>
    <w:rsid w:val="0044262A"/>
    <w:rsid w:val="004A6E4E"/>
    <w:rsid w:val="004D0A16"/>
    <w:rsid w:val="00502943"/>
    <w:rsid w:val="00685EDA"/>
    <w:rsid w:val="006A2CFF"/>
    <w:rsid w:val="007B1DA3"/>
    <w:rsid w:val="007D2F53"/>
    <w:rsid w:val="00817E4C"/>
    <w:rsid w:val="009559D4"/>
    <w:rsid w:val="009600C2"/>
    <w:rsid w:val="00992EE9"/>
    <w:rsid w:val="009955A5"/>
    <w:rsid w:val="009A6982"/>
    <w:rsid w:val="009A7B87"/>
    <w:rsid w:val="009B37CD"/>
    <w:rsid w:val="009E1EA0"/>
    <w:rsid w:val="009E773A"/>
    <w:rsid w:val="009F0907"/>
    <w:rsid w:val="00AC18A5"/>
    <w:rsid w:val="00AC5A72"/>
    <w:rsid w:val="00AE1530"/>
    <w:rsid w:val="00AF2735"/>
    <w:rsid w:val="00B07873"/>
    <w:rsid w:val="00B9774F"/>
    <w:rsid w:val="00BA114D"/>
    <w:rsid w:val="00C20826"/>
    <w:rsid w:val="00CF64C6"/>
    <w:rsid w:val="00D06F25"/>
    <w:rsid w:val="00D07334"/>
    <w:rsid w:val="00D3705C"/>
    <w:rsid w:val="00D571F6"/>
    <w:rsid w:val="00D64FDF"/>
    <w:rsid w:val="00DA2003"/>
    <w:rsid w:val="00F255CF"/>
    <w:rsid w:val="00F37B43"/>
    <w:rsid w:val="00F41183"/>
    <w:rsid w:val="00F776A2"/>
    <w:rsid w:val="00F905A4"/>
    <w:rsid w:val="00FB523C"/>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4805268"/>
  <w14:defaultImageDpi w14:val="0"/>
  <w15:docId w15:val="{832150DB-4940-4DE7-9EF6-3AA374FDF8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en-AU" w:eastAsia="en-A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rFonts w:cs="Arial"/>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GoudyMyStile">
    <w:name w:val="Goudy MyStile"/>
    <w:basedOn w:val="Normal"/>
    <w:link w:val="GoudyMyStileChar"/>
    <w:autoRedefine/>
    <w:qFormat/>
    <w:rsid w:val="00F905A4"/>
    <w:pPr>
      <w:spacing w:after="0" w:line="240" w:lineRule="auto"/>
      <w:jc w:val="both"/>
    </w:pPr>
    <w:rPr>
      <w:rFonts w:ascii="Goudy Old Style" w:hAnsi="Goudy Old Style"/>
      <w:i/>
      <w:iCs/>
      <w:noProof/>
      <w:sz w:val="24"/>
      <w:szCs w:val="24"/>
      <w:lang w:val="en-ID"/>
    </w:rPr>
  </w:style>
  <w:style w:type="character" w:customStyle="1" w:styleId="GoudyMyStileChar">
    <w:name w:val="Goudy MyStile Char"/>
    <w:link w:val="GoudyMyStile"/>
    <w:locked/>
    <w:rsid w:val="00F905A4"/>
    <w:rPr>
      <w:rFonts w:ascii="Goudy Old Style" w:hAnsi="Goudy Old Style"/>
      <w:i/>
      <w:noProof/>
      <w:sz w:val="24"/>
      <w:lang w:val="en-ID"/>
    </w:rPr>
  </w:style>
  <w:style w:type="paragraph" w:styleId="ListParagraph">
    <w:name w:val="List Paragraph"/>
    <w:basedOn w:val="Normal"/>
    <w:uiPriority w:val="34"/>
    <w:qFormat/>
    <w:rsid w:val="004A6E4E"/>
    <w:pPr>
      <w:spacing w:after="0" w:line="360" w:lineRule="auto"/>
      <w:ind w:left="720" w:right="-96"/>
      <w:contextualSpacing/>
      <w:jc w:val="both"/>
    </w:pPr>
    <w:rPr>
      <w:rFonts w:ascii="Times New Roman" w:hAnsi="Times New Roman"/>
      <w:sz w:val="24"/>
      <w:lang w:val="id-ID"/>
    </w:rPr>
  </w:style>
  <w:style w:type="paragraph" w:styleId="FootnoteText">
    <w:name w:val="footnote text"/>
    <w:basedOn w:val="Normal"/>
    <w:link w:val="FootnoteTextChar"/>
    <w:uiPriority w:val="99"/>
    <w:unhideWhenUsed/>
    <w:rsid w:val="004A6E4E"/>
    <w:pPr>
      <w:spacing w:after="0" w:line="240" w:lineRule="auto"/>
      <w:ind w:right="-96"/>
      <w:jc w:val="both"/>
    </w:pPr>
    <w:rPr>
      <w:rFonts w:ascii="Times New Roman" w:hAnsi="Times New Roman"/>
      <w:sz w:val="20"/>
      <w:szCs w:val="20"/>
      <w:lang w:val="id-ID"/>
    </w:rPr>
  </w:style>
  <w:style w:type="character" w:customStyle="1" w:styleId="FootnoteTextChar">
    <w:name w:val="Footnote Text Char"/>
    <w:basedOn w:val="DefaultParagraphFont"/>
    <w:link w:val="FootnoteText"/>
    <w:uiPriority w:val="99"/>
    <w:locked/>
    <w:rsid w:val="004A6E4E"/>
    <w:rPr>
      <w:rFonts w:ascii="Times New Roman" w:hAnsi="Times New Roman"/>
      <w:lang w:val="id-ID" w:eastAsia="x-none"/>
    </w:rPr>
  </w:style>
  <w:style w:type="character" w:styleId="FootnoteReference">
    <w:name w:val="footnote reference"/>
    <w:basedOn w:val="DefaultParagraphFont"/>
    <w:uiPriority w:val="99"/>
    <w:semiHidden/>
    <w:unhideWhenUsed/>
    <w:rsid w:val="004A6E4E"/>
    <w:rPr>
      <w:vertAlign w:val="superscript"/>
    </w:rPr>
  </w:style>
  <w:style w:type="character" w:styleId="Hyperlink">
    <w:name w:val="Hyperlink"/>
    <w:basedOn w:val="DefaultParagraphFont"/>
    <w:uiPriority w:val="99"/>
    <w:unhideWhenUsed/>
    <w:rsid w:val="004A6E4E"/>
    <w:rPr>
      <w:color w:val="0000FF"/>
      <w:u w:val="single"/>
    </w:rPr>
  </w:style>
  <w:style w:type="paragraph" w:styleId="Footer">
    <w:name w:val="footer"/>
    <w:basedOn w:val="Normal"/>
    <w:link w:val="FooterChar"/>
    <w:uiPriority w:val="99"/>
    <w:unhideWhenUsed/>
    <w:rsid w:val="004A6E4E"/>
    <w:pPr>
      <w:tabs>
        <w:tab w:val="center" w:pos="4680"/>
        <w:tab w:val="right" w:pos="9360"/>
      </w:tabs>
      <w:spacing w:after="0" w:line="240" w:lineRule="auto"/>
      <w:ind w:right="-96"/>
      <w:jc w:val="both"/>
    </w:pPr>
    <w:rPr>
      <w:rFonts w:ascii="Times New Roman" w:hAnsi="Times New Roman"/>
      <w:sz w:val="24"/>
      <w:lang w:val="id-ID"/>
    </w:rPr>
  </w:style>
  <w:style w:type="character" w:customStyle="1" w:styleId="FooterChar">
    <w:name w:val="Footer Char"/>
    <w:basedOn w:val="DefaultParagraphFont"/>
    <w:link w:val="Footer"/>
    <w:uiPriority w:val="99"/>
    <w:locked/>
    <w:rsid w:val="004A6E4E"/>
    <w:rPr>
      <w:rFonts w:ascii="Times New Roman" w:hAnsi="Times New Roman"/>
      <w:sz w:val="22"/>
      <w:lang w:val="id-ID" w:eastAsia="x-none"/>
    </w:rPr>
  </w:style>
  <w:style w:type="paragraph" w:customStyle="1" w:styleId="MARK1">
    <w:name w:val="MARK 1"/>
    <w:basedOn w:val="Normal"/>
    <w:qFormat/>
    <w:rsid w:val="004A6E4E"/>
    <w:pPr>
      <w:spacing w:after="0" w:line="240" w:lineRule="auto"/>
      <w:jc w:val="both"/>
    </w:pPr>
    <w:rPr>
      <w:rFonts w:ascii="Goudy Old Style" w:hAnsi="Goudy Old Style"/>
      <w:lang w:val="id-ID"/>
    </w:rPr>
  </w:style>
  <w:style w:type="character" w:customStyle="1" w:styleId="A1">
    <w:name w:val="A1"/>
    <w:uiPriority w:val="99"/>
    <w:rsid w:val="004A6E4E"/>
    <w:rPr>
      <w:color w:val="000000"/>
      <w:sz w:val="25"/>
    </w:rPr>
  </w:style>
  <w:style w:type="paragraph" w:customStyle="1" w:styleId="Default">
    <w:name w:val="Default"/>
    <w:rsid w:val="004A6E4E"/>
    <w:pPr>
      <w:autoSpaceDE w:val="0"/>
      <w:autoSpaceDN w:val="0"/>
      <w:adjustRightInd w:val="0"/>
    </w:pPr>
    <w:rPr>
      <w:rFonts w:ascii="Times New Roman" w:hAnsi="Times New Roman"/>
      <w:color w:val="000000"/>
      <w:sz w:val="24"/>
      <w:szCs w:val="24"/>
      <w:lang w:val="id-ID" w:eastAsia="en-US"/>
    </w:rPr>
  </w:style>
  <w:style w:type="paragraph" w:styleId="Header">
    <w:name w:val="header"/>
    <w:basedOn w:val="Normal"/>
    <w:link w:val="HeaderChar"/>
    <w:uiPriority w:val="99"/>
    <w:unhideWhenUsed/>
    <w:rsid w:val="00094181"/>
    <w:pPr>
      <w:tabs>
        <w:tab w:val="center" w:pos="4680"/>
        <w:tab w:val="right" w:pos="9360"/>
      </w:tabs>
    </w:pPr>
  </w:style>
  <w:style w:type="character" w:customStyle="1" w:styleId="HeaderChar">
    <w:name w:val="Header Char"/>
    <w:basedOn w:val="DefaultParagraphFont"/>
    <w:link w:val="Header"/>
    <w:uiPriority w:val="99"/>
    <w:locked/>
    <w:rsid w:val="00094181"/>
    <w:rPr>
      <w:sz w:val="22"/>
    </w:rPr>
  </w:style>
  <w:style w:type="table" w:styleId="TableGrid">
    <w:name w:val="Table Grid"/>
    <w:basedOn w:val="TableNormal"/>
    <w:uiPriority w:val="39"/>
    <w:rsid w:val="00AF2735"/>
    <w:rPr>
      <w:rFonts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ls-body-text">
    <w:name w:val="Els-body-text"/>
    <w:rsid w:val="00685EDA"/>
    <w:pPr>
      <w:spacing w:line="240" w:lineRule="exact"/>
      <w:ind w:firstLine="238"/>
      <w:jc w:val="both"/>
    </w:pPr>
    <w:rPr>
      <w:rFonts w:ascii="Times New Roman" w:eastAsia="SimSun" w:hAnsi="Times New Roman"/>
      <w:lang w:val="en-US" w:eastAsia="en-US"/>
    </w:rPr>
  </w:style>
  <w:style w:type="character" w:styleId="EndnoteReference">
    <w:name w:val="endnote reference"/>
    <w:basedOn w:val="DefaultParagraphFont"/>
    <w:uiPriority w:val="99"/>
    <w:semiHidden/>
    <w:unhideWhenUsed/>
    <w:rsid w:val="00F41183"/>
    <w:rPr>
      <w:rFonts w:cs="Times New Roman"/>
      <w:vertAlign w:val="superscript"/>
    </w:rPr>
  </w:style>
  <w:style w:type="character" w:customStyle="1" w:styleId="UnresolvedMention">
    <w:name w:val="Unresolved Mention"/>
    <w:basedOn w:val="DefaultParagraphFont"/>
    <w:uiPriority w:val="99"/>
    <w:semiHidden/>
    <w:unhideWhenUsed/>
    <w:rsid w:val="0040060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hmadlatief@unida.gontor.ac.id"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amirrezakusuma@mhs.unida.gontor.ac.id"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fajrindzulf@gmail.co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sofyanats86@gmail.com" TargetMode="External"/><Relationship Id="rId4" Type="http://schemas.openxmlformats.org/officeDocument/2006/relationships/settings" Target="settings.xml"/><Relationship Id="rId9" Type="http://schemas.openxmlformats.org/officeDocument/2006/relationships/hyperlink" Target="mailto:cepgilang02@gmail.com"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hyperlink" Target="http://issn.pdii.lipi.go.id/issn.cgi?daftar&amp;1573026858&amp;1&amp;&amp;" TargetMode="External"/><Relationship Id="rId1" Type="http://schemas.openxmlformats.org/officeDocument/2006/relationships/hyperlink" Target="http://issn.lipi.go.id/issn.cgi?daftar&amp;1476164190&amp;101&amp;&am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ep%20Gilang%20Fikri%20A\Downloads\TEMPLATE%20JAQFI_.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469BE8-8693-45EA-9CD4-A4A93D6B25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JAQFI_</Template>
  <TotalTime>5</TotalTime>
  <Pages>14</Pages>
  <Words>4102</Words>
  <Characters>23387</Characters>
  <Application>Microsoft Office Word</Application>
  <DocSecurity>0</DocSecurity>
  <Lines>194</Lines>
  <Paragraphs>54</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27435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Cep Gilang Fikri A</dc:creator>
  <cp:keywords/>
  <dc:description/>
  <cp:lastModifiedBy>user</cp:lastModifiedBy>
  <cp:revision>4</cp:revision>
  <dcterms:created xsi:type="dcterms:W3CDTF">2022-06-07T12:56:00Z</dcterms:created>
  <dcterms:modified xsi:type="dcterms:W3CDTF">2022-06-07T13:01:00Z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http://www.zotero.org/styles/american-sociological-association</vt:lpwstr>
  </property>
  <property fmtid="{D5CDD505-2E9C-101B-9397-08002B2CF9AE}" pid="7" name="Mendeley Recent Style Name 2_1">
    <vt:lpwstr>American Sociological Association 6th edition</vt:lpwstr>
  </property>
  <property fmtid="{D5CDD505-2E9C-101B-9397-08002B2CF9AE}" pid="8" name="Mendeley Recent Style Id 3_1">
    <vt:lpwstr>http://www.zotero.org/styles/chicago-fullnote-bibliography-16th-edition</vt:lpwstr>
  </property>
  <property fmtid="{D5CDD505-2E9C-101B-9397-08002B2CF9AE}" pid="9" name="Mendeley Recent Style Name 3_1">
    <vt:lpwstr>Chicago Manual of Style 16th edition (full note)</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http://www.zotero.org/styles/chicago-fullnote-bibliography</vt:lpwstr>
  </property>
  <property fmtid="{D5CDD505-2E9C-101B-9397-08002B2CF9AE}" pid="13" name="Mendeley Recent Style Name 5_1">
    <vt:lpwstr>Chicago Manual of Style 17th edition (full note)</vt:lpwstr>
  </property>
  <property fmtid="{D5CDD505-2E9C-101B-9397-08002B2CF9AE}" pid="14" name="Mendeley Recent Style Id 6_1">
    <vt:lpwstr>http://www.zotero.org/styles/harvard-cite-them-right</vt:lpwstr>
  </property>
  <property fmtid="{D5CDD505-2E9C-101B-9397-08002B2CF9AE}" pid="15" name="Mendeley Recent Style Name 6_1">
    <vt:lpwstr>Cite Them Right 10th edition - Harvard</vt:lpwstr>
  </property>
  <property fmtid="{D5CDD505-2E9C-101B-9397-08002B2CF9AE}" pid="16" name="Mendeley Recent Style Id 7_1">
    <vt:lpwstr>http://www.zotero.org/styles/ieee</vt:lpwstr>
  </property>
  <property fmtid="{D5CDD505-2E9C-101B-9397-08002B2CF9AE}" pid="17" name="Mendeley Recent Style Name 7_1">
    <vt:lpwstr>IEEE</vt:lpwstr>
  </property>
  <property fmtid="{D5CDD505-2E9C-101B-9397-08002B2CF9AE}" pid="18" name="Mendeley Recent Style Id 8_1">
    <vt:lpwstr>http://www.zotero.org/styles/modern-humanities-research-association</vt:lpwstr>
  </property>
  <property fmtid="{D5CDD505-2E9C-101B-9397-08002B2CF9AE}" pid="19" name="Mendeley Recent Style Name 8_1">
    <vt:lpwstr>Modern Humanities Research Association 3rd edition (note with bibliography)</vt:lpwstr>
  </property>
  <property fmtid="{D5CDD505-2E9C-101B-9397-08002B2CF9AE}" pid="20" name="Mendeley Recent Style Id 9_1">
    <vt:lpwstr>http://www.zotero.org/styles/modern-language-association</vt:lpwstr>
  </property>
  <property fmtid="{D5CDD505-2E9C-101B-9397-08002B2CF9AE}" pid="21" name="Mendeley Recent Style Name 9_1">
    <vt:lpwstr>Modern Language Association 8th edition</vt:lpwstr>
  </property>
  <property fmtid="{D5CDD505-2E9C-101B-9397-08002B2CF9AE}" pid="22" name="Mendeley Citation Style_1">
    <vt:lpwstr>http://www.zotero.org/styles/chicago-fullnote-bibliography-16th-edition</vt:lpwstr>
  </property>
  <property fmtid="{D5CDD505-2E9C-101B-9397-08002B2CF9AE}" pid="23" name="Mendeley Document_1">
    <vt:lpwstr>True</vt:lpwstr>
  </property>
  <property fmtid="{D5CDD505-2E9C-101B-9397-08002B2CF9AE}" pid="24" name="Mendeley Unique User Id_1">
    <vt:lpwstr>cd2ed108-dae1-300c-b86b-f105bfb52199</vt:lpwstr>
  </property>
</Properties>
</file>