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E16" w:rsidRPr="00C004AD" w:rsidRDefault="00331853" w:rsidP="00331853">
      <w:pPr>
        <w:spacing w:after="0" w:line="240" w:lineRule="auto"/>
        <w:jc w:val="center"/>
        <w:rPr>
          <w:rFonts w:asciiTheme="majorBidi" w:hAnsiTheme="majorBidi" w:cstheme="majorBidi"/>
          <w:b/>
          <w:bCs/>
          <w:sz w:val="28"/>
          <w:szCs w:val="28"/>
        </w:rPr>
      </w:pPr>
      <w:r w:rsidRPr="00C004AD">
        <w:rPr>
          <w:rFonts w:asciiTheme="majorBidi" w:hAnsiTheme="majorBidi" w:cstheme="majorBidi"/>
          <w:b/>
          <w:bCs/>
          <w:sz w:val="28"/>
          <w:szCs w:val="28"/>
        </w:rPr>
        <w:t>ISLAM</w:t>
      </w:r>
      <w:r w:rsidR="00015E16" w:rsidRPr="00C004AD">
        <w:rPr>
          <w:rFonts w:asciiTheme="majorBidi" w:hAnsiTheme="majorBidi" w:cstheme="majorBidi"/>
          <w:b/>
          <w:bCs/>
          <w:sz w:val="28"/>
          <w:szCs w:val="28"/>
        </w:rPr>
        <w:t xml:space="preserve"> </w:t>
      </w:r>
      <w:r w:rsidRPr="00C004AD">
        <w:rPr>
          <w:rFonts w:asciiTheme="majorBidi" w:hAnsiTheme="majorBidi" w:cstheme="majorBidi"/>
          <w:b/>
          <w:bCs/>
          <w:sz w:val="28"/>
          <w:szCs w:val="28"/>
        </w:rPr>
        <w:t>PERSPE</w:t>
      </w:r>
      <w:r w:rsidR="00B00487" w:rsidRPr="00C004AD">
        <w:rPr>
          <w:rFonts w:asciiTheme="majorBidi" w:hAnsiTheme="majorBidi" w:cstheme="majorBidi"/>
          <w:b/>
          <w:bCs/>
          <w:sz w:val="28"/>
          <w:szCs w:val="28"/>
        </w:rPr>
        <w:t>K</w:t>
      </w:r>
      <w:r w:rsidRPr="00C004AD">
        <w:rPr>
          <w:rFonts w:asciiTheme="majorBidi" w:hAnsiTheme="majorBidi" w:cstheme="majorBidi"/>
          <w:b/>
          <w:bCs/>
          <w:sz w:val="28"/>
          <w:szCs w:val="28"/>
        </w:rPr>
        <w:t>TIF</w:t>
      </w:r>
      <w:r w:rsidR="0015464C" w:rsidRPr="00C004AD">
        <w:rPr>
          <w:rFonts w:asciiTheme="majorBidi" w:hAnsiTheme="majorBidi" w:cstheme="majorBidi"/>
          <w:b/>
          <w:bCs/>
          <w:sz w:val="28"/>
          <w:szCs w:val="28"/>
        </w:rPr>
        <w:t xml:space="preserve"> </w:t>
      </w:r>
      <w:r w:rsidR="00B00487" w:rsidRPr="00C004AD">
        <w:rPr>
          <w:rFonts w:asciiTheme="majorBidi" w:hAnsiTheme="majorBidi" w:cstheme="majorBidi"/>
          <w:b/>
          <w:bCs/>
          <w:sz w:val="28"/>
          <w:szCs w:val="28"/>
        </w:rPr>
        <w:t>DAN PERSP</w:t>
      </w:r>
      <w:r w:rsidR="00015E16" w:rsidRPr="00C004AD">
        <w:rPr>
          <w:rFonts w:asciiTheme="majorBidi" w:hAnsiTheme="majorBidi" w:cstheme="majorBidi"/>
          <w:b/>
          <w:bCs/>
          <w:sz w:val="28"/>
          <w:szCs w:val="28"/>
        </w:rPr>
        <w:t>EKTIF ISLAM</w:t>
      </w:r>
    </w:p>
    <w:p w:rsidR="0015464C" w:rsidRDefault="0000267C" w:rsidP="00331853">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TENTANG</w:t>
      </w:r>
      <w:r w:rsidR="00015E16">
        <w:rPr>
          <w:rFonts w:asciiTheme="majorBidi" w:hAnsiTheme="majorBidi" w:cstheme="majorBidi"/>
          <w:b/>
          <w:bCs/>
          <w:sz w:val="28"/>
          <w:szCs w:val="28"/>
        </w:rPr>
        <w:t xml:space="preserve"> </w:t>
      </w:r>
      <w:r w:rsidR="0015464C">
        <w:rPr>
          <w:rFonts w:asciiTheme="majorBidi" w:hAnsiTheme="majorBidi" w:cstheme="majorBidi"/>
          <w:b/>
          <w:bCs/>
          <w:sz w:val="28"/>
          <w:szCs w:val="28"/>
        </w:rPr>
        <w:t>PENDETA SYAIFUDIN IBRAHIM</w:t>
      </w:r>
      <w:r w:rsidR="00331853">
        <w:rPr>
          <w:rFonts w:asciiTheme="majorBidi" w:hAnsiTheme="majorBidi" w:cstheme="majorBidi"/>
          <w:b/>
          <w:bCs/>
          <w:sz w:val="28"/>
          <w:szCs w:val="28"/>
        </w:rPr>
        <w:t xml:space="preserve"> </w:t>
      </w:r>
    </w:p>
    <w:p w:rsidR="0015464C" w:rsidRPr="00C004AD" w:rsidRDefault="0015464C" w:rsidP="00C004AD">
      <w:pPr>
        <w:spacing w:after="0" w:line="240" w:lineRule="auto"/>
        <w:jc w:val="center"/>
        <w:rPr>
          <w:rFonts w:asciiTheme="majorBidi" w:hAnsiTheme="majorBidi" w:cstheme="majorBidi"/>
          <w:sz w:val="24"/>
          <w:szCs w:val="24"/>
        </w:rPr>
      </w:pPr>
      <w:r w:rsidRPr="00C004AD">
        <w:rPr>
          <w:rFonts w:asciiTheme="majorBidi" w:hAnsiTheme="majorBidi" w:cstheme="majorBidi"/>
          <w:sz w:val="24"/>
          <w:szCs w:val="24"/>
        </w:rPr>
        <w:t>(</w:t>
      </w:r>
      <w:r w:rsidR="00015E16" w:rsidRPr="004220FA">
        <w:rPr>
          <w:rFonts w:asciiTheme="majorBidi" w:hAnsiTheme="majorBidi" w:cstheme="majorBidi"/>
          <w:i/>
          <w:iCs/>
          <w:sz w:val="24"/>
          <w:szCs w:val="24"/>
        </w:rPr>
        <w:t xml:space="preserve">Analisis </w:t>
      </w:r>
      <w:r w:rsidR="00C004AD" w:rsidRPr="004220FA">
        <w:rPr>
          <w:rFonts w:asciiTheme="majorBidi" w:hAnsiTheme="majorBidi" w:cstheme="majorBidi"/>
          <w:i/>
          <w:iCs/>
          <w:sz w:val="24"/>
          <w:szCs w:val="24"/>
          <w:lang w:val="id-ID"/>
        </w:rPr>
        <w:t>Pandangan</w:t>
      </w:r>
      <w:r w:rsidR="00C004AD" w:rsidRPr="004220FA">
        <w:rPr>
          <w:rFonts w:asciiTheme="majorBidi" w:hAnsiTheme="majorBidi" w:cstheme="majorBidi"/>
          <w:i/>
          <w:iCs/>
          <w:sz w:val="24"/>
          <w:szCs w:val="24"/>
        </w:rPr>
        <w:t xml:space="preserve">, </w:t>
      </w:r>
      <w:r w:rsidR="00554282" w:rsidRPr="004220FA">
        <w:rPr>
          <w:rFonts w:asciiTheme="majorBidi" w:hAnsiTheme="majorBidi" w:cstheme="majorBidi"/>
          <w:i/>
          <w:iCs/>
          <w:sz w:val="24"/>
          <w:szCs w:val="24"/>
          <w:lang w:val="id-ID"/>
        </w:rPr>
        <w:t>Asumsi</w:t>
      </w:r>
      <w:r w:rsidR="00C004AD" w:rsidRPr="004220FA">
        <w:rPr>
          <w:rFonts w:asciiTheme="majorBidi" w:hAnsiTheme="majorBidi" w:cstheme="majorBidi"/>
          <w:i/>
          <w:iCs/>
          <w:sz w:val="24"/>
          <w:szCs w:val="24"/>
        </w:rPr>
        <w:t>, dan Tantangan</w:t>
      </w:r>
      <w:r w:rsidR="00554282" w:rsidRPr="004220FA">
        <w:rPr>
          <w:rFonts w:asciiTheme="majorBidi" w:hAnsiTheme="majorBidi" w:cstheme="majorBidi"/>
          <w:i/>
          <w:iCs/>
          <w:sz w:val="24"/>
          <w:szCs w:val="24"/>
          <w:lang w:val="id-ID"/>
        </w:rPr>
        <w:t xml:space="preserve"> Pendeta</w:t>
      </w:r>
      <w:r w:rsidR="00015E16" w:rsidRPr="004220FA">
        <w:rPr>
          <w:rFonts w:asciiTheme="majorBidi" w:hAnsiTheme="majorBidi" w:cstheme="majorBidi"/>
          <w:i/>
          <w:iCs/>
          <w:sz w:val="24"/>
          <w:szCs w:val="24"/>
        </w:rPr>
        <w:t xml:space="preserve"> Syaifuddin Ibrahim</w:t>
      </w:r>
      <w:r w:rsidR="00427133" w:rsidRPr="004220FA">
        <w:rPr>
          <w:rFonts w:asciiTheme="majorBidi" w:hAnsiTheme="majorBidi" w:cstheme="majorBidi"/>
          <w:i/>
          <w:iCs/>
          <w:sz w:val="24"/>
          <w:szCs w:val="24"/>
          <w:lang w:val="id-ID"/>
        </w:rPr>
        <w:t xml:space="preserve"> </w:t>
      </w:r>
      <w:r w:rsidR="00C004AD" w:rsidRPr="004220FA">
        <w:rPr>
          <w:rFonts w:asciiTheme="majorBidi" w:hAnsiTheme="majorBidi" w:cstheme="majorBidi"/>
          <w:i/>
          <w:iCs/>
          <w:sz w:val="24"/>
          <w:szCs w:val="24"/>
        </w:rPr>
        <w:t>Terhadap Umat Muslim</w:t>
      </w:r>
      <w:r w:rsidRPr="00C004AD">
        <w:rPr>
          <w:rFonts w:asciiTheme="majorBidi" w:hAnsiTheme="majorBidi" w:cstheme="majorBidi"/>
          <w:sz w:val="24"/>
          <w:szCs w:val="24"/>
        </w:rPr>
        <w:t>)</w:t>
      </w:r>
    </w:p>
    <w:p w:rsidR="00015E16" w:rsidRDefault="00015E16" w:rsidP="00015E16">
      <w:pPr>
        <w:spacing w:after="0" w:line="240" w:lineRule="auto"/>
        <w:jc w:val="center"/>
        <w:rPr>
          <w:rFonts w:asciiTheme="majorBidi" w:hAnsiTheme="majorBidi" w:cstheme="majorBidi"/>
          <w:sz w:val="28"/>
          <w:szCs w:val="28"/>
        </w:rPr>
      </w:pPr>
    </w:p>
    <w:p w:rsidR="0071468C" w:rsidRPr="00D03610" w:rsidRDefault="0071468C" w:rsidP="0071468C">
      <w:pPr>
        <w:spacing w:after="0" w:line="240" w:lineRule="auto"/>
        <w:jc w:val="center"/>
        <w:rPr>
          <w:rFonts w:asciiTheme="majorBidi" w:hAnsiTheme="majorBidi" w:cstheme="majorBidi"/>
          <w:sz w:val="28"/>
          <w:szCs w:val="28"/>
        </w:rPr>
      </w:pPr>
      <w:r w:rsidRPr="00D03610">
        <w:rPr>
          <w:rFonts w:asciiTheme="majorBidi" w:hAnsiTheme="majorBidi" w:cstheme="majorBidi"/>
          <w:sz w:val="28"/>
          <w:szCs w:val="28"/>
        </w:rPr>
        <w:t>EKO NOPRIYANSA</w:t>
      </w:r>
    </w:p>
    <w:p w:rsidR="0071468C" w:rsidRPr="00D03610" w:rsidRDefault="0071468C" w:rsidP="0071468C">
      <w:pPr>
        <w:spacing w:after="0" w:line="240" w:lineRule="auto"/>
        <w:jc w:val="center"/>
        <w:rPr>
          <w:rFonts w:asciiTheme="majorBidi" w:hAnsiTheme="majorBidi" w:cstheme="majorBidi"/>
          <w:sz w:val="28"/>
          <w:szCs w:val="28"/>
        </w:rPr>
      </w:pPr>
      <w:r w:rsidRPr="00D03610">
        <w:rPr>
          <w:rFonts w:asciiTheme="majorBidi" w:hAnsiTheme="majorBidi" w:cstheme="majorBidi"/>
          <w:sz w:val="28"/>
          <w:szCs w:val="28"/>
        </w:rPr>
        <w:t>STAI Bumi Silampari Lubuklinggau Indonesia</w:t>
      </w:r>
    </w:p>
    <w:p w:rsidR="0071468C" w:rsidRPr="00D03610" w:rsidRDefault="00A8720B" w:rsidP="0071468C">
      <w:pPr>
        <w:spacing w:after="0" w:line="240" w:lineRule="auto"/>
        <w:jc w:val="center"/>
        <w:rPr>
          <w:rFonts w:asciiTheme="majorBidi" w:hAnsiTheme="majorBidi" w:cstheme="majorBidi"/>
          <w:sz w:val="28"/>
          <w:szCs w:val="28"/>
          <w:u w:val="single"/>
        </w:rPr>
      </w:pPr>
      <w:hyperlink r:id="rId9" w:history="1">
        <w:r w:rsidR="0071468C" w:rsidRPr="00D03610">
          <w:rPr>
            <w:rStyle w:val="Hyperlink"/>
            <w:rFonts w:asciiTheme="majorBidi" w:hAnsiTheme="majorBidi" w:cstheme="majorBidi"/>
            <w:color w:val="auto"/>
            <w:sz w:val="28"/>
            <w:szCs w:val="28"/>
          </w:rPr>
          <w:t>ekonopriyansyah@gmail.com</w:t>
        </w:r>
      </w:hyperlink>
    </w:p>
    <w:p w:rsidR="0071468C" w:rsidRDefault="0071468C" w:rsidP="0071468C">
      <w:pPr>
        <w:spacing w:after="0" w:line="240" w:lineRule="auto"/>
        <w:jc w:val="center"/>
        <w:rPr>
          <w:rFonts w:asciiTheme="majorBidi" w:hAnsiTheme="majorBidi" w:cstheme="majorBidi"/>
          <w:sz w:val="28"/>
          <w:szCs w:val="28"/>
        </w:rPr>
      </w:pPr>
    </w:p>
    <w:p w:rsidR="0071468C" w:rsidRPr="0071468C" w:rsidRDefault="0071468C" w:rsidP="0071468C">
      <w:pPr>
        <w:spacing w:after="0" w:line="240" w:lineRule="auto"/>
        <w:jc w:val="center"/>
        <w:rPr>
          <w:rFonts w:asciiTheme="majorBidi" w:hAnsiTheme="majorBidi" w:cstheme="majorBidi"/>
          <w:sz w:val="28"/>
          <w:szCs w:val="28"/>
        </w:rPr>
      </w:pPr>
    </w:p>
    <w:p w:rsidR="0071468C" w:rsidRPr="0071468C" w:rsidRDefault="0071468C" w:rsidP="0071468C">
      <w:pPr>
        <w:spacing w:after="0" w:line="240" w:lineRule="auto"/>
        <w:jc w:val="center"/>
        <w:rPr>
          <w:rFonts w:asciiTheme="majorBidi" w:hAnsiTheme="majorBidi" w:cstheme="majorBidi"/>
          <w:b/>
          <w:bCs/>
          <w:sz w:val="28"/>
          <w:szCs w:val="28"/>
        </w:rPr>
      </w:pPr>
      <w:r w:rsidRPr="0071468C">
        <w:rPr>
          <w:rFonts w:asciiTheme="majorBidi" w:hAnsiTheme="majorBidi" w:cstheme="majorBidi"/>
          <w:b/>
          <w:bCs/>
          <w:sz w:val="28"/>
          <w:szCs w:val="28"/>
        </w:rPr>
        <w:t>ABSTRACT</w:t>
      </w:r>
    </w:p>
    <w:p w:rsidR="00015E16" w:rsidRPr="00DA1E78" w:rsidRDefault="00015E16" w:rsidP="0071468C">
      <w:pPr>
        <w:spacing w:after="0" w:line="240" w:lineRule="auto"/>
        <w:rPr>
          <w:rFonts w:asciiTheme="majorBidi" w:hAnsiTheme="majorBidi" w:cstheme="majorBidi"/>
          <w:b/>
          <w:bCs/>
          <w:i/>
          <w:iCs/>
          <w:sz w:val="24"/>
          <w:szCs w:val="24"/>
        </w:rPr>
      </w:pPr>
    </w:p>
    <w:p w:rsidR="009D4016" w:rsidRDefault="009D4016" w:rsidP="0071468C">
      <w:pPr>
        <w:spacing w:after="0" w:line="240" w:lineRule="auto"/>
        <w:ind w:left="709"/>
        <w:jc w:val="both"/>
        <w:rPr>
          <w:rFonts w:asciiTheme="majorBidi" w:hAnsiTheme="majorBidi" w:cstheme="majorBidi"/>
          <w:sz w:val="24"/>
          <w:szCs w:val="24"/>
        </w:rPr>
      </w:pPr>
      <w:r w:rsidRPr="009D4016">
        <w:rPr>
          <w:rFonts w:asciiTheme="majorBidi" w:hAnsiTheme="majorBidi" w:cstheme="majorBidi"/>
          <w:sz w:val="24"/>
          <w:szCs w:val="24"/>
        </w:rPr>
        <w:t>The phenomenon of religious people and freedom to choose religion as a belief in life becomes freedom that cannot be bargained. The series of past history reminds religious people that the Presence of Religion is on the most principle principle, in order to be a solution in various aspects of human life, apart from the dark history of</w:t>
      </w:r>
      <w:bookmarkStart w:id="0" w:name="_GoBack"/>
      <w:bookmarkEnd w:id="0"/>
      <w:r w:rsidRPr="009D4016">
        <w:rPr>
          <w:rFonts w:asciiTheme="majorBidi" w:hAnsiTheme="majorBidi" w:cstheme="majorBidi"/>
          <w:sz w:val="24"/>
          <w:szCs w:val="24"/>
        </w:rPr>
        <w:t xml:space="preserve"> Religion which is ridden by the interests of power and vice versa on the power of Religion. Furthermore, the context of the past is a compass of the future of Religion which is burdened by every follower of Religion. The presence of Christianity as a Missionary religion and Islam as a </w:t>
      </w:r>
      <w:r w:rsidRPr="009D4016">
        <w:rPr>
          <w:rFonts w:asciiTheme="majorBidi" w:hAnsiTheme="majorBidi" w:cstheme="majorBidi"/>
          <w:i/>
          <w:iCs/>
          <w:sz w:val="24"/>
          <w:szCs w:val="24"/>
        </w:rPr>
        <w:t>Da'wah</w:t>
      </w:r>
      <w:r w:rsidRPr="009D4016">
        <w:rPr>
          <w:rFonts w:asciiTheme="majorBidi" w:hAnsiTheme="majorBidi" w:cstheme="majorBidi"/>
          <w:sz w:val="24"/>
          <w:szCs w:val="24"/>
        </w:rPr>
        <w:t xml:space="preserve"> religion opened a space for religious social dialogue, because both were involved in Agamanization. Furthermore, the two characteristics possessed by each religion will certainly ignite the enthusiasm of Christian evangelists and preachers on the part of Islam to compete in assuming the truth of the perspective. The presence of this article will open a space for scientific dialogue to the two communities, in exposing the views and assumptions of Reverend Murtadin Saifudin Ibrahim who has an Islamic background and assumes that he is one of the Islamic leaders who then turned to become a Christian priest. Furthermore this article is not </w:t>
      </w:r>
      <w:proofErr w:type="gramStart"/>
      <w:r w:rsidRPr="009D4016">
        <w:rPr>
          <w:rFonts w:asciiTheme="majorBidi" w:hAnsiTheme="majorBidi" w:cstheme="majorBidi"/>
          <w:sz w:val="24"/>
          <w:szCs w:val="24"/>
        </w:rPr>
        <w:t>an Interference</w:t>
      </w:r>
      <w:proofErr w:type="gramEnd"/>
      <w:r w:rsidRPr="009D4016">
        <w:rPr>
          <w:rFonts w:asciiTheme="majorBidi" w:hAnsiTheme="majorBidi" w:cstheme="majorBidi"/>
          <w:sz w:val="24"/>
          <w:szCs w:val="24"/>
        </w:rPr>
        <w:t xml:space="preserve"> to Saifudin Ibrahim's new beliefs, but this article is to answer Saifudin Ibrahim's assumptions and views on Islam as the largest religion among religious people in Indonesia. In the end, hopefully this article can answer various obscure views and thoughts, and thoughts that intercept the faith in Islam in Indonesia.</w:t>
      </w:r>
    </w:p>
    <w:p w:rsidR="004F0307" w:rsidRDefault="004F0307" w:rsidP="0071468C">
      <w:pPr>
        <w:spacing w:after="0" w:line="240" w:lineRule="auto"/>
        <w:ind w:left="709"/>
        <w:jc w:val="both"/>
        <w:rPr>
          <w:rFonts w:asciiTheme="majorBidi" w:hAnsiTheme="majorBidi" w:cstheme="majorBidi"/>
          <w:sz w:val="24"/>
          <w:szCs w:val="24"/>
          <w:lang w:val="id-ID"/>
        </w:rPr>
      </w:pPr>
    </w:p>
    <w:p w:rsidR="009D4016" w:rsidRDefault="009D4016" w:rsidP="0071468C">
      <w:pPr>
        <w:spacing w:after="0" w:line="240" w:lineRule="auto"/>
        <w:ind w:left="709"/>
        <w:jc w:val="both"/>
        <w:rPr>
          <w:rFonts w:asciiTheme="majorBidi" w:hAnsiTheme="majorBidi" w:cstheme="majorBidi"/>
          <w:sz w:val="24"/>
          <w:szCs w:val="24"/>
          <w:lang w:val="id-ID"/>
        </w:rPr>
      </w:pPr>
    </w:p>
    <w:p w:rsidR="009D4016" w:rsidRPr="009D4016" w:rsidRDefault="009D4016" w:rsidP="009A5D06">
      <w:pPr>
        <w:spacing w:after="0" w:line="240" w:lineRule="auto"/>
        <w:ind w:left="709"/>
        <w:jc w:val="both"/>
        <w:rPr>
          <w:rFonts w:asciiTheme="majorBidi" w:hAnsiTheme="majorBidi" w:cstheme="majorBidi"/>
          <w:i/>
          <w:iCs/>
          <w:sz w:val="24"/>
          <w:szCs w:val="24"/>
        </w:rPr>
      </w:pPr>
      <w:r w:rsidRPr="009D4016">
        <w:rPr>
          <w:rFonts w:asciiTheme="majorBidi" w:hAnsiTheme="majorBidi" w:cstheme="majorBidi"/>
          <w:b/>
          <w:bCs/>
          <w:i/>
          <w:iCs/>
          <w:sz w:val="24"/>
          <w:szCs w:val="24"/>
        </w:rPr>
        <w:t>Keywords:</w:t>
      </w:r>
      <w:r w:rsidR="00F83593">
        <w:rPr>
          <w:rFonts w:asciiTheme="majorBidi" w:hAnsiTheme="majorBidi" w:cstheme="majorBidi"/>
          <w:i/>
          <w:iCs/>
          <w:sz w:val="24"/>
          <w:szCs w:val="24"/>
        </w:rPr>
        <w:t xml:space="preserve"> Islamic, </w:t>
      </w:r>
      <w:r w:rsidRPr="009D4016">
        <w:rPr>
          <w:rFonts w:asciiTheme="majorBidi" w:hAnsiTheme="majorBidi" w:cstheme="majorBidi"/>
          <w:i/>
          <w:iCs/>
          <w:sz w:val="24"/>
          <w:szCs w:val="24"/>
        </w:rPr>
        <w:t>Perspective, Saifudin Ibrahim,</w:t>
      </w:r>
    </w:p>
    <w:p w:rsidR="009D4016" w:rsidRPr="004F0307" w:rsidRDefault="009D4016" w:rsidP="0071468C">
      <w:pPr>
        <w:spacing w:after="0" w:line="240" w:lineRule="auto"/>
        <w:ind w:left="709"/>
        <w:jc w:val="both"/>
        <w:rPr>
          <w:rFonts w:asciiTheme="majorBidi" w:hAnsiTheme="majorBidi" w:cstheme="majorBidi"/>
          <w:sz w:val="24"/>
          <w:szCs w:val="24"/>
        </w:rPr>
      </w:pPr>
    </w:p>
    <w:p w:rsidR="009D4016" w:rsidRDefault="009D4016" w:rsidP="0071468C">
      <w:pPr>
        <w:spacing w:after="0" w:line="240" w:lineRule="auto"/>
        <w:ind w:left="709"/>
        <w:jc w:val="both"/>
        <w:rPr>
          <w:rFonts w:asciiTheme="majorBidi" w:hAnsiTheme="majorBidi" w:cstheme="majorBidi"/>
          <w:sz w:val="24"/>
          <w:szCs w:val="24"/>
          <w:lang w:val="id-ID"/>
        </w:rPr>
      </w:pPr>
      <w:r>
        <w:rPr>
          <w:rFonts w:asciiTheme="majorBidi" w:hAnsiTheme="majorBidi" w:cstheme="majorBidi"/>
          <w:sz w:val="24"/>
          <w:szCs w:val="24"/>
          <w:lang w:val="id-ID"/>
        </w:rPr>
        <w:t>Abstrak :</w:t>
      </w:r>
    </w:p>
    <w:p w:rsidR="00DA1E78" w:rsidRDefault="0000267C" w:rsidP="0071468C">
      <w:pPr>
        <w:spacing w:after="0" w:line="240" w:lineRule="auto"/>
        <w:ind w:left="709"/>
        <w:jc w:val="both"/>
        <w:rPr>
          <w:rFonts w:asciiTheme="majorBidi" w:hAnsiTheme="majorBidi" w:cstheme="majorBidi"/>
          <w:sz w:val="24"/>
          <w:szCs w:val="24"/>
        </w:rPr>
      </w:pPr>
      <w:proofErr w:type="gramStart"/>
      <w:r>
        <w:rPr>
          <w:rFonts w:asciiTheme="majorBidi" w:hAnsiTheme="majorBidi" w:cstheme="majorBidi"/>
          <w:sz w:val="24"/>
          <w:szCs w:val="24"/>
        </w:rPr>
        <w:t xml:space="preserve">Fenomena </w:t>
      </w:r>
      <w:r w:rsidR="00DA1E78" w:rsidRPr="00DA1E78">
        <w:rPr>
          <w:rFonts w:asciiTheme="majorBidi" w:hAnsiTheme="majorBidi" w:cstheme="majorBidi"/>
          <w:sz w:val="24"/>
          <w:szCs w:val="24"/>
        </w:rPr>
        <w:t>umat beragama dan kebebasan dalam memilih agama sebagai suatu keyakinan hidup</w:t>
      </w:r>
      <w:r w:rsidR="004F0307">
        <w:rPr>
          <w:rFonts w:asciiTheme="majorBidi" w:hAnsiTheme="majorBidi" w:cstheme="majorBidi"/>
          <w:sz w:val="24"/>
          <w:szCs w:val="24"/>
        </w:rPr>
        <w:t>,</w:t>
      </w:r>
      <w:r w:rsidR="00DA1E78">
        <w:rPr>
          <w:rFonts w:asciiTheme="majorBidi" w:hAnsiTheme="majorBidi" w:cstheme="majorBidi"/>
          <w:sz w:val="24"/>
          <w:szCs w:val="24"/>
        </w:rPr>
        <w:t xml:space="preserve"> menjadi kebebasan yang tidak bisa di tawar-tawar.</w:t>
      </w:r>
      <w:proofErr w:type="gramEnd"/>
      <w:r w:rsidR="00DA1E78">
        <w:rPr>
          <w:rFonts w:asciiTheme="majorBidi" w:hAnsiTheme="majorBidi" w:cstheme="majorBidi"/>
          <w:sz w:val="24"/>
          <w:szCs w:val="24"/>
        </w:rPr>
        <w:t xml:space="preserve"> Rangkaian sejarah masa lampau mengingatkan umat beragama bahwah Kehadiran Agama pada pokok yang paling prinsip, guna menjadi sebuah solusi diberbagai aspek kehidupan manusia, terlepas dari sejarah kelam Agama yang ditunggangi kepentingan kekuasaan maupun sebaliknya kekuasaan yang ditunggangi Aga</w:t>
      </w:r>
      <w:r w:rsidR="00D02136">
        <w:rPr>
          <w:rFonts w:asciiTheme="majorBidi" w:hAnsiTheme="majorBidi" w:cstheme="majorBidi"/>
          <w:sz w:val="24"/>
          <w:szCs w:val="24"/>
        </w:rPr>
        <w:t xml:space="preserve">ma. Lebih jauh, konteks masa lampau </w:t>
      </w:r>
      <w:r w:rsidR="00D02136">
        <w:rPr>
          <w:rFonts w:asciiTheme="majorBidi" w:hAnsiTheme="majorBidi" w:cstheme="majorBidi"/>
          <w:sz w:val="24"/>
          <w:szCs w:val="24"/>
        </w:rPr>
        <w:lastRenderedPageBreak/>
        <w:t>merupakan kompas masa depan Agama yang di bebankan oleh setiap penganut Agama</w:t>
      </w:r>
      <w:r w:rsidR="00B43EE9">
        <w:rPr>
          <w:rFonts w:asciiTheme="majorBidi" w:hAnsiTheme="majorBidi" w:cstheme="majorBidi"/>
          <w:sz w:val="24"/>
          <w:szCs w:val="24"/>
        </w:rPr>
        <w:t xml:space="preserve">. Kehadiran Kristen sebagai agama </w:t>
      </w:r>
      <w:r w:rsidR="008A3231" w:rsidRPr="008A3231">
        <w:rPr>
          <w:rFonts w:asciiTheme="majorBidi" w:hAnsiTheme="majorBidi" w:cstheme="majorBidi"/>
          <w:i/>
          <w:iCs/>
          <w:sz w:val="24"/>
          <w:szCs w:val="24"/>
        </w:rPr>
        <w:t>M</w:t>
      </w:r>
      <w:r w:rsidR="00B43EE9" w:rsidRPr="008A3231">
        <w:rPr>
          <w:rFonts w:asciiTheme="majorBidi" w:hAnsiTheme="majorBidi" w:cstheme="majorBidi"/>
          <w:i/>
          <w:iCs/>
          <w:sz w:val="24"/>
          <w:szCs w:val="24"/>
        </w:rPr>
        <w:t>issioner</w:t>
      </w:r>
      <w:r w:rsidR="00B43EE9">
        <w:rPr>
          <w:rFonts w:asciiTheme="majorBidi" w:hAnsiTheme="majorBidi" w:cstheme="majorBidi"/>
          <w:sz w:val="24"/>
          <w:szCs w:val="24"/>
        </w:rPr>
        <w:t xml:space="preserve"> dan Islam sebagai Agama </w:t>
      </w:r>
      <w:r w:rsidR="00B43EE9" w:rsidRPr="008A3231">
        <w:rPr>
          <w:rFonts w:asciiTheme="majorBidi" w:hAnsiTheme="majorBidi" w:cstheme="majorBidi"/>
          <w:i/>
          <w:iCs/>
          <w:sz w:val="24"/>
          <w:szCs w:val="24"/>
        </w:rPr>
        <w:t>dakwah</w:t>
      </w:r>
      <w:r w:rsidR="00B43EE9">
        <w:rPr>
          <w:rFonts w:asciiTheme="majorBidi" w:hAnsiTheme="majorBidi" w:cstheme="majorBidi"/>
          <w:sz w:val="24"/>
          <w:szCs w:val="24"/>
        </w:rPr>
        <w:t xml:space="preserve"> </w:t>
      </w:r>
      <w:r w:rsidR="00B00487">
        <w:rPr>
          <w:rFonts w:asciiTheme="majorBidi" w:hAnsiTheme="majorBidi" w:cstheme="majorBidi"/>
          <w:sz w:val="24"/>
          <w:szCs w:val="24"/>
        </w:rPr>
        <w:t xml:space="preserve">membuka ruang dialog sosial keagamaan, karna keduanya terlibat dalam Agamanisasi. Lebih jauh dengan kedua karakteristik yang dimiliki masing-masing Agama tentunya </w:t>
      </w:r>
      <w:proofErr w:type="gramStart"/>
      <w:r w:rsidR="00B00487">
        <w:rPr>
          <w:rFonts w:asciiTheme="majorBidi" w:hAnsiTheme="majorBidi" w:cstheme="majorBidi"/>
          <w:sz w:val="24"/>
          <w:szCs w:val="24"/>
        </w:rPr>
        <w:t>akan</w:t>
      </w:r>
      <w:proofErr w:type="gramEnd"/>
      <w:r w:rsidR="00B00487">
        <w:rPr>
          <w:rFonts w:asciiTheme="majorBidi" w:hAnsiTheme="majorBidi" w:cstheme="majorBidi"/>
          <w:sz w:val="24"/>
          <w:szCs w:val="24"/>
        </w:rPr>
        <w:t xml:space="preserve"> membakar semangat para penginjil Kristen maupun para pendakwah dipihak Islam untuk berkompetisi dalam asumsi kebenaran</w:t>
      </w:r>
      <w:r w:rsidR="008A3231">
        <w:rPr>
          <w:rFonts w:asciiTheme="majorBidi" w:hAnsiTheme="majorBidi" w:cstheme="majorBidi"/>
          <w:sz w:val="24"/>
          <w:szCs w:val="24"/>
        </w:rPr>
        <w:t xml:space="preserve"> </w:t>
      </w:r>
      <w:r w:rsidR="008A3231" w:rsidRPr="008A3231">
        <w:rPr>
          <w:rFonts w:asciiTheme="majorBidi" w:hAnsiTheme="majorBidi" w:cstheme="majorBidi"/>
          <w:i/>
          <w:iCs/>
          <w:sz w:val="24"/>
          <w:szCs w:val="24"/>
        </w:rPr>
        <w:t>Perspektif</w:t>
      </w:r>
      <w:r w:rsidR="00B00487">
        <w:rPr>
          <w:rFonts w:asciiTheme="majorBidi" w:hAnsiTheme="majorBidi" w:cstheme="majorBidi"/>
          <w:sz w:val="24"/>
          <w:szCs w:val="24"/>
        </w:rPr>
        <w:t xml:space="preserve">. </w:t>
      </w:r>
      <w:r w:rsidR="008A3231">
        <w:rPr>
          <w:rFonts w:asciiTheme="majorBidi" w:hAnsiTheme="majorBidi" w:cstheme="majorBidi"/>
          <w:sz w:val="24"/>
          <w:szCs w:val="24"/>
        </w:rPr>
        <w:t xml:space="preserve">Kehadiran tulisan ini </w:t>
      </w:r>
      <w:proofErr w:type="gramStart"/>
      <w:r w:rsidR="008A3231">
        <w:rPr>
          <w:rFonts w:asciiTheme="majorBidi" w:hAnsiTheme="majorBidi" w:cstheme="majorBidi"/>
          <w:sz w:val="24"/>
          <w:szCs w:val="24"/>
        </w:rPr>
        <w:t>akan</w:t>
      </w:r>
      <w:proofErr w:type="gramEnd"/>
      <w:r w:rsidR="008A3231">
        <w:rPr>
          <w:rFonts w:asciiTheme="majorBidi" w:hAnsiTheme="majorBidi" w:cstheme="majorBidi"/>
          <w:sz w:val="24"/>
          <w:szCs w:val="24"/>
        </w:rPr>
        <w:t xml:space="preserve"> membuka ruang dialog ilmiah kepada kedua komunitas, dalam menyingkapi pandangan dan asumsi Pendeta Murtadin Saifudin Ibrahim yang berlatar belakang Islam dan berasumsi sebagai salah seorang tokoh Islam yang kemudian berbalik arah menjadi Pendeta Kristen. Lebih ja</w:t>
      </w:r>
      <w:r w:rsidR="00661CA2">
        <w:rPr>
          <w:rFonts w:asciiTheme="majorBidi" w:hAnsiTheme="majorBidi" w:cstheme="majorBidi"/>
          <w:sz w:val="24"/>
          <w:szCs w:val="24"/>
        </w:rPr>
        <w:t xml:space="preserve">uh tulisan ini bukan merupakan </w:t>
      </w:r>
      <w:r w:rsidR="00661CA2" w:rsidRPr="00661CA2">
        <w:rPr>
          <w:rFonts w:asciiTheme="majorBidi" w:hAnsiTheme="majorBidi" w:cstheme="majorBidi"/>
          <w:i/>
          <w:iCs/>
          <w:sz w:val="24"/>
          <w:szCs w:val="24"/>
        </w:rPr>
        <w:t>I</w:t>
      </w:r>
      <w:r w:rsidR="008A3231" w:rsidRPr="00661CA2">
        <w:rPr>
          <w:rFonts w:asciiTheme="majorBidi" w:hAnsiTheme="majorBidi" w:cstheme="majorBidi"/>
          <w:i/>
          <w:iCs/>
          <w:sz w:val="24"/>
          <w:szCs w:val="24"/>
        </w:rPr>
        <w:t>nterpensi</w:t>
      </w:r>
      <w:r w:rsidR="008A3231">
        <w:rPr>
          <w:rFonts w:asciiTheme="majorBidi" w:hAnsiTheme="majorBidi" w:cstheme="majorBidi"/>
          <w:sz w:val="24"/>
          <w:szCs w:val="24"/>
        </w:rPr>
        <w:t xml:space="preserve"> terhadap keyakinan baru Saifudin Ibrahim, namun tulisan ini guna menjawab asumsi dan pandangan Saifudin Ibrahim terhadap Islam sebagai Agama terbesar yang di anut umat beragama di </w:t>
      </w:r>
      <w:r w:rsidR="00AB45AF">
        <w:rPr>
          <w:rFonts w:asciiTheme="majorBidi" w:hAnsiTheme="majorBidi" w:cstheme="majorBidi"/>
          <w:sz w:val="24"/>
          <w:szCs w:val="24"/>
        </w:rPr>
        <w:t xml:space="preserve">Indonesia. </w:t>
      </w:r>
      <w:proofErr w:type="gramStart"/>
      <w:r w:rsidR="00AB45AF">
        <w:rPr>
          <w:rFonts w:asciiTheme="majorBidi" w:hAnsiTheme="majorBidi" w:cstheme="majorBidi"/>
          <w:sz w:val="24"/>
          <w:szCs w:val="24"/>
        </w:rPr>
        <w:t>Pada akhirnya semoga tulisan ini bisa menjawab berbagai pandangan dan pemikiran yang mengkaburkan, dan pemikiran yang menginterpensi Keim</w:t>
      </w:r>
      <w:r w:rsidR="00434960">
        <w:rPr>
          <w:rFonts w:asciiTheme="majorBidi" w:hAnsiTheme="majorBidi" w:cstheme="majorBidi"/>
          <w:sz w:val="24"/>
          <w:szCs w:val="24"/>
        </w:rPr>
        <w:t>anan dalam berislam di Indonesia.</w:t>
      </w:r>
      <w:proofErr w:type="gramEnd"/>
    </w:p>
    <w:p w:rsidR="00434960" w:rsidRDefault="00434960" w:rsidP="00B43EE9">
      <w:pPr>
        <w:spacing w:after="0" w:line="240" w:lineRule="auto"/>
        <w:jc w:val="both"/>
        <w:rPr>
          <w:rFonts w:asciiTheme="majorBidi" w:hAnsiTheme="majorBidi" w:cstheme="majorBidi"/>
          <w:sz w:val="24"/>
          <w:szCs w:val="24"/>
        </w:rPr>
      </w:pPr>
    </w:p>
    <w:p w:rsidR="00434960" w:rsidRDefault="00434960" w:rsidP="0071468C">
      <w:pPr>
        <w:spacing w:after="0" w:line="240" w:lineRule="auto"/>
        <w:ind w:left="709"/>
        <w:jc w:val="both"/>
        <w:rPr>
          <w:rFonts w:asciiTheme="majorBidi" w:hAnsiTheme="majorBidi" w:cstheme="majorBidi"/>
          <w:i/>
          <w:iCs/>
          <w:sz w:val="24"/>
          <w:szCs w:val="24"/>
        </w:rPr>
      </w:pPr>
      <w:proofErr w:type="gramStart"/>
      <w:r w:rsidRPr="00434960">
        <w:rPr>
          <w:rFonts w:asciiTheme="majorBidi" w:hAnsiTheme="majorBidi" w:cstheme="majorBidi"/>
          <w:b/>
          <w:bCs/>
          <w:i/>
          <w:iCs/>
          <w:sz w:val="24"/>
          <w:szCs w:val="24"/>
        </w:rPr>
        <w:t>Keywords</w:t>
      </w:r>
      <w:r w:rsidRPr="00434960">
        <w:rPr>
          <w:rFonts w:asciiTheme="majorBidi" w:hAnsiTheme="majorBidi" w:cstheme="majorBidi"/>
          <w:i/>
          <w:iCs/>
          <w:sz w:val="24"/>
          <w:szCs w:val="24"/>
        </w:rPr>
        <w:t xml:space="preserve"> :</w:t>
      </w:r>
      <w:proofErr w:type="gramEnd"/>
      <w:r w:rsidRPr="00434960">
        <w:rPr>
          <w:rFonts w:asciiTheme="majorBidi" w:hAnsiTheme="majorBidi" w:cstheme="majorBidi"/>
          <w:i/>
          <w:iCs/>
          <w:sz w:val="24"/>
          <w:szCs w:val="24"/>
        </w:rPr>
        <w:t xml:space="preserve"> Islam Perspektif, Persfektif Islam, Saifudin Ibrahim,</w:t>
      </w:r>
    </w:p>
    <w:p w:rsidR="0071468C" w:rsidRDefault="0071468C" w:rsidP="00B43EE9">
      <w:pPr>
        <w:spacing w:after="0" w:line="240" w:lineRule="auto"/>
        <w:jc w:val="both"/>
        <w:rPr>
          <w:rFonts w:asciiTheme="majorBidi" w:hAnsiTheme="majorBidi" w:cstheme="majorBidi"/>
          <w:i/>
          <w:iCs/>
          <w:sz w:val="24"/>
          <w:szCs w:val="24"/>
        </w:rPr>
      </w:pPr>
    </w:p>
    <w:p w:rsidR="00CC3F50" w:rsidRPr="00123449" w:rsidRDefault="00CC3F50" w:rsidP="00B43EE9">
      <w:pPr>
        <w:spacing w:after="0" w:line="240" w:lineRule="auto"/>
        <w:jc w:val="both"/>
        <w:rPr>
          <w:rFonts w:asciiTheme="majorBidi" w:hAnsiTheme="majorBidi" w:cstheme="majorBidi"/>
          <w:b/>
          <w:bCs/>
          <w:sz w:val="24"/>
          <w:szCs w:val="24"/>
          <w:lang w:val="id-ID"/>
        </w:rPr>
      </w:pPr>
    </w:p>
    <w:p w:rsidR="0071468C" w:rsidRPr="004F0307" w:rsidRDefault="0071468C" w:rsidP="00B43EE9">
      <w:pPr>
        <w:spacing w:after="0" w:line="240" w:lineRule="auto"/>
        <w:jc w:val="both"/>
        <w:rPr>
          <w:rFonts w:asciiTheme="majorBidi" w:hAnsiTheme="majorBidi" w:cstheme="majorBidi"/>
          <w:b/>
          <w:bCs/>
          <w:sz w:val="24"/>
          <w:szCs w:val="24"/>
          <w:lang w:val="id-ID"/>
        </w:rPr>
      </w:pPr>
      <w:r w:rsidRPr="004F0307">
        <w:rPr>
          <w:rFonts w:asciiTheme="majorBidi" w:hAnsiTheme="majorBidi" w:cstheme="majorBidi"/>
          <w:b/>
          <w:bCs/>
          <w:sz w:val="24"/>
          <w:szCs w:val="24"/>
          <w:lang w:val="id-ID"/>
        </w:rPr>
        <w:t>Pendahuluan</w:t>
      </w:r>
    </w:p>
    <w:p w:rsidR="00CC3F50" w:rsidRPr="004F0307" w:rsidRDefault="00CC3F50" w:rsidP="00B43EE9">
      <w:pPr>
        <w:spacing w:after="0" w:line="240" w:lineRule="auto"/>
        <w:jc w:val="both"/>
        <w:rPr>
          <w:rFonts w:asciiTheme="majorBidi" w:hAnsiTheme="majorBidi" w:cstheme="majorBidi"/>
          <w:b/>
          <w:bCs/>
          <w:sz w:val="24"/>
          <w:szCs w:val="24"/>
          <w:lang w:val="id-ID"/>
        </w:rPr>
      </w:pPr>
    </w:p>
    <w:p w:rsidR="00CC3F50" w:rsidRDefault="00661CA2" w:rsidP="000147A0">
      <w:pPr>
        <w:spacing w:after="0" w:line="360" w:lineRule="auto"/>
        <w:jc w:val="both"/>
        <w:rPr>
          <w:rFonts w:asciiTheme="majorBidi" w:hAnsiTheme="majorBidi" w:cstheme="majorBidi"/>
          <w:sz w:val="24"/>
          <w:szCs w:val="24"/>
        </w:rPr>
      </w:pPr>
      <w:r w:rsidRPr="004F0307">
        <w:rPr>
          <w:rFonts w:asciiTheme="majorBidi" w:hAnsiTheme="majorBidi" w:cstheme="majorBidi"/>
          <w:b/>
          <w:bCs/>
          <w:sz w:val="24"/>
          <w:szCs w:val="24"/>
          <w:lang w:val="id-ID"/>
        </w:rPr>
        <w:tab/>
      </w:r>
      <w:r w:rsidRPr="004F0307">
        <w:rPr>
          <w:rFonts w:asciiTheme="majorBidi" w:hAnsiTheme="majorBidi" w:cstheme="majorBidi"/>
          <w:sz w:val="24"/>
          <w:szCs w:val="24"/>
          <w:lang w:val="id-ID"/>
        </w:rPr>
        <w:t>Kebeba</w:t>
      </w:r>
      <w:r w:rsidR="003C4C31">
        <w:rPr>
          <w:rFonts w:asciiTheme="majorBidi" w:hAnsiTheme="majorBidi" w:cstheme="majorBidi"/>
          <w:sz w:val="24"/>
          <w:szCs w:val="24"/>
          <w:lang w:val="id-ID"/>
        </w:rPr>
        <w:t xml:space="preserve">san </w:t>
      </w:r>
      <w:r w:rsidR="003C4C31" w:rsidRPr="003C4C31">
        <w:rPr>
          <w:rFonts w:asciiTheme="majorBidi" w:hAnsiTheme="majorBidi" w:cstheme="majorBidi"/>
          <w:sz w:val="24"/>
          <w:szCs w:val="24"/>
          <w:lang w:val="id-ID"/>
        </w:rPr>
        <w:t>A</w:t>
      </w:r>
      <w:r w:rsidR="004F0307" w:rsidRPr="004F0307">
        <w:rPr>
          <w:rFonts w:asciiTheme="majorBidi" w:hAnsiTheme="majorBidi" w:cstheme="majorBidi"/>
          <w:sz w:val="24"/>
          <w:szCs w:val="24"/>
          <w:lang w:val="id-ID"/>
        </w:rPr>
        <w:t xml:space="preserve">gama </w:t>
      </w:r>
      <w:r w:rsidR="003C4C31" w:rsidRPr="003C4C31">
        <w:rPr>
          <w:rFonts w:asciiTheme="majorBidi" w:hAnsiTheme="majorBidi" w:cstheme="majorBidi"/>
          <w:sz w:val="24"/>
          <w:szCs w:val="24"/>
          <w:lang w:val="id-ID"/>
        </w:rPr>
        <w:t xml:space="preserve">sudah </w:t>
      </w:r>
      <w:r w:rsidR="004F0307" w:rsidRPr="004F0307">
        <w:rPr>
          <w:rFonts w:asciiTheme="majorBidi" w:hAnsiTheme="majorBidi" w:cstheme="majorBidi"/>
          <w:sz w:val="24"/>
          <w:szCs w:val="24"/>
          <w:lang w:val="id-ID"/>
        </w:rPr>
        <w:t>menjadi Slogan semua A</w:t>
      </w:r>
      <w:r w:rsidRPr="004F0307">
        <w:rPr>
          <w:rFonts w:asciiTheme="majorBidi" w:hAnsiTheme="majorBidi" w:cstheme="majorBidi"/>
          <w:sz w:val="24"/>
          <w:szCs w:val="24"/>
          <w:lang w:val="id-ID"/>
        </w:rPr>
        <w:t>gama dunia, karna seyogyanya Agama</w:t>
      </w:r>
      <w:r w:rsidR="004F0307" w:rsidRPr="004F0307">
        <w:rPr>
          <w:rFonts w:asciiTheme="majorBidi" w:hAnsiTheme="majorBidi" w:cstheme="majorBidi"/>
          <w:sz w:val="24"/>
          <w:szCs w:val="24"/>
          <w:lang w:val="id-ID"/>
        </w:rPr>
        <w:t>,</w:t>
      </w:r>
      <w:r w:rsidR="00FF5C3F">
        <w:rPr>
          <w:rFonts w:asciiTheme="majorBidi" w:hAnsiTheme="majorBidi" w:cstheme="majorBidi"/>
          <w:sz w:val="24"/>
          <w:szCs w:val="24"/>
          <w:lang w:val="id-ID"/>
        </w:rPr>
        <w:t xml:space="preserve"> bukan </w:t>
      </w:r>
      <w:r w:rsidR="00FF5C3F" w:rsidRPr="00FF5C3F">
        <w:rPr>
          <w:rFonts w:asciiTheme="majorBidi" w:hAnsiTheme="majorBidi" w:cstheme="majorBidi"/>
          <w:sz w:val="24"/>
          <w:szCs w:val="24"/>
          <w:lang w:val="id-ID"/>
        </w:rPr>
        <w:t>c</w:t>
      </w:r>
      <w:r w:rsidRPr="004F0307">
        <w:rPr>
          <w:rFonts w:asciiTheme="majorBidi" w:hAnsiTheme="majorBidi" w:cstheme="majorBidi"/>
          <w:sz w:val="24"/>
          <w:szCs w:val="24"/>
          <w:lang w:val="id-ID"/>
        </w:rPr>
        <w:t>uma formalitas</w:t>
      </w:r>
      <w:r w:rsidR="003C4C31">
        <w:rPr>
          <w:rFonts w:asciiTheme="majorBidi" w:hAnsiTheme="majorBidi" w:cstheme="majorBidi"/>
          <w:sz w:val="24"/>
          <w:szCs w:val="24"/>
          <w:lang w:val="id-ID"/>
        </w:rPr>
        <w:t xml:space="preserve"> dengan legimitasi dari pemuka </w:t>
      </w:r>
      <w:r w:rsidR="003C4C31" w:rsidRPr="003C4C31">
        <w:rPr>
          <w:rFonts w:asciiTheme="majorBidi" w:hAnsiTheme="majorBidi" w:cstheme="majorBidi"/>
          <w:sz w:val="24"/>
          <w:szCs w:val="24"/>
          <w:lang w:val="id-ID"/>
        </w:rPr>
        <w:t>A</w:t>
      </w:r>
      <w:r w:rsidRPr="004F0307">
        <w:rPr>
          <w:rFonts w:asciiTheme="majorBidi" w:hAnsiTheme="majorBidi" w:cstheme="majorBidi"/>
          <w:sz w:val="24"/>
          <w:szCs w:val="24"/>
          <w:lang w:val="id-ID"/>
        </w:rPr>
        <w:t xml:space="preserve">gama </w:t>
      </w:r>
      <w:r w:rsidR="007910C6" w:rsidRPr="004F0307">
        <w:rPr>
          <w:rFonts w:asciiTheme="majorBidi" w:hAnsiTheme="majorBidi" w:cstheme="majorBidi"/>
          <w:sz w:val="24"/>
          <w:szCs w:val="24"/>
          <w:lang w:val="id-ID"/>
        </w:rPr>
        <w:t>atau legimitasi negara</w:t>
      </w:r>
      <w:r w:rsidR="00C91494" w:rsidRPr="004F0307">
        <w:rPr>
          <w:rFonts w:asciiTheme="majorBidi" w:hAnsiTheme="majorBidi" w:cstheme="majorBidi"/>
          <w:sz w:val="24"/>
          <w:szCs w:val="24"/>
          <w:lang w:val="id-ID"/>
        </w:rPr>
        <w:t>,</w:t>
      </w:r>
      <w:r w:rsidR="007910C6" w:rsidRPr="004F0307">
        <w:rPr>
          <w:rFonts w:asciiTheme="majorBidi" w:hAnsiTheme="majorBidi" w:cstheme="majorBidi"/>
          <w:sz w:val="24"/>
          <w:szCs w:val="24"/>
          <w:lang w:val="id-ID"/>
        </w:rPr>
        <w:t xml:space="preserve"> </w:t>
      </w:r>
      <w:r w:rsidRPr="004F0307">
        <w:rPr>
          <w:rFonts w:asciiTheme="majorBidi" w:hAnsiTheme="majorBidi" w:cstheme="majorBidi"/>
          <w:sz w:val="24"/>
          <w:szCs w:val="24"/>
          <w:lang w:val="id-ID"/>
        </w:rPr>
        <w:t xml:space="preserve">namun beragama menyangkut keyakinan secara subtansi dan mendasar. </w:t>
      </w:r>
      <w:r w:rsidRPr="001F52B8">
        <w:rPr>
          <w:rFonts w:asciiTheme="majorBidi" w:hAnsiTheme="majorBidi" w:cstheme="majorBidi"/>
          <w:sz w:val="24"/>
          <w:szCs w:val="24"/>
          <w:lang w:val="id-ID"/>
        </w:rPr>
        <w:t xml:space="preserve">Lebih jauh jika kita melihat konteks kebebasan beragama di </w:t>
      </w:r>
      <w:r w:rsidR="007910C6" w:rsidRPr="001F52B8">
        <w:rPr>
          <w:rFonts w:asciiTheme="majorBidi" w:hAnsiTheme="majorBidi" w:cstheme="majorBidi"/>
          <w:sz w:val="24"/>
          <w:szCs w:val="24"/>
          <w:lang w:val="id-ID"/>
        </w:rPr>
        <w:t xml:space="preserve">Indonesia dan membandingkan dengan kebebasan yang di gaung oleh Malaysia </w:t>
      </w:r>
      <w:r w:rsidR="00C91494" w:rsidRPr="001F52B8">
        <w:rPr>
          <w:rFonts w:asciiTheme="majorBidi" w:hAnsiTheme="majorBidi" w:cstheme="majorBidi"/>
          <w:sz w:val="24"/>
          <w:szCs w:val="24"/>
          <w:lang w:val="id-ID"/>
        </w:rPr>
        <w:t xml:space="preserve">yang menyatakan Identitas negara </w:t>
      </w:r>
      <w:r w:rsidR="00CC3F50" w:rsidRPr="001F52B8">
        <w:rPr>
          <w:rFonts w:asciiTheme="majorBidi" w:hAnsiTheme="majorBidi" w:cstheme="majorBidi"/>
          <w:sz w:val="24"/>
          <w:szCs w:val="24"/>
          <w:lang w:val="id-ID"/>
        </w:rPr>
        <w:t xml:space="preserve">secara resmi adalah Islam </w:t>
      </w:r>
      <w:r w:rsidR="007910C6" w:rsidRPr="001F52B8">
        <w:rPr>
          <w:rFonts w:asciiTheme="majorBidi" w:hAnsiTheme="majorBidi" w:cstheme="majorBidi"/>
          <w:sz w:val="24"/>
          <w:szCs w:val="24"/>
          <w:lang w:val="id-ID"/>
        </w:rPr>
        <w:t>atau As yang menyatakan “Identitasnya sebagai bangsa Kristen</w:t>
      </w:r>
      <w:r w:rsidR="00C91494" w:rsidRPr="001F52B8">
        <w:rPr>
          <w:rFonts w:asciiTheme="majorBidi" w:hAnsiTheme="majorBidi" w:cstheme="majorBidi"/>
          <w:sz w:val="24"/>
          <w:szCs w:val="24"/>
          <w:lang w:val="id-ID"/>
        </w:rPr>
        <w:t>.</w:t>
      </w:r>
      <w:r w:rsidR="007910C6" w:rsidRPr="001F52B8">
        <w:rPr>
          <w:rFonts w:asciiTheme="majorBidi" w:hAnsiTheme="majorBidi" w:cstheme="majorBidi"/>
          <w:sz w:val="24"/>
          <w:szCs w:val="24"/>
          <w:lang w:val="id-ID"/>
        </w:rPr>
        <w:t>”</w:t>
      </w:r>
      <w:r w:rsidR="007910C6">
        <w:rPr>
          <w:rStyle w:val="FootnoteReference"/>
          <w:rFonts w:asciiTheme="majorBidi" w:hAnsiTheme="majorBidi" w:cstheme="majorBidi"/>
          <w:sz w:val="24"/>
          <w:szCs w:val="24"/>
        </w:rPr>
        <w:footnoteReference w:id="1"/>
      </w:r>
      <w:proofErr w:type="gramStart"/>
      <w:r w:rsidR="00C91494">
        <w:rPr>
          <w:rFonts w:asciiTheme="majorBidi" w:hAnsiTheme="majorBidi" w:cstheme="majorBidi"/>
          <w:sz w:val="24"/>
          <w:szCs w:val="24"/>
        </w:rPr>
        <w:t>Posisi Indonesia lebih dewa</w:t>
      </w:r>
      <w:r w:rsidR="004F0307">
        <w:rPr>
          <w:rFonts w:asciiTheme="majorBidi" w:hAnsiTheme="majorBidi" w:cstheme="majorBidi"/>
          <w:sz w:val="24"/>
          <w:szCs w:val="24"/>
        </w:rPr>
        <w:t>sa dalam menyingkapi keragaman Agama-A</w:t>
      </w:r>
      <w:r w:rsidR="00C91494">
        <w:rPr>
          <w:rFonts w:asciiTheme="majorBidi" w:hAnsiTheme="majorBidi" w:cstheme="majorBidi"/>
          <w:sz w:val="24"/>
          <w:szCs w:val="24"/>
        </w:rPr>
        <w:t>gama karna Indonesia tidak mengklaim identitas Agama sebagai Identitas resmi Negara, meskipun</w:t>
      </w:r>
      <w:r w:rsidR="004F0307">
        <w:rPr>
          <w:rFonts w:asciiTheme="majorBidi" w:hAnsiTheme="majorBidi" w:cstheme="majorBidi"/>
          <w:sz w:val="24"/>
          <w:szCs w:val="24"/>
        </w:rPr>
        <w:t xml:space="preserve"> pada sisi lain</w:t>
      </w:r>
      <w:r w:rsidR="00C91494">
        <w:rPr>
          <w:rFonts w:asciiTheme="majorBidi" w:hAnsiTheme="majorBidi" w:cstheme="majorBidi"/>
          <w:sz w:val="24"/>
          <w:szCs w:val="24"/>
        </w:rPr>
        <w:t xml:space="preserve"> Indonesia juga memberikan batasan tertentu terhadap Agama.</w:t>
      </w:r>
      <w:proofErr w:type="gramEnd"/>
      <w:r w:rsidR="00C91494">
        <w:rPr>
          <w:rFonts w:asciiTheme="majorBidi" w:hAnsiTheme="majorBidi" w:cstheme="majorBidi"/>
          <w:sz w:val="24"/>
          <w:szCs w:val="24"/>
        </w:rPr>
        <w:t xml:space="preserve"> </w:t>
      </w:r>
      <w:proofErr w:type="gramStart"/>
      <w:r w:rsidR="00C91494">
        <w:rPr>
          <w:rFonts w:asciiTheme="majorBidi" w:hAnsiTheme="majorBidi" w:cstheme="majorBidi"/>
          <w:sz w:val="24"/>
          <w:szCs w:val="24"/>
        </w:rPr>
        <w:t>Lebih jauh dengan ruang kebebasan yang diberikan inilah</w:t>
      </w:r>
      <w:r w:rsidR="004F0307">
        <w:rPr>
          <w:rFonts w:asciiTheme="majorBidi" w:hAnsiTheme="majorBidi" w:cstheme="majorBidi"/>
          <w:sz w:val="24"/>
          <w:szCs w:val="24"/>
        </w:rPr>
        <w:t>,</w:t>
      </w:r>
      <w:r w:rsidR="00C91494">
        <w:rPr>
          <w:rFonts w:asciiTheme="majorBidi" w:hAnsiTheme="majorBidi" w:cstheme="majorBidi"/>
          <w:sz w:val="24"/>
          <w:szCs w:val="24"/>
        </w:rPr>
        <w:t xml:space="preserve"> membuka </w:t>
      </w:r>
      <w:r w:rsidR="000147A0">
        <w:rPr>
          <w:rFonts w:asciiTheme="majorBidi" w:hAnsiTheme="majorBidi" w:cstheme="majorBidi"/>
          <w:sz w:val="24"/>
          <w:szCs w:val="24"/>
        </w:rPr>
        <w:t>poros</w:t>
      </w:r>
      <w:r w:rsidR="004F0307">
        <w:rPr>
          <w:rFonts w:asciiTheme="majorBidi" w:hAnsiTheme="majorBidi" w:cstheme="majorBidi"/>
          <w:sz w:val="24"/>
          <w:szCs w:val="24"/>
        </w:rPr>
        <w:t xml:space="preserve"> bagi tokoh tokoh A</w:t>
      </w:r>
      <w:r w:rsidR="00C91494">
        <w:rPr>
          <w:rFonts w:asciiTheme="majorBidi" w:hAnsiTheme="majorBidi" w:cstheme="majorBidi"/>
          <w:sz w:val="24"/>
          <w:szCs w:val="24"/>
        </w:rPr>
        <w:t>gama guna mengimplementasikan keyakinannya</w:t>
      </w:r>
      <w:r w:rsidR="00CC3F50">
        <w:rPr>
          <w:rFonts w:asciiTheme="majorBidi" w:hAnsiTheme="majorBidi" w:cstheme="majorBidi"/>
          <w:sz w:val="24"/>
          <w:szCs w:val="24"/>
        </w:rPr>
        <w:t xml:space="preserve"> dengan leluasa tanpa ada kekuatiran terhadap benturan hukum yang diberlakukan di Indonesia.</w:t>
      </w:r>
      <w:proofErr w:type="gramEnd"/>
      <w:r w:rsidR="00C91494">
        <w:rPr>
          <w:rFonts w:asciiTheme="majorBidi" w:hAnsiTheme="majorBidi" w:cstheme="majorBidi"/>
          <w:sz w:val="24"/>
          <w:szCs w:val="24"/>
        </w:rPr>
        <w:t xml:space="preserve">  </w:t>
      </w:r>
    </w:p>
    <w:p w:rsidR="0071468C" w:rsidRDefault="00CC3F50" w:rsidP="00B52D1D">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rPr>
        <w:tab/>
      </w:r>
      <w:r w:rsidR="00C91494">
        <w:rPr>
          <w:rFonts w:asciiTheme="majorBidi" w:hAnsiTheme="majorBidi" w:cstheme="majorBidi"/>
          <w:sz w:val="24"/>
          <w:szCs w:val="24"/>
        </w:rPr>
        <w:t xml:space="preserve">  </w:t>
      </w:r>
      <w:proofErr w:type="gramStart"/>
      <w:r>
        <w:rPr>
          <w:rFonts w:asciiTheme="majorBidi" w:hAnsiTheme="majorBidi" w:cstheme="majorBidi"/>
          <w:sz w:val="24"/>
          <w:szCs w:val="24"/>
        </w:rPr>
        <w:t>Berangkat da</w:t>
      </w:r>
      <w:r w:rsidR="004E167E">
        <w:rPr>
          <w:rFonts w:asciiTheme="majorBidi" w:hAnsiTheme="majorBidi" w:cstheme="majorBidi"/>
          <w:sz w:val="24"/>
          <w:szCs w:val="24"/>
        </w:rPr>
        <w:t>ri konteks kebebasan tersebut</w:t>
      </w:r>
      <w:r>
        <w:rPr>
          <w:rFonts w:asciiTheme="majorBidi" w:hAnsiTheme="majorBidi" w:cstheme="majorBidi"/>
          <w:sz w:val="24"/>
          <w:szCs w:val="24"/>
        </w:rPr>
        <w:t xml:space="preserve"> yang memungkinkan Pendeta saifudin Ibrahim kerap melontarkan berbagai</w:t>
      </w:r>
      <w:r w:rsidR="00B364B4">
        <w:rPr>
          <w:rFonts w:asciiTheme="majorBidi" w:hAnsiTheme="majorBidi" w:cstheme="majorBidi"/>
          <w:sz w:val="24"/>
          <w:szCs w:val="24"/>
        </w:rPr>
        <w:t xml:space="preserve"> pandangan </w:t>
      </w:r>
      <w:r>
        <w:rPr>
          <w:rFonts w:asciiTheme="majorBidi" w:hAnsiTheme="majorBidi" w:cstheme="majorBidi"/>
          <w:sz w:val="24"/>
          <w:szCs w:val="24"/>
        </w:rPr>
        <w:t xml:space="preserve">terhadap Islam sebagai </w:t>
      </w:r>
      <w:r>
        <w:rPr>
          <w:rFonts w:asciiTheme="majorBidi" w:hAnsiTheme="majorBidi" w:cstheme="majorBidi"/>
          <w:sz w:val="24"/>
          <w:szCs w:val="24"/>
        </w:rPr>
        <w:lastRenderedPageBreak/>
        <w:t>sebuah agama yang diyakininya sebelum berbalik arah pindah ke agama Kristen.</w:t>
      </w:r>
      <w:proofErr w:type="gramEnd"/>
      <w:r>
        <w:rPr>
          <w:rFonts w:asciiTheme="majorBidi" w:hAnsiTheme="majorBidi" w:cstheme="majorBidi"/>
          <w:sz w:val="24"/>
          <w:szCs w:val="24"/>
        </w:rPr>
        <w:t xml:space="preserve"> </w:t>
      </w:r>
      <w:proofErr w:type="gramStart"/>
      <w:r w:rsidR="00C353F9">
        <w:rPr>
          <w:rFonts w:asciiTheme="majorBidi" w:hAnsiTheme="majorBidi" w:cstheme="majorBidi"/>
          <w:sz w:val="24"/>
          <w:szCs w:val="24"/>
        </w:rPr>
        <w:t>Lebih jauh</w:t>
      </w:r>
      <w:r w:rsidR="000147A0">
        <w:rPr>
          <w:rFonts w:asciiTheme="majorBidi" w:hAnsiTheme="majorBidi" w:cstheme="majorBidi"/>
          <w:sz w:val="24"/>
          <w:szCs w:val="24"/>
        </w:rPr>
        <w:t>,</w:t>
      </w:r>
      <w:r w:rsidR="00C353F9">
        <w:rPr>
          <w:rFonts w:asciiTheme="majorBidi" w:hAnsiTheme="majorBidi" w:cstheme="majorBidi"/>
          <w:sz w:val="24"/>
          <w:szCs w:val="24"/>
        </w:rPr>
        <w:t xml:space="preserve"> </w:t>
      </w:r>
      <w:r w:rsidR="00C353F9">
        <w:rPr>
          <w:rFonts w:asciiTheme="majorBidi" w:hAnsiTheme="majorBidi" w:cstheme="majorBidi"/>
          <w:sz w:val="24"/>
          <w:szCs w:val="24"/>
          <w:lang w:val="id-ID"/>
        </w:rPr>
        <w:t>A</w:t>
      </w:r>
      <w:r w:rsidR="00B364B4">
        <w:rPr>
          <w:rFonts w:asciiTheme="majorBidi" w:hAnsiTheme="majorBidi" w:cstheme="majorBidi"/>
          <w:sz w:val="24"/>
          <w:szCs w:val="24"/>
        </w:rPr>
        <w:t xml:space="preserve">gama merupakan </w:t>
      </w:r>
      <w:r>
        <w:rPr>
          <w:rFonts w:asciiTheme="majorBidi" w:hAnsiTheme="majorBidi" w:cstheme="majorBidi"/>
          <w:sz w:val="24"/>
          <w:szCs w:val="24"/>
        </w:rPr>
        <w:t>Permasalahan yang sangat urgen dan sa</w:t>
      </w:r>
      <w:r w:rsidR="00B364B4">
        <w:rPr>
          <w:rFonts w:asciiTheme="majorBidi" w:hAnsiTheme="majorBidi" w:cstheme="majorBidi"/>
          <w:sz w:val="24"/>
          <w:szCs w:val="24"/>
        </w:rPr>
        <w:t>ngat sensitif tidak bisa kita nampikkan, oleh karna itu</w:t>
      </w:r>
      <w:r w:rsidR="004F0307">
        <w:rPr>
          <w:rFonts w:asciiTheme="majorBidi" w:hAnsiTheme="majorBidi" w:cstheme="majorBidi"/>
          <w:sz w:val="24"/>
          <w:szCs w:val="24"/>
        </w:rPr>
        <w:t>,</w:t>
      </w:r>
      <w:r w:rsidR="00B364B4">
        <w:rPr>
          <w:rFonts w:asciiTheme="majorBidi" w:hAnsiTheme="majorBidi" w:cstheme="majorBidi"/>
          <w:sz w:val="24"/>
          <w:szCs w:val="24"/>
        </w:rPr>
        <w:t xml:space="preserve"> setiap tokoh agama manapun sudah semestinya menampilkan kesan kedewasaan dalam beragama, etika dialog dan semangat toleransi hendaknya betul-betul diperhatikan.</w:t>
      </w:r>
      <w:proofErr w:type="gramEnd"/>
      <w:r w:rsidR="004E167E">
        <w:rPr>
          <w:rFonts w:asciiTheme="majorBidi" w:hAnsiTheme="majorBidi" w:cstheme="majorBidi"/>
          <w:sz w:val="24"/>
          <w:szCs w:val="24"/>
          <w:lang w:val="id-ID"/>
        </w:rPr>
        <w:t xml:space="preserve"> Lebih jauh karekteristik </w:t>
      </w:r>
      <w:r w:rsidR="004E167E" w:rsidRPr="004E167E">
        <w:rPr>
          <w:rFonts w:asciiTheme="majorBidi" w:hAnsiTheme="majorBidi" w:cstheme="majorBidi"/>
          <w:sz w:val="24"/>
          <w:szCs w:val="24"/>
          <w:lang w:val="id-ID"/>
        </w:rPr>
        <w:t>I</w:t>
      </w:r>
      <w:r w:rsidR="009D4016">
        <w:rPr>
          <w:rFonts w:asciiTheme="majorBidi" w:hAnsiTheme="majorBidi" w:cstheme="majorBidi"/>
          <w:sz w:val="24"/>
          <w:szCs w:val="24"/>
          <w:lang w:val="id-ID"/>
        </w:rPr>
        <w:t>slam melekat pada pemeluknya sebagai subtansi ajaran Islam</w:t>
      </w:r>
      <w:r w:rsidR="000147A0" w:rsidRPr="000147A0">
        <w:rPr>
          <w:rFonts w:asciiTheme="majorBidi" w:hAnsiTheme="majorBidi" w:cstheme="majorBidi"/>
          <w:sz w:val="24"/>
          <w:szCs w:val="24"/>
          <w:lang w:val="id-ID"/>
        </w:rPr>
        <w:t>,</w:t>
      </w:r>
      <w:r w:rsidR="009D4016">
        <w:rPr>
          <w:rFonts w:asciiTheme="majorBidi" w:hAnsiTheme="majorBidi" w:cstheme="majorBidi"/>
          <w:sz w:val="24"/>
          <w:szCs w:val="24"/>
          <w:lang w:val="id-ID"/>
        </w:rPr>
        <w:t xml:space="preserve"> seorang mantan Imam Katolik Roma dari sekte </w:t>
      </w:r>
      <w:r w:rsidR="009D4016" w:rsidRPr="00B52D1D">
        <w:rPr>
          <w:rFonts w:asciiTheme="majorBidi" w:hAnsiTheme="majorBidi" w:cstheme="majorBidi"/>
          <w:i/>
          <w:iCs/>
          <w:sz w:val="24"/>
          <w:szCs w:val="24"/>
          <w:lang w:val="id-ID"/>
        </w:rPr>
        <w:t>Uniate Chaldean</w:t>
      </w:r>
      <w:r w:rsidR="009D4016">
        <w:rPr>
          <w:rFonts w:asciiTheme="majorBidi" w:hAnsiTheme="majorBidi" w:cstheme="majorBidi"/>
          <w:sz w:val="24"/>
          <w:szCs w:val="24"/>
          <w:lang w:val="id-ID"/>
        </w:rPr>
        <w:t xml:space="preserve"> yang pindah Agama menjadi muslim </w:t>
      </w:r>
      <w:r w:rsidR="00B52D1D">
        <w:rPr>
          <w:rFonts w:asciiTheme="majorBidi" w:hAnsiTheme="majorBidi" w:cstheme="majorBidi"/>
          <w:sz w:val="24"/>
          <w:szCs w:val="24"/>
          <w:lang w:val="id-ID"/>
        </w:rPr>
        <w:t xml:space="preserve">dalam karyanya </w:t>
      </w:r>
      <w:r w:rsidR="00B52D1D" w:rsidRPr="00B52D1D">
        <w:rPr>
          <w:rFonts w:asciiTheme="majorBidi" w:hAnsiTheme="majorBidi" w:cstheme="majorBidi"/>
          <w:i/>
          <w:iCs/>
          <w:sz w:val="24"/>
          <w:szCs w:val="24"/>
          <w:lang w:val="id-ID"/>
        </w:rPr>
        <w:t>Muhammad In The Bible</w:t>
      </w:r>
      <w:r w:rsidR="00B52D1D">
        <w:rPr>
          <w:rFonts w:asciiTheme="majorBidi" w:hAnsiTheme="majorBidi" w:cstheme="majorBidi"/>
          <w:sz w:val="24"/>
          <w:szCs w:val="24"/>
          <w:lang w:val="id-ID"/>
        </w:rPr>
        <w:t xml:space="preserve"> </w:t>
      </w:r>
      <w:r w:rsidR="009D4016">
        <w:rPr>
          <w:rFonts w:asciiTheme="majorBidi" w:hAnsiTheme="majorBidi" w:cstheme="majorBidi"/>
          <w:sz w:val="24"/>
          <w:szCs w:val="24"/>
          <w:lang w:val="id-ID"/>
        </w:rPr>
        <w:t>mengingatkan</w:t>
      </w:r>
      <w:r w:rsidR="00B52D1D">
        <w:rPr>
          <w:rFonts w:asciiTheme="majorBidi" w:hAnsiTheme="majorBidi" w:cstheme="majorBidi"/>
          <w:sz w:val="24"/>
          <w:szCs w:val="24"/>
          <w:lang w:val="id-ID"/>
        </w:rPr>
        <w:t xml:space="preserve"> kembali</w:t>
      </w:r>
      <w:r w:rsidR="009D4016">
        <w:rPr>
          <w:rFonts w:asciiTheme="majorBidi" w:hAnsiTheme="majorBidi" w:cstheme="majorBidi"/>
          <w:sz w:val="24"/>
          <w:szCs w:val="24"/>
          <w:lang w:val="id-ID"/>
        </w:rPr>
        <w:t xml:space="preserve"> tentang makna Islam secara subtansi :</w:t>
      </w:r>
    </w:p>
    <w:p w:rsidR="00B52D1D" w:rsidRPr="00B52D1D" w:rsidRDefault="00B52D1D" w:rsidP="00B52D1D">
      <w:pPr>
        <w:spacing w:after="0" w:line="240" w:lineRule="auto"/>
        <w:ind w:left="720"/>
        <w:jc w:val="both"/>
        <w:rPr>
          <w:rFonts w:asciiTheme="majorBidi" w:hAnsiTheme="majorBidi" w:cstheme="majorBidi"/>
          <w:sz w:val="24"/>
          <w:szCs w:val="24"/>
          <w:lang w:val="id-ID"/>
        </w:rPr>
      </w:pPr>
      <w:r w:rsidRPr="00B52D1D">
        <w:rPr>
          <w:rFonts w:asciiTheme="majorBidi" w:hAnsiTheme="majorBidi" w:cstheme="majorBidi"/>
          <w:sz w:val="24"/>
          <w:szCs w:val="24"/>
        </w:rPr>
        <w:t xml:space="preserve">The Prophet </w:t>
      </w:r>
      <w:proofErr w:type="gramStart"/>
      <w:r w:rsidRPr="00B52D1D">
        <w:rPr>
          <w:rFonts w:asciiTheme="majorBidi" w:hAnsiTheme="majorBidi" w:cstheme="majorBidi"/>
          <w:sz w:val="24"/>
          <w:szCs w:val="24"/>
        </w:rPr>
        <w:t>jeremiah</w:t>
      </w:r>
      <w:proofErr w:type="gramEnd"/>
      <w:r w:rsidRPr="00B52D1D">
        <w:rPr>
          <w:rFonts w:asciiTheme="majorBidi" w:hAnsiTheme="majorBidi" w:cstheme="majorBidi"/>
          <w:sz w:val="24"/>
          <w:szCs w:val="24"/>
        </w:rPr>
        <w:t xml:space="preserve"> is the only prophet before Christ who useds the word shalom in the sense of a religion. He is the only prophet who uses this word whith the object of setting or proving the veracity of a messenger of god. According to the Qur’anic revelaton, Abraham, Ishmael, Isaac, Jacob, Moses and all the prophets were Muslims, and professed Islam as their religion</w:t>
      </w:r>
      <w:proofErr w:type="gramStart"/>
      <w:r w:rsidRPr="00B52D1D">
        <w:rPr>
          <w:rFonts w:asciiTheme="majorBidi" w:hAnsiTheme="majorBidi" w:cstheme="majorBidi"/>
          <w:sz w:val="24"/>
          <w:szCs w:val="24"/>
        </w:rPr>
        <w:t>..</w:t>
      </w:r>
      <w:proofErr w:type="gramEnd"/>
      <w:r w:rsidRPr="00B52D1D">
        <w:rPr>
          <w:rFonts w:asciiTheme="majorBidi" w:hAnsiTheme="majorBidi" w:cstheme="majorBidi"/>
          <w:sz w:val="24"/>
          <w:szCs w:val="24"/>
        </w:rPr>
        <w:t xml:space="preserve">The term “Islam” and its equivalents, “Shalom” and Shlama,” were known to the </w:t>
      </w:r>
      <w:proofErr w:type="gramStart"/>
      <w:r w:rsidRPr="00B52D1D">
        <w:rPr>
          <w:rFonts w:asciiTheme="majorBidi" w:hAnsiTheme="majorBidi" w:cstheme="majorBidi"/>
          <w:sz w:val="24"/>
          <w:szCs w:val="24"/>
        </w:rPr>
        <w:t>jews</w:t>
      </w:r>
      <w:proofErr w:type="gramEnd"/>
      <w:r w:rsidRPr="00B52D1D">
        <w:rPr>
          <w:rFonts w:asciiTheme="majorBidi" w:hAnsiTheme="majorBidi" w:cstheme="majorBidi"/>
          <w:sz w:val="24"/>
          <w:szCs w:val="24"/>
        </w:rPr>
        <w:t xml:space="preserve"> and Christians of Mecca and Medina when Muhammad appeared to perfect and universalize the religion of Islam.</w:t>
      </w:r>
    </w:p>
    <w:p w:rsidR="00B52D1D" w:rsidRDefault="00B52D1D" w:rsidP="00B52D1D">
      <w:pPr>
        <w:spacing w:after="0" w:line="240" w:lineRule="auto"/>
        <w:ind w:left="720"/>
        <w:jc w:val="both"/>
        <w:rPr>
          <w:rFonts w:asciiTheme="majorBidi" w:hAnsiTheme="majorBidi" w:cstheme="majorBidi"/>
          <w:sz w:val="24"/>
          <w:szCs w:val="24"/>
          <w:lang w:val="id-ID"/>
        </w:rPr>
      </w:pPr>
    </w:p>
    <w:p w:rsidR="00B52D1D" w:rsidRDefault="00B52D1D" w:rsidP="00B52D1D">
      <w:pPr>
        <w:spacing w:after="0" w:line="240" w:lineRule="auto"/>
        <w:ind w:left="720"/>
        <w:jc w:val="both"/>
        <w:rPr>
          <w:rFonts w:asciiTheme="majorBidi" w:hAnsiTheme="majorBidi" w:cstheme="majorBidi"/>
          <w:sz w:val="24"/>
          <w:szCs w:val="24"/>
          <w:lang w:val="id-ID"/>
        </w:rPr>
      </w:pPr>
      <w:r w:rsidRPr="00894802">
        <w:rPr>
          <w:rFonts w:asciiTheme="majorBidi" w:hAnsiTheme="majorBidi" w:cstheme="majorBidi"/>
          <w:sz w:val="24"/>
          <w:szCs w:val="24"/>
          <w:lang w:val="id-ID"/>
        </w:rPr>
        <w:t>Nabi Yeremia adalah satu-satunya nabi sebelum Kristus yang menggunakan kata shalom dalam arti agama. Dia adalah satu-satunya nabi yang menggunakan kata ini dengan objek menetapkan atau membuktikan kebenaran seorang utusan tuhan. Menurut wahyu Alquran, Abraham, Ismail, Ishak, Yakub, Musa dan semua nabi adalah Muslim, dan menganut Islam sebagai agama mereka. Istilah "Islam" dan padanannya, "Shalom" dan Shlama, "dikenal kepada orang-orang Yahudi dan orang-orang Kristen di Mekah dan Madinah ketika Muhammad tampak menyempurnakan dan menguniversalkan agama Islam.</w:t>
      </w:r>
      <w:r>
        <w:rPr>
          <w:rStyle w:val="FootnoteReference"/>
          <w:rFonts w:asciiTheme="majorBidi" w:hAnsiTheme="majorBidi" w:cstheme="majorBidi"/>
          <w:sz w:val="24"/>
          <w:szCs w:val="24"/>
          <w:lang w:val="id-ID"/>
        </w:rPr>
        <w:footnoteReference w:id="2"/>
      </w:r>
    </w:p>
    <w:p w:rsidR="00123449" w:rsidRDefault="00123449" w:rsidP="00123449">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p>
    <w:p w:rsidR="00CE6F7A" w:rsidRPr="004F0307" w:rsidRDefault="00123449" w:rsidP="00B30063">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b/>
        <w:t>Lebih lanjut, jika kita pahami Islam sebagai suatu Agama dan jika Pendeta Saifudin harus jujur tentunya</w:t>
      </w:r>
      <w:r w:rsidR="007A1653" w:rsidRPr="007A1653">
        <w:rPr>
          <w:rFonts w:asciiTheme="majorBidi" w:hAnsiTheme="majorBidi" w:cstheme="majorBidi"/>
          <w:sz w:val="24"/>
          <w:szCs w:val="24"/>
          <w:lang w:val="id-ID"/>
        </w:rPr>
        <w:t xml:space="preserve"> beliau</w:t>
      </w:r>
      <w:r>
        <w:rPr>
          <w:rFonts w:asciiTheme="majorBidi" w:hAnsiTheme="majorBidi" w:cstheme="majorBidi"/>
          <w:sz w:val="24"/>
          <w:szCs w:val="24"/>
          <w:lang w:val="id-ID"/>
        </w:rPr>
        <w:t xml:space="preserve"> dapat memahami subtansi  Islam dan karakteristik ajaran Islam sebagai </w:t>
      </w:r>
      <w:r w:rsidRPr="00554282">
        <w:rPr>
          <w:rFonts w:asciiTheme="majorBidi" w:hAnsiTheme="majorBidi" w:cstheme="majorBidi"/>
          <w:i/>
          <w:iCs/>
          <w:sz w:val="24"/>
          <w:szCs w:val="24"/>
          <w:lang w:val="id-ID"/>
        </w:rPr>
        <w:t>Rahmatallil Alamin</w:t>
      </w:r>
      <w:r>
        <w:rPr>
          <w:rFonts w:asciiTheme="majorBidi" w:hAnsiTheme="majorBidi" w:cstheme="majorBidi"/>
          <w:sz w:val="24"/>
          <w:szCs w:val="24"/>
          <w:lang w:val="id-ID"/>
        </w:rPr>
        <w:t xml:space="preserve">. Barang kali dalam hal ini adalah penting bagi kita semua </w:t>
      </w:r>
      <w:r w:rsidR="00995B18">
        <w:rPr>
          <w:rFonts w:asciiTheme="majorBidi" w:hAnsiTheme="majorBidi" w:cstheme="majorBidi"/>
          <w:sz w:val="24"/>
          <w:szCs w:val="24"/>
          <w:lang w:val="id-ID"/>
        </w:rPr>
        <w:t xml:space="preserve">untuk benar-benar jujur dan objektif dalam </w:t>
      </w:r>
      <w:r w:rsidR="00FA5C14">
        <w:rPr>
          <w:rFonts w:asciiTheme="majorBidi" w:hAnsiTheme="majorBidi" w:cstheme="majorBidi"/>
          <w:sz w:val="24"/>
          <w:szCs w:val="24"/>
          <w:lang w:val="id-ID"/>
        </w:rPr>
        <w:t>menyoroti fenomena A</w:t>
      </w:r>
      <w:r w:rsidR="00995B18">
        <w:rPr>
          <w:rFonts w:asciiTheme="majorBidi" w:hAnsiTheme="majorBidi" w:cstheme="majorBidi"/>
          <w:sz w:val="24"/>
          <w:szCs w:val="24"/>
          <w:lang w:val="id-ID"/>
        </w:rPr>
        <w:t>gama terutama dalam melak</w:t>
      </w:r>
      <w:r w:rsidR="004F0307">
        <w:rPr>
          <w:rFonts w:asciiTheme="majorBidi" w:hAnsiTheme="majorBidi" w:cstheme="majorBidi"/>
          <w:sz w:val="24"/>
          <w:szCs w:val="24"/>
          <w:lang w:val="id-ID"/>
        </w:rPr>
        <w:t>ukan studi maupun kajian Agama-</w:t>
      </w:r>
      <w:r w:rsidR="004F0307">
        <w:rPr>
          <w:rFonts w:asciiTheme="majorBidi" w:hAnsiTheme="majorBidi" w:cstheme="majorBidi"/>
          <w:sz w:val="24"/>
          <w:szCs w:val="24"/>
        </w:rPr>
        <w:t>A</w:t>
      </w:r>
      <w:r w:rsidR="00995B18">
        <w:rPr>
          <w:rFonts w:asciiTheme="majorBidi" w:hAnsiTheme="majorBidi" w:cstheme="majorBidi"/>
          <w:sz w:val="24"/>
          <w:szCs w:val="24"/>
          <w:lang w:val="id-ID"/>
        </w:rPr>
        <w:t>gama. Secara sistematis</w:t>
      </w:r>
      <w:r w:rsidR="004F0307" w:rsidRPr="004F0307">
        <w:rPr>
          <w:rFonts w:asciiTheme="majorBidi" w:hAnsiTheme="majorBidi" w:cstheme="majorBidi"/>
          <w:sz w:val="24"/>
          <w:szCs w:val="24"/>
          <w:lang w:val="id-ID"/>
        </w:rPr>
        <w:t>,</w:t>
      </w:r>
      <w:r w:rsidR="00995B18">
        <w:rPr>
          <w:rFonts w:asciiTheme="majorBidi" w:hAnsiTheme="majorBidi" w:cstheme="majorBidi"/>
          <w:sz w:val="24"/>
          <w:szCs w:val="24"/>
          <w:lang w:val="id-ID"/>
        </w:rPr>
        <w:t xml:space="preserve"> Profesor Abuddin Nata dalam karyanya Metodologi studi Islam memperjelas dan menuturkan bahwah “</w:t>
      </w:r>
      <w:r w:rsidR="00C353F9">
        <w:rPr>
          <w:rFonts w:asciiTheme="majorBidi" w:hAnsiTheme="majorBidi" w:cstheme="majorBidi"/>
          <w:sz w:val="24"/>
          <w:szCs w:val="24"/>
          <w:lang w:val="id-ID"/>
        </w:rPr>
        <w:t xml:space="preserve">terdapat sejumlah argumentasi yang dapat digunakan untuk menyatakan </w:t>
      </w:r>
      <w:r w:rsidR="004F0307" w:rsidRPr="004F0307">
        <w:rPr>
          <w:rFonts w:asciiTheme="majorBidi" w:hAnsiTheme="majorBidi" w:cstheme="majorBidi"/>
          <w:sz w:val="24"/>
          <w:szCs w:val="24"/>
          <w:lang w:val="id-ID"/>
        </w:rPr>
        <w:t xml:space="preserve">bahwah </w:t>
      </w:r>
      <w:r w:rsidR="00C353F9">
        <w:rPr>
          <w:rFonts w:asciiTheme="majorBidi" w:hAnsiTheme="majorBidi" w:cstheme="majorBidi"/>
          <w:sz w:val="24"/>
          <w:szCs w:val="24"/>
          <w:lang w:val="id-ID"/>
        </w:rPr>
        <w:t xml:space="preserve">Islam sebagai </w:t>
      </w:r>
      <w:r w:rsidR="00C353F9">
        <w:rPr>
          <w:rFonts w:asciiTheme="majorBidi" w:hAnsiTheme="majorBidi" w:cstheme="majorBidi"/>
          <w:sz w:val="24"/>
          <w:szCs w:val="24"/>
          <w:lang w:val="id-ID"/>
        </w:rPr>
        <w:lastRenderedPageBreak/>
        <w:t>pembawa rahmat bagi seluruh alam.”</w:t>
      </w:r>
      <w:r w:rsidR="00C353F9">
        <w:rPr>
          <w:rStyle w:val="FootnoteReference"/>
          <w:rFonts w:asciiTheme="majorBidi" w:hAnsiTheme="majorBidi" w:cstheme="majorBidi"/>
          <w:sz w:val="24"/>
          <w:szCs w:val="24"/>
          <w:lang w:val="id-ID"/>
        </w:rPr>
        <w:footnoteReference w:id="3"/>
      </w:r>
      <w:r w:rsidR="00C353F9">
        <w:rPr>
          <w:rFonts w:asciiTheme="majorBidi" w:hAnsiTheme="majorBidi" w:cstheme="majorBidi"/>
          <w:sz w:val="24"/>
          <w:szCs w:val="24"/>
          <w:lang w:val="id-ID"/>
        </w:rPr>
        <w:t>Keniscayaan rahmat secara Kontekstual</w:t>
      </w:r>
      <w:r w:rsidR="004F0307">
        <w:rPr>
          <w:rFonts w:asciiTheme="majorBidi" w:hAnsiTheme="majorBidi" w:cstheme="majorBidi"/>
          <w:sz w:val="24"/>
          <w:szCs w:val="24"/>
        </w:rPr>
        <w:t>,</w:t>
      </w:r>
      <w:r w:rsidR="004F0307">
        <w:rPr>
          <w:rFonts w:asciiTheme="majorBidi" w:hAnsiTheme="majorBidi" w:cstheme="majorBidi"/>
          <w:sz w:val="24"/>
          <w:szCs w:val="24"/>
          <w:lang w:val="id-ID"/>
        </w:rPr>
        <w:t xml:space="preserve"> telah dibuktikan </w:t>
      </w:r>
      <w:r w:rsidR="004F0307">
        <w:rPr>
          <w:rFonts w:asciiTheme="majorBidi" w:hAnsiTheme="majorBidi" w:cstheme="majorBidi"/>
          <w:sz w:val="24"/>
          <w:szCs w:val="24"/>
        </w:rPr>
        <w:t>I</w:t>
      </w:r>
      <w:r w:rsidR="00C353F9">
        <w:rPr>
          <w:rFonts w:asciiTheme="majorBidi" w:hAnsiTheme="majorBidi" w:cstheme="majorBidi"/>
          <w:sz w:val="24"/>
          <w:szCs w:val="24"/>
          <w:lang w:val="id-ID"/>
        </w:rPr>
        <w:t xml:space="preserve">slam </w:t>
      </w:r>
      <w:r w:rsidR="004F0307">
        <w:rPr>
          <w:rFonts w:asciiTheme="majorBidi" w:hAnsiTheme="majorBidi" w:cstheme="majorBidi"/>
          <w:sz w:val="24"/>
          <w:szCs w:val="24"/>
        </w:rPr>
        <w:t xml:space="preserve">dalam </w:t>
      </w:r>
      <w:r w:rsidR="00C353F9">
        <w:rPr>
          <w:rFonts w:asciiTheme="majorBidi" w:hAnsiTheme="majorBidi" w:cstheme="majorBidi"/>
          <w:sz w:val="24"/>
          <w:szCs w:val="24"/>
          <w:lang w:val="id-ID"/>
        </w:rPr>
        <w:t>perjalanan sejarah dan perkembangannya.</w:t>
      </w:r>
      <w:r w:rsidR="00FA5C14">
        <w:rPr>
          <w:rFonts w:asciiTheme="majorBidi" w:hAnsiTheme="majorBidi" w:cstheme="majorBidi"/>
          <w:sz w:val="24"/>
          <w:szCs w:val="24"/>
          <w:lang w:val="id-ID"/>
        </w:rPr>
        <w:t xml:space="preserve"> Ji</w:t>
      </w:r>
      <w:r w:rsidR="004F0307">
        <w:rPr>
          <w:rFonts w:asciiTheme="majorBidi" w:hAnsiTheme="majorBidi" w:cstheme="majorBidi"/>
          <w:sz w:val="24"/>
          <w:szCs w:val="24"/>
          <w:lang w:val="id-ID"/>
        </w:rPr>
        <w:t xml:space="preserve">ka kita menyoroti perkembangan </w:t>
      </w:r>
      <w:r w:rsidR="004F0307">
        <w:rPr>
          <w:rFonts w:asciiTheme="majorBidi" w:hAnsiTheme="majorBidi" w:cstheme="majorBidi"/>
          <w:sz w:val="24"/>
          <w:szCs w:val="24"/>
        </w:rPr>
        <w:t>I</w:t>
      </w:r>
      <w:r w:rsidR="004F0307">
        <w:rPr>
          <w:rFonts w:asciiTheme="majorBidi" w:hAnsiTheme="majorBidi" w:cstheme="majorBidi"/>
          <w:sz w:val="24"/>
          <w:szCs w:val="24"/>
          <w:lang w:val="id-ID"/>
        </w:rPr>
        <w:t xml:space="preserve">slam di </w:t>
      </w:r>
      <w:r w:rsidR="004F0307">
        <w:rPr>
          <w:rFonts w:asciiTheme="majorBidi" w:hAnsiTheme="majorBidi" w:cstheme="majorBidi"/>
          <w:sz w:val="24"/>
          <w:szCs w:val="24"/>
        </w:rPr>
        <w:t>A</w:t>
      </w:r>
      <w:r w:rsidR="004F0307">
        <w:rPr>
          <w:rFonts w:asciiTheme="majorBidi" w:hAnsiTheme="majorBidi" w:cstheme="majorBidi"/>
          <w:sz w:val="24"/>
          <w:szCs w:val="24"/>
          <w:lang w:val="id-ID"/>
        </w:rPr>
        <w:t xml:space="preserve">sia </w:t>
      </w:r>
      <w:r w:rsidR="004F0307">
        <w:rPr>
          <w:rFonts w:asciiTheme="majorBidi" w:hAnsiTheme="majorBidi" w:cstheme="majorBidi"/>
          <w:sz w:val="24"/>
          <w:szCs w:val="24"/>
        </w:rPr>
        <w:t>T</w:t>
      </w:r>
      <w:r w:rsidR="00FA5C14">
        <w:rPr>
          <w:rFonts w:asciiTheme="majorBidi" w:hAnsiTheme="majorBidi" w:cstheme="majorBidi"/>
          <w:sz w:val="24"/>
          <w:szCs w:val="24"/>
          <w:lang w:val="id-ID"/>
        </w:rPr>
        <w:t>enggara “ia tumbuh dan berkembang melalui jalur perdagangan tanpa perperangan.</w:t>
      </w:r>
      <w:r w:rsidR="00CD079A">
        <w:rPr>
          <w:rFonts w:asciiTheme="majorBidi" w:hAnsiTheme="majorBidi" w:cstheme="majorBidi"/>
          <w:sz w:val="24"/>
          <w:szCs w:val="24"/>
          <w:lang w:val="id-ID"/>
        </w:rPr>
        <w:t>”</w:t>
      </w:r>
      <w:r w:rsidR="00CD079A">
        <w:rPr>
          <w:rStyle w:val="FootnoteReference"/>
          <w:rFonts w:asciiTheme="majorBidi" w:hAnsiTheme="majorBidi" w:cstheme="majorBidi"/>
          <w:sz w:val="24"/>
          <w:szCs w:val="24"/>
          <w:lang w:val="id-ID"/>
        </w:rPr>
        <w:footnoteReference w:id="4"/>
      </w:r>
      <w:r w:rsidR="00FA5C14">
        <w:rPr>
          <w:rFonts w:asciiTheme="majorBidi" w:hAnsiTheme="majorBidi" w:cstheme="majorBidi"/>
          <w:sz w:val="24"/>
          <w:szCs w:val="24"/>
          <w:lang w:val="id-ID"/>
        </w:rPr>
        <w:t xml:space="preserve"> Adalah terlalu naif jika saifudin begitu bersemangat menggerogoti keimanan Islam dengan menyuguhkan berbagai pengalaman pribadinya selama menjadi muslim </w:t>
      </w:r>
      <w:r w:rsidR="00F976D4">
        <w:rPr>
          <w:rFonts w:asciiTheme="majorBidi" w:hAnsiTheme="majorBidi" w:cstheme="majorBidi"/>
          <w:sz w:val="24"/>
          <w:szCs w:val="24"/>
          <w:lang w:val="id-ID"/>
        </w:rPr>
        <w:t>dan</w:t>
      </w:r>
      <w:r w:rsidR="00FA5C14">
        <w:rPr>
          <w:rFonts w:asciiTheme="majorBidi" w:hAnsiTheme="majorBidi" w:cstheme="majorBidi"/>
          <w:sz w:val="24"/>
          <w:szCs w:val="24"/>
          <w:lang w:val="id-ID"/>
        </w:rPr>
        <w:t xml:space="preserve"> terlalu subjektif untuk menarik kesimpulan-kesimpulan </w:t>
      </w:r>
      <w:r w:rsidR="00F976D4">
        <w:rPr>
          <w:rFonts w:asciiTheme="majorBidi" w:hAnsiTheme="majorBidi" w:cstheme="majorBidi"/>
          <w:sz w:val="24"/>
          <w:szCs w:val="24"/>
          <w:lang w:val="id-ID"/>
        </w:rPr>
        <w:t xml:space="preserve">yang krusial </w:t>
      </w:r>
      <w:r w:rsidR="00FA5C14">
        <w:rPr>
          <w:rFonts w:asciiTheme="majorBidi" w:hAnsiTheme="majorBidi" w:cstheme="majorBidi"/>
          <w:sz w:val="24"/>
          <w:szCs w:val="24"/>
          <w:lang w:val="id-ID"/>
        </w:rPr>
        <w:t>dalam menyoroti Islam</w:t>
      </w:r>
      <w:r w:rsidR="000147A0" w:rsidRPr="000147A0">
        <w:rPr>
          <w:rFonts w:asciiTheme="majorBidi" w:hAnsiTheme="majorBidi" w:cstheme="majorBidi"/>
          <w:sz w:val="24"/>
          <w:szCs w:val="24"/>
          <w:lang w:val="id-ID"/>
        </w:rPr>
        <w:t>,</w:t>
      </w:r>
      <w:r w:rsidR="00FA5C14">
        <w:rPr>
          <w:rFonts w:asciiTheme="majorBidi" w:hAnsiTheme="majorBidi" w:cstheme="majorBidi"/>
          <w:sz w:val="24"/>
          <w:szCs w:val="24"/>
          <w:lang w:val="id-ID"/>
        </w:rPr>
        <w:t xml:space="preserve"> terutama menyangkut permasalahan keimanan</w:t>
      </w:r>
      <w:r w:rsidR="00F976D4">
        <w:rPr>
          <w:rFonts w:asciiTheme="majorBidi" w:hAnsiTheme="majorBidi" w:cstheme="majorBidi"/>
          <w:sz w:val="24"/>
          <w:szCs w:val="24"/>
          <w:lang w:val="id-ID"/>
        </w:rPr>
        <w:t>. Lebih jauh Saifudin menyatakan dalam kesaksiannya</w:t>
      </w:r>
      <w:r w:rsidR="000147A0" w:rsidRPr="000147A0">
        <w:rPr>
          <w:rFonts w:asciiTheme="majorBidi" w:hAnsiTheme="majorBidi" w:cstheme="majorBidi"/>
          <w:sz w:val="24"/>
          <w:szCs w:val="24"/>
          <w:lang w:val="id-ID"/>
        </w:rPr>
        <w:t>,</w:t>
      </w:r>
      <w:r w:rsidR="00F976D4">
        <w:rPr>
          <w:rFonts w:asciiTheme="majorBidi" w:hAnsiTheme="majorBidi" w:cstheme="majorBidi"/>
          <w:sz w:val="24"/>
          <w:szCs w:val="24"/>
          <w:lang w:val="id-ID"/>
        </w:rPr>
        <w:t xml:space="preserve"> “</w:t>
      </w:r>
      <w:r w:rsidR="00F976D4" w:rsidRPr="00F976D4">
        <w:rPr>
          <w:rFonts w:asciiTheme="majorBidi" w:hAnsiTheme="majorBidi" w:cstheme="majorBidi"/>
          <w:sz w:val="24"/>
          <w:szCs w:val="24"/>
          <w:lang w:val="id-ID"/>
        </w:rPr>
        <w:t>Semakin saya merenung pada keyakinan lama saya</w:t>
      </w:r>
      <w:r w:rsidR="0059153B">
        <w:rPr>
          <w:rFonts w:asciiTheme="majorBidi" w:hAnsiTheme="majorBidi" w:cstheme="majorBidi"/>
          <w:sz w:val="24"/>
          <w:szCs w:val="24"/>
          <w:lang w:val="id-ID"/>
        </w:rPr>
        <w:t xml:space="preserve"> (Islam)</w:t>
      </w:r>
      <w:r w:rsidR="00F976D4" w:rsidRPr="00F976D4">
        <w:rPr>
          <w:rFonts w:asciiTheme="majorBidi" w:hAnsiTheme="majorBidi" w:cstheme="majorBidi"/>
          <w:sz w:val="24"/>
          <w:szCs w:val="24"/>
          <w:lang w:val="id-ID"/>
        </w:rPr>
        <w:t>, semakin tersingkap bahwa jalan yang sudah</w:t>
      </w:r>
      <w:r w:rsidR="0059153B">
        <w:rPr>
          <w:rFonts w:asciiTheme="majorBidi" w:hAnsiTheme="majorBidi" w:cstheme="majorBidi"/>
          <w:sz w:val="24"/>
          <w:szCs w:val="24"/>
          <w:lang w:val="id-ID"/>
        </w:rPr>
        <w:t xml:space="preserve"> saya tempuh dulu membingungkan dan</w:t>
      </w:r>
      <w:r w:rsidR="00F976D4" w:rsidRPr="00F976D4">
        <w:rPr>
          <w:rFonts w:asciiTheme="majorBidi" w:hAnsiTheme="majorBidi" w:cstheme="majorBidi"/>
          <w:sz w:val="24"/>
          <w:szCs w:val="24"/>
          <w:lang w:val="id-ID"/>
        </w:rPr>
        <w:t xml:space="preserve"> </w:t>
      </w:r>
      <w:r w:rsidR="0059153B">
        <w:rPr>
          <w:rFonts w:asciiTheme="majorBidi" w:hAnsiTheme="majorBidi" w:cstheme="majorBidi"/>
          <w:sz w:val="24"/>
          <w:szCs w:val="24"/>
          <w:lang w:val="id-ID"/>
        </w:rPr>
        <w:t>s</w:t>
      </w:r>
      <w:r w:rsidR="00F976D4" w:rsidRPr="0059153B">
        <w:rPr>
          <w:rFonts w:asciiTheme="majorBidi" w:hAnsiTheme="majorBidi" w:cstheme="majorBidi"/>
          <w:sz w:val="24"/>
          <w:szCs w:val="24"/>
          <w:lang w:val="id-ID"/>
        </w:rPr>
        <w:t>aya tidak mau sep</w:t>
      </w:r>
      <w:r w:rsidR="004F0307" w:rsidRPr="004F0307">
        <w:rPr>
          <w:rFonts w:asciiTheme="majorBidi" w:hAnsiTheme="majorBidi" w:cstheme="majorBidi"/>
          <w:sz w:val="24"/>
          <w:szCs w:val="24"/>
          <w:lang w:val="id-ID"/>
        </w:rPr>
        <w:t>e</w:t>
      </w:r>
      <w:r w:rsidR="00F976D4" w:rsidRPr="0059153B">
        <w:rPr>
          <w:rFonts w:asciiTheme="majorBidi" w:hAnsiTheme="majorBidi" w:cstheme="majorBidi"/>
          <w:sz w:val="24"/>
          <w:szCs w:val="24"/>
          <w:lang w:val="id-ID"/>
        </w:rPr>
        <w:t>rti Amrozi, Imam Samudra, atau Nurdin M Top.</w:t>
      </w:r>
      <w:r w:rsidR="0059153B">
        <w:rPr>
          <w:rFonts w:asciiTheme="majorBidi" w:hAnsiTheme="majorBidi" w:cstheme="majorBidi"/>
          <w:sz w:val="24"/>
          <w:szCs w:val="24"/>
          <w:lang w:val="id-ID"/>
        </w:rPr>
        <w:t>”</w:t>
      </w:r>
      <w:r w:rsidR="0059153B">
        <w:rPr>
          <w:rStyle w:val="FootnoteReference"/>
          <w:rFonts w:asciiTheme="majorBidi" w:hAnsiTheme="majorBidi" w:cstheme="majorBidi"/>
          <w:sz w:val="24"/>
          <w:szCs w:val="24"/>
          <w:lang w:val="id-ID"/>
        </w:rPr>
        <w:footnoteReference w:id="5"/>
      </w:r>
      <w:r w:rsidR="0059153B">
        <w:rPr>
          <w:rFonts w:asciiTheme="majorBidi" w:hAnsiTheme="majorBidi" w:cstheme="majorBidi"/>
          <w:sz w:val="24"/>
          <w:szCs w:val="24"/>
          <w:lang w:val="id-ID"/>
        </w:rPr>
        <w:t xml:space="preserve"> </w:t>
      </w:r>
    </w:p>
    <w:p w:rsidR="009D4016" w:rsidRDefault="0059153B" w:rsidP="00CE6F7A">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Lebih keras saifudin dalam videonya yang beredar di yutu</w:t>
      </w:r>
      <w:r w:rsidR="00FF5C3F">
        <w:rPr>
          <w:rFonts w:asciiTheme="majorBidi" w:hAnsiTheme="majorBidi" w:cstheme="majorBidi"/>
          <w:sz w:val="24"/>
          <w:szCs w:val="24"/>
          <w:lang w:val="id-ID"/>
        </w:rPr>
        <w:t xml:space="preserve">be menyatakan bahwah tidak ada </w:t>
      </w:r>
      <w:r w:rsidR="00FF5C3F">
        <w:rPr>
          <w:rFonts w:asciiTheme="majorBidi" w:hAnsiTheme="majorBidi" w:cstheme="majorBidi"/>
          <w:sz w:val="24"/>
          <w:szCs w:val="24"/>
        </w:rPr>
        <w:t>N</w:t>
      </w:r>
      <w:r>
        <w:rPr>
          <w:rFonts w:asciiTheme="majorBidi" w:hAnsiTheme="majorBidi" w:cstheme="majorBidi"/>
          <w:sz w:val="24"/>
          <w:szCs w:val="24"/>
          <w:lang w:val="id-ID"/>
        </w:rPr>
        <w:t xml:space="preserve">abi diluar </w:t>
      </w:r>
      <w:r w:rsidR="008368D5">
        <w:rPr>
          <w:rFonts w:asciiTheme="majorBidi" w:hAnsiTheme="majorBidi" w:cstheme="majorBidi"/>
          <w:sz w:val="24"/>
          <w:szCs w:val="24"/>
          <w:lang w:val="id-ID"/>
        </w:rPr>
        <w:t xml:space="preserve">Israil. Kehadiran dan munculnya sosok Saifudin Ibrahim dengan menafsirkan Al-qur’an secara serampangan menjadi persoalan penting untuk ditanggapi dengan menggunakan pendekatan Ilmiah, dan kajian menyeluruh </w:t>
      </w:r>
      <w:r w:rsidR="009624D4">
        <w:rPr>
          <w:rFonts w:asciiTheme="majorBidi" w:hAnsiTheme="majorBidi" w:cstheme="majorBidi"/>
          <w:sz w:val="24"/>
          <w:szCs w:val="24"/>
          <w:lang w:val="id-ID"/>
        </w:rPr>
        <w:t>tentang Eksistensi Islam secara</w:t>
      </w:r>
      <w:r w:rsidR="008368D5">
        <w:rPr>
          <w:rFonts w:asciiTheme="majorBidi" w:hAnsiTheme="majorBidi" w:cstheme="majorBidi"/>
          <w:sz w:val="24"/>
          <w:szCs w:val="24"/>
          <w:lang w:val="id-ID"/>
        </w:rPr>
        <w:t xml:space="preserve"> objektif dan mendalam.</w:t>
      </w:r>
    </w:p>
    <w:p w:rsidR="00CE6F7A" w:rsidRDefault="008368D5" w:rsidP="003C4C31">
      <w:pPr>
        <w:spacing w:after="0" w:line="360" w:lineRule="auto"/>
        <w:jc w:val="both"/>
        <w:rPr>
          <w:rFonts w:asciiTheme="majorBidi" w:hAnsiTheme="majorBidi" w:cstheme="majorBidi"/>
          <w:sz w:val="24"/>
          <w:szCs w:val="24"/>
        </w:rPr>
      </w:pPr>
      <w:r>
        <w:rPr>
          <w:rFonts w:asciiTheme="majorBidi" w:hAnsiTheme="majorBidi" w:cstheme="majorBidi"/>
          <w:sz w:val="24"/>
          <w:szCs w:val="24"/>
          <w:lang w:val="id-ID"/>
        </w:rPr>
        <w:tab/>
        <w:t xml:space="preserve">Berangkat dari latar belakang masalah diatas </w:t>
      </w:r>
      <w:r w:rsidR="009624D4">
        <w:rPr>
          <w:rFonts w:asciiTheme="majorBidi" w:hAnsiTheme="majorBidi" w:cstheme="majorBidi"/>
          <w:sz w:val="24"/>
          <w:szCs w:val="24"/>
          <w:lang w:val="id-ID"/>
        </w:rPr>
        <w:t xml:space="preserve">penulis tertarik untuk mengkaji, menganalisa dan menjawab </w:t>
      </w:r>
      <w:r>
        <w:rPr>
          <w:rFonts w:asciiTheme="majorBidi" w:hAnsiTheme="majorBidi" w:cstheme="majorBidi"/>
          <w:sz w:val="24"/>
          <w:szCs w:val="24"/>
          <w:lang w:val="id-ID"/>
        </w:rPr>
        <w:t xml:space="preserve">secara </w:t>
      </w:r>
      <w:r w:rsidR="009624D4">
        <w:rPr>
          <w:rFonts w:asciiTheme="majorBidi" w:hAnsiTheme="majorBidi" w:cstheme="majorBidi"/>
          <w:sz w:val="24"/>
          <w:szCs w:val="24"/>
          <w:lang w:val="id-ID"/>
        </w:rPr>
        <w:t>menyeluruh</w:t>
      </w:r>
      <w:r>
        <w:rPr>
          <w:rFonts w:asciiTheme="majorBidi" w:hAnsiTheme="majorBidi" w:cstheme="majorBidi"/>
          <w:sz w:val="24"/>
          <w:szCs w:val="24"/>
          <w:lang w:val="id-ID"/>
        </w:rPr>
        <w:t xml:space="preserve"> terhadap pelbagai pandangan dan Asumsi </w:t>
      </w:r>
      <w:r w:rsidR="009624D4">
        <w:rPr>
          <w:rFonts w:asciiTheme="majorBidi" w:hAnsiTheme="majorBidi" w:cstheme="majorBidi"/>
          <w:sz w:val="24"/>
          <w:szCs w:val="24"/>
          <w:lang w:val="id-ID"/>
        </w:rPr>
        <w:t xml:space="preserve">miring </w:t>
      </w:r>
      <w:r>
        <w:rPr>
          <w:rFonts w:asciiTheme="majorBidi" w:hAnsiTheme="majorBidi" w:cstheme="majorBidi"/>
          <w:sz w:val="24"/>
          <w:szCs w:val="24"/>
          <w:lang w:val="id-ID"/>
        </w:rPr>
        <w:t>Pendeta Saifudin Ibrahim</w:t>
      </w:r>
      <w:r w:rsidR="009624D4">
        <w:rPr>
          <w:rFonts w:asciiTheme="majorBidi" w:hAnsiTheme="majorBidi" w:cstheme="majorBidi"/>
          <w:sz w:val="24"/>
          <w:szCs w:val="24"/>
          <w:lang w:val="id-ID"/>
        </w:rPr>
        <w:t xml:space="preserve"> yang dilemparkan kepada Islam, baik dalam memahami sejarah Islam, kesangsiannya terhadap kenabian Muhammad SAW, hingga penafsirannya terhadap ayat-ayat Al-qur’an secara serampangan, akan dituntaskan dalam fokus kajian ini. Upaya pengkajian ini</w:t>
      </w:r>
      <w:r w:rsidR="004F0307" w:rsidRPr="004F0307">
        <w:rPr>
          <w:rFonts w:asciiTheme="majorBidi" w:hAnsiTheme="majorBidi" w:cstheme="majorBidi"/>
          <w:sz w:val="24"/>
          <w:szCs w:val="24"/>
          <w:lang w:val="id-ID"/>
        </w:rPr>
        <w:t>,</w:t>
      </w:r>
      <w:r w:rsidR="009624D4">
        <w:rPr>
          <w:rFonts w:asciiTheme="majorBidi" w:hAnsiTheme="majorBidi" w:cstheme="majorBidi"/>
          <w:sz w:val="24"/>
          <w:szCs w:val="24"/>
          <w:lang w:val="id-ID"/>
        </w:rPr>
        <w:t xml:space="preserve"> tentu</w:t>
      </w:r>
      <w:r w:rsidR="00143CB0">
        <w:rPr>
          <w:rFonts w:asciiTheme="majorBidi" w:hAnsiTheme="majorBidi" w:cstheme="majorBidi"/>
          <w:sz w:val="24"/>
          <w:szCs w:val="24"/>
          <w:lang w:val="id-ID"/>
        </w:rPr>
        <w:t xml:space="preserve"> membutuhkan kritik yang membangun dari semua pihak guna pe</w:t>
      </w:r>
      <w:r w:rsidR="004F0307">
        <w:rPr>
          <w:rFonts w:asciiTheme="majorBidi" w:hAnsiTheme="majorBidi" w:cstheme="majorBidi"/>
          <w:sz w:val="24"/>
          <w:szCs w:val="24"/>
          <w:lang w:val="id-ID"/>
        </w:rPr>
        <w:t>nyempurnaan tulisan ini kedepan</w:t>
      </w:r>
      <w:r w:rsidR="004F0307" w:rsidRPr="004F0307">
        <w:rPr>
          <w:rFonts w:asciiTheme="majorBidi" w:hAnsiTheme="majorBidi" w:cstheme="majorBidi"/>
          <w:sz w:val="24"/>
          <w:szCs w:val="24"/>
          <w:lang w:val="id-ID"/>
        </w:rPr>
        <w:t>.</w:t>
      </w:r>
      <w:r w:rsidR="004F0307">
        <w:rPr>
          <w:rFonts w:asciiTheme="majorBidi" w:hAnsiTheme="majorBidi" w:cstheme="majorBidi"/>
          <w:sz w:val="24"/>
          <w:szCs w:val="24"/>
          <w:lang w:val="id-ID"/>
        </w:rPr>
        <w:t xml:space="preserve"> </w:t>
      </w:r>
      <w:proofErr w:type="gramStart"/>
      <w:r w:rsidR="004F0307">
        <w:rPr>
          <w:rFonts w:asciiTheme="majorBidi" w:hAnsiTheme="majorBidi" w:cstheme="majorBidi"/>
          <w:sz w:val="24"/>
          <w:szCs w:val="24"/>
        </w:rPr>
        <w:t>P</w:t>
      </w:r>
      <w:r w:rsidR="00143CB0">
        <w:rPr>
          <w:rFonts w:asciiTheme="majorBidi" w:hAnsiTheme="majorBidi" w:cstheme="majorBidi"/>
          <w:sz w:val="24"/>
          <w:szCs w:val="24"/>
          <w:lang w:val="id-ID"/>
        </w:rPr>
        <w:t>ada akhirnya</w:t>
      </w:r>
      <w:r w:rsidR="004F0307">
        <w:rPr>
          <w:rFonts w:asciiTheme="majorBidi" w:hAnsiTheme="majorBidi" w:cstheme="majorBidi"/>
          <w:sz w:val="24"/>
          <w:szCs w:val="24"/>
        </w:rPr>
        <w:t>,</w:t>
      </w:r>
      <w:r w:rsidR="00143CB0">
        <w:rPr>
          <w:rFonts w:asciiTheme="majorBidi" w:hAnsiTheme="majorBidi" w:cstheme="majorBidi"/>
          <w:sz w:val="24"/>
          <w:szCs w:val="24"/>
          <w:lang w:val="id-ID"/>
        </w:rPr>
        <w:t xml:space="preserve"> semoga tulisan ini bisa </w:t>
      </w:r>
      <w:r w:rsidR="004F0307">
        <w:rPr>
          <w:rFonts w:asciiTheme="majorBidi" w:hAnsiTheme="majorBidi" w:cstheme="majorBidi"/>
          <w:sz w:val="24"/>
          <w:szCs w:val="24"/>
        </w:rPr>
        <w:t xml:space="preserve">bermanfaat dan </w:t>
      </w:r>
      <w:r w:rsidR="00143CB0">
        <w:rPr>
          <w:rFonts w:asciiTheme="majorBidi" w:hAnsiTheme="majorBidi" w:cstheme="majorBidi"/>
          <w:sz w:val="24"/>
          <w:szCs w:val="24"/>
          <w:lang w:val="id-ID"/>
        </w:rPr>
        <w:t>menjadi kontribusi bagi berbagai pihak.</w:t>
      </w:r>
      <w:proofErr w:type="gramEnd"/>
    </w:p>
    <w:p w:rsidR="003C4C31" w:rsidRPr="003C4C31" w:rsidRDefault="003C4C31" w:rsidP="003C4C31">
      <w:pPr>
        <w:spacing w:after="0" w:line="360" w:lineRule="auto"/>
        <w:jc w:val="both"/>
        <w:rPr>
          <w:rFonts w:asciiTheme="majorBidi" w:hAnsiTheme="majorBidi" w:cstheme="majorBidi"/>
          <w:sz w:val="24"/>
          <w:szCs w:val="24"/>
        </w:rPr>
      </w:pPr>
    </w:p>
    <w:p w:rsidR="006017DF" w:rsidRPr="006017DF" w:rsidRDefault="006017DF" w:rsidP="00B30063">
      <w:pPr>
        <w:spacing w:after="0" w:line="360" w:lineRule="auto"/>
        <w:jc w:val="both"/>
        <w:rPr>
          <w:rFonts w:asciiTheme="majorBidi" w:hAnsiTheme="majorBidi" w:cstheme="majorBidi"/>
          <w:b/>
          <w:bCs/>
          <w:sz w:val="24"/>
          <w:szCs w:val="24"/>
          <w:lang w:val="id-ID"/>
        </w:rPr>
      </w:pPr>
      <w:r w:rsidRPr="006017DF">
        <w:rPr>
          <w:rFonts w:asciiTheme="majorBidi" w:hAnsiTheme="majorBidi" w:cstheme="majorBidi"/>
          <w:b/>
          <w:bCs/>
          <w:sz w:val="24"/>
          <w:szCs w:val="24"/>
          <w:lang w:val="id-ID"/>
        </w:rPr>
        <w:t>Metode Penelitian</w:t>
      </w:r>
    </w:p>
    <w:p w:rsidR="00B6681C" w:rsidRDefault="008368D5" w:rsidP="00B30063">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sidR="006017DF">
        <w:rPr>
          <w:rFonts w:asciiTheme="majorBidi" w:hAnsiTheme="majorBidi" w:cstheme="majorBidi"/>
          <w:sz w:val="24"/>
          <w:szCs w:val="24"/>
          <w:lang w:val="id-ID"/>
        </w:rPr>
        <w:t xml:space="preserve"> </w:t>
      </w:r>
      <w:r w:rsidR="006017DF" w:rsidRPr="006017DF">
        <w:rPr>
          <w:rFonts w:asciiTheme="majorBidi" w:hAnsiTheme="majorBidi" w:cstheme="majorBidi"/>
          <w:sz w:val="24"/>
          <w:szCs w:val="24"/>
          <w:lang w:val="id-ID"/>
        </w:rPr>
        <w:t xml:space="preserve">Penelitian ini adalah penelitian Kualitatif dalam bentuk studi kepustakaan. Data dalam penelitian ini didapat dari sumber-sumber tertulis seperti buku-buku </w:t>
      </w:r>
      <w:r w:rsidR="004F0307">
        <w:rPr>
          <w:rFonts w:asciiTheme="majorBidi" w:hAnsiTheme="majorBidi" w:cstheme="majorBidi"/>
          <w:sz w:val="24"/>
          <w:szCs w:val="24"/>
          <w:lang w:val="id-ID"/>
        </w:rPr>
        <w:t>sejarah</w:t>
      </w:r>
      <w:r w:rsidR="004F0307">
        <w:rPr>
          <w:rFonts w:asciiTheme="majorBidi" w:hAnsiTheme="majorBidi" w:cstheme="majorBidi"/>
          <w:sz w:val="24"/>
          <w:szCs w:val="24"/>
        </w:rPr>
        <w:t xml:space="preserve">, </w:t>
      </w:r>
      <w:r w:rsidR="006017DF" w:rsidRPr="006017DF">
        <w:rPr>
          <w:rFonts w:asciiTheme="majorBidi" w:hAnsiTheme="majorBidi" w:cstheme="majorBidi"/>
          <w:sz w:val="24"/>
          <w:szCs w:val="24"/>
          <w:lang w:val="id-ID"/>
        </w:rPr>
        <w:t>artikel</w:t>
      </w:r>
      <w:r w:rsidR="004F0307">
        <w:rPr>
          <w:rFonts w:asciiTheme="majorBidi" w:hAnsiTheme="majorBidi" w:cstheme="majorBidi"/>
          <w:sz w:val="24"/>
          <w:szCs w:val="24"/>
        </w:rPr>
        <w:t>,</w:t>
      </w:r>
      <w:r w:rsidR="006017DF" w:rsidRPr="006017DF">
        <w:rPr>
          <w:rFonts w:asciiTheme="majorBidi" w:hAnsiTheme="majorBidi" w:cstheme="majorBidi"/>
          <w:sz w:val="24"/>
          <w:szCs w:val="24"/>
          <w:lang w:val="id-ID"/>
        </w:rPr>
        <w:t xml:space="preserve"> jurnal</w:t>
      </w:r>
      <w:r w:rsidR="004F0307">
        <w:rPr>
          <w:rFonts w:asciiTheme="majorBidi" w:hAnsiTheme="majorBidi" w:cstheme="majorBidi"/>
          <w:sz w:val="24"/>
          <w:szCs w:val="24"/>
        </w:rPr>
        <w:t>, maupun Audio Visual</w:t>
      </w:r>
      <w:r w:rsidR="006017DF" w:rsidRPr="006017DF">
        <w:rPr>
          <w:rFonts w:asciiTheme="majorBidi" w:hAnsiTheme="majorBidi" w:cstheme="majorBidi"/>
          <w:sz w:val="24"/>
          <w:szCs w:val="24"/>
          <w:lang w:val="id-ID"/>
        </w:rPr>
        <w:t xml:space="preserve">. Pengumpulan data dilakukan </w:t>
      </w:r>
      <w:r w:rsidR="006017DF" w:rsidRPr="006017DF">
        <w:rPr>
          <w:rFonts w:asciiTheme="majorBidi" w:hAnsiTheme="majorBidi" w:cstheme="majorBidi"/>
          <w:sz w:val="24"/>
          <w:szCs w:val="24"/>
          <w:lang w:val="id-ID"/>
        </w:rPr>
        <w:lastRenderedPageBreak/>
        <w:t>dengan cara merangkum, mengorganisasilkan dan merumuskan pendapat-pendapat para ahli yang tertuang dalam dokumen tertulis sepert buku, jurnal, artikel</w:t>
      </w:r>
      <w:r w:rsidR="006017DF">
        <w:rPr>
          <w:rFonts w:asciiTheme="majorBidi" w:hAnsiTheme="majorBidi" w:cstheme="majorBidi"/>
          <w:sz w:val="24"/>
          <w:szCs w:val="24"/>
          <w:lang w:val="id-ID"/>
        </w:rPr>
        <w:t xml:space="preserve">, </w:t>
      </w:r>
      <w:r w:rsidR="006017DF" w:rsidRPr="002E2279">
        <w:rPr>
          <w:rFonts w:asciiTheme="majorBidi" w:hAnsiTheme="majorBidi" w:cstheme="majorBidi"/>
          <w:i/>
          <w:iCs/>
          <w:sz w:val="24"/>
          <w:szCs w:val="24"/>
          <w:lang w:val="id-ID"/>
        </w:rPr>
        <w:t>Yutube</w:t>
      </w:r>
      <w:r w:rsidR="006017DF">
        <w:rPr>
          <w:rFonts w:asciiTheme="majorBidi" w:hAnsiTheme="majorBidi" w:cstheme="majorBidi"/>
          <w:sz w:val="24"/>
          <w:szCs w:val="24"/>
          <w:lang w:val="id-ID"/>
        </w:rPr>
        <w:t xml:space="preserve">, </w:t>
      </w:r>
      <w:r w:rsidR="006017DF" w:rsidRPr="002E2279">
        <w:rPr>
          <w:rFonts w:asciiTheme="majorBidi" w:hAnsiTheme="majorBidi" w:cstheme="majorBidi"/>
          <w:i/>
          <w:iCs/>
          <w:sz w:val="24"/>
          <w:szCs w:val="24"/>
          <w:lang w:val="id-ID"/>
        </w:rPr>
        <w:t>Ebook</w:t>
      </w:r>
      <w:r w:rsidR="006017DF" w:rsidRPr="006017DF">
        <w:rPr>
          <w:rFonts w:asciiTheme="majorBidi" w:hAnsiTheme="majorBidi" w:cstheme="majorBidi"/>
          <w:sz w:val="24"/>
          <w:szCs w:val="24"/>
          <w:lang w:val="id-ID"/>
        </w:rPr>
        <w:t xml:space="preserve"> dan lain-lain. Analisis data dalam penelitian ini</w:t>
      </w:r>
      <w:r w:rsidR="002E2279">
        <w:rPr>
          <w:rFonts w:asciiTheme="majorBidi" w:hAnsiTheme="majorBidi" w:cstheme="majorBidi"/>
          <w:sz w:val="24"/>
          <w:szCs w:val="24"/>
        </w:rPr>
        <w:t>,</w:t>
      </w:r>
      <w:r w:rsidR="006017DF" w:rsidRPr="006017DF">
        <w:rPr>
          <w:rFonts w:asciiTheme="majorBidi" w:hAnsiTheme="majorBidi" w:cstheme="majorBidi"/>
          <w:sz w:val="24"/>
          <w:szCs w:val="24"/>
          <w:lang w:val="id-ID"/>
        </w:rPr>
        <w:t xml:space="preserve"> menggunakan model penelitian Gibb yaitu </w:t>
      </w:r>
      <w:r w:rsidR="00B458EA">
        <w:rPr>
          <w:rFonts w:asciiTheme="majorBidi" w:hAnsiTheme="majorBidi" w:cstheme="majorBidi"/>
          <w:sz w:val="24"/>
          <w:szCs w:val="24"/>
          <w:lang w:val="id-ID"/>
        </w:rPr>
        <w:t>“</w:t>
      </w:r>
      <w:r w:rsidR="006017DF" w:rsidRPr="006017DF">
        <w:rPr>
          <w:rFonts w:asciiTheme="majorBidi" w:hAnsiTheme="majorBidi" w:cstheme="majorBidi"/>
          <w:sz w:val="24"/>
          <w:szCs w:val="24"/>
          <w:lang w:val="id-ID"/>
        </w:rPr>
        <w:t>menjadikan kitab suci sebagai landasan berfikir.</w:t>
      </w:r>
      <w:r w:rsidR="00B458EA">
        <w:rPr>
          <w:rFonts w:asciiTheme="majorBidi" w:hAnsiTheme="majorBidi" w:cstheme="majorBidi"/>
          <w:sz w:val="24"/>
          <w:szCs w:val="24"/>
          <w:lang w:val="id-ID"/>
        </w:rPr>
        <w:t>”</w:t>
      </w:r>
      <w:r w:rsidR="00B458EA">
        <w:rPr>
          <w:rStyle w:val="FootnoteReference"/>
          <w:rFonts w:asciiTheme="majorBidi" w:hAnsiTheme="majorBidi" w:cstheme="majorBidi"/>
          <w:sz w:val="24"/>
          <w:szCs w:val="24"/>
          <w:lang w:val="id-ID"/>
        </w:rPr>
        <w:footnoteReference w:id="6"/>
      </w:r>
    </w:p>
    <w:p w:rsidR="00B6681C" w:rsidRDefault="00B6681C" w:rsidP="00F976D4">
      <w:pPr>
        <w:spacing w:after="0" w:line="240" w:lineRule="auto"/>
        <w:jc w:val="both"/>
        <w:rPr>
          <w:rFonts w:asciiTheme="majorBidi" w:hAnsiTheme="majorBidi" w:cstheme="majorBidi"/>
          <w:sz w:val="24"/>
          <w:szCs w:val="24"/>
          <w:lang w:val="id-ID"/>
        </w:rPr>
      </w:pPr>
    </w:p>
    <w:p w:rsidR="008368D5" w:rsidRPr="009A5D06" w:rsidRDefault="00B6681C" w:rsidP="001F52B8">
      <w:pPr>
        <w:spacing w:after="0" w:line="360" w:lineRule="auto"/>
        <w:jc w:val="both"/>
        <w:rPr>
          <w:rFonts w:asciiTheme="majorBidi" w:hAnsiTheme="majorBidi" w:cstheme="majorBidi"/>
          <w:b/>
          <w:bCs/>
          <w:sz w:val="24"/>
          <w:szCs w:val="24"/>
        </w:rPr>
      </w:pPr>
      <w:r w:rsidRPr="00B6681C">
        <w:rPr>
          <w:rFonts w:asciiTheme="majorBidi" w:hAnsiTheme="majorBidi" w:cstheme="majorBidi"/>
          <w:b/>
          <w:bCs/>
          <w:sz w:val="24"/>
          <w:szCs w:val="24"/>
          <w:lang w:val="id-ID"/>
        </w:rPr>
        <w:t>Terorisme</w:t>
      </w:r>
      <w:r w:rsidR="00112F87">
        <w:rPr>
          <w:rFonts w:asciiTheme="majorBidi" w:hAnsiTheme="majorBidi" w:cstheme="majorBidi"/>
          <w:b/>
          <w:bCs/>
          <w:sz w:val="24"/>
          <w:szCs w:val="24"/>
        </w:rPr>
        <w:t xml:space="preserve"> dan Hukuman Mati</w:t>
      </w:r>
      <w:r w:rsidRPr="00B6681C">
        <w:rPr>
          <w:rFonts w:asciiTheme="majorBidi" w:hAnsiTheme="majorBidi" w:cstheme="majorBidi"/>
          <w:b/>
          <w:bCs/>
          <w:sz w:val="24"/>
          <w:szCs w:val="24"/>
          <w:lang w:val="id-ID"/>
        </w:rPr>
        <w:t xml:space="preserve"> </w:t>
      </w:r>
      <w:r w:rsidR="001F52B8">
        <w:rPr>
          <w:rFonts w:asciiTheme="majorBidi" w:hAnsiTheme="majorBidi" w:cstheme="majorBidi"/>
          <w:b/>
          <w:bCs/>
          <w:sz w:val="24"/>
          <w:szCs w:val="24"/>
        </w:rPr>
        <w:t>Perspektif</w:t>
      </w:r>
      <w:r w:rsidR="009A5D06">
        <w:rPr>
          <w:rFonts w:asciiTheme="majorBidi" w:hAnsiTheme="majorBidi" w:cstheme="majorBidi"/>
          <w:b/>
          <w:bCs/>
          <w:sz w:val="24"/>
          <w:szCs w:val="24"/>
        </w:rPr>
        <w:t xml:space="preserve"> Islam</w:t>
      </w:r>
      <w:r w:rsidR="00112F87">
        <w:rPr>
          <w:rFonts w:asciiTheme="majorBidi" w:hAnsiTheme="majorBidi" w:cstheme="majorBidi"/>
          <w:b/>
          <w:bCs/>
          <w:sz w:val="24"/>
          <w:szCs w:val="24"/>
        </w:rPr>
        <w:t>-Kristen</w:t>
      </w:r>
    </w:p>
    <w:p w:rsidR="00936F45" w:rsidRDefault="00CE6F7A" w:rsidP="002E2279">
      <w:pPr>
        <w:tabs>
          <w:tab w:val="left" w:pos="709"/>
        </w:tabs>
        <w:spacing w:after="0" w:line="360" w:lineRule="auto"/>
        <w:jc w:val="both"/>
        <w:rPr>
          <w:rFonts w:asciiTheme="majorBidi" w:hAnsiTheme="majorBidi" w:cstheme="majorBidi"/>
          <w:sz w:val="24"/>
          <w:szCs w:val="24"/>
        </w:rPr>
      </w:pPr>
      <w:r>
        <w:rPr>
          <w:rFonts w:asciiTheme="majorBidi" w:hAnsiTheme="majorBidi" w:cstheme="majorBidi"/>
          <w:sz w:val="24"/>
          <w:szCs w:val="24"/>
        </w:rPr>
        <w:tab/>
      </w:r>
      <w:proofErr w:type="gramStart"/>
      <w:r w:rsidR="007A1653">
        <w:rPr>
          <w:rFonts w:asciiTheme="majorBidi" w:hAnsiTheme="majorBidi" w:cstheme="majorBidi"/>
          <w:sz w:val="24"/>
          <w:szCs w:val="24"/>
        </w:rPr>
        <w:t>Kekecewaan Saifudin terhadap Islam hingga memutuskan menjadi Kristen salah satunya disebabkan oleh karna berasumsi bahwah adanya Idikasi Internal Islam dan adanya ruang tertentu yang membolehkan pemeluk Islam melakukan pembunuhan pada waktu dan keadaan tertentu.</w:t>
      </w:r>
      <w:proofErr w:type="gramEnd"/>
      <w:r w:rsidR="007A1653">
        <w:rPr>
          <w:rFonts w:asciiTheme="majorBidi" w:hAnsiTheme="majorBidi" w:cstheme="majorBidi"/>
          <w:sz w:val="24"/>
          <w:szCs w:val="24"/>
        </w:rPr>
        <w:t xml:space="preserve"> </w:t>
      </w:r>
      <w:r w:rsidR="009A5D06">
        <w:rPr>
          <w:rFonts w:asciiTheme="majorBidi" w:hAnsiTheme="majorBidi" w:cstheme="majorBidi"/>
          <w:sz w:val="24"/>
          <w:szCs w:val="24"/>
        </w:rPr>
        <w:t xml:space="preserve">Kekecewaan dalam perspektif Saifudin menjadi sebuah alasan </w:t>
      </w:r>
      <w:proofErr w:type="gramStart"/>
      <w:r w:rsidR="009A5D06">
        <w:rPr>
          <w:rFonts w:asciiTheme="majorBidi" w:hAnsiTheme="majorBidi" w:cstheme="majorBidi"/>
          <w:sz w:val="24"/>
          <w:szCs w:val="24"/>
        </w:rPr>
        <w:t>ia</w:t>
      </w:r>
      <w:proofErr w:type="gramEnd"/>
      <w:r w:rsidR="009A5D06">
        <w:rPr>
          <w:rFonts w:asciiTheme="majorBidi" w:hAnsiTheme="majorBidi" w:cstheme="majorBidi"/>
          <w:sz w:val="24"/>
          <w:szCs w:val="24"/>
        </w:rPr>
        <w:t xml:space="preserve"> menjadi Kris</w:t>
      </w:r>
      <w:r w:rsidR="0029440A">
        <w:rPr>
          <w:rFonts w:asciiTheme="majorBidi" w:hAnsiTheme="majorBidi" w:cstheme="majorBidi"/>
          <w:sz w:val="24"/>
          <w:szCs w:val="24"/>
        </w:rPr>
        <w:t>ten yang diklaim tidak seperti I</w:t>
      </w:r>
      <w:r w:rsidR="009A5D06">
        <w:rPr>
          <w:rFonts w:asciiTheme="majorBidi" w:hAnsiTheme="majorBidi" w:cstheme="majorBidi"/>
          <w:sz w:val="24"/>
          <w:szCs w:val="24"/>
        </w:rPr>
        <w:t xml:space="preserve">slam. </w:t>
      </w:r>
      <w:proofErr w:type="gramStart"/>
      <w:r w:rsidR="009A5D06">
        <w:rPr>
          <w:rFonts w:asciiTheme="majorBidi" w:hAnsiTheme="majorBidi" w:cstheme="majorBidi"/>
          <w:sz w:val="24"/>
          <w:szCs w:val="24"/>
        </w:rPr>
        <w:t>Oleh karnanya</w:t>
      </w:r>
      <w:r w:rsidR="0029440A">
        <w:rPr>
          <w:rFonts w:asciiTheme="majorBidi" w:hAnsiTheme="majorBidi" w:cstheme="majorBidi"/>
          <w:sz w:val="24"/>
          <w:szCs w:val="24"/>
        </w:rPr>
        <w:t>,</w:t>
      </w:r>
      <w:r w:rsidR="009A5D06">
        <w:rPr>
          <w:rFonts w:asciiTheme="majorBidi" w:hAnsiTheme="majorBidi" w:cstheme="majorBidi"/>
          <w:sz w:val="24"/>
          <w:szCs w:val="24"/>
        </w:rPr>
        <w:t xml:space="preserve"> menjadi penting persoalan ini </w:t>
      </w:r>
      <w:r w:rsidR="0029440A">
        <w:rPr>
          <w:rFonts w:asciiTheme="majorBidi" w:hAnsiTheme="majorBidi" w:cstheme="majorBidi"/>
          <w:sz w:val="24"/>
          <w:szCs w:val="24"/>
        </w:rPr>
        <w:t xml:space="preserve">untuk </w:t>
      </w:r>
      <w:r w:rsidR="009A5D06">
        <w:rPr>
          <w:rFonts w:asciiTheme="majorBidi" w:hAnsiTheme="majorBidi" w:cstheme="majorBidi"/>
          <w:sz w:val="24"/>
          <w:szCs w:val="24"/>
        </w:rPr>
        <w:t>memahami dan mengkaji ulang dalam menyoroti fenomena terorisme.</w:t>
      </w:r>
      <w:proofErr w:type="gramEnd"/>
    </w:p>
    <w:p w:rsidR="00112F87" w:rsidRDefault="00112F87" w:rsidP="00B84A57">
      <w:pPr>
        <w:tabs>
          <w:tab w:val="left" w:pos="709"/>
        </w:tabs>
        <w:spacing w:after="0" w:line="360" w:lineRule="auto"/>
        <w:jc w:val="both"/>
        <w:rPr>
          <w:rFonts w:asciiTheme="majorBidi" w:hAnsiTheme="majorBidi" w:cstheme="majorBidi"/>
          <w:sz w:val="24"/>
          <w:szCs w:val="24"/>
        </w:rPr>
      </w:pPr>
      <w:r>
        <w:rPr>
          <w:rFonts w:asciiTheme="majorBidi" w:hAnsiTheme="majorBidi" w:cstheme="majorBidi"/>
          <w:sz w:val="24"/>
          <w:szCs w:val="24"/>
        </w:rPr>
        <w:tab/>
        <w:t>Menyoroti tuduhan membuta Saifudin, bahwah tentang pembunuhan yang diperbolehkan Islam pada waktu tertentu secara Hukum syari’ah</w:t>
      </w:r>
      <w:r w:rsidR="000147A0">
        <w:rPr>
          <w:rFonts w:asciiTheme="majorBidi" w:hAnsiTheme="majorBidi" w:cstheme="majorBidi"/>
          <w:sz w:val="24"/>
          <w:szCs w:val="24"/>
        </w:rPr>
        <w:t>,</w:t>
      </w:r>
      <w:r>
        <w:rPr>
          <w:rFonts w:asciiTheme="majorBidi" w:hAnsiTheme="majorBidi" w:cstheme="majorBidi"/>
          <w:sz w:val="24"/>
          <w:szCs w:val="24"/>
        </w:rPr>
        <w:t xml:space="preserve"> bukan hanya terdapat didalam Al-qur’an, jauh sebelum Al-qur’an, h</w:t>
      </w:r>
      <w:r w:rsidR="009F6F81">
        <w:rPr>
          <w:rFonts w:asciiTheme="majorBidi" w:hAnsiTheme="majorBidi" w:cstheme="majorBidi"/>
          <w:sz w:val="24"/>
          <w:szCs w:val="24"/>
        </w:rPr>
        <w:t>ukum ini</w:t>
      </w:r>
      <w:r>
        <w:rPr>
          <w:rFonts w:asciiTheme="majorBidi" w:hAnsiTheme="majorBidi" w:cstheme="majorBidi"/>
          <w:sz w:val="24"/>
          <w:szCs w:val="24"/>
        </w:rPr>
        <w:t xml:space="preserve"> juga terdapat didalam bible dan diberlakukan sebagai hukum. Lebih jauh</w:t>
      </w:r>
      <w:r w:rsidR="002E2279">
        <w:rPr>
          <w:rFonts w:asciiTheme="majorBidi" w:hAnsiTheme="majorBidi" w:cstheme="majorBidi"/>
          <w:sz w:val="24"/>
          <w:szCs w:val="24"/>
        </w:rPr>
        <w:t>,</w:t>
      </w:r>
      <w:r>
        <w:rPr>
          <w:rFonts w:asciiTheme="majorBidi" w:hAnsiTheme="majorBidi" w:cstheme="majorBidi"/>
          <w:sz w:val="24"/>
          <w:szCs w:val="24"/>
        </w:rPr>
        <w:t xml:space="preserve"> sebelum menjawab asumsi Saifudin </w:t>
      </w:r>
      <w:r w:rsidR="009F6F81">
        <w:rPr>
          <w:rFonts w:asciiTheme="majorBidi" w:hAnsiTheme="majorBidi" w:cstheme="majorBidi"/>
          <w:sz w:val="24"/>
          <w:szCs w:val="24"/>
        </w:rPr>
        <w:t>diatas kita penting terlebih dahulu melihat secara umum tentang ruang pembolehan membunuh dalam keadaan tertentu dari dua perspektif Islam-Kristen, Lebih jauh dalam Islam yang di nukil dari Shahih Bukhari Muslim riwayat Aisyah dikatakan”Nabi memotong tangan seseorang yang mencuri harta lebih dari satu perempat dinar.”</w:t>
      </w:r>
      <w:r w:rsidR="009F6F81">
        <w:rPr>
          <w:rStyle w:val="FootnoteReference"/>
          <w:rFonts w:asciiTheme="majorBidi" w:hAnsiTheme="majorBidi" w:cstheme="majorBidi"/>
          <w:sz w:val="24"/>
          <w:szCs w:val="24"/>
        </w:rPr>
        <w:footnoteReference w:id="7"/>
      </w:r>
      <w:r w:rsidR="00B84A57">
        <w:rPr>
          <w:rFonts w:asciiTheme="majorBidi" w:hAnsiTheme="majorBidi" w:cstheme="majorBidi"/>
          <w:sz w:val="24"/>
          <w:szCs w:val="24"/>
        </w:rPr>
        <w:t xml:space="preserve">Ketentuan dan ketegasan hukum berdasarkan kitab suci juga bisa kita cek dalam Bilangan 15 Ayat </w:t>
      </w:r>
      <w:proofErr w:type="gramStart"/>
      <w:r w:rsidR="00B84A57">
        <w:rPr>
          <w:rFonts w:asciiTheme="majorBidi" w:hAnsiTheme="majorBidi" w:cstheme="majorBidi"/>
          <w:sz w:val="24"/>
          <w:szCs w:val="24"/>
        </w:rPr>
        <w:t>27 :</w:t>
      </w:r>
      <w:proofErr w:type="gramEnd"/>
    </w:p>
    <w:p w:rsidR="00B84A57" w:rsidRDefault="00B84A57" w:rsidP="00B84A57">
      <w:pPr>
        <w:tabs>
          <w:tab w:val="left" w:pos="709"/>
        </w:tabs>
        <w:spacing w:after="0" w:line="240" w:lineRule="auto"/>
        <w:ind w:left="709"/>
        <w:jc w:val="both"/>
        <w:rPr>
          <w:rFonts w:asciiTheme="majorBidi" w:hAnsiTheme="majorBidi" w:cstheme="majorBidi"/>
          <w:sz w:val="24"/>
          <w:szCs w:val="24"/>
        </w:rPr>
      </w:pPr>
      <w:r>
        <w:rPr>
          <w:rFonts w:asciiTheme="majorBidi" w:hAnsiTheme="majorBidi" w:cstheme="majorBidi"/>
          <w:sz w:val="24"/>
          <w:szCs w:val="24"/>
        </w:rPr>
        <w:tab/>
        <w:t xml:space="preserve">Apabila satu orang saja berbuat dosa dengan tidak sengaja, maka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haruslah mempersembahkan kambing betina berumur setahun sebagai korban penghapusan dosa. </w:t>
      </w:r>
      <w:proofErr w:type="gramStart"/>
      <w:r>
        <w:rPr>
          <w:rFonts w:asciiTheme="majorBidi" w:hAnsiTheme="majorBidi" w:cstheme="majorBidi"/>
          <w:sz w:val="24"/>
          <w:szCs w:val="24"/>
        </w:rPr>
        <w:t>Dan Imam haruslah mengadakan pendamaian dihadapan Tuhan bagi orang yang tidak sengaja berbuat dosa itu, sehingga orang itu beroleh pengampunan karna telah diadakan pendamaian baginya.</w:t>
      </w:r>
      <w:proofErr w:type="gramEnd"/>
      <w:r>
        <w:rPr>
          <w:rStyle w:val="FootnoteReference"/>
          <w:rFonts w:asciiTheme="majorBidi" w:hAnsiTheme="majorBidi" w:cstheme="majorBidi"/>
          <w:sz w:val="24"/>
          <w:szCs w:val="24"/>
        </w:rPr>
        <w:footnoteReference w:id="8"/>
      </w:r>
    </w:p>
    <w:p w:rsidR="002E2279" w:rsidRDefault="002E2279" w:rsidP="00B84A57">
      <w:pPr>
        <w:tabs>
          <w:tab w:val="left" w:pos="709"/>
        </w:tabs>
        <w:spacing w:after="0" w:line="240" w:lineRule="auto"/>
        <w:ind w:left="709"/>
        <w:jc w:val="both"/>
        <w:rPr>
          <w:rFonts w:asciiTheme="majorBidi" w:hAnsiTheme="majorBidi" w:cstheme="majorBidi"/>
          <w:sz w:val="24"/>
          <w:szCs w:val="24"/>
        </w:rPr>
      </w:pPr>
    </w:p>
    <w:p w:rsidR="00EA0E1B" w:rsidRDefault="00EA0E1B" w:rsidP="00BB769E">
      <w:pPr>
        <w:tabs>
          <w:tab w:val="left" w:pos="709"/>
        </w:tabs>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Lebih jauh lagi, Alkitab membicarakan tentang ketentuan atau hukuman mati yang lebih tegas bagi penyembah berhala, ketentuan hukuman mati ini bisa </w:t>
      </w:r>
      <w:r>
        <w:rPr>
          <w:rFonts w:asciiTheme="majorBidi" w:hAnsiTheme="majorBidi" w:cstheme="majorBidi"/>
          <w:sz w:val="24"/>
          <w:szCs w:val="24"/>
        </w:rPr>
        <w:lastRenderedPageBreak/>
        <w:t>kita cek didalam Ulangan 17 ayat</w:t>
      </w:r>
      <w:r w:rsidR="00FE29C7">
        <w:rPr>
          <w:rFonts w:asciiTheme="majorBidi" w:hAnsiTheme="majorBidi" w:cstheme="majorBidi"/>
          <w:sz w:val="24"/>
          <w:szCs w:val="24"/>
        </w:rPr>
        <w:t xml:space="preserve"> lima sampai ayat yang ketujuh, “</w:t>
      </w:r>
      <w:r>
        <w:rPr>
          <w:rFonts w:asciiTheme="majorBidi" w:hAnsiTheme="majorBidi" w:cstheme="majorBidi"/>
          <w:sz w:val="24"/>
          <w:szCs w:val="24"/>
        </w:rPr>
        <w:tab/>
        <w:t>Maka engkau harus membawah laki-laki atau perempuan yang telah melakukan perbuatan jahat itu keluar pintu gerbang, kemudia</w:t>
      </w:r>
      <w:r w:rsidR="00FE29C7">
        <w:rPr>
          <w:rFonts w:asciiTheme="majorBidi" w:hAnsiTheme="majorBidi" w:cstheme="majorBidi"/>
          <w:sz w:val="24"/>
          <w:szCs w:val="24"/>
        </w:rPr>
        <w:t>n laki-laki atau perempuan itu harus kau lempari dengan batu sampai mati”. Jika yang dimaksud Saifudin bahwah Islam memberikan sinyal kekacauan hanya karna terdapat didalam Al-</w:t>
      </w:r>
      <w:proofErr w:type="gramStart"/>
      <w:r w:rsidR="00FE29C7">
        <w:rPr>
          <w:rFonts w:asciiTheme="majorBidi" w:hAnsiTheme="majorBidi" w:cstheme="majorBidi"/>
          <w:sz w:val="24"/>
          <w:szCs w:val="24"/>
        </w:rPr>
        <w:t>qur’an  aturan</w:t>
      </w:r>
      <w:proofErr w:type="gramEnd"/>
      <w:r w:rsidR="00FE29C7">
        <w:rPr>
          <w:rFonts w:asciiTheme="majorBidi" w:hAnsiTheme="majorBidi" w:cstheme="majorBidi"/>
          <w:sz w:val="24"/>
          <w:szCs w:val="24"/>
        </w:rPr>
        <w:t xml:space="preserve"> dan ketentuan jihad dan perang, lagi-lagi asumsi ini ngaur dan tidak beralasan</w:t>
      </w:r>
      <w:r w:rsidR="002E2279">
        <w:rPr>
          <w:rFonts w:asciiTheme="majorBidi" w:hAnsiTheme="majorBidi" w:cstheme="majorBidi"/>
          <w:sz w:val="24"/>
          <w:szCs w:val="24"/>
        </w:rPr>
        <w:t>,</w:t>
      </w:r>
      <w:r w:rsidR="00FE29C7">
        <w:rPr>
          <w:rFonts w:asciiTheme="majorBidi" w:hAnsiTheme="majorBidi" w:cstheme="majorBidi"/>
          <w:sz w:val="24"/>
          <w:szCs w:val="24"/>
        </w:rPr>
        <w:t xml:space="preserve"> karna justru Al-kitab Bible didalam </w:t>
      </w:r>
      <w:r w:rsidR="0077281E">
        <w:rPr>
          <w:rFonts w:asciiTheme="majorBidi" w:hAnsiTheme="majorBidi" w:cstheme="majorBidi"/>
          <w:sz w:val="24"/>
          <w:szCs w:val="24"/>
        </w:rPr>
        <w:t>“</w:t>
      </w:r>
      <w:r w:rsidR="00FE29C7">
        <w:rPr>
          <w:rFonts w:asciiTheme="majorBidi" w:hAnsiTheme="majorBidi" w:cstheme="majorBidi"/>
          <w:sz w:val="24"/>
          <w:szCs w:val="24"/>
        </w:rPr>
        <w:t>Ulangan 20 ayat 1 sampai dengan ayat 19</w:t>
      </w:r>
      <w:r w:rsidR="0077281E">
        <w:rPr>
          <w:rFonts w:asciiTheme="majorBidi" w:hAnsiTheme="majorBidi" w:cstheme="majorBidi"/>
          <w:sz w:val="24"/>
          <w:szCs w:val="24"/>
        </w:rPr>
        <w:t>”</w:t>
      </w:r>
      <w:r w:rsidR="0077281E">
        <w:rPr>
          <w:rStyle w:val="FootnoteReference"/>
          <w:rFonts w:asciiTheme="majorBidi" w:hAnsiTheme="majorBidi" w:cstheme="majorBidi"/>
          <w:sz w:val="24"/>
          <w:szCs w:val="24"/>
        </w:rPr>
        <w:footnoteReference w:id="9"/>
      </w:r>
      <w:r w:rsidR="00FE29C7">
        <w:rPr>
          <w:rFonts w:asciiTheme="majorBidi" w:hAnsiTheme="majorBidi" w:cstheme="majorBidi"/>
          <w:sz w:val="24"/>
          <w:szCs w:val="24"/>
        </w:rPr>
        <w:t xml:space="preserve"> secara sfesifik Al-</w:t>
      </w:r>
      <w:r w:rsidR="002E2279">
        <w:rPr>
          <w:rFonts w:asciiTheme="majorBidi" w:hAnsiTheme="majorBidi" w:cstheme="majorBidi"/>
          <w:sz w:val="24"/>
          <w:szCs w:val="24"/>
        </w:rPr>
        <w:t>kitab membicarakan hukum perang, namun suatu kedangkalan jika muslim mengatakan Al-kitab memiliki sinyal pembunuhan, begitulah upaya yang dilakukan Pendeta Saifudin dalam me</w:t>
      </w:r>
      <w:r w:rsidR="00BB769E">
        <w:rPr>
          <w:rFonts w:asciiTheme="majorBidi" w:hAnsiTheme="majorBidi" w:cstheme="majorBidi"/>
          <w:sz w:val="24"/>
          <w:szCs w:val="24"/>
        </w:rPr>
        <w:t>nyudutkan</w:t>
      </w:r>
      <w:r w:rsidR="002E2279">
        <w:rPr>
          <w:rFonts w:asciiTheme="majorBidi" w:hAnsiTheme="majorBidi" w:cstheme="majorBidi"/>
          <w:sz w:val="24"/>
          <w:szCs w:val="24"/>
        </w:rPr>
        <w:t xml:space="preserve"> Islam.</w:t>
      </w:r>
    </w:p>
    <w:p w:rsidR="0077281E" w:rsidRDefault="0077281E" w:rsidP="002E2279">
      <w:pPr>
        <w:tabs>
          <w:tab w:val="left" w:pos="709"/>
        </w:tabs>
        <w:spacing w:after="0" w:line="360" w:lineRule="auto"/>
        <w:jc w:val="both"/>
        <w:rPr>
          <w:rFonts w:asciiTheme="majorBidi" w:hAnsiTheme="majorBidi" w:cstheme="majorBidi"/>
          <w:sz w:val="24"/>
          <w:szCs w:val="24"/>
        </w:rPr>
      </w:pPr>
      <w:r>
        <w:rPr>
          <w:rFonts w:asciiTheme="majorBidi" w:hAnsiTheme="majorBidi" w:cstheme="majorBidi"/>
          <w:sz w:val="24"/>
          <w:szCs w:val="24"/>
        </w:rPr>
        <w:tab/>
        <w:t>Bergeser lebih jauh lagi</w:t>
      </w:r>
      <w:r w:rsidR="00BB769E">
        <w:rPr>
          <w:rFonts w:asciiTheme="majorBidi" w:hAnsiTheme="majorBidi" w:cstheme="majorBidi"/>
          <w:sz w:val="24"/>
          <w:szCs w:val="24"/>
        </w:rPr>
        <w:t>,</w:t>
      </w:r>
      <w:r>
        <w:rPr>
          <w:rFonts w:asciiTheme="majorBidi" w:hAnsiTheme="majorBidi" w:cstheme="majorBidi"/>
          <w:sz w:val="24"/>
          <w:szCs w:val="24"/>
        </w:rPr>
        <w:t xml:space="preserve"> dalam membicarakan terorisme, John L. Esposito dalam karyanya </w:t>
      </w:r>
      <w:r w:rsidRPr="0077281E">
        <w:rPr>
          <w:rFonts w:asciiTheme="majorBidi" w:hAnsiTheme="majorBidi" w:cstheme="majorBidi"/>
          <w:i/>
          <w:iCs/>
          <w:sz w:val="24"/>
          <w:szCs w:val="24"/>
        </w:rPr>
        <w:t>What Everyone Needs to Know About</w:t>
      </w:r>
      <w:r>
        <w:rPr>
          <w:rFonts w:asciiTheme="majorBidi" w:hAnsiTheme="majorBidi" w:cstheme="majorBidi"/>
          <w:sz w:val="24"/>
          <w:szCs w:val="24"/>
        </w:rPr>
        <w:t xml:space="preserve"> Islam yang diterjemahkan oleh Norma Arbi’a Juli Setiawan mengatakan, “</w:t>
      </w:r>
      <w:r w:rsidR="002E63BF">
        <w:rPr>
          <w:rFonts w:asciiTheme="majorBidi" w:hAnsiTheme="majorBidi" w:cstheme="majorBidi"/>
          <w:sz w:val="24"/>
          <w:szCs w:val="24"/>
        </w:rPr>
        <w:t>Islam tidak membela dan mengapuni Terorisme”,</w:t>
      </w:r>
      <w:r w:rsidR="002E63BF">
        <w:rPr>
          <w:rStyle w:val="FootnoteReference"/>
          <w:rFonts w:asciiTheme="majorBidi" w:hAnsiTheme="majorBidi" w:cstheme="majorBidi"/>
          <w:sz w:val="24"/>
          <w:szCs w:val="24"/>
        </w:rPr>
        <w:footnoteReference w:id="10"/>
      </w:r>
      <w:r w:rsidR="00671CC5">
        <w:rPr>
          <w:rFonts w:asciiTheme="majorBidi" w:hAnsiTheme="majorBidi" w:cstheme="majorBidi"/>
          <w:sz w:val="24"/>
          <w:szCs w:val="24"/>
        </w:rPr>
        <w:t xml:space="preserve"> </w:t>
      </w:r>
      <w:r w:rsidR="002E63BF">
        <w:rPr>
          <w:rFonts w:asciiTheme="majorBidi" w:hAnsiTheme="majorBidi" w:cstheme="majorBidi"/>
          <w:sz w:val="24"/>
          <w:szCs w:val="24"/>
        </w:rPr>
        <w:t>rangkaian semangat Jhon menghadirkan karyanya</w:t>
      </w:r>
      <w:r w:rsidR="00830CEB">
        <w:rPr>
          <w:rFonts w:asciiTheme="majorBidi" w:hAnsiTheme="majorBidi" w:cstheme="majorBidi"/>
          <w:sz w:val="24"/>
          <w:szCs w:val="24"/>
        </w:rPr>
        <w:t>,</w:t>
      </w:r>
      <w:r w:rsidR="002E63BF">
        <w:rPr>
          <w:rFonts w:asciiTheme="majorBidi" w:hAnsiTheme="majorBidi" w:cstheme="majorBidi"/>
          <w:sz w:val="24"/>
          <w:szCs w:val="24"/>
        </w:rPr>
        <w:t xml:space="preserve"> dalam konteks memperjelas karakteristik Islam yang tidak membenarkan tindakan terorisme</w:t>
      </w:r>
      <w:r w:rsidR="00830CEB">
        <w:rPr>
          <w:rFonts w:asciiTheme="majorBidi" w:hAnsiTheme="majorBidi" w:cstheme="majorBidi"/>
          <w:sz w:val="24"/>
          <w:szCs w:val="24"/>
        </w:rPr>
        <w:t>. Lagi-lagi asumsi Saifudin dalam membidik Islam, sangat tidak beralasan dan klaim Saifudin sebagai mantan Muslim dengan sikaf pura-pura tidak mengatahui, bahwah dalam Islam memiliki hukum tanpa syarat bahwah Muslim “dilarang melakukan upaya bunuh diri”</w:t>
      </w:r>
      <w:r w:rsidR="00830CEB">
        <w:rPr>
          <w:rStyle w:val="FootnoteReference"/>
          <w:rFonts w:asciiTheme="majorBidi" w:hAnsiTheme="majorBidi" w:cstheme="majorBidi"/>
          <w:sz w:val="24"/>
          <w:szCs w:val="24"/>
        </w:rPr>
        <w:footnoteReference w:id="11"/>
      </w:r>
      <w:r w:rsidR="00830CEB">
        <w:rPr>
          <w:rFonts w:asciiTheme="majorBidi" w:hAnsiTheme="majorBidi" w:cstheme="majorBidi"/>
          <w:sz w:val="24"/>
          <w:szCs w:val="24"/>
        </w:rPr>
        <w:t>, adalah suatu keadaan yang memprihatinkan</w:t>
      </w:r>
      <w:r w:rsidR="00024B07">
        <w:rPr>
          <w:rFonts w:asciiTheme="majorBidi" w:hAnsiTheme="majorBidi" w:cstheme="majorBidi"/>
          <w:sz w:val="24"/>
          <w:szCs w:val="24"/>
        </w:rPr>
        <w:t>,</w:t>
      </w:r>
      <w:r w:rsidR="002E2279">
        <w:rPr>
          <w:rFonts w:asciiTheme="majorBidi" w:hAnsiTheme="majorBidi" w:cstheme="majorBidi"/>
          <w:sz w:val="24"/>
          <w:szCs w:val="24"/>
        </w:rPr>
        <w:t xml:space="preserve"> lebih-</w:t>
      </w:r>
      <w:r w:rsidR="00830CEB">
        <w:rPr>
          <w:rFonts w:asciiTheme="majorBidi" w:hAnsiTheme="majorBidi" w:cstheme="majorBidi"/>
          <w:sz w:val="24"/>
          <w:szCs w:val="24"/>
        </w:rPr>
        <w:t>lebih saifudin menilai Islam</w:t>
      </w:r>
      <w:r w:rsidR="002E2279">
        <w:rPr>
          <w:rFonts w:asciiTheme="majorBidi" w:hAnsiTheme="majorBidi" w:cstheme="majorBidi"/>
          <w:sz w:val="24"/>
          <w:szCs w:val="24"/>
        </w:rPr>
        <w:t>,</w:t>
      </w:r>
      <w:r w:rsidR="00830CEB">
        <w:rPr>
          <w:rFonts w:asciiTheme="majorBidi" w:hAnsiTheme="majorBidi" w:cstheme="majorBidi"/>
          <w:sz w:val="24"/>
          <w:szCs w:val="24"/>
        </w:rPr>
        <w:t xml:space="preserve"> hanya tertuju pada Islam konteks tanpa memperhatikan </w:t>
      </w:r>
      <w:r w:rsidR="002E2279">
        <w:rPr>
          <w:rFonts w:asciiTheme="majorBidi" w:hAnsiTheme="majorBidi" w:cstheme="majorBidi"/>
          <w:sz w:val="24"/>
          <w:szCs w:val="24"/>
        </w:rPr>
        <w:t>kajian Teks sumber ajaran I</w:t>
      </w:r>
      <w:r w:rsidR="00830CEB">
        <w:rPr>
          <w:rFonts w:asciiTheme="majorBidi" w:hAnsiTheme="majorBidi" w:cstheme="majorBidi"/>
          <w:sz w:val="24"/>
          <w:szCs w:val="24"/>
        </w:rPr>
        <w:t>slam.</w:t>
      </w:r>
    </w:p>
    <w:p w:rsidR="00B30063" w:rsidRPr="007A1653" w:rsidRDefault="00024B07" w:rsidP="003D1A9A">
      <w:pPr>
        <w:tabs>
          <w:tab w:val="left" w:pos="709"/>
        </w:tabs>
        <w:spacing w:after="0" w:line="360" w:lineRule="auto"/>
        <w:jc w:val="both"/>
        <w:rPr>
          <w:rFonts w:asciiTheme="majorBidi" w:hAnsiTheme="majorBidi" w:cstheme="majorBidi"/>
          <w:sz w:val="24"/>
          <w:szCs w:val="24"/>
        </w:rPr>
      </w:pPr>
      <w:r>
        <w:rPr>
          <w:rFonts w:asciiTheme="majorBidi" w:hAnsiTheme="majorBidi" w:cstheme="majorBidi"/>
          <w:sz w:val="24"/>
          <w:szCs w:val="24"/>
        </w:rPr>
        <w:tab/>
      </w:r>
      <w:proofErr w:type="gramStart"/>
      <w:r>
        <w:rPr>
          <w:rFonts w:asciiTheme="majorBidi" w:hAnsiTheme="majorBidi" w:cstheme="majorBidi"/>
          <w:sz w:val="24"/>
          <w:szCs w:val="24"/>
        </w:rPr>
        <w:t>Berangkat dari beberapa penjelasan diatas, adalah hak Saifudin untuk mengklaim pandangannya terhadap Islam.</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Namun hak yang dimiliki, tidak bisa digunakan secara serampangan dengan menuduh, menjustifikasi, tanpa memberikan rujukan yang dapat dipertanggung jawabkan.</w:t>
      </w:r>
      <w:proofErr w:type="gramEnd"/>
      <w:r>
        <w:rPr>
          <w:rFonts w:asciiTheme="majorBidi" w:hAnsiTheme="majorBidi" w:cstheme="majorBidi"/>
          <w:sz w:val="24"/>
          <w:szCs w:val="24"/>
        </w:rPr>
        <w:t xml:space="preserve"> Adalah benar</w:t>
      </w:r>
      <w:r w:rsidR="00C32C39">
        <w:rPr>
          <w:rFonts w:asciiTheme="majorBidi" w:hAnsiTheme="majorBidi" w:cstheme="majorBidi"/>
          <w:sz w:val="24"/>
          <w:szCs w:val="24"/>
        </w:rPr>
        <w:t>,</w:t>
      </w:r>
      <w:r>
        <w:rPr>
          <w:rFonts w:asciiTheme="majorBidi" w:hAnsiTheme="majorBidi" w:cstheme="majorBidi"/>
          <w:sz w:val="24"/>
          <w:szCs w:val="24"/>
        </w:rPr>
        <w:t xml:space="preserve"> Agama dapat dimanfaatkan oleh golongan manapun untuk mencapai hasrat kekuasaan dan ambisi Ekstrimismenya, dan semua ini berl</w:t>
      </w:r>
      <w:r w:rsidR="002E2279">
        <w:rPr>
          <w:rFonts w:asciiTheme="majorBidi" w:hAnsiTheme="majorBidi" w:cstheme="majorBidi"/>
          <w:sz w:val="24"/>
          <w:szCs w:val="24"/>
        </w:rPr>
        <w:t>aku kepada semua A</w:t>
      </w:r>
      <w:r>
        <w:rPr>
          <w:rFonts w:asciiTheme="majorBidi" w:hAnsiTheme="majorBidi" w:cstheme="majorBidi"/>
          <w:sz w:val="24"/>
          <w:szCs w:val="24"/>
        </w:rPr>
        <w:t>gama manapun, Namun siapapun hendaknya bisa menempati pada pokok yang berbeda secara jujur, bahwah prilaku umat beragama</w:t>
      </w:r>
      <w:r w:rsidR="002E2279">
        <w:rPr>
          <w:rFonts w:asciiTheme="majorBidi" w:hAnsiTheme="majorBidi" w:cstheme="majorBidi"/>
          <w:sz w:val="24"/>
          <w:szCs w:val="24"/>
        </w:rPr>
        <w:t>,</w:t>
      </w:r>
      <w:r>
        <w:rPr>
          <w:rFonts w:asciiTheme="majorBidi" w:hAnsiTheme="majorBidi" w:cstheme="majorBidi"/>
          <w:sz w:val="24"/>
          <w:szCs w:val="24"/>
        </w:rPr>
        <w:t xml:space="preserve"> belum tentu mencerminkan karakteristik </w:t>
      </w:r>
      <w:r>
        <w:rPr>
          <w:rFonts w:asciiTheme="majorBidi" w:hAnsiTheme="majorBidi" w:cstheme="majorBidi"/>
          <w:sz w:val="24"/>
          <w:szCs w:val="24"/>
        </w:rPr>
        <w:lastRenderedPageBreak/>
        <w:t xml:space="preserve">ajaran Agama yang ia anut. </w:t>
      </w:r>
      <w:proofErr w:type="gramStart"/>
      <w:r>
        <w:rPr>
          <w:rFonts w:asciiTheme="majorBidi" w:hAnsiTheme="majorBidi" w:cstheme="majorBidi"/>
          <w:sz w:val="24"/>
          <w:szCs w:val="24"/>
        </w:rPr>
        <w:t>Suatu kedangkalan</w:t>
      </w:r>
      <w:r w:rsidR="00AC1DEF">
        <w:rPr>
          <w:rFonts w:asciiTheme="majorBidi" w:hAnsiTheme="majorBidi" w:cstheme="majorBidi"/>
          <w:sz w:val="24"/>
          <w:szCs w:val="24"/>
        </w:rPr>
        <w:t>,</w:t>
      </w:r>
      <w:r>
        <w:rPr>
          <w:rFonts w:asciiTheme="majorBidi" w:hAnsiTheme="majorBidi" w:cstheme="majorBidi"/>
          <w:sz w:val="24"/>
          <w:szCs w:val="24"/>
        </w:rPr>
        <w:t xml:space="preserve"> dan pendangkalan moral</w:t>
      </w:r>
      <w:r w:rsidR="00AC1DEF">
        <w:rPr>
          <w:rFonts w:asciiTheme="majorBidi" w:hAnsiTheme="majorBidi" w:cstheme="majorBidi"/>
          <w:sz w:val="24"/>
          <w:szCs w:val="24"/>
        </w:rPr>
        <w:t>,</w:t>
      </w:r>
      <w:r>
        <w:rPr>
          <w:rFonts w:asciiTheme="majorBidi" w:hAnsiTheme="majorBidi" w:cstheme="majorBidi"/>
          <w:sz w:val="24"/>
          <w:szCs w:val="24"/>
        </w:rPr>
        <w:t xml:space="preserve"> jika kita men</w:t>
      </w:r>
      <w:r w:rsidR="00AC1DEF">
        <w:rPr>
          <w:rFonts w:asciiTheme="majorBidi" w:hAnsiTheme="majorBidi" w:cstheme="majorBidi"/>
          <w:sz w:val="24"/>
          <w:szCs w:val="24"/>
        </w:rPr>
        <w:t>g</w:t>
      </w:r>
      <w:r>
        <w:rPr>
          <w:rFonts w:asciiTheme="majorBidi" w:hAnsiTheme="majorBidi" w:cstheme="majorBidi"/>
          <w:sz w:val="24"/>
          <w:szCs w:val="24"/>
        </w:rPr>
        <w:t>hukumkan Karakteristik</w:t>
      </w:r>
      <w:r w:rsidR="00AC1DEF">
        <w:rPr>
          <w:rFonts w:asciiTheme="majorBidi" w:hAnsiTheme="majorBidi" w:cstheme="majorBidi"/>
          <w:sz w:val="24"/>
          <w:szCs w:val="24"/>
        </w:rPr>
        <w:t xml:space="preserve"> Agama berdasarkan prilaku umat beragama.</w:t>
      </w:r>
      <w:proofErr w:type="gramEnd"/>
      <w:r w:rsidR="00AC1DEF">
        <w:rPr>
          <w:rFonts w:asciiTheme="majorBidi" w:hAnsiTheme="majorBidi" w:cstheme="majorBidi"/>
          <w:sz w:val="24"/>
          <w:szCs w:val="24"/>
        </w:rPr>
        <w:t xml:space="preserve"> Memahami agama dengan benar adalah dengan </w:t>
      </w:r>
      <w:proofErr w:type="gramStart"/>
      <w:r w:rsidR="00AC1DEF">
        <w:rPr>
          <w:rFonts w:asciiTheme="majorBidi" w:hAnsiTheme="majorBidi" w:cstheme="majorBidi"/>
          <w:sz w:val="24"/>
          <w:szCs w:val="24"/>
        </w:rPr>
        <w:t>cara</w:t>
      </w:r>
      <w:proofErr w:type="gramEnd"/>
      <w:r w:rsidR="00AC1DEF">
        <w:rPr>
          <w:rFonts w:asciiTheme="majorBidi" w:hAnsiTheme="majorBidi" w:cstheme="majorBidi"/>
          <w:sz w:val="24"/>
          <w:szCs w:val="24"/>
        </w:rPr>
        <w:t xml:space="preserve"> melihat sumber ajarannya, bukan berdasarkan prilaku dan fenomena umat beragama yang tidak mencerminkan Subtansi ajaran Agama.</w:t>
      </w:r>
      <w:r w:rsidR="007A1653">
        <w:rPr>
          <w:rFonts w:asciiTheme="majorBidi" w:hAnsiTheme="majorBidi" w:cstheme="majorBidi"/>
          <w:b/>
          <w:bCs/>
          <w:sz w:val="24"/>
          <w:szCs w:val="24"/>
        </w:rPr>
        <w:tab/>
      </w:r>
    </w:p>
    <w:p w:rsidR="00E15BB7" w:rsidRPr="00E15BB7" w:rsidRDefault="00155984" w:rsidP="00B364B4">
      <w:pPr>
        <w:spacing w:after="0" w:line="24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Tentang Tantangan Saifudin Mengenai Keserasian PL dan PB</w:t>
      </w:r>
    </w:p>
    <w:p w:rsidR="00F83593" w:rsidRDefault="00CE6F7A" w:rsidP="001F4E1C">
      <w:pPr>
        <w:tabs>
          <w:tab w:val="left" w:pos="567"/>
        </w:tabs>
        <w:spacing w:after="0" w:line="360" w:lineRule="auto"/>
        <w:contextualSpacing/>
        <w:jc w:val="both"/>
        <w:rPr>
          <w:rFonts w:asciiTheme="majorBidi" w:eastAsia="Calibri" w:hAnsiTheme="majorBidi" w:cstheme="majorBidi"/>
          <w:bCs/>
          <w:sz w:val="24"/>
          <w:szCs w:val="24"/>
        </w:rPr>
      </w:pPr>
      <w:r>
        <w:rPr>
          <w:rFonts w:ascii="Cambria" w:eastAsia="Calibri" w:hAnsi="Cambria" w:cs="Times New Roman"/>
          <w:b/>
          <w:sz w:val="28"/>
          <w:szCs w:val="28"/>
        </w:rPr>
        <w:tab/>
      </w:r>
      <w:r w:rsidR="00936F45" w:rsidRPr="00B30063">
        <w:rPr>
          <w:rFonts w:asciiTheme="majorBidi" w:eastAsia="Calibri" w:hAnsiTheme="majorBidi" w:cstheme="majorBidi"/>
          <w:bCs/>
          <w:sz w:val="24"/>
          <w:szCs w:val="24"/>
        </w:rPr>
        <w:t>Dalam video yang diunggah di yutube</w:t>
      </w:r>
      <w:r w:rsidR="00E44C41" w:rsidRPr="00B30063">
        <w:rPr>
          <w:rFonts w:asciiTheme="majorBidi" w:eastAsia="Calibri" w:hAnsiTheme="majorBidi" w:cstheme="majorBidi"/>
          <w:bCs/>
          <w:sz w:val="24"/>
          <w:szCs w:val="24"/>
        </w:rPr>
        <w:t>,</w:t>
      </w:r>
      <w:r w:rsidR="00936F45" w:rsidRPr="00B30063">
        <w:rPr>
          <w:rFonts w:asciiTheme="majorBidi" w:eastAsia="Calibri" w:hAnsiTheme="majorBidi" w:cstheme="majorBidi"/>
          <w:bCs/>
          <w:sz w:val="24"/>
          <w:szCs w:val="24"/>
        </w:rPr>
        <w:t xml:space="preserve"> Saifudin berasumsi</w:t>
      </w:r>
      <w:r w:rsidR="001F4E1C">
        <w:rPr>
          <w:rFonts w:asciiTheme="majorBidi" w:eastAsia="Calibri" w:hAnsiTheme="majorBidi" w:cstheme="majorBidi"/>
          <w:bCs/>
          <w:sz w:val="24"/>
          <w:szCs w:val="24"/>
        </w:rPr>
        <w:t>,</w:t>
      </w:r>
      <w:r w:rsidR="00936F45" w:rsidRPr="00B30063">
        <w:rPr>
          <w:rFonts w:asciiTheme="majorBidi" w:eastAsia="Calibri" w:hAnsiTheme="majorBidi" w:cstheme="majorBidi"/>
          <w:bCs/>
          <w:sz w:val="24"/>
          <w:szCs w:val="24"/>
        </w:rPr>
        <w:t xml:space="preserve"> bahwah didalam Islam memiliki kesalahan</w:t>
      </w:r>
      <w:r w:rsidR="0029440A">
        <w:rPr>
          <w:rFonts w:asciiTheme="majorBidi" w:eastAsia="Calibri" w:hAnsiTheme="majorBidi" w:cstheme="majorBidi"/>
          <w:bCs/>
          <w:sz w:val="24"/>
          <w:szCs w:val="24"/>
        </w:rPr>
        <w:t xml:space="preserve"> akar</w:t>
      </w:r>
      <w:r w:rsidR="00936F45" w:rsidRPr="00B30063">
        <w:rPr>
          <w:rFonts w:asciiTheme="majorBidi" w:eastAsia="Calibri" w:hAnsiTheme="majorBidi" w:cstheme="majorBidi"/>
          <w:bCs/>
          <w:sz w:val="24"/>
          <w:szCs w:val="24"/>
        </w:rPr>
        <w:t xml:space="preserve"> sejarah</w:t>
      </w:r>
      <w:r w:rsidR="00E44C41" w:rsidRPr="00B30063">
        <w:rPr>
          <w:rFonts w:asciiTheme="majorBidi" w:eastAsia="Calibri" w:hAnsiTheme="majorBidi" w:cstheme="majorBidi"/>
          <w:bCs/>
          <w:sz w:val="24"/>
          <w:szCs w:val="24"/>
        </w:rPr>
        <w:t xml:space="preserve"> dan pertentangan yang terdapat didalam Al-qur’an, sayangnya S</w:t>
      </w:r>
      <w:r w:rsidR="0000267C">
        <w:rPr>
          <w:rFonts w:asciiTheme="majorBidi" w:eastAsia="Calibri" w:hAnsiTheme="majorBidi" w:cstheme="majorBidi"/>
          <w:bCs/>
          <w:sz w:val="24"/>
          <w:szCs w:val="24"/>
        </w:rPr>
        <w:t>a</w:t>
      </w:r>
      <w:r w:rsidR="00E44C41" w:rsidRPr="00B30063">
        <w:rPr>
          <w:rFonts w:asciiTheme="majorBidi" w:eastAsia="Calibri" w:hAnsiTheme="majorBidi" w:cstheme="majorBidi"/>
          <w:bCs/>
          <w:sz w:val="24"/>
          <w:szCs w:val="24"/>
        </w:rPr>
        <w:t>ifudin Tidak menunjukan secara rinci dimana</w:t>
      </w:r>
      <w:r w:rsidR="0029440A">
        <w:rPr>
          <w:rFonts w:asciiTheme="majorBidi" w:eastAsia="Calibri" w:hAnsiTheme="majorBidi" w:cstheme="majorBidi"/>
          <w:bCs/>
          <w:sz w:val="24"/>
          <w:szCs w:val="24"/>
        </w:rPr>
        <w:t xml:space="preserve"> letak</w:t>
      </w:r>
      <w:r w:rsidR="001F4E1C">
        <w:rPr>
          <w:rFonts w:asciiTheme="majorBidi" w:eastAsia="Calibri" w:hAnsiTheme="majorBidi" w:cstheme="majorBidi"/>
          <w:bCs/>
          <w:sz w:val="24"/>
          <w:szCs w:val="24"/>
        </w:rPr>
        <w:t xml:space="preserve"> ayat yang saifudin maksud, </w:t>
      </w:r>
      <w:r w:rsidR="0029440A">
        <w:rPr>
          <w:rFonts w:asciiTheme="majorBidi" w:eastAsia="Calibri" w:hAnsiTheme="majorBidi" w:cstheme="majorBidi"/>
          <w:bCs/>
          <w:sz w:val="24"/>
          <w:szCs w:val="24"/>
        </w:rPr>
        <w:t>yang mengandung</w:t>
      </w:r>
      <w:r w:rsidR="00E44C41" w:rsidRPr="00B30063">
        <w:rPr>
          <w:rFonts w:asciiTheme="majorBidi" w:eastAsia="Calibri" w:hAnsiTheme="majorBidi" w:cstheme="majorBidi"/>
          <w:bCs/>
          <w:sz w:val="24"/>
          <w:szCs w:val="24"/>
        </w:rPr>
        <w:t xml:space="preserve"> pertentangan, sehingga penulis kesulitan mengidentifikasi pertentangan al-qur’an yang dimaksud Saifudin</w:t>
      </w:r>
      <w:r w:rsidR="0000267C">
        <w:rPr>
          <w:rFonts w:asciiTheme="majorBidi" w:eastAsia="Calibri" w:hAnsiTheme="majorBidi" w:cstheme="majorBidi"/>
          <w:bCs/>
          <w:sz w:val="24"/>
          <w:szCs w:val="24"/>
        </w:rPr>
        <w:t xml:space="preserve"> tidak bisa menjadi bagian dari</w:t>
      </w:r>
      <w:r w:rsidR="001F4E1C">
        <w:rPr>
          <w:rFonts w:asciiTheme="majorBidi" w:eastAsia="Calibri" w:hAnsiTheme="majorBidi" w:cstheme="majorBidi"/>
          <w:bCs/>
          <w:sz w:val="24"/>
          <w:szCs w:val="24"/>
        </w:rPr>
        <w:t xml:space="preserve"> fokus kajian ini</w:t>
      </w:r>
      <w:r w:rsidR="00E44C41" w:rsidRPr="00B30063">
        <w:rPr>
          <w:rFonts w:asciiTheme="majorBidi" w:eastAsia="Calibri" w:hAnsiTheme="majorBidi" w:cstheme="majorBidi"/>
          <w:bCs/>
          <w:sz w:val="24"/>
          <w:szCs w:val="24"/>
        </w:rPr>
        <w:t xml:space="preserve">. Lebih lanjut pembahasan ini </w:t>
      </w:r>
      <w:proofErr w:type="gramStart"/>
      <w:r w:rsidR="00E44C41" w:rsidRPr="00B30063">
        <w:rPr>
          <w:rFonts w:asciiTheme="majorBidi" w:eastAsia="Calibri" w:hAnsiTheme="majorBidi" w:cstheme="majorBidi"/>
          <w:bCs/>
          <w:sz w:val="24"/>
          <w:szCs w:val="24"/>
        </w:rPr>
        <w:t>akan</w:t>
      </w:r>
      <w:proofErr w:type="gramEnd"/>
      <w:r w:rsidR="00E44C41" w:rsidRPr="00B30063">
        <w:rPr>
          <w:rFonts w:asciiTheme="majorBidi" w:eastAsia="Calibri" w:hAnsiTheme="majorBidi" w:cstheme="majorBidi"/>
          <w:bCs/>
          <w:sz w:val="24"/>
          <w:szCs w:val="24"/>
        </w:rPr>
        <w:t xml:space="preserve"> menjawab tantangan Saifudin mengenai Klaim bahwah “Al-qur’an adalah kitab yang </w:t>
      </w:r>
      <w:r w:rsidR="00B30063" w:rsidRPr="00B30063">
        <w:rPr>
          <w:rFonts w:asciiTheme="majorBidi" w:eastAsia="Calibri" w:hAnsiTheme="majorBidi" w:cstheme="majorBidi"/>
          <w:bCs/>
          <w:sz w:val="24"/>
          <w:szCs w:val="24"/>
        </w:rPr>
        <w:t xml:space="preserve">penuh </w:t>
      </w:r>
      <w:r w:rsidR="00E44C41" w:rsidRPr="00B30063">
        <w:rPr>
          <w:rFonts w:asciiTheme="majorBidi" w:eastAsia="Calibri" w:hAnsiTheme="majorBidi" w:cstheme="majorBidi"/>
          <w:bCs/>
          <w:sz w:val="24"/>
          <w:szCs w:val="24"/>
        </w:rPr>
        <w:t xml:space="preserve">kontradiktif </w:t>
      </w:r>
      <w:r w:rsidR="00B30063" w:rsidRPr="00B30063">
        <w:rPr>
          <w:rFonts w:asciiTheme="majorBidi" w:eastAsia="Calibri" w:hAnsiTheme="majorBidi" w:cstheme="majorBidi"/>
          <w:bCs/>
          <w:sz w:val="24"/>
          <w:szCs w:val="24"/>
        </w:rPr>
        <w:t xml:space="preserve">tidak seperti Alkitab PL dan PB, dimana tidak ada muslim yang dapat membuktikan bahwah PL dan PB Bertentangan. </w:t>
      </w:r>
    </w:p>
    <w:p w:rsidR="001F4E1C" w:rsidRDefault="001F4E1C" w:rsidP="001F4E1C">
      <w:pPr>
        <w:tabs>
          <w:tab w:val="left" w:pos="567"/>
        </w:tabs>
        <w:spacing w:after="0" w:line="360" w:lineRule="auto"/>
        <w:contextualSpacing/>
        <w:jc w:val="both"/>
        <w:rPr>
          <w:rFonts w:asciiTheme="majorBidi" w:eastAsia="Calibri" w:hAnsiTheme="majorBidi" w:cstheme="majorBidi"/>
          <w:bCs/>
          <w:sz w:val="24"/>
          <w:szCs w:val="24"/>
        </w:rPr>
      </w:pPr>
      <w:r>
        <w:rPr>
          <w:rFonts w:asciiTheme="majorBidi" w:eastAsia="Calibri" w:hAnsiTheme="majorBidi" w:cstheme="majorBidi"/>
          <w:bCs/>
          <w:sz w:val="24"/>
          <w:szCs w:val="24"/>
        </w:rPr>
        <w:tab/>
        <w:t xml:space="preserve">Sebelum kita mengkaji mengenai klaim Saifudin bahwah kitab PL dan </w:t>
      </w:r>
      <w:proofErr w:type="gramStart"/>
      <w:r>
        <w:rPr>
          <w:rFonts w:asciiTheme="majorBidi" w:eastAsia="Calibri" w:hAnsiTheme="majorBidi" w:cstheme="majorBidi"/>
          <w:bCs/>
          <w:sz w:val="24"/>
          <w:szCs w:val="24"/>
        </w:rPr>
        <w:t>PB  Rangkaian</w:t>
      </w:r>
      <w:proofErr w:type="gramEnd"/>
      <w:r>
        <w:rPr>
          <w:rFonts w:asciiTheme="majorBidi" w:eastAsia="Calibri" w:hAnsiTheme="majorBidi" w:cstheme="majorBidi"/>
          <w:bCs/>
          <w:sz w:val="24"/>
          <w:szCs w:val="24"/>
        </w:rPr>
        <w:t xml:space="preserve"> kitab suci baik bible maupun Al-qur’an mengakui bahwah sebelumnya sudah datang kitab taurah</w:t>
      </w:r>
      <w:r w:rsidR="00C32C39">
        <w:rPr>
          <w:rFonts w:asciiTheme="majorBidi" w:eastAsia="Calibri" w:hAnsiTheme="majorBidi" w:cstheme="majorBidi"/>
          <w:bCs/>
          <w:sz w:val="24"/>
          <w:szCs w:val="24"/>
        </w:rPr>
        <w:t xml:space="preserve">. Dalam tulisan saya yang dimuat pada jurnal wardah </w:t>
      </w:r>
      <w:r w:rsidR="00682AE1">
        <w:rPr>
          <w:rFonts w:asciiTheme="majorBidi" w:eastAsia="Calibri" w:hAnsiTheme="majorBidi" w:cstheme="majorBidi"/>
          <w:bCs/>
          <w:sz w:val="24"/>
          <w:szCs w:val="24"/>
        </w:rPr>
        <w:t xml:space="preserve">UIN Raden Fatah sebelumnya, </w:t>
      </w:r>
      <w:r w:rsidR="00C32C39">
        <w:rPr>
          <w:rFonts w:asciiTheme="majorBidi" w:eastAsia="Calibri" w:hAnsiTheme="majorBidi" w:cstheme="majorBidi"/>
          <w:bCs/>
          <w:sz w:val="24"/>
          <w:szCs w:val="24"/>
        </w:rPr>
        <w:t xml:space="preserve">yang berjudul Analisis Teks Bibel dan Al-qur’an dalam memahami sejarah kenabian, penulis sudah menjelaskan tentang posisi kitab taurah baik persfektif Al-qur’an maupun perspektif bible. Lebih </w:t>
      </w:r>
      <w:proofErr w:type="gramStart"/>
      <w:r w:rsidR="00C859BC">
        <w:rPr>
          <w:rFonts w:asciiTheme="majorBidi" w:eastAsia="Calibri" w:hAnsiTheme="majorBidi" w:cstheme="majorBidi"/>
          <w:bCs/>
          <w:sz w:val="24"/>
          <w:szCs w:val="24"/>
        </w:rPr>
        <w:t>jelasnya :</w:t>
      </w:r>
      <w:proofErr w:type="gramEnd"/>
    </w:p>
    <w:p w:rsidR="00C32C39" w:rsidRDefault="00C32C39" w:rsidP="00C32C39">
      <w:pPr>
        <w:tabs>
          <w:tab w:val="left" w:pos="567"/>
        </w:tabs>
        <w:spacing w:after="0" w:line="240" w:lineRule="auto"/>
        <w:ind w:left="567"/>
        <w:contextualSpacing/>
        <w:jc w:val="both"/>
        <w:rPr>
          <w:rFonts w:asciiTheme="majorBidi" w:hAnsiTheme="majorBidi" w:cstheme="majorBidi"/>
          <w:sz w:val="24"/>
          <w:szCs w:val="24"/>
        </w:rPr>
      </w:pPr>
      <w:r w:rsidRPr="000D572A">
        <w:rPr>
          <w:rFonts w:asciiTheme="majorBidi" w:hAnsiTheme="majorBidi" w:cstheme="majorBidi"/>
          <w:sz w:val="24"/>
          <w:szCs w:val="24"/>
        </w:rPr>
        <w:t xml:space="preserve">Taurat ialah aturan maupun ketentuan yang tertuang di dalam kitab yang lebih di kenal sebagai hukum Nabi Musa, yaitu Kitab </w:t>
      </w:r>
      <w:r w:rsidRPr="000D572A">
        <w:rPr>
          <w:rFonts w:asciiTheme="majorBidi" w:hAnsiTheme="majorBidi" w:cstheme="majorBidi"/>
          <w:i/>
          <w:iCs/>
          <w:sz w:val="24"/>
          <w:szCs w:val="24"/>
        </w:rPr>
        <w:t>Genesis, Exodus, Liviticus, Numeri</w:t>
      </w:r>
      <w:r w:rsidRPr="000D572A">
        <w:rPr>
          <w:rFonts w:asciiTheme="majorBidi" w:hAnsiTheme="majorBidi" w:cstheme="majorBidi"/>
          <w:sz w:val="24"/>
          <w:szCs w:val="24"/>
        </w:rPr>
        <w:t xml:space="preserve">, dan kitab </w:t>
      </w:r>
      <w:r w:rsidRPr="000D572A">
        <w:rPr>
          <w:rFonts w:asciiTheme="majorBidi" w:hAnsiTheme="majorBidi" w:cstheme="majorBidi"/>
          <w:i/>
          <w:iCs/>
          <w:sz w:val="24"/>
          <w:szCs w:val="24"/>
        </w:rPr>
        <w:t>Deoteronomium</w:t>
      </w:r>
      <w:r>
        <w:rPr>
          <w:rFonts w:asciiTheme="majorBidi" w:hAnsiTheme="majorBidi" w:cstheme="majorBidi"/>
          <w:i/>
          <w:iCs/>
          <w:sz w:val="24"/>
          <w:szCs w:val="24"/>
        </w:rPr>
        <w:t>.</w:t>
      </w:r>
      <w:r>
        <w:rPr>
          <w:rFonts w:asciiTheme="majorBidi" w:hAnsiTheme="majorBidi" w:cstheme="majorBidi"/>
          <w:sz w:val="24"/>
          <w:szCs w:val="24"/>
        </w:rPr>
        <w:t xml:space="preserve"> (W.J.S. Poerdarminta, </w:t>
      </w:r>
      <w:proofErr w:type="gramStart"/>
      <w:r>
        <w:rPr>
          <w:rFonts w:asciiTheme="majorBidi" w:hAnsiTheme="majorBidi" w:cstheme="majorBidi"/>
          <w:sz w:val="24"/>
          <w:szCs w:val="24"/>
        </w:rPr>
        <w:t>2007 :</w:t>
      </w:r>
      <w:proofErr w:type="gramEnd"/>
      <w:r>
        <w:rPr>
          <w:rFonts w:asciiTheme="majorBidi" w:hAnsiTheme="majorBidi" w:cstheme="majorBidi"/>
          <w:sz w:val="24"/>
          <w:szCs w:val="24"/>
        </w:rPr>
        <w:t xml:space="preserve"> 1219 ). Selain</w:t>
      </w:r>
      <w:r w:rsidRPr="000D572A">
        <w:rPr>
          <w:rFonts w:asciiTheme="majorBidi" w:hAnsiTheme="majorBidi" w:cstheme="majorBidi"/>
          <w:sz w:val="24"/>
          <w:szCs w:val="24"/>
        </w:rPr>
        <w:t xml:space="preserve"> itu kata Taurat</w:t>
      </w:r>
      <w:r>
        <w:rPr>
          <w:rFonts w:asciiTheme="majorBidi" w:hAnsiTheme="majorBidi" w:cstheme="majorBidi"/>
          <w:sz w:val="24"/>
          <w:szCs w:val="24"/>
        </w:rPr>
        <w:t xml:space="preserve"> dalam kamus Al-Kitab</w:t>
      </w:r>
      <w:r w:rsidRPr="000D572A">
        <w:rPr>
          <w:rFonts w:asciiTheme="majorBidi" w:hAnsiTheme="majorBidi" w:cstheme="majorBidi"/>
          <w:sz w:val="24"/>
          <w:szCs w:val="24"/>
        </w:rPr>
        <w:t xml:space="preserve"> di pahami secara </w:t>
      </w:r>
      <w:r w:rsidRPr="00FB7217">
        <w:rPr>
          <w:rFonts w:asciiTheme="majorBidi" w:hAnsiTheme="majorBidi" w:cstheme="majorBidi"/>
          <w:i/>
          <w:iCs/>
          <w:sz w:val="24"/>
          <w:szCs w:val="24"/>
        </w:rPr>
        <w:t>Etimologi</w:t>
      </w:r>
      <w:r w:rsidRPr="000D572A">
        <w:rPr>
          <w:rFonts w:asciiTheme="majorBidi" w:hAnsiTheme="majorBidi" w:cstheme="majorBidi"/>
          <w:sz w:val="24"/>
          <w:szCs w:val="24"/>
        </w:rPr>
        <w:t xml:space="preserve"> berasal dari bahasa Ibrani Torah yang ber-arti pengajaran dari Allah yang di tetapkan pada kelima kitab di atas</w:t>
      </w:r>
      <w:r w:rsidRPr="00ED6C4F">
        <w:t xml:space="preserve"> </w:t>
      </w:r>
      <w:r w:rsidRPr="00ED6C4F">
        <w:rPr>
          <w:rFonts w:asciiTheme="majorBidi" w:hAnsiTheme="majorBidi" w:cstheme="majorBidi"/>
          <w:sz w:val="24"/>
          <w:szCs w:val="24"/>
        </w:rPr>
        <w:t>Pengertian tersebut senada dengan apa yang tertuang di dalam kamus Al-</w:t>
      </w:r>
      <w:r>
        <w:rPr>
          <w:rFonts w:asciiTheme="majorBidi" w:hAnsiTheme="majorBidi" w:cstheme="majorBidi"/>
          <w:sz w:val="24"/>
          <w:szCs w:val="24"/>
        </w:rPr>
        <w:t>Kitab, bahwah Taurat adalah p</w:t>
      </w:r>
      <w:r w:rsidRPr="00ED6C4F">
        <w:rPr>
          <w:rFonts w:asciiTheme="majorBidi" w:hAnsiTheme="majorBidi" w:cstheme="majorBidi"/>
          <w:sz w:val="24"/>
          <w:szCs w:val="24"/>
        </w:rPr>
        <w:t>engajaran oleh Allah, Di terapkan pada kesepuluh hukum dan peraturan dari Tuhan, khususnya pada keli</w:t>
      </w:r>
      <w:r>
        <w:rPr>
          <w:rFonts w:asciiTheme="majorBidi" w:hAnsiTheme="majorBidi" w:cstheme="majorBidi"/>
          <w:sz w:val="24"/>
          <w:szCs w:val="24"/>
        </w:rPr>
        <w:t>ma kitab Musa atau Kitab Taurat</w:t>
      </w:r>
      <w:r w:rsidRPr="000D572A">
        <w:rPr>
          <w:rFonts w:asciiTheme="majorBidi" w:hAnsiTheme="majorBidi" w:cstheme="majorBidi"/>
          <w:sz w:val="24"/>
          <w:szCs w:val="24"/>
        </w:rPr>
        <w:t>.</w:t>
      </w:r>
      <w:r w:rsidR="00C859BC">
        <w:rPr>
          <w:rStyle w:val="FootnoteReference"/>
          <w:rFonts w:asciiTheme="majorBidi" w:hAnsiTheme="majorBidi" w:cstheme="majorBidi"/>
          <w:sz w:val="24"/>
          <w:szCs w:val="24"/>
        </w:rPr>
        <w:footnoteReference w:id="12"/>
      </w:r>
    </w:p>
    <w:p w:rsidR="00C859BC" w:rsidRDefault="00C859BC" w:rsidP="00C32C39">
      <w:pPr>
        <w:tabs>
          <w:tab w:val="left" w:pos="567"/>
        </w:tabs>
        <w:spacing w:after="0" w:line="240" w:lineRule="auto"/>
        <w:ind w:left="567"/>
        <w:contextualSpacing/>
        <w:jc w:val="both"/>
        <w:rPr>
          <w:rFonts w:asciiTheme="majorBidi" w:hAnsiTheme="majorBidi" w:cstheme="majorBidi"/>
          <w:sz w:val="24"/>
          <w:szCs w:val="24"/>
        </w:rPr>
      </w:pPr>
    </w:p>
    <w:p w:rsidR="00C859BC" w:rsidRDefault="00C859BC" w:rsidP="00C859BC">
      <w:pPr>
        <w:tabs>
          <w:tab w:val="left" w:pos="0"/>
        </w:tabs>
        <w:spacing w:after="0" w:line="360" w:lineRule="auto"/>
        <w:ind w:firstLine="567"/>
        <w:contextualSpacing/>
        <w:jc w:val="both"/>
        <w:rPr>
          <w:rFonts w:asciiTheme="majorBidi" w:hAnsiTheme="majorBidi" w:cstheme="majorBidi"/>
          <w:sz w:val="24"/>
          <w:szCs w:val="24"/>
        </w:rPr>
      </w:pPr>
      <w:proofErr w:type="gramStart"/>
      <w:r>
        <w:rPr>
          <w:rFonts w:asciiTheme="majorBidi" w:hAnsiTheme="majorBidi" w:cstheme="majorBidi"/>
          <w:sz w:val="24"/>
          <w:szCs w:val="24"/>
        </w:rPr>
        <w:t>Pada tulisan itu, penulis telah menjelaskan posisi Kitab Taurah sebagai kitab yang datang jauh sebelum kedua kitab suci umat Islam-Kristen</w:t>
      </w:r>
      <w:r w:rsidR="00682AE1">
        <w:rPr>
          <w:rFonts w:asciiTheme="majorBidi" w:hAnsiTheme="majorBidi" w:cstheme="majorBidi"/>
          <w:sz w:val="24"/>
          <w:szCs w:val="24"/>
        </w:rPr>
        <w:t>, dengan memposisikan Taurah sebagai suatu hukum yang tidak menghapuskan hukum Taurah atau hukum Musa.</w:t>
      </w:r>
      <w:proofErr w:type="gramEnd"/>
      <w:r w:rsidR="00682AE1">
        <w:rPr>
          <w:rFonts w:asciiTheme="majorBidi" w:hAnsiTheme="majorBidi" w:cstheme="majorBidi"/>
          <w:sz w:val="24"/>
          <w:szCs w:val="24"/>
        </w:rPr>
        <w:t xml:space="preserve"> </w:t>
      </w:r>
      <w:proofErr w:type="gramStart"/>
      <w:r w:rsidR="00682AE1">
        <w:rPr>
          <w:rFonts w:asciiTheme="majorBidi" w:hAnsiTheme="majorBidi" w:cstheme="majorBidi"/>
          <w:sz w:val="24"/>
          <w:szCs w:val="24"/>
        </w:rPr>
        <w:t xml:space="preserve">Namun sebaliknya kedatangan Bible adalah untuk </w:t>
      </w:r>
      <w:r w:rsidR="00682AE1">
        <w:rPr>
          <w:rFonts w:asciiTheme="majorBidi" w:hAnsiTheme="majorBidi" w:cstheme="majorBidi"/>
          <w:sz w:val="24"/>
          <w:szCs w:val="24"/>
        </w:rPr>
        <w:lastRenderedPageBreak/>
        <w:t>menggenapi Kitab Taurah jauh dari misi penghapusan hukum Musa.</w:t>
      </w:r>
      <w:proofErr w:type="gramEnd"/>
      <w:r w:rsidR="00682AE1">
        <w:rPr>
          <w:rFonts w:asciiTheme="majorBidi" w:hAnsiTheme="majorBidi" w:cstheme="majorBidi"/>
          <w:sz w:val="24"/>
          <w:szCs w:val="24"/>
        </w:rPr>
        <w:t xml:space="preserve"> Lebih jauh Yesus dengan tegas </w:t>
      </w:r>
      <w:proofErr w:type="gramStart"/>
      <w:r w:rsidR="00682AE1">
        <w:rPr>
          <w:rFonts w:asciiTheme="majorBidi" w:hAnsiTheme="majorBidi" w:cstheme="majorBidi"/>
          <w:sz w:val="24"/>
          <w:szCs w:val="24"/>
        </w:rPr>
        <w:t>menyatakan :</w:t>
      </w:r>
      <w:proofErr w:type="gramEnd"/>
    </w:p>
    <w:p w:rsidR="00682AE1" w:rsidRDefault="00682AE1" w:rsidP="00682AE1">
      <w:pPr>
        <w:spacing w:after="0" w:line="240" w:lineRule="auto"/>
        <w:ind w:left="567"/>
        <w:jc w:val="both"/>
        <w:rPr>
          <w:rFonts w:asciiTheme="majorBidi" w:hAnsiTheme="majorBidi" w:cstheme="majorBidi"/>
          <w:sz w:val="24"/>
          <w:szCs w:val="24"/>
        </w:rPr>
      </w:pPr>
      <w:proofErr w:type="gramStart"/>
      <w:r>
        <w:rPr>
          <w:rFonts w:asciiTheme="majorBidi" w:hAnsiTheme="majorBidi" w:cstheme="majorBidi"/>
          <w:sz w:val="24"/>
          <w:szCs w:val="24"/>
        </w:rPr>
        <w:t>J</w:t>
      </w:r>
      <w:r w:rsidRPr="005B7B6E">
        <w:rPr>
          <w:rFonts w:asciiTheme="majorBidi" w:hAnsiTheme="majorBidi" w:cstheme="majorBidi"/>
          <w:sz w:val="24"/>
          <w:szCs w:val="24"/>
        </w:rPr>
        <w:t>anganlah kamu menyangka, bahwah aku datang untuk meniadaka</w:t>
      </w:r>
      <w:r>
        <w:rPr>
          <w:rFonts w:asciiTheme="majorBidi" w:hAnsiTheme="majorBidi" w:cstheme="majorBidi"/>
          <w:sz w:val="24"/>
          <w:szCs w:val="24"/>
        </w:rPr>
        <w:t>n hukum Taurat atau kitab para n</w:t>
      </w:r>
      <w:r w:rsidRPr="005B7B6E">
        <w:rPr>
          <w:rFonts w:asciiTheme="majorBidi" w:hAnsiTheme="majorBidi" w:cstheme="majorBidi"/>
          <w:sz w:val="24"/>
          <w:szCs w:val="24"/>
        </w:rPr>
        <w:t>abi.</w:t>
      </w:r>
      <w:proofErr w:type="gramEnd"/>
      <w:r w:rsidRPr="005B7B6E">
        <w:rPr>
          <w:rFonts w:asciiTheme="majorBidi" w:hAnsiTheme="majorBidi" w:cstheme="majorBidi"/>
          <w:sz w:val="24"/>
          <w:szCs w:val="24"/>
        </w:rPr>
        <w:t xml:space="preserve"> </w:t>
      </w:r>
      <w:proofErr w:type="gramStart"/>
      <w:r w:rsidRPr="005B7B6E">
        <w:rPr>
          <w:rFonts w:asciiTheme="majorBidi" w:hAnsiTheme="majorBidi" w:cstheme="majorBidi"/>
          <w:sz w:val="24"/>
          <w:szCs w:val="24"/>
        </w:rPr>
        <w:t>Aku datang bukan untuk meniadakannya, melainkan untuk menggenapin</w:t>
      </w:r>
      <w:r>
        <w:rPr>
          <w:rFonts w:asciiTheme="majorBidi" w:hAnsiTheme="majorBidi" w:cstheme="majorBidi"/>
          <w:sz w:val="24"/>
          <w:szCs w:val="24"/>
        </w:rPr>
        <w:t>ya.</w:t>
      </w:r>
      <w:proofErr w:type="gramEnd"/>
      <w:r>
        <w:rPr>
          <w:rFonts w:asciiTheme="majorBidi" w:hAnsiTheme="majorBidi" w:cstheme="majorBidi"/>
          <w:sz w:val="24"/>
          <w:szCs w:val="24"/>
        </w:rPr>
        <w:t xml:space="preserve"> Karna aku berkata kepadamu</w:t>
      </w:r>
      <w:r w:rsidRPr="005B7B6E">
        <w:rPr>
          <w:rFonts w:asciiTheme="majorBidi" w:hAnsiTheme="majorBidi" w:cstheme="majorBidi"/>
          <w:sz w:val="24"/>
          <w:szCs w:val="24"/>
        </w:rPr>
        <w:t xml:space="preserve"> sebelum l</w:t>
      </w:r>
      <w:r>
        <w:rPr>
          <w:rFonts w:asciiTheme="majorBidi" w:hAnsiTheme="majorBidi" w:cstheme="majorBidi"/>
          <w:sz w:val="24"/>
          <w:szCs w:val="24"/>
        </w:rPr>
        <w:t>enyap langit dan bumi ini, satu iota atau satu titikp</w:t>
      </w:r>
      <w:r w:rsidRPr="005B7B6E">
        <w:rPr>
          <w:rFonts w:asciiTheme="majorBidi" w:hAnsiTheme="majorBidi" w:cstheme="majorBidi"/>
          <w:sz w:val="24"/>
          <w:szCs w:val="24"/>
        </w:rPr>
        <w:t>un tid</w:t>
      </w:r>
      <w:r>
        <w:rPr>
          <w:rFonts w:asciiTheme="majorBidi" w:hAnsiTheme="majorBidi" w:cstheme="majorBidi"/>
          <w:sz w:val="24"/>
          <w:szCs w:val="24"/>
        </w:rPr>
        <w:t>ak akan di tiadakan dari hukum taurat, Sebelum semuanya terjadi, k</w:t>
      </w:r>
      <w:r w:rsidRPr="005B7B6E">
        <w:rPr>
          <w:rFonts w:asciiTheme="majorBidi" w:hAnsiTheme="majorBidi" w:cstheme="majorBidi"/>
          <w:sz w:val="24"/>
          <w:szCs w:val="24"/>
        </w:rPr>
        <w:t>arna itu siapa yang meniad</w:t>
      </w:r>
      <w:r>
        <w:rPr>
          <w:rFonts w:asciiTheme="majorBidi" w:hAnsiTheme="majorBidi" w:cstheme="majorBidi"/>
          <w:sz w:val="24"/>
          <w:szCs w:val="24"/>
        </w:rPr>
        <w:t>akan salah satu perintah hukum t</w:t>
      </w:r>
      <w:r w:rsidRPr="005B7B6E">
        <w:rPr>
          <w:rFonts w:asciiTheme="majorBidi" w:hAnsiTheme="majorBidi" w:cstheme="majorBidi"/>
          <w:sz w:val="24"/>
          <w:szCs w:val="24"/>
        </w:rPr>
        <w:t>aurat sekalipun yang paling kecil, dan mengajarkannya demikian kepada orang lain, Ia akan menduduki tempat yang p</w:t>
      </w:r>
      <w:r>
        <w:rPr>
          <w:rFonts w:asciiTheme="majorBidi" w:hAnsiTheme="majorBidi" w:cstheme="majorBidi"/>
          <w:sz w:val="24"/>
          <w:szCs w:val="24"/>
        </w:rPr>
        <w:t>aling rendah di dalam kerajaan sorga t</w:t>
      </w:r>
      <w:r w:rsidRPr="005B7B6E">
        <w:rPr>
          <w:rFonts w:asciiTheme="majorBidi" w:hAnsiTheme="majorBidi" w:cstheme="majorBidi"/>
          <w:sz w:val="24"/>
          <w:szCs w:val="24"/>
        </w:rPr>
        <w:t xml:space="preserve">etapi siapa yang melakukan </w:t>
      </w:r>
      <w:r>
        <w:rPr>
          <w:rFonts w:asciiTheme="majorBidi" w:hAnsiTheme="majorBidi" w:cstheme="majorBidi"/>
          <w:sz w:val="24"/>
          <w:szCs w:val="24"/>
        </w:rPr>
        <w:t>dan mengajarkan perintah hukum t</w:t>
      </w:r>
      <w:r w:rsidRPr="005B7B6E">
        <w:rPr>
          <w:rFonts w:asciiTheme="majorBidi" w:hAnsiTheme="majorBidi" w:cstheme="majorBidi"/>
          <w:sz w:val="24"/>
          <w:szCs w:val="24"/>
        </w:rPr>
        <w:t xml:space="preserve">aurat, Ia akan menduduki tempat yang </w:t>
      </w:r>
      <w:r>
        <w:rPr>
          <w:rFonts w:asciiTheme="majorBidi" w:hAnsiTheme="majorBidi" w:cstheme="majorBidi"/>
          <w:sz w:val="24"/>
          <w:szCs w:val="24"/>
        </w:rPr>
        <w:t>paling tinggi didalam kerajaan s</w:t>
      </w:r>
      <w:r w:rsidRPr="005B7B6E">
        <w:rPr>
          <w:rFonts w:asciiTheme="majorBidi" w:hAnsiTheme="majorBidi" w:cstheme="majorBidi"/>
          <w:sz w:val="24"/>
          <w:szCs w:val="24"/>
        </w:rPr>
        <w:t>org</w:t>
      </w:r>
      <w:r>
        <w:rPr>
          <w:rFonts w:asciiTheme="majorBidi" w:hAnsiTheme="majorBidi" w:cstheme="majorBidi"/>
          <w:sz w:val="24"/>
          <w:szCs w:val="24"/>
        </w:rPr>
        <w:t>a.</w:t>
      </w:r>
      <w:r>
        <w:rPr>
          <w:rStyle w:val="FootnoteReference"/>
          <w:rFonts w:asciiTheme="majorBidi" w:hAnsiTheme="majorBidi" w:cstheme="majorBidi"/>
          <w:sz w:val="24"/>
          <w:szCs w:val="24"/>
        </w:rPr>
        <w:footnoteReference w:id="13"/>
      </w:r>
    </w:p>
    <w:p w:rsidR="00682AE1" w:rsidRDefault="00682AE1" w:rsidP="00682AE1">
      <w:pPr>
        <w:spacing w:after="0" w:line="240" w:lineRule="auto"/>
        <w:ind w:left="567"/>
        <w:jc w:val="both"/>
        <w:rPr>
          <w:rFonts w:asciiTheme="majorBidi" w:hAnsiTheme="majorBidi" w:cstheme="majorBidi"/>
          <w:sz w:val="24"/>
          <w:szCs w:val="24"/>
        </w:rPr>
      </w:pPr>
    </w:p>
    <w:p w:rsidR="00682AE1" w:rsidRDefault="00682AE1" w:rsidP="00682AE1">
      <w:pPr>
        <w:spacing w:after="0" w:line="360" w:lineRule="auto"/>
        <w:ind w:firstLine="567"/>
        <w:jc w:val="both"/>
        <w:rPr>
          <w:rFonts w:asciiTheme="majorBidi" w:hAnsiTheme="majorBidi" w:cstheme="majorBidi"/>
          <w:sz w:val="24"/>
          <w:szCs w:val="24"/>
        </w:rPr>
      </w:pPr>
      <w:proofErr w:type="gramStart"/>
      <w:r>
        <w:rPr>
          <w:rFonts w:asciiTheme="majorBidi" w:hAnsiTheme="majorBidi" w:cstheme="majorBidi"/>
          <w:sz w:val="24"/>
          <w:szCs w:val="24"/>
        </w:rPr>
        <w:t>Senada dengan firman yang terdapat didalam Al-kitab, menjadi suatu yang memiliki relevansi dengan pernyataan Saifudin Ibrahim.</w:t>
      </w:r>
      <w:proofErr w:type="gramEnd"/>
      <w:r>
        <w:rPr>
          <w:rFonts w:asciiTheme="majorBidi" w:hAnsiTheme="majorBidi" w:cstheme="majorBidi"/>
          <w:sz w:val="24"/>
          <w:szCs w:val="24"/>
        </w:rPr>
        <w:t xml:space="preserve"> Oleh karna itu </w:t>
      </w:r>
      <w:proofErr w:type="gramStart"/>
      <w:r>
        <w:rPr>
          <w:rFonts w:asciiTheme="majorBidi" w:hAnsiTheme="majorBidi" w:cstheme="majorBidi"/>
          <w:sz w:val="24"/>
          <w:szCs w:val="24"/>
        </w:rPr>
        <w:t>mari</w:t>
      </w:r>
      <w:proofErr w:type="gramEnd"/>
      <w:r>
        <w:rPr>
          <w:rFonts w:asciiTheme="majorBidi" w:hAnsiTheme="majorBidi" w:cstheme="majorBidi"/>
          <w:sz w:val="24"/>
          <w:szCs w:val="24"/>
        </w:rPr>
        <w:t xml:space="preserve"> kita lebih jauh menelaah keabsahan pernyataan Saifudin Ibrahim.</w:t>
      </w:r>
      <w:r w:rsidR="00BB769E">
        <w:rPr>
          <w:rFonts w:asciiTheme="majorBidi" w:hAnsiTheme="majorBidi" w:cstheme="majorBidi"/>
          <w:sz w:val="24"/>
          <w:szCs w:val="24"/>
        </w:rPr>
        <w:t xml:space="preserve"> Dalam ruang dialog terbatas ini, penulis berupaya menyajikan dua contoh pertentangan perjanjian Lama dan Perjanjian Baru,</w:t>
      </w:r>
      <w:r w:rsidR="003A49A3">
        <w:rPr>
          <w:rFonts w:asciiTheme="majorBidi" w:hAnsiTheme="majorBidi" w:cstheme="majorBidi"/>
          <w:sz w:val="24"/>
          <w:szCs w:val="24"/>
        </w:rPr>
        <w:t xml:space="preserve"> karena keterbatasan ruang maupun demi penyederhanaan cakupan bahasan, walaupun sebetulnya banyak sekali pertentangan antara PL dan PB seperti perihal hukum khitan, hukum Alkohol, kontekstasi surat Paulus sehingga praktik keagamaan, namun dua contoh dibawah ini dirasa cukup sebagai gambaran umum tentang PL dan PB ditinjau secara Tekstual guna menjawab tantangan Saifudin Ibrahim.</w:t>
      </w:r>
    </w:p>
    <w:p w:rsidR="00682AE1" w:rsidRDefault="00E91A81" w:rsidP="00682AE1">
      <w:pPr>
        <w:pStyle w:val="ListParagraph"/>
        <w:numPr>
          <w:ilvl w:val="0"/>
          <w:numId w:val="2"/>
        </w:numPr>
        <w:tabs>
          <w:tab w:val="left" w:pos="284"/>
        </w:tabs>
        <w:spacing w:after="0" w:line="360"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Tentang Hukum Memakan Babi </w:t>
      </w:r>
    </w:p>
    <w:p w:rsidR="00E91A81" w:rsidRPr="00D03610" w:rsidRDefault="00E91A81" w:rsidP="009C7911">
      <w:pPr>
        <w:pStyle w:val="ListParagraph"/>
        <w:tabs>
          <w:tab w:val="left" w:pos="284"/>
        </w:tabs>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proofErr w:type="gramStart"/>
      <w:r>
        <w:rPr>
          <w:rFonts w:asciiTheme="majorBidi" w:hAnsiTheme="majorBidi" w:cstheme="majorBidi"/>
          <w:sz w:val="24"/>
          <w:szCs w:val="24"/>
        </w:rPr>
        <w:t>Menyoroti dari sudut pandang Kitab perjnjian Lama (PL)</w:t>
      </w:r>
      <w:r w:rsidR="00AC4239">
        <w:rPr>
          <w:rFonts w:asciiTheme="majorBidi" w:hAnsiTheme="majorBidi" w:cstheme="majorBidi"/>
          <w:sz w:val="24"/>
          <w:szCs w:val="24"/>
        </w:rPr>
        <w:t>,</w:t>
      </w:r>
      <w:r>
        <w:rPr>
          <w:rFonts w:asciiTheme="majorBidi" w:hAnsiTheme="majorBidi" w:cstheme="majorBidi"/>
          <w:sz w:val="24"/>
          <w:szCs w:val="24"/>
        </w:rPr>
        <w:t xml:space="preserve"> tepatnya didalam Imamat Sebelas Ayat ketujuh “Demikian juga babi hutan, karena memang berkukuh belah, yaitu kukunya bersela panjang, tetapi tidak memamah biak, haram itu bagimu”</w:t>
      </w:r>
      <w:r w:rsidR="00953731">
        <w:rPr>
          <w:rStyle w:val="FootnoteReference"/>
          <w:rFonts w:asciiTheme="majorBidi" w:hAnsiTheme="majorBidi" w:cstheme="majorBidi"/>
          <w:sz w:val="24"/>
          <w:szCs w:val="24"/>
        </w:rPr>
        <w:footnoteReference w:id="14"/>
      </w:r>
      <w:r w:rsidR="00AC4239">
        <w:rPr>
          <w:rFonts w:asciiTheme="majorBidi" w:hAnsiTheme="majorBidi" w:cstheme="majorBidi"/>
          <w:sz w:val="24"/>
          <w:szCs w:val="24"/>
        </w:rPr>
        <w:t>.</w:t>
      </w:r>
      <w:proofErr w:type="gramEnd"/>
      <w:r w:rsidR="00AC4239">
        <w:rPr>
          <w:rFonts w:asciiTheme="majorBidi" w:hAnsiTheme="majorBidi" w:cstheme="majorBidi"/>
          <w:sz w:val="24"/>
          <w:szCs w:val="24"/>
        </w:rPr>
        <w:t xml:space="preserve"> </w:t>
      </w:r>
      <w:proofErr w:type="gramStart"/>
      <w:r w:rsidR="00AC4239">
        <w:rPr>
          <w:rFonts w:asciiTheme="majorBidi" w:hAnsiTheme="majorBidi" w:cstheme="majorBidi"/>
          <w:sz w:val="24"/>
          <w:szCs w:val="24"/>
        </w:rPr>
        <w:t xml:space="preserve">Lebih jauh, </w:t>
      </w:r>
      <w:r>
        <w:rPr>
          <w:rFonts w:asciiTheme="majorBidi" w:hAnsiTheme="majorBidi" w:cstheme="majorBidi"/>
          <w:sz w:val="24"/>
          <w:szCs w:val="24"/>
        </w:rPr>
        <w:t>lanjutan ayat ini justru lebih tegas lagi, “Daging binatang-binatang itu janganlah kamu makan dan bangkainya janganlah kamu sentuh haram semuanya itu bagimu.</w:t>
      </w:r>
      <w:proofErr w:type="gramEnd"/>
      <w:r w:rsidR="00AC4239">
        <w:rPr>
          <w:rFonts w:asciiTheme="majorBidi" w:hAnsiTheme="majorBidi" w:cstheme="majorBidi"/>
          <w:sz w:val="24"/>
          <w:szCs w:val="24"/>
        </w:rPr>
        <w:t xml:space="preserve"> </w:t>
      </w:r>
      <w:proofErr w:type="gramStart"/>
      <w:r w:rsidR="00AC4239">
        <w:rPr>
          <w:rFonts w:asciiTheme="majorBidi" w:hAnsiTheme="majorBidi" w:cstheme="majorBidi"/>
          <w:sz w:val="24"/>
          <w:szCs w:val="24"/>
        </w:rPr>
        <w:t>Imamat dalam kitab adalah bagian Surat yang terdapat pada Kitab Perjanjian Lama.</w:t>
      </w:r>
      <w:proofErr w:type="gramEnd"/>
      <w:r w:rsidR="00AC4239">
        <w:rPr>
          <w:rFonts w:asciiTheme="majorBidi" w:hAnsiTheme="majorBidi" w:cstheme="majorBidi"/>
          <w:sz w:val="24"/>
          <w:szCs w:val="24"/>
        </w:rPr>
        <w:t xml:space="preserve"> Lebih Ironinya, Saifudin seolah tidak mau tau tentang pengajaran Yesus dalam  </w:t>
      </w:r>
      <w:r w:rsidR="00AC4239" w:rsidRPr="005A69EA">
        <w:rPr>
          <w:rFonts w:ascii="Cambria" w:hAnsi="Cambria"/>
          <w:i/>
          <w:sz w:val="24"/>
          <w:szCs w:val="24"/>
        </w:rPr>
        <w:t>Matius</w:t>
      </w:r>
      <w:r w:rsidR="00AC4239" w:rsidRPr="005A69EA">
        <w:rPr>
          <w:rFonts w:ascii="Cambria" w:hAnsi="Cambria"/>
          <w:sz w:val="24"/>
          <w:szCs w:val="24"/>
        </w:rPr>
        <w:t xml:space="preserve"> Pasal 5 Ayat 17-21</w:t>
      </w:r>
      <w:r w:rsidR="00AC4239">
        <w:rPr>
          <w:rFonts w:ascii="Cambria" w:hAnsi="Cambria"/>
          <w:sz w:val="24"/>
          <w:szCs w:val="24"/>
        </w:rPr>
        <w:t xml:space="preserve">, sehingga pandangan Saifudin </w:t>
      </w:r>
      <w:r w:rsidR="009C7911">
        <w:rPr>
          <w:rFonts w:ascii="Cambria" w:hAnsi="Cambria"/>
          <w:sz w:val="24"/>
          <w:szCs w:val="24"/>
        </w:rPr>
        <w:t xml:space="preserve">ini </w:t>
      </w:r>
      <w:r w:rsidR="00AC4239">
        <w:rPr>
          <w:rFonts w:ascii="Cambria" w:hAnsi="Cambria"/>
          <w:sz w:val="24"/>
          <w:szCs w:val="24"/>
        </w:rPr>
        <w:t>persis dengan apa yang digambarkan oleh Kitab Perjanjian Baru</w:t>
      </w:r>
      <w:r w:rsidR="009C7911">
        <w:rPr>
          <w:rFonts w:ascii="Cambria" w:hAnsi="Cambria"/>
          <w:sz w:val="24"/>
          <w:szCs w:val="24"/>
        </w:rPr>
        <w:t xml:space="preserve"> yang secara terang </w:t>
      </w:r>
      <w:r w:rsidR="009C7911" w:rsidRPr="00D03610">
        <w:rPr>
          <w:rFonts w:asciiTheme="majorBidi" w:hAnsiTheme="majorBidi" w:cstheme="majorBidi"/>
          <w:sz w:val="24"/>
          <w:szCs w:val="24"/>
        </w:rPr>
        <w:lastRenderedPageBreak/>
        <w:t>benderang bertentangan dengan hukum Musa yang dipertegas oleh Yesus dalam Matius 5 Ayat 17-21, jika kita bergeser lebih jauh lagi, memngkaji Kitab Perjanjian baru</w:t>
      </w:r>
      <w:r w:rsidR="00953731" w:rsidRPr="00D03610">
        <w:rPr>
          <w:rFonts w:asciiTheme="majorBidi" w:hAnsiTheme="majorBidi" w:cstheme="majorBidi"/>
          <w:sz w:val="24"/>
          <w:szCs w:val="24"/>
        </w:rPr>
        <w:t>,</w:t>
      </w:r>
      <w:r w:rsidR="009C7911" w:rsidRPr="00D03610">
        <w:rPr>
          <w:rFonts w:asciiTheme="majorBidi" w:hAnsiTheme="majorBidi" w:cstheme="majorBidi"/>
          <w:sz w:val="24"/>
          <w:szCs w:val="24"/>
        </w:rPr>
        <w:t xml:space="preserve"> persisnya pertentangan PL dan PB banyak terdapat dan digunakan Paulus dala</w:t>
      </w:r>
      <w:r w:rsidR="00953731" w:rsidRPr="00D03610">
        <w:rPr>
          <w:rFonts w:asciiTheme="majorBidi" w:hAnsiTheme="majorBidi" w:cstheme="majorBidi"/>
          <w:sz w:val="24"/>
          <w:szCs w:val="24"/>
        </w:rPr>
        <w:t>m beberapa surat yang ia tulis,</w:t>
      </w:r>
      <w:r w:rsidR="009C7911" w:rsidRPr="00D03610">
        <w:rPr>
          <w:rFonts w:asciiTheme="majorBidi" w:hAnsiTheme="majorBidi" w:cstheme="majorBidi"/>
          <w:sz w:val="24"/>
          <w:szCs w:val="24"/>
        </w:rPr>
        <w:t xml:space="preserve"> lagi-lagi PB memiliki pertentangan dengan PL dalam hal hukum mengkonsumsi babi :</w:t>
      </w:r>
    </w:p>
    <w:p w:rsidR="009C7911" w:rsidRPr="00D03610" w:rsidRDefault="009C7911" w:rsidP="00953731">
      <w:pPr>
        <w:pStyle w:val="ListParagraph"/>
        <w:spacing w:after="0" w:line="240" w:lineRule="auto"/>
        <w:ind w:left="709"/>
        <w:jc w:val="both"/>
        <w:rPr>
          <w:rFonts w:asciiTheme="majorBidi" w:hAnsiTheme="majorBidi" w:cstheme="majorBidi"/>
          <w:sz w:val="24"/>
          <w:szCs w:val="24"/>
        </w:rPr>
      </w:pPr>
      <w:r w:rsidRPr="00D03610">
        <w:rPr>
          <w:rFonts w:asciiTheme="majorBidi" w:hAnsiTheme="majorBidi" w:cstheme="majorBidi"/>
          <w:sz w:val="24"/>
          <w:szCs w:val="24"/>
        </w:rPr>
        <w:tab/>
        <w:t>Lalu Yesus memanggil orang banyak dan berkata kepada mereka, dengar dan camkanlah</w:t>
      </w:r>
      <w:r w:rsidR="00064FF0" w:rsidRPr="00D03610">
        <w:rPr>
          <w:rFonts w:asciiTheme="majorBidi" w:hAnsiTheme="majorBidi" w:cstheme="majorBidi"/>
          <w:sz w:val="24"/>
          <w:szCs w:val="24"/>
        </w:rPr>
        <w:t>, bukan yang masuk kedalam mulut yang menajiskan orang, melainkan yang keluar dari mulut, itulah yang menajiskan orang</w:t>
      </w:r>
      <w:r w:rsidR="00953731" w:rsidRPr="00D03610">
        <w:rPr>
          <w:rFonts w:asciiTheme="majorBidi" w:hAnsiTheme="majorBidi" w:cstheme="majorBidi"/>
          <w:sz w:val="24"/>
          <w:szCs w:val="24"/>
        </w:rPr>
        <w:t xml:space="preserve">….Tidak taukah kamu bahwah segala sesuatu yang masuk kedalam mulut turun ke dalam perut lalu dibuang di jamban. Tetapi </w:t>
      </w:r>
      <w:proofErr w:type="gramStart"/>
      <w:r w:rsidR="00953731" w:rsidRPr="00D03610">
        <w:rPr>
          <w:rFonts w:asciiTheme="majorBidi" w:hAnsiTheme="majorBidi" w:cstheme="majorBidi"/>
          <w:sz w:val="24"/>
          <w:szCs w:val="24"/>
        </w:rPr>
        <w:t>apa</w:t>
      </w:r>
      <w:proofErr w:type="gramEnd"/>
      <w:r w:rsidR="00953731" w:rsidRPr="00D03610">
        <w:rPr>
          <w:rFonts w:asciiTheme="majorBidi" w:hAnsiTheme="majorBidi" w:cstheme="majorBidi"/>
          <w:sz w:val="24"/>
          <w:szCs w:val="24"/>
        </w:rPr>
        <w:t xml:space="preserve"> yang keluar dari mulut berasal dari hati dan itulah yang menajiskan orang.</w:t>
      </w:r>
      <w:r w:rsidR="00953731" w:rsidRPr="00D03610">
        <w:rPr>
          <w:rStyle w:val="FootnoteReference"/>
          <w:rFonts w:asciiTheme="majorBidi" w:hAnsiTheme="majorBidi" w:cstheme="majorBidi"/>
          <w:sz w:val="24"/>
          <w:szCs w:val="24"/>
        </w:rPr>
        <w:footnoteReference w:id="15"/>
      </w:r>
    </w:p>
    <w:p w:rsidR="00953731" w:rsidRPr="00D03610" w:rsidRDefault="00953731" w:rsidP="00235C2D">
      <w:pPr>
        <w:spacing w:after="0" w:line="240" w:lineRule="auto"/>
        <w:jc w:val="both"/>
        <w:rPr>
          <w:rFonts w:asciiTheme="majorBidi" w:hAnsiTheme="majorBidi" w:cstheme="majorBidi"/>
          <w:sz w:val="24"/>
          <w:szCs w:val="24"/>
        </w:rPr>
      </w:pPr>
    </w:p>
    <w:p w:rsidR="00235C2D" w:rsidRPr="00D03610" w:rsidRDefault="00235C2D" w:rsidP="00BB769E">
      <w:pPr>
        <w:spacing w:after="0" w:line="360" w:lineRule="auto"/>
        <w:ind w:left="284" w:firstLine="425"/>
        <w:jc w:val="both"/>
        <w:rPr>
          <w:rFonts w:asciiTheme="majorBidi" w:hAnsiTheme="majorBidi" w:cstheme="majorBidi"/>
          <w:sz w:val="24"/>
          <w:szCs w:val="24"/>
        </w:rPr>
      </w:pPr>
      <w:r w:rsidRPr="00D03610">
        <w:rPr>
          <w:rFonts w:asciiTheme="majorBidi" w:hAnsiTheme="majorBidi" w:cstheme="majorBidi"/>
          <w:sz w:val="24"/>
          <w:szCs w:val="24"/>
        </w:rPr>
        <w:t xml:space="preserve">Dalam anggapan orang-orang Kristen, perihal menkonsumsi </w:t>
      </w:r>
      <w:proofErr w:type="gramStart"/>
      <w:r w:rsidRPr="00D03610">
        <w:rPr>
          <w:rFonts w:asciiTheme="majorBidi" w:hAnsiTheme="majorBidi" w:cstheme="majorBidi"/>
          <w:sz w:val="24"/>
          <w:szCs w:val="24"/>
        </w:rPr>
        <w:t>babi  dan</w:t>
      </w:r>
      <w:proofErr w:type="gramEnd"/>
      <w:r w:rsidRPr="00D03610">
        <w:rPr>
          <w:rFonts w:asciiTheme="majorBidi" w:hAnsiTheme="majorBidi" w:cstheme="majorBidi"/>
          <w:sz w:val="24"/>
          <w:szCs w:val="24"/>
        </w:rPr>
        <w:t xml:space="preserve"> hukumnya, merupakan tradisi Yahudi dan bukan merupakan subtansi pengajaran Tuhan. Celakanya, dalam keabsahan Matius 5 ayat 17-21 menjadi polemic pertentangan dengan pernyataan Yesus dalam Matius 15, dan secara otomatis hukum memakan babi dalam Persfektif PL dan PB bertentangan secara teks, dan penentangan dalam konteks.</w:t>
      </w:r>
    </w:p>
    <w:p w:rsidR="00F83593" w:rsidRPr="00D03610" w:rsidRDefault="00235C2D" w:rsidP="00235C2D">
      <w:pPr>
        <w:pStyle w:val="ListParagraph"/>
        <w:numPr>
          <w:ilvl w:val="0"/>
          <w:numId w:val="2"/>
        </w:numPr>
        <w:tabs>
          <w:tab w:val="left" w:pos="284"/>
        </w:tabs>
        <w:spacing w:after="0" w:line="360" w:lineRule="auto"/>
        <w:ind w:left="0" w:firstLine="0"/>
        <w:jc w:val="both"/>
        <w:rPr>
          <w:rFonts w:asciiTheme="majorBidi" w:hAnsiTheme="majorBidi" w:cstheme="majorBidi"/>
          <w:sz w:val="24"/>
          <w:szCs w:val="24"/>
        </w:rPr>
      </w:pPr>
      <w:r w:rsidRPr="00D03610">
        <w:rPr>
          <w:rFonts w:asciiTheme="majorBidi" w:hAnsiTheme="majorBidi" w:cstheme="majorBidi"/>
          <w:sz w:val="24"/>
          <w:szCs w:val="24"/>
        </w:rPr>
        <w:t>Tentang Pertentangan Konsep Ketuhan PL dan PB</w:t>
      </w:r>
    </w:p>
    <w:p w:rsidR="00F83593" w:rsidRPr="00D03610" w:rsidRDefault="00F83593" w:rsidP="004220FA">
      <w:pPr>
        <w:tabs>
          <w:tab w:val="left" w:pos="567"/>
          <w:tab w:val="left" w:pos="993"/>
        </w:tabs>
        <w:spacing w:after="0" w:line="360" w:lineRule="auto"/>
        <w:ind w:left="284" w:firstLine="425"/>
        <w:contextualSpacing/>
        <w:jc w:val="both"/>
        <w:rPr>
          <w:rFonts w:asciiTheme="majorBidi" w:eastAsia="Calibri" w:hAnsiTheme="majorBidi" w:cstheme="majorBidi"/>
          <w:sz w:val="24"/>
          <w:szCs w:val="24"/>
        </w:rPr>
      </w:pPr>
      <w:r w:rsidRPr="00D03610">
        <w:rPr>
          <w:rFonts w:asciiTheme="majorBidi" w:eastAsia="Calibri" w:hAnsiTheme="majorBidi" w:cstheme="majorBidi"/>
          <w:b/>
          <w:sz w:val="28"/>
          <w:szCs w:val="28"/>
          <w:lang w:val="id-ID"/>
        </w:rPr>
        <w:tab/>
      </w:r>
      <w:r w:rsidRPr="00D03610">
        <w:rPr>
          <w:rFonts w:asciiTheme="majorBidi" w:eastAsia="Calibri" w:hAnsiTheme="majorBidi" w:cstheme="majorBidi"/>
          <w:sz w:val="24"/>
          <w:szCs w:val="24"/>
          <w:lang w:val="id-ID"/>
        </w:rPr>
        <w:t>Dalam pemikiran Yahudi anak Tuhan berarti seseorang yang memiliki hubungan Fisik dengan Tuhan, dan dengan demikian Menurut Prof. Al-a’zami, sangat mungkin bahwah, “orang-orang Kristen awal menggunakan sebutan ini untuk Yesus dalam arti sepert itu. Karna telah dibesarkan dalam Tradisi Yahudi.”</w:t>
      </w:r>
      <w:r w:rsidRPr="00D03610">
        <w:rPr>
          <w:rFonts w:asciiTheme="majorBidi" w:eastAsia="Calibri" w:hAnsiTheme="majorBidi" w:cstheme="majorBidi"/>
          <w:sz w:val="24"/>
          <w:szCs w:val="24"/>
          <w:vertAlign w:val="superscript"/>
          <w:lang w:val="id-ID"/>
        </w:rPr>
        <w:footnoteReference w:id="16"/>
      </w:r>
      <w:r w:rsidRPr="00D03610">
        <w:rPr>
          <w:rFonts w:asciiTheme="majorBidi" w:eastAsia="Calibri" w:hAnsiTheme="majorBidi" w:cstheme="majorBidi"/>
          <w:sz w:val="24"/>
          <w:szCs w:val="24"/>
          <w:lang w:val="id-ID"/>
        </w:rPr>
        <w:t xml:space="preserve">Jika demikian permasalahann-Nya maka pengaruh </w:t>
      </w:r>
      <w:r w:rsidRPr="00D03610">
        <w:rPr>
          <w:rFonts w:asciiTheme="majorBidi" w:eastAsia="Calibri" w:hAnsiTheme="majorBidi" w:cstheme="majorBidi"/>
          <w:i/>
          <w:sz w:val="24"/>
          <w:szCs w:val="24"/>
          <w:lang w:val="id-ID"/>
        </w:rPr>
        <w:t>Helenisme</w:t>
      </w:r>
      <w:r w:rsidRPr="00D03610">
        <w:rPr>
          <w:rFonts w:asciiTheme="majorBidi" w:eastAsia="Calibri" w:hAnsiTheme="majorBidi" w:cstheme="majorBidi"/>
          <w:sz w:val="24"/>
          <w:szCs w:val="24"/>
          <w:lang w:val="id-ID"/>
        </w:rPr>
        <w:t>, dimana para Kaisar senang memandang diri mereka sendiri sebagai keturunan langsung dari Tuhan-Tuhan atau dewa-dewa, dapat dianggap sebagai yang bertanggung jawab dalam berubah-Nya Persepsi orang orang kristen belakangan dari pengertian hubungan moral menjadi hubungan fisik secara langsung.</w:t>
      </w:r>
      <w:r w:rsidRPr="00D03610">
        <w:rPr>
          <w:rFonts w:asciiTheme="majorBidi" w:eastAsia="Calibri" w:hAnsiTheme="majorBidi" w:cstheme="majorBidi"/>
          <w:sz w:val="24"/>
          <w:szCs w:val="24"/>
          <w:vertAlign w:val="superscript"/>
          <w:lang w:val="id-ID"/>
        </w:rPr>
        <w:footnoteReference w:id="17"/>
      </w:r>
      <w:r w:rsidRPr="00D03610">
        <w:rPr>
          <w:rFonts w:asciiTheme="majorBidi" w:eastAsia="Calibri" w:hAnsiTheme="majorBidi" w:cstheme="majorBidi"/>
          <w:sz w:val="24"/>
          <w:szCs w:val="24"/>
          <w:lang w:val="id-ID"/>
        </w:rPr>
        <w:t xml:space="preserve">Pada mulanya adalah Firman, Firman itu bersama-sama dengan Allah dan Firman itu adalah Allah. Ia pada mulanya bersama-sama dengan Allah, Segala sesuatu dijadikan oleh Dia, dan tanpa Dia tidak ada suatupun </w:t>
      </w:r>
      <w:r w:rsidRPr="00D03610">
        <w:rPr>
          <w:rFonts w:asciiTheme="majorBidi" w:eastAsia="Calibri" w:hAnsiTheme="majorBidi" w:cstheme="majorBidi"/>
          <w:sz w:val="24"/>
          <w:szCs w:val="24"/>
          <w:lang w:val="id-ID"/>
        </w:rPr>
        <w:lastRenderedPageBreak/>
        <w:t>yang telah jadi dari segala yang telah dijadikan.</w:t>
      </w:r>
      <w:r w:rsidRPr="00D03610">
        <w:rPr>
          <w:rFonts w:asciiTheme="majorBidi" w:eastAsia="Calibri" w:hAnsiTheme="majorBidi" w:cstheme="majorBidi"/>
          <w:sz w:val="24"/>
          <w:szCs w:val="24"/>
        </w:rPr>
        <w:t xml:space="preserve"> </w:t>
      </w:r>
      <w:r w:rsidRPr="00D03610">
        <w:rPr>
          <w:rFonts w:asciiTheme="majorBidi" w:eastAsia="Calibri" w:hAnsiTheme="majorBidi" w:cstheme="majorBidi"/>
          <w:sz w:val="24"/>
          <w:szCs w:val="24"/>
          <w:lang w:val="id-ID"/>
        </w:rPr>
        <w:t>Tidak seorang-Pun yang pernah melihat Allah, tetapi anak Tunggal Allah yang ada dipangkuan Bapa, dialah yang mengatakannya...Engkaulah Anak yang ku-Kasihi, kepadamulah aku berkenan.</w:t>
      </w:r>
      <w:r w:rsidRPr="00D03610">
        <w:rPr>
          <w:rFonts w:asciiTheme="majorBidi" w:eastAsia="Calibri" w:hAnsiTheme="majorBidi" w:cstheme="majorBidi"/>
          <w:sz w:val="24"/>
          <w:szCs w:val="24"/>
        </w:rPr>
        <w:t xml:space="preserve"> </w:t>
      </w:r>
      <w:r w:rsidRPr="00D03610">
        <w:rPr>
          <w:rFonts w:asciiTheme="majorBidi" w:eastAsia="Calibri" w:hAnsiTheme="majorBidi" w:cstheme="majorBidi"/>
          <w:sz w:val="24"/>
          <w:szCs w:val="24"/>
          <w:lang w:val="id-ID"/>
        </w:rPr>
        <w:t>Anak Manusia adalah Tuhan atas hari Sabat.</w:t>
      </w:r>
      <w:r w:rsidRPr="00D03610">
        <w:rPr>
          <w:rFonts w:asciiTheme="majorBidi" w:eastAsia="Calibri" w:hAnsiTheme="majorBidi" w:cstheme="majorBidi"/>
          <w:sz w:val="24"/>
          <w:szCs w:val="24"/>
          <w:vertAlign w:val="superscript"/>
          <w:lang w:val="id-ID"/>
        </w:rPr>
        <w:footnoteReference w:id="18"/>
      </w:r>
    </w:p>
    <w:p w:rsidR="00F83593" w:rsidRPr="00FF5C3F" w:rsidRDefault="00F83593" w:rsidP="004220FA">
      <w:pPr>
        <w:tabs>
          <w:tab w:val="left" w:pos="567"/>
          <w:tab w:val="left" w:pos="993"/>
        </w:tabs>
        <w:spacing w:after="0" w:line="360" w:lineRule="auto"/>
        <w:ind w:left="284" w:firstLine="425"/>
        <w:contextualSpacing/>
        <w:jc w:val="both"/>
        <w:rPr>
          <w:rFonts w:asciiTheme="majorBidi" w:eastAsia="Calibri" w:hAnsiTheme="majorBidi" w:cstheme="majorBidi"/>
          <w:sz w:val="24"/>
          <w:szCs w:val="24"/>
          <w:lang w:val="id-ID"/>
        </w:rPr>
      </w:pPr>
      <w:r w:rsidRPr="00D03610">
        <w:rPr>
          <w:rFonts w:asciiTheme="majorBidi" w:eastAsia="Calibri" w:hAnsiTheme="majorBidi" w:cstheme="majorBidi"/>
          <w:sz w:val="24"/>
          <w:szCs w:val="24"/>
          <w:lang w:val="id-ID"/>
        </w:rPr>
        <w:tab/>
        <w:t xml:space="preserve">Dari beberapa pemikiran dan mempertajam pandangan-Nya Al-A’zami, meyakini bahwah Analisis teks Modern telah melempar bacaan ini menjadi, “sebuah kebingungan, dengan sebuah versi yang saat ini memiliki gantinya untuk dia ( Siapa </w:t>
      </w:r>
      <w:r w:rsidRPr="00D03610">
        <w:rPr>
          <w:rFonts w:asciiTheme="majorBidi" w:eastAsia="Calibri" w:hAnsiTheme="majorBidi" w:cstheme="majorBidi"/>
          <w:i/>
          <w:iCs/>
          <w:sz w:val="24"/>
          <w:szCs w:val="24"/>
          <w:lang w:val="id-ID"/>
        </w:rPr>
        <w:t>Or</w:t>
      </w:r>
      <w:r w:rsidRPr="00D03610">
        <w:rPr>
          <w:rFonts w:asciiTheme="majorBidi" w:eastAsia="Calibri" w:hAnsiTheme="majorBidi" w:cstheme="majorBidi"/>
          <w:sz w:val="24"/>
          <w:szCs w:val="24"/>
          <w:lang w:val="id-ID"/>
        </w:rPr>
        <w:t xml:space="preserve"> yang Mana) Manivestasinya secara sempurna.”</w:t>
      </w:r>
      <w:r w:rsidRPr="00D03610">
        <w:rPr>
          <w:rFonts w:asciiTheme="majorBidi" w:eastAsia="Calibri" w:hAnsiTheme="majorBidi" w:cstheme="majorBidi"/>
          <w:sz w:val="24"/>
          <w:szCs w:val="24"/>
          <w:vertAlign w:val="superscript"/>
          <w:lang w:val="id-ID"/>
        </w:rPr>
        <w:footnoteReference w:id="19"/>
      </w:r>
      <w:r w:rsidR="00CD2E21" w:rsidRPr="00D03610">
        <w:rPr>
          <w:rFonts w:asciiTheme="majorBidi" w:eastAsia="Calibri" w:hAnsiTheme="majorBidi" w:cstheme="majorBidi"/>
          <w:sz w:val="24"/>
          <w:szCs w:val="24"/>
          <w:lang w:val="id-ID"/>
        </w:rPr>
        <w:t>Lebih lanjut</w:t>
      </w:r>
      <w:r w:rsidRPr="00D03610">
        <w:rPr>
          <w:rFonts w:asciiTheme="majorBidi" w:eastAsia="Calibri" w:hAnsiTheme="majorBidi" w:cstheme="majorBidi"/>
          <w:sz w:val="24"/>
          <w:szCs w:val="24"/>
          <w:lang w:val="id-ID"/>
        </w:rPr>
        <w:t xml:space="preserve">, perdebatan mengenai permasalahan Eksistensi ketuhanan Yesus ini akan terus menjadi pembicaraan dikalangan Umat Kristen, yang mana banyak sekali bagian-bagian dari Ayat-Ayat perjanjian Baru (PB) tidak memiliki bukti yang cukup kuat dan akurat, dan bahkan sama sekali tidak ada bukti Autentik mengenai ketuhanan Yesus. Barang kali, hal inilah yang memperkuat Keyakinan DR. Zakir Naik, da’i penerima </w:t>
      </w:r>
      <w:r w:rsidRPr="00D03610">
        <w:rPr>
          <w:rFonts w:asciiTheme="majorBidi" w:eastAsia="Calibri" w:hAnsiTheme="majorBidi" w:cstheme="majorBidi"/>
          <w:i/>
          <w:iCs/>
          <w:sz w:val="24"/>
          <w:szCs w:val="24"/>
          <w:lang w:val="id-ID"/>
        </w:rPr>
        <w:t xml:space="preserve">Nobel </w:t>
      </w:r>
      <w:r w:rsidRPr="00D03610">
        <w:rPr>
          <w:rFonts w:asciiTheme="majorBidi" w:eastAsia="Calibri" w:hAnsiTheme="majorBidi" w:cstheme="majorBidi"/>
          <w:sz w:val="24"/>
          <w:szCs w:val="24"/>
          <w:lang w:val="id-ID"/>
        </w:rPr>
        <w:t>bidang keilmuan “</w:t>
      </w:r>
      <w:r w:rsidRPr="00D03610">
        <w:rPr>
          <w:rFonts w:asciiTheme="majorBidi" w:eastAsia="Calibri" w:hAnsiTheme="majorBidi" w:cstheme="majorBidi"/>
          <w:i/>
          <w:iCs/>
          <w:sz w:val="24"/>
          <w:szCs w:val="24"/>
          <w:lang w:val="id-ID"/>
        </w:rPr>
        <w:t>King Faisal</w:t>
      </w:r>
      <w:r w:rsidRPr="00D03610">
        <w:rPr>
          <w:rFonts w:asciiTheme="majorBidi" w:eastAsia="Calibri" w:hAnsiTheme="majorBidi" w:cstheme="majorBidi"/>
          <w:sz w:val="24"/>
          <w:szCs w:val="24"/>
          <w:lang w:val="id-ID"/>
        </w:rPr>
        <w:t>”, Dengan lantang dan berani ia menantang semua penganut kristen mana-Pun untuk membuktikan dari Al-Kitab versi mana-Pun dimana Yesus mengakui dirinya sendiri dengan mengatakan “Aku-Lah Tuhan, Sembahlah aku”. Lebih berani lagi Naik mengatakan jika ada kristen mana-Pun dapat membuktikan dengan</w:t>
      </w:r>
      <w:r w:rsidR="00CD2E21" w:rsidRPr="00D03610">
        <w:rPr>
          <w:rFonts w:asciiTheme="majorBidi" w:eastAsia="Calibri" w:hAnsiTheme="majorBidi" w:cstheme="majorBidi"/>
          <w:sz w:val="24"/>
          <w:szCs w:val="24"/>
          <w:lang w:val="id-ID"/>
        </w:rPr>
        <w:t xml:space="preserve"> tidak A</w:t>
      </w:r>
      <w:r w:rsidRPr="00D03610">
        <w:rPr>
          <w:rFonts w:asciiTheme="majorBidi" w:eastAsia="Calibri" w:hAnsiTheme="majorBidi" w:cstheme="majorBidi"/>
          <w:sz w:val="24"/>
          <w:szCs w:val="24"/>
          <w:lang w:val="id-ID"/>
        </w:rPr>
        <w:t xml:space="preserve">mbigu, ia siap masuk Kristen, dan jika ia berdusta ia siap menempatkan kepala-Nya untuk di-Penggal. </w:t>
      </w:r>
    </w:p>
    <w:p w:rsidR="00F83593" w:rsidRPr="00FF5C3F" w:rsidRDefault="00F83593" w:rsidP="004220FA">
      <w:pPr>
        <w:tabs>
          <w:tab w:val="left" w:pos="567"/>
          <w:tab w:val="left" w:pos="993"/>
        </w:tabs>
        <w:spacing w:after="0" w:line="360" w:lineRule="auto"/>
        <w:ind w:left="284" w:firstLine="425"/>
        <w:contextualSpacing/>
        <w:jc w:val="both"/>
        <w:rPr>
          <w:rFonts w:asciiTheme="majorBidi" w:eastAsia="Calibri" w:hAnsiTheme="majorBidi" w:cstheme="majorBidi"/>
          <w:sz w:val="24"/>
          <w:szCs w:val="24"/>
          <w:lang w:val="id-ID"/>
        </w:rPr>
      </w:pPr>
      <w:r w:rsidRPr="00D03610">
        <w:rPr>
          <w:rFonts w:asciiTheme="majorBidi" w:eastAsia="Calibri" w:hAnsiTheme="majorBidi" w:cstheme="majorBidi"/>
          <w:sz w:val="24"/>
          <w:szCs w:val="24"/>
          <w:lang w:val="id-ID"/>
        </w:rPr>
        <w:tab/>
      </w:r>
      <w:r w:rsidR="00CD2E21" w:rsidRPr="00D03610">
        <w:rPr>
          <w:rFonts w:asciiTheme="majorBidi" w:eastAsia="Calibri" w:hAnsiTheme="majorBidi" w:cstheme="majorBidi"/>
          <w:sz w:val="24"/>
          <w:szCs w:val="24"/>
          <w:lang w:val="id-ID"/>
        </w:rPr>
        <w:t>Lebih jauh dalam menyingkapi permaslahan</w:t>
      </w:r>
      <w:r w:rsidRPr="00D03610">
        <w:rPr>
          <w:rFonts w:asciiTheme="majorBidi" w:eastAsia="Calibri" w:hAnsiTheme="majorBidi" w:cstheme="majorBidi"/>
          <w:sz w:val="24"/>
          <w:szCs w:val="24"/>
          <w:lang w:val="id-ID"/>
        </w:rPr>
        <w:t xml:space="preserve"> ini, kita </w:t>
      </w:r>
      <w:r w:rsidR="00CD2E21" w:rsidRPr="00D03610">
        <w:rPr>
          <w:rFonts w:asciiTheme="majorBidi" w:eastAsia="Calibri" w:hAnsiTheme="majorBidi" w:cstheme="majorBidi"/>
          <w:sz w:val="24"/>
          <w:szCs w:val="24"/>
          <w:lang w:val="id-ID"/>
        </w:rPr>
        <w:t>bisa</w:t>
      </w:r>
      <w:r w:rsidRPr="00D03610">
        <w:rPr>
          <w:rFonts w:asciiTheme="majorBidi" w:eastAsia="Calibri" w:hAnsiTheme="majorBidi" w:cstheme="majorBidi"/>
          <w:sz w:val="24"/>
          <w:szCs w:val="24"/>
          <w:lang w:val="id-ID"/>
        </w:rPr>
        <w:t xml:space="preserve"> </w:t>
      </w:r>
      <w:r w:rsidR="00CD2E21" w:rsidRPr="00D03610">
        <w:rPr>
          <w:rFonts w:asciiTheme="majorBidi" w:eastAsia="Calibri" w:hAnsiTheme="majorBidi" w:cstheme="majorBidi"/>
          <w:sz w:val="24"/>
          <w:szCs w:val="24"/>
          <w:lang w:val="id-ID"/>
        </w:rPr>
        <w:t>menyoroti</w:t>
      </w:r>
      <w:r w:rsidRPr="00D03610">
        <w:rPr>
          <w:rFonts w:asciiTheme="majorBidi" w:eastAsia="Calibri" w:hAnsiTheme="majorBidi" w:cstheme="majorBidi"/>
          <w:sz w:val="24"/>
          <w:szCs w:val="24"/>
          <w:lang w:val="id-ID"/>
        </w:rPr>
        <w:t xml:space="preserve"> </w:t>
      </w:r>
      <w:r w:rsidR="00CD2E21" w:rsidRPr="00D03610">
        <w:rPr>
          <w:rFonts w:asciiTheme="majorBidi" w:eastAsia="Calibri" w:hAnsiTheme="majorBidi" w:cstheme="majorBidi"/>
          <w:sz w:val="24"/>
          <w:szCs w:val="24"/>
          <w:lang w:val="id-ID"/>
        </w:rPr>
        <w:t xml:space="preserve">banyak sekali pertentangan </w:t>
      </w:r>
      <w:r w:rsidRPr="00D03610">
        <w:rPr>
          <w:rFonts w:asciiTheme="majorBidi" w:eastAsia="Calibri" w:hAnsiTheme="majorBidi" w:cstheme="majorBidi"/>
          <w:sz w:val="24"/>
          <w:szCs w:val="24"/>
          <w:lang w:val="id-ID"/>
        </w:rPr>
        <w:t xml:space="preserve">Ayat-Ayat didalam Al-Kitab itu sendiri yang membantah ketuhanan Yesus, tetapi kenyataan dalam praktik keagamaan Kristen meski-Pun mereka tidak dapat menemukan bukti Kongkrit akan pengakuan Yesus sendiri bahwah diri-Nya adalah Tuhan, umat kristiani masih bersikukuh mengikuti keimanan yang di ajar-Kan secara turun menurun oleh para pelopor-pelopor keagamaan kristen masa lampau, seperti pengajaran paulus. </w:t>
      </w:r>
      <w:proofErr w:type="gramStart"/>
      <w:r w:rsidR="00936F45" w:rsidRPr="00D03610">
        <w:rPr>
          <w:rFonts w:asciiTheme="majorBidi" w:eastAsia="Calibri" w:hAnsiTheme="majorBidi" w:cstheme="majorBidi"/>
          <w:sz w:val="24"/>
          <w:szCs w:val="24"/>
        </w:rPr>
        <w:t xml:space="preserve">Lebih jauh dalam menyoroti doktin Tritunggal didalam Bible banyak </w:t>
      </w:r>
      <w:r w:rsidR="00936F45" w:rsidRPr="00D03610">
        <w:rPr>
          <w:rFonts w:asciiTheme="majorBidi" w:eastAsia="Calibri" w:hAnsiTheme="majorBidi" w:cstheme="majorBidi"/>
          <w:sz w:val="24"/>
          <w:szCs w:val="24"/>
        </w:rPr>
        <w:lastRenderedPageBreak/>
        <w:t>sekali ayat yang membantah konsep tritunggal itu sendiri</w:t>
      </w:r>
      <w:r w:rsidRPr="00D03610">
        <w:rPr>
          <w:rFonts w:asciiTheme="majorBidi" w:eastAsia="Calibri" w:hAnsiTheme="majorBidi" w:cstheme="majorBidi"/>
          <w:sz w:val="24"/>
          <w:szCs w:val="24"/>
          <w:lang w:val="id-ID"/>
        </w:rPr>
        <w:t>.</w:t>
      </w:r>
      <w:proofErr w:type="gramEnd"/>
      <w:r w:rsidRPr="00D03610">
        <w:rPr>
          <w:rFonts w:asciiTheme="majorBidi" w:eastAsia="Calibri" w:hAnsiTheme="majorBidi" w:cstheme="majorBidi"/>
          <w:sz w:val="24"/>
          <w:szCs w:val="24"/>
          <w:lang w:val="id-ID"/>
        </w:rPr>
        <w:t xml:space="preserve"> Ayat yang saya maksud adalah :</w:t>
      </w:r>
      <w:r w:rsidRPr="00D03610">
        <w:rPr>
          <w:rFonts w:asciiTheme="majorBidi" w:eastAsia="Calibri" w:hAnsiTheme="majorBidi" w:cstheme="majorBidi"/>
          <w:sz w:val="24"/>
          <w:szCs w:val="24"/>
          <w:vertAlign w:val="superscript"/>
          <w:lang w:val="id-ID"/>
        </w:rPr>
        <w:footnoteReference w:id="20"/>
      </w:r>
    </w:p>
    <w:p w:rsidR="00F83593" w:rsidRPr="00D03610" w:rsidRDefault="00F83593" w:rsidP="004220FA">
      <w:pPr>
        <w:tabs>
          <w:tab w:val="left" w:pos="567"/>
          <w:tab w:val="left" w:pos="993"/>
        </w:tabs>
        <w:spacing w:after="0" w:line="360" w:lineRule="auto"/>
        <w:ind w:left="284" w:firstLine="425"/>
        <w:contextualSpacing/>
        <w:jc w:val="both"/>
        <w:rPr>
          <w:rFonts w:asciiTheme="majorBidi" w:eastAsia="Calibri" w:hAnsiTheme="majorBidi" w:cstheme="majorBidi"/>
          <w:sz w:val="24"/>
          <w:szCs w:val="24"/>
          <w:lang w:val="id-ID"/>
        </w:rPr>
      </w:pPr>
      <w:r w:rsidRPr="00D03610">
        <w:rPr>
          <w:rFonts w:asciiTheme="majorBidi" w:eastAsia="Calibri" w:hAnsiTheme="majorBidi" w:cstheme="majorBidi"/>
          <w:sz w:val="24"/>
          <w:szCs w:val="24"/>
          <w:lang w:val="id-ID"/>
        </w:rPr>
        <w:t>“Iblis berkata kepada Yesus, segala sesuatu itu, semuanya telah diberikan kepada-Ku, yang akan kuberikan kepada-Mu, sebab semuanya itu diserahkan kepadaku dan aku memberikannya kepada siapa yang aku kahendaki.</w:t>
      </w:r>
      <w:r w:rsidR="00CD2E21" w:rsidRPr="00D03610">
        <w:rPr>
          <w:rFonts w:asciiTheme="majorBidi" w:eastAsia="Calibri" w:hAnsiTheme="majorBidi" w:cstheme="majorBidi"/>
          <w:sz w:val="24"/>
          <w:szCs w:val="24"/>
          <w:lang w:val="id-ID"/>
        </w:rPr>
        <w:t xml:space="preserve"> </w:t>
      </w:r>
      <w:r w:rsidRPr="00D03610">
        <w:rPr>
          <w:rFonts w:asciiTheme="majorBidi" w:eastAsia="Calibri" w:hAnsiTheme="majorBidi" w:cstheme="majorBidi"/>
          <w:sz w:val="24"/>
          <w:szCs w:val="24"/>
          <w:lang w:val="id-ID"/>
        </w:rPr>
        <w:t>Lalu Yesus berkata, Engkau harus menyembah Tuhan Allah-Mu, dan hanya kepada dia sajalah engkau berbakti.</w:t>
      </w:r>
      <w:r w:rsidR="00CD2E21" w:rsidRPr="00D03610">
        <w:rPr>
          <w:rFonts w:asciiTheme="majorBidi" w:eastAsia="Calibri" w:hAnsiTheme="majorBidi" w:cstheme="majorBidi"/>
          <w:sz w:val="24"/>
          <w:szCs w:val="24"/>
        </w:rPr>
        <w:t xml:space="preserve"> </w:t>
      </w:r>
      <w:r w:rsidRPr="00D03610">
        <w:rPr>
          <w:rFonts w:asciiTheme="majorBidi" w:eastAsia="Calibri" w:hAnsiTheme="majorBidi" w:cstheme="majorBidi"/>
          <w:sz w:val="24"/>
          <w:szCs w:val="24"/>
          <w:lang w:val="id-ID"/>
        </w:rPr>
        <w:t>Yesus berkata juga di kota-kota lain, aku akan memberitakan Injil kerajaan Allah. Sebab, untuk itulah aku di utus.</w:t>
      </w:r>
      <w:r w:rsidR="00CD2E21" w:rsidRPr="00D03610">
        <w:rPr>
          <w:rFonts w:asciiTheme="majorBidi" w:eastAsia="Calibri" w:hAnsiTheme="majorBidi" w:cstheme="majorBidi"/>
          <w:sz w:val="24"/>
          <w:szCs w:val="24"/>
        </w:rPr>
        <w:t xml:space="preserve"> </w:t>
      </w:r>
      <w:r w:rsidRPr="00D03610">
        <w:rPr>
          <w:rFonts w:asciiTheme="majorBidi" w:eastAsia="Calibri" w:hAnsiTheme="majorBidi" w:cstheme="majorBidi"/>
          <w:sz w:val="24"/>
          <w:szCs w:val="24"/>
          <w:lang w:val="id-ID"/>
        </w:rPr>
        <w:t>Perhatikanlah burung-burung gagak, yang tidak menabur dan tidak menuai, dan tidak mempunyai gudang atau lumbung. Namun demikian, diberi makan oleh Allah, lalu yesus melanjutkan, betapa</w:t>
      </w:r>
      <w:r w:rsidRPr="00F83593">
        <w:rPr>
          <w:rFonts w:ascii="Cambria" w:eastAsia="Calibri" w:hAnsi="Cambria" w:cs="Times New Roman"/>
          <w:sz w:val="24"/>
          <w:szCs w:val="24"/>
          <w:lang w:val="id-ID"/>
        </w:rPr>
        <w:t xml:space="preserve"> jauh-Nya kamu melebihi burung-</w:t>
      </w:r>
      <w:r w:rsidRPr="00D03610">
        <w:rPr>
          <w:rFonts w:asciiTheme="majorBidi" w:eastAsia="Calibri" w:hAnsiTheme="majorBidi" w:cstheme="majorBidi"/>
          <w:sz w:val="24"/>
          <w:szCs w:val="24"/>
          <w:lang w:val="id-ID"/>
        </w:rPr>
        <w:t>burung itu.</w:t>
      </w:r>
      <w:r w:rsidR="00CD2E21" w:rsidRPr="00D03610">
        <w:rPr>
          <w:rFonts w:asciiTheme="majorBidi" w:eastAsia="Calibri" w:hAnsiTheme="majorBidi" w:cstheme="majorBidi"/>
          <w:sz w:val="24"/>
          <w:szCs w:val="24"/>
        </w:rPr>
        <w:t xml:space="preserve"> </w:t>
      </w:r>
      <w:r w:rsidRPr="00D03610">
        <w:rPr>
          <w:rFonts w:asciiTheme="majorBidi" w:eastAsia="Calibri" w:hAnsiTheme="majorBidi" w:cstheme="majorBidi"/>
          <w:sz w:val="24"/>
          <w:szCs w:val="24"/>
          <w:lang w:val="id-ID"/>
        </w:rPr>
        <w:t>Yesus berkata, seorang hamba tidak dapat mengabdi kepada dua tua. Karna jika demikian, ia akan membenci seseorang dan mengasihi yang lain. Kamu, tidak dapat mengabdi kepada Allah sekaligus kepada Mamon ( Selain Allah).</w:t>
      </w:r>
      <w:r w:rsidR="00CD2E21" w:rsidRPr="00D03610">
        <w:rPr>
          <w:rFonts w:asciiTheme="majorBidi" w:eastAsia="Calibri" w:hAnsiTheme="majorBidi" w:cstheme="majorBidi"/>
          <w:sz w:val="24"/>
          <w:szCs w:val="24"/>
        </w:rPr>
        <w:t xml:space="preserve"> </w:t>
      </w:r>
      <w:r w:rsidRPr="00D03610">
        <w:rPr>
          <w:rFonts w:asciiTheme="majorBidi" w:eastAsia="Calibri" w:hAnsiTheme="majorBidi" w:cstheme="majorBidi"/>
          <w:sz w:val="24"/>
          <w:szCs w:val="24"/>
          <w:lang w:val="id-ID"/>
        </w:rPr>
        <w:t>Ajaran-Ku ini tidak berasal dari diri-Ku sendiri, tetapi dari Dia yang telah mengutus Aku. Barangsiapa mau melakukan kehendak-Nya, ia akan tahu ajaran-Ku ini berasal dari Allah, atau ajaran-Ku ini dari diri-Ku sendiri.</w:t>
      </w:r>
      <w:r w:rsidR="00CD2E21" w:rsidRPr="00D03610">
        <w:rPr>
          <w:rFonts w:asciiTheme="majorBidi" w:eastAsia="Calibri" w:hAnsiTheme="majorBidi" w:cstheme="majorBidi"/>
          <w:sz w:val="24"/>
          <w:szCs w:val="24"/>
          <w:lang w:val="id-ID"/>
        </w:rPr>
        <w:t xml:space="preserve"> </w:t>
      </w:r>
      <w:r w:rsidRPr="00D03610">
        <w:rPr>
          <w:rFonts w:asciiTheme="majorBidi" w:eastAsia="Calibri" w:hAnsiTheme="majorBidi" w:cstheme="majorBidi"/>
          <w:sz w:val="24"/>
          <w:szCs w:val="24"/>
          <w:lang w:val="id-ID"/>
        </w:rPr>
        <w:t>Aku dapat memberikan kesaksian tentang mereka, sungguh mereka giat untuk Allah, tetapi tanpa pengertian yang benar. Sebab karna mereka tidak mengenal kebenaran Allah dan karna mereka berusaha untuk mendirikan kebenaran mereka sendiri, maka mereka tidak takut akan kebenaran Allah.</w:t>
      </w:r>
      <w:r w:rsidR="00CD2E21" w:rsidRPr="00D03610">
        <w:rPr>
          <w:rFonts w:asciiTheme="majorBidi" w:eastAsia="Calibri" w:hAnsiTheme="majorBidi" w:cstheme="majorBidi"/>
          <w:sz w:val="24"/>
          <w:szCs w:val="24"/>
        </w:rPr>
        <w:t xml:space="preserve"> </w:t>
      </w:r>
      <w:r w:rsidRPr="00D03610">
        <w:rPr>
          <w:rFonts w:asciiTheme="majorBidi" w:eastAsia="Calibri" w:hAnsiTheme="majorBidi" w:cstheme="majorBidi"/>
          <w:sz w:val="24"/>
          <w:szCs w:val="24"/>
          <w:lang w:val="id-ID"/>
        </w:rPr>
        <w:t>Yesus berkata, hukum yang terutama ialah, dengarkanlah hai orang Israil, Tuhan Allah kita, Tuhan itu Esa.</w:t>
      </w:r>
      <w:r w:rsidR="00CD2E21" w:rsidRPr="00D03610">
        <w:rPr>
          <w:rFonts w:asciiTheme="majorBidi" w:eastAsia="Calibri" w:hAnsiTheme="majorBidi" w:cstheme="majorBidi"/>
          <w:sz w:val="24"/>
          <w:szCs w:val="24"/>
        </w:rPr>
        <w:t xml:space="preserve"> </w:t>
      </w:r>
      <w:r w:rsidRPr="00D03610">
        <w:rPr>
          <w:rFonts w:asciiTheme="majorBidi" w:eastAsia="Calibri" w:hAnsiTheme="majorBidi" w:cstheme="majorBidi"/>
          <w:sz w:val="24"/>
          <w:szCs w:val="24"/>
          <w:lang w:val="id-ID"/>
        </w:rPr>
        <w:t>Akulah Tuhan Allah-Mu, yang membawak engkau keluar dari tanah Mesir, dari tempat perbudakan. Jangan ada pada-Mu Allah lain dihadapan-Mu.</w:t>
      </w:r>
    </w:p>
    <w:p w:rsidR="00F83593" w:rsidRPr="00D03610" w:rsidRDefault="00F83593" w:rsidP="004220FA">
      <w:pPr>
        <w:tabs>
          <w:tab w:val="left" w:pos="567"/>
        </w:tabs>
        <w:spacing w:after="0" w:line="360" w:lineRule="auto"/>
        <w:ind w:left="284" w:firstLine="425"/>
        <w:contextualSpacing/>
        <w:jc w:val="both"/>
        <w:rPr>
          <w:rFonts w:asciiTheme="majorBidi" w:eastAsia="Calibri" w:hAnsiTheme="majorBidi" w:cstheme="majorBidi"/>
          <w:sz w:val="24"/>
          <w:szCs w:val="24"/>
        </w:rPr>
      </w:pPr>
      <w:r w:rsidRPr="00D03610">
        <w:rPr>
          <w:rFonts w:asciiTheme="majorBidi" w:eastAsia="Calibri" w:hAnsiTheme="majorBidi" w:cstheme="majorBidi"/>
          <w:sz w:val="24"/>
          <w:szCs w:val="24"/>
          <w:lang w:val="id-ID"/>
        </w:rPr>
        <w:tab/>
        <w:t>Dari sekian banyak Ayat-Ayat Al-Kitab yang saya paparkan, dengan akal logika, bagi orang-orang yang memiliki akal, tentu</w:t>
      </w:r>
      <w:r w:rsidR="00936F45" w:rsidRPr="00D03610">
        <w:rPr>
          <w:rFonts w:asciiTheme="majorBidi" w:eastAsia="Calibri" w:hAnsiTheme="majorBidi" w:cstheme="majorBidi"/>
          <w:sz w:val="24"/>
          <w:szCs w:val="24"/>
          <w:lang w:val="id-ID"/>
        </w:rPr>
        <w:t xml:space="preserve"> </w:t>
      </w:r>
      <w:r w:rsidRPr="00D03610">
        <w:rPr>
          <w:rFonts w:asciiTheme="majorBidi" w:eastAsia="Calibri" w:hAnsiTheme="majorBidi" w:cstheme="majorBidi"/>
          <w:sz w:val="24"/>
          <w:szCs w:val="24"/>
          <w:lang w:val="id-ID"/>
        </w:rPr>
        <w:t xml:space="preserve">dapat menggunakan pemikiran-Nya serta menjadi bahan renungan yang mendalam mengenai berbagai makna yang tersurat dari ayat ayat yang saya kemukakan sebelumnya, dan sebenarnya, masih begitu banyak ayat-ayat yang serupa tetapi saya rasa </w:t>
      </w:r>
      <w:r w:rsidRPr="00D03610">
        <w:rPr>
          <w:rFonts w:asciiTheme="majorBidi" w:eastAsia="Calibri" w:hAnsiTheme="majorBidi" w:cstheme="majorBidi"/>
          <w:sz w:val="24"/>
          <w:szCs w:val="24"/>
          <w:lang w:val="id-ID"/>
        </w:rPr>
        <w:lastRenderedPageBreak/>
        <w:t>beberapa ayat yang saya paparkan di atas sudah dapat dikatakan cukup untuk dikemukakan bagaimana gambaran umum secara tekstual. Mengenai bagaimana Al-Kitab sendiri memberi tau mengenai ketuhanan Yesus didalam Alkitab. Jika kita sepakat dengan beberapa contoh ayat diatas maka sebenarnya kita sudah memiliki kesamaan pandangan akan Eksistensi ketuhanan Yesus. Tetapi jika kita berseberangan, Maka hal ini menunjukan begitu banyak Ayat didalam Al-Kitab mengalami kerancauan dan kontradiksi antara satu Ayat dengan yang lainnya.</w:t>
      </w:r>
    </w:p>
    <w:p w:rsidR="00F83593" w:rsidRPr="00D03610" w:rsidRDefault="00F83593" w:rsidP="004220FA">
      <w:pPr>
        <w:tabs>
          <w:tab w:val="left" w:pos="567"/>
        </w:tabs>
        <w:spacing w:after="0" w:line="360" w:lineRule="auto"/>
        <w:ind w:left="284" w:firstLine="425"/>
        <w:contextualSpacing/>
        <w:jc w:val="both"/>
        <w:rPr>
          <w:rFonts w:asciiTheme="majorBidi" w:eastAsia="Calibri" w:hAnsiTheme="majorBidi" w:cstheme="majorBidi"/>
          <w:sz w:val="24"/>
          <w:szCs w:val="24"/>
        </w:rPr>
      </w:pPr>
      <w:r w:rsidRPr="00D03610">
        <w:rPr>
          <w:rFonts w:asciiTheme="majorBidi" w:eastAsia="Calibri" w:hAnsiTheme="majorBidi" w:cstheme="majorBidi"/>
          <w:sz w:val="24"/>
          <w:szCs w:val="24"/>
          <w:lang w:val="id-ID"/>
        </w:rPr>
        <w:tab/>
        <w:t>Bergeser lebih jauh lagi, jika kita kembali mengecek Alkitab Lukas 4 : 6-8, dimana ketika Iblis mencobai Yesus di padang gurun, versi Al-Kitab, Iblis menawarkan Istana dan kesenangan duniawi kepada Yesus, akan tetapi Yesus sendiri membentak Iblis dan berseruh, “Hanya kepada Allah saja-Lah Engkau hendak-Nya berbakti.” Kongritnya adalah, kenapa Yesus mengatakan kepada Iblis “Hendaknya kepada Allah sajalah Engkau berbakti. Yang seharusnya jika Yesus adalah Tuhan seperti yang diyakini sebagian besar umat kristiani, seharusnya kata yang valid digunakan dalam memberikan kesaksian ini, hendaknya yesus berkata, hanya kepadakulah engkau berbakti atau kepada kami bertigalah engkau berbakti. Tetapi konteks-Nya tidaklah sedemikian, dan yesus telah mengatakan kebenaran yang sebenarnya. Artinya adalah Yesus juga berserah diri kepada Allah (Muslim).</w:t>
      </w:r>
    </w:p>
    <w:p w:rsidR="00F83593" w:rsidRPr="00D03610" w:rsidRDefault="00F83593" w:rsidP="004220FA">
      <w:pPr>
        <w:tabs>
          <w:tab w:val="left" w:pos="567"/>
        </w:tabs>
        <w:spacing w:after="0" w:line="360" w:lineRule="auto"/>
        <w:ind w:left="284" w:firstLine="425"/>
        <w:contextualSpacing/>
        <w:jc w:val="both"/>
        <w:rPr>
          <w:rFonts w:asciiTheme="majorBidi" w:eastAsia="Calibri" w:hAnsiTheme="majorBidi" w:cstheme="majorBidi"/>
          <w:sz w:val="24"/>
          <w:szCs w:val="24"/>
        </w:rPr>
      </w:pPr>
      <w:r w:rsidRPr="00D03610">
        <w:rPr>
          <w:rFonts w:asciiTheme="majorBidi" w:eastAsia="Calibri" w:hAnsiTheme="majorBidi" w:cstheme="majorBidi"/>
          <w:sz w:val="24"/>
          <w:szCs w:val="24"/>
          <w:lang w:val="id-ID"/>
        </w:rPr>
        <w:tab/>
        <w:t xml:space="preserve">Dalam hal ini kita tidak </w:t>
      </w:r>
      <w:r w:rsidR="00936F45" w:rsidRPr="00D03610">
        <w:rPr>
          <w:rFonts w:asciiTheme="majorBidi" w:eastAsia="Calibri" w:hAnsiTheme="majorBidi" w:cstheme="majorBidi"/>
          <w:sz w:val="24"/>
          <w:szCs w:val="24"/>
        </w:rPr>
        <w:t>bermaksud</w:t>
      </w:r>
      <w:r w:rsidRPr="00D03610">
        <w:rPr>
          <w:rFonts w:asciiTheme="majorBidi" w:eastAsia="Calibri" w:hAnsiTheme="majorBidi" w:cstheme="majorBidi"/>
          <w:sz w:val="24"/>
          <w:szCs w:val="24"/>
          <w:lang w:val="id-ID"/>
        </w:rPr>
        <w:t xml:space="preserve"> menjustivikasi saudara-saudara kita umat kristiani. Akan tetapi, saya ingin membuka pemahaman kita untuk lebih tajam dan memiliki sikaf yang kritis. Karna, permasalahan imaniah akan ketuhanan yang kita imani, adalah suatu permasalahan yang paling pokok dan subtansial dalam beragama. Bukan hanya serampangan mengikuti agama orang tua kita tanpa lebih jauh memahami dasar keimanan yang kita ikuti.</w:t>
      </w:r>
      <w:r w:rsidR="00936F45" w:rsidRPr="00D03610">
        <w:rPr>
          <w:rFonts w:asciiTheme="majorBidi" w:eastAsia="Calibri" w:hAnsiTheme="majorBidi" w:cstheme="majorBidi"/>
          <w:sz w:val="24"/>
          <w:szCs w:val="24"/>
        </w:rPr>
        <w:t xml:space="preserve"> Lebih jauh</w:t>
      </w:r>
      <w:r w:rsidRPr="00D03610">
        <w:rPr>
          <w:rFonts w:asciiTheme="majorBidi" w:eastAsia="Calibri" w:hAnsiTheme="majorBidi" w:cstheme="majorBidi"/>
          <w:sz w:val="24"/>
          <w:szCs w:val="24"/>
          <w:lang w:val="id-ID"/>
        </w:rPr>
        <w:t xml:space="preserve"> didalam Lukas 4 : 43, Yesus menyampaikan bahwah ia memiliki Misi untuk memberitakan Injil (Bagi Bani Israil) dibeberapa kota, dimana Yesus juga menyatakan bahwah untuk misi tersebut ia di utus oleh Allah, Artinya yesus tidak penyangkal bahwah ia adalah Sang Utusan Allah.</w:t>
      </w:r>
      <w:r w:rsidR="00CD2E21" w:rsidRPr="00D03610">
        <w:rPr>
          <w:rFonts w:asciiTheme="majorBidi" w:eastAsia="Calibri" w:hAnsiTheme="majorBidi" w:cstheme="majorBidi"/>
          <w:sz w:val="24"/>
          <w:szCs w:val="24"/>
          <w:lang w:val="id-ID"/>
        </w:rPr>
        <w:t xml:space="preserve"> </w:t>
      </w:r>
      <w:r w:rsidRPr="00D03610">
        <w:rPr>
          <w:rFonts w:asciiTheme="majorBidi" w:eastAsia="Calibri" w:hAnsiTheme="majorBidi" w:cstheme="majorBidi"/>
          <w:sz w:val="24"/>
          <w:szCs w:val="24"/>
          <w:lang w:val="id-ID"/>
        </w:rPr>
        <w:t xml:space="preserve">Dan yang sering membuat kita terlewatkan didalam Lukas 16 : 13, sebuah perumpaan yang sangat luar biasa sekali isi maupun makna-Nya, bah yesus menggambarkan </w:t>
      </w:r>
      <w:r w:rsidRPr="00D03610">
        <w:rPr>
          <w:rFonts w:asciiTheme="majorBidi" w:eastAsia="Calibri" w:hAnsiTheme="majorBidi" w:cstheme="majorBidi"/>
          <w:sz w:val="24"/>
          <w:szCs w:val="24"/>
          <w:lang w:val="id-ID"/>
        </w:rPr>
        <w:lastRenderedPageBreak/>
        <w:t>bagaimana-Kah sikaf dan karakter Insani yang tidak dapat memberlakukan ketaatan Dualism, Seperti mengabdi kepada dua tuan.</w:t>
      </w:r>
      <w:r w:rsidR="00CD2E21" w:rsidRPr="00D03610">
        <w:rPr>
          <w:rFonts w:asciiTheme="majorBidi" w:eastAsia="Calibri" w:hAnsiTheme="majorBidi" w:cstheme="majorBidi"/>
          <w:sz w:val="24"/>
          <w:szCs w:val="24"/>
          <w:lang w:val="id-ID"/>
        </w:rPr>
        <w:t xml:space="preserve"> </w:t>
      </w:r>
      <w:r w:rsidRPr="00D03610">
        <w:rPr>
          <w:rFonts w:asciiTheme="majorBidi" w:eastAsia="Calibri" w:hAnsiTheme="majorBidi" w:cstheme="majorBidi"/>
          <w:sz w:val="24"/>
          <w:szCs w:val="24"/>
          <w:lang w:val="id-ID"/>
        </w:rPr>
        <w:t xml:space="preserve">Jika Yesus meragukan ke insanian kita dalam mengabdi kepada dua tuan, lagi-lagi jika kita mengabdi kepada dua Tuhan. Barangkali hal inilah dapat menjadi bahan renungan kita bahwah Yesus sama sekali tidak membenarkan konsep tritunggal. </w:t>
      </w:r>
    </w:p>
    <w:p w:rsidR="003A49A3" w:rsidRPr="00D03610" w:rsidRDefault="00235C2D" w:rsidP="004220FA">
      <w:pPr>
        <w:tabs>
          <w:tab w:val="left" w:pos="567"/>
        </w:tabs>
        <w:spacing w:after="0" w:line="360" w:lineRule="auto"/>
        <w:ind w:left="284" w:firstLine="425"/>
        <w:contextualSpacing/>
        <w:jc w:val="both"/>
        <w:rPr>
          <w:rFonts w:asciiTheme="majorBidi" w:eastAsia="Calibri" w:hAnsiTheme="majorBidi" w:cstheme="majorBidi"/>
          <w:sz w:val="24"/>
          <w:szCs w:val="24"/>
        </w:rPr>
      </w:pPr>
      <w:r w:rsidRPr="00D03610">
        <w:rPr>
          <w:rFonts w:asciiTheme="majorBidi" w:eastAsia="Calibri" w:hAnsiTheme="majorBidi" w:cstheme="majorBidi"/>
          <w:sz w:val="24"/>
          <w:szCs w:val="24"/>
        </w:rPr>
        <w:t xml:space="preserve">Simpulan yang paling sederhana bahwah </w:t>
      </w:r>
      <w:r w:rsidR="00C004AD" w:rsidRPr="00D03610">
        <w:rPr>
          <w:rFonts w:asciiTheme="majorBidi" w:eastAsia="Calibri" w:hAnsiTheme="majorBidi" w:cstheme="majorBidi"/>
          <w:sz w:val="24"/>
          <w:szCs w:val="24"/>
        </w:rPr>
        <w:t xml:space="preserve">lemahnya pengatahuan Saifudin Ibrahim dalam memahami Al-kitab yang </w:t>
      </w:r>
      <w:proofErr w:type="gramStart"/>
      <w:r w:rsidR="00C004AD" w:rsidRPr="00D03610">
        <w:rPr>
          <w:rFonts w:asciiTheme="majorBidi" w:eastAsia="Calibri" w:hAnsiTheme="majorBidi" w:cstheme="majorBidi"/>
          <w:sz w:val="24"/>
          <w:szCs w:val="24"/>
        </w:rPr>
        <w:t>ia</w:t>
      </w:r>
      <w:proofErr w:type="gramEnd"/>
      <w:r w:rsidR="00C004AD" w:rsidRPr="00D03610">
        <w:rPr>
          <w:rFonts w:asciiTheme="majorBidi" w:eastAsia="Calibri" w:hAnsiTheme="majorBidi" w:cstheme="majorBidi"/>
          <w:sz w:val="24"/>
          <w:szCs w:val="24"/>
        </w:rPr>
        <w:t xml:space="preserve"> Imani, menampakkan suatu kedangkalan yang mendangkalkan. Bagaimana mungkin, satu sisi yesus mengatakan kedatangannya bukan untuk menghapuskan walau satu titikpun dari hukum musa, tapi banyak bagian-bagian hukum musa sendiri ditolak dan dipertentangkan oleh Perjanjian Baru, lalu Saifudin dengan percaya dirinya mengatakan Bible tidak ada pertentangan antara PL dan PB seperti Al-qur’an. Namun satupun </w:t>
      </w:r>
      <w:proofErr w:type="gramStart"/>
      <w:r w:rsidR="00C004AD" w:rsidRPr="00D03610">
        <w:rPr>
          <w:rFonts w:asciiTheme="majorBidi" w:eastAsia="Calibri" w:hAnsiTheme="majorBidi" w:cstheme="majorBidi"/>
          <w:sz w:val="24"/>
          <w:szCs w:val="24"/>
        </w:rPr>
        <w:t>ia</w:t>
      </w:r>
      <w:proofErr w:type="gramEnd"/>
      <w:r w:rsidR="00C004AD" w:rsidRPr="00D03610">
        <w:rPr>
          <w:rFonts w:asciiTheme="majorBidi" w:eastAsia="Calibri" w:hAnsiTheme="majorBidi" w:cstheme="majorBidi"/>
          <w:sz w:val="24"/>
          <w:szCs w:val="24"/>
        </w:rPr>
        <w:t xml:space="preserve"> tidak dapat memberikan rujukan dan letak pertentangan Al-qur’an.</w:t>
      </w:r>
    </w:p>
    <w:p w:rsidR="003A49A3" w:rsidRPr="00D03610" w:rsidRDefault="003A49A3" w:rsidP="003A49A3">
      <w:pPr>
        <w:spacing w:after="0" w:line="360" w:lineRule="auto"/>
        <w:jc w:val="both"/>
        <w:rPr>
          <w:rFonts w:asciiTheme="majorBidi" w:hAnsiTheme="majorBidi" w:cstheme="majorBidi"/>
          <w:b/>
          <w:bCs/>
          <w:sz w:val="24"/>
          <w:szCs w:val="24"/>
          <w:lang w:val="id-ID"/>
        </w:rPr>
      </w:pPr>
      <w:r w:rsidRPr="00D03610">
        <w:rPr>
          <w:rFonts w:asciiTheme="majorBidi" w:hAnsiTheme="majorBidi" w:cstheme="majorBidi"/>
          <w:b/>
          <w:bCs/>
          <w:sz w:val="24"/>
          <w:szCs w:val="24"/>
          <w:lang w:val="id-ID"/>
        </w:rPr>
        <w:t>Kedamaian Spritual Dalam Konsep Islam</w:t>
      </w:r>
    </w:p>
    <w:p w:rsidR="003A49A3" w:rsidRPr="00D03610" w:rsidRDefault="003A49A3" w:rsidP="003A49A3">
      <w:pPr>
        <w:spacing w:after="0" w:line="360" w:lineRule="auto"/>
        <w:ind w:firstLine="567"/>
        <w:jc w:val="both"/>
        <w:rPr>
          <w:rFonts w:asciiTheme="majorBidi" w:hAnsiTheme="majorBidi" w:cstheme="majorBidi"/>
          <w:sz w:val="24"/>
          <w:szCs w:val="24"/>
        </w:rPr>
      </w:pPr>
      <w:r w:rsidRPr="00D03610">
        <w:rPr>
          <w:rFonts w:asciiTheme="majorBidi" w:hAnsiTheme="majorBidi" w:cstheme="majorBidi"/>
          <w:sz w:val="24"/>
          <w:szCs w:val="24"/>
          <w:lang w:val="id-ID"/>
        </w:rPr>
        <w:t>Salah satu alasan kuat yang diklaim Saifudin kenapa ia keluar dari Islam sebagai keyakinan awalnya, dikarnakan tidak menemukan kedamaian didalam Agama yang ia anut sebelumnya (Islam). Berbagai fenomena yang dilihat Saifudin terutama dalam konteks Indonesia Saifudin Nampaknya hanya tertuju pada kasus Kekerasan sosial yang dilakukan beberapa komunitas muslim, terorisme, radikalisme dan sejenisnya, untuk itu Saifudin Memilih Kristen sebagai Agama barunya, bahasan ini sama sekali bukan bermaksud mengintervensi keyakinan baru Saifudin, namun tulisan ini guna menjawab pengakuan yang terlalu Subjektif untuk menyimpulkan Islam berdasarkan pengalaman pribadi. K</w:t>
      </w:r>
      <w:r w:rsidRPr="00D03610">
        <w:rPr>
          <w:rFonts w:asciiTheme="majorBidi" w:hAnsiTheme="majorBidi" w:cstheme="majorBidi"/>
          <w:sz w:val="24"/>
          <w:szCs w:val="24"/>
        </w:rPr>
        <w:t xml:space="preserve">ecacatan pemikiran Saifudin dalam menyimpulkan islam, ini terbukti dari arogansi logika yang digunakan. </w:t>
      </w:r>
      <w:proofErr w:type="gramStart"/>
      <w:r w:rsidRPr="00D03610">
        <w:rPr>
          <w:rFonts w:asciiTheme="majorBidi" w:hAnsiTheme="majorBidi" w:cstheme="majorBidi"/>
          <w:sz w:val="24"/>
          <w:szCs w:val="24"/>
        </w:rPr>
        <w:t>Saifudin hadir hanya dengan memperlihatkan hukum Negatif, tanpa melihat sedikitpun fenomena hubungan umat beragama dalam konteks Indonesia secara menyeluruh.</w:t>
      </w:r>
      <w:proofErr w:type="gramEnd"/>
    </w:p>
    <w:p w:rsidR="003A49A3" w:rsidRPr="00D03610" w:rsidRDefault="003A49A3" w:rsidP="003A49A3">
      <w:pPr>
        <w:spacing w:after="0" w:line="360" w:lineRule="auto"/>
        <w:ind w:firstLine="567"/>
        <w:jc w:val="both"/>
        <w:rPr>
          <w:rFonts w:asciiTheme="majorBidi" w:hAnsiTheme="majorBidi" w:cstheme="majorBidi"/>
          <w:sz w:val="24"/>
          <w:szCs w:val="24"/>
        </w:rPr>
      </w:pPr>
      <w:r w:rsidRPr="00D03610">
        <w:rPr>
          <w:rFonts w:asciiTheme="majorBidi" w:hAnsiTheme="majorBidi" w:cstheme="majorBidi"/>
          <w:sz w:val="24"/>
          <w:szCs w:val="24"/>
        </w:rPr>
        <w:t xml:space="preserve">Lebih jauh, kecacatan tuduhan membabi buta Saifudin terhadap Islam, bisa dilihat </w:t>
      </w:r>
      <w:proofErr w:type="gramStart"/>
      <w:r w:rsidRPr="00D03610">
        <w:rPr>
          <w:rFonts w:asciiTheme="majorBidi" w:hAnsiTheme="majorBidi" w:cstheme="majorBidi"/>
          <w:sz w:val="24"/>
          <w:szCs w:val="24"/>
        </w:rPr>
        <w:t>cara</w:t>
      </w:r>
      <w:proofErr w:type="gramEnd"/>
      <w:r w:rsidRPr="00D03610">
        <w:rPr>
          <w:rFonts w:asciiTheme="majorBidi" w:hAnsiTheme="majorBidi" w:cstheme="majorBidi"/>
          <w:sz w:val="24"/>
          <w:szCs w:val="24"/>
        </w:rPr>
        <w:t xml:space="preserve"> beliau dengan tanpa menyuguhkan analisa yang bisa dipertanggung jawabkan secara Ilmiah. Kekerasan yang dilakukan berbagai komunitas Islam Indonesia yang dimaksud saifudin, </w:t>
      </w:r>
      <w:proofErr w:type="gramStart"/>
      <w:r w:rsidRPr="00D03610">
        <w:rPr>
          <w:rFonts w:asciiTheme="majorBidi" w:hAnsiTheme="majorBidi" w:cstheme="majorBidi"/>
          <w:sz w:val="24"/>
          <w:szCs w:val="24"/>
        </w:rPr>
        <w:t>sama</w:t>
      </w:r>
      <w:proofErr w:type="gramEnd"/>
      <w:r w:rsidRPr="00D03610">
        <w:rPr>
          <w:rFonts w:asciiTheme="majorBidi" w:hAnsiTheme="majorBidi" w:cstheme="majorBidi"/>
          <w:sz w:val="24"/>
          <w:szCs w:val="24"/>
        </w:rPr>
        <w:t xml:space="preserve"> sekali bukan berdasarkan data yang Ril, </w:t>
      </w:r>
      <w:r w:rsidRPr="00D03610">
        <w:rPr>
          <w:rFonts w:asciiTheme="majorBidi" w:hAnsiTheme="majorBidi" w:cstheme="majorBidi"/>
          <w:sz w:val="24"/>
          <w:szCs w:val="24"/>
        </w:rPr>
        <w:lastRenderedPageBreak/>
        <w:t>ini terlihat dari seruannya untuk melihat Website google dan pemberitaan sebagai rujukan. Lebih jauh barangkali penting untuk untuk dicermati, bahwah bahwah kekuatan arus media terkadang bukan merupakan fakta yang ada dilapang salah satu contoh“adanya opini tentang Islamisasi di Timor Timur 1990-an yang selalu di angkat Uskup Belo ke media luar, padahal fakta angka pertumbuhan Agama dalam penelitian Prof. Bilver Singh dari singapura membuktikan kasus Tim Tim adalah bukan Islamisasi Namun Khatolikisasi.”</w:t>
      </w:r>
      <w:r w:rsidRPr="00D03610">
        <w:rPr>
          <w:rStyle w:val="FootnoteReference"/>
          <w:rFonts w:asciiTheme="majorBidi" w:hAnsiTheme="majorBidi" w:cstheme="majorBidi"/>
          <w:sz w:val="24"/>
          <w:szCs w:val="24"/>
        </w:rPr>
        <w:footnoteReference w:id="21"/>
      </w:r>
      <w:r w:rsidRPr="00D03610">
        <w:rPr>
          <w:rFonts w:asciiTheme="majorBidi" w:hAnsiTheme="majorBidi" w:cstheme="majorBidi"/>
          <w:sz w:val="24"/>
          <w:szCs w:val="24"/>
        </w:rPr>
        <w:t xml:space="preserve"> </w:t>
      </w:r>
    </w:p>
    <w:p w:rsidR="003D1A9A" w:rsidRPr="00D03610" w:rsidRDefault="003D1A9A" w:rsidP="003D1A9A">
      <w:pPr>
        <w:spacing w:after="0" w:line="360" w:lineRule="auto"/>
        <w:jc w:val="both"/>
        <w:rPr>
          <w:rFonts w:asciiTheme="majorBidi" w:hAnsiTheme="majorBidi" w:cstheme="majorBidi"/>
          <w:b/>
          <w:bCs/>
          <w:sz w:val="24"/>
          <w:szCs w:val="24"/>
        </w:rPr>
      </w:pPr>
      <w:r w:rsidRPr="00D03610">
        <w:rPr>
          <w:rFonts w:asciiTheme="majorBidi" w:hAnsiTheme="majorBidi" w:cstheme="majorBidi"/>
          <w:b/>
          <w:bCs/>
          <w:sz w:val="24"/>
          <w:szCs w:val="24"/>
        </w:rPr>
        <w:t>Kesimpulan</w:t>
      </w:r>
    </w:p>
    <w:p w:rsidR="00DF5EAC" w:rsidRPr="00D03610" w:rsidRDefault="003D1A9A" w:rsidP="00DF5EAC">
      <w:pPr>
        <w:tabs>
          <w:tab w:val="left" w:pos="142"/>
          <w:tab w:val="left" w:pos="284"/>
        </w:tabs>
        <w:spacing w:after="0" w:line="360" w:lineRule="auto"/>
        <w:ind w:firstLine="567"/>
        <w:jc w:val="both"/>
        <w:rPr>
          <w:rFonts w:asciiTheme="majorBidi" w:eastAsia="Calibri" w:hAnsiTheme="majorBidi" w:cstheme="majorBidi"/>
          <w:sz w:val="24"/>
          <w:szCs w:val="24"/>
        </w:rPr>
      </w:pPr>
      <w:r w:rsidRPr="00D03610">
        <w:rPr>
          <w:rFonts w:asciiTheme="majorBidi" w:hAnsiTheme="majorBidi" w:cstheme="majorBidi"/>
          <w:sz w:val="24"/>
          <w:szCs w:val="24"/>
        </w:rPr>
        <w:tab/>
      </w:r>
      <w:r w:rsidRPr="00D03610">
        <w:rPr>
          <w:rFonts w:asciiTheme="majorBidi" w:eastAsia="Calibri" w:hAnsiTheme="majorBidi" w:cstheme="majorBidi"/>
          <w:sz w:val="24"/>
          <w:szCs w:val="24"/>
        </w:rPr>
        <w:t>D</w:t>
      </w:r>
      <w:r w:rsidRPr="00D03610">
        <w:rPr>
          <w:rFonts w:asciiTheme="majorBidi" w:eastAsia="Calibri" w:hAnsiTheme="majorBidi" w:cstheme="majorBidi"/>
          <w:sz w:val="24"/>
          <w:szCs w:val="24"/>
          <w:lang w:val="id-ID"/>
        </w:rPr>
        <w:t xml:space="preserve">alam menjalin hubungan </w:t>
      </w:r>
      <w:r w:rsidRPr="00D03610">
        <w:rPr>
          <w:rFonts w:asciiTheme="majorBidi" w:eastAsia="Calibri" w:hAnsiTheme="majorBidi" w:cstheme="majorBidi"/>
          <w:sz w:val="24"/>
          <w:szCs w:val="24"/>
        </w:rPr>
        <w:t>antar pemeluk agama</w:t>
      </w:r>
      <w:r w:rsidRPr="00D03610">
        <w:rPr>
          <w:rFonts w:asciiTheme="majorBidi" w:eastAsia="Calibri" w:hAnsiTheme="majorBidi" w:cstheme="majorBidi"/>
          <w:sz w:val="24"/>
          <w:szCs w:val="24"/>
          <w:lang w:val="id-ID"/>
        </w:rPr>
        <w:t xml:space="preserve"> Islam-Kristen</w:t>
      </w:r>
      <w:r w:rsidRPr="00D03610">
        <w:rPr>
          <w:rFonts w:asciiTheme="majorBidi" w:eastAsia="Calibri" w:hAnsiTheme="majorBidi" w:cstheme="majorBidi"/>
          <w:sz w:val="24"/>
          <w:szCs w:val="24"/>
        </w:rPr>
        <w:t xml:space="preserve"> dalam Konteks Berindonesia</w:t>
      </w:r>
      <w:r w:rsidRPr="00D03610">
        <w:rPr>
          <w:rFonts w:asciiTheme="majorBidi" w:eastAsia="Calibri" w:hAnsiTheme="majorBidi" w:cstheme="majorBidi"/>
          <w:sz w:val="24"/>
          <w:szCs w:val="24"/>
          <w:lang w:val="id-ID"/>
        </w:rPr>
        <w:t xml:space="preserve">, </w:t>
      </w:r>
      <w:r w:rsidRPr="00D03610">
        <w:rPr>
          <w:rFonts w:asciiTheme="majorBidi" w:eastAsia="Calibri" w:hAnsiTheme="majorBidi" w:cstheme="majorBidi"/>
          <w:sz w:val="24"/>
          <w:szCs w:val="24"/>
        </w:rPr>
        <w:t xml:space="preserve">semestinya </w:t>
      </w:r>
      <w:r w:rsidRPr="00D03610">
        <w:rPr>
          <w:rFonts w:asciiTheme="majorBidi" w:eastAsia="Calibri" w:hAnsiTheme="majorBidi" w:cstheme="majorBidi"/>
          <w:sz w:val="24"/>
          <w:szCs w:val="24"/>
          <w:lang w:val="id-ID"/>
        </w:rPr>
        <w:t xml:space="preserve">kedua </w:t>
      </w:r>
      <w:r w:rsidRPr="00D03610">
        <w:rPr>
          <w:rFonts w:asciiTheme="majorBidi" w:eastAsia="Calibri" w:hAnsiTheme="majorBidi" w:cstheme="majorBidi"/>
          <w:sz w:val="24"/>
          <w:szCs w:val="24"/>
        </w:rPr>
        <w:t xml:space="preserve">komunitas baik Tokoh Islam dan Tokoh Kristen, </w:t>
      </w:r>
      <w:r w:rsidRPr="00D03610">
        <w:rPr>
          <w:rFonts w:asciiTheme="majorBidi" w:eastAsia="Calibri" w:hAnsiTheme="majorBidi" w:cstheme="majorBidi"/>
          <w:sz w:val="24"/>
          <w:szCs w:val="24"/>
          <w:lang w:val="id-ID"/>
        </w:rPr>
        <w:t xml:space="preserve"> harus saling menyadari bahwah pada dasarnya setiap penganut beragama harus memiliki</w:t>
      </w:r>
      <w:r w:rsidR="00DF5EAC" w:rsidRPr="00D03610">
        <w:rPr>
          <w:rFonts w:asciiTheme="majorBidi" w:eastAsia="Calibri" w:hAnsiTheme="majorBidi" w:cstheme="majorBidi"/>
          <w:sz w:val="24"/>
          <w:szCs w:val="24"/>
        </w:rPr>
        <w:t xml:space="preserve"> semangat dan</w:t>
      </w:r>
      <w:r w:rsidRPr="00D03610">
        <w:rPr>
          <w:rFonts w:asciiTheme="majorBidi" w:eastAsia="Calibri" w:hAnsiTheme="majorBidi" w:cstheme="majorBidi"/>
          <w:sz w:val="24"/>
          <w:szCs w:val="24"/>
          <w:lang w:val="id-ID"/>
        </w:rPr>
        <w:t xml:space="preserve"> keinginan </w:t>
      </w:r>
      <w:r w:rsidR="00DF5EAC" w:rsidRPr="00D03610">
        <w:rPr>
          <w:rFonts w:asciiTheme="majorBidi" w:eastAsia="Calibri" w:hAnsiTheme="majorBidi" w:cstheme="majorBidi"/>
          <w:sz w:val="24"/>
          <w:szCs w:val="24"/>
        </w:rPr>
        <w:t xml:space="preserve">yang sama </w:t>
      </w:r>
      <w:r w:rsidRPr="00D03610">
        <w:rPr>
          <w:rFonts w:asciiTheme="majorBidi" w:eastAsia="Calibri" w:hAnsiTheme="majorBidi" w:cstheme="majorBidi"/>
          <w:sz w:val="24"/>
          <w:szCs w:val="24"/>
          <w:lang w:val="id-ID"/>
        </w:rPr>
        <w:t>untuk menjalin hubungan yang harmon</w:t>
      </w:r>
      <w:r w:rsidR="00DF5EAC" w:rsidRPr="00D03610">
        <w:rPr>
          <w:rFonts w:asciiTheme="majorBidi" w:eastAsia="Calibri" w:hAnsiTheme="majorBidi" w:cstheme="majorBidi"/>
          <w:sz w:val="24"/>
          <w:szCs w:val="24"/>
          <w:lang w:val="id-ID"/>
        </w:rPr>
        <w:t>is dan penuh persahabatan Antar</w:t>
      </w:r>
      <w:r w:rsidRPr="00D03610">
        <w:rPr>
          <w:rFonts w:asciiTheme="majorBidi" w:eastAsia="Calibri" w:hAnsiTheme="majorBidi" w:cstheme="majorBidi"/>
          <w:sz w:val="24"/>
          <w:szCs w:val="24"/>
          <w:lang w:val="id-ID"/>
        </w:rPr>
        <w:t xml:space="preserve"> komunitas</w:t>
      </w:r>
      <w:r w:rsidR="00DF5EAC" w:rsidRPr="00D03610">
        <w:rPr>
          <w:rFonts w:asciiTheme="majorBidi" w:eastAsia="Calibri" w:hAnsiTheme="majorBidi" w:cstheme="majorBidi"/>
          <w:sz w:val="24"/>
          <w:szCs w:val="24"/>
        </w:rPr>
        <w:t xml:space="preserve"> beragama</w:t>
      </w:r>
      <w:r w:rsidRPr="00D03610">
        <w:rPr>
          <w:rFonts w:asciiTheme="majorBidi" w:eastAsia="Calibri" w:hAnsiTheme="majorBidi" w:cstheme="majorBidi"/>
          <w:sz w:val="24"/>
          <w:szCs w:val="24"/>
          <w:lang w:val="id-ID"/>
        </w:rPr>
        <w:t xml:space="preserve">. </w:t>
      </w:r>
      <w:r w:rsidR="00DF5EAC" w:rsidRPr="00D03610">
        <w:rPr>
          <w:rFonts w:asciiTheme="majorBidi" w:eastAsia="Calibri" w:hAnsiTheme="majorBidi" w:cstheme="majorBidi"/>
          <w:sz w:val="24"/>
          <w:szCs w:val="24"/>
          <w:lang w:val="id-ID"/>
        </w:rPr>
        <w:t>Sudah menjadi</w:t>
      </w:r>
      <w:r w:rsidRPr="00D03610">
        <w:rPr>
          <w:rFonts w:asciiTheme="majorBidi" w:eastAsia="Calibri" w:hAnsiTheme="majorBidi" w:cstheme="majorBidi"/>
          <w:sz w:val="24"/>
          <w:szCs w:val="24"/>
          <w:lang w:val="id-ID"/>
        </w:rPr>
        <w:t xml:space="preserve"> ke</w:t>
      </w:r>
      <w:r w:rsidR="00DF5EAC" w:rsidRPr="00D03610">
        <w:rPr>
          <w:rFonts w:asciiTheme="majorBidi" w:eastAsia="Calibri" w:hAnsiTheme="majorBidi" w:cstheme="majorBidi"/>
          <w:sz w:val="24"/>
          <w:szCs w:val="24"/>
          <w:lang w:val="id-ID"/>
        </w:rPr>
        <w:t>wajiban</w:t>
      </w:r>
      <w:r w:rsidRPr="00D03610">
        <w:rPr>
          <w:rFonts w:asciiTheme="majorBidi" w:eastAsia="Calibri" w:hAnsiTheme="majorBidi" w:cstheme="majorBidi"/>
          <w:sz w:val="24"/>
          <w:szCs w:val="24"/>
          <w:lang w:val="id-ID"/>
        </w:rPr>
        <w:t xml:space="preserve"> kedua komunitas untuk terlibat dalam dialog keagamaan dan mengambil nilai-nilai </w:t>
      </w:r>
      <w:r w:rsidRPr="00D03610">
        <w:rPr>
          <w:rFonts w:asciiTheme="majorBidi" w:eastAsia="Calibri" w:hAnsiTheme="majorBidi" w:cstheme="majorBidi"/>
          <w:i/>
          <w:sz w:val="24"/>
          <w:szCs w:val="24"/>
          <w:lang w:val="id-ID"/>
        </w:rPr>
        <w:t>Universal</w:t>
      </w:r>
      <w:r w:rsidRPr="00D03610">
        <w:rPr>
          <w:rFonts w:asciiTheme="majorBidi" w:eastAsia="Calibri" w:hAnsiTheme="majorBidi" w:cstheme="majorBidi"/>
          <w:sz w:val="24"/>
          <w:szCs w:val="24"/>
          <w:lang w:val="id-ID"/>
        </w:rPr>
        <w:t xml:space="preserve"> dari kedua komunitas demi kepentingan </w:t>
      </w:r>
      <w:r w:rsidR="00DF5EAC" w:rsidRPr="00D03610">
        <w:rPr>
          <w:rFonts w:asciiTheme="majorBidi" w:eastAsia="Calibri" w:hAnsiTheme="majorBidi" w:cstheme="majorBidi"/>
          <w:sz w:val="24"/>
          <w:szCs w:val="24"/>
        </w:rPr>
        <w:t>dalam kehidupan dibawah naungan dan cita-cita bersama bangsa Indonesia</w:t>
      </w:r>
    </w:p>
    <w:p w:rsidR="003D1A9A" w:rsidRPr="00D03610" w:rsidRDefault="00DF5EAC" w:rsidP="003C4C31">
      <w:pPr>
        <w:tabs>
          <w:tab w:val="left" w:pos="142"/>
          <w:tab w:val="left" w:pos="284"/>
        </w:tabs>
        <w:spacing w:after="0" w:line="360" w:lineRule="auto"/>
        <w:ind w:firstLine="567"/>
        <w:jc w:val="both"/>
        <w:rPr>
          <w:rFonts w:asciiTheme="majorBidi" w:eastAsia="Calibri" w:hAnsiTheme="majorBidi" w:cstheme="majorBidi"/>
          <w:sz w:val="24"/>
          <w:szCs w:val="24"/>
        </w:rPr>
      </w:pPr>
      <w:r w:rsidRPr="00D03610">
        <w:rPr>
          <w:rFonts w:asciiTheme="majorBidi" w:eastAsia="Calibri" w:hAnsiTheme="majorBidi" w:cstheme="majorBidi"/>
          <w:sz w:val="24"/>
          <w:szCs w:val="24"/>
          <w:lang w:val="id-ID"/>
        </w:rPr>
        <w:t xml:space="preserve"> D</w:t>
      </w:r>
      <w:r w:rsidR="003D1A9A" w:rsidRPr="00D03610">
        <w:rPr>
          <w:rFonts w:asciiTheme="majorBidi" w:eastAsia="Calibri" w:hAnsiTheme="majorBidi" w:cstheme="majorBidi"/>
          <w:sz w:val="24"/>
          <w:szCs w:val="24"/>
          <w:lang w:val="id-ID"/>
        </w:rPr>
        <w:t>an yang tidak kala pentingnya</w:t>
      </w:r>
      <w:r w:rsidRPr="00D03610">
        <w:rPr>
          <w:rFonts w:asciiTheme="majorBidi" w:eastAsia="Calibri" w:hAnsiTheme="majorBidi" w:cstheme="majorBidi"/>
          <w:sz w:val="24"/>
          <w:szCs w:val="24"/>
          <w:lang w:val="id-ID"/>
        </w:rPr>
        <w:t>,</w:t>
      </w:r>
      <w:r w:rsidR="003D1A9A" w:rsidRPr="00D03610">
        <w:rPr>
          <w:rFonts w:asciiTheme="majorBidi" w:eastAsia="Calibri" w:hAnsiTheme="majorBidi" w:cstheme="majorBidi"/>
          <w:sz w:val="24"/>
          <w:szCs w:val="24"/>
          <w:lang w:val="id-ID"/>
        </w:rPr>
        <w:t xml:space="preserve"> </w:t>
      </w:r>
      <w:r w:rsidRPr="00D03610">
        <w:rPr>
          <w:rFonts w:asciiTheme="majorBidi" w:eastAsia="Calibri" w:hAnsiTheme="majorBidi" w:cstheme="majorBidi"/>
          <w:sz w:val="24"/>
          <w:szCs w:val="24"/>
          <w:lang w:val="id-ID"/>
        </w:rPr>
        <w:t>siapapun ia</w:t>
      </w:r>
      <w:r w:rsidRPr="00FF5C3F">
        <w:rPr>
          <w:rFonts w:asciiTheme="majorBidi" w:eastAsia="Calibri" w:hAnsiTheme="majorBidi" w:cstheme="majorBidi"/>
          <w:sz w:val="24"/>
          <w:szCs w:val="24"/>
          <w:lang w:val="id-ID"/>
        </w:rPr>
        <w:t xml:space="preserve"> dan</w:t>
      </w:r>
      <w:r w:rsidRPr="00D03610">
        <w:rPr>
          <w:rFonts w:asciiTheme="majorBidi" w:eastAsia="Calibri" w:hAnsiTheme="majorBidi" w:cstheme="majorBidi"/>
          <w:sz w:val="24"/>
          <w:szCs w:val="24"/>
          <w:lang w:val="id-ID"/>
        </w:rPr>
        <w:t xml:space="preserve"> dari Agama manapun latar belakangnya</w:t>
      </w:r>
      <w:r w:rsidRPr="00FF5C3F">
        <w:rPr>
          <w:rFonts w:asciiTheme="majorBidi" w:eastAsia="Calibri" w:hAnsiTheme="majorBidi" w:cstheme="majorBidi"/>
          <w:sz w:val="24"/>
          <w:szCs w:val="24"/>
          <w:lang w:val="id-ID"/>
        </w:rPr>
        <w:t>,</w:t>
      </w:r>
      <w:r w:rsidRPr="00D03610">
        <w:rPr>
          <w:rFonts w:asciiTheme="majorBidi" w:eastAsia="Calibri" w:hAnsiTheme="majorBidi" w:cstheme="majorBidi"/>
          <w:sz w:val="24"/>
          <w:szCs w:val="24"/>
          <w:lang w:val="id-ID"/>
        </w:rPr>
        <w:t xml:space="preserve"> ketika</w:t>
      </w:r>
      <w:r w:rsidR="003D1A9A" w:rsidRPr="00D03610">
        <w:rPr>
          <w:rFonts w:asciiTheme="majorBidi" w:eastAsia="Calibri" w:hAnsiTheme="majorBidi" w:cstheme="majorBidi"/>
          <w:sz w:val="24"/>
          <w:szCs w:val="24"/>
          <w:lang w:val="id-ID"/>
        </w:rPr>
        <w:t xml:space="preserve"> memiliki sikap keingin</w:t>
      </w:r>
      <w:r w:rsidRPr="00D03610">
        <w:rPr>
          <w:rFonts w:asciiTheme="majorBidi" w:eastAsia="Calibri" w:hAnsiTheme="majorBidi" w:cstheme="majorBidi"/>
          <w:sz w:val="24"/>
          <w:szCs w:val="24"/>
          <w:lang w:val="id-ID"/>
        </w:rPr>
        <w:t>tahuan dan ingin</w:t>
      </w:r>
      <w:r w:rsidR="003D1A9A" w:rsidRPr="00D03610">
        <w:rPr>
          <w:rFonts w:asciiTheme="majorBidi" w:eastAsia="Calibri" w:hAnsiTheme="majorBidi" w:cstheme="majorBidi"/>
          <w:sz w:val="24"/>
          <w:szCs w:val="24"/>
          <w:lang w:val="id-ID"/>
        </w:rPr>
        <w:t xml:space="preserve"> </w:t>
      </w:r>
      <w:r w:rsidRPr="00D03610">
        <w:rPr>
          <w:rFonts w:asciiTheme="majorBidi" w:eastAsia="Calibri" w:hAnsiTheme="majorBidi" w:cstheme="majorBidi"/>
          <w:sz w:val="24"/>
          <w:szCs w:val="24"/>
          <w:lang w:val="id-ID"/>
        </w:rPr>
        <w:t>menjalin dialog</w:t>
      </w:r>
      <w:r w:rsidR="003D1A9A" w:rsidRPr="00D03610">
        <w:rPr>
          <w:rFonts w:asciiTheme="majorBidi" w:eastAsia="Calibri" w:hAnsiTheme="majorBidi" w:cstheme="majorBidi"/>
          <w:sz w:val="24"/>
          <w:szCs w:val="24"/>
          <w:lang w:val="id-ID"/>
        </w:rPr>
        <w:t>,</w:t>
      </w:r>
      <w:r w:rsidRPr="00D03610">
        <w:rPr>
          <w:rFonts w:asciiTheme="majorBidi" w:eastAsia="Calibri" w:hAnsiTheme="majorBidi" w:cstheme="majorBidi"/>
          <w:sz w:val="24"/>
          <w:szCs w:val="24"/>
          <w:lang w:val="id-ID"/>
        </w:rPr>
        <w:t xml:space="preserve"> </w:t>
      </w:r>
      <w:r w:rsidRPr="00FF5C3F">
        <w:rPr>
          <w:rFonts w:asciiTheme="majorBidi" w:eastAsia="Calibri" w:hAnsiTheme="majorBidi" w:cstheme="majorBidi"/>
          <w:sz w:val="24"/>
          <w:szCs w:val="24"/>
          <w:lang w:val="id-ID"/>
        </w:rPr>
        <w:t>wajib</w:t>
      </w:r>
      <w:r w:rsidRPr="00D03610">
        <w:rPr>
          <w:rFonts w:asciiTheme="majorBidi" w:eastAsia="Calibri" w:hAnsiTheme="majorBidi" w:cstheme="majorBidi"/>
          <w:sz w:val="24"/>
          <w:szCs w:val="24"/>
          <w:lang w:val="id-ID"/>
        </w:rPr>
        <w:t xml:space="preserve"> memperhatikan betul sumber-sumber keagamaan yang menjadi perbandingan dalam melakukan studi maupun</w:t>
      </w:r>
      <w:r w:rsidRPr="00FF5C3F">
        <w:rPr>
          <w:rFonts w:asciiTheme="majorBidi" w:eastAsia="Calibri" w:hAnsiTheme="majorBidi" w:cstheme="majorBidi"/>
          <w:sz w:val="24"/>
          <w:szCs w:val="24"/>
          <w:lang w:val="id-ID"/>
        </w:rPr>
        <w:t xml:space="preserve"> dijadikan bahan materi yang akan</w:t>
      </w:r>
      <w:r w:rsidRPr="00D03610">
        <w:rPr>
          <w:rFonts w:asciiTheme="majorBidi" w:eastAsia="Calibri" w:hAnsiTheme="majorBidi" w:cstheme="majorBidi"/>
          <w:sz w:val="24"/>
          <w:szCs w:val="24"/>
          <w:lang w:val="id-ID"/>
        </w:rPr>
        <w:t xml:space="preserve"> disampaikan kepada public.</w:t>
      </w:r>
      <w:r w:rsidRPr="00FF5C3F">
        <w:rPr>
          <w:rFonts w:asciiTheme="majorBidi" w:eastAsia="Calibri" w:hAnsiTheme="majorBidi" w:cstheme="majorBidi"/>
          <w:sz w:val="24"/>
          <w:szCs w:val="24"/>
          <w:lang w:val="id-ID"/>
        </w:rPr>
        <w:t xml:space="preserve"> </w:t>
      </w:r>
      <w:r w:rsidR="003D1A9A" w:rsidRPr="00D03610">
        <w:rPr>
          <w:rFonts w:asciiTheme="majorBidi" w:eastAsia="Calibri" w:hAnsiTheme="majorBidi" w:cstheme="majorBidi"/>
          <w:sz w:val="24"/>
          <w:szCs w:val="24"/>
          <w:lang w:val="id-ID"/>
        </w:rPr>
        <w:t xml:space="preserve"> </w:t>
      </w:r>
      <w:proofErr w:type="gramStart"/>
      <w:r w:rsidRPr="00D03610">
        <w:rPr>
          <w:rFonts w:asciiTheme="majorBidi" w:eastAsia="Calibri" w:hAnsiTheme="majorBidi" w:cstheme="majorBidi"/>
          <w:sz w:val="24"/>
          <w:szCs w:val="24"/>
        </w:rPr>
        <w:t>Karena melemparkan tuduhan tanpa merujuk pada Referensi utama Agama masing-masing, adalah sebuah kedangkalan yang mengatasnamakan tuhan dan kebenaran Persfektif.</w:t>
      </w:r>
      <w:proofErr w:type="gramEnd"/>
      <w:r w:rsidR="003C4C31" w:rsidRPr="00D03610">
        <w:rPr>
          <w:rFonts w:asciiTheme="majorBidi" w:eastAsia="Calibri" w:hAnsiTheme="majorBidi" w:cstheme="majorBidi"/>
          <w:sz w:val="24"/>
          <w:szCs w:val="24"/>
        </w:rPr>
        <w:t xml:space="preserve"> </w:t>
      </w:r>
      <w:r w:rsidRPr="00D03610">
        <w:rPr>
          <w:rFonts w:asciiTheme="majorBidi" w:eastAsia="Calibri" w:hAnsiTheme="majorBidi" w:cstheme="majorBidi"/>
          <w:sz w:val="24"/>
          <w:szCs w:val="24"/>
          <w:lang w:val="id-ID"/>
        </w:rPr>
        <w:t>Dari beberapa penjelasan dalam pembahasan yang disajikan dalam tulisan ini semoga, dapat menjadi kontribusi dan nilai tambah dalam menela’ah Khazanah Islam, Terlebih bagi peminat perbandingan Agama, Studi Agama-Agama, maupun pemikiran Islam.</w:t>
      </w:r>
    </w:p>
    <w:p w:rsidR="003D1A9A" w:rsidRPr="00D03610" w:rsidRDefault="003D1A9A" w:rsidP="003C4C31">
      <w:pPr>
        <w:tabs>
          <w:tab w:val="left" w:pos="142"/>
          <w:tab w:val="left" w:pos="284"/>
        </w:tabs>
        <w:spacing w:after="0" w:line="360" w:lineRule="auto"/>
        <w:jc w:val="both"/>
        <w:rPr>
          <w:rFonts w:asciiTheme="majorBidi" w:eastAsia="Calibri" w:hAnsiTheme="majorBidi" w:cstheme="majorBidi"/>
          <w:b/>
          <w:bCs/>
          <w:i/>
          <w:sz w:val="24"/>
          <w:szCs w:val="24"/>
        </w:rPr>
      </w:pPr>
      <w:r w:rsidRPr="00D03610">
        <w:rPr>
          <w:rFonts w:asciiTheme="majorBidi" w:eastAsia="Calibri" w:hAnsiTheme="majorBidi" w:cstheme="majorBidi"/>
          <w:b/>
          <w:bCs/>
          <w:i/>
          <w:sz w:val="24"/>
          <w:szCs w:val="24"/>
          <w:lang w:val="id-ID"/>
        </w:rPr>
        <w:t xml:space="preserve">Saran-Saran   </w:t>
      </w:r>
    </w:p>
    <w:p w:rsidR="003D1A9A" w:rsidRPr="00D03610" w:rsidRDefault="003C4C31" w:rsidP="003C4C31">
      <w:pPr>
        <w:tabs>
          <w:tab w:val="left" w:pos="0"/>
          <w:tab w:val="left" w:pos="142"/>
          <w:tab w:val="left" w:pos="284"/>
          <w:tab w:val="left" w:pos="567"/>
        </w:tabs>
        <w:spacing w:after="0" w:line="360" w:lineRule="auto"/>
        <w:ind w:firstLine="567"/>
        <w:jc w:val="both"/>
        <w:rPr>
          <w:rFonts w:asciiTheme="majorBidi" w:eastAsia="Calibri" w:hAnsiTheme="majorBidi" w:cstheme="majorBidi"/>
          <w:sz w:val="24"/>
          <w:szCs w:val="24"/>
        </w:rPr>
      </w:pPr>
      <w:r w:rsidRPr="00D03610">
        <w:rPr>
          <w:rFonts w:asciiTheme="majorBidi" w:eastAsia="Calibri" w:hAnsiTheme="majorBidi" w:cstheme="majorBidi"/>
          <w:sz w:val="24"/>
          <w:szCs w:val="24"/>
        </w:rPr>
        <w:tab/>
      </w:r>
      <w:r w:rsidR="003D1A9A" w:rsidRPr="00D03610">
        <w:rPr>
          <w:rFonts w:asciiTheme="majorBidi" w:eastAsia="Calibri" w:hAnsiTheme="majorBidi" w:cstheme="majorBidi"/>
          <w:sz w:val="24"/>
          <w:szCs w:val="24"/>
          <w:lang w:val="id-ID"/>
        </w:rPr>
        <w:t>Memahami dan mengkaji</w:t>
      </w:r>
      <w:r w:rsidRPr="00D03610">
        <w:rPr>
          <w:rFonts w:asciiTheme="majorBidi" w:eastAsia="Calibri" w:hAnsiTheme="majorBidi" w:cstheme="majorBidi"/>
          <w:sz w:val="24"/>
          <w:szCs w:val="24"/>
        </w:rPr>
        <w:t xml:space="preserve"> fenomena Misioner dan dakwah dalam konteks Indonesia</w:t>
      </w:r>
      <w:r w:rsidR="003D1A9A" w:rsidRPr="00D03610">
        <w:rPr>
          <w:rFonts w:asciiTheme="majorBidi" w:eastAsia="Calibri" w:hAnsiTheme="majorBidi" w:cstheme="majorBidi"/>
          <w:sz w:val="24"/>
          <w:szCs w:val="24"/>
          <w:lang w:val="id-ID"/>
        </w:rPr>
        <w:t xml:space="preserve"> </w:t>
      </w:r>
      <w:r w:rsidRPr="00D03610">
        <w:rPr>
          <w:rFonts w:asciiTheme="majorBidi" w:eastAsia="Calibri" w:hAnsiTheme="majorBidi" w:cstheme="majorBidi"/>
          <w:sz w:val="24"/>
          <w:szCs w:val="24"/>
        </w:rPr>
        <w:t xml:space="preserve">dengan </w:t>
      </w:r>
      <w:r w:rsidR="003D1A9A" w:rsidRPr="00D03610">
        <w:rPr>
          <w:rFonts w:asciiTheme="majorBidi" w:eastAsia="Calibri" w:hAnsiTheme="majorBidi" w:cstheme="majorBidi"/>
          <w:sz w:val="24"/>
          <w:szCs w:val="24"/>
          <w:lang w:val="id-ID"/>
        </w:rPr>
        <w:t xml:space="preserve">berbagai </w:t>
      </w:r>
      <w:r w:rsidR="003D1A9A" w:rsidRPr="00D03610">
        <w:rPr>
          <w:rFonts w:asciiTheme="majorBidi" w:eastAsia="Calibri" w:hAnsiTheme="majorBidi" w:cstheme="majorBidi"/>
          <w:sz w:val="24"/>
          <w:szCs w:val="24"/>
        </w:rPr>
        <w:t xml:space="preserve">moderasi </w:t>
      </w:r>
      <w:r w:rsidRPr="00D03610">
        <w:rPr>
          <w:rFonts w:asciiTheme="majorBidi" w:eastAsia="Calibri" w:hAnsiTheme="majorBidi" w:cstheme="majorBidi"/>
          <w:sz w:val="24"/>
          <w:szCs w:val="24"/>
          <w:lang w:val="id-ID"/>
        </w:rPr>
        <w:t xml:space="preserve">pemikiran </w:t>
      </w:r>
      <w:r w:rsidRPr="00D03610">
        <w:rPr>
          <w:rFonts w:asciiTheme="majorBidi" w:eastAsia="Calibri" w:hAnsiTheme="majorBidi" w:cstheme="majorBidi"/>
          <w:sz w:val="24"/>
          <w:szCs w:val="24"/>
        </w:rPr>
        <w:t>dan pendekatannya sudah saatnya memahami sebuah Agama dengan menelusuri Sumber Utama Agama, bukan berdasarkan Konteks penganut agama. Lebih jauh dengan</w:t>
      </w:r>
      <w:r w:rsidR="003D1A9A" w:rsidRPr="00D03610">
        <w:rPr>
          <w:rFonts w:asciiTheme="majorBidi" w:eastAsia="Calibri" w:hAnsiTheme="majorBidi" w:cstheme="majorBidi"/>
          <w:sz w:val="24"/>
          <w:szCs w:val="24"/>
          <w:lang w:val="id-ID"/>
        </w:rPr>
        <w:t xml:space="preserve"> mengacu kepada </w:t>
      </w:r>
      <w:r w:rsidR="003D1A9A" w:rsidRPr="00D03610">
        <w:rPr>
          <w:rFonts w:asciiTheme="majorBidi" w:eastAsia="Calibri" w:hAnsiTheme="majorBidi" w:cstheme="majorBidi"/>
          <w:sz w:val="24"/>
          <w:szCs w:val="24"/>
          <w:lang w:val="id-ID"/>
        </w:rPr>
        <w:lastRenderedPageBreak/>
        <w:t xml:space="preserve">sumber yang </w:t>
      </w:r>
      <w:r w:rsidR="003D1A9A" w:rsidRPr="00D03610">
        <w:rPr>
          <w:rFonts w:asciiTheme="majorBidi" w:eastAsia="Calibri" w:hAnsiTheme="majorBidi" w:cstheme="majorBidi"/>
          <w:i/>
          <w:iCs/>
          <w:sz w:val="24"/>
          <w:szCs w:val="24"/>
          <w:lang w:val="id-ID"/>
        </w:rPr>
        <w:t>Authentik</w:t>
      </w:r>
      <w:r w:rsidR="003D1A9A" w:rsidRPr="00D03610">
        <w:rPr>
          <w:rFonts w:asciiTheme="majorBidi" w:eastAsia="Calibri" w:hAnsiTheme="majorBidi" w:cstheme="majorBidi"/>
          <w:i/>
          <w:iCs/>
          <w:sz w:val="24"/>
          <w:szCs w:val="24"/>
        </w:rPr>
        <w:t xml:space="preserve"> </w:t>
      </w:r>
      <w:r w:rsidR="003D1A9A" w:rsidRPr="00D03610">
        <w:rPr>
          <w:rFonts w:asciiTheme="majorBidi" w:eastAsia="Calibri" w:hAnsiTheme="majorBidi" w:cstheme="majorBidi"/>
          <w:sz w:val="24"/>
          <w:szCs w:val="24"/>
        </w:rPr>
        <w:t>dan dapat dipertanggung jawabkan secara keilmuan</w:t>
      </w:r>
      <w:r w:rsidR="003D1A9A" w:rsidRPr="00D03610">
        <w:rPr>
          <w:rFonts w:asciiTheme="majorBidi" w:eastAsia="Calibri" w:hAnsiTheme="majorBidi" w:cstheme="majorBidi"/>
          <w:sz w:val="24"/>
          <w:szCs w:val="24"/>
          <w:lang w:val="id-ID"/>
        </w:rPr>
        <w:t xml:space="preserve">, bukan hanya dapat menjadi nilai tambah untuk memperkaya jati diri sebagai </w:t>
      </w:r>
      <w:r w:rsidR="003D1A9A" w:rsidRPr="00D03610">
        <w:rPr>
          <w:rFonts w:asciiTheme="majorBidi" w:eastAsia="Calibri" w:hAnsiTheme="majorBidi" w:cstheme="majorBidi"/>
          <w:sz w:val="24"/>
          <w:szCs w:val="24"/>
        </w:rPr>
        <w:t>a</w:t>
      </w:r>
      <w:r w:rsidR="003D1A9A" w:rsidRPr="00D03610">
        <w:rPr>
          <w:rFonts w:asciiTheme="majorBidi" w:eastAsia="Calibri" w:hAnsiTheme="majorBidi" w:cstheme="majorBidi"/>
          <w:sz w:val="24"/>
          <w:szCs w:val="24"/>
          <w:lang w:val="id-ID"/>
        </w:rPr>
        <w:t xml:space="preserve">jang </w:t>
      </w:r>
      <w:r w:rsidR="003D1A9A" w:rsidRPr="00D03610">
        <w:rPr>
          <w:rFonts w:asciiTheme="majorBidi" w:eastAsia="Calibri" w:hAnsiTheme="majorBidi" w:cstheme="majorBidi"/>
          <w:sz w:val="24"/>
          <w:szCs w:val="24"/>
        </w:rPr>
        <w:t>tela’ah</w:t>
      </w:r>
      <w:r w:rsidR="003D1A9A" w:rsidRPr="00D03610">
        <w:rPr>
          <w:rFonts w:asciiTheme="majorBidi" w:eastAsia="Calibri" w:hAnsiTheme="majorBidi" w:cstheme="majorBidi"/>
          <w:sz w:val="24"/>
          <w:szCs w:val="24"/>
          <w:lang w:val="id-ID"/>
        </w:rPr>
        <w:t xml:space="preserve"> kepustakaan dalam memenuhi kebutuhan </w:t>
      </w:r>
      <w:r w:rsidR="003D1A9A" w:rsidRPr="00D03610">
        <w:rPr>
          <w:rFonts w:asciiTheme="majorBidi" w:eastAsia="Calibri" w:hAnsiTheme="majorBidi" w:cstheme="majorBidi"/>
          <w:sz w:val="24"/>
          <w:szCs w:val="24"/>
        </w:rPr>
        <w:t xml:space="preserve">dan tuntutan </w:t>
      </w:r>
      <w:r w:rsidR="003D1A9A" w:rsidRPr="00D03610">
        <w:rPr>
          <w:rFonts w:asciiTheme="majorBidi" w:eastAsia="Calibri" w:hAnsiTheme="majorBidi" w:cstheme="majorBidi"/>
          <w:sz w:val="24"/>
          <w:szCs w:val="24"/>
          <w:lang w:val="id-ID"/>
        </w:rPr>
        <w:t xml:space="preserve">Akademik, maupun pribadi, melainkan juga dapat menjadi suatu motor penggerak dan dapat memotivasi kita untuk merangsang </w:t>
      </w:r>
      <w:r w:rsidR="003D1A9A" w:rsidRPr="00D03610">
        <w:rPr>
          <w:rFonts w:asciiTheme="majorBidi" w:eastAsia="Calibri" w:hAnsiTheme="majorBidi" w:cstheme="majorBidi"/>
          <w:sz w:val="24"/>
          <w:szCs w:val="24"/>
        </w:rPr>
        <w:t>cara berfikir</w:t>
      </w:r>
      <w:r w:rsidR="003D1A9A" w:rsidRPr="00D03610">
        <w:rPr>
          <w:rFonts w:asciiTheme="majorBidi" w:eastAsia="Calibri" w:hAnsiTheme="majorBidi" w:cstheme="majorBidi"/>
          <w:sz w:val="24"/>
          <w:szCs w:val="24"/>
          <w:lang w:val="id-ID"/>
        </w:rPr>
        <w:t xml:space="preserve"> agar dapat melahirkan berbagai paradigma serta sumbangsi pemikiran yang bermanfaat bagi </w:t>
      </w:r>
      <w:r w:rsidRPr="00D03610">
        <w:rPr>
          <w:rFonts w:asciiTheme="majorBidi" w:eastAsia="Calibri" w:hAnsiTheme="majorBidi" w:cstheme="majorBidi"/>
          <w:sz w:val="24"/>
          <w:szCs w:val="24"/>
        </w:rPr>
        <w:t>kehudupan beragama, berbangsa, dan bernegara, terutama</w:t>
      </w:r>
      <w:r w:rsidR="003D1A9A" w:rsidRPr="00D03610">
        <w:rPr>
          <w:rFonts w:asciiTheme="majorBidi" w:eastAsia="Calibri" w:hAnsiTheme="majorBidi" w:cstheme="majorBidi"/>
          <w:sz w:val="24"/>
          <w:szCs w:val="24"/>
          <w:lang w:val="id-ID"/>
        </w:rPr>
        <w:t xml:space="preserve"> dalam bidang </w:t>
      </w:r>
      <w:r w:rsidRPr="00D03610">
        <w:rPr>
          <w:rFonts w:asciiTheme="majorBidi" w:eastAsia="Calibri" w:hAnsiTheme="majorBidi" w:cstheme="majorBidi"/>
          <w:sz w:val="24"/>
          <w:szCs w:val="24"/>
        </w:rPr>
        <w:t>keagamaan</w:t>
      </w:r>
      <w:r w:rsidR="003D1A9A" w:rsidRPr="00D03610">
        <w:rPr>
          <w:rFonts w:asciiTheme="majorBidi" w:eastAsia="Calibri" w:hAnsiTheme="majorBidi" w:cstheme="majorBidi"/>
          <w:sz w:val="24"/>
          <w:szCs w:val="24"/>
          <w:lang w:val="id-ID"/>
        </w:rPr>
        <w:t>.</w:t>
      </w:r>
      <w:r w:rsidR="003D1A9A" w:rsidRPr="00D03610">
        <w:rPr>
          <w:rFonts w:asciiTheme="majorBidi" w:eastAsia="Calibri" w:hAnsiTheme="majorBidi" w:cstheme="majorBidi"/>
          <w:sz w:val="24"/>
          <w:szCs w:val="24"/>
        </w:rPr>
        <w:t xml:space="preserve"> </w:t>
      </w:r>
      <w:r w:rsidR="003D1A9A" w:rsidRPr="00D03610">
        <w:rPr>
          <w:rFonts w:asciiTheme="majorBidi" w:eastAsia="Calibri" w:hAnsiTheme="majorBidi" w:cstheme="majorBidi"/>
          <w:sz w:val="24"/>
          <w:szCs w:val="24"/>
          <w:lang w:val="id-ID"/>
        </w:rPr>
        <w:t>Mengacu pada beberapa ulasan-ulasan pada catatan terakhir yang di tampilkan sebelumnya, secara sederhana saran-saran yang penulis anggap penting adalah :</w:t>
      </w:r>
    </w:p>
    <w:p w:rsidR="003D1A9A" w:rsidRPr="00D03610" w:rsidRDefault="003D1A9A" w:rsidP="003C4C31">
      <w:pPr>
        <w:tabs>
          <w:tab w:val="left" w:pos="567"/>
        </w:tabs>
        <w:spacing w:after="0" w:line="360" w:lineRule="auto"/>
        <w:ind w:firstLine="709"/>
        <w:jc w:val="both"/>
        <w:rPr>
          <w:rFonts w:asciiTheme="majorBidi" w:eastAsia="Calibri" w:hAnsiTheme="majorBidi" w:cstheme="majorBidi"/>
          <w:sz w:val="24"/>
          <w:szCs w:val="24"/>
        </w:rPr>
      </w:pPr>
      <w:r w:rsidRPr="00D03610">
        <w:rPr>
          <w:rFonts w:asciiTheme="majorBidi" w:eastAsia="Calibri" w:hAnsiTheme="majorBidi" w:cstheme="majorBidi"/>
          <w:sz w:val="24"/>
          <w:szCs w:val="24"/>
          <w:lang w:val="id-ID"/>
        </w:rPr>
        <w:t xml:space="preserve">Kepada para </w:t>
      </w:r>
      <w:r w:rsidRPr="00D03610">
        <w:rPr>
          <w:rFonts w:asciiTheme="majorBidi" w:eastAsia="Calibri" w:hAnsiTheme="majorBidi" w:cstheme="majorBidi"/>
          <w:i/>
          <w:sz w:val="24"/>
          <w:szCs w:val="24"/>
          <w:lang w:val="id-ID"/>
        </w:rPr>
        <w:t>Aktivis</w:t>
      </w:r>
      <w:r w:rsidRPr="00D03610">
        <w:rPr>
          <w:rFonts w:asciiTheme="majorBidi" w:eastAsia="Calibri" w:hAnsiTheme="majorBidi" w:cstheme="majorBidi"/>
          <w:sz w:val="24"/>
          <w:szCs w:val="24"/>
          <w:lang w:val="id-ID"/>
        </w:rPr>
        <w:t xml:space="preserve"> muda maupun peneliti  dalam bidang sosial dan bidang ke</w:t>
      </w:r>
      <w:r w:rsidR="003C4C31" w:rsidRPr="00D03610">
        <w:rPr>
          <w:rFonts w:asciiTheme="majorBidi" w:eastAsia="Calibri" w:hAnsiTheme="majorBidi" w:cstheme="majorBidi"/>
          <w:sz w:val="24"/>
          <w:szCs w:val="24"/>
        </w:rPr>
        <w:t>agamaan</w:t>
      </w:r>
      <w:r w:rsidRPr="00D03610">
        <w:rPr>
          <w:rFonts w:asciiTheme="majorBidi" w:eastAsia="Calibri" w:hAnsiTheme="majorBidi" w:cstheme="majorBidi"/>
          <w:sz w:val="24"/>
          <w:szCs w:val="24"/>
          <w:lang w:val="id-ID"/>
        </w:rPr>
        <w:t xml:space="preserve">, Kiranya tulisan ini dapat di jadikaan sebagai bahan </w:t>
      </w:r>
      <w:r w:rsidRPr="00D03610">
        <w:rPr>
          <w:rFonts w:asciiTheme="majorBidi" w:eastAsia="Calibri" w:hAnsiTheme="majorBidi" w:cstheme="majorBidi"/>
          <w:i/>
          <w:sz w:val="24"/>
          <w:szCs w:val="24"/>
          <w:lang w:val="id-ID"/>
        </w:rPr>
        <w:t>Evaluasi</w:t>
      </w:r>
      <w:r w:rsidRPr="00D03610">
        <w:rPr>
          <w:rFonts w:asciiTheme="majorBidi" w:eastAsia="Calibri" w:hAnsiTheme="majorBidi" w:cstheme="majorBidi"/>
          <w:sz w:val="24"/>
          <w:szCs w:val="24"/>
          <w:lang w:val="id-ID"/>
        </w:rPr>
        <w:t xml:space="preserve"> dan bahan perbandingan untuk menelaah lebih lanjut dan mendalam terhadap berbagai pemikiran dan isu-isu liar yang berupaya merusak Islam dengan berbagai model dan dibungkus dengan bingkai serba Akademis, Modern dan kekinian, yang tentunya memiliki dampak yang cukup besar terhadap pengatahuan maupun pemahaman keislaman.</w:t>
      </w:r>
    </w:p>
    <w:p w:rsidR="003D1A9A" w:rsidRPr="00D03610" w:rsidRDefault="003C4C31" w:rsidP="00D03610">
      <w:pPr>
        <w:tabs>
          <w:tab w:val="left" w:pos="0"/>
          <w:tab w:val="left" w:pos="142"/>
          <w:tab w:val="left" w:pos="567"/>
        </w:tabs>
        <w:spacing w:after="0" w:line="360" w:lineRule="auto"/>
        <w:ind w:firstLine="567"/>
        <w:jc w:val="both"/>
        <w:rPr>
          <w:rFonts w:asciiTheme="majorBidi" w:eastAsia="Calibri" w:hAnsiTheme="majorBidi" w:cstheme="majorBidi"/>
          <w:sz w:val="24"/>
          <w:szCs w:val="24"/>
        </w:rPr>
      </w:pPr>
      <w:r w:rsidRPr="00D03610">
        <w:rPr>
          <w:rFonts w:asciiTheme="majorBidi" w:eastAsia="Calibri" w:hAnsiTheme="majorBidi" w:cstheme="majorBidi"/>
          <w:sz w:val="24"/>
          <w:szCs w:val="24"/>
        </w:rPr>
        <w:t xml:space="preserve">  </w:t>
      </w:r>
      <w:r w:rsidR="003D1A9A" w:rsidRPr="00D03610">
        <w:rPr>
          <w:rFonts w:asciiTheme="majorBidi" w:eastAsia="Calibri" w:hAnsiTheme="majorBidi" w:cstheme="majorBidi"/>
          <w:sz w:val="24"/>
          <w:szCs w:val="24"/>
          <w:lang w:val="id-ID"/>
        </w:rPr>
        <w:t>Kepada pembaca secara Umum tentunya saya mengharapkan sekali agar kiranya tulisan ini, dapat menjadi nilai tambah, dalam menambah Khazanah Ilmu dan wawasan ke</w:t>
      </w:r>
      <w:r w:rsidRPr="00D03610">
        <w:rPr>
          <w:rFonts w:asciiTheme="majorBidi" w:eastAsia="Calibri" w:hAnsiTheme="majorBidi" w:cstheme="majorBidi"/>
          <w:sz w:val="24"/>
          <w:szCs w:val="24"/>
        </w:rPr>
        <w:t>agamaan</w:t>
      </w:r>
      <w:r w:rsidR="003D1A9A" w:rsidRPr="00D03610">
        <w:rPr>
          <w:rFonts w:asciiTheme="majorBidi" w:eastAsia="Calibri" w:hAnsiTheme="majorBidi" w:cstheme="majorBidi"/>
          <w:sz w:val="24"/>
          <w:szCs w:val="24"/>
          <w:lang w:val="id-ID"/>
        </w:rPr>
        <w:t xml:space="preserve">. yang pada ahirnya dapat menjadi suatu karya yang bermanfaat bagi kalangan  </w:t>
      </w:r>
      <w:r w:rsidR="003D1A9A" w:rsidRPr="00D03610">
        <w:rPr>
          <w:rFonts w:asciiTheme="majorBidi" w:eastAsia="Calibri" w:hAnsiTheme="majorBidi" w:cstheme="majorBidi"/>
          <w:i/>
          <w:sz w:val="24"/>
          <w:szCs w:val="24"/>
          <w:lang w:val="id-ID"/>
        </w:rPr>
        <w:t>Akademisi</w:t>
      </w:r>
      <w:r w:rsidR="003D1A9A" w:rsidRPr="00D03610">
        <w:rPr>
          <w:rFonts w:asciiTheme="majorBidi" w:eastAsia="Calibri" w:hAnsiTheme="majorBidi" w:cstheme="majorBidi"/>
          <w:sz w:val="24"/>
          <w:szCs w:val="24"/>
          <w:lang w:val="id-ID"/>
        </w:rPr>
        <w:t xml:space="preserve"> khususnya, dan masyarakat luas umumnya.</w:t>
      </w:r>
    </w:p>
    <w:p w:rsidR="003A49A3" w:rsidRPr="00D03610" w:rsidRDefault="003A49A3" w:rsidP="003A49A3">
      <w:pPr>
        <w:spacing w:after="0" w:line="360" w:lineRule="auto"/>
        <w:rPr>
          <w:rFonts w:asciiTheme="majorBidi" w:hAnsiTheme="majorBidi" w:cstheme="majorBidi"/>
          <w:b/>
          <w:bCs/>
          <w:sz w:val="24"/>
          <w:szCs w:val="24"/>
        </w:rPr>
      </w:pPr>
      <w:r w:rsidRPr="00D03610">
        <w:rPr>
          <w:rFonts w:asciiTheme="majorBidi" w:hAnsiTheme="majorBidi" w:cstheme="majorBidi"/>
          <w:b/>
          <w:bCs/>
          <w:sz w:val="24"/>
          <w:szCs w:val="24"/>
        </w:rPr>
        <w:t>Daftar Pustaka</w:t>
      </w:r>
    </w:p>
    <w:p w:rsidR="003D1A9A" w:rsidRPr="00D03610" w:rsidRDefault="003D1A9A" w:rsidP="003D1A9A">
      <w:pPr>
        <w:spacing w:after="0" w:line="240" w:lineRule="auto"/>
        <w:ind w:left="567" w:hanging="567"/>
        <w:rPr>
          <w:rFonts w:asciiTheme="majorBidi" w:hAnsiTheme="majorBidi" w:cstheme="majorBidi"/>
          <w:sz w:val="24"/>
          <w:szCs w:val="24"/>
        </w:rPr>
      </w:pPr>
      <w:proofErr w:type="gramStart"/>
      <w:r w:rsidRPr="00D03610">
        <w:rPr>
          <w:rFonts w:asciiTheme="majorBidi" w:hAnsiTheme="majorBidi" w:cstheme="majorBidi"/>
          <w:sz w:val="24"/>
          <w:szCs w:val="24"/>
        </w:rPr>
        <w:t xml:space="preserve">Prof. </w:t>
      </w:r>
      <w:r w:rsidRPr="00D03610">
        <w:rPr>
          <w:rFonts w:asciiTheme="majorBidi" w:hAnsiTheme="majorBidi" w:cstheme="majorBidi"/>
        </w:rPr>
        <w:t>Abdu L’had Dawud</w:t>
      </w:r>
      <w:r w:rsidRPr="00D03610">
        <w:rPr>
          <w:rFonts w:asciiTheme="majorBidi" w:hAnsiTheme="majorBidi" w:cstheme="majorBidi"/>
          <w:i/>
          <w:iCs/>
          <w:lang w:val="id-ID"/>
        </w:rPr>
        <w:t xml:space="preserve">, </w:t>
      </w:r>
      <w:r w:rsidRPr="00D03610">
        <w:rPr>
          <w:rFonts w:asciiTheme="majorBidi" w:hAnsiTheme="majorBidi" w:cstheme="majorBidi"/>
        </w:rPr>
        <w:t>1978.</w:t>
      </w:r>
      <w:proofErr w:type="gramEnd"/>
      <w:r w:rsidRPr="00D03610">
        <w:rPr>
          <w:rFonts w:asciiTheme="majorBidi" w:hAnsiTheme="majorBidi" w:cstheme="majorBidi"/>
        </w:rPr>
        <w:t xml:space="preserve"> </w:t>
      </w:r>
      <w:r w:rsidRPr="00D03610">
        <w:rPr>
          <w:rFonts w:asciiTheme="majorBidi" w:hAnsiTheme="majorBidi" w:cstheme="majorBidi"/>
          <w:lang w:val="id-ID"/>
        </w:rPr>
        <w:t>Muhammad In The Bible</w:t>
      </w:r>
      <w:r w:rsidRPr="00D03610">
        <w:rPr>
          <w:rFonts w:asciiTheme="majorBidi" w:hAnsiTheme="majorBidi" w:cstheme="majorBidi"/>
          <w:i/>
          <w:iCs/>
          <w:lang w:val="id-ID"/>
        </w:rPr>
        <w:t xml:space="preserve"> </w:t>
      </w:r>
      <w:r w:rsidRPr="00D03610">
        <w:rPr>
          <w:rFonts w:asciiTheme="majorBidi" w:hAnsiTheme="majorBidi" w:cstheme="majorBidi"/>
          <w:lang w:val="id-ID"/>
        </w:rPr>
        <w:t>(Bina: Serawak)</w:t>
      </w:r>
    </w:p>
    <w:p w:rsidR="003A49A3" w:rsidRPr="00D03610" w:rsidRDefault="003A49A3" w:rsidP="003D1A9A">
      <w:pPr>
        <w:spacing w:after="0" w:line="240" w:lineRule="auto"/>
        <w:ind w:left="567" w:hanging="567"/>
        <w:rPr>
          <w:rFonts w:asciiTheme="majorBidi" w:hAnsiTheme="majorBidi" w:cstheme="majorBidi"/>
          <w:sz w:val="24"/>
          <w:szCs w:val="24"/>
        </w:rPr>
      </w:pPr>
      <w:proofErr w:type="gramStart"/>
      <w:r w:rsidRPr="00D03610">
        <w:rPr>
          <w:rFonts w:asciiTheme="majorBidi" w:hAnsiTheme="majorBidi" w:cstheme="majorBidi"/>
          <w:sz w:val="24"/>
          <w:szCs w:val="24"/>
        </w:rPr>
        <w:t>Adian Husaini, 2013.</w:t>
      </w:r>
      <w:proofErr w:type="gramEnd"/>
      <w:r w:rsidRPr="00D03610">
        <w:rPr>
          <w:rFonts w:asciiTheme="majorBidi" w:hAnsiTheme="majorBidi" w:cstheme="majorBidi"/>
          <w:sz w:val="24"/>
          <w:szCs w:val="24"/>
        </w:rPr>
        <w:t xml:space="preserve"> </w:t>
      </w:r>
      <w:proofErr w:type="gramStart"/>
      <w:r w:rsidRPr="00D03610">
        <w:rPr>
          <w:rFonts w:asciiTheme="majorBidi" w:hAnsiTheme="majorBidi" w:cstheme="majorBidi"/>
          <w:sz w:val="24"/>
          <w:szCs w:val="24"/>
        </w:rPr>
        <w:t>Filsafat ilmu perspektif barat dan Islam.</w:t>
      </w:r>
      <w:proofErr w:type="gramEnd"/>
      <w:r w:rsidRPr="00D03610">
        <w:rPr>
          <w:rFonts w:asciiTheme="majorBidi" w:hAnsiTheme="majorBidi" w:cstheme="majorBidi"/>
          <w:sz w:val="24"/>
          <w:szCs w:val="24"/>
        </w:rPr>
        <w:t xml:space="preserve"> </w:t>
      </w:r>
      <w:proofErr w:type="gramStart"/>
      <w:r w:rsidRPr="00D03610">
        <w:rPr>
          <w:rFonts w:asciiTheme="majorBidi" w:hAnsiTheme="majorBidi" w:cstheme="majorBidi"/>
          <w:sz w:val="24"/>
          <w:szCs w:val="24"/>
        </w:rPr>
        <w:t>( Jakarta</w:t>
      </w:r>
      <w:proofErr w:type="gramEnd"/>
      <w:r w:rsidRPr="00D03610">
        <w:rPr>
          <w:rFonts w:asciiTheme="majorBidi" w:hAnsiTheme="majorBidi" w:cstheme="majorBidi"/>
          <w:sz w:val="24"/>
          <w:szCs w:val="24"/>
        </w:rPr>
        <w:t xml:space="preserve"> : Gema Insani).</w:t>
      </w:r>
    </w:p>
    <w:p w:rsidR="003D1A9A" w:rsidRPr="00D03610" w:rsidRDefault="003D1A9A" w:rsidP="003D1A9A">
      <w:pPr>
        <w:spacing w:after="0" w:line="240" w:lineRule="auto"/>
        <w:ind w:left="567" w:hanging="567"/>
        <w:rPr>
          <w:rFonts w:asciiTheme="majorBidi" w:hAnsiTheme="majorBidi" w:cstheme="majorBidi"/>
          <w:sz w:val="24"/>
          <w:szCs w:val="24"/>
        </w:rPr>
      </w:pPr>
      <w:r w:rsidRPr="00D03610">
        <w:rPr>
          <w:rFonts w:asciiTheme="majorBidi" w:hAnsiTheme="majorBidi" w:cstheme="majorBidi"/>
          <w:sz w:val="24"/>
          <w:szCs w:val="24"/>
        </w:rPr>
        <w:t>Lembaga Al-kitab Indonesia, 2013 (Jakarta: LAI)</w:t>
      </w:r>
    </w:p>
    <w:p w:rsidR="003A49A3" w:rsidRPr="00D03610" w:rsidRDefault="003A49A3" w:rsidP="003D1A9A">
      <w:pPr>
        <w:spacing w:after="0" w:line="240" w:lineRule="auto"/>
        <w:ind w:left="567" w:hanging="567"/>
        <w:rPr>
          <w:rFonts w:asciiTheme="majorBidi" w:hAnsiTheme="majorBidi" w:cstheme="majorBidi"/>
          <w:sz w:val="24"/>
          <w:szCs w:val="24"/>
        </w:rPr>
      </w:pPr>
      <w:proofErr w:type="gramStart"/>
      <w:r w:rsidRPr="00D03610">
        <w:rPr>
          <w:rFonts w:asciiTheme="majorBidi" w:hAnsiTheme="majorBidi" w:cstheme="majorBidi"/>
          <w:sz w:val="24"/>
          <w:szCs w:val="24"/>
        </w:rPr>
        <w:t>Al-A’zami, MM, 2005.</w:t>
      </w:r>
      <w:proofErr w:type="gramEnd"/>
      <w:r w:rsidRPr="00D03610">
        <w:rPr>
          <w:rFonts w:asciiTheme="majorBidi" w:hAnsiTheme="majorBidi" w:cstheme="majorBidi"/>
          <w:sz w:val="24"/>
          <w:szCs w:val="24"/>
        </w:rPr>
        <w:t xml:space="preserve"> The History </w:t>
      </w:r>
      <w:proofErr w:type="gramStart"/>
      <w:r w:rsidRPr="00D03610">
        <w:rPr>
          <w:rFonts w:asciiTheme="majorBidi" w:hAnsiTheme="majorBidi" w:cstheme="majorBidi"/>
          <w:sz w:val="24"/>
          <w:szCs w:val="24"/>
        </w:rPr>
        <w:t>Of</w:t>
      </w:r>
      <w:proofErr w:type="gramEnd"/>
      <w:r w:rsidRPr="00D03610">
        <w:rPr>
          <w:rFonts w:asciiTheme="majorBidi" w:hAnsiTheme="majorBidi" w:cstheme="majorBidi"/>
          <w:sz w:val="24"/>
          <w:szCs w:val="24"/>
        </w:rPr>
        <w:t xml:space="preserve"> The Qur’anic Text. </w:t>
      </w:r>
      <w:proofErr w:type="gramStart"/>
      <w:r w:rsidRPr="00D03610">
        <w:rPr>
          <w:rFonts w:asciiTheme="majorBidi" w:hAnsiTheme="majorBidi" w:cstheme="majorBidi"/>
          <w:sz w:val="24"/>
          <w:szCs w:val="24"/>
        </w:rPr>
        <w:t>( Jakarta</w:t>
      </w:r>
      <w:proofErr w:type="gramEnd"/>
      <w:r w:rsidRPr="00D03610">
        <w:rPr>
          <w:rFonts w:asciiTheme="majorBidi" w:hAnsiTheme="majorBidi" w:cstheme="majorBidi"/>
          <w:sz w:val="24"/>
          <w:szCs w:val="24"/>
        </w:rPr>
        <w:t xml:space="preserve"> : Gema Insani).</w:t>
      </w:r>
    </w:p>
    <w:p w:rsidR="003A49A3" w:rsidRPr="00D03610" w:rsidRDefault="003A49A3" w:rsidP="003D1A9A">
      <w:pPr>
        <w:spacing w:after="0" w:line="240" w:lineRule="auto"/>
        <w:ind w:left="567" w:hanging="567"/>
        <w:rPr>
          <w:rFonts w:asciiTheme="majorBidi" w:hAnsiTheme="majorBidi" w:cstheme="majorBidi"/>
          <w:sz w:val="24"/>
          <w:szCs w:val="24"/>
        </w:rPr>
      </w:pPr>
      <w:r w:rsidRPr="00D03610">
        <w:rPr>
          <w:rFonts w:asciiTheme="majorBidi" w:hAnsiTheme="majorBidi" w:cstheme="majorBidi"/>
          <w:sz w:val="24"/>
          <w:szCs w:val="24"/>
        </w:rPr>
        <w:t xml:space="preserve">Arifin An-Nakrawie, Tanpa tahun Terbit. Asbabul Wurud. </w:t>
      </w:r>
      <w:proofErr w:type="gramStart"/>
      <w:r w:rsidRPr="00D03610">
        <w:rPr>
          <w:rFonts w:asciiTheme="majorBidi" w:hAnsiTheme="majorBidi" w:cstheme="majorBidi"/>
          <w:sz w:val="24"/>
          <w:szCs w:val="24"/>
        </w:rPr>
        <w:t>( Surabaya</w:t>
      </w:r>
      <w:proofErr w:type="gramEnd"/>
      <w:r w:rsidRPr="00D03610">
        <w:rPr>
          <w:rFonts w:asciiTheme="majorBidi" w:hAnsiTheme="majorBidi" w:cstheme="majorBidi"/>
          <w:sz w:val="24"/>
          <w:szCs w:val="24"/>
        </w:rPr>
        <w:t xml:space="preserve"> : Ikhtiar).</w:t>
      </w:r>
    </w:p>
    <w:p w:rsidR="003A49A3" w:rsidRPr="00D03610" w:rsidRDefault="003A49A3" w:rsidP="003D1A9A">
      <w:pPr>
        <w:spacing w:after="0" w:line="240" w:lineRule="auto"/>
        <w:ind w:left="567" w:hanging="567"/>
        <w:rPr>
          <w:rFonts w:asciiTheme="majorBidi" w:hAnsiTheme="majorBidi" w:cstheme="majorBidi"/>
          <w:sz w:val="24"/>
          <w:szCs w:val="24"/>
        </w:rPr>
      </w:pPr>
      <w:proofErr w:type="gramStart"/>
      <w:r w:rsidRPr="00D03610">
        <w:rPr>
          <w:rFonts w:asciiTheme="majorBidi" w:hAnsiTheme="majorBidi" w:cstheme="majorBidi"/>
          <w:sz w:val="24"/>
          <w:szCs w:val="24"/>
        </w:rPr>
        <w:t>Adian Husaini, 2005.</w:t>
      </w:r>
      <w:proofErr w:type="gramEnd"/>
      <w:r w:rsidRPr="00D03610">
        <w:rPr>
          <w:rFonts w:asciiTheme="majorBidi" w:hAnsiTheme="majorBidi" w:cstheme="majorBidi"/>
          <w:sz w:val="24"/>
          <w:szCs w:val="24"/>
        </w:rPr>
        <w:t xml:space="preserve"> Wajah peradaban barat dari hegemoni </w:t>
      </w:r>
      <w:proofErr w:type="gramStart"/>
      <w:r w:rsidRPr="00D03610">
        <w:rPr>
          <w:rFonts w:asciiTheme="majorBidi" w:hAnsiTheme="majorBidi" w:cstheme="majorBidi"/>
          <w:sz w:val="24"/>
          <w:szCs w:val="24"/>
        </w:rPr>
        <w:t>kristen</w:t>
      </w:r>
      <w:proofErr w:type="gramEnd"/>
      <w:r w:rsidRPr="00D03610">
        <w:rPr>
          <w:rFonts w:asciiTheme="majorBidi" w:hAnsiTheme="majorBidi" w:cstheme="majorBidi"/>
          <w:sz w:val="24"/>
          <w:szCs w:val="24"/>
        </w:rPr>
        <w:t xml:space="preserve"> kedoninasi sekuler-liberal. </w:t>
      </w:r>
      <w:proofErr w:type="gramStart"/>
      <w:r w:rsidRPr="00D03610">
        <w:rPr>
          <w:rFonts w:asciiTheme="majorBidi" w:hAnsiTheme="majorBidi" w:cstheme="majorBidi"/>
          <w:sz w:val="24"/>
          <w:szCs w:val="24"/>
        </w:rPr>
        <w:t>( Jakarta</w:t>
      </w:r>
      <w:proofErr w:type="gramEnd"/>
      <w:r w:rsidRPr="00D03610">
        <w:rPr>
          <w:rFonts w:asciiTheme="majorBidi" w:hAnsiTheme="majorBidi" w:cstheme="majorBidi"/>
          <w:sz w:val="24"/>
          <w:szCs w:val="24"/>
        </w:rPr>
        <w:t xml:space="preserve"> : Gema Insani ).</w:t>
      </w:r>
    </w:p>
    <w:p w:rsidR="003A49A3" w:rsidRPr="00D03610" w:rsidRDefault="003A49A3" w:rsidP="003D1A9A">
      <w:pPr>
        <w:spacing w:after="0" w:line="240" w:lineRule="auto"/>
        <w:ind w:left="567" w:hanging="567"/>
        <w:rPr>
          <w:rFonts w:asciiTheme="majorBidi" w:hAnsiTheme="majorBidi" w:cstheme="majorBidi"/>
          <w:sz w:val="24"/>
          <w:szCs w:val="24"/>
        </w:rPr>
      </w:pPr>
      <w:r w:rsidRPr="00D03610">
        <w:rPr>
          <w:rFonts w:asciiTheme="majorBidi" w:hAnsiTheme="majorBidi" w:cstheme="majorBidi"/>
          <w:sz w:val="24"/>
          <w:szCs w:val="24"/>
        </w:rPr>
        <w:t xml:space="preserve">Abudin Nata, 2006. </w:t>
      </w:r>
      <w:proofErr w:type="gramStart"/>
      <w:r w:rsidRPr="00D03610">
        <w:rPr>
          <w:rFonts w:asciiTheme="majorBidi" w:hAnsiTheme="majorBidi" w:cstheme="majorBidi"/>
          <w:sz w:val="24"/>
          <w:szCs w:val="24"/>
        </w:rPr>
        <w:t>Metodologi studi Islam.</w:t>
      </w:r>
      <w:proofErr w:type="gramEnd"/>
      <w:r w:rsidRPr="00D03610">
        <w:rPr>
          <w:rFonts w:asciiTheme="majorBidi" w:hAnsiTheme="majorBidi" w:cstheme="majorBidi"/>
          <w:sz w:val="24"/>
          <w:szCs w:val="24"/>
        </w:rPr>
        <w:t xml:space="preserve"> </w:t>
      </w:r>
      <w:proofErr w:type="gramStart"/>
      <w:r w:rsidRPr="00D03610">
        <w:rPr>
          <w:rFonts w:asciiTheme="majorBidi" w:hAnsiTheme="majorBidi" w:cstheme="majorBidi"/>
          <w:sz w:val="24"/>
          <w:szCs w:val="24"/>
        </w:rPr>
        <w:t>( Jakarta</w:t>
      </w:r>
      <w:proofErr w:type="gramEnd"/>
      <w:r w:rsidRPr="00D03610">
        <w:rPr>
          <w:rFonts w:asciiTheme="majorBidi" w:hAnsiTheme="majorBidi" w:cstheme="majorBidi"/>
          <w:sz w:val="24"/>
          <w:szCs w:val="24"/>
        </w:rPr>
        <w:t xml:space="preserve"> : Rajawali Pers).</w:t>
      </w:r>
    </w:p>
    <w:p w:rsidR="003A49A3" w:rsidRPr="00D03610" w:rsidRDefault="003A49A3" w:rsidP="003D1A9A">
      <w:pPr>
        <w:spacing w:after="0" w:line="240" w:lineRule="auto"/>
        <w:ind w:left="567" w:hanging="567"/>
        <w:rPr>
          <w:rFonts w:asciiTheme="majorBidi" w:hAnsiTheme="majorBidi" w:cstheme="majorBidi"/>
          <w:sz w:val="24"/>
          <w:szCs w:val="24"/>
        </w:rPr>
      </w:pPr>
      <w:proofErr w:type="gramStart"/>
      <w:r w:rsidRPr="00D03610">
        <w:rPr>
          <w:rFonts w:asciiTheme="majorBidi" w:hAnsiTheme="majorBidi" w:cstheme="majorBidi"/>
          <w:sz w:val="24"/>
          <w:szCs w:val="24"/>
        </w:rPr>
        <w:t>Alwi shihab, 1999.</w:t>
      </w:r>
      <w:proofErr w:type="gramEnd"/>
      <w:r w:rsidRPr="00D03610">
        <w:rPr>
          <w:rFonts w:asciiTheme="majorBidi" w:hAnsiTheme="majorBidi" w:cstheme="majorBidi"/>
          <w:sz w:val="24"/>
          <w:szCs w:val="24"/>
        </w:rPr>
        <w:t xml:space="preserve">  </w:t>
      </w:r>
      <w:proofErr w:type="gramStart"/>
      <w:r w:rsidRPr="00D03610">
        <w:rPr>
          <w:rFonts w:asciiTheme="majorBidi" w:hAnsiTheme="majorBidi" w:cstheme="majorBidi"/>
          <w:sz w:val="24"/>
          <w:szCs w:val="24"/>
        </w:rPr>
        <w:t>Islam Inklusif.</w:t>
      </w:r>
      <w:proofErr w:type="gramEnd"/>
      <w:r w:rsidRPr="00D03610">
        <w:rPr>
          <w:rFonts w:asciiTheme="majorBidi" w:hAnsiTheme="majorBidi" w:cstheme="majorBidi"/>
          <w:sz w:val="24"/>
          <w:szCs w:val="24"/>
        </w:rPr>
        <w:t xml:space="preserve"> </w:t>
      </w:r>
      <w:proofErr w:type="gramStart"/>
      <w:r w:rsidRPr="00D03610">
        <w:rPr>
          <w:rFonts w:asciiTheme="majorBidi" w:hAnsiTheme="majorBidi" w:cstheme="majorBidi"/>
          <w:sz w:val="24"/>
          <w:szCs w:val="24"/>
        </w:rPr>
        <w:t>( Bandung</w:t>
      </w:r>
      <w:proofErr w:type="gramEnd"/>
      <w:r w:rsidRPr="00D03610">
        <w:rPr>
          <w:rFonts w:asciiTheme="majorBidi" w:hAnsiTheme="majorBidi" w:cstheme="majorBidi"/>
          <w:sz w:val="24"/>
          <w:szCs w:val="24"/>
        </w:rPr>
        <w:t xml:space="preserve"> : Penerbit Mizan Bekerja Sama dengan ANTEVE).</w:t>
      </w:r>
    </w:p>
    <w:p w:rsidR="003A49A3" w:rsidRPr="00D03610" w:rsidRDefault="003A49A3" w:rsidP="003D1A9A">
      <w:pPr>
        <w:spacing w:after="0" w:line="240" w:lineRule="auto"/>
        <w:ind w:left="567" w:hanging="567"/>
        <w:rPr>
          <w:rFonts w:asciiTheme="majorBidi" w:hAnsiTheme="majorBidi" w:cstheme="majorBidi"/>
          <w:sz w:val="24"/>
          <w:szCs w:val="24"/>
        </w:rPr>
      </w:pPr>
      <w:proofErr w:type="gramStart"/>
      <w:r w:rsidRPr="00D03610">
        <w:rPr>
          <w:rFonts w:asciiTheme="majorBidi" w:hAnsiTheme="majorBidi" w:cstheme="majorBidi"/>
          <w:sz w:val="24"/>
          <w:szCs w:val="24"/>
        </w:rPr>
        <w:t>Ahmad al-Usairy, 2011.</w:t>
      </w:r>
      <w:proofErr w:type="gramEnd"/>
      <w:r w:rsidRPr="00D03610">
        <w:rPr>
          <w:rFonts w:asciiTheme="majorBidi" w:hAnsiTheme="majorBidi" w:cstheme="majorBidi"/>
          <w:sz w:val="24"/>
          <w:szCs w:val="24"/>
        </w:rPr>
        <w:t xml:space="preserve"> </w:t>
      </w:r>
      <w:proofErr w:type="gramStart"/>
      <w:r w:rsidRPr="00D03610">
        <w:rPr>
          <w:rFonts w:asciiTheme="majorBidi" w:hAnsiTheme="majorBidi" w:cstheme="majorBidi"/>
          <w:sz w:val="24"/>
          <w:szCs w:val="24"/>
        </w:rPr>
        <w:t>Sejarah Islam sejak Nabi Adam hingga abad XX.</w:t>
      </w:r>
      <w:proofErr w:type="gramEnd"/>
      <w:r w:rsidRPr="00D03610">
        <w:rPr>
          <w:rFonts w:asciiTheme="majorBidi" w:hAnsiTheme="majorBidi" w:cstheme="majorBidi"/>
          <w:sz w:val="24"/>
          <w:szCs w:val="24"/>
        </w:rPr>
        <w:t xml:space="preserve"> </w:t>
      </w:r>
      <w:proofErr w:type="gramStart"/>
      <w:r w:rsidRPr="00D03610">
        <w:rPr>
          <w:rFonts w:asciiTheme="majorBidi" w:hAnsiTheme="majorBidi" w:cstheme="majorBidi"/>
          <w:sz w:val="24"/>
          <w:szCs w:val="24"/>
        </w:rPr>
        <w:t>( Jakarta</w:t>
      </w:r>
      <w:proofErr w:type="gramEnd"/>
      <w:r w:rsidRPr="00D03610">
        <w:rPr>
          <w:rFonts w:asciiTheme="majorBidi" w:hAnsiTheme="majorBidi" w:cstheme="majorBidi"/>
          <w:sz w:val="24"/>
          <w:szCs w:val="24"/>
        </w:rPr>
        <w:t xml:space="preserve"> : Akbar Media).</w:t>
      </w:r>
    </w:p>
    <w:p w:rsidR="003A49A3" w:rsidRPr="00D03610" w:rsidRDefault="003A49A3" w:rsidP="003D1A9A">
      <w:pPr>
        <w:spacing w:after="0" w:line="240" w:lineRule="auto"/>
        <w:ind w:left="567" w:hanging="567"/>
        <w:rPr>
          <w:rFonts w:asciiTheme="majorBidi" w:hAnsiTheme="majorBidi" w:cstheme="majorBidi"/>
          <w:sz w:val="24"/>
          <w:szCs w:val="24"/>
        </w:rPr>
      </w:pPr>
      <w:r w:rsidRPr="00D03610">
        <w:rPr>
          <w:rFonts w:asciiTheme="majorBidi" w:hAnsiTheme="majorBidi" w:cstheme="majorBidi"/>
          <w:sz w:val="24"/>
          <w:szCs w:val="24"/>
        </w:rPr>
        <w:t xml:space="preserve">Bustanuddin Agus, 2005. </w:t>
      </w:r>
      <w:proofErr w:type="gramStart"/>
      <w:r w:rsidRPr="00D03610">
        <w:rPr>
          <w:rFonts w:asciiTheme="majorBidi" w:hAnsiTheme="majorBidi" w:cstheme="majorBidi"/>
          <w:sz w:val="24"/>
          <w:szCs w:val="24"/>
        </w:rPr>
        <w:t>Agama dalam kehidupan manusia.</w:t>
      </w:r>
      <w:proofErr w:type="gramEnd"/>
      <w:r w:rsidRPr="00D03610">
        <w:rPr>
          <w:rFonts w:asciiTheme="majorBidi" w:hAnsiTheme="majorBidi" w:cstheme="majorBidi"/>
          <w:sz w:val="24"/>
          <w:szCs w:val="24"/>
        </w:rPr>
        <w:t xml:space="preserve"> </w:t>
      </w:r>
      <w:proofErr w:type="gramStart"/>
      <w:r w:rsidRPr="00D03610">
        <w:rPr>
          <w:rFonts w:asciiTheme="majorBidi" w:hAnsiTheme="majorBidi" w:cstheme="majorBidi"/>
          <w:sz w:val="24"/>
          <w:szCs w:val="24"/>
        </w:rPr>
        <w:t>( Jakarta</w:t>
      </w:r>
      <w:proofErr w:type="gramEnd"/>
      <w:r w:rsidRPr="00D03610">
        <w:rPr>
          <w:rFonts w:asciiTheme="majorBidi" w:hAnsiTheme="majorBidi" w:cstheme="majorBidi"/>
          <w:sz w:val="24"/>
          <w:szCs w:val="24"/>
        </w:rPr>
        <w:t xml:space="preserve"> : PT. Raja grafindo persada ).</w:t>
      </w:r>
    </w:p>
    <w:p w:rsidR="003A49A3" w:rsidRPr="00D03610" w:rsidRDefault="003A49A3" w:rsidP="003D1A9A">
      <w:pPr>
        <w:spacing w:after="0" w:line="240" w:lineRule="auto"/>
        <w:ind w:left="567" w:hanging="567"/>
        <w:rPr>
          <w:rFonts w:asciiTheme="majorBidi" w:hAnsiTheme="majorBidi" w:cstheme="majorBidi"/>
          <w:sz w:val="24"/>
          <w:szCs w:val="24"/>
        </w:rPr>
      </w:pPr>
      <w:r w:rsidRPr="00D03610">
        <w:rPr>
          <w:rFonts w:asciiTheme="majorBidi" w:hAnsiTheme="majorBidi" w:cstheme="majorBidi"/>
          <w:sz w:val="24"/>
          <w:szCs w:val="24"/>
        </w:rPr>
        <w:lastRenderedPageBreak/>
        <w:t xml:space="preserve">Bediuzzaman said Nursi, 2011. </w:t>
      </w:r>
      <w:proofErr w:type="gramStart"/>
      <w:r w:rsidRPr="00D03610">
        <w:rPr>
          <w:rFonts w:asciiTheme="majorBidi" w:hAnsiTheme="majorBidi" w:cstheme="majorBidi"/>
          <w:sz w:val="24"/>
          <w:szCs w:val="24"/>
        </w:rPr>
        <w:t>Misteri kehidupan dan kebangkitan setelah mati.</w:t>
      </w:r>
      <w:proofErr w:type="gramEnd"/>
      <w:r w:rsidRPr="00D03610">
        <w:rPr>
          <w:rFonts w:asciiTheme="majorBidi" w:hAnsiTheme="majorBidi" w:cstheme="majorBidi"/>
          <w:sz w:val="24"/>
          <w:szCs w:val="24"/>
        </w:rPr>
        <w:t xml:space="preserve"> </w:t>
      </w:r>
      <w:proofErr w:type="gramStart"/>
      <w:r w:rsidRPr="00D03610">
        <w:rPr>
          <w:rFonts w:asciiTheme="majorBidi" w:hAnsiTheme="majorBidi" w:cstheme="majorBidi"/>
          <w:sz w:val="24"/>
          <w:szCs w:val="24"/>
        </w:rPr>
        <w:t>( Jakarta</w:t>
      </w:r>
      <w:proofErr w:type="gramEnd"/>
      <w:r w:rsidRPr="00D03610">
        <w:rPr>
          <w:rFonts w:asciiTheme="majorBidi" w:hAnsiTheme="majorBidi" w:cstheme="majorBidi"/>
          <w:sz w:val="24"/>
          <w:szCs w:val="24"/>
        </w:rPr>
        <w:t xml:space="preserve"> : Penerbit Erlangga).</w:t>
      </w:r>
    </w:p>
    <w:p w:rsidR="003A49A3" w:rsidRPr="00D03610" w:rsidRDefault="003A49A3" w:rsidP="003D1A9A">
      <w:pPr>
        <w:spacing w:after="0" w:line="240" w:lineRule="auto"/>
        <w:ind w:left="567" w:hanging="567"/>
        <w:rPr>
          <w:rFonts w:asciiTheme="majorBidi" w:hAnsiTheme="majorBidi" w:cstheme="majorBidi"/>
          <w:sz w:val="24"/>
          <w:szCs w:val="24"/>
        </w:rPr>
      </w:pPr>
      <w:r w:rsidRPr="00D03610">
        <w:rPr>
          <w:rFonts w:asciiTheme="majorBidi" w:hAnsiTheme="majorBidi" w:cstheme="majorBidi"/>
          <w:sz w:val="24"/>
          <w:szCs w:val="24"/>
        </w:rPr>
        <w:t xml:space="preserve">Bahtiar Effendy, 2000. Politisi Islam. </w:t>
      </w:r>
      <w:proofErr w:type="gramStart"/>
      <w:r w:rsidRPr="00D03610">
        <w:rPr>
          <w:rFonts w:asciiTheme="majorBidi" w:hAnsiTheme="majorBidi" w:cstheme="majorBidi"/>
          <w:sz w:val="24"/>
          <w:szCs w:val="24"/>
        </w:rPr>
        <w:t>( Bandung</w:t>
      </w:r>
      <w:proofErr w:type="gramEnd"/>
      <w:r w:rsidRPr="00D03610">
        <w:rPr>
          <w:rFonts w:asciiTheme="majorBidi" w:hAnsiTheme="majorBidi" w:cstheme="majorBidi"/>
          <w:sz w:val="24"/>
          <w:szCs w:val="24"/>
        </w:rPr>
        <w:t xml:space="preserve"> : Mizan).</w:t>
      </w:r>
    </w:p>
    <w:p w:rsidR="003A49A3" w:rsidRPr="00D03610" w:rsidRDefault="003A49A3" w:rsidP="003D1A9A">
      <w:pPr>
        <w:spacing w:after="0" w:line="240" w:lineRule="auto"/>
        <w:ind w:left="567" w:hanging="567"/>
        <w:rPr>
          <w:rFonts w:asciiTheme="majorBidi" w:hAnsiTheme="majorBidi" w:cstheme="majorBidi"/>
          <w:sz w:val="24"/>
          <w:szCs w:val="24"/>
        </w:rPr>
      </w:pPr>
      <w:proofErr w:type="gramStart"/>
      <w:r w:rsidRPr="00D03610">
        <w:rPr>
          <w:rFonts w:asciiTheme="majorBidi" w:hAnsiTheme="majorBidi" w:cstheme="majorBidi"/>
          <w:sz w:val="24"/>
          <w:szCs w:val="24"/>
        </w:rPr>
        <w:t>Balai Pengembangan Agama, 2013.</w:t>
      </w:r>
      <w:proofErr w:type="gramEnd"/>
      <w:r w:rsidRPr="00D03610">
        <w:rPr>
          <w:rFonts w:asciiTheme="majorBidi" w:hAnsiTheme="majorBidi" w:cstheme="majorBidi"/>
          <w:sz w:val="24"/>
          <w:szCs w:val="24"/>
        </w:rPr>
        <w:t xml:space="preserve"> </w:t>
      </w:r>
      <w:proofErr w:type="gramStart"/>
      <w:r w:rsidRPr="00D03610">
        <w:rPr>
          <w:rFonts w:asciiTheme="majorBidi" w:hAnsiTheme="majorBidi" w:cstheme="majorBidi"/>
          <w:sz w:val="24"/>
          <w:szCs w:val="24"/>
        </w:rPr>
        <w:t>Pesan damai dari mimbar jum’at.</w:t>
      </w:r>
      <w:proofErr w:type="gramEnd"/>
      <w:r w:rsidRPr="00D03610">
        <w:rPr>
          <w:rFonts w:asciiTheme="majorBidi" w:hAnsiTheme="majorBidi" w:cstheme="majorBidi"/>
          <w:sz w:val="24"/>
          <w:szCs w:val="24"/>
        </w:rPr>
        <w:t xml:space="preserve"> </w:t>
      </w:r>
      <w:proofErr w:type="gramStart"/>
      <w:r w:rsidRPr="00D03610">
        <w:rPr>
          <w:rFonts w:asciiTheme="majorBidi" w:hAnsiTheme="majorBidi" w:cstheme="majorBidi"/>
          <w:sz w:val="24"/>
          <w:szCs w:val="24"/>
        </w:rPr>
        <w:t>( Jakarta</w:t>
      </w:r>
      <w:proofErr w:type="gramEnd"/>
      <w:r w:rsidRPr="00D03610">
        <w:rPr>
          <w:rFonts w:asciiTheme="majorBidi" w:hAnsiTheme="majorBidi" w:cstheme="majorBidi"/>
          <w:sz w:val="24"/>
          <w:szCs w:val="24"/>
        </w:rPr>
        <w:t xml:space="preserve"> : Balai LITBANG Agama Jakarta).</w:t>
      </w:r>
    </w:p>
    <w:p w:rsidR="003A49A3" w:rsidRPr="00D03610" w:rsidRDefault="003A49A3" w:rsidP="003D1A9A">
      <w:pPr>
        <w:spacing w:after="0" w:line="240" w:lineRule="auto"/>
        <w:ind w:left="567" w:hanging="567"/>
        <w:rPr>
          <w:rFonts w:asciiTheme="majorBidi" w:hAnsiTheme="majorBidi" w:cstheme="majorBidi"/>
          <w:sz w:val="24"/>
          <w:szCs w:val="24"/>
        </w:rPr>
      </w:pPr>
      <w:proofErr w:type="gramStart"/>
      <w:r w:rsidRPr="00D03610">
        <w:rPr>
          <w:rFonts w:asciiTheme="majorBidi" w:hAnsiTheme="majorBidi" w:cstheme="majorBidi"/>
          <w:sz w:val="24"/>
          <w:szCs w:val="24"/>
        </w:rPr>
        <w:t>Cangara.</w:t>
      </w:r>
      <w:proofErr w:type="gramEnd"/>
      <w:r w:rsidRPr="00D03610">
        <w:rPr>
          <w:rFonts w:asciiTheme="majorBidi" w:hAnsiTheme="majorBidi" w:cstheme="majorBidi"/>
          <w:sz w:val="24"/>
          <w:szCs w:val="24"/>
        </w:rPr>
        <w:t xml:space="preserve"> </w:t>
      </w:r>
      <w:proofErr w:type="gramStart"/>
      <w:r w:rsidRPr="00D03610">
        <w:rPr>
          <w:rFonts w:asciiTheme="majorBidi" w:hAnsiTheme="majorBidi" w:cstheme="majorBidi"/>
          <w:sz w:val="24"/>
          <w:szCs w:val="24"/>
        </w:rPr>
        <w:t>Hafied, 2011.</w:t>
      </w:r>
      <w:proofErr w:type="gramEnd"/>
      <w:r w:rsidRPr="00D03610">
        <w:rPr>
          <w:rFonts w:asciiTheme="majorBidi" w:hAnsiTheme="majorBidi" w:cstheme="majorBidi"/>
          <w:sz w:val="24"/>
          <w:szCs w:val="24"/>
        </w:rPr>
        <w:t xml:space="preserve"> </w:t>
      </w:r>
      <w:proofErr w:type="gramStart"/>
      <w:r w:rsidRPr="00D03610">
        <w:rPr>
          <w:rFonts w:asciiTheme="majorBidi" w:hAnsiTheme="majorBidi" w:cstheme="majorBidi"/>
          <w:sz w:val="24"/>
          <w:szCs w:val="24"/>
        </w:rPr>
        <w:t>Pengantar Ilmu komunikasi.</w:t>
      </w:r>
      <w:proofErr w:type="gramEnd"/>
      <w:r w:rsidRPr="00D03610">
        <w:rPr>
          <w:rFonts w:asciiTheme="majorBidi" w:hAnsiTheme="majorBidi" w:cstheme="majorBidi"/>
          <w:sz w:val="24"/>
          <w:szCs w:val="24"/>
        </w:rPr>
        <w:t xml:space="preserve"> </w:t>
      </w:r>
      <w:proofErr w:type="gramStart"/>
      <w:r w:rsidRPr="00D03610">
        <w:rPr>
          <w:rFonts w:asciiTheme="majorBidi" w:hAnsiTheme="majorBidi" w:cstheme="majorBidi"/>
          <w:sz w:val="24"/>
          <w:szCs w:val="24"/>
        </w:rPr>
        <w:t>( Jakarta</w:t>
      </w:r>
      <w:proofErr w:type="gramEnd"/>
      <w:r w:rsidRPr="00D03610">
        <w:rPr>
          <w:rFonts w:asciiTheme="majorBidi" w:hAnsiTheme="majorBidi" w:cstheme="majorBidi"/>
          <w:sz w:val="24"/>
          <w:szCs w:val="24"/>
        </w:rPr>
        <w:t xml:space="preserve"> : PT. Raja grafindo persada ).</w:t>
      </w:r>
    </w:p>
    <w:p w:rsidR="003A49A3" w:rsidRPr="00D03610" w:rsidRDefault="003A49A3" w:rsidP="003D1A9A">
      <w:pPr>
        <w:spacing w:after="0" w:line="240" w:lineRule="auto"/>
        <w:ind w:left="567" w:hanging="567"/>
        <w:rPr>
          <w:rFonts w:asciiTheme="majorBidi" w:hAnsiTheme="majorBidi" w:cstheme="majorBidi"/>
          <w:sz w:val="24"/>
          <w:szCs w:val="24"/>
        </w:rPr>
      </w:pPr>
      <w:r w:rsidRPr="00D03610">
        <w:rPr>
          <w:rFonts w:asciiTheme="majorBidi" w:hAnsiTheme="majorBidi" w:cstheme="majorBidi"/>
          <w:sz w:val="24"/>
          <w:szCs w:val="24"/>
        </w:rPr>
        <w:t xml:space="preserve">Departemen Agama RI, 2006. </w:t>
      </w:r>
      <w:proofErr w:type="gramStart"/>
      <w:r w:rsidRPr="00D03610">
        <w:rPr>
          <w:rFonts w:asciiTheme="majorBidi" w:hAnsiTheme="majorBidi" w:cstheme="majorBidi"/>
          <w:sz w:val="24"/>
          <w:szCs w:val="24"/>
        </w:rPr>
        <w:t>Al-Qur’an dan Terjemah-Nya.</w:t>
      </w:r>
      <w:proofErr w:type="gramEnd"/>
      <w:r w:rsidRPr="00D03610">
        <w:rPr>
          <w:rFonts w:asciiTheme="majorBidi" w:hAnsiTheme="majorBidi" w:cstheme="majorBidi"/>
          <w:sz w:val="24"/>
          <w:szCs w:val="24"/>
        </w:rPr>
        <w:t xml:space="preserve"> </w:t>
      </w:r>
      <w:proofErr w:type="gramStart"/>
      <w:r w:rsidRPr="00D03610">
        <w:rPr>
          <w:rFonts w:asciiTheme="majorBidi" w:hAnsiTheme="majorBidi" w:cstheme="majorBidi"/>
          <w:sz w:val="24"/>
          <w:szCs w:val="24"/>
        </w:rPr>
        <w:t>( Jakarta</w:t>
      </w:r>
      <w:proofErr w:type="gramEnd"/>
      <w:r w:rsidRPr="00D03610">
        <w:rPr>
          <w:rFonts w:asciiTheme="majorBidi" w:hAnsiTheme="majorBidi" w:cstheme="majorBidi"/>
          <w:sz w:val="24"/>
          <w:szCs w:val="24"/>
        </w:rPr>
        <w:t xml:space="preserve"> : Cv. Agung Harapan ).</w:t>
      </w:r>
    </w:p>
    <w:p w:rsidR="003A49A3" w:rsidRPr="00D03610" w:rsidRDefault="003A49A3" w:rsidP="003D1A9A">
      <w:pPr>
        <w:spacing w:after="0" w:line="240" w:lineRule="auto"/>
        <w:ind w:left="567" w:hanging="567"/>
        <w:rPr>
          <w:rFonts w:asciiTheme="majorBidi" w:hAnsiTheme="majorBidi" w:cstheme="majorBidi"/>
          <w:sz w:val="24"/>
          <w:szCs w:val="24"/>
        </w:rPr>
      </w:pPr>
      <w:r w:rsidRPr="00D03610">
        <w:rPr>
          <w:rFonts w:asciiTheme="majorBidi" w:hAnsiTheme="majorBidi" w:cstheme="majorBidi"/>
          <w:sz w:val="24"/>
          <w:szCs w:val="24"/>
        </w:rPr>
        <w:t xml:space="preserve">Departemen Agama RI, 1994. </w:t>
      </w:r>
      <w:proofErr w:type="gramStart"/>
      <w:r w:rsidRPr="00D03610">
        <w:rPr>
          <w:rFonts w:asciiTheme="majorBidi" w:hAnsiTheme="majorBidi" w:cstheme="majorBidi"/>
          <w:sz w:val="24"/>
          <w:szCs w:val="24"/>
        </w:rPr>
        <w:t>Al-Qur’an dan Terjemah-Nya.</w:t>
      </w:r>
      <w:proofErr w:type="gramEnd"/>
      <w:r w:rsidRPr="00D03610">
        <w:rPr>
          <w:rFonts w:asciiTheme="majorBidi" w:hAnsiTheme="majorBidi" w:cstheme="majorBidi"/>
          <w:sz w:val="24"/>
          <w:szCs w:val="24"/>
        </w:rPr>
        <w:t xml:space="preserve"> </w:t>
      </w:r>
      <w:proofErr w:type="gramStart"/>
      <w:r w:rsidRPr="00D03610">
        <w:rPr>
          <w:rFonts w:asciiTheme="majorBidi" w:hAnsiTheme="majorBidi" w:cstheme="majorBidi"/>
          <w:sz w:val="24"/>
          <w:szCs w:val="24"/>
        </w:rPr>
        <w:t>( Jakarta</w:t>
      </w:r>
      <w:proofErr w:type="gramEnd"/>
      <w:r w:rsidRPr="00D03610">
        <w:rPr>
          <w:rFonts w:asciiTheme="majorBidi" w:hAnsiTheme="majorBidi" w:cstheme="majorBidi"/>
          <w:sz w:val="24"/>
          <w:szCs w:val="24"/>
        </w:rPr>
        <w:t xml:space="preserve"> : Lembaga Penerjemah dan Pentashih).</w:t>
      </w:r>
    </w:p>
    <w:p w:rsidR="003A49A3" w:rsidRPr="00D03610" w:rsidRDefault="003A49A3" w:rsidP="003D1A9A">
      <w:pPr>
        <w:spacing w:after="0" w:line="240" w:lineRule="auto"/>
        <w:ind w:left="567" w:hanging="567"/>
        <w:rPr>
          <w:rFonts w:asciiTheme="majorBidi" w:hAnsiTheme="majorBidi" w:cstheme="majorBidi"/>
          <w:sz w:val="24"/>
          <w:szCs w:val="24"/>
        </w:rPr>
      </w:pPr>
      <w:r w:rsidRPr="00D03610">
        <w:rPr>
          <w:rFonts w:asciiTheme="majorBidi" w:hAnsiTheme="majorBidi" w:cstheme="majorBidi"/>
          <w:sz w:val="24"/>
          <w:szCs w:val="24"/>
        </w:rPr>
        <w:t xml:space="preserve">Departemen Agama RI, 2004. </w:t>
      </w:r>
      <w:proofErr w:type="gramStart"/>
      <w:r w:rsidRPr="00D03610">
        <w:rPr>
          <w:rFonts w:asciiTheme="majorBidi" w:hAnsiTheme="majorBidi" w:cstheme="majorBidi"/>
          <w:sz w:val="24"/>
          <w:szCs w:val="24"/>
        </w:rPr>
        <w:t>Standar jaminan produk Halal menurut Negara MABIMS.</w:t>
      </w:r>
      <w:proofErr w:type="gramEnd"/>
      <w:r w:rsidRPr="00D03610">
        <w:rPr>
          <w:rFonts w:asciiTheme="majorBidi" w:hAnsiTheme="majorBidi" w:cstheme="majorBidi"/>
          <w:sz w:val="24"/>
          <w:szCs w:val="24"/>
        </w:rPr>
        <w:t xml:space="preserve"> </w:t>
      </w:r>
      <w:proofErr w:type="gramStart"/>
      <w:r w:rsidRPr="00D03610">
        <w:rPr>
          <w:rFonts w:asciiTheme="majorBidi" w:hAnsiTheme="majorBidi" w:cstheme="majorBidi"/>
          <w:sz w:val="24"/>
          <w:szCs w:val="24"/>
        </w:rPr>
        <w:t>( Jakarta</w:t>
      </w:r>
      <w:proofErr w:type="gramEnd"/>
      <w:r w:rsidRPr="00D03610">
        <w:rPr>
          <w:rFonts w:asciiTheme="majorBidi" w:hAnsiTheme="majorBidi" w:cstheme="majorBidi"/>
          <w:sz w:val="24"/>
          <w:szCs w:val="24"/>
        </w:rPr>
        <w:t xml:space="preserve"> : Proyek Pembinaan Produk Halal Direktorat Jenderal Bimbingan Masyarakat dan Penyelenggaraan Haji ).</w:t>
      </w:r>
    </w:p>
    <w:p w:rsidR="003A49A3" w:rsidRPr="00D03610" w:rsidRDefault="003A49A3" w:rsidP="003D1A9A">
      <w:pPr>
        <w:spacing w:after="0" w:line="240" w:lineRule="auto"/>
        <w:ind w:left="567" w:hanging="567"/>
        <w:rPr>
          <w:rFonts w:asciiTheme="majorBidi" w:hAnsiTheme="majorBidi" w:cstheme="majorBidi"/>
          <w:sz w:val="24"/>
          <w:szCs w:val="24"/>
        </w:rPr>
      </w:pPr>
      <w:r w:rsidRPr="00D03610">
        <w:rPr>
          <w:rFonts w:asciiTheme="majorBidi" w:hAnsiTheme="majorBidi" w:cstheme="majorBidi"/>
          <w:sz w:val="24"/>
          <w:szCs w:val="24"/>
        </w:rPr>
        <w:t xml:space="preserve">Muhammad Idrus, 2009. </w:t>
      </w:r>
      <w:proofErr w:type="gramStart"/>
      <w:r w:rsidRPr="00D03610">
        <w:rPr>
          <w:rFonts w:asciiTheme="majorBidi" w:hAnsiTheme="majorBidi" w:cstheme="majorBidi"/>
          <w:sz w:val="24"/>
          <w:szCs w:val="24"/>
        </w:rPr>
        <w:t>Metode Penelitian Ilmu Sosial.</w:t>
      </w:r>
      <w:proofErr w:type="gramEnd"/>
      <w:r w:rsidRPr="00D03610">
        <w:rPr>
          <w:rFonts w:asciiTheme="majorBidi" w:hAnsiTheme="majorBidi" w:cstheme="majorBidi"/>
          <w:sz w:val="24"/>
          <w:szCs w:val="24"/>
        </w:rPr>
        <w:t xml:space="preserve"> </w:t>
      </w:r>
      <w:proofErr w:type="gramStart"/>
      <w:r w:rsidRPr="00D03610">
        <w:rPr>
          <w:rFonts w:asciiTheme="majorBidi" w:hAnsiTheme="majorBidi" w:cstheme="majorBidi"/>
          <w:sz w:val="24"/>
          <w:szCs w:val="24"/>
        </w:rPr>
        <w:t>( Jakarta</w:t>
      </w:r>
      <w:proofErr w:type="gramEnd"/>
      <w:r w:rsidRPr="00D03610">
        <w:rPr>
          <w:rFonts w:asciiTheme="majorBidi" w:hAnsiTheme="majorBidi" w:cstheme="majorBidi"/>
          <w:sz w:val="24"/>
          <w:szCs w:val="24"/>
        </w:rPr>
        <w:t xml:space="preserve"> : Penerbit Erlangga).</w:t>
      </w:r>
    </w:p>
    <w:p w:rsidR="003A49A3" w:rsidRPr="00D03610" w:rsidRDefault="003A49A3" w:rsidP="003D1A9A">
      <w:pPr>
        <w:spacing w:after="0" w:line="240" w:lineRule="auto"/>
        <w:ind w:left="567" w:hanging="567"/>
        <w:rPr>
          <w:rFonts w:asciiTheme="majorBidi" w:hAnsiTheme="majorBidi" w:cstheme="majorBidi"/>
          <w:sz w:val="24"/>
          <w:szCs w:val="24"/>
        </w:rPr>
      </w:pPr>
      <w:r w:rsidRPr="00D03610">
        <w:rPr>
          <w:rFonts w:asciiTheme="majorBidi" w:hAnsiTheme="majorBidi" w:cstheme="majorBidi"/>
          <w:sz w:val="24"/>
          <w:szCs w:val="24"/>
        </w:rPr>
        <w:t xml:space="preserve">Muhammad Imarah, 1999. </w:t>
      </w:r>
      <w:proofErr w:type="gramStart"/>
      <w:r w:rsidRPr="00D03610">
        <w:rPr>
          <w:rFonts w:asciiTheme="majorBidi" w:hAnsiTheme="majorBidi" w:cstheme="majorBidi"/>
          <w:sz w:val="24"/>
          <w:szCs w:val="24"/>
        </w:rPr>
        <w:t>Islam dan Pluralitas.</w:t>
      </w:r>
      <w:proofErr w:type="gramEnd"/>
      <w:r w:rsidRPr="00D03610">
        <w:rPr>
          <w:rFonts w:asciiTheme="majorBidi" w:hAnsiTheme="majorBidi" w:cstheme="majorBidi"/>
          <w:sz w:val="24"/>
          <w:szCs w:val="24"/>
        </w:rPr>
        <w:t xml:space="preserve"> </w:t>
      </w:r>
      <w:proofErr w:type="gramStart"/>
      <w:r w:rsidRPr="00D03610">
        <w:rPr>
          <w:rFonts w:asciiTheme="majorBidi" w:hAnsiTheme="majorBidi" w:cstheme="majorBidi"/>
          <w:sz w:val="24"/>
          <w:szCs w:val="24"/>
        </w:rPr>
        <w:t>( Jakarta</w:t>
      </w:r>
      <w:proofErr w:type="gramEnd"/>
      <w:r w:rsidRPr="00D03610">
        <w:rPr>
          <w:rFonts w:asciiTheme="majorBidi" w:hAnsiTheme="majorBidi" w:cstheme="majorBidi"/>
          <w:sz w:val="24"/>
          <w:szCs w:val="24"/>
        </w:rPr>
        <w:t xml:space="preserve"> : Rajawali Pers).</w:t>
      </w:r>
    </w:p>
    <w:p w:rsidR="003A49A3" w:rsidRPr="00D03610" w:rsidRDefault="003A49A3" w:rsidP="003D1A9A">
      <w:pPr>
        <w:spacing w:after="0" w:line="240" w:lineRule="auto"/>
        <w:ind w:left="567" w:hanging="567"/>
        <w:rPr>
          <w:rFonts w:asciiTheme="majorBidi" w:hAnsiTheme="majorBidi" w:cstheme="majorBidi"/>
          <w:sz w:val="24"/>
          <w:szCs w:val="24"/>
        </w:rPr>
      </w:pPr>
      <w:proofErr w:type="gramStart"/>
      <w:r w:rsidRPr="00D03610">
        <w:rPr>
          <w:rFonts w:asciiTheme="majorBidi" w:hAnsiTheme="majorBidi" w:cstheme="majorBidi"/>
          <w:sz w:val="24"/>
          <w:szCs w:val="24"/>
        </w:rPr>
        <w:t>Murodi, 1997.</w:t>
      </w:r>
      <w:proofErr w:type="gramEnd"/>
      <w:r w:rsidRPr="00D03610">
        <w:rPr>
          <w:rFonts w:asciiTheme="majorBidi" w:hAnsiTheme="majorBidi" w:cstheme="majorBidi"/>
          <w:sz w:val="24"/>
          <w:szCs w:val="24"/>
        </w:rPr>
        <w:t xml:space="preserve"> </w:t>
      </w:r>
      <w:proofErr w:type="gramStart"/>
      <w:r w:rsidRPr="00D03610">
        <w:rPr>
          <w:rFonts w:asciiTheme="majorBidi" w:hAnsiTheme="majorBidi" w:cstheme="majorBidi"/>
          <w:sz w:val="24"/>
          <w:szCs w:val="24"/>
        </w:rPr>
        <w:t>Sejarah kebudayaan Islam.</w:t>
      </w:r>
      <w:proofErr w:type="gramEnd"/>
      <w:r w:rsidRPr="00D03610">
        <w:rPr>
          <w:rFonts w:asciiTheme="majorBidi" w:hAnsiTheme="majorBidi" w:cstheme="majorBidi"/>
          <w:sz w:val="24"/>
          <w:szCs w:val="24"/>
        </w:rPr>
        <w:t xml:space="preserve"> </w:t>
      </w:r>
      <w:proofErr w:type="gramStart"/>
      <w:r w:rsidRPr="00D03610">
        <w:rPr>
          <w:rFonts w:asciiTheme="majorBidi" w:hAnsiTheme="majorBidi" w:cstheme="majorBidi"/>
          <w:sz w:val="24"/>
          <w:szCs w:val="24"/>
        </w:rPr>
        <w:t>( Semarang</w:t>
      </w:r>
      <w:proofErr w:type="gramEnd"/>
      <w:r w:rsidRPr="00D03610">
        <w:rPr>
          <w:rFonts w:asciiTheme="majorBidi" w:hAnsiTheme="majorBidi" w:cstheme="majorBidi"/>
          <w:sz w:val="24"/>
          <w:szCs w:val="24"/>
        </w:rPr>
        <w:t xml:space="preserve"> : PT. Karya Toha Semarang).</w:t>
      </w:r>
    </w:p>
    <w:p w:rsidR="003A49A3" w:rsidRPr="00D03610" w:rsidRDefault="003A49A3" w:rsidP="003D1A9A">
      <w:pPr>
        <w:spacing w:after="0" w:line="240" w:lineRule="auto"/>
        <w:ind w:left="567" w:hanging="567"/>
        <w:rPr>
          <w:rFonts w:asciiTheme="majorBidi" w:hAnsiTheme="majorBidi" w:cstheme="majorBidi"/>
          <w:sz w:val="24"/>
          <w:szCs w:val="24"/>
        </w:rPr>
      </w:pPr>
      <w:proofErr w:type="gramStart"/>
      <w:r w:rsidRPr="00D03610">
        <w:rPr>
          <w:rFonts w:asciiTheme="majorBidi" w:hAnsiTheme="majorBidi" w:cstheme="majorBidi"/>
          <w:sz w:val="24"/>
          <w:szCs w:val="24"/>
        </w:rPr>
        <w:t>Muhammad S’id Ramadhan Al-Buthi, 1999.</w:t>
      </w:r>
      <w:proofErr w:type="gramEnd"/>
      <w:r w:rsidRPr="00D03610">
        <w:rPr>
          <w:rFonts w:asciiTheme="majorBidi" w:hAnsiTheme="majorBidi" w:cstheme="majorBidi"/>
          <w:sz w:val="24"/>
          <w:szCs w:val="24"/>
        </w:rPr>
        <w:t xml:space="preserve"> Analisis Ilmiah Manhajiah sejarah Pergerakan Islam dimasa Rosulullah SAW. </w:t>
      </w:r>
      <w:proofErr w:type="gramStart"/>
      <w:r w:rsidRPr="00D03610">
        <w:rPr>
          <w:rFonts w:asciiTheme="majorBidi" w:hAnsiTheme="majorBidi" w:cstheme="majorBidi"/>
          <w:sz w:val="24"/>
          <w:szCs w:val="24"/>
        </w:rPr>
        <w:t>( Jakarta</w:t>
      </w:r>
      <w:proofErr w:type="gramEnd"/>
      <w:r w:rsidRPr="00D03610">
        <w:rPr>
          <w:rFonts w:asciiTheme="majorBidi" w:hAnsiTheme="majorBidi" w:cstheme="majorBidi"/>
          <w:sz w:val="24"/>
          <w:szCs w:val="24"/>
        </w:rPr>
        <w:t xml:space="preserve"> : Robbani Press ).</w:t>
      </w:r>
    </w:p>
    <w:p w:rsidR="003A49A3" w:rsidRPr="00D03610" w:rsidRDefault="003A49A3" w:rsidP="003D1A9A">
      <w:pPr>
        <w:spacing w:after="0" w:line="240" w:lineRule="auto"/>
        <w:ind w:left="567" w:hanging="567"/>
        <w:rPr>
          <w:rFonts w:asciiTheme="majorBidi" w:hAnsiTheme="majorBidi" w:cstheme="majorBidi"/>
          <w:sz w:val="24"/>
          <w:szCs w:val="24"/>
        </w:rPr>
      </w:pPr>
      <w:proofErr w:type="gramStart"/>
      <w:r w:rsidRPr="00D03610">
        <w:rPr>
          <w:rFonts w:asciiTheme="majorBidi" w:hAnsiTheme="majorBidi" w:cstheme="majorBidi"/>
          <w:sz w:val="24"/>
          <w:szCs w:val="24"/>
        </w:rPr>
        <w:t>Margono.</w:t>
      </w:r>
      <w:proofErr w:type="gramEnd"/>
      <w:r w:rsidRPr="00D03610">
        <w:rPr>
          <w:rFonts w:asciiTheme="majorBidi" w:hAnsiTheme="majorBidi" w:cstheme="majorBidi"/>
          <w:sz w:val="24"/>
          <w:szCs w:val="24"/>
        </w:rPr>
        <w:t xml:space="preserve"> </w:t>
      </w:r>
      <w:proofErr w:type="gramStart"/>
      <w:r w:rsidRPr="00D03610">
        <w:rPr>
          <w:rFonts w:asciiTheme="majorBidi" w:hAnsiTheme="majorBidi" w:cstheme="majorBidi"/>
          <w:sz w:val="24"/>
          <w:szCs w:val="24"/>
        </w:rPr>
        <w:t>S, 2007.</w:t>
      </w:r>
      <w:proofErr w:type="gramEnd"/>
      <w:r w:rsidRPr="00D03610">
        <w:rPr>
          <w:rFonts w:asciiTheme="majorBidi" w:hAnsiTheme="majorBidi" w:cstheme="majorBidi"/>
          <w:sz w:val="24"/>
          <w:szCs w:val="24"/>
        </w:rPr>
        <w:t xml:space="preserve"> </w:t>
      </w:r>
      <w:proofErr w:type="gramStart"/>
      <w:r w:rsidRPr="00D03610">
        <w:rPr>
          <w:rFonts w:asciiTheme="majorBidi" w:hAnsiTheme="majorBidi" w:cstheme="majorBidi"/>
          <w:sz w:val="24"/>
          <w:szCs w:val="24"/>
        </w:rPr>
        <w:t>Metodologi penelitian pendidikan.</w:t>
      </w:r>
      <w:proofErr w:type="gramEnd"/>
      <w:r w:rsidRPr="00D03610">
        <w:rPr>
          <w:rFonts w:asciiTheme="majorBidi" w:hAnsiTheme="majorBidi" w:cstheme="majorBidi"/>
          <w:sz w:val="24"/>
          <w:szCs w:val="24"/>
        </w:rPr>
        <w:t xml:space="preserve"> </w:t>
      </w:r>
      <w:proofErr w:type="gramStart"/>
      <w:r w:rsidRPr="00D03610">
        <w:rPr>
          <w:rFonts w:asciiTheme="majorBidi" w:hAnsiTheme="majorBidi" w:cstheme="majorBidi"/>
          <w:sz w:val="24"/>
          <w:szCs w:val="24"/>
        </w:rPr>
        <w:t>( Jakarta</w:t>
      </w:r>
      <w:proofErr w:type="gramEnd"/>
      <w:r w:rsidRPr="00D03610">
        <w:rPr>
          <w:rFonts w:asciiTheme="majorBidi" w:hAnsiTheme="majorBidi" w:cstheme="majorBidi"/>
          <w:sz w:val="24"/>
          <w:szCs w:val="24"/>
        </w:rPr>
        <w:t xml:space="preserve"> : Rineka Cipta).</w:t>
      </w:r>
    </w:p>
    <w:p w:rsidR="003A49A3" w:rsidRPr="00D03610" w:rsidRDefault="003A49A3" w:rsidP="003D1A9A">
      <w:pPr>
        <w:spacing w:after="0" w:line="240" w:lineRule="auto"/>
        <w:ind w:left="567" w:hanging="567"/>
        <w:rPr>
          <w:rFonts w:asciiTheme="majorBidi" w:hAnsiTheme="majorBidi" w:cstheme="majorBidi"/>
          <w:sz w:val="24"/>
          <w:szCs w:val="24"/>
        </w:rPr>
      </w:pPr>
      <w:r w:rsidRPr="00D03610">
        <w:rPr>
          <w:rFonts w:asciiTheme="majorBidi" w:hAnsiTheme="majorBidi" w:cstheme="majorBidi"/>
          <w:sz w:val="24"/>
          <w:szCs w:val="24"/>
        </w:rPr>
        <w:t xml:space="preserve">Munawir Warson, 1994. Kamus Munawwir, </w:t>
      </w:r>
      <w:proofErr w:type="gramStart"/>
      <w:r w:rsidRPr="00D03610">
        <w:rPr>
          <w:rFonts w:asciiTheme="majorBidi" w:hAnsiTheme="majorBidi" w:cstheme="majorBidi"/>
          <w:sz w:val="24"/>
          <w:szCs w:val="24"/>
        </w:rPr>
        <w:t>( Jakarta</w:t>
      </w:r>
      <w:proofErr w:type="gramEnd"/>
      <w:r w:rsidRPr="00D03610">
        <w:rPr>
          <w:rFonts w:asciiTheme="majorBidi" w:hAnsiTheme="majorBidi" w:cstheme="majorBidi"/>
          <w:sz w:val="24"/>
          <w:szCs w:val="24"/>
        </w:rPr>
        <w:t xml:space="preserve"> : Pustaka Progresif).</w:t>
      </w:r>
    </w:p>
    <w:p w:rsidR="003A49A3" w:rsidRPr="00D03610" w:rsidRDefault="003A49A3" w:rsidP="003D1A9A">
      <w:pPr>
        <w:spacing w:after="0" w:line="240" w:lineRule="auto"/>
        <w:ind w:left="567" w:hanging="567"/>
        <w:rPr>
          <w:rFonts w:asciiTheme="majorBidi" w:hAnsiTheme="majorBidi" w:cstheme="majorBidi"/>
          <w:sz w:val="24"/>
          <w:szCs w:val="24"/>
        </w:rPr>
      </w:pPr>
      <w:proofErr w:type="gramStart"/>
      <w:r w:rsidRPr="00D03610">
        <w:rPr>
          <w:rFonts w:asciiTheme="majorBidi" w:hAnsiTheme="majorBidi" w:cstheme="majorBidi"/>
          <w:sz w:val="24"/>
          <w:szCs w:val="24"/>
        </w:rPr>
        <w:t>Munawir.</w:t>
      </w:r>
      <w:proofErr w:type="gramEnd"/>
      <w:r w:rsidRPr="00D03610">
        <w:rPr>
          <w:rFonts w:asciiTheme="majorBidi" w:hAnsiTheme="majorBidi" w:cstheme="majorBidi"/>
          <w:sz w:val="24"/>
          <w:szCs w:val="24"/>
        </w:rPr>
        <w:t xml:space="preserve"> A. W, 2017. Kamus Indonesia-Arab. </w:t>
      </w:r>
      <w:proofErr w:type="gramStart"/>
      <w:r w:rsidRPr="00D03610">
        <w:rPr>
          <w:rFonts w:asciiTheme="majorBidi" w:hAnsiTheme="majorBidi" w:cstheme="majorBidi"/>
          <w:sz w:val="24"/>
          <w:szCs w:val="24"/>
        </w:rPr>
        <w:t>( Surabaya</w:t>
      </w:r>
      <w:proofErr w:type="gramEnd"/>
      <w:r w:rsidRPr="00D03610">
        <w:rPr>
          <w:rFonts w:asciiTheme="majorBidi" w:hAnsiTheme="majorBidi" w:cstheme="majorBidi"/>
          <w:sz w:val="24"/>
          <w:szCs w:val="24"/>
        </w:rPr>
        <w:t xml:space="preserve"> : Pustaka Progresif).</w:t>
      </w:r>
    </w:p>
    <w:p w:rsidR="003A49A3" w:rsidRPr="00D03610" w:rsidRDefault="003A49A3" w:rsidP="003D1A9A">
      <w:pPr>
        <w:spacing w:after="0" w:line="240" w:lineRule="auto"/>
        <w:ind w:left="567" w:hanging="567"/>
        <w:rPr>
          <w:rFonts w:asciiTheme="majorBidi" w:hAnsiTheme="majorBidi" w:cstheme="majorBidi"/>
          <w:sz w:val="24"/>
          <w:szCs w:val="24"/>
        </w:rPr>
      </w:pPr>
      <w:proofErr w:type="gramStart"/>
      <w:r w:rsidRPr="00D03610">
        <w:rPr>
          <w:rFonts w:asciiTheme="majorBidi" w:hAnsiTheme="majorBidi" w:cstheme="majorBidi"/>
          <w:sz w:val="24"/>
          <w:szCs w:val="24"/>
        </w:rPr>
        <w:t>Mundiri, 2012.</w:t>
      </w:r>
      <w:proofErr w:type="gramEnd"/>
      <w:r w:rsidRPr="00D03610">
        <w:rPr>
          <w:rFonts w:asciiTheme="majorBidi" w:hAnsiTheme="majorBidi" w:cstheme="majorBidi"/>
          <w:sz w:val="24"/>
          <w:szCs w:val="24"/>
        </w:rPr>
        <w:t xml:space="preserve"> </w:t>
      </w:r>
      <w:proofErr w:type="gramStart"/>
      <w:r w:rsidRPr="00D03610">
        <w:rPr>
          <w:rFonts w:asciiTheme="majorBidi" w:hAnsiTheme="majorBidi" w:cstheme="majorBidi"/>
          <w:sz w:val="24"/>
          <w:szCs w:val="24"/>
        </w:rPr>
        <w:t>Logika.</w:t>
      </w:r>
      <w:proofErr w:type="gramEnd"/>
      <w:r w:rsidRPr="00D03610">
        <w:rPr>
          <w:rFonts w:asciiTheme="majorBidi" w:hAnsiTheme="majorBidi" w:cstheme="majorBidi"/>
          <w:sz w:val="24"/>
          <w:szCs w:val="24"/>
        </w:rPr>
        <w:t xml:space="preserve"> </w:t>
      </w:r>
      <w:proofErr w:type="gramStart"/>
      <w:r w:rsidRPr="00D03610">
        <w:rPr>
          <w:rFonts w:asciiTheme="majorBidi" w:hAnsiTheme="majorBidi" w:cstheme="majorBidi"/>
          <w:sz w:val="24"/>
          <w:szCs w:val="24"/>
        </w:rPr>
        <w:t>( Jakarta</w:t>
      </w:r>
      <w:proofErr w:type="gramEnd"/>
      <w:r w:rsidRPr="00D03610">
        <w:rPr>
          <w:rFonts w:asciiTheme="majorBidi" w:hAnsiTheme="majorBidi" w:cstheme="majorBidi"/>
          <w:sz w:val="24"/>
          <w:szCs w:val="24"/>
        </w:rPr>
        <w:t xml:space="preserve"> : PT. Raja grafindo Persada).</w:t>
      </w:r>
    </w:p>
    <w:p w:rsidR="003A49A3" w:rsidRPr="00D03610" w:rsidRDefault="003A49A3" w:rsidP="003D1A9A">
      <w:pPr>
        <w:spacing w:after="0" w:line="240" w:lineRule="auto"/>
        <w:ind w:left="567" w:hanging="567"/>
        <w:rPr>
          <w:rFonts w:asciiTheme="majorBidi" w:hAnsiTheme="majorBidi" w:cstheme="majorBidi"/>
          <w:sz w:val="24"/>
          <w:szCs w:val="24"/>
        </w:rPr>
      </w:pPr>
      <w:r w:rsidRPr="00D03610">
        <w:rPr>
          <w:rFonts w:asciiTheme="majorBidi" w:hAnsiTheme="majorBidi" w:cstheme="majorBidi"/>
          <w:sz w:val="24"/>
          <w:szCs w:val="24"/>
        </w:rPr>
        <w:t xml:space="preserve">Robert. D. Lee, 2000. Overcoming Tradition And </w:t>
      </w:r>
      <w:proofErr w:type="gramStart"/>
      <w:r w:rsidRPr="00D03610">
        <w:rPr>
          <w:rFonts w:asciiTheme="majorBidi" w:hAnsiTheme="majorBidi" w:cstheme="majorBidi"/>
          <w:sz w:val="24"/>
          <w:szCs w:val="24"/>
        </w:rPr>
        <w:t>Modernity :</w:t>
      </w:r>
      <w:proofErr w:type="gramEnd"/>
      <w:r w:rsidRPr="00D03610">
        <w:rPr>
          <w:rFonts w:asciiTheme="majorBidi" w:hAnsiTheme="majorBidi" w:cstheme="majorBidi"/>
          <w:sz w:val="24"/>
          <w:szCs w:val="24"/>
        </w:rPr>
        <w:t xml:space="preserve"> The Search For Islamic Authenticity. </w:t>
      </w:r>
      <w:proofErr w:type="gramStart"/>
      <w:r w:rsidRPr="00D03610">
        <w:rPr>
          <w:rFonts w:asciiTheme="majorBidi" w:hAnsiTheme="majorBidi" w:cstheme="majorBidi"/>
          <w:sz w:val="24"/>
          <w:szCs w:val="24"/>
        </w:rPr>
        <w:t>( Diterjemahkan</w:t>
      </w:r>
      <w:proofErr w:type="gramEnd"/>
      <w:r w:rsidRPr="00D03610">
        <w:rPr>
          <w:rFonts w:asciiTheme="majorBidi" w:hAnsiTheme="majorBidi" w:cstheme="majorBidi"/>
          <w:sz w:val="24"/>
          <w:szCs w:val="24"/>
        </w:rPr>
        <w:t xml:space="preserve">  Oleh : Ahmad Baiquni ). </w:t>
      </w:r>
      <w:proofErr w:type="gramStart"/>
      <w:r w:rsidRPr="00D03610">
        <w:rPr>
          <w:rFonts w:asciiTheme="majorBidi" w:hAnsiTheme="majorBidi" w:cstheme="majorBidi"/>
          <w:sz w:val="24"/>
          <w:szCs w:val="24"/>
        </w:rPr>
        <w:t>( Bandung</w:t>
      </w:r>
      <w:proofErr w:type="gramEnd"/>
      <w:r w:rsidRPr="00D03610">
        <w:rPr>
          <w:rFonts w:asciiTheme="majorBidi" w:hAnsiTheme="majorBidi" w:cstheme="majorBidi"/>
          <w:sz w:val="24"/>
          <w:szCs w:val="24"/>
        </w:rPr>
        <w:t xml:space="preserve"> : Mizan).</w:t>
      </w:r>
    </w:p>
    <w:p w:rsidR="003A49A3" w:rsidRPr="00D03610" w:rsidRDefault="003A49A3" w:rsidP="003D1A9A">
      <w:pPr>
        <w:spacing w:after="0" w:line="240" w:lineRule="auto"/>
        <w:ind w:left="567" w:hanging="567"/>
        <w:rPr>
          <w:rFonts w:asciiTheme="majorBidi" w:hAnsiTheme="majorBidi" w:cstheme="majorBidi"/>
          <w:sz w:val="24"/>
          <w:szCs w:val="24"/>
        </w:rPr>
      </w:pPr>
      <w:proofErr w:type="gramStart"/>
      <w:r w:rsidRPr="00D03610">
        <w:rPr>
          <w:rFonts w:asciiTheme="majorBidi" w:hAnsiTheme="majorBidi" w:cstheme="majorBidi"/>
          <w:sz w:val="24"/>
          <w:szCs w:val="24"/>
        </w:rPr>
        <w:t>Rohimin.</w:t>
      </w:r>
      <w:proofErr w:type="gramEnd"/>
      <w:r w:rsidRPr="00D03610">
        <w:rPr>
          <w:rFonts w:asciiTheme="majorBidi" w:hAnsiTheme="majorBidi" w:cstheme="majorBidi"/>
          <w:sz w:val="24"/>
          <w:szCs w:val="24"/>
        </w:rPr>
        <w:t xml:space="preserve"> </w:t>
      </w:r>
      <w:proofErr w:type="gramStart"/>
      <w:r w:rsidRPr="00D03610">
        <w:rPr>
          <w:rFonts w:asciiTheme="majorBidi" w:hAnsiTheme="majorBidi" w:cstheme="majorBidi"/>
          <w:sz w:val="24"/>
          <w:szCs w:val="24"/>
        </w:rPr>
        <w:t>Dkk, 2009.</w:t>
      </w:r>
      <w:proofErr w:type="gramEnd"/>
      <w:r w:rsidRPr="00D03610">
        <w:rPr>
          <w:rFonts w:asciiTheme="majorBidi" w:hAnsiTheme="majorBidi" w:cstheme="majorBidi"/>
          <w:sz w:val="24"/>
          <w:szCs w:val="24"/>
        </w:rPr>
        <w:t xml:space="preserve"> </w:t>
      </w:r>
      <w:proofErr w:type="gramStart"/>
      <w:r w:rsidRPr="00D03610">
        <w:rPr>
          <w:rFonts w:asciiTheme="majorBidi" w:hAnsiTheme="majorBidi" w:cstheme="majorBidi"/>
          <w:sz w:val="24"/>
          <w:szCs w:val="24"/>
        </w:rPr>
        <w:t>Harmonisasi Agama dan Budaya di Indonesia.</w:t>
      </w:r>
      <w:proofErr w:type="gramEnd"/>
      <w:r w:rsidRPr="00D03610">
        <w:rPr>
          <w:rFonts w:asciiTheme="majorBidi" w:hAnsiTheme="majorBidi" w:cstheme="majorBidi"/>
          <w:sz w:val="24"/>
          <w:szCs w:val="24"/>
        </w:rPr>
        <w:t xml:space="preserve"> </w:t>
      </w:r>
      <w:proofErr w:type="gramStart"/>
      <w:r w:rsidRPr="00D03610">
        <w:rPr>
          <w:rFonts w:asciiTheme="majorBidi" w:hAnsiTheme="majorBidi" w:cstheme="majorBidi"/>
          <w:sz w:val="24"/>
          <w:szCs w:val="24"/>
        </w:rPr>
        <w:t>( Jakarta</w:t>
      </w:r>
      <w:proofErr w:type="gramEnd"/>
      <w:r w:rsidRPr="00D03610">
        <w:rPr>
          <w:rFonts w:asciiTheme="majorBidi" w:hAnsiTheme="majorBidi" w:cstheme="majorBidi"/>
          <w:sz w:val="24"/>
          <w:szCs w:val="24"/>
        </w:rPr>
        <w:t xml:space="preserve"> : Balai Penelitian Dan Pengembangan Agama Jakarta ).</w:t>
      </w:r>
    </w:p>
    <w:p w:rsidR="003A49A3" w:rsidRPr="00D03610" w:rsidRDefault="003A49A3" w:rsidP="003D1A9A">
      <w:pPr>
        <w:spacing w:after="0" w:line="240" w:lineRule="auto"/>
        <w:ind w:left="567" w:hanging="567"/>
        <w:rPr>
          <w:rFonts w:asciiTheme="majorBidi" w:hAnsiTheme="majorBidi" w:cstheme="majorBidi"/>
          <w:sz w:val="24"/>
          <w:szCs w:val="24"/>
        </w:rPr>
      </w:pPr>
      <w:r w:rsidRPr="00D03610">
        <w:rPr>
          <w:rFonts w:asciiTheme="majorBidi" w:hAnsiTheme="majorBidi" w:cstheme="majorBidi"/>
          <w:sz w:val="24"/>
          <w:szCs w:val="24"/>
        </w:rPr>
        <w:t xml:space="preserve">Shihab, Quraish, 1999. Wawasan Al-Qur’an. </w:t>
      </w:r>
      <w:proofErr w:type="gramStart"/>
      <w:r w:rsidRPr="00D03610">
        <w:rPr>
          <w:rFonts w:asciiTheme="majorBidi" w:hAnsiTheme="majorBidi" w:cstheme="majorBidi"/>
          <w:sz w:val="24"/>
          <w:szCs w:val="24"/>
        </w:rPr>
        <w:t>( Bandung</w:t>
      </w:r>
      <w:proofErr w:type="gramEnd"/>
      <w:r w:rsidRPr="00D03610">
        <w:rPr>
          <w:rFonts w:asciiTheme="majorBidi" w:hAnsiTheme="majorBidi" w:cstheme="majorBidi"/>
          <w:sz w:val="24"/>
          <w:szCs w:val="24"/>
        </w:rPr>
        <w:t xml:space="preserve"> : Mizan ).</w:t>
      </w:r>
    </w:p>
    <w:p w:rsidR="003A49A3" w:rsidRPr="00D03610" w:rsidRDefault="003A49A3" w:rsidP="003D1A9A">
      <w:pPr>
        <w:spacing w:after="0" w:line="240" w:lineRule="auto"/>
        <w:ind w:left="567" w:hanging="567"/>
        <w:rPr>
          <w:rFonts w:asciiTheme="majorBidi" w:hAnsiTheme="majorBidi" w:cstheme="majorBidi"/>
          <w:sz w:val="24"/>
          <w:szCs w:val="24"/>
        </w:rPr>
      </w:pPr>
      <w:r w:rsidRPr="00D03610">
        <w:rPr>
          <w:rFonts w:asciiTheme="majorBidi" w:hAnsiTheme="majorBidi" w:cstheme="majorBidi"/>
          <w:sz w:val="24"/>
          <w:szCs w:val="24"/>
        </w:rPr>
        <w:t xml:space="preserve">Syukir, Asmuni, 1983. </w:t>
      </w:r>
      <w:proofErr w:type="gramStart"/>
      <w:r w:rsidRPr="00D03610">
        <w:rPr>
          <w:rFonts w:asciiTheme="majorBidi" w:hAnsiTheme="majorBidi" w:cstheme="majorBidi"/>
          <w:sz w:val="24"/>
          <w:szCs w:val="24"/>
        </w:rPr>
        <w:t>Strategi Dakwah Islam.</w:t>
      </w:r>
      <w:proofErr w:type="gramEnd"/>
      <w:r w:rsidRPr="00D03610">
        <w:rPr>
          <w:rFonts w:asciiTheme="majorBidi" w:hAnsiTheme="majorBidi" w:cstheme="majorBidi"/>
          <w:sz w:val="24"/>
          <w:szCs w:val="24"/>
        </w:rPr>
        <w:t xml:space="preserve"> </w:t>
      </w:r>
      <w:proofErr w:type="gramStart"/>
      <w:r w:rsidRPr="00D03610">
        <w:rPr>
          <w:rFonts w:asciiTheme="majorBidi" w:hAnsiTheme="majorBidi" w:cstheme="majorBidi"/>
          <w:sz w:val="24"/>
          <w:szCs w:val="24"/>
        </w:rPr>
        <w:t>( Surabaya</w:t>
      </w:r>
      <w:proofErr w:type="gramEnd"/>
      <w:r w:rsidRPr="00D03610">
        <w:rPr>
          <w:rFonts w:asciiTheme="majorBidi" w:hAnsiTheme="majorBidi" w:cstheme="majorBidi"/>
          <w:sz w:val="24"/>
          <w:szCs w:val="24"/>
        </w:rPr>
        <w:t xml:space="preserve"> : Usaha Nasional).</w:t>
      </w:r>
    </w:p>
    <w:p w:rsidR="003A49A3" w:rsidRPr="00D03610" w:rsidRDefault="003A49A3" w:rsidP="003D1A9A">
      <w:pPr>
        <w:spacing w:after="0" w:line="240" w:lineRule="auto"/>
        <w:ind w:left="567" w:hanging="567"/>
        <w:rPr>
          <w:rFonts w:asciiTheme="majorBidi" w:hAnsiTheme="majorBidi" w:cstheme="majorBidi"/>
          <w:sz w:val="24"/>
          <w:szCs w:val="24"/>
        </w:rPr>
      </w:pPr>
      <w:r w:rsidRPr="00D03610">
        <w:rPr>
          <w:rFonts w:asciiTheme="majorBidi" w:hAnsiTheme="majorBidi" w:cstheme="majorBidi"/>
          <w:sz w:val="24"/>
          <w:szCs w:val="24"/>
        </w:rPr>
        <w:t xml:space="preserve">W. J. S. Poerdarminta, 2007. </w:t>
      </w:r>
      <w:proofErr w:type="gramStart"/>
      <w:r w:rsidRPr="00D03610">
        <w:rPr>
          <w:rFonts w:asciiTheme="majorBidi" w:hAnsiTheme="majorBidi" w:cstheme="majorBidi"/>
          <w:sz w:val="24"/>
          <w:szCs w:val="24"/>
        </w:rPr>
        <w:t>Kamus Umum Bahasa Indonesia.</w:t>
      </w:r>
      <w:proofErr w:type="gramEnd"/>
      <w:r w:rsidRPr="00D03610">
        <w:rPr>
          <w:rFonts w:asciiTheme="majorBidi" w:hAnsiTheme="majorBidi" w:cstheme="majorBidi"/>
          <w:sz w:val="24"/>
          <w:szCs w:val="24"/>
        </w:rPr>
        <w:t xml:space="preserve"> </w:t>
      </w:r>
      <w:proofErr w:type="gramStart"/>
      <w:r w:rsidRPr="00D03610">
        <w:rPr>
          <w:rFonts w:asciiTheme="majorBidi" w:hAnsiTheme="majorBidi" w:cstheme="majorBidi"/>
          <w:sz w:val="24"/>
          <w:szCs w:val="24"/>
        </w:rPr>
        <w:t>( Jakarta</w:t>
      </w:r>
      <w:proofErr w:type="gramEnd"/>
      <w:r w:rsidRPr="00D03610">
        <w:rPr>
          <w:rFonts w:asciiTheme="majorBidi" w:hAnsiTheme="majorBidi" w:cstheme="majorBidi"/>
          <w:sz w:val="24"/>
          <w:szCs w:val="24"/>
        </w:rPr>
        <w:t xml:space="preserve"> : Balai Pustaka).</w:t>
      </w:r>
    </w:p>
    <w:p w:rsidR="0015464C" w:rsidRPr="00D03610" w:rsidRDefault="003A49A3" w:rsidP="00D03610">
      <w:pPr>
        <w:spacing w:after="0" w:line="240" w:lineRule="auto"/>
        <w:ind w:left="567" w:hanging="567"/>
        <w:jc w:val="both"/>
        <w:rPr>
          <w:rFonts w:asciiTheme="majorBidi" w:hAnsiTheme="majorBidi" w:cstheme="majorBidi"/>
          <w:sz w:val="24"/>
          <w:szCs w:val="24"/>
        </w:rPr>
      </w:pPr>
      <w:r w:rsidRPr="00D03610">
        <w:rPr>
          <w:rFonts w:asciiTheme="majorBidi" w:hAnsiTheme="majorBidi" w:cstheme="majorBidi"/>
          <w:sz w:val="24"/>
          <w:szCs w:val="24"/>
        </w:rPr>
        <w:t xml:space="preserve">Yatim, Badri, 2000. </w:t>
      </w:r>
      <w:proofErr w:type="gramStart"/>
      <w:r w:rsidRPr="00D03610">
        <w:rPr>
          <w:rFonts w:asciiTheme="majorBidi" w:hAnsiTheme="majorBidi" w:cstheme="majorBidi"/>
          <w:sz w:val="24"/>
          <w:szCs w:val="24"/>
        </w:rPr>
        <w:t>Sejarah Peradaban Islam.</w:t>
      </w:r>
      <w:proofErr w:type="gramEnd"/>
      <w:r w:rsidRPr="00D03610">
        <w:rPr>
          <w:rFonts w:asciiTheme="majorBidi" w:hAnsiTheme="majorBidi" w:cstheme="majorBidi"/>
          <w:sz w:val="24"/>
          <w:szCs w:val="24"/>
        </w:rPr>
        <w:t xml:space="preserve"> </w:t>
      </w:r>
      <w:proofErr w:type="gramStart"/>
      <w:r w:rsidRPr="00D03610">
        <w:rPr>
          <w:rFonts w:asciiTheme="majorBidi" w:hAnsiTheme="majorBidi" w:cstheme="majorBidi"/>
          <w:sz w:val="24"/>
          <w:szCs w:val="24"/>
        </w:rPr>
        <w:t>( Jakarta</w:t>
      </w:r>
      <w:proofErr w:type="gramEnd"/>
      <w:r w:rsidRPr="00D03610">
        <w:rPr>
          <w:rFonts w:asciiTheme="majorBidi" w:hAnsiTheme="majorBidi" w:cstheme="majorBidi"/>
          <w:sz w:val="24"/>
          <w:szCs w:val="24"/>
        </w:rPr>
        <w:t xml:space="preserve"> : Rajawali Press).</w:t>
      </w:r>
    </w:p>
    <w:sectPr w:rsidR="0015464C" w:rsidRPr="00D03610" w:rsidSect="005D6821">
      <w:pgSz w:w="11907"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0C6" w:rsidRDefault="007910C6" w:rsidP="007910C6">
      <w:pPr>
        <w:spacing w:after="0" w:line="240" w:lineRule="auto"/>
      </w:pPr>
      <w:r>
        <w:separator/>
      </w:r>
    </w:p>
  </w:endnote>
  <w:endnote w:type="continuationSeparator" w:id="0">
    <w:p w:rsidR="007910C6" w:rsidRDefault="007910C6" w:rsidP="0079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0C6" w:rsidRDefault="007910C6" w:rsidP="007910C6">
      <w:pPr>
        <w:spacing w:after="0" w:line="240" w:lineRule="auto"/>
      </w:pPr>
      <w:r>
        <w:separator/>
      </w:r>
    </w:p>
  </w:footnote>
  <w:footnote w:type="continuationSeparator" w:id="0">
    <w:p w:rsidR="007910C6" w:rsidRDefault="007910C6" w:rsidP="007910C6">
      <w:pPr>
        <w:spacing w:after="0" w:line="240" w:lineRule="auto"/>
      </w:pPr>
      <w:r>
        <w:continuationSeparator/>
      </w:r>
    </w:p>
  </w:footnote>
  <w:footnote w:id="1">
    <w:p w:rsidR="007910C6" w:rsidRPr="007910C6" w:rsidRDefault="007910C6" w:rsidP="007910C6">
      <w:pPr>
        <w:pStyle w:val="FootnoteText"/>
        <w:ind w:firstLine="709"/>
        <w:jc w:val="both"/>
        <w:rPr>
          <w:rFonts w:asciiTheme="majorBidi" w:hAnsiTheme="majorBidi" w:cstheme="majorBidi"/>
        </w:rPr>
      </w:pPr>
      <w:r w:rsidRPr="007910C6">
        <w:rPr>
          <w:rStyle w:val="FootnoteReference"/>
          <w:rFonts w:asciiTheme="majorBidi" w:hAnsiTheme="majorBidi" w:cstheme="majorBidi"/>
        </w:rPr>
        <w:footnoteRef/>
      </w:r>
      <w:r w:rsidRPr="007910C6">
        <w:rPr>
          <w:rFonts w:asciiTheme="majorBidi" w:hAnsiTheme="majorBidi" w:cstheme="majorBidi"/>
        </w:rPr>
        <w:t xml:space="preserve"> </w:t>
      </w:r>
      <w:r>
        <w:rPr>
          <w:rFonts w:asciiTheme="majorBidi" w:hAnsiTheme="majorBidi" w:cstheme="majorBidi"/>
        </w:rPr>
        <w:t xml:space="preserve">Husaini Adian, </w:t>
      </w:r>
      <w:r w:rsidRPr="009D4016">
        <w:rPr>
          <w:rFonts w:asciiTheme="majorBidi" w:hAnsiTheme="majorBidi" w:cstheme="majorBidi"/>
          <w:i/>
          <w:iCs/>
        </w:rPr>
        <w:t>Kerukunan Beragama dan Kontroversial Penggunaan Kata Allah dalam Agama Kristen</w:t>
      </w:r>
      <w:r>
        <w:rPr>
          <w:rFonts w:asciiTheme="majorBidi" w:hAnsiTheme="majorBidi" w:cstheme="majorBidi"/>
        </w:rPr>
        <w:t xml:space="preserve"> (Depok: Gema Insani</w:t>
      </w:r>
      <w:r w:rsidR="00C91494">
        <w:rPr>
          <w:rFonts w:asciiTheme="majorBidi" w:hAnsiTheme="majorBidi" w:cstheme="majorBidi"/>
        </w:rPr>
        <w:t>, 2015</w:t>
      </w:r>
      <w:r>
        <w:rPr>
          <w:rFonts w:asciiTheme="majorBidi" w:hAnsiTheme="majorBidi" w:cstheme="majorBidi"/>
        </w:rPr>
        <w:t>)</w:t>
      </w:r>
      <w:proofErr w:type="gramStart"/>
      <w:r w:rsidR="00C91494">
        <w:rPr>
          <w:rFonts w:asciiTheme="majorBidi" w:hAnsiTheme="majorBidi" w:cstheme="majorBidi"/>
        </w:rPr>
        <w:t>,hlm</w:t>
      </w:r>
      <w:proofErr w:type="gramEnd"/>
      <w:r w:rsidR="00C91494">
        <w:rPr>
          <w:rFonts w:asciiTheme="majorBidi" w:hAnsiTheme="majorBidi" w:cstheme="majorBidi"/>
        </w:rPr>
        <w:t>. 51.</w:t>
      </w:r>
    </w:p>
  </w:footnote>
  <w:footnote w:id="2">
    <w:p w:rsidR="00B52D1D" w:rsidRPr="00B52D1D" w:rsidRDefault="00B52D1D" w:rsidP="00C353F9">
      <w:pPr>
        <w:pStyle w:val="FootnoteText"/>
        <w:ind w:firstLine="720"/>
        <w:jc w:val="both"/>
        <w:rPr>
          <w:rFonts w:asciiTheme="majorBidi" w:hAnsiTheme="majorBidi" w:cstheme="majorBidi"/>
          <w:sz w:val="16"/>
          <w:szCs w:val="16"/>
          <w:lang w:val="id-ID"/>
        </w:rPr>
      </w:pPr>
      <w:r w:rsidRPr="00B52D1D">
        <w:rPr>
          <w:rStyle w:val="FootnoteReference"/>
          <w:rFonts w:asciiTheme="majorBidi" w:hAnsiTheme="majorBidi" w:cstheme="majorBidi"/>
        </w:rPr>
        <w:footnoteRef/>
      </w:r>
      <w:r w:rsidRPr="00B52D1D">
        <w:rPr>
          <w:rFonts w:asciiTheme="majorBidi" w:hAnsiTheme="majorBidi" w:cstheme="majorBidi"/>
        </w:rPr>
        <w:t xml:space="preserve"> Prof. Abdu L’had Dawud</w:t>
      </w:r>
      <w:r>
        <w:rPr>
          <w:rFonts w:asciiTheme="majorBidi" w:hAnsiTheme="majorBidi" w:cstheme="majorBidi"/>
          <w:i/>
          <w:iCs/>
          <w:lang w:val="id-ID"/>
        </w:rPr>
        <w:t xml:space="preserve">, Muhammad In The Bible </w:t>
      </w:r>
      <w:r>
        <w:rPr>
          <w:rFonts w:asciiTheme="majorBidi" w:hAnsiTheme="majorBidi" w:cstheme="majorBidi"/>
          <w:lang w:val="id-ID"/>
        </w:rPr>
        <w:t>(Bina: Serawak, 1978)</w:t>
      </w:r>
      <w:proofErr w:type="gramStart"/>
      <w:r>
        <w:rPr>
          <w:rFonts w:asciiTheme="majorBidi" w:hAnsiTheme="majorBidi" w:cstheme="majorBidi"/>
          <w:i/>
          <w:iCs/>
          <w:lang w:val="id-ID"/>
        </w:rPr>
        <w:t>,</w:t>
      </w:r>
      <w:r w:rsidRPr="00B52D1D">
        <w:rPr>
          <w:rFonts w:asciiTheme="majorBidi" w:hAnsiTheme="majorBidi" w:cstheme="majorBidi"/>
          <w:lang w:val="id-ID"/>
        </w:rPr>
        <w:t>hlm</w:t>
      </w:r>
      <w:r>
        <w:rPr>
          <w:rFonts w:asciiTheme="majorBidi" w:hAnsiTheme="majorBidi" w:cstheme="majorBidi"/>
          <w:lang w:val="id-ID"/>
        </w:rPr>
        <w:t>.109</w:t>
      </w:r>
      <w:proofErr w:type="gramEnd"/>
      <w:r>
        <w:rPr>
          <w:rFonts w:asciiTheme="majorBidi" w:hAnsiTheme="majorBidi" w:cstheme="majorBidi"/>
          <w:lang w:val="id-ID"/>
        </w:rPr>
        <w:t>.</w:t>
      </w:r>
    </w:p>
  </w:footnote>
  <w:footnote w:id="3">
    <w:p w:rsidR="00C353F9" w:rsidRPr="00C353F9" w:rsidRDefault="00C353F9" w:rsidP="00C353F9">
      <w:pPr>
        <w:pStyle w:val="FootnoteText"/>
        <w:ind w:firstLine="720"/>
        <w:jc w:val="both"/>
        <w:rPr>
          <w:rFonts w:asciiTheme="majorBidi" w:hAnsiTheme="majorBidi" w:cstheme="majorBidi"/>
          <w:lang w:val="id-ID"/>
        </w:rPr>
      </w:pPr>
      <w:r w:rsidRPr="00C353F9">
        <w:rPr>
          <w:rStyle w:val="FootnoteReference"/>
          <w:rFonts w:asciiTheme="majorBidi" w:hAnsiTheme="majorBidi" w:cstheme="majorBidi"/>
        </w:rPr>
        <w:footnoteRef/>
      </w:r>
      <w:r w:rsidRPr="00C353F9">
        <w:rPr>
          <w:rFonts w:asciiTheme="majorBidi" w:hAnsiTheme="majorBidi" w:cstheme="majorBidi"/>
        </w:rPr>
        <w:t xml:space="preserve"> </w:t>
      </w:r>
      <w:r>
        <w:rPr>
          <w:rFonts w:asciiTheme="majorBidi" w:hAnsiTheme="majorBidi" w:cstheme="majorBidi"/>
          <w:lang w:val="id-ID"/>
        </w:rPr>
        <w:t xml:space="preserve">Nata Abuddin, </w:t>
      </w:r>
      <w:r w:rsidRPr="00C353F9">
        <w:rPr>
          <w:rFonts w:asciiTheme="majorBidi" w:hAnsiTheme="majorBidi" w:cstheme="majorBidi"/>
          <w:i/>
          <w:iCs/>
          <w:lang w:val="id-ID"/>
        </w:rPr>
        <w:t>Metodologi Studi Islam</w:t>
      </w:r>
      <w:r>
        <w:rPr>
          <w:rFonts w:asciiTheme="majorBidi" w:hAnsiTheme="majorBidi" w:cstheme="majorBidi"/>
          <w:lang w:val="id-ID"/>
        </w:rPr>
        <w:t xml:space="preserve"> (Jakarta: Rajawali Pers, 2006),hlm. 97.</w:t>
      </w:r>
    </w:p>
  </w:footnote>
  <w:footnote w:id="4">
    <w:p w:rsidR="00CD079A" w:rsidRPr="00CD079A" w:rsidRDefault="00CD079A" w:rsidP="00CD079A">
      <w:pPr>
        <w:pStyle w:val="FootnoteText"/>
        <w:ind w:firstLine="720"/>
        <w:rPr>
          <w:rFonts w:asciiTheme="majorBidi" w:hAnsiTheme="majorBidi" w:cstheme="majorBidi"/>
          <w:lang w:val="id-ID"/>
        </w:rPr>
      </w:pPr>
      <w:r w:rsidRPr="00CD079A">
        <w:rPr>
          <w:rStyle w:val="FootnoteReference"/>
          <w:rFonts w:asciiTheme="majorBidi" w:hAnsiTheme="majorBidi" w:cstheme="majorBidi"/>
        </w:rPr>
        <w:footnoteRef/>
      </w:r>
      <w:r w:rsidRPr="00CD079A">
        <w:rPr>
          <w:rFonts w:asciiTheme="majorBidi" w:hAnsiTheme="majorBidi" w:cstheme="majorBidi"/>
        </w:rPr>
        <w:t xml:space="preserve"> </w:t>
      </w:r>
      <w:r>
        <w:rPr>
          <w:rFonts w:asciiTheme="majorBidi" w:hAnsiTheme="majorBidi" w:cstheme="majorBidi"/>
          <w:lang w:val="id-ID"/>
        </w:rPr>
        <w:t xml:space="preserve">DR. Badri Yatim, </w:t>
      </w:r>
      <w:r>
        <w:rPr>
          <w:rFonts w:asciiTheme="majorBidi" w:hAnsiTheme="majorBidi" w:cstheme="majorBidi"/>
          <w:i/>
          <w:iCs/>
          <w:lang w:val="id-ID"/>
        </w:rPr>
        <w:t xml:space="preserve">Sejarah Peradaban Islam </w:t>
      </w:r>
      <w:r>
        <w:rPr>
          <w:rFonts w:asciiTheme="majorBidi" w:hAnsiTheme="majorBidi" w:cstheme="majorBidi"/>
          <w:lang w:val="id-ID"/>
        </w:rPr>
        <w:t>(Jakarta: Rajawali Pers,2008),hlm.8.</w:t>
      </w:r>
    </w:p>
  </w:footnote>
  <w:footnote w:id="5">
    <w:p w:rsidR="0059153B" w:rsidRPr="0059153B" w:rsidRDefault="0059153B" w:rsidP="0059153B">
      <w:pPr>
        <w:pStyle w:val="FootnoteText"/>
        <w:ind w:firstLine="720"/>
        <w:rPr>
          <w:rFonts w:asciiTheme="majorBidi" w:hAnsiTheme="majorBidi" w:cstheme="majorBidi"/>
          <w:lang w:val="id-ID"/>
        </w:rPr>
      </w:pPr>
      <w:r w:rsidRPr="0059153B">
        <w:rPr>
          <w:rStyle w:val="FootnoteReference"/>
          <w:rFonts w:asciiTheme="majorBidi" w:hAnsiTheme="majorBidi" w:cstheme="majorBidi"/>
        </w:rPr>
        <w:footnoteRef/>
      </w:r>
      <w:r w:rsidRPr="0059153B">
        <w:rPr>
          <w:rFonts w:asciiTheme="majorBidi" w:hAnsiTheme="majorBidi" w:cstheme="majorBidi"/>
        </w:rPr>
        <w:t xml:space="preserve"> </w:t>
      </w:r>
      <w:r>
        <w:rPr>
          <w:rFonts w:asciiTheme="majorBidi" w:hAnsiTheme="majorBidi" w:cstheme="majorBidi"/>
          <w:lang w:val="id-ID"/>
        </w:rPr>
        <w:t xml:space="preserve">Lihat </w:t>
      </w:r>
      <w:r w:rsidRPr="0059153B">
        <w:rPr>
          <w:rFonts w:asciiTheme="majorBidi" w:hAnsiTheme="majorBidi" w:cstheme="majorBidi"/>
          <w:lang w:val="id-ID"/>
        </w:rPr>
        <w:t>https://tolaksyariatislam.files.wordpress.com</w:t>
      </w:r>
    </w:p>
  </w:footnote>
  <w:footnote w:id="6">
    <w:p w:rsidR="00B458EA" w:rsidRPr="00B458EA" w:rsidRDefault="00B458EA" w:rsidP="00B458EA">
      <w:pPr>
        <w:pStyle w:val="FootnoteText"/>
        <w:ind w:firstLine="720"/>
        <w:rPr>
          <w:rFonts w:asciiTheme="majorBidi" w:hAnsiTheme="majorBidi" w:cstheme="majorBidi"/>
          <w:lang w:val="id-ID"/>
        </w:rPr>
      </w:pPr>
      <w:r w:rsidRPr="00B458EA">
        <w:rPr>
          <w:rStyle w:val="FootnoteReference"/>
          <w:rFonts w:asciiTheme="majorBidi" w:hAnsiTheme="majorBidi" w:cstheme="majorBidi"/>
        </w:rPr>
        <w:footnoteRef/>
      </w:r>
      <w:r w:rsidRPr="00B458EA">
        <w:rPr>
          <w:rFonts w:asciiTheme="majorBidi" w:hAnsiTheme="majorBidi" w:cstheme="majorBidi"/>
        </w:rPr>
        <w:t xml:space="preserve"> </w:t>
      </w:r>
      <w:r>
        <w:rPr>
          <w:rFonts w:asciiTheme="majorBidi" w:hAnsiTheme="majorBidi" w:cstheme="majorBidi"/>
          <w:lang w:val="id-ID"/>
        </w:rPr>
        <w:t xml:space="preserve">Nata Abudin, </w:t>
      </w:r>
      <w:r w:rsidRPr="00F83593">
        <w:rPr>
          <w:rFonts w:asciiTheme="majorBidi" w:hAnsiTheme="majorBidi" w:cstheme="majorBidi"/>
          <w:i/>
          <w:iCs/>
          <w:lang w:val="id-ID"/>
        </w:rPr>
        <w:t>Metodologi Studi Islam</w:t>
      </w:r>
      <w:r>
        <w:rPr>
          <w:rFonts w:asciiTheme="majorBidi" w:hAnsiTheme="majorBidi" w:cstheme="majorBidi"/>
          <w:lang w:val="id-ID"/>
        </w:rPr>
        <w:t xml:space="preserve"> (Jakarta: Rajawali Pers,2006),hlm.387.</w:t>
      </w:r>
    </w:p>
  </w:footnote>
  <w:footnote w:id="7">
    <w:p w:rsidR="009F6F81" w:rsidRPr="009F6F81" w:rsidRDefault="009F6F81" w:rsidP="009F6F81">
      <w:pPr>
        <w:pStyle w:val="FootnoteText"/>
        <w:ind w:firstLine="709"/>
        <w:rPr>
          <w:rFonts w:asciiTheme="majorBidi" w:hAnsiTheme="majorBidi" w:cstheme="majorBidi"/>
        </w:rPr>
      </w:pPr>
      <w:r w:rsidRPr="009F6F81">
        <w:rPr>
          <w:rStyle w:val="FootnoteReference"/>
          <w:rFonts w:asciiTheme="majorBidi" w:hAnsiTheme="majorBidi" w:cstheme="majorBidi"/>
        </w:rPr>
        <w:footnoteRef/>
      </w:r>
      <w:r w:rsidRPr="009F6F81">
        <w:rPr>
          <w:rFonts w:asciiTheme="majorBidi" w:hAnsiTheme="majorBidi" w:cstheme="majorBidi"/>
        </w:rPr>
        <w:t xml:space="preserve"> </w:t>
      </w:r>
      <w:r w:rsidR="00643057">
        <w:rPr>
          <w:rFonts w:asciiTheme="majorBidi" w:hAnsiTheme="majorBidi" w:cstheme="majorBidi"/>
        </w:rPr>
        <w:t xml:space="preserve">Al-Bayan, </w:t>
      </w:r>
      <w:r w:rsidR="00643057" w:rsidRPr="00643057">
        <w:rPr>
          <w:rFonts w:asciiTheme="majorBidi" w:hAnsiTheme="majorBidi" w:cstheme="majorBidi"/>
          <w:i/>
          <w:iCs/>
        </w:rPr>
        <w:t>Shahih Bukhari Muslim</w:t>
      </w:r>
      <w:r w:rsidR="00643057">
        <w:rPr>
          <w:rFonts w:asciiTheme="majorBidi" w:hAnsiTheme="majorBidi" w:cstheme="majorBidi"/>
        </w:rPr>
        <w:t>, (Bandung: Jabal, 2013)</w:t>
      </w:r>
      <w:proofErr w:type="gramStart"/>
      <w:r w:rsidR="00643057">
        <w:rPr>
          <w:rFonts w:asciiTheme="majorBidi" w:hAnsiTheme="majorBidi" w:cstheme="majorBidi"/>
        </w:rPr>
        <w:t>,hlm.304</w:t>
      </w:r>
      <w:proofErr w:type="gramEnd"/>
      <w:r w:rsidR="00643057">
        <w:rPr>
          <w:rFonts w:asciiTheme="majorBidi" w:hAnsiTheme="majorBidi" w:cstheme="majorBidi"/>
        </w:rPr>
        <w:t>.</w:t>
      </w:r>
    </w:p>
  </w:footnote>
  <w:footnote w:id="8">
    <w:p w:rsidR="00B84A57" w:rsidRPr="00B84A57" w:rsidRDefault="00B84A57" w:rsidP="00B84A57">
      <w:pPr>
        <w:pStyle w:val="FootnoteText"/>
        <w:ind w:firstLine="709"/>
        <w:rPr>
          <w:rFonts w:asciiTheme="majorBidi" w:hAnsiTheme="majorBidi" w:cstheme="majorBidi"/>
        </w:rPr>
      </w:pPr>
      <w:r w:rsidRPr="00B84A57">
        <w:rPr>
          <w:rStyle w:val="FootnoteReference"/>
          <w:rFonts w:asciiTheme="majorBidi" w:hAnsiTheme="majorBidi" w:cstheme="majorBidi"/>
        </w:rPr>
        <w:footnoteRef/>
      </w:r>
      <w:r w:rsidRPr="00B84A57">
        <w:rPr>
          <w:rFonts w:asciiTheme="majorBidi" w:hAnsiTheme="majorBidi" w:cstheme="majorBidi"/>
        </w:rPr>
        <w:t xml:space="preserve"> </w:t>
      </w:r>
      <w:r>
        <w:rPr>
          <w:rFonts w:asciiTheme="majorBidi" w:hAnsiTheme="majorBidi" w:cstheme="majorBidi"/>
        </w:rPr>
        <w:t>Lembaga Alkitab Indonesia</w:t>
      </w:r>
      <w:r w:rsidRPr="00EA0E1B">
        <w:rPr>
          <w:rFonts w:asciiTheme="majorBidi" w:hAnsiTheme="majorBidi" w:cstheme="majorBidi"/>
          <w:i/>
          <w:iCs/>
        </w:rPr>
        <w:t>, Alkitab</w:t>
      </w:r>
      <w:r>
        <w:rPr>
          <w:rFonts w:asciiTheme="majorBidi" w:hAnsiTheme="majorBidi" w:cstheme="majorBidi"/>
        </w:rPr>
        <w:t xml:space="preserve"> </w:t>
      </w:r>
      <w:r w:rsidR="00EA0E1B">
        <w:rPr>
          <w:rFonts w:asciiTheme="majorBidi" w:hAnsiTheme="majorBidi" w:cstheme="majorBidi"/>
        </w:rPr>
        <w:t>(Jakarta: LAI</w:t>
      </w:r>
      <w:proofErr w:type="gramStart"/>
      <w:r w:rsidR="00EA0E1B">
        <w:rPr>
          <w:rFonts w:asciiTheme="majorBidi" w:hAnsiTheme="majorBidi" w:cstheme="majorBidi"/>
        </w:rPr>
        <w:t>,2013</w:t>
      </w:r>
      <w:proofErr w:type="gramEnd"/>
      <w:r w:rsidR="00EA0E1B">
        <w:rPr>
          <w:rFonts w:asciiTheme="majorBidi" w:hAnsiTheme="majorBidi" w:cstheme="majorBidi"/>
        </w:rPr>
        <w:t>),hlm. 189.</w:t>
      </w:r>
    </w:p>
  </w:footnote>
  <w:footnote w:id="9">
    <w:p w:rsidR="0077281E" w:rsidRPr="0077281E" w:rsidRDefault="0077281E" w:rsidP="0077281E">
      <w:pPr>
        <w:pStyle w:val="FootnoteText"/>
        <w:ind w:firstLine="709"/>
        <w:rPr>
          <w:rFonts w:asciiTheme="majorBidi" w:hAnsiTheme="majorBidi" w:cstheme="majorBidi"/>
        </w:rPr>
      </w:pPr>
      <w:r w:rsidRPr="0077281E">
        <w:rPr>
          <w:rStyle w:val="FootnoteReference"/>
          <w:rFonts w:asciiTheme="majorBidi" w:hAnsiTheme="majorBidi" w:cstheme="majorBidi"/>
        </w:rPr>
        <w:footnoteRef/>
      </w:r>
      <w:r w:rsidRPr="0077281E">
        <w:rPr>
          <w:rFonts w:asciiTheme="majorBidi" w:hAnsiTheme="majorBidi" w:cstheme="majorBidi"/>
        </w:rPr>
        <w:t xml:space="preserve"> </w:t>
      </w:r>
      <w:r>
        <w:rPr>
          <w:rFonts w:asciiTheme="majorBidi" w:hAnsiTheme="majorBidi" w:cstheme="majorBidi"/>
        </w:rPr>
        <w:t>Ibid.</w:t>
      </w:r>
      <w:proofErr w:type="gramStart"/>
      <w:r>
        <w:rPr>
          <w:rFonts w:asciiTheme="majorBidi" w:hAnsiTheme="majorBidi" w:cstheme="majorBidi"/>
        </w:rPr>
        <w:t>,hlm.248</w:t>
      </w:r>
      <w:proofErr w:type="gramEnd"/>
      <w:r>
        <w:rPr>
          <w:rFonts w:asciiTheme="majorBidi" w:hAnsiTheme="majorBidi" w:cstheme="majorBidi"/>
        </w:rPr>
        <w:t>.</w:t>
      </w:r>
    </w:p>
  </w:footnote>
  <w:footnote w:id="10">
    <w:p w:rsidR="002E63BF" w:rsidRPr="002E63BF" w:rsidRDefault="002E63BF" w:rsidP="002E63BF">
      <w:pPr>
        <w:pStyle w:val="FootnoteText"/>
        <w:ind w:firstLine="709"/>
        <w:jc w:val="both"/>
        <w:rPr>
          <w:rFonts w:asciiTheme="majorBidi" w:hAnsiTheme="majorBidi" w:cstheme="majorBidi"/>
        </w:rPr>
      </w:pPr>
      <w:r w:rsidRPr="002E63BF">
        <w:rPr>
          <w:rStyle w:val="FootnoteReference"/>
          <w:rFonts w:asciiTheme="majorBidi" w:hAnsiTheme="majorBidi" w:cstheme="majorBidi"/>
        </w:rPr>
        <w:footnoteRef/>
      </w:r>
      <w:r w:rsidRPr="002E63BF">
        <w:rPr>
          <w:rFonts w:asciiTheme="majorBidi" w:hAnsiTheme="majorBidi" w:cstheme="majorBidi"/>
        </w:rPr>
        <w:t xml:space="preserve"> </w:t>
      </w:r>
      <w:r>
        <w:rPr>
          <w:rFonts w:asciiTheme="majorBidi" w:hAnsiTheme="majorBidi" w:cstheme="majorBidi"/>
        </w:rPr>
        <w:t xml:space="preserve">Jhon L. Esposito, </w:t>
      </w:r>
      <w:r w:rsidRPr="002E63BF">
        <w:rPr>
          <w:rFonts w:asciiTheme="majorBidi" w:hAnsiTheme="majorBidi" w:cstheme="majorBidi"/>
          <w:i/>
          <w:iCs/>
        </w:rPr>
        <w:t>Jawaban Atas Gejolak Masyarakat Post-Modern Islam Aktual</w:t>
      </w:r>
      <w:r>
        <w:rPr>
          <w:rFonts w:asciiTheme="majorBidi" w:hAnsiTheme="majorBidi" w:cstheme="majorBidi"/>
        </w:rPr>
        <w:t xml:space="preserve">. </w:t>
      </w:r>
      <w:proofErr w:type="gramStart"/>
      <w:r>
        <w:rPr>
          <w:rFonts w:asciiTheme="majorBidi" w:hAnsiTheme="majorBidi" w:cstheme="majorBidi"/>
        </w:rPr>
        <w:t>Terj.</w:t>
      </w:r>
      <w:proofErr w:type="gramEnd"/>
      <w:r>
        <w:rPr>
          <w:rFonts w:asciiTheme="majorBidi" w:hAnsiTheme="majorBidi" w:cstheme="majorBidi"/>
        </w:rPr>
        <w:t xml:space="preserve"> Norma Arbi’a Juli Setiawan (Jakarta: Inisiasi Press, 2005)</w:t>
      </w:r>
      <w:proofErr w:type="gramStart"/>
      <w:r>
        <w:rPr>
          <w:rFonts w:asciiTheme="majorBidi" w:hAnsiTheme="majorBidi" w:cstheme="majorBidi"/>
        </w:rPr>
        <w:t>,hlm</w:t>
      </w:r>
      <w:proofErr w:type="gramEnd"/>
      <w:r>
        <w:rPr>
          <w:rFonts w:asciiTheme="majorBidi" w:hAnsiTheme="majorBidi" w:cstheme="majorBidi"/>
        </w:rPr>
        <w:t>. 129.</w:t>
      </w:r>
    </w:p>
  </w:footnote>
  <w:footnote w:id="11">
    <w:p w:rsidR="00830CEB" w:rsidRDefault="00830CEB" w:rsidP="00830CEB">
      <w:pPr>
        <w:pStyle w:val="FootnoteText"/>
        <w:ind w:firstLine="709"/>
      </w:pPr>
      <w:r w:rsidRPr="00024B07">
        <w:rPr>
          <w:rStyle w:val="FootnoteReference"/>
          <w:rFonts w:asciiTheme="majorBidi" w:hAnsiTheme="majorBidi" w:cstheme="majorBidi"/>
        </w:rPr>
        <w:footnoteRef/>
      </w:r>
      <w:r w:rsidRPr="00024B07">
        <w:rPr>
          <w:rFonts w:asciiTheme="majorBidi" w:hAnsiTheme="majorBidi" w:cstheme="majorBidi"/>
        </w:rPr>
        <w:t>Ibid.</w:t>
      </w:r>
      <w:proofErr w:type="gramStart"/>
      <w:r w:rsidRPr="00024B07">
        <w:rPr>
          <w:rFonts w:asciiTheme="majorBidi" w:hAnsiTheme="majorBidi" w:cstheme="majorBidi"/>
        </w:rPr>
        <w:t>,hlm</w:t>
      </w:r>
      <w:proofErr w:type="gramEnd"/>
      <w:r w:rsidRPr="00024B07">
        <w:rPr>
          <w:rFonts w:asciiTheme="majorBidi" w:hAnsiTheme="majorBidi" w:cstheme="majorBidi"/>
        </w:rPr>
        <w:t>. 136</w:t>
      </w:r>
      <w:r>
        <w:t xml:space="preserve">. </w:t>
      </w:r>
    </w:p>
  </w:footnote>
  <w:footnote w:id="12">
    <w:p w:rsidR="00C859BC" w:rsidRPr="00C859BC" w:rsidRDefault="00C859BC" w:rsidP="00C859BC">
      <w:pPr>
        <w:pStyle w:val="FootnoteText"/>
        <w:ind w:firstLine="567"/>
        <w:rPr>
          <w:rFonts w:asciiTheme="majorBidi" w:hAnsiTheme="majorBidi" w:cstheme="majorBidi"/>
        </w:rPr>
      </w:pPr>
      <w:r w:rsidRPr="00C859BC">
        <w:rPr>
          <w:rStyle w:val="FootnoteReference"/>
          <w:rFonts w:asciiTheme="majorBidi" w:hAnsiTheme="majorBidi" w:cstheme="majorBidi"/>
        </w:rPr>
        <w:footnoteRef/>
      </w:r>
      <w:r w:rsidRPr="00C859BC">
        <w:rPr>
          <w:rFonts w:asciiTheme="majorBidi" w:hAnsiTheme="majorBidi" w:cstheme="majorBidi"/>
        </w:rPr>
        <w:t xml:space="preserve"> </w:t>
      </w:r>
      <w:r>
        <w:rPr>
          <w:rFonts w:asciiTheme="majorBidi" w:hAnsiTheme="majorBidi" w:cstheme="majorBidi"/>
        </w:rPr>
        <w:t>Lihat Jurnal Wardah Terbitan IAIN Raden Fatah Tahun 2019</w:t>
      </w:r>
    </w:p>
  </w:footnote>
  <w:footnote w:id="13">
    <w:p w:rsidR="00682AE1" w:rsidRPr="00682AE1" w:rsidRDefault="00682AE1" w:rsidP="00682AE1">
      <w:pPr>
        <w:pStyle w:val="FootnoteText"/>
        <w:ind w:firstLine="567"/>
        <w:rPr>
          <w:rFonts w:asciiTheme="majorBidi" w:hAnsiTheme="majorBidi" w:cstheme="majorBidi"/>
        </w:rPr>
      </w:pPr>
      <w:r w:rsidRPr="00682AE1">
        <w:rPr>
          <w:rStyle w:val="FootnoteReference"/>
          <w:rFonts w:asciiTheme="majorBidi" w:hAnsiTheme="majorBidi" w:cstheme="majorBidi"/>
        </w:rPr>
        <w:footnoteRef/>
      </w:r>
      <w:r w:rsidRPr="00682AE1">
        <w:rPr>
          <w:rFonts w:asciiTheme="majorBidi" w:hAnsiTheme="majorBidi" w:cstheme="majorBidi"/>
        </w:rPr>
        <w:t xml:space="preserve"> </w:t>
      </w:r>
      <w:r>
        <w:rPr>
          <w:rFonts w:asciiTheme="majorBidi" w:hAnsiTheme="majorBidi" w:cstheme="majorBidi"/>
        </w:rPr>
        <w:t xml:space="preserve">LAI, </w:t>
      </w:r>
      <w:r w:rsidRPr="00682AE1">
        <w:rPr>
          <w:rFonts w:asciiTheme="majorBidi" w:hAnsiTheme="majorBidi" w:cstheme="majorBidi"/>
          <w:i/>
          <w:iCs/>
        </w:rPr>
        <w:t>Lembaga Alkitab Indonesia</w:t>
      </w:r>
      <w:proofErr w:type="gramStart"/>
      <w:r>
        <w:rPr>
          <w:rFonts w:asciiTheme="majorBidi" w:hAnsiTheme="majorBidi" w:cstheme="majorBidi"/>
        </w:rPr>
        <w:t>,2013,hlm</w:t>
      </w:r>
      <w:proofErr w:type="gramEnd"/>
      <w:r>
        <w:rPr>
          <w:rFonts w:asciiTheme="majorBidi" w:hAnsiTheme="majorBidi" w:cstheme="majorBidi"/>
        </w:rPr>
        <w:t>. 267</w:t>
      </w:r>
    </w:p>
  </w:footnote>
  <w:footnote w:id="14">
    <w:p w:rsidR="00953731" w:rsidRPr="00953731" w:rsidRDefault="00953731" w:rsidP="00235C2D">
      <w:pPr>
        <w:pStyle w:val="FootnoteText"/>
        <w:ind w:left="284" w:firstLine="425"/>
        <w:rPr>
          <w:rFonts w:asciiTheme="majorBidi" w:hAnsiTheme="majorBidi" w:cstheme="majorBidi"/>
        </w:rPr>
      </w:pPr>
      <w:r w:rsidRPr="00953731">
        <w:rPr>
          <w:rStyle w:val="FootnoteReference"/>
          <w:rFonts w:asciiTheme="majorBidi" w:hAnsiTheme="majorBidi" w:cstheme="majorBidi"/>
        </w:rPr>
        <w:footnoteRef/>
      </w:r>
      <w:r w:rsidRPr="00953731">
        <w:rPr>
          <w:rFonts w:asciiTheme="majorBidi" w:hAnsiTheme="majorBidi" w:cstheme="majorBidi"/>
        </w:rPr>
        <w:t xml:space="preserve"> </w:t>
      </w:r>
      <w:r>
        <w:rPr>
          <w:rFonts w:asciiTheme="majorBidi" w:hAnsiTheme="majorBidi" w:cstheme="majorBidi"/>
        </w:rPr>
        <w:t>Lihat Imamat 11 Ayat 7-8, Alkitab Tahun 2013 Terbitan Lembaga Al-kitab Indonesia,hlm.137.</w:t>
      </w:r>
    </w:p>
  </w:footnote>
  <w:footnote w:id="15">
    <w:p w:rsidR="00953731" w:rsidRPr="00953731" w:rsidRDefault="00953731" w:rsidP="00235C2D">
      <w:pPr>
        <w:pStyle w:val="FootnoteText"/>
        <w:ind w:left="284" w:firstLine="425"/>
        <w:rPr>
          <w:rFonts w:asciiTheme="majorBidi" w:hAnsiTheme="majorBidi" w:cstheme="majorBidi"/>
        </w:rPr>
      </w:pPr>
      <w:r w:rsidRPr="00953731">
        <w:rPr>
          <w:rStyle w:val="FootnoteReference"/>
          <w:rFonts w:asciiTheme="majorBidi" w:hAnsiTheme="majorBidi" w:cstheme="majorBidi"/>
        </w:rPr>
        <w:footnoteRef/>
      </w:r>
      <w:r w:rsidRPr="00953731">
        <w:rPr>
          <w:rFonts w:asciiTheme="majorBidi" w:hAnsiTheme="majorBidi" w:cstheme="majorBidi"/>
        </w:rPr>
        <w:t xml:space="preserve"> </w:t>
      </w:r>
      <w:r>
        <w:rPr>
          <w:rFonts w:asciiTheme="majorBidi" w:hAnsiTheme="majorBidi" w:cstheme="majorBidi"/>
        </w:rPr>
        <w:t>Lihat Matius 15 Alkitab Terbitan Lembaga Al-kitab Indonesia</w:t>
      </w:r>
      <w:proofErr w:type="gramStart"/>
      <w:r>
        <w:rPr>
          <w:rFonts w:asciiTheme="majorBidi" w:hAnsiTheme="majorBidi" w:cstheme="majorBidi"/>
        </w:rPr>
        <w:t>,2013,hlm</w:t>
      </w:r>
      <w:proofErr w:type="gramEnd"/>
      <w:r>
        <w:rPr>
          <w:rFonts w:asciiTheme="majorBidi" w:hAnsiTheme="majorBidi" w:cstheme="majorBidi"/>
        </w:rPr>
        <w:t>. 23.</w:t>
      </w:r>
    </w:p>
  </w:footnote>
  <w:footnote w:id="16">
    <w:p w:rsidR="00F83593" w:rsidRPr="00016353" w:rsidRDefault="00F83593" w:rsidP="00953731">
      <w:pPr>
        <w:pStyle w:val="FootnoteText"/>
        <w:ind w:left="284" w:firstLine="425"/>
        <w:jc w:val="both"/>
        <w:rPr>
          <w:rFonts w:ascii="Cambria" w:hAnsi="Cambria"/>
        </w:rPr>
      </w:pPr>
      <w:r w:rsidRPr="00016353">
        <w:rPr>
          <w:rStyle w:val="FootnoteReference"/>
          <w:rFonts w:ascii="Cambria" w:hAnsi="Cambria"/>
        </w:rPr>
        <w:footnoteRef/>
      </w:r>
      <w:r w:rsidRPr="00016353">
        <w:rPr>
          <w:rFonts w:ascii="Cambria" w:hAnsi="Cambria"/>
        </w:rPr>
        <w:t xml:space="preserve"> </w:t>
      </w:r>
      <w:proofErr w:type="gramStart"/>
      <w:r>
        <w:rPr>
          <w:rFonts w:ascii="Cambria" w:hAnsi="Cambria"/>
        </w:rPr>
        <w:t>Catatan :</w:t>
      </w:r>
      <w:proofErr w:type="gramEnd"/>
      <w:r>
        <w:rPr>
          <w:rFonts w:ascii="Cambria" w:hAnsi="Cambria"/>
        </w:rPr>
        <w:t xml:space="preserve"> Pemikiran Prof. Al-A’zami yang saya kutip di atas adalah diambil dari buku-Nya The History Of The Qur’anic Text.</w:t>
      </w:r>
    </w:p>
  </w:footnote>
  <w:footnote w:id="17">
    <w:p w:rsidR="00F83593" w:rsidRPr="000F5C1E" w:rsidRDefault="004220FA" w:rsidP="004220FA">
      <w:pPr>
        <w:pStyle w:val="FootnoteText"/>
        <w:ind w:left="284" w:firstLine="283"/>
        <w:jc w:val="both"/>
        <w:rPr>
          <w:rFonts w:ascii="Times New Roman" w:hAnsi="Times New Roman"/>
        </w:rPr>
      </w:pPr>
      <w:r>
        <w:rPr>
          <w:rFonts w:ascii="Times New Roman" w:hAnsi="Times New Roman"/>
        </w:rPr>
        <w:t xml:space="preserve"> </w:t>
      </w:r>
      <w:r>
        <w:rPr>
          <w:rFonts w:ascii="Times New Roman" w:hAnsi="Times New Roman"/>
        </w:rPr>
        <w:tab/>
      </w:r>
      <w:r w:rsidR="00F83593" w:rsidRPr="000F5C1E">
        <w:rPr>
          <w:rStyle w:val="FootnoteReference"/>
          <w:rFonts w:ascii="Times New Roman" w:hAnsi="Times New Roman"/>
        </w:rPr>
        <w:footnoteRef/>
      </w:r>
      <w:r w:rsidR="00F83593">
        <w:rPr>
          <w:rFonts w:ascii="Times New Roman" w:hAnsi="Times New Roman"/>
        </w:rPr>
        <w:t xml:space="preserve">Maksud-Nya, adalah orang-orang </w:t>
      </w:r>
      <w:proofErr w:type="gramStart"/>
      <w:r w:rsidR="00F83593">
        <w:rPr>
          <w:rFonts w:ascii="Times New Roman" w:hAnsi="Times New Roman"/>
        </w:rPr>
        <w:t>kristen</w:t>
      </w:r>
      <w:proofErr w:type="gramEnd"/>
      <w:r w:rsidR="00F83593">
        <w:rPr>
          <w:rFonts w:ascii="Times New Roman" w:hAnsi="Times New Roman"/>
        </w:rPr>
        <w:t>, mengadopsi pemikiran maupun tradisi Yahudi yang menganggap akan adanya istilah hubungan fisik secara langsung dengan tuhan, seperti keturunan “Tuhan”.</w:t>
      </w:r>
      <w:r w:rsidR="00F83593" w:rsidRPr="000F5C1E">
        <w:rPr>
          <w:rFonts w:ascii="Times New Roman" w:hAnsi="Times New Roman"/>
        </w:rPr>
        <w:t xml:space="preserve"> </w:t>
      </w:r>
      <w:r w:rsidR="00F83593">
        <w:rPr>
          <w:rFonts w:ascii="Times New Roman" w:hAnsi="Times New Roman"/>
        </w:rPr>
        <w:t>( Anak Tuhan )</w:t>
      </w:r>
    </w:p>
  </w:footnote>
  <w:footnote w:id="18">
    <w:p w:rsidR="00F83593" w:rsidRPr="003F5E71" w:rsidRDefault="00F83593" w:rsidP="00F83593">
      <w:pPr>
        <w:pStyle w:val="FootnoteText"/>
        <w:ind w:firstLine="567"/>
        <w:rPr>
          <w:rFonts w:ascii="Times New Roman" w:hAnsi="Times New Roman"/>
        </w:rPr>
      </w:pPr>
      <w:r>
        <w:rPr>
          <w:rFonts w:ascii="Times New Roman" w:hAnsi="Times New Roman"/>
        </w:rPr>
        <w:t xml:space="preserve">   </w:t>
      </w:r>
      <w:r w:rsidRPr="003F5E71">
        <w:rPr>
          <w:rStyle w:val="FootnoteReference"/>
          <w:rFonts w:ascii="Times New Roman" w:hAnsi="Times New Roman"/>
        </w:rPr>
        <w:footnoteRef/>
      </w:r>
      <w:r w:rsidRPr="003F5E71">
        <w:rPr>
          <w:rFonts w:ascii="Times New Roman" w:hAnsi="Times New Roman"/>
        </w:rPr>
        <w:t xml:space="preserve"> </w:t>
      </w:r>
      <w:r>
        <w:rPr>
          <w:rFonts w:ascii="Times New Roman" w:hAnsi="Times New Roman"/>
        </w:rPr>
        <w:t xml:space="preserve">Lihat, Yohanes </w:t>
      </w:r>
      <w:proofErr w:type="gramStart"/>
      <w:r>
        <w:rPr>
          <w:rFonts w:ascii="Times New Roman" w:hAnsi="Times New Roman"/>
        </w:rPr>
        <w:t>1 :</w:t>
      </w:r>
      <w:proofErr w:type="gramEnd"/>
      <w:r>
        <w:rPr>
          <w:rFonts w:ascii="Times New Roman" w:hAnsi="Times New Roman"/>
        </w:rPr>
        <w:t xml:space="preserve"> 1-3, Yohanes 1 : 18, Lukas 3 : 22, dan Lukas 6 : 4.</w:t>
      </w:r>
    </w:p>
  </w:footnote>
  <w:footnote w:id="19">
    <w:p w:rsidR="00F83593" w:rsidRPr="003F5E71" w:rsidRDefault="00F83593" w:rsidP="004220FA">
      <w:pPr>
        <w:pStyle w:val="FootnoteText"/>
        <w:ind w:left="284" w:firstLine="425"/>
        <w:rPr>
          <w:rFonts w:ascii="Times New Roman" w:hAnsi="Times New Roman"/>
        </w:rPr>
      </w:pPr>
      <w:r w:rsidRPr="003F5E71">
        <w:rPr>
          <w:rStyle w:val="FootnoteReference"/>
          <w:rFonts w:ascii="Times New Roman" w:hAnsi="Times New Roman"/>
        </w:rPr>
        <w:footnoteRef/>
      </w:r>
      <w:proofErr w:type="gramStart"/>
      <w:r>
        <w:rPr>
          <w:rFonts w:ascii="Times New Roman" w:hAnsi="Times New Roman"/>
        </w:rPr>
        <w:t>Lihat catatan kaki 14, Maksud sebuah kebingungan diatas adalah kebingungan terhadap perubahan Tekstual Alkitab dari segi bahasa, karna Al-kitab memiliki berbagai versi.</w:t>
      </w:r>
      <w:proofErr w:type="gramEnd"/>
      <w:r w:rsidRPr="003F5E71">
        <w:rPr>
          <w:rFonts w:ascii="Times New Roman" w:hAnsi="Times New Roman"/>
        </w:rPr>
        <w:t xml:space="preserve"> </w:t>
      </w:r>
    </w:p>
  </w:footnote>
  <w:footnote w:id="20">
    <w:p w:rsidR="00F83593" w:rsidRPr="002D76FF" w:rsidRDefault="00F83593" w:rsidP="004220FA">
      <w:pPr>
        <w:pStyle w:val="FootnoteText"/>
        <w:ind w:left="284" w:firstLine="425"/>
        <w:jc w:val="both"/>
        <w:rPr>
          <w:rFonts w:ascii="Times New Roman" w:hAnsi="Times New Roman"/>
        </w:rPr>
      </w:pPr>
      <w:r w:rsidRPr="002D76FF">
        <w:rPr>
          <w:rStyle w:val="FootnoteReference"/>
          <w:rFonts w:ascii="Times New Roman" w:hAnsi="Times New Roman"/>
        </w:rPr>
        <w:footnoteRef/>
      </w:r>
      <w:r w:rsidRPr="002D76FF">
        <w:rPr>
          <w:rFonts w:ascii="Times New Roman" w:hAnsi="Times New Roman"/>
        </w:rPr>
        <w:t xml:space="preserve"> </w:t>
      </w:r>
      <w:r>
        <w:rPr>
          <w:rFonts w:ascii="Times New Roman" w:hAnsi="Times New Roman"/>
        </w:rPr>
        <w:t>Lihat : Lukas 4 : 7-8, Lukas 4 : 43, Lukas 16 : 13, Yohanes 7 : 16-17, Roma 1 : 20-25, Roma 9 : 20, Roma 10 : 2-3, Markus 12 : 29, Keluaran 20 : 2-3, Imamat 10 : 2, Imamat 18 : 4-5.</w:t>
      </w:r>
    </w:p>
  </w:footnote>
  <w:footnote w:id="21">
    <w:p w:rsidR="003A49A3" w:rsidRPr="006869FF" w:rsidRDefault="003A49A3" w:rsidP="003A49A3">
      <w:pPr>
        <w:pStyle w:val="FootnoteText"/>
        <w:ind w:firstLine="567"/>
        <w:rPr>
          <w:rFonts w:asciiTheme="majorBidi" w:hAnsiTheme="majorBidi" w:cstheme="majorBidi"/>
        </w:rPr>
      </w:pPr>
      <w:r w:rsidRPr="006869FF">
        <w:rPr>
          <w:rStyle w:val="FootnoteReference"/>
          <w:rFonts w:asciiTheme="majorBidi" w:hAnsiTheme="majorBidi" w:cstheme="majorBidi"/>
        </w:rPr>
        <w:footnoteRef/>
      </w:r>
      <w:r w:rsidRPr="006869FF">
        <w:rPr>
          <w:rFonts w:asciiTheme="majorBidi" w:hAnsiTheme="majorBidi" w:cstheme="majorBidi"/>
        </w:rPr>
        <w:t xml:space="preserve"> </w:t>
      </w:r>
      <w:r>
        <w:rPr>
          <w:rFonts w:asciiTheme="majorBidi" w:hAnsiTheme="majorBidi" w:cstheme="majorBidi"/>
        </w:rPr>
        <w:t>Husaini Adian, Kerukunan Beragama dan Kontroversial Penggunaan Kata Allah Dalam Agama Kristen (Jakarta: Gema Insani, 2015)</w:t>
      </w:r>
      <w:proofErr w:type="gramStart"/>
      <w:r>
        <w:rPr>
          <w:rFonts w:asciiTheme="majorBidi" w:hAnsiTheme="majorBidi" w:cstheme="majorBidi"/>
        </w:rPr>
        <w:t>,hlm</w:t>
      </w:r>
      <w:proofErr w:type="gramEnd"/>
      <w:r>
        <w:rPr>
          <w:rFonts w:asciiTheme="majorBidi" w:hAnsiTheme="majorBidi" w:cstheme="majorBidi"/>
        </w:rPr>
        <w:t>. 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E5281"/>
    <w:multiLevelType w:val="hybridMultilevel"/>
    <w:tmpl w:val="EB0CCA6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7D916BB2"/>
    <w:multiLevelType w:val="hybridMultilevel"/>
    <w:tmpl w:val="A46E9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821"/>
    <w:rsid w:val="0000267C"/>
    <w:rsid w:val="000147A0"/>
    <w:rsid w:val="00015E16"/>
    <w:rsid w:val="00024B07"/>
    <w:rsid w:val="00064FF0"/>
    <w:rsid w:val="000A6750"/>
    <w:rsid w:val="00112F87"/>
    <w:rsid w:val="00123449"/>
    <w:rsid w:val="00143CB0"/>
    <w:rsid w:val="0015464C"/>
    <w:rsid w:val="00155984"/>
    <w:rsid w:val="001F4E1C"/>
    <w:rsid w:val="001F52B8"/>
    <w:rsid w:val="00235C2D"/>
    <w:rsid w:val="00250EFA"/>
    <w:rsid w:val="0029440A"/>
    <w:rsid w:val="002E2279"/>
    <w:rsid w:val="002E63BF"/>
    <w:rsid w:val="00331853"/>
    <w:rsid w:val="003A49A3"/>
    <w:rsid w:val="003C4C31"/>
    <w:rsid w:val="003D1A9A"/>
    <w:rsid w:val="004220FA"/>
    <w:rsid w:val="00427133"/>
    <w:rsid w:val="00434960"/>
    <w:rsid w:val="004E167E"/>
    <w:rsid w:val="004F0307"/>
    <w:rsid w:val="00554282"/>
    <w:rsid w:val="0059153B"/>
    <w:rsid w:val="005D6821"/>
    <w:rsid w:val="006017DF"/>
    <w:rsid w:val="00643057"/>
    <w:rsid w:val="00661CA2"/>
    <w:rsid w:val="00671CC5"/>
    <w:rsid w:val="00682AE1"/>
    <w:rsid w:val="006869FF"/>
    <w:rsid w:val="0071468C"/>
    <w:rsid w:val="0077281E"/>
    <w:rsid w:val="007910C6"/>
    <w:rsid w:val="007A1653"/>
    <w:rsid w:val="007A4249"/>
    <w:rsid w:val="00830CEB"/>
    <w:rsid w:val="008368D5"/>
    <w:rsid w:val="00855C32"/>
    <w:rsid w:val="008A3231"/>
    <w:rsid w:val="008B369A"/>
    <w:rsid w:val="0093350C"/>
    <w:rsid w:val="00936F45"/>
    <w:rsid w:val="00953731"/>
    <w:rsid w:val="009624D4"/>
    <w:rsid w:val="00995B18"/>
    <w:rsid w:val="009A5D06"/>
    <w:rsid w:val="009C7911"/>
    <w:rsid w:val="009D4016"/>
    <w:rsid w:val="009F6F81"/>
    <w:rsid w:val="00AB45AF"/>
    <w:rsid w:val="00AC1DEF"/>
    <w:rsid w:val="00AC4239"/>
    <w:rsid w:val="00AF56F3"/>
    <w:rsid w:val="00B00487"/>
    <w:rsid w:val="00B22821"/>
    <w:rsid w:val="00B30063"/>
    <w:rsid w:val="00B364B4"/>
    <w:rsid w:val="00B43EE9"/>
    <w:rsid w:val="00B458EA"/>
    <w:rsid w:val="00B52D1D"/>
    <w:rsid w:val="00B6681C"/>
    <w:rsid w:val="00B84A57"/>
    <w:rsid w:val="00BB53DA"/>
    <w:rsid w:val="00BB769E"/>
    <w:rsid w:val="00BC1F55"/>
    <w:rsid w:val="00BE2517"/>
    <w:rsid w:val="00C004AD"/>
    <w:rsid w:val="00C1526F"/>
    <w:rsid w:val="00C1575F"/>
    <w:rsid w:val="00C32C39"/>
    <w:rsid w:val="00C353F9"/>
    <w:rsid w:val="00C859BC"/>
    <w:rsid w:val="00C91494"/>
    <w:rsid w:val="00CC3F50"/>
    <w:rsid w:val="00CD079A"/>
    <w:rsid w:val="00CD2E21"/>
    <w:rsid w:val="00CE6F7A"/>
    <w:rsid w:val="00D02136"/>
    <w:rsid w:val="00D03610"/>
    <w:rsid w:val="00D06C70"/>
    <w:rsid w:val="00DA1E78"/>
    <w:rsid w:val="00DF5EAC"/>
    <w:rsid w:val="00E15BB7"/>
    <w:rsid w:val="00E15E1C"/>
    <w:rsid w:val="00E44C41"/>
    <w:rsid w:val="00E5689E"/>
    <w:rsid w:val="00E812E5"/>
    <w:rsid w:val="00E91A81"/>
    <w:rsid w:val="00EA0E1B"/>
    <w:rsid w:val="00EE5E12"/>
    <w:rsid w:val="00F05CE0"/>
    <w:rsid w:val="00F83593"/>
    <w:rsid w:val="00F976D4"/>
    <w:rsid w:val="00FA5C14"/>
    <w:rsid w:val="00FE29C7"/>
    <w:rsid w:val="00FE7423"/>
    <w:rsid w:val="00FF5C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468C"/>
    <w:rPr>
      <w:color w:val="0000FF" w:themeColor="hyperlink"/>
      <w:u w:val="single"/>
    </w:rPr>
  </w:style>
  <w:style w:type="paragraph" w:styleId="FootnoteText">
    <w:name w:val="footnote text"/>
    <w:basedOn w:val="Normal"/>
    <w:link w:val="FootnoteTextChar"/>
    <w:uiPriority w:val="99"/>
    <w:semiHidden/>
    <w:unhideWhenUsed/>
    <w:rsid w:val="007910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10C6"/>
    <w:rPr>
      <w:sz w:val="20"/>
      <w:szCs w:val="20"/>
    </w:rPr>
  </w:style>
  <w:style w:type="character" w:styleId="FootnoteReference">
    <w:name w:val="footnote reference"/>
    <w:basedOn w:val="DefaultParagraphFont"/>
    <w:uiPriority w:val="99"/>
    <w:semiHidden/>
    <w:unhideWhenUsed/>
    <w:rsid w:val="007910C6"/>
    <w:rPr>
      <w:vertAlign w:val="superscript"/>
    </w:rPr>
  </w:style>
  <w:style w:type="paragraph" w:styleId="ListParagraph">
    <w:name w:val="List Paragraph"/>
    <w:basedOn w:val="Normal"/>
    <w:uiPriority w:val="34"/>
    <w:qFormat/>
    <w:rsid w:val="00C157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468C"/>
    <w:rPr>
      <w:color w:val="0000FF" w:themeColor="hyperlink"/>
      <w:u w:val="single"/>
    </w:rPr>
  </w:style>
  <w:style w:type="paragraph" w:styleId="FootnoteText">
    <w:name w:val="footnote text"/>
    <w:basedOn w:val="Normal"/>
    <w:link w:val="FootnoteTextChar"/>
    <w:uiPriority w:val="99"/>
    <w:semiHidden/>
    <w:unhideWhenUsed/>
    <w:rsid w:val="007910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10C6"/>
    <w:rPr>
      <w:sz w:val="20"/>
      <w:szCs w:val="20"/>
    </w:rPr>
  </w:style>
  <w:style w:type="character" w:styleId="FootnoteReference">
    <w:name w:val="footnote reference"/>
    <w:basedOn w:val="DefaultParagraphFont"/>
    <w:uiPriority w:val="99"/>
    <w:semiHidden/>
    <w:unhideWhenUsed/>
    <w:rsid w:val="007910C6"/>
    <w:rPr>
      <w:vertAlign w:val="superscript"/>
    </w:rPr>
  </w:style>
  <w:style w:type="paragraph" w:styleId="ListParagraph">
    <w:name w:val="List Paragraph"/>
    <w:basedOn w:val="Normal"/>
    <w:uiPriority w:val="34"/>
    <w:qFormat/>
    <w:rsid w:val="00C15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536690">
      <w:bodyDiv w:val="1"/>
      <w:marLeft w:val="0"/>
      <w:marRight w:val="0"/>
      <w:marTop w:val="0"/>
      <w:marBottom w:val="0"/>
      <w:divBdr>
        <w:top w:val="none" w:sz="0" w:space="0" w:color="auto"/>
        <w:left w:val="none" w:sz="0" w:space="0" w:color="auto"/>
        <w:bottom w:val="none" w:sz="0" w:space="0" w:color="auto"/>
        <w:right w:val="none" w:sz="0" w:space="0" w:color="auto"/>
      </w:divBdr>
    </w:div>
    <w:div w:id="193319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konopriyansya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03D26-74A1-4E16-984A-F6ECA26F6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5212</Words>
  <Characters>29709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SMP-AR</dc:creator>
  <cp:lastModifiedBy>SMP-AR</cp:lastModifiedBy>
  <cp:revision>2</cp:revision>
  <dcterms:created xsi:type="dcterms:W3CDTF">2019-12-07T06:06:00Z</dcterms:created>
  <dcterms:modified xsi:type="dcterms:W3CDTF">2019-12-07T06:06:00Z</dcterms:modified>
</cp:coreProperties>
</file>