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BDC6" w14:textId="78F50915" w:rsidR="009A493E" w:rsidRPr="00787BB9" w:rsidRDefault="009A493E" w:rsidP="009A493E">
      <w:pPr>
        <w:pStyle w:val="Heading1"/>
        <w:rPr>
          <w:rFonts w:ascii="Palatino Linotype" w:hAnsi="Palatino Linotype"/>
        </w:rPr>
      </w:pPr>
      <w:r w:rsidRPr="00787BB9">
        <w:rPr>
          <w:rFonts w:ascii="Palatino Linotype" w:hAnsi="Palatino Linotype"/>
        </w:rPr>
        <w:t xml:space="preserve">Data </w:t>
      </w:r>
      <w:r w:rsidRPr="00787BB9">
        <w:rPr>
          <w:rFonts w:ascii="Palatino Linotype" w:hAnsi="Palatino Linotype"/>
          <w:i/>
          <w:iCs/>
        </w:rPr>
        <w:t>Literature Review</w:t>
      </w:r>
      <w:r w:rsidRPr="00787BB9">
        <w:rPr>
          <w:rFonts w:ascii="Palatino Linotype" w:hAnsi="Palatino Linotype"/>
        </w:rPr>
        <w:t xml:space="preserve"> </w:t>
      </w:r>
    </w:p>
    <w:tbl>
      <w:tblPr>
        <w:tblStyle w:val="TableGrid"/>
        <w:tblW w:w="9634" w:type="dxa"/>
        <w:tblInd w:w="-147" w:type="dxa"/>
        <w:tblLook w:val="04A0" w:firstRow="1" w:lastRow="0" w:firstColumn="1" w:lastColumn="0" w:noHBand="0" w:noVBand="1"/>
      </w:tblPr>
      <w:tblGrid>
        <w:gridCol w:w="578"/>
        <w:gridCol w:w="2511"/>
        <w:gridCol w:w="1212"/>
        <w:gridCol w:w="1311"/>
        <w:gridCol w:w="4022"/>
      </w:tblGrid>
      <w:tr w:rsidR="00B53EE0" w:rsidRPr="00787BB9" w14:paraId="3B579C4D" w14:textId="77777777" w:rsidTr="004641FA">
        <w:tc>
          <w:tcPr>
            <w:tcW w:w="578" w:type="dxa"/>
          </w:tcPr>
          <w:p w14:paraId="4F4E7A3A" w14:textId="71F65E28" w:rsidR="00B53EE0" w:rsidRPr="00787BB9" w:rsidRDefault="00B53EE0" w:rsidP="006374E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787BB9">
              <w:rPr>
                <w:rFonts w:ascii="Palatino Linotype" w:hAnsi="Palatino Linotype"/>
                <w:b/>
                <w:bCs/>
              </w:rPr>
              <w:t>No.</w:t>
            </w:r>
          </w:p>
        </w:tc>
        <w:tc>
          <w:tcPr>
            <w:tcW w:w="2511" w:type="dxa"/>
          </w:tcPr>
          <w:p w14:paraId="10B3EBC0" w14:textId="68C036AE" w:rsidR="00B53EE0" w:rsidRPr="00787BB9" w:rsidRDefault="00B53EE0" w:rsidP="006374E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787BB9">
              <w:rPr>
                <w:rFonts w:ascii="Palatino Linotype" w:hAnsi="Palatino Linotype"/>
                <w:b/>
                <w:bCs/>
              </w:rPr>
              <w:t>Judul</w:t>
            </w:r>
          </w:p>
        </w:tc>
        <w:tc>
          <w:tcPr>
            <w:tcW w:w="1212" w:type="dxa"/>
          </w:tcPr>
          <w:p w14:paraId="6167CEB5" w14:textId="30FEB190" w:rsidR="00B53EE0" w:rsidRPr="00787BB9" w:rsidRDefault="00B53EE0" w:rsidP="006374E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787BB9">
              <w:rPr>
                <w:rFonts w:ascii="Palatino Linotype" w:hAnsi="Palatino Linotype"/>
                <w:b/>
                <w:bCs/>
              </w:rPr>
              <w:t>Penulis</w:t>
            </w:r>
          </w:p>
        </w:tc>
        <w:tc>
          <w:tcPr>
            <w:tcW w:w="1311" w:type="dxa"/>
          </w:tcPr>
          <w:p w14:paraId="1F985CF2" w14:textId="13C32DB3" w:rsidR="00B53EE0" w:rsidRPr="00787BB9" w:rsidRDefault="00B53EE0" w:rsidP="006374E1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Tahun </w:t>
            </w:r>
          </w:p>
        </w:tc>
        <w:tc>
          <w:tcPr>
            <w:tcW w:w="4022" w:type="dxa"/>
          </w:tcPr>
          <w:p w14:paraId="6671EB2A" w14:textId="2B20ACF7" w:rsidR="00B53EE0" w:rsidRPr="00787BB9" w:rsidRDefault="00B53EE0" w:rsidP="006374E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787BB9">
              <w:rPr>
                <w:rFonts w:ascii="Palatino Linotype" w:hAnsi="Palatino Linotype"/>
                <w:b/>
                <w:bCs/>
              </w:rPr>
              <w:t>Keterangan</w:t>
            </w:r>
          </w:p>
        </w:tc>
      </w:tr>
      <w:tr w:rsidR="00B53EE0" w:rsidRPr="00787BB9" w14:paraId="0D6806EF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2B13FAFC" w14:textId="4146F295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38905430" w14:textId="3B360B8F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Narrative, intertext and allusion in the Qur'anic presentation of Job</w:t>
            </w:r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13FA8996" w14:textId="6B6A75B2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A.H. Johns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2EE24796" w14:textId="41253B60" w:rsidR="00B53EE0" w:rsidRPr="00921E96" w:rsidRDefault="00B53EE0" w:rsidP="00B53EE0">
            <w:pPr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1999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0D7CF24C" w14:textId="333261E4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 w:cstheme="majorBidi"/>
                <w:sz w:val="20"/>
                <w:szCs w:val="20"/>
              </w:rPr>
              <w:t xml:space="preserve">Penelitian ini mengungkap terkait berbagai penafsiran kisah Nabi Ayub dalam al-Qur`an dengan beberapa pendekatan sastra seperti: naratologi, intertekstual dan kata kiasan. </w:t>
            </w:r>
          </w:p>
        </w:tc>
      </w:tr>
      <w:tr w:rsidR="00B53EE0" w:rsidRPr="00787BB9" w14:paraId="773AB19A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4215E5E9" w14:textId="29EE3F12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5D21ED8A" w14:textId="150ED52E" w:rsidR="00B53EE0" w:rsidRPr="00921E96" w:rsidRDefault="00B53EE0" w:rsidP="00921E96">
            <w:pPr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</w:pPr>
            <w:bookmarkStart w:id="0" w:name="_Hlk171337380"/>
            <w:r w:rsidRPr="00921E96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Holy G</w:t>
            </w:r>
            <w:r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r</w:t>
            </w:r>
            <w:r w:rsidRPr="00921E96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 xml:space="preserve">ound; A Space to Share </w:t>
            </w:r>
            <w:bookmarkEnd w:id="0"/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79A2B56D" w14:textId="6E320C4C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A.H Johns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0D450880" w14:textId="0616F027" w:rsidR="00B53EE0" w:rsidRPr="00921E96" w:rsidRDefault="00B53EE0" w:rsidP="00B53EE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2010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7216FED2" w14:textId="39E12494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 xml:space="preserve">Penelitian yang menjelaskan argumentasi A.H Johns tentang al-Qur`an sebagai proses dan </w:t>
            </w:r>
            <w:r>
              <w:rPr>
                <w:rFonts w:ascii="Palatino Linotype" w:hAnsi="Palatino Linotype"/>
                <w:sz w:val="20"/>
                <w:szCs w:val="20"/>
              </w:rPr>
              <w:t>peristiwa</w:t>
            </w:r>
            <w:r w:rsidRPr="00921E96">
              <w:rPr>
                <w:rFonts w:ascii="Palatino Linotype" w:hAnsi="Palatino Linotype"/>
                <w:sz w:val="20"/>
                <w:szCs w:val="20"/>
              </w:rPr>
              <w:t xml:space="preserve"> dengan pendekatan sirah nabawiyah yang terjadi di dua kota utama —Mekkah dan Madinah.  </w:t>
            </w:r>
          </w:p>
        </w:tc>
      </w:tr>
      <w:tr w:rsidR="00B53EE0" w:rsidRPr="00787BB9" w14:paraId="03A1E571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0D3C119E" w14:textId="33F657C7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547C8F86" w14:textId="3BEE9869" w:rsidR="00B53EE0" w:rsidRPr="00921E96" w:rsidRDefault="00B53EE0" w:rsidP="00921E96">
            <w:pPr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</w:pPr>
            <w:bookmarkStart w:id="1" w:name="_Hlk171336743"/>
            <w:r w:rsidRPr="00921E96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Three Stories of a Prophet: Al-Tabarī's Treatment of Job in Sūrah al-Anbiyā'83–4</w:t>
            </w:r>
            <w:bookmarkEnd w:id="1"/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499AD934" w14:textId="110EA956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A.H Johns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0DFA2E75" w14:textId="44566D57" w:rsidR="00B53EE0" w:rsidRPr="00921E96" w:rsidRDefault="00B53EE0" w:rsidP="00B53EE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2001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548B6B58" w14:textId="2C63DBF6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Penelitian kisah Nabi Ayub dari kitab Tafsir Jami` Al-Bayan Karya Imam Tabrani yang terbagi menjadi 3 bentuk penceritaan : 2 cerita dinukil oleh Wahb ibnu Munabbih dan 2 cerita dinukil oleh al-Hasan al-Basri.</w:t>
            </w:r>
          </w:p>
        </w:tc>
      </w:tr>
      <w:tr w:rsidR="00B53EE0" w:rsidRPr="00787BB9" w14:paraId="77D6CAD5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6ADEB093" w14:textId="60475179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7C28E89E" w14:textId="58AD9CB0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 w:cstheme="majorBidi"/>
                <w:sz w:val="20"/>
                <w:szCs w:val="20"/>
              </w:rPr>
              <w:t xml:space="preserve">Memahami Narasi Kisah al-Qur`an dengan </w:t>
            </w:r>
            <w:r w:rsidRPr="00921E96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Narrative Critism</w:t>
            </w:r>
            <w:r w:rsidRPr="00921E96">
              <w:rPr>
                <w:rFonts w:ascii="Palatino Linotype" w:hAnsi="Palatino Linotype" w:cstheme="majorBidi"/>
                <w:sz w:val="20"/>
                <w:szCs w:val="20"/>
              </w:rPr>
              <w:t>; Studi atas kajain A.H Johns</w:t>
            </w:r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4870E0EC" w14:textId="7A83071B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Wardatun Nadhiroh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7284AE25" w14:textId="5745A320" w:rsidR="00B53EE0" w:rsidRPr="00921E96" w:rsidRDefault="00B53EE0" w:rsidP="00B53EE0">
            <w:pPr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2013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2D718A63" w14:textId="51D4F9EC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 w:cstheme="majorBidi"/>
                <w:sz w:val="20"/>
                <w:szCs w:val="20"/>
              </w:rPr>
              <w:t xml:space="preserve">Penelitian ini bahkan mengimplementasikan salah satu inovasi teori A.H Johns dalam memaknai kisah-kisah Nabi dalam al-Qur`an, yaitu </w:t>
            </w:r>
            <w:r w:rsidRPr="00921E96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Narrative Critism</w:t>
            </w:r>
            <w:r w:rsidRPr="00921E96">
              <w:rPr>
                <w:rFonts w:ascii="Palatino Linotype" w:hAnsi="Palatino Linotype" w:cstheme="majorBidi"/>
                <w:sz w:val="20"/>
                <w:szCs w:val="20"/>
              </w:rPr>
              <w:t>—atau bisa diartikan sebagai kritik naratif</w:t>
            </w:r>
          </w:p>
        </w:tc>
      </w:tr>
      <w:tr w:rsidR="00B53EE0" w:rsidRPr="00787BB9" w14:paraId="2F797A9F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0630498A" w14:textId="400C42A8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0581E5DD" w14:textId="1F773667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Pendekatan Kritik Naratif A.H. Johns terhadap Narasi Dialog dalam Surah Yūsuf</w:t>
            </w:r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635C01A3" w14:textId="0FB47FDD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Akrimi Matswah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5FDC4312" w14:textId="60093422" w:rsidR="00B53EE0" w:rsidRPr="00921E96" w:rsidRDefault="00B53EE0" w:rsidP="00B53EE0">
            <w:pPr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2018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5BB7A673" w14:textId="6719B25B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 w:cstheme="majorBidi"/>
                <w:sz w:val="20"/>
                <w:szCs w:val="20"/>
              </w:rPr>
              <w:t>Penelitian ini menjelaskans secara aplikatif, tentang bagaimana kritik naratif mampu menjelaskan runtutan kisah Nabi Yusuf dengan menggunakan konsep alur penceritaan</w:t>
            </w:r>
          </w:p>
        </w:tc>
      </w:tr>
      <w:tr w:rsidR="00B53EE0" w:rsidRPr="00787BB9" w14:paraId="1BEB728F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6261EE5E" w14:textId="303F4811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6202665C" w14:textId="2548DB71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Joseph in the Qur’ān, a prophetic narrative. Incidents and specific language</w:t>
            </w:r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111DCBF0" w14:textId="08F19955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 xml:space="preserve">Antonio Cuciniello 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1D6C6C5A" w14:textId="2E1C0D66" w:rsidR="00B53EE0" w:rsidRPr="00921E96" w:rsidRDefault="00B53EE0" w:rsidP="00B53EE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2019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3F257AF9" w14:textId="2005E69A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Objek esainya adalah nubuatan dalam Al-Qur’an, melalui kisah para nabi dan bahasa yang mereka gunakan. Secara khusus, narasi Al-Qur’an dan cerita  Yusuf telah dikaji secara sistematis, dengan tujuan memperkenalkan pembacaan kisah yang simetris antara peristiwa dan bahasa tertentu. Penekanannya diberikan pada aspek filologis, dengan memfokuskan analisis pada Al-Qur'an versi Arab, untuk mencoba menggambarkan profil pribadi Yusuf dan, pada saat yang sama, untuk mencoba melawan pendekatan yang mengklaim untuk melihat seluruh utusan Al-Qur'an hanya dalam fungsi instrumentalnya dalam dakwah Muhammad.</w:t>
            </w:r>
          </w:p>
        </w:tc>
      </w:tr>
      <w:tr w:rsidR="00B53EE0" w:rsidRPr="00787BB9" w14:paraId="295FDD87" w14:textId="77777777" w:rsidTr="004641FA">
        <w:tc>
          <w:tcPr>
            <w:tcW w:w="578" w:type="dxa"/>
            <w:shd w:val="clear" w:color="auto" w:fill="B4C6E7" w:themeFill="accent1" w:themeFillTint="66"/>
            <w:vAlign w:val="center"/>
          </w:tcPr>
          <w:p w14:paraId="32969218" w14:textId="076AE61E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2511" w:type="dxa"/>
            <w:shd w:val="clear" w:color="auto" w:fill="B4C6E7" w:themeFill="accent1" w:themeFillTint="66"/>
            <w:vAlign w:val="center"/>
          </w:tcPr>
          <w:p w14:paraId="556F7AC2" w14:textId="3A5D8BE6" w:rsidR="00B53EE0" w:rsidRPr="00921E96" w:rsidRDefault="00B53EE0" w:rsidP="00921E96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Pendekatan Sastra dalam Tafsir Ayat Kisah: Studi Komparatif Pemikiran Ahmad Khalfullah dan A.H Johns</w:t>
            </w:r>
          </w:p>
        </w:tc>
        <w:tc>
          <w:tcPr>
            <w:tcW w:w="1212" w:type="dxa"/>
            <w:shd w:val="clear" w:color="auto" w:fill="B4C6E7" w:themeFill="accent1" w:themeFillTint="66"/>
            <w:vAlign w:val="center"/>
          </w:tcPr>
          <w:p w14:paraId="30C54EBA" w14:textId="56556F21" w:rsidR="00B53EE0" w:rsidRPr="00921E96" w:rsidRDefault="00B53EE0" w:rsidP="009A493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Nu</w:t>
            </w: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Pr="00921E96">
              <w:rPr>
                <w:rFonts w:ascii="Palatino Linotype" w:hAnsi="Palatino Linotype"/>
                <w:sz w:val="20"/>
                <w:szCs w:val="20"/>
              </w:rPr>
              <w:t>ul Fitriansyah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14:paraId="12B2ED37" w14:textId="26BE7BFA" w:rsidR="00B53EE0" w:rsidRPr="00921E96" w:rsidRDefault="00B53EE0" w:rsidP="00B53EE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2020</w:t>
            </w:r>
          </w:p>
        </w:tc>
        <w:tc>
          <w:tcPr>
            <w:tcW w:w="4022" w:type="dxa"/>
            <w:shd w:val="clear" w:color="auto" w:fill="B4C6E7" w:themeFill="accent1" w:themeFillTint="66"/>
          </w:tcPr>
          <w:p w14:paraId="1C69FEC7" w14:textId="63857A55" w:rsidR="00B53EE0" w:rsidRPr="00921E96" w:rsidRDefault="00B53EE0">
            <w:pPr>
              <w:rPr>
                <w:rFonts w:ascii="Palatino Linotype" w:hAnsi="Palatino Linotype"/>
                <w:sz w:val="20"/>
                <w:szCs w:val="20"/>
              </w:rPr>
            </w:pPr>
            <w:r w:rsidRPr="00921E96">
              <w:rPr>
                <w:rFonts w:ascii="Palatino Linotype" w:hAnsi="Palatino Linotype"/>
                <w:sz w:val="20"/>
                <w:szCs w:val="20"/>
              </w:rPr>
              <w:t>Hubungan teoretis antara  AH Johns dengan Ahmad Khalfullah dalam melihat himpunan kisah dalam al-Qur`an sebagai bagaian dari produk sastra.</w:t>
            </w:r>
          </w:p>
        </w:tc>
      </w:tr>
    </w:tbl>
    <w:p w14:paraId="059706E6" w14:textId="77777777" w:rsidR="00D57CA3" w:rsidRPr="00787BB9" w:rsidRDefault="00D57CA3">
      <w:pPr>
        <w:rPr>
          <w:rFonts w:ascii="Palatino Linotype" w:hAnsi="Palatino Linotype"/>
        </w:rPr>
      </w:pPr>
    </w:p>
    <w:sectPr w:rsidR="00D57CA3" w:rsidRPr="00787BB9" w:rsidSect="00921E96">
      <w:pgSz w:w="11906" w:h="16838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79"/>
    <w:rsid w:val="00221207"/>
    <w:rsid w:val="00243ABA"/>
    <w:rsid w:val="0031498E"/>
    <w:rsid w:val="004300AD"/>
    <w:rsid w:val="004641FA"/>
    <w:rsid w:val="005E6B53"/>
    <w:rsid w:val="006279DD"/>
    <w:rsid w:val="006374E1"/>
    <w:rsid w:val="006F3D69"/>
    <w:rsid w:val="00787BB9"/>
    <w:rsid w:val="007A410C"/>
    <w:rsid w:val="00921E96"/>
    <w:rsid w:val="009A493E"/>
    <w:rsid w:val="009E3101"/>
    <w:rsid w:val="00A25C2A"/>
    <w:rsid w:val="00B26374"/>
    <w:rsid w:val="00B53EE0"/>
    <w:rsid w:val="00B805C9"/>
    <w:rsid w:val="00D57CA3"/>
    <w:rsid w:val="00D9174E"/>
    <w:rsid w:val="00E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565A"/>
  <w15:chartTrackingRefBased/>
  <w15:docId w15:val="{ABB8444A-B17A-4B5C-9E67-E7CE1F5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49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 kusuma</dc:creator>
  <cp:keywords/>
  <dc:description/>
  <cp:lastModifiedBy>dhana kusuma</cp:lastModifiedBy>
  <cp:revision>9</cp:revision>
  <dcterms:created xsi:type="dcterms:W3CDTF">2024-07-07T10:06:00Z</dcterms:created>
  <dcterms:modified xsi:type="dcterms:W3CDTF">2024-07-08T10:04:00Z</dcterms:modified>
</cp:coreProperties>
</file>