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62DF" w14:textId="77777777" w:rsidR="00D85DB0" w:rsidRPr="009C6A77" w:rsidRDefault="00801B12" w:rsidP="00801B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53535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Penerapan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="00381283">
        <w:rPr>
          <w:rFonts w:ascii="Arial" w:hAnsi="Arial" w:cs="Arial"/>
          <w:sz w:val="24"/>
          <w:szCs w:val="24"/>
        </w:rPr>
        <w:t xml:space="preserve">Beban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1938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Ketidakseimbang</w:t>
      </w:r>
      <w:r w:rsidR="00DE4642" w:rsidRPr="009C6A77">
        <w:rPr>
          <w:rFonts w:ascii="Arial" w:hAnsi="Arial" w:cs="Arial"/>
          <w:sz w:val="24"/>
          <w:szCs w:val="24"/>
        </w:rPr>
        <w:t>an</w:t>
      </w:r>
      <w:proofErr w:type="spellEnd"/>
      <w:r w:rsidR="00DE464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642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DE464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642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DE464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642" w:rsidRPr="009C6A77">
        <w:rPr>
          <w:rFonts w:ascii="Arial" w:hAnsi="Arial" w:cs="Arial"/>
          <w:sz w:val="24"/>
          <w:szCs w:val="24"/>
        </w:rPr>
        <w:t>Perjanjian</w:t>
      </w:r>
      <w:proofErr w:type="spellEnd"/>
    </w:p>
    <w:p w14:paraId="6F4FFFD1" w14:textId="77777777" w:rsidR="00D85DB0" w:rsidRPr="009C6A77" w:rsidRDefault="00D85DB0" w:rsidP="00635E61">
      <w:pPr>
        <w:jc w:val="center"/>
        <w:rPr>
          <w:rFonts w:ascii="Arial" w:hAnsi="Arial" w:cs="Arial"/>
          <w:color w:val="353535"/>
          <w:sz w:val="24"/>
          <w:szCs w:val="24"/>
        </w:rPr>
      </w:pPr>
      <w:r w:rsidRPr="009C6A77">
        <w:rPr>
          <w:rFonts w:ascii="Arial" w:hAnsi="Arial" w:cs="Arial"/>
          <w:color w:val="353535"/>
          <w:sz w:val="24"/>
          <w:szCs w:val="24"/>
        </w:rPr>
        <w:t>(</w:t>
      </w:r>
      <w:proofErr w:type="spellStart"/>
      <w:r w:rsidRPr="009C6A77">
        <w:rPr>
          <w:rFonts w:ascii="Arial" w:hAnsi="Arial" w:cs="Arial"/>
          <w:i/>
          <w:color w:val="353535"/>
          <w:sz w:val="24"/>
          <w:szCs w:val="24"/>
        </w:rPr>
        <w:t>Studi</w:t>
      </w:r>
      <w:proofErr w:type="spellEnd"/>
      <w:r w:rsidRPr="009C6A77">
        <w:rPr>
          <w:rFonts w:ascii="Arial" w:hAnsi="Arial" w:cs="Arial"/>
          <w:i/>
          <w:color w:val="353535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color w:val="353535"/>
          <w:sz w:val="24"/>
          <w:szCs w:val="24"/>
        </w:rPr>
        <w:t>Kasus</w:t>
      </w:r>
      <w:proofErr w:type="spellEnd"/>
      <w:r w:rsidRPr="009C6A77">
        <w:rPr>
          <w:rFonts w:ascii="Arial" w:hAnsi="Arial" w:cs="Arial"/>
          <w:i/>
          <w:color w:val="353535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color w:val="353535"/>
          <w:sz w:val="24"/>
          <w:szCs w:val="24"/>
        </w:rPr>
        <w:t>Persidangan</w:t>
      </w:r>
      <w:proofErr w:type="spellEnd"/>
      <w:r w:rsidRPr="009C6A77">
        <w:rPr>
          <w:rFonts w:ascii="Arial" w:hAnsi="Arial" w:cs="Arial"/>
          <w:i/>
          <w:color w:val="353535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color w:val="353535"/>
          <w:sz w:val="24"/>
          <w:szCs w:val="24"/>
        </w:rPr>
        <w:t>Perkara</w:t>
      </w:r>
      <w:proofErr w:type="spellEnd"/>
      <w:r w:rsidRPr="009C6A77">
        <w:rPr>
          <w:rFonts w:ascii="Arial" w:hAnsi="Arial" w:cs="Arial"/>
          <w:i/>
          <w:color w:val="353535"/>
          <w:sz w:val="24"/>
          <w:szCs w:val="24"/>
        </w:rPr>
        <w:t xml:space="preserve"> </w:t>
      </w:r>
      <w:proofErr w:type="spellStart"/>
      <w:r w:rsidR="00635E61" w:rsidRPr="009C6A77">
        <w:rPr>
          <w:rFonts w:ascii="Arial" w:hAnsi="Arial" w:cs="Arial"/>
          <w:i/>
          <w:color w:val="353535"/>
          <w:sz w:val="24"/>
          <w:szCs w:val="24"/>
        </w:rPr>
        <w:t>perdata</w:t>
      </w:r>
      <w:proofErr w:type="spellEnd"/>
      <w:r w:rsidR="00635E61" w:rsidRPr="009C6A77">
        <w:rPr>
          <w:rFonts w:ascii="Arial" w:hAnsi="Arial" w:cs="Arial"/>
          <w:i/>
          <w:color w:val="353535"/>
          <w:sz w:val="24"/>
          <w:szCs w:val="24"/>
        </w:rPr>
        <w:t xml:space="preserve"> </w:t>
      </w:r>
      <w:proofErr w:type="spellStart"/>
      <w:r w:rsidR="00675940" w:rsidRPr="009C6A77">
        <w:rPr>
          <w:rFonts w:ascii="Arial" w:hAnsi="Arial" w:cs="Arial"/>
          <w:i/>
          <w:color w:val="353535"/>
          <w:sz w:val="24"/>
          <w:szCs w:val="24"/>
        </w:rPr>
        <w:t>Nomor</w:t>
      </w:r>
      <w:proofErr w:type="spellEnd"/>
      <w:r w:rsidR="00675940" w:rsidRPr="009C6A77">
        <w:rPr>
          <w:rFonts w:ascii="Arial" w:hAnsi="Arial" w:cs="Arial"/>
          <w:i/>
          <w:color w:val="353535"/>
          <w:sz w:val="24"/>
          <w:szCs w:val="24"/>
        </w:rPr>
        <w:t xml:space="preserve"> </w:t>
      </w:r>
      <w:r w:rsidR="00635E61" w:rsidRPr="009C6A77">
        <w:rPr>
          <w:rFonts w:ascii="Arial" w:hAnsi="Arial" w:cs="Arial"/>
          <w:i/>
          <w:iCs/>
          <w:sz w:val="24"/>
          <w:szCs w:val="24"/>
        </w:rPr>
        <w:t>39/</w:t>
      </w:r>
      <w:proofErr w:type="spellStart"/>
      <w:proofErr w:type="gramStart"/>
      <w:r w:rsidR="00635E61" w:rsidRPr="009C6A77">
        <w:rPr>
          <w:rFonts w:ascii="Arial" w:hAnsi="Arial" w:cs="Arial"/>
          <w:i/>
          <w:iCs/>
          <w:sz w:val="24"/>
          <w:szCs w:val="24"/>
        </w:rPr>
        <w:t>Pdt.G.S</w:t>
      </w:r>
      <w:proofErr w:type="spellEnd"/>
      <w:proofErr w:type="gramEnd"/>
      <w:r w:rsidR="00635E61" w:rsidRPr="009C6A77">
        <w:rPr>
          <w:rFonts w:ascii="Arial" w:hAnsi="Arial" w:cs="Arial"/>
          <w:i/>
          <w:iCs/>
          <w:sz w:val="24"/>
          <w:szCs w:val="24"/>
        </w:rPr>
        <w:t xml:space="preserve">/2020/PN </w:t>
      </w:r>
      <w:proofErr w:type="spellStart"/>
      <w:r w:rsidR="00635E61" w:rsidRPr="009C6A77">
        <w:rPr>
          <w:rFonts w:ascii="Arial" w:hAnsi="Arial" w:cs="Arial"/>
          <w:i/>
          <w:iCs/>
          <w:sz w:val="24"/>
          <w:szCs w:val="24"/>
        </w:rPr>
        <w:t>Ktg</w:t>
      </w:r>
      <w:proofErr w:type="spellEnd"/>
      <w:r w:rsidRPr="009C6A77">
        <w:rPr>
          <w:rFonts w:ascii="Arial" w:hAnsi="Arial" w:cs="Arial"/>
          <w:color w:val="353535"/>
          <w:sz w:val="24"/>
          <w:szCs w:val="24"/>
        </w:rPr>
        <w:t>)</w:t>
      </w:r>
    </w:p>
    <w:p w14:paraId="6B15E9F6" w14:textId="77777777" w:rsidR="00D85DB0" w:rsidRPr="009C6A77" w:rsidRDefault="00D85DB0" w:rsidP="00D85DB0">
      <w:pPr>
        <w:jc w:val="center"/>
        <w:rPr>
          <w:rFonts w:ascii="Arial" w:hAnsi="Arial" w:cs="Arial"/>
          <w:b/>
          <w:color w:val="353535"/>
          <w:sz w:val="24"/>
          <w:szCs w:val="24"/>
        </w:rPr>
      </w:pPr>
    </w:p>
    <w:p w14:paraId="42BD7814" w14:textId="77777777" w:rsidR="00D85DB0" w:rsidRPr="009C6A77" w:rsidRDefault="00D85DB0" w:rsidP="00D85DB0">
      <w:pPr>
        <w:jc w:val="center"/>
        <w:rPr>
          <w:rFonts w:ascii="Arial" w:hAnsi="Arial" w:cs="Arial"/>
          <w:b/>
          <w:color w:val="353535"/>
          <w:sz w:val="24"/>
          <w:szCs w:val="24"/>
        </w:rPr>
      </w:pPr>
    </w:p>
    <w:p w14:paraId="79B47EE3" w14:textId="77777777" w:rsidR="00D85DB0" w:rsidRPr="009C6A77" w:rsidRDefault="00F639D7" w:rsidP="00D85DB0">
      <w:pPr>
        <w:jc w:val="center"/>
        <w:rPr>
          <w:rFonts w:ascii="Arial" w:hAnsi="Arial" w:cs="Arial"/>
          <w:b/>
          <w:color w:val="353535"/>
          <w:sz w:val="24"/>
          <w:szCs w:val="24"/>
        </w:rPr>
      </w:pPr>
      <w:r>
        <w:rPr>
          <w:rFonts w:ascii="Arial" w:hAnsi="Arial" w:cs="Arial"/>
          <w:b/>
          <w:color w:val="353535"/>
          <w:sz w:val="24"/>
          <w:szCs w:val="24"/>
        </w:rPr>
        <w:t>LAPORAN</w:t>
      </w:r>
      <w:r w:rsidR="00D85DB0" w:rsidRPr="009C6A77">
        <w:rPr>
          <w:rFonts w:ascii="Arial" w:hAnsi="Arial" w:cs="Arial"/>
          <w:b/>
          <w:color w:val="353535"/>
          <w:sz w:val="24"/>
          <w:szCs w:val="24"/>
        </w:rPr>
        <w:t xml:space="preserve"> PENELITIAN HUKUM</w:t>
      </w:r>
    </w:p>
    <w:p w14:paraId="1C74D2B0" w14:textId="77777777" w:rsidR="00D85DB0" w:rsidRPr="009C6A77" w:rsidRDefault="00D85DB0" w:rsidP="00B00B54">
      <w:pPr>
        <w:rPr>
          <w:rFonts w:ascii="Arial" w:hAnsi="Arial" w:cs="Arial"/>
          <w:sz w:val="24"/>
          <w:szCs w:val="24"/>
        </w:rPr>
      </w:pPr>
    </w:p>
    <w:p w14:paraId="48C3661B" w14:textId="77777777" w:rsidR="00D85DB0" w:rsidRPr="009C6A77" w:rsidRDefault="00D85DB0" w:rsidP="00D85DB0">
      <w:pPr>
        <w:rPr>
          <w:rFonts w:ascii="Arial" w:hAnsi="Arial" w:cs="Arial"/>
          <w:sz w:val="24"/>
          <w:szCs w:val="24"/>
        </w:rPr>
      </w:pPr>
    </w:p>
    <w:p w14:paraId="0B30EE2E" w14:textId="77777777" w:rsidR="00D85DB0" w:rsidRPr="009C6A77" w:rsidRDefault="00D85DB0" w:rsidP="00D85DB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6F2E226A" w14:textId="77777777" w:rsidR="00D85DB0" w:rsidRPr="009C6A77" w:rsidRDefault="00993801" w:rsidP="00B00B54">
      <w:pPr>
        <w:jc w:val="center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Amir </w:t>
      </w:r>
      <w:proofErr w:type="spellStart"/>
      <w:r w:rsidRPr="009C6A77">
        <w:rPr>
          <w:rFonts w:ascii="Arial" w:hAnsi="Arial" w:cs="Arial"/>
          <w:sz w:val="24"/>
          <w:szCs w:val="24"/>
        </w:rPr>
        <w:t>Minabari</w:t>
      </w:r>
      <w:proofErr w:type="spellEnd"/>
      <w:r w:rsidRPr="009C6A77">
        <w:rPr>
          <w:rFonts w:ascii="Arial" w:hAnsi="Arial" w:cs="Arial"/>
          <w:sz w:val="24"/>
          <w:szCs w:val="24"/>
        </w:rPr>
        <w:t>, S.H., M.H</w:t>
      </w:r>
    </w:p>
    <w:p w14:paraId="57EB3631" w14:textId="77777777" w:rsidR="00D85DB0" w:rsidRPr="009C6A77" w:rsidRDefault="00D85DB0" w:rsidP="00D85DB0">
      <w:pPr>
        <w:jc w:val="center"/>
        <w:rPr>
          <w:rFonts w:ascii="Arial" w:hAnsi="Arial" w:cs="Arial"/>
          <w:sz w:val="24"/>
          <w:szCs w:val="24"/>
        </w:rPr>
      </w:pPr>
    </w:p>
    <w:p w14:paraId="758ACF0A" w14:textId="77777777" w:rsidR="00D85DB0" w:rsidRPr="009C6A77" w:rsidRDefault="00D85DB0" w:rsidP="00D85DB0">
      <w:pPr>
        <w:jc w:val="center"/>
        <w:rPr>
          <w:rFonts w:ascii="Arial" w:hAnsi="Arial" w:cs="Arial"/>
          <w:sz w:val="24"/>
          <w:szCs w:val="24"/>
        </w:rPr>
      </w:pPr>
    </w:p>
    <w:p w14:paraId="69359948" w14:textId="77777777" w:rsidR="00F61F9F" w:rsidRDefault="00F61F9F" w:rsidP="005B3FC4">
      <w:pPr>
        <w:rPr>
          <w:rFonts w:ascii="Arial" w:hAnsi="Arial" w:cs="Arial"/>
          <w:b/>
          <w:sz w:val="24"/>
          <w:szCs w:val="24"/>
        </w:rPr>
      </w:pPr>
    </w:p>
    <w:p w14:paraId="484659AA" w14:textId="77777777" w:rsidR="00F61F9F" w:rsidRDefault="00F61F9F" w:rsidP="00F61F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ABSTRAK</w:t>
      </w:r>
    </w:p>
    <w:p w14:paraId="4DEAA7EC" w14:textId="77777777" w:rsidR="00F61F9F" w:rsidRDefault="00F61F9F" w:rsidP="00F61F9F">
      <w:pPr>
        <w:jc w:val="center"/>
        <w:rPr>
          <w:rFonts w:ascii="Arial" w:hAnsi="Arial" w:cs="Arial"/>
          <w:b/>
          <w:sz w:val="24"/>
          <w:szCs w:val="24"/>
        </w:rPr>
      </w:pPr>
    </w:p>
    <w:p w14:paraId="3E38E86B" w14:textId="77777777" w:rsidR="00F61F9F" w:rsidRDefault="00F61F9F" w:rsidP="00F61F9F">
      <w:pPr>
        <w:jc w:val="center"/>
        <w:rPr>
          <w:rFonts w:ascii="Arial" w:hAnsi="Arial" w:cs="Arial"/>
          <w:b/>
          <w:sz w:val="24"/>
          <w:szCs w:val="24"/>
        </w:rPr>
      </w:pPr>
    </w:p>
    <w:p w14:paraId="283928FD" w14:textId="37DCB149" w:rsidR="00872217" w:rsidRDefault="00F61F9F" w:rsidP="00D3100B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8E1350">
        <w:rPr>
          <w:rFonts w:ascii="Arial" w:hAnsi="Arial" w:cs="Arial"/>
          <w:bCs/>
          <w:i/>
          <w:iCs/>
          <w:sz w:val="24"/>
          <w:szCs w:val="24"/>
        </w:rPr>
        <w:t>Penelitian</w:t>
      </w:r>
      <w:proofErr w:type="spellEnd"/>
      <w:r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8E1350">
        <w:rPr>
          <w:rFonts w:ascii="Arial" w:hAnsi="Arial" w:cs="Arial"/>
          <w:bCs/>
          <w:i/>
          <w:iCs/>
          <w:sz w:val="24"/>
          <w:szCs w:val="24"/>
        </w:rPr>
        <w:t>ini</w:t>
      </w:r>
      <w:proofErr w:type="spellEnd"/>
      <w:r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bertujuan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untuk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menganailisis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penerapan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beban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pembuktian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terbalik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menurut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ketentuan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woekerordonantie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1938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atau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dikenal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dengan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undang-undang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riba</w:t>
      </w:r>
      <w:proofErr w:type="spellEnd"/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>, di</w:t>
      </w:r>
      <w:r w:rsidR="001F53F9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AE084D" w:rsidRPr="008E1350">
        <w:rPr>
          <w:rFonts w:ascii="Arial" w:hAnsi="Arial" w:cs="Arial"/>
          <w:bCs/>
          <w:i/>
          <w:iCs/>
          <w:sz w:val="24"/>
          <w:szCs w:val="24"/>
        </w:rPr>
        <w:t xml:space="preserve">mana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kreditur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dibebani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dengan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pembuktian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terbalik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untuk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membuktikan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>bahwa</w:t>
      </w:r>
      <w:proofErr w:type="spellEnd"/>
      <w:r w:rsidR="00C90E13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>persangkaan</w:t>
      </w:r>
      <w:proofErr w:type="spellEnd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>undang-undang</w:t>
      </w:r>
      <w:proofErr w:type="spellEnd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>mengenai</w:t>
      </w:r>
      <w:proofErr w:type="spellEnd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>adanya</w:t>
      </w:r>
      <w:proofErr w:type="spellEnd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>kelemahan-kelemahan</w:t>
      </w:r>
      <w:proofErr w:type="spellEnd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 xml:space="preserve"> pada </w:t>
      </w:r>
      <w:proofErr w:type="spellStart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>debitur</w:t>
      </w:r>
      <w:proofErr w:type="spellEnd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>berupa</w:t>
      </w:r>
      <w:proofErr w:type="spellEnd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pertimbangan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pengalaman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serta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terdesak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serta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kelemahan-kelemahan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disalahgunakan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spellStart"/>
      <w:r w:rsidR="006A35EE" w:rsidRPr="008E1350">
        <w:rPr>
          <w:rFonts w:ascii="Arial" w:hAnsi="Arial" w:cs="Arial"/>
          <w:i/>
          <w:iCs/>
          <w:sz w:val="24"/>
          <w:szCs w:val="24"/>
        </w:rPr>
        <w:t>kreditur</w:t>
      </w:r>
      <w:proofErr w:type="spellEnd"/>
      <w:r w:rsidR="006A35EE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>adalah</w:t>
      </w:r>
      <w:proofErr w:type="spellEnd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>tidak</w:t>
      </w:r>
      <w:proofErr w:type="spellEnd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E37208" w:rsidRPr="008E1350">
        <w:rPr>
          <w:rFonts w:ascii="Arial" w:hAnsi="Arial" w:cs="Arial"/>
          <w:bCs/>
          <w:i/>
          <w:iCs/>
          <w:sz w:val="24"/>
          <w:szCs w:val="24"/>
        </w:rPr>
        <w:t>benar</w:t>
      </w:r>
      <w:proofErr w:type="spellEnd"/>
      <w:r w:rsidR="006A35EE" w:rsidRPr="008E1350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maka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pembuktian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untuk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menyangkal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persangkaan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undang-undang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tersebut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adalah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dengan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>cara</w:t>
      </w:r>
      <w:proofErr w:type="spellEnd"/>
      <w:r w:rsidR="00D3100B" w:rsidRPr="008E135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3100B" w:rsidRPr="008E1350"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 w:rsidR="00D3100B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menyalahgunakan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kelemahan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mempertimbangkan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akibat-akibat</w:t>
      </w:r>
      <w:proofErr w:type="spellEnd"/>
      <w:r w:rsidR="00C90E13" w:rsidRP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0E13" w:rsidRPr="008E1350">
        <w:rPr>
          <w:rFonts w:ascii="Arial" w:hAnsi="Arial" w:cs="Arial"/>
          <w:i/>
          <w:iCs/>
          <w:sz w:val="24"/>
          <w:szCs w:val="24"/>
        </w:rPr>
        <w:t>perjanjiannya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sedangkan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akibat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berhasil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tidaknya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kreditur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ada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tidaknya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penyalahgunaan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akan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membawa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konsekuensi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keputusan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hakim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menerapkan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ketentuan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E1350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8E1350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C56003">
        <w:rPr>
          <w:rFonts w:ascii="Arial" w:hAnsi="Arial" w:cs="Arial"/>
          <w:i/>
          <w:iCs/>
          <w:sz w:val="24"/>
          <w:szCs w:val="24"/>
        </w:rPr>
        <w:t>, di</w:t>
      </w:r>
      <w:r w:rsidR="00854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sisi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lain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terlebih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dahulu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dibebani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pembuktian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mengenai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prestasi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biasa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, agar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menimbulkan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persangkaan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undang-undang</w:t>
      </w:r>
      <w:proofErr w:type="spellEnd"/>
      <w:r w:rsidR="00C5600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003"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 w:rsidR="00872217">
        <w:rPr>
          <w:rFonts w:ascii="Arial" w:hAnsi="Arial" w:cs="Arial"/>
          <w:i/>
          <w:iCs/>
          <w:sz w:val="24"/>
          <w:szCs w:val="24"/>
        </w:rPr>
        <w:t>.</w:t>
      </w:r>
    </w:p>
    <w:p w14:paraId="33E63CC4" w14:textId="77777777" w:rsidR="00F61F9F" w:rsidRPr="00FC60B0" w:rsidRDefault="00872217" w:rsidP="00951B2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  <w:r w:rsidRPr="00FC60B0">
        <w:rPr>
          <w:rFonts w:ascii="Arial" w:hAnsi="Arial" w:cs="Arial"/>
          <w:b/>
          <w:bCs/>
          <w:sz w:val="24"/>
          <w:szCs w:val="24"/>
        </w:rPr>
        <w:lastRenderedPageBreak/>
        <w:t>KATA PENGANTAR</w:t>
      </w:r>
    </w:p>
    <w:p w14:paraId="22B5F04A" w14:textId="77777777" w:rsidR="00872217" w:rsidRPr="008E1350" w:rsidRDefault="00872217" w:rsidP="00872217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38D00C7E" w14:textId="77777777" w:rsidR="00F61F9F" w:rsidRDefault="00C843A6" w:rsidP="005005C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Puji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syukur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bCs/>
          <w:sz w:val="24"/>
          <w:szCs w:val="24"/>
        </w:rPr>
        <w:t>panjatkan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</w:t>
      </w:r>
      <w:r w:rsidR="005005C2">
        <w:rPr>
          <w:rFonts w:ascii="Arial" w:hAnsi="Arial" w:cs="Arial"/>
          <w:bCs/>
          <w:sz w:val="24"/>
          <w:szCs w:val="24"/>
        </w:rPr>
        <w:t>hadirat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Allah SWT, sang </w:t>
      </w:r>
      <w:proofErr w:type="spellStart"/>
      <w:r>
        <w:rPr>
          <w:rFonts w:ascii="Arial" w:hAnsi="Arial" w:cs="Arial"/>
          <w:bCs/>
          <w:sz w:val="24"/>
          <w:szCs w:val="24"/>
        </w:rPr>
        <w:t>pencipta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alam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semesta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telah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memberikan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nikmat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Cs/>
          <w:sz w:val="24"/>
          <w:szCs w:val="24"/>
        </w:rPr>
        <w:t>karunianya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sehingga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bCs/>
          <w:sz w:val="24"/>
          <w:szCs w:val="24"/>
        </w:rPr>
        <w:t>dapat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menyelesaikan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penelitian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sesuai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harapan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207C0DCD" w14:textId="77777777" w:rsidR="00C843A6" w:rsidRDefault="00C843A6" w:rsidP="00113EDE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Tak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lupa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pula </w:t>
      </w:r>
      <w:proofErr w:type="spellStart"/>
      <w:r>
        <w:rPr>
          <w:rFonts w:ascii="Arial" w:hAnsi="Arial" w:cs="Arial"/>
          <w:bCs/>
          <w:sz w:val="24"/>
          <w:szCs w:val="24"/>
        </w:rPr>
        <w:t>ucapan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terimakasih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bCs/>
          <w:sz w:val="24"/>
          <w:szCs w:val="24"/>
        </w:rPr>
        <w:t>sampaikan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seluruh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4516F">
        <w:rPr>
          <w:rFonts w:ascii="Arial" w:hAnsi="Arial" w:cs="Arial"/>
          <w:bCs/>
          <w:sz w:val="24"/>
          <w:szCs w:val="24"/>
        </w:rPr>
        <w:t>seluruh</w:t>
      </w:r>
      <w:proofErr w:type="spellEnd"/>
      <w:r w:rsidR="0004516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4516F">
        <w:rPr>
          <w:rFonts w:ascii="Arial" w:hAnsi="Arial" w:cs="Arial"/>
          <w:bCs/>
          <w:sz w:val="24"/>
          <w:szCs w:val="24"/>
        </w:rPr>
        <w:t>dosen</w:t>
      </w:r>
      <w:proofErr w:type="spellEnd"/>
      <w:r w:rsidR="0004516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4516F">
        <w:rPr>
          <w:rFonts w:ascii="Arial" w:hAnsi="Arial" w:cs="Arial"/>
          <w:bCs/>
          <w:sz w:val="24"/>
          <w:szCs w:val="24"/>
        </w:rPr>
        <w:t xml:space="preserve">IAIK </w:t>
      </w:r>
      <w:r>
        <w:rPr>
          <w:rFonts w:ascii="Arial" w:hAnsi="Arial" w:cs="Arial"/>
          <w:bCs/>
          <w:sz w:val="24"/>
          <w:szCs w:val="24"/>
        </w:rPr>
        <w:t xml:space="preserve"> yang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sudah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turut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membantu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memberikan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dukungannya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baik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bersifat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moril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3EDE">
        <w:rPr>
          <w:rFonts w:ascii="Arial" w:hAnsi="Arial" w:cs="Arial"/>
          <w:bCs/>
          <w:sz w:val="24"/>
          <w:szCs w:val="24"/>
        </w:rPr>
        <w:t>maupun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materiil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bCs/>
          <w:sz w:val="24"/>
          <w:szCs w:val="24"/>
        </w:rPr>
        <w:t>khususnya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anggota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tim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penelitian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sudah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memberikan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dedikasi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</w:rPr>
        <w:t>tinggi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sehingga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penelitian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bisa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terselesaikkan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baik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522A24A6" w14:textId="77777777" w:rsidR="00C843A6" w:rsidRDefault="001E6003" w:rsidP="00C9233A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Ucapan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terimakasih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juga, kami </w:t>
      </w:r>
      <w:proofErr w:type="spellStart"/>
      <w:r>
        <w:rPr>
          <w:rFonts w:ascii="Arial" w:hAnsi="Arial" w:cs="Arial"/>
          <w:bCs/>
          <w:sz w:val="24"/>
          <w:szCs w:val="24"/>
        </w:rPr>
        <w:t>sampaikan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2A37">
        <w:rPr>
          <w:rFonts w:ascii="Arial" w:hAnsi="Arial" w:cs="Arial"/>
          <w:bCs/>
          <w:sz w:val="24"/>
          <w:szCs w:val="24"/>
        </w:rPr>
        <w:t>kepada</w:t>
      </w:r>
      <w:proofErr w:type="spellEnd"/>
      <w:r w:rsidR="00BA2A3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2A37">
        <w:rPr>
          <w:rFonts w:ascii="Arial" w:hAnsi="Arial" w:cs="Arial"/>
          <w:bCs/>
          <w:sz w:val="24"/>
          <w:szCs w:val="24"/>
        </w:rPr>
        <w:t>Rektor</w:t>
      </w:r>
      <w:proofErr w:type="spellEnd"/>
      <w:r w:rsidR="00BA2A3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0B3F">
        <w:rPr>
          <w:rFonts w:ascii="Arial" w:hAnsi="Arial" w:cs="Arial"/>
          <w:bCs/>
          <w:sz w:val="24"/>
          <w:szCs w:val="24"/>
        </w:rPr>
        <w:t>Institut</w:t>
      </w:r>
      <w:proofErr w:type="spellEnd"/>
      <w:r w:rsidR="006B0B3F">
        <w:rPr>
          <w:rFonts w:ascii="Arial" w:hAnsi="Arial" w:cs="Arial"/>
          <w:bCs/>
          <w:sz w:val="24"/>
          <w:szCs w:val="24"/>
        </w:rPr>
        <w:t xml:space="preserve"> Agama Islam </w:t>
      </w:r>
      <w:proofErr w:type="spellStart"/>
      <w:r w:rsidR="006B0B3F">
        <w:rPr>
          <w:rFonts w:ascii="Arial" w:hAnsi="Arial" w:cs="Arial"/>
          <w:bCs/>
          <w:sz w:val="24"/>
          <w:szCs w:val="24"/>
        </w:rPr>
        <w:t>Kotamobagu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bCs/>
          <w:sz w:val="24"/>
          <w:szCs w:val="24"/>
        </w:rPr>
        <w:t>telah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mem</w:t>
      </w:r>
      <w:r w:rsidR="003F3BB0">
        <w:rPr>
          <w:rFonts w:ascii="Arial" w:hAnsi="Arial" w:cs="Arial"/>
          <w:bCs/>
          <w:sz w:val="24"/>
          <w:szCs w:val="24"/>
        </w:rPr>
        <w:t>berikan</w:t>
      </w:r>
      <w:proofErr w:type="spellEnd"/>
      <w:r w:rsidR="003F3B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3BB0">
        <w:rPr>
          <w:rFonts w:ascii="Arial" w:hAnsi="Arial" w:cs="Arial"/>
          <w:bCs/>
          <w:sz w:val="24"/>
          <w:szCs w:val="24"/>
        </w:rPr>
        <w:t>dukungan</w:t>
      </w:r>
      <w:proofErr w:type="spellEnd"/>
      <w:r w:rsidR="003F3B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3BB0">
        <w:rPr>
          <w:rFonts w:ascii="Arial" w:hAnsi="Arial" w:cs="Arial"/>
          <w:bCs/>
          <w:sz w:val="24"/>
          <w:szCs w:val="24"/>
        </w:rPr>
        <w:t>kepada</w:t>
      </w:r>
      <w:proofErr w:type="spellEnd"/>
      <w:r w:rsidR="003F3B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0B3F">
        <w:rPr>
          <w:rFonts w:ascii="Arial" w:hAnsi="Arial" w:cs="Arial"/>
          <w:bCs/>
          <w:sz w:val="24"/>
          <w:szCs w:val="24"/>
        </w:rPr>
        <w:t>saya</w:t>
      </w:r>
      <w:proofErr w:type="spellEnd"/>
      <w:r w:rsidR="00C923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sebagai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bCs/>
          <w:sz w:val="24"/>
          <w:szCs w:val="24"/>
        </w:rPr>
        <w:t>satu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B0B3F">
        <w:rPr>
          <w:rFonts w:ascii="Arial" w:hAnsi="Arial" w:cs="Arial"/>
          <w:bCs/>
          <w:sz w:val="24"/>
          <w:szCs w:val="24"/>
        </w:rPr>
        <w:t>dosen</w:t>
      </w:r>
      <w:proofErr w:type="spellEnd"/>
      <w:r w:rsidR="006B0B3F">
        <w:rPr>
          <w:rFonts w:ascii="Arial" w:hAnsi="Arial" w:cs="Arial"/>
          <w:bCs/>
          <w:sz w:val="24"/>
          <w:szCs w:val="24"/>
        </w:rPr>
        <w:t xml:space="preserve"> pada </w:t>
      </w:r>
      <w:proofErr w:type="spellStart"/>
      <w:r w:rsidR="006B0B3F">
        <w:rPr>
          <w:rFonts w:ascii="Arial" w:hAnsi="Arial" w:cs="Arial"/>
          <w:bCs/>
          <w:sz w:val="24"/>
          <w:szCs w:val="24"/>
        </w:rPr>
        <w:t>Fakultas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Hukum</w:t>
      </w:r>
      <w:r w:rsidR="00C923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9233A">
        <w:rPr>
          <w:rFonts w:ascii="Arial" w:hAnsi="Arial" w:cs="Arial"/>
          <w:bCs/>
          <w:sz w:val="24"/>
          <w:szCs w:val="24"/>
        </w:rPr>
        <w:t>sehingga</w:t>
      </w:r>
      <w:proofErr w:type="spellEnd"/>
      <w:r w:rsidR="00C923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60E7C">
        <w:rPr>
          <w:rFonts w:ascii="Arial" w:hAnsi="Arial" w:cs="Arial"/>
          <w:bCs/>
          <w:sz w:val="24"/>
          <w:szCs w:val="24"/>
        </w:rPr>
        <w:t>saya</w:t>
      </w:r>
      <w:proofErr w:type="spellEnd"/>
      <w:r w:rsidR="006A65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652C">
        <w:rPr>
          <w:rFonts w:ascii="Arial" w:hAnsi="Arial" w:cs="Arial"/>
          <w:bCs/>
          <w:sz w:val="24"/>
          <w:szCs w:val="24"/>
        </w:rPr>
        <w:t>dapat</w:t>
      </w:r>
      <w:proofErr w:type="spellEnd"/>
      <w:r w:rsidR="006A652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9653E">
        <w:rPr>
          <w:rFonts w:ascii="Arial" w:hAnsi="Arial" w:cs="Arial"/>
          <w:bCs/>
          <w:sz w:val="24"/>
          <w:szCs w:val="24"/>
        </w:rPr>
        <w:t>melaksanakan</w:t>
      </w:r>
      <w:proofErr w:type="spellEnd"/>
      <w:r w:rsidR="0099653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3BB0">
        <w:rPr>
          <w:rFonts w:ascii="Arial" w:hAnsi="Arial" w:cs="Arial"/>
          <w:bCs/>
          <w:sz w:val="24"/>
          <w:szCs w:val="24"/>
        </w:rPr>
        <w:t>penelitian</w:t>
      </w:r>
      <w:proofErr w:type="spellEnd"/>
      <w:r w:rsidR="003F3B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F3BB0">
        <w:rPr>
          <w:rFonts w:ascii="Arial" w:hAnsi="Arial" w:cs="Arial"/>
          <w:bCs/>
          <w:sz w:val="24"/>
          <w:szCs w:val="24"/>
        </w:rPr>
        <w:t>ini</w:t>
      </w:r>
      <w:proofErr w:type="spellEnd"/>
      <w:r w:rsidR="001C16B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C16B0">
        <w:rPr>
          <w:rFonts w:ascii="Arial" w:hAnsi="Arial" w:cs="Arial"/>
          <w:bCs/>
          <w:sz w:val="24"/>
          <w:szCs w:val="24"/>
        </w:rPr>
        <w:t>secara</w:t>
      </w:r>
      <w:proofErr w:type="spellEnd"/>
      <w:r w:rsidR="001C16B0">
        <w:rPr>
          <w:rFonts w:ascii="Arial" w:hAnsi="Arial" w:cs="Arial"/>
          <w:bCs/>
          <w:sz w:val="24"/>
          <w:szCs w:val="24"/>
        </w:rPr>
        <w:t xml:space="preserve"> optimal.</w:t>
      </w:r>
    </w:p>
    <w:p w14:paraId="35CCD078" w14:textId="77777777" w:rsidR="00D04245" w:rsidRDefault="001C16B0" w:rsidP="00CA1B0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Penelitian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</w:t>
      </w:r>
      <w:r w:rsidR="00C31583">
        <w:rPr>
          <w:rFonts w:ascii="Arial" w:hAnsi="Arial" w:cs="Arial"/>
          <w:bCs/>
          <w:sz w:val="24"/>
          <w:szCs w:val="24"/>
        </w:rPr>
        <w:t>rtujuan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untuk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dapat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membantu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pihak-pihak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berkepentingan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baik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praktisi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akademisi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maupun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masyarakat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pada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umumnya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, yang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tertarik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A1B07">
        <w:rPr>
          <w:rFonts w:ascii="Arial" w:hAnsi="Arial" w:cs="Arial"/>
          <w:bCs/>
          <w:sz w:val="24"/>
          <w:szCs w:val="24"/>
        </w:rPr>
        <w:t>dengan</w:t>
      </w:r>
      <w:proofErr w:type="spellEnd"/>
      <w:r w:rsidR="00CA1B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A1B07">
        <w:rPr>
          <w:rFonts w:ascii="Arial" w:hAnsi="Arial" w:cs="Arial"/>
          <w:bCs/>
          <w:sz w:val="24"/>
          <w:szCs w:val="24"/>
        </w:rPr>
        <w:t>materi</w:t>
      </w:r>
      <w:proofErr w:type="spellEnd"/>
      <w:r w:rsidR="00CA1B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laporan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penelitian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yang kami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sajikan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1583">
        <w:rPr>
          <w:rFonts w:ascii="Arial" w:hAnsi="Arial" w:cs="Arial"/>
          <w:bCs/>
          <w:sz w:val="24"/>
          <w:szCs w:val="24"/>
        </w:rPr>
        <w:t>ini</w:t>
      </w:r>
      <w:proofErr w:type="spellEnd"/>
      <w:r w:rsidR="00C31583">
        <w:rPr>
          <w:rFonts w:ascii="Arial" w:hAnsi="Arial" w:cs="Arial"/>
          <w:bCs/>
          <w:sz w:val="24"/>
          <w:szCs w:val="24"/>
        </w:rPr>
        <w:t>.</w:t>
      </w:r>
      <w:r w:rsidR="00CA1B07">
        <w:rPr>
          <w:rFonts w:ascii="Arial" w:hAnsi="Arial" w:cs="Arial"/>
          <w:bCs/>
          <w:sz w:val="24"/>
          <w:szCs w:val="24"/>
        </w:rPr>
        <w:t xml:space="preserve"> H</w:t>
      </w:r>
      <w:r w:rsidR="00270A14">
        <w:rPr>
          <w:rFonts w:ascii="Arial" w:hAnsi="Arial" w:cs="Arial"/>
          <w:bCs/>
          <w:sz w:val="24"/>
          <w:szCs w:val="24"/>
        </w:rPr>
        <w:t xml:space="preserve">arapan kami,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semoga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hasil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penelitian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yang kami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sampaikan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ini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dapat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memberikan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nuansa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baru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lapangan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hukum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perdata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di Indonesia,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khususnya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mengenai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suatu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0A14">
        <w:rPr>
          <w:rFonts w:ascii="Arial" w:hAnsi="Arial" w:cs="Arial"/>
          <w:bCs/>
          <w:sz w:val="24"/>
          <w:szCs w:val="24"/>
        </w:rPr>
        <w:t>perjanjian</w:t>
      </w:r>
      <w:proofErr w:type="spellEnd"/>
      <w:r w:rsidR="00270A14">
        <w:rPr>
          <w:rFonts w:ascii="Arial" w:hAnsi="Arial" w:cs="Arial"/>
          <w:bCs/>
          <w:sz w:val="24"/>
          <w:szCs w:val="24"/>
        </w:rPr>
        <w:t>.</w:t>
      </w:r>
    </w:p>
    <w:p w14:paraId="0D664F1C" w14:textId="77777777" w:rsidR="00D04245" w:rsidRDefault="00D04245" w:rsidP="00D04245">
      <w:pPr>
        <w:spacing w:line="360" w:lineRule="auto"/>
        <w:ind w:left="5029" w:firstLine="709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60E7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E7C">
        <w:rPr>
          <w:rFonts w:ascii="Arial" w:hAnsi="Arial" w:cs="Arial"/>
          <w:sz w:val="24"/>
          <w:szCs w:val="24"/>
        </w:rPr>
        <w:t>Juli</w:t>
      </w:r>
      <w:proofErr w:type="spellEnd"/>
      <w:r>
        <w:rPr>
          <w:rFonts w:ascii="Arial" w:hAnsi="Arial" w:cs="Arial"/>
          <w:sz w:val="24"/>
          <w:szCs w:val="24"/>
        </w:rPr>
        <w:t xml:space="preserve"> 2022</w:t>
      </w:r>
    </w:p>
    <w:p w14:paraId="28F58B89" w14:textId="77777777" w:rsidR="00D04245" w:rsidRDefault="00D04245" w:rsidP="00EB0A7A">
      <w:pPr>
        <w:spacing w:line="360" w:lineRule="auto"/>
        <w:rPr>
          <w:rFonts w:ascii="Arial" w:hAnsi="Arial" w:cs="Arial"/>
          <w:sz w:val="24"/>
          <w:szCs w:val="24"/>
        </w:rPr>
      </w:pPr>
    </w:p>
    <w:p w14:paraId="6EF6E09B" w14:textId="77777777" w:rsidR="00D04245" w:rsidRDefault="00D04245" w:rsidP="00D04245">
      <w:pPr>
        <w:spacing w:line="360" w:lineRule="auto"/>
        <w:ind w:left="5029" w:firstLine="709"/>
        <w:jc w:val="center"/>
        <w:rPr>
          <w:rFonts w:ascii="Arial" w:hAnsi="Arial" w:cs="Arial"/>
          <w:sz w:val="24"/>
          <w:szCs w:val="24"/>
        </w:rPr>
      </w:pPr>
    </w:p>
    <w:p w14:paraId="10139259" w14:textId="77777777" w:rsidR="00D04245" w:rsidRDefault="00D04245" w:rsidP="00D04245">
      <w:pPr>
        <w:spacing w:line="360" w:lineRule="auto"/>
        <w:ind w:left="5029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Amir </w:t>
      </w:r>
      <w:proofErr w:type="spellStart"/>
      <w:r>
        <w:rPr>
          <w:rFonts w:ascii="Arial" w:hAnsi="Arial" w:cs="Arial"/>
          <w:sz w:val="24"/>
          <w:szCs w:val="24"/>
        </w:rPr>
        <w:t>Minabari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SH.,MH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9E21382" w14:textId="77777777" w:rsidR="00D04245" w:rsidRDefault="00D04245" w:rsidP="00D042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33E63" w14:textId="77777777" w:rsidR="003E0146" w:rsidRDefault="003E01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4D45D6" w14:textId="77777777" w:rsidR="008431E9" w:rsidRPr="008431E9" w:rsidRDefault="006027FB" w:rsidP="008431E9">
      <w:pPr>
        <w:pStyle w:val="TOCHeading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431E9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DAFTAR ISI</w:t>
      </w:r>
    </w:p>
    <w:sdt>
      <w:sdtPr>
        <w:id w:val="18769689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17D15D5" w14:textId="77777777" w:rsidR="00C31933" w:rsidRDefault="00C31933" w:rsidP="008431E9">
          <w:pPr>
            <w:tabs>
              <w:tab w:val="left" w:pos="6663"/>
            </w:tabs>
            <w:spacing w:line="360" w:lineRule="auto"/>
            <w:ind w:firstLine="709"/>
            <w:jc w:val="center"/>
          </w:pPr>
        </w:p>
        <w:p w14:paraId="26BB6638" w14:textId="77777777" w:rsidR="00541EEF" w:rsidRPr="00291806" w:rsidRDefault="00C31933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656597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BAB I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_Toc105656597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1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4D4403" w14:textId="77777777" w:rsidR="00541EEF" w:rsidRPr="00291806" w:rsidRDefault="00000000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598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PENDAHULUAN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_Toc105656598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1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3726D7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599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LATAR BELAKANG MASALAH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_Toc105656599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1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5FD9FAC4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00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PERUMUSAN MASALAH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_Toc105656600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4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48762A5D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01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C.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TUJUAN PENELITIAN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_Toc105656601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4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7844009B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02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D.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MANFAAT PENELITIAN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_Toc105656602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4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63D83DCE" w14:textId="77777777" w:rsidR="00541EEF" w:rsidRPr="00291806" w:rsidRDefault="00000000" w:rsidP="00544238">
          <w:pPr>
            <w:pStyle w:val="TOC3"/>
            <w:rPr>
              <w:rFonts w:eastAsiaTheme="minorEastAsia"/>
              <w:noProof/>
            </w:rPr>
          </w:pPr>
          <w:hyperlink w:anchor="_Toc105656603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E.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TINJAUAN TEORITIS/KONSEPTUAL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_Toc105656603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5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79C7FFA5" w14:textId="77777777" w:rsidR="00541EEF" w:rsidRPr="00291806" w:rsidRDefault="00000000" w:rsidP="00544238">
          <w:pPr>
            <w:pStyle w:val="TOC3"/>
            <w:rPr>
              <w:rFonts w:eastAsiaTheme="minorEastAsia"/>
              <w:noProof/>
            </w:rPr>
          </w:pPr>
          <w:hyperlink w:anchor="_Toc105656604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F.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KERANGKA PEMIKIRAN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_Toc105656604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8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08A747CB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05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G.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METODE PENELITIAN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_Toc105656605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11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1479EB20" w14:textId="77777777" w:rsidR="00541EEF" w:rsidRPr="00291806" w:rsidRDefault="00000000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06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BAB II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_Toc105656606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14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3DDCD4" w14:textId="77777777" w:rsidR="00541EEF" w:rsidRPr="00291806" w:rsidRDefault="00000000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07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TINJAUAN PUSTAKA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_Toc105656607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14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4D7F50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08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PENGERTIAN-PENGERTIAN DAN BATASAN-BATASAN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_Toc105656608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14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5C1A1925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09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KETENTUAN WOEKER ORDONANTIE 1938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_Toc105656609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17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70438EA9" w14:textId="77777777" w:rsidR="00541EEF" w:rsidRPr="00291806" w:rsidRDefault="00000000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10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BAB III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_Toc105656610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19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C4CAA6" w14:textId="77777777" w:rsidR="00541EEF" w:rsidRPr="00291806" w:rsidRDefault="00000000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11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TINJAUAN/DATA LAPANGAN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_Toc105656611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19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9F39D1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12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DATA FISIK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_Toc105656612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19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6979D5F9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13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DATA NON FISIK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_Toc105656613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20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0212A381" w14:textId="77777777" w:rsidR="00541EEF" w:rsidRPr="00291806" w:rsidRDefault="00000000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14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BAB IV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_Toc105656614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21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172A83" w14:textId="77777777" w:rsidR="00541EEF" w:rsidRPr="00291806" w:rsidRDefault="00000000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15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PEMBAHASAN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_Toc105656615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21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C6A23C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16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PENERAPAN WOEKERORDONANTIE 1938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_Toc105656616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21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664A9C94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17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KEADAAN KETIDAKSEIMBANGAN PRESTASI YANG TIDAK LUMRAH DALAM PERJANJIAN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_Toc105656617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28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5765D03A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18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C.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ADANYA KELEMAHAN – KELEMAHAN DEBITUR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_Toc105656618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29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77F22193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19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D.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ADANYA PENYALAHGUNAAN KELEMAHAN DEBITUR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_Toc105656619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30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1EFF02CF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20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E.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PENERAPAN BEBAN PEMBUKTIAN DALAM PERKARA NO. </w:t>
            </w:r>
            <w:r w:rsidR="003806F1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 xml:space="preserve">  </w:t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39/PDT.G.S/2020/PN KTG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_Toc105656620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33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381B8329" w14:textId="77777777" w:rsidR="00541EEF" w:rsidRPr="00291806" w:rsidRDefault="00000000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21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BAB V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_Toc105656621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37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838C12" w14:textId="77777777" w:rsidR="00541EEF" w:rsidRPr="00291806" w:rsidRDefault="00000000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105656622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PENUTUP</w:t>
            </w:r>
            <w:r w:rsidR="00541EEF" w:rsidRPr="00291806">
              <w:rPr>
                <w:rFonts w:ascii="Arial" w:hAnsi="Arial" w:cs="Arial"/>
                <w:noProof/>
                <w:webHidden/>
              </w:rPr>
              <w:tab/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begin"/>
            </w:r>
            <w:r w:rsidR="00541EEF" w:rsidRPr="00291806">
              <w:rPr>
                <w:rFonts w:ascii="Arial" w:hAnsi="Arial" w:cs="Arial"/>
                <w:noProof/>
                <w:webHidden/>
              </w:rPr>
              <w:instrText xml:space="preserve"> PAGEREF _Toc105656622 \h </w:instrText>
            </w:r>
            <w:r w:rsidR="00541EEF" w:rsidRPr="00291806">
              <w:rPr>
                <w:rFonts w:ascii="Arial" w:hAnsi="Arial" w:cs="Arial"/>
                <w:noProof/>
                <w:webHidden/>
              </w:rPr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41EEF" w:rsidRPr="00291806">
              <w:rPr>
                <w:rFonts w:ascii="Arial" w:hAnsi="Arial" w:cs="Arial"/>
                <w:noProof/>
                <w:webHidden/>
              </w:rPr>
              <w:t>37</w:t>
            </w:r>
            <w:r w:rsidR="00541EEF" w:rsidRPr="0029180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A14FA6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23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A.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KESIMPULAN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_Toc105656623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37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56798D96" w14:textId="77777777" w:rsidR="00541EEF" w:rsidRPr="00291806" w:rsidRDefault="00000000" w:rsidP="003806F1">
          <w:pPr>
            <w:pStyle w:val="TOC3"/>
            <w:rPr>
              <w:rFonts w:eastAsiaTheme="minorEastAsia"/>
              <w:noProof/>
            </w:rPr>
          </w:pPr>
          <w:hyperlink w:anchor="_Toc105656624" w:history="1"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B.</w:t>
            </w:r>
            <w:r w:rsidR="00541EEF" w:rsidRPr="00291806">
              <w:rPr>
                <w:rFonts w:eastAsiaTheme="minorEastAsia"/>
                <w:noProof/>
              </w:rPr>
              <w:tab/>
            </w:r>
            <w:r w:rsidR="00541EEF" w:rsidRPr="00291806">
              <w:rPr>
                <w:rStyle w:val="Hyperlink"/>
                <w:rFonts w:ascii="Arial" w:hAnsi="Arial" w:cs="Arial"/>
                <w:b/>
                <w:bCs/>
                <w:noProof/>
              </w:rPr>
              <w:t>SARAN</w:t>
            </w:r>
            <w:r w:rsidR="00541EEF" w:rsidRPr="00291806">
              <w:rPr>
                <w:noProof/>
                <w:webHidden/>
              </w:rPr>
              <w:tab/>
            </w:r>
            <w:r w:rsidR="00541EEF" w:rsidRPr="00291806">
              <w:rPr>
                <w:noProof/>
                <w:webHidden/>
              </w:rPr>
              <w:fldChar w:fldCharType="begin"/>
            </w:r>
            <w:r w:rsidR="00541EEF" w:rsidRPr="00291806">
              <w:rPr>
                <w:noProof/>
                <w:webHidden/>
              </w:rPr>
              <w:instrText xml:space="preserve"> PAGEREF _Toc105656624 \h </w:instrText>
            </w:r>
            <w:r w:rsidR="00541EEF" w:rsidRPr="00291806">
              <w:rPr>
                <w:noProof/>
                <w:webHidden/>
              </w:rPr>
            </w:r>
            <w:r w:rsidR="00541EEF" w:rsidRPr="00291806">
              <w:rPr>
                <w:noProof/>
                <w:webHidden/>
              </w:rPr>
              <w:fldChar w:fldCharType="separate"/>
            </w:r>
            <w:r w:rsidR="00541EEF" w:rsidRPr="00291806">
              <w:rPr>
                <w:noProof/>
                <w:webHidden/>
              </w:rPr>
              <w:t>38</w:t>
            </w:r>
            <w:r w:rsidR="00541EEF" w:rsidRPr="00291806">
              <w:rPr>
                <w:noProof/>
                <w:webHidden/>
              </w:rPr>
              <w:fldChar w:fldCharType="end"/>
            </w:r>
          </w:hyperlink>
        </w:p>
        <w:p w14:paraId="10399E1E" w14:textId="77777777" w:rsidR="00C31933" w:rsidRDefault="00C31933">
          <w:r>
            <w:rPr>
              <w:b/>
              <w:bCs/>
              <w:noProof/>
            </w:rPr>
            <w:fldChar w:fldCharType="end"/>
          </w:r>
        </w:p>
      </w:sdtContent>
    </w:sdt>
    <w:p w14:paraId="0D73AA96" w14:textId="77777777" w:rsidR="008431E9" w:rsidRDefault="008431E9" w:rsidP="00124FFD">
      <w:pPr>
        <w:jc w:val="center"/>
        <w:rPr>
          <w:rFonts w:ascii="Arial" w:hAnsi="Arial" w:cs="Arial"/>
          <w:b/>
          <w:bCs/>
          <w:sz w:val="24"/>
          <w:szCs w:val="24"/>
        </w:rPr>
        <w:sectPr w:rsidR="008431E9" w:rsidSect="001F1D8A">
          <w:footerReference w:type="default" r:id="rId8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2963ED1F" w14:textId="77777777" w:rsidR="00F81A0F" w:rsidRPr="00ED40ED" w:rsidRDefault="000611C1" w:rsidP="00ED40ED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105656597"/>
      <w:r w:rsidRPr="00ED40E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BAB I</w:t>
      </w:r>
      <w:bookmarkEnd w:id="0"/>
    </w:p>
    <w:p w14:paraId="798C93AD" w14:textId="77777777" w:rsidR="000611C1" w:rsidRDefault="000611C1" w:rsidP="00ED40ED">
      <w:pPr>
        <w:pStyle w:val="Heading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105656598"/>
      <w:r w:rsidRPr="00ED40ED">
        <w:rPr>
          <w:rFonts w:ascii="Arial" w:hAnsi="Arial" w:cs="Arial"/>
          <w:b/>
          <w:bCs/>
          <w:color w:val="auto"/>
          <w:sz w:val="24"/>
          <w:szCs w:val="24"/>
        </w:rPr>
        <w:t>PENDAHULUAN</w:t>
      </w:r>
      <w:bookmarkEnd w:id="1"/>
    </w:p>
    <w:p w14:paraId="210A56C0" w14:textId="77777777" w:rsidR="00ED40ED" w:rsidRPr="00ED40ED" w:rsidRDefault="00ED40ED" w:rsidP="00ED40ED"/>
    <w:p w14:paraId="24AEC3D1" w14:textId="77777777" w:rsidR="000611C1" w:rsidRPr="00ED40ED" w:rsidRDefault="00C31933" w:rsidP="00C432BD">
      <w:pPr>
        <w:pStyle w:val="Heading3"/>
        <w:numPr>
          <w:ilvl w:val="0"/>
          <w:numId w:val="29"/>
        </w:numPr>
        <w:spacing w:after="240"/>
        <w:rPr>
          <w:rFonts w:ascii="Arial" w:hAnsi="Arial" w:cs="Arial"/>
          <w:b/>
          <w:bCs/>
          <w:color w:val="auto"/>
        </w:rPr>
      </w:pPr>
      <w:bookmarkStart w:id="2" w:name="_Toc105656599"/>
      <w:r w:rsidRPr="00ED40ED">
        <w:rPr>
          <w:rFonts w:ascii="Arial" w:hAnsi="Arial" w:cs="Arial"/>
          <w:b/>
          <w:bCs/>
          <w:color w:val="auto"/>
        </w:rPr>
        <w:t>LATAR BELAKANG MASALAH</w:t>
      </w:r>
      <w:bookmarkEnd w:id="2"/>
    </w:p>
    <w:p w14:paraId="5F9AE804" w14:textId="77777777" w:rsidR="002C4DD4" w:rsidRPr="009C6A77" w:rsidRDefault="00E60874" w:rsidP="00ED40ED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C6A77">
        <w:rPr>
          <w:rFonts w:ascii="Arial" w:hAnsi="Arial" w:cs="Arial"/>
          <w:sz w:val="24"/>
          <w:szCs w:val="24"/>
        </w:rPr>
        <w:t>demokrasi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kekuasaan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tertinggi</w:t>
      </w:r>
      <w:proofErr w:type="spellEnd"/>
      <w:r w:rsidR="00A401E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1E7" w:rsidRPr="009C6A77">
        <w:rPr>
          <w:rFonts w:ascii="Arial" w:hAnsi="Arial" w:cs="Arial"/>
          <w:sz w:val="24"/>
          <w:szCs w:val="24"/>
        </w:rPr>
        <w:t>berada</w:t>
      </w:r>
      <w:proofErr w:type="spellEnd"/>
      <w:r w:rsidR="00A401E7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A401E7" w:rsidRPr="009C6A77">
        <w:rPr>
          <w:rFonts w:ascii="Arial" w:hAnsi="Arial" w:cs="Arial"/>
          <w:sz w:val="24"/>
          <w:szCs w:val="24"/>
        </w:rPr>
        <w:t>kehendak</w:t>
      </w:r>
      <w:proofErr w:type="spellEnd"/>
      <w:r w:rsidR="00A401E7" w:rsidRPr="009C6A77">
        <w:rPr>
          <w:rFonts w:ascii="Arial" w:hAnsi="Arial" w:cs="Arial"/>
          <w:sz w:val="24"/>
          <w:szCs w:val="24"/>
        </w:rPr>
        <w:t xml:space="preserve"> (di </w:t>
      </w:r>
      <w:proofErr w:type="spellStart"/>
      <w:r w:rsidR="00A401E7" w:rsidRPr="009C6A77">
        <w:rPr>
          <w:rFonts w:ascii="Arial" w:hAnsi="Arial" w:cs="Arial"/>
          <w:sz w:val="24"/>
          <w:szCs w:val="24"/>
        </w:rPr>
        <w:t>tangan</w:t>
      </w:r>
      <w:proofErr w:type="spellEnd"/>
      <w:r w:rsidR="00A401E7" w:rsidRPr="009C6A7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A401E7" w:rsidRPr="009C6A77">
        <w:rPr>
          <w:rFonts w:ascii="Arial" w:hAnsi="Arial" w:cs="Arial"/>
          <w:sz w:val="24"/>
          <w:szCs w:val="24"/>
        </w:rPr>
        <w:t>rakyat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kekuasaan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distribusikan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C6A77">
        <w:rPr>
          <w:rFonts w:ascii="Arial" w:hAnsi="Arial" w:cs="Arial"/>
          <w:sz w:val="24"/>
          <w:szCs w:val="24"/>
        </w:rPr>
        <w:t>melalui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lembaga-lembaga</w:t>
      </w:r>
      <w:r w:rsidR="001C0CA4" w:rsidRPr="009C6A77">
        <w:rPr>
          <w:rFonts w:ascii="Arial" w:hAnsi="Arial" w:cs="Arial"/>
          <w:sz w:val="24"/>
          <w:szCs w:val="24"/>
        </w:rPr>
        <w:t>nya</w:t>
      </w:r>
      <w:proofErr w:type="spellEnd"/>
      <w:r w:rsidR="001C0CA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CA4" w:rsidRPr="009C6A77">
        <w:rPr>
          <w:rFonts w:ascii="Arial" w:hAnsi="Arial" w:cs="Arial"/>
          <w:sz w:val="24"/>
          <w:szCs w:val="24"/>
        </w:rPr>
        <w:t>seperti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eksekutif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9C6A77">
        <w:rPr>
          <w:rFonts w:ascii="Arial" w:hAnsi="Arial" w:cs="Arial"/>
          <w:sz w:val="24"/>
          <w:szCs w:val="24"/>
        </w:rPr>
        <w:t>yudikatif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legislatif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bahkan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73C" w:rsidRPr="009C6A77">
        <w:rPr>
          <w:rFonts w:ascii="Arial" w:hAnsi="Arial" w:cs="Arial"/>
          <w:sz w:val="24"/>
          <w:szCs w:val="24"/>
        </w:rPr>
        <w:t>sampai</w:t>
      </w:r>
      <w:proofErr w:type="spellEnd"/>
      <w:r w:rsidR="00FF673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lembaga-lembaga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9C6A77">
        <w:rPr>
          <w:rFonts w:ascii="Arial" w:hAnsi="Arial" w:cs="Arial"/>
          <w:sz w:val="24"/>
          <w:szCs w:val="24"/>
        </w:rPr>
        <w:t>independen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lainnya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2916" w:rsidRPr="009C6A77">
        <w:rPr>
          <w:rFonts w:ascii="Arial" w:hAnsi="Arial" w:cs="Arial"/>
          <w:sz w:val="24"/>
          <w:szCs w:val="24"/>
        </w:rPr>
        <w:t>cabang</w:t>
      </w:r>
      <w:proofErr w:type="spellEnd"/>
      <w:r w:rsidR="002C291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2916" w:rsidRPr="009C6A77">
        <w:rPr>
          <w:rFonts w:ascii="Arial" w:hAnsi="Arial" w:cs="Arial"/>
          <w:sz w:val="24"/>
          <w:szCs w:val="24"/>
        </w:rPr>
        <w:t>pemerintahan</w:t>
      </w:r>
      <w:proofErr w:type="spellEnd"/>
      <w:r w:rsidR="002C291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2916" w:rsidRPr="009C6A77">
        <w:rPr>
          <w:rFonts w:ascii="Arial" w:hAnsi="Arial" w:cs="Arial"/>
          <w:sz w:val="24"/>
          <w:szCs w:val="24"/>
        </w:rPr>
        <w:t>keempat</w:t>
      </w:r>
      <w:proofErr w:type="spellEnd"/>
      <w:r w:rsidR="002C2916" w:rsidRPr="009C6A77">
        <w:rPr>
          <w:rFonts w:ascii="Arial" w:hAnsi="Arial" w:cs="Arial"/>
          <w:sz w:val="24"/>
          <w:szCs w:val="24"/>
        </w:rPr>
        <w:t xml:space="preserve"> (</w:t>
      </w:r>
      <w:r w:rsidR="002C2916" w:rsidRPr="009C6A77">
        <w:rPr>
          <w:rFonts w:ascii="Arial" w:hAnsi="Arial" w:cs="Arial"/>
          <w:i/>
          <w:iCs/>
          <w:sz w:val="24"/>
          <w:szCs w:val="24"/>
        </w:rPr>
        <w:t xml:space="preserve">The </w:t>
      </w:r>
      <w:r w:rsidRPr="009C6A77">
        <w:rPr>
          <w:rFonts w:ascii="Arial" w:hAnsi="Arial" w:cs="Arial"/>
          <w:i/>
          <w:iCs/>
          <w:sz w:val="24"/>
          <w:szCs w:val="24"/>
        </w:rPr>
        <w:t>fourth branch</w:t>
      </w:r>
      <w:r w:rsidR="002C2916" w:rsidRPr="009C6A77">
        <w:rPr>
          <w:rFonts w:ascii="Arial" w:hAnsi="Arial" w:cs="Arial"/>
          <w:i/>
          <w:iCs/>
          <w:sz w:val="24"/>
          <w:szCs w:val="24"/>
        </w:rPr>
        <w:t xml:space="preserve"> of government</w:t>
      </w:r>
      <w:r w:rsidR="002C2916" w:rsidRPr="009C6A77">
        <w:rPr>
          <w:rFonts w:ascii="Arial" w:hAnsi="Arial" w:cs="Arial"/>
          <w:sz w:val="24"/>
          <w:szCs w:val="24"/>
        </w:rPr>
        <w:t>)</w:t>
      </w:r>
      <w:r w:rsidR="00010901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tercantum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tegas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Pasal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ayat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(2) UUD 1945 yang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menyatakan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Kedaulatan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berada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tangan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rakyat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dilaksanakan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menurut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901" w:rsidRPr="009C6A77">
        <w:rPr>
          <w:rFonts w:ascii="Arial" w:hAnsi="Arial" w:cs="Arial"/>
          <w:sz w:val="24"/>
          <w:szCs w:val="24"/>
        </w:rPr>
        <w:t>Undang-undang</w:t>
      </w:r>
      <w:proofErr w:type="spellEnd"/>
      <w:r w:rsidR="00010901" w:rsidRPr="009C6A77">
        <w:rPr>
          <w:rFonts w:ascii="Arial" w:hAnsi="Arial" w:cs="Arial"/>
          <w:sz w:val="24"/>
          <w:szCs w:val="24"/>
        </w:rPr>
        <w:t xml:space="preserve"> Dasar”</w:t>
      </w:r>
      <w:r w:rsidR="00A401E7" w:rsidRPr="009C6A77">
        <w:rPr>
          <w:rFonts w:ascii="Arial" w:hAnsi="Arial" w:cs="Arial"/>
          <w:sz w:val="24"/>
          <w:szCs w:val="24"/>
        </w:rPr>
        <w:t>.</w:t>
      </w:r>
      <w:r w:rsidR="00D21568" w:rsidRPr="009C6A77">
        <w:rPr>
          <w:rFonts w:ascii="Arial" w:hAnsi="Arial" w:cs="Arial"/>
          <w:sz w:val="24"/>
          <w:szCs w:val="24"/>
        </w:rPr>
        <w:t xml:space="preserve"> </w:t>
      </w:r>
    </w:p>
    <w:p w14:paraId="54C3B90B" w14:textId="77777777" w:rsidR="00D21568" w:rsidRPr="009C6A77" w:rsidRDefault="005B58B6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Selain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pemegang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kekuasaan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tertinggi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Pr="009C6A77">
        <w:rPr>
          <w:rFonts w:ascii="Arial" w:hAnsi="Arial" w:cs="Arial"/>
          <w:sz w:val="24"/>
          <w:szCs w:val="24"/>
        </w:rPr>
        <w:t>rakyat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memiliki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hak-hak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asasi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r w:rsidR="00CC7F41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boleh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dikurangi</w:t>
      </w:r>
      <w:proofErr w:type="spellEnd"/>
      <w:r w:rsidR="008B3D1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D1C" w:rsidRPr="009C6A77">
        <w:rPr>
          <w:rFonts w:ascii="Arial" w:hAnsi="Arial" w:cs="Arial"/>
          <w:sz w:val="24"/>
          <w:szCs w:val="24"/>
        </w:rPr>
        <w:t>sedikitpun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, dan oleh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karenanya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hak-hak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189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D4618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D1C"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="008B3D1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D1C" w:rsidRPr="009C6A77">
        <w:rPr>
          <w:rFonts w:ascii="Arial" w:hAnsi="Arial" w:cs="Arial"/>
          <w:sz w:val="24"/>
          <w:szCs w:val="24"/>
        </w:rPr>
        <w:t>perlindungan</w:t>
      </w:r>
      <w:proofErr w:type="spellEnd"/>
      <w:r w:rsidR="008B3D1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D1C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8B3D1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D1C" w:rsidRPr="009C6A77">
        <w:rPr>
          <w:rFonts w:ascii="Arial" w:hAnsi="Arial" w:cs="Arial"/>
          <w:sz w:val="24"/>
          <w:szCs w:val="24"/>
        </w:rPr>
        <w:t>konstitusi</w:t>
      </w:r>
      <w:proofErr w:type="spellEnd"/>
      <w:r w:rsidR="008B3D1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D1C" w:rsidRPr="009C6A77">
        <w:rPr>
          <w:rFonts w:ascii="Arial" w:hAnsi="Arial" w:cs="Arial"/>
          <w:sz w:val="24"/>
          <w:szCs w:val="24"/>
        </w:rPr>
        <w:t>kita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keniscayaan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kehidupan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bernegara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pergaulan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sehari-hari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selalu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terjadi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interaksi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antara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pemerintah</w:t>
      </w:r>
      <w:proofErr w:type="spellEnd"/>
      <w:r w:rsidR="00E44679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44679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E44679" w:rsidRPr="009C6A77">
        <w:rPr>
          <w:rFonts w:ascii="Arial" w:hAnsi="Arial" w:cs="Arial"/>
          <w:sz w:val="24"/>
          <w:szCs w:val="24"/>
        </w:rPr>
        <w:t xml:space="preserve"> public)</w:t>
      </w:r>
      <w:r w:rsidR="0069146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maupun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diantara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6E" w:rsidRPr="009C6A77">
        <w:rPr>
          <w:rFonts w:ascii="Arial" w:hAnsi="Arial" w:cs="Arial"/>
          <w:sz w:val="24"/>
          <w:szCs w:val="24"/>
        </w:rPr>
        <w:t>sendiri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r w:rsidR="00E44679" w:rsidRPr="009C6A77">
        <w:rPr>
          <w:rFonts w:ascii="Arial" w:hAnsi="Arial" w:cs="Arial"/>
          <w:sz w:val="24"/>
          <w:szCs w:val="24"/>
        </w:rPr>
        <w:t>(</w:t>
      </w:r>
      <w:proofErr w:type="spellStart"/>
      <w:r w:rsidR="00E44679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E4467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679" w:rsidRPr="009C6A77">
        <w:rPr>
          <w:rFonts w:ascii="Arial" w:hAnsi="Arial" w:cs="Arial"/>
          <w:sz w:val="24"/>
          <w:szCs w:val="24"/>
        </w:rPr>
        <w:t>privat</w:t>
      </w:r>
      <w:proofErr w:type="spellEnd"/>
      <w:r w:rsidR="00E44679" w:rsidRPr="009C6A77">
        <w:rPr>
          <w:rFonts w:ascii="Arial" w:hAnsi="Arial" w:cs="Arial"/>
          <w:sz w:val="24"/>
          <w:szCs w:val="24"/>
        </w:rPr>
        <w:t xml:space="preserve">) </w:t>
      </w:r>
      <w:r w:rsidR="00D93E35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jika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lindungi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3E77F5" w:rsidRPr="009C6A77">
        <w:rPr>
          <w:rFonts w:ascii="Arial" w:hAnsi="Arial" w:cs="Arial"/>
          <w:sz w:val="24"/>
          <w:szCs w:val="24"/>
        </w:rPr>
        <w:t>konstitusi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69146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terjadi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ketidak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adilan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E35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D93E35" w:rsidRPr="009C6A77">
        <w:rPr>
          <w:rFonts w:ascii="Arial" w:hAnsi="Arial" w:cs="Arial"/>
          <w:sz w:val="24"/>
          <w:szCs w:val="24"/>
        </w:rPr>
        <w:t>-mana.</w:t>
      </w:r>
    </w:p>
    <w:p w14:paraId="739EC1CB" w14:textId="77777777" w:rsidR="00591847" w:rsidRPr="009C6A77" w:rsidRDefault="00D93E35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>Salah-</w:t>
      </w:r>
      <w:proofErr w:type="spellStart"/>
      <w:r w:rsidRPr="009C6A77">
        <w:rPr>
          <w:rFonts w:ascii="Arial" w:hAnsi="Arial" w:cs="Arial"/>
          <w:sz w:val="24"/>
          <w:szCs w:val="24"/>
        </w:rPr>
        <w:t>satu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per</w:t>
      </w:r>
      <w:r w:rsidRPr="009C6A77">
        <w:rPr>
          <w:rFonts w:ascii="Arial" w:hAnsi="Arial" w:cs="Arial"/>
          <w:sz w:val="24"/>
          <w:szCs w:val="24"/>
        </w:rPr>
        <w:t>masalah</w:t>
      </w:r>
      <w:r w:rsidR="00721C30" w:rsidRPr="009C6A77">
        <w:rPr>
          <w:rFonts w:ascii="Arial" w:hAnsi="Arial" w:cs="Arial"/>
          <w:sz w:val="24"/>
          <w:szCs w:val="24"/>
        </w:rPr>
        <w:t>an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sering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timbul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interaksi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adalah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hubungan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lapangan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721C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1C30" w:rsidRPr="009C6A77">
        <w:rPr>
          <w:rFonts w:ascii="Arial" w:hAnsi="Arial" w:cs="Arial"/>
          <w:sz w:val="24"/>
          <w:szCs w:val="24"/>
        </w:rPr>
        <w:t>privat</w:t>
      </w:r>
      <w:proofErr w:type="spellEnd"/>
      <w:r w:rsidR="00885150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5150" w:rsidRPr="009C6A77">
        <w:rPr>
          <w:rFonts w:ascii="Arial" w:hAnsi="Arial" w:cs="Arial"/>
          <w:sz w:val="24"/>
          <w:szCs w:val="24"/>
        </w:rPr>
        <w:t>khususnya</w:t>
      </w:r>
      <w:proofErr w:type="spellEnd"/>
      <w:r w:rsidR="0088515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150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88515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150" w:rsidRPr="009C6A77">
        <w:rPr>
          <w:rFonts w:ascii="Arial" w:hAnsi="Arial" w:cs="Arial"/>
          <w:sz w:val="24"/>
          <w:szCs w:val="24"/>
        </w:rPr>
        <w:t>bidang</w:t>
      </w:r>
      <w:proofErr w:type="spellEnd"/>
      <w:r w:rsidR="0088515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150" w:rsidRPr="009C6A77">
        <w:rPr>
          <w:rFonts w:ascii="Arial" w:hAnsi="Arial" w:cs="Arial"/>
          <w:sz w:val="24"/>
          <w:szCs w:val="24"/>
        </w:rPr>
        <w:t>perikatan</w:t>
      </w:r>
      <w:proofErr w:type="spellEnd"/>
      <w:r w:rsidR="00EE2741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E2741" w:rsidRPr="009C6A77">
        <w:rPr>
          <w:rFonts w:ascii="Arial" w:hAnsi="Arial" w:cs="Arial"/>
          <w:sz w:val="24"/>
          <w:szCs w:val="24"/>
        </w:rPr>
        <w:t>berasal</w:t>
      </w:r>
      <w:proofErr w:type="spellEnd"/>
      <w:r w:rsidR="00EE274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741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EE274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741" w:rsidRPr="009C6A77">
        <w:rPr>
          <w:rFonts w:ascii="Arial" w:hAnsi="Arial" w:cs="Arial"/>
          <w:sz w:val="24"/>
          <w:szCs w:val="24"/>
        </w:rPr>
        <w:t>s</w:t>
      </w:r>
      <w:r w:rsidR="000A2B84" w:rsidRPr="009C6A77">
        <w:rPr>
          <w:rFonts w:ascii="Arial" w:hAnsi="Arial" w:cs="Arial"/>
          <w:sz w:val="24"/>
          <w:szCs w:val="24"/>
        </w:rPr>
        <w:t>uatu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hutang-piutang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memang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dihindari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mengingat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dewasa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semakin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meningkatnya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kebutuhan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pembiayaan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baik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pembiayaan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bidang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konsumtif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seperti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pembelian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rumah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mobil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lainnya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maupun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bidang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produktif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</w:t>
      </w:r>
      <w:r w:rsidR="0088515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seperti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="000A2B84" w:rsidRPr="009C6A77">
        <w:rPr>
          <w:rFonts w:ascii="Arial" w:hAnsi="Arial" w:cs="Arial"/>
          <w:sz w:val="24"/>
          <w:szCs w:val="24"/>
        </w:rPr>
        <w:t>usaha</w:t>
      </w:r>
      <w:proofErr w:type="spellEnd"/>
      <w:r w:rsidR="000A2B8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sehingga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memenuhi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kebutuhan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banyak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B7E" w:rsidRPr="009C6A77">
        <w:rPr>
          <w:rFonts w:ascii="Arial" w:hAnsi="Arial" w:cs="Arial"/>
          <w:sz w:val="24"/>
          <w:szCs w:val="24"/>
        </w:rPr>
        <w:t>sekali</w:t>
      </w:r>
      <w:proofErr w:type="spellEnd"/>
      <w:r w:rsidR="00920B7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tersedia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layanan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pemberi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pinjaman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terdiri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lembaga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keuangan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maupun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76A" w:rsidRPr="009C6A77">
        <w:rPr>
          <w:rFonts w:ascii="Arial" w:hAnsi="Arial" w:cs="Arial"/>
          <w:sz w:val="24"/>
          <w:szCs w:val="24"/>
        </w:rPr>
        <w:t>Non Bank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66276A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bahkan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saat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sudah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banyak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penyedia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layanan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pinjaman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220710" w:rsidRPr="009C6A77">
        <w:rPr>
          <w:rFonts w:ascii="Arial" w:hAnsi="Arial" w:cs="Arial"/>
          <w:sz w:val="24"/>
          <w:szCs w:val="24"/>
        </w:rPr>
        <w:t>perorangan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dikenal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bahasa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sehari-hari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8F9" w:rsidRPr="009C6A77">
        <w:rPr>
          <w:rFonts w:ascii="Arial" w:hAnsi="Arial" w:cs="Arial"/>
          <w:sz w:val="24"/>
          <w:szCs w:val="24"/>
        </w:rPr>
        <w:t>rentenir</w:t>
      </w:r>
      <w:proofErr w:type="spellEnd"/>
      <w:r w:rsidR="00F728F9" w:rsidRPr="009C6A77">
        <w:rPr>
          <w:rFonts w:ascii="Arial" w:hAnsi="Arial" w:cs="Arial"/>
          <w:sz w:val="24"/>
          <w:szCs w:val="24"/>
        </w:rPr>
        <w:t>.</w:t>
      </w:r>
    </w:p>
    <w:p w14:paraId="2C7D910B" w14:textId="77777777" w:rsidR="0011103B" w:rsidRPr="009C6A77" w:rsidRDefault="00107481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9C6A77">
        <w:rPr>
          <w:rFonts w:ascii="Arial" w:hAnsi="Arial" w:cs="Arial"/>
          <w:sz w:val="24"/>
          <w:szCs w:val="24"/>
        </w:rPr>
        <w:t>perikatan-perikatan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terjadi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hutang-piutang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kemudian</w:t>
      </w:r>
      <w:proofErr w:type="spellEnd"/>
      <w:r w:rsidR="0022071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mulai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bermunculan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permasalahan-permasalahan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perlu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lastRenderedPageBreak/>
        <w:t>untuk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perhatian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karena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walaupun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hubungan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berada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ranah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privat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namun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warga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tentunya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terlibat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harus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9C8" w:rsidRPr="009C6A77">
        <w:rPr>
          <w:rFonts w:ascii="Arial" w:hAnsi="Arial" w:cs="Arial"/>
          <w:sz w:val="24"/>
          <w:szCs w:val="24"/>
        </w:rPr>
        <w:t>perlindungan</w:t>
      </w:r>
      <w:proofErr w:type="spellEnd"/>
      <w:r w:rsidR="00A329C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332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595332" w:rsidRPr="009C6A77">
        <w:rPr>
          <w:rFonts w:ascii="Arial" w:hAnsi="Arial" w:cs="Arial"/>
          <w:sz w:val="24"/>
          <w:szCs w:val="24"/>
        </w:rPr>
        <w:t xml:space="preserve">, </w:t>
      </w:r>
      <w:r w:rsidR="0025369E" w:rsidRPr="009C6A77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25369E" w:rsidRPr="009C6A77">
        <w:rPr>
          <w:rFonts w:ascii="Arial" w:hAnsi="Arial" w:cs="Arial"/>
          <w:sz w:val="24"/>
          <w:szCs w:val="24"/>
        </w:rPr>
        <w:t>terciptanya</w:t>
      </w:r>
      <w:proofErr w:type="spellEnd"/>
      <w:r w:rsidR="002536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69E" w:rsidRPr="009C6A77">
        <w:rPr>
          <w:rFonts w:ascii="Arial" w:hAnsi="Arial" w:cs="Arial"/>
          <w:sz w:val="24"/>
          <w:szCs w:val="24"/>
        </w:rPr>
        <w:t>keadilan</w:t>
      </w:r>
      <w:proofErr w:type="spellEnd"/>
      <w:r w:rsidR="0025369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5332" w:rsidRPr="009C6A77">
        <w:rPr>
          <w:rFonts w:ascii="Arial" w:hAnsi="Arial" w:cs="Arial"/>
          <w:sz w:val="24"/>
          <w:szCs w:val="24"/>
        </w:rPr>
        <w:t>kepastian</w:t>
      </w:r>
      <w:proofErr w:type="spellEnd"/>
      <w:r w:rsidR="0059533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332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25369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369E" w:rsidRPr="009C6A77">
        <w:rPr>
          <w:rFonts w:ascii="Arial" w:hAnsi="Arial" w:cs="Arial"/>
          <w:sz w:val="24"/>
          <w:szCs w:val="24"/>
        </w:rPr>
        <w:t>serta</w:t>
      </w:r>
      <w:proofErr w:type="spellEnd"/>
      <w:r w:rsidR="002536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69E" w:rsidRPr="009C6A77">
        <w:rPr>
          <w:rFonts w:ascii="Arial" w:hAnsi="Arial" w:cs="Arial"/>
          <w:sz w:val="24"/>
          <w:szCs w:val="24"/>
        </w:rPr>
        <w:t>kemanfaatan</w:t>
      </w:r>
      <w:proofErr w:type="spellEnd"/>
      <w:r w:rsidR="0025369E" w:rsidRPr="009C6A77">
        <w:rPr>
          <w:rFonts w:ascii="Arial" w:hAnsi="Arial" w:cs="Arial"/>
          <w:sz w:val="24"/>
          <w:szCs w:val="24"/>
        </w:rPr>
        <w:t>.</w:t>
      </w:r>
    </w:p>
    <w:p w14:paraId="6832160E" w14:textId="77777777" w:rsidR="007E6465" w:rsidRPr="009C6A77" w:rsidRDefault="0002022C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Permasalahan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sering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timbul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hutang-piutang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diantara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seringkali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9C6A77">
        <w:rPr>
          <w:rFonts w:ascii="Arial" w:hAnsi="Arial" w:cs="Arial"/>
          <w:sz w:val="24"/>
          <w:szCs w:val="24"/>
        </w:rPr>
        <w:t>memberatkan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sisi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peminjam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sz w:val="24"/>
          <w:szCs w:val="24"/>
        </w:rPr>
        <w:t>debitur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6A77">
        <w:rPr>
          <w:rFonts w:ascii="Arial" w:hAnsi="Arial" w:cs="Arial"/>
          <w:sz w:val="24"/>
          <w:szCs w:val="24"/>
        </w:rPr>
        <w:t>daripada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si</w:t>
      </w:r>
      <w:r w:rsidR="007E6465" w:rsidRPr="009C6A77">
        <w:rPr>
          <w:rFonts w:ascii="Arial" w:hAnsi="Arial" w:cs="Arial"/>
          <w:sz w:val="24"/>
          <w:szCs w:val="24"/>
        </w:rPr>
        <w:t>si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pemberi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pinjaman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kreditur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). Hal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seringkali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terjadi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karena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faktor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desakan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ekonomi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sehingga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walaupun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hutang-piutang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dibuat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terlalu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memberatkan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peminjam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namun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karena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desakan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si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peminjam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akhirnya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terpaksa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mengikatkan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dirinya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465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E646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AF4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4B3AF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AF4" w:rsidRPr="009C6A77">
        <w:rPr>
          <w:rFonts w:ascii="Arial" w:hAnsi="Arial" w:cs="Arial"/>
          <w:sz w:val="24"/>
          <w:szCs w:val="24"/>
        </w:rPr>
        <w:t>perikatan</w:t>
      </w:r>
      <w:proofErr w:type="spellEnd"/>
      <w:r w:rsidR="004B3AF4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B3AF4" w:rsidRPr="009C6A77">
        <w:rPr>
          <w:rFonts w:ascii="Arial" w:hAnsi="Arial" w:cs="Arial"/>
          <w:i/>
          <w:iCs/>
          <w:sz w:val="24"/>
          <w:szCs w:val="24"/>
        </w:rPr>
        <w:t>verbintenissen</w:t>
      </w:r>
      <w:proofErr w:type="spellEnd"/>
      <w:r w:rsidR="004B3AF4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B3AF4" w:rsidRPr="009C6A77">
        <w:rPr>
          <w:rFonts w:ascii="Arial" w:hAnsi="Arial" w:cs="Arial"/>
          <w:i/>
          <w:iCs/>
          <w:sz w:val="24"/>
          <w:szCs w:val="24"/>
        </w:rPr>
        <w:t>recht</w:t>
      </w:r>
      <w:proofErr w:type="spellEnd"/>
      <w:r w:rsidR="004B3AF4" w:rsidRPr="009C6A77">
        <w:rPr>
          <w:rFonts w:ascii="Arial" w:hAnsi="Arial" w:cs="Arial"/>
          <w:sz w:val="24"/>
          <w:szCs w:val="24"/>
        </w:rPr>
        <w:t>)</w:t>
      </w:r>
      <w:r w:rsidR="007E6465" w:rsidRPr="009C6A77">
        <w:rPr>
          <w:rFonts w:ascii="Arial" w:hAnsi="Arial" w:cs="Arial"/>
          <w:sz w:val="24"/>
          <w:szCs w:val="24"/>
        </w:rPr>
        <w:t>.</w:t>
      </w:r>
      <w:r w:rsidR="009B292C" w:rsidRPr="009C6A77">
        <w:rPr>
          <w:rFonts w:ascii="Arial" w:hAnsi="Arial" w:cs="Arial"/>
          <w:sz w:val="24"/>
          <w:szCs w:val="24"/>
        </w:rPr>
        <w:t xml:space="preserve"> Dan pada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akhirnya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sipeminjam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kesulitan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memenuhi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prestasinya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disisi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si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pemberi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92C" w:rsidRPr="009C6A77">
        <w:rPr>
          <w:rFonts w:ascii="Arial" w:hAnsi="Arial" w:cs="Arial"/>
          <w:sz w:val="24"/>
          <w:szCs w:val="24"/>
        </w:rPr>
        <w:t>pinjaman</w:t>
      </w:r>
      <w:proofErr w:type="spellEnd"/>
      <w:r w:rsidR="009B292C" w:rsidRPr="009C6A77">
        <w:rPr>
          <w:rFonts w:ascii="Arial" w:hAnsi="Arial" w:cs="Arial"/>
          <w:sz w:val="24"/>
          <w:szCs w:val="24"/>
        </w:rPr>
        <w:t xml:space="preserve"> </w:t>
      </w:r>
      <w:r w:rsidR="00373BA1" w:rsidRPr="009C6A77">
        <w:rPr>
          <w:rFonts w:ascii="Arial" w:hAnsi="Arial" w:cs="Arial"/>
          <w:sz w:val="24"/>
          <w:szCs w:val="24"/>
        </w:rPr>
        <w:t xml:space="preserve">juga </w:t>
      </w:r>
      <w:proofErr w:type="spellStart"/>
      <w:r w:rsidR="00373BA1" w:rsidRPr="009C6A77">
        <w:rPr>
          <w:rFonts w:ascii="Arial" w:hAnsi="Arial" w:cs="Arial"/>
          <w:sz w:val="24"/>
          <w:szCs w:val="24"/>
        </w:rPr>
        <w:t>seringkali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memanfaatkan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” </w:t>
      </w:r>
      <w:r w:rsidR="008B3D67" w:rsidRPr="009C6A77">
        <w:rPr>
          <w:rFonts w:ascii="Arial" w:hAnsi="Arial" w:cs="Arial"/>
          <w:i/>
          <w:iCs/>
          <w:sz w:val="24"/>
          <w:szCs w:val="24"/>
        </w:rPr>
        <w:t xml:space="preserve">bargaining position </w:t>
      </w:r>
      <w:r w:rsidR="00373BA1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73BA1" w:rsidRPr="009C6A77">
        <w:rPr>
          <w:rFonts w:ascii="Arial" w:hAnsi="Arial" w:cs="Arial"/>
          <w:sz w:val="24"/>
          <w:szCs w:val="24"/>
        </w:rPr>
        <w:t>timbul</w:t>
      </w:r>
      <w:proofErr w:type="spellEnd"/>
      <w:r w:rsidR="00373BA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BA1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373BA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BA1" w:rsidRPr="009C6A77">
        <w:rPr>
          <w:rFonts w:ascii="Arial" w:hAnsi="Arial" w:cs="Arial"/>
          <w:sz w:val="24"/>
          <w:szCs w:val="24"/>
        </w:rPr>
        <w:t>keadaan</w:t>
      </w:r>
      <w:proofErr w:type="spellEnd"/>
      <w:r w:rsidR="00373BA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BA1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, agar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untung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sebesar-besarnya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bunga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pinjaman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500EC" w:rsidRPr="009C6A77">
        <w:rPr>
          <w:rFonts w:ascii="Arial" w:hAnsi="Arial" w:cs="Arial"/>
          <w:sz w:val="24"/>
          <w:szCs w:val="24"/>
        </w:rPr>
        <w:t>tinggi</w:t>
      </w:r>
      <w:proofErr w:type="spellEnd"/>
      <w:r w:rsidR="00A500EC" w:rsidRPr="009C6A77">
        <w:rPr>
          <w:rFonts w:ascii="Arial" w:hAnsi="Arial" w:cs="Arial"/>
          <w:sz w:val="24"/>
          <w:szCs w:val="24"/>
        </w:rPr>
        <w:t>.</w:t>
      </w:r>
    </w:p>
    <w:p w14:paraId="648506BA" w14:textId="77777777" w:rsidR="001B583E" w:rsidRPr="009C6A77" w:rsidRDefault="001B583E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demikian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="00E96F0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F07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E96F0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F07" w:rsidRPr="009C6A77">
        <w:rPr>
          <w:rFonts w:ascii="Arial" w:hAnsi="Arial" w:cs="Arial"/>
          <w:sz w:val="24"/>
          <w:szCs w:val="24"/>
        </w:rPr>
        <w:t>doktrin</w:t>
      </w:r>
      <w:proofErr w:type="spellEnd"/>
      <w:r w:rsidR="00E96F0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F07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E96F0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F07" w:rsidRPr="009C6A77">
        <w:rPr>
          <w:rFonts w:ascii="Arial" w:hAnsi="Arial" w:cs="Arial"/>
          <w:sz w:val="24"/>
          <w:szCs w:val="24"/>
        </w:rPr>
        <w:t>penyalahg</w:t>
      </w:r>
      <w:r w:rsidRPr="009C6A77">
        <w:rPr>
          <w:rFonts w:ascii="Arial" w:hAnsi="Arial" w:cs="Arial"/>
          <w:sz w:val="24"/>
          <w:szCs w:val="24"/>
        </w:rPr>
        <w:t>unaan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omstanding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heiden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r w:rsidR="003F0448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F0448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3F044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448" w:rsidRPr="009C6A77">
        <w:rPr>
          <w:rFonts w:ascii="Arial" w:hAnsi="Arial" w:cs="Arial"/>
          <w:sz w:val="24"/>
          <w:szCs w:val="24"/>
        </w:rPr>
        <w:t>membawa</w:t>
      </w:r>
      <w:proofErr w:type="spellEnd"/>
      <w:r w:rsidR="003F044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448" w:rsidRPr="009C6A77">
        <w:rPr>
          <w:rFonts w:ascii="Arial" w:hAnsi="Arial" w:cs="Arial"/>
          <w:sz w:val="24"/>
          <w:szCs w:val="24"/>
        </w:rPr>
        <w:t>akibat</w:t>
      </w:r>
      <w:proofErr w:type="spellEnd"/>
      <w:r w:rsidR="003F0448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3F0448" w:rsidRPr="009C6A77">
        <w:rPr>
          <w:rFonts w:ascii="Arial" w:hAnsi="Arial" w:cs="Arial"/>
          <w:sz w:val="24"/>
          <w:szCs w:val="24"/>
        </w:rPr>
        <w:t>batalnya</w:t>
      </w:r>
      <w:proofErr w:type="spellEnd"/>
      <w:r w:rsidR="003F044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448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3F0448" w:rsidRPr="009C6A77">
        <w:rPr>
          <w:rFonts w:ascii="Arial" w:hAnsi="Arial" w:cs="Arial"/>
          <w:sz w:val="24"/>
          <w:szCs w:val="24"/>
        </w:rPr>
        <w:t>,</w:t>
      </w:r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menurut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ajaran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apabila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satu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saat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pembuatan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berada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posisi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khususnya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ekonomis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lebih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lemah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lawannya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tadi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tetapi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tetap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mengikatkan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diri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memanfaatkan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posisi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lemah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lawannya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tadi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bisa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dimintakan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kebatalannya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0C0FA2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C0FA2" w:rsidRPr="009C6A77">
        <w:rPr>
          <w:rFonts w:ascii="Arial" w:hAnsi="Arial" w:cs="Arial"/>
          <w:sz w:val="24"/>
          <w:szCs w:val="24"/>
        </w:rPr>
        <w:t>dirugikan</w:t>
      </w:r>
      <w:proofErr w:type="spellEnd"/>
      <w:r w:rsidR="0068555E" w:rsidRPr="009C6A77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2E1E1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kata lain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penyalah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gunaan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keadaan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2E1E1F"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2E1E1F" w:rsidRPr="009C6A77">
        <w:rPr>
          <w:rFonts w:ascii="Arial" w:hAnsi="Arial" w:cs="Arial"/>
          <w:i/>
          <w:iCs/>
          <w:sz w:val="24"/>
          <w:szCs w:val="24"/>
        </w:rPr>
        <w:t>omstandingheiden</w:t>
      </w:r>
      <w:proofErr w:type="spellEnd"/>
      <w:r w:rsidR="002E1E1F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r w:rsidR="002E1E1F" w:rsidRPr="009C6A77">
        <w:rPr>
          <w:rFonts w:ascii="Arial" w:hAnsi="Arial" w:cs="Arial"/>
          <w:sz w:val="24"/>
          <w:szCs w:val="24"/>
        </w:rPr>
        <w:t>(</w:t>
      </w:r>
      <w:r w:rsidR="003972B5">
        <w:rPr>
          <w:rFonts w:ascii="Arial" w:hAnsi="Arial" w:cs="Arial"/>
          <w:i/>
          <w:iCs/>
          <w:sz w:val="24"/>
          <w:szCs w:val="24"/>
        </w:rPr>
        <w:t>undue influence</w:t>
      </w:r>
      <w:r w:rsidR="002E1E1F"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perbuatan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sedemikian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rupa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oleh salah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sa</w:t>
      </w:r>
      <w:r w:rsidR="008335F5" w:rsidRPr="009C6A77">
        <w:rPr>
          <w:rFonts w:ascii="Arial" w:hAnsi="Arial" w:cs="Arial"/>
          <w:sz w:val="24"/>
          <w:szCs w:val="24"/>
        </w:rPr>
        <w:t>tu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lain ya</w:t>
      </w:r>
      <w:r w:rsidR="002E1E1F" w:rsidRPr="009C6A77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terikat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memanfaatkan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posisi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satu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tujuan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mengambil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keuntungan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ekonomis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E1F" w:rsidRPr="009C6A77">
        <w:rPr>
          <w:rFonts w:ascii="Arial" w:hAnsi="Arial" w:cs="Arial"/>
          <w:sz w:val="24"/>
          <w:szCs w:val="24"/>
        </w:rPr>
        <w:t>semata</w:t>
      </w:r>
      <w:proofErr w:type="spellEnd"/>
      <w:r w:rsidR="002E1E1F" w:rsidRPr="009C6A77">
        <w:rPr>
          <w:rFonts w:ascii="Arial" w:hAnsi="Arial" w:cs="Arial"/>
          <w:sz w:val="24"/>
          <w:szCs w:val="24"/>
        </w:rPr>
        <w:t>.</w:t>
      </w:r>
      <w:r w:rsidR="003F0448" w:rsidRPr="009C6A77">
        <w:rPr>
          <w:rFonts w:ascii="Arial" w:hAnsi="Arial" w:cs="Arial"/>
          <w:sz w:val="24"/>
          <w:szCs w:val="24"/>
        </w:rPr>
        <w:t xml:space="preserve"> </w:t>
      </w:r>
    </w:p>
    <w:p w14:paraId="5E600022" w14:textId="77777777" w:rsidR="0099164C" w:rsidRPr="009C6A77" w:rsidRDefault="00513A9F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</w:t>
      </w:r>
      <w:r w:rsidR="0018408D" w:rsidRPr="009C6A77">
        <w:rPr>
          <w:rFonts w:ascii="Arial" w:hAnsi="Arial" w:cs="Arial"/>
          <w:sz w:val="24"/>
          <w:szCs w:val="24"/>
        </w:rPr>
        <w:t>er</w:t>
      </w:r>
      <w:r w:rsidRPr="009C6A77">
        <w:rPr>
          <w:rFonts w:ascii="Arial" w:hAnsi="Arial" w:cs="Arial"/>
          <w:sz w:val="24"/>
          <w:szCs w:val="24"/>
        </w:rPr>
        <w:t>lindungan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debitur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penyalahgunaan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belum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diatur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kita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karena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alasan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pembatalan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hanyalah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jika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paksaan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dwang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6A77">
        <w:rPr>
          <w:rFonts w:ascii="Arial" w:hAnsi="Arial" w:cs="Arial"/>
          <w:sz w:val="24"/>
          <w:szCs w:val="24"/>
        </w:rPr>
        <w:t>kesesatan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dwaling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6A77">
        <w:rPr>
          <w:rFonts w:ascii="Arial" w:hAnsi="Arial" w:cs="Arial"/>
          <w:sz w:val="24"/>
          <w:szCs w:val="24"/>
        </w:rPr>
        <w:t>maupun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penipuan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bedrog</w:t>
      </w:r>
      <w:proofErr w:type="spellEnd"/>
      <w:r w:rsidRPr="009C6A77">
        <w:rPr>
          <w:rFonts w:ascii="Arial" w:hAnsi="Arial" w:cs="Arial"/>
          <w:sz w:val="24"/>
          <w:szCs w:val="24"/>
        </w:rPr>
        <w:t>)</w:t>
      </w:r>
      <w:r w:rsidR="00743FC9" w:rsidRPr="009C6A77">
        <w:rPr>
          <w:rFonts w:ascii="Arial" w:hAnsi="Arial" w:cs="Arial"/>
          <w:sz w:val="24"/>
          <w:szCs w:val="24"/>
        </w:rPr>
        <w:t xml:space="preserve"> </w:t>
      </w:r>
      <w:r w:rsidR="00BE42FB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BE42FB" w:rsidRPr="009C6A77">
        <w:rPr>
          <w:rFonts w:ascii="Arial" w:hAnsi="Arial" w:cs="Arial"/>
          <w:sz w:val="24"/>
          <w:szCs w:val="24"/>
        </w:rPr>
        <w:t>diatur</w:t>
      </w:r>
      <w:proofErr w:type="spellEnd"/>
      <w:r w:rsidR="00BE42F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2FB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BE42F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8C4" w:rsidRPr="009C6A77">
        <w:rPr>
          <w:rFonts w:ascii="Arial" w:hAnsi="Arial" w:cs="Arial"/>
          <w:sz w:val="24"/>
          <w:szCs w:val="24"/>
        </w:rPr>
        <w:t>Pasal</w:t>
      </w:r>
      <w:proofErr w:type="spellEnd"/>
      <w:r w:rsidR="007778C4" w:rsidRPr="009C6A77">
        <w:rPr>
          <w:rFonts w:ascii="Arial" w:hAnsi="Arial" w:cs="Arial"/>
          <w:sz w:val="24"/>
          <w:szCs w:val="24"/>
        </w:rPr>
        <w:t xml:space="preserve"> 1321 </w:t>
      </w:r>
      <w:proofErr w:type="spellStart"/>
      <w:r w:rsidR="007778C4"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="0099164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64C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99164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64C" w:rsidRPr="009C6A77">
        <w:rPr>
          <w:rFonts w:ascii="Arial" w:hAnsi="Arial" w:cs="Arial"/>
          <w:sz w:val="24"/>
          <w:szCs w:val="24"/>
        </w:rPr>
        <w:t>berikut</w:t>
      </w:r>
      <w:proofErr w:type="spellEnd"/>
      <w:r w:rsidR="0099164C" w:rsidRPr="009C6A77">
        <w:rPr>
          <w:rFonts w:ascii="Arial" w:hAnsi="Arial" w:cs="Arial"/>
          <w:sz w:val="24"/>
          <w:szCs w:val="24"/>
        </w:rPr>
        <w:t>:</w:t>
      </w:r>
    </w:p>
    <w:p w14:paraId="23F20E24" w14:textId="77777777" w:rsidR="0099164C" w:rsidRPr="009C6A77" w:rsidRDefault="0099164C" w:rsidP="002863A6">
      <w:pPr>
        <w:pStyle w:val="ListParagraph"/>
        <w:spacing w:line="360" w:lineRule="auto"/>
        <w:ind w:left="1701" w:right="1422"/>
        <w:jc w:val="both"/>
        <w:rPr>
          <w:rFonts w:ascii="Arial" w:hAnsi="Arial" w:cs="Arial"/>
          <w:i/>
          <w:iCs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>“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Tiada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persetujuan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pun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mempunyai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kekuatan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jika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diberikan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kekhilafan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diperoleh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paksaan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penipuan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>”</w:t>
      </w:r>
    </w:p>
    <w:p w14:paraId="1815433D" w14:textId="77777777" w:rsidR="00046894" w:rsidRPr="009C6A77" w:rsidRDefault="00C06A62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Pasal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1321 </w:t>
      </w:r>
      <w:proofErr w:type="spellStart"/>
      <w:r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BE42FB" w:rsidRPr="009C6A77">
        <w:rPr>
          <w:rFonts w:ascii="Arial" w:hAnsi="Arial" w:cs="Arial"/>
          <w:sz w:val="24"/>
          <w:szCs w:val="24"/>
        </w:rPr>
        <w:t xml:space="preserve"> </w:t>
      </w:r>
      <w:r w:rsidR="00743FC9" w:rsidRPr="009C6A77">
        <w:rPr>
          <w:rFonts w:ascii="Arial" w:hAnsi="Arial" w:cs="Arial"/>
          <w:sz w:val="24"/>
          <w:szCs w:val="24"/>
        </w:rPr>
        <w:t xml:space="preserve">juga </w:t>
      </w:r>
      <w:proofErr w:type="spellStart"/>
      <w:r w:rsidR="00743FC9" w:rsidRPr="009C6A77">
        <w:rPr>
          <w:rFonts w:ascii="Arial" w:hAnsi="Arial" w:cs="Arial"/>
          <w:sz w:val="24"/>
          <w:szCs w:val="24"/>
        </w:rPr>
        <w:t>dikenal</w:t>
      </w:r>
      <w:proofErr w:type="spellEnd"/>
      <w:r w:rsidR="00743FC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C9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743FC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C9" w:rsidRPr="009C6A77">
        <w:rPr>
          <w:rFonts w:ascii="Arial" w:hAnsi="Arial" w:cs="Arial"/>
          <w:sz w:val="24"/>
          <w:szCs w:val="24"/>
        </w:rPr>
        <w:t>pembatasan</w:t>
      </w:r>
      <w:proofErr w:type="spellEnd"/>
      <w:r w:rsidR="00743FC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C9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743FC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C9" w:rsidRPr="009C6A77">
        <w:rPr>
          <w:rFonts w:ascii="Arial" w:hAnsi="Arial" w:cs="Arial"/>
          <w:sz w:val="24"/>
          <w:szCs w:val="24"/>
        </w:rPr>
        <w:t>kebebasan</w:t>
      </w:r>
      <w:proofErr w:type="spellEnd"/>
      <w:r w:rsidR="00743FC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FC9" w:rsidRPr="009C6A77">
        <w:rPr>
          <w:rFonts w:ascii="Arial" w:hAnsi="Arial" w:cs="Arial"/>
          <w:sz w:val="24"/>
          <w:szCs w:val="24"/>
        </w:rPr>
        <w:t>berkontrak</w:t>
      </w:r>
      <w:proofErr w:type="spellEnd"/>
      <w:r w:rsidR="00743FC9" w:rsidRPr="009C6A77">
        <w:rPr>
          <w:rFonts w:ascii="Arial" w:hAnsi="Arial" w:cs="Arial"/>
          <w:sz w:val="24"/>
          <w:szCs w:val="24"/>
        </w:rPr>
        <w:t xml:space="preserve"> (</w:t>
      </w:r>
      <w:r w:rsidR="00743FC9" w:rsidRPr="009C6A77">
        <w:rPr>
          <w:rFonts w:ascii="Arial" w:hAnsi="Arial" w:cs="Arial"/>
          <w:i/>
          <w:iCs/>
          <w:sz w:val="24"/>
          <w:szCs w:val="24"/>
        </w:rPr>
        <w:t>freedom of contract</w:t>
      </w:r>
      <w:r w:rsidR="00F83662" w:rsidRPr="009C6A77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Namun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demikian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sebenarnya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perlindungan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sudah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ada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sejak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tahun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r w:rsidR="00286CF8" w:rsidRPr="009C6A77">
        <w:rPr>
          <w:rFonts w:ascii="Arial" w:hAnsi="Arial" w:cs="Arial"/>
          <w:sz w:val="24"/>
          <w:szCs w:val="24"/>
        </w:rPr>
        <w:t xml:space="preserve">1938, </w:t>
      </w:r>
      <w:proofErr w:type="spellStart"/>
      <w:r w:rsidR="00286CF8" w:rsidRPr="009C6A77">
        <w:rPr>
          <w:rFonts w:ascii="Arial" w:hAnsi="Arial" w:cs="Arial"/>
          <w:sz w:val="24"/>
          <w:szCs w:val="24"/>
        </w:rPr>
        <w:t>melalui</w:t>
      </w:r>
      <w:proofErr w:type="spellEnd"/>
      <w:r w:rsidR="00286CF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CF8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286CF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CF8" w:rsidRPr="009C6A77">
        <w:rPr>
          <w:rFonts w:ascii="Arial" w:hAnsi="Arial" w:cs="Arial"/>
          <w:sz w:val="24"/>
          <w:szCs w:val="24"/>
        </w:rPr>
        <w:t>aturan</w:t>
      </w:r>
      <w:proofErr w:type="spellEnd"/>
      <w:r w:rsidR="00286CF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3273" w:rsidRPr="009C6A77">
        <w:rPr>
          <w:rFonts w:ascii="Arial" w:hAnsi="Arial" w:cs="Arial"/>
          <w:sz w:val="24"/>
          <w:szCs w:val="24"/>
        </w:rPr>
        <w:t>diluar</w:t>
      </w:r>
      <w:proofErr w:type="spellEnd"/>
      <w:r w:rsidR="00A2327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3273"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="00A23273" w:rsidRPr="009C6A77">
        <w:rPr>
          <w:rFonts w:ascii="Arial" w:hAnsi="Arial" w:cs="Arial"/>
          <w:sz w:val="24"/>
          <w:szCs w:val="24"/>
        </w:rPr>
        <w:t xml:space="preserve"> </w:t>
      </w:r>
      <w:r w:rsidR="00286CF8" w:rsidRPr="009C6A77">
        <w:rPr>
          <w:rFonts w:ascii="Arial" w:hAnsi="Arial" w:cs="Arial"/>
          <w:sz w:val="24"/>
          <w:szCs w:val="24"/>
        </w:rPr>
        <w:t>yang</w:t>
      </w:r>
      <w:r w:rsidR="00F8366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sz w:val="24"/>
          <w:szCs w:val="24"/>
        </w:rPr>
        <w:t>bernama</w:t>
      </w:r>
      <w:proofErr w:type="spellEnd"/>
      <w:r w:rsidR="00F83662" w:rsidRPr="009C6A77">
        <w:rPr>
          <w:rFonts w:ascii="Arial" w:hAnsi="Arial" w:cs="Arial"/>
          <w:sz w:val="24"/>
          <w:szCs w:val="24"/>
        </w:rPr>
        <w:t xml:space="preserve"> </w:t>
      </w:r>
      <w:r w:rsidR="00286CF8" w:rsidRPr="009C6A77">
        <w:rPr>
          <w:rFonts w:ascii="Arial" w:hAnsi="Arial" w:cs="Arial"/>
          <w:i/>
          <w:iCs/>
          <w:sz w:val="24"/>
          <w:szCs w:val="24"/>
        </w:rPr>
        <w:t>de</w:t>
      </w:r>
      <w:r w:rsidR="00286CF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F83662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3662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286CF8" w:rsidRPr="009C6A77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F83662" w:rsidRPr="009C6A77">
        <w:rPr>
          <w:rFonts w:ascii="Arial" w:hAnsi="Arial" w:cs="Arial"/>
          <w:i/>
          <w:iCs/>
          <w:sz w:val="24"/>
          <w:szCs w:val="24"/>
        </w:rPr>
        <w:t xml:space="preserve">, </w:t>
      </w:r>
      <w:r w:rsidR="00310E8F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10E8F" w:rsidRPr="009C6A77">
        <w:rPr>
          <w:rFonts w:ascii="Arial" w:hAnsi="Arial" w:cs="Arial"/>
          <w:sz w:val="24"/>
          <w:szCs w:val="24"/>
        </w:rPr>
        <w:t>ditujukan</w:t>
      </w:r>
      <w:proofErr w:type="spellEnd"/>
      <w:r w:rsidR="00310E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E8F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310E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E8F" w:rsidRPr="009C6A77">
        <w:rPr>
          <w:rFonts w:ascii="Arial" w:hAnsi="Arial" w:cs="Arial"/>
          <w:sz w:val="24"/>
          <w:szCs w:val="24"/>
        </w:rPr>
        <w:t>memberantas</w:t>
      </w:r>
      <w:proofErr w:type="spellEnd"/>
      <w:r w:rsidR="00310E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E8F" w:rsidRPr="009C6A77">
        <w:rPr>
          <w:rFonts w:ascii="Arial" w:hAnsi="Arial" w:cs="Arial"/>
          <w:sz w:val="24"/>
          <w:szCs w:val="24"/>
        </w:rPr>
        <w:t>praktek</w:t>
      </w:r>
      <w:proofErr w:type="spellEnd"/>
      <w:r w:rsidR="00310E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E8F" w:rsidRPr="009C6A77">
        <w:rPr>
          <w:rFonts w:ascii="Arial" w:hAnsi="Arial" w:cs="Arial"/>
          <w:sz w:val="24"/>
          <w:szCs w:val="24"/>
        </w:rPr>
        <w:t>riba</w:t>
      </w:r>
      <w:proofErr w:type="spellEnd"/>
      <w:r w:rsidR="00310E8F"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6A77">
        <w:rPr>
          <w:rFonts w:ascii="Arial" w:hAnsi="Arial" w:cs="Arial"/>
          <w:sz w:val="24"/>
          <w:szCs w:val="24"/>
        </w:rPr>
        <w:t>Namun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demikian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praktek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9C6A77">
        <w:rPr>
          <w:rFonts w:ascii="Arial" w:hAnsi="Arial" w:cs="Arial"/>
          <w:sz w:val="24"/>
          <w:szCs w:val="24"/>
        </w:rPr>
        <w:t>jarang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ditemui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sedikitnya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yurisprudensi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berhubugan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penyalahgunaan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omstandingheiden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6A77">
        <w:rPr>
          <w:rFonts w:ascii="Arial" w:hAnsi="Arial" w:cs="Arial"/>
          <w:sz w:val="24"/>
          <w:szCs w:val="24"/>
        </w:rPr>
        <w:t>maupun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991D33" w:rsidRPr="009C6A7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mengambil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studi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kasus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Pengadilan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Kotamobagu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telah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memeriksa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1D33" w:rsidRPr="009C6A77">
        <w:rPr>
          <w:rFonts w:ascii="Arial" w:hAnsi="Arial" w:cs="Arial"/>
          <w:sz w:val="24"/>
          <w:szCs w:val="24"/>
        </w:rPr>
        <w:t>perkara</w:t>
      </w:r>
      <w:proofErr w:type="spellEnd"/>
      <w:r w:rsidR="00991D3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309" w:rsidRPr="009C6A77">
        <w:rPr>
          <w:rFonts w:ascii="Arial" w:hAnsi="Arial" w:cs="Arial"/>
          <w:i/>
          <w:iCs/>
          <w:sz w:val="24"/>
          <w:szCs w:val="24"/>
        </w:rPr>
        <w:t>wanprestasi</w:t>
      </w:r>
      <w:proofErr w:type="spellEnd"/>
      <w:r w:rsidR="00A2492D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2492D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A2492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92D" w:rsidRPr="009C6A77">
        <w:rPr>
          <w:rFonts w:ascii="Arial" w:hAnsi="Arial" w:cs="Arial"/>
          <w:sz w:val="24"/>
          <w:szCs w:val="24"/>
        </w:rPr>
        <w:t>perkara</w:t>
      </w:r>
      <w:proofErr w:type="spellEnd"/>
      <w:r w:rsidR="00A2492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92D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A2492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92D" w:rsidRPr="009C6A77">
        <w:rPr>
          <w:rFonts w:ascii="Arial" w:hAnsi="Arial" w:cs="Arial"/>
          <w:sz w:val="24"/>
          <w:szCs w:val="24"/>
        </w:rPr>
        <w:t>nomor</w:t>
      </w:r>
      <w:proofErr w:type="spellEnd"/>
      <w:r w:rsidR="00A2492D" w:rsidRPr="009C6A77">
        <w:rPr>
          <w:rFonts w:ascii="Arial" w:hAnsi="Arial" w:cs="Arial"/>
          <w:sz w:val="24"/>
          <w:szCs w:val="24"/>
        </w:rPr>
        <w:t xml:space="preserve"> register </w:t>
      </w:r>
      <w:r w:rsidR="00B509E8" w:rsidRPr="009C6A77">
        <w:rPr>
          <w:rFonts w:ascii="Arial" w:hAnsi="Arial" w:cs="Arial"/>
          <w:sz w:val="24"/>
          <w:szCs w:val="24"/>
        </w:rPr>
        <w:t>39/</w:t>
      </w:r>
      <w:proofErr w:type="spellStart"/>
      <w:proofErr w:type="gramStart"/>
      <w:r w:rsidR="00B509E8" w:rsidRPr="009C6A77">
        <w:rPr>
          <w:rFonts w:ascii="Arial" w:hAnsi="Arial" w:cs="Arial"/>
          <w:sz w:val="24"/>
          <w:szCs w:val="24"/>
        </w:rPr>
        <w:t>Pdt.G.S</w:t>
      </w:r>
      <w:proofErr w:type="spellEnd"/>
      <w:proofErr w:type="gramEnd"/>
      <w:r w:rsidR="00B509E8" w:rsidRPr="009C6A77">
        <w:rPr>
          <w:rFonts w:ascii="Arial" w:hAnsi="Arial" w:cs="Arial"/>
          <w:sz w:val="24"/>
          <w:szCs w:val="24"/>
        </w:rPr>
        <w:t xml:space="preserve">/2020/PN </w:t>
      </w:r>
      <w:proofErr w:type="spellStart"/>
      <w:r w:rsidR="00B509E8" w:rsidRPr="009C6A77">
        <w:rPr>
          <w:rFonts w:ascii="Arial" w:hAnsi="Arial" w:cs="Arial"/>
          <w:sz w:val="24"/>
          <w:szCs w:val="24"/>
        </w:rPr>
        <w:t>Ktg</w:t>
      </w:r>
      <w:proofErr w:type="spellEnd"/>
      <w:r w:rsidR="00046894" w:rsidRPr="009C6A77">
        <w:rPr>
          <w:rFonts w:ascii="Arial" w:hAnsi="Arial" w:cs="Arial"/>
          <w:sz w:val="24"/>
          <w:szCs w:val="24"/>
        </w:rPr>
        <w:t xml:space="preserve">. </w:t>
      </w:r>
    </w:p>
    <w:p w14:paraId="02C12B91" w14:textId="77777777" w:rsidR="002C0711" w:rsidRPr="009C6A77" w:rsidRDefault="00421A52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i/>
          <w:iCs/>
          <w:sz w:val="24"/>
          <w:szCs w:val="24"/>
        </w:rPr>
        <w:t>de</w:t>
      </w:r>
      <w:r w:rsidR="0035119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1195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351195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351195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351195" w:rsidRPr="009C6A77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Pr="009C6A77">
        <w:rPr>
          <w:rFonts w:ascii="Arial" w:hAnsi="Arial" w:cs="Arial"/>
          <w:sz w:val="24"/>
          <w:szCs w:val="24"/>
        </w:rPr>
        <w:t>sebenarnya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diperbarui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karena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sebelumnya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1916, </w:t>
      </w:r>
      <w:proofErr w:type="spellStart"/>
      <w:r w:rsidRPr="009C6A77">
        <w:rPr>
          <w:rFonts w:ascii="Arial" w:hAnsi="Arial" w:cs="Arial"/>
          <w:sz w:val="24"/>
          <w:szCs w:val="24"/>
        </w:rPr>
        <w:t>namun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karena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dirasakan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kurang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efektif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memberantas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praktik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riba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dikeluarkanlah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 </w:t>
      </w:r>
      <w:r w:rsidRPr="009C6A77">
        <w:rPr>
          <w:rFonts w:ascii="Arial" w:hAnsi="Arial" w:cs="Arial"/>
          <w:i/>
          <w:iCs/>
          <w:sz w:val="24"/>
          <w:szCs w:val="24"/>
        </w:rPr>
        <w:t>de</w:t>
      </w:r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Pr="009C6A77">
        <w:rPr>
          <w:rFonts w:ascii="Arial" w:hAnsi="Arial" w:cs="Arial"/>
          <w:sz w:val="24"/>
          <w:szCs w:val="24"/>
        </w:rPr>
        <w:t>karena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didalamnya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pengaturan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baru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lebih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mudah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khususnya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70D2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E70D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="004C65C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5C2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terbalik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687F" w:rsidRPr="009C6A77">
        <w:rPr>
          <w:rFonts w:ascii="Arial" w:hAnsi="Arial" w:cs="Arial"/>
          <w:i/>
          <w:iCs/>
          <w:sz w:val="24"/>
          <w:szCs w:val="24"/>
        </w:rPr>
        <w:t>omkering</w:t>
      </w:r>
      <w:proofErr w:type="spellEnd"/>
      <w:r w:rsidR="00EA687F" w:rsidRPr="009C6A77">
        <w:rPr>
          <w:rFonts w:ascii="Arial" w:hAnsi="Arial" w:cs="Arial"/>
          <w:i/>
          <w:iCs/>
          <w:sz w:val="24"/>
          <w:szCs w:val="24"/>
        </w:rPr>
        <w:t xml:space="preserve"> van het </w:t>
      </w:r>
      <w:proofErr w:type="spellStart"/>
      <w:r w:rsidR="00EA687F" w:rsidRPr="009C6A77">
        <w:rPr>
          <w:rFonts w:ascii="Arial" w:hAnsi="Arial" w:cs="Arial"/>
          <w:i/>
          <w:iCs/>
          <w:sz w:val="24"/>
          <w:szCs w:val="24"/>
        </w:rPr>
        <w:t>bewijslast</w:t>
      </w:r>
      <w:proofErr w:type="spellEnd"/>
      <w:r w:rsidR="00EA687F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A687F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EA687F" w:rsidRPr="009C6A77">
        <w:rPr>
          <w:rFonts w:ascii="Arial" w:hAnsi="Arial" w:cs="Arial"/>
          <w:sz w:val="24"/>
          <w:szCs w:val="24"/>
        </w:rPr>
        <w:t xml:space="preserve"> </w:t>
      </w:r>
      <w:r w:rsidR="00EA687F" w:rsidRPr="009C6A77">
        <w:rPr>
          <w:rFonts w:ascii="Arial" w:hAnsi="Arial" w:cs="Arial"/>
          <w:i/>
          <w:iCs/>
          <w:sz w:val="24"/>
          <w:szCs w:val="24"/>
        </w:rPr>
        <w:t>Reverse burden of proof</w:t>
      </w:r>
      <w:r w:rsidR="004C65C2" w:rsidRPr="009C6A77">
        <w:rPr>
          <w:rFonts w:ascii="Arial" w:hAnsi="Arial" w:cs="Arial"/>
          <w:sz w:val="24"/>
          <w:szCs w:val="24"/>
        </w:rPr>
        <w:t>).</w:t>
      </w:r>
      <w:r w:rsidR="00A326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1F" w:rsidRPr="009C6A77">
        <w:rPr>
          <w:rFonts w:ascii="Arial" w:hAnsi="Arial" w:cs="Arial"/>
          <w:sz w:val="24"/>
          <w:szCs w:val="24"/>
        </w:rPr>
        <w:t>serta</w:t>
      </w:r>
      <w:proofErr w:type="spellEnd"/>
      <w:r w:rsidR="00A326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1F" w:rsidRPr="009C6A77">
        <w:rPr>
          <w:rFonts w:ascii="Arial" w:hAnsi="Arial" w:cs="Arial"/>
          <w:sz w:val="24"/>
          <w:szCs w:val="24"/>
        </w:rPr>
        <w:t>bagaimana</w:t>
      </w:r>
      <w:proofErr w:type="spellEnd"/>
      <w:r w:rsidR="00A326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1F" w:rsidRPr="009C6A77">
        <w:rPr>
          <w:rFonts w:ascii="Arial" w:hAnsi="Arial" w:cs="Arial"/>
          <w:sz w:val="24"/>
          <w:szCs w:val="24"/>
        </w:rPr>
        <w:t>pandangan</w:t>
      </w:r>
      <w:proofErr w:type="spellEnd"/>
      <w:r w:rsidR="00A3261F"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A3261F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A326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F7F"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="005C4F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F7F" w:rsidRPr="009C6A77">
        <w:rPr>
          <w:rFonts w:ascii="Arial" w:hAnsi="Arial" w:cs="Arial"/>
          <w:sz w:val="24"/>
          <w:szCs w:val="24"/>
        </w:rPr>
        <w:t>beban</w:t>
      </w:r>
      <w:proofErr w:type="spellEnd"/>
      <w:r w:rsidR="005C4F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4F7F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5C4F7F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proofErr w:type="gramStart"/>
      <w:r w:rsidR="00A3261F" w:rsidRPr="009C6A77">
        <w:rPr>
          <w:rFonts w:ascii="Arial" w:hAnsi="Arial" w:cs="Arial"/>
          <w:sz w:val="24"/>
          <w:szCs w:val="24"/>
        </w:rPr>
        <w:t>perkara</w:t>
      </w:r>
      <w:proofErr w:type="spellEnd"/>
      <w:r w:rsidR="00A3261F" w:rsidRPr="009C6A77">
        <w:rPr>
          <w:rFonts w:ascii="Arial" w:hAnsi="Arial" w:cs="Arial"/>
          <w:sz w:val="24"/>
          <w:szCs w:val="24"/>
        </w:rPr>
        <w:t xml:space="preserve"> </w:t>
      </w:r>
      <w:r w:rsidR="00EA68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1F" w:rsidRPr="009C6A77">
        <w:rPr>
          <w:rFonts w:ascii="Arial" w:hAnsi="Arial" w:cs="Arial"/>
          <w:sz w:val="24"/>
          <w:szCs w:val="24"/>
        </w:rPr>
        <w:t>tersebut</w:t>
      </w:r>
      <w:proofErr w:type="spellEnd"/>
      <w:proofErr w:type="gramEnd"/>
      <w:r w:rsidR="00A3261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1F" w:rsidRPr="009C6A77">
        <w:rPr>
          <w:rFonts w:ascii="Arial" w:hAnsi="Arial" w:cs="Arial"/>
          <w:sz w:val="24"/>
          <w:szCs w:val="24"/>
        </w:rPr>
        <w:t>diatas</w:t>
      </w:r>
      <w:proofErr w:type="spellEnd"/>
      <w:r w:rsidR="005C4F7F" w:rsidRPr="009C6A77">
        <w:rPr>
          <w:rFonts w:ascii="Arial" w:hAnsi="Arial" w:cs="Arial"/>
          <w:sz w:val="24"/>
          <w:szCs w:val="24"/>
        </w:rPr>
        <w:t>.</w:t>
      </w:r>
    </w:p>
    <w:p w14:paraId="47B11A30" w14:textId="77777777" w:rsidR="00046894" w:rsidRPr="009C6A77" w:rsidRDefault="00046894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dirasakan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9C6A77">
        <w:rPr>
          <w:rFonts w:ascii="Arial" w:hAnsi="Arial" w:cs="Arial"/>
          <w:sz w:val="24"/>
          <w:szCs w:val="24"/>
        </w:rPr>
        <w:t>penting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karena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sedikit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banyak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berkontribusi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mengurai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permasalahan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kita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khususnya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terjerat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tingkat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bunga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terlalu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tinggi</w:t>
      </w:r>
      <w:proofErr w:type="spellEnd"/>
      <w:r w:rsidRPr="009C6A77">
        <w:rPr>
          <w:rFonts w:ascii="Arial" w:hAnsi="Arial" w:cs="Arial"/>
          <w:sz w:val="24"/>
          <w:szCs w:val="24"/>
        </w:rPr>
        <w:t>,</w:t>
      </w:r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namun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ketika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dia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mampu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lagi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membayar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cicilan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terlalu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besar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dia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35F5" w:rsidRPr="009C6A77">
        <w:rPr>
          <w:rFonts w:ascii="Arial" w:hAnsi="Arial" w:cs="Arial"/>
          <w:sz w:val="24"/>
          <w:szCs w:val="24"/>
        </w:rPr>
        <w:t>dituntut</w:t>
      </w:r>
      <w:proofErr w:type="spellEnd"/>
      <w:r w:rsidR="008335F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11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682B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11" w:rsidRPr="009C6A77">
        <w:rPr>
          <w:rFonts w:ascii="Arial" w:hAnsi="Arial" w:cs="Arial"/>
          <w:sz w:val="24"/>
          <w:szCs w:val="24"/>
        </w:rPr>
        <w:t>memenuhi</w:t>
      </w:r>
      <w:proofErr w:type="spellEnd"/>
      <w:r w:rsidR="00682B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11" w:rsidRPr="009C6A77">
        <w:rPr>
          <w:rFonts w:ascii="Arial" w:hAnsi="Arial" w:cs="Arial"/>
          <w:sz w:val="24"/>
          <w:szCs w:val="24"/>
        </w:rPr>
        <w:t>seluruh</w:t>
      </w:r>
      <w:proofErr w:type="spellEnd"/>
      <w:r w:rsidR="00682B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11" w:rsidRPr="009C6A77">
        <w:rPr>
          <w:rFonts w:ascii="Arial" w:hAnsi="Arial" w:cs="Arial"/>
          <w:sz w:val="24"/>
          <w:szCs w:val="24"/>
        </w:rPr>
        <w:t>kewajibannya</w:t>
      </w:r>
      <w:proofErr w:type="spellEnd"/>
      <w:r w:rsidR="00682B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11" w:rsidRPr="009C6A77">
        <w:rPr>
          <w:rFonts w:ascii="Arial" w:hAnsi="Arial" w:cs="Arial"/>
          <w:sz w:val="24"/>
          <w:szCs w:val="24"/>
        </w:rPr>
        <w:t>kedepan</w:t>
      </w:r>
      <w:proofErr w:type="spellEnd"/>
      <w:r w:rsidR="00682B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B11" w:rsidRPr="009C6A77">
        <w:rPr>
          <w:rFonts w:ascii="Arial" w:hAnsi="Arial" w:cs="Arial"/>
          <w:sz w:val="24"/>
          <w:szCs w:val="24"/>
        </w:rPr>
        <w:t>pengadilan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9C6A77">
        <w:rPr>
          <w:rFonts w:ascii="Arial" w:hAnsi="Arial" w:cs="Arial"/>
          <w:sz w:val="24"/>
          <w:szCs w:val="24"/>
        </w:rPr>
        <w:t>apabila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segera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dicarikan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jalan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keluarnya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transaksi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seperti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berkembang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luas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hingga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akhirnya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berdampak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perekonomian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negara.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dikhususkan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menganalisis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penerapan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039" w:rsidRPr="009C6A77">
        <w:rPr>
          <w:rFonts w:ascii="Arial" w:hAnsi="Arial" w:cs="Arial"/>
          <w:sz w:val="24"/>
          <w:szCs w:val="24"/>
        </w:rPr>
        <w:t>terbalik</w:t>
      </w:r>
      <w:proofErr w:type="spellEnd"/>
      <w:r w:rsidR="006C303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039"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="006C3039" w:rsidRPr="009C6A77">
        <w:rPr>
          <w:rFonts w:ascii="Arial" w:hAnsi="Arial" w:cs="Arial"/>
          <w:sz w:val="24"/>
          <w:szCs w:val="24"/>
        </w:rPr>
        <w:t xml:space="preserve"> </w:t>
      </w:r>
      <w:r w:rsidR="006C3039"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="006C3039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6C3039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C3039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6C3039" w:rsidRPr="009C6A77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="00E83D45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E83D4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CDD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486CDD" w:rsidRPr="009C6A77">
        <w:rPr>
          <w:rFonts w:ascii="Arial" w:hAnsi="Arial" w:cs="Arial"/>
          <w:sz w:val="24"/>
          <w:szCs w:val="24"/>
        </w:rPr>
        <w:t>.</w:t>
      </w:r>
      <w:r w:rsidR="00E83D45" w:rsidRPr="009C6A77">
        <w:rPr>
          <w:rFonts w:ascii="Arial" w:hAnsi="Arial" w:cs="Arial"/>
          <w:sz w:val="24"/>
          <w:szCs w:val="24"/>
        </w:rPr>
        <w:t xml:space="preserve"> </w:t>
      </w:r>
    </w:p>
    <w:p w14:paraId="70468C56" w14:textId="77777777" w:rsidR="002218DE" w:rsidRPr="009C6A77" w:rsidRDefault="00046894" w:rsidP="00F16E92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uraian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latar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belakang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masalah</w:t>
      </w:r>
      <w:proofErr w:type="spellEnd"/>
      <w:r w:rsidR="002C07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711" w:rsidRPr="009C6A77">
        <w:rPr>
          <w:rFonts w:ascii="Arial" w:hAnsi="Arial" w:cs="Arial"/>
          <w:sz w:val="24"/>
          <w:szCs w:val="24"/>
        </w:rPr>
        <w:t>diatas</w:t>
      </w:r>
      <w:proofErr w:type="spellEnd"/>
      <w:r w:rsidR="002C07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711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2C07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711"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="002C071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711" w:rsidRPr="009C6A77">
        <w:rPr>
          <w:rFonts w:ascii="Arial" w:hAnsi="Arial" w:cs="Arial"/>
          <w:sz w:val="24"/>
          <w:szCs w:val="24"/>
        </w:rPr>
        <w:t>mela</w:t>
      </w:r>
      <w:r w:rsidR="00375E12">
        <w:rPr>
          <w:rFonts w:ascii="Arial" w:hAnsi="Arial" w:cs="Arial"/>
          <w:sz w:val="24"/>
          <w:szCs w:val="24"/>
        </w:rPr>
        <w:t>kukan</w:t>
      </w:r>
      <w:proofErr w:type="spellEnd"/>
      <w:r w:rsidR="0037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E12">
        <w:rPr>
          <w:rFonts w:ascii="Arial" w:hAnsi="Arial" w:cs="Arial"/>
          <w:sz w:val="24"/>
          <w:szCs w:val="24"/>
        </w:rPr>
        <w:t>penelitian</w:t>
      </w:r>
      <w:proofErr w:type="spellEnd"/>
      <w:r w:rsidR="00375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5E12">
        <w:rPr>
          <w:rFonts w:ascii="Arial" w:hAnsi="Arial" w:cs="Arial"/>
          <w:sz w:val="24"/>
          <w:szCs w:val="24"/>
        </w:rPr>
        <w:t>dengan</w:t>
      </w:r>
      <w:proofErr w:type="spellEnd"/>
      <w:r w:rsidR="00375E1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75E12">
        <w:rPr>
          <w:rFonts w:ascii="Arial" w:hAnsi="Arial" w:cs="Arial"/>
          <w:sz w:val="24"/>
          <w:szCs w:val="24"/>
        </w:rPr>
        <w:t>judul</w:t>
      </w:r>
      <w:proofErr w:type="spellEnd"/>
      <w:r w:rsidR="00375E12">
        <w:rPr>
          <w:rFonts w:ascii="Arial" w:hAnsi="Arial" w:cs="Arial"/>
          <w:sz w:val="24"/>
          <w:szCs w:val="24"/>
        </w:rPr>
        <w:t xml:space="preserve"> :</w:t>
      </w:r>
      <w:proofErr w:type="gramEnd"/>
      <w:r w:rsidR="0025369E" w:rsidRPr="009C6A77">
        <w:rPr>
          <w:rFonts w:ascii="Arial" w:hAnsi="Arial" w:cs="Arial"/>
          <w:sz w:val="24"/>
          <w:szCs w:val="24"/>
        </w:rPr>
        <w:t xml:space="preserve"> </w:t>
      </w:r>
      <w:r w:rsidR="00595332" w:rsidRPr="009C6A77">
        <w:rPr>
          <w:rFonts w:ascii="Arial" w:hAnsi="Arial" w:cs="Arial"/>
          <w:sz w:val="24"/>
          <w:szCs w:val="24"/>
        </w:rPr>
        <w:t xml:space="preserve"> </w:t>
      </w:r>
      <w:r w:rsidR="00A329C8" w:rsidRPr="009C6A77">
        <w:rPr>
          <w:rFonts w:ascii="Arial" w:hAnsi="Arial" w:cs="Arial"/>
          <w:sz w:val="24"/>
          <w:szCs w:val="24"/>
        </w:rPr>
        <w:t xml:space="preserve"> </w:t>
      </w:r>
      <w:r w:rsidR="00220710" w:rsidRPr="009C6A77">
        <w:rPr>
          <w:rFonts w:ascii="Arial" w:hAnsi="Arial" w:cs="Arial"/>
          <w:sz w:val="24"/>
          <w:szCs w:val="24"/>
        </w:rPr>
        <w:t xml:space="preserve"> </w:t>
      </w:r>
    </w:p>
    <w:p w14:paraId="5D82BB79" w14:textId="77777777" w:rsidR="002C4DD4" w:rsidRPr="00A45FE3" w:rsidRDefault="00C31933" w:rsidP="00C432BD">
      <w:pPr>
        <w:pStyle w:val="Heading3"/>
        <w:numPr>
          <w:ilvl w:val="0"/>
          <w:numId w:val="29"/>
        </w:numPr>
        <w:spacing w:after="240"/>
        <w:ind w:left="426"/>
        <w:rPr>
          <w:rFonts w:ascii="Arial" w:hAnsi="Arial" w:cs="Arial"/>
          <w:b/>
          <w:bCs/>
        </w:rPr>
      </w:pPr>
      <w:bookmarkStart w:id="3" w:name="_Toc105656600"/>
      <w:r w:rsidRPr="00A45FE3">
        <w:rPr>
          <w:rFonts w:ascii="Arial" w:hAnsi="Arial" w:cs="Arial"/>
          <w:b/>
          <w:bCs/>
          <w:color w:val="auto"/>
        </w:rPr>
        <w:t>PERUMUSAN MASALAH</w:t>
      </w:r>
      <w:bookmarkEnd w:id="3"/>
      <w:r w:rsidRPr="00A45FE3">
        <w:rPr>
          <w:rFonts w:ascii="Arial" w:hAnsi="Arial" w:cs="Arial"/>
          <w:b/>
          <w:bCs/>
        </w:rPr>
        <w:t xml:space="preserve"> </w:t>
      </w:r>
    </w:p>
    <w:p w14:paraId="7B5EF116" w14:textId="77777777" w:rsidR="002A7A1A" w:rsidRPr="009C6A77" w:rsidRDefault="002A7A1A" w:rsidP="005916E7">
      <w:pPr>
        <w:pStyle w:val="ListParagraph"/>
        <w:spacing w:after="240" w:line="360" w:lineRule="auto"/>
        <w:ind w:left="426" w:firstLine="708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uraian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latar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belakang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diatas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penulis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merumuskan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permasalahan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berikut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0453DAEC" w14:textId="77777777" w:rsidR="002A7A1A" w:rsidRPr="009C6A77" w:rsidRDefault="00C6359D" w:rsidP="00C432BD">
      <w:pPr>
        <w:pStyle w:val="ListParagraph"/>
        <w:numPr>
          <w:ilvl w:val="0"/>
          <w:numId w:val="1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Bagaimana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Pengaturan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Beban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8B373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5E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8B373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38" w:rsidRPr="009C6A77">
        <w:rPr>
          <w:rFonts w:ascii="Arial" w:hAnsi="Arial" w:cs="Arial"/>
          <w:sz w:val="24"/>
          <w:szCs w:val="24"/>
        </w:rPr>
        <w:t>Membuktian</w:t>
      </w:r>
      <w:proofErr w:type="spellEnd"/>
      <w:r w:rsidR="008B373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38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8B373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38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8B3738" w:rsidRPr="009C6A77">
        <w:rPr>
          <w:rFonts w:ascii="Arial" w:hAnsi="Arial" w:cs="Arial"/>
          <w:sz w:val="24"/>
          <w:szCs w:val="24"/>
        </w:rPr>
        <w:t xml:space="preserve"> </w:t>
      </w:r>
      <w:r w:rsidR="006316E4" w:rsidRPr="009C6A77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6316E4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6316E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38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8B373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38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8B373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738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CD0022" w:rsidRPr="009C6A77">
        <w:rPr>
          <w:rFonts w:ascii="Arial" w:hAnsi="Arial" w:cs="Arial"/>
          <w:sz w:val="24"/>
          <w:szCs w:val="24"/>
        </w:rPr>
        <w:t>.</w:t>
      </w:r>
    </w:p>
    <w:p w14:paraId="20024203" w14:textId="77777777" w:rsidR="00C6359D" w:rsidRPr="009C6A77" w:rsidRDefault="00C6359D" w:rsidP="00C432BD">
      <w:pPr>
        <w:pStyle w:val="ListParagraph"/>
        <w:numPr>
          <w:ilvl w:val="0"/>
          <w:numId w:val="1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Bagaimana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6D9" w:rsidRPr="009C6A77">
        <w:rPr>
          <w:rFonts w:ascii="Arial" w:hAnsi="Arial" w:cs="Arial"/>
          <w:sz w:val="24"/>
          <w:szCs w:val="24"/>
        </w:rPr>
        <w:t>Pandangan</w:t>
      </w:r>
      <w:proofErr w:type="spellEnd"/>
      <w:r w:rsidR="00F266D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228" w:rsidRPr="009C6A77">
        <w:rPr>
          <w:rFonts w:ascii="Arial" w:hAnsi="Arial" w:cs="Arial"/>
          <w:sz w:val="24"/>
          <w:szCs w:val="24"/>
        </w:rPr>
        <w:t>Pengadilan</w:t>
      </w:r>
      <w:proofErr w:type="spellEnd"/>
      <w:r w:rsidR="00803228" w:rsidRPr="009C6A77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803228" w:rsidRPr="009C6A77">
        <w:rPr>
          <w:rFonts w:ascii="Arial" w:hAnsi="Arial" w:cs="Arial"/>
          <w:sz w:val="24"/>
          <w:szCs w:val="24"/>
        </w:rPr>
        <w:t>Kotamobagu</w:t>
      </w:r>
      <w:proofErr w:type="spellEnd"/>
      <w:r w:rsidR="0080322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6D9" w:rsidRPr="009C6A77">
        <w:rPr>
          <w:rFonts w:ascii="Arial" w:hAnsi="Arial" w:cs="Arial"/>
          <w:sz w:val="24"/>
          <w:szCs w:val="24"/>
        </w:rPr>
        <w:t>Da</w:t>
      </w:r>
      <w:r w:rsidR="00803228" w:rsidRPr="009C6A77">
        <w:rPr>
          <w:rFonts w:ascii="Arial" w:hAnsi="Arial" w:cs="Arial"/>
          <w:sz w:val="24"/>
          <w:szCs w:val="24"/>
        </w:rPr>
        <w:t>lam</w:t>
      </w:r>
      <w:proofErr w:type="spellEnd"/>
      <w:r w:rsidR="0080322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228"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="00803228" w:rsidRPr="009C6A77">
        <w:rPr>
          <w:rFonts w:ascii="Arial" w:hAnsi="Arial" w:cs="Arial"/>
          <w:sz w:val="24"/>
          <w:szCs w:val="24"/>
        </w:rPr>
        <w:t xml:space="preserve"> Beban </w:t>
      </w:r>
      <w:proofErr w:type="spellStart"/>
      <w:r w:rsidR="00803228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80322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03228"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="00803228" w:rsidRPr="009C6A77">
        <w:rPr>
          <w:rFonts w:ascii="Arial" w:hAnsi="Arial" w:cs="Arial"/>
          <w:sz w:val="24"/>
          <w:szCs w:val="24"/>
        </w:rPr>
        <w:t xml:space="preserve"> </w:t>
      </w:r>
      <w:r w:rsidR="00F266D9" w:rsidRPr="009C6A77">
        <w:rPr>
          <w:rFonts w:ascii="Arial" w:hAnsi="Arial" w:cs="Arial"/>
          <w:sz w:val="24"/>
          <w:szCs w:val="24"/>
        </w:rPr>
        <w:t xml:space="preserve"> </w:t>
      </w:r>
      <w:r w:rsidR="00803228" w:rsidRPr="009C6A77">
        <w:rPr>
          <w:rFonts w:ascii="Arial" w:hAnsi="Arial" w:cs="Arial"/>
          <w:i/>
          <w:iCs/>
          <w:sz w:val="24"/>
          <w:szCs w:val="24"/>
        </w:rPr>
        <w:t>de</w:t>
      </w:r>
      <w:proofErr w:type="gramEnd"/>
      <w:r w:rsidR="00803228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03228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803228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03228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803228" w:rsidRPr="009C6A77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6316E4" w:rsidRPr="009C6A77">
        <w:rPr>
          <w:rFonts w:ascii="Arial" w:hAnsi="Arial" w:cs="Arial"/>
          <w:i/>
          <w:iCs/>
          <w:sz w:val="24"/>
          <w:szCs w:val="24"/>
        </w:rPr>
        <w:t>.</w:t>
      </w:r>
    </w:p>
    <w:p w14:paraId="11AB425D" w14:textId="77777777" w:rsidR="002C4DD4" w:rsidRPr="00172795" w:rsidRDefault="00C31933" w:rsidP="00C432BD">
      <w:pPr>
        <w:pStyle w:val="Heading3"/>
        <w:numPr>
          <w:ilvl w:val="0"/>
          <w:numId w:val="29"/>
        </w:numPr>
        <w:spacing w:after="240"/>
        <w:ind w:left="426"/>
        <w:rPr>
          <w:rFonts w:ascii="Arial" w:hAnsi="Arial" w:cs="Arial"/>
          <w:b/>
          <w:bCs/>
        </w:rPr>
      </w:pPr>
      <w:bookmarkStart w:id="4" w:name="_Toc105656601"/>
      <w:r w:rsidRPr="00172795">
        <w:rPr>
          <w:rFonts w:ascii="Arial" w:hAnsi="Arial" w:cs="Arial"/>
          <w:b/>
          <w:bCs/>
          <w:color w:val="auto"/>
        </w:rPr>
        <w:t>TUJUAN PENELITIAN</w:t>
      </w:r>
      <w:bookmarkEnd w:id="4"/>
    </w:p>
    <w:p w14:paraId="721D9205" w14:textId="77777777" w:rsidR="00395F72" w:rsidRPr="009C6A77" w:rsidRDefault="00395F72" w:rsidP="005916E7">
      <w:pPr>
        <w:pStyle w:val="ListParagraph"/>
        <w:spacing w:after="24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Tujuan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7377B868" w14:textId="77777777" w:rsidR="000968D8" w:rsidRPr="009C6A77" w:rsidRDefault="00395F72" w:rsidP="00C432BD">
      <w:pPr>
        <w:pStyle w:val="ListParagraph"/>
        <w:numPr>
          <w:ilvl w:val="0"/>
          <w:numId w:val="2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Menganalisa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</w:t>
      </w:r>
      <w:r w:rsidR="007D6FE3" w:rsidRPr="009C6A77">
        <w:rPr>
          <w:rFonts w:ascii="Arial" w:hAnsi="Arial" w:cs="Arial"/>
          <w:sz w:val="24"/>
          <w:szCs w:val="24"/>
        </w:rPr>
        <w:t>ngaturan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FE3"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="007D6F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FE3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7D6F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FE3" w:rsidRPr="009C6A77">
        <w:rPr>
          <w:rFonts w:ascii="Arial" w:hAnsi="Arial" w:cs="Arial"/>
          <w:sz w:val="24"/>
          <w:szCs w:val="24"/>
        </w:rPr>
        <w:t>Terbalik</w:t>
      </w:r>
      <w:proofErr w:type="spellEnd"/>
      <w:r w:rsidR="007D6F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FE3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D6F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FE3"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="007D6FE3" w:rsidRPr="009C6A77">
        <w:rPr>
          <w:rFonts w:ascii="Arial" w:hAnsi="Arial" w:cs="Arial"/>
          <w:sz w:val="24"/>
          <w:szCs w:val="24"/>
        </w:rPr>
        <w:t xml:space="preserve"> </w:t>
      </w:r>
      <w:r w:rsidR="007D6FE3"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="007D6FE3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7D6FE3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D6FE3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7D6FE3" w:rsidRPr="009C6A77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6316E4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316E4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6316E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6E4"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="006316E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6E4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6316E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6E4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6316E4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6316E4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95035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5E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95035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5E" w:rsidRPr="009C6A77">
        <w:rPr>
          <w:rFonts w:ascii="Arial" w:hAnsi="Arial" w:cs="Arial"/>
          <w:sz w:val="24"/>
          <w:szCs w:val="24"/>
        </w:rPr>
        <w:t>Suatau</w:t>
      </w:r>
      <w:proofErr w:type="spellEnd"/>
      <w:r w:rsidR="0095035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35E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95035E" w:rsidRPr="009C6A77">
        <w:rPr>
          <w:rFonts w:ascii="Arial" w:hAnsi="Arial" w:cs="Arial"/>
          <w:sz w:val="24"/>
          <w:szCs w:val="24"/>
        </w:rPr>
        <w:t>.</w:t>
      </w:r>
    </w:p>
    <w:p w14:paraId="52EA71E1" w14:textId="5494A05A" w:rsidR="007D6FE3" w:rsidRPr="009C6A77" w:rsidRDefault="007D6FE3" w:rsidP="00C432BD">
      <w:pPr>
        <w:pStyle w:val="ListParagraph"/>
        <w:numPr>
          <w:ilvl w:val="0"/>
          <w:numId w:val="2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Menganalisa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Pertimbangan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Bebann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1938.</w:t>
      </w:r>
    </w:p>
    <w:p w14:paraId="071FA793" w14:textId="77777777" w:rsidR="000968D8" w:rsidRPr="00172795" w:rsidRDefault="007D6FE3" w:rsidP="00C432BD">
      <w:pPr>
        <w:pStyle w:val="Heading3"/>
        <w:numPr>
          <w:ilvl w:val="0"/>
          <w:numId w:val="29"/>
        </w:numPr>
        <w:spacing w:after="240"/>
        <w:ind w:left="426"/>
        <w:rPr>
          <w:rFonts w:ascii="Arial" w:hAnsi="Arial" w:cs="Arial"/>
          <w:b/>
          <w:bCs/>
        </w:rPr>
      </w:pPr>
      <w:bookmarkStart w:id="5" w:name="_Toc105656602"/>
      <w:r w:rsidRPr="00172795">
        <w:rPr>
          <w:rFonts w:ascii="Arial" w:hAnsi="Arial" w:cs="Arial"/>
          <w:b/>
          <w:bCs/>
          <w:color w:val="auto"/>
        </w:rPr>
        <w:t>M</w:t>
      </w:r>
      <w:r w:rsidR="00C31933" w:rsidRPr="00172795">
        <w:rPr>
          <w:rFonts w:ascii="Arial" w:hAnsi="Arial" w:cs="Arial"/>
          <w:b/>
          <w:bCs/>
          <w:color w:val="auto"/>
        </w:rPr>
        <w:t>ANFAAT PENELITIAN</w:t>
      </w:r>
      <w:bookmarkEnd w:id="5"/>
    </w:p>
    <w:p w14:paraId="646C55EB" w14:textId="77777777" w:rsidR="008E45A2" w:rsidRPr="009C6A77" w:rsidRDefault="008E45A2" w:rsidP="005916E7">
      <w:pPr>
        <w:pStyle w:val="ListParagraph"/>
        <w:spacing w:after="240" w:line="360" w:lineRule="auto"/>
        <w:ind w:left="426" w:firstLine="708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dilakukakn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harapan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manfaat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berikut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2B28F5F5" w14:textId="64D87841" w:rsidR="008E45A2" w:rsidRPr="009C6A77" w:rsidRDefault="008E45A2" w:rsidP="00C432BD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Manfaat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Teoritis</w:t>
      </w:r>
      <w:proofErr w:type="spellEnd"/>
      <w:r w:rsidR="00951A5A" w:rsidRPr="009C6A77">
        <w:rPr>
          <w:rFonts w:ascii="Arial" w:hAnsi="Arial" w:cs="Arial"/>
          <w:sz w:val="24"/>
          <w:szCs w:val="24"/>
        </w:rPr>
        <w:t>:</w:t>
      </w:r>
      <w:r w:rsidR="00CD002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022" w:rsidRPr="009C6A77">
        <w:rPr>
          <w:rFonts w:ascii="Arial" w:hAnsi="Arial" w:cs="Arial"/>
          <w:sz w:val="24"/>
          <w:szCs w:val="24"/>
        </w:rPr>
        <w:t>adalah</w:t>
      </w:r>
      <w:proofErr w:type="spellEnd"/>
      <w:r w:rsidR="00CD002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022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CD002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0022" w:rsidRPr="009C6A77">
        <w:rPr>
          <w:rFonts w:ascii="Arial" w:hAnsi="Arial" w:cs="Arial"/>
          <w:sz w:val="24"/>
          <w:szCs w:val="24"/>
        </w:rPr>
        <w:t>m</w:t>
      </w:r>
      <w:r w:rsidRPr="009C6A77">
        <w:rPr>
          <w:rFonts w:ascii="Arial" w:hAnsi="Arial" w:cs="Arial"/>
          <w:sz w:val="24"/>
          <w:szCs w:val="24"/>
        </w:rPr>
        <w:t>emberi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wawasan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penerapan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6CB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B336C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6CB" w:rsidRPr="009C6A77">
        <w:rPr>
          <w:rFonts w:ascii="Arial" w:hAnsi="Arial" w:cs="Arial"/>
          <w:sz w:val="24"/>
          <w:szCs w:val="24"/>
        </w:rPr>
        <w:t>terbalik</w:t>
      </w:r>
      <w:proofErr w:type="spellEnd"/>
      <w:r w:rsidR="00B336C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8E3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E528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8E3" w:rsidRPr="009C6A77">
        <w:rPr>
          <w:rFonts w:ascii="Arial" w:hAnsi="Arial" w:cs="Arial"/>
          <w:sz w:val="24"/>
          <w:szCs w:val="24"/>
        </w:rPr>
        <w:t>menentukan</w:t>
      </w:r>
      <w:proofErr w:type="spellEnd"/>
      <w:r w:rsidR="00E528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8E3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E528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8E3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E528E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8E3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8578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578A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78578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578A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78578A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36CB"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="00B336C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6CB"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="00B336CB"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 </w:t>
      </w:r>
    </w:p>
    <w:p w14:paraId="5D708CD2" w14:textId="77777777" w:rsidR="008E45A2" w:rsidRPr="009C6A77" w:rsidRDefault="00951A5A" w:rsidP="00C432BD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Manfaat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6A77">
        <w:rPr>
          <w:rFonts w:ascii="Arial" w:hAnsi="Arial" w:cs="Arial"/>
          <w:sz w:val="24"/>
          <w:szCs w:val="24"/>
        </w:rPr>
        <w:t>Praktis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Diharapkan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hasil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sumbangan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pemikiran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sz w:val="24"/>
          <w:szCs w:val="24"/>
        </w:rPr>
        <w:lastRenderedPageBreak/>
        <w:t xml:space="preserve">pada </w:t>
      </w:r>
      <w:proofErr w:type="spellStart"/>
      <w:r w:rsidRPr="009C6A77">
        <w:rPr>
          <w:rFonts w:ascii="Arial" w:hAnsi="Arial" w:cs="Arial"/>
          <w:sz w:val="24"/>
          <w:szCs w:val="24"/>
        </w:rPr>
        <w:t>perkara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wanprestasi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sehubungan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9C6A77">
        <w:rPr>
          <w:rFonts w:ascii="Arial" w:hAnsi="Arial" w:cs="Arial"/>
          <w:sz w:val="24"/>
          <w:szCs w:val="24"/>
        </w:rPr>
        <w:t>keapada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masyarakat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umumnya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penambah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wawasan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lebih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memahami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385C" w:rsidRPr="009C6A77">
        <w:rPr>
          <w:rFonts w:ascii="Arial" w:hAnsi="Arial" w:cs="Arial"/>
          <w:sz w:val="24"/>
          <w:szCs w:val="24"/>
        </w:rPr>
        <w:t>tentang</w:t>
      </w:r>
      <w:proofErr w:type="spellEnd"/>
      <w:r w:rsidR="00A6385C"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460" w:rsidRPr="009C6A77">
        <w:rPr>
          <w:rFonts w:ascii="Arial" w:hAnsi="Arial" w:cs="Arial"/>
          <w:sz w:val="24"/>
          <w:szCs w:val="24"/>
        </w:rPr>
        <w:t>hak</w:t>
      </w:r>
      <w:proofErr w:type="spellEnd"/>
      <w:r w:rsidR="00AB7460"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B7460" w:rsidRPr="009C6A77">
        <w:rPr>
          <w:rFonts w:ascii="Arial" w:hAnsi="Arial" w:cs="Arial"/>
          <w:sz w:val="24"/>
          <w:szCs w:val="24"/>
        </w:rPr>
        <w:t>kewajibannya</w:t>
      </w:r>
      <w:proofErr w:type="spellEnd"/>
      <w:r w:rsidR="00994C5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4C51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994C5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4C51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994C5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4C51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994C51" w:rsidRPr="009C6A77">
        <w:rPr>
          <w:rFonts w:ascii="Arial" w:hAnsi="Arial" w:cs="Arial"/>
          <w:sz w:val="24"/>
          <w:szCs w:val="24"/>
        </w:rPr>
        <w:t>.</w:t>
      </w:r>
    </w:p>
    <w:p w14:paraId="41D745CE" w14:textId="77777777" w:rsidR="006A3C6C" w:rsidRPr="00D4430F" w:rsidRDefault="00C31933" w:rsidP="00C432BD">
      <w:pPr>
        <w:pStyle w:val="Heading3"/>
        <w:numPr>
          <w:ilvl w:val="0"/>
          <w:numId w:val="29"/>
        </w:numPr>
        <w:spacing w:after="240"/>
        <w:rPr>
          <w:rFonts w:ascii="Arial" w:hAnsi="Arial" w:cs="Arial"/>
          <w:b/>
          <w:bCs/>
        </w:rPr>
      </w:pPr>
      <w:bookmarkStart w:id="6" w:name="_Toc105656603"/>
      <w:r w:rsidRPr="00D4430F">
        <w:rPr>
          <w:rFonts w:ascii="Arial" w:hAnsi="Arial" w:cs="Arial"/>
          <w:b/>
          <w:bCs/>
          <w:color w:val="auto"/>
        </w:rPr>
        <w:t>TINJAUAN TEORITIS/KONSEPTUAL</w:t>
      </w:r>
      <w:bookmarkEnd w:id="6"/>
    </w:p>
    <w:p w14:paraId="7A9DD0CA" w14:textId="77777777" w:rsidR="006A3C6C" w:rsidRPr="009C6A77" w:rsidRDefault="006A3C6C" w:rsidP="00D4430F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Tinjauan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teoritis</w:t>
      </w:r>
      <w:proofErr w:type="spellEnd"/>
      <w:r w:rsidRPr="009C6A77">
        <w:rPr>
          <w:rFonts w:ascii="Arial" w:hAnsi="Arial" w:cs="Arial"/>
          <w:sz w:val="24"/>
          <w:szCs w:val="24"/>
        </w:rPr>
        <w:t>/</w:t>
      </w:r>
      <w:proofErr w:type="spellStart"/>
      <w:r w:rsidRPr="009C6A77">
        <w:rPr>
          <w:rFonts w:ascii="Arial" w:hAnsi="Arial" w:cs="Arial"/>
          <w:sz w:val="24"/>
          <w:szCs w:val="24"/>
        </w:rPr>
        <w:t>konseptual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pendekatan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digunakan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menjelaskan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persoalan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>, dan/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tinjauan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konseptual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merumuskan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definisi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tentang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judul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diangkat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. Adapun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tinjauan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teoritis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konseptual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diuraikan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color w:val="000000"/>
          <w:sz w:val="24"/>
          <w:szCs w:val="24"/>
        </w:rPr>
        <w:t>berikut</w:t>
      </w:r>
      <w:proofErr w:type="spellEnd"/>
      <w:r w:rsidRPr="009C6A77">
        <w:rPr>
          <w:rFonts w:ascii="Arial" w:hAnsi="Arial" w:cs="Arial"/>
          <w:color w:val="000000"/>
          <w:sz w:val="24"/>
          <w:szCs w:val="24"/>
        </w:rPr>
        <w:t>:</w:t>
      </w:r>
    </w:p>
    <w:p w14:paraId="135FD73D" w14:textId="77777777" w:rsidR="00C41077" w:rsidRPr="009C6A77" w:rsidRDefault="00C41077" w:rsidP="00C432BD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0D01BB" w:rsidRPr="009C6A77">
        <w:rPr>
          <w:rFonts w:ascii="Arial" w:hAnsi="Arial" w:cs="Arial"/>
          <w:sz w:val="24"/>
          <w:szCs w:val="24"/>
        </w:rPr>
        <w:t xml:space="preserve"> </w:t>
      </w:r>
    </w:p>
    <w:p w14:paraId="5ED0EA64" w14:textId="77777777" w:rsidR="000D01BB" w:rsidRPr="009C6A77" w:rsidRDefault="000D01BB" w:rsidP="0022772B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memiliki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pengertian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luas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2772B" w:rsidRPr="009C6A77">
        <w:rPr>
          <w:rFonts w:ascii="Arial" w:hAnsi="Arial" w:cs="Arial"/>
          <w:sz w:val="24"/>
          <w:szCs w:val="24"/>
        </w:rPr>
        <w:t>pengertian</w:t>
      </w:r>
      <w:proofErr w:type="spellEnd"/>
      <w:r w:rsidR="0022772B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2772B" w:rsidRPr="009C6A77">
        <w:rPr>
          <w:rFonts w:ascii="Arial" w:hAnsi="Arial" w:cs="Arial"/>
          <w:sz w:val="24"/>
          <w:szCs w:val="24"/>
        </w:rPr>
        <w:t>terbatas</w:t>
      </w:r>
      <w:proofErr w:type="spellEnd"/>
      <w:r w:rsidR="002972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72D6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2972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72D6" w:rsidRPr="009C6A77">
        <w:rPr>
          <w:rFonts w:ascii="Arial" w:hAnsi="Arial" w:cs="Arial"/>
          <w:sz w:val="24"/>
          <w:szCs w:val="24"/>
        </w:rPr>
        <w:t>berikut</w:t>
      </w:r>
      <w:proofErr w:type="spellEnd"/>
      <w:r w:rsidR="00DC2D58" w:rsidRPr="009C6A77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2972D6" w:rsidRPr="009C6A77">
        <w:rPr>
          <w:rFonts w:ascii="Arial" w:hAnsi="Arial" w:cs="Arial"/>
          <w:sz w:val="24"/>
          <w:szCs w:val="24"/>
        </w:rPr>
        <w:t>:</w:t>
      </w:r>
    </w:p>
    <w:p w14:paraId="0FBCF71E" w14:textId="77777777" w:rsidR="002972D6" w:rsidRPr="009C6A77" w:rsidRDefault="002972D6" w:rsidP="00C432BD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Pengertian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Luas</w:t>
      </w:r>
    </w:p>
    <w:p w14:paraId="5F60E5E1" w14:textId="77777777" w:rsidR="002972D6" w:rsidRPr="009C6A77" w:rsidRDefault="002972D6" w:rsidP="002972D6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membenarkan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hubungan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6A77">
        <w:rPr>
          <w:rFonts w:ascii="Arial" w:hAnsi="Arial" w:cs="Arial"/>
          <w:sz w:val="24"/>
          <w:szCs w:val="24"/>
        </w:rPr>
        <w:t>misalnya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9C6A77">
        <w:rPr>
          <w:rFonts w:ascii="Arial" w:hAnsi="Arial" w:cs="Arial"/>
          <w:sz w:val="24"/>
          <w:szCs w:val="24"/>
        </w:rPr>
        <w:t>mengabulkan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tuntutan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pengabulan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berarti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9C6A77">
        <w:rPr>
          <w:rFonts w:ascii="Arial" w:hAnsi="Arial" w:cs="Arial"/>
          <w:sz w:val="24"/>
          <w:szCs w:val="24"/>
        </w:rPr>
        <w:t>menarik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kesimpulan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dikemukakan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9C6A77">
        <w:rPr>
          <w:rFonts w:ascii="Arial" w:hAnsi="Arial" w:cs="Arial"/>
          <w:sz w:val="24"/>
          <w:szCs w:val="24"/>
        </w:rPr>
        <w:t>penggugat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hunungan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antara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tergugat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benar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6A77">
        <w:rPr>
          <w:rFonts w:ascii="Arial" w:hAnsi="Arial" w:cs="Arial"/>
          <w:sz w:val="24"/>
          <w:szCs w:val="24"/>
        </w:rPr>
        <w:t>Berhubungan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arti yang </w:t>
      </w:r>
      <w:proofErr w:type="spellStart"/>
      <w:r w:rsidRPr="009C6A77">
        <w:rPr>
          <w:rFonts w:ascii="Arial" w:hAnsi="Arial" w:cs="Arial"/>
          <w:sz w:val="24"/>
          <w:szCs w:val="24"/>
        </w:rPr>
        <w:t>luas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memperkuat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kesimpulan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syarat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bukti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sah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</w:p>
    <w:p w14:paraId="235FDA7B" w14:textId="77777777" w:rsidR="002972D6" w:rsidRPr="009C6A77" w:rsidRDefault="003C65C7" w:rsidP="00C432BD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Pengertian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Terbatas</w:t>
      </w:r>
      <w:proofErr w:type="spellEnd"/>
    </w:p>
    <w:p w14:paraId="2F4D702F" w14:textId="77777777" w:rsidR="003C65C7" w:rsidRPr="009C6A77" w:rsidRDefault="003C65C7" w:rsidP="003C65C7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Berarti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perlu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hanyalah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hal-hal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dibantah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9C6A77">
        <w:rPr>
          <w:rFonts w:ascii="Arial" w:hAnsi="Arial" w:cs="Arial"/>
          <w:sz w:val="24"/>
          <w:szCs w:val="24"/>
        </w:rPr>
        <w:t>tergugat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. Hal yang </w:t>
      </w:r>
      <w:proofErr w:type="spellStart"/>
      <w:r w:rsidRPr="009C6A77">
        <w:rPr>
          <w:rFonts w:ascii="Arial" w:hAnsi="Arial" w:cs="Arial"/>
          <w:sz w:val="24"/>
          <w:szCs w:val="24"/>
        </w:rPr>
        <w:t>diakui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perlu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lagi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</w:p>
    <w:p w14:paraId="48D58A33" w14:textId="77777777" w:rsidR="00897F4E" w:rsidRPr="009C6A77" w:rsidRDefault="00897F4E" w:rsidP="003C65C7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4323992C" w14:textId="77777777" w:rsidR="00897F4E" w:rsidRPr="009C6A77" w:rsidRDefault="00897F4E" w:rsidP="00897F4E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Ada </w:t>
      </w:r>
      <w:proofErr w:type="spellStart"/>
      <w:r w:rsidRPr="009C6A77">
        <w:rPr>
          <w:rFonts w:ascii="Arial" w:hAnsi="Arial" w:cs="Arial"/>
          <w:sz w:val="24"/>
          <w:szCs w:val="24"/>
        </w:rPr>
        <w:t>tiga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yaitu</w:t>
      </w:r>
      <w:proofErr w:type="spellEnd"/>
      <w:r w:rsidRPr="009C6A77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9C6A77">
        <w:rPr>
          <w:rFonts w:ascii="Arial" w:hAnsi="Arial" w:cs="Arial"/>
          <w:sz w:val="24"/>
          <w:szCs w:val="24"/>
        </w:rPr>
        <w:t>:</w:t>
      </w:r>
    </w:p>
    <w:p w14:paraId="47B8143C" w14:textId="77777777" w:rsidR="009C5A54" w:rsidRPr="009C6A77" w:rsidRDefault="009C5A54" w:rsidP="00C432BD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Negatif</w:t>
      </w:r>
      <w:proofErr w:type="spellEnd"/>
    </w:p>
    <w:p w14:paraId="7BED272C" w14:textId="77777777" w:rsidR="004D79BD" w:rsidRPr="009C6A77" w:rsidRDefault="004D79BD" w:rsidP="005F0C2B">
      <w:pPr>
        <w:pStyle w:val="ListParagraph"/>
        <w:spacing w:line="360" w:lineRule="auto"/>
        <w:ind w:left="1276" w:firstLine="567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menginginkan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ketentuan-ketentuan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mengikat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di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ketentuan-ketentuan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bersifat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sz w:val="24"/>
          <w:szCs w:val="24"/>
        </w:rPr>
        <w:lastRenderedPageBreak/>
        <w:t>“</w:t>
      </w:r>
      <w:proofErr w:type="spellStart"/>
      <w:r w:rsidRPr="009C6A77">
        <w:rPr>
          <w:rFonts w:ascii="Arial" w:hAnsi="Arial" w:cs="Arial"/>
          <w:sz w:val="24"/>
          <w:szCs w:val="24"/>
        </w:rPr>
        <w:t>larangan-larangan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yang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pembatasan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kebebasan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di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>”</w:t>
      </w:r>
      <w:r w:rsidR="005F0C2B" w:rsidRPr="009C6A77">
        <w:rPr>
          <w:rFonts w:ascii="Arial" w:hAnsi="Arial" w:cs="Arial"/>
          <w:sz w:val="24"/>
          <w:szCs w:val="24"/>
        </w:rPr>
        <w:t>.</w:t>
      </w:r>
    </w:p>
    <w:p w14:paraId="5404B9F8" w14:textId="77777777" w:rsidR="00897F4E" w:rsidRPr="009C6A77" w:rsidRDefault="009C5A54" w:rsidP="00C432BD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Positif</w:t>
      </w:r>
      <w:proofErr w:type="spellEnd"/>
    </w:p>
    <w:p w14:paraId="545F4A04" w14:textId="77777777" w:rsidR="00A7689E" w:rsidRPr="009C6A77" w:rsidRDefault="00A7689E" w:rsidP="005F0C2B">
      <w:pPr>
        <w:pStyle w:val="ListParagraph"/>
        <w:spacing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menginginkan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ketentuan-ketentuan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mengikat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hakim, </w:t>
      </w:r>
      <w:proofErr w:type="spellStart"/>
      <w:r w:rsidRPr="009C6A77">
        <w:rPr>
          <w:rFonts w:ascii="Arial" w:hAnsi="Arial" w:cs="Arial"/>
          <w:sz w:val="24"/>
          <w:szCs w:val="24"/>
        </w:rPr>
        <w:t>selain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berupa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9C6A77">
        <w:rPr>
          <w:rFonts w:ascii="Arial" w:hAnsi="Arial" w:cs="Arial"/>
          <w:sz w:val="24"/>
          <w:szCs w:val="24"/>
        </w:rPr>
        <w:t>larangan-larangan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” juga </w:t>
      </w:r>
      <w:proofErr w:type="spellStart"/>
      <w:r w:rsidRPr="009C6A77">
        <w:rPr>
          <w:rFonts w:ascii="Arial" w:hAnsi="Arial" w:cs="Arial"/>
          <w:sz w:val="24"/>
          <w:szCs w:val="24"/>
        </w:rPr>
        <w:t>berupa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perintah-perintah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</w:p>
    <w:p w14:paraId="66A75D02" w14:textId="77777777" w:rsidR="009C5A54" w:rsidRPr="009C6A77" w:rsidRDefault="009C5A54" w:rsidP="00C432BD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</w:p>
    <w:p w14:paraId="3DA80299" w14:textId="77777777" w:rsidR="009C5A54" w:rsidRPr="009C6A77" w:rsidRDefault="00A7689E" w:rsidP="005F0C2B">
      <w:pPr>
        <w:pStyle w:val="ListParagraph"/>
        <w:spacing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menginginkan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Pr="009C6A77">
        <w:rPr>
          <w:rFonts w:ascii="Arial" w:hAnsi="Arial" w:cs="Arial"/>
          <w:sz w:val="24"/>
          <w:szCs w:val="24"/>
        </w:rPr>
        <w:t>sama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sekali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diikat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positif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tertulis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tetapi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penilaian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sepenuhnya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diserahkan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pertimbangan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</w:t>
      </w:r>
    </w:p>
    <w:p w14:paraId="71787E7F" w14:textId="77777777" w:rsidR="00635EA2" w:rsidRPr="009C6A77" w:rsidRDefault="00635EA2" w:rsidP="005F0C2B">
      <w:pPr>
        <w:pStyle w:val="ListParagraph"/>
        <w:spacing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14:paraId="3699C2F3" w14:textId="77777777" w:rsidR="000311D0" w:rsidRPr="009C6A77" w:rsidRDefault="000311D0" w:rsidP="00C432BD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Beban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</w:p>
    <w:p w14:paraId="43D8C503" w14:textId="77777777" w:rsidR="00274204" w:rsidRPr="009C6A77" w:rsidRDefault="00800897" w:rsidP="00206EFE">
      <w:pPr>
        <w:pStyle w:val="ListParagraph"/>
        <w:spacing w:line="360" w:lineRule="auto"/>
        <w:ind w:left="851" w:right="4" w:firstLine="709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beberapa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ilmu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pengetahuan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pedoman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di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memutuskan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siapa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harus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dibebani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namun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beberapa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teori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mendukung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permasalahan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diangkat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206EF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EFE" w:rsidRPr="009C6A77">
        <w:rPr>
          <w:rFonts w:ascii="Arial" w:hAnsi="Arial" w:cs="Arial"/>
          <w:sz w:val="24"/>
          <w:szCs w:val="24"/>
        </w:rPr>
        <w:t>berikut</w:t>
      </w:r>
      <w:proofErr w:type="spellEnd"/>
    </w:p>
    <w:p w14:paraId="6E0ACAAB" w14:textId="77777777" w:rsidR="000311D0" w:rsidRPr="009C6A77" w:rsidRDefault="0082041C" w:rsidP="000311D0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berikut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2F0E065F" w14:textId="77777777" w:rsidR="0082041C" w:rsidRPr="009C6A77" w:rsidRDefault="005677EB" w:rsidP="00C432BD">
      <w:pPr>
        <w:pStyle w:val="ListParagraph"/>
        <w:numPr>
          <w:ilvl w:val="0"/>
          <w:numId w:val="14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Negativa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Non Sunt </w:t>
      </w:r>
      <w:proofErr w:type="spellStart"/>
      <w:r w:rsidRPr="009C6A77">
        <w:rPr>
          <w:rFonts w:ascii="Arial" w:hAnsi="Arial" w:cs="Arial"/>
          <w:sz w:val="24"/>
          <w:szCs w:val="24"/>
        </w:rPr>
        <w:t>Probanda</w:t>
      </w:r>
      <w:proofErr w:type="spellEnd"/>
    </w:p>
    <w:p w14:paraId="481734EA" w14:textId="77777777" w:rsidR="003D53FA" w:rsidRPr="009C6A77" w:rsidRDefault="003D53FA" w:rsidP="003D53FA">
      <w:pPr>
        <w:pStyle w:val="ListParagraph"/>
        <w:spacing w:line="360" w:lineRule="auto"/>
        <w:ind w:left="1276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bertitik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tolak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asas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“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negative non sunt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probanda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6A77">
        <w:rPr>
          <w:rFonts w:ascii="Arial" w:hAnsi="Arial" w:cs="Arial"/>
          <w:sz w:val="24"/>
          <w:szCs w:val="24"/>
        </w:rPr>
        <w:t>asas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menyatakan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negatif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sifatnya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sulit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</w:p>
    <w:p w14:paraId="3D55DD02" w14:textId="77777777" w:rsidR="005A4BAF" w:rsidRPr="009C6A77" w:rsidRDefault="009D3E98" w:rsidP="005A4BAF">
      <w:pPr>
        <w:pStyle w:val="ListParagraph"/>
        <w:spacing w:line="360" w:lineRule="auto"/>
        <w:ind w:left="1276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Penganut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asas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menyatakan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barang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siapa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mengemukakan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ialah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harus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membuktikannya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bukan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menyangkalnya</w:t>
      </w:r>
      <w:proofErr w:type="spellEnd"/>
    </w:p>
    <w:p w14:paraId="220C7410" w14:textId="77777777" w:rsidR="005677EB" w:rsidRPr="009C6A77" w:rsidRDefault="005677EB" w:rsidP="00C432BD">
      <w:pPr>
        <w:pStyle w:val="ListParagraph"/>
        <w:numPr>
          <w:ilvl w:val="0"/>
          <w:numId w:val="14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6A77">
        <w:rPr>
          <w:rFonts w:ascii="Arial" w:hAnsi="Arial" w:cs="Arial"/>
          <w:sz w:val="24"/>
          <w:szCs w:val="24"/>
        </w:rPr>
        <w:t>Lege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Lata (</w:t>
      </w:r>
      <w:proofErr w:type="spellStart"/>
      <w:r w:rsidRPr="009C6A77">
        <w:rPr>
          <w:rFonts w:ascii="Arial" w:hAnsi="Arial" w:cs="Arial"/>
          <w:sz w:val="24"/>
          <w:szCs w:val="24"/>
        </w:rPr>
        <w:t>Menurut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9C6A77">
        <w:rPr>
          <w:rFonts w:ascii="Arial" w:hAnsi="Arial" w:cs="Arial"/>
          <w:sz w:val="24"/>
          <w:szCs w:val="24"/>
        </w:rPr>
        <w:t>Positif</w:t>
      </w:r>
      <w:proofErr w:type="spellEnd"/>
      <w:r w:rsidRPr="009C6A77">
        <w:rPr>
          <w:rFonts w:ascii="Arial" w:hAnsi="Arial" w:cs="Arial"/>
          <w:sz w:val="24"/>
          <w:szCs w:val="24"/>
        </w:rPr>
        <w:t>)</w:t>
      </w:r>
    </w:p>
    <w:p w14:paraId="52CD5796" w14:textId="77777777" w:rsidR="006F2E38" w:rsidRPr="009C6A77" w:rsidRDefault="006F2E38" w:rsidP="006F2E38">
      <w:pPr>
        <w:pStyle w:val="ListParagraph"/>
        <w:spacing w:line="360" w:lineRule="auto"/>
        <w:ind w:left="1276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Menurut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mengajukan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gugatannya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berarti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meminta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agar hakim </w:t>
      </w:r>
      <w:proofErr w:type="spellStart"/>
      <w:r w:rsidRPr="009C6A77">
        <w:rPr>
          <w:rFonts w:ascii="Arial" w:hAnsi="Arial" w:cs="Arial"/>
          <w:sz w:val="24"/>
          <w:szCs w:val="24"/>
        </w:rPr>
        <w:t>menerapkan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berlaku</w:t>
      </w:r>
      <w:proofErr w:type="spellEnd"/>
      <w:r w:rsidR="0088562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623"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="0088562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623" w:rsidRPr="009C6A77">
        <w:rPr>
          <w:rFonts w:ascii="Arial" w:hAnsi="Arial" w:cs="Arial"/>
          <w:sz w:val="24"/>
          <w:szCs w:val="24"/>
        </w:rPr>
        <w:t>peristiwa</w:t>
      </w:r>
      <w:proofErr w:type="spellEnd"/>
      <w:r w:rsidR="00885623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85623" w:rsidRPr="009C6A77">
        <w:rPr>
          <w:rFonts w:ascii="Arial" w:hAnsi="Arial" w:cs="Arial"/>
          <w:sz w:val="24"/>
          <w:szCs w:val="24"/>
        </w:rPr>
        <w:t>diajukan</w:t>
      </w:r>
      <w:proofErr w:type="spellEnd"/>
      <w:r w:rsidR="00885623" w:rsidRPr="009C6A77">
        <w:rPr>
          <w:rFonts w:ascii="Arial" w:hAnsi="Arial" w:cs="Arial"/>
          <w:sz w:val="24"/>
          <w:szCs w:val="24"/>
        </w:rPr>
        <w:t>.</w:t>
      </w:r>
    </w:p>
    <w:p w14:paraId="2AA6042A" w14:textId="77777777" w:rsidR="005677EB" w:rsidRPr="009C6A77" w:rsidRDefault="005677EB" w:rsidP="00C432BD">
      <w:pPr>
        <w:pStyle w:val="ListParagraph"/>
        <w:numPr>
          <w:ilvl w:val="0"/>
          <w:numId w:val="14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Audi Et Alteram Partem</w:t>
      </w:r>
    </w:p>
    <w:p w14:paraId="3DFA7D99" w14:textId="77777777" w:rsidR="005677EB" w:rsidRPr="009C6A77" w:rsidRDefault="00234EB0" w:rsidP="00234EB0">
      <w:pPr>
        <w:pStyle w:val="ListParagraph"/>
        <w:spacing w:line="360" w:lineRule="auto"/>
        <w:ind w:left="1276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asas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acara </w:t>
      </w:r>
      <w:proofErr w:type="spellStart"/>
      <w:r w:rsidRPr="009C6A77">
        <w:rPr>
          <w:rFonts w:ascii="Arial" w:hAnsi="Arial" w:cs="Arial"/>
          <w:sz w:val="24"/>
          <w:szCs w:val="24"/>
        </w:rPr>
        <w:t>perdata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umumnya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yaitu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“</w:t>
      </w:r>
      <w:r w:rsidR="002B69BF" w:rsidRPr="009C6A77">
        <w:rPr>
          <w:rFonts w:ascii="Arial" w:hAnsi="Arial" w:cs="Arial"/>
          <w:i/>
          <w:iCs/>
          <w:sz w:val="24"/>
          <w:szCs w:val="24"/>
        </w:rPr>
        <w:t xml:space="preserve">Audi Et Alteram Partem”,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kedudukan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sama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pdari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kedua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belah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9BF" w:rsidRPr="009C6A77">
        <w:rPr>
          <w:rFonts w:ascii="Arial" w:hAnsi="Arial" w:cs="Arial"/>
          <w:sz w:val="24"/>
          <w:szCs w:val="24"/>
        </w:rPr>
        <w:t>berperkara</w:t>
      </w:r>
      <w:proofErr w:type="spellEnd"/>
      <w:r w:rsidR="002B69BF" w:rsidRPr="009C6A77">
        <w:rPr>
          <w:rFonts w:ascii="Arial" w:hAnsi="Arial" w:cs="Arial"/>
          <w:sz w:val="24"/>
          <w:szCs w:val="24"/>
        </w:rPr>
        <w:t>.</w:t>
      </w:r>
    </w:p>
    <w:p w14:paraId="4DB13537" w14:textId="77777777" w:rsidR="002B69BF" w:rsidRPr="009C6A77" w:rsidRDefault="002B69BF" w:rsidP="00EF21E4">
      <w:pPr>
        <w:pStyle w:val="ListParagraph"/>
        <w:spacing w:line="360" w:lineRule="auto"/>
        <w:ind w:left="85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Asas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mewajibkan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hakim agar </w:t>
      </w:r>
      <w:proofErr w:type="spellStart"/>
      <w:r w:rsidRPr="009C6A77">
        <w:rPr>
          <w:rFonts w:ascii="Arial" w:hAnsi="Arial" w:cs="Arial"/>
          <w:sz w:val="24"/>
          <w:szCs w:val="24"/>
        </w:rPr>
        <w:t>memberi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kesempatan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sama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prosesuil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. Karena </w:t>
      </w:r>
      <w:proofErr w:type="spellStart"/>
      <w:r w:rsidRPr="009C6A77">
        <w:rPr>
          <w:rFonts w:ascii="Arial" w:hAnsi="Arial" w:cs="Arial"/>
          <w:sz w:val="24"/>
          <w:szCs w:val="24"/>
        </w:rPr>
        <w:t>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hakim </w:t>
      </w:r>
      <w:proofErr w:type="spellStart"/>
      <w:r w:rsidRPr="009C6A77">
        <w:rPr>
          <w:rFonts w:ascii="Arial" w:hAnsi="Arial" w:cs="Arial"/>
          <w:sz w:val="24"/>
          <w:szCs w:val="24"/>
        </w:rPr>
        <w:t>membagi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="002B7B7F" w:rsidRPr="009C6A77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2B7B7F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2B7B7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7B7F" w:rsidRPr="009C6A77">
        <w:rPr>
          <w:rFonts w:ascii="Arial" w:hAnsi="Arial" w:cs="Arial"/>
          <w:sz w:val="24"/>
          <w:szCs w:val="24"/>
        </w:rPr>
        <w:t>berperkara</w:t>
      </w:r>
      <w:proofErr w:type="spellEnd"/>
      <w:r w:rsidR="002B7B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B7F" w:rsidRPr="009C6A77">
        <w:rPr>
          <w:rFonts w:ascii="Arial" w:hAnsi="Arial" w:cs="Arial"/>
          <w:sz w:val="24"/>
          <w:szCs w:val="24"/>
        </w:rPr>
        <w:t>seca</w:t>
      </w:r>
      <w:r w:rsidRPr="009C6A77">
        <w:rPr>
          <w:rFonts w:ascii="Arial" w:hAnsi="Arial" w:cs="Arial"/>
          <w:sz w:val="24"/>
          <w:szCs w:val="24"/>
        </w:rPr>
        <w:t>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patut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kalanya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tergugat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r w:rsidR="0083726D" w:rsidRPr="009C6A77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83726D" w:rsidRPr="009C6A77">
        <w:rPr>
          <w:rFonts w:ascii="Arial" w:hAnsi="Arial" w:cs="Arial"/>
          <w:sz w:val="24"/>
          <w:szCs w:val="24"/>
        </w:rPr>
        <w:t>adakalanya</w:t>
      </w:r>
      <w:proofErr w:type="spellEnd"/>
      <w:r w:rsidR="0083726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26D" w:rsidRPr="009C6A77">
        <w:rPr>
          <w:rFonts w:ascii="Arial" w:hAnsi="Arial" w:cs="Arial"/>
          <w:sz w:val="24"/>
          <w:szCs w:val="24"/>
        </w:rPr>
        <w:t>kedua-duanya</w:t>
      </w:r>
      <w:proofErr w:type="spellEnd"/>
      <w:r w:rsidR="0083726D" w:rsidRPr="009C6A77">
        <w:rPr>
          <w:rFonts w:ascii="Arial" w:hAnsi="Arial" w:cs="Arial"/>
          <w:sz w:val="24"/>
          <w:szCs w:val="24"/>
        </w:rPr>
        <w:t>.</w:t>
      </w:r>
      <w:r w:rsidR="00206EFE" w:rsidRPr="009C6A77">
        <w:rPr>
          <w:rStyle w:val="FootnoteReference"/>
          <w:rFonts w:ascii="Arial" w:hAnsi="Arial" w:cs="Arial"/>
          <w:sz w:val="24"/>
          <w:szCs w:val="24"/>
        </w:rPr>
        <w:t xml:space="preserve"> </w:t>
      </w:r>
      <w:r w:rsidR="00206EFE" w:rsidRPr="009C6A77">
        <w:rPr>
          <w:rStyle w:val="FootnoteReference"/>
          <w:rFonts w:ascii="Arial" w:hAnsi="Arial" w:cs="Arial"/>
          <w:sz w:val="24"/>
          <w:szCs w:val="24"/>
        </w:rPr>
        <w:footnoteReference w:id="4"/>
      </w:r>
    </w:p>
    <w:p w14:paraId="225368A2" w14:textId="77777777" w:rsidR="002B6049" w:rsidRPr="009C6A77" w:rsidRDefault="002B6049" w:rsidP="002B6049">
      <w:pPr>
        <w:pStyle w:val="ListParagraph"/>
        <w:spacing w:line="360" w:lineRule="auto"/>
        <w:ind w:left="85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Berbicara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tentang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kita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berbicara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tentang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harus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quoderat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demonstratum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 dan </w:t>
      </w:r>
      <w:proofErr w:type="spellStart"/>
      <w:r w:rsidRPr="009C6A77">
        <w:rPr>
          <w:rFonts w:ascii="Arial" w:hAnsi="Arial" w:cs="Arial"/>
          <w:sz w:val="24"/>
          <w:szCs w:val="24"/>
        </w:rPr>
        <w:t>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perlu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harus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disini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peristiwa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(factum), dan/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6A77">
        <w:rPr>
          <w:rFonts w:ascii="Arial" w:hAnsi="Arial" w:cs="Arial"/>
          <w:sz w:val="24"/>
          <w:szCs w:val="24"/>
        </w:rPr>
        <w:t>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 (</w:t>
      </w:r>
      <w:proofErr w:type="spellStart"/>
      <w:proofErr w:type="gramEnd"/>
      <w:r w:rsidRPr="009C6A77">
        <w:rPr>
          <w:rFonts w:ascii="Arial" w:hAnsi="Arial" w:cs="Arial"/>
          <w:i/>
          <w:iCs/>
          <w:sz w:val="24"/>
          <w:szCs w:val="24"/>
        </w:rPr>
        <w:t>ius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kita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lihat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Pasal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163 HIR (</w:t>
      </w:r>
      <w:proofErr w:type="spellStart"/>
      <w:r w:rsidRPr="009C6A77">
        <w:rPr>
          <w:rFonts w:ascii="Arial" w:hAnsi="Arial" w:cs="Arial"/>
          <w:sz w:val="24"/>
          <w:szCs w:val="24"/>
        </w:rPr>
        <w:t>Pasal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283 RBG,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jo </w:t>
      </w:r>
      <w:proofErr w:type="spellStart"/>
      <w:r w:rsidRPr="009C6A77">
        <w:rPr>
          <w:rFonts w:ascii="Arial" w:hAnsi="Arial" w:cs="Arial"/>
          <w:sz w:val="24"/>
          <w:szCs w:val="24"/>
        </w:rPr>
        <w:t>Pasal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1865 BW),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berikut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74E1C6AC" w14:textId="77777777" w:rsidR="002B6049" w:rsidRPr="009C6A77" w:rsidRDefault="002B6049" w:rsidP="005F4801">
      <w:pPr>
        <w:pStyle w:val="ListParagraph"/>
        <w:spacing w:line="360" w:lineRule="auto"/>
        <w:ind w:left="1701" w:right="1422"/>
        <w:jc w:val="both"/>
        <w:rPr>
          <w:rFonts w:ascii="Arial" w:hAnsi="Arial" w:cs="Arial"/>
          <w:i/>
          <w:iCs/>
          <w:sz w:val="24"/>
          <w:szCs w:val="24"/>
        </w:rPr>
      </w:pPr>
      <w:r w:rsidRPr="009C6A77">
        <w:rPr>
          <w:rFonts w:ascii="Arial" w:hAnsi="Arial" w:cs="Arial"/>
          <w:i/>
          <w:iCs/>
          <w:sz w:val="24"/>
          <w:szCs w:val="24"/>
        </w:rPr>
        <w:t>“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Barangsiapa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menyatakan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mempunyai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hak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menyebutkan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peristiwa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meneguhkan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haknya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membantah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hak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orang lain,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orang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harus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hak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peristiwa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>”</w:t>
      </w:r>
    </w:p>
    <w:p w14:paraId="148F9AB1" w14:textId="77777777" w:rsidR="002B6049" w:rsidRPr="009C6A77" w:rsidRDefault="005F4801" w:rsidP="00ED2217">
      <w:pPr>
        <w:pStyle w:val="ListParagraph"/>
        <w:spacing w:line="360" w:lineRule="auto"/>
        <w:ind w:left="851" w:firstLine="709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>B</w:t>
      </w:r>
      <w:r w:rsidR="002B6049" w:rsidRPr="009C6A77">
        <w:rPr>
          <w:rFonts w:ascii="Arial" w:hAnsi="Arial" w:cs="Arial"/>
          <w:sz w:val="24"/>
          <w:szCs w:val="24"/>
        </w:rPr>
        <w:t xml:space="preserve">eban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perkara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perdata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berada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mendalilkan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peristiwa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mempunyai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membantah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orang lain,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sebagaimana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berbunyi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actori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incumbit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 probation”, </w:t>
      </w:r>
      <w:r w:rsidR="002B6049" w:rsidRPr="009C6A77">
        <w:rPr>
          <w:rFonts w:ascii="Arial" w:hAnsi="Arial" w:cs="Arial"/>
          <w:sz w:val="24"/>
          <w:szCs w:val="24"/>
        </w:rPr>
        <w:t>(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siapa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mendalilkan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harus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berbeda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pidana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beban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selalu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berada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satu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yaitu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penuntut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umum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peristiwa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pidana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siapa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dipersalahakan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melakukan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kejahatan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dikenal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actori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incumbit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 onus probandi”,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namun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persamaan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keduanya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adalah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sama-sama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memiliki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resiko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apabila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mendalilkan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mampu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dikalahkan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begitu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juga pada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pidana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dikenal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actore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 non 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probante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, reus </w:t>
      </w:r>
      <w:proofErr w:type="spellStart"/>
      <w:r w:rsidR="002B6049" w:rsidRPr="009C6A77">
        <w:rPr>
          <w:rFonts w:ascii="Arial" w:hAnsi="Arial" w:cs="Arial"/>
          <w:i/>
          <w:iCs/>
          <w:sz w:val="24"/>
          <w:szCs w:val="24"/>
        </w:rPr>
        <w:t>absolvitur</w:t>
      </w:r>
      <w:proofErr w:type="spellEnd"/>
      <w:r w:rsidR="002B6049" w:rsidRPr="009C6A77">
        <w:rPr>
          <w:rFonts w:ascii="Arial" w:hAnsi="Arial" w:cs="Arial"/>
          <w:i/>
          <w:iCs/>
          <w:sz w:val="24"/>
          <w:szCs w:val="24"/>
        </w:rPr>
        <w:t xml:space="preserve">, </w:t>
      </w:r>
      <w:r w:rsidR="002B6049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artinya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jika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dibuktikan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terdakwa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harus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6049" w:rsidRPr="009C6A77">
        <w:rPr>
          <w:rFonts w:ascii="Arial" w:hAnsi="Arial" w:cs="Arial"/>
          <w:sz w:val="24"/>
          <w:szCs w:val="24"/>
        </w:rPr>
        <w:t>dibebaskan</w:t>
      </w:r>
      <w:proofErr w:type="spellEnd"/>
      <w:r w:rsidR="002B6049" w:rsidRPr="009C6A77">
        <w:rPr>
          <w:rFonts w:ascii="Arial" w:hAnsi="Arial" w:cs="Arial"/>
          <w:sz w:val="24"/>
          <w:szCs w:val="24"/>
        </w:rPr>
        <w:t>.</w:t>
      </w:r>
    </w:p>
    <w:p w14:paraId="642E227C" w14:textId="77777777" w:rsidR="000D01BB" w:rsidRPr="009C6A77" w:rsidRDefault="000D01BB" w:rsidP="00C432BD">
      <w:pPr>
        <w:pStyle w:val="ListParagraph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</w:p>
    <w:p w14:paraId="58EDD300" w14:textId="77777777" w:rsidR="002530B4" w:rsidRPr="009C6A77" w:rsidRDefault="00F734C1" w:rsidP="00670036">
      <w:pPr>
        <w:pStyle w:val="ListParagraph"/>
        <w:spacing w:line="360" w:lineRule="auto"/>
        <w:ind w:left="85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beberapa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namun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menggunakan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beberapa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relevan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bertujuan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mendukung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</w:t>
      </w:r>
      <w:r w:rsidR="002530B4" w:rsidRPr="009C6A77">
        <w:rPr>
          <w:rFonts w:ascii="Arial" w:hAnsi="Arial" w:cs="Arial"/>
          <w:sz w:val="24"/>
          <w:szCs w:val="24"/>
        </w:rPr>
        <w:t>elitian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Teori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dikenal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teori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036">
        <w:rPr>
          <w:rFonts w:ascii="Arial" w:hAnsi="Arial" w:cs="Arial"/>
          <w:sz w:val="24"/>
          <w:szCs w:val="24"/>
        </w:rPr>
        <w:t>adanya</w:t>
      </w:r>
      <w:proofErr w:type="spellEnd"/>
      <w:r w:rsidR="00670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036">
        <w:rPr>
          <w:rFonts w:ascii="Arial" w:hAnsi="Arial" w:cs="Arial"/>
          <w:sz w:val="24"/>
          <w:szCs w:val="24"/>
        </w:rPr>
        <w:t>kettidakseimbangan</w:t>
      </w:r>
      <w:proofErr w:type="spellEnd"/>
      <w:r w:rsidR="00670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0B4" w:rsidRPr="009C6A77">
        <w:rPr>
          <w:rFonts w:ascii="Arial" w:hAnsi="Arial" w:cs="Arial"/>
          <w:sz w:val="24"/>
          <w:szCs w:val="24"/>
        </w:rPr>
        <w:t>prestasi</w:t>
      </w:r>
      <w:proofErr w:type="spellEnd"/>
      <w:r w:rsidR="002530B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036">
        <w:rPr>
          <w:rFonts w:ascii="Arial" w:hAnsi="Arial" w:cs="Arial"/>
          <w:sz w:val="24"/>
          <w:szCs w:val="24"/>
        </w:rPr>
        <w:t>kedua</w:t>
      </w:r>
      <w:proofErr w:type="spellEnd"/>
      <w:r w:rsidR="00670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036">
        <w:rPr>
          <w:rFonts w:ascii="Arial" w:hAnsi="Arial" w:cs="Arial"/>
          <w:sz w:val="24"/>
          <w:szCs w:val="24"/>
        </w:rPr>
        <w:t>belah</w:t>
      </w:r>
      <w:proofErr w:type="spellEnd"/>
      <w:r w:rsidR="00670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036">
        <w:rPr>
          <w:rFonts w:ascii="Arial" w:hAnsi="Arial" w:cs="Arial"/>
          <w:sz w:val="24"/>
          <w:szCs w:val="24"/>
        </w:rPr>
        <w:t>pihak</w:t>
      </w:r>
      <w:proofErr w:type="spellEnd"/>
      <w:r w:rsidR="006700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0036">
        <w:rPr>
          <w:rFonts w:ascii="Arial" w:hAnsi="Arial" w:cs="Arial"/>
          <w:sz w:val="24"/>
          <w:szCs w:val="24"/>
        </w:rPr>
        <w:t>yaitu</w:t>
      </w:r>
      <w:proofErr w:type="spellEnd"/>
      <w:r w:rsidR="00FF29D4" w:rsidRPr="009C6A77"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="002530B4" w:rsidRPr="009C6A77">
        <w:rPr>
          <w:rFonts w:ascii="Arial" w:hAnsi="Arial" w:cs="Arial"/>
          <w:sz w:val="24"/>
          <w:szCs w:val="24"/>
        </w:rPr>
        <w:t xml:space="preserve"> :</w:t>
      </w:r>
    </w:p>
    <w:p w14:paraId="36C48CAE" w14:textId="77777777" w:rsidR="00A55531" w:rsidRPr="009C6A77" w:rsidRDefault="00A55531" w:rsidP="00670036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i/>
          <w:iCs/>
          <w:sz w:val="24"/>
          <w:szCs w:val="24"/>
        </w:rPr>
        <w:t>Equivalent Theory</w:t>
      </w:r>
    </w:p>
    <w:p w14:paraId="2D55B558" w14:textId="77777777" w:rsidR="00B24809" w:rsidRPr="009C6A77" w:rsidRDefault="00B24809" w:rsidP="00B24809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mengajarkan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kontrak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baru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mengikat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jika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C6A77">
        <w:rPr>
          <w:rFonts w:ascii="Arial" w:hAnsi="Arial" w:cs="Arial"/>
          <w:sz w:val="24"/>
          <w:szCs w:val="24"/>
        </w:rPr>
        <w:t>pihaknya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prestasi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sama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nilai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r w:rsidRPr="009C6A77">
        <w:rPr>
          <w:rFonts w:ascii="Arial" w:hAnsi="Arial" w:cs="Arial"/>
          <w:i/>
          <w:iCs/>
          <w:sz w:val="24"/>
          <w:szCs w:val="24"/>
        </w:rPr>
        <w:t>equivalent</w:t>
      </w:r>
      <w:r w:rsidRPr="009C6A77">
        <w:rPr>
          <w:rFonts w:ascii="Arial" w:hAnsi="Arial" w:cs="Arial"/>
          <w:sz w:val="24"/>
          <w:szCs w:val="24"/>
        </w:rPr>
        <w:t>)</w:t>
      </w:r>
      <w:r w:rsidR="0046241A" w:rsidRPr="009C6A77">
        <w:rPr>
          <w:rFonts w:ascii="Arial" w:hAnsi="Arial" w:cs="Arial"/>
          <w:sz w:val="24"/>
          <w:szCs w:val="24"/>
        </w:rPr>
        <w:t>.</w:t>
      </w:r>
    </w:p>
    <w:p w14:paraId="4C1ACB68" w14:textId="77777777" w:rsidR="008E45A2" w:rsidRPr="005916E7" w:rsidRDefault="00C31933" w:rsidP="00C432BD">
      <w:pPr>
        <w:pStyle w:val="Heading3"/>
        <w:numPr>
          <w:ilvl w:val="0"/>
          <w:numId w:val="29"/>
        </w:numPr>
        <w:spacing w:after="240"/>
        <w:ind w:left="426"/>
        <w:rPr>
          <w:rFonts w:ascii="Arial" w:hAnsi="Arial" w:cs="Arial"/>
          <w:b/>
          <w:bCs/>
          <w:color w:val="auto"/>
        </w:rPr>
      </w:pPr>
      <w:bookmarkStart w:id="7" w:name="_Toc105656604"/>
      <w:r w:rsidRPr="005916E7">
        <w:rPr>
          <w:rFonts w:ascii="Arial" w:hAnsi="Arial" w:cs="Arial"/>
          <w:b/>
          <w:bCs/>
          <w:color w:val="auto"/>
        </w:rPr>
        <w:t>KERANGKA PEMIKIRAN</w:t>
      </w:r>
      <w:bookmarkEnd w:id="7"/>
      <w:r w:rsidRPr="005916E7">
        <w:rPr>
          <w:rFonts w:ascii="Arial" w:hAnsi="Arial" w:cs="Arial"/>
          <w:b/>
          <w:bCs/>
          <w:color w:val="auto"/>
        </w:rPr>
        <w:t xml:space="preserve"> </w:t>
      </w:r>
    </w:p>
    <w:p w14:paraId="3AFA37D6" w14:textId="77777777" w:rsidR="00452CB8" w:rsidRPr="009C6A77" w:rsidRDefault="00561F9F" w:rsidP="00766419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piutang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sudah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lazim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kredit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="007D3539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7D3539" w:rsidRPr="009C6A77">
        <w:rPr>
          <w:rFonts w:ascii="Arial" w:hAnsi="Arial" w:cs="Arial"/>
          <w:sz w:val="24"/>
          <w:szCs w:val="24"/>
        </w:rPr>
        <w:t>menimbulkan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perikatan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539" w:rsidRPr="009C6A77">
        <w:rPr>
          <w:rFonts w:ascii="Arial" w:hAnsi="Arial" w:cs="Arial"/>
          <w:sz w:val="24"/>
          <w:szCs w:val="24"/>
        </w:rPr>
        <w:t>diantara</w:t>
      </w:r>
      <w:proofErr w:type="spellEnd"/>
      <w:r w:rsidR="007D3539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7D3539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7D353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539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7D353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539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7D353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539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7D3539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65B8" w:rsidRPr="009C6A77">
        <w:rPr>
          <w:rFonts w:ascii="Arial" w:hAnsi="Arial" w:cs="Arial"/>
          <w:sz w:val="24"/>
          <w:szCs w:val="24"/>
        </w:rPr>
        <w:t>sebagaimana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diatur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Bab III </w:t>
      </w:r>
      <w:proofErr w:type="spellStart"/>
      <w:r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="00E028FC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01FA" w:rsidRPr="009C6A77">
        <w:rPr>
          <w:rFonts w:ascii="Arial" w:hAnsi="Arial" w:cs="Arial"/>
          <w:sz w:val="24"/>
          <w:szCs w:val="24"/>
        </w:rPr>
        <w:t>sedangkan</w:t>
      </w:r>
      <w:proofErr w:type="spellEnd"/>
      <w:r w:rsidR="00E028FC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8FC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F8725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1FA" w:rsidRPr="009C6A77">
        <w:rPr>
          <w:rFonts w:ascii="Arial" w:hAnsi="Arial" w:cs="Arial"/>
          <w:sz w:val="24"/>
          <w:szCs w:val="24"/>
        </w:rPr>
        <w:t>sahnya</w:t>
      </w:r>
      <w:proofErr w:type="spellEnd"/>
      <w:r w:rsidR="00B401F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1FA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B401F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1FA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B401F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64A" w:rsidRPr="009C6A77">
        <w:rPr>
          <w:rFonts w:ascii="Arial" w:hAnsi="Arial" w:cs="Arial"/>
          <w:sz w:val="24"/>
          <w:szCs w:val="24"/>
        </w:rPr>
        <w:t>diperlukan</w:t>
      </w:r>
      <w:proofErr w:type="spellEnd"/>
      <w:r w:rsidR="00452CB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64A" w:rsidRPr="009C6A77">
        <w:rPr>
          <w:rFonts w:ascii="Arial" w:hAnsi="Arial" w:cs="Arial"/>
          <w:sz w:val="24"/>
          <w:szCs w:val="24"/>
        </w:rPr>
        <w:t>empat</w:t>
      </w:r>
      <w:proofErr w:type="spellEnd"/>
      <w:r w:rsidR="0019264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264A" w:rsidRPr="009C6A77">
        <w:rPr>
          <w:rFonts w:ascii="Arial" w:hAnsi="Arial" w:cs="Arial"/>
          <w:sz w:val="24"/>
          <w:szCs w:val="24"/>
        </w:rPr>
        <w:t>syarat</w:t>
      </w:r>
      <w:proofErr w:type="spellEnd"/>
      <w:r w:rsidR="00452CB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2CB8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452CB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2CB8" w:rsidRPr="009C6A77">
        <w:rPr>
          <w:rFonts w:ascii="Arial" w:hAnsi="Arial" w:cs="Arial"/>
          <w:sz w:val="24"/>
          <w:szCs w:val="24"/>
        </w:rPr>
        <w:t>berikut</w:t>
      </w:r>
      <w:proofErr w:type="spellEnd"/>
      <w:r w:rsidR="00452CB8" w:rsidRPr="009C6A77">
        <w:rPr>
          <w:rFonts w:ascii="Arial" w:hAnsi="Arial" w:cs="Arial"/>
          <w:sz w:val="24"/>
          <w:szCs w:val="24"/>
        </w:rPr>
        <w:t>:</w:t>
      </w:r>
    </w:p>
    <w:p w14:paraId="2C3CEB87" w14:textId="77777777" w:rsidR="00DB20C2" w:rsidRPr="009C6A77" w:rsidRDefault="0019264A" w:rsidP="00C432BD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Sepakat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mereka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mengikatkan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dirinya</w:t>
      </w:r>
      <w:proofErr w:type="spellEnd"/>
      <w:r w:rsidRPr="009C6A77">
        <w:rPr>
          <w:rFonts w:ascii="Arial" w:hAnsi="Arial" w:cs="Arial"/>
          <w:sz w:val="24"/>
          <w:szCs w:val="24"/>
        </w:rPr>
        <w:t>;</w:t>
      </w:r>
    </w:p>
    <w:p w14:paraId="38246B44" w14:textId="77777777" w:rsidR="0019264A" w:rsidRPr="009C6A77" w:rsidRDefault="006832BC" w:rsidP="00C432BD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Kecakapan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membuat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perikatan</w:t>
      </w:r>
      <w:proofErr w:type="spellEnd"/>
      <w:r w:rsidRPr="009C6A77">
        <w:rPr>
          <w:rFonts w:ascii="Arial" w:hAnsi="Arial" w:cs="Arial"/>
          <w:sz w:val="24"/>
          <w:szCs w:val="24"/>
        </w:rPr>
        <w:t>;</w:t>
      </w:r>
    </w:p>
    <w:p w14:paraId="6833E5A5" w14:textId="77777777" w:rsidR="006832BC" w:rsidRPr="009C6A77" w:rsidRDefault="006832BC" w:rsidP="00C432BD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tertentu</w:t>
      </w:r>
      <w:proofErr w:type="spellEnd"/>
      <w:r w:rsidRPr="009C6A77">
        <w:rPr>
          <w:rFonts w:ascii="Arial" w:hAnsi="Arial" w:cs="Arial"/>
          <w:sz w:val="24"/>
          <w:szCs w:val="24"/>
        </w:rPr>
        <w:t>;</w:t>
      </w:r>
    </w:p>
    <w:p w14:paraId="29FDD1E5" w14:textId="77777777" w:rsidR="006832BC" w:rsidRPr="009C6A77" w:rsidRDefault="006832BC" w:rsidP="00C432BD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sebab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halal</w:t>
      </w:r>
      <w:r w:rsidR="000F75B1" w:rsidRPr="009C6A77"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="000F75B1" w:rsidRPr="009C6A77">
        <w:rPr>
          <w:rFonts w:ascii="Arial" w:hAnsi="Arial" w:cs="Arial"/>
          <w:sz w:val="24"/>
          <w:szCs w:val="24"/>
        </w:rPr>
        <w:t>.</w:t>
      </w:r>
    </w:p>
    <w:p w14:paraId="096A07B3" w14:textId="77777777" w:rsidR="00DB20C2" w:rsidRPr="009C6A77" w:rsidRDefault="00BC3D0A" w:rsidP="002863A6">
      <w:pPr>
        <w:spacing w:line="360" w:lineRule="auto"/>
        <w:ind w:left="491" w:firstLine="643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Dilihat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struktur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4120" w:rsidRPr="009C6A77">
        <w:rPr>
          <w:rFonts w:ascii="Arial" w:hAnsi="Arial" w:cs="Arial"/>
          <w:sz w:val="24"/>
          <w:szCs w:val="24"/>
        </w:rPr>
        <w:t>menurut</w:t>
      </w:r>
      <w:proofErr w:type="spellEnd"/>
      <w:r w:rsidR="00824120" w:rsidRPr="009C6A77">
        <w:rPr>
          <w:rFonts w:ascii="Arial" w:hAnsi="Arial" w:cs="Arial"/>
          <w:sz w:val="24"/>
          <w:szCs w:val="24"/>
        </w:rPr>
        <w:t xml:space="preserve"> Asser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tiga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bagian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dibedakan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kedalam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bagian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inti (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wezenlijk</w:t>
      </w:r>
      <w:proofErr w:type="spellEnd"/>
      <w:r w:rsidR="006007D4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oordeel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), dan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bagian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bukan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inti (</w:t>
      </w:r>
      <w:r w:rsidR="006007D4" w:rsidRPr="009C6A77">
        <w:rPr>
          <w:rFonts w:ascii="Arial" w:hAnsi="Arial" w:cs="Arial"/>
          <w:i/>
          <w:iCs/>
          <w:sz w:val="24"/>
          <w:szCs w:val="24"/>
        </w:rPr>
        <w:t xml:space="preserve">non 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wezenlijk</w:t>
      </w:r>
      <w:proofErr w:type="spellEnd"/>
      <w:r w:rsidR="006007D4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oordel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bagian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disebut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esensialia</w:t>
      </w:r>
      <w:proofErr w:type="spellEnd"/>
      <w:r w:rsidR="006007D4" w:rsidRPr="009C6A7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sedangkan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bagian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bukan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inti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dibedakan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sz w:val="24"/>
          <w:szCs w:val="24"/>
        </w:rPr>
        <w:t>atas</w:t>
      </w:r>
      <w:proofErr w:type="spellEnd"/>
      <w:r w:rsidR="006007D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natu</w:t>
      </w:r>
      <w:r w:rsidR="00514433" w:rsidRPr="009C6A77">
        <w:rPr>
          <w:rFonts w:ascii="Arial" w:hAnsi="Arial" w:cs="Arial"/>
          <w:i/>
          <w:iCs/>
          <w:sz w:val="24"/>
          <w:szCs w:val="24"/>
        </w:rPr>
        <w:t>r</w:t>
      </w:r>
      <w:r w:rsidR="006007D4" w:rsidRPr="009C6A77">
        <w:rPr>
          <w:rFonts w:ascii="Arial" w:hAnsi="Arial" w:cs="Arial"/>
          <w:i/>
          <w:iCs/>
          <w:sz w:val="24"/>
          <w:szCs w:val="24"/>
        </w:rPr>
        <w:t>alia</w:t>
      </w:r>
      <w:proofErr w:type="spellEnd"/>
      <w:r w:rsidR="006007D4" w:rsidRPr="009C6A77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6007D4" w:rsidRPr="009C6A77">
        <w:rPr>
          <w:rFonts w:ascii="Arial" w:hAnsi="Arial" w:cs="Arial"/>
          <w:i/>
          <w:iCs/>
          <w:sz w:val="24"/>
          <w:szCs w:val="24"/>
        </w:rPr>
        <w:t>accidentalia</w:t>
      </w:r>
      <w:proofErr w:type="spellEnd"/>
      <w:r w:rsidR="00824120" w:rsidRPr="009C6A77">
        <w:rPr>
          <w:rStyle w:val="FootnoteReference"/>
          <w:rFonts w:ascii="Arial" w:hAnsi="Arial" w:cs="Arial"/>
          <w:i/>
          <w:iCs/>
          <w:sz w:val="24"/>
          <w:szCs w:val="24"/>
        </w:rPr>
        <w:footnoteReference w:id="7"/>
      </w:r>
      <w:r w:rsidR="00DB20C2" w:rsidRPr="009C6A77">
        <w:rPr>
          <w:rFonts w:ascii="Arial" w:hAnsi="Arial" w:cs="Arial"/>
          <w:sz w:val="24"/>
          <w:szCs w:val="24"/>
        </w:rPr>
        <w:t xml:space="preserve"> </w:t>
      </w:r>
      <w:r w:rsidR="006007D4" w:rsidRPr="009C6A77">
        <w:rPr>
          <w:rFonts w:ascii="Arial" w:hAnsi="Arial" w:cs="Arial"/>
          <w:sz w:val="24"/>
          <w:szCs w:val="24"/>
        </w:rPr>
        <w:t xml:space="preserve"> </w:t>
      </w:r>
    </w:p>
    <w:p w14:paraId="43B618C5" w14:textId="77777777" w:rsidR="002576A8" w:rsidRPr="009C6A77" w:rsidRDefault="00BC3D0A" w:rsidP="008208CB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="00CF5B7F" w:rsidRPr="009C6A77">
        <w:rPr>
          <w:rFonts w:ascii="Arial" w:hAnsi="Arial" w:cs="Arial"/>
          <w:sz w:val="24"/>
          <w:szCs w:val="24"/>
        </w:rPr>
        <w:t>keempat</w:t>
      </w:r>
      <w:proofErr w:type="spellEnd"/>
      <w:r w:rsidR="00CF5B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B7F" w:rsidRPr="009C6A77">
        <w:rPr>
          <w:rFonts w:ascii="Arial" w:hAnsi="Arial" w:cs="Arial"/>
          <w:sz w:val="24"/>
          <w:szCs w:val="24"/>
        </w:rPr>
        <w:t>syarat</w:t>
      </w:r>
      <w:proofErr w:type="spellEnd"/>
      <w:r w:rsidR="00CF5B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B7F" w:rsidRPr="009C6A77">
        <w:rPr>
          <w:rFonts w:ascii="Arial" w:hAnsi="Arial" w:cs="Arial"/>
          <w:sz w:val="24"/>
          <w:szCs w:val="24"/>
        </w:rPr>
        <w:t>sahnya</w:t>
      </w:r>
      <w:proofErr w:type="spellEnd"/>
      <w:r w:rsidR="00CF5B7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diatas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sepakat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kecakapan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syarat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subjektif</w:t>
      </w:r>
      <w:proofErr w:type="spellEnd"/>
      <w:r w:rsidR="009B386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86D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sedangkan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tertentu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sebab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halal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syarat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objektif</w:t>
      </w:r>
      <w:proofErr w:type="spellEnd"/>
      <w:r w:rsidR="009B386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86D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2576A8" w:rsidRPr="009C6A77">
        <w:rPr>
          <w:rFonts w:ascii="Arial" w:hAnsi="Arial" w:cs="Arial"/>
          <w:sz w:val="24"/>
          <w:szCs w:val="24"/>
        </w:rPr>
        <w:t>.</w:t>
      </w:r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DD8" w:rsidRPr="009C6A77">
        <w:rPr>
          <w:rFonts w:ascii="Arial" w:hAnsi="Arial" w:cs="Arial"/>
          <w:sz w:val="24"/>
          <w:szCs w:val="24"/>
        </w:rPr>
        <w:t>Menurut</w:t>
      </w:r>
      <w:proofErr w:type="spellEnd"/>
      <w:r w:rsidR="00444DD8" w:rsidRPr="009C6A77">
        <w:rPr>
          <w:rFonts w:ascii="Arial" w:hAnsi="Arial" w:cs="Arial"/>
          <w:sz w:val="24"/>
          <w:szCs w:val="24"/>
        </w:rPr>
        <w:t xml:space="preserve"> Mariam </w:t>
      </w:r>
      <w:proofErr w:type="spellStart"/>
      <w:r w:rsidR="00444DD8" w:rsidRPr="009C6A77">
        <w:rPr>
          <w:rFonts w:ascii="Arial" w:hAnsi="Arial" w:cs="Arial"/>
          <w:sz w:val="24"/>
          <w:szCs w:val="24"/>
        </w:rPr>
        <w:t>Darus</w:t>
      </w:r>
      <w:proofErr w:type="spellEnd"/>
      <w:r w:rsidR="00444DD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DD8" w:rsidRPr="009C6A77">
        <w:rPr>
          <w:rFonts w:ascii="Arial" w:hAnsi="Arial" w:cs="Arial"/>
          <w:sz w:val="24"/>
          <w:szCs w:val="24"/>
        </w:rPr>
        <w:t>Badrulzaman</w:t>
      </w:r>
      <w:proofErr w:type="spellEnd"/>
      <w:r w:rsidR="003732BC" w:rsidRPr="009C6A77"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="00444DD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Apabila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cacat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syarat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subjektif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dibatalkan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A0390" w:rsidRPr="009C6A77">
        <w:rPr>
          <w:rFonts w:ascii="Arial" w:hAnsi="Arial" w:cs="Arial"/>
          <w:i/>
          <w:iCs/>
          <w:sz w:val="24"/>
          <w:szCs w:val="24"/>
        </w:rPr>
        <w:t>vernietigbaar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), dan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selama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pembatalannya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belum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diajukan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sah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. Jika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cacat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ada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syarat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objektif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itu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batal</w:t>
      </w:r>
      <w:proofErr w:type="spellEnd"/>
      <w:r w:rsidR="00BA0390" w:rsidRPr="009C6A77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BA0390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AE61DF" w:rsidRPr="009C6A77">
        <w:rPr>
          <w:rFonts w:ascii="Arial" w:hAnsi="Arial" w:cs="Arial"/>
          <w:sz w:val="24"/>
          <w:szCs w:val="24"/>
        </w:rPr>
        <w:t xml:space="preserve"> (</w:t>
      </w:r>
      <w:r w:rsidR="00AE61DF" w:rsidRPr="009C6A77">
        <w:rPr>
          <w:rFonts w:ascii="Arial" w:hAnsi="Arial" w:cs="Arial"/>
          <w:i/>
          <w:iCs/>
          <w:sz w:val="24"/>
          <w:szCs w:val="24"/>
        </w:rPr>
        <w:t xml:space="preserve">van </w:t>
      </w:r>
      <w:proofErr w:type="spellStart"/>
      <w:r w:rsidR="00AE61DF" w:rsidRPr="009C6A77">
        <w:rPr>
          <w:rFonts w:ascii="Arial" w:hAnsi="Arial" w:cs="Arial"/>
          <w:i/>
          <w:iCs/>
          <w:sz w:val="24"/>
          <w:szCs w:val="24"/>
        </w:rPr>
        <w:t>rechtswege</w:t>
      </w:r>
      <w:proofErr w:type="spellEnd"/>
      <w:r w:rsidR="00AE61DF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E61DF" w:rsidRPr="009C6A77">
        <w:rPr>
          <w:rFonts w:ascii="Arial" w:hAnsi="Arial" w:cs="Arial"/>
          <w:i/>
          <w:iCs/>
          <w:sz w:val="24"/>
          <w:szCs w:val="24"/>
        </w:rPr>
        <w:t>nietig</w:t>
      </w:r>
      <w:proofErr w:type="spellEnd"/>
      <w:r w:rsidR="00AE61DF" w:rsidRPr="009C6A77">
        <w:rPr>
          <w:rFonts w:ascii="Arial" w:hAnsi="Arial" w:cs="Arial"/>
          <w:i/>
          <w:iCs/>
          <w:sz w:val="24"/>
          <w:szCs w:val="24"/>
        </w:rPr>
        <w:t>, null and void</w:t>
      </w:r>
      <w:r w:rsidR="00AE61DF" w:rsidRPr="009C6A77">
        <w:rPr>
          <w:rFonts w:ascii="Arial" w:hAnsi="Arial" w:cs="Arial"/>
          <w:sz w:val="24"/>
          <w:szCs w:val="24"/>
        </w:rPr>
        <w:t>)</w:t>
      </w:r>
    </w:p>
    <w:p w14:paraId="3BE126FE" w14:textId="77777777" w:rsidR="006F3247" w:rsidRPr="009C6A77" w:rsidRDefault="000475AD" w:rsidP="008208CB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Berdasarkan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Pasal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1321 </w:t>
      </w:r>
      <w:proofErr w:type="spellStart"/>
      <w:r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kekhilafan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dwaling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6A77">
        <w:rPr>
          <w:rFonts w:ascii="Arial" w:hAnsi="Arial" w:cs="Arial"/>
          <w:sz w:val="24"/>
          <w:szCs w:val="24"/>
        </w:rPr>
        <w:t>paksaan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dwang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dan </w:t>
      </w:r>
      <w:proofErr w:type="spellStart"/>
      <w:r w:rsidRPr="009C6A77">
        <w:rPr>
          <w:rFonts w:ascii="Arial" w:hAnsi="Arial" w:cs="Arial"/>
          <w:sz w:val="24"/>
          <w:szCs w:val="24"/>
        </w:rPr>
        <w:t>penipuan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bedrog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cacat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mengadakan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syarat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subjektif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karena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berakibat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cacat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bagi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perwujudan</w:t>
      </w:r>
      <w:proofErr w:type="spellEnd"/>
      <w:r w:rsidR="0082522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522F" w:rsidRPr="009C6A77">
        <w:rPr>
          <w:rFonts w:ascii="Arial" w:hAnsi="Arial" w:cs="Arial"/>
          <w:sz w:val="24"/>
          <w:szCs w:val="24"/>
        </w:rPr>
        <w:t>kehendak</w:t>
      </w:r>
      <w:proofErr w:type="spellEnd"/>
      <w:r w:rsidR="005562AE" w:rsidRPr="009C6A77">
        <w:rPr>
          <w:rFonts w:ascii="Arial" w:hAnsi="Arial" w:cs="Arial"/>
          <w:sz w:val="24"/>
          <w:szCs w:val="24"/>
        </w:rPr>
        <w:t>,</w:t>
      </w:r>
      <w:r w:rsidR="00094E4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95B" w:rsidRPr="009C6A77">
        <w:rPr>
          <w:rFonts w:ascii="Arial" w:hAnsi="Arial" w:cs="Arial"/>
          <w:sz w:val="24"/>
          <w:szCs w:val="24"/>
        </w:rPr>
        <w:t>kemudian</w:t>
      </w:r>
      <w:proofErr w:type="spellEnd"/>
      <w:r w:rsidR="0096095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95B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96095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95B" w:rsidRPr="009C6A77">
        <w:rPr>
          <w:rFonts w:ascii="Arial" w:hAnsi="Arial" w:cs="Arial"/>
          <w:sz w:val="24"/>
          <w:szCs w:val="24"/>
        </w:rPr>
        <w:t>dokt</w:t>
      </w:r>
      <w:r w:rsidR="00094E4A" w:rsidRPr="009C6A77">
        <w:rPr>
          <w:rFonts w:ascii="Arial" w:hAnsi="Arial" w:cs="Arial"/>
          <w:sz w:val="24"/>
          <w:szCs w:val="24"/>
        </w:rPr>
        <w:t>rin</w:t>
      </w:r>
      <w:proofErr w:type="spellEnd"/>
      <w:r w:rsidR="00094E4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82" w:rsidRPr="009C6A77">
        <w:rPr>
          <w:rFonts w:ascii="Arial" w:hAnsi="Arial" w:cs="Arial"/>
          <w:sz w:val="24"/>
          <w:szCs w:val="24"/>
        </w:rPr>
        <w:t>maupun</w:t>
      </w:r>
      <w:proofErr w:type="spellEnd"/>
      <w:r w:rsidR="00EE118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82" w:rsidRPr="009C6A77">
        <w:rPr>
          <w:rFonts w:ascii="Arial" w:hAnsi="Arial" w:cs="Arial"/>
          <w:sz w:val="24"/>
          <w:szCs w:val="24"/>
        </w:rPr>
        <w:t>yurisprudensi</w:t>
      </w:r>
      <w:proofErr w:type="spellEnd"/>
      <w:r w:rsidR="00EE118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82" w:rsidRPr="009C6A77">
        <w:rPr>
          <w:rFonts w:ascii="Arial" w:hAnsi="Arial" w:cs="Arial"/>
          <w:sz w:val="24"/>
          <w:szCs w:val="24"/>
        </w:rPr>
        <w:t>telah</w:t>
      </w:r>
      <w:proofErr w:type="spellEnd"/>
      <w:r w:rsidR="00EE118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82" w:rsidRPr="009C6A77">
        <w:rPr>
          <w:rFonts w:ascii="Arial" w:hAnsi="Arial" w:cs="Arial"/>
          <w:sz w:val="24"/>
          <w:szCs w:val="24"/>
        </w:rPr>
        <w:t>dikembangkan</w:t>
      </w:r>
      <w:proofErr w:type="spellEnd"/>
      <w:r w:rsidR="00094E4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E4A" w:rsidRPr="009C6A77">
        <w:rPr>
          <w:rFonts w:ascii="Arial" w:hAnsi="Arial" w:cs="Arial"/>
          <w:sz w:val="24"/>
          <w:szCs w:val="24"/>
        </w:rPr>
        <w:t>ajaran</w:t>
      </w:r>
      <w:proofErr w:type="spellEnd"/>
      <w:r w:rsidR="00094E4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182"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="00EE1182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E4A" w:rsidRPr="009C6A77">
        <w:rPr>
          <w:rFonts w:ascii="Arial" w:hAnsi="Arial" w:cs="Arial"/>
          <w:sz w:val="24"/>
          <w:szCs w:val="24"/>
        </w:rPr>
        <w:t>penyalahgunaan</w:t>
      </w:r>
      <w:proofErr w:type="spellEnd"/>
      <w:r w:rsidR="00094E4A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E4A" w:rsidRPr="009C6A77">
        <w:rPr>
          <w:rFonts w:ascii="Arial" w:hAnsi="Arial" w:cs="Arial"/>
          <w:sz w:val="24"/>
          <w:szCs w:val="24"/>
        </w:rPr>
        <w:t>keadaan</w:t>
      </w:r>
      <w:proofErr w:type="spellEnd"/>
      <w:r w:rsidR="00094E4A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94E4A"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094E4A"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094E4A" w:rsidRPr="009C6A77">
        <w:rPr>
          <w:rFonts w:ascii="Arial" w:hAnsi="Arial" w:cs="Arial"/>
          <w:i/>
          <w:iCs/>
          <w:sz w:val="24"/>
          <w:szCs w:val="24"/>
        </w:rPr>
        <w:t>omstandingheiden</w:t>
      </w:r>
      <w:proofErr w:type="spellEnd"/>
      <w:r w:rsidR="00EE1182" w:rsidRPr="009C6A77">
        <w:rPr>
          <w:rFonts w:ascii="Arial" w:hAnsi="Arial" w:cs="Arial"/>
          <w:sz w:val="24"/>
          <w:szCs w:val="24"/>
        </w:rPr>
        <w:t>)</w:t>
      </w:r>
      <w:r w:rsidR="00940055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40055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94005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055" w:rsidRPr="009C6A77">
        <w:rPr>
          <w:rFonts w:ascii="Arial" w:hAnsi="Arial" w:cs="Arial"/>
          <w:sz w:val="24"/>
          <w:szCs w:val="24"/>
        </w:rPr>
        <w:t>membatalkan</w:t>
      </w:r>
      <w:proofErr w:type="spellEnd"/>
      <w:r w:rsidR="00940055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055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6F3247" w:rsidRPr="009C6A77">
        <w:rPr>
          <w:rFonts w:ascii="Arial" w:hAnsi="Arial" w:cs="Arial"/>
          <w:sz w:val="24"/>
          <w:szCs w:val="24"/>
        </w:rPr>
        <w:t>.</w:t>
      </w:r>
    </w:p>
    <w:p w14:paraId="47A1A78E" w14:textId="77777777" w:rsidR="007B5BE4" w:rsidRPr="009C6A77" w:rsidRDefault="006F3247" w:rsidP="008208CB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Selain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omstandingheden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60A72" w:rsidRPr="009C6A77">
        <w:rPr>
          <w:rFonts w:ascii="Arial" w:hAnsi="Arial" w:cs="Arial"/>
          <w:sz w:val="24"/>
          <w:szCs w:val="24"/>
        </w:rPr>
        <w:t>atau</w:t>
      </w:r>
      <w:proofErr w:type="spellEnd"/>
      <w:r w:rsidR="00460A72" w:rsidRPr="009C6A77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460A72" w:rsidRPr="009C6A77">
        <w:rPr>
          <w:rFonts w:ascii="Arial" w:hAnsi="Arial" w:cs="Arial"/>
          <w:sz w:val="24"/>
          <w:szCs w:val="24"/>
        </w:rPr>
        <w:t>d</w:t>
      </w:r>
      <w:r w:rsidRPr="009C6A77">
        <w:rPr>
          <w:rFonts w:ascii="Arial" w:hAnsi="Arial" w:cs="Arial"/>
          <w:sz w:val="24"/>
          <w:szCs w:val="24"/>
        </w:rPr>
        <w:t>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undue influence,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sistem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common law, </w:t>
      </w:r>
      <w:proofErr w:type="spellStart"/>
      <w:r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Pr="009C6A77">
        <w:rPr>
          <w:rFonts w:ascii="Arial" w:hAnsi="Arial" w:cs="Arial"/>
          <w:sz w:val="24"/>
          <w:szCs w:val="24"/>
        </w:rPr>
        <w:t>beberapa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perlindungan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posisi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dikenal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dures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, </w:t>
      </w:r>
      <w:r w:rsidRPr="009C6A77">
        <w:rPr>
          <w:rFonts w:ascii="Arial" w:hAnsi="Arial" w:cs="Arial"/>
          <w:sz w:val="24"/>
          <w:szCs w:val="24"/>
        </w:rPr>
        <w:t xml:space="preserve">dan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unconscionability,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i/>
          <w:iCs/>
          <w:sz w:val="24"/>
          <w:szCs w:val="24"/>
        </w:rPr>
        <w:t>dures</w:t>
      </w:r>
      <w:proofErr w:type="spellEnd"/>
      <w:r w:rsidR="00F81A0F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bentuk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paksaan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2178" w:rsidRPr="009C6A77">
        <w:rPr>
          <w:rFonts w:ascii="Arial" w:hAnsi="Arial" w:cs="Arial"/>
          <w:sz w:val="24"/>
          <w:szCs w:val="24"/>
        </w:rPr>
        <w:t>mirip</w:t>
      </w:r>
      <w:proofErr w:type="spellEnd"/>
      <w:r w:rsidR="0023217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seperti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diatur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Pasal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 1321 </w:t>
      </w:r>
      <w:proofErr w:type="spellStart"/>
      <w:r w:rsidR="00F81A0F" w:rsidRPr="009C6A77">
        <w:rPr>
          <w:rFonts w:ascii="Arial" w:hAnsi="Arial" w:cs="Arial"/>
          <w:sz w:val="24"/>
          <w:szCs w:val="24"/>
        </w:rPr>
        <w:t>KUHPerdata</w:t>
      </w:r>
      <w:proofErr w:type="spellEnd"/>
      <w:r w:rsidR="00F81A0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0957" w:rsidRPr="009C6A77">
        <w:rPr>
          <w:rFonts w:ascii="Arial" w:hAnsi="Arial" w:cs="Arial"/>
          <w:sz w:val="24"/>
          <w:szCs w:val="24"/>
        </w:rPr>
        <w:t>sedangkan</w:t>
      </w:r>
      <w:proofErr w:type="spellEnd"/>
      <w:r w:rsidR="00470957" w:rsidRPr="009C6A77">
        <w:rPr>
          <w:rFonts w:ascii="Arial" w:hAnsi="Arial" w:cs="Arial"/>
          <w:sz w:val="24"/>
          <w:szCs w:val="24"/>
        </w:rPr>
        <w:t xml:space="preserve"> </w:t>
      </w:r>
      <w:r w:rsidR="00E757C7" w:rsidRPr="009C6A77">
        <w:rPr>
          <w:rFonts w:ascii="Arial" w:hAnsi="Arial" w:cs="Arial"/>
          <w:i/>
          <w:iCs/>
          <w:sz w:val="24"/>
          <w:szCs w:val="24"/>
        </w:rPr>
        <w:t xml:space="preserve">unconscionability </w:t>
      </w:r>
      <w:proofErr w:type="spellStart"/>
      <w:r w:rsidR="00E757C7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E757C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7C7" w:rsidRPr="009C6A77">
        <w:rPr>
          <w:rFonts w:ascii="Arial" w:hAnsi="Arial" w:cs="Arial"/>
          <w:sz w:val="24"/>
          <w:szCs w:val="24"/>
        </w:rPr>
        <w:t>sederhana</w:t>
      </w:r>
      <w:proofErr w:type="spellEnd"/>
      <w:r w:rsidR="00E757C7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diidentifikasi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kekuatan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tawar-menawar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sehingga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sebuah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kontrak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dinilai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kontrak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mengandung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r w:rsidR="0051539E" w:rsidRPr="009C6A77">
        <w:rPr>
          <w:rFonts w:ascii="Arial" w:hAnsi="Arial" w:cs="Arial"/>
          <w:i/>
          <w:iCs/>
          <w:sz w:val="24"/>
          <w:szCs w:val="24"/>
        </w:rPr>
        <w:t xml:space="preserve">unconscionability,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apabila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satu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mengambil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keuntungan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adil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kelemahan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lain dan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persetujuan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kontrak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cara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mengeksploitasi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kelemahan</w:t>
      </w:r>
      <w:proofErr w:type="spellEnd"/>
      <w:r w:rsidR="0051539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539E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51539E" w:rsidRPr="009C6A77"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="007B5BE4" w:rsidRPr="009C6A77">
        <w:rPr>
          <w:rFonts w:ascii="Arial" w:hAnsi="Arial" w:cs="Arial"/>
          <w:sz w:val="24"/>
          <w:szCs w:val="24"/>
        </w:rPr>
        <w:t>.</w:t>
      </w:r>
    </w:p>
    <w:p w14:paraId="1FA5BECA" w14:textId="77777777" w:rsidR="007B5BE4" w:rsidRPr="009C6A77" w:rsidRDefault="007B5BE4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sederhana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perbedaan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antara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dures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, undue influence, dan </w:t>
      </w:r>
      <w:proofErr w:type="spellStart"/>
      <w:proofErr w:type="gramStart"/>
      <w:r w:rsidRPr="009C6A77">
        <w:rPr>
          <w:rFonts w:ascii="Arial" w:hAnsi="Arial" w:cs="Arial"/>
          <w:i/>
          <w:iCs/>
          <w:sz w:val="24"/>
          <w:szCs w:val="24"/>
        </w:rPr>
        <w:t>unconscionability,</w:t>
      </w:r>
      <w:r w:rsidRPr="009C6A77">
        <w:rPr>
          <w:rFonts w:ascii="Arial" w:hAnsi="Arial" w:cs="Arial"/>
          <w:sz w:val="24"/>
          <w:szCs w:val="24"/>
        </w:rPr>
        <w:t>yaitu</w:t>
      </w:r>
      <w:proofErr w:type="spellEnd"/>
      <w:proofErr w:type="gram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dures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6A77">
        <w:rPr>
          <w:rFonts w:ascii="Arial" w:hAnsi="Arial" w:cs="Arial"/>
          <w:sz w:val="24"/>
          <w:szCs w:val="24"/>
        </w:rPr>
        <w:t xml:space="preserve">dan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undue influence </w:t>
      </w:r>
      <w:r w:rsidRPr="009C6A77">
        <w:rPr>
          <w:rFonts w:ascii="Arial" w:hAnsi="Arial" w:cs="Arial"/>
          <w:sz w:val="24"/>
          <w:szCs w:val="24"/>
        </w:rPr>
        <w:t>(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omstandigheden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mendasar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lebih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berkaitan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procedural </w:t>
      </w:r>
      <w:proofErr w:type="spellStart"/>
      <w:r w:rsidRPr="009C6A77">
        <w:rPr>
          <w:rFonts w:ascii="Arial" w:hAnsi="Arial" w:cs="Arial"/>
          <w:sz w:val="24"/>
          <w:szCs w:val="24"/>
        </w:rPr>
        <w:t>daripa</w:t>
      </w:r>
      <w:r w:rsidR="00241272">
        <w:rPr>
          <w:rFonts w:ascii="Arial" w:hAnsi="Arial" w:cs="Arial"/>
          <w:sz w:val="24"/>
          <w:szCs w:val="24"/>
        </w:rPr>
        <w:t>da</w:t>
      </w:r>
      <w:proofErr w:type="spellEnd"/>
      <w:r w:rsidR="002412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272">
        <w:rPr>
          <w:rFonts w:ascii="Arial" w:hAnsi="Arial" w:cs="Arial"/>
          <w:sz w:val="24"/>
          <w:szCs w:val="24"/>
        </w:rPr>
        <w:t>keseimbangan</w:t>
      </w:r>
      <w:proofErr w:type="spellEnd"/>
      <w:r w:rsidR="00241272">
        <w:rPr>
          <w:rFonts w:ascii="Arial" w:hAnsi="Arial" w:cs="Arial"/>
          <w:sz w:val="24"/>
          <w:szCs w:val="24"/>
        </w:rPr>
        <w:t xml:space="preserve"> substantive, </w:t>
      </w:r>
      <w:proofErr w:type="spellStart"/>
      <w:r w:rsidR="00241272">
        <w:rPr>
          <w:rFonts w:ascii="Arial" w:hAnsi="Arial" w:cs="Arial"/>
          <w:sz w:val="24"/>
          <w:szCs w:val="24"/>
        </w:rPr>
        <w:t>se</w:t>
      </w:r>
      <w:r w:rsidRPr="009C6A77">
        <w:rPr>
          <w:rFonts w:ascii="Arial" w:hAnsi="Arial" w:cs="Arial"/>
          <w:sz w:val="24"/>
          <w:szCs w:val="24"/>
        </w:rPr>
        <w:t>dangkan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unconscionability </w:t>
      </w:r>
      <w:proofErr w:type="spellStart"/>
      <w:r w:rsidRPr="009C6A77">
        <w:rPr>
          <w:rFonts w:ascii="Arial" w:hAnsi="Arial" w:cs="Arial"/>
          <w:sz w:val="24"/>
          <w:szCs w:val="24"/>
        </w:rPr>
        <w:t>berfokus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semata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kontraknya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daripada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pembentukan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kontrak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84126" w:rsidRPr="009C6A77">
        <w:rPr>
          <w:rFonts w:ascii="Arial" w:hAnsi="Arial" w:cs="Arial"/>
          <w:i/>
          <w:iCs/>
          <w:sz w:val="24"/>
          <w:szCs w:val="24"/>
        </w:rPr>
        <w:t>procedur</w:t>
      </w:r>
      <w:proofErr w:type="spellEnd"/>
      <w:r w:rsidR="00584126" w:rsidRPr="009C6A77">
        <w:rPr>
          <w:rFonts w:ascii="Arial" w:hAnsi="Arial" w:cs="Arial"/>
          <w:sz w:val="24"/>
          <w:szCs w:val="24"/>
        </w:rPr>
        <w:t>)</w:t>
      </w:r>
      <w:r w:rsidR="00565D01" w:rsidRPr="009C6A77">
        <w:rPr>
          <w:rStyle w:val="FootnoteReference"/>
          <w:rFonts w:ascii="Arial" w:hAnsi="Arial" w:cs="Arial"/>
          <w:sz w:val="24"/>
          <w:szCs w:val="24"/>
        </w:rPr>
        <w:footnoteReference w:id="10"/>
      </w:r>
      <w:r w:rsidR="00087244" w:rsidRPr="009C6A77">
        <w:rPr>
          <w:rFonts w:ascii="Arial" w:hAnsi="Arial" w:cs="Arial"/>
          <w:sz w:val="24"/>
          <w:szCs w:val="24"/>
        </w:rPr>
        <w:t>.</w:t>
      </w:r>
    </w:p>
    <w:p w14:paraId="34951ACF" w14:textId="77777777" w:rsidR="00324CE0" w:rsidRPr="009C6A77" w:rsidRDefault="00B004BB" w:rsidP="002863A6">
      <w:pPr>
        <w:pStyle w:val="ListParagraph"/>
        <w:spacing w:line="360" w:lineRule="auto"/>
        <w:ind w:left="426" w:firstLine="850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Mark E. </w:t>
      </w:r>
      <w:proofErr w:type="spellStart"/>
      <w:r w:rsidRPr="009C6A77">
        <w:rPr>
          <w:rFonts w:ascii="Arial" w:hAnsi="Arial" w:cs="Arial"/>
          <w:sz w:val="24"/>
          <w:szCs w:val="24"/>
        </w:rPr>
        <w:t>Roszowski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Morintoh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menjelaskan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bahwa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banyak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kasus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pengadilan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mendapati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kontrak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mengandung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unconscionability </w:t>
      </w:r>
      <w:r w:rsidRPr="009C6A77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9C6A77">
        <w:rPr>
          <w:rFonts w:ascii="Arial" w:hAnsi="Arial" w:cs="Arial"/>
          <w:sz w:val="24"/>
          <w:szCs w:val="24"/>
        </w:rPr>
        <w:t>mengandung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elemen-elemen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substantive unconscionability </w:t>
      </w:r>
      <w:r w:rsidRPr="009C6A77">
        <w:rPr>
          <w:rFonts w:ascii="Arial" w:hAnsi="Arial" w:cs="Arial"/>
          <w:sz w:val="24"/>
          <w:szCs w:val="24"/>
        </w:rPr>
        <w:t xml:space="preserve">dan </w:t>
      </w:r>
      <w:r w:rsidRPr="009C6A77">
        <w:rPr>
          <w:rFonts w:ascii="Arial" w:hAnsi="Arial" w:cs="Arial"/>
          <w:i/>
          <w:iCs/>
          <w:sz w:val="24"/>
          <w:szCs w:val="24"/>
        </w:rPr>
        <w:t>procedural unconscionability</w:t>
      </w:r>
      <w:r w:rsidR="000F7404" w:rsidRPr="009C6A7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lebih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lanjut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Roszowski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menjelaskan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pengertian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dua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elemen</w:t>
      </w:r>
      <w:proofErr w:type="spellEnd"/>
      <w:r w:rsidR="000F7404" w:rsidRPr="009C6A77">
        <w:rPr>
          <w:rFonts w:ascii="Arial" w:hAnsi="Arial" w:cs="Arial"/>
          <w:sz w:val="24"/>
          <w:szCs w:val="24"/>
        </w:rPr>
        <w:t xml:space="preserve"> </w:t>
      </w:r>
      <w:r w:rsidR="000F7404" w:rsidRPr="009C6A77">
        <w:rPr>
          <w:rFonts w:ascii="Arial" w:hAnsi="Arial" w:cs="Arial"/>
          <w:i/>
          <w:iCs/>
          <w:sz w:val="24"/>
          <w:szCs w:val="24"/>
        </w:rPr>
        <w:t xml:space="preserve">unconscionability, </w:t>
      </w:r>
      <w:proofErr w:type="spellStart"/>
      <w:r w:rsidR="000F7404" w:rsidRPr="009C6A77">
        <w:rPr>
          <w:rFonts w:ascii="Arial" w:hAnsi="Arial" w:cs="Arial"/>
          <w:sz w:val="24"/>
          <w:szCs w:val="24"/>
        </w:rPr>
        <w:t>yaitu</w:t>
      </w:r>
      <w:proofErr w:type="spellEnd"/>
      <w:r w:rsidR="000F7404" w:rsidRPr="009C6A77">
        <w:rPr>
          <w:rStyle w:val="FootnoteReference"/>
          <w:rFonts w:ascii="Arial" w:hAnsi="Arial" w:cs="Arial"/>
          <w:sz w:val="24"/>
          <w:szCs w:val="24"/>
        </w:rPr>
        <w:footnoteReference w:id="11"/>
      </w:r>
      <w:r w:rsidR="000F7404" w:rsidRPr="009C6A77">
        <w:rPr>
          <w:rFonts w:ascii="Arial" w:hAnsi="Arial" w:cs="Arial"/>
          <w:sz w:val="24"/>
          <w:szCs w:val="24"/>
        </w:rPr>
        <w:t>:</w:t>
      </w:r>
    </w:p>
    <w:p w14:paraId="57323F5B" w14:textId="77777777" w:rsidR="00324CE0" w:rsidRPr="009C6A77" w:rsidRDefault="00324CE0" w:rsidP="00C432BD">
      <w:pPr>
        <w:pStyle w:val="ListParagraph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Opression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>Substantive Unconscionability</w:t>
      </w:r>
    </w:p>
    <w:p w14:paraId="3DB55CD3" w14:textId="77777777" w:rsidR="00324CE0" w:rsidRPr="009C6A77" w:rsidRDefault="00324CE0" w:rsidP="002863A6">
      <w:pPr>
        <w:pStyle w:val="ListParagraph"/>
        <w:spacing w:line="360" w:lineRule="auto"/>
        <w:ind w:left="851" w:firstLine="58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Sebuah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oppression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substantive unconscionability </w:t>
      </w:r>
      <w:proofErr w:type="spellStart"/>
      <w:r w:rsidRPr="009C6A77">
        <w:rPr>
          <w:rFonts w:ascii="Arial" w:hAnsi="Arial" w:cs="Arial"/>
          <w:sz w:val="24"/>
          <w:szCs w:val="24"/>
        </w:rPr>
        <w:t>terjadi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jika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kontrak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aturan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wajar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umum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ditujukan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9C6A77">
        <w:rPr>
          <w:rFonts w:ascii="Arial" w:hAnsi="Arial" w:cs="Arial"/>
          <w:sz w:val="24"/>
          <w:szCs w:val="24"/>
        </w:rPr>
        <w:t>pihak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memiliki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kekuatan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tawar-menawar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lebih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superior.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1B6F187" w14:textId="77777777" w:rsidR="00324CE0" w:rsidRPr="009C6A77" w:rsidRDefault="00324CE0" w:rsidP="00C432BD">
      <w:pPr>
        <w:pStyle w:val="ListParagraph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i/>
          <w:iCs/>
          <w:sz w:val="24"/>
          <w:szCs w:val="24"/>
        </w:rPr>
        <w:t xml:space="preserve">Unfair Surprise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Pocedural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Unconscionability</w:t>
      </w:r>
    </w:p>
    <w:p w14:paraId="125CB0F2" w14:textId="77777777" w:rsidR="0037127A" w:rsidRPr="009C6A77" w:rsidRDefault="00D5164E" w:rsidP="008208CB">
      <w:pPr>
        <w:pStyle w:val="ListParagraph"/>
        <w:spacing w:line="360" w:lineRule="auto"/>
        <w:ind w:left="851" w:firstLine="589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Sebuah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unfair surprise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procedural unconscionability </w:t>
      </w:r>
      <w:proofErr w:type="spellStart"/>
      <w:r w:rsidRPr="009C6A77">
        <w:rPr>
          <w:rFonts w:ascii="Arial" w:hAnsi="Arial" w:cs="Arial"/>
          <w:sz w:val="24"/>
          <w:szCs w:val="24"/>
        </w:rPr>
        <w:t>biasanya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muncul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ketika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seseorang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menandatangani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kontrak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baku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mengandung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aturan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tercetak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tetapi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substansial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mengubah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pengharapan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wajar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apa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telah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dijanjiakan</w:t>
      </w:r>
      <w:proofErr w:type="spellEnd"/>
      <w:r w:rsidR="00E93FE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FE6" w:rsidRPr="009C6A77">
        <w:rPr>
          <w:rFonts w:ascii="Arial" w:hAnsi="Arial" w:cs="Arial"/>
          <w:sz w:val="24"/>
          <w:szCs w:val="24"/>
        </w:rPr>
        <w:t>sebelumnya</w:t>
      </w:r>
      <w:proofErr w:type="spellEnd"/>
    </w:p>
    <w:p w14:paraId="08FCF2C8" w14:textId="77777777" w:rsidR="0037127A" w:rsidRPr="009C6A77" w:rsidRDefault="0037127A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Apabila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dihubungkan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="005D5D3D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dimaksudkan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diantara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khususnya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antara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prestasi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kontra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prestasi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aturan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lebih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mirip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r w:rsidR="005D5D3D" w:rsidRPr="009C6A77">
        <w:rPr>
          <w:rFonts w:ascii="Arial" w:hAnsi="Arial" w:cs="Arial"/>
          <w:i/>
          <w:iCs/>
          <w:sz w:val="24"/>
          <w:szCs w:val="24"/>
        </w:rPr>
        <w:t xml:space="preserve">unconscionability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diatas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karena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berbicara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keseimbangan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r w:rsidR="005D5D3D" w:rsidRPr="009C6A77">
        <w:rPr>
          <w:rFonts w:ascii="Arial" w:hAnsi="Arial" w:cs="Arial"/>
          <w:i/>
          <w:iCs/>
          <w:sz w:val="24"/>
          <w:szCs w:val="24"/>
        </w:rPr>
        <w:t>substantive</w:t>
      </w:r>
      <w:r w:rsidR="005D5D3D"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bukan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D3D" w:rsidRPr="009C6A77">
        <w:rPr>
          <w:rFonts w:ascii="Arial" w:hAnsi="Arial" w:cs="Arial"/>
          <w:sz w:val="24"/>
          <w:szCs w:val="24"/>
        </w:rPr>
        <w:t>berbicara</w:t>
      </w:r>
      <w:proofErr w:type="spellEnd"/>
      <w:r w:rsidR="005D5D3D" w:rsidRPr="009C6A77">
        <w:rPr>
          <w:rFonts w:ascii="Arial" w:hAnsi="Arial" w:cs="Arial"/>
          <w:sz w:val="24"/>
          <w:szCs w:val="24"/>
        </w:rPr>
        <w:t xml:space="preserve"> procedural</w:t>
      </w:r>
      <w:r w:rsidR="00EB5478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5478" w:rsidRPr="009C6A77">
        <w:rPr>
          <w:rFonts w:ascii="Arial" w:hAnsi="Arial" w:cs="Arial"/>
          <w:sz w:val="24"/>
          <w:szCs w:val="24"/>
        </w:rPr>
        <w:t>sehingga</w:t>
      </w:r>
      <w:proofErr w:type="spellEnd"/>
      <w:r w:rsidR="00EB547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E54" w:rsidRPr="009C6A77">
        <w:rPr>
          <w:rFonts w:ascii="Arial" w:hAnsi="Arial" w:cs="Arial"/>
          <w:sz w:val="24"/>
          <w:szCs w:val="24"/>
        </w:rPr>
        <w:t>memang</w:t>
      </w:r>
      <w:proofErr w:type="spellEnd"/>
      <w:r w:rsidR="00520E5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E54"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="00520E5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E54" w:rsidRPr="009C6A77">
        <w:rPr>
          <w:rFonts w:ascii="Arial" w:hAnsi="Arial" w:cs="Arial"/>
          <w:sz w:val="24"/>
          <w:szCs w:val="24"/>
        </w:rPr>
        <w:t>perbedaan</w:t>
      </w:r>
      <w:proofErr w:type="spellEnd"/>
      <w:r w:rsidR="00520E5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E54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520E5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E54" w:rsidRPr="009C6A77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520E54" w:rsidRPr="009C6A7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520E54" w:rsidRPr="009C6A77">
        <w:rPr>
          <w:rFonts w:ascii="Arial" w:hAnsi="Arial" w:cs="Arial"/>
          <w:i/>
          <w:iCs/>
          <w:sz w:val="24"/>
          <w:szCs w:val="24"/>
        </w:rPr>
        <w:t>omstandigheden</w:t>
      </w:r>
      <w:proofErr w:type="spellEnd"/>
      <w:r w:rsidR="00520E54" w:rsidRPr="009C6A77">
        <w:rPr>
          <w:rFonts w:ascii="Arial" w:hAnsi="Arial" w:cs="Arial"/>
          <w:i/>
          <w:iCs/>
          <w:sz w:val="24"/>
          <w:szCs w:val="24"/>
        </w:rPr>
        <w:t xml:space="preserve"> / undue influence, </w:t>
      </w:r>
      <w:proofErr w:type="spellStart"/>
      <w:r w:rsidR="002C2AA3" w:rsidRPr="009C6A77">
        <w:rPr>
          <w:rFonts w:ascii="Arial" w:hAnsi="Arial" w:cs="Arial"/>
          <w:sz w:val="24"/>
          <w:szCs w:val="24"/>
        </w:rPr>
        <w:t>ditambah</w:t>
      </w:r>
      <w:proofErr w:type="spellEnd"/>
      <w:r w:rsidR="002C2AA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2AA3" w:rsidRPr="009C6A77">
        <w:rPr>
          <w:rFonts w:ascii="Arial" w:hAnsi="Arial" w:cs="Arial"/>
          <w:sz w:val="24"/>
          <w:szCs w:val="24"/>
        </w:rPr>
        <w:t>lagi</w:t>
      </w:r>
      <w:proofErr w:type="spellEnd"/>
      <w:r w:rsidR="002C2AA3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telah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diatur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khusus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5B583B" w:rsidRPr="009C6A77">
        <w:rPr>
          <w:rFonts w:ascii="Arial" w:hAnsi="Arial" w:cs="Arial"/>
          <w:sz w:val="24"/>
          <w:szCs w:val="24"/>
        </w:rPr>
        <w:t xml:space="preserve"> </w:t>
      </w:r>
      <w:r w:rsidR="005B583B"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="005B583B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5B583B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B583B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5B583B" w:rsidRPr="009C6A77">
        <w:rPr>
          <w:rFonts w:ascii="Arial" w:hAnsi="Arial" w:cs="Arial"/>
          <w:i/>
          <w:iCs/>
          <w:sz w:val="24"/>
          <w:szCs w:val="24"/>
        </w:rPr>
        <w:t xml:space="preserve"> 1938.</w:t>
      </w:r>
    </w:p>
    <w:p w14:paraId="6AFAA557" w14:textId="77777777" w:rsidR="00D22033" w:rsidRPr="009C6A77" w:rsidRDefault="0015245C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menarik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Pasal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ayat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C93966"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C93966"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C93966" w:rsidRPr="009C6A77">
        <w:rPr>
          <w:rFonts w:ascii="Arial" w:hAnsi="Arial" w:cs="Arial"/>
          <w:i/>
          <w:iCs/>
          <w:sz w:val="24"/>
          <w:szCs w:val="24"/>
        </w:rPr>
        <w:t xml:space="preserve"> 1938, </w:t>
      </w:r>
      <w:r w:rsidR="00F164AF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menguntungkan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debitur</w:t>
      </w:r>
      <w:proofErr w:type="spellEnd"/>
      <w:r w:rsidR="00C9396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3966" w:rsidRPr="009C6A77">
        <w:rPr>
          <w:rFonts w:ascii="Arial" w:hAnsi="Arial" w:cs="Arial"/>
          <w:sz w:val="24"/>
          <w:szCs w:val="24"/>
        </w:rPr>
        <w:t>apabila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terjerat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tidak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F164A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4AF"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ketentuan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tentang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beban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dilimpahkan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kepada</w:t>
      </w:r>
      <w:proofErr w:type="spellEnd"/>
      <w:r w:rsidR="005B195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1959" w:rsidRPr="009C6A77">
        <w:rPr>
          <w:rFonts w:ascii="Arial" w:hAnsi="Arial" w:cs="Arial"/>
          <w:sz w:val="24"/>
          <w:szCs w:val="24"/>
        </w:rPr>
        <w:t>kreditur</w:t>
      </w:r>
      <w:proofErr w:type="spellEnd"/>
      <w:r w:rsidR="000B76E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EE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0B76E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EE" w:rsidRPr="009C6A77">
        <w:rPr>
          <w:rFonts w:ascii="Arial" w:hAnsi="Arial" w:cs="Arial"/>
          <w:sz w:val="24"/>
          <w:szCs w:val="24"/>
        </w:rPr>
        <w:t>membuktikakn</w:t>
      </w:r>
      <w:proofErr w:type="spellEnd"/>
      <w:r w:rsidR="000B76E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EE" w:rsidRPr="009C6A77">
        <w:rPr>
          <w:rFonts w:ascii="Arial" w:hAnsi="Arial" w:cs="Arial"/>
          <w:sz w:val="24"/>
          <w:szCs w:val="24"/>
        </w:rPr>
        <w:t>ada</w:t>
      </w:r>
      <w:proofErr w:type="spellEnd"/>
      <w:r w:rsidR="000B76E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EE" w:rsidRPr="009C6A77">
        <w:rPr>
          <w:rFonts w:ascii="Arial" w:hAnsi="Arial" w:cs="Arial"/>
          <w:sz w:val="24"/>
          <w:szCs w:val="24"/>
        </w:rPr>
        <w:t>tidaknya</w:t>
      </w:r>
      <w:proofErr w:type="spellEnd"/>
      <w:r w:rsidR="000B76E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EE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0B76EE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6EE" w:rsidRPr="009C6A77">
        <w:rPr>
          <w:rFonts w:ascii="Arial" w:hAnsi="Arial" w:cs="Arial"/>
          <w:sz w:val="24"/>
          <w:szCs w:val="24"/>
        </w:rPr>
        <w:t>ters</w:t>
      </w:r>
      <w:r w:rsidR="00507BBB" w:rsidRPr="009C6A77">
        <w:rPr>
          <w:rFonts w:ascii="Arial" w:hAnsi="Arial" w:cs="Arial"/>
          <w:sz w:val="24"/>
          <w:szCs w:val="24"/>
        </w:rPr>
        <w:t>ebut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sehingga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hal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perlu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perhatian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khususnya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bagi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menentukan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beban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507BB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BBB" w:rsidRPr="009C6A77">
        <w:rPr>
          <w:rFonts w:ascii="Arial" w:hAnsi="Arial" w:cs="Arial"/>
          <w:sz w:val="24"/>
          <w:szCs w:val="24"/>
        </w:rPr>
        <w:t>ke</w:t>
      </w:r>
      <w:r w:rsidR="00E3658F" w:rsidRPr="009C6A77">
        <w:rPr>
          <w:rFonts w:ascii="Arial" w:hAnsi="Arial" w:cs="Arial"/>
          <w:sz w:val="24"/>
          <w:szCs w:val="24"/>
        </w:rPr>
        <w:t>pada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pihak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berperkara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, agar para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pelaku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pembiayaan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kreditur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dapat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lebih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mengedepankan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asas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keseimbangan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kontrak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dibuatnya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terjadi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eksploitai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kelemahan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58F" w:rsidRPr="009C6A77">
        <w:rPr>
          <w:rFonts w:ascii="Arial" w:hAnsi="Arial" w:cs="Arial"/>
          <w:sz w:val="24"/>
          <w:szCs w:val="24"/>
        </w:rPr>
        <w:t>debitur</w:t>
      </w:r>
      <w:proofErr w:type="spellEnd"/>
      <w:r w:rsidR="00E3658F" w:rsidRPr="009C6A77">
        <w:rPr>
          <w:rFonts w:ascii="Arial" w:hAnsi="Arial" w:cs="Arial"/>
          <w:sz w:val="24"/>
          <w:szCs w:val="24"/>
        </w:rPr>
        <w:t>.</w:t>
      </w:r>
    </w:p>
    <w:p w14:paraId="2CA5EDC6" w14:textId="77777777" w:rsidR="005D5D3D" w:rsidRDefault="002C6A71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Beranjak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pemikiran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maka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melihat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perlunya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hal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teliti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agar </w:t>
      </w:r>
      <w:proofErr w:type="spellStart"/>
      <w:r w:rsidRPr="009C6A77">
        <w:rPr>
          <w:rFonts w:ascii="Arial" w:hAnsi="Arial" w:cs="Arial"/>
          <w:sz w:val="24"/>
          <w:szCs w:val="24"/>
        </w:rPr>
        <w:t>permasalahan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diatas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dikaji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ilmiah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gambaran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jernih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sebagaii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upaya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menyelesaikan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masalah-masalah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berhubungan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seimbang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</w:p>
    <w:p w14:paraId="749F7F72" w14:textId="77777777" w:rsidR="00E339E9" w:rsidRDefault="00E33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E9334C" w14:textId="77777777" w:rsidR="00E339E9" w:rsidRPr="009C6A77" w:rsidRDefault="00E339E9" w:rsidP="002863A6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</w:p>
    <w:p w14:paraId="7E61C040" w14:textId="77777777" w:rsidR="00DB20C2" w:rsidRPr="00766419" w:rsidRDefault="00C31933" w:rsidP="00C432BD">
      <w:pPr>
        <w:pStyle w:val="Heading3"/>
        <w:numPr>
          <w:ilvl w:val="0"/>
          <w:numId w:val="29"/>
        </w:numPr>
        <w:spacing w:after="240"/>
        <w:ind w:left="426"/>
        <w:rPr>
          <w:rFonts w:ascii="Arial" w:hAnsi="Arial" w:cs="Arial"/>
          <w:b/>
          <w:bCs/>
        </w:rPr>
      </w:pPr>
      <w:bookmarkStart w:id="8" w:name="_Toc105656605"/>
      <w:r w:rsidRPr="00766419">
        <w:rPr>
          <w:rFonts w:ascii="Arial" w:hAnsi="Arial" w:cs="Arial"/>
          <w:b/>
          <w:bCs/>
          <w:color w:val="auto"/>
        </w:rPr>
        <w:t>METODE PENELITIAN</w:t>
      </w:r>
      <w:bookmarkEnd w:id="8"/>
    </w:p>
    <w:p w14:paraId="071948B2" w14:textId="77777777" w:rsidR="00343D89" w:rsidRPr="009C6A77" w:rsidRDefault="00E059F4" w:rsidP="00766419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Metode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bertujuan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mempelajari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gejala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menganalisanya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mengadakan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pemeriksaan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fakta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kemudian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mengusahakan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suatu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pemecahan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masalah-masalah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ditimbulkan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9C6A77">
        <w:rPr>
          <w:rFonts w:ascii="Arial" w:hAnsi="Arial" w:cs="Arial"/>
          <w:sz w:val="24"/>
          <w:szCs w:val="24"/>
        </w:rPr>
        <w:t>fakta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="003B76BB" w:rsidRPr="009C6A77">
        <w:rPr>
          <w:rFonts w:ascii="Arial" w:hAnsi="Arial" w:cs="Arial"/>
          <w:b/>
          <w:bCs/>
          <w:sz w:val="24"/>
          <w:szCs w:val="24"/>
        </w:rPr>
        <w:t xml:space="preserve"> </w:t>
      </w:r>
      <w:r w:rsidR="00806646" w:rsidRPr="009C6A77">
        <w:rPr>
          <w:rStyle w:val="FootnoteReference"/>
          <w:rFonts w:ascii="Arial" w:hAnsi="Arial" w:cs="Arial"/>
          <w:b/>
          <w:bCs/>
          <w:sz w:val="24"/>
          <w:szCs w:val="24"/>
        </w:rPr>
        <w:footnoteReference w:id="12"/>
      </w:r>
      <w:r w:rsidR="00312830" w:rsidRPr="009C6A77">
        <w:rPr>
          <w:rFonts w:ascii="Arial" w:hAnsi="Arial" w:cs="Arial"/>
          <w:b/>
          <w:bCs/>
          <w:sz w:val="24"/>
          <w:szCs w:val="24"/>
        </w:rPr>
        <w:t xml:space="preserve">. </w:t>
      </w:r>
      <w:r w:rsidR="00312830" w:rsidRPr="009C6A77">
        <w:rPr>
          <w:rFonts w:ascii="Arial" w:hAnsi="Arial" w:cs="Arial"/>
          <w:sz w:val="24"/>
          <w:szCs w:val="24"/>
        </w:rPr>
        <w:t>Adapun</w:t>
      </w:r>
      <w:r w:rsidR="00312830" w:rsidRPr="009C6A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2830" w:rsidRPr="009C6A77">
        <w:rPr>
          <w:rFonts w:ascii="Arial" w:hAnsi="Arial" w:cs="Arial"/>
          <w:sz w:val="24"/>
          <w:szCs w:val="24"/>
        </w:rPr>
        <w:t>metode</w:t>
      </w:r>
      <w:proofErr w:type="spellEnd"/>
      <w:r w:rsidR="003128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830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312830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12830" w:rsidRPr="009C6A77">
        <w:rPr>
          <w:rFonts w:ascii="Arial" w:hAnsi="Arial" w:cs="Arial"/>
          <w:sz w:val="24"/>
          <w:szCs w:val="24"/>
        </w:rPr>
        <w:t>digunakan</w:t>
      </w:r>
      <w:proofErr w:type="spellEnd"/>
      <w:r w:rsidR="0031283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830" w:rsidRPr="009C6A77">
        <w:rPr>
          <w:rFonts w:ascii="Arial" w:hAnsi="Arial" w:cs="Arial"/>
          <w:sz w:val="24"/>
          <w:szCs w:val="24"/>
        </w:rPr>
        <w:t>adalah</w:t>
      </w:r>
      <w:proofErr w:type="spellEnd"/>
      <w:r w:rsidR="00373983" w:rsidRPr="009C6A77">
        <w:rPr>
          <w:rFonts w:ascii="Arial" w:hAnsi="Arial" w:cs="Arial"/>
          <w:b/>
          <w:bCs/>
          <w:sz w:val="24"/>
          <w:szCs w:val="24"/>
        </w:rPr>
        <w:t>:</w:t>
      </w:r>
    </w:p>
    <w:p w14:paraId="70068870" w14:textId="77777777" w:rsidR="00312830" w:rsidRPr="009C6A77" w:rsidRDefault="00527C2D" w:rsidP="00C432BD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Metode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Pendekatan</w:t>
      </w:r>
      <w:proofErr w:type="spellEnd"/>
    </w:p>
    <w:p w14:paraId="45AD1E3C" w14:textId="77777777" w:rsidR="00527C2D" w:rsidRPr="009C6A77" w:rsidRDefault="00343D89" w:rsidP="002863A6">
      <w:pPr>
        <w:pStyle w:val="ListParagraph"/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Jenis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pendekatan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digunakan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yuridis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normatif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yaitu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pustaka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  <w:r w:rsidRPr="009C6A77">
        <w:rPr>
          <w:rStyle w:val="FootnoteReference"/>
          <w:rFonts w:ascii="Arial" w:hAnsi="Arial" w:cs="Arial"/>
          <w:sz w:val="24"/>
          <w:szCs w:val="24"/>
        </w:rPr>
        <w:footnoteReference w:id="13"/>
      </w:r>
      <w:r w:rsidR="00F1267B"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normatif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peraturan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perundang-undangan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berkaitan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7B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F1267B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beban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terbalik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membuktikan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F07749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749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E15E71" w:rsidRPr="009C6A77">
        <w:rPr>
          <w:rFonts w:ascii="Arial" w:hAnsi="Arial" w:cs="Arial"/>
          <w:sz w:val="24"/>
          <w:szCs w:val="24"/>
        </w:rPr>
        <w:t>.</w:t>
      </w:r>
    </w:p>
    <w:p w14:paraId="1D6DACDB" w14:textId="77777777" w:rsidR="00527C2D" w:rsidRPr="009C6A77" w:rsidRDefault="00E15E71" w:rsidP="00C432BD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Jenis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</w:p>
    <w:p w14:paraId="138D04DC" w14:textId="77777777" w:rsidR="00E15E71" w:rsidRPr="009C6A77" w:rsidRDefault="00E1518E" w:rsidP="002863A6">
      <w:pPr>
        <w:pStyle w:val="ListParagraph"/>
        <w:spacing w:line="360" w:lineRule="auto"/>
        <w:ind w:left="851" w:firstLine="58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Jenis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digunakan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bersifat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deskriptif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yaitu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C6A77">
        <w:rPr>
          <w:rFonts w:ascii="Arial" w:hAnsi="Arial" w:cs="Arial"/>
          <w:sz w:val="24"/>
          <w:szCs w:val="24"/>
        </w:rPr>
        <w:t>seteliti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mungkin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tentang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gejala-gejala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lainnya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mempertegas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hipotesa-hipotesa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agar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membantu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memperkuat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teori-teori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lama,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rangka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menyusun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teori-teori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baru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  <w:r w:rsidRPr="009C6A77">
        <w:rPr>
          <w:rStyle w:val="FootnoteReference"/>
          <w:rFonts w:ascii="Arial" w:hAnsi="Arial" w:cs="Arial"/>
          <w:sz w:val="24"/>
          <w:szCs w:val="24"/>
        </w:rPr>
        <w:footnoteReference w:id="14"/>
      </w:r>
      <w:r w:rsidR="00E15E71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Alasan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menggunakan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deskriptif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gambaran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lukisan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memaparkan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segala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sesuatu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nyata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berhubungan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708" w:rsidRPr="009C6A77">
        <w:rPr>
          <w:rFonts w:ascii="Arial" w:hAnsi="Arial" w:cs="Arial"/>
          <w:sz w:val="24"/>
          <w:szCs w:val="24"/>
        </w:rPr>
        <w:t>pembebanan</w:t>
      </w:r>
      <w:proofErr w:type="spellEnd"/>
      <w:r w:rsidR="0063770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708" w:rsidRPr="009C6A77">
        <w:rPr>
          <w:rFonts w:ascii="Arial" w:hAnsi="Arial" w:cs="Arial"/>
          <w:sz w:val="24"/>
          <w:szCs w:val="24"/>
        </w:rPr>
        <w:t>pembuktian</w:t>
      </w:r>
      <w:proofErr w:type="spellEnd"/>
      <w:r w:rsidR="0063770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7708" w:rsidRPr="009C6A77">
        <w:rPr>
          <w:rFonts w:ascii="Arial" w:hAnsi="Arial" w:cs="Arial"/>
          <w:sz w:val="24"/>
          <w:szCs w:val="24"/>
        </w:rPr>
        <w:t>dalam</w:t>
      </w:r>
      <w:proofErr w:type="spellEnd"/>
      <w:r w:rsidR="00637708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putusan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atas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perkara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wanprestasi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perjanjian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diakibatkan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adanya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ketidakseimbangan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sedemikian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rupa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sehingga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terdapat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perbedaan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signifikan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antara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prestasi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kontraprestasi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712FF" w:rsidRPr="009C6A77">
        <w:rPr>
          <w:rFonts w:ascii="Arial" w:hAnsi="Arial" w:cs="Arial"/>
          <w:sz w:val="24"/>
          <w:szCs w:val="24"/>
        </w:rPr>
        <w:t>diberikan</w:t>
      </w:r>
      <w:proofErr w:type="spellEnd"/>
      <w:r w:rsidR="004712FF" w:rsidRPr="009C6A77">
        <w:rPr>
          <w:rFonts w:ascii="Arial" w:hAnsi="Arial" w:cs="Arial"/>
          <w:sz w:val="24"/>
          <w:szCs w:val="24"/>
        </w:rPr>
        <w:t xml:space="preserve">. </w:t>
      </w:r>
    </w:p>
    <w:p w14:paraId="24002159" w14:textId="77777777" w:rsidR="00E15E71" w:rsidRPr="009C6A77" w:rsidRDefault="000C5C1A" w:rsidP="00C432BD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Lokasi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</w:p>
    <w:p w14:paraId="340C1A5D" w14:textId="77777777" w:rsidR="000C5C1A" w:rsidRPr="009C6A77" w:rsidRDefault="00447012" w:rsidP="002863A6">
      <w:pPr>
        <w:pStyle w:val="ListParagraph"/>
        <w:spacing w:line="360" w:lineRule="auto"/>
        <w:ind w:left="851" w:firstLine="589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mengambil</w:t>
      </w:r>
      <w:proofErr w:type="spellEnd"/>
      <w:r w:rsidR="008E60C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60CF" w:rsidRPr="009C6A77">
        <w:rPr>
          <w:rFonts w:ascii="Arial" w:hAnsi="Arial" w:cs="Arial"/>
          <w:sz w:val="24"/>
          <w:szCs w:val="24"/>
        </w:rPr>
        <w:t>lokasi</w:t>
      </w:r>
      <w:proofErr w:type="spellEnd"/>
      <w:r w:rsidR="008E60CF" w:rsidRPr="009C6A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E60CF" w:rsidRPr="009C6A77">
        <w:rPr>
          <w:rFonts w:ascii="Arial" w:hAnsi="Arial" w:cs="Arial"/>
          <w:sz w:val="24"/>
          <w:szCs w:val="24"/>
        </w:rPr>
        <w:t>Pengadilan</w:t>
      </w:r>
      <w:proofErr w:type="spellEnd"/>
      <w:r w:rsidR="008E60CF" w:rsidRPr="009C6A77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8E60CF" w:rsidRPr="009C6A77">
        <w:rPr>
          <w:rFonts w:ascii="Arial" w:hAnsi="Arial" w:cs="Arial"/>
          <w:sz w:val="24"/>
          <w:szCs w:val="24"/>
        </w:rPr>
        <w:t>Kotamobagu</w:t>
      </w:r>
      <w:proofErr w:type="spellEnd"/>
      <w:r w:rsidR="008E60C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pengambilan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lokasi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berdasarkan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pertimbangan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bahwa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ketersediaan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sumber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memungkinkan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untuk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melakukan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720E00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E00" w:rsidRPr="009C6A77">
        <w:rPr>
          <w:rFonts w:ascii="Arial" w:hAnsi="Arial" w:cs="Arial"/>
          <w:sz w:val="24"/>
          <w:szCs w:val="24"/>
        </w:rPr>
        <w:t>ini</w:t>
      </w:r>
      <w:proofErr w:type="spellEnd"/>
    </w:p>
    <w:p w14:paraId="4F5C431E" w14:textId="77777777" w:rsidR="000C5C1A" w:rsidRPr="009C6A77" w:rsidRDefault="002519FA" w:rsidP="00C432BD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Sumber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</w:t>
      </w:r>
    </w:p>
    <w:p w14:paraId="2187ADDE" w14:textId="77777777" w:rsidR="009453A1" w:rsidRPr="009C6A77" w:rsidRDefault="00D10112" w:rsidP="002863A6">
      <w:pPr>
        <w:pStyle w:val="ListParagraph"/>
        <w:spacing w:line="360" w:lineRule="auto"/>
        <w:ind w:left="851" w:firstLine="589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Pr="009C6A77">
        <w:rPr>
          <w:rFonts w:ascii="Arial" w:hAnsi="Arial" w:cs="Arial"/>
          <w:sz w:val="24"/>
          <w:szCs w:val="24"/>
        </w:rPr>
        <w:t>terkumpul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C6A77">
        <w:rPr>
          <w:rFonts w:ascii="Arial" w:hAnsi="Arial" w:cs="Arial"/>
          <w:sz w:val="24"/>
          <w:szCs w:val="24"/>
        </w:rPr>
        <w:t>kualitatif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dimana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datanya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dinyatakan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keadaan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sewajarnya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sebagaimana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adanya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diubah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apapun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data yang </w:t>
      </w:r>
      <w:proofErr w:type="spellStart"/>
      <w:r w:rsidRPr="009C6A77">
        <w:rPr>
          <w:rFonts w:ascii="Arial" w:hAnsi="Arial" w:cs="Arial"/>
          <w:sz w:val="24"/>
          <w:szCs w:val="24"/>
        </w:rPr>
        <w:t>digunakan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dalam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terdiri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6D25DA90" w14:textId="77777777" w:rsidR="002519FA" w:rsidRPr="009C6A77" w:rsidRDefault="00B23CB9" w:rsidP="00C432BD">
      <w:pPr>
        <w:pStyle w:val="ListParagraph"/>
        <w:numPr>
          <w:ilvl w:val="0"/>
          <w:numId w:val="7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>Data Primer</w:t>
      </w:r>
    </w:p>
    <w:p w14:paraId="603EBA00" w14:textId="77777777" w:rsidR="00B23CB9" w:rsidRPr="009C6A77" w:rsidRDefault="00C52B00" w:rsidP="002863A6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Data primer </w:t>
      </w:r>
      <w:proofErr w:type="spellStart"/>
      <w:r w:rsidRPr="009C6A77">
        <w:rPr>
          <w:rFonts w:ascii="Arial" w:hAnsi="Arial" w:cs="Arial"/>
          <w:sz w:val="24"/>
          <w:szCs w:val="24"/>
        </w:rPr>
        <w:t>adalah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9C6A77">
        <w:rPr>
          <w:rFonts w:ascii="Arial" w:hAnsi="Arial" w:cs="Arial"/>
          <w:sz w:val="24"/>
          <w:szCs w:val="24"/>
        </w:rPr>
        <w:t>diperoleh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sumber-sumber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sumber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utama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berupa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fakta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keterangan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diperoleh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langsung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sumber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9C6A77">
        <w:rPr>
          <w:rFonts w:ascii="Arial" w:hAnsi="Arial" w:cs="Arial"/>
          <w:sz w:val="24"/>
          <w:szCs w:val="24"/>
        </w:rPr>
        <w:t>bersangkutan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yakni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Pengadilan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9C6A77">
        <w:rPr>
          <w:rFonts w:ascii="Arial" w:hAnsi="Arial" w:cs="Arial"/>
          <w:sz w:val="24"/>
          <w:szCs w:val="24"/>
        </w:rPr>
        <w:t>Kotamobagu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</w:p>
    <w:p w14:paraId="61727D38" w14:textId="77777777" w:rsidR="00B23CB9" w:rsidRPr="009C6A77" w:rsidRDefault="00B23CB9" w:rsidP="00C432BD">
      <w:pPr>
        <w:pStyle w:val="ListParagraph"/>
        <w:numPr>
          <w:ilvl w:val="0"/>
          <w:numId w:val="7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</w:p>
    <w:p w14:paraId="003ACAC7" w14:textId="77777777" w:rsidR="002519FA" w:rsidRPr="009C6A77" w:rsidRDefault="00A826CA" w:rsidP="002863A6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Pr="009C6A77">
        <w:rPr>
          <w:rFonts w:ascii="Arial" w:hAnsi="Arial" w:cs="Arial"/>
          <w:sz w:val="24"/>
          <w:szCs w:val="24"/>
        </w:rPr>
        <w:t>diperoleh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melalui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pustaka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meliputi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buku-buku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artikel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9C6A77">
        <w:rPr>
          <w:rFonts w:ascii="Arial" w:hAnsi="Arial" w:cs="Arial"/>
          <w:sz w:val="24"/>
          <w:szCs w:val="24"/>
        </w:rPr>
        <w:t>dokumen-dokumen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serta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internet yang </w:t>
      </w:r>
      <w:proofErr w:type="spellStart"/>
      <w:r w:rsidRPr="009C6A77">
        <w:rPr>
          <w:rFonts w:ascii="Arial" w:hAnsi="Arial" w:cs="Arial"/>
          <w:sz w:val="24"/>
          <w:szCs w:val="24"/>
        </w:rPr>
        <w:t>berkaitan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objek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. Data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dapat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dibedakan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menjadi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6A81EA50" w14:textId="77777777" w:rsidR="008C2BFA" w:rsidRPr="009C6A77" w:rsidRDefault="008C2BFA" w:rsidP="00C432BD">
      <w:pPr>
        <w:pStyle w:val="ListParagraph"/>
        <w:numPr>
          <w:ilvl w:val="0"/>
          <w:numId w:val="8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Hukum Primer</w:t>
      </w:r>
    </w:p>
    <w:p w14:paraId="1506FDD8" w14:textId="77777777" w:rsidR="00A8344A" w:rsidRPr="009C6A77" w:rsidRDefault="00A8344A" w:rsidP="002863A6">
      <w:pPr>
        <w:pStyle w:val="ListParagraph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primer </w:t>
      </w:r>
      <w:proofErr w:type="spellStart"/>
      <w:r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mengikat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terdiri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>:</w:t>
      </w:r>
    </w:p>
    <w:p w14:paraId="48451638" w14:textId="77777777" w:rsidR="008C2BFA" w:rsidRPr="009C6A77" w:rsidRDefault="00B74B29" w:rsidP="00C432BD">
      <w:pPr>
        <w:pStyle w:val="ListParagraph"/>
        <w:numPr>
          <w:ilvl w:val="0"/>
          <w:numId w:val="9"/>
        </w:numPr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Kitab </w:t>
      </w:r>
      <w:proofErr w:type="spellStart"/>
      <w:r w:rsidRPr="009C6A77">
        <w:rPr>
          <w:rFonts w:ascii="Arial" w:hAnsi="Arial" w:cs="Arial"/>
          <w:sz w:val="24"/>
          <w:szCs w:val="24"/>
        </w:rPr>
        <w:t>Undang-Undang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9C6A77">
        <w:rPr>
          <w:rFonts w:ascii="Arial" w:hAnsi="Arial" w:cs="Arial"/>
          <w:sz w:val="24"/>
          <w:szCs w:val="24"/>
        </w:rPr>
        <w:t>Perdata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</w:p>
    <w:p w14:paraId="1D723884" w14:textId="77777777" w:rsidR="00B74B29" w:rsidRPr="009C6A77" w:rsidRDefault="00B74B29" w:rsidP="00C432BD">
      <w:pPr>
        <w:pStyle w:val="ListParagraph"/>
        <w:numPr>
          <w:ilvl w:val="0"/>
          <w:numId w:val="9"/>
        </w:numPr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sz w:val="24"/>
          <w:szCs w:val="24"/>
        </w:rPr>
        <w:t xml:space="preserve">Hukum Acara </w:t>
      </w:r>
      <w:proofErr w:type="spellStart"/>
      <w:r w:rsidRPr="009C6A77">
        <w:rPr>
          <w:rFonts w:ascii="Arial" w:hAnsi="Arial" w:cs="Arial"/>
          <w:sz w:val="24"/>
          <w:szCs w:val="24"/>
        </w:rPr>
        <w:t>Perdata</w:t>
      </w:r>
      <w:proofErr w:type="spellEnd"/>
    </w:p>
    <w:p w14:paraId="41EECF15" w14:textId="77777777" w:rsidR="00B74B29" w:rsidRPr="009C6A77" w:rsidRDefault="001B3098" w:rsidP="00C432BD">
      <w:pPr>
        <w:pStyle w:val="ListParagraph"/>
        <w:numPr>
          <w:ilvl w:val="0"/>
          <w:numId w:val="9"/>
        </w:numPr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9C6A7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9C6A77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B74B29" w:rsidRPr="009C6A77">
        <w:rPr>
          <w:rFonts w:ascii="Arial" w:hAnsi="Arial" w:cs="Arial"/>
          <w:sz w:val="24"/>
          <w:szCs w:val="24"/>
        </w:rPr>
        <w:t xml:space="preserve"> </w:t>
      </w:r>
    </w:p>
    <w:p w14:paraId="018B3C23" w14:textId="77777777" w:rsidR="00700CD8" w:rsidRPr="009C6A77" w:rsidRDefault="00700CD8" w:rsidP="00C432BD">
      <w:pPr>
        <w:pStyle w:val="ListParagraph"/>
        <w:numPr>
          <w:ilvl w:val="0"/>
          <w:numId w:val="8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</w:p>
    <w:p w14:paraId="558EC695" w14:textId="77777777" w:rsidR="008C2BFA" w:rsidRPr="009C6A77" w:rsidRDefault="00D8727D" w:rsidP="002863A6">
      <w:pPr>
        <w:pStyle w:val="ListParagraph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yaitu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seluruh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informasi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tidak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belum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pernah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diinformasikan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melalui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9C6A77">
        <w:rPr>
          <w:rFonts w:ascii="Arial" w:hAnsi="Arial" w:cs="Arial"/>
          <w:sz w:val="24"/>
          <w:szCs w:val="24"/>
        </w:rPr>
        <w:t>positivisasi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formal </w:t>
      </w:r>
      <w:proofErr w:type="spellStart"/>
      <w:r w:rsidRPr="009C6A77">
        <w:rPr>
          <w:rFonts w:ascii="Arial" w:hAnsi="Arial" w:cs="Arial"/>
          <w:sz w:val="24"/>
          <w:szCs w:val="24"/>
        </w:rPr>
        <w:t>sebagai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penjelasan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mengenai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bahan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primer,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seperti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Rancangan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Undang-undang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hasil-hasil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hasil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karya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dari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kalangan</w:t>
      </w:r>
      <w:proofErr w:type="spellEnd"/>
      <w:r w:rsidR="004A62C4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2C4" w:rsidRPr="009C6A77">
        <w:rPr>
          <w:rFonts w:ascii="Arial" w:hAnsi="Arial" w:cs="Arial"/>
          <w:sz w:val="24"/>
          <w:szCs w:val="24"/>
        </w:rPr>
        <w:t>hukum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, da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sebagainya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ada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hubungannya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pokok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permasalahan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7DF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5667DF" w:rsidRPr="009C6A77">
        <w:rPr>
          <w:rFonts w:ascii="Arial" w:hAnsi="Arial" w:cs="Arial"/>
          <w:sz w:val="24"/>
          <w:szCs w:val="24"/>
        </w:rPr>
        <w:t>.</w:t>
      </w:r>
      <w:r w:rsidR="008C2BFA" w:rsidRPr="009C6A77">
        <w:rPr>
          <w:rFonts w:ascii="Arial" w:hAnsi="Arial" w:cs="Arial"/>
          <w:sz w:val="24"/>
          <w:szCs w:val="24"/>
        </w:rPr>
        <w:t xml:space="preserve"> </w:t>
      </w:r>
    </w:p>
    <w:p w14:paraId="616520FD" w14:textId="77777777" w:rsidR="008C2BFA" w:rsidRPr="009C6A77" w:rsidRDefault="003C4D6C" w:rsidP="00C432BD">
      <w:pPr>
        <w:pStyle w:val="ListParagraph"/>
        <w:numPr>
          <w:ilvl w:val="0"/>
          <w:numId w:val="8"/>
        </w:num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9C6A77">
        <w:rPr>
          <w:rFonts w:ascii="Arial" w:hAnsi="Arial" w:cs="Arial"/>
          <w:sz w:val="24"/>
          <w:szCs w:val="24"/>
        </w:rPr>
        <w:t>Tersier</w:t>
      </w:r>
      <w:proofErr w:type="spellEnd"/>
    </w:p>
    <w:p w14:paraId="7FAF6D90" w14:textId="77777777" w:rsidR="00E15E71" w:rsidRPr="009C6A77" w:rsidRDefault="00B85412" w:rsidP="002863A6">
      <w:pPr>
        <w:pStyle w:val="ListParagraph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tersier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yaitu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memberikan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petunjuk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primer dan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seperti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kamus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6A77">
        <w:rPr>
          <w:rFonts w:ascii="Arial" w:hAnsi="Arial" w:cs="Arial"/>
          <w:sz w:val="24"/>
          <w:szCs w:val="24"/>
        </w:rPr>
        <w:t>ensiklopedia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dan lain </w:t>
      </w:r>
      <w:proofErr w:type="spellStart"/>
      <w:r w:rsidRPr="009C6A77">
        <w:rPr>
          <w:rFonts w:ascii="Arial" w:hAnsi="Arial" w:cs="Arial"/>
          <w:sz w:val="24"/>
          <w:szCs w:val="24"/>
        </w:rPr>
        <w:t>sebagainya</w:t>
      </w:r>
      <w:proofErr w:type="spellEnd"/>
      <w:r w:rsidRPr="009C6A77">
        <w:rPr>
          <w:rFonts w:ascii="Arial" w:hAnsi="Arial" w:cs="Arial"/>
          <w:sz w:val="24"/>
          <w:szCs w:val="24"/>
        </w:rPr>
        <w:t>.</w:t>
      </w:r>
      <w:r w:rsidR="003C4D6C" w:rsidRPr="009C6A77">
        <w:rPr>
          <w:rFonts w:ascii="Arial" w:hAnsi="Arial" w:cs="Arial"/>
          <w:sz w:val="24"/>
          <w:szCs w:val="24"/>
        </w:rPr>
        <w:t xml:space="preserve"> </w:t>
      </w:r>
    </w:p>
    <w:p w14:paraId="080B1D7C" w14:textId="77777777" w:rsidR="00DA1F1F" w:rsidRPr="009C6A77" w:rsidRDefault="00DA1F1F" w:rsidP="002863A6">
      <w:pPr>
        <w:pStyle w:val="ListParagraph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2D76CE61" w14:textId="77777777" w:rsidR="003C4D6C" w:rsidRPr="009C6A77" w:rsidRDefault="00DA1F1F" w:rsidP="00C432BD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lastRenderedPageBreak/>
        <w:t>Metode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Pengumpulan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</w:t>
      </w:r>
    </w:p>
    <w:p w14:paraId="41D818C9" w14:textId="77777777" w:rsidR="001965D6" w:rsidRPr="009C6A77" w:rsidRDefault="000240ED" w:rsidP="002863A6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mengumpulkan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</w:t>
      </w:r>
      <w:r w:rsidR="001965D6" w:rsidRPr="009C6A7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dimaksud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diatas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maka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penulis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akan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menggunakan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sebagai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5D6" w:rsidRPr="009C6A77">
        <w:rPr>
          <w:rFonts w:ascii="Arial" w:hAnsi="Arial" w:cs="Arial"/>
          <w:sz w:val="24"/>
          <w:szCs w:val="24"/>
        </w:rPr>
        <w:t>berikut</w:t>
      </w:r>
      <w:proofErr w:type="spellEnd"/>
      <w:r w:rsidR="001965D6" w:rsidRPr="009C6A77">
        <w:rPr>
          <w:rFonts w:ascii="Arial" w:hAnsi="Arial" w:cs="Arial"/>
          <w:sz w:val="24"/>
          <w:szCs w:val="24"/>
        </w:rPr>
        <w:t>:</w:t>
      </w:r>
    </w:p>
    <w:p w14:paraId="1A3B9DAE" w14:textId="77777777" w:rsidR="00E1314A" w:rsidRPr="009C6A77" w:rsidRDefault="00E1314A" w:rsidP="00C432BD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Studi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Kepustakaa</w:t>
      </w:r>
      <w:r w:rsidR="00042D09" w:rsidRPr="009C6A77">
        <w:rPr>
          <w:rFonts w:ascii="Arial" w:hAnsi="Arial" w:cs="Arial"/>
          <w:sz w:val="24"/>
          <w:szCs w:val="24"/>
        </w:rPr>
        <w:t>n</w:t>
      </w:r>
      <w:proofErr w:type="spellEnd"/>
    </w:p>
    <w:p w14:paraId="7C1CDAB3" w14:textId="77777777" w:rsidR="00E1314A" w:rsidRPr="009C6A77" w:rsidRDefault="00E1314A" w:rsidP="002863A6">
      <w:pPr>
        <w:pStyle w:val="ListParagraph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Pengumpulan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mempelajari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buku-buku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kepustakaan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untuk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memperoleh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9C6A77">
        <w:rPr>
          <w:rFonts w:ascii="Arial" w:hAnsi="Arial" w:cs="Arial"/>
          <w:sz w:val="24"/>
          <w:szCs w:val="24"/>
        </w:rPr>
        <w:t>sekunder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menginterventarisir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mempelajari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serta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mengutip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dari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buku-buku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C6A77">
        <w:rPr>
          <w:rFonts w:ascii="Arial" w:hAnsi="Arial" w:cs="Arial"/>
          <w:sz w:val="24"/>
          <w:szCs w:val="24"/>
        </w:rPr>
        <w:t>peraturan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perundang-undangan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berkaitan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ini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atau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berbagai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bahan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hukum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sesuai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kajian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tersebut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diatas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</w:p>
    <w:p w14:paraId="79FEF198" w14:textId="77777777" w:rsidR="00DA1F1F" w:rsidRPr="009C6A77" w:rsidRDefault="00F33264" w:rsidP="00C432BD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Studi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Lapangan</w:t>
      </w:r>
      <w:proofErr w:type="spellEnd"/>
    </w:p>
    <w:p w14:paraId="44875C10" w14:textId="77777777" w:rsidR="003B76BB" w:rsidRPr="009C6A77" w:rsidRDefault="00F33264" w:rsidP="002863A6">
      <w:pPr>
        <w:pStyle w:val="ListParagraph"/>
        <w:spacing w:line="360" w:lineRule="auto"/>
        <w:ind w:left="127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Metode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pengumpulan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langsung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terhadap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objek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C6A77">
        <w:rPr>
          <w:rFonts w:ascii="Arial" w:hAnsi="Arial" w:cs="Arial"/>
          <w:sz w:val="24"/>
          <w:szCs w:val="24"/>
        </w:rPr>
        <w:t>diteliti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guna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mendapatkan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d</w:t>
      </w:r>
      <w:r w:rsidR="00A000EF" w:rsidRPr="009C6A77">
        <w:rPr>
          <w:rFonts w:ascii="Arial" w:hAnsi="Arial" w:cs="Arial"/>
          <w:sz w:val="24"/>
          <w:szCs w:val="24"/>
        </w:rPr>
        <w:t xml:space="preserve">ata primer, yang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diperoleh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cara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membaca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mempelajari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menganalisa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berbagai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sumber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berkaitan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objek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diteliti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Studi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lapangan</w:t>
      </w:r>
      <w:proofErr w:type="spellEnd"/>
      <w:r w:rsidR="00A000E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0EF" w:rsidRPr="009C6A77">
        <w:rPr>
          <w:rFonts w:ascii="Arial" w:hAnsi="Arial" w:cs="Arial"/>
          <w:sz w:val="24"/>
          <w:szCs w:val="24"/>
        </w:rPr>
        <w:t>dilakuka</w:t>
      </w:r>
      <w:r w:rsidR="007C6F9F" w:rsidRPr="009C6A77">
        <w:rPr>
          <w:rFonts w:ascii="Arial" w:hAnsi="Arial" w:cs="Arial"/>
          <w:sz w:val="24"/>
          <w:szCs w:val="24"/>
        </w:rPr>
        <w:t>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wawancara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merupakan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suatu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metode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pengumpulan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jalan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Tanya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jawab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bersifat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sepihak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secara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sistematis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didasarkan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tujuan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penelitian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dimana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wawancara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ini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dilakukan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dengan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 xml:space="preserve"> hakim di PN </w:t>
      </w:r>
      <w:proofErr w:type="spellStart"/>
      <w:r w:rsidR="007C6F9F" w:rsidRPr="009C6A77">
        <w:rPr>
          <w:rFonts w:ascii="Arial" w:hAnsi="Arial" w:cs="Arial"/>
          <w:sz w:val="24"/>
          <w:szCs w:val="24"/>
        </w:rPr>
        <w:t>Klaten</w:t>
      </w:r>
      <w:proofErr w:type="spellEnd"/>
      <w:r w:rsidR="007C6F9F" w:rsidRPr="009C6A77">
        <w:rPr>
          <w:rFonts w:ascii="Arial" w:hAnsi="Arial" w:cs="Arial"/>
          <w:sz w:val="24"/>
          <w:szCs w:val="24"/>
        </w:rPr>
        <w:t>.</w:t>
      </w:r>
      <w:r w:rsidR="007C6F9F" w:rsidRPr="009C6A7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E3B7CB" w14:textId="77777777" w:rsidR="00255C3E" w:rsidRDefault="00255C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60EA264" w14:textId="77777777" w:rsidR="00725845" w:rsidRPr="00255C3E" w:rsidRDefault="006B31CD" w:rsidP="00255C3E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bookmarkStart w:id="9" w:name="_Toc105656606"/>
      <w:r w:rsidRPr="00255C3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BAB II</w:t>
      </w:r>
      <w:bookmarkEnd w:id="9"/>
    </w:p>
    <w:p w14:paraId="4A78A048" w14:textId="77777777" w:rsidR="006B31CD" w:rsidRPr="00255C3E" w:rsidRDefault="006B31CD" w:rsidP="00255C3E">
      <w:pPr>
        <w:pStyle w:val="Heading2"/>
        <w:jc w:val="center"/>
        <w:rPr>
          <w:rFonts w:ascii="Arial" w:hAnsi="Arial" w:cs="Arial"/>
          <w:b/>
          <w:bCs/>
          <w:sz w:val="24"/>
          <w:szCs w:val="24"/>
        </w:rPr>
      </w:pPr>
      <w:bookmarkStart w:id="10" w:name="_Toc105656607"/>
      <w:r w:rsidRPr="00255C3E">
        <w:rPr>
          <w:rFonts w:ascii="Arial" w:hAnsi="Arial" w:cs="Arial"/>
          <w:b/>
          <w:bCs/>
          <w:color w:val="auto"/>
          <w:sz w:val="24"/>
          <w:szCs w:val="24"/>
        </w:rPr>
        <w:t>TINJAUAN PUSTAKA</w:t>
      </w:r>
      <w:bookmarkEnd w:id="10"/>
    </w:p>
    <w:p w14:paraId="10A9CEB7" w14:textId="77777777" w:rsidR="00BD218A" w:rsidRDefault="00BD218A" w:rsidP="006B31C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6BECD0" w14:textId="77777777" w:rsidR="006B31CD" w:rsidRPr="007B338A" w:rsidRDefault="00BD218A" w:rsidP="00C432BD">
      <w:pPr>
        <w:pStyle w:val="Heading3"/>
        <w:numPr>
          <w:ilvl w:val="0"/>
          <w:numId w:val="30"/>
        </w:numPr>
        <w:spacing w:after="240"/>
        <w:ind w:left="426"/>
        <w:rPr>
          <w:rFonts w:ascii="Arial" w:hAnsi="Arial" w:cs="Arial"/>
          <w:b/>
          <w:bCs/>
        </w:rPr>
      </w:pPr>
      <w:bookmarkStart w:id="11" w:name="_Toc105656608"/>
      <w:r w:rsidRPr="007B338A">
        <w:rPr>
          <w:rFonts w:ascii="Arial" w:hAnsi="Arial" w:cs="Arial"/>
          <w:b/>
          <w:bCs/>
          <w:color w:val="auto"/>
        </w:rPr>
        <w:t>PENGERTIA</w:t>
      </w:r>
      <w:r w:rsidR="00DF0745" w:rsidRPr="007B338A">
        <w:rPr>
          <w:rFonts w:ascii="Arial" w:hAnsi="Arial" w:cs="Arial"/>
          <w:b/>
          <w:bCs/>
          <w:color w:val="auto"/>
        </w:rPr>
        <w:t>N-PENGERTIAN DAN BATASAN-BATASAN</w:t>
      </w:r>
      <w:bookmarkEnd w:id="11"/>
    </w:p>
    <w:p w14:paraId="1068D975" w14:textId="77777777" w:rsidR="00BD218A" w:rsidRDefault="008E5058" w:rsidP="007B338A">
      <w:pPr>
        <w:spacing w:after="24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Adapun</w:t>
      </w:r>
      <w:r w:rsidR="00DF07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745">
        <w:rPr>
          <w:rFonts w:ascii="Arial" w:hAnsi="Arial" w:cs="Arial"/>
          <w:sz w:val="24"/>
          <w:szCs w:val="24"/>
        </w:rPr>
        <w:t>dalam</w:t>
      </w:r>
      <w:proofErr w:type="spellEnd"/>
      <w:r w:rsidR="00DF07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745">
        <w:rPr>
          <w:rFonts w:ascii="Arial" w:hAnsi="Arial" w:cs="Arial"/>
          <w:sz w:val="24"/>
          <w:szCs w:val="24"/>
        </w:rPr>
        <w:t>penelitian</w:t>
      </w:r>
      <w:proofErr w:type="spellEnd"/>
      <w:r w:rsidR="00DF07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745">
        <w:rPr>
          <w:rFonts w:ascii="Arial" w:hAnsi="Arial" w:cs="Arial"/>
          <w:sz w:val="24"/>
          <w:szCs w:val="24"/>
        </w:rPr>
        <w:t>ini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56581">
        <w:rPr>
          <w:rFonts w:ascii="Arial" w:hAnsi="Arial" w:cs="Arial"/>
          <w:sz w:val="24"/>
          <w:szCs w:val="24"/>
        </w:rPr>
        <w:t>peneliti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hanya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akan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membahas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dalam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ruang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lingkup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6581">
        <w:rPr>
          <w:rFonts w:ascii="Arial" w:hAnsi="Arial" w:cs="Arial"/>
          <w:sz w:val="24"/>
          <w:szCs w:val="24"/>
        </w:rPr>
        <w:t>penerapan</w:t>
      </w:r>
      <w:proofErr w:type="spellEnd"/>
      <w:r w:rsidR="000565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beban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pembuktian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menurut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ketentuan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="006267F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6267F1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4E0764">
        <w:rPr>
          <w:rFonts w:ascii="Arial" w:hAnsi="Arial" w:cs="Arial"/>
          <w:sz w:val="24"/>
          <w:szCs w:val="24"/>
        </w:rPr>
        <w:t>untuk</w:t>
      </w:r>
      <w:proofErr w:type="spellEnd"/>
      <w:r w:rsidR="004E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764">
        <w:rPr>
          <w:rFonts w:ascii="Arial" w:hAnsi="Arial" w:cs="Arial"/>
          <w:sz w:val="24"/>
          <w:szCs w:val="24"/>
        </w:rPr>
        <w:t>membuktikan</w:t>
      </w:r>
      <w:proofErr w:type="spellEnd"/>
      <w:r w:rsidR="004E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764">
        <w:rPr>
          <w:rFonts w:ascii="Arial" w:hAnsi="Arial" w:cs="Arial"/>
          <w:sz w:val="24"/>
          <w:szCs w:val="24"/>
        </w:rPr>
        <w:t>adanya</w:t>
      </w:r>
      <w:proofErr w:type="spellEnd"/>
      <w:r w:rsidR="004E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0764">
        <w:rPr>
          <w:rFonts w:ascii="Arial" w:hAnsi="Arial" w:cs="Arial"/>
          <w:sz w:val="24"/>
          <w:szCs w:val="24"/>
        </w:rPr>
        <w:t>ketidakseimbangan</w:t>
      </w:r>
      <w:proofErr w:type="spellEnd"/>
      <w:r w:rsidR="004E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F86">
        <w:rPr>
          <w:rFonts w:ascii="Arial" w:hAnsi="Arial" w:cs="Arial"/>
          <w:sz w:val="24"/>
          <w:szCs w:val="24"/>
        </w:rPr>
        <w:t>prestasi</w:t>
      </w:r>
      <w:proofErr w:type="spellEnd"/>
      <w:r w:rsidR="006D7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F86">
        <w:rPr>
          <w:rFonts w:ascii="Arial" w:hAnsi="Arial" w:cs="Arial"/>
          <w:sz w:val="24"/>
          <w:szCs w:val="24"/>
        </w:rPr>
        <w:t>dalam</w:t>
      </w:r>
      <w:proofErr w:type="spellEnd"/>
      <w:r w:rsidR="006D7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F86">
        <w:rPr>
          <w:rFonts w:ascii="Arial" w:hAnsi="Arial" w:cs="Arial"/>
          <w:sz w:val="24"/>
          <w:szCs w:val="24"/>
        </w:rPr>
        <w:t>perjanjian</w:t>
      </w:r>
      <w:proofErr w:type="spellEnd"/>
      <w:r w:rsidR="006D7F86">
        <w:rPr>
          <w:rFonts w:ascii="Arial" w:hAnsi="Arial" w:cs="Arial"/>
          <w:sz w:val="24"/>
          <w:szCs w:val="24"/>
        </w:rPr>
        <w:t xml:space="preserve"> pada</w:t>
      </w:r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perkara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wanprestasi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6267F1">
        <w:rPr>
          <w:rFonts w:ascii="Arial" w:hAnsi="Arial" w:cs="Arial"/>
          <w:sz w:val="24"/>
          <w:szCs w:val="24"/>
        </w:rPr>
        <w:t>Pengadilan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6267F1">
        <w:rPr>
          <w:rFonts w:ascii="Arial" w:hAnsi="Arial" w:cs="Arial"/>
          <w:sz w:val="24"/>
          <w:szCs w:val="24"/>
        </w:rPr>
        <w:t>Kotamobagu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7F1">
        <w:rPr>
          <w:rFonts w:ascii="Arial" w:hAnsi="Arial" w:cs="Arial"/>
          <w:sz w:val="24"/>
          <w:szCs w:val="24"/>
        </w:rPr>
        <w:t>Nomor</w:t>
      </w:r>
      <w:proofErr w:type="spellEnd"/>
      <w:r w:rsidR="006267F1">
        <w:rPr>
          <w:rFonts w:ascii="Arial" w:hAnsi="Arial" w:cs="Arial"/>
          <w:sz w:val="24"/>
          <w:szCs w:val="24"/>
        </w:rPr>
        <w:t xml:space="preserve">. </w:t>
      </w:r>
      <w:r w:rsidR="00D94421" w:rsidRPr="00D94421">
        <w:rPr>
          <w:rFonts w:ascii="Arial" w:hAnsi="Arial" w:cs="Arial"/>
          <w:sz w:val="24"/>
          <w:szCs w:val="24"/>
        </w:rPr>
        <w:t>39/</w:t>
      </w:r>
      <w:proofErr w:type="spellStart"/>
      <w:proofErr w:type="gramStart"/>
      <w:r w:rsidR="00D94421" w:rsidRPr="00D94421">
        <w:rPr>
          <w:rFonts w:ascii="Arial" w:hAnsi="Arial" w:cs="Arial"/>
          <w:sz w:val="24"/>
          <w:szCs w:val="24"/>
        </w:rPr>
        <w:t>Pdt.G.S</w:t>
      </w:r>
      <w:proofErr w:type="spellEnd"/>
      <w:proofErr w:type="gramEnd"/>
      <w:r w:rsidR="00D94421" w:rsidRPr="00D94421">
        <w:rPr>
          <w:rFonts w:ascii="Arial" w:hAnsi="Arial" w:cs="Arial"/>
          <w:sz w:val="24"/>
          <w:szCs w:val="24"/>
        </w:rPr>
        <w:t xml:space="preserve">/2020/PN </w:t>
      </w:r>
      <w:proofErr w:type="spellStart"/>
      <w:r w:rsidR="00D94421" w:rsidRPr="00D94421">
        <w:rPr>
          <w:rFonts w:ascii="Arial" w:hAnsi="Arial" w:cs="Arial"/>
          <w:sz w:val="24"/>
          <w:szCs w:val="24"/>
        </w:rPr>
        <w:t>Ktg</w:t>
      </w:r>
      <w:proofErr w:type="spellEnd"/>
      <w:r w:rsidR="0004006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0061">
        <w:rPr>
          <w:rFonts w:ascii="Arial" w:hAnsi="Arial" w:cs="Arial"/>
          <w:sz w:val="24"/>
          <w:szCs w:val="24"/>
        </w:rPr>
        <w:t>tanggal</w:t>
      </w:r>
      <w:proofErr w:type="spellEnd"/>
      <w:r w:rsidR="00040061">
        <w:rPr>
          <w:rFonts w:ascii="Arial" w:hAnsi="Arial" w:cs="Arial"/>
          <w:sz w:val="24"/>
          <w:szCs w:val="24"/>
        </w:rPr>
        <w:t xml:space="preserve"> 17 November 2020</w:t>
      </w:r>
      <w:r w:rsidR="00680C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0CFD">
        <w:rPr>
          <w:rFonts w:ascii="Arial" w:hAnsi="Arial" w:cs="Arial"/>
          <w:sz w:val="24"/>
          <w:szCs w:val="24"/>
        </w:rPr>
        <w:t>untuk</w:t>
      </w:r>
      <w:proofErr w:type="spellEnd"/>
      <w:r w:rsidR="00680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CFD">
        <w:rPr>
          <w:rFonts w:ascii="Arial" w:hAnsi="Arial" w:cs="Arial"/>
          <w:sz w:val="24"/>
          <w:szCs w:val="24"/>
        </w:rPr>
        <w:t>itu</w:t>
      </w:r>
      <w:proofErr w:type="spellEnd"/>
      <w:r w:rsidR="00680CFD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680CFD">
        <w:rPr>
          <w:rFonts w:ascii="Arial" w:hAnsi="Arial" w:cs="Arial"/>
          <w:sz w:val="24"/>
          <w:szCs w:val="24"/>
        </w:rPr>
        <w:t>sampaikan</w:t>
      </w:r>
      <w:proofErr w:type="spellEnd"/>
      <w:r w:rsidR="00680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CFD">
        <w:rPr>
          <w:rFonts w:ascii="Arial" w:hAnsi="Arial" w:cs="Arial"/>
          <w:sz w:val="24"/>
          <w:szCs w:val="24"/>
        </w:rPr>
        <w:t>pengertian-pengertian</w:t>
      </w:r>
      <w:proofErr w:type="spellEnd"/>
      <w:r w:rsidR="00680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BB7">
        <w:rPr>
          <w:rFonts w:ascii="Arial" w:hAnsi="Arial" w:cs="Arial"/>
          <w:sz w:val="24"/>
          <w:szCs w:val="24"/>
        </w:rPr>
        <w:t>dari</w:t>
      </w:r>
      <w:proofErr w:type="spellEnd"/>
      <w:r w:rsidR="00E17B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BB7">
        <w:rPr>
          <w:rFonts w:ascii="Arial" w:hAnsi="Arial" w:cs="Arial"/>
          <w:sz w:val="24"/>
          <w:szCs w:val="24"/>
        </w:rPr>
        <w:t>berbagai</w:t>
      </w:r>
      <w:proofErr w:type="spellEnd"/>
      <w:r w:rsidR="00E17B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BB7">
        <w:rPr>
          <w:rFonts w:ascii="Arial" w:hAnsi="Arial" w:cs="Arial"/>
          <w:sz w:val="24"/>
          <w:szCs w:val="24"/>
        </w:rPr>
        <w:t>literatur</w:t>
      </w:r>
      <w:proofErr w:type="spellEnd"/>
      <w:r w:rsidR="00E17B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CFD">
        <w:rPr>
          <w:rFonts w:ascii="Arial" w:hAnsi="Arial" w:cs="Arial"/>
          <w:sz w:val="24"/>
          <w:szCs w:val="24"/>
        </w:rPr>
        <w:t>sebagai</w:t>
      </w:r>
      <w:proofErr w:type="spellEnd"/>
      <w:r w:rsidR="00680C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CFD">
        <w:rPr>
          <w:rFonts w:ascii="Arial" w:hAnsi="Arial" w:cs="Arial"/>
          <w:sz w:val="24"/>
          <w:szCs w:val="24"/>
        </w:rPr>
        <w:t>berikut</w:t>
      </w:r>
      <w:proofErr w:type="spellEnd"/>
      <w:r w:rsidR="00680CFD">
        <w:rPr>
          <w:rFonts w:ascii="Arial" w:hAnsi="Arial" w:cs="Arial"/>
          <w:sz w:val="24"/>
          <w:szCs w:val="24"/>
        </w:rPr>
        <w:t>:</w:t>
      </w:r>
    </w:p>
    <w:p w14:paraId="216B1494" w14:textId="77777777" w:rsidR="0034793E" w:rsidRPr="005D50B5" w:rsidRDefault="0034793E" w:rsidP="00C432BD">
      <w:pPr>
        <w:pStyle w:val="ListParagraph"/>
        <w:numPr>
          <w:ilvl w:val="0"/>
          <w:numId w:val="15"/>
        </w:numPr>
        <w:spacing w:line="360" w:lineRule="auto"/>
        <w:ind w:left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Perjanjian</w:t>
      </w:r>
      <w:proofErr w:type="spellEnd"/>
    </w:p>
    <w:p w14:paraId="240138A6" w14:textId="77777777" w:rsidR="005D50B5" w:rsidRDefault="005D50B5" w:rsidP="005D50B5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Istilah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1313 </w:t>
      </w:r>
      <w:proofErr w:type="spellStart"/>
      <w:r>
        <w:rPr>
          <w:rFonts w:ascii="Arial" w:hAnsi="Arial" w:cs="Arial"/>
          <w:sz w:val="24"/>
          <w:szCs w:val="24"/>
        </w:rPr>
        <w:t>KUHPerdata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berbunyi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DE70BB3" w14:textId="77777777" w:rsidR="00CF2B0B" w:rsidRDefault="005D50B5" w:rsidP="005D50B5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persetujuan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perbuatan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dimana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lebih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mengikatkan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terhadap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orang lain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lebih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”.</w:t>
      </w:r>
    </w:p>
    <w:p w14:paraId="03B8B23D" w14:textId="77777777" w:rsidR="00BC6FDC" w:rsidRDefault="00CF2B0B" w:rsidP="00257C58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pengertian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1313 </w:t>
      </w:r>
      <w:proofErr w:type="spellStart"/>
      <w:r>
        <w:rPr>
          <w:rFonts w:ascii="Arial" w:hAnsi="Arial" w:cs="Arial"/>
          <w:sz w:val="24"/>
          <w:szCs w:val="24"/>
        </w:rPr>
        <w:t>KUHPerdata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belum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memuaskan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77D71">
        <w:rPr>
          <w:rFonts w:ascii="Arial" w:hAnsi="Arial" w:cs="Arial"/>
          <w:sz w:val="24"/>
          <w:szCs w:val="24"/>
        </w:rPr>
        <w:t>karena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277D71">
        <w:rPr>
          <w:rFonts w:ascii="Arial" w:hAnsi="Arial" w:cs="Arial"/>
          <w:sz w:val="24"/>
          <w:szCs w:val="24"/>
        </w:rPr>
        <w:t>dasarnya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pengertian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tersebut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hanya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mengenai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perjanjian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sepihak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saja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7C58">
        <w:rPr>
          <w:rFonts w:ascii="Arial" w:hAnsi="Arial" w:cs="Arial"/>
          <w:sz w:val="24"/>
          <w:szCs w:val="24"/>
        </w:rPr>
        <w:t>sebagaimana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D71">
        <w:rPr>
          <w:rFonts w:ascii="Arial" w:hAnsi="Arial" w:cs="Arial"/>
          <w:sz w:val="24"/>
          <w:szCs w:val="24"/>
        </w:rPr>
        <w:t>frasa</w:t>
      </w:r>
      <w:proofErr w:type="spellEnd"/>
      <w:r w:rsidR="00277D7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orang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lebih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mengikatkan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diri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terhadap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orang lain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277D71" w:rsidRPr="00277D7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77D71" w:rsidRPr="00277D71">
        <w:rPr>
          <w:rFonts w:ascii="Arial" w:hAnsi="Arial" w:cs="Arial"/>
          <w:i/>
          <w:iCs/>
          <w:sz w:val="24"/>
          <w:szCs w:val="24"/>
        </w:rPr>
        <w:t>lebih</w:t>
      </w:r>
      <w:proofErr w:type="spellEnd"/>
      <w:r w:rsidR="00277D71">
        <w:rPr>
          <w:rFonts w:ascii="Arial" w:hAnsi="Arial" w:cs="Arial"/>
          <w:sz w:val="24"/>
          <w:szCs w:val="24"/>
        </w:rPr>
        <w:t>”</w:t>
      </w:r>
      <w:r w:rsidR="00257C5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7C58">
        <w:rPr>
          <w:rFonts w:ascii="Arial" w:hAnsi="Arial" w:cs="Arial"/>
          <w:sz w:val="24"/>
          <w:szCs w:val="24"/>
        </w:rPr>
        <w:t>Tentu</w:t>
      </w:r>
      <w:proofErr w:type="spellEnd"/>
      <w:r w:rsidR="00257C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C58">
        <w:rPr>
          <w:rFonts w:ascii="Arial" w:hAnsi="Arial" w:cs="Arial"/>
          <w:sz w:val="24"/>
          <w:szCs w:val="24"/>
        </w:rPr>
        <w:t>saja</w:t>
      </w:r>
      <w:proofErr w:type="spellEnd"/>
      <w:r w:rsidR="00257C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C58">
        <w:rPr>
          <w:rFonts w:ascii="Arial" w:hAnsi="Arial" w:cs="Arial"/>
          <w:sz w:val="24"/>
          <w:szCs w:val="24"/>
        </w:rPr>
        <w:t>pengertian</w:t>
      </w:r>
      <w:proofErr w:type="spellEnd"/>
      <w:r w:rsidR="00257C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C58">
        <w:rPr>
          <w:rFonts w:ascii="Arial" w:hAnsi="Arial" w:cs="Arial"/>
          <w:sz w:val="24"/>
          <w:szCs w:val="24"/>
        </w:rPr>
        <w:t>ini</w:t>
      </w:r>
      <w:proofErr w:type="spellEnd"/>
      <w:r w:rsidR="00257C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C58">
        <w:rPr>
          <w:rFonts w:ascii="Arial" w:hAnsi="Arial" w:cs="Arial"/>
          <w:sz w:val="24"/>
          <w:szCs w:val="24"/>
        </w:rPr>
        <w:t>belum</w:t>
      </w:r>
      <w:proofErr w:type="spellEnd"/>
      <w:r w:rsidR="00257C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lengkap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71876">
        <w:rPr>
          <w:rFonts w:ascii="Arial" w:hAnsi="Arial" w:cs="Arial"/>
          <w:sz w:val="24"/>
          <w:szCs w:val="24"/>
        </w:rPr>
        <w:t>karena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tidak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selamanya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perjanjian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itu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dilakukkan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secara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sepihak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71876">
        <w:rPr>
          <w:rFonts w:ascii="Arial" w:hAnsi="Arial" w:cs="Arial"/>
          <w:sz w:val="24"/>
          <w:szCs w:val="24"/>
        </w:rPr>
        <w:t>bahkan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dalam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banyak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praktik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perjanjian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itu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dilakukan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secara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timbal-</w:t>
      </w:r>
      <w:proofErr w:type="spellStart"/>
      <w:r w:rsidR="00071876">
        <w:rPr>
          <w:rFonts w:ascii="Arial" w:hAnsi="Arial" w:cs="Arial"/>
          <w:sz w:val="24"/>
          <w:szCs w:val="24"/>
        </w:rPr>
        <w:t>balik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71876">
        <w:rPr>
          <w:rFonts w:ascii="Arial" w:hAnsi="Arial" w:cs="Arial"/>
          <w:sz w:val="24"/>
          <w:szCs w:val="24"/>
        </w:rPr>
        <w:t>karena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prestasi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71876">
        <w:rPr>
          <w:rFonts w:ascii="Arial" w:hAnsi="Arial" w:cs="Arial"/>
          <w:sz w:val="24"/>
          <w:szCs w:val="24"/>
        </w:rPr>
        <w:t>tuntut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dari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071876">
        <w:rPr>
          <w:rFonts w:ascii="Arial" w:hAnsi="Arial" w:cs="Arial"/>
          <w:sz w:val="24"/>
          <w:szCs w:val="24"/>
        </w:rPr>
        <w:t>pihak</w:t>
      </w:r>
      <w:proofErr w:type="spellEnd"/>
      <w:r w:rsidR="000718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876">
        <w:rPr>
          <w:rFonts w:ascii="Arial" w:hAnsi="Arial" w:cs="Arial"/>
          <w:sz w:val="24"/>
          <w:szCs w:val="24"/>
        </w:rPr>
        <w:t>didalamnya</w:t>
      </w:r>
      <w:proofErr w:type="spellEnd"/>
      <w:r w:rsidR="00071876">
        <w:rPr>
          <w:rFonts w:ascii="Arial" w:hAnsi="Arial" w:cs="Arial"/>
          <w:sz w:val="24"/>
          <w:szCs w:val="24"/>
        </w:rPr>
        <w:t>.</w:t>
      </w:r>
    </w:p>
    <w:p w14:paraId="5F9A8A53" w14:textId="77777777" w:rsidR="005D50B5" w:rsidRPr="00C34301" w:rsidRDefault="00BC6FDC" w:rsidP="00257C58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Mariam </w:t>
      </w:r>
      <w:proofErr w:type="spellStart"/>
      <w:r>
        <w:rPr>
          <w:rFonts w:ascii="Arial" w:hAnsi="Arial" w:cs="Arial"/>
          <w:sz w:val="24"/>
          <w:szCs w:val="24"/>
        </w:rPr>
        <w:t>Darus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Badrulzaman</w:t>
      </w:r>
      <w:proofErr w:type="spellEnd"/>
      <w:r>
        <w:rPr>
          <w:rStyle w:val="FootnoteReference"/>
          <w:rFonts w:ascii="Arial" w:hAnsi="Arial" w:cs="Arial"/>
          <w:sz w:val="24"/>
          <w:szCs w:val="24"/>
        </w:rPr>
        <w:footnoteReference w:id="15"/>
      </w:r>
      <w:r w:rsidR="00C34301">
        <w:rPr>
          <w:rFonts w:ascii="Arial" w:hAnsi="Arial" w:cs="Arial"/>
          <w:sz w:val="24"/>
          <w:szCs w:val="24"/>
        </w:rPr>
        <w:t>, “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mengenai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definisi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persetujuan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gramStart"/>
      <w:r w:rsidR="00C34301" w:rsidRPr="00C34301">
        <w:rPr>
          <w:rFonts w:ascii="Arial" w:hAnsi="Arial" w:cs="Arial"/>
          <w:i/>
          <w:iCs/>
          <w:sz w:val="24"/>
          <w:szCs w:val="24"/>
        </w:rPr>
        <w:t>para Ahli Hukum</w:t>
      </w:r>
      <w:proofErr w:type="gram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Perdata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berpendapat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sebagai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34301" w:rsidRPr="00C34301">
        <w:rPr>
          <w:rFonts w:ascii="Arial" w:hAnsi="Arial" w:cs="Arial"/>
          <w:i/>
          <w:iCs/>
          <w:sz w:val="24"/>
          <w:szCs w:val="24"/>
        </w:rPr>
        <w:t>berikut</w:t>
      </w:r>
      <w:proofErr w:type="spellEnd"/>
      <w:r w:rsidR="00C34301" w:rsidRPr="00C34301">
        <w:rPr>
          <w:rFonts w:ascii="Arial" w:hAnsi="Arial" w:cs="Arial"/>
          <w:i/>
          <w:iCs/>
          <w:sz w:val="24"/>
          <w:szCs w:val="24"/>
        </w:rPr>
        <w:t>:</w:t>
      </w:r>
    </w:p>
    <w:p w14:paraId="46B98CE3" w14:textId="77777777" w:rsidR="00C34301" w:rsidRDefault="00C34301" w:rsidP="00C432BD">
      <w:pPr>
        <w:pStyle w:val="ListParagraph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Definisi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lengkap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menunjuk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perbuatan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seharusnya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perbuatan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diadakan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tujuan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memperoleh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C39F5">
        <w:rPr>
          <w:rFonts w:ascii="Arial" w:hAnsi="Arial" w:cs="Arial"/>
          <w:i/>
          <w:iCs/>
          <w:sz w:val="24"/>
          <w:szCs w:val="24"/>
        </w:rPr>
        <w:t>akibat</w:t>
      </w:r>
      <w:proofErr w:type="spellEnd"/>
      <w:r w:rsidR="00BC39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C39F5"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perbuatan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dilakukan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dimaksudkan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menciptakan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akibat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</w:t>
      </w:r>
    </w:p>
    <w:p w14:paraId="575EA82C" w14:textId="77777777" w:rsidR="00C34301" w:rsidRDefault="00C34301" w:rsidP="00C432BD">
      <w:pPr>
        <w:pStyle w:val="ListParagraph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lastRenderedPageBreak/>
        <w:t>Definisi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bersifat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sempit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menunjuk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persetujuan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yaitu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mempunyai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sedangkan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mengandung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seperti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timnbal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balik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14:paraId="6566734D" w14:textId="77777777" w:rsidR="00C34301" w:rsidRDefault="00C34301" w:rsidP="00C432BD">
      <w:pPr>
        <w:pStyle w:val="ListParagraph"/>
        <w:numPr>
          <w:ilvl w:val="0"/>
          <w:numId w:val="16"/>
        </w:numPr>
        <w:spacing w:line="360" w:lineRule="auto"/>
        <w:ind w:left="1418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Definisi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terlalu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luas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mencakup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perbuatan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terletak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keluarga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…”</w:t>
      </w:r>
    </w:p>
    <w:p w14:paraId="26625094" w14:textId="77777777" w:rsidR="005D04E5" w:rsidRDefault="00BC39F5" w:rsidP="00BC39F5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kiranya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definisi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1313 </w:t>
      </w:r>
      <w:proofErr w:type="spellStart"/>
      <w:r>
        <w:rPr>
          <w:rFonts w:ascii="Arial" w:hAnsi="Arial" w:cs="Arial"/>
          <w:sz w:val="24"/>
          <w:szCs w:val="24"/>
        </w:rPr>
        <w:t>KUHPerdata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diartikan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4B9FE0E" w14:textId="77777777" w:rsidR="00BC39F5" w:rsidRPr="005D04E5" w:rsidRDefault="00BC39F5" w:rsidP="00BC39F5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perbuatan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dimana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saling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mengikatkan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87B45">
        <w:rPr>
          <w:rFonts w:ascii="Arial" w:hAnsi="Arial" w:cs="Arial"/>
          <w:i/>
          <w:iCs/>
          <w:sz w:val="24"/>
          <w:szCs w:val="24"/>
        </w:rPr>
        <w:t>tentang</w:t>
      </w:r>
      <w:proofErr w:type="spellEnd"/>
      <w:r w:rsidR="00187B4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87B45"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 w:rsidR="00187B4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87B45">
        <w:rPr>
          <w:rFonts w:ascii="Arial" w:hAnsi="Arial" w:cs="Arial"/>
          <w:i/>
          <w:iCs/>
          <w:sz w:val="24"/>
          <w:szCs w:val="24"/>
        </w:rPr>
        <w:t>hal</w:t>
      </w:r>
      <w:proofErr w:type="spellEnd"/>
      <w:r w:rsidR="00187B4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87B45">
        <w:rPr>
          <w:rFonts w:ascii="Arial" w:hAnsi="Arial" w:cs="Arial"/>
          <w:i/>
          <w:iCs/>
          <w:sz w:val="24"/>
          <w:szCs w:val="24"/>
        </w:rPr>
        <w:t>tertentu</w:t>
      </w:r>
      <w:proofErr w:type="spellEnd"/>
      <w:r w:rsidR="00187B45">
        <w:rPr>
          <w:rFonts w:ascii="Arial" w:hAnsi="Arial" w:cs="Arial"/>
          <w:i/>
          <w:iCs/>
          <w:sz w:val="24"/>
          <w:szCs w:val="24"/>
        </w:rPr>
        <w:t>”</w:t>
      </w:r>
      <w:r w:rsidR="001520D7">
        <w:rPr>
          <w:rFonts w:ascii="Arial" w:hAnsi="Arial" w:cs="Arial"/>
          <w:i/>
          <w:iCs/>
          <w:sz w:val="24"/>
          <w:szCs w:val="24"/>
        </w:rPr>
        <w:t>.</w:t>
      </w:r>
    </w:p>
    <w:p w14:paraId="0E543315" w14:textId="77777777" w:rsidR="00E17BB7" w:rsidRPr="00E57298" w:rsidRDefault="00E07E29" w:rsidP="00C432BD">
      <w:pPr>
        <w:pStyle w:val="ListParagraph"/>
        <w:numPr>
          <w:ilvl w:val="0"/>
          <w:numId w:val="15"/>
        </w:numPr>
        <w:spacing w:line="360" w:lineRule="auto"/>
        <w:ind w:left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Prestasi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="00E17BB7">
        <w:rPr>
          <w:rFonts w:ascii="Arial" w:hAnsi="Arial" w:cs="Arial"/>
          <w:b/>
          <w:bCs/>
          <w:sz w:val="24"/>
          <w:szCs w:val="24"/>
        </w:rPr>
        <w:t>Wanprestasi</w:t>
      </w:r>
      <w:proofErr w:type="spellEnd"/>
    </w:p>
    <w:p w14:paraId="4F3877DB" w14:textId="77777777" w:rsidR="00E57298" w:rsidRDefault="00E57298" w:rsidP="00E57298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E57298">
        <w:rPr>
          <w:rFonts w:ascii="Arial" w:hAnsi="Arial" w:cs="Arial"/>
          <w:sz w:val="24"/>
          <w:szCs w:val="24"/>
        </w:rPr>
        <w:t>Mengenai</w:t>
      </w:r>
      <w:proofErr w:type="spellEnd"/>
      <w:r w:rsidRPr="00E5729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pengertian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disebutkan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KUHPerdata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petunjuk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1234 </w:t>
      </w:r>
      <w:proofErr w:type="spellStart"/>
      <w:r>
        <w:rPr>
          <w:rFonts w:ascii="Arial" w:hAnsi="Arial" w:cs="Arial"/>
          <w:sz w:val="24"/>
          <w:szCs w:val="24"/>
        </w:rPr>
        <w:t>KUHPerdata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445AF47C" w14:textId="77777777" w:rsidR="003D40BA" w:rsidRDefault="00E57298" w:rsidP="00E57298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Tiap-tiap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memberikan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berbuat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berbuat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”.</w:t>
      </w:r>
    </w:p>
    <w:p w14:paraId="70621069" w14:textId="77777777" w:rsidR="003D40BA" w:rsidRDefault="003D40BA" w:rsidP="00E57298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perikatan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D1C8467" w14:textId="77777777" w:rsidR="00E57298" w:rsidRDefault="003D40BA" w:rsidP="008D40F1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J.Satrio</w:t>
      </w:r>
      <w:proofErr w:type="spellEnd"/>
      <w:proofErr w:type="gramEnd"/>
      <w:r>
        <w:rPr>
          <w:rStyle w:val="FootnoteReference"/>
          <w:rFonts w:ascii="Arial" w:hAnsi="Arial" w:cs="Arial"/>
          <w:sz w:val="24"/>
          <w:szCs w:val="24"/>
        </w:rPr>
        <w:footnoteReference w:id="16"/>
      </w:r>
      <w:r>
        <w:rPr>
          <w:rFonts w:ascii="Arial" w:hAnsi="Arial" w:cs="Arial"/>
          <w:sz w:val="24"/>
          <w:szCs w:val="24"/>
        </w:rPr>
        <w:t xml:space="preserve"> </w:t>
      </w:r>
      <w:r w:rsidR="00E57298">
        <w:rPr>
          <w:rFonts w:ascii="Arial" w:hAnsi="Arial" w:cs="Arial"/>
          <w:sz w:val="24"/>
          <w:szCs w:val="24"/>
        </w:rPr>
        <w:t xml:space="preserve"> </w:t>
      </w:r>
      <w:r w:rsidR="00C738B3">
        <w:rPr>
          <w:rFonts w:ascii="Arial" w:hAnsi="Arial" w:cs="Arial"/>
          <w:sz w:val="24"/>
          <w:szCs w:val="24"/>
        </w:rPr>
        <w:t>“</w:t>
      </w:r>
      <w:r w:rsidR="00C738B3">
        <w:rPr>
          <w:rFonts w:ascii="Arial" w:hAnsi="Arial" w:cs="Arial"/>
          <w:i/>
          <w:iCs/>
          <w:sz w:val="24"/>
          <w:szCs w:val="24"/>
        </w:rPr>
        <w:t xml:space="preserve">yang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dimaksud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“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berprestasi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”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berprestasi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baik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kalau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prestasi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diperjanjikan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maka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berprestasi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baik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sebagaimana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738B3">
        <w:rPr>
          <w:rFonts w:ascii="Arial" w:hAnsi="Arial" w:cs="Arial"/>
          <w:i/>
          <w:iCs/>
          <w:sz w:val="24"/>
          <w:szCs w:val="24"/>
        </w:rPr>
        <w:t>diperjanjikan</w:t>
      </w:r>
      <w:proofErr w:type="spellEnd"/>
      <w:r w:rsidR="00C738B3">
        <w:rPr>
          <w:rFonts w:ascii="Arial" w:hAnsi="Arial" w:cs="Arial"/>
          <w:i/>
          <w:iCs/>
          <w:sz w:val="24"/>
          <w:szCs w:val="24"/>
        </w:rPr>
        <w:t>.</w:t>
      </w:r>
      <w:r w:rsidR="008D40F1">
        <w:rPr>
          <w:rFonts w:ascii="Arial" w:hAnsi="Arial" w:cs="Arial"/>
          <w:i/>
          <w:iCs/>
          <w:sz w:val="24"/>
          <w:szCs w:val="24"/>
        </w:rPr>
        <w:t>”</w:t>
      </w:r>
      <w:r w:rsidR="00C738B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A1051C9" w14:textId="77777777" w:rsidR="0035196F" w:rsidRDefault="0035196F" w:rsidP="008D40F1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pengertian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Subekti</w:t>
      </w:r>
      <w:proofErr w:type="spellEnd"/>
      <w:r>
        <w:rPr>
          <w:rStyle w:val="FootnoteReference"/>
          <w:rFonts w:ascii="Arial" w:hAnsi="Arial" w:cs="Arial"/>
          <w:sz w:val="24"/>
          <w:szCs w:val="24"/>
        </w:rPr>
        <w:footnoteReference w:id="17"/>
      </w:r>
      <w:r w:rsidR="003C1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1915">
        <w:rPr>
          <w:rFonts w:ascii="Arial" w:hAnsi="Arial" w:cs="Arial"/>
          <w:sz w:val="24"/>
          <w:szCs w:val="24"/>
        </w:rPr>
        <w:t>sebagai</w:t>
      </w:r>
      <w:proofErr w:type="spellEnd"/>
      <w:r w:rsidR="003C1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1915">
        <w:rPr>
          <w:rFonts w:ascii="Arial" w:hAnsi="Arial" w:cs="Arial"/>
          <w:sz w:val="24"/>
          <w:szCs w:val="24"/>
        </w:rPr>
        <w:t>berikut</w:t>
      </w:r>
      <w:proofErr w:type="spellEnd"/>
      <w:r w:rsidR="003C1915">
        <w:rPr>
          <w:rFonts w:ascii="Arial" w:hAnsi="Arial" w:cs="Arial"/>
          <w:sz w:val="24"/>
          <w:szCs w:val="24"/>
        </w:rPr>
        <w:t>:</w:t>
      </w:r>
    </w:p>
    <w:p w14:paraId="6F1E7B49" w14:textId="77777777" w:rsidR="003C1915" w:rsidRDefault="003C1915" w:rsidP="008D40F1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lalai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melaksanakan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berarti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melakukan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ingkar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janji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sebagai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berikut</w:t>
      </w:r>
      <w:proofErr w:type="spellEnd"/>
      <w:r>
        <w:rPr>
          <w:rFonts w:ascii="Arial" w:hAnsi="Arial" w:cs="Arial"/>
          <w:i/>
          <w:iCs/>
          <w:sz w:val="24"/>
          <w:szCs w:val="24"/>
        </w:rPr>
        <w:t>:</w:t>
      </w:r>
    </w:p>
    <w:p w14:paraId="7F6C959A" w14:textId="77777777" w:rsidR="003C1915" w:rsidRDefault="003C1915" w:rsidP="00C432BD">
      <w:pPr>
        <w:pStyle w:val="ListParagraph"/>
        <w:numPr>
          <w:ilvl w:val="0"/>
          <w:numId w:val="17"/>
        </w:numPr>
        <w:spacing w:line="360" w:lineRule="auto"/>
        <w:ind w:left="1276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sama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sekali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memenuhi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misalnya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menyerahkan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benda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dijanjikan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merawatnya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baik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</w:t>
      </w:r>
    </w:p>
    <w:p w14:paraId="03B43F58" w14:textId="77777777" w:rsidR="003C1915" w:rsidRDefault="003C1915" w:rsidP="00C432BD">
      <w:pPr>
        <w:pStyle w:val="ListParagraph"/>
        <w:numPr>
          <w:ilvl w:val="0"/>
          <w:numId w:val="17"/>
        </w:numPr>
        <w:spacing w:line="360" w:lineRule="auto"/>
        <w:ind w:left="1276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terlambat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memenuhi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</w:t>
      </w:r>
    </w:p>
    <w:p w14:paraId="34EEB2F7" w14:textId="77777777" w:rsidR="003C1915" w:rsidRDefault="003C1915" w:rsidP="00C432BD">
      <w:pPr>
        <w:pStyle w:val="ListParagraph"/>
        <w:numPr>
          <w:ilvl w:val="0"/>
          <w:numId w:val="17"/>
        </w:numPr>
        <w:spacing w:line="360" w:lineRule="auto"/>
        <w:ind w:left="1276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lastRenderedPageBreak/>
        <w:t>Debitur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keliru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pantas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memenuhi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</w:t>
      </w:r>
    </w:p>
    <w:p w14:paraId="445476B6" w14:textId="77777777" w:rsidR="003C1915" w:rsidRDefault="003C1915" w:rsidP="00C432BD">
      <w:pPr>
        <w:pStyle w:val="ListParagraph"/>
        <w:numPr>
          <w:ilvl w:val="0"/>
          <w:numId w:val="17"/>
        </w:numPr>
        <w:spacing w:line="360" w:lineRule="auto"/>
        <w:ind w:left="1276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Melakukan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menurut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boleh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dilakukannya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”.</w:t>
      </w:r>
    </w:p>
    <w:p w14:paraId="775AFACE" w14:textId="77777777" w:rsidR="003C1915" w:rsidRPr="003C1915" w:rsidRDefault="003C1915" w:rsidP="00861028">
      <w:pPr>
        <w:spacing w:line="360" w:lineRule="auto"/>
        <w:ind w:left="9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definisi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dimaksudkan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</w:t>
      </w:r>
      <w:r w:rsidR="00142EA9">
        <w:rPr>
          <w:rFonts w:ascii="Arial" w:hAnsi="Arial" w:cs="Arial"/>
          <w:sz w:val="24"/>
          <w:szCs w:val="24"/>
        </w:rPr>
        <w:t>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kewajibannya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sesuai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perjanjian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142EA9">
        <w:rPr>
          <w:rFonts w:ascii="Arial" w:hAnsi="Arial" w:cs="Arial"/>
          <w:sz w:val="24"/>
          <w:szCs w:val="24"/>
        </w:rPr>
        <w:t>dapat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terjadi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dengan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cara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tidak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memenuhi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perikatan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42EA9">
        <w:rPr>
          <w:rFonts w:ascii="Arial" w:hAnsi="Arial" w:cs="Arial"/>
          <w:sz w:val="24"/>
          <w:szCs w:val="24"/>
        </w:rPr>
        <w:t>terlambat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memenuhi</w:t>
      </w:r>
      <w:proofErr w:type="spellEnd"/>
      <w:proofErr w:type="gram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perikatan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EA9">
        <w:rPr>
          <w:rFonts w:ascii="Arial" w:hAnsi="Arial" w:cs="Arial"/>
          <w:sz w:val="24"/>
          <w:szCs w:val="24"/>
        </w:rPr>
        <w:t>keliru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memenuhi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perikatan</w:t>
      </w:r>
      <w:proofErr w:type="spellEnd"/>
      <w:r w:rsidR="00142EA9">
        <w:rPr>
          <w:rFonts w:ascii="Arial" w:hAnsi="Arial" w:cs="Arial"/>
          <w:sz w:val="24"/>
          <w:szCs w:val="24"/>
        </w:rPr>
        <w:t>,</w:t>
      </w:r>
      <w:r w:rsidR="008610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028">
        <w:rPr>
          <w:rFonts w:ascii="Arial" w:hAnsi="Arial" w:cs="Arial"/>
          <w:sz w:val="24"/>
          <w:szCs w:val="24"/>
        </w:rPr>
        <w:t>atau</w:t>
      </w:r>
      <w:proofErr w:type="spellEnd"/>
      <w:r w:rsidR="008610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melakukan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sesuatu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42EA9">
        <w:rPr>
          <w:rFonts w:ascii="Arial" w:hAnsi="Arial" w:cs="Arial"/>
          <w:sz w:val="24"/>
          <w:szCs w:val="24"/>
        </w:rPr>
        <w:t>tidak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boleh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dilakukan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menurut</w:t>
      </w:r>
      <w:proofErr w:type="spellEnd"/>
      <w:r w:rsidR="00142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EA9">
        <w:rPr>
          <w:rFonts w:ascii="Arial" w:hAnsi="Arial" w:cs="Arial"/>
          <w:sz w:val="24"/>
          <w:szCs w:val="24"/>
        </w:rPr>
        <w:t>perjanjian</w:t>
      </w:r>
      <w:proofErr w:type="spellEnd"/>
      <w:r w:rsidR="00861028">
        <w:rPr>
          <w:rFonts w:ascii="Arial" w:hAnsi="Arial" w:cs="Arial"/>
          <w:sz w:val="24"/>
          <w:szCs w:val="24"/>
        </w:rPr>
        <w:t>.</w:t>
      </w:r>
    </w:p>
    <w:p w14:paraId="7854B71B" w14:textId="77777777" w:rsidR="00680CFD" w:rsidRPr="00047D2D" w:rsidRDefault="00E46B00" w:rsidP="00C432BD">
      <w:pPr>
        <w:pStyle w:val="ListParagraph"/>
        <w:numPr>
          <w:ilvl w:val="0"/>
          <w:numId w:val="15"/>
        </w:numPr>
        <w:spacing w:line="360" w:lineRule="auto"/>
        <w:ind w:left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Pembuktian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0173D4" w14:textId="77777777" w:rsidR="00047D2D" w:rsidRDefault="00047D2D" w:rsidP="00047D2D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Definisi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047D2D">
        <w:rPr>
          <w:rFonts w:ascii="Arial" w:hAnsi="Arial" w:cs="Arial"/>
          <w:sz w:val="24"/>
          <w:szCs w:val="24"/>
        </w:rPr>
        <w:t>embuktian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Achmad</w:t>
      </w:r>
      <w:proofErr w:type="spellEnd"/>
      <w:r>
        <w:rPr>
          <w:rFonts w:ascii="Arial" w:hAnsi="Arial" w:cs="Arial"/>
          <w:sz w:val="24"/>
          <w:szCs w:val="24"/>
        </w:rPr>
        <w:t xml:space="preserve"> Ali dan </w:t>
      </w:r>
      <w:proofErr w:type="spellStart"/>
      <w:r>
        <w:rPr>
          <w:rFonts w:ascii="Arial" w:hAnsi="Arial" w:cs="Arial"/>
          <w:sz w:val="24"/>
          <w:szCs w:val="24"/>
        </w:rPr>
        <w:t>Wiwie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Haryani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id="18"/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3C570F3" w14:textId="77777777" w:rsidR="00047D2D" w:rsidRDefault="00047D2D" w:rsidP="00047D2D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Upaya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dilakukan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oleh para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menyelesaikan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persengketaan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mereka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memberi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kepastian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tentang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benar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terjadinya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peristiwa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tertentu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menggunakan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alat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bukti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ditentukan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sehingga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dihasilkan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penetapan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putusan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pengadilan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” </w:t>
      </w:r>
    </w:p>
    <w:p w14:paraId="488AC117" w14:textId="77777777" w:rsidR="00865F5D" w:rsidRPr="00865F5D" w:rsidRDefault="00865F5D" w:rsidP="00047D2D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Subekti</w:t>
      </w:r>
      <w:proofErr w:type="spellEnd"/>
      <w:r>
        <w:rPr>
          <w:rStyle w:val="FootnoteReference"/>
          <w:rFonts w:ascii="Arial" w:hAnsi="Arial" w:cs="Arial"/>
          <w:sz w:val="24"/>
          <w:szCs w:val="24"/>
        </w:rPr>
        <w:footnoteReference w:id="19"/>
      </w:r>
      <w:r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i/>
          <w:iCs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dimaksud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meyakinkan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Hakim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tentang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kebenaran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dalil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dalil-dalil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dikemukakan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persengketaan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”.</w:t>
      </w:r>
    </w:p>
    <w:p w14:paraId="0E1E6CA5" w14:textId="77777777" w:rsidR="00E46B00" w:rsidRPr="00E46B00" w:rsidRDefault="00E46B00" w:rsidP="00C432BD">
      <w:pPr>
        <w:pStyle w:val="ListParagraph"/>
        <w:numPr>
          <w:ilvl w:val="0"/>
          <w:numId w:val="15"/>
        </w:numPr>
        <w:spacing w:line="360" w:lineRule="auto"/>
        <w:ind w:left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Beban </w:t>
      </w:r>
      <w:proofErr w:type="spellStart"/>
      <w:r w:rsidR="001338ED">
        <w:rPr>
          <w:rFonts w:ascii="Arial" w:hAnsi="Arial" w:cs="Arial"/>
          <w:b/>
          <w:bCs/>
          <w:sz w:val="24"/>
          <w:szCs w:val="24"/>
        </w:rPr>
        <w:t>Pembuktian</w:t>
      </w:r>
      <w:proofErr w:type="spellEnd"/>
    </w:p>
    <w:p w14:paraId="403AAEE3" w14:textId="77777777" w:rsidR="008D50D1" w:rsidRDefault="00025D50" w:rsidP="00E17BB7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1865 </w:t>
      </w:r>
      <w:proofErr w:type="spellStart"/>
      <w:r>
        <w:rPr>
          <w:rFonts w:ascii="Arial" w:hAnsi="Arial" w:cs="Arial"/>
          <w:sz w:val="24"/>
          <w:szCs w:val="24"/>
        </w:rPr>
        <w:t>KUHPerdata</w:t>
      </w:r>
      <w:proofErr w:type="spellEnd"/>
      <w:r>
        <w:rPr>
          <w:rFonts w:ascii="Arial" w:hAnsi="Arial" w:cs="Arial"/>
          <w:sz w:val="24"/>
          <w:szCs w:val="24"/>
        </w:rPr>
        <w:t xml:space="preserve">, yang pada </w:t>
      </w:r>
      <w:proofErr w:type="spellStart"/>
      <w:r>
        <w:rPr>
          <w:rFonts w:ascii="Arial" w:hAnsi="Arial" w:cs="Arial"/>
          <w:sz w:val="24"/>
          <w:szCs w:val="24"/>
        </w:rPr>
        <w:t>intinya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orang lain, </w:t>
      </w:r>
      <w:proofErr w:type="spellStart"/>
      <w:r>
        <w:rPr>
          <w:rFonts w:ascii="Arial" w:hAnsi="Arial" w:cs="Arial"/>
          <w:sz w:val="24"/>
          <w:szCs w:val="24"/>
        </w:rPr>
        <w:t>menunjuk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diwajibkan</w:t>
      </w:r>
      <w:proofErr w:type="spellEnd"/>
      <w:r w:rsidR="001E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714">
        <w:rPr>
          <w:rFonts w:ascii="Arial" w:hAnsi="Arial" w:cs="Arial"/>
          <w:sz w:val="24"/>
          <w:szCs w:val="24"/>
        </w:rPr>
        <w:t>membuktikan</w:t>
      </w:r>
      <w:proofErr w:type="spellEnd"/>
      <w:r w:rsidR="001E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714">
        <w:rPr>
          <w:rFonts w:ascii="Arial" w:hAnsi="Arial" w:cs="Arial"/>
          <w:sz w:val="24"/>
          <w:szCs w:val="24"/>
        </w:rPr>
        <w:t>adanya</w:t>
      </w:r>
      <w:proofErr w:type="spellEnd"/>
      <w:r w:rsidR="001E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714">
        <w:rPr>
          <w:rFonts w:ascii="Arial" w:hAnsi="Arial" w:cs="Arial"/>
          <w:sz w:val="24"/>
          <w:szCs w:val="24"/>
        </w:rPr>
        <w:t>hak</w:t>
      </w:r>
      <w:proofErr w:type="spellEnd"/>
      <w:r w:rsidR="001E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714">
        <w:rPr>
          <w:rFonts w:ascii="Arial" w:hAnsi="Arial" w:cs="Arial"/>
          <w:sz w:val="24"/>
          <w:szCs w:val="24"/>
        </w:rPr>
        <w:t>atau</w:t>
      </w:r>
      <w:proofErr w:type="spellEnd"/>
      <w:r w:rsidR="001E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714">
        <w:rPr>
          <w:rFonts w:ascii="Arial" w:hAnsi="Arial" w:cs="Arial"/>
          <w:sz w:val="24"/>
          <w:szCs w:val="24"/>
        </w:rPr>
        <w:t>peristiwa</w:t>
      </w:r>
      <w:proofErr w:type="spellEnd"/>
      <w:r w:rsidR="001E47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714">
        <w:rPr>
          <w:rFonts w:ascii="Arial" w:hAnsi="Arial" w:cs="Arial"/>
          <w:sz w:val="24"/>
          <w:szCs w:val="24"/>
        </w:rPr>
        <w:t>tersebut</w:t>
      </w:r>
      <w:proofErr w:type="spellEnd"/>
      <w:r w:rsidR="00CC6325">
        <w:rPr>
          <w:rFonts w:ascii="Arial" w:hAnsi="Arial" w:cs="Arial"/>
          <w:sz w:val="24"/>
          <w:szCs w:val="24"/>
        </w:rPr>
        <w:t>.</w:t>
      </w:r>
    </w:p>
    <w:p w14:paraId="2654161B" w14:textId="77777777" w:rsidR="00CC6325" w:rsidRDefault="00CC6325" w:rsidP="00CC6325">
      <w:pPr>
        <w:pStyle w:val="ListParagraph"/>
        <w:spacing w:line="36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Achmad</w:t>
      </w:r>
      <w:proofErr w:type="spellEnd"/>
      <w:r>
        <w:rPr>
          <w:rFonts w:ascii="Arial" w:hAnsi="Arial" w:cs="Arial"/>
          <w:sz w:val="24"/>
          <w:szCs w:val="24"/>
        </w:rPr>
        <w:t xml:space="preserve"> Ali, “</w:t>
      </w:r>
      <w:r w:rsidRPr="00CC6325">
        <w:rPr>
          <w:rFonts w:ascii="Arial" w:hAnsi="Arial" w:cs="Arial"/>
          <w:i/>
          <w:iCs/>
          <w:sz w:val="24"/>
          <w:szCs w:val="24"/>
        </w:rPr>
        <w:t xml:space="preserve">Beban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pembuktian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merupakan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afirmatif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bagi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para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tampil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ke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muka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persidangan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pengadilan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tentang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fakta-fakta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mengenai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pokok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dipersengketakan</w:t>
      </w:r>
      <w:proofErr w:type="spellEnd"/>
      <w:proofErr w:type="gramStart"/>
      <w:r w:rsidRPr="00CC6325">
        <w:rPr>
          <w:rFonts w:ascii="Arial" w:hAnsi="Arial" w:cs="Arial"/>
          <w:i/>
          <w:iCs/>
          <w:sz w:val="24"/>
          <w:szCs w:val="24"/>
        </w:rPr>
        <w:t>….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sebagai</w:t>
      </w:r>
      <w:proofErr w:type="spellEnd"/>
      <w:proofErr w:type="gram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kesimpulan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akhir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kita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Tarik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tentang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pengertian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beban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pembuktian</w:t>
      </w:r>
      <w:proofErr w:type="spellEnd"/>
      <w:r w:rsidRPr="00CC63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C6325"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:</w:t>
      </w:r>
    </w:p>
    <w:p w14:paraId="02E0C2E8" w14:textId="77777777" w:rsidR="00CC6325" w:rsidRDefault="00CC6325" w:rsidP="00C432BD">
      <w:pPr>
        <w:pStyle w:val="ListParagraph"/>
        <w:numPr>
          <w:ilvl w:val="0"/>
          <w:numId w:val="18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Beban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3A2017F" w14:textId="77777777" w:rsidR="00CC6325" w:rsidRDefault="00E60111" w:rsidP="00C432BD">
      <w:pPr>
        <w:pStyle w:val="ListParagraph"/>
        <w:numPr>
          <w:ilvl w:val="0"/>
          <w:numId w:val="19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Sama </w:t>
      </w:r>
      <w:proofErr w:type="spellStart"/>
      <w:r>
        <w:rPr>
          <w:rFonts w:ascii="Arial" w:hAnsi="Arial" w:cs="Arial"/>
          <w:sz w:val="24"/>
          <w:szCs w:val="24"/>
        </w:rPr>
        <w:t>sekali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sz w:val="24"/>
          <w:szCs w:val="24"/>
        </w:rPr>
        <w:t>ajukan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92015FD" w14:textId="77777777" w:rsidR="00E60111" w:rsidRDefault="00E60111" w:rsidP="00C432BD">
      <w:pPr>
        <w:pStyle w:val="ListParagraph"/>
        <w:numPr>
          <w:ilvl w:val="0"/>
          <w:numId w:val="19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lemahnya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F88C3A" w14:textId="77777777" w:rsidR="00CC6325" w:rsidRDefault="00E60111" w:rsidP="00C432BD">
      <w:pPr>
        <w:pStyle w:val="ListParagraph"/>
        <w:numPr>
          <w:ilvl w:val="0"/>
          <w:numId w:val="18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Beban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pembebanan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hakim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0286B69" w14:textId="77777777" w:rsidR="00E60111" w:rsidRDefault="00C42B25" w:rsidP="00C432BD">
      <w:pPr>
        <w:pStyle w:val="ListParagraph"/>
        <w:numPr>
          <w:ilvl w:val="0"/>
          <w:numId w:val="20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alat-alat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acara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9AD428F" w14:textId="77777777" w:rsidR="00C42B25" w:rsidRDefault="00C42B25" w:rsidP="00C432BD">
      <w:pPr>
        <w:pStyle w:val="ListParagraph"/>
        <w:numPr>
          <w:ilvl w:val="0"/>
          <w:numId w:val="20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dikemukakannya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hakim </w:t>
      </w:r>
      <w:proofErr w:type="spellStart"/>
      <w:r>
        <w:rPr>
          <w:rFonts w:ascii="Arial" w:hAnsi="Arial" w:cs="Arial"/>
          <w:sz w:val="24"/>
          <w:szCs w:val="24"/>
        </w:rPr>
        <w:t>yakin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dikemukakan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perdata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keyakinannya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preponderance of evidence</w:t>
      </w:r>
      <w:r>
        <w:rPr>
          <w:rFonts w:ascii="Arial" w:hAnsi="Arial" w:cs="Arial"/>
          <w:sz w:val="24"/>
          <w:szCs w:val="24"/>
        </w:rPr>
        <w:t>).</w:t>
      </w:r>
    </w:p>
    <w:p w14:paraId="76DF3041" w14:textId="77777777" w:rsidR="004F7F48" w:rsidRDefault="004F7F48" w:rsidP="004F7F48">
      <w:pPr>
        <w:pStyle w:val="ListParagraph"/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</w:p>
    <w:p w14:paraId="6B4B20B3" w14:textId="77777777" w:rsidR="00BD218A" w:rsidRPr="00523723" w:rsidRDefault="00C31933" w:rsidP="00C432BD">
      <w:pPr>
        <w:pStyle w:val="Heading3"/>
        <w:numPr>
          <w:ilvl w:val="0"/>
          <w:numId w:val="31"/>
        </w:numPr>
        <w:spacing w:after="240"/>
        <w:ind w:left="426"/>
        <w:rPr>
          <w:rFonts w:ascii="Arial" w:hAnsi="Arial" w:cs="Arial"/>
          <w:b/>
          <w:bCs/>
        </w:rPr>
      </w:pPr>
      <w:bookmarkStart w:id="12" w:name="_Toc105656609"/>
      <w:r w:rsidRPr="00523723">
        <w:rPr>
          <w:rFonts w:ascii="Arial" w:hAnsi="Arial" w:cs="Arial"/>
          <w:b/>
          <w:bCs/>
          <w:color w:val="auto"/>
        </w:rPr>
        <w:t>KETENTUAN WOEKER ORDONANTIE 1938</w:t>
      </w:r>
      <w:bookmarkEnd w:id="12"/>
    </w:p>
    <w:p w14:paraId="3C32733B" w14:textId="77777777" w:rsidR="00B85491" w:rsidRDefault="00045E75" w:rsidP="00523723">
      <w:pPr>
        <w:pStyle w:val="ListParagraph"/>
        <w:spacing w:after="24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="007F79B7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7A1021">
        <w:rPr>
          <w:rFonts w:ascii="Arial" w:hAnsi="Arial" w:cs="Arial"/>
          <w:sz w:val="24"/>
          <w:szCs w:val="24"/>
        </w:rPr>
        <w:t>dikeluarkan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karena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ketentuan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sebelumnya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yaitu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7F79B7">
        <w:rPr>
          <w:rFonts w:ascii="Arial" w:hAnsi="Arial" w:cs="Arial"/>
          <w:i/>
          <w:iCs/>
          <w:sz w:val="24"/>
          <w:szCs w:val="24"/>
        </w:rPr>
        <w:t xml:space="preserve"> 1916 </w:t>
      </w:r>
      <w:proofErr w:type="spellStart"/>
      <w:r w:rsidR="007F79B7">
        <w:rPr>
          <w:rFonts w:ascii="Arial" w:hAnsi="Arial" w:cs="Arial"/>
          <w:sz w:val="24"/>
          <w:szCs w:val="24"/>
        </w:rPr>
        <w:t>dianggap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tidak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berhasil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mengurangi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praktik</w:t>
      </w:r>
      <w:proofErr w:type="spellEnd"/>
      <w:r w:rsidR="007F79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9B7">
        <w:rPr>
          <w:rFonts w:ascii="Arial" w:hAnsi="Arial" w:cs="Arial"/>
          <w:sz w:val="24"/>
          <w:szCs w:val="24"/>
        </w:rPr>
        <w:t>riba</w:t>
      </w:r>
      <w:proofErr w:type="spellEnd"/>
      <w:r w:rsidR="00B85491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="00B85491">
        <w:rPr>
          <w:rFonts w:ascii="Arial" w:hAnsi="Arial" w:cs="Arial"/>
          <w:sz w:val="24"/>
          <w:szCs w:val="24"/>
        </w:rPr>
        <w:t>ketentuan</w:t>
      </w:r>
      <w:proofErr w:type="spellEnd"/>
      <w:r w:rsidR="00B854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36A2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3636A2">
        <w:rPr>
          <w:rFonts w:ascii="Arial" w:hAnsi="Arial" w:cs="Arial"/>
          <w:i/>
          <w:iCs/>
          <w:sz w:val="24"/>
          <w:szCs w:val="24"/>
        </w:rPr>
        <w:t xml:space="preserve"> 1916 </w:t>
      </w:r>
      <w:r w:rsidR="005E692C">
        <w:rPr>
          <w:rFonts w:ascii="Arial" w:hAnsi="Arial" w:cs="Arial"/>
          <w:sz w:val="24"/>
          <w:szCs w:val="24"/>
        </w:rPr>
        <w:t>(</w:t>
      </w:r>
      <w:proofErr w:type="spellStart"/>
      <w:r w:rsidR="005E692C">
        <w:rPr>
          <w:rFonts w:ascii="Arial" w:hAnsi="Arial" w:cs="Arial"/>
          <w:sz w:val="24"/>
          <w:szCs w:val="24"/>
        </w:rPr>
        <w:t>Stbl</w:t>
      </w:r>
      <w:proofErr w:type="spellEnd"/>
      <w:r w:rsidR="005E692C">
        <w:rPr>
          <w:rFonts w:ascii="Arial" w:hAnsi="Arial" w:cs="Arial"/>
          <w:sz w:val="24"/>
          <w:szCs w:val="24"/>
        </w:rPr>
        <w:t xml:space="preserve">. 1916-643) </w:t>
      </w:r>
      <w:proofErr w:type="spellStart"/>
      <w:r w:rsidR="00B85491">
        <w:rPr>
          <w:rFonts w:ascii="Arial" w:hAnsi="Arial" w:cs="Arial"/>
          <w:sz w:val="24"/>
          <w:szCs w:val="24"/>
        </w:rPr>
        <w:t>te</w:t>
      </w:r>
      <w:r w:rsidR="005E692C">
        <w:rPr>
          <w:rFonts w:ascii="Arial" w:hAnsi="Arial" w:cs="Arial"/>
          <w:sz w:val="24"/>
          <w:szCs w:val="24"/>
        </w:rPr>
        <w:t>r</w:t>
      </w:r>
      <w:r w:rsidR="00B85491">
        <w:rPr>
          <w:rFonts w:ascii="Arial" w:hAnsi="Arial" w:cs="Arial"/>
          <w:sz w:val="24"/>
          <w:szCs w:val="24"/>
        </w:rPr>
        <w:t>sebut</w:t>
      </w:r>
      <w:proofErr w:type="spellEnd"/>
      <w:r w:rsidR="00B854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491">
        <w:rPr>
          <w:rFonts w:ascii="Arial" w:hAnsi="Arial" w:cs="Arial"/>
          <w:sz w:val="24"/>
          <w:szCs w:val="24"/>
        </w:rPr>
        <w:t>adalah</w:t>
      </w:r>
      <w:proofErr w:type="spellEnd"/>
      <w:r w:rsidR="00B854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491">
        <w:rPr>
          <w:rFonts w:ascii="Arial" w:hAnsi="Arial" w:cs="Arial"/>
          <w:sz w:val="24"/>
          <w:szCs w:val="24"/>
        </w:rPr>
        <w:t>sebagai</w:t>
      </w:r>
      <w:proofErr w:type="spellEnd"/>
      <w:r w:rsidR="00B854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491">
        <w:rPr>
          <w:rFonts w:ascii="Arial" w:hAnsi="Arial" w:cs="Arial"/>
          <w:sz w:val="24"/>
          <w:szCs w:val="24"/>
        </w:rPr>
        <w:t>berikut</w:t>
      </w:r>
      <w:proofErr w:type="spellEnd"/>
      <w:r w:rsidR="00B85491">
        <w:rPr>
          <w:rFonts w:ascii="Arial" w:hAnsi="Arial" w:cs="Arial"/>
          <w:sz w:val="24"/>
          <w:szCs w:val="24"/>
        </w:rPr>
        <w:t>:</w:t>
      </w:r>
    </w:p>
    <w:p w14:paraId="767B702D" w14:textId="77777777" w:rsidR="00B85491" w:rsidRDefault="00EF61B0" w:rsidP="005E692C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5491">
        <w:rPr>
          <w:rFonts w:ascii="Arial" w:hAnsi="Arial" w:cs="Arial"/>
          <w:sz w:val="24"/>
          <w:szCs w:val="24"/>
        </w:rPr>
        <w:t>“</w:t>
      </w:r>
      <w:r w:rsidR="005E692C">
        <w:rPr>
          <w:rFonts w:ascii="Arial" w:hAnsi="Arial" w:cs="Arial"/>
          <w:i/>
          <w:iCs/>
          <w:sz w:val="24"/>
          <w:szCs w:val="24"/>
        </w:rPr>
        <w:t xml:space="preserve">Jika </w:t>
      </w:r>
      <w:proofErr w:type="spellStart"/>
      <w:r w:rsidR="005E692C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5E692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E692C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="005E692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E692C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5E692C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5E692C">
        <w:rPr>
          <w:rFonts w:ascii="Arial" w:hAnsi="Arial" w:cs="Arial"/>
          <w:i/>
          <w:iCs/>
          <w:sz w:val="24"/>
          <w:szCs w:val="24"/>
        </w:rPr>
        <w:t>overenkomst</w:t>
      </w:r>
      <w:proofErr w:type="spellEnd"/>
      <w:r w:rsidR="005E692C">
        <w:rPr>
          <w:rFonts w:ascii="Arial" w:hAnsi="Arial" w:cs="Arial"/>
          <w:sz w:val="24"/>
          <w:szCs w:val="24"/>
        </w:rPr>
        <w:t>)</w:t>
      </w:r>
      <w:r w:rsidR="004E494A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="004E494A">
        <w:rPr>
          <w:rFonts w:ascii="Arial" w:hAnsi="Arial" w:cs="Arial"/>
          <w:sz w:val="24"/>
          <w:szCs w:val="24"/>
        </w:rPr>
        <w:t>satu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pihak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telah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memperjanjikan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untuk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diri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sendiri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atau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untuk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pihak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ketiga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suatu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keuntungan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dengan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menyalahgunakan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sifat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kurang-pertibangan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494A">
        <w:rPr>
          <w:rFonts w:ascii="Arial" w:hAnsi="Arial" w:cs="Arial"/>
          <w:i/>
          <w:iCs/>
          <w:sz w:val="24"/>
          <w:szCs w:val="24"/>
        </w:rPr>
        <w:t>lichtzinnigheid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4E494A">
        <w:rPr>
          <w:rFonts w:ascii="Arial" w:hAnsi="Arial" w:cs="Arial"/>
          <w:sz w:val="24"/>
          <w:szCs w:val="24"/>
        </w:rPr>
        <w:t>kurang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pengalaman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494A">
        <w:rPr>
          <w:rFonts w:ascii="Arial" w:hAnsi="Arial" w:cs="Arial"/>
          <w:i/>
          <w:iCs/>
          <w:sz w:val="24"/>
          <w:szCs w:val="24"/>
        </w:rPr>
        <w:t>onervarenheid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4E494A">
        <w:rPr>
          <w:rFonts w:ascii="Arial" w:hAnsi="Arial" w:cs="Arial"/>
          <w:sz w:val="24"/>
          <w:szCs w:val="24"/>
        </w:rPr>
        <w:t>atau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keadaan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94A">
        <w:rPr>
          <w:rFonts w:ascii="Arial" w:hAnsi="Arial" w:cs="Arial"/>
          <w:sz w:val="24"/>
          <w:szCs w:val="24"/>
        </w:rPr>
        <w:t>darurat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494A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4E494A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903AB9">
        <w:rPr>
          <w:rFonts w:ascii="Arial" w:hAnsi="Arial" w:cs="Arial"/>
          <w:sz w:val="24"/>
          <w:szCs w:val="24"/>
        </w:rPr>
        <w:t>pihak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lain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3AB9">
        <w:rPr>
          <w:rFonts w:ascii="Arial" w:hAnsi="Arial" w:cs="Arial"/>
          <w:sz w:val="24"/>
          <w:szCs w:val="24"/>
        </w:rPr>
        <w:t>sedangkan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keuntungan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03AB9">
        <w:rPr>
          <w:rFonts w:ascii="Arial" w:hAnsi="Arial" w:cs="Arial"/>
          <w:sz w:val="24"/>
          <w:szCs w:val="24"/>
        </w:rPr>
        <w:t>diperoleh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demikian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besar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3AB9">
        <w:rPr>
          <w:rFonts w:ascii="Arial" w:hAnsi="Arial" w:cs="Arial"/>
          <w:sz w:val="24"/>
          <w:szCs w:val="24"/>
        </w:rPr>
        <w:t>sehingga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melebihi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nilai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kewajibannya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sendiri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03AB9">
        <w:rPr>
          <w:rFonts w:ascii="Arial" w:hAnsi="Arial" w:cs="Arial"/>
          <w:sz w:val="24"/>
          <w:szCs w:val="24"/>
        </w:rPr>
        <w:t>timbul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dari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perjanjian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itu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3AB9">
        <w:rPr>
          <w:rFonts w:ascii="Arial" w:hAnsi="Arial" w:cs="Arial"/>
          <w:sz w:val="24"/>
          <w:szCs w:val="24"/>
        </w:rPr>
        <w:t>dengan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akibat-sehubungan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dengan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keadaan-ketidakseimbangan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dari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kedua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AB9">
        <w:rPr>
          <w:rFonts w:ascii="Arial" w:hAnsi="Arial" w:cs="Arial"/>
          <w:sz w:val="24"/>
          <w:szCs w:val="24"/>
        </w:rPr>
        <w:t>perikatan</w:t>
      </w:r>
      <w:proofErr w:type="spellEnd"/>
      <w:r w:rsidR="00903AB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03AB9">
        <w:rPr>
          <w:rFonts w:ascii="Arial" w:hAnsi="Arial" w:cs="Arial"/>
          <w:i/>
          <w:iCs/>
          <w:sz w:val="24"/>
          <w:szCs w:val="24"/>
        </w:rPr>
        <w:t>verbintenissen</w:t>
      </w:r>
      <w:proofErr w:type="spellEnd"/>
      <w:r w:rsidR="00903AB9">
        <w:rPr>
          <w:rFonts w:ascii="Arial" w:hAnsi="Arial" w:cs="Arial"/>
          <w:sz w:val="24"/>
          <w:szCs w:val="24"/>
        </w:rPr>
        <w:t>)</w:t>
      </w:r>
      <w:r w:rsidR="0031483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1483F">
        <w:rPr>
          <w:rFonts w:ascii="Arial" w:hAnsi="Arial" w:cs="Arial"/>
          <w:sz w:val="24"/>
          <w:szCs w:val="24"/>
        </w:rPr>
        <w:t>luar</w:t>
      </w:r>
      <w:proofErr w:type="spellEnd"/>
      <w:r w:rsidR="003148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83F">
        <w:rPr>
          <w:rFonts w:ascii="Arial" w:hAnsi="Arial" w:cs="Arial"/>
          <w:sz w:val="24"/>
          <w:szCs w:val="24"/>
        </w:rPr>
        <w:t>biasa</w:t>
      </w:r>
      <w:proofErr w:type="spellEnd"/>
      <w:r w:rsidR="0031483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1483F">
        <w:rPr>
          <w:rFonts w:ascii="Arial" w:hAnsi="Arial" w:cs="Arial"/>
          <w:i/>
          <w:iCs/>
          <w:sz w:val="24"/>
          <w:szCs w:val="24"/>
        </w:rPr>
        <w:t>buitensporig</w:t>
      </w:r>
      <w:proofErr w:type="spellEnd"/>
      <w:r w:rsidR="0031483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9F68A1">
        <w:rPr>
          <w:rFonts w:ascii="Arial" w:hAnsi="Arial" w:cs="Arial"/>
          <w:sz w:val="24"/>
          <w:szCs w:val="24"/>
        </w:rPr>
        <w:t>maka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atas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perintaan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pihak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F68A1">
        <w:rPr>
          <w:rFonts w:ascii="Arial" w:hAnsi="Arial" w:cs="Arial"/>
          <w:sz w:val="24"/>
          <w:szCs w:val="24"/>
        </w:rPr>
        <w:t>dirugikan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, hakim </w:t>
      </w:r>
      <w:proofErr w:type="spellStart"/>
      <w:r w:rsidR="009F68A1">
        <w:rPr>
          <w:rFonts w:ascii="Arial" w:hAnsi="Arial" w:cs="Arial"/>
          <w:sz w:val="24"/>
          <w:szCs w:val="24"/>
        </w:rPr>
        <w:t>dapat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memperlunak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kewajiban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pihak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itu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atau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membatalkan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perjanjian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8A1">
        <w:rPr>
          <w:rFonts w:ascii="Arial" w:hAnsi="Arial" w:cs="Arial"/>
          <w:sz w:val="24"/>
          <w:szCs w:val="24"/>
        </w:rPr>
        <w:t>sedangkan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dalam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keputusannya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ia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dapat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mengatur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akibat-akibat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untuk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kedua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belah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pihak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sesuai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keadilan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8A1">
        <w:rPr>
          <w:rFonts w:ascii="Arial" w:hAnsi="Arial" w:cs="Arial"/>
          <w:sz w:val="24"/>
          <w:szCs w:val="24"/>
        </w:rPr>
        <w:t>dengan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ketentuan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bahwa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dalam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hal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pembatalan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perjanjian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="009F68A1">
        <w:rPr>
          <w:rFonts w:ascii="Arial" w:hAnsi="Arial" w:cs="Arial"/>
          <w:sz w:val="24"/>
          <w:szCs w:val="24"/>
        </w:rPr>
        <w:t>pihak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sedapat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mungkin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harus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dikembalikan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keadaan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semula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8A1">
        <w:rPr>
          <w:rFonts w:ascii="Arial" w:hAnsi="Arial" w:cs="Arial"/>
          <w:sz w:val="24"/>
          <w:szCs w:val="24"/>
        </w:rPr>
        <w:t>sebagaimana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sebelum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diadakan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perjanjian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F68A1">
        <w:rPr>
          <w:rFonts w:ascii="Arial" w:hAnsi="Arial" w:cs="Arial"/>
          <w:sz w:val="24"/>
          <w:szCs w:val="24"/>
        </w:rPr>
        <w:t>Pembuktian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9F68A1">
        <w:rPr>
          <w:rFonts w:ascii="Arial" w:hAnsi="Arial" w:cs="Arial"/>
          <w:sz w:val="24"/>
          <w:szCs w:val="24"/>
        </w:rPr>
        <w:t>saksi-saksi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diperbolehkan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dalam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lastRenderedPageBreak/>
        <w:t>segala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hal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. Menteri </w:t>
      </w:r>
      <w:proofErr w:type="spellStart"/>
      <w:r w:rsidR="009F68A1">
        <w:rPr>
          <w:rFonts w:ascii="Arial" w:hAnsi="Arial" w:cs="Arial"/>
          <w:sz w:val="24"/>
          <w:szCs w:val="24"/>
        </w:rPr>
        <w:t>penjajahan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diperintahkan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melaksanakan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keputusan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ini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F68A1">
        <w:rPr>
          <w:rFonts w:ascii="Arial" w:hAnsi="Arial" w:cs="Arial"/>
          <w:sz w:val="24"/>
          <w:szCs w:val="24"/>
        </w:rPr>
        <w:t>salinannya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ini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harus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dikirim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>
        <w:rPr>
          <w:rFonts w:ascii="Arial" w:hAnsi="Arial" w:cs="Arial"/>
          <w:sz w:val="24"/>
          <w:szCs w:val="24"/>
        </w:rPr>
        <w:t>ke</w:t>
      </w:r>
      <w:proofErr w:type="spellEnd"/>
      <w:r w:rsidR="009F68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8A1" w:rsidRPr="009F68A1">
        <w:rPr>
          <w:rFonts w:ascii="Arial" w:hAnsi="Arial" w:cs="Arial"/>
          <w:i/>
          <w:iCs/>
          <w:sz w:val="24"/>
          <w:szCs w:val="24"/>
        </w:rPr>
        <w:t>Raad</w:t>
      </w:r>
      <w:proofErr w:type="spellEnd"/>
      <w:r w:rsidR="009F68A1" w:rsidRPr="009F68A1">
        <w:rPr>
          <w:rFonts w:ascii="Arial" w:hAnsi="Arial" w:cs="Arial"/>
          <w:i/>
          <w:iCs/>
          <w:sz w:val="24"/>
          <w:szCs w:val="24"/>
        </w:rPr>
        <w:t xml:space="preserve"> Van State</w:t>
      </w:r>
      <w:r w:rsidR="00073896">
        <w:rPr>
          <w:rFonts w:ascii="Arial" w:hAnsi="Arial" w:cs="Arial"/>
          <w:i/>
          <w:iCs/>
          <w:sz w:val="24"/>
          <w:szCs w:val="24"/>
        </w:rPr>
        <w:t>”.</w:t>
      </w:r>
    </w:p>
    <w:p w14:paraId="788B7511" w14:textId="77777777" w:rsidR="00244F17" w:rsidRPr="00E2160A" w:rsidRDefault="00E2160A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sz w:val="24"/>
          <w:szCs w:val="24"/>
        </w:rPr>
      </w:pPr>
      <w:proofErr w:type="spellStart"/>
      <w:r w:rsidRPr="00E2160A">
        <w:rPr>
          <w:rFonts w:ascii="Arial" w:hAnsi="Arial" w:cs="Arial"/>
          <w:sz w:val="24"/>
          <w:szCs w:val="24"/>
        </w:rPr>
        <w:t>Sedangkan</w:t>
      </w:r>
      <w:proofErr w:type="spellEnd"/>
      <w:r w:rsidRPr="00E21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60A">
        <w:rPr>
          <w:rFonts w:ascii="Arial" w:hAnsi="Arial" w:cs="Arial"/>
          <w:sz w:val="24"/>
          <w:szCs w:val="24"/>
        </w:rPr>
        <w:t>ketentuan</w:t>
      </w:r>
      <w:proofErr w:type="spellEnd"/>
      <w:r w:rsidRPr="00E21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60A">
        <w:rPr>
          <w:rFonts w:ascii="Arial" w:hAnsi="Arial" w:cs="Arial"/>
          <w:sz w:val="24"/>
          <w:szCs w:val="24"/>
        </w:rPr>
        <w:t>woekerordonantie</w:t>
      </w:r>
      <w:proofErr w:type="spellEnd"/>
      <w:r w:rsidRPr="00E2160A">
        <w:rPr>
          <w:rFonts w:ascii="Arial" w:hAnsi="Arial" w:cs="Arial"/>
          <w:sz w:val="24"/>
          <w:szCs w:val="24"/>
        </w:rPr>
        <w:t xml:space="preserve"> 1938 </w:t>
      </w:r>
      <w:proofErr w:type="spellStart"/>
      <w:r w:rsidRPr="00E2160A">
        <w:rPr>
          <w:rFonts w:ascii="Arial" w:hAnsi="Arial" w:cs="Arial"/>
          <w:sz w:val="24"/>
          <w:szCs w:val="24"/>
        </w:rPr>
        <w:t>adalah</w:t>
      </w:r>
      <w:proofErr w:type="spellEnd"/>
      <w:r w:rsidRPr="00E21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60A">
        <w:rPr>
          <w:rFonts w:ascii="Arial" w:hAnsi="Arial" w:cs="Arial"/>
          <w:sz w:val="24"/>
          <w:szCs w:val="24"/>
        </w:rPr>
        <w:t>sebagai</w:t>
      </w:r>
      <w:proofErr w:type="spellEnd"/>
      <w:r w:rsidRPr="00E21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60A">
        <w:rPr>
          <w:rFonts w:ascii="Arial" w:hAnsi="Arial" w:cs="Arial"/>
          <w:sz w:val="24"/>
          <w:szCs w:val="24"/>
        </w:rPr>
        <w:t>berikut</w:t>
      </w:r>
      <w:proofErr w:type="spellEnd"/>
      <w:r w:rsidRPr="00E2160A">
        <w:rPr>
          <w:rFonts w:ascii="Arial" w:hAnsi="Arial" w:cs="Arial"/>
          <w:sz w:val="24"/>
          <w:szCs w:val="24"/>
        </w:rPr>
        <w:t>:</w:t>
      </w:r>
    </w:p>
    <w:p w14:paraId="1916FDCC" w14:textId="77777777" w:rsidR="00E2160A" w:rsidRDefault="00E2160A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r w:rsidR="00D00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00B44">
        <w:rPr>
          <w:rFonts w:ascii="Arial" w:hAnsi="Arial" w:cs="Arial"/>
          <w:sz w:val="24"/>
          <w:szCs w:val="24"/>
        </w:rPr>
        <w:tab/>
        <w:t>“</w:t>
      </w:r>
      <w:proofErr w:type="spellStart"/>
      <w:r w:rsidRPr="00D00B44">
        <w:rPr>
          <w:rFonts w:ascii="Arial" w:hAnsi="Arial" w:cs="Arial"/>
          <w:i/>
          <w:iCs/>
          <w:sz w:val="24"/>
          <w:szCs w:val="24"/>
        </w:rPr>
        <w:t>Mencabut</w:t>
      </w:r>
      <w:proofErr w:type="spellEnd"/>
      <w:r w:rsidRPr="00D00B4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00B44">
        <w:rPr>
          <w:rFonts w:ascii="Arial" w:hAnsi="Arial" w:cs="Arial"/>
          <w:i/>
          <w:iCs/>
          <w:sz w:val="24"/>
          <w:szCs w:val="24"/>
        </w:rPr>
        <w:t>Koninklijk</w:t>
      </w:r>
      <w:proofErr w:type="spellEnd"/>
      <w:r w:rsidRPr="00D00B4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00B44">
        <w:rPr>
          <w:rFonts w:ascii="Arial" w:hAnsi="Arial" w:cs="Arial"/>
          <w:i/>
          <w:iCs/>
          <w:sz w:val="24"/>
          <w:szCs w:val="24"/>
        </w:rPr>
        <w:t>Besluit</w:t>
      </w:r>
      <w:proofErr w:type="spellEnd"/>
      <w:r w:rsidRPr="00D00B44">
        <w:rPr>
          <w:rFonts w:ascii="Arial" w:hAnsi="Arial" w:cs="Arial"/>
          <w:i/>
          <w:iCs/>
          <w:sz w:val="24"/>
          <w:szCs w:val="24"/>
        </w:rPr>
        <w:t xml:space="preserve"> 17 </w:t>
      </w:r>
      <w:proofErr w:type="spellStart"/>
      <w:r w:rsidRPr="00D00B44">
        <w:rPr>
          <w:rFonts w:ascii="Arial" w:hAnsi="Arial" w:cs="Arial"/>
          <w:i/>
          <w:iCs/>
          <w:sz w:val="24"/>
          <w:szCs w:val="24"/>
        </w:rPr>
        <w:t>Juli</w:t>
      </w:r>
      <w:proofErr w:type="spellEnd"/>
      <w:r w:rsidRPr="00D00B44">
        <w:rPr>
          <w:rFonts w:ascii="Arial" w:hAnsi="Arial" w:cs="Arial"/>
          <w:i/>
          <w:iCs/>
          <w:sz w:val="24"/>
          <w:szCs w:val="24"/>
        </w:rPr>
        <w:t xml:space="preserve"> 1916.643, </w:t>
      </w:r>
      <w:proofErr w:type="spellStart"/>
      <w:r w:rsidRPr="00D00B44">
        <w:rPr>
          <w:rFonts w:ascii="Arial" w:hAnsi="Arial" w:cs="Arial"/>
          <w:i/>
          <w:iCs/>
          <w:sz w:val="24"/>
          <w:szCs w:val="24"/>
        </w:rPr>
        <w:t>yaitu</w:t>
      </w:r>
      <w:proofErr w:type="spellEnd"/>
      <w:r w:rsidRPr="00D00B4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D00B44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Pr="00D00B44">
        <w:rPr>
          <w:rFonts w:ascii="Arial" w:hAnsi="Arial" w:cs="Arial"/>
          <w:i/>
          <w:iCs/>
          <w:sz w:val="24"/>
          <w:szCs w:val="24"/>
        </w:rPr>
        <w:t xml:space="preserve"> 1916</w:t>
      </w:r>
      <w:r w:rsidR="00D00B44">
        <w:rPr>
          <w:rFonts w:ascii="Arial" w:hAnsi="Arial" w:cs="Arial"/>
          <w:sz w:val="24"/>
          <w:szCs w:val="24"/>
        </w:rPr>
        <w:t>”</w:t>
      </w:r>
      <w:r w:rsidR="000E35CB">
        <w:rPr>
          <w:rFonts w:ascii="Arial" w:hAnsi="Arial" w:cs="Arial"/>
          <w:sz w:val="24"/>
          <w:szCs w:val="24"/>
        </w:rPr>
        <w:t>.</w:t>
      </w:r>
    </w:p>
    <w:p w14:paraId="22132EE3" w14:textId="77777777" w:rsidR="000E35CB" w:rsidRDefault="000E35CB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r w:rsidR="00D00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</w:p>
    <w:p w14:paraId="54FA81A5" w14:textId="77777777" w:rsidR="000E35CB" w:rsidRDefault="000E35CB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Ayat (1) </w:t>
      </w:r>
      <w:r w:rsidR="00D00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00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mengandung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kewajiban-kewajiban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timbal-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balik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sejak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permulaan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memperlihatkan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perbedaan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nilai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demikian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besarnya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sehingga-sehubungan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keadaan-ketidakseimbangan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kewajiban-kewajiban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 hakim-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permintaan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jabatannya-dapat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melunakkan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membatalkan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kecuali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masuk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akal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memperhitungkan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sepenuhnya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akibat-akibat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bertindak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kurang-pertimbangan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pengalaman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darurat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  <w:r w:rsidR="00D00B44">
        <w:rPr>
          <w:rFonts w:ascii="Arial" w:hAnsi="Arial" w:cs="Arial"/>
          <w:i/>
          <w:iCs/>
          <w:sz w:val="24"/>
          <w:szCs w:val="24"/>
        </w:rPr>
        <w:t>”</w:t>
      </w:r>
    </w:p>
    <w:p w14:paraId="294C8636" w14:textId="77777777" w:rsidR="000E35CB" w:rsidRDefault="000E35CB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Ayat</w:t>
      </w:r>
      <w:r w:rsidR="00EC33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(2)</w:t>
      </w:r>
      <w:r w:rsidR="00D00B44">
        <w:rPr>
          <w:rFonts w:ascii="Arial" w:hAnsi="Arial" w:cs="Arial"/>
          <w:sz w:val="24"/>
          <w:szCs w:val="24"/>
        </w:rPr>
        <w:tab/>
      </w:r>
      <w:r w:rsidR="00906ADA">
        <w:rPr>
          <w:rFonts w:ascii="Arial" w:hAnsi="Arial" w:cs="Arial"/>
          <w:sz w:val="24"/>
          <w:szCs w:val="24"/>
        </w:rPr>
        <w:t xml:space="preserve">: </w:t>
      </w:r>
      <w:r w:rsidR="00D00B44">
        <w:rPr>
          <w:rFonts w:ascii="Arial" w:hAnsi="Arial" w:cs="Arial"/>
          <w:sz w:val="24"/>
          <w:szCs w:val="24"/>
        </w:rPr>
        <w:tab/>
        <w:t>“</w:t>
      </w:r>
      <w:proofErr w:type="spellStart"/>
      <w:r w:rsidR="00906ADA" w:rsidRPr="008C5679">
        <w:rPr>
          <w:rFonts w:ascii="Arial" w:hAnsi="Arial" w:cs="Arial"/>
          <w:i/>
          <w:iCs/>
          <w:sz w:val="24"/>
          <w:szCs w:val="24"/>
        </w:rPr>
        <w:t>Pembuktian</w:t>
      </w:r>
      <w:proofErr w:type="spellEnd"/>
      <w:r w:rsidR="00906ADA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06ADA" w:rsidRPr="008C5679">
        <w:rPr>
          <w:rFonts w:ascii="Arial" w:hAnsi="Arial" w:cs="Arial"/>
          <w:i/>
          <w:iCs/>
          <w:sz w:val="24"/>
          <w:szCs w:val="24"/>
        </w:rPr>
        <w:t>diperbolejkan</w:t>
      </w:r>
      <w:proofErr w:type="spellEnd"/>
      <w:r w:rsidR="00906ADA" w:rsidRPr="008C5679"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spellStart"/>
      <w:r w:rsidR="00906ADA" w:rsidRPr="008C5679">
        <w:rPr>
          <w:rFonts w:ascii="Arial" w:hAnsi="Arial" w:cs="Arial"/>
          <w:i/>
          <w:iCs/>
          <w:sz w:val="24"/>
          <w:szCs w:val="24"/>
        </w:rPr>
        <w:t>saksi-saksi</w:t>
      </w:r>
      <w:proofErr w:type="spellEnd"/>
      <w:r w:rsidR="00906ADA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06ADA" w:rsidRPr="008C56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906ADA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06ADA" w:rsidRPr="008C5679">
        <w:rPr>
          <w:rFonts w:ascii="Arial" w:hAnsi="Arial" w:cs="Arial"/>
          <w:i/>
          <w:iCs/>
          <w:sz w:val="24"/>
          <w:szCs w:val="24"/>
        </w:rPr>
        <w:t>segala</w:t>
      </w:r>
      <w:proofErr w:type="spellEnd"/>
      <w:r w:rsidR="00906ADA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06ADA" w:rsidRPr="008C5679">
        <w:rPr>
          <w:rFonts w:ascii="Arial" w:hAnsi="Arial" w:cs="Arial"/>
          <w:i/>
          <w:iCs/>
          <w:sz w:val="24"/>
          <w:szCs w:val="24"/>
        </w:rPr>
        <w:t>hal</w:t>
      </w:r>
      <w:proofErr w:type="spellEnd"/>
      <w:r w:rsidR="00D00B44">
        <w:rPr>
          <w:rFonts w:ascii="Arial" w:hAnsi="Arial" w:cs="Arial"/>
          <w:i/>
          <w:iCs/>
          <w:sz w:val="24"/>
          <w:szCs w:val="24"/>
        </w:rPr>
        <w:t>”</w:t>
      </w:r>
      <w:r w:rsidR="00EC33A1">
        <w:rPr>
          <w:rFonts w:ascii="Arial" w:hAnsi="Arial" w:cs="Arial"/>
          <w:sz w:val="24"/>
          <w:szCs w:val="24"/>
        </w:rPr>
        <w:t>.</w:t>
      </w:r>
    </w:p>
    <w:p w14:paraId="77C59556" w14:textId="77777777" w:rsidR="00EC33A1" w:rsidRDefault="00EC33A1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Ayat (3)</w:t>
      </w:r>
      <w:r w:rsidR="00D00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00B44">
        <w:rPr>
          <w:rFonts w:ascii="Arial" w:hAnsi="Arial" w:cs="Arial"/>
          <w:sz w:val="24"/>
          <w:szCs w:val="24"/>
        </w:rPr>
        <w:tab/>
        <w:t>“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Sebelum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mengambil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keputusan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sebagaimana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dimaksud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ayat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(1), hakim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mempersilahkan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para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membicarakan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membenarkan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timbal-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balik</w:t>
      </w:r>
      <w:proofErr w:type="spellEnd"/>
      <w:r w:rsidR="00D00B44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71FF0EA2" w14:textId="77777777" w:rsidR="00EC33A1" w:rsidRPr="000E35CB" w:rsidRDefault="00EC33A1" w:rsidP="00D00B44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Ayat (4) </w:t>
      </w:r>
      <w:r w:rsidR="00D00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00B44">
        <w:rPr>
          <w:rFonts w:ascii="Arial" w:hAnsi="Arial" w:cs="Arial"/>
          <w:sz w:val="24"/>
          <w:szCs w:val="24"/>
        </w:rPr>
        <w:tab/>
        <w:t>“</w:t>
      </w:r>
      <w:r w:rsidRPr="008C5679">
        <w:rPr>
          <w:rFonts w:ascii="Arial" w:hAnsi="Arial" w:cs="Arial"/>
          <w:i/>
          <w:iCs/>
          <w:sz w:val="24"/>
          <w:szCs w:val="24"/>
        </w:rPr>
        <w:t xml:space="preserve">Jika hakim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mengambil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keputusan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sebagaimana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dimaksud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ayat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(1),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vonisnya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mengenai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mengatur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menurut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keadilan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akibat-akibatnya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kedua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belah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ketentuan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hal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pembatalan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para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sedapat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mungkin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dikembalikan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C5679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semula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sebagaimana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mereka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berada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sebelum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membuat</w:t>
      </w:r>
      <w:proofErr w:type="spellEnd"/>
      <w:r w:rsidR="00445DCE" w:rsidRPr="008C56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45DCE" w:rsidRPr="008C5679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D00B44">
        <w:rPr>
          <w:rFonts w:ascii="Arial" w:hAnsi="Arial" w:cs="Arial"/>
          <w:i/>
          <w:iCs/>
          <w:sz w:val="24"/>
          <w:szCs w:val="24"/>
        </w:rPr>
        <w:t>”</w:t>
      </w:r>
      <w:r w:rsidR="008C5679">
        <w:rPr>
          <w:rFonts w:ascii="Arial" w:hAnsi="Arial" w:cs="Arial"/>
          <w:sz w:val="24"/>
          <w:szCs w:val="24"/>
        </w:rPr>
        <w:t>.</w:t>
      </w:r>
    </w:p>
    <w:p w14:paraId="60E14992" w14:textId="77777777" w:rsidR="00A22BBA" w:rsidRPr="00A22BBA" w:rsidRDefault="00A22B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br w:type="page"/>
      </w:r>
    </w:p>
    <w:p w14:paraId="3DD05575" w14:textId="77777777" w:rsidR="00A22BBA" w:rsidRPr="0080151C" w:rsidRDefault="00A22BBA" w:rsidP="0080151C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bookmarkStart w:id="13" w:name="_Toc105656610"/>
      <w:r w:rsidRPr="0080151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BAB III</w:t>
      </w:r>
      <w:bookmarkEnd w:id="13"/>
    </w:p>
    <w:p w14:paraId="7C6B4729" w14:textId="77777777" w:rsidR="00A22BBA" w:rsidRPr="0080151C" w:rsidRDefault="00114940" w:rsidP="0080151C">
      <w:pPr>
        <w:pStyle w:val="Heading2"/>
        <w:jc w:val="center"/>
        <w:rPr>
          <w:rFonts w:ascii="Arial" w:hAnsi="Arial" w:cs="Arial"/>
          <w:b/>
          <w:bCs/>
          <w:sz w:val="24"/>
          <w:szCs w:val="24"/>
        </w:rPr>
      </w:pPr>
      <w:bookmarkStart w:id="14" w:name="_Toc105656611"/>
      <w:r w:rsidRPr="0080151C">
        <w:rPr>
          <w:rFonts w:ascii="Arial" w:hAnsi="Arial" w:cs="Arial"/>
          <w:b/>
          <w:bCs/>
          <w:color w:val="auto"/>
          <w:sz w:val="24"/>
          <w:szCs w:val="24"/>
        </w:rPr>
        <w:t>TINJAUAN/DATA LAPANGAN</w:t>
      </w:r>
      <w:bookmarkEnd w:id="14"/>
    </w:p>
    <w:p w14:paraId="3A95F20C" w14:textId="77777777" w:rsidR="00114940" w:rsidRDefault="00114940" w:rsidP="00A22BBA">
      <w:pPr>
        <w:pStyle w:val="ListParagraph"/>
        <w:spacing w:line="36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737D78" w14:textId="77777777" w:rsidR="00114940" w:rsidRPr="00FF4F34" w:rsidRDefault="00114940" w:rsidP="00C432BD">
      <w:pPr>
        <w:pStyle w:val="Heading3"/>
        <w:numPr>
          <w:ilvl w:val="0"/>
          <w:numId w:val="32"/>
        </w:numPr>
        <w:ind w:left="709"/>
        <w:rPr>
          <w:rFonts w:ascii="Arial" w:hAnsi="Arial" w:cs="Arial"/>
          <w:b/>
          <w:bCs/>
        </w:rPr>
      </w:pPr>
      <w:bookmarkStart w:id="15" w:name="_Toc105656612"/>
      <w:r w:rsidRPr="00FF4F34">
        <w:rPr>
          <w:rFonts w:ascii="Arial" w:hAnsi="Arial" w:cs="Arial"/>
          <w:b/>
          <w:bCs/>
          <w:color w:val="auto"/>
        </w:rPr>
        <w:t>DATA FISIK</w:t>
      </w:r>
      <w:bookmarkEnd w:id="15"/>
    </w:p>
    <w:p w14:paraId="5AA12688" w14:textId="77777777" w:rsidR="00E76F96" w:rsidRDefault="00E76F96" w:rsidP="00C432BD">
      <w:pPr>
        <w:pStyle w:val="ListParagraph"/>
        <w:numPr>
          <w:ilvl w:val="0"/>
          <w:numId w:val="21"/>
        </w:numPr>
        <w:spacing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Tinjauan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Umum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Tempat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Penelitian</w:t>
      </w:r>
      <w:proofErr w:type="spellEnd"/>
    </w:p>
    <w:p w14:paraId="73500340" w14:textId="77777777" w:rsidR="00114940" w:rsidRDefault="00E76F96" w:rsidP="005F290F">
      <w:pPr>
        <w:pStyle w:val="ListParagraph"/>
        <w:spacing w:line="360" w:lineRule="auto"/>
        <w:ind w:left="1134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76F96">
        <w:rPr>
          <w:rFonts w:ascii="Arial" w:hAnsi="Arial" w:cs="Arial"/>
          <w:sz w:val="24"/>
          <w:szCs w:val="24"/>
        </w:rPr>
        <w:t>Tempat</w:t>
      </w:r>
      <w:proofErr w:type="spellEnd"/>
      <w:r w:rsidRPr="00E76F9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Negeri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berlokasi</w:t>
      </w:r>
      <w:proofErr w:type="spellEnd"/>
      <w:r>
        <w:rPr>
          <w:rFonts w:ascii="Arial" w:hAnsi="Arial" w:cs="Arial"/>
          <w:sz w:val="24"/>
          <w:szCs w:val="24"/>
        </w:rPr>
        <w:t xml:space="preserve"> di Jalan </w:t>
      </w:r>
      <w:proofErr w:type="spellStart"/>
      <w:r>
        <w:rPr>
          <w:rFonts w:ascii="Arial" w:hAnsi="Arial" w:cs="Arial"/>
          <w:sz w:val="24"/>
          <w:szCs w:val="24"/>
        </w:rPr>
        <w:t>Mayjend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Sutoyo</w:t>
      </w:r>
      <w:proofErr w:type="spellEnd"/>
      <w:r>
        <w:rPr>
          <w:rFonts w:ascii="Arial" w:hAnsi="Arial" w:cs="Arial"/>
          <w:sz w:val="24"/>
          <w:szCs w:val="24"/>
        </w:rPr>
        <w:t xml:space="preserve"> No. 348, </w:t>
      </w:r>
      <w:proofErr w:type="spellStart"/>
      <w:r>
        <w:rPr>
          <w:rFonts w:ascii="Arial" w:hAnsi="Arial" w:cs="Arial"/>
          <w:sz w:val="24"/>
          <w:szCs w:val="24"/>
        </w:rPr>
        <w:t>Kel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 Barat, Kota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. Dimana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Negeri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Tingkat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Sulawesi Utara,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yurisdiksi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4 (</w:t>
      </w:r>
      <w:proofErr w:type="spellStart"/>
      <w:r>
        <w:rPr>
          <w:rFonts w:ascii="Arial" w:hAnsi="Arial" w:cs="Arial"/>
          <w:sz w:val="24"/>
          <w:szCs w:val="24"/>
        </w:rPr>
        <w:t>empat</w:t>
      </w:r>
      <w:proofErr w:type="spellEnd"/>
      <w:r>
        <w:rPr>
          <w:rFonts w:ascii="Arial" w:hAnsi="Arial" w:cs="Arial"/>
          <w:sz w:val="24"/>
          <w:szCs w:val="24"/>
        </w:rPr>
        <w:t xml:space="preserve">) wilayah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dan 1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kota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Mongondow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Mongondow</w:t>
      </w:r>
      <w:proofErr w:type="spellEnd"/>
      <w:r>
        <w:rPr>
          <w:rFonts w:ascii="Arial" w:hAnsi="Arial" w:cs="Arial"/>
          <w:sz w:val="24"/>
          <w:szCs w:val="24"/>
        </w:rPr>
        <w:t xml:space="preserve"> Selatan,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Mongondow</w:t>
      </w:r>
      <w:proofErr w:type="spellEnd"/>
      <w:r>
        <w:rPr>
          <w:rFonts w:ascii="Arial" w:hAnsi="Arial" w:cs="Arial"/>
          <w:sz w:val="24"/>
          <w:szCs w:val="24"/>
        </w:rPr>
        <w:t xml:space="preserve"> Timur,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Bolaang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Mongondow</w:t>
      </w:r>
      <w:proofErr w:type="spellEnd"/>
      <w:r>
        <w:rPr>
          <w:rFonts w:ascii="Arial" w:hAnsi="Arial" w:cs="Arial"/>
          <w:sz w:val="24"/>
          <w:szCs w:val="24"/>
        </w:rPr>
        <w:t xml:space="preserve"> Utara, dan Kota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9991E7" w14:textId="77777777" w:rsidR="003C0AFC" w:rsidRDefault="003C0AFC" w:rsidP="00BA2916">
      <w:pPr>
        <w:pStyle w:val="ListParagraph"/>
        <w:spacing w:line="360" w:lineRule="auto"/>
        <w:ind w:left="113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 w:rsidRPr="003C0AFC">
        <w:rPr>
          <w:rFonts w:ascii="Arial" w:hAnsi="Arial" w:cs="Arial"/>
          <w:i/>
          <w:iCs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Negeri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diakses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hyperlink r:id="rId9" w:history="1">
        <w:r w:rsidRPr="00CB0C84">
          <w:rPr>
            <w:rStyle w:val="Hyperlink"/>
            <w:rFonts w:ascii="Arial" w:hAnsi="Arial" w:cs="Arial"/>
            <w:sz w:val="24"/>
            <w:szCs w:val="24"/>
          </w:rPr>
          <w:t>www.pn-kotamobagu.go.id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2916">
        <w:rPr>
          <w:rFonts w:ascii="Arial" w:hAnsi="Arial" w:cs="Arial"/>
          <w:sz w:val="24"/>
          <w:szCs w:val="24"/>
        </w:rPr>
        <w:t>dimana</w:t>
      </w:r>
      <w:proofErr w:type="spellEnd"/>
      <w:r w:rsidR="00BA291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r w:rsidR="00BA2916"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00655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="00900655">
        <w:rPr>
          <w:rFonts w:ascii="Arial" w:hAnsi="Arial" w:cs="Arial"/>
          <w:sz w:val="24"/>
          <w:szCs w:val="24"/>
        </w:rPr>
        <w:t>ambil</w:t>
      </w:r>
      <w:proofErr w:type="spellEnd"/>
      <w:r w:rsidR="009006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655">
        <w:rPr>
          <w:rFonts w:ascii="Arial" w:hAnsi="Arial" w:cs="Arial"/>
          <w:sz w:val="24"/>
          <w:szCs w:val="24"/>
        </w:rPr>
        <w:t>dari</w:t>
      </w:r>
      <w:proofErr w:type="spellEnd"/>
      <w:r w:rsidR="009006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655">
        <w:rPr>
          <w:rFonts w:ascii="Arial" w:hAnsi="Arial" w:cs="Arial"/>
          <w:sz w:val="24"/>
          <w:szCs w:val="24"/>
        </w:rPr>
        <w:t>alamat</w:t>
      </w:r>
      <w:proofErr w:type="spellEnd"/>
      <w:r w:rsidR="00900655">
        <w:rPr>
          <w:rFonts w:ascii="Arial" w:hAnsi="Arial" w:cs="Arial"/>
          <w:sz w:val="24"/>
          <w:szCs w:val="24"/>
        </w:rPr>
        <w:t xml:space="preserve"> </w:t>
      </w:r>
      <w:r w:rsidR="00900655">
        <w:rPr>
          <w:rFonts w:ascii="Arial" w:hAnsi="Arial" w:cs="Arial"/>
          <w:i/>
          <w:iCs/>
          <w:sz w:val="24"/>
          <w:szCs w:val="24"/>
        </w:rPr>
        <w:t xml:space="preserve">website </w:t>
      </w:r>
      <w:proofErr w:type="spellStart"/>
      <w:r w:rsidR="00900655">
        <w:rPr>
          <w:rFonts w:ascii="Arial" w:hAnsi="Arial" w:cs="Arial"/>
          <w:sz w:val="24"/>
          <w:szCs w:val="24"/>
        </w:rPr>
        <w:t>tersebut</w:t>
      </w:r>
      <w:proofErr w:type="spellEnd"/>
      <w:r w:rsidR="0090065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 w:rsidR="00495E7D">
        <w:rPr>
          <w:rStyle w:val="FootnoteReference"/>
          <w:rFonts w:ascii="Arial" w:hAnsi="Arial" w:cs="Arial"/>
          <w:sz w:val="24"/>
          <w:szCs w:val="24"/>
        </w:rPr>
        <w:footnoteReference w:id="20"/>
      </w:r>
      <w:r>
        <w:rPr>
          <w:rFonts w:ascii="Arial" w:hAnsi="Arial" w:cs="Arial"/>
          <w:sz w:val="24"/>
          <w:szCs w:val="24"/>
        </w:rPr>
        <w:t>:</w:t>
      </w:r>
    </w:p>
    <w:p w14:paraId="217F3B3D" w14:textId="77777777" w:rsidR="00BA2916" w:rsidRPr="00E76F96" w:rsidRDefault="00495E7D" w:rsidP="00495E7D">
      <w:pPr>
        <w:pStyle w:val="ListParagraph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91A6AF" wp14:editId="73B47677">
            <wp:extent cx="5206015" cy="352112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uktur-organisasi-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772" cy="352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0515A" w14:textId="77777777" w:rsidR="00114940" w:rsidRPr="00A76A05" w:rsidRDefault="00435EB5" w:rsidP="00C432BD">
      <w:pPr>
        <w:pStyle w:val="Heading3"/>
        <w:numPr>
          <w:ilvl w:val="0"/>
          <w:numId w:val="32"/>
        </w:numPr>
        <w:spacing w:after="240"/>
        <w:ind w:left="709"/>
        <w:rPr>
          <w:rFonts w:ascii="Arial" w:hAnsi="Arial" w:cs="Arial"/>
          <w:b/>
          <w:bCs/>
        </w:rPr>
      </w:pPr>
      <w:bookmarkStart w:id="16" w:name="_Toc105656613"/>
      <w:r w:rsidRPr="00A76A05">
        <w:rPr>
          <w:rFonts w:ascii="Arial" w:hAnsi="Arial" w:cs="Arial"/>
          <w:b/>
          <w:bCs/>
          <w:color w:val="auto"/>
        </w:rPr>
        <w:lastRenderedPageBreak/>
        <w:t>DATA NON FISIK</w:t>
      </w:r>
      <w:bookmarkEnd w:id="16"/>
    </w:p>
    <w:p w14:paraId="720DBA64" w14:textId="77777777" w:rsidR="00435EB5" w:rsidRDefault="00435EB5" w:rsidP="00C432BD">
      <w:pPr>
        <w:pStyle w:val="ListParagraph"/>
        <w:numPr>
          <w:ilvl w:val="0"/>
          <w:numId w:val="21"/>
        </w:numPr>
        <w:spacing w:after="240"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C11BA">
        <w:rPr>
          <w:rFonts w:ascii="Arial" w:hAnsi="Arial" w:cs="Arial"/>
          <w:b/>
          <w:bCs/>
          <w:sz w:val="24"/>
          <w:szCs w:val="24"/>
        </w:rPr>
        <w:t>Tinjauan</w:t>
      </w:r>
      <w:proofErr w:type="spellEnd"/>
      <w:r w:rsidRPr="00BC11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11BA">
        <w:rPr>
          <w:rFonts w:ascii="Arial" w:hAnsi="Arial" w:cs="Arial"/>
          <w:b/>
          <w:bCs/>
          <w:sz w:val="24"/>
          <w:szCs w:val="24"/>
        </w:rPr>
        <w:t>Umum</w:t>
      </w:r>
      <w:proofErr w:type="spellEnd"/>
      <w:r w:rsidRPr="00BC11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11BA">
        <w:rPr>
          <w:rFonts w:ascii="Arial" w:hAnsi="Arial" w:cs="Arial"/>
          <w:b/>
          <w:bCs/>
          <w:sz w:val="24"/>
          <w:szCs w:val="24"/>
        </w:rPr>
        <w:t>Perkara</w:t>
      </w:r>
      <w:proofErr w:type="spellEnd"/>
      <w:r w:rsidRPr="00BC11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C11BA">
        <w:rPr>
          <w:rFonts w:ascii="Arial" w:hAnsi="Arial" w:cs="Arial"/>
          <w:b/>
          <w:bCs/>
          <w:sz w:val="24"/>
          <w:szCs w:val="24"/>
        </w:rPr>
        <w:t>Perdata</w:t>
      </w:r>
      <w:proofErr w:type="spellEnd"/>
      <w:r w:rsidRPr="00BC11BA">
        <w:rPr>
          <w:rFonts w:ascii="Arial" w:hAnsi="Arial" w:cs="Arial"/>
          <w:b/>
          <w:bCs/>
          <w:sz w:val="24"/>
          <w:szCs w:val="24"/>
        </w:rPr>
        <w:t xml:space="preserve"> No.</w:t>
      </w:r>
      <w:r w:rsidR="00C43F4B" w:rsidRPr="00BC11B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43F4B" w:rsidRPr="00BC11BA">
        <w:rPr>
          <w:rFonts w:ascii="Arial" w:hAnsi="Arial" w:cs="Arial"/>
          <w:b/>
          <w:bCs/>
          <w:sz w:val="24"/>
          <w:szCs w:val="24"/>
        </w:rPr>
        <w:t>39/</w:t>
      </w:r>
      <w:proofErr w:type="spellStart"/>
      <w:proofErr w:type="gramStart"/>
      <w:r w:rsidR="00C43F4B" w:rsidRPr="00BC11BA">
        <w:rPr>
          <w:rFonts w:ascii="Arial" w:hAnsi="Arial" w:cs="Arial"/>
          <w:b/>
          <w:bCs/>
          <w:sz w:val="24"/>
          <w:szCs w:val="24"/>
        </w:rPr>
        <w:t>Pdt.G.S</w:t>
      </w:r>
      <w:proofErr w:type="spellEnd"/>
      <w:proofErr w:type="gramEnd"/>
      <w:r w:rsidR="00C43F4B" w:rsidRPr="00BC11BA">
        <w:rPr>
          <w:rFonts w:ascii="Arial" w:hAnsi="Arial" w:cs="Arial"/>
          <w:b/>
          <w:bCs/>
          <w:sz w:val="24"/>
          <w:szCs w:val="24"/>
        </w:rPr>
        <w:t xml:space="preserve">/2020/PN </w:t>
      </w:r>
      <w:proofErr w:type="spellStart"/>
      <w:r w:rsidR="00C43F4B" w:rsidRPr="00BC11BA">
        <w:rPr>
          <w:rFonts w:ascii="Arial" w:hAnsi="Arial" w:cs="Arial"/>
          <w:b/>
          <w:bCs/>
          <w:sz w:val="24"/>
          <w:szCs w:val="24"/>
        </w:rPr>
        <w:t>Ktg</w:t>
      </w:r>
      <w:proofErr w:type="spellEnd"/>
    </w:p>
    <w:p w14:paraId="13B48039" w14:textId="77777777" w:rsidR="00CE64E0" w:rsidRDefault="00CE64E0" w:rsidP="00CE64E0">
      <w:pPr>
        <w:pStyle w:val="ListParagraph"/>
        <w:spacing w:line="360" w:lineRule="auto"/>
        <w:ind w:left="1134"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perdata</w:t>
      </w:r>
      <w:proofErr w:type="spellEnd"/>
      <w:r>
        <w:rPr>
          <w:rFonts w:ascii="Arial" w:hAnsi="Arial" w:cs="Arial"/>
          <w:sz w:val="24"/>
          <w:szCs w:val="24"/>
        </w:rPr>
        <w:t xml:space="preserve"> No. </w:t>
      </w:r>
      <w:r w:rsidRPr="00CE64E0">
        <w:rPr>
          <w:rFonts w:ascii="Arial" w:hAnsi="Arial" w:cs="Arial"/>
          <w:sz w:val="24"/>
          <w:szCs w:val="24"/>
        </w:rPr>
        <w:t>39/</w:t>
      </w:r>
      <w:proofErr w:type="spellStart"/>
      <w:proofErr w:type="gramStart"/>
      <w:r w:rsidRPr="00CE64E0">
        <w:rPr>
          <w:rFonts w:ascii="Arial" w:hAnsi="Arial" w:cs="Arial"/>
          <w:sz w:val="24"/>
          <w:szCs w:val="24"/>
        </w:rPr>
        <w:t>Pdt.G.S</w:t>
      </w:r>
      <w:proofErr w:type="spellEnd"/>
      <w:proofErr w:type="gramEnd"/>
      <w:r w:rsidRPr="00CE64E0">
        <w:rPr>
          <w:rFonts w:ascii="Arial" w:hAnsi="Arial" w:cs="Arial"/>
          <w:sz w:val="24"/>
          <w:szCs w:val="24"/>
        </w:rPr>
        <w:t xml:space="preserve">/2020/PN </w:t>
      </w:r>
      <w:proofErr w:type="spellStart"/>
      <w:r w:rsidRPr="00CE64E0">
        <w:rPr>
          <w:rFonts w:ascii="Arial" w:hAnsi="Arial" w:cs="Arial"/>
          <w:sz w:val="24"/>
          <w:szCs w:val="24"/>
        </w:rPr>
        <w:t>Ktg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17 November 2020,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gugatan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sederhana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gugatan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wanprestasi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bersengketa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Widyastuti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Gobel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Penggugat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Herawati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Manoppo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EA7C1C8" w14:textId="77777777" w:rsidR="00CE64E0" w:rsidRPr="00CE64E0" w:rsidRDefault="00FD1612" w:rsidP="004A71B1">
      <w:pPr>
        <w:pStyle w:val="ListParagraph"/>
        <w:spacing w:line="360" w:lineRule="auto"/>
        <w:ind w:left="1134"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hutang-piutang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seiring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</w:t>
      </w:r>
      <w:r w:rsidR="00FD5180">
        <w:rPr>
          <w:rFonts w:ascii="Arial" w:hAnsi="Arial" w:cs="Arial"/>
          <w:sz w:val="24"/>
          <w:szCs w:val="24"/>
        </w:rPr>
        <w:t>aimana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dala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perjanjian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tersebut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5180">
        <w:rPr>
          <w:rFonts w:ascii="Arial" w:hAnsi="Arial" w:cs="Arial"/>
          <w:sz w:val="24"/>
          <w:szCs w:val="24"/>
        </w:rPr>
        <w:t>sehingga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Penggugat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mengajukan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tuntutan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1B1">
        <w:rPr>
          <w:rFonts w:ascii="Arial" w:hAnsi="Arial" w:cs="Arial"/>
          <w:sz w:val="24"/>
          <w:szCs w:val="24"/>
        </w:rPr>
        <w:t>wanprestasi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1B1">
        <w:rPr>
          <w:rFonts w:ascii="Arial" w:hAnsi="Arial" w:cs="Arial"/>
          <w:sz w:val="24"/>
          <w:szCs w:val="24"/>
        </w:rPr>
        <w:t>dengan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1B1">
        <w:rPr>
          <w:rFonts w:ascii="Arial" w:hAnsi="Arial" w:cs="Arial"/>
          <w:sz w:val="24"/>
          <w:szCs w:val="24"/>
        </w:rPr>
        <w:t>gugatan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1B1">
        <w:rPr>
          <w:rFonts w:ascii="Arial" w:hAnsi="Arial" w:cs="Arial"/>
          <w:sz w:val="24"/>
          <w:szCs w:val="24"/>
        </w:rPr>
        <w:t>sederhana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1B1">
        <w:rPr>
          <w:rFonts w:ascii="Arial" w:hAnsi="Arial" w:cs="Arial"/>
          <w:sz w:val="24"/>
          <w:szCs w:val="24"/>
        </w:rPr>
        <w:t>ke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1B1">
        <w:rPr>
          <w:rFonts w:ascii="Arial" w:hAnsi="Arial" w:cs="Arial"/>
          <w:sz w:val="24"/>
          <w:szCs w:val="24"/>
        </w:rPr>
        <w:t>Pengadilan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4A71B1">
        <w:rPr>
          <w:rFonts w:ascii="Arial" w:hAnsi="Arial" w:cs="Arial"/>
          <w:sz w:val="24"/>
          <w:szCs w:val="24"/>
        </w:rPr>
        <w:t>Kotamobagu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yang di register pada </w:t>
      </w:r>
      <w:proofErr w:type="spellStart"/>
      <w:r w:rsidR="004A71B1">
        <w:rPr>
          <w:rFonts w:ascii="Arial" w:hAnsi="Arial" w:cs="Arial"/>
          <w:sz w:val="24"/>
          <w:szCs w:val="24"/>
        </w:rPr>
        <w:t>tanggal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4A71B1">
        <w:rPr>
          <w:rFonts w:ascii="Arial" w:hAnsi="Arial" w:cs="Arial"/>
          <w:sz w:val="24"/>
          <w:szCs w:val="24"/>
        </w:rPr>
        <w:t>september</w:t>
      </w:r>
      <w:proofErr w:type="spellEnd"/>
      <w:r w:rsidR="004A71B1">
        <w:rPr>
          <w:rFonts w:ascii="Arial" w:hAnsi="Arial" w:cs="Arial"/>
          <w:sz w:val="24"/>
          <w:szCs w:val="24"/>
        </w:rPr>
        <w:t xml:space="preserve"> 2020</w:t>
      </w:r>
      <w:r w:rsidR="00FD5180">
        <w:rPr>
          <w:rFonts w:ascii="Arial" w:hAnsi="Arial" w:cs="Arial"/>
          <w:sz w:val="24"/>
          <w:szCs w:val="24"/>
        </w:rPr>
        <w:t xml:space="preserve">, dan yang </w:t>
      </w:r>
      <w:proofErr w:type="spellStart"/>
      <w:r w:rsidR="00FD5180">
        <w:rPr>
          <w:rFonts w:ascii="Arial" w:hAnsi="Arial" w:cs="Arial"/>
          <w:sz w:val="24"/>
          <w:szCs w:val="24"/>
        </w:rPr>
        <w:t>menarik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FD5180">
        <w:rPr>
          <w:rFonts w:ascii="Arial" w:hAnsi="Arial" w:cs="Arial"/>
          <w:sz w:val="24"/>
          <w:szCs w:val="24"/>
        </w:rPr>
        <w:t>perkara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ini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adalah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5180">
        <w:rPr>
          <w:rFonts w:ascii="Arial" w:hAnsi="Arial" w:cs="Arial"/>
          <w:sz w:val="24"/>
          <w:szCs w:val="24"/>
        </w:rPr>
        <w:t>Tergugat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mengajukan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suatu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tangkisan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berdasarkan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4F0393">
        <w:rPr>
          <w:rFonts w:ascii="Arial" w:hAnsi="Arial" w:cs="Arial"/>
          <w:sz w:val="24"/>
          <w:szCs w:val="24"/>
        </w:rPr>
        <w:t>ketentuan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4F0393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="004F0393">
        <w:rPr>
          <w:rFonts w:ascii="Arial" w:hAnsi="Arial" w:cs="Arial"/>
          <w:sz w:val="24"/>
          <w:szCs w:val="24"/>
        </w:rPr>
        <w:t>karena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dalam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perjanjian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tersebut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terdapat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ketimpangan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180">
        <w:rPr>
          <w:rFonts w:ascii="Arial" w:hAnsi="Arial" w:cs="Arial"/>
          <w:sz w:val="24"/>
          <w:szCs w:val="24"/>
        </w:rPr>
        <w:t>prestasi</w:t>
      </w:r>
      <w:proofErr w:type="spellEnd"/>
      <w:r w:rsidR="00FD5180">
        <w:rPr>
          <w:rFonts w:ascii="Arial" w:hAnsi="Arial" w:cs="Arial"/>
          <w:sz w:val="24"/>
          <w:szCs w:val="24"/>
        </w:rPr>
        <w:t xml:space="preserve"> yang sangat </w:t>
      </w:r>
      <w:proofErr w:type="spellStart"/>
      <w:r w:rsidR="00FD5180">
        <w:rPr>
          <w:rFonts w:ascii="Arial" w:hAnsi="Arial" w:cs="Arial"/>
          <w:sz w:val="24"/>
          <w:szCs w:val="24"/>
        </w:rPr>
        <w:t>b</w:t>
      </w:r>
      <w:r w:rsidR="004F0393">
        <w:rPr>
          <w:rFonts w:ascii="Arial" w:hAnsi="Arial" w:cs="Arial"/>
          <w:sz w:val="24"/>
          <w:szCs w:val="24"/>
        </w:rPr>
        <w:t>esar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diantara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kedua</w:t>
      </w:r>
      <w:proofErr w:type="spellEnd"/>
      <w:r w:rsidR="004F0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0393">
        <w:rPr>
          <w:rFonts w:ascii="Arial" w:hAnsi="Arial" w:cs="Arial"/>
          <w:sz w:val="24"/>
          <w:szCs w:val="24"/>
        </w:rPr>
        <w:t>pihak</w:t>
      </w:r>
      <w:proofErr w:type="spellEnd"/>
      <w:r w:rsidR="00FD5180">
        <w:rPr>
          <w:rFonts w:ascii="Arial" w:hAnsi="Arial" w:cs="Arial"/>
          <w:sz w:val="24"/>
          <w:szCs w:val="24"/>
        </w:rPr>
        <w:t>.</w:t>
      </w:r>
      <w:r w:rsidR="00CE64E0">
        <w:rPr>
          <w:rFonts w:ascii="Arial" w:hAnsi="Arial" w:cs="Arial"/>
          <w:sz w:val="24"/>
          <w:szCs w:val="24"/>
        </w:rPr>
        <w:t xml:space="preserve"> </w:t>
      </w:r>
    </w:p>
    <w:p w14:paraId="54C1DC8A" w14:textId="77777777" w:rsidR="009504E9" w:rsidRDefault="00950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C366D88" w14:textId="77777777" w:rsidR="00114940" w:rsidRPr="00536EF8" w:rsidRDefault="009504E9" w:rsidP="00536EF8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bookmarkStart w:id="17" w:name="_Toc105656614"/>
      <w:r w:rsidRPr="00536EF8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BAB IV</w:t>
      </w:r>
      <w:bookmarkEnd w:id="17"/>
    </w:p>
    <w:p w14:paraId="3F14B440" w14:textId="77777777" w:rsidR="009504E9" w:rsidRPr="00536EF8" w:rsidRDefault="009504E9" w:rsidP="00536EF8">
      <w:pPr>
        <w:pStyle w:val="Heading2"/>
        <w:jc w:val="center"/>
        <w:rPr>
          <w:rFonts w:ascii="Arial" w:hAnsi="Arial" w:cs="Arial"/>
          <w:b/>
          <w:bCs/>
          <w:sz w:val="24"/>
          <w:szCs w:val="24"/>
        </w:rPr>
      </w:pPr>
      <w:bookmarkStart w:id="18" w:name="_Toc105656615"/>
      <w:r w:rsidRPr="00536EF8">
        <w:rPr>
          <w:rFonts w:ascii="Arial" w:hAnsi="Arial" w:cs="Arial"/>
          <w:b/>
          <w:bCs/>
          <w:color w:val="auto"/>
          <w:sz w:val="24"/>
          <w:szCs w:val="24"/>
        </w:rPr>
        <w:t>PEMBAHASAN</w:t>
      </w:r>
      <w:bookmarkEnd w:id="18"/>
    </w:p>
    <w:p w14:paraId="1853DDC9" w14:textId="77777777" w:rsidR="00857B53" w:rsidRDefault="00857B53" w:rsidP="009504E9">
      <w:pPr>
        <w:pStyle w:val="ListParagraph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701606" w14:textId="77777777" w:rsidR="009504E9" w:rsidRPr="00386F33" w:rsidRDefault="00857B53" w:rsidP="00C432BD">
      <w:pPr>
        <w:pStyle w:val="Heading3"/>
        <w:numPr>
          <w:ilvl w:val="0"/>
          <w:numId w:val="33"/>
        </w:numPr>
        <w:spacing w:after="240"/>
        <w:ind w:left="426"/>
        <w:rPr>
          <w:rFonts w:ascii="Arial" w:hAnsi="Arial" w:cs="Arial"/>
          <w:b/>
          <w:bCs/>
        </w:rPr>
      </w:pPr>
      <w:bookmarkStart w:id="19" w:name="_Toc105656616"/>
      <w:r w:rsidRPr="00386F33">
        <w:rPr>
          <w:rFonts w:ascii="Arial" w:hAnsi="Arial" w:cs="Arial"/>
          <w:b/>
          <w:bCs/>
          <w:color w:val="auto"/>
        </w:rPr>
        <w:t>PENERAPAN WOEKERORDONANTIE 1938</w:t>
      </w:r>
      <w:bookmarkEnd w:id="19"/>
    </w:p>
    <w:p w14:paraId="3B09D240" w14:textId="77777777" w:rsidR="00FF3D40" w:rsidRDefault="00B15E0B" w:rsidP="00386F33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disinggung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FB4">
        <w:rPr>
          <w:rFonts w:ascii="Arial" w:hAnsi="Arial" w:cs="Arial"/>
          <w:sz w:val="24"/>
          <w:szCs w:val="24"/>
        </w:rPr>
        <w:t>bahwa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B4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447FB4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447FB4">
        <w:rPr>
          <w:rFonts w:ascii="Arial" w:hAnsi="Arial" w:cs="Arial"/>
          <w:sz w:val="24"/>
          <w:szCs w:val="24"/>
        </w:rPr>
        <w:t>ini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B4">
        <w:rPr>
          <w:rFonts w:ascii="Arial" w:hAnsi="Arial" w:cs="Arial"/>
          <w:sz w:val="24"/>
          <w:szCs w:val="24"/>
        </w:rPr>
        <w:t>bertujuan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B4">
        <w:rPr>
          <w:rFonts w:ascii="Arial" w:hAnsi="Arial" w:cs="Arial"/>
          <w:sz w:val="24"/>
          <w:szCs w:val="24"/>
        </w:rPr>
        <w:t>untuk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B4">
        <w:rPr>
          <w:rFonts w:ascii="Arial" w:hAnsi="Arial" w:cs="Arial"/>
          <w:sz w:val="24"/>
          <w:szCs w:val="24"/>
        </w:rPr>
        <w:t>memberantas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B4">
        <w:rPr>
          <w:rFonts w:ascii="Arial" w:hAnsi="Arial" w:cs="Arial"/>
          <w:sz w:val="24"/>
          <w:szCs w:val="24"/>
        </w:rPr>
        <w:t>praktik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B4">
        <w:rPr>
          <w:rFonts w:ascii="Arial" w:hAnsi="Arial" w:cs="Arial"/>
          <w:sz w:val="24"/>
          <w:szCs w:val="24"/>
        </w:rPr>
        <w:t>riba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47FB4">
        <w:rPr>
          <w:rFonts w:ascii="Arial" w:hAnsi="Arial" w:cs="Arial"/>
          <w:sz w:val="24"/>
          <w:szCs w:val="24"/>
        </w:rPr>
        <w:t>masyarakat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7FB4">
        <w:rPr>
          <w:rFonts w:ascii="Arial" w:hAnsi="Arial" w:cs="Arial"/>
          <w:sz w:val="24"/>
          <w:szCs w:val="24"/>
        </w:rPr>
        <w:t>sehingga</w:t>
      </w:r>
      <w:proofErr w:type="spellEnd"/>
      <w:r w:rsidR="00447FB4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447FB4">
        <w:rPr>
          <w:rFonts w:ascii="Arial" w:hAnsi="Arial" w:cs="Arial"/>
          <w:sz w:val="24"/>
          <w:szCs w:val="24"/>
        </w:rPr>
        <w:t>dik</w:t>
      </w:r>
      <w:r w:rsidR="0032682A">
        <w:rPr>
          <w:rFonts w:ascii="Arial" w:hAnsi="Arial" w:cs="Arial"/>
          <w:sz w:val="24"/>
          <w:szCs w:val="24"/>
        </w:rPr>
        <w:t>enal</w:t>
      </w:r>
      <w:proofErr w:type="spellEnd"/>
      <w:r w:rsidR="00326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82A">
        <w:rPr>
          <w:rFonts w:ascii="Arial" w:hAnsi="Arial" w:cs="Arial"/>
          <w:sz w:val="24"/>
          <w:szCs w:val="24"/>
        </w:rPr>
        <w:t>dengan</w:t>
      </w:r>
      <w:proofErr w:type="spellEnd"/>
      <w:r w:rsidR="00326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82A">
        <w:rPr>
          <w:rFonts w:ascii="Arial" w:hAnsi="Arial" w:cs="Arial"/>
          <w:sz w:val="24"/>
          <w:szCs w:val="24"/>
        </w:rPr>
        <w:t>Undang-undang</w:t>
      </w:r>
      <w:proofErr w:type="spellEnd"/>
      <w:r w:rsidR="00326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682A">
        <w:rPr>
          <w:rFonts w:ascii="Arial" w:hAnsi="Arial" w:cs="Arial"/>
          <w:sz w:val="24"/>
          <w:szCs w:val="24"/>
        </w:rPr>
        <w:t>riba</w:t>
      </w:r>
      <w:proofErr w:type="spellEnd"/>
      <w:r w:rsidR="0032682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2682A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32682A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dibuat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dalam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rangka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untuk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mengganti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611FD6">
        <w:rPr>
          <w:rFonts w:ascii="Arial" w:hAnsi="Arial" w:cs="Arial"/>
          <w:i/>
          <w:iCs/>
          <w:sz w:val="24"/>
          <w:szCs w:val="24"/>
        </w:rPr>
        <w:t xml:space="preserve"> 1916 </w:t>
      </w:r>
      <w:r w:rsidR="00611FD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611FD6">
        <w:rPr>
          <w:rFonts w:ascii="Arial" w:hAnsi="Arial" w:cs="Arial"/>
          <w:sz w:val="24"/>
          <w:szCs w:val="24"/>
        </w:rPr>
        <w:t>waktu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itu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dianggap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kurang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maksimal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dalam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memberantas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praktik</w:t>
      </w:r>
      <w:proofErr w:type="spellEnd"/>
      <w:r w:rsidR="00611F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FD6">
        <w:rPr>
          <w:rFonts w:ascii="Arial" w:hAnsi="Arial" w:cs="Arial"/>
          <w:sz w:val="24"/>
          <w:szCs w:val="24"/>
        </w:rPr>
        <w:t>riba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624F9">
        <w:rPr>
          <w:rFonts w:ascii="Arial" w:hAnsi="Arial" w:cs="Arial"/>
          <w:sz w:val="24"/>
          <w:szCs w:val="24"/>
        </w:rPr>
        <w:t>masyarakat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624F9">
        <w:rPr>
          <w:rFonts w:ascii="Arial" w:hAnsi="Arial" w:cs="Arial"/>
          <w:sz w:val="24"/>
          <w:szCs w:val="24"/>
        </w:rPr>
        <w:t>sehingga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4F9">
        <w:rPr>
          <w:rFonts w:ascii="Arial" w:hAnsi="Arial" w:cs="Arial"/>
          <w:sz w:val="24"/>
          <w:szCs w:val="24"/>
        </w:rPr>
        <w:t>pemerintah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colonial </w:t>
      </w:r>
      <w:proofErr w:type="spellStart"/>
      <w:r w:rsidR="005624F9">
        <w:rPr>
          <w:rFonts w:ascii="Arial" w:hAnsi="Arial" w:cs="Arial"/>
          <w:sz w:val="24"/>
          <w:szCs w:val="24"/>
        </w:rPr>
        <w:t>Hindia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Belanda </w:t>
      </w:r>
      <w:proofErr w:type="spellStart"/>
      <w:r w:rsidR="005624F9">
        <w:rPr>
          <w:rFonts w:ascii="Arial" w:hAnsi="Arial" w:cs="Arial"/>
          <w:sz w:val="24"/>
          <w:szCs w:val="24"/>
        </w:rPr>
        <w:t>mengeluarkan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4F9">
        <w:rPr>
          <w:rFonts w:ascii="Arial" w:hAnsi="Arial" w:cs="Arial"/>
          <w:sz w:val="24"/>
          <w:szCs w:val="24"/>
        </w:rPr>
        <w:t>produk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4F9">
        <w:rPr>
          <w:rFonts w:ascii="Arial" w:hAnsi="Arial" w:cs="Arial"/>
          <w:sz w:val="24"/>
          <w:szCs w:val="24"/>
        </w:rPr>
        <w:t>undang-undang</w:t>
      </w:r>
      <w:proofErr w:type="spellEnd"/>
      <w:r w:rsidR="005624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24F9">
        <w:rPr>
          <w:rFonts w:ascii="Arial" w:hAnsi="Arial" w:cs="Arial"/>
          <w:sz w:val="24"/>
          <w:szCs w:val="24"/>
        </w:rPr>
        <w:t>tersebut</w:t>
      </w:r>
      <w:proofErr w:type="spellEnd"/>
      <w:r w:rsidR="005624F9">
        <w:rPr>
          <w:rFonts w:ascii="Arial" w:hAnsi="Arial" w:cs="Arial"/>
          <w:sz w:val="24"/>
          <w:szCs w:val="24"/>
        </w:rPr>
        <w:t>.</w:t>
      </w:r>
    </w:p>
    <w:p w14:paraId="02D3B493" w14:textId="77777777" w:rsidR="00450598" w:rsidRDefault="007E6510" w:rsidP="00867B9B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7E6510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Pr="007E6510">
        <w:rPr>
          <w:rFonts w:ascii="Arial" w:hAnsi="Arial" w:cs="Arial"/>
          <w:i/>
          <w:iCs/>
          <w:sz w:val="24"/>
          <w:szCs w:val="24"/>
        </w:rPr>
        <w:t xml:space="preserve"> 1938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dicabut</w:t>
      </w:r>
      <w:proofErr w:type="spellEnd"/>
      <w:r w:rsidR="00A21D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D33">
        <w:rPr>
          <w:rFonts w:ascii="Arial" w:hAnsi="Arial" w:cs="Arial"/>
          <w:sz w:val="24"/>
          <w:szCs w:val="24"/>
        </w:rPr>
        <w:t>hingga</w:t>
      </w:r>
      <w:proofErr w:type="spellEnd"/>
      <w:r w:rsidR="00A21D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D33">
        <w:rPr>
          <w:rFonts w:ascii="Arial" w:hAnsi="Arial" w:cs="Arial"/>
          <w:sz w:val="24"/>
          <w:szCs w:val="24"/>
        </w:rPr>
        <w:t>saat</w:t>
      </w:r>
      <w:proofErr w:type="spellEnd"/>
      <w:r w:rsidR="00A21D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D33">
        <w:rPr>
          <w:rFonts w:ascii="Arial" w:hAnsi="Arial" w:cs="Arial"/>
          <w:sz w:val="24"/>
          <w:szCs w:val="24"/>
        </w:rPr>
        <w:t>ini</w:t>
      </w:r>
      <w:proofErr w:type="spellEnd"/>
      <w:r w:rsidR="000021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21BC">
        <w:rPr>
          <w:rFonts w:ascii="Arial" w:hAnsi="Arial" w:cs="Arial"/>
          <w:sz w:val="24"/>
          <w:szCs w:val="24"/>
        </w:rPr>
        <w:t>sehingga</w:t>
      </w:r>
      <w:proofErr w:type="spellEnd"/>
      <w:r w:rsidR="000021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096">
        <w:rPr>
          <w:rFonts w:ascii="Arial" w:hAnsi="Arial" w:cs="Arial"/>
          <w:sz w:val="24"/>
          <w:szCs w:val="24"/>
        </w:rPr>
        <w:t>masih</w:t>
      </w:r>
      <w:proofErr w:type="spellEnd"/>
      <w:r w:rsidR="00242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096">
        <w:rPr>
          <w:rFonts w:ascii="Arial" w:hAnsi="Arial" w:cs="Arial"/>
          <w:sz w:val="24"/>
          <w:szCs w:val="24"/>
        </w:rPr>
        <w:t>terus</w:t>
      </w:r>
      <w:proofErr w:type="spellEnd"/>
      <w:r w:rsidR="00242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096">
        <w:rPr>
          <w:rFonts w:ascii="Arial" w:hAnsi="Arial" w:cs="Arial"/>
          <w:sz w:val="24"/>
          <w:szCs w:val="24"/>
        </w:rPr>
        <w:t>berlaku</w:t>
      </w:r>
      <w:proofErr w:type="spellEnd"/>
      <w:r w:rsidR="00242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096">
        <w:rPr>
          <w:rFonts w:ascii="Arial" w:hAnsi="Arial" w:cs="Arial"/>
          <w:sz w:val="24"/>
          <w:szCs w:val="24"/>
        </w:rPr>
        <w:t>hingga</w:t>
      </w:r>
      <w:proofErr w:type="spellEnd"/>
      <w:r w:rsidR="00242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096">
        <w:rPr>
          <w:rFonts w:ascii="Arial" w:hAnsi="Arial" w:cs="Arial"/>
          <w:sz w:val="24"/>
          <w:szCs w:val="24"/>
        </w:rPr>
        <w:t>saat</w:t>
      </w:r>
      <w:proofErr w:type="spellEnd"/>
      <w:r w:rsidR="002420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096">
        <w:rPr>
          <w:rFonts w:ascii="Arial" w:hAnsi="Arial" w:cs="Arial"/>
          <w:sz w:val="24"/>
          <w:szCs w:val="24"/>
        </w:rPr>
        <w:t>ini</w:t>
      </w:r>
      <w:proofErr w:type="spellEnd"/>
      <w:r w:rsidR="00242096">
        <w:rPr>
          <w:rFonts w:ascii="Arial" w:hAnsi="Arial" w:cs="Arial"/>
          <w:sz w:val="24"/>
          <w:szCs w:val="24"/>
        </w:rPr>
        <w:t xml:space="preserve">, </w:t>
      </w:r>
      <w:r w:rsidR="00867B9B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867B9B">
        <w:rPr>
          <w:rFonts w:ascii="Arial" w:hAnsi="Arial" w:cs="Arial"/>
          <w:sz w:val="24"/>
          <w:szCs w:val="24"/>
        </w:rPr>
        <w:t>keberadaannya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pun </w:t>
      </w:r>
      <w:proofErr w:type="spellStart"/>
      <w:r w:rsidR="00867B9B">
        <w:rPr>
          <w:rFonts w:ascii="Arial" w:hAnsi="Arial" w:cs="Arial"/>
          <w:sz w:val="24"/>
          <w:szCs w:val="24"/>
        </w:rPr>
        <w:t>menurut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peneliti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="00867B9B">
        <w:rPr>
          <w:rFonts w:ascii="Arial" w:hAnsi="Arial" w:cs="Arial"/>
          <w:sz w:val="24"/>
          <w:szCs w:val="24"/>
        </w:rPr>
        <w:t>penting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67B9B">
        <w:rPr>
          <w:rFonts w:ascii="Arial" w:hAnsi="Arial" w:cs="Arial"/>
          <w:sz w:val="24"/>
          <w:szCs w:val="24"/>
        </w:rPr>
        <w:t>masih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="00867B9B">
        <w:rPr>
          <w:rFonts w:ascii="Arial" w:hAnsi="Arial" w:cs="Arial"/>
          <w:sz w:val="24"/>
          <w:szCs w:val="24"/>
        </w:rPr>
        <w:t>relevan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dengan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kondisi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masyarakat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dewasa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ini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7B9B">
        <w:rPr>
          <w:rFonts w:ascii="Arial" w:hAnsi="Arial" w:cs="Arial"/>
          <w:sz w:val="24"/>
          <w:szCs w:val="24"/>
        </w:rPr>
        <w:t>karena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hingga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saat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ini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belum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ada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Undang-undang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67B9B">
        <w:rPr>
          <w:rFonts w:ascii="Arial" w:hAnsi="Arial" w:cs="Arial"/>
          <w:sz w:val="24"/>
          <w:szCs w:val="24"/>
        </w:rPr>
        <w:t>khusus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mengatur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tentang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praktik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pelepasan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uang yang </w:t>
      </w:r>
      <w:proofErr w:type="spellStart"/>
      <w:r w:rsidR="00867B9B">
        <w:rPr>
          <w:rFonts w:ascii="Arial" w:hAnsi="Arial" w:cs="Arial"/>
          <w:sz w:val="24"/>
          <w:szCs w:val="24"/>
        </w:rPr>
        <w:t>yang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tidak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9B">
        <w:rPr>
          <w:rFonts w:ascii="Arial" w:hAnsi="Arial" w:cs="Arial"/>
          <w:sz w:val="24"/>
          <w:szCs w:val="24"/>
        </w:rPr>
        <w:t>terkendali</w:t>
      </w:r>
      <w:proofErr w:type="spellEnd"/>
      <w:r w:rsidR="00867B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08E">
        <w:rPr>
          <w:rFonts w:ascii="Arial" w:hAnsi="Arial" w:cs="Arial"/>
          <w:sz w:val="24"/>
          <w:szCs w:val="24"/>
        </w:rPr>
        <w:t>dalam</w:t>
      </w:r>
      <w:proofErr w:type="spellEnd"/>
      <w:r w:rsidR="000160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08E">
        <w:rPr>
          <w:rFonts w:ascii="Arial" w:hAnsi="Arial" w:cs="Arial"/>
          <w:sz w:val="24"/>
          <w:szCs w:val="24"/>
        </w:rPr>
        <w:t>masyarakat</w:t>
      </w:r>
      <w:proofErr w:type="spellEnd"/>
      <w:r w:rsidR="0001608E">
        <w:rPr>
          <w:rFonts w:ascii="Arial" w:hAnsi="Arial" w:cs="Arial"/>
          <w:sz w:val="24"/>
          <w:szCs w:val="24"/>
        </w:rPr>
        <w:t xml:space="preserve">, dan pada </w:t>
      </w:r>
      <w:proofErr w:type="spellStart"/>
      <w:r w:rsidR="0001608E">
        <w:rPr>
          <w:rFonts w:ascii="Arial" w:hAnsi="Arial" w:cs="Arial"/>
          <w:sz w:val="24"/>
          <w:szCs w:val="24"/>
        </w:rPr>
        <w:t>akhirnya</w:t>
      </w:r>
      <w:proofErr w:type="spellEnd"/>
      <w:r w:rsidR="000160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08E">
        <w:rPr>
          <w:rFonts w:ascii="Arial" w:hAnsi="Arial" w:cs="Arial"/>
          <w:sz w:val="24"/>
          <w:szCs w:val="24"/>
        </w:rPr>
        <w:t>akan</w:t>
      </w:r>
      <w:proofErr w:type="spellEnd"/>
      <w:r w:rsidR="000160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08E">
        <w:rPr>
          <w:rFonts w:ascii="Arial" w:hAnsi="Arial" w:cs="Arial"/>
          <w:sz w:val="24"/>
          <w:szCs w:val="24"/>
        </w:rPr>
        <w:t>banyak</w:t>
      </w:r>
      <w:proofErr w:type="spellEnd"/>
      <w:r w:rsidR="000160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08E">
        <w:rPr>
          <w:rFonts w:ascii="Arial" w:hAnsi="Arial" w:cs="Arial"/>
          <w:sz w:val="24"/>
          <w:szCs w:val="24"/>
        </w:rPr>
        <w:t>merugikan</w:t>
      </w:r>
      <w:proofErr w:type="spellEnd"/>
      <w:r w:rsidR="000160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08E">
        <w:rPr>
          <w:rFonts w:ascii="Arial" w:hAnsi="Arial" w:cs="Arial"/>
          <w:sz w:val="24"/>
          <w:szCs w:val="24"/>
        </w:rPr>
        <w:t>masyarakat</w:t>
      </w:r>
      <w:proofErr w:type="spellEnd"/>
      <w:r w:rsidR="0001608E">
        <w:rPr>
          <w:rFonts w:ascii="Arial" w:hAnsi="Arial" w:cs="Arial"/>
          <w:sz w:val="24"/>
          <w:szCs w:val="24"/>
        </w:rPr>
        <w:t>.</w:t>
      </w:r>
    </w:p>
    <w:p w14:paraId="0EC31E48" w14:textId="77777777" w:rsidR="005624F9" w:rsidRDefault="00450598" w:rsidP="00450598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</w:t>
      </w:r>
      <w:r w:rsidR="001C5E89">
        <w:rPr>
          <w:rFonts w:ascii="Arial" w:hAnsi="Arial" w:cs="Arial"/>
          <w:i/>
          <w:iCs/>
          <w:sz w:val="24"/>
          <w:szCs w:val="24"/>
        </w:rPr>
        <w:t xml:space="preserve"> </w:t>
      </w:r>
      <w:r w:rsidR="001C5E89">
        <w:rPr>
          <w:rFonts w:ascii="Arial" w:hAnsi="Arial" w:cs="Arial"/>
          <w:sz w:val="24"/>
          <w:szCs w:val="24"/>
        </w:rPr>
        <w:t>(</w:t>
      </w:r>
      <w:r w:rsidR="001C5E89" w:rsidRPr="007F6836">
        <w:rPr>
          <w:rFonts w:ascii="Arial" w:hAnsi="Arial" w:cs="Arial"/>
          <w:i/>
          <w:iCs/>
          <w:sz w:val="24"/>
          <w:szCs w:val="24"/>
        </w:rPr>
        <w:t>WO</w:t>
      </w:r>
      <w:r w:rsidR="001C5E89">
        <w:rPr>
          <w:rFonts w:ascii="Arial" w:hAnsi="Arial" w:cs="Arial"/>
          <w:sz w:val="24"/>
          <w:szCs w:val="24"/>
        </w:rPr>
        <w:t xml:space="preserve"> </w:t>
      </w:r>
      <w:r w:rsidR="001C5E89" w:rsidRPr="007F6836">
        <w:rPr>
          <w:rFonts w:ascii="Arial" w:hAnsi="Arial" w:cs="Arial"/>
          <w:i/>
          <w:iCs/>
          <w:sz w:val="24"/>
          <w:szCs w:val="24"/>
        </w:rPr>
        <w:t>1938</w:t>
      </w:r>
      <w:r w:rsidR="001C5E89">
        <w:rPr>
          <w:rFonts w:ascii="Arial" w:hAnsi="Arial" w:cs="Arial"/>
          <w:sz w:val="24"/>
          <w:szCs w:val="24"/>
        </w:rPr>
        <w:t>)</w:t>
      </w:r>
      <w:r w:rsidR="004111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18C">
        <w:rPr>
          <w:rFonts w:ascii="Arial" w:hAnsi="Arial" w:cs="Arial"/>
          <w:sz w:val="24"/>
          <w:szCs w:val="24"/>
        </w:rPr>
        <w:t>dalam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Stbl.1938-524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preventif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mencegah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pelepasan</w:t>
      </w:r>
      <w:proofErr w:type="spellEnd"/>
      <w:r>
        <w:rPr>
          <w:rFonts w:ascii="Arial" w:hAnsi="Arial" w:cs="Arial"/>
          <w:sz w:val="24"/>
          <w:szCs w:val="24"/>
        </w:rPr>
        <w:t xml:space="preserve"> uang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riba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E89">
        <w:rPr>
          <w:rFonts w:ascii="Arial" w:hAnsi="Arial" w:cs="Arial"/>
          <w:sz w:val="24"/>
          <w:szCs w:val="24"/>
        </w:rPr>
        <w:t>undang-undang</w:t>
      </w:r>
      <w:proofErr w:type="spellEnd"/>
      <w:r w:rsidR="001C5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E89">
        <w:rPr>
          <w:rFonts w:ascii="Arial" w:hAnsi="Arial" w:cs="Arial"/>
          <w:sz w:val="24"/>
          <w:szCs w:val="24"/>
        </w:rPr>
        <w:t>dengan</w:t>
      </w:r>
      <w:proofErr w:type="spellEnd"/>
      <w:r w:rsidR="001C5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E89">
        <w:rPr>
          <w:rFonts w:ascii="Arial" w:hAnsi="Arial" w:cs="Arial"/>
          <w:sz w:val="24"/>
          <w:szCs w:val="24"/>
        </w:rPr>
        <w:t>fungsi</w:t>
      </w:r>
      <w:proofErr w:type="spellEnd"/>
      <w:r w:rsidR="001C5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5E89">
        <w:rPr>
          <w:rFonts w:ascii="Arial" w:hAnsi="Arial" w:cs="Arial"/>
          <w:sz w:val="24"/>
          <w:szCs w:val="24"/>
        </w:rPr>
        <w:t>represi</w:t>
      </w:r>
      <w:r w:rsidR="00437DDF">
        <w:rPr>
          <w:rFonts w:ascii="Arial" w:hAnsi="Arial" w:cs="Arial"/>
          <w:sz w:val="24"/>
          <w:szCs w:val="24"/>
        </w:rPr>
        <w:t>f</w:t>
      </w:r>
      <w:proofErr w:type="spellEnd"/>
      <w:r w:rsidR="00437DD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37DDF">
        <w:rPr>
          <w:rFonts w:ascii="Arial" w:hAnsi="Arial" w:cs="Arial"/>
          <w:sz w:val="24"/>
          <w:szCs w:val="24"/>
        </w:rPr>
        <w:t>mengatur</w:t>
      </w:r>
      <w:proofErr w:type="spellEnd"/>
      <w:r w:rsidR="00437D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DDF">
        <w:rPr>
          <w:rFonts w:ascii="Arial" w:hAnsi="Arial" w:cs="Arial"/>
          <w:sz w:val="24"/>
          <w:szCs w:val="24"/>
        </w:rPr>
        <w:t>hal</w:t>
      </w:r>
      <w:proofErr w:type="spellEnd"/>
      <w:r w:rsidR="00437D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DDF">
        <w:rPr>
          <w:rFonts w:ascii="Arial" w:hAnsi="Arial" w:cs="Arial"/>
          <w:sz w:val="24"/>
          <w:szCs w:val="24"/>
        </w:rPr>
        <w:t>ini</w:t>
      </w:r>
      <w:proofErr w:type="spellEnd"/>
      <w:r w:rsidR="00437D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DDF">
        <w:rPr>
          <w:rFonts w:ascii="Arial" w:hAnsi="Arial" w:cs="Arial"/>
          <w:sz w:val="24"/>
          <w:szCs w:val="24"/>
        </w:rPr>
        <w:t>adalah</w:t>
      </w:r>
      <w:proofErr w:type="spellEnd"/>
      <w:r w:rsidR="00437D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DDF" w:rsidRPr="00437DDF">
        <w:rPr>
          <w:rFonts w:ascii="Arial" w:hAnsi="Arial" w:cs="Arial"/>
          <w:i/>
          <w:iCs/>
          <w:sz w:val="24"/>
          <w:szCs w:val="24"/>
        </w:rPr>
        <w:t>G</w:t>
      </w:r>
      <w:r w:rsidR="001C5E89" w:rsidRPr="00437DDF">
        <w:rPr>
          <w:rFonts w:ascii="Arial" w:hAnsi="Arial" w:cs="Arial"/>
          <w:i/>
          <w:iCs/>
          <w:sz w:val="24"/>
          <w:szCs w:val="24"/>
        </w:rPr>
        <w:t>eldschietersordonanantie</w:t>
      </w:r>
      <w:proofErr w:type="spellEnd"/>
      <w:r w:rsidR="001C5E89">
        <w:rPr>
          <w:rFonts w:ascii="Arial" w:hAnsi="Arial" w:cs="Arial"/>
          <w:sz w:val="24"/>
          <w:szCs w:val="24"/>
        </w:rPr>
        <w:t xml:space="preserve"> 1938 (</w:t>
      </w:r>
      <w:r w:rsidR="001C5E89" w:rsidRPr="007F6836">
        <w:rPr>
          <w:rFonts w:ascii="Arial" w:hAnsi="Arial" w:cs="Arial"/>
          <w:i/>
          <w:iCs/>
          <w:sz w:val="24"/>
          <w:szCs w:val="24"/>
        </w:rPr>
        <w:t>GO</w:t>
      </w:r>
      <w:r w:rsidR="001C5E89">
        <w:rPr>
          <w:rFonts w:ascii="Arial" w:hAnsi="Arial" w:cs="Arial"/>
          <w:sz w:val="24"/>
          <w:szCs w:val="24"/>
        </w:rPr>
        <w:t xml:space="preserve"> </w:t>
      </w:r>
      <w:r w:rsidR="001C5E89" w:rsidRPr="007F6836">
        <w:rPr>
          <w:rFonts w:ascii="Arial" w:hAnsi="Arial" w:cs="Arial"/>
          <w:i/>
          <w:iCs/>
          <w:sz w:val="24"/>
          <w:szCs w:val="24"/>
        </w:rPr>
        <w:t>1938</w:t>
      </w:r>
      <w:r w:rsidR="001C5E89">
        <w:rPr>
          <w:rFonts w:ascii="Arial" w:hAnsi="Arial" w:cs="Arial"/>
          <w:sz w:val="24"/>
          <w:szCs w:val="24"/>
        </w:rPr>
        <w:t>)</w:t>
      </w:r>
      <w:r w:rsidR="004111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118C">
        <w:rPr>
          <w:rFonts w:ascii="Arial" w:hAnsi="Arial" w:cs="Arial"/>
          <w:sz w:val="24"/>
          <w:szCs w:val="24"/>
        </w:rPr>
        <w:t>namun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1118C">
        <w:rPr>
          <w:rFonts w:ascii="Arial" w:hAnsi="Arial" w:cs="Arial"/>
          <w:sz w:val="24"/>
          <w:szCs w:val="24"/>
        </w:rPr>
        <w:t>akan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18C">
        <w:rPr>
          <w:rFonts w:ascii="Arial" w:hAnsi="Arial" w:cs="Arial"/>
          <w:sz w:val="24"/>
          <w:szCs w:val="24"/>
        </w:rPr>
        <w:t>dibahas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41118C">
        <w:rPr>
          <w:rFonts w:ascii="Arial" w:hAnsi="Arial" w:cs="Arial"/>
          <w:sz w:val="24"/>
          <w:szCs w:val="24"/>
        </w:rPr>
        <w:t>penelitian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18C">
        <w:rPr>
          <w:rFonts w:ascii="Arial" w:hAnsi="Arial" w:cs="Arial"/>
          <w:sz w:val="24"/>
          <w:szCs w:val="24"/>
        </w:rPr>
        <w:t>ini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18C">
        <w:rPr>
          <w:rFonts w:ascii="Arial" w:hAnsi="Arial" w:cs="Arial"/>
          <w:sz w:val="24"/>
          <w:szCs w:val="24"/>
        </w:rPr>
        <w:t>hanyalah</w:t>
      </w:r>
      <w:proofErr w:type="spellEnd"/>
      <w:r w:rsidR="004111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18C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41118C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41118C">
        <w:rPr>
          <w:rFonts w:ascii="Arial" w:hAnsi="Arial" w:cs="Arial"/>
          <w:sz w:val="24"/>
          <w:szCs w:val="24"/>
        </w:rPr>
        <w:t>saja</w:t>
      </w:r>
      <w:proofErr w:type="spellEnd"/>
      <w:r w:rsidR="0041118C">
        <w:rPr>
          <w:rFonts w:ascii="Arial" w:hAnsi="Arial" w:cs="Arial"/>
          <w:sz w:val="24"/>
          <w:szCs w:val="24"/>
        </w:rPr>
        <w:t>.</w:t>
      </w:r>
    </w:p>
    <w:p w14:paraId="6E6D7072" w14:textId="77777777" w:rsidR="00C86370" w:rsidRDefault="00AD090B" w:rsidP="00EF61B0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C86370">
        <w:rPr>
          <w:rFonts w:ascii="Arial" w:hAnsi="Arial" w:cs="Arial"/>
          <w:sz w:val="24"/>
          <w:szCs w:val="24"/>
        </w:rPr>
        <w:t>rumusan</w:t>
      </w:r>
      <w:proofErr w:type="spellEnd"/>
      <w:r w:rsidR="00C863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370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C86370">
        <w:rPr>
          <w:rFonts w:ascii="Arial" w:hAnsi="Arial" w:cs="Arial"/>
          <w:i/>
          <w:iCs/>
          <w:sz w:val="24"/>
          <w:szCs w:val="24"/>
        </w:rPr>
        <w:t xml:space="preserve"> 1916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77FB069" w14:textId="77777777" w:rsidR="00EA7BCD" w:rsidRDefault="00A61DDA" w:rsidP="00EA7BCD">
      <w:pPr>
        <w:pStyle w:val="ListParagraph"/>
        <w:tabs>
          <w:tab w:val="left" w:pos="1418"/>
        </w:tabs>
        <w:spacing w:line="360" w:lineRule="auto"/>
        <w:ind w:left="1701" w:hanging="1275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7BCD">
        <w:rPr>
          <w:rFonts w:ascii="Arial" w:hAnsi="Arial" w:cs="Arial"/>
          <w:sz w:val="24"/>
          <w:szCs w:val="24"/>
        </w:rPr>
        <w:t>“</w:t>
      </w:r>
      <w:r w:rsidR="00EA7BCD">
        <w:rPr>
          <w:rFonts w:ascii="Arial" w:hAnsi="Arial" w:cs="Arial"/>
          <w:i/>
          <w:iCs/>
          <w:sz w:val="24"/>
          <w:szCs w:val="24"/>
        </w:rPr>
        <w:t xml:space="preserve">Jika 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EA7B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="00EA7B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EA7BCD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overenkomst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) salah </w:t>
      </w:r>
      <w:proofErr w:type="spellStart"/>
      <w:r w:rsidR="00EA7BCD">
        <w:rPr>
          <w:rFonts w:ascii="Arial" w:hAnsi="Arial" w:cs="Arial"/>
          <w:sz w:val="24"/>
          <w:szCs w:val="24"/>
        </w:rPr>
        <w:t>satu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telah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memperjanjikan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untuk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diri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sendiri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atau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untuk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ketiga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suatu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keuntungan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dengan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menyalahgunakan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sifat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kurang-pertibangan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lichtzinnigheid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A7BCD">
        <w:rPr>
          <w:rFonts w:ascii="Arial" w:hAnsi="Arial" w:cs="Arial"/>
          <w:sz w:val="24"/>
          <w:szCs w:val="24"/>
        </w:rPr>
        <w:t>kurang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pengalaman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onervarenheid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A7BCD">
        <w:rPr>
          <w:rFonts w:ascii="Arial" w:hAnsi="Arial" w:cs="Arial"/>
          <w:sz w:val="24"/>
          <w:szCs w:val="24"/>
        </w:rPr>
        <w:t>atau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keadaan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darurat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lain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7BCD">
        <w:rPr>
          <w:rFonts w:ascii="Arial" w:hAnsi="Arial" w:cs="Arial"/>
          <w:sz w:val="24"/>
          <w:szCs w:val="24"/>
        </w:rPr>
        <w:t>sedangkan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keuntungan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A7BCD">
        <w:rPr>
          <w:rFonts w:ascii="Arial" w:hAnsi="Arial" w:cs="Arial"/>
          <w:sz w:val="24"/>
          <w:szCs w:val="24"/>
        </w:rPr>
        <w:t>diperoleh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demikian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besar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7BCD">
        <w:rPr>
          <w:rFonts w:ascii="Arial" w:hAnsi="Arial" w:cs="Arial"/>
          <w:sz w:val="24"/>
          <w:szCs w:val="24"/>
        </w:rPr>
        <w:t>sehingga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melebihi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nilai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kewajibannya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sendiri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A7BCD">
        <w:rPr>
          <w:rFonts w:ascii="Arial" w:hAnsi="Arial" w:cs="Arial"/>
          <w:sz w:val="24"/>
          <w:szCs w:val="24"/>
        </w:rPr>
        <w:t>timbul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dari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perjanjian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itu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7BCD">
        <w:rPr>
          <w:rFonts w:ascii="Arial" w:hAnsi="Arial" w:cs="Arial"/>
          <w:sz w:val="24"/>
          <w:szCs w:val="24"/>
        </w:rPr>
        <w:t>dengan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akibat-sehubungan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dengan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keadaan-ketidakseimbangan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dari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kedua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perikatan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verbintenissen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="00EA7BCD">
        <w:rPr>
          <w:rFonts w:ascii="Arial" w:hAnsi="Arial" w:cs="Arial"/>
          <w:sz w:val="24"/>
          <w:szCs w:val="24"/>
        </w:rPr>
        <w:lastRenderedPageBreak/>
        <w:t>luar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biasa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A7BCD">
        <w:rPr>
          <w:rFonts w:ascii="Arial" w:hAnsi="Arial" w:cs="Arial"/>
          <w:i/>
          <w:iCs/>
          <w:sz w:val="24"/>
          <w:szCs w:val="24"/>
        </w:rPr>
        <w:t>buitensporig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A7BCD">
        <w:rPr>
          <w:rFonts w:ascii="Arial" w:hAnsi="Arial" w:cs="Arial"/>
          <w:sz w:val="24"/>
          <w:szCs w:val="24"/>
        </w:rPr>
        <w:t>maka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atas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perintaan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A7BCD">
        <w:rPr>
          <w:rFonts w:ascii="Arial" w:hAnsi="Arial" w:cs="Arial"/>
          <w:sz w:val="24"/>
          <w:szCs w:val="24"/>
        </w:rPr>
        <w:t>dirugikan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hakim </w:t>
      </w:r>
      <w:proofErr w:type="spellStart"/>
      <w:r w:rsidR="00EA7BCD">
        <w:rPr>
          <w:rFonts w:ascii="Arial" w:hAnsi="Arial" w:cs="Arial"/>
          <w:sz w:val="24"/>
          <w:szCs w:val="24"/>
        </w:rPr>
        <w:t>dapat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memperlunak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kewajiban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itu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atau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membatalkan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perjanjian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7BCD">
        <w:rPr>
          <w:rFonts w:ascii="Arial" w:hAnsi="Arial" w:cs="Arial"/>
          <w:sz w:val="24"/>
          <w:szCs w:val="24"/>
        </w:rPr>
        <w:t>sedangkan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dalam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keputusannya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ia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dapat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mengatur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akibat-akibat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untuk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kedua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belah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sesuai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keadilan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7BCD">
        <w:rPr>
          <w:rFonts w:ascii="Arial" w:hAnsi="Arial" w:cs="Arial"/>
          <w:sz w:val="24"/>
          <w:szCs w:val="24"/>
        </w:rPr>
        <w:t>dengan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ketentuan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bahwa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dalam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hal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pembatalan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perjanjian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="00EA7BCD">
        <w:rPr>
          <w:rFonts w:ascii="Arial" w:hAnsi="Arial" w:cs="Arial"/>
          <w:sz w:val="24"/>
          <w:szCs w:val="24"/>
        </w:rPr>
        <w:t>pihak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sedapat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mungkin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harus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dikembalikan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keadaan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semula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7BCD">
        <w:rPr>
          <w:rFonts w:ascii="Arial" w:hAnsi="Arial" w:cs="Arial"/>
          <w:sz w:val="24"/>
          <w:szCs w:val="24"/>
        </w:rPr>
        <w:t>sebagaimana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sebelum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diadakan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perjanjian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A7BCD">
        <w:rPr>
          <w:rFonts w:ascii="Arial" w:hAnsi="Arial" w:cs="Arial"/>
          <w:sz w:val="24"/>
          <w:szCs w:val="24"/>
        </w:rPr>
        <w:t>Pembuktian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EA7BCD">
        <w:rPr>
          <w:rFonts w:ascii="Arial" w:hAnsi="Arial" w:cs="Arial"/>
          <w:sz w:val="24"/>
          <w:szCs w:val="24"/>
        </w:rPr>
        <w:t>saksi-saksi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diperbolehkan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dalam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segala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hal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. Menteri </w:t>
      </w:r>
      <w:proofErr w:type="spellStart"/>
      <w:r w:rsidR="00EA7BCD">
        <w:rPr>
          <w:rFonts w:ascii="Arial" w:hAnsi="Arial" w:cs="Arial"/>
          <w:sz w:val="24"/>
          <w:szCs w:val="24"/>
        </w:rPr>
        <w:t>penjajahan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diperintahkan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melaksanakan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keputusan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ini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EA7BCD">
        <w:rPr>
          <w:rFonts w:ascii="Arial" w:hAnsi="Arial" w:cs="Arial"/>
          <w:sz w:val="24"/>
          <w:szCs w:val="24"/>
        </w:rPr>
        <w:t>salinannya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ini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harus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dikirim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>
        <w:rPr>
          <w:rFonts w:ascii="Arial" w:hAnsi="Arial" w:cs="Arial"/>
          <w:sz w:val="24"/>
          <w:szCs w:val="24"/>
        </w:rPr>
        <w:t>ke</w:t>
      </w:r>
      <w:proofErr w:type="spellEnd"/>
      <w:r w:rsidR="00EA7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BCD" w:rsidRPr="009F68A1">
        <w:rPr>
          <w:rFonts w:ascii="Arial" w:hAnsi="Arial" w:cs="Arial"/>
          <w:i/>
          <w:iCs/>
          <w:sz w:val="24"/>
          <w:szCs w:val="24"/>
        </w:rPr>
        <w:t>Raad</w:t>
      </w:r>
      <w:proofErr w:type="spellEnd"/>
      <w:r w:rsidR="00EA7BCD" w:rsidRPr="009F68A1">
        <w:rPr>
          <w:rFonts w:ascii="Arial" w:hAnsi="Arial" w:cs="Arial"/>
          <w:i/>
          <w:iCs/>
          <w:sz w:val="24"/>
          <w:szCs w:val="24"/>
        </w:rPr>
        <w:t xml:space="preserve"> Van State</w:t>
      </w:r>
      <w:r w:rsidR="00EA7BCD">
        <w:rPr>
          <w:rFonts w:ascii="Arial" w:hAnsi="Arial" w:cs="Arial"/>
          <w:i/>
          <w:iCs/>
          <w:sz w:val="24"/>
          <w:szCs w:val="24"/>
        </w:rPr>
        <w:t>”.</w:t>
      </w:r>
    </w:p>
    <w:p w14:paraId="789F94AB" w14:textId="77777777" w:rsidR="00965C54" w:rsidRDefault="00EF61B0" w:rsidP="00D92DB5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FF3">
        <w:rPr>
          <w:rFonts w:ascii="Arial" w:hAnsi="Arial" w:cs="Arial"/>
          <w:sz w:val="24"/>
          <w:szCs w:val="24"/>
        </w:rPr>
        <w:t>tiga</w:t>
      </w:r>
      <w:proofErr w:type="spellEnd"/>
      <w:r w:rsidR="00A32F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FF3"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FF3">
        <w:rPr>
          <w:rFonts w:ascii="Arial" w:hAnsi="Arial" w:cs="Arial"/>
          <w:sz w:val="24"/>
          <w:szCs w:val="24"/>
        </w:rPr>
        <w:t>yangn</w:t>
      </w:r>
      <w:proofErr w:type="spellEnd"/>
      <w:r w:rsidR="00A32F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FF3">
        <w:rPr>
          <w:rFonts w:ascii="Arial" w:hAnsi="Arial" w:cs="Arial"/>
          <w:sz w:val="24"/>
          <w:szCs w:val="24"/>
        </w:rPr>
        <w:t>dianggap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PERTAMA. </w:t>
      </w:r>
      <w:proofErr w:type="spellStart"/>
      <w:r w:rsidR="00A32FF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enyalahgunakan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 w:rsidR="00A32FF3">
        <w:rPr>
          <w:rFonts w:ascii="Arial" w:hAnsi="Arial" w:cs="Arial"/>
          <w:sz w:val="24"/>
          <w:szCs w:val="24"/>
        </w:rPr>
        <w:t>, KEDUA.</w:t>
      </w:r>
      <w:r>
        <w:rPr>
          <w:rFonts w:ascii="Arial" w:hAnsi="Arial" w:cs="Arial"/>
          <w:sz w:val="24"/>
          <w:szCs w:val="24"/>
        </w:rPr>
        <w:t xml:space="preserve"> </w:t>
      </w:r>
      <w:r w:rsidR="00C60DF7">
        <w:rPr>
          <w:rFonts w:ascii="Arial" w:hAnsi="Arial" w:cs="Arial"/>
          <w:sz w:val="24"/>
          <w:szCs w:val="24"/>
        </w:rPr>
        <w:t xml:space="preserve">Kurang </w:t>
      </w:r>
      <w:proofErr w:type="spellStart"/>
      <w:r w:rsidR="00C60DF7">
        <w:rPr>
          <w:rFonts w:ascii="Arial" w:hAnsi="Arial" w:cs="Arial"/>
          <w:sz w:val="24"/>
          <w:szCs w:val="24"/>
        </w:rPr>
        <w:t>pertimbangan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ceroboh</w:t>
      </w:r>
      <w:proofErr w:type="spellEnd"/>
      <w:r w:rsidR="003F53E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D2B67">
        <w:rPr>
          <w:rFonts w:ascii="Arial" w:hAnsi="Arial" w:cs="Arial"/>
          <w:i/>
          <w:iCs/>
          <w:sz w:val="24"/>
          <w:szCs w:val="24"/>
        </w:rPr>
        <w:t>lichtzinni</w:t>
      </w:r>
      <w:r w:rsidR="003F53E7">
        <w:rPr>
          <w:rFonts w:ascii="Arial" w:hAnsi="Arial" w:cs="Arial"/>
          <w:i/>
          <w:iCs/>
          <w:sz w:val="24"/>
          <w:szCs w:val="24"/>
        </w:rPr>
        <w:t>g</w:t>
      </w:r>
      <w:proofErr w:type="spellEnd"/>
      <w:r w:rsidR="003F53E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 w:rsidR="003F53E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F53E7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3F53E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terdesak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F53E7">
        <w:rPr>
          <w:rFonts w:ascii="Arial" w:hAnsi="Arial" w:cs="Arial"/>
          <w:sz w:val="24"/>
          <w:szCs w:val="24"/>
        </w:rPr>
        <w:t>(</w:t>
      </w:r>
      <w:proofErr w:type="spellStart"/>
      <w:r w:rsidR="003F53E7" w:rsidRPr="003F53E7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392276">
        <w:rPr>
          <w:rFonts w:ascii="Arial" w:hAnsi="Arial" w:cs="Arial"/>
          <w:sz w:val="24"/>
          <w:szCs w:val="24"/>
        </w:rPr>
        <w:t>)</w:t>
      </w:r>
      <w:r w:rsidR="003F53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3E7">
        <w:rPr>
          <w:rFonts w:ascii="Arial" w:hAnsi="Arial" w:cs="Arial"/>
          <w:sz w:val="24"/>
          <w:szCs w:val="24"/>
        </w:rPr>
        <w:t>lawan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janjinya</w:t>
      </w:r>
      <w:proofErr w:type="spellEnd"/>
      <w:r>
        <w:rPr>
          <w:rFonts w:ascii="Arial" w:hAnsi="Arial" w:cs="Arial"/>
          <w:sz w:val="24"/>
          <w:szCs w:val="24"/>
        </w:rPr>
        <w:t>, KE</w:t>
      </w:r>
      <w:r w:rsidR="00A32FF3">
        <w:rPr>
          <w:rFonts w:ascii="Arial" w:hAnsi="Arial" w:cs="Arial"/>
          <w:sz w:val="24"/>
          <w:szCs w:val="24"/>
        </w:rPr>
        <w:t>TIGA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92DB5">
        <w:rPr>
          <w:rFonts w:ascii="Arial" w:hAnsi="Arial" w:cs="Arial"/>
          <w:sz w:val="24"/>
          <w:szCs w:val="24"/>
        </w:rPr>
        <w:t>K</w:t>
      </w:r>
      <w:r w:rsidR="00756B50">
        <w:rPr>
          <w:rFonts w:ascii="Arial" w:hAnsi="Arial" w:cs="Arial"/>
          <w:sz w:val="24"/>
          <w:szCs w:val="24"/>
        </w:rPr>
        <w:t>etidakseimbangan</w:t>
      </w:r>
      <w:proofErr w:type="spellEnd"/>
      <w:r w:rsidR="00756B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B50">
        <w:rPr>
          <w:rFonts w:ascii="Arial" w:hAnsi="Arial" w:cs="Arial"/>
          <w:sz w:val="24"/>
          <w:szCs w:val="24"/>
        </w:rPr>
        <w:t>prestasi</w:t>
      </w:r>
      <w:proofErr w:type="spellEnd"/>
      <w:r w:rsidR="00756B50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lumrah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674E0E">
        <w:rPr>
          <w:rFonts w:ascii="Arial" w:hAnsi="Arial" w:cs="Arial"/>
          <w:sz w:val="24"/>
          <w:szCs w:val="24"/>
        </w:rPr>
        <w:t>antara</w:t>
      </w:r>
      <w:proofErr w:type="spellEnd"/>
      <w:r w:rsidR="00674E0E">
        <w:rPr>
          <w:rFonts w:ascii="Arial" w:hAnsi="Arial" w:cs="Arial"/>
          <w:sz w:val="24"/>
          <w:szCs w:val="24"/>
        </w:rPr>
        <w:t xml:space="preserve"> para </w:t>
      </w:r>
      <w:proofErr w:type="spellStart"/>
      <w:proofErr w:type="gramStart"/>
      <w:r w:rsidR="00674E0E">
        <w:rPr>
          <w:rFonts w:ascii="Arial" w:hAnsi="Arial" w:cs="Arial"/>
          <w:sz w:val="24"/>
          <w:szCs w:val="24"/>
        </w:rPr>
        <w:t>pihak</w:t>
      </w:r>
      <w:proofErr w:type="spellEnd"/>
      <w:r w:rsidR="0067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1D174CF3" w14:textId="77777777" w:rsidR="00E43DB4" w:rsidRDefault="00E43DB4" w:rsidP="00AD090B">
      <w:pPr>
        <w:pStyle w:val="ListParagraph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21EFBE40" w14:textId="77777777" w:rsidR="00E43DB4" w:rsidRDefault="00E43DB4" w:rsidP="00E43DB4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2516">
        <w:rPr>
          <w:rFonts w:ascii="Arial" w:hAnsi="Arial" w:cs="Arial"/>
          <w:sz w:val="24"/>
          <w:szCs w:val="24"/>
        </w:rPr>
        <w:t>menyalahgunakan</w:t>
      </w:r>
      <w:proofErr w:type="spellEnd"/>
      <w:r w:rsidR="00EB2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2516">
        <w:rPr>
          <w:rFonts w:ascii="Arial" w:hAnsi="Arial" w:cs="Arial"/>
          <w:sz w:val="24"/>
          <w:szCs w:val="24"/>
        </w:rPr>
        <w:t>keadaan</w:t>
      </w:r>
      <w:proofErr w:type="spellEnd"/>
      <w:r w:rsidR="00EB251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B2516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EB2516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EB2516">
        <w:rPr>
          <w:rFonts w:ascii="Arial" w:hAnsi="Arial" w:cs="Arial"/>
          <w:i/>
          <w:iCs/>
          <w:sz w:val="24"/>
          <w:szCs w:val="24"/>
        </w:rPr>
        <w:t>omstadigheden</w:t>
      </w:r>
      <w:proofErr w:type="spellEnd"/>
      <w:r w:rsidR="00EB25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60DF7">
        <w:rPr>
          <w:rFonts w:ascii="Arial" w:hAnsi="Arial" w:cs="Arial"/>
          <w:sz w:val="24"/>
          <w:szCs w:val="24"/>
        </w:rPr>
        <w:t>dimana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F7">
        <w:rPr>
          <w:rFonts w:ascii="Arial" w:hAnsi="Arial" w:cs="Arial"/>
          <w:sz w:val="24"/>
          <w:szCs w:val="24"/>
        </w:rPr>
        <w:t>keadaan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60DF7">
        <w:rPr>
          <w:rFonts w:ascii="Arial" w:hAnsi="Arial" w:cs="Arial"/>
          <w:sz w:val="24"/>
          <w:szCs w:val="24"/>
        </w:rPr>
        <w:t>dimaksudkan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F7">
        <w:rPr>
          <w:rFonts w:ascii="Arial" w:hAnsi="Arial" w:cs="Arial"/>
          <w:sz w:val="24"/>
          <w:szCs w:val="24"/>
        </w:rPr>
        <w:t>disini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F7">
        <w:rPr>
          <w:rFonts w:ascii="Arial" w:hAnsi="Arial" w:cs="Arial"/>
          <w:sz w:val="24"/>
          <w:szCs w:val="24"/>
        </w:rPr>
        <w:t>adalah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F7">
        <w:rPr>
          <w:rFonts w:ascii="Arial" w:hAnsi="Arial" w:cs="Arial"/>
          <w:sz w:val="24"/>
          <w:szCs w:val="24"/>
        </w:rPr>
        <w:t>kelemahan-kelemahan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F7">
        <w:rPr>
          <w:rFonts w:ascii="Arial" w:hAnsi="Arial" w:cs="Arial"/>
          <w:sz w:val="24"/>
          <w:szCs w:val="24"/>
        </w:rPr>
        <w:t>si</w:t>
      </w:r>
      <w:proofErr w:type="spellEnd"/>
      <w:r w:rsidR="00C60D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DF7">
        <w:rPr>
          <w:rFonts w:ascii="Arial" w:hAnsi="Arial" w:cs="Arial"/>
          <w:sz w:val="24"/>
          <w:szCs w:val="24"/>
        </w:rPr>
        <w:t>peminjam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276">
        <w:rPr>
          <w:rFonts w:ascii="Arial" w:hAnsi="Arial" w:cs="Arial"/>
          <w:sz w:val="24"/>
          <w:szCs w:val="24"/>
        </w:rPr>
        <w:t>yaitu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276">
        <w:rPr>
          <w:rFonts w:ascii="Arial" w:hAnsi="Arial" w:cs="Arial"/>
          <w:sz w:val="24"/>
          <w:szCs w:val="24"/>
        </w:rPr>
        <w:t>kurang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276">
        <w:rPr>
          <w:rFonts w:ascii="Arial" w:hAnsi="Arial" w:cs="Arial"/>
          <w:sz w:val="24"/>
          <w:szCs w:val="24"/>
        </w:rPr>
        <w:t>pertimbangan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D2B67">
        <w:rPr>
          <w:rFonts w:ascii="Arial" w:hAnsi="Arial" w:cs="Arial"/>
          <w:i/>
          <w:iCs/>
          <w:sz w:val="24"/>
          <w:szCs w:val="24"/>
        </w:rPr>
        <w:t>lichtzinni</w:t>
      </w:r>
      <w:r w:rsidR="00392276">
        <w:rPr>
          <w:rFonts w:ascii="Arial" w:hAnsi="Arial" w:cs="Arial"/>
          <w:i/>
          <w:iCs/>
          <w:sz w:val="24"/>
          <w:szCs w:val="24"/>
        </w:rPr>
        <w:t>g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392276">
        <w:rPr>
          <w:rFonts w:ascii="Arial" w:hAnsi="Arial" w:cs="Arial"/>
          <w:sz w:val="24"/>
          <w:szCs w:val="24"/>
        </w:rPr>
        <w:t>kurang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276">
        <w:rPr>
          <w:rFonts w:ascii="Arial" w:hAnsi="Arial" w:cs="Arial"/>
          <w:sz w:val="24"/>
          <w:szCs w:val="24"/>
        </w:rPr>
        <w:t>pengalaman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92276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392276">
        <w:rPr>
          <w:rFonts w:ascii="Arial" w:hAnsi="Arial" w:cs="Arial"/>
          <w:sz w:val="24"/>
          <w:szCs w:val="24"/>
        </w:rPr>
        <w:t>serta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276">
        <w:rPr>
          <w:rFonts w:ascii="Arial" w:hAnsi="Arial" w:cs="Arial"/>
          <w:sz w:val="24"/>
          <w:szCs w:val="24"/>
        </w:rPr>
        <w:t>keadaan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276">
        <w:rPr>
          <w:rFonts w:ascii="Arial" w:hAnsi="Arial" w:cs="Arial"/>
          <w:sz w:val="24"/>
          <w:szCs w:val="24"/>
        </w:rPr>
        <w:t>terdesak</w:t>
      </w:r>
      <w:proofErr w:type="spellEnd"/>
      <w:r w:rsidR="003922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92276" w:rsidRPr="003F53E7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392276">
        <w:rPr>
          <w:rFonts w:ascii="Arial" w:hAnsi="Arial" w:cs="Arial"/>
          <w:sz w:val="24"/>
          <w:szCs w:val="24"/>
        </w:rPr>
        <w:t>)</w:t>
      </w:r>
      <w:r w:rsidR="00FE723B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FE723B">
        <w:rPr>
          <w:rFonts w:ascii="Arial" w:hAnsi="Arial" w:cs="Arial"/>
          <w:sz w:val="24"/>
          <w:szCs w:val="24"/>
        </w:rPr>
        <w:t>dimanfaatkan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FE723B">
        <w:rPr>
          <w:rFonts w:ascii="Arial" w:hAnsi="Arial" w:cs="Arial"/>
          <w:sz w:val="24"/>
          <w:szCs w:val="24"/>
        </w:rPr>
        <w:t>si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periba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untuk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mendapatkan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keuntungan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E723B">
        <w:rPr>
          <w:rFonts w:ascii="Arial" w:hAnsi="Arial" w:cs="Arial"/>
          <w:sz w:val="24"/>
          <w:szCs w:val="24"/>
        </w:rPr>
        <w:t>sebesar-besarnya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bagi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dirinya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atau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orang lain </w:t>
      </w:r>
      <w:proofErr w:type="spellStart"/>
      <w:r w:rsidR="00FE723B">
        <w:rPr>
          <w:rFonts w:ascii="Arial" w:hAnsi="Arial" w:cs="Arial"/>
          <w:sz w:val="24"/>
          <w:szCs w:val="24"/>
        </w:rPr>
        <w:t>dengan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jalan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menyalahgunakan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keadaan</w:t>
      </w:r>
      <w:proofErr w:type="spellEnd"/>
      <w:r w:rsidR="00FE72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23B">
        <w:rPr>
          <w:rFonts w:ascii="Arial" w:hAnsi="Arial" w:cs="Arial"/>
          <w:sz w:val="24"/>
          <w:szCs w:val="24"/>
        </w:rPr>
        <w:t>tersebut</w:t>
      </w:r>
      <w:proofErr w:type="spellEnd"/>
      <w:r w:rsidR="00FE723B">
        <w:rPr>
          <w:rFonts w:ascii="Arial" w:hAnsi="Arial" w:cs="Arial"/>
          <w:sz w:val="24"/>
          <w:szCs w:val="24"/>
        </w:rPr>
        <w:t>.</w:t>
      </w:r>
    </w:p>
    <w:p w14:paraId="05626B08" w14:textId="77777777" w:rsidR="00FE723B" w:rsidRDefault="005F4238" w:rsidP="008A4FCC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periba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1298"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 w:rsidR="000C1298">
        <w:rPr>
          <w:rFonts w:ascii="Arial" w:hAnsi="Arial" w:cs="Arial"/>
          <w:i/>
          <w:iCs/>
          <w:sz w:val="24"/>
          <w:szCs w:val="24"/>
        </w:rPr>
        <w:t xml:space="preserve"> 1929 </w:t>
      </w:r>
      <w:r w:rsidR="000C1298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0C1298">
        <w:rPr>
          <w:rFonts w:ascii="Arial" w:hAnsi="Arial" w:cs="Arial"/>
          <w:sz w:val="24"/>
          <w:szCs w:val="24"/>
        </w:rPr>
        <w:t>dikutip</w:t>
      </w:r>
      <w:proofErr w:type="spellEnd"/>
      <w:r w:rsidR="000C12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1298">
        <w:rPr>
          <w:rFonts w:ascii="Arial" w:hAnsi="Arial" w:cs="Arial"/>
          <w:sz w:val="24"/>
          <w:szCs w:val="24"/>
        </w:rPr>
        <w:t>dari</w:t>
      </w:r>
      <w:proofErr w:type="spellEnd"/>
      <w:r w:rsidR="000C12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1298">
        <w:rPr>
          <w:rFonts w:ascii="Arial" w:hAnsi="Arial" w:cs="Arial"/>
          <w:sz w:val="24"/>
          <w:szCs w:val="24"/>
        </w:rPr>
        <w:t>bukunya</w:t>
      </w:r>
      <w:proofErr w:type="spellEnd"/>
      <w:r w:rsidR="000C12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 Tong </w:t>
      </w:r>
      <w:proofErr w:type="spellStart"/>
      <w:r>
        <w:rPr>
          <w:rFonts w:ascii="Arial" w:hAnsi="Arial" w:cs="Arial"/>
          <w:sz w:val="24"/>
          <w:szCs w:val="24"/>
        </w:rPr>
        <w:t>Khie</w:t>
      </w:r>
      <w:proofErr w:type="spellEnd"/>
      <w:r>
        <w:rPr>
          <w:rStyle w:val="FootnoteReference"/>
          <w:rFonts w:ascii="Arial" w:hAnsi="Arial" w:cs="Arial"/>
          <w:sz w:val="24"/>
          <w:szCs w:val="24"/>
        </w:rPr>
        <w:footnoteReference w:id="21"/>
      </w:r>
      <w:r w:rsidR="000C1298">
        <w:rPr>
          <w:rFonts w:ascii="Arial" w:hAnsi="Arial" w:cs="Arial"/>
          <w:sz w:val="24"/>
          <w:szCs w:val="24"/>
        </w:rPr>
        <w:t xml:space="preserve">, </w:t>
      </w:r>
      <w:r w:rsidR="008A4FCC">
        <w:rPr>
          <w:rFonts w:ascii="Arial" w:hAnsi="Arial" w:cs="Arial"/>
          <w:sz w:val="24"/>
          <w:szCs w:val="24"/>
        </w:rPr>
        <w:t>“</w:t>
      </w:r>
      <w:proofErr w:type="spellStart"/>
      <w:r w:rsidR="008A4FCC">
        <w:rPr>
          <w:rFonts w:ascii="Arial" w:hAnsi="Arial" w:cs="Arial"/>
          <w:i/>
          <w:iCs/>
          <w:sz w:val="24"/>
          <w:szCs w:val="24"/>
        </w:rPr>
        <w:t>D</w:t>
      </w:r>
      <w:r w:rsidR="000C1298" w:rsidRPr="008A4FCC">
        <w:rPr>
          <w:rFonts w:ascii="Arial" w:hAnsi="Arial" w:cs="Arial"/>
          <w:i/>
          <w:iCs/>
          <w:sz w:val="24"/>
          <w:szCs w:val="24"/>
        </w:rPr>
        <w:t>iperlukan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terlebih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dahulu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pembuktian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tukang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kredit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mengetahui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kelemahan-kelemahan</w:t>
      </w:r>
      <w:proofErr w:type="spellEnd"/>
      <w:r w:rsidR="000C1298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1298" w:rsidRPr="008A4FCC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kalau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mengetahui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kelemahan-kelemahan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tukang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kredit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bisa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menyalahgunakannya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Kemudian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juga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harus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dibuktikan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antara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prestasi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tukang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kredit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prestasi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peminjam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; dan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terakhir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adanya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hubungan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kausal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antara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posisi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ketergantungan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peminjam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pembuatan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katanya</w:t>
      </w:r>
      <w:proofErr w:type="spellEnd"/>
      <w:r w:rsidR="008A4FCC" w:rsidRPr="008A4F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A4FCC" w:rsidRPr="008A4FCC">
        <w:rPr>
          <w:rFonts w:ascii="Arial" w:hAnsi="Arial" w:cs="Arial"/>
          <w:i/>
          <w:iCs/>
          <w:sz w:val="24"/>
          <w:szCs w:val="24"/>
        </w:rPr>
        <w:t>tercela</w:t>
      </w:r>
      <w:proofErr w:type="spellEnd"/>
      <w:r w:rsidR="008A4FCC">
        <w:rPr>
          <w:rFonts w:ascii="Arial" w:hAnsi="Arial" w:cs="Arial"/>
          <w:sz w:val="24"/>
          <w:szCs w:val="24"/>
        </w:rPr>
        <w:t>”</w:t>
      </w:r>
      <w:r w:rsidR="003972C7">
        <w:rPr>
          <w:rFonts w:ascii="Arial" w:hAnsi="Arial" w:cs="Arial"/>
          <w:sz w:val="24"/>
          <w:szCs w:val="24"/>
        </w:rPr>
        <w:t>.</w:t>
      </w:r>
    </w:p>
    <w:p w14:paraId="2BB0B3DA" w14:textId="77777777" w:rsidR="003972C7" w:rsidRPr="008D31FC" w:rsidRDefault="009530AD" w:rsidP="00BD7645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Jadi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="003972C7">
        <w:rPr>
          <w:rFonts w:ascii="Arial" w:hAnsi="Arial" w:cs="Arial"/>
          <w:sz w:val="24"/>
          <w:szCs w:val="24"/>
        </w:rPr>
        <w:t>ntuk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membuktikan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kelemahan</w:t>
      </w:r>
      <w:r w:rsidR="003972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setidaknya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dibuktikan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yaitu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, PERTAMA. </w:t>
      </w:r>
      <w:proofErr w:type="spellStart"/>
      <w:r w:rsidR="003972C7">
        <w:rPr>
          <w:rFonts w:ascii="Arial" w:hAnsi="Arial" w:cs="Arial"/>
          <w:sz w:val="24"/>
          <w:szCs w:val="24"/>
        </w:rPr>
        <w:t>si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tukang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kredit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mengetahui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adanya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kelemahan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dari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si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peminjam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, KEDUA. </w:t>
      </w:r>
      <w:proofErr w:type="spellStart"/>
      <w:r w:rsidR="003972C7">
        <w:rPr>
          <w:rFonts w:ascii="Arial" w:hAnsi="Arial" w:cs="Arial"/>
          <w:sz w:val="24"/>
          <w:szCs w:val="24"/>
        </w:rPr>
        <w:t>Adanya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ketidakseimbangan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prestasi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antara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sipeminjam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972C7">
        <w:rPr>
          <w:rFonts w:ascii="Arial" w:hAnsi="Arial" w:cs="Arial"/>
          <w:sz w:val="24"/>
          <w:szCs w:val="24"/>
        </w:rPr>
        <w:t>tukang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kredit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, KETIGA. </w:t>
      </w:r>
      <w:proofErr w:type="spellStart"/>
      <w:r w:rsidR="003972C7">
        <w:rPr>
          <w:rFonts w:ascii="Arial" w:hAnsi="Arial" w:cs="Arial"/>
          <w:sz w:val="24"/>
          <w:szCs w:val="24"/>
        </w:rPr>
        <w:t>Adanya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hubungan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sebab-akibat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972C7">
        <w:rPr>
          <w:rFonts w:ascii="Arial" w:hAnsi="Arial" w:cs="Arial"/>
          <w:i/>
          <w:iCs/>
          <w:sz w:val="24"/>
          <w:szCs w:val="24"/>
        </w:rPr>
        <w:t>causalverband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972C7">
        <w:rPr>
          <w:rFonts w:ascii="Arial" w:hAnsi="Arial" w:cs="Arial"/>
          <w:sz w:val="24"/>
          <w:szCs w:val="24"/>
        </w:rPr>
        <w:t>antara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possisi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ketergantungan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sipeminjam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dengan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pembuatan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perjanjian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C7">
        <w:rPr>
          <w:rFonts w:ascii="Arial" w:hAnsi="Arial" w:cs="Arial"/>
          <w:sz w:val="24"/>
          <w:szCs w:val="24"/>
        </w:rPr>
        <w:t>tersebut</w:t>
      </w:r>
      <w:proofErr w:type="spellEnd"/>
      <w:r w:rsidR="003972C7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beban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3C8">
        <w:rPr>
          <w:rFonts w:ascii="Arial" w:hAnsi="Arial" w:cs="Arial"/>
          <w:sz w:val="24"/>
          <w:szCs w:val="24"/>
        </w:rPr>
        <w:t>itu</w:t>
      </w:r>
      <w:proofErr w:type="spellEnd"/>
      <w:r w:rsidR="006C73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3C8">
        <w:rPr>
          <w:rFonts w:ascii="Arial" w:hAnsi="Arial" w:cs="Arial"/>
          <w:sz w:val="24"/>
          <w:szCs w:val="24"/>
        </w:rPr>
        <w:t>berada</w:t>
      </w:r>
      <w:proofErr w:type="spellEnd"/>
      <w:r w:rsidR="006C73C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A1722B">
        <w:rPr>
          <w:rFonts w:ascii="Arial" w:hAnsi="Arial" w:cs="Arial"/>
          <w:sz w:val="24"/>
          <w:szCs w:val="24"/>
        </w:rPr>
        <w:t>pihak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1722B">
        <w:rPr>
          <w:rFonts w:ascii="Arial" w:hAnsi="Arial" w:cs="Arial"/>
          <w:sz w:val="24"/>
          <w:szCs w:val="24"/>
        </w:rPr>
        <w:t>dirugikan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722B">
        <w:rPr>
          <w:rFonts w:ascii="Arial" w:hAnsi="Arial" w:cs="Arial"/>
          <w:sz w:val="24"/>
          <w:szCs w:val="24"/>
        </w:rPr>
        <w:t>dalam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hal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ini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adalah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3C8">
        <w:rPr>
          <w:rFonts w:ascii="Arial" w:hAnsi="Arial" w:cs="Arial"/>
          <w:sz w:val="24"/>
          <w:szCs w:val="24"/>
        </w:rPr>
        <w:t>si</w:t>
      </w:r>
      <w:proofErr w:type="spellEnd"/>
      <w:r w:rsidR="006C73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3C8">
        <w:rPr>
          <w:rFonts w:ascii="Arial" w:hAnsi="Arial" w:cs="Arial"/>
          <w:sz w:val="24"/>
          <w:szCs w:val="24"/>
        </w:rPr>
        <w:t>peminjam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A1722B">
        <w:rPr>
          <w:rFonts w:ascii="Arial" w:hAnsi="Arial" w:cs="Arial"/>
          <w:sz w:val="24"/>
          <w:szCs w:val="24"/>
        </w:rPr>
        <w:t>inilah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1722B">
        <w:rPr>
          <w:rFonts w:ascii="Arial" w:hAnsi="Arial" w:cs="Arial"/>
          <w:sz w:val="24"/>
          <w:szCs w:val="24"/>
        </w:rPr>
        <w:t>kemudian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menjadi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penyebab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A1722B">
        <w:rPr>
          <w:rFonts w:ascii="Arial" w:hAnsi="Arial" w:cs="Arial"/>
          <w:i/>
          <w:iCs/>
          <w:sz w:val="24"/>
          <w:szCs w:val="24"/>
        </w:rPr>
        <w:t xml:space="preserve"> 1916 </w:t>
      </w:r>
      <w:proofErr w:type="spellStart"/>
      <w:r w:rsidR="00A1722B">
        <w:rPr>
          <w:rFonts w:ascii="Arial" w:hAnsi="Arial" w:cs="Arial"/>
          <w:sz w:val="24"/>
          <w:szCs w:val="24"/>
        </w:rPr>
        <w:t>kurang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menolong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rakyat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kecil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722B">
        <w:rPr>
          <w:rFonts w:ascii="Arial" w:hAnsi="Arial" w:cs="Arial"/>
          <w:sz w:val="24"/>
          <w:szCs w:val="24"/>
        </w:rPr>
        <w:t>karena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beban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pembuktian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yang sangat </w:t>
      </w:r>
      <w:proofErr w:type="spellStart"/>
      <w:r w:rsidR="00A1722B">
        <w:rPr>
          <w:rFonts w:ascii="Arial" w:hAnsi="Arial" w:cs="Arial"/>
          <w:sz w:val="24"/>
          <w:szCs w:val="24"/>
        </w:rPr>
        <w:t>sulit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harus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dipikul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A1722B">
        <w:rPr>
          <w:rFonts w:ascii="Arial" w:hAnsi="Arial" w:cs="Arial"/>
          <w:sz w:val="24"/>
          <w:szCs w:val="24"/>
        </w:rPr>
        <w:t>mereka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D7645">
        <w:rPr>
          <w:rFonts w:ascii="Arial" w:hAnsi="Arial" w:cs="Arial"/>
          <w:sz w:val="24"/>
          <w:szCs w:val="24"/>
        </w:rPr>
        <w:t>merasa</w:t>
      </w:r>
      <w:proofErr w:type="spellEnd"/>
      <w:r w:rsidR="00BD76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dirugikan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dengan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645">
        <w:rPr>
          <w:rFonts w:ascii="Arial" w:hAnsi="Arial" w:cs="Arial"/>
          <w:sz w:val="24"/>
          <w:szCs w:val="24"/>
        </w:rPr>
        <w:t>adanya</w:t>
      </w:r>
      <w:proofErr w:type="spellEnd"/>
      <w:r w:rsidR="00BD76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suatu</w:t>
      </w:r>
      <w:proofErr w:type="spellEnd"/>
      <w:r w:rsidR="00A17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22B">
        <w:rPr>
          <w:rFonts w:ascii="Arial" w:hAnsi="Arial" w:cs="Arial"/>
          <w:sz w:val="24"/>
          <w:szCs w:val="24"/>
        </w:rPr>
        <w:t>perjanjian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31FC">
        <w:rPr>
          <w:rFonts w:ascii="Arial" w:hAnsi="Arial" w:cs="Arial"/>
          <w:sz w:val="24"/>
          <w:szCs w:val="24"/>
        </w:rPr>
        <w:t>karena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dari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frasa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“…</w:t>
      </w:r>
      <w:proofErr w:type="spellStart"/>
      <w:r w:rsidR="008D31FC">
        <w:rPr>
          <w:rFonts w:ascii="Arial" w:hAnsi="Arial" w:cs="Arial"/>
          <w:i/>
          <w:iCs/>
          <w:sz w:val="24"/>
          <w:szCs w:val="24"/>
        </w:rPr>
        <w:t>atas</w:t>
      </w:r>
      <w:proofErr w:type="spellEnd"/>
      <w:r w:rsidR="008D31F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i/>
          <w:iCs/>
          <w:sz w:val="24"/>
          <w:szCs w:val="24"/>
        </w:rPr>
        <w:t>permintaan</w:t>
      </w:r>
      <w:proofErr w:type="spellEnd"/>
      <w:r w:rsidR="008D31F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8D31FC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8D31FC"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 w:rsidR="008D31FC">
        <w:rPr>
          <w:rFonts w:ascii="Arial" w:hAnsi="Arial" w:cs="Arial"/>
          <w:i/>
          <w:iCs/>
          <w:sz w:val="24"/>
          <w:szCs w:val="24"/>
        </w:rPr>
        <w:t xml:space="preserve">, hakim </w:t>
      </w:r>
      <w:proofErr w:type="spellStart"/>
      <w:r w:rsidR="008D31FC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8D31F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i/>
          <w:iCs/>
          <w:sz w:val="24"/>
          <w:szCs w:val="24"/>
        </w:rPr>
        <w:t>memperlunak</w:t>
      </w:r>
      <w:proofErr w:type="spellEnd"/>
      <w:r w:rsidR="008D31FC">
        <w:rPr>
          <w:rFonts w:ascii="Arial" w:hAnsi="Arial" w:cs="Arial"/>
          <w:i/>
          <w:iCs/>
          <w:sz w:val="24"/>
          <w:szCs w:val="24"/>
        </w:rPr>
        <w:t xml:space="preserve">….”, </w:t>
      </w:r>
      <w:proofErr w:type="spellStart"/>
      <w:r w:rsidR="008D31FC">
        <w:rPr>
          <w:rFonts w:ascii="Arial" w:hAnsi="Arial" w:cs="Arial"/>
          <w:sz w:val="24"/>
          <w:szCs w:val="24"/>
        </w:rPr>
        <w:t>maka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disini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8D31FC">
        <w:rPr>
          <w:rFonts w:ascii="Arial" w:hAnsi="Arial" w:cs="Arial"/>
          <w:sz w:val="24"/>
          <w:szCs w:val="24"/>
        </w:rPr>
        <w:t>bersifat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pasif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31FC">
        <w:rPr>
          <w:rFonts w:ascii="Arial" w:hAnsi="Arial" w:cs="Arial"/>
          <w:sz w:val="24"/>
          <w:szCs w:val="24"/>
        </w:rPr>
        <w:t>karena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inisiatif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datangnya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harus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dari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orang yang </w:t>
      </w:r>
      <w:proofErr w:type="spellStart"/>
      <w:r w:rsidR="008D31FC">
        <w:rPr>
          <w:rFonts w:ascii="Arial" w:hAnsi="Arial" w:cs="Arial"/>
          <w:sz w:val="24"/>
          <w:szCs w:val="24"/>
        </w:rPr>
        <w:t>merasa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dirugikan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31FC">
        <w:rPr>
          <w:rFonts w:ascii="Arial" w:hAnsi="Arial" w:cs="Arial"/>
          <w:sz w:val="24"/>
          <w:szCs w:val="24"/>
        </w:rPr>
        <w:t>sehingga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beban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pembuktian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berada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pada orang yang </w:t>
      </w:r>
      <w:proofErr w:type="spellStart"/>
      <w:r w:rsidR="008D31FC">
        <w:rPr>
          <w:rFonts w:ascii="Arial" w:hAnsi="Arial" w:cs="Arial"/>
          <w:sz w:val="24"/>
          <w:szCs w:val="24"/>
        </w:rPr>
        <w:t>menuntut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FC">
        <w:rPr>
          <w:rFonts w:ascii="Arial" w:hAnsi="Arial" w:cs="Arial"/>
          <w:sz w:val="24"/>
          <w:szCs w:val="24"/>
        </w:rPr>
        <w:t>tersebut</w:t>
      </w:r>
      <w:proofErr w:type="spellEnd"/>
      <w:r w:rsidR="008D31FC">
        <w:rPr>
          <w:rFonts w:ascii="Arial" w:hAnsi="Arial" w:cs="Arial"/>
          <w:sz w:val="24"/>
          <w:szCs w:val="24"/>
        </w:rPr>
        <w:t xml:space="preserve">. </w:t>
      </w:r>
    </w:p>
    <w:p w14:paraId="34F07089" w14:textId="77777777" w:rsidR="008D31FC" w:rsidRDefault="008D31FC" w:rsidP="00E43DB4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81B">
        <w:rPr>
          <w:rFonts w:ascii="Arial" w:hAnsi="Arial" w:cs="Arial"/>
          <w:sz w:val="24"/>
          <w:szCs w:val="24"/>
        </w:rPr>
        <w:t>istilah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81B">
        <w:rPr>
          <w:rFonts w:ascii="Arial" w:hAnsi="Arial" w:cs="Arial"/>
          <w:sz w:val="24"/>
          <w:szCs w:val="24"/>
        </w:rPr>
        <w:t>kurang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81B">
        <w:rPr>
          <w:rFonts w:ascii="Arial" w:hAnsi="Arial" w:cs="Arial"/>
          <w:sz w:val="24"/>
          <w:szCs w:val="24"/>
        </w:rPr>
        <w:t>pertimbangan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D2B67">
        <w:rPr>
          <w:rFonts w:ascii="Arial" w:hAnsi="Arial" w:cs="Arial"/>
          <w:i/>
          <w:iCs/>
          <w:sz w:val="24"/>
          <w:szCs w:val="24"/>
        </w:rPr>
        <w:t>lichtzinni</w:t>
      </w:r>
      <w:r w:rsidR="0085181B">
        <w:rPr>
          <w:rFonts w:ascii="Arial" w:hAnsi="Arial" w:cs="Arial"/>
          <w:i/>
          <w:iCs/>
          <w:sz w:val="24"/>
          <w:szCs w:val="24"/>
        </w:rPr>
        <w:t>g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85181B">
        <w:rPr>
          <w:rFonts w:ascii="Arial" w:hAnsi="Arial" w:cs="Arial"/>
          <w:sz w:val="24"/>
          <w:szCs w:val="24"/>
        </w:rPr>
        <w:t>kurang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81B">
        <w:rPr>
          <w:rFonts w:ascii="Arial" w:hAnsi="Arial" w:cs="Arial"/>
          <w:sz w:val="24"/>
          <w:szCs w:val="24"/>
        </w:rPr>
        <w:t>pengalaman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5181B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85181B">
        <w:rPr>
          <w:rFonts w:ascii="Arial" w:hAnsi="Arial" w:cs="Arial"/>
          <w:sz w:val="24"/>
          <w:szCs w:val="24"/>
        </w:rPr>
        <w:t>serta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81B">
        <w:rPr>
          <w:rFonts w:ascii="Arial" w:hAnsi="Arial" w:cs="Arial"/>
          <w:sz w:val="24"/>
          <w:szCs w:val="24"/>
        </w:rPr>
        <w:t>keadaan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81B">
        <w:rPr>
          <w:rFonts w:ascii="Arial" w:hAnsi="Arial" w:cs="Arial"/>
          <w:sz w:val="24"/>
          <w:szCs w:val="24"/>
        </w:rPr>
        <w:t>terdesak</w:t>
      </w:r>
      <w:proofErr w:type="spellEnd"/>
      <w:r w:rsidR="008518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5181B" w:rsidRPr="003F53E7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85181B">
        <w:rPr>
          <w:rFonts w:ascii="Arial" w:hAnsi="Arial" w:cs="Arial"/>
          <w:sz w:val="24"/>
          <w:szCs w:val="24"/>
        </w:rPr>
        <w:t>)</w:t>
      </w:r>
      <w:r w:rsidR="00F166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63F">
        <w:rPr>
          <w:rFonts w:ascii="Arial" w:hAnsi="Arial" w:cs="Arial"/>
          <w:sz w:val="24"/>
          <w:szCs w:val="24"/>
        </w:rPr>
        <w:t>adalah</w:t>
      </w:r>
      <w:proofErr w:type="spellEnd"/>
      <w:r w:rsidR="00F166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63F">
        <w:rPr>
          <w:rFonts w:ascii="Arial" w:hAnsi="Arial" w:cs="Arial"/>
          <w:sz w:val="24"/>
          <w:szCs w:val="24"/>
        </w:rPr>
        <w:t>sebagai</w:t>
      </w:r>
      <w:proofErr w:type="spellEnd"/>
      <w:r w:rsidR="00F166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63F">
        <w:rPr>
          <w:rFonts w:ascii="Arial" w:hAnsi="Arial" w:cs="Arial"/>
          <w:sz w:val="24"/>
          <w:szCs w:val="24"/>
        </w:rPr>
        <w:t>berikut</w:t>
      </w:r>
      <w:proofErr w:type="spellEnd"/>
      <w:r w:rsidR="00F1663F">
        <w:rPr>
          <w:rFonts w:ascii="Arial" w:hAnsi="Arial" w:cs="Arial"/>
          <w:sz w:val="24"/>
          <w:szCs w:val="24"/>
        </w:rPr>
        <w:t>:</w:t>
      </w:r>
    </w:p>
    <w:p w14:paraId="071A1668" w14:textId="77777777" w:rsidR="00F1663F" w:rsidRDefault="00DD2B67" w:rsidP="00C432BD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Kurang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kurang-pikir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kata-kata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kata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atau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dalam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bahasa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inggris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r w:rsidR="00B9325C">
        <w:rPr>
          <w:rFonts w:ascii="Arial" w:hAnsi="Arial" w:cs="Arial"/>
          <w:i/>
          <w:iCs/>
          <w:sz w:val="24"/>
          <w:szCs w:val="24"/>
        </w:rPr>
        <w:t xml:space="preserve">frivolous. </w:t>
      </w:r>
      <w:r w:rsidR="00B9325C">
        <w:rPr>
          <w:rFonts w:ascii="Arial" w:hAnsi="Arial" w:cs="Arial"/>
          <w:sz w:val="24"/>
          <w:szCs w:val="24"/>
        </w:rPr>
        <w:t xml:space="preserve">Dr. Tan </w:t>
      </w:r>
      <w:proofErr w:type="spellStart"/>
      <w:r w:rsidR="00B9325C">
        <w:rPr>
          <w:rFonts w:ascii="Arial" w:hAnsi="Arial" w:cs="Arial"/>
          <w:sz w:val="24"/>
          <w:szCs w:val="24"/>
        </w:rPr>
        <w:t>menyebut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sifat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ini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sebagai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tabiat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atau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25C">
        <w:rPr>
          <w:rFonts w:ascii="Arial" w:hAnsi="Arial" w:cs="Arial"/>
          <w:sz w:val="24"/>
          <w:szCs w:val="24"/>
        </w:rPr>
        <w:t>pembawaaan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9325C">
        <w:rPr>
          <w:rFonts w:ascii="Arial" w:hAnsi="Arial" w:cs="Arial"/>
          <w:i/>
          <w:iCs/>
          <w:sz w:val="24"/>
          <w:szCs w:val="24"/>
        </w:rPr>
        <w:t>karaktereigenschap</w:t>
      </w:r>
      <w:proofErr w:type="spellEnd"/>
      <w:r w:rsidR="00B9325C">
        <w:rPr>
          <w:rFonts w:ascii="Arial" w:hAnsi="Arial" w:cs="Arial"/>
          <w:sz w:val="24"/>
          <w:szCs w:val="24"/>
        </w:rPr>
        <w:t xml:space="preserve">); </w:t>
      </w:r>
      <w:r w:rsidR="00844500">
        <w:rPr>
          <w:rFonts w:ascii="Arial" w:hAnsi="Arial" w:cs="Arial"/>
          <w:sz w:val="24"/>
          <w:szCs w:val="24"/>
        </w:rPr>
        <w:t xml:space="preserve">orang yang </w:t>
      </w:r>
      <w:proofErr w:type="spellStart"/>
      <w:r w:rsidR="00844500">
        <w:rPr>
          <w:rFonts w:ascii="Arial" w:hAnsi="Arial" w:cs="Arial"/>
          <w:sz w:val="24"/>
          <w:szCs w:val="24"/>
        </w:rPr>
        <w:t>bersifat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demikian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tidak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kenal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cemas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44500">
        <w:rPr>
          <w:rFonts w:ascii="Arial" w:hAnsi="Arial" w:cs="Arial"/>
          <w:sz w:val="24"/>
          <w:szCs w:val="24"/>
        </w:rPr>
        <w:t>selalu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riang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. Kurang </w:t>
      </w:r>
      <w:proofErr w:type="spellStart"/>
      <w:r w:rsidR="00844500">
        <w:rPr>
          <w:rFonts w:ascii="Arial" w:hAnsi="Arial" w:cs="Arial"/>
          <w:sz w:val="24"/>
          <w:szCs w:val="24"/>
        </w:rPr>
        <w:t>pertimbangan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harus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dibedakan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dari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tidak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500">
        <w:rPr>
          <w:rFonts w:ascii="Arial" w:hAnsi="Arial" w:cs="Arial"/>
          <w:sz w:val="24"/>
          <w:szCs w:val="24"/>
        </w:rPr>
        <w:t>rapi</w:t>
      </w:r>
      <w:proofErr w:type="spellEnd"/>
      <w:r w:rsidR="00844500">
        <w:rPr>
          <w:rFonts w:ascii="Arial" w:hAnsi="Arial" w:cs="Arial"/>
          <w:sz w:val="24"/>
          <w:szCs w:val="24"/>
        </w:rPr>
        <w:t>/</w:t>
      </w:r>
      <w:proofErr w:type="spellStart"/>
      <w:r w:rsidR="00844500">
        <w:rPr>
          <w:rFonts w:ascii="Arial" w:hAnsi="Arial" w:cs="Arial"/>
          <w:sz w:val="24"/>
          <w:szCs w:val="24"/>
        </w:rPr>
        <w:t>ceroboh</w:t>
      </w:r>
      <w:proofErr w:type="spellEnd"/>
      <w:r w:rsidR="008445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44500">
        <w:rPr>
          <w:rFonts w:ascii="Arial" w:hAnsi="Arial" w:cs="Arial"/>
          <w:i/>
          <w:iCs/>
          <w:sz w:val="24"/>
          <w:szCs w:val="24"/>
        </w:rPr>
        <w:t>slordig</w:t>
      </w:r>
      <w:proofErr w:type="spellEnd"/>
      <w:r w:rsidR="0084450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844500" w:rsidRPr="00844500">
        <w:rPr>
          <w:rFonts w:ascii="Arial" w:hAnsi="Arial" w:cs="Arial"/>
          <w:sz w:val="24"/>
          <w:szCs w:val="24"/>
        </w:rPr>
        <w:t>atau</w:t>
      </w:r>
      <w:proofErr w:type="spellEnd"/>
      <w:r w:rsidR="00844500">
        <w:rPr>
          <w:rFonts w:ascii="Arial" w:hAnsi="Arial" w:cs="Arial"/>
          <w:i/>
          <w:iCs/>
          <w:sz w:val="24"/>
          <w:szCs w:val="24"/>
        </w:rPr>
        <w:t xml:space="preserve"> untidy</w:t>
      </w:r>
      <w:r w:rsidR="00844500">
        <w:rPr>
          <w:rFonts w:ascii="Arial" w:hAnsi="Arial" w:cs="Arial"/>
          <w:sz w:val="24"/>
          <w:szCs w:val="24"/>
        </w:rPr>
        <w:t>)</w:t>
      </w:r>
      <w:r w:rsidR="004E137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137C">
        <w:rPr>
          <w:rFonts w:ascii="Arial" w:hAnsi="Arial" w:cs="Arial"/>
          <w:sz w:val="24"/>
          <w:szCs w:val="24"/>
        </w:rPr>
        <w:t>tidak</w:t>
      </w:r>
      <w:proofErr w:type="spellEnd"/>
      <w:r w:rsidR="004E13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37C">
        <w:rPr>
          <w:rFonts w:ascii="Arial" w:hAnsi="Arial" w:cs="Arial"/>
          <w:sz w:val="24"/>
          <w:szCs w:val="24"/>
        </w:rPr>
        <w:t>berhati-hati</w:t>
      </w:r>
      <w:proofErr w:type="spellEnd"/>
      <w:r w:rsidR="004E137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E137C">
        <w:rPr>
          <w:rFonts w:ascii="Arial" w:hAnsi="Arial" w:cs="Arial"/>
          <w:i/>
          <w:iCs/>
          <w:sz w:val="24"/>
          <w:szCs w:val="24"/>
        </w:rPr>
        <w:t>onvoozichtig</w:t>
      </w:r>
      <w:proofErr w:type="spellEnd"/>
      <w:r w:rsidR="004E13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37C">
        <w:rPr>
          <w:rFonts w:ascii="Arial" w:hAnsi="Arial" w:cs="Arial"/>
          <w:sz w:val="24"/>
          <w:szCs w:val="24"/>
        </w:rPr>
        <w:t>atau</w:t>
      </w:r>
      <w:proofErr w:type="spellEnd"/>
      <w:r w:rsidR="004E137C">
        <w:rPr>
          <w:rFonts w:ascii="Arial" w:hAnsi="Arial" w:cs="Arial"/>
          <w:sz w:val="24"/>
          <w:szCs w:val="24"/>
        </w:rPr>
        <w:t xml:space="preserve"> </w:t>
      </w:r>
      <w:r w:rsidR="004E137C">
        <w:rPr>
          <w:rFonts w:ascii="Arial" w:hAnsi="Arial" w:cs="Arial"/>
          <w:i/>
          <w:iCs/>
          <w:sz w:val="24"/>
          <w:szCs w:val="24"/>
        </w:rPr>
        <w:t>incautious</w:t>
      </w:r>
      <w:r w:rsidR="004E137C">
        <w:rPr>
          <w:rFonts w:ascii="Arial" w:hAnsi="Arial" w:cs="Arial"/>
          <w:sz w:val="24"/>
          <w:szCs w:val="24"/>
        </w:rPr>
        <w:t>)</w:t>
      </w:r>
      <w:r w:rsidR="00912FC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912FC5">
        <w:rPr>
          <w:rFonts w:ascii="Arial" w:hAnsi="Arial" w:cs="Arial"/>
          <w:sz w:val="24"/>
          <w:szCs w:val="24"/>
        </w:rPr>
        <w:t>kelengahan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2FC5">
        <w:rPr>
          <w:rFonts w:ascii="Arial" w:hAnsi="Arial" w:cs="Arial"/>
          <w:i/>
          <w:iCs/>
          <w:sz w:val="24"/>
          <w:szCs w:val="24"/>
        </w:rPr>
        <w:t>onachtzaamheid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atau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r w:rsidR="00912FC5">
        <w:rPr>
          <w:rFonts w:ascii="Arial" w:hAnsi="Arial" w:cs="Arial"/>
          <w:i/>
          <w:iCs/>
          <w:sz w:val="24"/>
          <w:szCs w:val="24"/>
        </w:rPr>
        <w:t>careless/negligent</w:t>
      </w:r>
      <w:r w:rsidR="00912FC5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912FC5">
        <w:rPr>
          <w:rFonts w:ascii="Arial" w:hAnsi="Arial" w:cs="Arial"/>
          <w:sz w:val="24"/>
          <w:szCs w:val="24"/>
        </w:rPr>
        <w:t>Mereka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12FC5">
        <w:rPr>
          <w:rFonts w:ascii="Arial" w:hAnsi="Arial" w:cs="Arial"/>
          <w:sz w:val="24"/>
          <w:szCs w:val="24"/>
        </w:rPr>
        <w:t>bersifat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demikian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mengetahui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akibat-akibat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jeleknya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2FC5">
        <w:rPr>
          <w:rFonts w:ascii="Arial" w:hAnsi="Arial" w:cs="Arial"/>
          <w:sz w:val="24"/>
          <w:szCs w:val="24"/>
        </w:rPr>
        <w:t>tetapi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mereka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mengharapkan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hal-hal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itu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tidak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akan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terjadi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12FC5">
        <w:rPr>
          <w:rFonts w:ascii="Arial" w:hAnsi="Arial" w:cs="Arial"/>
          <w:sz w:val="24"/>
          <w:szCs w:val="24"/>
        </w:rPr>
        <w:t>dengan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kata lain </w:t>
      </w:r>
      <w:proofErr w:type="spellStart"/>
      <w:r w:rsidR="00912FC5">
        <w:rPr>
          <w:rFonts w:ascii="Arial" w:hAnsi="Arial" w:cs="Arial"/>
          <w:sz w:val="24"/>
          <w:szCs w:val="24"/>
        </w:rPr>
        <w:t>nasibnya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sedang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baik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. Orang yang </w:t>
      </w:r>
      <w:proofErr w:type="spellStart"/>
      <w:r w:rsidR="00912FC5">
        <w:rPr>
          <w:rFonts w:ascii="Arial" w:hAnsi="Arial" w:cs="Arial"/>
          <w:sz w:val="24"/>
          <w:szCs w:val="24"/>
        </w:rPr>
        <w:t>kurang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pertimbangan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sebaliknya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tidak</w:t>
      </w:r>
      <w:proofErr w:type="spellEnd"/>
      <w:r w:rsidR="00912F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FC5">
        <w:rPr>
          <w:rFonts w:ascii="Arial" w:hAnsi="Arial" w:cs="Arial"/>
          <w:sz w:val="24"/>
          <w:szCs w:val="24"/>
        </w:rPr>
        <w:t>mempedu</w:t>
      </w:r>
      <w:r w:rsidR="0010378C">
        <w:rPr>
          <w:rFonts w:ascii="Arial" w:hAnsi="Arial" w:cs="Arial"/>
          <w:sz w:val="24"/>
          <w:szCs w:val="24"/>
        </w:rPr>
        <w:t>likan</w:t>
      </w:r>
      <w:proofErr w:type="spellEnd"/>
      <w:r w:rsidR="001037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78C">
        <w:rPr>
          <w:rFonts w:ascii="Arial" w:hAnsi="Arial" w:cs="Arial"/>
          <w:sz w:val="24"/>
          <w:szCs w:val="24"/>
        </w:rPr>
        <w:t>akibat-akibat</w:t>
      </w:r>
      <w:proofErr w:type="spellEnd"/>
      <w:r w:rsidR="001037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378C">
        <w:rPr>
          <w:rFonts w:ascii="Arial" w:hAnsi="Arial" w:cs="Arial"/>
          <w:sz w:val="24"/>
          <w:szCs w:val="24"/>
        </w:rPr>
        <w:t>tindakannya</w:t>
      </w:r>
      <w:proofErr w:type="spellEnd"/>
      <w:r w:rsidR="0010378C">
        <w:rPr>
          <w:rFonts w:ascii="Arial" w:hAnsi="Arial" w:cs="Arial"/>
          <w:sz w:val="24"/>
          <w:szCs w:val="24"/>
        </w:rPr>
        <w:t>;</w:t>
      </w:r>
    </w:p>
    <w:p w14:paraId="0EDA5712" w14:textId="77777777" w:rsidR="0010378C" w:rsidRPr="006C4708" w:rsidRDefault="001E2B93" w:rsidP="00C432BD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Kurang-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onervaren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/inexperienced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bukanlah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tabiat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Walaupun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arrest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tanggal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6-12-1928 </w:t>
      </w:r>
      <w:proofErr w:type="spellStart"/>
      <w:r w:rsidRPr="001E2B93">
        <w:rPr>
          <w:rFonts w:ascii="Arial" w:hAnsi="Arial" w:cs="Arial"/>
          <w:i/>
          <w:iCs/>
          <w:sz w:val="24"/>
          <w:szCs w:val="24"/>
        </w:rPr>
        <w:t>Hooggerechtshof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berpendapat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kurang-pengalaman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bidang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khusus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umpamanya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seorang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pengusaha</w:t>
      </w:r>
      <w:proofErr w:type="spellEnd"/>
      <w:r w:rsidR="00EB37D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37DC">
        <w:rPr>
          <w:rFonts w:ascii="Arial" w:hAnsi="Arial" w:cs="Arial"/>
          <w:i/>
          <w:iCs/>
          <w:sz w:val="24"/>
          <w:szCs w:val="24"/>
        </w:rPr>
        <w:t>kurang-pengalaman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praktek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pokrol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zaakwaarnemer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bukanlah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samas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kurang-pengalaman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dimaksud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60B87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560B87">
        <w:rPr>
          <w:rFonts w:ascii="Arial" w:hAnsi="Arial" w:cs="Arial"/>
          <w:i/>
          <w:iCs/>
          <w:sz w:val="24"/>
          <w:szCs w:val="24"/>
        </w:rPr>
        <w:t xml:space="preserve"> WB 1916, </w:t>
      </w:r>
      <w:r w:rsidR="00560B87" w:rsidRPr="006C4708">
        <w:rPr>
          <w:rFonts w:ascii="Arial" w:hAnsi="Arial" w:cs="Arial"/>
          <w:sz w:val="24"/>
          <w:szCs w:val="24"/>
        </w:rPr>
        <w:lastRenderedPageBreak/>
        <w:t xml:space="preserve">Dr. Tan </w:t>
      </w:r>
      <w:proofErr w:type="spellStart"/>
      <w:r w:rsidR="00560B87" w:rsidRPr="006C4708">
        <w:rPr>
          <w:rFonts w:ascii="Arial" w:hAnsi="Arial" w:cs="Arial"/>
          <w:sz w:val="24"/>
          <w:szCs w:val="24"/>
        </w:rPr>
        <w:t>d</w:t>
      </w:r>
      <w:r w:rsidR="00E75177" w:rsidRPr="006C4708">
        <w:rPr>
          <w:rFonts w:ascii="Arial" w:hAnsi="Arial" w:cs="Arial"/>
          <w:sz w:val="24"/>
          <w:szCs w:val="24"/>
        </w:rPr>
        <w:t>alam</w:t>
      </w:r>
      <w:proofErr w:type="spellEnd"/>
      <w:r w:rsidR="00E75177" w:rsidRPr="006C47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177" w:rsidRPr="006C4708">
        <w:rPr>
          <w:rFonts w:ascii="Arial" w:hAnsi="Arial" w:cs="Arial"/>
          <w:sz w:val="24"/>
          <w:szCs w:val="24"/>
        </w:rPr>
        <w:t>disertasinya</w:t>
      </w:r>
      <w:proofErr w:type="spellEnd"/>
      <w:r w:rsidR="00E75177" w:rsidRPr="006C47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177" w:rsidRPr="006C4708">
        <w:rPr>
          <w:rFonts w:ascii="Arial" w:hAnsi="Arial" w:cs="Arial"/>
          <w:sz w:val="24"/>
          <w:szCs w:val="24"/>
        </w:rPr>
        <w:t>kurang</w:t>
      </w:r>
      <w:proofErr w:type="spellEnd"/>
      <w:r w:rsidR="00E75177" w:rsidRPr="006C47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177" w:rsidRPr="006C4708">
        <w:rPr>
          <w:rFonts w:ascii="Arial" w:hAnsi="Arial" w:cs="Arial"/>
          <w:sz w:val="24"/>
          <w:szCs w:val="24"/>
        </w:rPr>
        <w:t>setuju</w:t>
      </w:r>
      <w:proofErr w:type="spellEnd"/>
      <w:r w:rsidR="00E75177" w:rsidRPr="006C470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75177" w:rsidRPr="006C4708">
        <w:rPr>
          <w:rFonts w:ascii="Arial" w:hAnsi="Arial" w:cs="Arial"/>
          <w:sz w:val="24"/>
          <w:szCs w:val="24"/>
        </w:rPr>
        <w:t>Ia</w:t>
      </w:r>
      <w:proofErr w:type="spellEnd"/>
      <w:r w:rsidR="00E75177" w:rsidRPr="006C47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177" w:rsidRPr="006C4708">
        <w:rPr>
          <w:rFonts w:ascii="Arial" w:hAnsi="Arial" w:cs="Arial"/>
          <w:sz w:val="24"/>
          <w:szCs w:val="24"/>
        </w:rPr>
        <w:t>berpendapat</w:t>
      </w:r>
      <w:proofErr w:type="spellEnd"/>
      <w:r w:rsidR="00E75177">
        <w:rPr>
          <w:rFonts w:ascii="Arial" w:hAnsi="Arial" w:cs="Arial"/>
          <w:i/>
          <w:iCs/>
          <w:sz w:val="24"/>
          <w:szCs w:val="24"/>
        </w:rPr>
        <w:t xml:space="preserve"> </w:t>
      </w:r>
      <w:r w:rsidR="006C4708">
        <w:rPr>
          <w:rFonts w:ascii="Arial" w:hAnsi="Arial" w:cs="Arial"/>
          <w:i/>
          <w:iCs/>
          <w:sz w:val="24"/>
          <w:szCs w:val="24"/>
        </w:rPr>
        <w:t>“</w:t>
      </w:r>
      <w:proofErr w:type="spellStart"/>
      <w:r w:rsidR="00E75177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E7517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75177">
        <w:rPr>
          <w:rFonts w:ascii="Arial" w:hAnsi="Arial" w:cs="Arial"/>
          <w:i/>
          <w:iCs/>
          <w:sz w:val="24"/>
          <w:szCs w:val="24"/>
        </w:rPr>
        <w:t>seseorang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yang pada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umumnya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berpengalaman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saja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berpengalaman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bidang</w:t>
      </w:r>
      <w:proofErr w:type="spellEnd"/>
      <w:r w:rsidR="00796F8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96F8B">
        <w:rPr>
          <w:rFonts w:ascii="Arial" w:hAnsi="Arial" w:cs="Arial"/>
          <w:i/>
          <w:iCs/>
          <w:sz w:val="24"/>
          <w:szCs w:val="24"/>
        </w:rPr>
        <w:t>tertentu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umpamanya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seorang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pedagang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warung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berpengalaman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bertahun-tahun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masih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berpengalaman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bidang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ekpor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). Dr. Tan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berpendapat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berpengalaman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bidang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tertentu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pasti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termasuk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apa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A05DF8">
        <w:rPr>
          <w:rFonts w:ascii="Arial" w:hAnsi="Arial" w:cs="Arial"/>
          <w:i/>
          <w:iCs/>
          <w:sz w:val="24"/>
          <w:szCs w:val="24"/>
        </w:rPr>
        <w:t>dimaksud</w:t>
      </w:r>
      <w:proofErr w:type="spellEnd"/>
      <w:r w:rsidR="00A05DF8">
        <w:rPr>
          <w:rFonts w:ascii="Arial" w:hAnsi="Arial" w:cs="Arial"/>
          <w:i/>
          <w:iCs/>
          <w:sz w:val="24"/>
          <w:szCs w:val="24"/>
        </w:rPr>
        <w:t xml:space="preserve"> oleh WB 1916</w:t>
      </w:r>
      <w:r w:rsidR="006C4708">
        <w:rPr>
          <w:rFonts w:ascii="Arial" w:hAnsi="Arial" w:cs="Arial"/>
          <w:i/>
          <w:iCs/>
          <w:sz w:val="24"/>
          <w:szCs w:val="24"/>
        </w:rPr>
        <w:t>.”</w:t>
      </w:r>
    </w:p>
    <w:p w14:paraId="694B055C" w14:textId="77777777" w:rsidR="006C4708" w:rsidRPr="00560B87" w:rsidRDefault="006C4708" w:rsidP="00C432BD">
      <w:pPr>
        <w:pStyle w:val="ListParagraph"/>
        <w:numPr>
          <w:ilvl w:val="0"/>
          <w:numId w:val="24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Darurat</w:t>
      </w:r>
      <w:proofErr w:type="spellEnd"/>
      <w:r w:rsidR="00D1653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16538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D165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16538">
        <w:rPr>
          <w:rFonts w:ascii="Arial" w:hAnsi="Arial" w:cs="Arial"/>
          <w:sz w:val="24"/>
          <w:szCs w:val="24"/>
        </w:rPr>
        <w:t>atau</w:t>
      </w:r>
      <w:proofErr w:type="spellEnd"/>
      <w:r w:rsidR="00D16538">
        <w:rPr>
          <w:rFonts w:ascii="Arial" w:hAnsi="Arial" w:cs="Arial"/>
          <w:sz w:val="24"/>
          <w:szCs w:val="24"/>
        </w:rPr>
        <w:t xml:space="preserve"> </w:t>
      </w:r>
      <w:r w:rsidR="00D16538">
        <w:rPr>
          <w:rFonts w:ascii="Arial" w:hAnsi="Arial" w:cs="Arial"/>
          <w:i/>
          <w:iCs/>
          <w:sz w:val="24"/>
          <w:szCs w:val="24"/>
        </w:rPr>
        <w:t>state of emergency</w:t>
      </w:r>
      <w:r w:rsidR="00D16538">
        <w:rPr>
          <w:rFonts w:ascii="Arial" w:hAnsi="Arial" w:cs="Arial"/>
          <w:sz w:val="24"/>
          <w:szCs w:val="24"/>
        </w:rPr>
        <w:t>)</w:t>
      </w:r>
      <w:r w:rsidR="0021777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7773">
        <w:rPr>
          <w:rFonts w:ascii="Arial" w:hAnsi="Arial" w:cs="Arial"/>
          <w:sz w:val="24"/>
          <w:szCs w:val="24"/>
        </w:rPr>
        <w:t>Keadaan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ini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harus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dilihat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dalam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arti kata yang </w:t>
      </w:r>
      <w:proofErr w:type="spellStart"/>
      <w:r w:rsidR="00217773">
        <w:rPr>
          <w:rFonts w:ascii="Arial" w:hAnsi="Arial" w:cs="Arial"/>
          <w:sz w:val="24"/>
          <w:szCs w:val="24"/>
        </w:rPr>
        <w:t>luas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dan WB 1916 </w:t>
      </w:r>
      <w:proofErr w:type="spellStart"/>
      <w:r w:rsidR="00217773">
        <w:rPr>
          <w:rFonts w:ascii="Arial" w:hAnsi="Arial" w:cs="Arial"/>
          <w:sz w:val="24"/>
          <w:szCs w:val="24"/>
        </w:rPr>
        <w:t>tidak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hanya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melihat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keadaan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darurat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ekonomis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17773">
        <w:rPr>
          <w:rFonts w:ascii="Arial" w:hAnsi="Arial" w:cs="Arial"/>
          <w:sz w:val="24"/>
          <w:szCs w:val="24"/>
        </w:rPr>
        <w:t>suatu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keadaan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darurat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17773">
        <w:rPr>
          <w:rFonts w:ascii="Arial" w:hAnsi="Arial" w:cs="Arial"/>
          <w:sz w:val="24"/>
          <w:szCs w:val="24"/>
        </w:rPr>
        <w:t>akan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lenyap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jika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memperoleh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barang-barang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ekonomis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), WB 1916 juga </w:t>
      </w:r>
      <w:proofErr w:type="spellStart"/>
      <w:r w:rsidR="00217773">
        <w:rPr>
          <w:rFonts w:ascii="Arial" w:hAnsi="Arial" w:cs="Arial"/>
          <w:sz w:val="24"/>
          <w:szCs w:val="24"/>
        </w:rPr>
        <w:t>berlaku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dalam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bahaya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akan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meninggal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atau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bidang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kesehatan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7773">
        <w:rPr>
          <w:rFonts w:ascii="Arial" w:hAnsi="Arial" w:cs="Arial"/>
          <w:sz w:val="24"/>
          <w:szCs w:val="24"/>
        </w:rPr>
        <w:t>kehormatan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, dan lain-lain, </w:t>
      </w:r>
      <w:proofErr w:type="spellStart"/>
      <w:r w:rsidR="00217773">
        <w:rPr>
          <w:rFonts w:ascii="Arial" w:hAnsi="Arial" w:cs="Arial"/>
          <w:sz w:val="24"/>
          <w:szCs w:val="24"/>
        </w:rPr>
        <w:t>termasuk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17773">
        <w:rPr>
          <w:rFonts w:ascii="Arial" w:hAnsi="Arial" w:cs="Arial"/>
          <w:sz w:val="24"/>
          <w:szCs w:val="24"/>
        </w:rPr>
        <w:t>dalamnya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darurat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 khayal (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ingebeelde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sz w:val="24"/>
          <w:szCs w:val="24"/>
        </w:rPr>
        <w:t>atau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</w:t>
      </w:r>
      <w:r w:rsidR="00217773">
        <w:rPr>
          <w:rFonts w:ascii="Arial" w:hAnsi="Arial" w:cs="Arial"/>
          <w:i/>
          <w:iCs/>
          <w:sz w:val="24"/>
          <w:szCs w:val="24"/>
        </w:rPr>
        <w:t>imaginary emergency</w:t>
      </w:r>
      <w:r w:rsidR="00217773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17773">
        <w:rPr>
          <w:rFonts w:ascii="Arial" w:hAnsi="Arial" w:cs="Arial"/>
          <w:sz w:val="24"/>
          <w:szCs w:val="24"/>
        </w:rPr>
        <w:t>menurut</w:t>
      </w:r>
      <w:proofErr w:type="spellEnd"/>
      <w:r w:rsidR="00217773">
        <w:rPr>
          <w:rFonts w:ascii="Arial" w:hAnsi="Arial" w:cs="Arial"/>
          <w:sz w:val="24"/>
          <w:szCs w:val="24"/>
        </w:rPr>
        <w:t xml:space="preserve"> Dr. Tan “</w:t>
      </w:r>
      <w:proofErr w:type="spellStart"/>
      <w:r w:rsidR="00217773" w:rsidRPr="00217773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217773" w:rsidRP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 w:rsidRPr="00217773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darurat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harus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dialami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orang lain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diluar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keluarganya</w:t>
      </w:r>
      <w:proofErr w:type="spellEnd"/>
      <w:r w:rsidR="0021777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17773">
        <w:rPr>
          <w:rFonts w:ascii="Arial" w:hAnsi="Arial" w:cs="Arial"/>
          <w:i/>
          <w:iCs/>
          <w:sz w:val="24"/>
          <w:szCs w:val="24"/>
        </w:rPr>
        <w:t>sendiri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DA6D47">
        <w:rPr>
          <w:rFonts w:ascii="Arial" w:hAnsi="Arial" w:cs="Arial"/>
          <w:i/>
          <w:iCs/>
          <w:sz w:val="24"/>
          <w:szCs w:val="24"/>
        </w:rPr>
        <w:t>yaitu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A6D47">
        <w:rPr>
          <w:rFonts w:ascii="Arial" w:hAnsi="Arial" w:cs="Arial"/>
          <w:i/>
          <w:iCs/>
          <w:sz w:val="24"/>
          <w:szCs w:val="24"/>
        </w:rPr>
        <w:t>isteri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DA6D47">
        <w:rPr>
          <w:rFonts w:ascii="Arial" w:hAnsi="Arial" w:cs="Arial"/>
          <w:i/>
          <w:iCs/>
          <w:sz w:val="24"/>
          <w:szCs w:val="24"/>
        </w:rPr>
        <w:t>anak-anak</w:t>
      </w:r>
      <w:proofErr w:type="spellEnd"/>
      <w:r w:rsidR="00D662BE">
        <w:rPr>
          <w:rFonts w:ascii="Arial" w:hAnsi="Arial" w:cs="Arial"/>
          <w:i/>
          <w:iCs/>
          <w:sz w:val="24"/>
          <w:szCs w:val="24"/>
        </w:rPr>
        <w:t>”</w:t>
      </w:r>
      <w:r w:rsidR="00DA6D47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Pendapat</w:t>
      </w:r>
      <w:proofErr w:type="spellEnd"/>
      <w:r w:rsidR="00DA6D47" w:rsidRPr="00D6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tersebut</w:t>
      </w:r>
      <w:proofErr w:type="spellEnd"/>
      <w:r w:rsidR="00DA6D47" w:rsidRPr="00D6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dikuatkan</w:t>
      </w:r>
      <w:proofErr w:type="spellEnd"/>
      <w:r w:rsidR="00DA6D47" w:rsidRPr="00D662B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dibuktikan</w:t>
      </w:r>
      <w:proofErr w:type="spellEnd"/>
      <w:r w:rsidR="00DA6D47" w:rsidRPr="00D6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dengan</w:t>
      </w:r>
      <w:proofErr w:type="spellEnd"/>
      <w:r w:rsidR="00DA6D47" w:rsidRPr="00D662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keputusan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A6D47">
        <w:rPr>
          <w:rFonts w:ascii="Arial" w:hAnsi="Arial" w:cs="Arial"/>
          <w:i/>
          <w:iCs/>
          <w:sz w:val="24"/>
          <w:szCs w:val="24"/>
        </w:rPr>
        <w:t>Raad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DA6D47">
        <w:rPr>
          <w:rFonts w:ascii="Arial" w:hAnsi="Arial" w:cs="Arial"/>
          <w:i/>
          <w:iCs/>
          <w:sz w:val="24"/>
          <w:szCs w:val="24"/>
        </w:rPr>
        <w:t>Justitite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 </w:t>
      </w:r>
      <w:r w:rsidR="00DA6D47" w:rsidRPr="00D662BE">
        <w:rPr>
          <w:rFonts w:ascii="Arial" w:hAnsi="Arial" w:cs="Arial"/>
          <w:sz w:val="24"/>
          <w:szCs w:val="24"/>
        </w:rPr>
        <w:t xml:space="preserve">Semarang </w:t>
      </w:r>
      <w:proofErr w:type="spellStart"/>
      <w:r w:rsidR="00DA6D47" w:rsidRPr="00D662BE">
        <w:rPr>
          <w:rFonts w:ascii="Arial" w:hAnsi="Arial" w:cs="Arial"/>
          <w:sz w:val="24"/>
          <w:szCs w:val="24"/>
        </w:rPr>
        <w:t>tanggal</w:t>
      </w:r>
      <w:proofErr w:type="spellEnd"/>
      <w:r w:rsidR="00DA6D47" w:rsidRPr="00D662BE">
        <w:rPr>
          <w:rFonts w:ascii="Arial" w:hAnsi="Arial" w:cs="Arial"/>
          <w:sz w:val="24"/>
          <w:szCs w:val="24"/>
        </w:rPr>
        <w:t xml:space="preserve"> 27-6-1934 dan</w:t>
      </w:r>
      <w:r w:rsidR="00DA6D4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A6D47">
        <w:rPr>
          <w:rFonts w:ascii="Arial" w:hAnsi="Arial" w:cs="Arial"/>
          <w:i/>
          <w:iCs/>
          <w:sz w:val="24"/>
          <w:szCs w:val="24"/>
        </w:rPr>
        <w:t>RvJ</w:t>
      </w:r>
      <w:proofErr w:type="spellEnd"/>
      <w:r w:rsidR="00DA6D47">
        <w:rPr>
          <w:rFonts w:ascii="Arial" w:hAnsi="Arial" w:cs="Arial"/>
          <w:i/>
          <w:iCs/>
          <w:sz w:val="24"/>
          <w:szCs w:val="24"/>
        </w:rPr>
        <w:t xml:space="preserve"> </w:t>
      </w:r>
      <w:r w:rsidR="00DA6D47" w:rsidRPr="00D662BE">
        <w:rPr>
          <w:rFonts w:ascii="Arial" w:hAnsi="Arial" w:cs="Arial"/>
          <w:sz w:val="24"/>
          <w:szCs w:val="24"/>
        </w:rPr>
        <w:t>Batavia 26-4-1935</w:t>
      </w:r>
      <w:r w:rsidR="00122719">
        <w:rPr>
          <w:rFonts w:ascii="Arial" w:hAnsi="Arial" w:cs="Arial"/>
          <w:sz w:val="24"/>
          <w:szCs w:val="24"/>
        </w:rPr>
        <w:t>.</w:t>
      </w:r>
      <w:r w:rsidR="00122719">
        <w:rPr>
          <w:rStyle w:val="FootnoteReference"/>
          <w:rFonts w:ascii="Arial" w:hAnsi="Arial" w:cs="Arial"/>
          <w:sz w:val="24"/>
          <w:szCs w:val="24"/>
        </w:rPr>
        <w:footnoteReference w:id="22"/>
      </w:r>
    </w:p>
    <w:p w14:paraId="7E19809F" w14:textId="77777777" w:rsidR="00AD090B" w:rsidRDefault="00E43DB4" w:rsidP="00E43DB4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343400">
        <w:rPr>
          <w:rFonts w:ascii="Arial" w:hAnsi="Arial" w:cs="Arial"/>
          <w:sz w:val="24"/>
          <w:szCs w:val="24"/>
        </w:rPr>
        <w:t>enurut</w:t>
      </w:r>
      <w:proofErr w:type="spellEnd"/>
      <w:r w:rsidR="00343400">
        <w:rPr>
          <w:rFonts w:ascii="Arial" w:hAnsi="Arial" w:cs="Arial"/>
          <w:sz w:val="24"/>
          <w:szCs w:val="24"/>
        </w:rPr>
        <w:t xml:space="preserve"> Dr. Tan Kian Lok </w:t>
      </w:r>
      <w:proofErr w:type="spellStart"/>
      <w:r w:rsidR="00343400">
        <w:rPr>
          <w:rFonts w:ascii="Arial" w:hAnsi="Arial" w:cs="Arial"/>
          <w:sz w:val="24"/>
          <w:szCs w:val="24"/>
        </w:rPr>
        <w:t>dalam</w:t>
      </w:r>
      <w:proofErr w:type="spellEnd"/>
      <w:r w:rsidR="00343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400">
        <w:rPr>
          <w:rFonts w:ascii="Arial" w:hAnsi="Arial" w:cs="Arial"/>
          <w:sz w:val="24"/>
          <w:szCs w:val="24"/>
        </w:rPr>
        <w:t>disertasinya</w:t>
      </w:r>
      <w:proofErr w:type="spellEnd"/>
      <w:r w:rsidR="00343400">
        <w:rPr>
          <w:rStyle w:val="FootnoteReference"/>
          <w:rFonts w:ascii="Arial" w:hAnsi="Arial" w:cs="Arial"/>
          <w:sz w:val="24"/>
          <w:szCs w:val="24"/>
        </w:rPr>
        <w:footnoteReference w:id="23"/>
      </w:r>
      <w:r w:rsidR="00C133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331F">
        <w:rPr>
          <w:rFonts w:ascii="Arial" w:hAnsi="Arial" w:cs="Arial"/>
          <w:sz w:val="24"/>
          <w:szCs w:val="24"/>
        </w:rPr>
        <w:t>menyatakan</w:t>
      </w:r>
      <w:proofErr w:type="spellEnd"/>
      <w:r w:rsidR="00C133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1331F">
        <w:rPr>
          <w:rFonts w:ascii="Arial" w:hAnsi="Arial" w:cs="Arial"/>
          <w:sz w:val="24"/>
          <w:szCs w:val="24"/>
        </w:rPr>
        <w:t>bahwa</w:t>
      </w:r>
      <w:proofErr w:type="spellEnd"/>
      <w:r w:rsidR="00C1331F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3684AAD" w14:textId="77777777" w:rsidR="005A05E2" w:rsidRDefault="00C1331F" w:rsidP="00AD090B">
      <w:pPr>
        <w:pStyle w:val="ListParagraph"/>
        <w:spacing w:line="360" w:lineRule="au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biasa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buitensporige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onevenredigheid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331F">
        <w:rPr>
          <w:rFonts w:ascii="Arial" w:hAnsi="Arial" w:cs="Arial"/>
          <w:i/>
          <w:iCs/>
          <w:sz w:val="24"/>
          <w:szCs w:val="24"/>
        </w:rPr>
        <w:t>bahasa</w:t>
      </w:r>
      <w:proofErr w:type="spellEnd"/>
      <w:r w:rsidRPr="00C1331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C1331F">
        <w:rPr>
          <w:rFonts w:ascii="Arial" w:hAnsi="Arial" w:cs="Arial"/>
          <w:i/>
          <w:iCs/>
          <w:sz w:val="24"/>
          <w:szCs w:val="24"/>
        </w:rPr>
        <w:t>inggris</w:t>
      </w:r>
      <w:proofErr w:type="spellEnd"/>
      <w:r w:rsidRPr="00C1331F">
        <w:rPr>
          <w:rFonts w:ascii="Arial" w:hAnsi="Arial" w:cs="Arial"/>
          <w:i/>
          <w:iCs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24"/>
          <w:szCs w:val="24"/>
        </w:rPr>
        <w:t xml:space="preserve">excessive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extravagant disproportion,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unsur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pertama-tama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harus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ditetapkan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secara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objektif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nilai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prestasi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Hakim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meminta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bantuan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ahli-ahli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tetapi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walaupun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demikian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masih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banyak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tergantung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pandangan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hakim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sendiri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Setelah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nilai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prestasi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ditentukan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selanjutnya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hakim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menuju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ke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persoalan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apakah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perbedaan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nilai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seimbang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, dan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jika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demikian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apakah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biasa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. Keputusan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ini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pun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bergantung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pada hakim yang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melihatnya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segala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1214B">
        <w:rPr>
          <w:rFonts w:ascii="Arial" w:hAnsi="Arial" w:cs="Arial"/>
          <w:i/>
          <w:iCs/>
          <w:sz w:val="24"/>
          <w:szCs w:val="24"/>
        </w:rPr>
        <w:t>segi</w:t>
      </w:r>
      <w:proofErr w:type="spellEnd"/>
      <w:r w:rsidR="0011214B">
        <w:rPr>
          <w:rFonts w:ascii="Arial" w:hAnsi="Arial" w:cs="Arial"/>
          <w:i/>
          <w:iCs/>
          <w:sz w:val="24"/>
          <w:szCs w:val="24"/>
        </w:rPr>
        <w:t>.”</w:t>
      </w:r>
    </w:p>
    <w:p w14:paraId="43058C84" w14:textId="77777777" w:rsidR="00C1331F" w:rsidRDefault="005A05E2" w:rsidP="005A05E2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Jadi </w:t>
      </w:r>
      <w:proofErr w:type="spellStart"/>
      <w:r>
        <w:rPr>
          <w:rFonts w:ascii="Arial" w:hAnsi="Arial" w:cs="Arial"/>
          <w:sz w:val="24"/>
          <w:szCs w:val="24"/>
        </w:rPr>
        <w:t>penentuan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begitu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mungkin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terjerat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, juga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memikul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pinjaman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jaminan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contoh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</w:t>
      </w:r>
      <w:proofErr w:type="spellEnd"/>
      <w:r>
        <w:rPr>
          <w:rFonts w:ascii="Arial" w:hAnsi="Arial" w:cs="Arial"/>
          <w:sz w:val="24"/>
          <w:szCs w:val="24"/>
        </w:rPr>
        <w:t xml:space="preserve"> pasar,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dahulu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tukang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mindring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pinjaman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pedagang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pasar, pada </w:t>
      </w:r>
      <w:proofErr w:type="spellStart"/>
      <w:r>
        <w:rPr>
          <w:rFonts w:ascii="Arial" w:hAnsi="Arial" w:cs="Arial"/>
          <w:sz w:val="24"/>
          <w:szCs w:val="24"/>
        </w:rPr>
        <w:t>pagi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melunasinya</w:t>
      </w:r>
      <w:proofErr w:type="spellEnd"/>
      <w:r>
        <w:rPr>
          <w:rFonts w:ascii="Arial" w:hAnsi="Arial" w:cs="Arial"/>
          <w:sz w:val="24"/>
          <w:szCs w:val="24"/>
        </w:rPr>
        <w:t xml:space="preserve"> pada sore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selesai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berjualan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ditambah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1%,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dihitung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setahun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365%, </w:t>
      </w:r>
      <w:proofErr w:type="spellStart"/>
      <w:r>
        <w:rPr>
          <w:rFonts w:ascii="Arial" w:hAnsi="Arial" w:cs="Arial"/>
          <w:sz w:val="24"/>
          <w:szCs w:val="24"/>
        </w:rPr>
        <w:t>lantas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dianggap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="00745CEA">
        <w:rPr>
          <w:rFonts w:ascii="Arial" w:hAnsi="Arial" w:cs="Arial"/>
          <w:sz w:val="24"/>
          <w:szCs w:val="24"/>
        </w:rPr>
        <w:t>lihat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hasil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penelitian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dari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komisi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45CEA">
        <w:rPr>
          <w:rFonts w:ascii="Arial" w:hAnsi="Arial" w:cs="Arial"/>
          <w:sz w:val="24"/>
          <w:szCs w:val="24"/>
        </w:rPr>
        <w:t>dibentuk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45CEA">
        <w:rPr>
          <w:rFonts w:ascii="Arial" w:hAnsi="Arial" w:cs="Arial"/>
          <w:sz w:val="24"/>
          <w:szCs w:val="24"/>
        </w:rPr>
        <w:t>tahun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1929 </w:t>
      </w:r>
      <w:proofErr w:type="spellStart"/>
      <w:r w:rsidR="00745CEA">
        <w:rPr>
          <w:rFonts w:ascii="Arial" w:hAnsi="Arial" w:cs="Arial"/>
          <w:sz w:val="24"/>
          <w:szCs w:val="24"/>
        </w:rPr>
        <w:t>untuk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mempelajari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penerapan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CEA">
        <w:rPr>
          <w:rFonts w:ascii="Arial" w:hAnsi="Arial" w:cs="Arial"/>
          <w:sz w:val="24"/>
          <w:szCs w:val="24"/>
        </w:rPr>
        <w:t>undang-undang</w:t>
      </w:r>
      <w:proofErr w:type="spellEnd"/>
      <w:r w:rsidR="00745CEA">
        <w:rPr>
          <w:rFonts w:ascii="Arial" w:hAnsi="Arial" w:cs="Arial"/>
          <w:sz w:val="24"/>
          <w:szCs w:val="24"/>
        </w:rPr>
        <w:t xml:space="preserve"> 1916 (</w:t>
      </w:r>
      <w:proofErr w:type="spellStart"/>
      <w:r w:rsidR="00745CEA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745CEA">
        <w:rPr>
          <w:rFonts w:ascii="Arial" w:hAnsi="Arial" w:cs="Arial"/>
          <w:i/>
          <w:iCs/>
          <w:sz w:val="24"/>
          <w:szCs w:val="24"/>
        </w:rPr>
        <w:t xml:space="preserve"> 1916</w:t>
      </w:r>
      <w:r w:rsidR="00745CEA">
        <w:rPr>
          <w:rFonts w:ascii="Arial" w:hAnsi="Arial" w:cs="Arial"/>
          <w:sz w:val="24"/>
          <w:szCs w:val="24"/>
        </w:rPr>
        <w:t>)</w:t>
      </w:r>
      <w:r w:rsidR="00C131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311C">
        <w:rPr>
          <w:rFonts w:ascii="Arial" w:hAnsi="Arial" w:cs="Arial"/>
          <w:sz w:val="24"/>
          <w:szCs w:val="24"/>
        </w:rPr>
        <w:t>atau</w:t>
      </w:r>
      <w:proofErr w:type="spellEnd"/>
      <w:r w:rsidR="00C131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11C">
        <w:rPr>
          <w:rFonts w:ascii="Arial" w:hAnsi="Arial" w:cs="Arial"/>
          <w:sz w:val="24"/>
          <w:szCs w:val="24"/>
        </w:rPr>
        <w:t>dikenal</w:t>
      </w:r>
      <w:proofErr w:type="spellEnd"/>
      <w:r w:rsidR="00C131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11C">
        <w:rPr>
          <w:rFonts w:ascii="Arial" w:hAnsi="Arial" w:cs="Arial"/>
          <w:sz w:val="24"/>
          <w:szCs w:val="24"/>
        </w:rPr>
        <w:t>dengan</w:t>
      </w:r>
      <w:proofErr w:type="spellEnd"/>
      <w:r w:rsidR="00C131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8D9">
        <w:rPr>
          <w:rFonts w:ascii="Arial" w:hAnsi="Arial" w:cs="Arial"/>
          <w:sz w:val="24"/>
          <w:szCs w:val="24"/>
        </w:rPr>
        <w:t>Komisi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8D9">
        <w:rPr>
          <w:rFonts w:ascii="Arial" w:hAnsi="Arial" w:cs="Arial"/>
          <w:sz w:val="24"/>
          <w:szCs w:val="24"/>
        </w:rPr>
        <w:t>Pemberantasan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8D9">
        <w:rPr>
          <w:rFonts w:ascii="Arial" w:hAnsi="Arial" w:cs="Arial"/>
          <w:sz w:val="24"/>
          <w:szCs w:val="24"/>
        </w:rPr>
        <w:t>Riba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C28D9"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 w:rsidR="009C28D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C28D9">
        <w:rPr>
          <w:rFonts w:ascii="Arial" w:hAnsi="Arial" w:cs="Arial"/>
          <w:i/>
          <w:iCs/>
          <w:sz w:val="24"/>
          <w:szCs w:val="24"/>
        </w:rPr>
        <w:t>voor</w:t>
      </w:r>
      <w:proofErr w:type="spellEnd"/>
      <w:r w:rsidR="009C28D9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9C28D9">
        <w:rPr>
          <w:rFonts w:ascii="Arial" w:hAnsi="Arial" w:cs="Arial"/>
          <w:i/>
          <w:iCs/>
          <w:sz w:val="24"/>
          <w:szCs w:val="24"/>
        </w:rPr>
        <w:t>Woekerbestrijding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9C28D9">
        <w:rPr>
          <w:rFonts w:ascii="Arial" w:hAnsi="Arial" w:cs="Arial"/>
          <w:sz w:val="24"/>
          <w:szCs w:val="24"/>
        </w:rPr>
        <w:t>atau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8D9">
        <w:rPr>
          <w:rFonts w:ascii="Arial" w:hAnsi="Arial" w:cs="Arial"/>
          <w:sz w:val="24"/>
          <w:szCs w:val="24"/>
        </w:rPr>
        <w:t>disingkat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8D9">
        <w:rPr>
          <w:rFonts w:ascii="Arial" w:hAnsi="Arial" w:cs="Arial"/>
          <w:sz w:val="24"/>
          <w:szCs w:val="24"/>
        </w:rPr>
        <w:t>dengan</w:t>
      </w:r>
      <w:proofErr w:type="spellEnd"/>
      <w:r w:rsidR="009C28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11C"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 w:rsidR="00C1311C">
        <w:rPr>
          <w:rFonts w:ascii="Arial" w:hAnsi="Arial" w:cs="Arial"/>
          <w:i/>
          <w:iCs/>
          <w:sz w:val="24"/>
          <w:szCs w:val="24"/>
        </w:rPr>
        <w:t xml:space="preserve"> 1929, </w:t>
      </w:r>
      <w:r w:rsidR="00C1311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C1311C">
        <w:rPr>
          <w:rFonts w:ascii="Arial" w:hAnsi="Arial" w:cs="Arial"/>
          <w:sz w:val="24"/>
          <w:szCs w:val="24"/>
        </w:rPr>
        <w:t>berpendapat</w:t>
      </w:r>
      <w:proofErr w:type="spellEnd"/>
      <w:r w:rsidR="00C131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11C">
        <w:rPr>
          <w:rFonts w:ascii="Arial" w:hAnsi="Arial" w:cs="Arial"/>
          <w:sz w:val="24"/>
          <w:szCs w:val="24"/>
        </w:rPr>
        <w:t>bahwa</w:t>
      </w:r>
      <w:proofErr w:type="spellEnd"/>
      <w:r w:rsidR="00C1311C">
        <w:rPr>
          <w:rFonts w:ascii="Arial" w:hAnsi="Arial" w:cs="Arial"/>
          <w:sz w:val="24"/>
          <w:szCs w:val="24"/>
        </w:rPr>
        <w:t xml:space="preserve"> </w:t>
      </w:r>
      <w:r w:rsidR="00575828">
        <w:rPr>
          <w:rFonts w:ascii="Arial" w:hAnsi="Arial" w:cs="Arial"/>
          <w:sz w:val="24"/>
          <w:szCs w:val="24"/>
        </w:rPr>
        <w:t>“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kredit</w:t>
      </w:r>
      <w:proofErr w:type="spellEnd"/>
      <w:r w:rsidR="00C1311C" w:rsidRPr="00575828">
        <w:rPr>
          <w:rFonts w:ascii="Arial" w:hAnsi="Arial" w:cs="Arial"/>
          <w:i/>
          <w:iCs/>
          <w:sz w:val="24"/>
          <w:szCs w:val="24"/>
        </w:rPr>
        <w:t xml:space="preserve"> pasar 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C1311C" w:rsidRPr="0057582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C1311C" w:rsidRPr="0057582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dihilangkan</w:t>
      </w:r>
      <w:proofErr w:type="spellEnd"/>
      <w:r w:rsidR="00C1311C" w:rsidRPr="0057582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 w:rsidR="00C1311C" w:rsidRPr="0057582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perekonomian</w:t>
      </w:r>
      <w:proofErr w:type="spellEnd"/>
      <w:r w:rsidR="00C1311C" w:rsidRPr="0057582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1311C" w:rsidRPr="00575828">
        <w:rPr>
          <w:rFonts w:ascii="Arial" w:hAnsi="Arial" w:cs="Arial"/>
          <w:i/>
          <w:iCs/>
          <w:sz w:val="24"/>
          <w:szCs w:val="24"/>
        </w:rPr>
        <w:t>desa</w:t>
      </w:r>
      <w:proofErr w:type="spellEnd"/>
      <w:r w:rsidR="00575828">
        <w:rPr>
          <w:rFonts w:ascii="Arial" w:hAnsi="Arial" w:cs="Arial"/>
          <w:i/>
          <w:iCs/>
          <w:sz w:val="24"/>
          <w:szCs w:val="24"/>
        </w:rPr>
        <w:t>”</w:t>
      </w:r>
      <w:r w:rsidR="000D0251">
        <w:rPr>
          <w:rFonts w:ascii="Arial" w:hAnsi="Arial" w:cs="Arial"/>
          <w:i/>
          <w:iCs/>
          <w:sz w:val="24"/>
          <w:szCs w:val="24"/>
        </w:rPr>
        <w:t>.</w:t>
      </w:r>
      <w:r w:rsidR="00C1311C">
        <w:rPr>
          <w:rStyle w:val="FootnoteReference"/>
          <w:rFonts w:ascii="Arial" w:hAnsi="Arial" w:cs="Arial"/>
          <w:sz w:val="24"/>
          <w:szCs w:val="24"/>
        </w:rPr>
        <w:footnoteReference w:id="24"/>
      </w:r>
      <w:r w:rsidR="00C1311C">
        <w:rPr>
          <w:rFonts w:ascii="Arial" w:hAnsi="Arial" w:cs="Arial"/>
          <w:i/>
          <w:iCs/>
          <w:sz w:val="24"/>
          <w:szCs w:val="24"/>
        </w:rPr>
        <w:t xml:space="preserve"> </w:t>
      </w:r>
      <w:r w:rsidR="00EB5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5B55">
        <w:rPr>
          <w:rFonts w:ascii="Arial" w:hAnsi="Arial" w:cs="Arial"/>
          <w:sz w:val="24"/>
          <w:szCs w:val="24"/>
        </w:rPr>
        <w:t>adapun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B55">
        <w:rPr>
          <w:rFonts w:ascii="Arial" w:hAnsi="Arial" w:cs="Arial"/>
          <w:sz w:val="24"/>
          <w:szCs w:val="24"/>
        </w:rPr>
        <w:t>alasan-alasan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B55">
        <w:rPr>
          <w:rFonts w:ascii="Arial" w:hAnsi="Arial" w:cs="Arial"/>
          <w:sz w:val="24"/>
          <w:szCs w:val="24"/>
        </w:rPr>
        <w:t>kenapa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B55">
        <w:rPr>
          <w:rFonts w:ascii="Arial" w:hAnsi="Arial" w:cs="Arial"/>
          <w:sz w:val="24"/>
          <w:szCs w:val="24"/>
        </w:rPr>
        <w:t>kredit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pasar </w:t>
      </w:r>
      <w:proofErr w:type="spellStart"/>
      <w:r w:rsidR="00EB5B55">
        <w:rPr>
          <w:rFonts w:ascii="Arial" w:hAnsi="Arial" w:cs="Arial"/>
          <w:sz w:val="24"/>
          <w:szCs w:val="24"/>
        </w:rPr>
        <w:t>tidak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B55">
        <w:rPr>
          <w:rFonts w:ascii="Arial" w:hAnsi="Arial" w:cs="Arial"/>
          <w:sz w:val="24"/>
          <w:szCs w:val="24"/>
        </w:rPr>
        <w:t>dianggap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B55">
        <w:rPr>
          <w:rFonts w:ascii="Arial" w:hAnsi="Arial" w:cs="Arial"/>
          <w:sz w:val="24"/>
          <w:szCs w:val="24"/>
        </w:rPr>
        <w:t>riba</w:t>
      </w:r>
      <w:proofErr w:type="spellEnd"/>
      <w:r w:rsidR="00EB5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B55">
        <w:rPr>
          <w:rFonts w:ascii="Arial" w:hAnsi="Arial" w:cs="Arial"/>
          <w:sz w:val="24"/>
          <w:szCs w:val="24"/>
        </w:rPr>
        <w:t>karena</w:t>
      </w:r>
      <w:proofErr w:type="spellEnd"/>
      <w:r w:rsidR="00EB5B55">
        <w:rPr>
          <w:rFonts w:ascii="Arial" w:hAnsi="Arial" w:cs="Arial"/>
          <w:sz w:val="24"/>
          <w:szCs w:val="24"/>
        </w:rPr>
        <w:t>:</w:t>
      </w:r>
    </w:p>
    <w:p w14:paraId="46EC6A3C" w14:textId="77777777" w:rsidR="00EB5B55" w:rsidRDefault="00DC610E" w:rsidP="00C432BD">
      <w:pPr>
        <w:pStyle w:val="ListParagraph"/>
        <w:numPr>
          <w:ilvl w:val="0"/>
          <w:numId w:val="23"/>
        </w:numPr>
        <w:tabs>
          <w:tab w:val="left" w:pos="2127"/>
        </w:tabs>
        <w:spacing w:line="360" w:lineRule="auto"/>
        <w:ind w:left="1560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Kepada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peminjam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diberi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modal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kecil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pedagang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pasar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memperoleh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keuntungan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relative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tinggi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kalau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dibandingkan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jumlah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dipinjam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</w:t>
      </w:r>
    </w:p>
    <w:p w14:paraId="76B4682B" w14:textId="77777777" w:rsidR="00DC610E" w:rsidRDefault="00DC610E" w:rsidP="00C432BD">
      <w:pPr>
        <w:pStyle w:val="ListParagraph"/>
        <w:numPr>
          <w:ilvl w:val="0"/>
          <w:numId w:val="23"/>
        </w:numPr>
        <w:tabs>
          <w:tab w:val="left" w:pos="2127"/>
        </w:tabs>
        <w:spacing w:line="360" w:lineRule="auto"/>
        <w:ind w:left="1560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Pekerjaan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tukang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mindring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memperoleh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uangnya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kembali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sering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merupakan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pekerjaan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menelan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waktu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membutuhkan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kesabaran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</w:t>
      </w:r>
    </w:p>
    <w:p w14:paraId="020D3ACD" w14:textId="77777777" w:rsidR="00DC610E" w:rsidRDefault="00DC610E" w:rsidP="00C432BD">
      <w:pPr>
        <w:pStyle w:val="ListParagraph"/>
        <w:numPr>
          <w:ilvl w:val="0"/>
          <w:numId w:val="23"/>
        </w:numPr>
        <w:tabs>
          <w:tab w:val="left" w:pos="2127"/>
        </w:tabs>
        <w:spacing w:line="360" w:lineRule="auto"/>
        <w:ind w:left="1560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Jaminan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diberikan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kepada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tukang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mindring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umumnya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bergantung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itikad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baik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peminjam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>; dan</w:t>
      </w:r>
    </w:p>
    <w:p w14:paraId="509583A4" w14:textId="77777777" w:rsidR="00C1331F" w:rsidRDefault="00DC610E" w:rsidP="00C432BD">
      <w:pPr>
        <w:pStyle w:val="ListParagraph"/>
        <w:numPr>
          <w:ilvl w:val="0"/>
          <w:numId w:val="23"/>
        </w:numPr>
        <w:tabs>
          <w:tab w:val="left" w:pos="2127"/>
        </w:tabs>
        <w:spacing w:line="360" w:lineRule="auto"/>
        <w:ind w:left="1560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Keluwesan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khas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tukang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mindring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terhadap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peminjam</w:t>
      </w:r>
      <w:proofErr w:type="spellEnd"/>
      <w:r w:rsidR="002B671B">
        <w:rPr>
          <w:rStyle w:val="FootnoteReference"/>
          <w:rFonts w:ascii="Arial" w:hAnsi="Arial" w:cs="Arial"/>
          <w:i/>
          <w:iCs/>
          <w:sz w:val="24"/>
          <w:szCs w:val="24"/>
        </w:rPr>
        <w:footnoteReference w:id="25"/>
      </w:r>
    </w:p>
    <w:p w14:paraId="12E81B20" w14:textId="77777777" w:rsidR="00CA0AF6" w:rsidRDefault="00CA0AF6" w:rsidP="00CA0AF6">
      <w:pPr>
        <w:pStyle w:val="ListParagraph"/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1928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orang-orang </w:t>
      </w:r>
      <w:proofErr w:type="spellStart"/>
      <w:r>
        <w:rPr>
          <w:rFonts w:ascii="Arial" w:hAnsi="Arial" w:cs="Arial"/>
          <w:sz w:val="24"/>
          <w:szCs w:val="24"/>
        </w:rPr>
        <w:t>berpendapat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diidentifikasi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D655E5C" w14:textId="77777777" w:rsidR="00C44538" w:rsidRDefault="00C44538" w:rsidP="003B2FE3">
      <w:pPr>
        <w:pStyle w:val="ListParagraph"/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akhirnya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1928 </w:t>
      </w:r>
      <w:r w:rsidR="003B2FE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B2FE3">
        <w:rPr>
          <w:rFonts w:ascii="Arial" w:hAnsi="Arial" w:cs="Arial"/>
          <w:sz w:val="24"/>
          <w:szCs w:val="24"/>
        </w:rPr>
        <w:t>merupakan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komisi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r w:rsidR="003B2FE3">
        <w:rPr>
          <w:rFonts w:ascii="Arial" w:hAnsi="Arial" w:cs="Arial"/>
          <w:i/>
          <w:iCs/>
          <w:sz w:val="24"/>
          <w:szCs w:val="24"/>
        </w:rPr>
        <w:t xml:space="preserve">ad-hoc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3B2F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setelah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selesai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meakukan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tugasnya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adalah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untuk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mempelajari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soal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pemberantasan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riba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2FE3">
        <w:rPr>
          <w:rFonts w:ascii="Arial" w:hAnsi="Arial" w:cs="Arial"/>
          <w:sz w:val="24"/>
          <w:szCs w:val="24"/>
        </w:rPr>
        <w:t>menyelidiki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apakah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2FE3">
        <w:rPr>
          <w:rFonts w:ascii="Arial" w:hAnsi="Arial" w:cs="Arial"/>
          <w:sz w:val="24"/>
          <w:szCs w:val="24"/>
        </w:rPr>
        <w:t>sampai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di mana </w:t>
      </w:r>
      <w:proofErr w:type="spellStart"/>
      <w:r w:rsidR="003B2FE3">
        <w:rPr>
          <w:rFonts w:ascii="Arial" w:hAnsi="Arial" w:cs="Arial"/>
          <w:sz w:val="24"/>
          <w:szCs w:val="24"/>
        </w:rPr>
        <w:t>pemerintah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harus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mengambil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tindakan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hukum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atau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tindakan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lain, </w:t>
      </w:r>
      <w:proofErr w:type="spellStart"/>
      <w:r w:rsidR="003B2FE3">
        <w:rPr>
          <w:rFonts w:ascii="Arial" w:hAnsi="Arial" w:cs="Arial"/>
          <w:sz w:val="24"/>
          <w:szCs w:val="24"/>
        </w:rPr>
        <w:t>dengan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perintah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untuk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memberi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usul-usul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2FE3">
        <w:rPr>
          <w:rFonts w:ascii="Arial" w:hAnsi="Arial" w:cs="Arial"/>
          <w:sz w:val="24"/>
          <w:szCs w:val="24"/>
        </w:rPr>
        <w:t>dipandang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lastRenderedPageBreak/>
        <w:t>perlu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kepada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pemerintah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="003B2FE3">
        <w:rPr>
          <w:rFonts w:ascii="Arial" w:hAnsi="Arial" w:cs="Arial"/>
          <w:sz w:val="24"/>
          <w:szCs w:val="24"/>
        </w:rPr>
        <w:t>akhirnya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mengusulkan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dua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rancangan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UU </w:t>
      </w:r>
      <w:proofErr w:type="spellStart"/>
      <w:r w:rsidR="003B2FE3">
        <w:rPr>
          <w:rFonts w:ascii="Arial" w:hAnsi="Arial" w:cs="Arial"/>
          <w:sz w:val="24"/>
          <w:szCs w:val="24"/>
        </w:rPr>
        <w:t>kepada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pemerintah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yaitu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PERTAMA. </w:t>
      </w:r>
      <w:proofErr w:type="spellStart"/>
      <w:r w:rsidR="003B2FE3">
        <w:rPr>
          <w:rFonts w:ascii="Arial" w:hAnsi="Arial" w:cs="Arial"/>
          <w:i/>
          <w:iCs/>
          <w:sz w:val="24"/>
          <w:szCs w:val="24"/>
        </w:rPr>
        <w:t>Geldschieterordonantie</w:t>
      </w:r>
      <w:proofErr w:type="spellEnd"/>
      <w:r w:rsidR="003B2FE3">
        <w:rPr>
          <w:rFonts w:ascii="Arial" w:hAnsi="Arial" w:cs="Arial"/>
          <w:i/>
          <w:iCs/>
          <w:sz w:val="24"/>
          <w:szCs w:val="24"/>
        </w:rPr>
        <w:t xml:space="preserve"> </w:t>
      </w:r>
      <w:r w:rsidR="003B2FE3">
        <w:rPr>
          <w:rFonts w:ascii="Arial" w:hAnsi="Arial" w:cs="Arial"/>
          <w:sz w:val="24"/>
          <w:szCs w:val="24"/>
        </w:rPr>
        <w:t>(</w:t>
      </w:r>
      <w:proofErr w:type="spellStart"/>
      <w:r w:rsidR="003B2FE3">
        <w:rPr>
          <w:rFonts w:ascii="Arial" w:hAnsi="Arial" w:cs="Arial"/>
          <w:sz w:val="24"/>
          <w:szCs w:val="24"/>
        </w:rPr>
        <w:t>Ordonansi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Tukang</w:t>
      </w:r>
      <w:proofErr w:type="spellEnd"/>
      <w:r w:rsidR="003B2F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FE3">
        <w:rPr>
          <w:rFonts w:ascii="Arial" w:hAnsi="Arial" w:cs="Arial"/>
          <w:sz w:val="24"/>
          <w:szCs w:val="24"/>
        </w:rPr>
        <w:t>Kredit</w:t>
      </w:r>
      <w:proofErr w:type="spellEnd"/>
      <w:r w:rsidR="003B2FE3">
        <w:rPr>
          <w:rFonts w:ascii="Arial" w:hAnsi="Arial" w:cs="Arial"/>
          <w:sz w:val="24"/>
          <w:szCs w:val="24"/>
        </w:rPr>
        <w:t>)</w:t>
      </w:r>
      <w:r w:rsidR="005A7593">
        <w:rPr>
          <w:rFonts w:ascii="Arial" w:hAnsi="Arial" w:cs="Arial"/>
          <w:sz w:val="24"/>
          <w:szCs w:val="24"/>
        </w:rPr>
        <w:t xml:space="preserve"> 1938 dan KEDUA. </w:t>
      </w:r>
      <w:proofErr w:type="spellStart"/>
      <w:r w:rsidR="005A7593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5A7593">
        <w:rPr>
          <w:rFonts w:ascii="Arial" w:hAnsi="Arial" w:cs="Arial"/>
          <w:i/>
          <w:iCs/>
          <w:sz w:val="24"/>
          <w:szCs w:val="24"/>
        </w:rPr>
        <w:t xml:space="preserve"> 1938 </w:t>
      </w:r>
      <w:r w:rsidR="005A7593">
        <w:rPr>
          <w:rFonts w:ascii="Arial" w:hAnsi="Arial" w:cs="Arial"/>
          <w:sz w:val="24"/>
          <w:szCs w:val="24"/>
        </w:rPr>
        <w:t>(</w:t>
      </w:r>
      <w:proofErr w:type="spellStart"/>
      <w:r w:rsidR="005A7593">
        <w:rPr>
          <w:rFonts w:ascii="Arial" w:hAnsi="Arial" w:cs="Arial"/>
          <w:sz w:val="24"/>
          <w:szCs w:val="24"/>
        </w:rPr>
        <w:t>Ordonansi</w:t>
      </w:r>
      <w:proofErr w:type="spellEnd"/>
      <w:r w:rsidR="005A75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593">
        <w:rPr>
          <w:rFonts w:ascii="Arial" w:hAnsi="Arial" w:cs="Arial"/>
          <w:sz w:val="24"/>
          <w:szCs w:val="24"/>
        </w:rPr>
        <w:t>Riba</w:t>
      </w:r>
      <w:proofErr w:type="spellEnd"/>
      <w:r w:rsidR="005A7593">
        <w:rPr>
          <w:rFonts w:ascii="Arial" w:hAnsi="Arial" w:cs="Arial"/>
          <w:sz w:val="24"/>
          <w:szCs w:val="24"/>
        </w:rPr>
        <w:t xml:space="preserve"> 1938)</w:t>
      </w:r>
      <w:r w:rsidR="00E4719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47198">
        <w:rPr>
          <w:rFonts w:ascii="Arial" w:hAnsi="Arial" w:cs="Arial"/>
          <w:sz w:val="24"/>
          <w:szCs w:val="24"/>
        </w:rPr>
        <w:t>khusus</w:t>
      </w:r>
      <w:proofErr w:type="spellEnd"/>
      <w:r w:rsidR="00E47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198">
        <w:rPr>
          <w:rFonts w:ascii="Arial" w:hAnsi="Arial" w:cs="Arial"/>
          <w:sz w:val="24"/>
          <w:szCs w:val="24"/>
        </w:rPr>
        <w:t>akan</w:t>
      </w:r>
      <w:proofErr w:type="spellEnd"/>
      <w:r w:rsidR="00E47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198">
        <w:rPr>
          <w:rFonts w:ascii="Arial" w:hAnsi="Arial" w:cs="Arial"/>
          <w:sz w:val="24"/>
          <w:szCs w:val="24"/>
        </w:rPr>
        <w:t>dibahas</w:t>
      </w:r>
      <w:proofErr w:type="spellEnd"/>
      <w:r w:rsidR="00E4719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E47198">
        <w:rPr>
          <w:rFonts w:ascii="Arial" w:hAnsi="Arial" w:cs="Arial"/>
          <w:sz w:val="24"/>
          <w:szCs w:val="24"/>
        </w:rPr>
        <w:t>penelitian</w:t>
      </w:r>
      <w:proofErr w:type="spellEnd"/>
      <w:r w:rsidR="00E47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198">
        <w:rPr>
          <w:rFonts w:ascii="Arial" w:hAnsi="Arial" w:cs="Arial"/>
          <w:sz w:val="24"/>
          <w:szCs w:val="24"/>
        </w:rPr>
        <w:t>ini</w:t>
      </w:r>
      <w:proofErr w:type="spellEnd"/>
      <w:r w:rsidR="00E47198">
        <w:rPr>
          <w:rFonts w:ascii="Arial" w:hAnsi="Arial" w:cs="Arial"/>
          <w:sz w:val="24"/>
          <w:szCs w:val="24"/>
        </w:rPr>
        <w:t>.</w:t>
      </w:r>
    </w:p>
    <w:p w14:paraId="64E1D10D" w14:textId="77777777" w:rsidR="00E47198" w:rsidRDefault="00347AEB" w:rsidP="002B7A10">
      <w:pPr>
        <w:pStyle w:val="ListParagraph"/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usulannya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1929 </w:t>
      </w:r>
      <w:proofErr w:type="spellStart"/>
      <w:r w:rsidR="002B7A10">
        <w:rPr>
          <w:rFonts w:ascii="Arial" w:hAnsi="Arial" w:cs="Arial"/>
          <w:sz w:val="24"/>
          <w:szCs w:val="24"/>
        </w:rPr>
        <w:t>membawa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beberapa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perubahan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baru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yang pada </w:t>
      </w:r>
      <w:proofErr w:type="spellStart"/>
      <w:r w:rsidR="002B7A10">
        <w:rPr>
          <w:rFonts w:ascii="Arial" w:hAnsi="Arial" w:cs="Arial"/>
          <w:sz w:val="24"/>
          <w:szCs w:val="24"/>
        </w:rPr>
        <w:t>intinya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lebih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memudahkan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orang-orang yang </w:t>
      </w:r>
      <w:proofErr w:type="spellStart"/>
      <w:r w:rsidR="002B7A10">
        <w:rPr>
          <w:rFonts w:ascii="Arial" w:hAnsi="Arial" w:cs="Arial"/>
          <w:sz w:val="24"/>
          <w:szCs w:val="24"/>
        </w:rPr>
        <w:t>terjerat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dalam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suatu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perjanjian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dengan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prestasi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7A10">
        <w:rPr>
          <w:rFonts w:ascii="Arial" w:hAnsi="Arial" w:cs="Arial"/>
          <w:sz w:val="24"/>
          <w:szCs w:val="24"/>
        </w:rPr>
        <w:t>luar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biasa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tidak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10">
        <w:rPr>
          <w:rFonts w:ascii="Arial" w:hAnsi="Arial" w:cs="Arial"/>
          <w:sz w:val="24"/>
          <w:szCs w:val="24"/>
        </w:rPr>
        <w:t>seimbang</w:t>
      </w:r>
      <w:proofErr w:type="spellEnd"/>
      <w:r w:rsidR="002B7A1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B7A10">
        <w:rPr>
          <w:rFonts w:ascii="Arial" w:hAnsi="Arial" w:cs="Arial"/>
          <w:sz w:val="24"/>
          <w:szCs w:val="24"/>
        </w:rPr>
        <w:t>M</w:t>
      </w:r>
      <w:r w:rsidR="006E388C">
        <w:rPr>
          <w:rFonts w:ascii="Arial" w:hAnsi="Arial" w:cs="Arial"/>
          <w:sz w:val="24"/>
          <w:szCs w:val="24"/>
        </w:rPr>
        <w:t>enurut</w:t>
      </w:r>
      <w:proofErr w:type="spellEnd"/>
      <w:r w:rsidR="006E38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88C">
        <w:rPr>
          <w:rFonts w:ascii="Arial" w:hAnsi="Arial" w:cs="Arial"/>
          <w:sz w:val="24"/>
          <w:szCs w:val="24"/>
        </w:rPr>
        <w:t>Pasal</w:t>
      </w:r>
      <w:proofErr w:type="spellEnd"/>
      <w:r w:rsidR="006E388C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6E388C">
        <w:rPr>
          <w:rFonts w:ascii="Arial" w:hAnsi="Arial" w:cs="Arial"/>
          <w:sz w:val="24"/>
          <w:szCs w:val="24"/>
        </w:rPr>
        <w:t>ayat</w:t>
      </w:r>
      <w:proofErr w:type="spellEnd"/>
      <w:r w:rsidR="006E388C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235081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235081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="00235081" w:rsidRPr="00235081">
        <w:rPr>
          <w:rFonts w:ascii="Arial" w:hAnsi="Arial" w:cs="Arial"/>
          <w:sz w:val="24"/>
          <w:szCs w:val="24"/>
        </w:rPr>
        <w:t>disebutkan</w:t>
      </w:r>
      <w:proofErr w:type="spellEnd"/>
      <w:r w:rsidR="00235081">
        <w:rPr>
          <w:rFonts w:ascii="Arial" w:hAnsi="Arial" w:cs="Arial"/>
          <w:i/>
          <w:iCs/>
          <w:sz w:val="24"/>
          <w:szCs w:val="24"/>
        </w:rPr>
        <w:t>:</w:t>
      </w:r>
    </w:p>
    <w:p w14:paraId="461DD3A3" w14:textId="77777777" w:rsidR="00235081" w:rsidRDefault="008D01ED" w:rsidP="008D01ED">
      <w:pPr>
        <w:pStyle w:val="ListParagraph"/>
        <w:tabs>
          <w:tab w:val="left" w:pos="2127"/>
        </w:tabs>
        <w:spacing w:line="360" w:lineRule="au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mengandung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kewajiban-kewajiban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timbal-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balik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sejak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permulaan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memperlihatkan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perbedaan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nilai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demikian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besarnya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sehingga-sehubungan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keadaan-ketidakseimbangan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kewajiban-kewajiban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 hakim-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permintaan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jabatannya-dapat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melunakkan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membatalkan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kecuali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masuk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akal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memperhitungkan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sepenuhnya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akibat-akibat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bertindak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kurang-pertimbangan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pengalaman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darurat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.”</w:t>
      </w:r>
    </w:p>
    <w:p w14:paraId="014CEDFC" w14:textId="77777777" w:rsidR="002B7A10" w:rsidRDefault="00CB1636" w:rsidP="00342E56">
      <w:pPr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kontra-prestasi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42E56">
        <w:rPr>
          <w:rFonts w:ascii="Arial" w:hAnsi="Arial" w:cs="Arial"/>
          <w:sz w:val="24"/>
          <w:szCs w:val="24"/>
        </w:rPr>
        <w:t>luar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r w:rsidR="004071C1">
        <w:rPr>
          <w:rFonts w:ascii="Arial" w:hAnsi="Arial" w:cs="Arial"/>
          <w:sz w:val="24"/>
          <w:szCs w:val="24"/>
        </w:rPr>
        <w:t>sar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071C1">
        <w:rPr>
          <w:rFonts w:ascii="Arial" w:hAnsi="Arial" w:cs="Arial"/>
          <w:sz w:val="24"/>
          <w:szCs w:val="24"/>
        </w:rPr>
        <w:t>sehingga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keadaan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ketidakseimbangan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tersebut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sudah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tidak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wajar</w:t>
      </w:r>
      <w:proofErr w:type="spellEnd"/>
      <w:r w:rsidR="00407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71C1">
        <w:rPr>
          <w:rFonts w:ascii="Arial" w:hAnsi="Arial" w:cs="Arial"/>
          <w:sz w:val="24"/>
          <w:szCs w:val="24"/>
        </w:rPr>
        <w:t>lagi</w:t>
      </w:r>
      <w:proofErr w:type="spellEnd"/>
      <w:r w:rsidR="004071C1">
        <w:rPr>
          <w:rFonts w:ascii="Arial" w:hAnsi="Arial" w:cs="Arial"/>
          <w:sz w:val="24"/>
          <w:szCs w:val="24"/>
        </w:rPr>
        <w:t>.</w:t>
      </w:r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Maka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si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debitur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A49B3">
        <w:rPr>
          <w:rFonts w:ascii="Arial" w:hAnsi="Arial" w:cs="Arial"/>
          <w:sz w:val="24"/>
          <w:szCs w:val="24"/>
        </w:rPr>
        <w:t>merasa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dirugikan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dengan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perjanjian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tersebut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dapat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meminta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4A49B3">
        <w:rPr>
          <w:rFonts w:ascii="Arial" w:hAnsi="Arial" w:cs="Arial"/>
          <w:sz w:val="24"/>
          <w:szCs w:val="24"/>
        </w:rPr>
        <w:t>untuk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meringankan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A49B3">
        <w:rPr>
          <w:rFonts w:ascii="Arial" w:hAnsi="Arial" w:cs="Arial"/>
          <w:sz w:val="24"/>
          <w:szCs w:val="24"/>
        </w:rPr>
        <w:t>memperlunak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4A49B3">
        <w:rPr>
          <w:rFonts w:ascii="Arial" w:hAnsi="Arial" w:cs="Arial"/>
          <w:sz w:val="24"/>
          <w:szCs w:val="24"/>
        </w:rPr>
        <w:t>kewajibannya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49B3">
        <w:rPr>
          <w:rFonts w:ascii="Arial" w:hAnsi="Arial" w:cs="Arial"/>
          <w:sz w:val="24"/>
          <w:szCs w:val="24"/>
        </w:rPr>
        <w:t>sehigga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prestasi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A49B3">
        <w:rPr>
          <w:rFonts w:ascii="Arial" w:hAnsi="Arial" w:cs="Arial"/>
          <w:sz w:val="24"/>
          <w:szCs w:val="24"/>
        </w:rPr>
        <w:t>kontra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prestasi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dalam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perjanjian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itu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dianggap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seimbang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49B3">
        <w:rPr>
          <w:rFonts w:ascii="Arial" w:hAnsi="Arial" w:cs="Arial"/>
          <w:sz w:val="24"/>
          <w:szCs w:val="24"/>
        </w:rPr>
        <w:t>atau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bahkan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si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debitur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bisa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memintakan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pembatalan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perjanjian</w:t>
      </w:r>
      <w:proofErr w:type="spellEnd"/>
      <w:r w:rsidR="004A49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49B3">
        <w:rPr>
          <w:rFonts w:ascii="Arial" w:hAnsi="Arial" w:cs="Arial"/>
          <w:sz w:val="24"/>
          <w:szCs w:val="24"/>
        </w:rPr>
        <w:t>tersebut</w:t>
      </w:r>
      <w:proofErr w:type="spellEnd"/>
      <w:r w:rsidR="004A49B3">
        <w:rPr>
          <w:rFonts w:ascii="Arial" w:hAnsi="Arial" w:cs="Arial"/>
          <w:sz w:val="24"/>
          <w:szCs w:val="24"/>
        </w:rPr>
        <w:t>.</w:t>
      </w:r>
    </w:p>
    <w:p w14:paraId="7F5280E2" w14:textId="77777777" w:rsidR="00705C41" w:rsidRDefault="00705C41" w:rsidP="00905B90">
      <w:pPr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pembatalan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disebutkan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ayat</w:t>
      </w:r>
      <w:proofErr w:type="spellEnd"/>
      <w:r>
        <w:rPr>
          <w:rFonts w:ascii="Arial" w:hAnsi="Arial" w:cs="Arial"/>
          <w:sz w:val="24"/>
          <w:szCs w:val="24"/>
        </w:rPr>
        <w:t xml:space="preserve"> (4),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hakim </w:t>
      </w:r>
      <w:proofErr w:type="spellStart"/>
      <w:r>
        <w:rPr>
          <w:rFonts w:ascii="Arial" w:hAnsi="Arial" w:cs="Arial"/>
          <w:sz w:val="24"/>
          <w:szCs w:val="24"/>
        </w:rPr>
        <w:t>memutuskan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mungkin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dikembalikan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pembatalan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dimaksud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batal</w:t>
      </w:r>
      <w:proofErr w:type="spellEnd"/>
      <w:r>
        <w:rPr>
          <w:rFonts w:ascii="Arial" w:hAnsi="Arial" w:cs="Arial"/>
          <w:sz w:val="24"/>
          <w:szCs w:val="24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null and void</w:t>
      </w:r>
      <w:r>
        <w:rPr>
          <w:rFonts w:ascii="Arial" w:hAnsi="Arial" w:cs="Arial"/>
          <w:sz w:val="24"/>
          <w:szCs w:val="24"/>
        </w:rPr>
        <w:t>)</w:t>
      </w:r>
      <w:r w:rsidR="00BC16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3D5">
        <w:rPr>
          <w:rFonts w:ascii="Arial" w:hAnsi="Arial" w:cs="Arial"/>
          <w:sz w:val="24"/>
          <w:szCs w:val="24"/>
        </w:rPr>
        <w:t>sehingga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CC43D5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CC43D5">
        <w:rPr>
          <w:rFonts w:ascii="Arial" w:hAnsi="Arial" w:cs="Arial"/>
          <w:sz w:val="24"/>
          <w:szCs w:val="24"/>
        </w:rPr>
        <w:t>telah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membentuk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suatu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dasar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kebatalan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baru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dalam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lapangan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hukum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perdata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3D5">
        <w:rPr>
          <w:rFonts w:ascii="Arial" w:hAnsi="Arial" w:cs="Arial"/>
          <w:sz w:val="24"/>
          <w:szCs w:val="24"/>
        </w:rPr>
        <w:t>karena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dasar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kebatalan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C43D5">
        <w:rPr>
          <w:rFonts w:ascii="Arial" w:hAnsi="Arial" w:cs="Arial"/>
          <w:sz w:val="24"/>
          <w:szCs w:val="24"/>
        </w:rPr>
        <w:t>dikenal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sebelumnya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lastRenderedPageBreak/>
        <w:t>dalam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lapangan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hukum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perdata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adalah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CC43D5">
        <w:rPr>
          <w:rFonts w:ascii="Arial" w:hAnsi="Arial" w:cs="Arial"/>
          <w:sz w:val="24"/>
          <w:szCs w:val="24"/>
        </w:rPr>
        <w:t>batal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CC43D5">
        <w:rPr>
          <w:rFonts w:ascii="Arial" w:hAnsi="Arial" w:cs="Arial"/>
          <w:sz w:val="24"/>
          <w:szCs w:val="24"/>
        </w:rPr>
        <w:t>hukum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karena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syarat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formil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perjanjian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tidak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terpenuhi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3D5">
        <w:rPr>
          <w:rFonts w:ascii="Arial" w:hAnsi="Arial" w:cs="Arial"/>
          <w:sz w:val="24"/>
          <w:szCs w:val="24"/>
        </w:rPr>
        <w:t>batal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CC43D5">
        <w:rPr>
          <w:rFonts w:ascii="Arial" w:hAnsi="Arial" w:cs="Arial"/>
          <w:sz w:val="24"/>
          <w:szCs w:val="24"/>
        </w:rPr>
        <w:t>hukum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karena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syarat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objektif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sahnya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perjanjian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tidak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terpenuhi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3D5">
        <w:rPr>
          <w:rFonts w:ascii="Arial" w:hAnsi="Arial" w:cs="Arial"/>
          <w:sz w:val="24"/>
          <w:szCs w:val="24"/>
        </w:rPr>
        <w:t>batal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CC43D5">
        <w:rPr>
          <w:rFonts w:ascii="Arial" w:hAnsi="Arial" w:cs="Arial"/>
          <w:sz w:val="24"/>
          <w:szCs w:val="24"/>
        </w:rPr>
        <w:t>hukum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karena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dibuat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oleh orang yang </w:t>
      </w:r>
      <w:proofErr w:type="spellStart"/>
      <w:r w:rsidR="00CC43D5">
        <w:rPr>
          <w:rFonts w:ascii="Arial" w:hAnsi="Arial" w:cs="Arial"/>
          <w:sz w:val="24"/>
          <w:szCs w:val="24"/>
        </w:rPr>
        <w:t>tidak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D5">
        <w:rPr>
          <w:rFonts w:ascii="Arial" w:hAnsi="Arial" w:cs="Arial"/>
          <w:sz w:val="24"/>
          <w:szCs w:val="24"/>
        </w:rPr>
        <w:t>berwenang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43D5">
        <w:rPr>
          <w:rFonts w:ascii="Arial" w:hAnsi="Arial" w:cs="Arial"/>
          <w:sz w:val="24"/>
          <w:szCs w:val="24"/>
        </w:rPr>
        <w:t>batal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="00CC43D5">
        <w:rPr>
          <w:rFonts w:ascii="Arial" w:hAnsi="Arial" w:cs="Arial"/>
          <w:sz w:val="24"/>
          <w:szCs w:val="24"/>
        </w:rPr>
        <w:t>huku</w:t>
      </w:r>
      <w:r w:rsidR="00352710">
        <w:rPr>
          <w:rFonts w:ascii="Arial" w:hAnsi="Arial" w:cs="Arial"/>
          <w:sz w:val="24"/>
          <w:szCs w:val="24"/>
        </w:rPr>
        <w:t>m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karena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syarat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batal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710">
        <w:rPr>
          <w:rFonts w:ascii="Arial" w:hAnsi="Arial" w:cs="Arial"/>
          <w:sz w:val="24"/>
          <w:szCs w:val="24"/>
        </w:rPr>
        <w:t>terpenuhi</w:t>
      </w:r>
      <w:proofErr w:type="spellEnd"/>
      <w:r w:rsidR="00352710">
        <w:rPr>
          <w:rFonts w:ascii="Arial" w:hAnsi="Arial" w:cs="Arial"/>
          <w:sz w:val="24"/>
          <w:szCs w:val="24"/>
        </w:rPr>
        <w:t xml:space="preserve">. </w:t>
      </w:r>
      <w:r w:rsidR="001E0BA1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1E0BA1">
        <w:rPr>
          <w:rFonts w:ascii="Arial" w:hAnsi="Arial" w:cs="Arial"/>
          <w:sz w:val="24"/>
          <w:szCs w:val="24"/>
        </w:rPr>
        <w:t>dengan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1E0BA1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1E0BA1">
        <w:rPr>
          <w:rFonts w:ascii="Arial" w:hAnsi="Arial" w:cs="Arial"/>
          <w:sz w:val="24"/>
          <w:szCs w:val="24"/>
        </w:rPr>
        <w:t>telah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dikenalkan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dasar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kebatalan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karena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adanya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suatu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penyalahgunaan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keadaan</w:t>
      </w:r>
      <w:proofErr w:type="spellEnd"/>
      <w:r w:rsidR="00CC43D5">
        <w:rPr>
          <w:rFonts w:ascii="Arial" w:hAnsi="Arial" w:cs="Arial"/>
          <w:sz w:val="24"/>
          <w:szCs w:val="24"/>
        </w:rPr>
        <w:t xml:space="preserve"> </w:t>
      </w:r>
      <w:r w:rsidR="001E0BA1">
        <w:rPr>
          <w:rFonts w:ascii="Arial" w:hAnsi="Arial" w:cs="Arial"/>
          <w:sz w:val="24"/>
          <w:szCs w:val="24"/>
        </w:rPr>
        <w:t>(</w:t>
      </w:r>
      <w:proofErr w:type="spellStart"/>
      <w:r w:rsidR="001E0BA1">
        <w:rPr>
          <w:rFonts w:ascii="Arial" w:hAnsi="Arial" w:cs="Arial"/>
          <w:sz w:val="24"/>
          <w:szCs w:val="24"/>
        </w:rPr>
        <w:t>kelemahan</w:t>
      </w:r>
      <w:proofErr w:type="spellEnd"/>
      <w:r w:rsidR="001E0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BA1">
        <w:rPr>
          <w:rFonts w:ascii="Arial" w:hAnsi="Arial" w:cs="Arial"/>
          <w:sz w:val="24"/>
          <w:szCs w:val="24"/>
        </w:rPr>
        <w:t>debitur</w:t>
      </w:r>
      <w:proofErr w:type="spellEnd"/>
      <w:r w:rsidR="001E0BA1">
        <w:rPr>
          <w:rFonts w:ascii="Arial" w:hAnsi="Arial" w:cs="Arial"/>
          <w:sz w:val="24"/>
          <w:szCs w:val="24"/>
        </w:rPr>
        <w:t>)</w:t>
      </w:r>
      <w:r w:rsidR="00C40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536">
        <w:rPr>
          <w:rFonts w:ascii="Arial" w:hAnsi="Arial" w:cs="Arial"/>
          <w:sz w:val="24"/>
          <w:szCs w:val="24"/>
        </w:rPr>
        <w:t>dalam</w:t>
      </w:r>
      <w:proofErr w:type="spellEnd"/>
      <w:r w:rsidR="00C40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61B7">
        <w:rPr>
          <w:rFonts w:ascii="Arial" w:hAnsi="Arial" w:cs="Arial"/>
          <w:sz w:val="24"/>
          <w:szCs w:val="24"/>
        </w:rPr>
        <w:t>suatu</w:t>
      </w:r>
      <w:proofErr w:type="spellEnd"/>
      <w:r w:rsidR="003B61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0536">
        <w:rPr>
          <w:rFonts w:ascii="Arial" w:hAnsi="Arial" w:cs="Arial"/>
          <w:sz w:val="24"/>
          <w:szCs w:val="24"/>
        </w:rPr>
        <w:t>perjanjian</w:t>
      </w:r>
      <w:proofErr w:type="spellEnd"/>
      <w:r w:rsidR="00C40536">
        <w:rPr>
          <w:rFonts w:ascii="Arial" w:hAnsi="Arial" w:cs="Arial"/>
          <w:sz w:val="24"/>
          <w:szCs w:val="24"/>
        </w:rPr>
        <w:t>.</w:t>
      </w:r>
    </w:p>
    <w:p w14:paraId="1B2761FB" w14:textId="77777777" w:rsidR="00962EF4" w:rsidRDefault="00905B90" w:rsidP="00996E67">
      <w:pPr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pasal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ayat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="00342E56">
        <w:rPr>
          <w:rFonts w:ascii="Arial" w:hAnsi="Arial" w:cs="Arial"/>
          <w:sz w:val="24"/>
          <w:szCs w:val="24"/>
        </w:rPr>
        <w:t>perbedaan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nilai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antara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prestasi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42E56">
        <w:rPr>
          <w:rFonts w:ascii="Arial" w:hAnsi="Arial" w:cs="Arial"/>
          <w:sz w:val="24"/>
          <w:szCs w:val="24"/>
        </w:rPr>
        <w:t>kontra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prestasi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42E56">
        <w:rPr>
          <w:rFonts w:ascii="Arial" w:hAnsi="Arial" w:cs="Arial"/>
          <w:sz w:val="24"/>
          <w:szCs w:val="24"/>
        </w:rPr>
        <w:t>luar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biasa</w:t>
      </w:r>
      <w:proofErr w:type="spellEnd"/>
      <w:r w:rsidR="00342E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56">
        <w:rPr>
          <w:rFonts w:ascii="Arial" w:hAnsi="Arial" w:cs="Arial"/>
          <w:sz w:val="24"/>
          <w:szCs w:val="24"/>
        </w:rPr>
        <w:t>besar</w:t>
      </w:r>
      <w:proofErr w:type="spellEnd"/>
      <w:r w:rsidR="008D2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25A">
        <w:rPr>
          <w:rFonts w:ascii="Arial" w:hAnsi="Arial" w:cs="Arial"/>
          <w:sz w:val="24"/>
          <w:szCs w:val="24"/>
        </w:rPr>
        <w:t>itu</w:t>
      </w:r>
      <w:proofErr w:type="spellEnd"/>
      <w:r w:rsidR="008D2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25A">
        <w:rPr>
          <w:rFonts w:ascii="Arial" w:hAnsi="Arial" w:cs="Arial"/>
          <w:sz w:val="24"/>
          <w:szCs w:val="24"/>
        </w:rPr>
        <w:t>harus</w:t>
      </w:r>
      <w:proofErr w:type="spellEnd"/>
      <w:r w:rsidR="008D2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25A">
        <w:rPr>
          <w:rFonts w:ascii="Arial" w:hAnsi="Arial" w:cs="Arial"/>
          <w:sz w:val="24"/>
          <w:szCs w:val="24"/>
        </w:rPr>
        <w:t>ada</w:t>
      </w:r>
      <w:proofErr w:type="spellEnd"/>
      <w:r w:rsidR="008D225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8D225A">
        <w:rPr>
          <w:rFonts w:ascii="Arial" w:hAnsi="Arial" w:cs="Arial"/>
          <w:sz w:val="24"/>
          <w:szCs w:val="24"/>
        </w:rPr>
        <w:t>permulaan</w:t>
      </w:r>
      <w:proofErr w:type="spellEnd"/>
      <w:r w:rsidR="008D22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25A">
        <w:rPr>
          <w:rFonts w:ascii="Arial" w:hAnsi="Arial" w:cs="Arial"/>
          <w:sz w:val="24"/>
          <w:szCs w:val="24"/>
        </w:rPr>
        <w:t>perjanjian</w:t>
      </w:r>
      <w:proofErr w:type="spellEnd"/>
      <w:r w:rsidR="001810E0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1810E0">
        <w:rPr>
          <w:rFonts w:ascii="Arial" w:hAnsi="Arial" w:cs="Arial"/>
          <w:sz w:val="24"/>
          <w:szCs w:val="24"/>
        </w:rPr>
        <w:t>ini</w:t>
      </w:r>
      <w:proofErr w:type="spellEnd"/>
      <w:r w:rsidR="00181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0E0">
        <w:rPr>
          <w:rFonts w:ascii="Arial" w:hAnsi="Arial" w:cs="Arial"/>
          <w:sz w:val="24"/>
          <w:szCs w:val="24"/>
        </w:rPr>
        <w:t>membawa</w:t>
      </w:r>
      <w:proofErr w:type="spellEnd"/>
      <w:r w:rsidR="00181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0E0">
        <w:rPr>
          <w:rFonts w:ascii="Arial" w:hAnsi="Arial" w:cs="Arial"/>
          <w:sz w:val="24"/>
          <w:szCs w:val="24"/>
        </w:rPr>
        <w:t>permasalahan</w:t>
      </w:r>
      <w:proofErr w:type="spellEnd"/>
      <w:r w:rsidR="00181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0E0">
        <w:rPr>
          <w:rFonts w:ascii="Arial" w:hAnsi="Arial" w:cs="Arial"/>
          <w:sz w:val="24"/>
          <w:szCs w:val="24"/>
        </w:rPr>
        <w:t>dalam</w:t>
      </w:r>
      <w:proofErr w:type="spellEnd"/>
      <w:r w:rsidR="00181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0E0">
        <w:rPr>
          <w:rFonts w:ascii="Arial" w:hAnsi="Arial" w:cs="Arial"/>
          <w:sz w:val="24"/>
          <w:szCs w:val="24"/>
        </w:rPr>
        <w:t>praktik</w:t>
      </w:r>
      <w:proofErr w:type="spellEnd"/>
      <w:r w:rsidR="00362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B95">
        <w:rPr>
          <w:rFonts w:ascii="Arial" w:hAnsi="Arial" w:cs="Arial"/>
          <w:sz w:val="24"/>
          <w:szCs w:val="24"/>
        </w:rPr>
        <w:t>dewasa</w:t>
      </w:r>
      <w:proofErr w:type="spellEnd"/>
      <w:r w:rsidR="00362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B95">
        <w:rPr>
          <w:rFonts w:ascii="Arial" w:hAnsi="Arial" w:cs="Arial"/>
          <w:sz w:val="24"/>
          <w:szCs w:val="24"/>
        </w:rPr>
        <w:t>ini</w:t>
      </w:r>
      <w:proofErr w:type="spellEnd"/>
      <w:r w:rsidR="00362B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3B66">
        <w:rPr>
          <w:rFonts w:ascii="Arial" w:hAnsi="Arial" w:cs="Arial"/>
          <w:sz w:val="24"/>
          <w:szCs w:val="24"/>
        </w:rPr>
        <w:t>karena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seringkali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A93B66">
        <w:rPr>
          <w:rFonts w:ascii="Arial" w:hAnsi="Arial" w:cs="Arial"/>
          <w:sz w:val="24"/>
          <w:szCs w:val="24"/>
        </w:rPr>
        <w:t>pihak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dalam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perjalananya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karena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keadaan-keadaan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tertentu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kemudian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bersepakat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untuk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melakukan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perubahan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3B66">
        <w:rPr>
          <w:rFonts w:ascii="Arial" w:hAnsi="Arial" w:cs="Arial"/>
          <w:sz w:val="24"/>
          <w:szCs w:val="24"/>
        </w:rPr>
        <w:t>perjanjian</w:t>
      </w:r>
      <w:proofErr w:type="spellEnd"/>
      <w:r w:rsidR="00A93B66">
        <w:rPr>
          <w:rFonts w:ascii="Arial" w:hAnsi="Arial" w:cs="Arial"/>
          <w:sz w:val="24"/>
          <w:szCs w:val="24"/>
        </w:rPr>
        <w:t xml:space="preserve"> (addendum),</w:t>
      </w:r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sebagai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contoh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dengan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kondisi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164">
        <w:rPr>
          <w:rFonts w:ascii="Arial" w:hAnsi="Arial" w:cs="Arial"/>
          <w:sz w:val="24"/>
          <w:szCs w:val="24"/>
        </w:rPr>
        <w:t>pandemi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r w:rsidR="00AF6F09">
        <w:rPr>
          <w:rFonts w:ascii="Arial" w:hAnsi="Arial" w:cs="Arial"/>
          <w:i/>
          <w:iCs/>
          <w:sz w:val="24"/>
          <w:szCs w:val="24"/>
        </w:rPr>
        <w:t xml:space="preserve">covid-19 </w:t>
      </w:r>
      <w:r w:rsidR="00AF6F0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F6F09">
        <w:rPr>
          <w:rFonts w:ascii="Arial" w:hAnsi="Arial" w:cs="Arial"/>
          <w:sz w:val="24"/>
          <w:szCs w:val="24"/>
        </w:rPr>
        <w:t>terjadi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saat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ini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6F09">
        <w:rPr>
          <w:rFonts w:ascii="Arial" w:hAnsi="Arial" w:cs="Arial"/>
          <w:sz w:val="24"/>
          <w:szCs w:val="24"/>
        </w:rPr>
        <w:t>banyak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sekali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perjanjian-perjanjian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F6F09">
        <w:rPr>
          <w:rFonts w:ascii="Arial" w:hAnsi="Arial" w:cs="Arial"/>
          <w:sz w:val="24"/>
          <w:szCs w:val="24"/>
        </w:rPr>
        <w:t>kemudian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dilakukan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perubahan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6F09">
        <w:rPr>
          <w:rFonts w:ascii="Arial" w:hAnsi="Arial" w:cs="Arial"/>
          <w:sz w:val="24"/>
          <w:szCs w:val="24"/>
        </w:rPr>
        <w:t>karena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pihak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debitur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mengalami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penurunan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kemampuan</w:t>
      </w:r>
      <w:proofErr w:type="spellEnd"/>
      <w:r w:rsidR="00AF6F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6F09">
        <w:rPr>
          <w:rFonts w:ascii="Arial" w:hAnsi="Arial" w:cs="Arial"/>
          <w:sz w:val="24"/>
          <w:szCs w:val="24"/>
        </w:rPr>
        <w:t>membayar</w:t>
      </w:r>
      <w:proofErr w:type="spellEnd"/>
      <w:r w:rsidR="000751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164">
        <w:rPr>
          <w:rFonts w:ascii="Arial" w:hAnsi="Arial" w:cs="Arial"/>
          <w:sz w:val="24"/>
          <w:szCs w:val="24"/>
        </w:rPr>
        <w:t>akibat</w:t>
      </w:r>
      <w:proofErr w:type="spellEnd"/>
      <w:r w:rsidR="000751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164">
        <w:rPr>
          <w:rFonts w:ascii="Arial" w:hAnsi="Arial" w:cs="Arial"/>
          <w:sz w:val="24"/>
          <w:szCs w:val="24"/>
        </w:rPr>
        <w:t>terdampak</w:t>
      </w:r>
      <w:proofErr w:type="spellEnd"/>
      <w:r w:rsidR="000751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E67">
        <w:rPr>
          <w:rFonts w:ascii="Arial" w:hAnsi="Arial" w:cs="Arial"/>
          <w:sz w:val="24"/>
          <w:szCs w:val="24"/>
        </w:rPr>
        <w:t>keadaan</w:t>
      </w:r>
      <w:proofErr w:type="spellEnd"/>
      <w:r w:rsidR="00996E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E67">
        <w:rPr>
          <w:rFonts w:ascii="Arial" w:hAnsi="Arial" w:cs="Arial"/>
          <w:sz w:val="24"/>
          <w:szCs w:val="24"/>
        </w:rPr>
        <w:t>pandemi</w:t>
      </w:r>
      <w:proofErr w:type="spellEnd"/>
      <w:r w:rsidR="00996E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6E67">
        <w:rPr>
          <w:rFonts w:ascii="Arial" w:hAnsi="Arial" w:cs="Arial"/>
          <w:sz w:val="24"/>
          <w:szCs w:val="24"/>
        </w:rPr>
        <w:t>tersebut</w:t>
      </w:r>
      <w:proofErr w:type="spellEnd"/>
      <w:r w:rsidR="00AF6F09">
        <w:rPr>
          <w:rFonts w:ascii="Arial" w:hAnsi="Arial" w:cs="Arial"/>
          <w:sz w:val="24"/>
          <w:szCs w:val="24"/>
        </w:rPr>
        <w:t>.</w:t>
      </w:r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Apabila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6D405A">
        <w:rPr>
          <w:rFonts w:ascii="Arial" w:hAnsi="Arial" w:cs="Arial"/>
          <w:sz w:val="24"/>
          <w:szCs w:val="24"/>
        </w:rPr>
        <w:t>awal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perjanjian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itu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tidak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ada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perbedaan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nilai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D405A">
        <w:rPr>
          <w:rFonts w:ascii="Arial" w:hAnsi="Arial" w:cs="Arial"/>
          <w:sz w:val="24"/>
          <w:szCs w:val="24"/>
        </w:rPr>
        <w:t>mencolok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antara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prestasi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D405A">
        <w:rPr>
          <w:rFonts w:ascii="Arial" w:hAnsi="Arial" w:cs="Arial"/>
          <w:sz w:val="24"/>
          <w:szCs w:val="24"/>
        </w:rPr>
        <w:t>kontra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prestasi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405A">
        <w:rPr>
          <w:rFonts w:ascii="Arial" w:hAnsi="Arial" w:cs="Arial"/>
          <w:sz w:val="24"/>
          <w:szCs w:val="24"/>
        </w:rPr>
        <w:t>namun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dengan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adanya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perubahan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perjanjian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405A">
        <w:rPr>
          <w:rFonts w:ascii="Arial" w:hAnsi="Arial" w:cs="Arial"/>
          <w:sz w:val="24"/>
          <w:szCs w:val="24"/>
        </w:rPr>
        <w:t>kemudian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terjadi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perbedaan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nilai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prestasi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D405A">
        <w:rPr>
          <w:rFonts w:ascii="Arial" w:hAnsi="Arial" w:cs="Arial"/>
          <w:sz w:val="24"/>
          <w:szCs w:val="24"/>
        </w:rPr>
        <w:t>mencolok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405A">
        <w:rPr>
          <w:rFonts w:ascii="Arial" w:hAnsi="Arial" w:cs="Arial"/>
          <w:sz w:val="24"/>
          <w:szCs w:val="24"/>
        </w:rPr>
        <w:t>maka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keadaan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ini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tentunya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tidak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405A">
        <w:rPr>
          <w:rFonts w:ascii="Arial" w:hAnsi="Arial" w:cs="Arial"/>
          <w:sz w:val="24"/>
          <w:szCs w:val="24"/>
        </w:rPr>
        <w:t>dijangkau</w:t>
      </w:r>
      <w:proofErr w:type="spellEnd"/>
      <w:r w:rsidR="006D405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6D405A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6D405A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94315B">
        <w:rPr>
          <w:rFonts w:ascii="Arial" w:hAnsi="Arial" w:cs="Arial"/>
          <w:sz w:val="24"/>
          <w:szCs w:val="24"/>
        </w:rPr>
        <w:t>.</w:t>
      </w:r>
      <w:r w:rsidR="005372A0">
        <w:rPr>
          <w:rFonts w:ascii="Arial" w:hAnsi="Arial" w:cs="Arial"/>
          <w:sz w:val="24"/>
          <w:szCs w:val="24"/>
        </w:rPr>
        <w:t xml:space="preserve"> Karena addendum </w:t>
      </w:r>
      <w:proofErr w:type="spellStart"/>
      <w:r w:rsidR="005372A0">
        <w:rPr>
          <w:rFonts w:ascii="Arial" w:hAnsi="Arial" w:cs="Arial"/>
          <w:sz w:val="24"/>
          <w:szCs w:val="24"/>
        </w:rPr>
        <w:t>perjanjian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2A0">
        <w:rPr>
          <w:rFonts w:ascii="Arial" w:hAnsi="Arial" w:cs="Arial"/>
          <w:sz w:val="24"/>
          <w:szCs w:val="24"/>
        </w:rPr>
        <w:t>bukan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2A0">
        <w:rPr>
          <w:rFonts w:ascii="Arial" w:hAnsi="Arial" w:cs="Arial"/>
          <w:sz w:val="24"/>
          <w:szCs w:val="24"/>
        </w:rPr>
        <w:t>merupakan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2A0">
        <w:rPr>
          <w:rFonts w:ascii="Arial" w:hAnsi="Arial" w:cs="Arial"/>
          <w:sz w:val="24"/>
          <w:szCs w:val="24"/>
        </w:rPr>
        <w:t>perjanjian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2A0">
        <w:rPr>
          <w:rFonts w:ascii="Arial" w:hAnsi="Arial" w:cs="Arial"/>
          <w:sz w:val="24"/>
          <w:szCs w:val="24"/>
        </w:rPr>
        <w:t>baru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72A0">
        <w:rPr>
          <w:rFonts w:ascii="Arial" w:hAnsi="Arial" w:cs="Arial"/>
          <w:sz w:val="24"/>
          <w:szCs w:val="24"/>
        </w:rPr>
        <w:t>melainkan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2A0">
        <w:rPr>
          <w:rFonts w:ascii="Arial" w:hAnsi="Arial" w:cs="Arial"/>
          <w:sz w:val="24"/>
          <w:szCs w:val="24"/>
        </w:rPr>
        <w:t>perjanjian</w:t>
      </w:r>
      <w:proofErr w:type="spellEnd"/>
      <w:r w:rsidR="005372A0">
        <w:rPr>
          <w:rFonts w:ascii="Arial" w:hAnsi="Arial" w:cs="Arial"/>
          <w:sz w:val="24"/>
          <w:szCs w:val="24"/>
        </w:rPr>
        <w:t xml:space="preserve"> lama yang </w:t>
      </w:r>
      <w:proofErr w:type="spellStart"/>
      <w:r w:rsidR="005372A0">
        <w:rPr>
          <w:rFonts w:ascii="Arial" w:hAnsi="Arial" w:cs="Arial"/>
          <w:sz w:val="24"/>
          <w:szCs w:val="24"/>
        </w:rPr>
        <w:t>dirubah</w:t>
      </w:r>
      <w:proofErr w:type="spellEnd"/>
      <w:r w:rsidR="005372A0">
        <w:rPr>
          <w:rFonts w:ascii="Arial" w:hAnsi="Arial" w:cs="Arial"/>
          <w:sz w:val="24"/>
          <w:szCs w:val="24"/>
        </w:rPr>
        <w:t>.</w:t>
      </w:r>
    </w:p>
    <w:p w14:paraId="50E68D36" w14:textId="77777777" w:rsidR="00905B90" w:rsidRDefault="00AF5D45" w:rsidP="00542A8A">
      <w:pPr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Jadi </w:t>
      </w:r>
      <w:proofErr w:type="spellStart"/>
      <w:r>
        <w:rPr>
          <w:rFonts w:ascii="Arial" w:hAnsi="Arial" w:cs="Arial"/>
          <w:sz w:val="24"/>
          <w:szCs w:val="24"/>
        </w:rPr>
        <w:t>konsekuensi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0D727A">
        <w:rPr>
          <w:rFonts w:ascii="Arial" w:hAnsi="Arial" w:cs="Arial"/>
          <w:sz w:val="24"/>
          <w:szCs w:val="24"/>
        </w:rPr>
        <w:t>elemahan-kelemahan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debitur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D727A">
        <w:rPr>
          <w:rFonts w:ascii="Arial" w:hAnsi="Arial" w:cs="Arial"/>
          <w:sz w:val="24"/>
          <w:szCs w:val="24"/>
        </w:rPr>
        <w:t>kreditur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debitur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menutup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suatu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perjanjian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dengan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perbedaan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prestasi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D727A">
        <w:rPr>
          <w:rFonts w:ascii="Arial" w:hAnsi="Arial" w:cs="Arial"/>
          <w:sz w:val="24"/>
          <w:szCs w:val="24"/>
        </w:rPr>
        <w:t>mencolok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itu</w:t>
      </w:r>
      <w:proofErr w:type="spellEnd"/>
      <w:r w:rsidR="000D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27A">
        <w:rPr>
          <w:rFonts w:ascii="Arial" w:hAnsi="Arial" w:cs="Arial"/>
          <w:sz w:val="24"/>
          <w:szCs w:val="24"/>
        </w:rPr>
        <w:t>adalah</w:t>
      </w:r>
      <w:proofErr w:type="spellEnd"/>
      <w:r w:rsidR="00B03384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B03384">
        <w:rPr>
          <w:rFonts w:ascii="Arial" w:hAnsi="Arial" w:cs="Arial"/>
          <w:sz w:val="24"/>
          <w:szCs w:val="24"/>
        </w:rPr>
        <w:t>dapat</w:t>
      </w:r>
      <w:proofErr w:type="spellEnd"/>
      <w:r w:rsidR="00B03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84">
        <w:rPr>
          <w:rFonts w:ascii="Arial" w:hAnsi="Arial" w:cs="Arial"/>
          <w:sz w:val="24"/>
          <w:szCs w:val="24"/>
        </w:rPr>
        <w:t>memperlunak</w:t>
      </w:r>
      <w:proofErr w:type="spellEnd"/>
      <w:r w:rsidR="00B03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84">
        <w:rPr>
          <w:rFonts w:ascii="Arial" w:hAnsi="Arial" w:cs="Arial"/>
          <w:sz w:val="24"/>
          <w:szCs w:val="24"/>
        </w:rPr>
        <w:t>perjanjian</w:t>
      </w:r>
      <w:proofErr w:type="spellEnd"/>
      <w:r w:rsidR="00B03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84">
        <w:rPr>
          <w:rFonts w:ascii="Arial" w:hAnsi="Arial" w:cs="Arial"/>
          <w:sz w:val="24"/>
          <w:szCs w:val="24"/>
        </w:rPr>
        <w:t>atau</w:t>
      </w:r>
      <w:proofErr w:type="spellEnd"/>
      <w:r w:rsidR="00B033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84">
        <w:rPr>
          <w:rFonts w:ascii="Arial" w:hAnsi="Arial" w:cs="Arial"/>
          <w:sz w:val="24"/>
          <w:szCs w:val="24"/>
        </w:rPr>
        <w:t>membatalkannya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777CB">
        <w:rPr>
          <w:rFonts w:ascii="Arial" w:hAnsi="Arial" w:cs="Arial"/>
          <w:sz w:val="24"/>
          <w:szCs w:val="24"/>
        </w:rPr>
        <w:t>Kewenangan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4777CB">
        <w:rPr>
          <w:rFonts w:ascii="Arial" w:hAnsi="Arial" w:cs="Arial"/>
          <w:sz w:val="24"/>
          <w:szCs w:val="24"/>
        </w:rPr>
        <w:t>tersebut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8A">
        <w:rPr>
          <w:rFonts w:ascii="Arial" w:hAnsi="Arial" w:cs="Arial"/>
          <w:sz w:val="24"/>
          <w:szCs w:val="24"/>
        </w:rPr>
        <w:t>merupakan</w:t>
      </w:r>
      <w:proofErr w:type="spellEnd"/>
      <w:r w:rsidR="00CF42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8A">
        <w:rPr>
          <w:rFonts w:ascii="Arial" w:hAnsi="Arial" w:cs="Arial"/>
          <w:sz w:val="24"/>
          <w:szCs w:val="24"/>
        </w:rPr>
        <w:t>suatu</w:t>
      </w:r>
      <w:proofErr w:type="spellEnd"/>
      <w:r w:rsidR="00CF42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28A">
        <w:rPr>
          <w:rFonts w:ascii="Arial" w:hAnsi="Arial" w:cs="Arial"/>
          <w:sz w:val="24"/>
          <w:szCs w:val="24"/>
        </w:rPr>
        <w:t>hak</w:t>
      </w:r>
      <w:proofErr w:type="spellEnd"/>
      <w:r w:rsidR="00CF428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63638">
        <w:rPr>
          <w:rFonts w:ascii="Arial" w:hAnsi="Arial" w:cs="Arial"/>
          <w:sz w:val="24"/>
          <w:szCs w:val="24"/>
        </w:rPr>
        <w:t>bukan</w:t>
      </w:r>
      <w:proofErr w:type="spellEnd"/>
      <w:r w:rsidR="00463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638">
        <w:rPr>
          <w:rFonts w:ascii="Arial" w:hAnsi="Arial" w:cs="Arial"/>
          <w:sz w:val="24"/>
          <w:szCs w:val="24"/>
        </w:rPr>
        <w:t>suatu</w:t>
      </w:r>
      <w:proofErr w:type="spellEnd"/>
      <w:r w:rsidR="00463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638">
        <w:rPr>
          <w:rFonts w:ascii="Arial" w:hAnsi="Arial" w:cs="Arial"/>
          <w:sz w:val="24"/>
          <w:szCs w:val="24"/>
        </w:rPr>
        <w:t>kewajiban</w:t>
      </w:r>
      <w:proofErr w:type="spellEnd"/>
      <w:r w:rsidR="00CF428A">
        <w:rPr>
          <w:rFonts w:ascii="Arial" w:hAnsi="Arial" w:cs="Arial"/>
          <w:sz w:val="24"/>
          <w:szCs w:val="24"/>
        </w:rPr>
        <w:t xml:space="preserve">, oleh </w:t>
      </w:r>
      <w:proofErr w:type="spellStart"/>
      <w:r w:rsidR="00CF428A">
        <w:rPr>
          <w:rFonts w:ascii="Arial" w:hAnsi="Arial" w:cs="Arial"/>
          <w:sz w:val="24"/>
          <w:szCs w:val="24"/>
        </w:rPr>
        <w:t>karenanya</w:t>
      </w:r>
      <w:proofErr w:type="spellEnd"/>
      <w:r w:rsidR="00CF42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7CB">
        <w:rPr>
          <w:rFonts w:ascii="Arial" w:hAnsi="Arial" w:cs="Arial"/>
          <w:sz w:val="24"/>
          <w:szCs w:val="24"/>
        </w:rPr>
        <w:t>bergantung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4777CB">
        <w:rPr>
          <w:rFonts w:ascii="Arial" w:hAnsi="Arial" w:cs="Arial"/>
          <w:sz w:val="24"/>
          <w:szCs w:val="24"/>
        </w:rPr>
        <w:t>kebijaksanaannya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7CB">
        <w:rPr>
          <w:rFonts w:ascii="Arial" w:hAnsi="Arial" w:cs="Arial"/>
          <w:sz w:val="24"/>
          <w:szCs w:val="24"/>
        </w:rPr>
        <w:t>dalam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7CB">
        <w:rPr>
          <w:rFonts w:ascii="Arial" w:hAnsi="Arial" w:cs="Arial"/>
          <w:sz w:val="24"/>
          <w:szCs w:val="24"/>
        </w:rPr>
        <w:t>melihat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7CB">
        <w:rPr>
          <w:rFonts w:ascii="Arial" w:hAnsi="Arial" w:cs="Arial"/>
          <w:sz w:val="24"/>
          <w:szCs w:val="24"/>
        </w:rPr>
        <w:t>perkara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7CB">
        <w:rPr>
          <w:rFonts w:ascii="Arial" w:hAnsi="Arial" w:cs="Arial"/>
          <w:sz w:val="24"/>
          <w:szCs w:val="24"/>
        </w:rPr>
        <w:t>secara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7CB">
        <w:rPr>
          <w:rFonts w:ascii="Arial" w:hAnsi="Arial" w:cs="Arial"/>
          <w:sz w:val="24"/>
          <w:szCs w:val="24"/>
        </w:rPr>
        <w:t>konkrit</w:t>
      </w:r>
      <w:proofErr w:type="spellEnd"/>
      <w:r w:rsidR="004777C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777CB">
        <w:rPr>
          <w:rFonts w:ascii="Arial" w:hAnsi="Arial" w:cs="Arial"/>
          <w:sz w:val="24"/>
          <w:szCs w:val="24"/>
        </w:rPr>
        <w:t>persidangan</w:t>
      </w:r>
      <w:proofErr w:type="spellEnd"/>
      <w:r w:rsidR="00CF428A">
        <w:rPr>
          <w:rFonts w:ascii="Arial" w:hAnsi="Arial" w:cs="Arial"/>
          <w:sz w:val="24"/>
          <w:szCs w:val="24"/>
        </w:rPr>
        <w:t>.</w:t>
      </w:r>
      <w:r w:rsidR="006D405A">
        <w:rPr>
          <w:rFonts w:ascii="Arial" w:hAnsi="Arial" w:cs="Arial"/>
          <w:sz w:val="24"/>
          <w:szCs w:val="24"/>
        </w:rPr>
        <w:t xml:space="preserve"> </w:t>
      </w:r>
    </w:p>
    <w:p w14:paraId="37C41ED8" w14:textId="77777777" w:rsidR="00240F61" w:rsidRDefault="00240F61" w:rsidP="00374695">
      <w:pPr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960">
        <w:rPr>
          <w:rFonts w:ascii="Arial" w:hAnsi="Arial" w:cs="Arial"/>
          <w:sz w:val="24"/>
          <w:szCs w:val="24"/>
        </w:rPr>
        <w:t>menjangkau</w:t>
      </w:r>
      <w:proofErr w:type="spellEnd"/>
      <w:r w:rsidR="00A119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960">
        <w:rPr>
          <w:rFonts w:ascii="Arial" w:hAnsi="Arial" w:cs="Arial"/>
          <w:sz w:val="24"/>
          <w:szCs w:val="24"/>
        </w:rPr>
        <w:t>dalam</w:t>
      </w:r>
      <w:proofErr w:type="spellEnd"/>
      <w:r w:rsidR="00A119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960">
        <w:rPr>
          <w:rFonts w:ascii="Arial" w:hAnsi="Arial" w:cs="Arial"/>
          <w:sz w:val="24"/>
          <w:szCs w:val="24"/>
        </w:rPr>
        <w:t>hal</w:t>
      </w:r>
      <w:proofErr w:type="spellEnd"/>
      <w:r w:rsidR="00756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205">
        <w:rPr>
          <w:rFonts w:ascii="Arial" w:hAnsi="Arial" w:cs="Arial"/>
          <w:sz w:val="24"/>
          <w:szCs w:val="24"/>
        </w:rPr>
        <w:t>adanya</w:t>
      </w:r>
      <w:proofErr w:type="spellEnd"/>
      <w:r w:rsidR="00756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205">
        <w:rPr>
          <w:rFonts w:ascii="Arial" w:hAnsi="Arial" w:cs="Arial"/>
          <w:sz w:val="24"/>
          <w:szCs w:val="24"/>
        </w:rPr>
        <w:t>pengambilan</w:t>
      </w:r>
      <w:proofErr w:type="spellEnd"/>
      <w:r w:rsidR="00756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205">
        <w:rPr>
          <w:rFonts w:ascii="Arial" w:hAnsi="Arial" w:cs="Arial"/>
          <w:sz w:val="24"/>
          <w:szCs w:val="24"/>
        </w:rPr>
        <w:t>keuntungan</w:t>
      </w:r>
      <w:proofErr w:type="spellEnd"/>
      <w:r w:rsidR="0075620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56205">
        <w:rPr>
          <w:rFonts w:ascii="Arial" w:hAnsi="Arial" w:cs="Arial"/>
          <w:sz w:val="24"/>
          <w:szCs w:val="24"/>
        </w:rPr>
        <w:t>begitu</w:t>
      </w:r>
      <w:proofErr w:type="spellEnd"/>
      <w:r w:rsidR="00756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6205">
        <w:rPr>
          <w:rFonts w:ascii="Arial" w:hAnsi="Arial" w:cs="Arial"/>
          <w:sz w:val="24"/>
          <w:szCs w:val="24"/>
        </w:rPr>
        <w:t>bes</w:t>
      </w:r>
      <w:r w:rsidR="003E76C5">
        <w:rPr>
          <w:rFonts w:ascii="Arial" w:hAnsi="Arial" w:cs="Arial"/>
          <w:sz w:val="24"/>
          <w:szCs w:val="24"/>
        </w:rPr>
        <w:t>ar</w:t>
      </w:r>
      <w:proofErr w:type="spellEnd"/>
      <w:r w:rsidR="003E7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6C5">
        <w:rPr>
          <w:rFonts w:ascii="Arial" w:hAnsi="Arial" w:cs="Arial"/>
          <w:sz w:val="24"/>
          <w:szCs w:val="24"/>
        </w:rPr>
        <w:t>dari</w:t>
      </w:r>
      <w:proofErr w:type="spellEnd"/>
      <w:r w:rsidR="003E7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6C5">
        <w:rPr>
          <w:rFonts w:ascii="Arial" w:hAnsi="Arial" w:cs="Arial"/>
          <w:sz w:val="24"/>
          <w:szCs w:val="24"/>
        </w:rPr>
        <w:t>suatu</w:t>
      </w:r>
      <w:proofErr w:type="spellEnd"/>
      <w:r w:rsidR="003E7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6C5">
        <w:rPr>
          <w:rFonts w:ascii="Arial" w:hAnsi="Arial" w:cs="Arial"/>
          <w:sz w:val="24"/>
          <w:szCs w:val="24"/>
        </w:rPr>
        <w:t>barang</w:t>
      </w:r>
      <w:proofErr w:type="spellEnd"/>
      <w:r w:rsidR="003E76C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E76C5">
        <w:rPr>
          <w:rFonts w:ascii="Arial" w:hAnsi="Arial" w:cs="Arial"/>
          <w:sz w:val="24"/>
          <w:szCs w:val="24"/>
        </w:rPr>
        <w:t>dijual</w:t>
      </w:r>
      <w:proofErr w:type="spellEnd"/>
      <w:r w:rsidR="003E7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6C5">
        <w:rPr>
          <w:rFonts w:ascii="Arial" w:hAnsi="Arial" w:cs="Arial"/>
          <w:sz w:val="24"/>
          <w:szCs w:val="24"/>
        </w:rPr>
        <w:t>secara</w:t>
      </w:r>
      <w:proofErr w:type="spellEnd"/>
      <w:r w:rsidR="003E76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6C5">
        <w:rPr>
          <w:rFonts w:ascii="Arial" w:hAnsi="Arial" w:cs="Arial"/>
          <w:sz w:val="24"/>
          <w:szCs w:val="24"/>
        </w:rPr>
        <w:t>kredit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4695">
        <w:rPr>
          <w:rFonts w:ascii="Arial" w:hAnsi="Arial" w:cs="Arial"/>
          <w:sz w:val="24"/>
          <w:szCs w:val="24"/>
        </w:rPr>
        <w:t>padahal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harga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barang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terebut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harganya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dibeli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murah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374695">
        <w:rPr>
          <w:rFonts w:ascii="Arial" w:hAnsi="Arial" w:cs="Arial"/>
          <w:sz w:val="24"/>
          <w:szCs w:val="24"/>
        </w:rPr>
        <w:t>dijual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lagi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dengan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cara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dicicil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dengan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bunga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normal </w:t>
      </w:r>
      <w:proofErr w:type="spellStart"/>
      <w:r w:rsidR="00374695">
        <w:rPr>
          <w:rFonts w:ascii="Arial" w:hAnsi="Arial" w:cs="Arial"/>
          <w:sz w:val="24"/>
          <w:szCs w:val="24"/>
        </w:rPr>
        <w:t>namun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harga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barang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sudah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95">
        <w:rPr>
          <w:rFonts w:ascii="Arial" w:hAnsi="Arial" w:cs="Arial"/>
          <w:sz w:val="24"/>
          <w:szCs w:val="24"/>
        </w:rPr>
        <w:t>dinaikkan</w:t>
      </w:r>
      <w:proofErr w:type="spellEnd"/>
      <w:r w:rsidR="00374695">
        <w:rPr>
          <w:rFonts w:ascii="Arial" w:hAnsi="Arial" w:cs="Arial"/>
          <w:sz w:val="24"/>
          <w:szCs w:val="24"/>
        </w:rPr>
        <w:t xml:space="preserve"> </w:t>
      </w:r>
      <w:r w:rsidR="00374695">
        <w:rPr>
          <w:rFonts w:ascii="Arial" w:hAnsi="Arial" w:cs="Arial"/>
          <w:sz w:val="24"/>
          <w:szCs w:val="24"/>
        </w:rPr>
        <w:lastRenderedPageBreak/>
        <w:t xml:space="preserve">sangat </w:t>
      </w:r>
      <w:proofErr w:type="spellStart"/>
      <w:r w:rsidR="00374695">
        <w:rPr>
          <w:rFonts w:ascii="Arial" w:hAnsi="Arial" w:cs="Arial"/>
          <w:sz w:val="24"/>
          <w:szCs w:val="24"/>
        </w:rPr>
        <w:t>tinggi</w:t>
      </w:r>
      <w:proofErr w:type="spellEnd"/>
      <w:r w:rsidR="00374695">
        <w:rPr>
          <w:rFonts w:ascii="Arial" w:hAnsi="Arial" w:cs="Arial"/>
          <w:sz w:val="24"/>
          <w:szCs w:val="24"/>
        </w:rPr>
        <w:t>.</w:t>
      </w:r>
      <w:r w:rsidR="00E77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575">
        <w:rPr>
          <w:rFonts w:ascii="Arial" w:hAnsi="Arial" w:cs="Arial"/>
          <w:sz w:val="24"/>
          <w:szCs w:val="24"/>
        </w:rPr>
        <w:t>Menurut</w:t>
      </w:r>
      <w:proofErr w:type="spellEnd"/>
      <w:r w:rsidR="00E77575">
        <w:rPr>
          <w:rFonts w:ascii="Arial" w:hAnsi="Arial" w:cs="Arial"/>
          <w:sz w:val="24"/>
          <w:szCs w:val="24"/>
        </w:rPr>
        <w:t xml:space="preserve"> J. </w:t>
      </w:r>
      <w:proofErr w:type="spellStart"/>
      <w:r w:rsidR="00E77575">
        <w:rPr>
          <w:rFonts w:ascii="Arial" w:hAnsi="Arial" w:cs="Arial"/>
          <w:sz w:val="24"/>
          <w:szCs w:val="24"/>
        </w:rPr>
        <w:t>Satrio</w:t>
      </w:r>
      <w:proofErr w:type="spellEnd"/>
      <w:r w:rsidR="00693572">
        <w:rPr>
          <w:rStyle w:val="FootnoteReference"/>
          <w:rFonts w:ascii="Arial" w:hAnsi="Arial" w:cs="Arial"/>
          <w:sz w:val="24"/>
          <w:szCs w:val="24"/>
        </w:rPr>
        <w:footnoteReference w:id="26"/>
      </w:r>
      <w:r w:rsidR="00024E78">
        <w:rPr>
          <w:rFonts w:ascii="Arial" w:hAnsi="Arial" w:cs="Arial"/>
          <w:sz w:val="24"/>
          <w:szCs w:val="24"/>
        </w:rPr>
        <w:t>, “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pengalaman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menunjukkan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ketentuan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maksimal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bunga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uang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mudah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diselundupi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cara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pelepas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uang)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menolak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meminjamkan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uang,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tetapi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bersedia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membelikan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barang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dibutuhkan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oleh orang yang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mau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meminjam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uang (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membeli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barang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tertentu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) dan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menjual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kepadanya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secara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cicilan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harga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yang sangat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tinggi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tetapi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bunga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yang normal. Yang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nampak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bunganya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normal,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tetapi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harganya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sudah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dinaikkan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tinggi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sekali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. Kita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melihat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membatasi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tingkat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suku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bunga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ternyata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efektif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memerangi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24E78">
        <w:rPr>
          <w:rFonts w:ascii="Arial" w:hAnsi="Arial" w:cs="Arial"/>
          <w:i/>
          <w:iCs/>
          <w:sz w:val="24"/>
          <w:szCs w:val="24"/>
        </w:rPr>
        <w:t>riba</w:t>
      </w:r>
      <w:proofErr w:type="spellEnd"/>
      <w:r w:rsidR="00024E78">
        <w:rPr>
          <w:rFonts w:ascii="Arial" w:hAnsi="Arial" w:cs="Arial"/>
          <w:i/>
          <w:iCs/>
          <w:sz w:val="24"/>
          <w:szCs w:val="24"/>
        </w:rPr>
        <w:t>.”</w:t>
      </w:r>
    </w:p>
    <w:p w14:paraId="79E01038" w14:textId="77777777" w:rsidR="001817E5" w:rsidRPr="001817E5" w:rsidRDefault="001817E5" w:rsidP="00E85580">
      <w:pPr>
        <w:tabs>
          <w:tab w:val="left" w:pos="2127"/>
        </w:tabs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intinya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1938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817E5">
        <w:rPr>
          <w:rFonts w:ascii="Arial" w:hAnsi="Arial" w:cs="Arial"/>
          <w:sz w:val="24"/>
          <w:szCs w:val="24"/>
        </w:rPr>
        <w:t>bukan</w:t>
      </w:r>
      <w:proofErr w:type="spellEnd"/>
      <w:r w:rsidRPr="001817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7E5">
        <w:rPr>
          <w:rFonts w:ascii="Arial" w:hAnsi="Arial" w:cs="Arial"/>
          <w:sz w:val="24"/>
          <w:szCs w:val="24"/>
        </w:rPr>
        <w:t>berbicara</w:t>
      </w:r>
      <w:proofErr w:type="spellEnd"/>
      <w:r w:rsidRPr="001817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7E5"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melainkan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berbicara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C0720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C0720">
        <w:rPr>
          <w:rFonts w:ascii="Arial" w:hAnsi="Arial" w:cs="Arial"/>
          <w:sz w:val="24"/>
          <w:szCs w:val="24"/>
        </w:rPr>
        <w:t>demikian</w:t>
      </w:r>
      <w:proofErr w:type="spellEnd"/>
      <w:r w:rsidR="00AC0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720">
        <w:rPr>
          <w:rFonts w:ascii="Arial" w:hAnsi="Arial" w:cs="Arial"/>
          <w:sz w:val="24"/>
          <w:szCs w:val="24"/>
        </w:rPr>
        <w:t>mencolok</w:t>
      </w:r>
      <w:proofErr w:type="spellEnd"/>
      <w:r w:rsidR="00AC07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C0720">
        <w:rPr>
          <w:rFonts w:ascii="Arial" w:hAnsi="Arial" w:cs="Arial"/>
          <w:sz w:val="24"/>
          <w:szCs w:val="24"/>
        </w:rPr>
        <w:t>tidak</w:t>
      </w:r>
      <w:proofErr w:type="spellEnd"/>
      <w:r w:rsidR="00AC0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720">
        <w:rPr>
          <w:rFonts w:ascii="Arial" w:hAnsi="Arial" w:cs="Arial"/>
          <w:sz w:val="24"/>
          <w:szCs w:val="24"/>
        </w:rPr>
        <w:t>lumrah</w:t>
      </w:r>
      <w:proofErr w:type="spellEnd"/>
      <w:r w:rsidR="00AC0720">
        <w:rPr>
          <w:rFonts w:ascii="Arial" w:hAnsi="Arial" w:cs="Arial"/>
          <w:sz w:val="24"/>
          <w:szCs w:val="24"/>
        </w:rPr>
        <w:t>)</w:t>
      </w:r>
      <w:r w:rsidR="008E0A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0AC5">
        <w:rPr>
          <w:rFonts w:ascii="Arial" w:hAnsi="Arial" w:cs="Arial"/>
          <w:sz w:val="24"/>
          <w:szCs w:val="24"/>
        </w:rPr>
        <w:t>sehingga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E337F0">
        <w:rPr>
          <w:rFonts w:ascii="Arial" w:hAnsi="Arial" w:cs="Arial"/>
          <w:sz w:val="24"/>
          <w:szCs w:val="24"/>
        </w:rPr>
        <w:t>tidak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serta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merta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dapat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mengatakan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ada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ketidakseimbangan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337F0">
        <w:rPr>
          <w:rFonts w:ascii="Arial" w:hAnsi="Arial" w:cs="Arial"/>
          <w:sz w:val="24"/>
          <w:szCs w:val="24"/>
        </w:rPr>
        <w:t>mencolok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karena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tingginya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7F0">
        <w:rPr>
          <w:rFonts w:ascii="Arial" w:hAnsi="Arial" w:cs="Arial"/>
          <w:sz w:val="24"/>
          <w:szCs w:val="24"/>
        </w:rPr>
        <w:t>bunga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37F0">
        <w:rPr>
          <w:rFonts w:ascii="Arial" w:hAnsi="Arial" w:cs="Arial"/>
          <w:sz w:val="24"/>
          <w:szCs w:val="24"/>
        </w:rPr>
        <w:t>namun</w:t>
      </w:r>
      <w:proofErr w:type="spellEnd"/>
      <w:r w:rsidR="00E337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harus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melihatnya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dari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berbagai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aspek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untuk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menentukan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ada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tidaknya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ketidakseimbangan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E0AC5">
        <w:rPr>
          <w:rFonts w:ascii="Arial" w:hAnsi="Arial" w:cs="Arial"/>
          <w:sz w:val="24"/>
          <w:szCs w:val="24"/>
        </w:rPr>
        <w:t>mencolok</w:t>
      </w:r>
      <w:proofErr w:type="spellEnd"/>
      <w:r w:rsidR="008E0A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AC5">
        <w:rPr>
          <w:rFonts w:ascii="Arial" w:hAnsi="Arial" w:cs="Arial"/>
          <w:sz w:val="24"/>
          <w:szCs w:val="24"/>
        </w:rPr>
        <w:t>tersebut</w:t>
      </w:r>
      <w:proofErr w:type="spellEnd"/>
      <w:r w:rsidR="00E337F0">
        <w:rPr>
          <w:rFonts w:ascii="Arial" w:hAnsi="Arial" w:cs="Arial"/>
          <w:sz w:val="24"/>
          <w:szCs w:val="24"/>
        </w:rPr>
        <w:t>.</w:t>
      </w:r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Contoh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konkritnya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adalah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tukang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mindring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A521A">
        <w:rPr>
          <w:rFonts w:ascii="Arial" w:hAnsi="Arial" w:cs="Arial"/>
          <w:sz w:val="24"/>
          <w:szCs w:val="24"/>
        </w:rPr>
        <w:t>pelepas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uang di pasar), </w:t>
      </w:r>
      <w:proofErr w:type="spellStart"/>
      <w:r w:rsidR="007A521A">
        <w:rPr>
          <w:rFonts w:ascii="Arial" w:hAnsi="Arial" w:cs="Arial"/>
          <w:sz w:val="24"/>
          <w:szCs w:val="24"/>
        </w:rPr>
        <w:t>tidak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dianggap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riba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A521A">
        <w:rPr>
          <w:rFonts w:ascii="Arial" w:hAnsi="Arial" w:cs="Arial"/>
          <w:i/>
          <w:iCs/>
          <w:sz w:val="24"/>
          <w:szCs w:val="24"/>
        </w:rPr>
        <w:t>commissie</w:t>
      </w:r>
      <w:proofErr w:type="spellEnd"/>
      <w:r w:rsidR="007A521A">
        <w:rPr>
          <w:rFonts w:ascii="Arial" w:hAnsi="Arial" w:cs="Arial"/>
          <w:i/>
          <w:iCs/>
          <w:sz w:val="24"/>
          <w:szCs w:val="24"/>
        </w:rPr>
        <w:t xml:space="preserve"> 1929 </w:t>
      </w:r>
      <w:proofErr w:type="spellStart"/>
      <w:r w:rsidR="007A521A">
        <w:rPr>
          <w:rFonts w:ascii="Arial" w:hAnsi="Arial" w:cs="Arial"/>
          <w:sz w:val="24"/>
          <w:szCs w:val="24"/>
        </w:rPr>
        <w:t>walaupun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suku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bunganya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bisa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mencapai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365% </w:t>
      </w:r>
      <w:proofErr w:type="spellStart"/>
      <w:r w:rsidR="007A521A">
        <w:rPr>
          <w:rFonts w:ascii="Arial" w:hAnsi="Arial" w:cs="Arial"/>
          <w:sz w:val="24"/>
          <w:szCs w:val="24"/>
        </w:rPr>
        <w:t>setahun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521A">
        <w:rPr>
          <w:rFonts w:ascii="Arial" w:hAnsi="Arial" w:cs="Arial"/>
          <w:sz w:val="24"/>
          <w:szCs w:val="24"/>
        </w:rPr>
        <w:t>akan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tetapi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hutang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tersebut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dapat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menguntungkan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debiturnya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A521A">
        <w:rPr>
          <w:rFonts w:ascii="Arial" w:hAnsi="Arial" w:cs="Arial"/>
          <w:sz w:val="24"/>
          <w:szCs w:val="24"/>
        </w:rPr>
        <w:t>pedagang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A521A">
        <w:rPr>
          <w:rFonts w:ascii="Arial" w:hAnsi="Arial" w:cs="Arial"/>
          <w:sz w:val="24"/>
          <w:szCs w:val="24"/>
        </w:rPr>
        <w:t>jauh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melebihi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pinjamannya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521A">
        <w:rPr>
          <w:rFonts w:ascii="Arial" w:hAnsi="Arial" w:cs="Arial"/>
          <w:sz w:val="24"/>
          <w:szCs w:val="24"/>
        </w:rPr>
        <w:t>selain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itu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7A521A">
        <w:rPr>
          <w:rFonts w:ascii="Arial" w:hAnsi="Arial" w:cs="Arial"/>
          <w:sz w:val="24"/>
          <w:szCs w:val="24"/>
        </w:rPr>
        <w:t>dilihat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resiko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A521A">
        <w:rPr>
          <w:rFonts w:ascii="Arial" w:hAnsi="Arial" w:cs="Arial"/>
          <w:sz w:val="24"/>
          <w:szCs w:val="24"/>
        </w:rPr>
        <w:t>ditanggung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A521A">
        <w:rPr>
          <w:rFonts w:ascii="Arial" w:hAnsi="Arial" w:cs="Arial"/>
          <w:sz w:val="24"/>
          <w:szCs w:val="24"/>
        </w:rPr>
        <w:t>si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tukang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mindring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y</w:t>
      </w:r>
      <w:r w:rsidR="005B5980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5B5980">
        <w:rPr>
          <w:rFonts w:ascii="Arial" w:hAnsi="Arial" w:cs="Arial"/>
          <w:sz w:val="24"/>
          <w:szCs w:val="24"/>
        </w:rPr>
        <w:t>besar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karena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tanpa</w:t>
      </w:r>
      <w:proofErr w:type="spellEnd"/>
      <w:r w:rsidR="007A52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disertai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1A">
        <w:rPr>
          <w:rFonts w:ascii="Arial" w:hAnsi="Arial" w:cs="Arial"/>
          <w:sz w:val="24"/>
          <w:szCs w:val="24"/>
        </w:rPr>
        <w:t>jaminan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hutang</w:t>
      </w:r>
      <w:proofErr w:type="spellEnd"/>
      <w:r w:rsidR="005B5980">
        <w:rPr>
          <w:rFonts w:ascii="Arial" w:hAnsi="Arial" w:cs="Arial"/>
          <w:sz w:val="24"/>
          <w:szCs w:val="24"/>
        </w:rPr>
        <w:t>,</w:t>
      </w:r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disamping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itu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pembayaran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674F3D">
        <w:rPr>
          <w:rFonts w:ascii="Arial" w:hAnsi="Arial" w:cs="Arial"/>
          <w:sz w:val="24"/>
          <w:szCs w:val="24"/>
        </w:rPr>
        <w:t>dilakukan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setiap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hari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setelah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selesai</w:t>
      </w:r>
      <w:proofErr w:type="spellEnd"/>
      <w:r w:rsidR="00674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4F3D">
        <w:rPr>
          <w:rFonts w:ascii="Arial" w:hAnsi="Arial" w:cs="Arial"/>
          <w:sz w:val="24"/>
          <w:szCs w:val="24"/>
        </w:rPr>
        <w:t>berjualan</w:t>
      </w:r>
      <w:proofErr w:type="spellEnd"/>
      <w:r w:rsidR="00674F3D">
        <w:rPr>
          <w:rFonts w:ascii="Arial" w:hAnsi="Arial" w:cs="Arial"/>
          <w:sz w:val="24"/>
          <w:szCs w:val="24"/>
        </w:rPr>
        <w:t>,</w:t>
      </w:r>
      <w:r w:rsidR="005B5980">
        <w:rPr>
          <w:rFonts w:ascii="Arial" w:hAnsi="Arial" w:cs="Arial"/>
          <w:sz w:val="24"/>
          <w:szCs w:val="24"/>
        </w:rPr>
        <w:t xml:space="preserve"> yang pada </w:t>
      </w:r>
      <w:proofErr w:type="spellStart"/>
      <w:r w:rsidR="005B5980">
        <w:rPr>
          <w:rFonts w:ascii="Arial" w:hAnsi="Arial" w:cs="Arial"/>
          <w:sz w:val="24"/>
          <w:szCs w:val="24"/>
        </w:rPr>
        <w:t>intinya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hutang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tersebut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saling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menguntungkan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kedua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belah</w:t>
      </w:r>
      <w:proofErr w:type="spellEnd"/>
      <w:r w:rsidR="005B5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980">
        <w:rPr>
          <w:rFonts w:ascii="Arial" w:hAnsi="Arial" w:cs="Arial"/>
          <w:sz w:val="24"/>
          <w:szCs w:val="24"/>
        </w:rPr>
        <w:t>pihak</w:t>
      </w:r>
      <w:proofErr w:type="spellEnd"/>
      <w:r w:rsidR="000B60B1">
        <w:rPr>
          <w:rFonts w:ascii="Arial" w:hAnsi="Arial" w:cs="Arial"/>
          <w:sz w:val="24"/>
          <w:szCs w:val="24"/>
        </w:rPr>
        <w:t>.</w:t>
      </w:r>
      <w:r w:rsidR="00AC0720">
        <w:rPr>
          <w:rFonts w:ascii="Arial" w:hAnsi="Arial" w:cs="Arial"/>
          <w:sz w:val="24"/>
          <w:szCs w:val="24"/>
        </w:rPr>
        <w:t xml:space="preserve"> </w:t>
      </w:r>
    </w:p>
    <w:p w14:paraId="23DB26B0" w14:textId="77777777" w:rsidR="00A83568" w:rsidRPr="003F631A" w:rsidRDefault="00A83568" w:rsidP="00C432BD">
      <w:pPr>
        <w:pStyle w:val="Heading3"/>
        <w:numPr>
          <w:ilvl w:val="2"/>
          <w:numId w:val="34"/>
        </w:numPr>
        <w:spacing w:after="240"/>
        <w:ind w:left="426" w:hanging="463"/>
        <w:rPr>
          <w:rFonts w:ascii="Arial" w:hAnsi="Arial" w:cs="Arial"/>
          <w:b/>
          <w:bCs/>
          <w:color w:val="auto"/>
        </w:rPr>
      </w:pPr>
      <w:bookmarkStart w:id="20" w:name="_Toc105656617"/>
      <w:r w:rsidRPr="003F631A">
        <w:rPr>
          <w:rFonts w:ascii="Arial" w:hAnsi="Arial" w:cs="Arial"/>
          <w:b/>
          <w:bCs/>
          <w:color w:val="auto"/>
        </w:rPr>
        <w:t xml:space="preserve">KEADAAN KETIDAKSEIMBANGAN PRESTASI </w:t>
      </w:r>
      <w:r w:rsidR="003C7E7C" w:rsidRPr="003F631A">
        <w:rPr>
          <w:rFonts w:ascii="Arial" w:hAnsi="Arial" w:cs="Arial"/>
          <w:b/>
          <w:bCs/>
          <w:color w:val="auto"/>
        </w:rPr>
        <w:t xml:space="preserve">YANG TIDAK LUMRAH </w:t>
      </w:r>
      <w:r w:rsidRPr="003F631A">
        <w:rPr>
          <w:rFonts w:ascii="Arial" w:hAnsi="Arial" w:cs="Arial"/>
          <w:b/>
          <w:bCs/>
          <w:color w:val="auto"/>
        </w:rPr>
        <w:t>DALAM PERJANJIAN</w:t>
      </w:r>
      <w:bookmarkEnd w:id="20"/>
    </w:p>
    <w:p w14:paraId="2967E89C" w14:textId="77777777" w:rsidR="00C56FBB" w:rsidRDefault="00965EEE" w:rsidP="00054A38">
      <w:pPr>
        <w:pStyle w:val="ListParagraph"/>
        <w:spacing w:after="240" w:line="360" w:lineRule="auto"/>
        <w:ind w:left="426" w:firstLine="8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Dahulu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 xml:space="preserve">1916, 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801C2A" w:rsidRPr="00F12001">
        <w:rPr>
          <w:rFonts w:ascii="Arial" w:hAnsi="Arial" w:cs="Arial"/>
          <w:sz w:val="24"/>
          <w:szCs w:val="24"/>
        </w:rPr>
        <w:t>etidakseimbangan</w:t>
      </w:r>
      <w:proofErr w:type="spellEnd"/>
      <w:proofErr w:type="gramEnd"/>
      <w:r w:rsidR="00801C2A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C2A" w:rsidRPr="00F12001">
        <w:rPr>
          <w:rFonts w:ascii="Arial" w:hAnsi="Arial" w:cs="Arial"/>
          <w:sz w:val="24"/>
          <w:szCs w:val="24"/>
        </w:rPr>
        <w:t>prestasi</w:t>
      </w:r>
      <w:proofErr w:type="spellEnd"/>
      <w:r w:rsidR="00801C2A" w:rsidRPr="00F1200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801C2A" w:rsidRPr="00F12001">
        <w:rPr>
          <w:rFonts w:ascii="Arial" w:hAnsi="Arial" w:cs="Arial"/>
          <w:sz w:val="24"/>
          <w:szCs w:val="24"/>
        </w:rPr>
        <w:t>kotra-prestasi</w:t>
      </w:r>
      <w:proofErr w:type="spellEnd"/>
      <w:r w:rsidR="00801C2A" w:rsidRPr="00F1200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01C2A" w:rsidRPr="00F12001">
        <w:rPr>
          <w:rFonts w:ascii="Arial" w:hAnsi="Arial" w:cs="Arial"/>
          <w:sz w:val="24"/>
          <w:szCs w:val="24"/>
        </w:rPr>
        <w:t>luar</w:t>
      </w:r>
      <w:proofErr w:type="spellEnd"/>
      <w:r w:rsidR="00801C2A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C2A" w:rsidRPr="00F12001">
        <w:rPr>
          <w:rFonts w:ascii="Arial" w:hAnsi="Arial" w:cs="Arial"/>
          <w:sz w:val="24"/>
          <w:szCs w:val="24"/>
        </w:rPr>
        <w:t>biasa</w:t>
      </w:r>
      <w:proofErr w:type="spellEnd"/>
      <w:r w:rsidR="00801C2A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01C2A" w:rsidRPr="00F12001">
        <w:rPr>
          <w:rFonts w:ascii="Arial" w:hAnsi="Arial" w:cs="Arial"/>
          <w:sz w:val="24"/>
          <w:szCs w:val="24"/>
        </w:rPr>
        <w:t>tidak</w:t>
      </w:r>
      <w:proofErr w:type="spellEnd"/>
      <w:r w:rsidR="00801C2A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1C2A" w:rsidRPr="00F12001">
        <w:rPr>
          <w:rFonts w:ascii="Arial" w:hAnsi="Arial" w:cs="Arial"/>
          <w:sz w:val="24"/>
          <w:szCs w:val="24"/>
        </w:rPr>
        <w:t>lumrah</w:t>
      </w:r>
      <w:proofErr w:type="spellEnd"/>
      <w:r w:rsidR="00801C2A" w:rsidRPr="00F12001">
        <w:rPr>
          <w:rFonts w:ascii="Arial" w:hAnsi="Arial" w:cs="Arial"/>
          <w:sz w:val="24"/>
          <w:szCs w:val="24"/>
        </w:rPr>
        <w:t>)</w:t>
      </w:r>
      <w:r w:rsidR="0083241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414" w:rsidRPr="00F12001">
        <w:rPr>
          <w:rFonts w:ascii="Arial" w:hAnsi="Arial" w:cs="Arial"/>
          <w:sz w:val="24"/>
          <w:szCs w:val="24"/>
        </w:rPr>
        <w:t>ini</w:t>
      </w:r>
      <w:proofErr w:type="spellEnd"/>
      <w:r w:rsidR="0083241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baru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berarti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apabila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perjanjian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itu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ditutup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dengan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didasarkan</w:t>
      </w:r>
      <w:proofErr w:type="spellEnd"/>
      <w:r w:rsidR="00C60634" w:rsidRPr="00F1200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C60634" w:rsidRPr="00F12001">
        <w:rPr>
          <w:rFonts w:ascii="Arial" w:hAnsi="Arial" w:cs="Arial"/>
          <w:sz w:val="24"/>
          <w:szCs w:val="24"/>
        </w:rPr>
        <w:t>keadaa-keadaan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kurang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pertimbangan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12001" w:rsidRPr="00F12001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kurang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pengalaman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12001" w:rsidRPr="00F12001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serta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keadaan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001" w:rsidRPr="00F12001">
        <w:rPr>
          <w:rFonts w:ascii="Arial" w:hAnsi="Arial" w:cs="Arial"/>
          <w:sz w:val="24"/>
          <w:szCs w:val="24"/>
        </w:rPr>
        <w:t>terdesak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12001" w:rsidRPr="00F12001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F12001" w:rsidRPr="00F12001">
        <w:rPr>
          <w:rFonts w:ascii="Arial" w:hAnsi="Arial" w:cs="Arial"/>
          <w:sz w:val="24"/>
          <w:szCs w:val="24"/>
        </w:rPr>
        <w:t>)</w:t>
      </w:r>
      <w:r w:rsidR="007F54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F54C9">
        <w:rPr>
          <w:rFonts w:ascii="Arial" w:hAnsi="Arial" w:cs="Arial"/>
          <w:sz w:val="24"/>
          <w:szCs w:val="24"/>
        </w:rPr>
        <w:t>sehingga</w:t>
      </w:r>
      <w:proofErr w:type="spellEnd"/>
      <w:r w:rsidR="007F54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85A">
        <w:rPr>
          <w:rFonts w:ascii="Arial" w:hAnsi="Arial" w:cs="Arial"/>
          <w:sz w:val="24"/>
          <w:szCs w:val="24"/>
        </w:rPr>
        <w:t>terdapat</w:t>
      </w:r>
      <w:proofErr w:type="spellEnd"/>
      <w:r w:rsidR="00146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85A">
        <w:rPr>
          <w:rFonts w:ascii="Arial" w:hAnsi="Arial" w:cs="Arial"/>
          <w:sz w:val="24"/>
          <w:szCs w:val="24"/>
        </w:rPr>
        <w:t>hubungan</w:t>
      </w:r>
      <w:proofErr w:type="spellEnd"/>
      <w:r w:rsidR="0014685A">
        <w:rPr>
          <w:rFonts w:ascii="Arial" w:hAnsi="Arial" w:cs="Arial"/>
          <w:sz w:val="24"/>
          <w:szCs w:val="24"/>
        </w:rPr>
        <w:t xml:space="preserve"> causal </w:t>
      </w:r>
      <w:proofErr w:type="spellStart"/>
      <w:r w:rsidR="0014685A">
        <w:rPr>
          <w:rFonts w:ascii="Arial" w:hAnsi="Arial" w:cs="Arial"/>
          <w:sz w:val="24"/>
          <w:szCs w:val="24"/>
        </w:rPr>
        <w:t>antara</w:t>
      </w:r>
      <w:proofErr w:type="spellEnd"/>
      <w:r w:rsidR="00146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85A">
        <w:rPr>
          <w:rFonts w:ascii="Arial" w:hAnsi="Arial" w:cs="Arial"/>
          <w:sz w:val="24"/>
          <w:szCs w:val="24"/>
        </w:rPr>
        <w:t>ketidakseimbangan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E89">
        <w:rPr>
          <w:rFonts w:ascii="Arial" w:hAnsi="Arial" w:cs="Arial"/>
          <w:sz w:val="24"/>
          <w:szCs w:val="24"/>
        </w:rPr>
        <w:t>prestasi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47E89">
        <w:rPr>
          <w:rFonts w:ascii="Arial" w:hAnsi="Arial" w:cs="Arial"/>
          <w:sz w:val="24"/>
          <w:szCs w:val="24"/>
        </w:rPr>
        <w:t>tidak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E89">
        <w:rPr>
          <w:rFonts w:ascii="Arial" w:hAnsi="Arial" w:cs="Arial"/>
          <w:sz w:val="24"/>
          <w:szCs w:val="24"/>
        </w:rPr>
        <w:t>lumrah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E89">
        <w:rPr>
          <w:rFonts w:ascii="Arial" w:hAnsi="Arial" w:cs="Arial"/>
          <w:sz w:val="24"/>
          <w:szCs w:val="24"/>
        </w:rPr>
        <w:t>tersebut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E89">
        <w:rPr>
          <w:rFonts w:ascii="Arial" w:hAnsi="Arial" w:cs="Arial"/>
          <w:sz w:val="24"/>
          <w:szCs w:val="24"/>
        </w:rPr>
        <w:t>dengan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E89">
        <w:rPr>
          <w:rFonts w:ascii="Arial" w:hAnsi="Arial" w:cs="Arial"/>
          <w:sz w:val="24"/>
          <w:szCs w:val="24"/>
        </w:rPr>
        <w:t>keadaan-keadaan</w:t>
      </w:r>
      <w:proofErr w:type="spellEnd"/>
      <w:r w:rsidR="00F4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E89">
        <w:rPr>
          <w:rFonts w:ascii="Arial" w:hAnsi="Arial" w:cs="Arial"/>
          <w:sz w:val="24"/>
          <w:szCs w:val="24"/>
        </w:rPr>
        <w:t>tadi</w:t>
      </w:r>
      <w:proofErr w:type="spellEnd"/>
      <w:r w:rsidR="00F47E89">
        <w:rPr>
          <w:rFonts w:ascii="Arial" w:hAnsi="Arial" w:cs="Arial"/>
          <w:sz w:val="24"/>
          <w:szCs w:val="24"/>
        </w:rPr>
        <w:t>.</w:t>
      </w:r>
      <w:r w:rsidR="007F54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Pr="00965EEE">
        <w:rPr>
          <w:rFonts w:ascii="Arial" w:hAnsi="Arial" w:cs="Arial"/>
          <w:sz w:val="24"/>
          <w:szCs w:val="24"/>
        </w:rPr>
        <w:t>keadaan-</w:t>
      </w:r>
      <w:r w:rsidRPr="00965EEE">
        <w:rPr>
          <w:rFonts w:ascii="Arial" w:hAnsi="Arial" w:cs="Arial"/>
          <w:sz w:val="24"/>
          <w:szCs w:val="24"/>
        </w:rPr>
        <w:lastRenderedPageBreak/>
        <w:t>keadaan</w:t>
      </w:r>
      <w:proofErr w:type="spellEnd"/>
      <w:r w:rsidRPr="00965E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5EEE">
        <w:rPr>
          <w:rFonts w:ascii="Arial" w:hAnsi="Arial" w:cs="Arial"/>
          <w:sz w:val="24"/>
          <w:szCs w:val="24"/>
        </w:rPr>
        <w:t>demikian</w:t>
      </w:r>
      <w:proofErr w:type="spellEnd"/>
      <w:r w:rsidR="00875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CB5">
        <w:rPr>
          <w:rFonts w:ascii="Arial" w:hAnsi="Arial" w:cs="Arial"/>
          <w:sz w:val="24"/>
          <w:szCs w:val="24"/>
        </w:rPr>
        <w:t>dipersangkakan</w:t>
      </w:r>
      <w:proofErr w:type="spellEnd"/>
      <w:r w:rsidR="00875CB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875CB5">
        <w:rPr>
          <w:rFonts w:ascii="Arial" w:hAnsi="Arial" w:cs="Arial"/>
          <w:sz w:val="24"/>
          <w:szCs w:val="24"/>
        </w:rPr>
        <w:t>Undang-undang</w:t>
      </w:r>
      <w:proofErr w:type="spellEnd"/>
      <w:r w:rsidR="00033417">
        <w:rPr>
          <w:rFonts w:ascii="Arial" w:hAnsi="Arial" w:cs="Arial"/>
          <w:sz w:val="24"/>
          <w:szCs w:val="24"/>
        </w:rPr>
        <w:t xml:space="preserve">. Cara </w:t>
      </w:r>
      <w:proofErr w:type="spellStart"/>
      <w:r w:rsidR="00033417">
        <w:rPr>
          <w:rFonts w:ascii="Arial" w:hAnsi="Arial" w:cs="Arial"/>
          <w:sz w:val="24"/>
          <w:szCs w:val="24"/>
        </w:rPr>
        <w:t>berpikir</w:t>
      </w:r>
      <w:proofErr w:type="spellEnd"/>
      <w:r w:rsidR="000334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417">
        <w:rPr>
          <w:rFonts w:ascii="Arial" w:hAnsi="Arial" w:cs="Arial"/>
          <w:sz w:val="24"/>
          <w:szCs w:val="24"/>
        </w:rPr>
        <w:t>pembuat</w:t>
      </w:r>
      <w:proofErr w:type="spellEnd"/>
      <w:r w:rsidR="000334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417">
        <w:rPr>
          <w:rFonts w:ascii="Arial" w:hAnsi="Arial" w:cs="Arial"/>
          <w:sz w:val="24"/>
          <w:szCs w:val="24"/>
        </w:rPr>
        <w:t>undang-undang</w:t>
      </w:r>
      <w:proofErr w:type="spellEnd"/>
      <w:r w:rsidR="00C42F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FD0">
        <w:rPr>
          <w:rFonts w:ascii="Arial" w:hAnsi="Arial" w:cs="Arial"/>
          <w:sz w:val="24"/>
          <w:szCs w:val="24"/>
        </w:rPr>
        <w:t>adalah</w:t>
      </w:r>
      <w:proofErr w:type="spellEnd"/>
      <w:r w:rsidR="00C42F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FD0">
        <w:rPr>
          <w:rFonts w:ascii="Arial" w:hAnsi="Arial" w:cs="Arial"/>
          <w:sz w:val="24"/>
          <w:szCs w:val="24"/>
        </w:rPr>
        <w:t>sebagai</w:t>
      </w:r>
      <w:proofErr w:type="spellEnd"/>
      <w:r w:rsidR="00C42F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FD0">
        <w:rPr>
          <w:rFonts w:ascii="Arial" w:hAnsi="Arial" w:cs="Arial"/>
          <w:sz w:val="24"/>
          <w:szCs w:val="24"/>
        </w:rPr>
        <w:t>berikut</w:t>
      </w:r>
      <w:proofErr w:type="spellEnd"/>
      <w:r w:rsidR="00C42FD0">
        <w:rPr>
          <w:rStyle w:val="FootnoteReference"/>
          <w:rFonts w:ascii="Arial" w:hAnsi="Arial" w:cs="Arial"/>
          <w:sz w:val="24"/>
          <w:szCs w:val="24"/>
        </w:rPr>
        <w:footnoteReference w:id="27"/>
      </w:r>
      <w:r w:rsidR="00C42FD0">
        <w:rPr>
          <w:rFonts w:ascii="Arial" w:hAnsi="Arial" w:cs="Arial"/>
          <w:sz w:val="24"/>
          <w:szCs w:val="24"/>
        </w:rPr>
        <w:t>:</w:t>
      </w:r>
      <w:r w:rsidR="002F69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hamper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semua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mengandung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biasa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antara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kedua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belah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dianggap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berada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normal.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Seorang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normal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normal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akan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membebani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diri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yang sangat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memberatkannya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. Dari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diterimanya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yang sangat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memberatkan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kreditur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ditarik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kesimpulan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kreditur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mengetahui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abnormal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jadi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2F695B">
        <w:rPr>
          <w:rFonts w:ascii="Arial" w:hAnsi="Arial" w:cs="Arial"/>
          <w:i/>
          <w:iCs/>
          <w:sz w:val="24"/>
          <w:szCs w:val="24"/>
        </w:rPr>
        <w:t>menyalahgunakannya</w:t>
      </w:r>
      <w:proofErr w:type="spellEnd"/>
      <w:r w:rsidR="002F695B">
        <w:rPr>
          <w:rFonts w:ascii="Arial" w:hAnsi="Arial" w:cs="Arial"/>
          <w:i/>
          <w:iCs/>
          <w:sz w:val="24"/>
          <w:szCs w:val="24"/>
        </w:rPr>
        <w:t>”.</w:t>
      </w:r>
      <w:r w:rsidR="00424C6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jadi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dengan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kata lain </w:t>
      </w:r>
      <w:proofErr w:type="spellStart"/>
      <w:r w:rsidR="00424C63">
        <w:rPr>
          <w:rFonts w:ascii="Arial" w:hAnsi="Arial" w:cs="Arial"/>
          <w:sz w:val="24"/>
          <w:szCs w:val="24"/>
        </w:rPr>
        <w:t>adanya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ketidaksemibangan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prestasi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24C63">
        <w:rPr>
          <w:rFonts w:ascii="Arial" w:hAnsi="Arial" w:cs="Arial"/>
          <w:sz w:val="24"/>
          <w:szCs w:val="24"/>
        </w:rPr>
        <w:t>tidak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lumrah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dalam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perjanjian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akan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menimbulkan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persangkaan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63">
        <w:rPr>
          <w:rFonts w:ascii="Arial" w:hAnsi="Arial" w:cs="Arial"/>
          <w:sz w:val="24"/>
          <w:szCs w:val="24"/>
        </w:rPr>
        <w:t>undang-undang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24C63">
        <w:rPr>
          <w:rFonts w:ascii="Arial" w:hAnsi="Arial" w:cs="Arial"/>
          <w:i/>
          <w:iCs/>
          <w:sz w:val="24"/>
          <w:szCs w:val="24"/>
        </w:rPr>
        <w:t>rechtsvermodens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424C63">
        <w:rPr>
          <w:rFonts w:ascii="Arial" w:hAnsi="Arial" w:cs="Arial"/>
          <w:sz w:val="24"/>
          <w:szCs w:val="24"/>
        </w:rPr>
        <w:t>bahwa</w:t>
      </w:r>
      <w:proofErr w:type="spellEnd"/>
      <w:r w:rsidR="00424C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debiur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dalam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keadaan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tidak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normal dan </w:t>
      </w:r>
      <w:proofErr w:type="spellStart"/>
      <w:r w:rsidR="00C4485C">
        <w:rPr>
          <w:rFonts w:ascii="Arial" w:hAnsi="Arial" w:cs="Arial"/>
          <w:sz w:val="24"/>
          <w:szCs w:val="24"/>
        </w:rPr>
        <w:t>kreditur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telah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menyalahgunakan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keadaan</w:t>
      </w:r>
      <w:proofErr w:type="spellEnd"/>
      <w:r w:rsidR="00C448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85C">
        <w:rPr>
          <w:rFonts w:ascii="Arial" w:hAnsi="Arial" w:cs="Arial"/>
          <w:sz w:val="24"/>
          <w:szCs w:val="24"/>
        </w:rPr>
        <w:t>tersebut</w:t>
      </w:r>
      <w:proofErr w:type="spellEnd"/>
      <w:r w:rsidR="00C4485C">
        <w:rPr>
          <w:rFonts w:ascii="Arial" w:hAnsi="Arial" w:cs="Arial"/>
          <w:sz w:val="24"/>
          <w:szCs w:val="24"/>
        </w:rPr>
        <w:t>.</w:t>
      </w:r>
    </w:p>
    <w:p w14:paraId="125364C4" w14:textId="77777777" w:rsidR="000007D4" w:rsidRPr="00DF5F5A" w:rsidRDefault="000007D4" w:rsidP="00C432BD">
      <w:pPr>
        <w:pStyle w:val="Heading3"/>
        <w:numPr>
          <w:ilvl w:val="0"/>
          <w:numId w:val="35"/>
        </w:numPr>
        <w:spacing w:after="240"/>
        <w:ind w:left="426" w:hanging="426"/>
        <w:rPr>
          <w:rFonts w:ascii="Arial" w:hAnsi="Arial" w:cs="Arial"/>
          <w:b/>
          <w:bCs/>
        </w:rPr>
      </w:pPr>
      <w:bookmarkStart w:id="21" w:name="_Toc105656618"/>
      <w:r w:rsidRPr="00DF5F5A">
        <w:rPr>
          <w:rFonts w:ascii="Arial" w:hAnsi="Arial" w:cs="Arial"/>
          <w:b/>
          <w:bCs/>
          <w:color w:val="auto"/>
        </w:rPr>
        <w:t>ADANYA KELEMAHAN – KELEMAHAN DEBITUR</w:t>
      </w:r>
      <w:bookmarkEnd w:id="21"/>
    </w:p>
    <w:p w14:paraId="244D809B" w14:textId="77777777" w:rsidR="003912AD" w:rsidRDefault="003912AD" w:rsidP="00442EEC">
      <w:pPr>
        <w:pStyle w:val="ListParagraph"/>
        <w:spacing w:after="240" w:line="360" w:lineRule="auto"/>
        <w:ind w:left="426" w:firstLine="85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kelemahan-kelemahan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kurang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pertimbangan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2001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12001">
        <w:rPr>
          <w:rFonts w:ascii="Arial" w:hAnsi="Arial" w:cs="Arial"/>
          <w:sz w:val="24"/>
          <w:szCs w:val="24"/>
        </w:rPr>
        <w:t>kurang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pengalaman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2001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12001">
        <w:rPr>
          <w:rFonts w:ascii="Arial" w:hAnsi="Arial" w:cs="Arial"/>
          <w:sz w:val="24"/>
          <w:szCs w:val="24"/>
        </w:rPr>
        <w:t>serta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keadaan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terdesak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2001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Pr="00F1200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045D">
        <w:rPr>
          <w:rFonts w:ascii="Arial" w:hAnsi="Arial" w:cs="Arial"/>
          <w:sz w:val="24"/>
          <w:szCs w:val="24"/>
        </w:rPr>
        <w:t>ternyata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0D045D">
        <w:rPr>
          <w:rFonts w:ascii="Arial" w:hAnsi="Arial" w:cs="Arial"/>
          <w:sz w:val="24"/>
          <w:szCs w:val="24"/>
        </w:rPr>
        <w:t>telah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45D">
        <w:rPr>
          <w:rFonts w:ascii="Arial" w:hAnsi="Arial" w:cs="Arial"/>
          <w:sz w:val="24"/>
          <w:szCs w:val="24"/>
        </w:rPr>
        <w:t>diperluas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D045D">
        <w:rPr>
          <w:rFonts w:ascii="Arial" w:hAnsi="Arial" w:cs="Arial"/>
          <w:sz w:val="24"/>
          <w:szCs w:val="24"/>
        </w:rPr>
        <w:t>rumusan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45D">
        <w:rPr>
          <w:rFonts w:ascii="Arial" w:hAnsi="Arial" w:cs="Arial"/>
          <w:sz w:val="24"/>
          <w:szCs w:val="24"/>
        </w:rPr>
        <w:t>pasal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0D045D">
        <w:rPr>
          <w:rFonts w:ascii="Arial" w:hAnsi="Arial" w:cs="Arial"/>
          <w:sz w:val="24"/>
          <w:szCs w:val="24"/>
        </w:rPr>
        <w:t>ayat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0D045D">
        <w:rPr>
          <w:rFonts w:ascii="Arial" w:hAnsi="Arial" w:cs="Arial"/>
          <w:sz w:val="24"/>
          <w:szCs w:val="24"/>
        </w:rPr>
        <w:t>melalui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D045D">
        <w:rPr>
          <w:rFonts w:ascii="Arial" w:hAnsi="Arial" w:cs="Arial"/>
          <w:sz w:val="24"/>
          <w:szCs w:val="24"/>
        </w:rPr>
        <w:t>frasa</w:t>
      </w:r>
      <w:proofErr w:type="spellEnd"/>
      <w:r w:rsidR="000D045D">
        <w:rPr>
          <w:rFonts w:ascii="Arial" w:hAnsi="Arial" w:cs="Arial"/>
          <w:sz w:val="24"/>
          <w:szCs w:val="24"/>
        </w:rPr>
        <w:t xml:space="preserve"> :”</w:t>
      </w:r>
      <w:r w:rsidR="00D468C3">
        <w:rPr>
          <w:rFonts w:ascii="Arial" w:hAnsi="Arial" w:cs="Arial"/>
          <w:i/>
          <w:iCs/>
          <w:sz w:val="24"/>
          <w:szCs w:val="24"/>
        </w:rPr>
        <w:t>…</w:t>
      </w:r>
      <w:proofErr w:type="spellStart"/>
      <w:proofErr w:type="gramEnd"/>
      <w:r w:rsidR="00D468C3"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 w:rsidR="00D468C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468C3">
        <w:rPr>
          <w:rFonts w:ascii="Arial" w:hAnsi="Arial" w:cs="Arial"/>
          <w:i/>
          <w:iCs/>
          <w:sz w:val="24"/>
          <w:szCs w:val="24"/>
        </w:rPr>
        <w:t>memperhitungkan</w:t>
      </w:r>
      <w:proofErr w:type="spellEnd"/>
      <w:r w:rsidR="00D468C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468C3">
        <w:rPr>
          <w:rFonts w:ascii="Arial" w:hAnsi="Arial" w:cs="Arial"/>
          <w:i/>
          <w:iCs/>
          <w:sz w:val="24"/>
          <w:szCs w:val="24"/>
        </w:rPr>
        <w:t>sepenuhnya</w:t>
      </w:r>
      <w:proofErr w:type="spellEnd"/>
      <w:r w:rsidR="00D468C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468C3">
        <w:rPr>
          <w:rFonts w:ascii="Arial" w:hAnsi="Arial" w:cs="Arial"/>
          <w:i/>
          <w:iCs/>
          <w:sz w:val="24"/>
          <w:szCs w:val="24"/>
        </w:rPr>
        <w:t>akibat-akibat</w:t>
      </w:r>
      <w:proofErr w:type="spellEnd"/>
      <w:r w:rsidR="00D468C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468C3">
        <w:rPr>
          <w:rFonts w:ascii="Arial" w:hAnsi="Arial" w:cs="Arial"/>
          <w:i/>
          <w:iCs/>
          <w:sz w:val="24"/>
          <w:szCs w:val="24"/>
        </w:rPr>
        <w:t>perikatannya</w:t>
      </w:r>
      <w:proofErr w:type="spellEnd"/>
      <w:r w:rsidR="00D468C3">
        <w:rPr>
          <w:rFonts w:ascii="Arial" w:hAnsi="Arial" w:cs="Arial"/>
          <w:i/>
          <w:iCs/>
          <w:sz w:val="24"/>
          <w:szCs w:val="24"/>
        </w:rPr>
        <w:t>…”</w:t>
      </w:r>
      <w:r w:rsidR="00492A3F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492A3F">
        <w:rPr>
          <w:rFonts w:ascii="Arial" w:hAnsi="Arial" w:cs="Arial"/>
          <w:sz w:val="24"/>
          <w:szCs w:val="24"/>
        </w:rPr>
        <w:t>Menurut</w:t>
      </w:r>
      <w:proofErr w:type="spellEnd"/>
      <w:r w:rsidR="00492A3F">
        <w:rPr>
          <w:rFonts w:ascii="Arial" w:hAnsi="Arial" w:cs="Arial"/>
          <w:sz w:val="24"/>
          <w:szCs w:val="24"/>
        </w:rPr>
        <w:t xml:space="preserve"> Dr. Tan</w:t>
      </w:r>
      <w:r w:rsidR="00670E79">
        <w:rPr>
          <w:rStyle w:val="FootnoteReference"/>
          <w:rFonts w:ascii="Arial" w:hAnsi="Arial" w:cs="Arial"/>
          <w:i/>
          <w:iCs/>
          <w:sz w:val="24"/>
          <w:szCs w:val="24"/>
        </w:rPr>
        <w:footnoteReference w:id="28"/>
      </w:r>
      <w:r w:rsidR="00492A3F">
        <w:rPr>
          <w:rFonts w:ascii="Arial" w:hAnsi="Arial" w:cs="Arial"/>
          <w:sz w:val="24"/>
          <w:szCs w:val="24"/>
        </w:rPr>
        <w:t>, “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Justru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karena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syarat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baru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inilah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WO 1938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menambah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orang-orang yang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dilindunginya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yaitu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orang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bodoh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, orang-orang yang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berhati-hati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492A3F">
        <w:rPr>
          <w:rFonts w:ascii="Arial" w:hAnsi="Arial" w:cs="Arial"/>
          <w:i/>
          <w:iCs/>
          <w:sz w:val="24"/>
          <w:szCs w:val="24"/>
        </w:rPr>
        <w:t>ceroboh</w:t>
      </w:r>
      <w:proofErr w:type="spellEnd"/>
      <w:r w:rsidR="00492A3F">
        <w:rPr>
          <w:rFonts w:ascii="Arial" w:hAnsi="Arial" w:cs="Arial"/>
          <w:i/>
          <w:iCs/>
          <w:sz w:val="24"/>
          <w:szCs w:val="24"/>
        </w:rPr>
        <w:t>”.</w:t>
      </w:r>
      <w:r w:rsidR="00EA29D3">
        <w:rPr>
          <w:rFonts w:ascii="Arial" w:hAnsi="Arial" w:cs="Arial"/>
          <w:sz w:val="24"/>
          <w:szCs w:val="24"/>
        </w:rPr>
        <w:t xml:space="preserve"> </w:t>
      </w:r>
    </w:p>
    <w:p w14:paraId="4C4B8623" w14:textId="77777777" w:rsidR="002D2A5B" w:rsidRDefault="002D2A5B" w:rsidP="009E6D29">
      <w:pPr>
        <w:pStyle w:val="ListParagraph"/>
        <w:spacing w:line="360" w:lineRule="auto"/>
        <w:ind w:left="426" w:firstLine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Jadi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mutlak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seorang</w:t>
      </w:r>
      <w:proofErr w:type="spellEnd"/>
      <w:r>
        <w:rPr>
          <w:rFonts w:ascii="Arial" w:hAnsi="Arial" w:cs="Arial"/>
          <w:sz w:val="24"/>
          <w:szCs w:val="24"/>
        </w:rPr>
        <w:t xml:space="preserve"> hakim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kelemahan-kelemahan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kurang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pertimbangan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2001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12001">
        <w:rPr>
          <w:rFonts w:ascii="Arial" w:hAnsi="Arial" w:cs="Arial"/>
          <w:sz w:val="24"/>
          <w:szCs w:val="24"/>
        </w:rPr>
        <w:t>kurang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pengalaman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2001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12001">
        <w:rPr>
          <w:rFonts w:ascii="Arial" w:hAnsi="Arial" w:cs="Arial"/>
          <w:sz w:val="24"/>
          <w:szCs w:val="24"/>
        </w:rPr>
        <w:t>keadaan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001">
        <w:rPr>
          <w:rFonts w:ascii="Arial" w:hAnsi="Arial" w:cs="Arial"/>
          <w:sz w:val="24"/>
          <w:szCs w:val="24"/>
        </w:rPr>
        <w:t>terdesak</w:t>
      </w:r>
      <w:proofErr w:type="spellEnd"/>
      <w:r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12001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Pr="00F1200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bodoh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berhati-hati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1C0C90">
        <w:rPr>
          <w:rFonts w:ascii="Arial" w:hAnsi="Arial" w:cs="Arial"/>
          <w:sz w:val="24"/>
          <w:szCs w:val="24"/>
        </w:rPr>
        <w:t>(</w:t>
      </w:r>
      <w:proofErr w:type="spellStart"/>
      <w:r w:rsidR="001C0C90">
        <w:rPr>
          <w:rFonts w:ascii="Arial" w:hAnsi="Arial" w:cs="Arial"/>
          <w:i/>
          <w:iCs/>
          <w:sz w:val="24"/>
          <w:szCs w:val="24"/>
        </w:rPr>
        <w:t>onvoozichtig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C90">
        <w:rPr>
          <w:rFonts w:ascii="Arial" w:hAnsi="Arial" w:cs="Arial"/>
          <w:sz w:val="24"/>
          <w:szCs w:val="24"/>
        </w:rPr>
        <w:t>atau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 </w:t>
      </w:r>
      <w:r w:rsidR="001C0C90">
        <w:rPr>
          <w:rFonts w:ascii="Arial" w:hAnsi="Arial" w:cs="Arial"/>
          <w:i/>
          <w:iCs/>
          <w:sz w:val="24"/>
          <w:szCs w:val="24"/>
        </w:rPr>
        <w:t>incautious</w:t>
      </w:r>
      <w:r w:rsidR="001C0C9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i/>
          <w:iCs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ceroboh</w:t>
      </w:r>
      <w:proofErr w:type="spellEnd"/>
      <w:r w:rsidR="001C0C90">
        <w:rPr>
          <w:rFonts w:ascii="Arial" w:hAnsi="Arial" w:cs="Arial"/>
          <w:i/>
          <w:iCs/>
          <w:sz w:val="24"/>
          <w:szCs w:val="24"/>
        </w:rPr>
        <w:t xml:space="preserve"> </w:t>
      </w:r>
      <w:r w:rsidR="001C0C90">
        <w:rPr>
          <w:rFonts w:ascii="Arial" w:hAnsi="Arial" w:cs="Arial"/>
          <w:sz w:val="24"/>
          <w:szCs w:val="24"/>
        </w:rPr>
        <w:t>(</w:t>
      </w:r>
      <w:proofErr w:type="spellStart"/>
      <w:r w:rsidR="001C0C90">
        <w:rPr>
          <w:rFonts w:ascii="Arial" w:hAnsi="Arial" w:cs="Arial"/>
          <w:i/>
          <w:iCs/>
          <w:sz w:val="24"/>
          <w:szCs w:val="24"/>
        </w:rPr>
        <w:t>slordig</w:t>
      </w:r>
      <w:proofErr w:type="spellEnd"/>
      <w:r w:rsidR="001C0C9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C0C90" w:rsidRPr="00844500">
        <w:rPr>
          <w:rFonts w:ascii="Arial" w:hAnsi="Arial" w:cs="Arial"/>
          <w:sz w:val="24"/>
          <w:szCs w:val="24"/>
        </w:rPr>
        <w:t>atau</w:t>
      </w:r>
      <w:proofErr w:type="spellEnd"/>
      <w:r w:rsidR="001C0C90">
        <w:rPr>
          <w:rFonts w:ascii="Arial" w:hAnsi="Arial" w:cs="Arial"/>
          <w:i/>
          <w:iCs/>
          <w:sz w:val="24"/>
          <w:szCs w:val="24"/>
        </w:rPr>
        <w:t xml:space="preserve"> untidy</w:t>
      </w:r>
      <w:r w:rsidR="001C0C90">
        <w:rPr>
          <w:rFonts w:ascii="Arial" w:hAnsi="Arial" w:cs="Arial"/>
          <w:sz w:val="24"/>
          <w:szCs w:val="24"/>
        </w:rPr>
        <w:t>)</w:t>
      </w:r>
      <w:r w:rsidR="00EE344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1C0C90">
        <w:rPr>
          <w:rFonts w:ascii="Arial" w:hAnsi="Arial" w:cs="Arial"/>
          <w:sz w:val="24"/>
          <w:szCs w:val="24"/>
        </w:rPr>
        <w:t>ceroboh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0C90">
        <w:rPr>
          <w:rFonts w:ascii="Arial" w:hAnsi="Arial" w:cs="Arial"/>
          <w:sz w:val="24"/>
          <w:szCs w:val="24"/>
        </w:rPr>
        <w:t>tidak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C90">
        <w:rPr>
          <w:rFonts w:ascii="Arial" w:hAnsi="Arial" w:cs="Arial"/>
          <w:sz w:val="24"/>
          <w:szCs w:val="24"/>
        </w:rPr>
        <w:t>berhati-hati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1C0C90">
        <w:rPr>
          <w:rFonts w:ascii="Arial" w:hAnsi="Arial" w:cs="Arial"/>
          <w:sz w:val="24"/>
          <w:szCs w:val="24"/>
        </w:rPr>
        <w:t>kelengahan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C0C90">
        <w:rPr>
          <w:rFonts w:ascii="Arial" w:hAnsi="Arial" w:cs="Arial"/>
          <w:i/>
          <w:iCs/>
          <w:sz w:val="24"/>
          <w:szCs w:val="24"/>
        </w:rPr>
        <w:t>onachtzaamheid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0C90">
        <w:rPr>
          <w:rFonts w:ascii="Arial" w:hAnsi="Arial" w:cs="Arial"/>
          <w:sz w:val="24"/>
          <w:szCs w:val="24"/>
        </w:rPr>
        <w:t>atau</w:t>
      </w:r>
      <w:proofErr w:type="spellEnd"/>
      <w:r w:rsidR="001C0C90">
        <w:rPr>
          <w:rFonts w:ascii="Arial" w:hAnsi="Arial" w:cs="Arial"/>
          <w:sz w:val="24"/>
          <w:szCs w:val="24"/>
        </w:rPr>
        <w:t xml:space="preserve"> </w:t>
      </w:r>
      <w:r w:rsidR="001C0C90">
        <w:rPr>
          <w:rFonts w:ascii="Arial" w:hAnsi="Arial" w:cs="Arial"/>
          <w:i/>
          <w:iCs/>
          <w:sz w:val="24"/>
          <w:szCs w:val="24"/>
        </w:rPr>
        <w:t>careless/negligent</w:t>
      </w:r>
      <w:r w:rsidR="001C0C90">
        <w:rPr>
          <w:rFonts w:ascii="Arial" w:hAnsi="Arial" w:cs="Arial"/>
          <w:sz w:val="24"/>
          <w:szCs w:val="24"/>
        </w:rPr>
        <w:t>)</w:t>
      </w:r>
      <w:r w:rsidR="00B72661">
        <w:rPr>
          <w:rFonts w:ascii="Arial" w:hAnsi="Arial" w:cs="Arial"/>
          <w:sz w:val="24"/>
          <w:szCs w:val="24"/>
        </w:rPr>
        <w:t>.</w:t>
      </w:r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Unsur-unsur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tersebut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tidak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perlu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dibuktikan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lagi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seperti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AF137A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AF137A">
        <w:rPr>
          <w:rFonts w:ascii="Arial" w:hAnsi="Arial" w:cs="Arial"/>
          <w:i/>
          <w:iCs/>
          <w:sz w:val="24"/>
          <w:szCs w:val="24"/>
        </w:rPr>
        <w:t xml:space="preserve"> 1916, </w:t>
      </w:r>
      <w:proofErr w:type="spellStart"/>
      <w:r w:rsidR="00AF137A">
        <w:rPr>
          <w:rFonts w:ascii="Arial" w:hAnsi="Arial" w:cs="Arial"/>
          <w:sz w:val="24"/>
          <w:szCs w:val="24"/>
        </w:rPr>
        <w:t>tetapi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keadaan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itu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dipersangkakan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r w:rsidR="003D1C76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="003D1C76">
        <w:rPr>
          <w:rFonts w:ascii="Arial" w:hAnsi="Arial" w:cs="Arial"/>
          <w:sz w:val="24"/>
          <w:szCs w:val="24"/>
        </w:rPr>
        <w:t>undang-undang</w:t>
      </w:r>
      <w:proofErr w:type="spellEnd"/>
      <w:r w:rsidR="003D1C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D1C76">
        <w:rPr>
          <w:rFonts w:ascii="Arial" w:hAnsi="Arial" w:cs="Arial"/>
          <w:i/>
          <w:iCs/>
          <w:sz w:val="24"/>
          <w:szCs w:val="24"/>
        </w:rPr>
        <w:t>rechtsvermodens</w:t>
      </w:r>
      <w:proofErr w:type="spellEnd"/>
      <w:r w:rsidR="003D1C76">
        <w:rPr>
          <w:rFonts w:ascii="Arial" w:hAnsi="Arial" w:cs="Arial"/>
          <w:sz w:val="24"/>
          <w:szCs w:val="24"/>
        </w:rPr>
        <w:t>),</w:t>
      </w:r>
      <w:r w:rsidR="003D1C7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dari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adanya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ketidakseimbangan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F137A">
        <w:rPr>
          <w:rFonts w:ascii="Arial" w:hAnsi="Arial" w:cs="Arial"/>
          <w:sz w:val="24"/>
          <w:szCs w:val="24"/>
        </w:rPr>
        <w:t>luar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biasa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antara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37A">
        <w:rPr>
          <w:rFonts w:ascii="Arial" w:hAnsi="Arial" w:cs="Arial"/>
          <w:sz w:val="24"/>
          <w:szCs w:val="24"/>
        </w:rPr>
        <w:t>prestasi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F137A">
        <w:rPr>
          <w:rFonts w:ascii="Arial" w:hAnsi="Arial" w:cs="Arial"/>
          <w:sz w:val="24"/>
          <w:szCs w:val="24"/>
        </w:rPr>
        <w:t>kontra-prestasi</w:t>
      </w:r>
      <w:proofErr w:type="spellEnd"/>
      <w:r w:rsidR="00AF137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AF137A">
        <w:rPr>
          <w:rFonts w:ascii="Arial" w:hAnsi="Arial" w:cs="Arial"/>
          <w:sz w:val="24"/>
          <w:szCs w:val="24"/>
        </w:rPr>
        <w:t>pihak</w:t>
      </w:r>
      <w:proofErr w:type="spellEnd"/>
      <w:r w:rsidR="00AF137A">
        <w:rPr>
          <w:rFonts w:ascii="Arial" w:hAnsi="Arial" w:cs="Arial"/>
          <w:sz w:val="24"/>
          <w:szCs w:val="24"/>
        </w:rPr>
        <w:t>.</w:t>
      </w:r>
    </w:p>
    <w:p w14:paraId="0865BFAA" w14:textId="77777777" w:rsidR="00AF137A" w:rsidRPr="00AF137A" w:rsidRDefault="00AF137A" w:rsidP="001C0C90">
      <w:pPr>
        <w:pStyle w:val="ListParagraph"/>
        <w:spacing w:line="360" w:lineRule="auto"/>
        <w:ind w:left="426" w:firstLine="850"/>
        <w:jc w:val="both"/>
        <w:rPr>
          <w:rFonts w:ascii="Arial" w:hAnsi="Arial" w:cs="Arial"/>
          <w:sz w:val="24"/>
          <w:szCs w:val="24"/>
        </w:rPr>
      </w:pPr>
    </w:p>
    <w:p w14:paraId="42769328" w14:textId="77777777" w:rsidR="006D1D8B" w:rsidRPr="00FD2228" w:rsidRDefault="006D1D8B" w:rsidP="00C432BD">
      <w:pPr>
        <w:pStyle w:val="Heading3"/>
        <w:numPr>
          <w:ilvl w:val="0"/>
          <w:numId w:val="36"/>
        </w:numPr>
        <w:spacing w:after="240"/>
        <w:ind w:left="426" w:hanging="426"/>
        <w:rPr>
          <w:rFonts w:ascii="Arial" w:hAnsi="Arial" w:cs="Arial"/>
          <w:b/>
          <w:bCs/>
        </w:rPr>
      </w:pPr>
      <w:bookmarkStart w:id="22" w:name="_Toc105656619"/>
      <w:r w:rsidRPr="00FD2228">
        <w:rPr>
          <w:rFonts w:ascii="Arial" w:hAnsi="Arial" w:cs="Arial"/>
          <w:b/>
          <w:bCs/>
          <w:color w:val="auto"/>
        </w:rPr>
        <w:t>ADANYA PENYALAHGUNAAN KELEMAHAN DEBITUR</w:t>
      </w:r>
      <w:bookmarkEnd w:id="22"/>
    </w:p>
    <w:p w14:paraId="59F83A6C" w14:textId="77777777" w:rsidR="00CD135E" w:rsidRDefault="009E6D29" w:rsidP="00FD2228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dipersangkakan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memori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Memorie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Toelichting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 w:rsidR="008B31B4">
        <w:rPr>
          <w:rStyle w:val="FootnoteReference"/>
          <w:rFonts w:ascii="Arial" w:hAnsi="Arial" w:cs="Arial"/>
          <w:sz w:val="24"/>
          <w:szCs w:val="24"/>
        </w:rPr>
        <w:footnoteReference w:id="29"/>
      </w:r>
      <w:r>
        <w:rPr>
          <w:rFonts w:ascii="Arial" w:hAnsi="Arial" w:cs="Arial"/>
          <w:sz w:val="24"/>
          <w:szCs w:val="24"/>
        </w:rPr>
        <w:t>:</w:t>
      </w:r>
    </w:p>
    <w:p w14:paraId="22E639B9" w14:textId="77777777" w:rsidR="009E6D29" w:rsidRDefault="009E6D29" w:rsidP="009E6D29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uit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het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feit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dat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benadeelde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partij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or toe is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overgegaan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een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overenkomst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te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sluiten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die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voor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haar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zoonereus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is,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dat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onevenredigheid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van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wederzijdse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verbintenissen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buitensporing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moet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worden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genoemd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vanzelf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reeds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volgt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dat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die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partij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gehandeld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heft in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lichtzinnigheid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onervarenheid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of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terwijl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omstandigheid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dat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wederpartij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onereuze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verplichting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geaccepteerd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heft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duidelijk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aantoont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dat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zij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heft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gemaakt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van die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omstandigheid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waarin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benadeelde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partij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80EE3">
        <w:rPr>
          <w:rFonts w:ascii="Arial" w:hAnsi="Arial" w:cs="Arial"/>
          <w:i/>
          <w:iCs/>
          <w:sz w:val="24"/>
          <w:szCs w:val="24"/>
        </w:rPr>
        <w:t>verkeerde</w:t>
      </w:r>
      <w:proofErr w:type="spellEnd"/>
      <w:r w:rsidR="00D80EE3">
        <w:rPr>
          <w:rFonts w:ascii="Arial" w:hAnsi="Arial" w:cs="Arial"/>
          <w:i/>
          <w:iCs/>
          <w:sz w:val="24"/>
          <w:szCs w:val="24"/>
        </w:rPr>
        <w:t>”</w:t>
      </w:r>
      <w:r w:rsidR="00A14387">
        <w:rPr>
          <w:rStyle w:val="FootnoteReference"/>
          <w:rFonts w:ascii="Arial" w:hAnsi="Arial" w:cs="Arial"/>
          <w:i/>
          <w:iCs/>
          <w:sz w:val="24"/>
          <w:szCs w:val="24"/>
        </w:rPr>
        <w:footnoteReference w:id="30"/>
      </w:r>
      <w:r w:rsidR="00DB308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DB308F">
        <w:rPr>
          <w:rFonts w:ascii="Arial" w:hAnsi="Arial" w:cs="Arial"/>
          <w:i/>
          <w:iCs/>
          <w:sz w:val="24"/>
          <w:szCs w:val="24"/>
        </w:rPr>
        <w:t>artinya</w:t>
      </w:r>
      <w:proofErr w:type="spellEnd"/>
      <w:r w:rsidR="00DB308F">
        <w:rPr>
          <w:rFonts w:ascii="Arial" w:hAnsi="Arial" w:cs="Arial"/>
          <w:i/>
          <w:iCs/>
          <w:sz w:val="24"/>
          <w:szCs w:val="24"/>
        </w:rPr>
        <w:t>:</w:t>
      </w:r>
    </w:p>
    <w:p w14:paraId="754124AD" w14:textId="77777777" w:rsidR="00DB308F" w:rsidRDefault="00DB308F" w:rsidP="00E354CE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“…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fakta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menerima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sedemikian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memberatkannya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sehingga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perikatan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kedua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dikatakan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biasa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sendirinya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disimpulkan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bertindak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pertimbangan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pengalaman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darurat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sedangkan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penerimaan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kesediaan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debitur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memenuhi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memberatkan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jelas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membuktikan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kre</w:t>
      </w:r>
      <w:r w:rsidR="007C6FDF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itur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menyalahgunakan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kelemahan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”.</w:t>
      </w:r>
    </w:p>
    <w:p w14:paraId="5F290312" w14:textId="77777777" w:rsidR="000A37EC" w:rsidRDefault="00E354CE" w:rsidP="000A37EC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penjelasan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persangkaan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adanya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305C6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9305C6">
        <w:rPr>
          <w:rFonts w:ascii="Arial" w:hAnsi="Arial" w:cs="Arial"/>
          <w:sz w:val="24"/>
          <w:szCs w:val="24"/>
        </w:rPr>
        <w:t>kelemahan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tersebut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telah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disalahgunakan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9305C6">
        <w:rPr>
          <w:rFonts w:ascii="Arial" w:hAnsi="Arial" w:cs="Arial"/>
          <w:sz w:val="24"/>
          <w:szCs w:val="24"/>
        </w:rPr>
        <w:t>kreditur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</w:t>
      </w:r>
      <w:r w:rsidR="009305C6">
        <w:rPr>
          <w:rFonts w:ascii="Arial" w:hAnsi="Arial" w:cs="Arial"/>
          <w:sz w:val="24"/>
          <w:szCs w:val="24"/>
        </w:rPr>
        <w:t>angan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prestasi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305C6">
        <w:rPr>
          <w:rFonts w:ascii="Arial" w:hAnsi="Arial" w:cs="Arial"/>
          <w:sz w:val="24"/>
          <w:szCs w:val="24"/>
        </w:rPr>
        <w:t>luar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biasa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tidak</w:t>
      </w:r>
      <w:proofErr w:type="spellEnd"/>
      <w:r w:rsidR="009305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05C6">
        <w:rPr>
          <w:rFonts w:ascii="Arial" w:hAnsi="Arial" w:cs="Arial"/>
          <w:sz w:val="24"/>
          <w:szCs w:val="24"/>
        </w:rPr>
        <w:t>l</w:t>
      </w:r>
      <w:r w:rsidR="007C6FDF">
        <w:rPr>
          <w:rFonts w:ascii="Arial" w:hAnsi="Arial" w:cs="Arial"/>
          <w:sz w:val="24"/>
          <w:szCs w:val="24"/>
        </w:rPr>
        <w:t>umrah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dalam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perjanjian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tersebut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7C6FDF">
        <w:rPr>
          <w:rFonts w:ascii="Arial" w:hAnsi="Arial" w:cs="Arial"/>
          <w:sz w:val="24"/>
          <w:szCs w:val="24"/>
        </w:rPr>
        <w:t>ini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membawa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konsekuensi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6FDF">
        <w:rPr>
          <w:rFonts w:ascii="Arial" w:hAnsi="Arial" w:cs="Arial"/>
          <w:sz w:val="24"/>
          <w:szCs w:val="24"/>
        </w:rPr>
        <w:t>bahwa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mengenai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unsur-unsur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 w:rsidRPr="00F12001">
        <w:rPr>
          <w:rFonts w:ascii="Arial" w:hAnsi="Arial" w:cs="Arial"/>
          <w:sz w:val="24"/>
          <w:szCs w:val="24"/>
        </w:rPr>
        <w:t>kurang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 w:rsidRPr="00F12001">
        <w:rPr>
          <w:rFonts w:ascii="Arial" w:hAnsi="Arial" w:cs="Arial"/>
          <w:sz w:val="24"/>
          <w:szCs w:val="24"/>
        </w:rPr>
        <w:t>pertimbangan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C6FDF" w:rsidRPr="00F12001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C6FDF" w:rsidRPr="00F12001">
        <w:rPr>
          <w:rFonts w:ascii="Arial" w:hAnsi="Arial" w:cs="Arial"/>
          <w:sz w:val="24"/>
          <w:szCs w:val="24"/>
        </w:rPr>
        <w:t>kurang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 w:rsidRPr="00F12001">
        <w:rPr>
          <w:rFonts w:ascii="Arial" w:hAnsi="Arial" w:cs="Arial"/>
          <w:sz w:val="24"/>
          <w:szCs w:val="24"/>
        </w:rPr>
        <w:t>pengalaman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C6FDF" w:rsidRPr="00F12001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C6FDF" w:rsidRPr="00F12001">
        <w:rPr>
          <w:rFonts w:ascii="Arial" w:hAnsi="Arial" w:cs="Arial"/>
          <w:sz w:val="24"/>
          <w:szCs w:val="24"/>
        </w:rPr>
        <w:t>keadaan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 w:rsidRPr="00F12001">
        <w:rPr>
          <w:rFonts w:ascii="Arial" w:hAnsi="Arial" w:cs="Arial"/>
          <w:sz w:val="24"/>
          <w:szCs w:val="24"/>
        </w:rPr>
        <w:t>terdesak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C6FDF" w:rsidRPr="00F12001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7C6FDF" w:rsidRPr="00F12001">
        <w:rPr>
          <w:rFonts w:ascii="Arial" w:hAnsi="Arial" w:cs="Arial"/>
          <w:sz w:val="24"/>
          <w:szCs w:val="24"/>
        </w:rPr>
        <w:t>)</w:t>
      </w:r>
      <w:r w:rsidR="007C6F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bodoh</w:t>
      </w:r>
      <w:proofErr w:type="spellEnd"/>
      <w:r w:rsidR="007C6FD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7C6FD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berhati-hati</w:t>
      </w:r>
      <w:proofErr w:type="spellEnd"/>
      <w:r w:rsidR="007C6FDF">
        <w:rPr>
          <w:rFonts w:ascii="Arial" w:hAnsi="Arial" w:cs="Arial"/>
          <w:i/>
          <w:iCs/>
          <w:sz w:val="24"/>
          <w:szCs w:val="24"/>
        </w:rPr>
        <w:t xml:space="preserve"> </w:t>
      </w:r>
      <w:r w:rsidR="007C6FDF">
        <w:rPr>
          <w:rFonts w:ascii="Arial" w:hAnsi="Arial" w:cs="Arial"/>
          <w:sz w:val="24"/>
          <w:szCs w:val="24"/>
        </w:rPr>
        <w:t>(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onvoozichtig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atau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r w:rsidR="007C6FDF">
        <w:rPr>
          <w:rFonts w:ascii="Arial" w:hAnsi="Arial" w:cs="Arial"/>
          <w:i/>
          <w:iCs/>
          <w:sz w:val="24"/>
          <w:szCs w:val="24"/>
        </w:rPr>
        <w:t>incautious</w:t>
      </w:r>
      <w:r w:rsidR="007C6FDF">
        <w:rPr>
          <w:rFonts w:ascii="Arial" w:hAnsi="Arial" w:cs="Arial"/>
          <w:sz w:val="24"/>
          <w:szCs w:val="24"/>
        </w:rPr>
        <w:t xml:space="preserve">) </w:t>
      </w:r>
      <w:r w:rsidR="007C6FDF">
        <w:rPr>
          <w:rFonts w:ascii="Arial" w:hAnsi="Arial" w:cs="Arial"/>
          <w:i/>
          <w:iCs/>
          <w:sz w:val="24"/>
          <w:szCs w:val="24"/>
        </w:rPr>
        <w:t xml:space="preserve">dan 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ceroboh</w:t>
      </w:r>
      <w:proofErr w:type="spellEnd"/>
      <w:r w:rsidR="007C6FDF">
        <w:rPr>
          <w:rFonts w:ascii="Arial" w:hAnsi="Arial" w:cs="Arial"/>
          <w:i/>
          <w:iCs/>
          <w:sz w:val="24"/>
          <w:szCs w:val="24"/>
        </w:rPr>
        <w:t xml:space="preserve"> </w:t>
      </w:r>
      <w:r w:rsidR="007C6FDF">
        <w:rPr>
          <w:rFonts w:ascii="Arial" w:hAnsi="Arial" w:cs="Arial"/>
          <w:sz w:val="24"/>
          <w:szCs w:val="24"/>
        </w:rPr>
        <w:t>(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slordig</w:t>
      </w:r>
      <w:proofErr w:type="spellEnd"/>
      <w:r w:rsidR="007C6FD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C6FDF" w:rsidRPr="00844500">
        <w:rPr>
          <w:rFonts w:ascii="Arial" w:hAnsi="Arial" w:cs="Arial"/>
          <w:sz w:val="24"/>
          <w:szCs w:val="24"/>
        </w:rPr>
        <w:t>atau</w:t>
      </w:r>
      <w:proofErr w:type="spellEnd"/>
      <w:r w:rsidR="007C6FDF">
        <w:rPr>
          <w:rFonts w:ascii="Arial" w:hAnsi="Arial" w:cs="Arial"/>
          <w:i/>
          <w:iCs/>
          <w:sz w:val="24"/>
          <w:szCs w:val="24"/>
        </w:rPr>
        <w:t xml:space="preserve"> untidy</w:t>
      </w:r>
      <w:r w:rsidR="007C6FDF">
        <w:rPr>
          <w:rFonts w:ascii="Arial" w:hAnsi="Arial" w:cs="Arial"/>
          <w:sz w:val="24"/>
          <w:szCs w:val="24"/>
        </w:rPr>
        <w:t>)</w:t>
      </w:r>
      <w:r w:rsidR="007C6FD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7C6FDF">
        <w:rPr>
          <w:rFonts w:ascii="Arial" w:hAnsi="Arial" w:cs="Arial"/>
          <w:sz w:val="24"/>
          <w:szCs w:val="24"/>
        </w:rPr>
        <w:t>ceroboh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6FDF">
        <w:rPr>
          <w:rFonts w:ascii="Arial" w:hAnsi="Arial" w:cs="Arial"/>
          <w:sz w:val="24"/>
          <w:szCs w:val="24"/>
        </w:rPr>
        <w:t>tidak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berhati-hati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7C6FDF">
        <w:rPr>
          <w:rFonts w:ascii="Arial" w:hAnsi="Arial" w:cs="Arial"/>
          <w:sz w:val="24"/>
          <w:szCs w:val="24"/>
        </w:rPr>
        <w:t>kelengahan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onachtzaamheid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atau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r w:rsidR="007C6FDF">
        <w:rPr>
          <w:rFonts w:ascii="Arial" w:hAnsi="Arial" w:cs="Arial"/>
          <w:i/>
          <w:iCs/>
          <w:sz w:val="24"/>
          <w:szCs w:val="24"/>
        </w:rPr>
        <w:lastRenderedPageBreak/>
        <w:t>careless/negligent</w:t>
      </w:r>
      <w:r w:rsidR="007C6FDF">
        <w:rPr>
          <w:rFonts w:ascii="Arial" w:hAnsi="Arial" w:cs="Arial"/>
          <w:sz w:val="24"/>
          <w:szCs w:val="24"/>
        </w:rPr>
        <w:t xml:space="preserve">), dan </w:t>
      </w:r>
      <w:proofErr w:type="spellStart"/>
      <w:r w:rsidR="007C6FDF">
        <w:rPr>
          <w:rFonts w:ascii="Arial" w:hAnsi="Arial" w:cs="Arial"/>
          <w:sz w:val="24"/>
          <w:szCs w:val="24"/>
        </w:rPr>
        <w:t>unsur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penyalahgunaan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keadaan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C6FDF">
        <w:rPr>
          <w:rFonts w:ascii="Arial" w:hAnsi="Arial" w:cs="Arial"/>
          <w:sz w:val="24"/>
          <w:szCs w:val="24"/>
        </w:rPr>
        <w:t>kreditur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C6FDF">
        <w:rPr>
          <w:rFonts w:ascii="Arial" w:hAnsi="Arial" w:cs="Arial"/>
          <w:sz w:val="24"/>
          <w:szCs w:val="24"/>
        </w:rPr>
        <w:t>tidak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perlu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lagi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dibuktikan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C6FDF">
        <w:rPr>
          <w:rFonts w:ascii="Arial" w:hAnsi="Arial" w:cs="Arial"/>
          <w:sz w:val="24"/>
          <w:szCs w:val="24"/>
        </w:rPr>
        <w:t>debitur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karena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telah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FDF">
        <w:rPr>
          <w:rFonts w:ascii="Arial" w:hAnsi="Arial" w:cs="Arial"/>
          <w:sz w:val="24"/>
          <w:szCs w:val="24"/>
        </w:rPr>
        <w:t>dipersangkakan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C6FDF">
        <w:rPr>
          <w:rFonts w:ascii="Arial" w:hAnsi="Arial" w:cs="Arial"/>
          <w:sz w:val="24"/>
          <w:szCs w:val="24"/>
        </w:rPr>
        <w:t>undang-undang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C6FDF">
        <w:rPr>
          <w:rFonts w:ascii="Arial" w:hAnsi="Arial" w:cs="Arial"/>
          <w:i/>
          <w:iCs/>
          <w:sz w:val="24"/>
          <w:szCs w:val="24"/>
        </w:rPr>
        <w:t>rechtsvermodens</w:t>
      </w:r>
      <w:proofErr w:type="spellEnd"/>
      <w:r w:rsidR="007C6FD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3E0D1F">
        <w:rPr>
          <w:rFonts w:ascii="Arial" w:hAnsi="Arial" w:cs="Arial"/>
          <w:sz w:val="24"/>
          <w:szCs w:val="24"/>
        </w:rPr>
        <w:t>maka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pihak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krediturlah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E0D1F">
        <w:rPr>
          <w:rFonts w:ascii="Arial" w:hAnsi="Arial" w:cs="Arial"/>
          <w:sz w:val="24"/>
          <w:szCs w:val="24"/>
        </w:rPr>
        <w:t>dibebani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untuk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membuktikan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bahwa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persangkaan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undang-undang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itu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tidak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benar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0D1F">
        <w:rPr>
          <w:rFonts w:ascii="Arial" w:hAnsi="Arial" w:cs="Arial"/>
          <w:sz w:val="24"/>
          <w:szCs w:val="24"/>
        </w:rPr>
        <w:t>sehingga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disini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terdapat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suatu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beban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pembuktian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0D1F">
        <w:rPr>
          <w:rFonts w:ascii="Arial" w:hAnsi="Arial" w:cs="Arial"/>
          <w:sz w:val="24"/>
          <w:szCs w:val="24"/>
        </w:rPr>
        <w:t>terbalik</w:t>
      </w:r>
      <w:proofErr w:type="spellEnd"/>
      <w:r w:rsidR="003E0D1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E0D1F">
        <w:rPr>
          <w:rFonts w:ascii="Arial" w:hAnsi="Arial" w:cs="Arial"/>
          <w:i/>
          <w:iCs/>
          <w:sz w:val="24"/>
          <w:szCs w:val="24"/>
        </w:rPr>
        <w:t>Omkering</w:t>
      </w:r>
      <w:proofErr w:type="spellEnd"/>
      <w:r w:rsidR="003E0D1F">
        <w:rPr>
          <w:rFonts w:ascii="Arial" w:hAnsi="Arial" w:cs="Arial"/>
          <w:i/>
          <w:iCs/>
          <w:sz w:val="24"/>
          <w:szCs w:val="24"/>
        </w:rPr>
        <w:t xml:space="preserve"> </w:t>
      </w:r>
      <w:r w:rsidR="0070052D">
        <w:rPr>
          <w:rFonts w:ascii="Arial" w:hAnsi="Arial" w:cs="Arial"/>
          <w:i/>
          <w:iCs/>
          <w:sz w:val="24"/>
          <w:szCs w:val="24"/>
        </w:rPr>
        <w:t xml:space="preserve">van de </w:t>
      </w:r>
      <w:proofErr w:type="spellStart"/>
      <w:r w:rsidR="003E0D1F">
        <w:rPr>
          <w:rFonts w:ascii="Arial" w:hAnsi="Arial" w:cs="Arial"/>
          <w:i/>
          <w:iCs/>
          <w:sz w:val="24"/>
          <w:szCs w:val="24"/>
        </w:rPr>
        <w:t>bewijslast</w:t>
      </w:r>
      <w:proofErr w:type="spellEnd"/>
      <w:r w:rsidR="003E0D1F">
        <w:rPr>
          <w:rFonts w:ascii="Arial" w:hAnsi="Arial" w:cs="Arial"/>
          <w:sz w:val="24"/>
          <w:szCs w:val="24"/>
        </w:rPr>
        <w:t>)</w:t>
      </w:r>
      <w:r w:rsidR="0070052D">
        <w:rPr>
          <w:rFonts w:ascii="Arial" w:hAnsi="Arial" w:cs="Arial"/>
          <w:sz w:val="24"/>
          <w:szCs w:val="24"/>
        </w:rPr>
        <w:t>.</w:t>
      </w:r>
      <w:r w:rsidR="003E0D1F">
        <w:rPr>
          <w:rFonts w:ascii="Arial" w:hAnsi="Arial" w:cs="Arial"/>
          <w:sz w:val="24"/>
          <w:szCs w:val="24"/>
        </w:rPr>
        <w:t xml:space="preserve"> </w:t>
      </w:r>
      <w:r w:rsidR="007C6FDF">
        <w:rPr>
          <w:rFonts w:ascii="Arial" w:hAnsi="Arial" w:cs="Arial"/>
          <w:sz w:val="24"/>
          <w:szCs w:val="24"/>
        </w:rPr>
        <w:t xml:space="preserve"> </w:t>
      </w:r>
    </w:p>
    <w:p w14:paraId="4367BE0D" w14:textId="77777777" w:rsidR="00902CC6" w:rsidRPr="00801C2A" w:rsidRDefault="000A37EC" w:rsidP="00BE4D8E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37EC">
        <w:rPr>
          <w:rFonts w:ascii="Arial" w:hAnsi="Arial" w:cs="Arial"/>
          <w:sz w:val="24"/>
          <w:szCs w:val="24"/>
        </w:rPr>
        <w:t>Penyalahgunaan</w:t>
      </w:r>
      <w:proofErr w:type="spellEnd"/>
      <w:r w:rsidRPr="000A37E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doktrin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Pr="000A37EC">
        <w:rPr>
          <w:rFonts w:ascii="Arial" w:hAnsi="Arial" w:cs="Arial"/>
          <w:i/>
          <w:iCs/>
          <w:sz w:val="24"/>
          <w:szCs w:val="24"/>
        </w:rPr>
        <w:t>omstadigheden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 w:rsidR="00F522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F">
        <w:rPr>
          <w:rFonts w:ascii="Arial" w:hAnsi="Arial" w:cs="Arial"/>
          <w:sz w:val="24"/>
          <w:szCs w:val="24"/>
        </w:rPr>
        <w:t>sebagai</w:t>
      </w:r>
      <w:proofErr w:type="spellEnd"/>
      <w:r w:rsidR="00F522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F">
        <w:rPr>
          <w:rFonts w:ascii="Arial" w:hAnsi="Arial" w:cs="Arial"/>
          <w:sz w:val="24"/>
          <w:szCs w:val="24"/>
        </w:rPr>
        <w:t>berikut</w:t>
      </w:r>
      <w:proofErr w:type="spellEnd"/>
      <w:r w:rsidR="00F5227F">
        <w:rPr>
          <w:rFonts w:ascii="Arial" w:hAnsi="Arial" w:cs="Arial"/>
          <w:sz w:val="24"/>
          <w:szCs w:val="24"/>
        </w:rPr>
        <w:t>:</w:t>
      </w:r>
    </w:p>
    <w:p w14:paraId="7DF2E3DE" w14:textId="77777777" w:rsidR="00955DBF" w:rsidRDefault="00F5227F" w:rsidP="00C432BD">
      <w:pPr>
        <w:pStyle w:val="ListParagraph"/>
        <w:numPr>
          <w:ilvl w:val="0"/>
          <w:numId w:val="22"/>
        </w:numPr>
        <w:spacing w:line="360" w:lineRule="auto"/>
        <w:ind w:left="851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01C2A">
        <w:rPr>
          <w:rFonts w:ascii="Arial" w:hAnsi="Arial" w:cs="Arial"/>
          <w:b/>
          <w:bCs/>
          <w:sz w:val="24"/>
          <w:szCs w:val="24"/>
        </w:rPr>
        <w:t>Menurut</w:t>
      </w:r>
      <w:proofErr w:type="spellEnd"/>
      <w:r w:rsidRPr="00801C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1C2A">
        <w:rPr>
          <w:rFonts w:ascii="Arial" w:hAnsi="Arial" w:cs="Arial"/>
          <w:b/>
          <w:bCs/>
          <w:sz w:val="24"/>
          <w:szCs w:val="24"/>
        </w:rPr>
        <w:t>Perjanjian</w:t>
      </w:r>
      <w:proofErr w:type="spellEnd"/>
    </w:p>
    <w:p w14:paraId="6A1CB21C" w14:textId="77777777" w:rsidR="00BE4D8E" w:rsidRPr="000643EE" w:rsidRDefault="009C0BCA" w:rsidP="000643EE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C0BCA">
        <w:rPr>
          <w:rFonts w:ascii="Arial" w:hAnsi="Arial" w:cs="Arial"/>
          <w:i/>
          <w:iCs/>
          <w:sz w:val="24"/>
          <w:szCs w:val="24"/>
        </w:rPr>
        <w:t>equivalent theory</w:t>
      </w:r>
      <w:r w:rsidR="004467CE">
        <w:rPr>
          <w:rFonts w:ascii="Arial" w:hAnsi="Arial" w:cs="Arial"/>
          <w:i/>
          <w:iCs/>
          <w:sz w:val="24"/>
          <w:szCs w:val="24"/>
        </w:rPr>
        <w:t xml:space="preserve"> </w:t>
      </w:r>
      <w:r w:rsidR="004467CE">
        <w:rPr>
          <w:rFonts w:ascii="Arial" w:hAnsi="Arial" w:cs="Arial"/>
          <w:sz w:val="24"/>
          <w:szCs w:val="24"/>
        </w:rPr>
        <w:t>(</w:t>
      </w:r>
      <w:proofErr w:type="spellStart"/>
      <w:r w:rsidR="004467CE">
        <w:rPr>
          <w:rFonts w:ascii="Arial" w:hAnsi="Arial" w:cs="Arial"/>
          <w:sz w:val="24"/>
          <w:szCs w:val="24"/>
        </w:rPr>
        <w:t>teori</w:t>
      </w:r>
      <w:proofErr w:type="spellEnd"/>
      <w:r w:rsidR="004467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7CE">
        <w:rPr>
          <w:rFonts w:ascii="Arial" w:hAnsi="Arial" w:cs="Arial"/>
          <w:sz w:val="24"/>
          <w:szCs w:val="24"/>
        </w:rPr>
        <w:t>sama</w:t>
      </w:r>
      <w:proofErr w:type="spellEnd"/>
      <w:r w:rsidR="004467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7CE">
        <w:rPr>
          <w:rFonts w:ascii="Arial" w:hAnsi="Arial" w:cs="Arial"/>
          <w:sz w:val="24"/>
          <w:szCs w:val="24"/>
        </w:rPr>
        <w:t>nilai</w:t>
      </w:r>
      <w:proofErr w:type="spellEnd"/>
      <w:r w:rsidR="004467C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da;am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kontrak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seimbang</w:t>
      </w:r>
      <w:proofErr w:type="spellEnd"/>
      <w:r w:rsidR="00D456DA">
        <w:rPr>
          <w:rStyle w:val="FootnoteReference"/>
          <w:rFonts w:ascii="Arial" w:hAnsi="Arial" w:cs="Arial"/>
          <w:sz w:val="24"/>
          <w:szCs w:val="24"/>
        </w:rPr>
        <w:footnoteReference w:id="31"/>
      </w:r>
      <w:r w:rsidR="00064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43EE">
        <w:rPr>
          <w:rFonts w:ascii="Arial" w:hAnsi="Arial" w:cs="Arial"/>
          <w:sz w:val="24"/>
          <w:szCs w:val="24"/>
        </w:rPr>
        <w:t>teori</w:t>
      </w:r>
      <w:proofErr w:type="spellEnd"/>
      <w:r w:rsidR="00064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3EE">
        <w:rPr>
          <w:rFonts w:ascii="Arial" w:hAnsi="Arial" w:cs="Arial"/>
          <w:sz w:val="24"/>
          <w:szCs w:val="24"/>
        </w:rPr>
        <w:t>perjanjian</w:t>
      </w:r>
      <w:proofErr w:type="spellEnd"/>
      <w:r w:rsidR="00064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3EE">
        <w:rPr>
          <w:rFonts w:ascii="Arial" w:hAnsi="Arial" w:cs="Arial"/>
          <w:sz w:val="24"/>
          <w:szCs w:val="24"/>
        </w:rPr>
        <w:t>ini</w:t>
      </w:r>
      <w:proofErr w:type="spellEnd"/>
      <w:r w:rsidR="000643EE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="000643EE">
        <w:rPr>
          <w:rFonts w:ascii="Arial" w:hAnsi="Arial" w:cs="Arial"/>
          <w:sz w:val="24"/>
          <w:szCs w:val="24"/>
        </w:rPr>
        <w:t>relevan</w:t>
      </w:r>
      <w:proofErr w:type="spellEnd"/>
      <w:r w:rsidR="00064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3EE">
        <w:rPr>
          <w:rFonts w:ascii="Arial" w:hAnsi="Arial" w:cs="Arial"/>
          <w:sz w:val="24"/>
          <w:szCs w:val="24"/>
        </w:rPr>
        <w:t>dengan</w:t>
      </w:r>
      <w:proofErr w:type="spellEnd"/>
      <w:r w:rsidR="00064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3EE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0643EE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064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0021">
        <w:rPr>
          <w:rFonts w:ascii="Arial" w:hAnsi="Arial" w:cs="Arial"/>
          <w:sz w:val="24"/>
          <w:szCs w:val="24"/>
        </w:rPr>
        <w:t>karena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021">
        <w:rPr>
          <w:rFonts w:ascii="Arial" w:hAnsi="Arial" w:cs="Arial"/>
          <w:sz w:val="24"/>
          <w:szCs w:val="24"/>
        </w:rPr>
        <w:t>ketidakseimbangan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021">
        <w:rPr>
          <w:rFonts w:ascii="Arial" w:hAnsi="Arial" w:cs="Arial"/>
          <w:sz w:val="24"/>
          <w:szCs w:val="24"/>
        </w:rPr>
        <w:t>prestasi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021">
        <w:rPr>
          <w:rFonts w:ascii="Arial" w:hAnsi="Arial" w:cs="Arial"/>
          <w:sz w:val="24"/>
          <w:szCs w:val="24"/>
        </w:rPr>
        <w:t>dalam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021">
        <w:rPr>
          <w:rFonts w:ascii="Arial" w:hAnsi="Arial" w:cs="Arial"/>
          <w:sz w:val="24"/>
          <w:szCs w:val="24"/>
        </w:rPr>
        <w:t>perjanjian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D0021">
        <w:rPr>
          <w:rFonts w:ascii="Arial" w:hAnsi="Arial" w:cs="Arial"/>
          <w:sz w:val="24"/>
          <w:szCs w:val="24"/>
        </w:rPr>
        <w:t>menjadi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 focus </w:t>
      </w:r>
      <w:proofErr w:type="spellStart"/>
      <w:r w:rsidR="008D0021">
        <w:rPr>
          <w:rFonts w:ascii="Arial" w:hAnsi="Arial" w:cs="Arial"/>
          <w:sz w:val="24"/>
          <w:szCs w:val="24"/>
        </w:rPr>
        <w:t>utamanya</w:t>
      </w:r>
      <w:proofErr w:type="spellEnd"/>
      <w:r w:rsidR="008D0021">
        <w:rPr>
          <w:rFonts w:ascii="Arial" w:hAnsi="Arial" w:cs="Arial"/>
          <w:sz w:val="24"/>
          <w:szCs w:val="24"/>
        </w:rPr>
        <w:t xml:space="preserve">. </w:t>
      </w:r>
    </w:p>
    <w:p w14:paraId="69E9BCC1" w14:textId="77777777" w:rsidR="00955DBF" w:rsidRDefault="00F5227F" w:rsidP="00C432BD">
      <w:pPr>
        <w:pStyle w:val="ListParagraph"/>
        <w:numPr>
          <w:ilvl w:val="0"/>
          <w:numId w:val="22"/>
        </w:numPr>
        <w:spacing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60152">
        <w:rPr>
          <w:rFonts w:ascii="Arial" w:hAnsi="Arial" w:cs="Arial"/>
          <w:b/>
          <w:bCs/>
          <w:sz w:val="24"/>
          <w:szCs w:val="24"/>
        </w:rPr>
        <w:t>Menurut</w:t>
      </w:r>
      <w:proofErr w:type="spellEnd"/>
      <w:r w:rsidRPr="00D601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60152">
        <w:rPr>
          <w:rFonts w:ascii="Arial" w:hAnsi="Arial" w:cs="Arial"/>
          <w:b/>
          <w:bCs/>
          <w:sz w:val="24"/>
          <w:szCs w:val="24"/>
        </w:rPr>
        <w:t>Doktrin</w:t>
      </w:r>
      <w:proofErr w:type="spellEnd"/>
      <w:r w:rsidRPr="00D601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60152">
        <w:rPr>
          <w:rFonts w:ascii="Arial" w:hAnsi="Arial" w:cs="Arial"/>
          <w:b/>
          <w:bCs/>
          <w:sz w:val="24"/>
          <w:szCs w:val="24"/>
        </w:rPr>
        <w:t>Penyalahgunaan</w:t>
      </w:r>
      <w:proofErr w:type="spellEnd"/>
      <w:r w:rsidRPr="00D601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60152">
        <w:rPr>
          <w:rFonts w:ascii="Arial" w:hAnsi="Arial" w:cs="Arial"/>
          <w:b/>
          <w:bCs/>
          <w:sz w:val="24"/>
          <w:szCs w:val="24"/>
        </w:rPr>
        <w:t>Keadaan</w:t>
      </w:r>
      <w:proofErr w:type="spellEnd"/>
      <w:r w:rsidRPr="00D60152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D60152">
        <w:rPr>
          <w:rFonts w:ascii="Arial" w:hAnsi="Arial" w:cs="Arial"/>
          <w:b/>
          <w:bCs/>
          <w:i/>
          <w:iCs/>
          <w:sz w:val="24"/>
          <w:szCs w:val="24"/>
        </w:rPr>
        <w:t>Misbruik</w:t>
      </w:r>
      <w:proofErr w:type="spellEnd"/>
      <w:r w:rsidRPr="00D60152">
        <w:rPr>
          <w:rFonts w:ascii="Arial" w:hAnsi="Arial" w:cs="Arial"/>
          <w:b/>
          <w:bCs/>
          <w:i/>
          <w:iCs/>
          <w:sz w:val="24"/>
          <w:szCs w:val="24"/>
        </w:rPr>
        <w:t xml:space="preserve"> Van </w:t>
      </w:r>
      <w:proofErr w:type="spellStart"/>
      <w:r w:rsidRPr="00D60152">
        <w:rPr>
          <w:rFonts w:ascii="Arial" w:hAnsi="Arial" w:cs="Arial"/>
          <w:b/>
          <w:bCs/>
          <w:i/>
          <w:iCs/>
          <w:sz w:val="24"/>
          <w:szCs w:val="24"/>
        </w:rPr>
        <w:t>Omstandigheden</w:t>
      </w:r>
      <w:proofErr w:type="spellEnd"/>
      <w:r w:rsidRPr="00D60152">
        <w:rPr>
          <w:rFonts w:ascii="Arial" w:hAnsi="Arial" w:cs="Arial"/>
          <w:b/>
          <w:bCs/>
          <w:sz w:val="24"/>
          <w:szCs w:val="24"/>
        </w:rPr>
        <w:t>)</w:t>
      </w:r>
    </w:p>
    <w:p w14:paraId="46FB171F" w14:textId="77777777" w:rsidR="00F71776" w:rsidRPr="003D6930" w:rsidRDefault="00B917E4" w:rsidP="00062D6C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Doktrin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D6B52">
        <w:rPr>
          <w:rFonts w:ascii="Arial" w:hAnsi="Arial" w:cs="Arial"/>
          <w:sz w:val="24"/>
          <w:szCs w:val="24"/>
        </w:rPr>
        <w:t>(</w:t>
      </w:r>
      <w:proofErr w:type="spellStart"/>
      <w:r w:rsidR="000D6B52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0D6B52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0D6B52" w:rsidRPr="00B965F1">
        <w:rPr>
          <w:rFonts w:ascii="Arial" w:hAnsi="Arial" w:cs="Arial"/>
          <w:i/>
          <w:iCs/>
          <w:sz w:val="24"/>
          <w:szCs w:val="24"/>
        </w:rPr>
        <w:t>omstandigheden</w:t>
      </w:r>
      <w:proofErr w:type="spellEnd"/>
      <w:r w:rsidR="000D6B5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D6B52">
        <w:rPr>
          <w:rFonts w:ascii="Arial" w:hAnsi="Arial" w:cs="Arial"/>
          <w:sz w:val="24"/>
          <w:szCs w:val="24"/>
        </w:rPr>
        <w:t>dewasa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yuriisprudensi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</w:t>
      </w:r>
      <w:r w:rsidR="008237D1">
        <w:rPr>
          <w:rFonts w:ascii="Arial" w:hAnsi="Arial" w:cs="Arial"/>
          <w:sz w:val="24"/>
          <w:szCs w:val="24"/>
        </w:rPr>
        <w:t>k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membatalkan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sebuah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perjanjian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akibat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adanya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suatu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prosedur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237D1">
        <w:rPr>
          <w:rFonts w:ascii="Arial" w:hAnsi="Arial" w:cs="Arial"/>
          <w:sz w:val="24"/>
          <w:szCs w:val="24"/>
        </w:rPr>
        <w:t>tidak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sah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dalam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perjanjian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37D1">
        <w:rPr>
          <w:rFonts w:ascii="Arial" w:hAnsi="Arial" w:cs="Arial"/>
          <w:sz w:val="24"/>
          <w:szCs w:val="24"/>
        </w:rPr>
        <w:t>jadi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penyalahgunaan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disini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berbicara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mengenai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keadaan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pembentuk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D1">
        <w:rPr>
          <w:rFonts w:ascii="Arial" w:hAnsi="Arial" w:cs="Arial"/>
          <w:sz w:val="24"/>
          <w:szCs w:val="24"/>
        </w:rPr>
        <w:t>kontraknya</w:t>
      </w:r>
      <w:proofErr w:type="spellEnd"/>
      <w:r w:rsidR="008237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3FE9">
        <w:rPr>
          <w:rFonts w:ascii="Arial" w:hAnsi="Arial" w:cs="Arial"/>
          <w:sz w:val="24"/>
          <w:szCs w:val="24"/>
        </w:rPr>
        <w:t>seperti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adanya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ketidakseimbangan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ekonomi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AA3FE9">
        <w:rPr>
          <w:rFonts w:ascii="Arial" w:hAnsi="Arial" w:cs="Arial"/>
          <w:sz w:val="24"/>
          <w:szCs w:val="24"/>
        </w:rPr>
        <w:t>pihak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dalam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perjanjian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3FE9">
        <w:rPr>
          <w:rFonts w:ascii="Arial" w:hAnsi="Arial" w:cs="Arial"/>
          <w:sz w:val="24"/>
          <w:szCs w:val="24"/>
        </w:rPr>
        <w:t>dimana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pihak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debitur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terdesak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secara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ekonomi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untuk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menutup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perjanjian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tersebut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="00AA3FE9">
        <w:rPr>
          <w:rFonts w:ascii="Arial" w:hAnsi="Arial" w:cs="Arial"/>
          <w:sz w:val="24"/>
          <w:szCs w:val="24"/>
        </w:rPr>
        <w:t>ini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berbeda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dengan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AA3FE9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AA3FE9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AA3FE9">
        <w:rPr>
          <w:rFonts w:ascii="Arial" w:hAnsi="Arial" w:cs="Arial"/>
          <w:sz w:val="24"/>
          <w:szCs w:val="24"/>
        </w:rPr>
        <w:t>menitikberatkan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AA3FE9">
        <w:rPr>
          <w:rFonts w:ascii="Arial" w:hAnsi="Arial" w:cs="Arial"/>
          <w:sz w:val="24"/>
          <w:szCs w:val="24"/>
        </w:rPr>
        <w:t>ketidakseimbangan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prestasi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dalam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perjanjian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sehingga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berbicara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mengenai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substansi</w:t>
      </w:r>
      <w:proofErr w:type="spellEnd"/>
      <w:r w:rsidR="00AA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FE9">
        <w:rPr>
          <w:rFonts w:ascii="Arial" w:hAnsi="Arial" w:cs="Arial"/>
          <w:sz w:val="24"/>
          <w:szCs w:val="24"/>
        </w:rPr>
        <w:t>perjanjian</w:t>
      </w:r>
      <w:proofErr w:type="spellEnd"/>
      <w:r w:rsidR="009E36AA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9E36AA">
        <w:rPr>
          <w:rFonts w:ascii="Arial" w:hAnsi="Arial" w:cs="Arial"/>
          <w:sz w:val="24"/>
          <w:szCs w:val="24"/>
        </w:rPr>
        <w:t>bukan</w:t>
      </w:r>
      <w:proofErr w:type="spellEnd"/>
      <w:r w:rsidR="009E36A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9E36AA">
        <w:rPr>
          <w:rFonts w:ascii="Arial" w:hAnsi="Arial" w:cs="Arial"/>
          <w:sz w:val="24"/>
          <w:szCs w:val="24"/>
        </w:rPr>
        <w:t>proseduralnya</w:t>
      </w:r>
      <w:proofErr w:type="spellEnd"/>
      <w:r w:rsidR="009E36A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E36AA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9E36AA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9E36AA">
        <w:rPr>
          <w:rFonts w:ascii="Arial" w:hAnsi="Arial" w:cs="Arial"/>
          <w:i/>
          <w:iCs/>
          <w:sz w:val="24"/>
          <w:szCs w:val="24"/>
        </w:rPr>
        <w:t>lebih</w:t>
      </w:r>
      <w:proofErr w:type="spellEnd"/>
      <w:r w:rsidR="009E36A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36AA" w:rsidRPr="009E36AA">
        <w:rPr>
          <w:rFonts w:ascii="Arial" w:hAnsi="Arial" w:cs="Arial"/>
          <w:sz w:val="24"/>
          <w:szCs w:val="24"/>
        </w:rPr>
        <w:t>condong</w:t>
      </w:r>
      <w:proofErr w:type="spellEnd"/>
      <w:r w:rsidR="009E36AA" w:rsidRPr="009E36AA">
        <w:rPr>
          <w:rFonts w:ascii="Arial" w:hAnsi="Arial" w:cs="Arial"/>
          <w:sz w:val="24"/>
          <w:szCs w:val="24"/>
        </w:rPr>
        <w:t xml:space="preserve"> pada</w:t>
      </w:r>
      <w:r w:rsidR="009E36A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2D6C" w:rsidRPr="00062D6C">
        <w:rPr>
          <w:rFonts w:ascii="Arial" w:hAnsi="Arial" w:cs="Arial"/>
          <w:sz w:val="24"/>
          <w:szCs w:val="24"/>
        </w:rPr>
        <w:t>doktrin</w:t>
      </w:r>
      <w:proofErr w:type="spellEnd"/>
      <w:r w:rsidR="00062D6C">
        <w:rPr>
          <w:rFonts w:ascii="Arial" w:hAnsi="Arial" w:cs="Arial"/>
          <w:i/>
          <w:iCs/>
          <w:sz w:val="24"/>
          <w:szCs w:val="24"/>
        </w:rPr>
        <w:t xml:space="preserve"> </w:t>
      </w:r>
      <w:r w:rsidR="003D6930">
        <w:rPr>
          <w:rFonts w:ascii="Arial" w:hAnsi="Arial" w:cs="Arial"/>
          <w:i/>
          <w:iCs/>
          <w:sz w:val="24"/>
          <w:szCs w:val="24"/>
        </w:rPr>
        <w:t>U</w:t>
      </w:r>
      <w:r w:rsidR="00062D6C">
        <w:rPr>
          <w:rFonts w:ascii="Arial" w:hAnsi="Arial" w:cs="Arial"/>
          <w:i/>
          <w:iCs/>
          <w:sz w:val="24"/>
          <w:szCs w:val="24"/>
        </w:rPr>
        <w:t xml:space="preserve">nconscionability, </w:t>
      </w:r>
      <w:r w:rsidR="00062D6C" w:rsidRPr="00062D6C">
        <w:rPr>
          <w:rFonts w:ascii="Arial" w:hAnsi="Arial" w:cs="Arial"/>
          <w:sz w:val="24"/>
          <w:szCs w:val="24"/>
        </w:rPr>
        <w:t>di mana</w:t>
      </w:r>
      <w:r w:rsidR="00062D6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sebuah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kontrak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akan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dinilai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sebagai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kontrak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mengandung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r w:rsidR="00F71776" w:rsidRPr="003D6930">
        <w:rPr>
          <w:rFonts w:ascii="Arial" w:hAnsi="Arial" w:cs="Arial"/>
          <w:i/>
          <w:iCs/>
          <w:sz w:val="24"/>
          <w:szCs w:val="24"/>
        </w:rPr>
        <w:t xml:space="preserve">unconscionability,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apabila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salah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satu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pihak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mengambil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keuntungan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lastRenderedPageBreak/>
        <w:t>secara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tidak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adil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dari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kelemahan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pihak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lain dan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mendapatkan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suatu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persetujuan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dalam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kontrak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dengan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cara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mengeksploitasi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kelemahan</w:t>
      </w:r>
      <w:proofErr w:type="spellEnd"/>
      <w:r w:rsidR="00F71776" w:rsidRPr="003D69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776" w:rsidRPr="003D6930">
        <w:rPr>
          <w:rFonts w:ascii="Arial" w:hAnsi="Arial" w:cs="Arial"/>
          <w:sz w:val="24"/>
          <w:szCs w:val="24"/>
        </w:rPr>
        <w:t>tersebut</w:t>
      </w:r>
      <w:proofErr w:type="spellEnd"/>
      <w:r w:rsidR="00F71776" w:rsidRPr="009C6A77">
        <w:rPr>
          <w:rStyle w:val="FootnoteReference"/>
          <w:rFonts w:ascii="Arial" w:hAnsi="Arial" w:cs="Arial"/>
          <w:sz w:val="24"/>
          <w:szCs w:val="24"/>
        </w:rPr>
        <w:footnoteReference w:id="32"/>
      </w:r>
      <w:r w:rsidR="00F71776" w:rsidRPr="003D6930">
        <w:rPr>
          <w:rFonts w:ascii="Arial" w:hAnsi="Arial" w:cs="Arial"/>
          <w:sz w:val="24"/>
          <w:szCs w:val="24"/>
        </w:rPr>
        <w:t>.</w:t>
      </w:r>
    </w:p>
    <w:p w14:paraId="29B2E664" w14:textId="77777777" w:rsidR="00F71776" w:rsidRDefault="00F71776" w:rsidP="00980758">
      <w:pPr>
        <w:pStyle w:val="ListParagraph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9C6A77">
        <w:rPr>
          <w:rFonts w:ascii="Arial" w:hAnsi="Arial" w:cs="Arial"/>
          <w:sz w:val="24"/>
          <w:szCs w:val="24"/>
        </w:rPr>
        <w:t>Secara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sederhana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0758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="00980758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="00980758">
        <w:rPr>
          <w:rFonts w:ascii="Arial" w:hAnsi="Arial" w:cs="Arial"/>
          <w:i/>
          <w:iCs/>
          <w:sz w:val="24"/>
          <w:szCs w:val="24"/>
        </w:rPr>
        <w:t>omstandigheden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lebih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berkaitan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dengan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masalah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procedural </w:t>
      </w:r>
      <w:proofErr w:type="spellStart"/>
      <w:r w:rsidRPr="009C6A77">
        <w:rPr>
          <w:rFonts w:ascii="Arial" w:hAnsi="Arial" w:cs="Arial"/>
          <w:sz w:val="24"/>
          <w:szCs w:val="24"/>
        </w:rPr>
        <w:t>daripa</w:t>
      </w:r>
      <w:r>
        <w:rPr>
          <w:rFonts w:ascii="Arial" w:hAnsi="Arial" w:cs="Arial"/>
          <w:sz w:val="24"/>
          <w:szCs w:val="24"/>
        </w:rPr>
        <w:t>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keseimbangan</w:t>
      </w:r>
      <w:proofErr w:type="spellEnd"/>
      <w:r>
        <w:rPr>
          <w:rFonts w:ascii="Arial" w:hAnsi="Arial" w:cs="Arial"/>
          <w:sz w:val="24"/>
          <w:szCs w:val="24"/>
        </w:rPr>
        <w:t xml:space="preserve"> substantive, </w:t>
      </w:r>
      <w:proofErr w:type="spellStart"/>
      <w:r>
        <w:rPr>
          <w:rFonts w:ascii="Arial" w:hAnsi="Arial" w:cs="Arial"/>
          <w:sz w:val="24"/>
          <w:szCs w:val="24"/>
        </w:rPr>
        <w:t>se</w:t>
      </w:r>
      <w:r w:rsidRPr="009C6A77">
        <w:rPr>
          <w:rFonts w:ascii="Arial" w:hAnsi="Arial" w:cs="Arial"/>
          <w:sz w:val="24"/>
          <w:szCs w:val="24"/>
        </w:rPr>
        <w:t>dangkan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Pr="009C6A77">
        <w:rPr>
          <w:rFonts w:ascii="Arial" w:hAnsi="Arial" w:cs="Arial"/>
          <w:i/>
          <w:iCs/>
          <w:sz w:val="24"/>
          <w:szCs w:val="24"/>
        </w:rPr>
        <w:t xml:space="preserve">unconscionability </w:t>
      </w:r>
      <w:proofErr w:type="spellStart"/>
      <w:r w:rsidRPr="009C6A77">
        <w:rPr>
          <w:rFonts w:ascii="Arial" w:hAnsi="Arial" w:cs="Arial"/>
          <w:sz w:val="24"/>
          <w:szCs w:val="24"/>
        </w:rPr>
        <w:t>berfokus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6A77">
        <w:rPr>
          <w:rFonts w:ascii="Arial" w:hAnsi="Arial" w:cs="Arial"/>
          <w:sz w:val="24"/>
          <w:szCs w:val="24"/>
        </w:rPr>
        <w:t>semata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9C6A77">
        <w:rPr>
          <w:rFonts w:ascii="Arial" w:hAnsi="Arial" w:cs="Arial"/>
          <w:sz w:val="24"/>
          <w:szCs w:val="24"/>
        </w:rPr>
        <w:t>kontraknya</w:t>
      </w:r>
      <w:proofErr w:type="spellEnd"/>
      <w:r w:rsidRPr="009C6A77">
        <w:rPr>
          <w:rFonts w:ascii="Arial" w:hAnsi="Arial" w:cs="Arial"/>
          <w:sz w:val="24"/>
          <w:szCs w:val="24"/>
        </w:rPr>
        <w:t xml:space="preserve"> </w:t>
      </w:r>
      <w:r w:rsidR="00980758">
        <w:rPr>
          <w:rFonts w:ascii="Arial" w:hAnsi="Arial" w:cs="Arial"/>
          <w:sz w:val="24"/>
          <w:szCs w:val="24"/>
        </w:rPr>
        <w:t>(</w:t>
      </w:r>
      <w:proofErr w:type="spellStart"/>
      <w:r w:rsidR="00980758">
        <w:rPr>
          <w:rFonts w:ascii="Arial" w:hAnsi="Arial" w:cs="Arial"/>
          <w:sz w:val="24"/>
          <w:szCs w:val="24"/>
        </w:rPr>
        <w:t>keseimbangan</w:t>
      </w:r>
      <w:proofErr w:type="spellEnd"/>
      <w:r w:rsidR="009807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0758">
        <w:rPr>
          <w:rFonts w:ascii="Arial" w:hAnsi="Arial" w:cs="Arial"/>
          <w:sz w:val="24"/>
          <w:szCs w:val="24"/>
        </w:rPr>
        <w:t>substantiv</w:t>
      </w:r>
      <w:proofErr w:type="spellEnd"/>
      <w:r w:rsidR="00980758">
        <w:rPr>
          <w:rFonts w:ascii="Arial" w:hAnsi="Arial" w:cs="Arial"/>
          <w:sz w:val="24"/>
          <w:szCs w:val="24"/>
        </w:rPr>
        <w:t>)</w:t>
      </w:r>
      <w:r w:rsidRPr="009C6A77">
        <w:rPr>
          <w:rFonts w:ascii="Arial" w:hAnsi="Arial" w:cs="Arial"/>
          <w:sz w:val="24"/>
          <w:szCs w:val="24"/>
        </w:rPr>
        <w:t>.</w:t>
      </w:r>
    </w:p>
    <w:p w14:paraId="4F3D53E8" w14:textId="77777777" w:rsidR="00AC793F" w:rsidRDefault="00AC793F" w:rsidP="00980758">
      <w:pPr>
        <w:pStyle w:val="ListParagraph"/>
        <w:spacing w:line="36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7EC8D35A" w14:textId="77777777" w:rsidR="00A83568" w:rsidRPr="00B37478" w:rsidRDefault="00A83568" w:rsidP="00C432BD">
      <w:pPr>
        <w:pStyle w:val="ListParagraph"/>
        <w:numPr>
          <w:ilvl w:val="0"/>
          <w:numId w:val="35"/>
        </w:numPr>
        <w:spacing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B37478">
        <w:rPr>
          <w:rFonts w:ascii="Arial" w:hAnsi="Arial" w:cs="Arial"/>
          <w:b/>
          <w:bCs/>
          <w:sz w:val="24"/>
          <w:szCs w:val="24"/>
        </w:rPr>
        <w:t xml:space="preserve">BEBAN PEMBUKTIAN MENURUT </w:t>
      </w:r>
      <w:r w:rsidRPr="00B37478">
        <w:rPr>
          <w:rFonts w:ascii="Arial" w:hAnsi="Arial" w:cs="Arial"/>
          <w:b/>
          <w:bCs/>
          <w:i/>
          <w:iCs/>
          <w:sz w:val="24"/>
          <w:szCs w:val="24"/>
        </w:rPr>
        <w:t>WOEKER ORDONANTIE 1938</w:t>
      </w:r>
    </w:p>
    <w:p w14:paraId="79612F5C" w14:textId="77777777" w:rsidR="00087EDB" w:rsidRDefault="009877D1" w:rsidP="00F12A0C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persangkaan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kelemahan-kelamahan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dimanfaatkan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1EBA">
        <w:rPr>
          <w:rFonts w:ascii="Arial" w:hAnsi="Arial" w:cs="Arial"/>
          <w:sz w:val="24"/>
          <w:szCs w:val="24"/>
        </w:rPr>
        <w:t>terhadap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persangkaan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undang-undang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tersebut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kreditur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memiliki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hak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untuk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menyangkalnya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1EBA">
        <w:rPr>
          <w:rFonts w:ascii="Arial" w:hAnsi="Arial" w:cs="Arial"/>
          <w:sz w:val="24"/>
          <w:szCs w:val="24"/>
        </w:rPr>
        <w:t>apabila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kreditur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tidak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dapat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membuktikan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bahwa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ia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tidak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menyalahgunakan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kelemahan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debitur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atau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debitur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telah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mempertimbangkan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akibat-akibat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perjanjiannya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1EBA">
        <w:rPr>
          <w:rFonts w:ascii="Arial" w:hAnsi="Arial" w:cs="Arial"/>
          <w:sz w:val="24"/>
          <w:szCs w:val="24"/>
        </w:rPr>
        <w:t>maka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hal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ini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akan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merugikannya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1EBA">
        <w:rPr>
          <w:rFonts w:ascii="Arial" w:hAnsi="Arial" w:cs="Arial"/>
          <w:sz w:val="24"/>
          <w:szCs w:val="24"/>
        </w:rPr>
        <w:t>namun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apabila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kreditur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dapat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membuktikan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bahwa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ia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tidak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menyalahgunakan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kelemahan-kelemahan</w:t>
      </w:r>
      <w:proofErr w:type="spellEnd"/>
      <w:r w:rsidR="006C1E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EBA">
        <w:rPr>
          <w:rFonts w:ascii="Arial" w:hAnsi="Arial" w:cs="Arial"/>
          <w:sz w:val="24"/>
          <w:szCs w:val="24"/>
        </w:rPr>
        <w:t>debi</w:t>
      </w:r>
      <w:r w:rsidR="00292C00">
        <w:rPr>
          <w:rFonts w:ascii="Arial" w:hAnsi="Arial" w:cs="Arial"/>
          <w:sz w:val="24"/>
          <w:szCs w:val="24"/>
        </w:rPr>
        <w:t>tur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2C00">
        <w:rPr>
          <w:rFonts w:ascii="Arial" w:hAnsi="Arial" w:cs="Arial"/>
          <w:sz w:val="24"/>
          <w:szCs w:val="24"/>
        </w:rPr>
        <w:t>walaupun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kelemahan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itu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ada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2C00">
        <w:rPr>
          <w:rFonts w:ascii="Arial" w:hAnsi="Arial" w:cs="Arial"/>
          <w:sz w:val="24"/>
          <w:szCs w:val="24"/>
        </w:rPr>
        <w:t>maka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hal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itu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akan</w:t>
      </w:r>
      <w:proofErr w:type="spellEnd"/>
      <w:r w:rsidR="00292C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2C00">
        <w:rPr>
          <w:rFonts w:ascii="Arial" w:hAnsi="Arial" w:cs="Arial"/>
          <w:sz w:val="24"/>
          <w:szCs w:val="24"/>
        </w:rPr>
        <w:t>meringankannya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5F6E">
        <w:rPr>
          <w:rFonts w:ascii="Arial" w:hAnsi="Arial" w:cs="Arial"/>
          <w:sz w:val="24"/>
          <w:szCs w:val="24"/>
        </w:rPr>
        <w:t>namun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6E">
        <w:rPr>
          <w:rFonts w:ascii="Arial" w:hAnsi="Arial" w:cs="Arial"/>
          <w:sz w:val="24"/>
          <w:szCs w:val="24"/>
        </w:rPr>
        <w:t>bukan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6E">
        <w:rPr>
          <w:rFonts w:ascii="Arial" w:hAnsi="Arial" w:cs="Arial"/>
          <w:sz w:val="24"/>
          <w:szCs w:val="24"/>
        </w:rPr>
        <w:t>berarti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575F6E">
        <w:rPr>
          <w:rFonts w:ascii="Arial" w:hAnsi="Arial" w:cs="Arial"/>
          <w:sz w:val="24"/>
          <w:szCs w:val="24"/>
        </w:rPr>
        <w:t>tidak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6E">
        <w:rPr>
          <w:rFonts w:ascii="Arial" w:hAnsi="Arial" w:cs="Arial"/>
          <w:sz w:val="24"/>
          <w:szCs w:val="24"/>
        </w:rPr>
        <w:t>dapat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6E">
        <w:rPr>
          <w:rFonts w:ascii="Arial" w:hAnsi="Arial" w:cs="Arial"/>
          <w:sz w:val="24"/>
          <w:szCs w:val="24"/>
        </w:rPr>
        <w:t>menerapkan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6E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575F6E">
        <w:rPr>
          <w:rFonts w:ascii="Arial" w:hAnsi="Arial" w:cs="Arial"/>
          <w:i/>
          <w:iCs/>
          <w:sz w:val="24"/>
          <w:szCs w:val="24"/>
        </w:rPr>
        <w:t xml:space="preserve"> 1938,</w:t>
      </w:r>
      <w:r w:rsidR="00863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karena</w:t>
      </w:r>
      <w:proofErr w:type="spellEnd"/>
      <w:r w:rsidR="00863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unsur</w:t>
      </w:r>
      <w:proofErr w:type="spellEnd"/>
      <w:r w:rsidR="00863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penyalahgunaan</w:t>
      </w:r>
      <w:proofErr w:type="spellEnd"/>
      <w:r w:rsidR="00863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kelemahan</w:t>
      </w:r>
      <w:proofErr w:type="spellEnd"/>
      <w:r w:rsidR="00863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ini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bukanlah</w:t>
      </w:r>
      <w:proofErr w:type="spellEnd"/>
      <w:r w:rsidR="00575F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F6E">
        <w:rPr>
          <w:rFonts w:ascii="Arial" w:hAnsi="Arial" w:cs="Arial"/>
          <w:sz w:val="24"/>
          <w:szCs w:val="24"/>
        </w:rPr>
        <w:t>unsur</w:t>
      </w:r>
      <w:proofErr w:type="spellEnd"/>
      <w:r w:rsidR="008639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9CB">
        <w:rPr>
          <w:rFonts w:ascii="Arial" w:hAnsi="Arial" w:cs="Arial"/>
          <w:sz w:val="24"/>
          <w:szCs w:val="24"/>
        </w:rPr>
        <w:t>mutlak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638">
        <w:rPr>
          <w:rFonts w:ascii="Arial" w:hAnsi="Arial" w:cs="Arial"/>
          <w:sz w:val="24"/>
          <w:szCs w:val="24"/>
        </w:rPr>
        <w:t>adanya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638">
        <w:rPr>
          <w:rFonts w:ascii="Arial" w:hAnsi="Arial" w:cs="Arial"/>
          <w:sz w:val="24"/>
          <w:szCs w:val="24"/>
        </w:rPr>
        <w:t>riba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4638">
        <w:rPr>
          <w:rFonts w:ascii="Arial" w:hAnsi="Arial" w:cs="Arial"/>
          <w:sz w:val="24"/>
          <w:szCs w:val="24"/>
        </w:rPr>
        <w:t>melainkan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638">
        <w:rPr>
          <w:rFonts w:ascii="Arial" w:hAnsi="Arial" w:cs="Arial"/>
          <w:sz w:val="24"/>
          <w:szCs w:val="24"/>
        </w:rPr>
        <w:t>hanya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638">
        <w:rPr>
          <w:rFonts w:ascii="Arial" w:hAnsi="Arial" w:cs="Arial"/>
          <w:sz w:val="24"/>
          <w:szCs w:val="24"/>
        </w:rPr>
        <w:t>sebatas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638">
        <w:rPr>
          <w:rFonts w:ascii="Arial" w:hAnsi="Arial" w:cs="Arial"/>
          <w:sz w:val="24"/>
          <w:szCs w:val="24"/>
        </w:rPr>
        <w:t>mempengaruhi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4638">
        <w:rPr>
          <w:rFonts w:ascii="Arial" w:hAnsi="Arial" w:cs="Arial"/>
          <w:sz w:val="24"/>
          <w:szCs w:val="24"/>
        </w:rPr>
        <w:t>keputusan</w:t>
      </w:r>
      <w:proofErr w:type="spellEnd"/>
      <w:r w:rsidR="004E4638">
        <w:rPr>
          <w:rFonts w:ascii="Arial" w:hAnsi="Arial" w:cs="Arial"/>
          <w:sz w:val="24"/>
          <w:szCs w:val="24"/>
        </w:rPr>
        <w:t xml:space="preserve"> hakim</w:t>
      </w:r>
      <w:r w:rsidR="00087EDB">
        <w:rPr>
          <w:rFonts w:ascii="Arial" w:hAnsi="Arial" w:cs="Arial"/>
          <w:sz w:val="24"/>
          <w:szCs w:val="24"/>
        </w:rPr>
        <w:t>.</w:t>
      </w:r>
    </w:p>
    <w:p w14:paraId="2062CC71" w14:textId="77777777" w:rsidR="00B37478" w:rsidRDefault="00B00AE5" w:rsidP="004C04DF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Walaupun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dibebani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mutlak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menyalahgunakan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mempertimbangkan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akibat-akibat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hakim,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menurut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hemat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C171DF">
        <w:rPr>
          <w:rFonts w:ascii="Arial" w:hAnsi="Arial" w:cs="Arial"/>
          <w:sz w:val="24"/>
          <w:szCs w:val="24"/>
        </w:rPr>
        <w:t>kreditur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memang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berkepentingan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untuk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memmbuktian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hal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tersebut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265C9">
        <w:rPr>
          <w:rFonts w:ascii="Arial" w:hAnsi="Arial" w:cs="Arial"/>
          <w:sz w:val="24"/>
          <w:szCs w:val="24"/>
        </w:rPr>
        <w:t>selain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itu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debitur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5265C9">
        <w:rPr>
          <w:rFonts w:ascii="Arial" w:hAnsi="Arial" w:cs="Arial"/>
          <w:sz w:val="24"/>
          <w:szCs w:val="24"/>
        </w:rPr>
        <w:t>dibebani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dengan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pembuktian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adanya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ketidakseimbangan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65C9">
        <w:rPr>
          <w:rFonts w:ascii="Arial" w:hAnsi="Arial" w:cs="Arial"/>
          <w:sz w:val="24"/>
          <w:szCs w:val="24"/>
        </w:rPr>
        <w:t>prestasi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265C9">
        <w:rPr>
          <w:rFonts w:ascii="Arial" w:hAnsi="Arial" w:cs="Arial"/>
          <w:sz w:val="24"/>
          <w:szCs w:val="24"/>
        </w:rPr>
        <w:t>sehingga</w:t>
      </w:r>
      <w:proofErr w:type="spellEnd"/>
      <w:r w:rsidR="005265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sudah</w:t>
      </w:r>
      <w:proofErr w:type="spellEnd"/>
      <w:r w:rsidR="00C17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1DF">
        <w:rPr>
          <w:rFonts w:ascii="Arial" w:hAnsi="Arial" w:cs="Arial"/>
          <w:sz w:val="24"/>
          <w:szCs w:val="24"/>
        </w:rPr>
        <w:t>sewajarnya</w:t>
      </w:r>
      <w:proofErr w:type="spellEnd"/>
      <w:r w:rsidR="004C0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4DF">
        <w:rPr>
          <w:rFonts w:ascii="Arial" w:hAnsi="Arial" w:cs="Arial"/>
          <w:sz w:val="24"/>
          <w:szCs w:val="24"/>
        </w:rPr>
        <w:t>beban</w:t>
      </w:r>
      <w:proofErr w:type="spellEnd"/>
      <w:r w:rsidR="004C0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4DF">
        <w:rPr>
          <w:rFonts w:ascii="Arial" w:hAnsi="Arial" w:cs="Arial"/>
          <w:sz w:val="24"/>
          <w:szCs w:val="24"/>
        </w:rPr>
        <w:t>pembuktian</w:t>
      </w:r>
      <w:proofErr w:type="spellEnd"/>
      <w:r w:rsidR="004C0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4DF">
        <w:rPr>
          <w:rFonts w:ascii="Arial" w:hAnsi="Arial" w:cs="Arial"/>
          <w:sz w:val="24"/>
          <w:szCs w:val="24"/>
        </w:rPr>
        <w:t>demikian</w:t>
      </w:r>
      <w:proofErr w:type="spellEnd"/>
      <w:r w:rsidR="004C0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04DF">
        <w:rPr>
          <w:rFonts w:ascii="Arial" w:hAnsi="Arial" w:cs="Arial"/>
          <w:sz w:val="24"/>
          <w:szCs w:val="24"/>
        </w:rPr>
        <w:t>diterapkan</w:t>
      </w:r>
      <w:proofErr w:type="spellEnd"/>
      <w:r w:rsidR="004C04DF">
        <w:rPr>
          <w:rFonts w:ascii="Arial" w:hAnsi="Arial" w:cs="Arial"/>
          <w:sz w:val="24"/>
          <w:szCs w:val="24"/>
        </w:rPr>
        <w:t xml:space="preserve"> oleh hakim.</w:t>
      </w:r>
    </w:p>
    <w:p w14:paraId="0949D3CF" w14:textId="77777777" w:rsidR="006C1EBA" w:rsidRPr="006C1EBA" w:rsidRDefault="007F2009" w:rsidP="00372A07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berbicara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riba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tergantung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491D9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491D99">
        <w:rPr>
          <w:rFonts w:ascii="Arial" w:hAnsi="Arial" w:cs="Arial"/>
          <w:sz w:val="24"/>
          <w:szCs w:val="24"/>
        </w:rPr>
        <w:t>untuk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menetapkan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apakah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suatu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perjanjian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dapat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digolongkan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sebagai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lastRenderedPageBreak/>
        <w:t>riba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1D99">
        <w:rPr>
          <w:rFonts w:ascii="Arial" w:hAnsi="Arial" w:cs="Arial"/>
          <w:sz w:val="24"/>
          <w:szCs w:val="24"/>
        </w:rPr>
        <w:t>dikembaliikan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kepada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pendapat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pribadi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hakim, </w:t>
      </w:r>
      <w:proofErr w:type="spellStart"/>
      <w:r w:rsidR="00491D99">
        <w:rPr>
          <w:rFonts w:ascii="Arial" w:hAnsi="Arial" w:cs="Arial"/>
          <w:sz w:val="24"/>
          <w:szCs w:val="24"/>
        </w:rPr>
        <w:t>sedangkan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unsur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penyalahgunaan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kelemahan-kelemahan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debitur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bukanlah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unsur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mutlak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adanya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riba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1D99">
        <w:rPr>
          <w:rFonts w:ascii="Arial" w:hAnsi="Arial" w:cs="Arial"/>
          <w:sz w:val="24"/>
          <w:szCs w:val="24"/>
        </w:rPr>
        <w:t>tetapi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hal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ini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dapat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digunakan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untuk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mempengaruhi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D99">
        <w:rPr>
          <w:rFonts w:ascii="Arial" w:hAnsi="Arial" w:cs="Arial"/>
          <w:sz w:val="24"/>
          <w:szCs w:val="24"/>
        </w:rPr>
        <w:t>keputusan</w:t>
      </w:r>
      <w:proofErr w:type="spellEnd"/>
      <w:r w:rsidR="00491D99">
        <w:rPr>
          <w:rFonts w:ascii="Arial" w:hAnsi="Arial" w:cs="Arial"/>
          <w:sz w:val="24"/>
          <w:szCs w:val="24"/>
        </w:rPr>
        <w:t xml:space="preserve"> hakim (</w:t>
      </w:r>
      <w:proofErr w:type="spellStart"/>
      <w:r w:rsidR="00491D99">
        <w:rPr>
          <w:rFonts w:ascii="Arial" w:hAnsi="Arial" w:cs="Arial"/>
          <w:i/>
          <w:iCs/>
          <w:sz w:val="24"/>
          <w:szCs w:val="24"/>
        </w:rPr>
        <w:t>beslissing</w:t>
      </w:r>
      <w:proofErr w:type="spellEnd"/>
      <w:r w:rsidR="00491D99">
        <w:rPr>
          <w:rFonts w:ascii="Arial" w:hAnsi="Arial" w:cs="Arial"/>
          <w:sz w:val="24"/>
          <w:szCs w:val="24"/>
        </w:rPr>
        <w:t>).</w:t>
      </w:r>
    </w:p>
    <w:p w14:paraId="704F6DFC" w14:textId="77777777" w:rsidR="00F8310E" w:rsidRPr="00C75B45" w:rsidRDefault="00A4657D" w:rsidP="00C432BD">
      <w:pPr>
        <w:pStyle w:val="Heading3"/>
        <w:numPr>
          <w:ilvl w:val="0"/>
          <w:numId w:val="36"/>
        </w:numPr>
        <w:spacing w:after="240"/>
        <w:ind w:left="426" w:hanging="426"/>
        <w:rPr>
          <w:rFonts w:ascii="Arial" w:hAnsi="Arial" w:cs="Arial"/>
          <w:b/>
          <w:bCs/>
          <w:color w:val="FF0000"/>
        </w:rPr>
      </w:pPr>
      <w:bookmarkStart w:id="23" w:name="_Toc105656620"/>
      <w:r w:rsidRPr="00C75B45">
        <w:rPr>
          <w:rFonts w:ascii="Arial" w:hAnsi="Arial" w:cs="Arial"/>
          <w:b/>
          <w:bCs/>
          <w:color w:val="auto"/>
        </w:rPr>
        <w:t>PENERAPAN BEBAN PEMBUKTIAN DALAM PERKARA NO. 39/</w:t>
      </w:r>
      <w:proofErr w:type="gramStart"/>
      <w:r w:rsidRPr="00C75B45">
        <w:rPr>
          <w:rFonts w:ascii="Arial" w:hAnsi="Arial" w:cs="Arial"/>
          <w:b/>
          <w:bCs/>
          <w:color w:val="auto"/>
        </w:rPr>
        <w:t>PDT.G.S</w:t>
      </w:r>
      <w:proofErr w:type="gramEnd"/>
      <w:r w:rsidRPr="00C75B45">
        <w:rPr>
          <w:rFonts w:ascii="Arial" w:hAnsi="Arial" w:cs="Arial"/>
          <w:b/>
          <w:bCs/>
          <w:color w:val="auto"/>
        </w:rPr>
        <w:t>/2020/PN KTG</w:t>
      </w:r>
      <w:bookmarkEnd w:id="23"/>
    </w:p>
    <w:p w14:paraId="323B48D2" w14:textId="77777777" w:rsidR="00A4657D" w:rsidRDefault="006B6CA9" w:rsidP="00372A07">
      <w:pPr>
        <w:pStyle w:val="ListParagraph"/>
        <w:spacing w:after="24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B6CA9"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perdata</w:t>
      </w:r>
      <w:proofErr w:type="spellEnd"/>
      <w:r>
        <w:rPr>
          <w:rFonts w:ascii="Arial" w:hAnsi="Arial" w:cs="Arial"/>
          <w:sz w:val="24"/>
          <w:szCs w:val="24"/>
        </w:rPr>
        <w:t xml:space="preserve"> No. </w:t>
      </w:r>
      <w:r w:rsidRPr="006B6CA9">
        <w:rPr>
          <w:rFonts w:ascii="Arial" w:hAnsi="Arial" w:cs="Arial"/>
          <w:sz w:val="24"/>
          <w:szCs w:val="24"/>
        </w:rPr>
        <w:t>39/</w:t>
      </w:r>
      <w:proofErr w:type="gramStart"/>
      <w:r w:rsidRPr="006B6CA9">
        <w:rPr>
          <w:rFonts w:ascii="Arial" w:hAnsi="Arial" w:cs="Arial"/>
          <w:sz w:val="24"/>
          <w:szCs w:val="24"/>
        </w:rPr>
        <w:t>PDT.G.S</w:t>
      </w:r>
      <w:proofErr w:type="gramEnd"/>
      <w:r w:rsidRPr="006B6CA9">
        <w:rPr>
          <w:rFonts w:ascii="Arial" w:hAnsi="Arial" w:cs="Arial"/>
          <w:sz w:val="24"/>
          <w:szCs w:val="24"/>
        </w:rPr>
        <w:t>/2020/PN KTG</w:t>
      </w:r>
      <w:r>
        <w:rPr>
          <w:rFonts w:ascii="Arial" w:hAnsi="Arial" w:cs="Arial"/>
          <w:sz w:val="24"/>
          <w:szCs w:val="24"/>
        </w:rPr>
        <w:t xml:space="preserve">, pada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Negeri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="0065018D">
        <w:rPr>
          <w:rFonts w:ascii="Arial" w:hAnsi="Arial" w:cs="Arial"/>
          <w:sz w:val="24"/>
          <w:szCs w:val="24"/>
        </w:rPr>
        <w:t>anprestasi</w:t>
      </w:r>
      <w:proofErr w:type="spellEnd"/>
      <w:r w:rsidR="0065018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5018D">
        <w:rPr>
          <w:rFonts w:ascii="Arial" w:hAnsi="Arial" w:cs="Arial"/>
          <w:sz w:val="24"/>
          <w:szCs w:val="24"/>
        </w:rPr>
        <w:t>diajukan</w:t>
      </w:r>
      <w:proofErr w:type="spellEnd"/>
      <w:r w:rsidR="006501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18D">
        <w:rPr>
          <w:rFonts w:ascii="Arial" w:hAnsi="Arial" w:cs="Arial"/>
          <w:sz w:val="24"/>
          <w:szCs w:val="24"/>
        </w:rPr>
        <w:t>melalui</w:t>
      </w:r>
      <w:proofErr w:type="spellEnd"/>
      <w:r w:rsidR="0065018D">
        <w:rPr>
          <w:rFonts w:ascii="Arial" w:hAnsi="Arial" w:cs="Arial"/>
          <w:sz w:val="24"/>
          <w:szCs w:val="24"/>
        </w:rPr>
        <w:t xml:space="preserve"> forum </w:t>
      </w:r>
      <w:proofErr w:type="spellStart"/>
      <w:r w:rsidR="00692F71">
        <w:rPr>
          <w:rFonts w:ascii="Arial" w:hAnsi="Arial" w:cs="Arial"/>
          <w:sz w:val="24"/>
          <w:szCs w:val="24"/>
        </w:rPr>
        <w:t>gugatan</w:t>
      </w:r>
      <w:proofErr w:type="spellEnd"/>
      <w:r w:rsidR="0069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F71">
        <w:rPr>
          <w:rFonts w:ascii="Arial" w:hAnsi="Arial" w:cs="Arial"/>
          <w:sz w:val="24"/>
          <w:szCs w:val="24"/>
        </w:rPr>
        <w:t>sederhana</w:t>
      </w:r>
      <w:proofErr w:type="spellEnd"/>
      <w:r w:rsidR="00692F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2F71">
        <w:rPr>
          <w:rFonts w:ascii="Arial" w:hAnsi="Arial" w:cs="Arial"/>
          <w:sz w:val="24"/>
          <w:szCs w:val="24"/>
        </w:rPr>
        <w:t>dengan</w:t>
      </w:r>
      <w:proofErr w:type="spellEnd"/>
      <w:r w:rsidR="0069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F71">
        <w:rPr>
          <w:rFonts w:ascii="Arial" w:hAnsi="Arial" w:cs="Arial"/>
          <w:sz w:val="24"/>
          <w:szCs w:val="24"/>
        </w:rPr>
        <w:t>posisi</w:t>
      </w:r>
      <w:proofErr w:type="spellEnd"/>
      <w:r w:rsidR="0069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F71">
        <w:rPr>
          <w:rFonts w:ascii="Arial" w:hAnsi="Arial" w:cs="Arial"/>
          <w:sz w:val="24"/>
          <w:szCs w:val="24"/>
        </w:rPr>
        <w:t>kasus</w:t>
      </w:r>
      <w:proofErr w:type="spellEnd"/>
      <w:r w:rsidR="0069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F71">
        <w:rPr>
          <w:rFonts w:ascii="Arial" w:hAnsi="Arial" w:cs="Arial"/>
          <w:sz w:val="24"/>
          <w:szCs w:val="24"/>
        </w:rPr>
        <w:t>sebagai</w:t>
      </w:r>
      <w:proofErr w:type="spellEnd"/>
      <w:r w:rsidR="0069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F71">
        <w:rPr>
          <w:rFonts w:ascii="Arial" w:hAnsi="Arial" w:cs="Arial"/>
          <w:sz w:val="24"/>
          <w:szCs w:val="24"/>
        </w:rPr>
        <w:t>berikut</w:t>
      </w:r>
      <w:proofErr w:type="spellEnd"/>
      <w:r w:rsidR="00692F71">
        <w:rPr>
          <w:rFonts w:ascii="Arial" w:hAnsi="Arial" w:cs="Arial"/>
          <w:sz w:val="24"/>
          <w:szCs w:val="24"/>
        </w:rPr>
        <w:t>:</w:t>
      </w:r>
    </w:p>
    <w:p w14:paraId="276565E6" w14:textId="77777777" w:rsidR="00692F71" w:rsidRDefault="003C7581" w:rsidP="00C432BD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3C7581">
        <w:rPr>
          <w:rFonts w:ascii="Arial" w:hAnsi="Arial" w:cs="Arial"/>
          <w:sz w:val="24"/>
          <w:szCs w:val="24"/>
        </w:rPr>
        <w:t>Penggugat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Widyastuti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Gobel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</w:p>
    <w:p w14:paraId="7802F893" w14:textId="77777777" w:rsidR="003C7581" w:rsidRDefault="003C7581" w:rsidP="00C432BD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Herawati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Manoppo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</w:p>
    <w:p w14:paraId="25071F4F" w14:textId="77777777" w:rsidR="001972EE" w:rsidRDefault="001972EE" w:rsidP="00C432BD">
      <w:pPr>
        <w:pStyle w:val="ListParagraph"/>
        <w:numPr>
          <w:ilvl w:val="0"/>
          <w:numId w:val="25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Penggugat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piutang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26 </w:t>
      </w:r>
      <w:proofErr w:type="spellStart"/>
      <w:r>
        <w:rPr>
          <w:rFonts w:ascii="Arial" w:hAnsi="Arial" w:cs="Arial"/>
          <w:sz w:val="24"/>
          <w:szCs w:val="24"/>
        </w:rPr>
        <w:t>Desember</w:t>
      </w:r>
      <w:proofErr w:type="spellEnd"/>
      <w:r>
        <w:rPr>
          <w:rFonts w:ascii="Arial" w:hAnsi="Arial" w:cs="Arial"/>
          <w:sz w:val="24"/>
          <w:szCs w:val="24"/>
        </w:rPr>
        <w:t xml:space="preserve"> 2019,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D48CF93" w14:textId="77777777" w:rsidR="001972EE" w:rsidRDefault="001972EE" w:rsidP="001972EE">
      <w:pPr>
        <w:pStyle w:val="ListParagraph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Rp. 30.000.000 (</w:t>
      </w:r>
      <w:proofErr w:type="spellStart"/>
      <w:r>
        <w:rPr>
          <w:rFonts w:ascii="Arial" w:hAnsi="Arial" w:cs="Arial"/>
          <w:sz w:val="24"/>
          <w:szCs w:val="24"/>
        </w:rPr>
        <w:t>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puluh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juta</w:t>
      </w:r>
      <w:proofErr w:type="spellEnd"/>
      <w:r>
        <w:rPr>
          <w:rFonts w:ascii="Arial" w:hAnsi="Arial" w:cs="Arial"/>
          <w:sz w:val="24"/>
          <w:szCs w:val="24"/>
        </w:rPr>
        <w:t xml:space="preserve"> rupiah)</w:t>
      </w:r>
    </w:p>
    <w:p w14:paraId="0D5004E2" w14:textId="77777777" w:rsidR="001972EE" w:rsidRDefault="001972EE" w:rsidP="001972EE">
      <w:pPr>
        <w:pStyle w:val="ListParagraph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Bunga</w:t>
      </w:r>
      <w:r>
        <w:rPr>
          <w:rFonts w:ascii="Arial" w:hAnsi="Arial" w:cs="Arial"/>
          <w:sz w:val="24"/>
          <w:szCs w:val="24"/>
        </w:rPr>
        <w:tab/>
        <w:t>: 18</w:t>
      </w:r>
      <w:proofErr w:type="gramStart"/>
      <w:r>
        <w:rPr>
          <w:rFonts w:ascii="Arial" w:hAnsi="Arial" w:cs="Arial"/>
          <w:sz w:val="24"/>
          <w:szCs w:val="24"/>
        </w:rPr>
        <w:t>%  per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</w:p>
    <w:p w14:paraId="51D81AB5" w14:textId="77777777" w:rsidR="001972EE" w:rsidRDefault="001972EE" w:rsidP="001972EE">
      <w:pPr>
        <w:pStyle w:val="ListParagraph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Waktu</w:t>
      </w:r>
      <w:r>
        <w:rPr>
          <w:rFonts w:ascii="Arial" w:hAnsi="Arial" w:cs="Arial"/>
          <w:sz w:val="24"/>
          <w:szCs w:val="24"/>
        </w:rPr>
        <w:tab/>
        <w:t xml:space="preserve">: 4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</w:p>
    <w:p w14:paraId="6A856BF7" w14:textId="77777777" w:rsidR="001972EE" w:rsidRDefault="0054602C" w:rsidP="00F12A0C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totalkan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4 (</w:t>
      </w:r>
      <w:proofErr w:type="spellStart"/>
      <w:r>
        <w:rPr>
          <w:rFonts w:ascii="Arial" w:hAnsi="Arial" w:cs="Arial"/>
          <w:sz w:val="24"/>
          <w:szCs w:val="24"/>
        </w:rPr>
        <w:t>empat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72%,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setara</w:t>
      </w:r>
      <w:proofErr w:type="spellEnd"/>
      <w:r>
        <w:rPr>
          <w:rFonts w:ascii="Arial" w:hAnsi="Arial" w:cs="Arial"/>
          <w:sz w:val="24"/>
          <w:szCs w:val="24"/>
        </w:rPr>
        <w:t xml:space="preserve"> Rp. 21.600.000 (</w:t>
      </w:r>
      <w:proofErr w:type="spellStart"/>
      <w:r>
        <w:rPr>
          <w:rFonts w:ascii="Arial" w:hAnsi="Arial" w:cs="Arial"/>
          <w:sz w:val="24"/>
          <w:szCs w:val="24"/>
        </w:rPr>
        <w:t>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puluh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 ratus </w:t>
      </w:r>
      <w:proofErr w:type="spellStart"/>
      <w:r>
        <w:rPr>
          <w:rFonts w:ascii="Arial" w:hAnsi="Arial" w:cs="Arial"/>
          <w:sz w:val="24"/>
          <w:szCs w:val="24"/>
        </w:rPr>
        <w:t>ribu</w:t>
      </w:r>
      <w:proofErr w:type="spellEnd"/>
      <w:r>
        <w:rPr>
          <w:rFonts w:ascii="Arial" w:hAnsi="Arial" w:cs="Arial"/>
          <w:sz w:val="24"/>
          <w:szCs w:val="24"/>
        </w:rPr>
        <w:t xml:space="preserve"> rupiah),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Rp. 30.000.000 + Rp. 21.600.000 = Rp. 51.000.000</w:t>
      </w:r>
      <w:r w:rsidR="00380E96">
        <w:rPr>
          <w:rFonts w:ascii="Arial" w:hAnsi="Arial" w:cs="Arial"/>
          <w:sz w:val="24"/>
          <w:szCs w:val="24"/>
        </w:rPr>
        <w:t xml:space="preserve"> (Lima </w:t>
      </w:r>
      <w:proofErr w:type="spellStart"/>
      <w:r w:rsidR="00380E96">
        <w:rPr>
          <w:rFonts w:ascii="Arial" w:hAnsi="Arial" w:cs="Arial"/>
          <w:sz w:val="24"/>
          <w:szCs w:val="24"/>
        </w:rPr>
        <w:t>puluh</w:t>
      </w:r>
      <w:proofErr w:type="spellEnd"/>
      <w:r w:rsidR="00380E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E96">
        <w:rPr>
          <w:rFonts w:ascii="Arial" w:hAnsi="Arial" w:cs="Arial"/>
          <w:sz w:val="24"/>
          <w:szCs w:val="24"/>
        </w:rPr>
        <w:t>satu</w:t>
      </w:r>
      <w:proofErr w:type="spellEnd"/>
      <w:r w:rsidR="00380E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E96">
        <w:rPr>
          <w:rFonts w:ascii="Arial" w:hAnsi="Arial" w:cs="Arial"/>
          <w:sz w:val="24"/>
          <w:szCs w:val="24"/>
        </w:rPr>
        <w:t>juta</w:t>
      </w:r>
      <w:proofErr w:type="spellEnd"/>
      <w:r w:rsidR="00380E96">
        <w:rPr>
          <w:rFonts w:ascii="Arial" w:hAnsi="Arial" w:cs="Arial"/>
          <w:sz w:val="24"/>
          <w:szCs w:val="24"/>
        </w:rPr>
        <w:t xml:space="preserve"> rupiah.</w:t>
      </w:r>
      <w:r>
        <w:rPr>
          <w:rFonts w:ascii="Arial" w:hAnsi="Arial" w:cs="Arial"/>
          <w:sz w:val="24"/>
          <w:szCs w:val="24"/>
        </w:rPr>
        <w:t xml:space="preserve"> </w:t>
      </w:r>
      <w:r w:rsidR="001972EE">
        <w:rPr>
          <w:rFonts w:ascii="Arial" w:hAnsi="Arial" w:cs="Arial"/>
          <w:sz w:val="24"/>
          <w:szCs w:val="24"/>
        </w:rPr>
        <w:t xml:space="preserve"> </w:t>
      </w:r>
    </w:p>
    <w:p w14:paraId="1B8BD73F" w14:textId="77777777" w:rsidR="0051081C" w:rsidRDefault="00420FB9" w:rsidP="00420FB9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perjalanannya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kesulitan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membayar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kewajibannya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5F8F">
        <w:rPr>
          <w:rFonts w:ascii="Arial" w:hAnsi="Arial" w:cs="Arial"/>
          <w:sz w:val="24"/>
          <w:szCs w:val="24"/>
        </w:rPr>
        <w:t>sehingga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kreditur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mengajukan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gugatan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wanprestasi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terhadapnya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ke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5F8F">
        <w:rPr>
          <w:rFonts w:ascii="Arial" w:hAnsi="Arial" w:cs="Arial"/>
          <w:sz w:val="24"/>
          <w:szCs w:val="24"/>
        </w:rPr>
        <w:t>Pengadilan</w:t>
      </w:r>
      <w:proofErr w:type="spellEnd"/>
      <w:r w:rsidR="00715F8F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="00715F8F">
        <w:rPr>
          <w:rFonts w:ascii="Arial" w:hAnsi="Arial" w:cs="Arial"/>
          <w:sz w:val="24"/>
          <w:szCs w:val="24"/>
        </w:rPr>
        <w:t>Kotamobagu</w:t>
      </w:r>
      <w:proofErr w:type="spellEnd"/>
      <w:r w:rsidR="00221961">
        <w:rPr>
          <w:rFonts w:ascii="Arial" w:hAnsi="Arial" w:cs="Arial"/>
          <w:sz w:val="24"/>
          <w:szCs w:val="24"/>
        </w:rPr>
        <w:t>.</w:t>
      </w:r>
    </w:p>
    <w:p w14:paraId="5ECD50AB" w14:textId="77777777" w:rsidR="00221961" w:rsidRDefault="00221961" w:rsidP="00420FB9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di register pada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september</w:t>
      </w:r>
      <w:proofErr w:type="spellEnd"/>
      <w:r>
        <w:rPr>
          <w:rFonts w:ascii="Arial" w:hAnsi="Arial" w:cs="Arial"/>
          <w:sz w:val="24"/>
          <w:szCs w:val="24"/>
        </w:rPr>
        <w:t xml:space="preserve"> 2020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No. </w:t>
      </w:r>
      <w:r w:rsidRPr="006B6CA9">
        <w:rPr>
          <w:rFonts w:ascii="Arial" w:hAnsi="Arial" w:cs="Arial"/>
          <w:sz w:val="24"/>
          <w:szCs w:val="24"/>
        </w:rPr>
        <w:t>39/</w:t>
      </w:r>
      <w:proofErr w:type="gramStart"/>
      <w:r w:rsidRPr="006B6CA9">
        <w:rPr>
          <w:rFonts w:ascii="Arial" w:hAnsi="Arial" w:cs="Arial"/>
          <w:sz w:val="24"/>
          <w:szCs w:val="24"/>
        </w:rPr>
        <w:t>PDT.G.S</w:t>
      </w:r>
      <w:proofErr w:type="gramEnd"/>
      <w:r w:rsidRPr="006B6CA9">
        <w:rPr>
          <w:rFonts w:ascii="Arial" w:hAnsi="Arial" w:cs="Arial"/>
          <w:sz w:val="24"/>
          <w:szCs w:val="24"/>
        </w:rPr>
        <w:t>/2020/PN KTG</w:t>
      </w:r>
      <w:r w:rsidR="001B7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7B">
        <w:rPr>
          <w:rFonts w:ascii="Arial" w:hAnsi="Arial" w:cs="Arial"/>
          <w:sz w:val="24"/>
          <w:szCs w:val="24"/>
        </w:rPr>
        <w:t>dengan</w:t>
      </w:r>
      <w:proofErr w:type="spellEnd"/>
      <w:r w:rsidR="001B7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7B">
        <w:rPr>
          <w:rFonts w:ascii="Arial" w:hAnsi="Arial" w:cs="Arial"/>
          <w:sz w:val="24"/>
          <w:szCs w:val="24"/>
        </w:rPr>
        <w:t>mekanisme</w:t>
      </w:r>
      <w:proofErr w:type="spellEnd"/>
      <w:r w:rsidR="001B7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7B">
        <w:rPr>
          <w:rFonts w:ascii="Arial" w:hAnsi="Arial" w:cs="Arial"/>
          <w:sz w:val="24"/>
          <w:szCs w:val="24"/>
        </w:rPr>
        <w:t>gugatan</w:t>
      </w:r>
      <w:proofErr w:type="spellEnd"/>
      <w:r w:rsidR="001B7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7B">
        <w:rPr>
          <w:rFonts w:ascii="Arial" w:hAnsi="Arial" w:cs="Arial"/>
          <w:sz w:val="24"/>
          <w:szCs w:val="24"/>
        </w:rPr>
        <w:t>sederhana</w:t>
      </w:r>
      <w:proofErr w:type="spellEnd"/>
      <w:r w:rsidR="001B727B">
        <w:rPr>
          <w:rFonts w:ascii="Arial" w:hAnsi="Arial" w:cs="Arial"/>
          <w:sz w:val="24"/>
          <w:szCs w:val="24"/>
        </w:rPr>
        <w:t>.</w:t>
      </w:r>
      <w:r w:rsidR="00BF3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01F">
        <w:rPr>
          <w:rFonts w:ascii="Arial" w:hAnsi="Arial" w:cs="Arial"/>
          <w:sz w:val="24"/>
          <w:szCs w:val="24"/>
        </w:rPr>
        <w:t>Sehingga</w:t>
      </w:r>
      <w:proofErr w:type="spellEnd"/>
      <w:r w:rsidR="00BF3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01F">
        <w:rPr>
          <w:rFonts w:ascii="Arial" w:hAnsi="Arial" w:cs="Arial"/>
          <w:sz w:val="24"/>
          <w:szCs w:val="24"/>
        </w:rPr>
        <w:t>perkara</w:t>
      </w:r>
      <w:proofErr w:type="spellEnd"/>
      <w:r w:rsidR="00BF3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01F">
        <w:rPr>
          <w:rFonts w:ascii="Arial" w:hAnsi="Arial" w:cs="Arial"/>
          <w:sz w:val="24"/>
          <w:szCs w:val="24"/>
        </w:rPr>
        <w:t>ini</w:t>
      </w:r>
      <w:proofErr w:type="spellEnd"/>
      <w:r w:rsidR="00BF30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01F">
        <w:rPr>
          <w:rFonts w:ascii="Arial" w:hAnsi="Arial" w:cs="Arial"/>
          <w:sz w:val="24"/>
          <w:szCs w:val="24"/>
        </w:rPr>
        <w:t>hany</w:t>
      </w:r>
      <w:r w:rsidR="00604546">
        <w:rPr>
          <w:rFonts w:ascii="Arial" w:hAnsi="Arial" w:cs="Arial"/>
          <w:sz w:val="24"/>
          <w:szCs w:val="24"/>
        </w:rPr>
        <w:t>a</w:t>
      </w:r>
      <w:proofErr w:type="spellEnd"/>
      <w:r w:rsidR="006045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546">
        <w:rPr>
          <w:rFonts w:ascii="Arial" w:hAnsi="Arial" w:cs="Arial"/>
          <w:sz w:val="24"/>
          <w:szCs w:val="24"/>
        </w:rPr>
        <w:t>diperiksa</w:t>
      </w:r>
      <w:proofErr w:type="spellEnd"/>
      <w:r w:rsidR="00604546">
        <w:rPr>
          <w:rFonts w:ascii="Arial" w:hAnsi="Arial" w:cs="Arial"/>
          <w:sz w:val="24"/>
          <w:szCs w:val="24"/>
        </w:rPr>
        <w:t xml:space="preserve"> oleh hakim </w:t>
      </w:r>
      <w:proofErr w:type="spellStart"/>
      <w:r w:rsidR="00604546">
        <w:rPr>
          <w:rFonts w:ascii="Arial" w:hAnsi="Arial" w:cs="Arial"/>
          <w:sz w:val="24"/>
          <w:szCs w:val="24"/>
        </w:rPr>
        <w:t>tunggal</w:t>
      </w:r>
      <w:proofErr w:type="spellEnd"/>
      <w:r w:rsidR="00604546">
        <w:rPr>
          <w:rFonts w:ascii="Arial" w:hAnsi="Arial" w:cs="Arial"/>
          <w:sz w:val="24"/>
          <w:szCs w:val="24"/>
        </w:rPr>
        <w:t>.</w:t>
      </w:r>
    </w:p>
    <w:p w14:paraId="059CA696" w14:textId="77777777" w:rsidR="00604546" w:rsidRDefault="0051253A" w:rsidP="00970C20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jawabannya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pembatalan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A42">
        <w:rPr>
          <w:rFonts w:ascii="Arial" w:hAnsi="Arial" w:cs="Arial"/>
          <w:sz w:val="24"/>
          <w:szCs w:val="24"/>
        </w:rPr>
        <w:t>atau</w:t>
      </w:r>
      <w:proofErr w:type="spellEnd"/>
      <w:r w:rsidR="00466A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A42">
        <w:rPr>
          <w:rFonts w:ascii="Arial" w:hAnsi="Arial" w:cs="Arial"/>
          <w:sz w:val="24"/>
          <w:szCs w:val="24"/>
        </w:rPr>
        <w:t>penurunan</w:t>
      </w:r>
      <w:proofErr w:type="spellEnd"/>
      <w:r w:rsidR="00466A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A42">
        <w:rPr>
          <w:rFonts w:ascii="Arial" w:hAnsi="Arial" w:cs="Arial"/>
          <w:sz w:val="24"/>
          <w:szCs w:val="24"/>
        </w:rPr>
        <w:t>suku</w:t>
      </w:r>
      <w:proofErr w:type="spellEnd"/>
      <w:r w:rsidR="00466A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6A42">
        <w:rPr>
          <w:rFonts w:ascii="Arial" w:hAnsi="Arial" w:cs="Arial"/>
          <w:sz w:val="24"/>
          <w:szCs w:val="24"/>
        </w:rPr>
        <w:t>bunga</w:t>
      </w:r>
      <w:proofErr w:type="spellEnd"/>
      <w:r w:rsidR="00466A4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penggugat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6D19">
        <w:rPr>
          <w:rFonts w:ascii="Arial" w:hAnsi="Arial" w:cs="Arial"/>
          <w:sz w:val="24"/>
          <w:szCs w:val="24"/>
        </w:rPr>
        <w:lastRenderedPageBreak/>
        <w:t>walaupun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456D19">
        <w:rPr>
          <w:rFonts w:ascii="Arial" w:hAnsi="Arial" w:cs="Arial"/>
          <w:sz w:val="24"/>
          <w:szCs w:val="24"/>
        </w:rPr>
        <w:t>dasarnya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gugatan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sederhana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tidak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memungkinkan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untuk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mengajukan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rekonvensi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6D19">
        <w:rPr>
          <w:rFonts w:ascii="Arial" w:hAnsi="Arial" w:cs="Arial"/>
          <w:sz w:val="24"/>
          <w:szCs w:val="24"/>
        </w:rPr>
        <w:t>akan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tetapi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tangkisan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ini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telah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diajukan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456D19">
        <w:rPr>
          <w:rFonts w:ascii="Arial" w:hAnsi="Arial" w:cs="Arial"/>
          <w:sz w:val="24"/>
          <w:szCs w:val="24"/>
        </w:rPr>
        <w:t>tergugat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dalam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jawaban</w:t>
      </w:r>
      <w:r w:rsidR="00970C20">
        <w:rPr>
          <w:rFonts w:ascii="Arial" w:hAnsi="Arial" w:cs="Arial"/>
          <w:sz w:val="24"/>
          <w:szCs w:val="24"/>
        </w:rPr>
        <w:t>nya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r w:rsidR="00970C20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970C20">
        <w:rPr>
          <w:rFonts w:ascii="Arial" w:hAnsi="Arial" w:cs="Arial"/>
          <w:sz w:val="24"/>
          <w:szCs w:val="24"/>
        </w:rPr>
        <w:t>dibuat</w:t>
      </w:r>
      <w:proofErr w:type="spellEnd"/>
      <w:r w:rsidR="00970C20">
        <w:rPr>
          <w:rFonts w:ascii="Arial" w:hAnsi="Arial" w:cs="Arial"/>
          <w:sz w:val="24"/>
          <w:szCs w:val="24"/>
        </w:rPr>
        <w:t xml:space="preserve"> oleh</w:t>
      </w:r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kuasa</w:t>
      </w:r>
      <w:proofErr w:type="spellEnd"/>
      <w:r w:rsidR="00456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D19">
        <w:rPr>
          <w:rFonts w:ascii="Arial" w:hAnsi="Arial" w:cs="Arial"/>
          <w:sz w:val="24"/>
          <w:szCs w:val="24"/>
        </w:rPr>
        <w:t>hukumnya</w:t>
      </w:r>
      <w:proofErr w:type="spellEnd"/>
      <w:r w:rsidR="00970C20">
        <w:rPr>
          <w:rFonts w:ascii="Arial" w:hAnsi="Arial" w:cs="Arial"/>
          <w:sz w:val="24"/>
          <w:szCs w:val="24"/>
        </w:rPr>
        <w:t>.</w:t>
      </w:r>
    </w:p>
    <w:p w14:paraId="65AF82A2" w14:textId="77777777" w:rsidR="00466A42" w:rsidRDefault="00466A42" w:rsidP="00970C20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lumrah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ditanggapi</w:t>
      </w:r>
      <w:proofErr w:type="spellEnd"/>
      <w:r>
        <w:rPr>
          <w:rFonts w:ascii="Arial" w:hAnsi="Arial" w:cs="Arial"/>
          <w:sz w:val="24"/>
          <w:szCs w:val="24"/>
        </w:rPr>
        <w:t xml:space="preserve"> oleh hakim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pertimbangannya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halaman</w:t>
      </w:r>
      <w:proofErr w:type="spellEnd"/>
      <w:r>
        <w:rPr>
          <w:rFonts w:ascii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hAnsi="Arial" w:cs="Arial"/>
          <w:sz w:val="24"/>
          <w:szCs w:val="24"/>
        </w:rPr>
        <w:t>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9337F42" w14:textId="77777777" w:rsidR="00466A42" w:rsidRDefault="00466A42" w:rsidP="00064C0E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742212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>enimbang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terkait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ketentuan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pembatalan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penurunan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suku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bunga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berdasarkan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woeker-ordonantie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terlebih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dahulu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harus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dipahami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apa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sebenarnya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dikehendaki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peraturan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B</w:t>
      </w:r>
      <w:r>
        <w:rPr>
          <w:rFonts w:ascii="Arial" w:hAnsi="Arial" w:cs="Arial"/>
          <w:i/>
          <w:iCs/>
          <w:sz w:val="24"/>
          <w:szCs w:val="24"/>
        </w:rPr>
        <w:t>erdasarkan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Pasal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</w:t>
      </w:r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ditentukan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“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Apabila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suatu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antara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timbal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balik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para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sejak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semula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ada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perbedaan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nilai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sedemikian</w:t>
      </w:r>
      <w:proofErr w:type="spellEnd"/>
      <w:r w:rsidR="00064C0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64C0E">
        <w:rPr>
          <w:rFonts w:ascii="Arial" w:hAnsi="Arial" w:cs="Arial"/>
          <w:i/>
          <w:iCs/>
          <w:sz w:val="24"/>
          <w:szCs w:val="24"/>
        </w:rPr>
        <w:t>rupa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sehingga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memperhatikan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ada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ketidakseimbangan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itu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adalah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luar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biasa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(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lumrah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),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maka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hakim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atas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permintaan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demi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jabatannya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mengurangi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membatalkan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perjanjiannya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kecuali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bisa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dibuktikan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dirugikan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menyadari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sepenuhnya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akibat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tutup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ia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telah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bertindak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ceroboh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kurang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pengalaman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keadaan</w:t>
      </w:r>
      <w:proofErr w:type="spellEnd"/>
      <w:r w:rsidR="00FB3C3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B3C39">
        <w:rPr>
          <w:rFonts w:ascii="Arial" w:hAnsi="Arial" w:cs="Arial"/>
          <w:i/>
          <w:iCs/>
          <w:sz w:val="24"/>
          <w:szCs w:val="24"/>
        </w:rPr>
        <w:t>terdesak</w:t>
      </w:r>
      <w:proofErr w:type="spellEnd"/>
      <w:r w:rsidR="00742212">
        <w:rPr>
          <w:rFonts w:ascii="Arial" w:hAnsi="Arial" w:cs="Arial"/>
          <w:i/>
          <w:iCs/>
          <w:sz w:val="24"/>
          <w:szCs w:val="24"/>
        </w:rPr>
        <w:t>”</w:t>
      </w:r>
    </w:p>
    <w:p w14:paraId="67A5CADC" w14:textId="77777777" w:rsidR="006633A1" w:rsidRDefault="006633A1" w:rsidP="00064C0E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Menimbang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berdasarkan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ketentuan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tersebut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diketahui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bahwa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dasarnya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permintaan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dari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membatalkan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perjanjian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atau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mengurangi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kewajiban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pihak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dapat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dikabulkan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oleh hakim,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apabila</w:t>
      </w:r>
      <w:proofErr w:type="spellEnd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pihak</w:t>
      </w:r>
      <w:proofErr w:type="spellEnd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 xml:space="preserve"> yang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mengajukan</w:t>
      </w:r>
      <w:proofErr w:type="spellEnd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permintaan</w:t>
      </w:r>
      <w:proofErr w:type="spellEnd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tersebut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dalam</w:t>
      </w:r>
      <w:proofErr w:type="spellEnd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hal</w:t>
      </w:r>
      <w:proofErr w:type="spellEnd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19043C">
        <w:rPr>
          <w:rFonts w:ascii="Arial" w:hAnsi="Arial" w:cs="Arial"/>
          <w:b/>
          <w:bCs/>
          <w:i/>
          <w:iCs/>
          <w:sz w:val="24"/>
          <w:szCs w:val="24"/>
        </w:rPr>
        <w:t>ini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Tergugat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dapat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membuktikan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bahwa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ketidakseimbangan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yang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luar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biasa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yang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dialami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oleh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Tergugat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tersebut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adalah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dilatarbelakangi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oleh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beberapa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hal</w:t>
      </w:r>
      <w:proofErr w:type="spellEnd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421CC3">
        <w:rPr>
          <w:rFonts w:ascii="Arial" w:hAnsi="Arial" w:cs="Arial"/>
          <w:b/>
          <w:bCs/>
          <w:i/>
          <w:iCs/>
          <w:sz w:val="24"/>
          <w:szCs w:val="24"/>
        </w:rPr>
        <w:t>yaitu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kondisi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terdesak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sehingga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Tergugat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harus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berhutang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ceroboh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dalam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mengambil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keputusan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, dan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kurang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pengalaman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dalam</w:t>
      </w:r>
      <w:proofErr w:type="spellEnd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 xml:space="preserve"> utang-</w:t>
      </w:r>
      <w:proofErr w:type="spellStart"/>
      <w:r w:rsidR="00BF16A5" w:rsidRPr="00421CC3">
        <w:rPr>
          <w:rFonts w:ascii="Arial" w:hAnsi="Arial" w:cs="Arial"/>
          <w:b/>
          <w:bCs/>
          <w:i/>
          <w:iCs/>
          <w:sz w:val="24"/>
          <w:szCs w:val="24"/>
        </w:rPr>
        <w:t>piutang</w:t>
      </w:r>
      <w:proofErr w:type="spellEnd"/>
      <w:r w:rsidR="00BF16A5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Namun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berdasarkan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pemeriksaan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bukti-bukti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di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persidangan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, hakim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tidak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melihat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adanya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kondisi-kondisi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sebagaimana</w:t>
      </w:r>
      <w:proofErr w:type="spellEnd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 xml:space="preserve"> di </w:t>
      </w:r>
      <w:proofErr w:type="spellStart"/>
      <w:r w:rsidR="00BF16A5" w:rsidRPr="002C5B93">
        <w:rPr>
          <w:rFonts w:ascii="Arial" w:hAnsi="Arial" w:cs="Arial"/>
          <w:b/>
          <w:bCs/>
          <w:i/>
          <w:iCs/>
          <w:sz w:val="24"/>
          <w:szCs w:val="24"/>
        </w:rPr>
        <w:t>atas</w:t>
      </w:r>
      <w:proofErr w:type="spellEnd"/>
      <w:r w:rsidR="00BF16A5">
        <w:rPr>
          <w:rFonts w:ascii="Arial" w:hAnsi="Arial" w:cs="Arial"/>
          <w:i/>
          <w:iCs/>
          <w:sz w:val="24"/>
          <w:szCs w:val="24"/>
        </w:rPr>
        <w:t>.</w:t>
      </w:r>
      <w:r w:rsidR="00F42079">
        <w:rPr>
          <w:rFonts w:ascii="Arial" w:hAnsi="Arial" w:cs="Arial"/>
          <w:i/>
          <w:iCs/>
          <w:sz w:val="24"/>
          <w:szCs w:val="24"/>
        </w:rPr>
        <w:t>”</w:t>
      </w:r>
    </w:p>
    <w:p w14:paraId="5E64497D" w14:textId="77777777" w:rsidR="002C5B93" w:rsidRDefault="002C5B93" w:rsidP="00CC721C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C4BE0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6C4BE0">
        <w:rPr>
          <w:rFonts w:ascii="Arial" w:hAnsi="Arial" w:cs="Arial"/>
          <w:sz w:val="24"/>
          <w:szCs w:val="24"/>
        </w:rPr>
        <w:t>intinya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hakim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menentukan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beban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pembuktian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6C4BE0">
        <w:rPr>
          <w:rFonts w:ascii="Arial" w:hAnsi="Arial" w:cs="Arial"/>
          <w:sz w:val="24"/>
          <w:szCs w:val="24"/>
        </w:rPr>
        <w:t>Tergugat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C4BE0">
        <w:rPr>
          <w:rFonts w:ascii="Arial" w:hAnsi="Arial" w:cs="Arial"/>
          <w:sz w:val="24"/>
          <w:szCs w:val="24"/>
        </w:rPr>
        <w:t>debitur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6C4BE0">
        <w:rPr>
          <w:rFonts w:ascii="Arial" w:hAnsi="Arial" w:cs="Arial"/>
          <w:sz w:val="24"/>
          <w:szCs w:val="24"/>
        </w:rPr>
        <w:t>sehubungan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dengan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permintaannya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untuk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membatalkan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perjanjian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atau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mendapatkan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perlunakan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prestasinya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4BE0">
        <w:rPr>
          <w:rFonts w:ascii="Arial" w:hAnsi="Arial" w:cs="Arial"/>
          <w:sz w:val="24"/>
          <w:szCs w:val="24"/>
        </w:rPr>
        <w:t>maka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ia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harus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membuktikan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bahwa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ketidakseimbangan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C4BE0">
        <w:rPr>
          <w:rFonts w:ascii="Arial" w:hAnsi="Arial" w:cs="Arial"/>
          <w:sz w:val="24"/>
          <w:szCs w:val="24"/>
        </w:rPr>
        <w:t>luar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biasa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itu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disebabkan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6C4BE0">
        <w:rPr>
          <w:rFonts w:ascii="Arial" w:hAnsi="Arial" w:cs="Arial"/>
          <w:sz w:val="24"/>
          <w:szCs w:val="24"/>
        </w:rPr>
        <w:lastRenderedPageBreak/>
        <w:t>kelemahan-kelemahan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berupa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kondisi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4BE0">
        <w:rPr>
          <w:rFonts w:ascii="Arial" w:hAnsi="Arial" w:cs="Arial"/>
          <w:sz w:val="24"/>
          <w:szCs w:val="24"/>
        </w:rPr>
        <w:t>ceroboh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C4BE0">
        <w:rPr>
          <w:rFonts w:ascii="Arial" w:hAnsi="Arial" w:cs="Arial"/>
          <w:sz w:val="24"/>
          <w:szCs w:val="24"/>
        </w:rPr>
        <w:t>kurang</w:t>
      </w:r>
      <w:proofErr w:type="spellEnd"/>
      <w:r w:rsidR="006C4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BE0">
        <w:rPr>
          <w:rFonts w:ascii="Arial" w:hAnsi="Arial" w:cs="Arial"/>
          <w:sz w:val="24"/>
          <w:szCs w:val="24"/>
        </w:rPr>
        <w:t>pengalaman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. Beban </w:t>
      </w:r>
      <w:proofErr w:type="spellStart"/>
      <w:r w:rsidR="00D114FD">
        <w:rPr>
          <w:rFonts w:ascii="Arial" w:hAnsi="Arial" w:cs="Arial"/>
          <w:sz w:val="24"/>
          <w:szCs w:val="24"/>
        </w:rPr>
        <w:t>pembuktian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sz w:val="24"/>
          <w:szCs w:val="24"/>
        </w:rPr>
        <w:t>demikian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sz w:val="24"/>
          <w:szCs w:val="24"/>
        </w:rPr>
        <w:t>sebenarnya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sz w:val="24"/>
          <w:szCs w:val="24"/>
        </w:rPr>
        <w:t>merupakan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sz w:val="24"/>
          <w:szCs w:val="24"/>
        </w:rPr>
        <w:t>beban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sz w:val="24"/>
          <w:szCs w:val="24"/>
        </w:rPr>
        <w:t>pembuktian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sz w:val="24"/>
          <w:szCs w:val="24"/>
        </w:rPr>
        <w:t>menurut</w:t>
      </w:r>
      <w:proofErr w:type="spellEnd"/>
      <w:r w:rsidR="00D114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14FD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="00D114FD">
        <w:rPr>
          <w:rFonts w:ascii="Arial" w:hAnsi="Arial" w:cs="Arial"/>
          <w:i/>
          <w:iCs/>
          <w:sz w:val="24"/>
          <w:szCs w:val="24"/>
        </w:rPr>
        <w:t xml:space="preserve"> 1916</w:t>
      </w:r>
      <w:r w:rsidR="00D114F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A7223C">
        <w:rPr>
          <w:rFonts w:ascii="Arial" w:hAnsi="Arial" w:cs="Arial"/>
          <w:sz w:val="24"/>
          <w:szCs w:val="24"/>
        </w:rPr>
        <w:t>justru</w:t>
      </w:r>
      <w:proofErr w:type="spellEnd"/>
      <w:r w:rsidR="00A722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23C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A7223C"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 w:rsidR="00A7223C">
        <w:rPr>
          <w:rFonts w:ascii="Arial" w:hAnsi="Arial" w:cs="Arial"/>
          <w:sz w:val="24"/>
          <w:szCs w:val="24"/>
        </w:rPr>
        <w:t>telah</w:t>
      </w:r>
      <w:proofErr w:type="spellEnd"/>
      <w:r w:rsidR="00A722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23C">
        <w:rPr>
          <w:rFonts w:ascii="Arial" w:hAnsi="Arial" w:cs="Arial"/>
          <w:sz w:val="24"/>
          <w:szCs w:val="24"/>
        </w:rPr>
        <w:t>merubah</w:t>
      </w:r>
      <w:proofErr w:type="spellEnd"/>
      <w:r w:rsidR="00A722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23C">
        <w:rPr>
          <w:rFonts w:ascii="Arial" w:hAnsi="Arial" w:cs="Arial"/>
          <w:sz w:val="24"/>
          <w:szCs w:val="24"/>
        </w:rPr>
        <w:t>ketentuan</w:t>
      </w:r>
      <w:proofErr w:type="spellEnd"/>
      <w:r w:rsidR="00A722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23C">
        <w:rPr>
          <w:rFonts w:ascii="Arial" w:hAnsi="Arial" w:cs="Arial"/>
          <w:sz w:val="24"/>
          <w:szCs w:val="24"/>
        </w:rPr>
        <w:t>tersebut</w:t>
      </w:r>
      <w:proofErr w:type="spellEnd"/>
      <w:r w:rsidR="00A7223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7223C">
        <w:rPr>
          <w:rFonts w:ascii="Arial" w:hAnsi="Arial" w:cs="Arial"/>
          <w:sz w:val="24"/>
          <w:szCs w:val="24"/>
        </w:rPr>
        <w:t>merugikan</w:t>
      </w:r>
      <w:proofErr w:type="spellEnd"/>
      <w:r w:rsidR="00A722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23C">
        <w:rPr>
          <w:rFonts w:ascii="Arial" w:hAnsi="Arial" w:cs="Arial"/>
          <w:sz w:val="24"/>
          <w:szCs w:val="24"/>
        </w:rPr>
        <w:t>debitur</w:t>
      </w:r>
      <w:proofErr w:type="spellEnd"/>
      <w:r w:rsidR="00584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4C7E">
        <w:rPr>
          <w:rFonts w:ascii="Arial" w:hAnsi="Arial" w:cs="Arial"/>
          <w:sz w:val="24"/>
          <w:szCs w:val="24"/>
        </w:rPr>
        <w:t>tersebut</w:t>
      </w:r>
      <w:proofErr w:type="spellEnd"/>
      <w:r w:rsidR="00584C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4C7E">
        <w:rPr>
          <w:rFonts w:ascii="Arial" w:hAnsi="Arial" w:cs="Arial"/>
          <w:sz w:val="24"/>
          <w:szCs w:val="24"/>
        </w:rPr>
        <w:t>dengan</w:t>
      </w:r>
      <w:proofErr w:type="spellEnd"/>
      <w:r w:rsidR="00584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hanya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membebankan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debitur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untuk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membuktikan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adanya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ketidakseimbangan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C721C">
        <w:rPr>
          <w:rFonts w:ascii="Arial" w:hAnsi="Arial" w:cs="Arial"/>
          <w:sz w:val="24"/>
          <w:szCs w:val="24"/>
        </w:rPr>
        <w:t>luar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biasa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C721C">
        <w:rPr>
          <w:rFonts w:ascii="Arial" w:hAnsi="Arial" w:cs="Arial"/>
          <w:sz w:val="24"/>
          <w:szCs w:val="24"/>
        </w:rPr>
        <w:t>tidak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21C">
        <w:rPr>
          <w:rFonts w:ascii="Arial" w:hAnsi="Arial" w:cs="Arial"/>
          <w:sz w:val="24"/>
          <w:szCs w:val="24"/>
        </w:rPr>
        <w:t>lumrah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C721C">
        <w:rPr>
          <w:rFonts w:ascii="Arial" w:hAnsi="Arial" w:cs="Arial"/>
          <w:sz w:val="24"/>
          <w:szCs w:val="24"/>
        </w:rPr>
        <w:t>saja</w:t>
      </w:r>
      <w:proofErr w:type="spellEnd"/>
      <w:r w:rsidR="00CC72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54882">
        <w:rPr>
          <w:rFonts w:ascii="Arial" w:hAnsi="Arial" w:cs="Arial"/>
          <w:sz w:val="24"/>
          <w:szCs w:val="24"/>
        </w:rPr>
        <w:t>tetapi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tidak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perlu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membuktikan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adanya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kelemahan-kelemahan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tersebut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54882">
        <w:rPr>
          <w:rFonts w:ascii="Arial" w:hAnsi="Arial" w:cs="Arial"/>
          <w:sz w:val="24"/>
          <w:szCs w:val="24"/>
        </w:rPr>
        <w:t>karena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hal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itu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54882">
        <w:rPr>
          <w:rFonts w:ascii="Arial" w:hAnsi="Arial" w:cs="Arial"/>
          <w:sz w:val="24"/>
          <w:szCs w:val="24"/>
        </w:rPr>
        <w:t>persangkakan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654882">
        <w:rPr>
          <w:rFonts w:ascii="Arial" w:hAnsi="Arial" w:cs="Arial"/>
          <w:sz w:val="24"/>
          <w:szCs w:val="24"/>
        </w:rPr>
        <w:t>undang-undang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dengan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terbuktinya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ketidak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seimbangan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54882">
        <w:rPr>
          <w:rFonts w:ascii="Arial" w:hAnsi="Arial" w:cs="Arial"/>
          <w:sz w:val="24"/>
          <w:szCs w:val="24"/>
        </w:rPr>
        <w:t>luar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biasa</w:t>
      </w:r>
      <w:proofErr w:type="spellEnd"/>
      <w:r w:rsidR="006548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4882">
        <w:rPr>
          <w:rFonts w:ascii="Arial" w:hAnsi="Arial" w:cs="Arial"/>
          <w:sz w:val="24"/>
          <w:szCs w:val="24"/>
        </w:rPr>
        <w:t>tersebut</w:t>
      </w:r>
      <w:proofErr w:type="spellEnd"/>
      <w:r w:rsidR="00654882">
        <w:rPr>
          <w:rFonts w:ascii="Arial" w:hAnsi="Arial" w:cs="Arial"/>
          <w:sz w:val="24"/>
          <w:szCs w:val="24"/>
        </w:rPr>
        <w:t>.</w:t>
      </w:r>
    </w:p>
    <w:p w14:paraId="48642C02" w14:textId="77777777" w:rsidR="00952687" w:rsidRDefault="0019071D" w:rsidP="00520368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dilihat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berbagai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aspek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53F7">
        <w:rPr>
          <w:rFonts w:ascii="Arial" w:hAnsi="Arial" w:cs="Arial"/>
          <w:sz w:val="24"/>
          <w:szCs w:val="24"/>
        </w:rPr>
        <w:t>pertama-tama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harus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ditetapkan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secara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objektif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nilai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prestasi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kedua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belah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pihak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2CBF">
        <w:rPr>
          <w:rFonts w:ascii="Arial" w:hAnsi="Arial" w:cs="Arial"/>
          <w:sz w:val="24"/>
          <w:szCs w:val="24"/>
        </w:rPr>
        <w:t>dalam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BF">
        <w:rPr>
          <w:rFonts w:ascii="Arial" w:hAnsi="Arial" w:cs="Arial"/>
          <w:sz w:val="24"/>
          <w:szCs w:val="24"/>
        </w:rPr>
        <w:t>hal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BF">
        <w:rPr>
          <w:rFonts w:ascii="Arial" w:hAnsi="Arial" w:cs="Arial"/>
          <w:sz w:val="24"/>
          <w:szCs w:val="24"/>
        </w:rPr>
        <w:t>ini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</w:t>
      </w:r>
      <w:r w:rsidR="00E653F7">
        <w:rPr>
          <w:rFonts w:ascii="Arial" w:hAnsi="Arial" w:cs="Arial"/>
          <w:sz w:val="24"/>
          <w:szCs w:val="24"/>
        </w:rPr>
        <w:t xml:space="preserve">hakim </w:t>
      </w:r>
      <w:proofErr w:type="spellStart"/>
      <w:r w:rsidR="00E653F7">
        <w:rPr>
          <w:rFonts w:ascii="Arial" w:hAnsi="Arial" w:cs="Arial"/>
          <w:sz w:val="24"/>
          <w:szCs w:val="24"/>
        </w:rPr>
        <w:t>dapat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meminta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bantuan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ahli-ahli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53F7">
        <w:rPr>
          <w:rFonts w:ascii="Arial" w:hAnsi="Arial" w:cs="Arial"/>
          <w:sz w:val="24"/>
          <w:szCs w:val="24"/>
        </w:rPr>
        <w:t>tetapi</w:t>
      </w:r>
      <w:proofErr w:type="spellEnd"/>
      <w:r w:rsidR="00E65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3F7">
        <w:rPr>
          <w:rFonts w:ascii="Arial" w:hAnsi="Arial" w:cs="Arial"/>
          <w:sz w:val="24"/>
          <w:szCs w:val="24"/>
        </w:rPr>
        <w:t>wala</w:t>
      </w:r>
      <w:r w:rsidR="003D2CBF">
        <w:rPr>
          <w:rFonts w:ascii="Arial" w:hAnsi="Arial" w:cs="Arial"/>
          <w:sz w:val="24"/>
          <w:szCs w:val="24"/>
        </w:rPr>
        <w:t>upun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BF">
        <w:rPr>
          <w:rFonts w:ascii="Arial" w:hAnsi="Arial" w:cs="Arial"/>
          <w:sz w:val="24"/>
          <w:szCs w:val="24"/>
        </w:rPr>
        <w:t>demikian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BF">
        <w:rPr>
          <w:rFonts w:ascii="Arial" w:hAnsi="Arial" w:cs="Arial"/>
          <w:sz w:val="24"/>
          <w:szCs w:val="24"/>
        </w:rPr>
        <w:t>dikembalikan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3D2CBF">
        <w:rPr>
          <w:rFonts w:ascii="Arial" w:hAnsi="Arial" w:cs="Arial"/>
          <w:sz w:val="24"/>
          <w:szCs w:val="24"/>
        </w:rPr>
        <w:t>pendapat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3D2CBF">
        <w:rPr>
          <w:rFonts w:ascii="Arial" w:hAnsi="Arial" w:cs="Arial"/>
          <w:sz w:val="24"/>
          <w:szCs w:val="24"/>
        </w:rPr>
        <w:t>itu</w:t>
      </w:r>
      <w:proofErr w:type="spellEnd"/>
      <w:r w:rsidR="003D2C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CBF">
        <w:rPr>
          <w:rFonts w:ascii="Arial" w:hAnsi="Arial" w:cs="Arial"/>
          <w:sz w:val="24"/>
          <w:szCs w:val="24"/>
        </w:rPr>
        <w:t>sendiri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79F5">
        <w:rPr>
          <w:rFonts w:ascii="Arial" w:hAnsi="Arial" w:cs="Arial"/>
          <w:sz w:val="24"/>
          <w:szCs w:val="24"/>
        </w:rPr>
        <w:t>setelah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nilai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itu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ditentukan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, hakim </w:t>
      </w:r>
      <w:proofErr w:type="spellStart"/>
      <w:r w:rsidR="004679F5">
        <w:rPr>
          <w:rFonts w:ascii="Arial" w:hAnsi="Arial" w:cs="Arial"/>
          <w:sz w:val="24"/>
          <w:szCs w:val="24"/>
        </w:rPr>
        <w:t>melaju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ke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penyelidikan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selanjutnya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yaitu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ke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persoalan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apakah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perbedaan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nilai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tidak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seimbang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4679F5">
        <w:rPr>
          <w:rFonts w:ascii="Arial" w:hAnsi="Arial" w:cs="Arial"/>
          <w:sz w:val="24"/>
          <w:szCs w:val="24"/>
        </w:rPr>
        <w:t>apakah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ketidakseimbangan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itu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sedemikian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luar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biasa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679F5">
        <w:rPr>
          <w:rFonts w:ascii="Arial" w:hAnsi="Arial" w:cs="Arial"/>
          <w:sz w:val="24"/>
          <w:szCs w:val="24"/>
        </w:rPr>
        <w:t>Berdasarkan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hal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9F5">
        <w:rPr>
          <w:rFonts w:ascii="Arial" w:hAnsi="Arial" w:cs="Arial"/>
          <w:sz w:val="24"/>
          <w:szCs w:val="24"/>
        </w:rPr>
        <w:t>tersebut</w:t>
      </w:r>
      <w:proofErr w:type="spellEnd"/>
      <w:r w:rsidR="004679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maka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40D4E">
        <w:rPr>
          <w:rFonts w:ascii="Arial" w:hAnsi="Arial" w:cs="Arial"/>
          <w:sz w:val="24"/>
          <w:szCs w:val="24"/>
        </w:rPr>
        <w:t>perlu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dibuktikan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E40D4E">
        <w:rPr>
          <w:rFonts w:ascii="Arial" w:hAnsi="Arial" w:cs="Arial"/>
          <w:sz w:val="24"/>
          <w:szCs w:val="24"/>
        </w:rPr>
        <w:t>debitur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mengenai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adanya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ketidakseimbangan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40D4E">
        <w:rPr>
          <w:rFonts w:ascii="Arial" w:hAnsi="Arial" w:cs="Arial"/>
          <w:sz w:val="24"/>
          <w:szCs w:val="24"/>
        </w:rPr>
        <w:t>luar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biasa</w:t>
      </w:r>
      <w:proofErr w:type="spellEnd"/>
      <w:r w:rsidR="00E40D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4E">
        <w:rPr>
          <w:rFonts w:ascii="Arial" w:hAnsi="Arial" w:cs="Arial"/>
          <w:sz w:val="24"/>
          <w:szCs w:val="24"/>
        </w:rPr>
        <w:t>itu</w:t>
      </w:r>
      <w:proofErr w:type="spellEnd"/>
      <w:r w:rsidR="00BD54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4D8">
        <w:rPr>
          <w:rFonts w:ascii="Arial" w:hAnsi="Arial" w:cs="Arial"/>
          <w:sz w:val="24"/>
          <w:szCs w:val="24"/>
        </w:rPr>
        <w:t>adalah</w:t>
      </w:r>
      <w:proofErr w:type="spellEnd"/>
      <w:r w:rsidR="00BD54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4D8">
        <w:rPr>
          <w:rFonts w:ascii="Arial" w:hAnsi="Arial" w:cs="Arial"/>
          <w:sz w:val="24"/>
          <w:szCs w:val="24"/>
        </w:rPr>
        <w:t>dengan</w:t>
      </w:r>
      <w:proofErr w:type="spellEnd"/>
      <w:r w:rsidR="00BD54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4D8">
        <w:rPr>
          <w:rFonts w:ascii="Arial" w:hAnsi="Arial" w:cs="Arial"/>
          <w:sz w:val="24"/>
          <w:szCs w:val="24"/>
        </w:rPr>
        <w:t>membuktikan</w:t>
      </w:r>
      <w:proofErr w:type="spellEnd"/>
      <w:r w:rsidR="00BD54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4D8">
        <w:rPr>
          <w:rFonts w:ascii="Arial" w:hAnsi="Arial" w:cs="Arial"/>
          <w:sz w:val="24"/>
          <w:szCs w:val="24"/>
        </w:rPr>
        <w:t>keadaan-keadaan</w:t>
      </w:r>
      <w:proofErr w:type="spellEnd"/>
      <w:r w:rsidR="00EE5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4D2">
        <w:rPr>
          <w:rFonts w:ascii="Arial" w:hAnsi="Arial" w:cs="Arial"/>
          <w:sz w:val="24"/>
          <w:szCs w:val="24"/>
        </w:rPr>
        <w:t>dari</w:t>
      </w:r>
      <w:proofErr w:type="spellEnd"/>
      <w:r w:rsidR="00EE5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4D2">
        <w:rPr>
          <w:rFonts w:ascii="Arial" w:hAnsi="Arial" w:cs="Arial"/>
          <w:sz w:val="24"/>
          <w:szCs w:val="24"/>
        </w:rPr>
        <w:t>debitur</w:t>
      </w:r>
      <w:proofErr w:type="spellEnd"/>
      <w:r w:rsidR="00EE54D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EE54D2">
        <w:rPr>
          <w:rFonts w:ascii="Arial" w:hAnsi="Arial" w:cs="Arial"/>
          <w:sz w:val="24"/>
          <w:szCs w:val="24"/>
        </w:rPr>
        <w:t>kreditur</w:t>
      </w:r>
      <w:proofErr w:type="spellEnd"/>
      <w:r w:rsidR="00EE5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4D2">
        <w:rPr>
          <w:rFonts w:ascii="Arial" w:hAnsi="Arial" w:cs="Arial"/>
          <w:sz w:val="24"/>
          <w:szCs w:val="24"/>
        </w:rPr>
        <w:t>dalam</w:t>
      </w:r>
      <w:proofErr w:type="spellEnd"/>
      <w:r w:rsidR="00EE5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4D2">
        <w:rPr>
          <w:rFonts w:ascii="Arial" w:hAnsi="Arial" w:cs="Arial"/>
          <w:sz w:val="24"/>
          <w:szCs w:val="24"/>
        </w:rPr>
        <w:t>perjanjian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62F7">
        <w:rPr>
          <w:rFonts w:ascii="Arial" w:hAnsi="Arial" w:cs="Arial"/>
          <w:sz w:val="24"/>
          <w:szCs w:val="24"/>
        </w:rPr>
        <w:t>sebagai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2F7">
        <w:rPr>
          <w:rFonts w:ascii="Arial" w:hAnsi="Arial" w:cs="Arial"/>
          <w:sz w:val="24"/>
          <w:szCs w:val="24"/>
        </w:rPr>
        <w:t>gambaran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2F7">
        <w:rPr>
          <w:rFonts w:ascii="Arial" w:hAnsi="Arial" w:cs="Arial"/>
          <w:sz w:val="24"/>
          <w:szCs w:val="24"/>
        </w:rPr>
        <w:t>suatu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2F7">
        <w:rPr>
          <w:rFonts w:ascii="Arial" w:hAnsi="Arial" w:cs="Arial"/>
          <w:sz w:val="24"/>
          <w:szCs w:val="24"/>
        </w:rPr>
        <w:t>kredit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pasar yang </w:t>
      </w:r>
      <w:proofErr w:type="spellStart"/>
      <w:r w:rsidR="006C62F7">
        <w:rPr>
          <w:rFonts w:ascii="Arial" w:hAnsi="Arial" w:cs="Arial"/>
          <w:sz w:val="24"/>
          <w:szCs w:val="24"/>
        </w:rPr>
        <w:t>biasa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2F7">
        <w:rPr>
          <w:rFonts w:ascii="Arial" w:hAnsi="Arial" w:cs="Arial"/>
          <w:sz w:val="24"/>
          <w:szCs w:val="24"/>
        </w:rPr>
        <w:t>dipinjamkan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2F7">
        <w:rPr>
          <w:rFonts w:ascii="Arial" w:hAnsi="Arial" w:cs="Arial"/>
          <w:sz w:val="24"/>
          <w:szCs w:val="24"/>
        </w:rPr>
        <w:t>kepada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2F7">
        <w:rPr>
          <w:rFonts w:ascii="Arial" w:hAnsi="Arial" w:cs="Arial"/>
          <w:sz w:val="24"/>
          <w:szCs w:val="24"/>
        </w:rPr>
        <w:t>pedagang</w:t>
      </w:r>
      <w:proofErr w:type="spellEnd"/>
      <w:r w:rsidR="006C62F7">
        <w:rPr>
          <w:rFonts w:ascii="Arial" w:hAnsi="Arial" w:cs="Arial"/>
          <w:sz w:val="24"/>
          <w:szCs w:val="24"/>
        </w:rPr>
        <w:t xml:space="preserve"> di pasar</w:t>
      </w:r>
      <w:r w:rsidR="005F48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55">
        <w:rPr>
          <w:rFonts w:ascii="Arial" w:hAnsi="Arial" w:cs="Arial"/>
          <w:sz w:val="24"/>
          <w:szCs w:val="24"/>
        </w:rPr>
        <w:t>dengan</w:t>
      </w:r>
      <w:proofErr w:type="spellEnd"/>
      <w:r w:rsidR="005F48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55">
        <w:rPr>
          <w:rFonts w:ascii="Arial" w:hAnsi="Arial" w:cs="Arial"/>
          <w:sz w:val="24"/>
          <w:szCs w:val="24"/>
        </w:rPr>
        <w:t>pembayaran</w:t>
      </w:r>
      <w:proofErr w:type="spellEnd"/>
      <w:r w:rsidR="005F48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855">
        <w:rPr>
          <w:rFonts w:ascii="Arial" w:hAnsi="Arial" w:cs="Arial"/>
          <w:sz w:val="24"/>
          <w:szCs w:val="24"/>
        </w:rPr>
        <w:t>harian</w:t>
      </w:r>
      <w:proofErr w:type="spellEnd"/>
      <w:r w:rsidR="005F48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54EA">
        <w:rPr>
          <w:rFonts w:ascii="Arial" w:hAnsi="Arial" w:cs="Arial"/>
          <w:sz w:val="24"/>
          <w:szCs w:val="24"/>
        </w:rPr>
        <w:t>dimana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walaupun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bunganya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="00FC54EA">
        <w:rPr>
          <w:rFonts w:ascii="Arial" w:hAnsi="Arial" w:cs="Arial"/>
          <w:sz w:val="24"/>
          <w:szCs w:val="24"/>
        </w:rPr>
        <w:t>tinggi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54EA">
        <w:rPr>
          <w:rFonts w:ascii="Arial" w:hAnsi="Arial" w:cs="Arial"/>
          <w:sz w:val="24"/>
          <w:szCs w:val="24"/>
        </w:rPr>
        <w:t>namun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jika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dilihat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dari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segi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kreiturnya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C54EA">
        <w:rPr>
          <w:rFonts w:ascii="Arial" w:hAnsi="Arial" w:cs="Arial"/>
          <w:sz w:val="24"/>
          <w:szCs w:val="24"/>
        </w:rPr>
        <w:t>harus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mengeluarkan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tenaga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C54EA">
        <w:rPr>
          <w:rFonts w:ascii="Arial" w:hAnsi="Arial" w:cs="Arial"/>
          <w:sz w:val="24"/>
          <w:szCs w:val="24"/>
        </w:rPr>
        <w:t>besar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setiap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harinya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untuk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menagih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, dan juga </w:t>
      </w:r>
      <w:proofErr w:type="spellStart"/>
      <w:r w:rsidR="00FC54EA">
        <w:rPr>
          <w:rFonts w:ascii="Arial" w:hAnsi="Arial" w:cs="Arial"/>
          <w:sz w:val="24"/>
          <w:szCs w:val="24"/>
        </w:rPr>
        <w:t>besarnya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resiko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C54EA">
        <w:rPr>
          <w:rFonts w:ascii="Arial" w:hAnsi="Arial" w:cs="Arial"/>
          <w:sz w:val="24"/>
          <w:szCs w:val="24"/>
        </w:rPr>
        <w:t>dipikulnya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karena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kredit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tersebut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tidak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memiliki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jaminan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54EA">
        <w:rPr>
          <w:rFonts w:ascii="Arial" w:hAnsi="Arial" w:cs="Arial"/>
          <w:sz w:val="24"/>
          <w:szCs w:val="24"/>
        </w:rPr>
        <w:t>disatu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sisi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debitur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FC54EA">
        <w:rPr>
          <w:rFonts w:ascii="Arial" w:hAnsi="Arial" w:cs="Arial"/>
          <w:sz w:val="24"/>
          <w:szCs w:val="24"/>
        </w:rPr>
        <w:t>mendapatkan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untung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C54EA">
        <w:rPr>
          <w:rFonts w:ascii="Arial" w:hAnsi="Arial" w:cs="Arial"/>
          <w:sz w:val="24"/>
          <w:szCs w:val="24"/>
        </w:rPr>
        <w:t>besar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dengan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pinjaman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20368">
        <w:rPr>
          <w:rFonts w:ascii="Arial" w:hAnsi="Arial" w:cs="Arial"/>
          <w:sz w:val="24"/>
          <w:szCs w:val="24"/>
        </w:rPr>
        <w:t>relatif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kecil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54EA">
        <w:rPr>
          <w:rFonts w:ascii="Arial" w:hAnsi="Arial" w:cs="Arial"/>
          <w:sz w:val="24"/>
          <w:szCs w:val="24"/>
        </w:rPr>
        <w:t>sehingga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kre</w:t>
      </w:r>
      <w:r w:rsidR="00B95770">
        <w:rPr>
          <w:rFonts w:ascii="Arial" w:hAnsi="Arial" w:cs="Arial"/>
          <w:sz w:val="24"/>
          <w:szCs w:val="24"/>
        </w:rPr>
        <w:t>d</w:t>
      </w:r>
      <w:r w:rsidR="00FC54EA">
        <w:rPr>
          <w:rFonts w:ascii="Arial" w:hAnsi="Arial" w:cs="Arial"/>
          <w:sz w:val="24"/>
          <w:szCs w:val="24"/>
        </w:rPr>
        <w:t>it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seperti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ini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tidak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dapat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dianggap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4EA">
        <w:rPr>
          <w:rFonts w:ascii="Arial" w:hAnsi="Arial" w:cs="Arial"/>
          <w:sz w:val="24"/>
          <w:szCs w:val="24"/>
        </w:rPr>
        <w:t>riba</w:t>
      </w:r>
      <w:proofErr w:type="spellEnd"/>
      <w:r w:rsidR="00FC54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20368">
        <w:rPr>
          <w:rFonts w:ascii="Arial" w:hAnsi="Arial" w:cs="Arial"/>
          <w:sz w:val="24"/>
          <w:szCs w:val="24"/>
        </w:rPr>
        <w:t>namun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jika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si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debitur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dapat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membuktikan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bahwa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penghasilannya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setiap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hari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lebih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kecil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daripada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kewajiban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20368">
        <w:rPr>
          <w:rFonts w:ascii="Arial" w:hAnsi="Arial" w:cs="Arial"/>
          <w:sz w:val="24"/>
          <w:szCs w:val="24"/>
        </w:rPr>
        <w:t>harus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dibayarkannya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kepada</w:t>
      </w:r>
      <w:proofErr w:type="spellEnd"/>
      <w:r w:rsidR="00520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0368">
        <w:rPr>
          <w:rFonts w:ascii="Arial" w:hAnsi="Arial" w:cs="Arial"/>
          <w:sz w:val="24"/>
          <w:szCs w:val="24"/>
        </w:rPr>
        <w:t>kreditur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6B0D">
        <w:rPr>
          <w:rFonts w:ascii="Arial" w:hAnsi="Arial" w:cs="Arial"/>
          <w:sz w:val="24"/>
          <w:szCs w:val="24"/>
        </w:rPr>
        <w:t>maka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hal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ini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dapat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membuktikan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adanya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ketidakseimbangan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prestasi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C6B0D">
        <w:rPr>
          <w:rFonts w:ascii="Arial" w:hAnsi="Arial" w:cs="Arial"/>
          <w:sz w:val="24"/>
          <w:szCs w:val="24"/>
        </w:rPr>
        <w:t>luar</w:t>
      </w:r>
      <w:proofErr w:type="spellEnd"/>
      <w:r w:rsidR="00FC6B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B0D">
        <w:rPr>
          <w:rFonts w:ascii="Arial" w:hAnsi="Arial" w:cs="Arial"/>
          <w:sz w:val="24"/>
          <w:szCs w:val="24"/>
        </w:rPr>
        <w:t>biasa</w:t>
      </w:r>
      <w:proofErr w:type="spellEnd"/>
      <w:r w:rsidR="00952687">
        <w:rPr>
          <w:rFonts w:ascii="Arial" w:hAnsi="Arial" w:cs="Arial"/>
          <w:sz w:val="24"/>
          <w:szCs w:val="24"/>
        </w:rPr>
        <w:t>.</w:t>
      </w:r>
    </w:p>
    <w:p w14:paraId="45F91C46" w14:textId="77777777" w:rsidR="002A0202" w:rsidRDefault="004D469C" w:rsidP="00465BEB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kelemahan-kelemahan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penyalahgunaan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dipersangkakan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rechtsvermodens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4A14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141D">
        <w:rPr>
          <w:rFonts w:ascii="Arial" w:hAnsi="Arial" w:cs="Arial"/>
          <w:sz w:val="24"/>
          <w:szCs w:val="24"/>
        </w:rPr>
        <w:t>jadi</w:t>
      </w:r>
      <w:proofErr w:type="spellEnd"/>
      <w:r w:rsidR="004A1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41D">
        <w:rPr>
          <w:rFonts w:ascii="Arial" w:hAnsi="Arial" w:cs="Arial"/>
          <w:sz w:val="24"/>
          <w:szCs w:val="24"/>
        </w:rPr>
        <w:t>tidak</w:t>
      </w:r>
      <w:proofErr w:type="spellEnd"/>
      <w:r w:rsidR="004A1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41D">
        <w:rPr>
          <w:rFonts w:ascii="Arial" w:hAnsi="Arial" w:cs="Arial"/>
          <w:sz w:val="24"/>
          <w:szCs w:val="24"/>
        </w:rPr>
        <w:t>perlu</w:t>
      </w:r>
      <w:proofErr w:type="spellEnd"/>
      <w:r w:rsidR="004A1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141D">
        <w:rPr>
          <w:rFonts w:ascii="Arial" w:hAnsi="Arial" w:cs="Arial"/>
          <w:sz w:val="24"/>
          <w:szCs w:val="24"/>
        </w:rPr>
        <w:lastRenderedPageBreak/>
        <w:t>dibuktikan</w:t>
      </w:r>
      <w:proofErr w:type="spellEnd"/>
      <w:r w:rsidR="004A141D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4A141D">
        <w:rPr>
          <w:rFonts w:ascii="Arial" w:hAnsi="Arial" w:cs="Arial"/>
          <w:sz w:val="24"/>
          <w:szCs w:val="24"/>
        </w:rPr>
        <w:t>debitur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65BEB">
        <w:rPr>
          <w:rFonts w:ascii="Arial" w:hAnsi="Arial" w:cs="Arial"/>
          <w:sz w:val="24"/>
          <w:szCs w:val="24"/>
        </w:rPr>
        <w:t>Sehingga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dalam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perkara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tersebut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465BEB">
        <w:rPr>
          <w:rFonts w:ascii="Arial" w:hAnsi="Arial" w:cs="Arial"/>
          <w:sz w:val="24"/>
          <w:szCs w:val="24"/>
        </w:rPr>
        <w:t>kurang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tepat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dalam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menerapkan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beban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pembuktian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kepada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BEB">
        <w:rPr>
          <w:rFonts w:ascii="Arial" w:hAnsi="Arial" w:cs="Arial"/>
          <w:sz w:val="24"/>
          <w:szCs w:val="24"/>
        </w:rPr>
        <w:t>debitur</w:t>
      </w:r>
      <w:proofErr w:type="spellEnd"/>
      <w:r w:rsidR="00465BEB">
        <w:rPr>
          <w:rFonts w:ascii="Arial" w:hAnsi="Arial" w:cs="Arial"/>
          <w:sz w:val="24"/>
          <w:szCs w:val="24"/>
        </w:rPr>
        <w:t>.</w:t>
      </w:r>
    </w:p>
    <w:p w14:paraId="00BE7137" w14:textId="77777777" w:rsidR="007E462C" w:rsidRDefault="002A0202" w:rsidP="002A0202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persangkaan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menyalahgunakan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mempertimbangkan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akibat-akibat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perjanjiannya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Namun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dalam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perkara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ini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si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tergugat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tidak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nampak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membuktikan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keadaan-keadaan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6AD3">
        <w:rPr>
          <w:rFonts w:ascii="Arial" w:hAnsi="Arial" w:cs="Arial"/>
          <w:sz w:val="24"/>
          <w:szCs w:val="24"/>
        </w:rPr>
        <w:t>membuktikan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adanya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ketidakseimbangan</w:t>
      </w:r>
      <w:proofErr w:type="spellEnd"/>
      <w:r w:rsidR="00465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prestasi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6AD3">
        <w:rPr>
          <w:rFonts w:ascii="Arial" w:hAnsi="Arial" w:cs="Arial"/>
          <w:sz w:val="24"/>
          <w:szCs w:val="24"/>
        </w:rPr>
        <w:t>luar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biasa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tersebut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6AD3">
        <w:rPr>
          <w:rFonts w:ascii="Arial" w:hAnsi="Arial" w:cs="Arial"/>
          <w:sz w:val="24"/>
          <w:szCs w:val="24"/>
        </w:rPr>
        <w:t>karena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hanya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bertumpu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4C6AD3">
        <w:rPr>
          <w:rFonts w:ascii="Arial" w:hAnsi="Arial" w:cs="Arial"/>
          <w:sz w:val="24"/>
          <w:szCs w:val="24"/>
        </w:rPr>
        <w:t>tingginya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suku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bunga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saja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6AD3">
        <w:rPr>
          <w:rFonts w:ascii="Arial" w:hAnsi="Arial" w:cs="Arial"/>
          <w:sz w:val="24"/>
          <w:szCs w:val="24"/>
        </w:rPr>
        <w:t>sehingga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persangkaan</w:t>
      </w:r>
      <w:proofErr w:type="spellEnd"/>
      <w:r w:rsidR="004C6A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AD3">
        <w:rPr>
          <w:rFonts w:ascii="Arial" w:hAnsi="Arial" w:cs="Arial"/>
          <w:sz w:val="24"/>
          <w:szCs w:val="24"/>
        </w:rPr>
        <w:t>undang-undang</w:t>
      </w:r>
      <w:proofErr w:type="spellEnd"/>
      <w:r w:rsidR="00300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D85">
        <w:rPr>
          <w:rFonts w:ascii="Arial" w:hAnsi="Arial" w:cs="Arial"/>
          <w:sz w:val="24"/>
          <w:szCs w:val="24"/>
        </w:rPr>
        <w:t>belum</w:t>
      </w:r>
      <w:proofErr w:type="spellEnd"/>
      <w:r w:rsidR="00300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D85">
        <w:rPr>
          <w:rFonts w:ascii="Arial" w:hAnsi="Arial" w:cs="Arial"/>
          <w:sz w:val="24"/>
          <w:szCs w:val="24"/>
        </w:rPr>
        <w:t>dapat</w:t>
      </w:r>
      <w:proofErr w:type="spellEnd"/>
      <w:r w:rsidR="00300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D85">
        <w:rPr>
          <w:rFonts w:ascii="Arial" w:hAnsi="Arial" w:cs="Arial"/>
          <w:sz w:val="24"/>
          <w:szCs w:val="24"/>
        </w:rPr>
        <w:t>dikonstatir</w:t>
      </w:r>
      <w:proofErr w:type="spellEnd"/>
      <w:r w:rsidR="00300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D85">
        <w:rPr>
          <w:rFonts w:ascii="Arial" w:hAnsi="Arial" w:cs="Arial"/>
          <w:sz w:val="24"/>
          <w:szCs w:val="24"/>
        </w:rPr>
        <w:t>dengan</w:t>
      </w:r>
      <w:proofErr w:type="spellEnd"/>
      <w:r w:rsidR="00300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D85">
        <w:rPr>
          <w:rFonts w:ascii="Arial" w:hAnsi="Arial" w:cs="Arial"/>
          <w:sz w:val="24"/>
          <w:szCs w:val="24"/>
        </w:rPr>
        <w:t>bukti</w:t>
      </w:r>
      <w:proofErr w:type="spellEnd"/>
      <w:r w:rsidR="00300D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D85">
        <w:rPr>
          <w:rFonts w:ascii="Arial" w:hAnsi="Arial" w:cs="Arial"/>
          <w:sz w:val="24"/>
          <w:szCs w:val="24"/>
        </w:rPr>
        <w:t>tersebut</w:t>
      </w:r>
      <w:proofErr w:type="spellEnd"/>
      <w:r w:rsidR="00300D85">
        <w:rPr>
          <w:rFonts w:ascii="Arial" w:hAnsi="Arial" w:cs="Arial"/>
          <w:sz w:val="24"/>
          <w:szCs w:val="24"/>
        </w:rPr>
        <w:t>.</w:t>
      </w:r>
    </w:p>
    <w:p w14:paraId="2509FEE8" w14:textId="77777777" w:rsidR="00C3107B" w:rsidRDefault="007E462C" w:rsidP="00A65BBB">
      <w:pPr>
        <w:pStyle w:val="ListParagraph"/>
        <w:spacing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oleh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bernama</w:t>
      </w:r>
      <w:proofErr w:type="spellEnd"/>
      <w:r>
        <w:rPr>
          <w:rFonts w:ascii="Arial" w:hAnsi="Arial" w:cs="Arial"/>
          <w:sz w:val="24"/>
          <w:szCs w:val="24"/>
        </w:rPr>
        <w:t xml:space="preserve"> Arifin </w:t>
      </w:r>
      <w:proofErr w:type="spellStart"/>
      <w:r>
        <w:rPr>
          <w:rFonts w:ascii="Arial" w:hAnsi="Arial" w:cs="Arial"/>
          <w:sz w:val="24"/>
          <w:szCs w:val="24"/>
        </w:rPr>
        <w:t>Andiwewang</w:t>
      </w:r>
      <w:proofErr w:type="spellEnd"/>
      <w:r>
        <w:rPr>
          <w:rFonts w:ascii="Arial" w:hAnsi="Arial" w:cs="Arial"/>
          <w:sz w:val="24"/>
          <w:szCs w:val="24"/>
        </w:rPr>
        <w:t>, SH</w:t>
      </w:r>
      <w:r>
        <w:rPr>
          <w:rStyle w:val="FootnoteReference"/>
          <w:rFonts w:ascii="Arial" w:hAnsi="Arial" w:cs="Arial"/>
          <w:sz w:val="24"/>
          <w:szCs w:val="24"/>
        </w:rPr>
        <w:footnoteReference w:id="33"/>
      </w:r>
      <w:r w:rsidR="002B0A6C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2B0A6C">
        <w:rPr>
          <w:rFonts w:ascii="Arial" w:hAnsi="Arial" w:cs="Arial"/>
          <w:sz w:val="24"/>
          <w:szCs w:val="24"/>
        </w:rPr>
        <w:t>menyatakan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bahwa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dalam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pembuktian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menganai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adanya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ketidakseimbangan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prestasi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B0A6C">
        <w:rPr>
          <w:rFonts w:ascii="Arial" w:hAnsi="Arial" w:cs="Arial"/>
          <w:sz w:val="24"/>
          <w:szCs w:val="24"/>
        </w:rPr>
        <w:t>luar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biasa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2B0A6C">
        <w:rPr>
          <w:rFonts w:ascii="Arial" w:hAnsi="Arial" w:cs="Arial"/>
          <w:sz w:val="24"/>
          <w:szCs w:val="24"/>
        </w:rPr>
        <w:t>perjanjian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A6C">
        <w:rPr>
          <w:rFonts w:ascii="Arial" w:hAnsi="Arial" w:cs="Arial"/>
          <w:sz w:val="24"/>
          <w:szCs w:val="24"/>
        </w:rPr>
        <w:t>tersebut</w:t>
      </w:r>
      <w:proofErr w:type="spellEnd"/>
      <w:r w:rsidR="002B0A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0A6C">
        <w:rPr>
          <w:rFonts w:ascii="Arial" w:hAnsi="Arial" w:cs="Arial"/>
          <w:sz w:val="24"/>
          <w:szCs w:val="24"/>
        </w:rPr>
        <w:t>memang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terlalu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bertumpu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0E3A5F">
        <w:rPr>
          <w:rFonts w:ascii="Arial" w:hAnsi="Arial" w:cs="Arial"/>
          <w:sz w:val="24"/>
          <w:szCs w:val="24"/>
        </w:rPr>
        <w:t>tingginya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suku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bunga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dalam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perjanjian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saja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3A5F">
        <w:rPr>
          <w:rFonts w:ascii="Arial" w:hAnsi="Arial" w:cs="Arial"/>
          <w:sz w:val="24"/>
          <w:szCs w:val="24"/>
        </w:rPr>
        <w:t>sedangkan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keadaan-keadaan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="000E3A5F">
        <w:rPr>
          <w:rFonts w:ascii="Arial" w:hAnsi="Arial" w:cs="Arial"/>
          <w:sz w:val="24"/>
          <w:szCs w:val="24"/>
        </w:rPr>
        <w:t>membuktikan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hal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tersebut</w:t>
      </w:r>
      <w:proofErr w:type="spellEnd"/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26E8">
        <w:rPr>
          <w:rFonts w:ascii="Arial" w:hAnsi="Arial" w:cs="Arial"/>
          <w:sz w:val="24"/>
          <w:szCs w:val="24"/>
        </w:rPr>
        <w:t>belum</w:t>
      </w:r>
      <w:proofErr w:type="spellEnd"/>
      <w:r w:rsidR="00C426E8">
        <w:rPr>
          <w:rFonts w:ascii="Arial" w:hAnsi="Arial" w:cs="Arial"/>
          <w:sz w:val="24"/>
          <w:szCs w:val="24"/>
        </w:rPr>
        <w:t xml:space="preserve"> </w:t>
      </w:r>
      <w:r w:rsidR="00A65BBB">
        <w:rPr>
          <w:rFonts w:ascii="Arial" w:hAnsi="Arial" w:cs="Arial"/>
          <w:sz w:val="24"/>
          <w:szCs w:val="24"/>
        </w:rPr>
        <w:t>optimal</w:t>
      </w:r>
      <w:r w:rsidR="000E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5F">
        <w:rPr>
          <w:rFonts w:ascii="Arial" w:hAnsi="Arial" w:cs="Arial"/>
          <w:sz w:val="24"/>
          <w:szCs w:val="24"/>
        </w:rPr>
        <w:t>dibuktikan</w:t>
      </w:r>
      <w:proofErr w:type="spellEnd"/>
      <w:r w:rsidR="00710E1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10E17">
        <w:rPr>
          <w:rFonts w:ascii="Arial" w:hAnsi="Arial" w:cs="Arial"/>
          <w:sz w:val="24"/>
          <w:szCs w:val="24"/>
        </w:rPr>
        <w:t>tergugat</w:t>
      </w:r>
      <w:proofErr w:type="spellEnd"/>
      <w:r w:rsidR="000740C7">
        <w:rPr>
          <w:rFonts w:ascii="Arial" w:hAnsi="Arial" w:cs="Arial"/>
          <w:sz w:val="24"/>
          <w:szCs w:val="24"/>
        </w:rPr>
        <w:t>.</w:t>
      </w:r>
    </w:p>
    <w:p w14:paraId="0B84DF68" w14:textId="77777777" w:rsidR="00CE00BF" w:rsidRDefault="00CE00BF" w:rsidP="001B7D69">
      <w:pPr>
        <w:pStyle w:val="ListParagraph"/>
        <w:spacing w:line="360" w:lineRule="auto"/>
        <w:ind w:left="426"/>
        <w:jc w:val="center"/>
        <w:rPr>
          <w:rFonts w:ascii="Arial" w:hAnsi="Arial" w:cs="Arial"/>
          <w:sz w:val="24"/>
          <w:szCs w:val="24"/>
        </w:rPr>
      </w:pPr>
    </w:p>
    <w:p w14:paraId="037B3E96" w14:textId="77777777" w:rsidR="00CE00BF" w:rsidRDefault="00CE00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1CB941" w14:textId="77777777" w:rsidR="00A83568" w:rsidRPr="00F454BE" w:rsidRDefault="001B7D69" w:rsidP="005D5905">
      <w:pPr>
        <w:pStyle w:val="Heading1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24" w:name="_Toc105656621"/>
      <w:r w:rsidRPr="00F454B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BAB V</w:t>
      </w:r>
      <w:bookmarkEnd w:id="24"/>
    </w:p>
    <w:p w14:paraId="2AFBA9A6" w14:textId="77777777" w:rsidR="001B7D69" w:rsidRPr="00F454BE" w:rsidRDefault="001B7D69" w:rsidP="005D5905">
      <w:pPr>
        <w:pStyle w:val="Heading2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25" w:name="_Toc105656622"/>
      <w:r w:rsidRPr="00F454BE">
        <w:rPr>
          <w:rFonts w:ascii="Arial" w:hAnsi="Arial" w:cs="Arial"/>
          <w:b/>
          <w:bCs/>
          <w:color w:val="auto"/>
          <w:sz w:val="24"/>
          <w:szCs w:val="24"/>
        </w:rPr>
        <w:t>PENUTUP</w:t>
      </w:r>
      <w:bookmarkEnd w:id="25"/>
    </w:p>
    <w:p w14:paraId="13A81BE3" w14:textId="77777777" w:rsidR="00A679AB" w:rsidRDefault="00A679AB" w:rsidP="005D5905">
      <w:pPr>
        <w:pStyle w:val="ListParagraph"/>
        <w:spacing w:after="24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4295BD" w14:textId="77777777" w:rsidR="00A679AB" w:rsidRPr="001D3C80" w:rsidRDefault="003A7484" w:rsidP="00C432BD">
      <w:pPr>
        <w:pStyle w:val="Heading3"/>
        <w:numPr>
          <w:ilvl w:val="0"/>
          <w:numId w:val="37"/>
        </w:numPr>
        <w:spacing w:after="240"/>
        <w:ind w:left="426"/>
        <w:rPr>
          <w:rFonts w:ascii="Arial" w:hAnsi="Arial" w:cs="Arial"/>
          <w:b/>
          <w:bCs/>
        </w:rPr>
      </w:pPr>
      <w:bookmarkStart w:id="26" w:name="_Toc105656623"/>
      <w:r w:rsidRPr="001D3C80">
        <w:rPr>
          <w:rFonts w:ascii="Arial" w:hAnsi="Arial" w:cs="Arial"/>
          <w:b/>
          <w:bCs/>
          <w:color w:val="auto"/>
        </w:rPr>
        <w:t>KESIMPULAN</w:t>
      </w:r>
      <w:bookmarkEnd w:id="26"/>
    </w:p>
    <w:p w14:paraId="1C7753AF" w14:textId="77777777" w:rsidR="003A7484" w:rsidRDefault="00991FBB" w:rsidP="00991FBB">
      <w:pPr>
        <w:pStyle w:val="ListParagraph"/>
        <w:spacing w:line="360" w:lineRule="auto"/>
        <w:ind w:left="426" w:firstLine="28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8D21E81" w14:textId="77777777" w:rsidR="007E405A" w:rsidRDefault="007E405A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tingginya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berarti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langsung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2BA">
        <w:rPr>
          <w:rFonts w:ascii="Arial" w:hAnsi="Arial" w:cs="Arial"/>
          <w:sz w:val="24"/>
          <w:szCs w:val="24"/>
        </w:rPr>
        <w:t>membuktikan</w:t>
      </w:r>
      <w:proofErr w:type="spellEnd"/>
      <w:r w:rsidR="00592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2BA">
        <w:rPr>
          <w:rFonts w:ascii="Arial" w:hAnsi="Arial" w:cs="Arial"/>
          <w:sz w:val="24"/>
          <w:szCs w:val="24"/>
        </w:rPr>
        <w:t>adanya</w:t>
      </w:r>
      <w:proofErr w:type="spellEnd"/>
      <w:r w:rsidR="00592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2BA">
        <w:rPr>
          <w:rFonts w:ascii="Arial" w:hAnsi="Arial" w:cs="Arial"/>
          <w:sz w:val="24"/>
          <w:szCs w:val="24"/>
        </w:rPr>
        <w:t>ketidakseimbangan</w:t>
      </w:r>
      <w:proofErr w:type="spellEnd"/>
      <w:r w:rsidR="00592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2BA">
        <w:rPr>
          <w:rFonts w:ascii="Arial" w:hAnsi="Arial" w:cs="Arial"/>
          <w:sz w:val="24"/>
          <w:szCs w:val="24"/>
        </w:rPr>
        <w:t>pres</w:t>
      </w:r>
      <w:r w:rsidR="00962FB0">
        <w:rPr>
          <w:rFonts w:ascii="Arial" w:hAnsi="Arial" w:cs="Arial"/>
          <w:sz w:val="24"/>
          <w:szCs w:val="24"/>
        </w:rPr>
        <w:t>tasi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62FB0">
        <w:rPr>
          <w:rFonts w:ascii="Arial" w:hAnsi="Arial" w:cs="Arial"/>
          <w:sz w:val="24"/>
          <w:szCs w:val="24"/>
        </w:rPr>
        <w:t>luar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FB0">
        <w:rPr>
          <w:rFonts w:ascii="Arial" w:hAnsi="Arial" w:cs="Arial"/>
          <w:sz w:val="24"/>
          <w:szCs w:val="24"/>
        </w:rPr>
        <w:t>biasa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62FB0">
        <w:rPr>
          <w:rFonts w:ascii="Arial" w:hAnsi="Arial" w:cs="Arial"/>
          <w:sz w:val="24"/>
          <w:szCs w:val="24"/>
        </w:rPr>
        <w:t>melainkan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FB0">
        <w:rPr>
          <w:rFonts w:ascii="Arial" w:hAnsi="Arial" w:cs="Arial"/>
          <w:sz w:val="24"/>
          <w:szCs w:val="24"/>
        </w:rPr>
        <w:t>harus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4EA9">
        <w:rPr>
          <w:rFonts w:ascii="Arial" w:hAnsi="Arial" w:cs="Arial"/>
          <w:sz w:val="24"/>
          <w:szCs w:val="24"/>
        </w:rPr>
        <w:t>ditentukan</w:t>
      </w:r>
      <w:proofErr w:type="spellEnd"/>
      <w:r w:rsidR="00844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FB0">
        <w:rPr>
          <w:rFonts w:ascii="Arial" w:hAnsi="Arial" w:cs="Arial"/>
          <w:sz w:val="24"/>
          <w:szCs w:val="24"/>
        </w:rPr>
        <w:t>dari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FB0">
        <w:rPr>
          <w:rFonts w:ascii="Arial" w:hAnsi="Arial" w:cs="Arial"/>
          <w:sz w:val="24"/>
          <w:szCs w:val="24"/>
        </w:rPr>
        <w:t>keadaan-keadaan</w:t>
      </w:r>
      <w:proofErr w:type="spellEnd"/>
      <w:r w:rsidR="00962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2FB0">
        <w:rPr>
          <w:rFonts w:ascii="Arial" w:hAnsi="Arial" w:cs="Arial"/>
          <w:sz w:val="24"/>
          <w:szCs w:val="24"/>
        </w:rPr>
        <w:t>lainnya</w:t>
      </w:r>
      <w:proofErr w:type="spellEnd"/>
      <w:r w:rsidR="005557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6D2">
        <w:rPr>
          <w:rFonts w:ascii="Arial" w:hAnsi="Arial" w:cs="Arial"/>
          <w:sz w:val="24"/>
          <w:szCs w:val="24"/>
        </w:rPr>
        <w:t>baik</w:t>
      </w:r>
      <w:proofErr w:type="spellEnd"/>
      <w:r w:rsidR="000C6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dari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sisi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debitur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91364">
        <w:rPr>
          <w:rFonts w:ascii="Arial" w:hAnsi="Arial" w:cs="Arial"/>
          <w:sz w:val="24"/>
          <w:szCs w:val="24"/>
        </w:rPr>
        <w:t>kreditur</w:t>
      </w:r>
      <w:proofErr w:type="spellEnd"/>
      <w:r w:rsidR="00791364">
        <w:rPr>
          <w:rFonts w:ascii="Arial" w:hAnsi="Arial" w:cs="Arial"/>
          <w:sz w:val="24"/>
          <w:szCs w:val="24"/>
        </w:rPr>
        <w:t>;</w:t>
      </w:r>
    </w:p>
    <w:p w14:paraId="1FE9065B" w14:textId="77777777" w:rsidR="00FC3A1B" w:rsidRDefault="00FC3A1B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43606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beban</w:t>
      </w:r>
      <w:r w:rsidR="00743606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606">
        <w:rPr>
          <w:rFonts w:ascii="Arial" w:hAnsi="Arial" w:cs="Arial"/>
          <w:sz w:val="24"/>
          <w:szCs w:val="24"/>
        </w:rPr>
        <w:t>tentang</w:t>
      </w:r>
      <w:proofErr w:type="spellEnd"/>
      <w:r w:rsidR="0074360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 w:rsidR="00743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606">
        <w:rPr>
          <w:rFonts w:ascii="Arial" w:hAnsi="Arial" w:cs="Arial"/>
          <w:sz w:val="24"/>
          <w:szCs w:val="24"/>
        </w:rPr>
        <w:t>dalam</w:t>
      </w:r>
      <w:proofErr w:type="spellEnd"/>
      <w:r w:rsidR="00743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suatu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perjanjian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1364">
        <w:rPr>
          <w:rFonts w:ascii="Arial" w:hAnsi="Arial" w:cs="Arial"/>
          <w:sz w:val="24"/>
          <w:szCs w:val="24"/>
        </w:rPr>
        <w:t>dibuatnya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364">
        <w:rPr>
          <w:rFonts w:ascii="Arial" w:hAnsi="Arial" w:cs="Arial"/>
          <w:sz w:val="24"/>
          <w:szCs w:val="24"/>
        </w:rPr>
        <w:t>untuk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membuktikan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ini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tentu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saja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bukan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hanya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dari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tingginya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bunga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dalam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perjanjian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364">
        <w:rPr>
          <w:rFonts w:ascii="Arial" w:hAnsi="Arial" w:cs="Arial"/>
          <w:sz w:val="24"/>
          <w:szCs w:val="24"/>
        </w:rPr>
        <w:t>melainkan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dari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berbagai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keadaan</w:t>
      </w:r>
      <w:proofErr w:type="spellEnd"/>
      <w:r w:rsidR="00791364">
        <w:rPr>
          <w:rFonts w:ascii="Arial" w:hAnsi="Arial" w:cs="Arial"/>
          <w:sz w:val="24"/>
          <w:szCs w:val="24"/>
        </w:rPr>
        <w:t>.</w:t>
      </w:r>
    </w:p>
    <w:p w14:paraId="49A597D4" w14:textId="77777777" w:rsidR="00BB4317" w:rsidRDefault="00BB4317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791364">
        <w:rPr>
          <w:rFonts w:ascii="Arial" w:hAnsi="Arial" w:cs="Arial"/>
          <w:sz w:val="24"/>
          <w:szCs w:val="24"/>
        </w:rPr>
        <w:t>uar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biasa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tersebut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364">
        <w:rPr>
          <w:rFonts w:ascii="Arial" w:hAnsi="Arial" w:cs="Arial"/>
          <w:sz w:val="24"/>
          <w:szCs w:val="24"/>
        </w:rPr>
        <w:t>maka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undang-</w:t>
      </w:r>
      <w:r>
        <w:rPr>
          <w:rFonts w:ascii="Arial" w:hAnsi="Arial" w:cs="Arial"/>
          <w:sz w:val="24"/>
          <w:szCs w:val="24"/>
        </w:rPr>
        <w:t>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mempersangkakan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kelemahan-kelemahan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kurang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pertimbangan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D6290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D6290">
        <w:rPr>
          <w:rFonts w:ascii="Arial" w:hAnsi="Arial" w:cs="Arial"/>
          <w:sz w:val="24"/>
          <w:szCs w:val="24"/>
        </w:rPr>
        <w:t>kurang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pengalaman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D6290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D6290">
        <w:rPr>
          <w:rFonts w:ascii="Arial" w:hAnsi="Arial" w:cs="Arial"/>
          <w:sz w:val="24"/>
          <w:szCs w:val="24"/>
        </w:rPr>
        <w:t>serta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keadaan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terdesak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D6290" w:rsidRPr="003F53E7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), dan </w:t>
      </w:r>
      <w:proofErr w:type="spellStart"/>
      <w:r w:rsidR="00ED6290">
        <w:rPr>
          <w:rFonts w:ascii="Arial" w:hAnsi="Arial" w:cs="Arial"/>
          <w:sz w:val="24"/>
          <w:szCs w:val="24"/>
        </w:rPr>
        <w:t>kelemaha</w:t>
      </w:r>
      <w:r w:rsidR="00A65AF3">
        <w:rPr>
          <w:rFonts w:ascii="Arial" w:hAnsi="Arial" w:cs="Arial"/>
          <w:sz w:val="24"/>
          <w:szCs w:val="24"/>
        </w:rPr>
        <w:t>n</w:t>
      </w:r>
      <w:r w:rsidR="00ED6290">
        <w:rPr>
          <w:rFonts w:ascii="Arial" w:hAnsi="Arial" w:cs="Arial"/>
          <w:sz w:val="24"/>
          <w:szCs w:val="24"/>
        </w:rPr>
        <w:t>-kelemahan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itu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telah</w:t>
      </w:r>
      <w:proofErr w:type="spellEnd"/>
      <w:r w:rsidR="00ED62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290">
        <w:rPr>
          <w:rFonts w:ascii="Arial" w:hAnsi="Arial" w:cs="Arial"/>
          <w:sz w:val="24"/>
          <w:szCs w:val="24"/>
        </w:rPr>
        <w:t>disalahgunakan</w:t>
      </w:r>
      <w:proofErr w:type="spellEnd"/>
      <w:r w:rsidR="008E1D2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8E1D28">
        <w:rPr>
          <w:rFonts w:ascii="Arial" w:hAnsi="Arial" w:cs="Arial"/>
          <w:sz w:val="24"/>
          <w:szCs w:val="24"/>
        </w:rPr>
        <w:t>kreditur</w:t>
      </w:r>
      <w:proofErr w:type="spellEnd"/>
      <w:r w:rsidR="008E1D28">
        <w:rPr>
          <w:rFonts w:ascii="Arial" w:hAnsi="Arial" w:cs="Arial"/>
          <w:sz w:val="24"/>
          <w:szCs w:val="24"/>
        </w:rPr>
        <w:t>;</w:t>
      </w:r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jadi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debitur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tidak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dibebani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untuk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membuktikan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adanya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kelemahan-kelemahan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91364">
        <w:rPr>
          <w:rFonts w:ascii="Arial" w:hAnsi="Arial" w:cs="Arial"/>
          <w:sz w:val="24"/>
          <w:szCs w:val="24"/>
        </w:rPr>
        <w:t>dirinya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91364">
        <w:rPr>
          <w:rFonts w:ascii="Arial" w:hAnsi="Arial" w:cs="Arial"/>
          <w:sz w:val="24"/>
          <w:szCs w:val="24"/>
        </w:rPr>
        <w:t>kreditur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91364">
        <w:rPr>
          <w:rFonts w:ascii="Arial" w:hAnsi="Arial" w:cs="Arial"/>
          <w:sz w:val="24"/>
          <w:szCs w:val="24"/>
        </w:rPr>
        <w:t>telah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menyalahgunakan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keadaan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itu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sehubungan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dengan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penutupan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perjanjian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tersebut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364">
        <w:rPr>
          <w:rFonts w:ascii="Arial" w:hAnsi="Arial" w:cs="Arial"/>
          <w:sz w:val="24"/>
          <w:szCs w:val="24"/>
        </w:rPr>
        <w:t>karena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hal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itu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telah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364">
        <w:rPr>
          <w:rFonts w:ascii="Arial" w:hAnsi="Arial" w:cs="Arial"/>
          <w:sz w:val="24"/>
          <w:szCs w:val="24"/>
        </w:rPr>
        <w:t>dipersangkakan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791364">
        <w:rPr>
          <w:rFonts w:ascii="Arial" w:hAnsi="Arial" w:cs="Arial"/>
          <w:sz w:val="24"/>
          <w:szCs w:val="24"/>
        </w:rPr>
        <w:t>undang-undang</w:t>
      </w:r>
      <w:proofErr w:type="spellEnd"/>
      <w:r w:rsidR="007913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91364">
        <w:rPr>
          <w:rFonts w:ascii="Arial" w:hAnsi="Arial" w:cs="Arial"/>
          <w:i/>
          <w:iCs/>
          <w:sz w:val="24"/>
          <w:szCs w:val="24"/>
        </w:rPr>
        <w:t>rechtsvermodens</w:t>
      </w:r>
      <w:proofErr w:type="spellEnd"/>
      <w:r w:rsidR="00791364">
        <w:rPr>
          <w:rFonts w:ascii="Arial" w:hAnsi="Arial" w:cs="Arial"/>
          <w:sz w:val="24"/>
          <w:szCs w:val="24"/>
        </w:rPr>
        <w:t>)</w:t>
      </w:r>
      <w:r w:rsidR="00DF77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F773B">
        <w:rPr>
          <w:rFonts w:ascii="Arial" w:hAnsi="Arial" w:cs="Arial"/>
          <w:sz w:val="24"/>
          <w:szCs w:val="24"/>
        </w:rPr>
        <w:t>Justru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sebaliknya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773B">
        <w:rPr>
          <w:rFonts w:ascii="Arial" w:hAnsi="Arial" w:cs="Arial"/>
          <w:sz w:val="24"/>
          <w:szCs w:val="24"/>
        </w:rPr>
        <w:t>krediturlah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F773B">
        <w:rPr>
          <w:rFonts w:ascii="Arial" w:hAnsi="Arial" w:cs="Arial"/>
          <w:sz w:val="24"/>
          <w:szCs w:val="24"/>
        </w:rPr>
        <w:t>memiliki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beban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pembuktian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bahwa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ia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tidak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menyalahgunakan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kelemahan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debitur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atau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debitur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telah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mempertimbangkan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akibat-akibat</w:t>
      </w:r>
      <w:proofErr w:type="spellEnd"/>
      <w:r w:rsidR="00DF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73B">
        <w:rPr>
          <w:rFonts w:ascii="Arial" w:hAnsi="Arial" w:cs="Arial"/>
          <w:sz w:val="24"/>
          <w:szCs w:val="24"/>
        </w:rPr>
        <w:t>perjanjiannya</w:t>
      </w:r>
      <w:proofErr w:type="spellEnd"/>
    </w:p>
    <w:p w14:paraId="70BE7C23" w14:textId="77777777" w:rsidR="00434390" w:rsidRDefault="005922BA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terbalik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4390">
        <w:rPr>
          <w:rFonts w:ascii="Arial" w:hAnsi="Arial" w:cs="Arial"/>
          <w:sz w:val="24"/>
          <w:szCs w:val="24"/>
        </w:rPr>
        <w:t>karena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pembuktian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terbalik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ini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ditujukan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untuk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membantah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persangkaan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34390">
        <w:rPr>
          <w:rFonts w:ascii="Arial" w:hAnsi="Arial" w:cs="Arial"/>
          <w:sz w:val="24"/>
          <w:szCs w:val="24"/>
        </w:rPr>
        <w:t>timbul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dari</w:t>
      </w:r>
      <w:proofErr w:type="spellEnd"/>
      <w:r w:rsidR="004343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390">
        <w:rPr>
          <w:rFonts w:ascii="Arial" w:hAnsi="Arial" w:cs="Arial"/>
          <w:sz w:val="24"/>
          <w:szCs w:val="24"/>
        </w:rPr>
        <w:t>undang-undang</w:t>
      </w:r>
      <w:proofErr w:type="spellEnd"/>
      <w:r w:rsidR="00434390">
        <w:rPr>
          <w:rFonts w:ascii="Arial" w:hAnsi="Arial" w:cs="Arial"/>
          <w:sz w:val="24"/>
          <w:szCs w:val="24"/>
        </w:rPr>
        <w:t>;</w:t>
      </w:r>
    </w:p>
    <w:p w14:paraId="56AD443F" w14:textId="77777777" w:rsidR="007E405A" w:rsidRDefault="00434390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Pembuktian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 w:rsidR="005922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menyalahgunakan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mempertimbangkan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akibat-akibat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perjanjiannya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02016B4" w14:textId="77777777" w:rsidR="00434390" w:rsidRDefault="00664965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membuktikannya</w:t>
      </w:r>
      <w:proofErr w:type="spellEnd"/>
      <w:r>
        <w:rPr>
          <w:rFonts w:ascii="Arial" w:hAnsi="Arial" w:cs="Arial"/>
          <w:sz w:val="24"/>
          <w:szCs w:val="24"/>
        </w:rPr>
        <w:t xml:space="preserve">, hakim </w:t>
      </w:r>
      <w:proofErr w:type="spellStart"/>
      <w:r>
        <w:rPr>
          <w:rFonts w:ascii="Arial" w:hAnsi="Arial" w:cs="Arial"/>
          <w:sz w:val="24"/>
          <w:szCs w:val="24"/>
        </w:rPr>
        <w:t>tetap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menyalahgunakan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bukanlah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mutlak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hakim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beslissing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7A13CDDB" w14:textId="77777777" w:rsidR="00664965" w:rsidRDefault="00664965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membuktikannya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4BC9">
        <w:rPr>
          <w:rFonts w:ascii="Arial" w:hAnsi="Arial" w:cs="Arial"/>
          <w:sz w:val="24"/>
          <w:szCs w:val="24"/>
        </w:rPr>
        <w:t>hal</w:t>
      </w:r>
      <w:proofErr w:type="spellEnd"/>
      <w:r w:rsidR="007E4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4BC9">
        <w:rPr>
          <w:rFonts w:ascii="Arial" w:hAnsi="Arial" w:cs="Arial"/>
          <w:sz w:val="24"/>
          <w:szCs w:val="24"/>
        </w:rPr>
        <w:t>ini</w:t>
      </w:r>
      <w:proofErr w:type="spellEnd"/>
      <w:r w:rsidR="007E4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4BC9">
        <w:rPr>
          <w:rFonts w:ascii="Arial" w:hAnsi="Arial" w:cs="Arial"/>
          <w:sz w:val="24"/>
          <w:szCs w:val="24"/>
        </w:rPr>
        <w:t>akan</w:t>
      </w:r>
      <w:proofErr w:type="spellEnd"/>
      <w:r w:rsidR="007E4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4BC9">
        <w:rPr>
          <w:rFonts w:ascii="Arial" w:hAnsi="Arial" w:cs="Arial"/>
          <w:sz w:val="24"/>
          <w:szCs w:val="24"/>
        </w:rPr>
        <w:t>merugikannya</w:t>
      </w:r>
      <w:proofErr w:type="spellEnd"/>
      <w:r w:rsidR="007E4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6A76">
        <w:rPr>
          <w:rFonts w:ascii="Arial" w:hAnsi="Arial" w:cs="Arial"/>
          <w:sz w:val="24"/>
          <w:szCs w:val="24"/>
        </w:rPr>
        <w:t>karena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iCs/>
          <w:sz w:val="24"/>
          <w:szCs w:val="24"/>
        </w:rPr>
        <w:t>kelemahan-kelemahan</w:t>
      </w:r>
      <w:proofErr w:type="spellEnd"/>
      <w:r w:rsidR="00A26A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iCs/>
          <w:sz w:val="24"/>
          <w:szCs w:val="24"/>
        </w:rPr>
        <w:t>debitur</w:t>
      </w:r>
      <w:proofErr w:type="spellEnd"/>
      <w:r w:rsidR="00A26A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iCs/>
          <w:sz w:val="24"/>
          <w:szCs w:val="24"/>
        </w:rPr>
        <w:t>seperti</w:t>
      </w:r>
      <w:proofErr w:type="spellEnd"/>
      <w:r w:rsidR="00A26A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kurang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pertimbangan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26A76"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A26A76">
        <w:rPr>
          <w:rFonts w:ascii="Arial" w:hAnsi="Arial" w:cs="Arial"/>
          <w:sz w:val="24"/>
          <w:szCs w:val="24"/>
        </w:rPr>
        <w:t>kurang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pengalaman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26A76"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A26A76">
        <w:rPr>
          <w:rFonts w:ascii="Arial" w:hAnsi="Arial" w:cs="Arial"/>
          <w:sz w:val="24"/>
          <w:szCs w:val="24"/>
        </w:rPr>
        <w:t>serta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keadaan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terdesak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26A76" w:rsidRPr="003F53E7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), dan </w:t>
      </w:r>
      <w:proofErr w:type="spellStart"/>
      <w:r w:rsidR="00A26A76">
        <w:rPr>
          <w:rFonts w:ascii="Arial" w:hAnsi="Arial" w:cs="Arial"/>
          <w:sz w:val="24"/>
          <w:szCs w:val="24"/>
        </w:rPr>
        <w:t>kreditur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telah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menyalahgunakan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kelemahan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itu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6A76">
        <w:rPr>
          <w:rFonts w:ascii="Arial" w:hAnsi="Arial" w:cs="Arial"/>
          <w:sz w:val="24"/>
          <w:szCs w:val="24"/>
        </w:rPr>
        <w:t>sudah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terbukti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dengan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persangkaan</w:t>
      </w:r>
      <w:proofErr w:type="spellEnd"/>
      <w:r w:rsidR="00A26A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A76">
        <w:rPr>
          <w:rFonts w:ascii="Arial" w:hAnsi="Arial" w:cs="Arial"/>
          <w:sz w:val="24"/>
          <w:szCs w:val="24"/>
        </w:rPr>
        <w:t>undang-undang</w:t>
      </w:r>
      <w:proofErr w:type="spellEnd"/>
      <w:r w:rsidR="005F36C0">
        <w:rPr>
          <w:rFonts w:ascii="Arial" w:hAnsi="Arial" w:cs="Arial"/>
          <w:sz w:val="24"/>
          <w:szCs w:val="24"/>
        </w:rPr>
        <w:t>;</w:t>
      </w:r>
    </w:p>
    <w:p w14:paraId="64CD3BEC" w14:textId="77777777" w:rsidR="009F3BC3" w:rsidRDefault="00EC7BFA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7BFA">
        <w:rPr>
          <w:rFonts w:ascii="Arial" w:hAnsi="Arial" w:cs="Arial"/>
          <w:iCs/>
          <w:color w:val="353535"/>
          <w:sz w:val="24"/>
          <w:szCs w:val="24"/>
        </w:rPr>
        <w:t>Nomor</w:t>
      </w:r>
      <w:proofErr w:type="spellEnd"/>
      <w:r w:rsidRPr="00EC7BFA">
        <w:rPr>
          <w:rFonts w:ascii="Arial" w:hAnsi="Arial" w:cs="Arial"/>
          <w:iCs/>
          <w:color w:val="353535"/>
          <w:sz w:val="24"/>
          <w:szCs w:val="24"/>
        </w:rPr>
        <w:t xml:space="preserve"> </w:t>
      </w:r>
      <w:r w:rsidRPr="00EC7BFA">
        <w:rPr>
          <w:rFonts w:ascii="Arial" w:hAnsi="Arial" w:cs="Arial"/>
          <w:iCs/>
          <w:sz w:val="24"/>
          <w:szCs w:val="24"/>
        </w:rPr>
        <w:t>39/</w:t>
      </w:r>
      <w:proofErr w:type="spellStart"/>
      <w:proofErr w:type="gramStart"/>
      <w:r w:rsidRPr="00EC7BFA">
        <w:rPr>
          <w:rFonts w:ascii="Arial" w:hAnsi="Arial" w:cs="Arial"/>
          <w:iCs/>
          <w:sz w:val="24"/>
          <w:szCs w:val="24"/>
        </w:rPr>
        <w:t>Pdt.G.S</w:t>
      </w:r>
      <w:proofErr w:type="spellEnd"/>
      <w:proofErr w:type="gramEnd"/>
      <w:r w:rsidRPr="00EC7BFA">
        <w:rPr>
          <w:rFonts w:ascii="Arial" w:hAnsi="Arial" w:cs="Arial"/>
          <w:iCs/>
          <w:sz w:val="24"/>
          <w:szCs w:val="24"/>
        </w:rPr>
        <w:t xml:space="preserve">/2020/PN </w:t>
      </w:r>
      <w:proofErr w:type="spellStart"/>
      <w:r w:rsidRPr="00EC7BFA">
        <w:rPr>
          <w:rFonts w:ascii="Arial" w:hAnsi="Arial" w:cs="Arial"/>
          <w:iCs/>
          <w:sz w:val="24"/>
          <w:szCs w:val="24"/>
        </w:rPr>
        <w:t>Ktg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hakim </w:t>
      </w:r>
      <w:proofErr w:type="spellStart"/>
      <w:r>
        <w:rPr>
          <w:rFonts w:ascii="Arial" w:hAnsi="Arial" w:cs="Arial"/>
          <w:iCs/>
          <w:sz w:val="24"/>
          <w:szCs w:val="24"/>
        </w:rPr>
        <w:t>kurang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tepat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dalam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menerapkan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beban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pembuktian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menurut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woekerordonanie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1938, </w:t>
      </w:r>
      <w:proofErr w:type="spellStart"/>
      <w:r>
        <w:rPr>
          <w:rFonts w:ascii="Arial" w:hAnsi="Arial" w:cs="Arial"/>
          <w:iCs/>
          <w:sz w:val="24"/>
          <w:szCs w:val="24"/>
        </w:rPr>
        <w:t>karena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debitur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dibebani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membuktikan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adanya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keadaan-keadaan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seperti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lichtzinnig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pengalaman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onevaren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terdesak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F53E7">
        <w:rPr>
          <w:rFonts w:ascii="Arial" w:hAnsi="Arial" w:cs="Arial"/>
          <w:i/>
          <w:iCs/>
          <w:sz w:val="24"/>
          <w:szCs w:val="24"/>
        </w:rPr>
        <w:t>noodtoestand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0D741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7415">
        <w:rPr>
          <w:rFonts w:ascii="Arial" w:hAnsi="Arial" w:cs="Arial"/>
          <w:sz w:val="24"/>
          <w:szCs w:val="24"/>
        </w:rPr>
        <w:t>Padahal</w:t>
      </w:r>
      <w:proofErr w:type="spellEnd"/>
      <w:r w:rsidR="000D7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415">
        <w:rPr>
          <w:rFonts w:ascii="Arial" w:hAnsi="Arial" w:cs="Arial"/>
          <w:sz w:val="24"/>
          <w:szCs w:val="24"/>
        </w:rPr>
        <w:t>keadaan-keadaan</w:t>
      </w:r>
      <w:proofErr w:type="spellEnd"/>
      <w:r w:rsidR="000D7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415">
        <w:rPr>
          <w:rFonts w:ascii="Arial" w:hAnsi="Arial" w:cs="Arial"/>
          <w:sz w:val="24"/>
          <w:szCs w:val="24"/>
        </w:rPr>
        <w:t>tersebut</w:t>
      </w:r>
      <w:proofErr w:type="spellEnd"/>
      <w:r w:rsidR="000D741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D7415">
        <w:rPr>
          <w:rFonts w:ascii="Arial" w:hAnsi="Arial" w:cs="Arial"/>
          <w:sz w:val="24"/>
          <w:szCs w:val="24"/>
        </w:rPr>
        <w:t>peprsangkakan</w:t>
      </w:r>
      <w:proofErr w:type="spellEnd"/>
      <w:r w:rsidR="000D7415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D7415">
        <w:rPr>
          <w:rFonts w:ascii="Arial" w:hAnsi="Arial" w:cs="Arial"/>
          <w:sz w:val="24"/>
          <w:szCs w:val="24"/>
        </w:rPr>
        <w:t>undang-undang</w:t>
      </w:r>
      <w:proofErr w:type="spellEnd"/>
      <w:r w:rsidR="00440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0762">
        <w:rPr>
          <w:rFonts w:ascii="Arial" w:hAnsi="Arial" w:cs="Arial"/>
          <w:sz w:val="24"/>
          <w:szCs w:val="24"/>
        </w:rPr>
        <w:t>dari</w:t>
      </w:r>
      <w:proofErr w:type="spellEnd"/>
      <w:r w:rsidR="00440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0762">
        <w:rPr>
          <w:rFonts w:ascii="Arial" w:hAnsi="Arial" w:cs="Arial"/>
          <w:sz w:val="24"/>
          <w:szCs w:val="24"/>
        </w:rPr>
        <w:t>adanya</w:t>
      </w:r>
      <w:proofErr w:type="spellEnd"/>
      <w:r w:rsidR="00440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0762">
        <w:rPr>
          <w:rFonts w:ascii="Arial" w:hAnsi="Arial" w:cs="Arial"/>
          <w:sz w:val="24"/>
          <w:szCs w:val="24"/>
        </w:rPr>
        <w:t>ketidakseimbangan</w:t>
      </w:r>
      <w:proofErr w:type="spellEnd"/>
      <w:r w:rsidR="00440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0762">
        <w:rPr>
          <w:rFonts w:ascii="Arial" w:hAnsi="Arial" w:cs="Arial"/>
          <w:sz w:val="24"/>
          <w:szCs w:val="24"/>
        </w:rPr>
        <w:t>prestasi</w:t>
      </w:r>
      <w:proofErr w:type="spellEnd"/>
      <w:r w:rsidR="0044076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40762">
        <w:rPr>
          <w:rFonts w:ascii="Arial" w:hAnsi="Arial" w:cs="Arial"/>
          <w:sz w:val="24"/>
          <w:szCs w:val="24"/>
        </w:rPr>
        <w:t>luar</w:t>
      </w:r>
      <w:proofErr w:type="spellEnd"/>
      <w:r w:rsidR="004407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0762">
        <w:rPr>
          <w:rFonts w:ascii="Arial" w:hAnsi="Arial" w:cs="Arial"/>
          <w:sz w:val="24"/>
          <w:szCs w:val="24"/>
        </w:rPr>
        <w:t>biasa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2B7E">
        <w:rPr>
          <w:rFonts w:ascii="Arial" w:hAnsi="Arial" w:cs="Arial"/>
          <w:sz w:val="24"/>
          <w:szCs w:val="24"/>
        </w:rPr>
        <w:t>jadi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beban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pembuktian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debitur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hanyalah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untuk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membuktikan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adanya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ketidakseimbangan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prestasi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F2B7E">
        <w:rPr>
          <w:rFonts w:ascii="Arial" w:hAnsi="Arial" w:cs="Arial"/>
          <w:sz w:val="24"/>
          <w:szCs w:val="24"/>
        </w:rPr>
        <w:t>luar</w:t>
      </w:r>
      <w:proofErr w:type="spellEnd"/>
      <w:r w:rsidR="006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B7E">
        <w:rPr>
          <w:rFonts w:ascii="Arial" w:hAnsi="Arial" w:cs="Arial"/>
          <w:sz w:val="24"/>
          <w:szCs w:val="24"/>
        </w:rPr>
        <w:t>biasa</w:t>
      </w:r>
      <w:proofErr w:type="spellEnd"/>
      <w:r w:rsidR="001F4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48F">
        <w:rPr>
          <w:rFonts w:ascii="Arial" w:hAnsi="Arial" w:cs="Arial"/>
          <w:sz w:val="24"/>
          <w:szCs w:val="24"/>
        </w:rPr>
        <w:t>tersebut</w:t>
      </w:r>
      <w:proofErr w:type="spellEnd"/>
      <w:r w:rsidR="001F448F">
        <w:rPr>
          <w:rFonts w:ascii="Arial" w:hAnsi="Arial" w:cs="Arial"/>
          <w:sz w:val="24"/>
          <w:szCs w:val="24"/>
        </w:rPr>
        <w:t>;</w:t>
      </w:r>
    </w:p>
    <w:p w14:paraId="3080C632" w14:textId="77777777" w:rsidR="001F448F" w:rsidRPr="005D5905" w:rsidRDefault="000E47BB" w:rsidP="00C432BD">
      <w:pPr>
        <w:pStyle w:val="ListParagraph"/>
        <w:numPr>
          <w:ilvl w:val="0"/>
          <w:numId w:val="26"/>
        </w:num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proofErr w:type="spellStart"/>
      <w:r w:rsidRPr="005D5905">
        <w:rPr>
          <w:rFonts w:ascii="Arial" w:hAnsi="Arial" w:cs="Arial"/>
          <w:sz w:val="24"/>
          <w:szCs w:val="24"/>
        </w:rPr>
        <w:t>Tergugat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dalam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perkara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tersebut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905">
        <w:rPr>
          <w:rFonts w:ascii="Arial" w:hAnsi="Arial" w:cs="Arial"/>
          <w:sz w:val="24"/>
          <w:szCs w:val="24"/>
        </w:rPr>
        <w:t>untuk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membuktikan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adanya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ketidakseimbangan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prestasi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D5905">
        <w:rPr>
          <w:rFonts w:ascii="Arial" w:hAnsi="Arial" w:cs="Arial"/>
          <w:sz w:val="24"/>
          <w:szCs w:val="24"/>
        </w:rPr>
        <w:t>luar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biasa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905">
        <w:rPr>
          <w:rFonts w:ascii="Arial" w:hAnsi="Arial" w:cs="Arial"/>
          <w:sz w:val="24"/>
          <w:szCs w:val="24"/>
        </w:rPr>
        <w:t>terlalu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bertumpu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D5905">
        <w:rPr>
          <w:rFonts w:ascii="Arial" w:hAnsi="Arial" w:cs="Arial"/>
          <w:sz w:val="24"/>
          <w:szCs w:val="24"/>
        </w:rPr>
        <w:t>adanya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suku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bunga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D5905">
        <w:rPr>
          <w:rFonts w:ascii="Arial" w:hAnsi="Arial" w:cs="Arial"/>
          <w:sz w:val="24"/>
          <w:szCs w:val="24"/>
        </w:rPr>
        <w:t>tinggi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905">
        <w:rPr>
          <w:rFonts w:ascii="Arial" w:hAnsi="Arial" w:cs="Arial"/>
          <w:sz w:val="24"/>
          <w:szCs w:val="24"/>
        </w:rPr>
        <w:t>sehingga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hal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ini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belum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bisa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membuktikan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D5905">
        <w:rPr>
          <w:rFonts w:ascii="Arial" w:hAnsi="Arial" w:cs="Arial"/>
          <w:sz w:val="24"/>
          <w:szCs w:val="24"/>
        </w:rPr>
        <w:t>adanya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D5905">
        <w:rPr>
          <w:rFonts w:ascii="Arial" w:hAnsi="Arial" w:cs="Arial"/>
          <w:sz w:val="24"/>
          <w:szCs w:val="24"/>
        </w:rPr>
        <w:t>ketidakseimbangan</w:t>
      </w:r>
      <w:proofErr w:type="spellEnd"/>
      <w:proofErr w:type="gramEnd"/>
      <w:r w:rsidRPr="005D590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D5905">
        <w:rPr>
          <w:rFonts w:ascii="Arial" w:hAnsi="Arial" w:cs="Arial"/>
          <w:sz w:val="24"/>
          <w:szCs w:val="24"/>
        </w:rPr>
        <w:t>luar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biasa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5905">
        <w:rPr>
          <w:rFonts w:ascii="Arial" w:hAnsi="Arial" w:cs="Arial"/>
          <w:sz w:val="24"/>
          <w:szCs w:val="24"/>
        </w:rPr>
        <w:t>walaupun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demikian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, hakim </w:t>
      </w:r>
      <w:proofErr w:type="spellStart"/>
      <w:r w:rsidRPr="005D5905">
        <w:rPr>
          <w:rFonts w:ascii="Arial" w:hAnsi="Arial" w:cs="Arial"/>
          <w:sz w:val="24"/>
          <w:szCs w:val="24"/>
        </w:rPr>
        <w:t>bebas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untuk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melihat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keadaan-keadaan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tersebut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dalam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persidangan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untuk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melihat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ada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tidaknya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ketidakseimbangan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prestasi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D5905">
        <w:rPr>
          <w:rFonts w:ascii="Arial" w:hAnsi="Arial" w:cs="Arial"/>
          <w:sz w:val="24"/>
          <w:szCs w:val="24"/>
        </w:rPr>
        <w:t>luar</w:t>
      </w:r>
      <w:proofErr w:type="spellEnd"/>
      <w:r w:rsidRPr="005D5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905">
        <w:rPr>
          <w:rFonts w:ascii="Arial" w:hAnsi="Arial" w:cs="Arial"/>
          <w:sz w:val="24"/>
          <w:szCs w:val="24"/>
        </w:rPr>
        <w:t>biasa</w:t>
      </w:r>
      <w:proofErr w:type="spellEnd"/>
      <w:r w:rsidRPr="005D5905">
        <w:rPr>
          <w:rFonts w:ascii="Arial" w:hAnsi="Arial" w:cs="Arial"/>
          <w:sz w:val="24"/>
          <w:szCs w:val="24"/>
        </w:rPr>
        <w:t>.</w:t>
      </w:r>
    </w:p>
    <w:p w14:paraId="5740307F" w14:textId="77777777" w:rsidR="003A7484" w:rsidRPr="005D5905" w:rsidRDefault="003A7484" w:rsidP="00C432BD">
      <w:pPr>
        <w:pStyle w:val="Heading3"/>
        <w:numPr>
          <w:ilvl w:val="0"/>
          <w:numId w:val="38"/>
        </w:numPr>
        <w:spacing w:after="240"/>
        <w:ind w:left="142"/>
        <w:rPr>
          <w:rFonts w:ascii="Arial" w:hAnsi="Arial" w:cs="Arial"/>
          <w:b/>
          <w:bCs/>
        </w:rPr>
      </w:pPr>
      <w:bookmarkStart w:id="27" w:name="_Toc105656624"/>
      <w:r w:rsidRPr="005D5905">
        <w:rPr>
          <w:rFonts w:ascii="Arial" w:hAnsi="Arial" w:cs="Arial"/>
          <w:b/>
          <w:bCs/>
          <w:color w:val="auto"/>
        </w:rPr>
        <w:t>SARAN</w:t>
      </w:r>
      <w:bookmarkEnd w:id="27"/>
    </w:p>
    <w:p w14:paraId="54916B27" w14:textId="77777777" w:rsidR="005F3836" w:rsidRPr="00823DF6" w:rsidRDefault="002B6B7F" w:rsidP="00C432BD">
      <w:pPr>
        <w:pStyle w:val="ListParagraph"/>
        <w:numPr>
          <w:ilvl w:val="0"/>
          <w:numId w:val="27"/>
        </w:numPr>
        <w:spacing w:after="24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2B6B7F">
        <w:rPr>
          <w:rFonts w:ascii="Arial" w:hAnsi="Arial" w:cs="Arial"/>
          <w:sz w:val="24"/>
          <w:szCs w:val="24"/>
        </w:rPr>
        <w:t>Menurut</w:t>
      </w:r>
      <w:proofErr w:type="spellEnd"/>
      <w:r w:rsidRPr="002B6B7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5D2A">
        <w:rPr>
          <w:rFonts w:ascii="Arial" w:hAnsi="Arial" w:cs="Arial"/>
          <w:sz w:val="24"/>
          <w:szCs w:val="24"/>
        </w:rPr>
        <w:t>ketentuan</w:t>
      </w:r>
      <w:proofErr w:type="spellEnd"/>
      <w:r w:rsidR="00BE5D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D2A">
        <w:rPr>
          <w:rFonts w:ascii="Arial" w:hAnsi="Arial" w:cs="Arial"/>
          <w:sz w:val="24"/>
          <w:szCs w:val="24"/>
        </w:rPr>
        <w:t>mengenai</w:t>
      </w:r>
      <w:proofErr w:type="spellEnd"/>
      <w:r w:rsidR="00BE5D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D2A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BE5D2A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BE5D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4818">
        <w:rPr>
          <w:rFonts w:ascii="Arial" w:hAnsi="Arial" w:cs="Arial"/>
          <w:sz w:val="24"/>
          <w:szCs w:val="24"/>
        </w:rPr>
        <w:t>seharusnya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dapat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diterapkan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614818">
        <w:rPr>
          <w:rFonts w:ascii="Arial" w:hAnsi="Arial" w:cs="Arial"/>
          <w:sz w:val="24"/>
          <w:szCs w:val="24"/>
        </w:rPr>
        <w:t>setiap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perkara-perkara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14818">
        <w:rPr>
          <w:rFonts w:ascii="Arial" w:hAnsi="Arial" w:cs="Arial"/>
          <w:sz w:val="24"/>
          <w:szCs w:val="24"/>
        </w:rPr>
        <w:t>berhubungan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dengan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adanya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4818">
        <w:rPr>
          <w:rFonts w:ascii="Arial" w:hAnsi="Arial" w:cs="Arial"/>
          <w:sz w:val="24"/>
          <w:szCs w:val="24"/>
        </w:rPr>
        <w:t>ketidakseimbangan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prestasi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14818">
        <w:rPr>
          <w:rFonts w:ascii="Arial" w:hAnsi="Arial" w:cs="Arial"/>
          <w:sz w:val="24"/>
          <w:szCs w:val="24"/>
        </w:rPr>
        <w:t>luar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biasa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818">
        <w:rPr>
          <w:rFonts w:ascii="Arial" w:hAnsi="Arial" w:cs="Arial"/>
          <w:sz w:val="24"/>
          <w:szCs w:val="24"/>
        </w:rPr>
        <w:t>dari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614818">
        <w:rPr>
          <w:rFonts w:ascii="Arial" w:hAnsi="Arial" w:cs="Arial"/>
          <w:sz w:val="24"/>
          <w:szCs w:val="24"/>
        </w:rPr>
        <w:t>pihak</w:t>
      </w:r>
      <w:proofErr w:type="spellEnd"/>
      <w:r w:rsidR="00614818">
        <w:rPr>
          <w:rFonts w:ascii="Arial" w:hAnsi="Arial" w:cs="Arial"/>
          <w:sz w:val="24"/>
          <w:szCs w:val="24"/>
        </w:rPr>
        <w:t xml:space="preserve">, </w:t>
      </w:r>
      <w:r w:rsidR="00DF17C3">
        <w:rPr>
          <w:rFonts w:ascii="Arial" w:hAnsi="Arial" w:cs="Arial"/>
          <w:sz w:val="24"/>
          <w:szCs w:val="24"/>
        </w:rPr>
        <w:t xml:space="preserve">dan hakim </w:t>
      </w:r>
      <w:proofErr w:type="spellStart"/>
      <w:r w:rsidR="00823DF6">
        <w:rPr>
          <w:rFonts w:ascii="Arial" w:hAnsi="Arial" w:cs="Arial"/>
          <w:sz w:val="24"/>
          <w:szCs w:val="24"/>
        </w:rPr>
        <w:t>dapat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menerapkan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hal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tersebut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3DF6">
        <w:rPr>
          <w:rFonts w:ascii="Arial" w:hAnsi="Arial" w:cs="Arial"/>
          <w:sz w:val="24"/>
          <w:szCs w:val="24"/>
        </w:rPr>
        <w:t>apabila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keadaan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ketidakseimbangan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prestasi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23DF6">
        <w:rPr>
          <w:rFonts w:ascii="Arial" w:hAnsi="Arial" w:cs="Arial"/>
          <w:sz w:val="24"/>
          <w:szCs w:val="24"/>
        </w:rPr>
        <w:t>luar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lastRenderedPageBreak/>
        <w:t>biasa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sudah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terbukti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dalam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sz w:val="24"/>
          <w:szCs w:val="24"/>
        </w:rPr>
        <w:t>persidangan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3DF6">
        <w:rPr>
          <w:rFonts w:ascii="Arial" w:hAnsi="Arial" w:cs="Arial"/>
          <w:sz w:val="24"/>
          <w:szCs w:val="24"/>
        </w:rPr>
        <w:t>karena</w:t>
      </w:r>
      <w:proofErr w:type="spellEnd"/>
      <w:r w:rsid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="00823DF6">
        <w:rPr>
          <w:rFonts w:ascii="Arial" w:hAnsi="Arial" w:cs="Arial"/>
          <w:i/>
          <w:iCs/>
          <w:sz w:val="24"/>
          <w:szCs w:val="24"/>
        </w:rPr>
        <w:t xml:space="preserve"> 1938</w:t>
      </w:r>
      <w:r w:rsidR="00823DF6">
        <w:t xml:space="preserve">, </w:t>
      </w:r>
      <w:proofErr w:type="spellStart"/>
      <w:r w:rsidR="00823DF6" w:rsidRPr="00823DF6">
        <w:rPr>
          <w:rFonts w:ascii="Arial" w:hAnsi="Arial" w:cs="Arial"/>
          <w:sz w:val="24"/>
          <w:szCs w:val="24"/>
        </w:rPr>
        <w:t>telah</w:t>
      </w:r>
      <w:proofErr w:type="spellEnd"/>
      <w:r w:rsidR="00823DF6" w:rsidRP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 w:rsidRPr="00823DF6">
        <w:rPr>
          <w:rFonts w:ascii="Arial" w:hAnsi="Arial" w:cs="Arial"/>
          <w:sz w:val="24"/>
          <w:szCs w:val="24"/>
        </w:rPr>
        <w:t>memberikan</w:t>
      </w:r>
      <w:proofErr w:type="spellEnd"/>
      <w:r w:rsidR="00823DF6" w:rsidRP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 w:rsidRPr="00823DF6">
        <w:rPr>
          <w:rFonts w:ascii="Arial" w:hAnsi="Arial" w:cs="Arial"/>
          <w:sz w:val="24"/>
          <w:szCs w:val="24"/>
        </w:rPr>
        <w:t>kebebasan</w:t>
      </w:r>
      <w:proofErr w:type="spellEnd"/>
      <w:r w:rsidR="00823DF6" w:rsidRP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DF6" w:rsidRPr="00823DF6">
        <w:rPr>
          <w:rFonts w:ascii="Arial" w:hAnsi="Arial" w:cs="Arial"/>
          <w:sz w:val="24"/>
          <w:szCs w:val="24"/>
        </w:rPr>
        <w:t>kepada</w:t>
      </w:r>
      <w:proofErr w:type="spellEnd"/>
      <w:r w:rsidR="00823DF6" w:rsidRPr="00823DF6">
        <w:rPr>
          <w:rFonts w:ascii="Arial" w:hAnsi="Arial" w:cs="Arial"/>
          <w:sz w:val="24"/>
          <w:szCs w:val="24"/>
        </w:rPr>
        <w:t xml:space="preserve"> hakim </w:t>
      </w:r>
      <w:proofErr w:type="spellStart"/>
      <w:r w:rsidR="00823DF6" w:rsidRPr="00823DF6">
        <w:rPr>
          <w:rFonts w:ascii="Arial" w:hAnsi="Arial" w:cs="Arial"/>
          <w:sz w:val="24"/>
          <w:szCs w:val="24"/>
        </w:rPr>
        <w:t>untuk</w:t>
      </w:r>
      <w:proofErr w:type="spellEnd"/>
      <w:r w:rsidR="00823DF6" w:rsidRPr="00823D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201">
        <w:rPr>
          <w:rFonts w:ascii="Arial" w:hAnsi="Arial" w:cs="Arial"/>
          <w:sz w:val="24"/>
          <w:szCs w:val="24"/>
        </w:rPr>
        <w:t>mener</w:t>
      </w:r>
      <w:r w:rsidR="00C534E7">
        <w:rPr>
          <w:rFonts w:ascii="Arial" w:hAnsi="Arial" w:cs="Arial"/>
          <w:sz w:val="24"/>
          <w:szCs w:val="24"/>
        </w:rPr>
        <w:t>apkannya</w:t>
      </w:r>
      <w:proofErr w:type="spellEnd"/>
      <w:r w:rsidR="00C5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4E7">
        <w:rPr>
          <w:rFonts w:ascii="Arial" w:hAnsi="Arial" w:cs="Arial"/>
          <w:sz w:val="24"/>
          <w:szCs w:val="24"/>
        </w:rPr>
        <w:t>atau</w:t>
      </w:r>
      <w:proofErr w:type="spellEnd"/>
      <w:r w:rsidR="00C5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4E7">
        <w:rPr>
          <w:rFonts w:ascii="Arial" w:hAnsi="Arial" w:cs="Arial"/>
          <w:sz w:val="24"/>
          <w:szCs w:val="24"/>
        </w:rPr>
        <w:t>tidak</w:t>
      </w:r>
      <w:proofErr w:type="spellEnd"/>
      <w:r w:rsidR="00C534E7">
        <w:rPr>
          <w:rFonts w:ascii="Arial" w:hAnsi="Arial" w:cs="Arial"/>
          <w:sz w:val="24"/>
          <w:szCs w:val="24"/>
        </w:rPr>
        <w:t>;</w:t>
      </w:r>
    </w:p>
    <w:p w14:paraId="69C88A09" w14:textId="77777777" w:rsidR="005F3836" w:rsidRDefault="00590846" w:rsidP="00C432BD">
      <w:pPr>
        <w:pStyle w:val="ListParagraph"/>
        <w:numPr>
          <w:ilvl w:val="0"/>
          <w:numId w:val="27"/>
        </w:numPr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1938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yang sangat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relevan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dewasa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mengusulkan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D20">
        <w:rPr>
          <w:rFonts w:ascii="Arial" w:hAnsi="Arial" w:cs="Arial"/>
          <w:sz w:val="24"/>
          <w:szCs w:val="24"/>
        </w:rPr>
        <w:t>dapat</w:t>
      </w:r>
      <w:proofErr w:type="spellEnd"/>
      <w:r w:rsidR="00607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D20">
        <w:rPr>
          <w:rFonts w:ascii="Arial" w:hAnsi="Arial" w:cs="Arial"/>
          <w:sz w:val="24"/>
          <w:szCs w:val="24"/>
        </w:rPr>
        <w:t>melakukan</w:t>
      </w:r>
      <w:proofErr w:type="spellEnd"/>
      <w:r w:rsidR="00607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D20">
        <w:rPr>
          <w:rFonts w:ascii="Arial" w:hAnsi="Arial" w:cs="Arial"/>
          <w:sz w:val="24"/>
          <w:szCs w:val="24"/>
        </w:rPr>
        <w:t>rekodifikasi</w:t>
      </w:r>
      <w:proofErr w:type="spellEnd"/>
      <w:r w:rsidR="00607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D20">
        <w:rPr>
          <w:rFonts w:ascii="Arial" w:hAnsi="Arial" w:cs="Arial"/>
          <w:sz w:val="24"/>
          <w:szCs w:val="24"/>
        </w:rPr>
        <w:t>undang-undang</w:t>
      </w:r>
      <w:proofErr w:type="spellEnd"/>
      <w:r w:rsidR="00607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D20">
        <w:rPr>
          <w:rFonts w:ascii="Arial" w:hAnsi="Arial" w:cs="Arial"/>
          <w:sz w:val="24"/>
          <w:szCs w:val="24"/>
        </w:rPr>
        <w:t>ini</w:t>
      </w:r>
      <w:proofErr w:type="spellEnd"/>
      <w:r w:rsidR="00607D20">
        <w:rPr>
          <w:rFonts w:ascii="Arial" w:hAnsi="Arial" w:cs="Arial"/>
          <w:sz w:val="24"/>
          <w:szCs w:val="24"/>
        </w:rPr>
        <w:t xml:space="preserve"> di masa </w:t>
      </w:r>
      <w:proofErr w:type="spellStart"/>
      <w:r w:rsidR="00607D20">
        <w:rPr>
          <w:rFonts w:ascii="Arial" w:hAnsi="Arial" w:cs="Arial"/>
          <w:sz w:val="24"/>
          <w:szCs w:val="24"/>
        </w:rPr>
        <w:t>mendatang</w:t>
      </w:r>
      <w:proofErr w:type="spellEnd"/>
      <w:r w:rsidR="00607D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D20">
        <w:rPr>
          <w:rFonts w:ascii="Arial" w:hAnsi="Arial" w:cs="Arial"/>
          <w:sz w:val="24"/>
          <w:szCs w:val="24"/>
        </w:rPr>
        <w:t>kedal</w:t>
      </w:r>
      <w:r w:rsidR="00C534E7">
        <w:rPr>
          <w:rFonts w:ascii="Arial" w:hAnsi="Arial" w:cs="Arial"/>
          <w:sz w:val="24"/>
          <w:szCs w:val="24"/>
        </w:rPr>
        <w:t>am</w:t>
      </w:r>
      <w:proofErr w:type="spellEnd"/>
      <w:r w:rsidR="00C5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4E7">
        <w:rPr>
          <w:rFonts w:ascii="Arial" w:hAnsi="Arial" w:cs="Arial"/>
          <w:sz w:val="24"/>
          <w:szCs w:val="24"/>
        </w:rPr>
        <w:t>KUHPerdata</w:t>
      </w:r>
      <w:proofErr w:type="spellEnd"/>
      <w:r w:rsidR="00C53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4E7">
        <w:rPr>
          <w:rFonts w:ascii="Arial" w:hAnsi="Arial" w:cs="Arial"/>
          <w:sz w:val="24"/>
          <w:szCs w:val="24"/>
        </w:rPr>
        <w:t>kita</w:t>
      </w:r>
      <w:proofErr w:type="spellEnd"/>
      <w:r w:rsidR="00B44D7E">
        <w:rPr>
          <w:rFonts w:ascii="Arial" w:hAnsi="Arial" w:cs="Arial"/>
          <w:sz w:val="24"/>
          <w:szCs w:val="24"/>
        </w:rPr>
        <w:t>;</w:t>
      </w:r>
    </w:p>
    <w:p w14:paraId="4D64776D" w14:textId="77777777" w:rsidR="005F3836" w:rsidRDefault="00B44D7E" w:rsidP="00C432BD">
      <w:pPr>
        <w:pStyle w:val="ListParagraph"/>
        <w:numPr>
          <w:ilvl w:val="0"/>
          <w:numId w:val="27"/>
        </w:numPr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mengusulkan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44D7E">
        <w:rPr>
          <w:rFonts w:ascii="Arial" w:hAnsi="Arial" w:cs="Arial"/>
          <w:i/>
          <w:iCs/>
          <w:sz w:val="24"/>
          <w:szCs w:val="24"/>
        </w:rPr>
        <w:t>stake holder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memahaminya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sangat </w:t>
      </w:r>
      <w:proofErr w:type="spellStart"/>
      <w:r>
        <w:rPr>
          <w:rFonts w:ascii="Arial" w:hAnsi="Arial" w:cs="Arial"/>
          <w:sz w:val="24"/>
          <w:szCs w:val="24"/>
        </w:rPr>
        <w:t>jarang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ditemukan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yurisprudensi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</w:p>
    <w:p w14:paraId="2246699D" w14:textId="77777777" w:rsidR="000D0DCB" w:rsidRDefault="000D0D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24E7DC9" w14:textId="77777777" w:rsidR="005F3836" w:rsidRDefault="000D0DCB" w:rsidP="000D0DC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7A072B">
        <w:rPr>
          <w:rFonts w:ascii="Arial" w:hAnsi="Arial" w:cs="Arial"/>
          <w:b/>
          <w:bCs/>
          <w:sz w:val="24"/>
          <w:szCs w:val="24"/>
        </w:rPr>
        <w:t>AFTAR PUSTAKA</w:t>
      </w:r>
    </w:p>
    <w:p w14:paraId="183C4204" w14:textId="77777777" w:rsidR="003511D9" w:rsidRDefault="003511D9" w:rsidP="003511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Referensi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Buku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5ABD5D8F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646459">
        <w:rPr>
          <w:rFonts w:ascii="Arial" w:hAnsi="Arial" w:cs="Arial"/>
          <w:sz w:val="24"/>
          <w:szCs w:val="24"/>
        </w:rPr>
        <w:t>Achmad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Ali, </w:t>
      </w:r>
      <w:proofErr w:type="spellStart"/>
      <w:r w:rsidRPr="00646459">
        <w:rPr>
          <w:rFonts w:ascii="Arial" w:hAnsi="Arial" w:cs="Arial"/>
          <w:sz w:val="24"/>
          <w:szCs w:val="24"/>
        </w:rPr>
        <w:t>Asas-Asas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646459">
        <w:rPr>
          <w:rFonts w:ascii="Arial" w:hAnsi="Arial" w:cs="Arial"/>
          <w:sz w:val="24"/>
          <w:szCs w:val="24"/>
        </w:rPr>
        <w:t>Pembuktian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Perdata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sz w:val="24"/>
          <w:szCs w:val="24"/>
        </w:rPr>
        <w:t>Kencana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Pernada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Media Group, 2012</w:t>
      </w:r>
    </w:p>
    <w:p w14:paraId="2DBB1A15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Asser,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Handleiding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Tot De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Beoefening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Van Het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Nederlands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Burgerlijk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Recht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Tjeenk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Willink-Zwole</w:t>
      </w:r>
      <w:proofErr w:type="spellEnd"/>
      <w:r w:rsidRPr="00646459">
        <w:rPr>
          <w:rFonts w:ascii="Arial" w:hAnsi="Arial" w:cs="Arial"/>
          <w:sz w:val="24"/>
          <w:szCs w:val="24"/>
        </w:rPr>
        <w:t>, 1968</w:t>
      </w:r>
    </w:p>
    <w:p w14:paraId="7DE45704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646459">
        <w:rPr>
          <w:rFonts w:ascii="Arial" w:hAnsi="Arial" w:cs="Arial"/>
          <w:sz w:val="24"/>
          <w:szCs w:val="24"/>
        </w:rPr>
        <w:t>Satrio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sz w:val="24"/>
          <w:szCs w:val="24"/>
        </w:rPr>
        <w:t>Wanprestasi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Menurut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KUHPerdata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sz w:val="24"/>
          <w:szCs w:val="24"/>
        </w:rPr>
        <w:t>Doktrin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646459">
        <w:rPr>
          <w:rFonts w:ascii="Arial" w:hAnsi="Arial" w:cs="Arial"/>
          <w:sz w:val="24"/>
          <w:szCs w:val="24"/>
        </w:rPr>
        <w:t>Yurisprudensi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PT. Citra Aditya </w:t>
      </w:r>
      <w:proofErr w:type="spellStart"/>
      <w:r w:rsidRPr="00646459">
        <w:rPr>
          <w:rFonts w:ascii="Arial" w:hAnsi="Arial" w:cs="Arial"/>
          <w:sz w:val="24"/>
          <w:szCs w:val="24"/>
        </w:rPr>
        <w:t>Bakti</w:t>
      </w:r>
      <w:proofErr w:type="spellEnd"/>
      <w:r w:rsidRPr="00646459">
        <w:rPr>
          <w:rFonts w:ascii="Arial" w:hAnsi="Arial" w:cs="Arial"/>
          <w:sz w:val="24"/>
          <w:szCs w:val="24"/>
        </w:rPr>
        <w:t>, 2014</w:t>
      </w:r>
    </w:p>
    <w:p w14:paraId="3BEB27EB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Munir </w:t>
      </w:r>
      <w:proofErr w:type="spellStart"/>
      <w:r w:rsidRPr="00646459">
        <w:rPr>
          <w:rFonts w:ascii="Arial" w:hAnsi="Arial" w:cs="Arial"/>
          <w:sz w:val="24"/>
          <w:szCs w:val="24"/>
        </w:rPr>
        <w:t>Fuady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Hukum </w:t>
      </w:r>
      <w:proofErr w:type="spellStart"/>
      <w:r w:rsidRPr="00646459">
        <w:rPr>
          <w:rFonts w:ascii="Arial" w:hAnsi="Arial" w:cs="Arial"/>
          <w:sz w:val="24"/>
          <w:szCs w:val="24"/>
        </w:rPr>
        <w:t>Kontrak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PT. Citra Aditya </w:t>
      </w:r>
      <w:proofErr w:type="spellStart"/>
      <w:r w:rsidRPr="00646459">
        <w:rPr>
          <w:rFonts w:ascii="Arial" w:hAnsi="Arial" w:cs="Arial"/>
          <w:sz w:val="24"/>
          <w:szCs w:val="24"/>
        </w:rPr>
        <w:t>Bakti</w:t>
      </w:r>
      <w:proofErr w:type="spellEnd"/>
      <w:r w:rsidRPr="00646459">
        <w:rPr>
          <w:rFonts w:ascii="Arial" w:hAnsi="Arial" w:cs="Arial"/>
          <w:sz w:val="24"/>
          <w:szCs w:val="24"/>
        </w:rPr>
        <w:t>, 2015</w:t>
      </w:r>
    </w:p>
    <w:p w14:paraId="476738C3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Mariam </w:t>
      </w:r>
      <w:proofErr w:type="spellStart"/>
      <w:r w:rsidRPr="00646459">
        <w:rPr>
          <w:rFonts w:ascii="Arial" w:hAnsi="Arial" w:cs="Arial"/>
          <w:sz w:val="24"/>
          <w:szCs w:val="24"/>
        </w:rPr>
        <w:t>Darus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Badrulzaman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Hukum </w:t>
      </w:r>
      <w:proofErr w:type="spellStart"/>
      <w:r w:rsidRPr="00646459">
        <w:rPr>
          <w:rFonts w:ascii="Arial" w:hAnsi="Arial" w:cs="Arial"/>
          <w:sz w:val="24"/>
          <w:szCs w:val="24"/>
        </w:rPr>
        <w:t>Perikatan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Dalam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KUHPerdata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Buku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Ketiga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PT Citra Aditya </w:t>
      </w:r>
      <w:proofErr w:type="spellStart"/>
      <w:r w:rsidRPr="00646459">
        <w:rPr>
          <w:rFonts w:ascii="Arial" w:hAnsi="Arial" w:cs="Arial"/>
          <w:sz w:val="24"/>
          <w:szCs w:val="24"/>
        </w:rPr>
        <w:t>Bakti</w:t>
      </w:r>
      <w:proofErr w:type="spellEnd"/>
      <w:r w:rsidRPr="00646459">
        <w:rPr>
          <w:rFonts w:ascii="Arial" w:hAnsi="Arial" w:cs="Arial"/>
          <w:sz w:val="24"/>
          <w:szCs w:val="24"/>
        </w:rPr>
        <w:t>, 2015,</w:t>
      </w:r>
    </w:p>
    <w:p w14:paraId="5DF97B3D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646459">
        <w:rPr>
          <w:rFonts w:ascii="Arial" w:hAnsi="Arial" w:cs="Arial"/>
          <w:sz w:val="24"/>
          <w:szCs w:val="24"/>
        </w:rPr>
        <w:t>Rendy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Saputra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sz w:val="24"/>
          <w:szCs w:val="24"/>
        </w:rPr>
        <w:t>Kedudukan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Penyalahgunaan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Keadaan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Misbruik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Van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Omstandigheden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46459">
        <w:rPr>
          <w:rFonts w:ascii="Arial" w:hAnsi="Arial" w:cs="Arial"/>
          <w:sz w:val="24"/>
          <w:szCs w:val="24"/>
        </w:rPr>
        <w:t>Dalam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646459">
        <w:rPr>
          <w:rFonts w:ascii="Arial" w:hAnsi="Arial" w:cs="Arial"/>
          <w:sz w:val="24"/>
          <w:szCs w:val="24"/>
        </w:rPr>
        <w:t>Perjanjian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6459">
        <w:rPr>
          <w:rFonts w:ascii="Arial" w:hAnsi="Arial" w:cs="Arial"/>
          <w:sz w:val="24"/>
          <w:szCs w:val="24"/>
        </w:rPr>
        <w:t>Indonesia,  Gajah</w:t>
      </w:r>
      <w:proofErr w:type="gram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Mada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University Press, 2016</w:t>
      </w:r>
    </w:p>
    <w:p w14:paraId="46F9AA4D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Setiawan, </w:t>
      </w:r>
      <w:proofErr w:type="spellStart"/>
      <w:r w:rsidRPr="00646459">
        <w:rPr>
          <w:rFonts w:ascii="Arial" w:hAnsi="Arial" w:cs="Arial"/>
          <w:sz w:val="24"/>
          <w:szCs w:val="24"/>
        </w:rPr>
        <w:t>Sistem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646459">
        <w:rPr>
          <w:rFonts w:ascii="Arial" w:hAnsi="Arial" w:cs="Arial"/>
          <w:sz w:val="24"/>
          <w:szCs w:val="24"/>
        </w:rPr>
        <w:t>Kontrak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Nasional </w:t>
      </w:r>
      <w:proofErr w:type="spellStart"/>
      <w:r w:rsidRPr="00646459">
        <w:rPr>
          <w:rFonts w:ascii="Arial" w:hAnsi="Arial" w:cs="Arial"/>
          <w:sz w:val="24"/>
          <w:szCs w:val="24"/>
        </w:rPr>
        <w:t>Dalam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Perspektif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646459">
        <w:rPr>
          <w:rFonts w:ascii="Arial" w:hAnsi="Arial" w:cs="Arial"/>
          <w:sz w:val="24"/>
          <w:szCs w:val="24"/>
        </w:rPr>
        <w:t>Persaingan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Varia </w:t>
      </w:r>
      <w:proofErr w:type="spellStart"/>
      <w:r w:rsidRPr="00646459">
        <w:rPr>
          <w:rFonts w:ascii="Arial" w:hAnsi="Arial" w:cs="Arial"/>
          <w:sz w:val="24"/>
          <w:szCs w:val="24"/>
        </w:rPr>
        <w:t>Peradilan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No. 161</w:t>
      </w:r>
    </w:p>
    <w:p w14:paraId="73072F53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646459">
        <w:rPr>
          <w:rFonts w:ascii="Arial" w:hAnsi="Arial" w:cs="Arial"/>
          <w:sz w:val="24"/>
          <w:szCs w:val="24"/>
        </w:rPr>
        <w:t>Soerjono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Soekanto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1996, </w:t>
      </w:r>
      <w:proofErr w:type="spellStart"/>
      <w:r w:rsidRPr="00646459">
        <w:rPr>
          <w:rFonts w:ascii="Arial" w:hAnsi="Arial" w:cs="Arial"/>
          <w:sz w:val="24"/>
          <w:szCs w:val="24"/>
        </w:rPr>
        <w:t>Pengantar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penelitian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hukum</w:t>
      </w:r>
      <w:proofErr w:type="spellEnd"/>
      <w:r w:rsidRPr="00646459">
        <w:rPr>
          <w:rFonts w:ascii="Arial" w:hAnsi="Arial" w:cs="Arial"/>
          <w:sz w:val="24"/>
          <w:szCs w:val="24"/>
        </w:rPr>
        <w:t>, Jakarta: UI Press</w:t>
      </w:r>
    </w:p>
    <w:p w14:paraId="75AF7DCF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646459">
        <w:rPr>
          <w:rFonts w:ascii="Arial" w:hAnsi="Arial" w:cs="Arial"/>
          <w:sz w:val="24"/>
          <w:szCs w:val="24"/>
        </w:rPr>
        <w:t>Soerjono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Soekanto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dan Sri </w:t>
      </w:r>
      <w:proofErr w:type="spellStart"/>
      <w:r w:rsidRPr="00646459">
        <w:rPr>
          <w:rFonts w:ascii="Arial" w:hAnsi="Arial" w:cs="Arial"/>
          <w:sz w:val="24"/>
          <w:szCs w:val="24"/>
        </w:rPr>
        <w:t>Mamudji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2014, </w:t>
      </w:r>
      <w:proofErr w:type="spellStart"/>
      <w:r w:rsidRPr="00646459">
        <w:rPr>
          <w:rFonts w:ascii="Arial" w:hAnsi="Arial" w:cs="Arial"/>
          <w:sz w:val="24"/>
          <w:szCs w:val="24"/>
        </w:rPr>
        <w:t>Penelitian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Hukum </w:t>
      </w:r>
      <w:proofErr w:type="spellStart"/>
      <w:r w:rsidRPr="00646459">
        <w:rPr>
          <w:rFonts w:ascii="Arial" w:hAnsi="Arial" w:cs="Arial"/>
          <w:sz w:val="24"/>
          <w:szCs w:val="24"/>
        </w:rPr>
        <w:t>Normatif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Jakarta: Radja </w:t>
      </w:r>
      <w:proofErr w:type="spellStart"/>
      <w:r w:rsidRPr="00646459">
        <w:rPr>
          <w:rFonts w:ascii="Arial" w:hAnsi="Arial" w:cs="Arial"/>
          <w:sz w:val="24"/>
          <w:szCs w:val="24"/>
        </w:rPr>
        <w:t>Grafindo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Persada</w:t>
      </w:r>
      <w:proofErr w:type="spellEnd"/>
    </w:p>
    <w:p w14:paraId="687A5560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646459">
        <w:rPr>
          <w:rFonts w:ascii="Arial" w:hAnsi="Arial" w:cs="Arial"/>
          <w:sz w:val="24"/>
          <w:szCs w:val="24"/>
        </w:rPr>
        <w:t>Subekti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Hukum </w:t>
      </w:r>
      <w:proofErr w:type="spellStart"/>
      <w:r w:rsidRPr="00646459">
        <w:rPr>
          <w:rFonts w:ascii="Arial" w:hAnsi="Arial" w:cs="Arial"/>
          <w:sz w:val="24"/>
          <w:szCs w:val="24"/>
        </w:rPr>
        <w:t>Perjanjian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PT. </w:t>
      </w:r>
      <w:proofErr w:type="spellStart"/>
      <w:r w:rsidRPr="00646459">
        <w:rPr>
          <w:rFonts w:ascii="Arial" w:hAnsi="Arial" w:cs="Arial"/>
          <w:sz w:val="24"/>
          <w:szCs w:val="24"/>
        </w:rPr>
        <w:t>Intermasa</w:t>
      </w:r>
      <w:proofErr w:type="spellEnd"/>
      <w:r w:rsidRPr="00646459">
        <w:rPr>
          <w:rFonts w:ascii="Arial" w:hAnsi="Arial" w:cs="Arial"/>
          <w:sz w:val="24"/>
          <w:szCs w:val="24"/>
        </w:rPr>
        <w:t>, 1987</w:t>
      </w:r>
    </w:p>
    <w:p w14:paraId="382A225C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Tan Tong </w:t>
      </w:r>
      <w:proofErr w:type="spellStart"/>
      <w:r w:rsidRPr="00646459">
        <w:rPr>
          <w:rFonts w:ascii="Arial" w:hAnsi="Arial" w:cs="Arial"/>
          <w:sz w:val="24"/>
          <w:szCs w:val="24"/>
        </w:rPr>
        <w:t>Khie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sz w:val="24"/>
          <w:szCs w:val="24"/>
        </w:rPr>
        <w:t>Studi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Notariat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46459">
        <w:rPr>
          <w:rFonts w:ascii="Arial" w:hAnsi="Arial" w:cs="Arial"/>
          <w:sz w:val="24"/>
          <w:szCs w:val="24"/>
        </w:rPr>
        <w:t>Serba-Serbi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Praktik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Notaris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PT. </w:t>
      </w:r>
      <w:proofErr w:type="spellStart"/>
      <w:r w:rsidRPr="00646459">
        <w:rPr>
          <w:rFonts w:ascii="Arial" w:hAnsi="Arial" w:cs="Arial"/>
          <w:sz w:val="24"/>
          <w:szCs w:val="24"/>
        </w:rPr>
        <w:t>Ikhtiar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Baru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646459">
        <w:rPr>
          <w:rFonts w:ascii="Arial" w:hAnsi="Arial" w:cs="Arial"/>
          <w:sz w:val="24"/>
          <w:szCs w:val="24"/>
        </w:rPr>
        <w:t>Hoeve</w:t>
      </w:r>
      <w:proofErr w:type="spellEnd"/>
      <w:r w:rsidRPr="00646459">
        <w:rPr>
          <w:rFonts w:ascii="Arial" w:hAnsi="Arial" w:cs="Arial"/>
          <w:sz w:val="24"/>
          <w:szCs w:val="24"/>
        </w:rPr>
        <w:t>, 2011</w:t>
      </w:r>
    </w:p>
    <w:p w14:paraId="4374FF22" w14:textId="77777777" w:rsidR="001314CE" w:rsidRPr="00646459" w:rsidRDefault="001314CE" w:rsidP="001314C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Tan Kian Lok, </w:t>
      </w:r>
      <w:r w:rsidRPr="00646459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Pr="00646459">
        <w:rPr>
          <w:rFonts w:ascii="Arial" w:hAnsi="Arial" w:cs="Arial"/>
          <w:sz w:val="24"/>
          <w:szCs w:val="24"/>
        </w:rPr>
        <w:t>Disertasi</w:t>
      </w:r>
      <w:proofErr w:type="spellEnd"/>
    </w:p>
    <w:p w14:paraId="7A6CA1C6" w14:textId="77777777" w:rsidR="003511D9" w:rsidRDefault="004C2ED9" w:rsidP="003511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Produk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Hukum:</w:t>
      </w:r>
    </w:p>
    <w:p w14:paraId="348734BF" w14:textId="77777777" w:rsidR="001314CE" w:rsidRPr="004C43C7" w:rsidRDefault="001314CE" w:rsidP="00C432BD">
      <w:pPr>
        <w:pStyle w:val="ListParagraph"/>
        <w:numPr>
          <w:ilvl w:val="0"/>
          <w:numId w:val="28"/>
        </w:numPr>
        <w:spacing w:line="360" w:lineRule="auto"/>
        <w:ind w:left="426"/>
        <w:rPr>
          <w:rFonts w:ascii="Arial" w:hAnsi="Arial" w:cs="Arial"/>
          <w:i/>
          <w:iCs/>
          <w:sz w:val="24"/>
          <w:szCs w:val="24"/>
        </w:rPr>
      </w:pPr>
      <w:proofErr w:type="spellStart"/>
      <w:r w:rsidRPr="004C43C7">
        <w:rPr>
          <w:rFonts w:ascii="Arial" w:hAnsi="Arial" w:cs="Arial"/>
          <w:i/>
          <w:iCs/>
          <w:sz w:val="24"/>
          <w:szCs w:val="24"/>
        </w:rPr>
        <w:t>Woekerbesluit</w:t>
      </w:r>
      <w:proofErr w:type="spellEnd"/>
      <w:r w:rsidRPr="004C43C7">
        <w:rPr>
          <w:rFonts w:ascii="Arial" w:hAnsi="Arial" w:cs="Arial"/>
          <w:i/>
          <w:iCs/>
          <w:sz w:val="24"/>
          <w:szCs w:val="24"/>
        </w:rPr>
        <w:t xml:space="preserve"> 1916</w:t>
      </w:r>
    </w:p>
    <w:p w14:paraId="41FF5B21" w14:textId="77777777" w:rsidR="001314CE" w:rsidRPr="004C43C7" w:rsidRDefault="001314CE" w:rsidP="00C432BD">
      <w:pPr>
        <w:pStyle w:val="ListParagraph"/>
        <w:numPr>
          <w:ilvl w:val="0"/>
          <w:numId w:val="28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4C43C7">
        <w:rPr>
          <w:rFonts w:ascii="Arial" w:hAnsi="Arial" w:cs="Arial"/>
          <w:i/>
          <w:iCs/>
          <w:sz w:val="24"/>
          <w:szCs w:val="24"/>
        </w:rPr>
        <w:t>Woeker</w:t>
      </w:r>
      <w:proofErr w:type="spellEnd"/>
      <w:r w:rsidRPr="004C43C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4C43C7">
        <w:rPr>
          <w:rFonts w:ascii="Arial" w:hAnsi="Arial" w:cs="Arial"/>
          <w:i/>
          <w:iCs/>
          <w:sz w:val="24"/>
          <w:szCs w:val="24"/>
        </w:rPr>
        <w:t>ordonantie</w:t>
      </w:r>
      <w:proofErr w:type="spellEnd"/>
      <w:r w:rsidRPr="004C43C7">
        <w:rPr>
          <w:rFonts w:ascii="Arial" w:hAnsi="Arial" w:cs="Arial"/>
          <w:i/>
          <w:iCs/>
          <w:sz w:val="24"/>
          <w:szCs w:val="24"/>
        </w:rPr>
        <w:t xml:space="preserve"> 1938 </w:t>
      </w:r>
      <w:r w:rsidRPr="004C43C7">
        <w:rPr>
          <w:rFonts w:ascii="Arial" w:hAnsi="Arial" w:cs="Arial"/>
          <w:sz w:val="24"/>
          <w:szCs w:val="24"/>
        </w:rPr>
        <w:t>(</w:t>
      </w:r>
      <w:proofErr w:type="spellStart"/>
      <w:r w:rsidRPr="004C43C7">
        <w:rPr>
          <w:rFonts w:ascii="Arial" w:hAnsi="Arial" w:cs="Arial"/>
          <w:sz w:val="24"/>
          <w:szCs w:val="24"/>
        </w:rPr>
        <w:t>Undang-undang</w:t>
      </w:r>
      <w:proofErr w:type="spellEnd"/>
      <w:r w:rsidRPr="004C4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3C7">
        <w:rPr>
          <w:rFonts w:ascii="Arial" w:hAnsi="Arial" w:cs="Arial"/>
          <w:sz w:val="24"/>
          <w:szCs w:val="24"/>
        </w:rPr>
        <w:t>Riba</w:t>
      </w:r>
      <w:proofErr w:type="spellEnd"/>
      <w:r w:rsidRPr="004C43C7">
        <w:rPr>
          <w:rFonts w:ascii="Arial" w:hAnsi="Arial" w:cs="Arial"/>
          <w:sz w:val="24"/>
          <w:szCs w:val="24"/>
        </w:rPr>
        <w:t>)</w:t>
      </w:r>
    </w:p>
    <w:p w14:paraId="7C57CF5C" w14:textId="77777777" w:rsidR="004C2ED9" w:rsidRDefault="004C2ED9" w:rsidP="003511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Wawancara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4FBAFC79" w14:textId="77777777" w:rsidR="001314CE" w:rsidRDefault="001314CE" w:rsidP="00434C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314CE">
        <w:rPr>
          <w:rFonts w:ascii="Arial" w:hAnsi="Arial" w:cs="Arial"/>
          <w:sz w:val="24"/>
          <w:szCs w:val="24"/>
        </w:rPr>
        <w:t xml:space="preserve">Arifin </w:t>
      </w:r>
      <w:proofErr w:type="spellStart"/>
      <w:r w:rsidRPr="001314CE">
        <w:rPr>
          <w:rFonts w:ascii="Arial" w:hAnsi="Arial" w:cs="Arial"/>
          <w:sz w:val="24"/>
          <w:szCs w:val="24"/>
        </w:rPr>
        <w:t>Andiwewang</w:t>
      </w:r>
      <w:proofErr w:type="spellEnd"/>
      <w:r w:rsidRPr="001314CE">
        <w:rPr>
          <w:rFonts w:ascii="Arial" w:hAnsi="Arial" w:cs="Arial"/>
          <w:sz w:val="24"/>
          <w:szCs w:val="24"/>
        </w:rPr>
        <w:t xml:space="preserve">, SH. </w:t>
      </w:r>
      <w:proofErr w:type="spellStart"/>
      <w:r w:rsidRPr="001314CE">
        <w:rPr>
          <w:rFonts w:ascii="Arial" w:hAnsi="Arial" w:cs="Arial"/>
          <w:sz w:val="24"/>
          <w:szCs w:val="24"/>
        </w:rPr>
        <w:t>Advokat</w:t>
      </w:r>
      <w:proofErr w:type="spellEnd"/>
      <w:r w:rsidRPr="001314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mewakili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4CE">
        <w:rPr>
          <w:rFonts w:ascii="Arial" w:hAnsi="Arial" w:cs="Arial"/>
          <w:sz w:val="24"/>
          <w:szCs w:val="24"/>
        </w:rPr>
        <w:t>Tergugat</w:t>
      </w:r>
      <w:proofErr w:type="spellEnd"/>
      <w:r>
        <w:rPr>
          <w:rFonts w:ascii="Arial" w:hAnsi="Arial" w:cs="Arial"/>
          <w:sz w:val="24"/>
          <w:szCs w:val="24"/>
        </w:rPr>
        <w:t xml:space="preserve">, pada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perdata</w:t>
      </w:r>
      <w:proofErr w:type="spellEnd"/>
      <w:r>
        <w:rPr>
          <w:rFonts w:ascii="Arial" w:hAnsi="Arial" w:cs="Arial"/>
          <w:sz w:val="24"/>
          <w:szCs w:val="24"/>
        </w:rPr>
        <w:t xml:space="preserve"> No. </w:t>
      </w:r>
      <w:r w:rsidRPr="001314CE">
        <w:rPr>
          <w:rFonts w:ascii="Arial" w:hAnsi="Arial" w:cs="Arial"/>
          <w:sz w:val="24"/>
          <w:szCs w:val="24"/>
        </w:rPr>
        <w:t>39/</w:t>
      </w:r>
      <w:proofErr w:type="spellStart"/>
      <w:proofErr w:type="gramStart"/>
      <w:r w:rsidRPr="001314CE">
        <w:rPr>
          <w:rFonts w:ascii="Arial" w:hAnsi="Arial" w:cs="Arial"/>
          <w:sz w:val="24"/>
          <w:szCs w:val="24"/>
        </w:rPr>
        <w:t>Pdt.G.S</w:t>
      </w:r>
      <w:proofErr w:type="spellEnd"/>
      <w:proofErr w:type="gramEnd"/>
      <w:r w:rsidRPr="001314CE">
        <w:rPr>
          <w:rFonts w:ascii="Arial" w:hAnsi="Arial" w:cs="Arial"/>
          <w:sz w:val="24"/>
          <w:szCs w:val="24"/>
        </w:rPr>
        <w:t xml:space="preserve">/2020/PN </w:t>
      </w:r>
      <w:proofErr w:type="spellStart"/>
      <w:r w:rsidRPr="001314CE">
        <w:rPr>
          <w:rFonts w:ascii="Arial" w:hAnsi="Arial" w:cs="Arial"/>
          <w:sz w:val="24"/>
          <w:szCs w:val="24"/>
        </w:rPr>
        <w:t>Ktg</w:t>
      </w:r>
      <w:proofErr w:type="spellEnd"/>
    </w:p>
    <w:p w14:paraId="53749821" w14:textId="77777777" w:rsidR="001C0A5C" w:rsidRPr="001314CE" w:rsidRDefault="001C0A5C" w:rsidP="001314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FD1297" w14:textId="77777777" w:rsidR="004C2ED9" w:rsidRDefault="004C2ED9" w:rsidP="003511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Internet:</w:t>
      </w:r>
    </w:p>
    <w:p w14:paraId="19BEF437" w14:textId="77777777" w:rsidR="00917AD2" w:rsidRPr="00646459" w:rsidRDefault="00917AD2" w:rsidP="00917AD2">
      <w:pPr>
        <w:ind w:firstLine="99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Negeri </w:t>
      </w:r>
      <w:proofErr w:type="spellStart"/>
      <w:r>
        <w:rPr>
          <w:rFonts w:ascii="Arial" w:hAnsi="Arial" w:cs="Arial"/>
          <w:sz w:val="24"/>
          <w:szCs w:val="24"/>
        </w:rPr>
        <w:t>Kotamobagu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diakses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halaman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website </w:t>
      </w:r>
      <w:hyperlink r:id="rId11" w:history="1">
        <w:r w:rsidRPr="00646459">
          <w:rPr>
            <w:rStyle w:val="Hyperlink"/>
            <w:rFonts w:ascii="Arial" w:hAnsi="Arial" w:cs="Arial"/>
            <w:sz w:val="24"/>
            <w:szCs w:val="24"/>
          </w:rPr>
          <w:t>www.pn-kotamobagu.go.id</w:t>
        </w:r>
      </w:hyperlink>
      <w:r w:rsidRPr="0064645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646459">
        <w:rPr>
          <w:rFonts w:ascii="Arial" w:hAnsi="Arial" w:cs="Arial"/>
          <w:sz w:val="24"/>
          <w:szCs w:val="24"/>
        </w:rPr>
        <w:t>tanggal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646459">
        <w:rPr>
          <w:rFonts w:ascii="Arial" w:hAnsi="Arial" w:cs="Arial"/>
          <w:sz w:val="24"/>
          <w:szCs w:val="24"/>
        </w:rPr>
        <w:t>Juni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2022</w:t>
      </w:r>
    </w:p>
    <w:p w14:paraId="4DAB8EC9" w14:textId="77777777" w:rsidR="00917AD2" w:rsidRPr="000D0DCB" w:rsidRDefault="00917AD2" w:rsidP="00EB30DC">
      <w:pPr>
        <w:spacing w:line="36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646459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646459">
        <w:rPr>
          <w:rFonts w:ascii="Arial" w:hAnsi="Arial" w:cs="Arial"/>
          <w:sz w:val="24"/>
          <w:szCs w:val="24"/>
        </w:rPr>
        <w:t>Satrio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6459">
        <w:rPr>
          <w:rFonts w:ascii="Arial" w:hAnsi="Arial" w:cs="Arial"/>
          <w:i/>
          <w:iCs/>
          <w:sz w:val="24"/>
          <w:szCs w:val="24"/>
        </w:rPr>
        <w:t>woekerordonantie</w:t>
      </w:r>
      <w:proofErr w:type="spellEnd"/>
      <w:r w:rsidRPr="00646459">
        <w:rPr>
          <w:rFonts w:ascii="Arial" w:hAnsi="Arial" w:cs="Arial"/>
          <w:i/>
          <w:iCs/>
          <w:sz w:val="24"/>
          <w:szCs w:val="24"/>
        </w:rPr>
        <w:t xml:space="preserve"> 1938, </w:t>
      </w:r>
      <w:proofErr w:type="spellStart"/>
      <w:r w:rsidRPr="00646459">
        <w:rPr>
          <w:rFonts w:ascii="Arial" w:hAnsi="Arial" w:cs="Arial"/>
          <w:sz w:val="24"/>
          <w:szCs w:val="24"/>
        </w:rPr>
        <w:t>diakses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459">
        <w:rPr>
          <w:rFonts w:ascii="Arial" w:hAnsi="Arial" w:cs="Arial"/>
          <w:sz w:val="24"/>
          <w:szCs w:val="24"/>
        </w:rPr>
        <w:t>dari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0DC">
        <w:rPr>
          <w:rFonts w:ascii="Arial" w:hAnsi="Arial" w:cs="Arial"/>
          <w:sz w:val="24"/>
          <w:szCs w:val="24"/>
        </w:rPr>
        <w:t>halaman</w:t>
      </w:r>
      <w:proofErr w:type="spellEnd"/>
      <w:r w:rsidR="00EB30DC">
        <w:rPr>
          <w:rFonts w:ascii="Arial" w:hAnsi="Arial" w:cs="Arial"/>
          <w:sz w:val="24"/>
          <w:szCs w:val="24"/>
        </w:rPr>
        <w:t xml:space="preserve"> website, </w:t>
      </w:r>
      <w:hyperlink r:id="rId12" w:history="1">
        <w:r w:rsidRPr="003255FB">
          <w:rPr>
            <w:rStyle w:val="Hyperlink"/>
            <w:rFonts w:ascii="Arial" w:hAnsi="Arial" w:cs="Arial"/>
            <w:sz w:val="24"/>
            <w:szCs w:val="24"/>
          </w:rPr>
          <w:t>www.hukumonline.com/berita/a/woeker-ordonantie-i-1938</w:t>
        </w:r>
      </w:hyperlink>
      <w:r w:rsidRPr="00646459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Pr="00646459">
        <w:rPr>
          <w:rFonts w:ascii="Arial" w:hAnsi="Arial" w:cs="Arial"/>
          <w:sz w:val="24"/>
          <w:szCs w:val="24"/>
        </w:rPr>
        <w:t>tanggal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646459">
        <w:rPr>
          <w:rFonts w:ascii="Arial" w:hAnsi="Arial" w:cs="Arial"/>
          <w:sz w:val="24"/>
          <w:szCs w:val="24"/>
        </w:rPr>
        <w:t>Juni</w:t>
      </w:r>
      <w:proofErr w:type="spellEnd"/>
      <w:r w:rsidRPr="00646459">
        <w:rPr>
          <w:rFonts w:ascii="Arial" w:hAnsi="Arial" w:cs="Arial"/>
          <w:sz w:val="24"/>
          <w:szCs w:val="24"/>
        </w:rPr>
        <w:t xml:space="preserve"> 2022</w:t>
      </w:r>
    </w:p>
    <w:sectPr w:rsidR="00917AD2" w:rsidRPr="000D0DCB" w:rsidSect="00890DA2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DC93" w14:textId="77777777" w:rsidR="00F705DA" w:rsidRDefault="00F705DA" w:rsidP="00CC4ABB">
      <w:pPr>
        <w:spacing w:after="0" w:line="240" w:lineRule="auto"/>
      </w:pPr>
      <w:r>
        <w:separator/>
      </w:r>
    </w:p>
  </w:endnote>
  <w:endnote w:type="continuationSeparator" w:id="0">
    <w:p w14:paraId="7B1BB984" w14:textId="77777777" w:rsidR="00F705DA" w:rsidRDefault="00F705DA" w:rsidP="00CC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063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EB41A" w14:textId="77777777" w:rsidR="001F1D8A" w:rsidRDefault="001F1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E7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1D022C3" w14:textId="77777777" w:rsidR="001F1D8A" w:rsidRDefault="001F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9BFD" w14:textId="77777777" w:rsidR="00F705DA" w:rsidRDefault="00F705DA" w:rsidP="00CC4ABB">
      <w:pPr>
        <w:spacing w:after="0" w:line="240" w:lineRule="auto"/>
      </w:pPr>
      <w:r>
        <w:separator/>
      </w:r>
    </w:p>
  </w:footnote>
  <w:footnote w:type="continuationSeparator" w:id="0">
    <w:p w14:paraId="5BE80991" w14:textId="77777777" w:rsidR="00F705DA" w:rsidRDefault="00F705DA" w:rsidP="00CC4ABB">
      <w:pPr>
        <w:spacing w:after="0" w:line="240" w:lineRule="auto"/>
      </w:pPr>
      <w:r>
        <w:continuationSeparator/>
      </w:r>
    </w:p>
  </w:footnote>
  <w:footnote w:id="1">
    <w:p w14:paraId="34E3C2C2" w14:textId="77777777" w:rsidR="00F81A0F" w:rsidRPr="000F75B1" w:rsidRDefault="00F81A0F" w:rsidP="0068555E">
      <w:pPr>
        <w:pStyle w:val="Footer"/>
        <w:rPr>
          <w:rFonts w:asciiTheme="majorBidi" w:hAnsiTheme="majorBidi" w:cstheme="majorBidi"/>
          <w:sz w:val="18"/>
          <w:szCs w:val="18"/>
        </w:rPr>
      </w:pPr>
      <w:r w:rsidRPr="000F75B1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0F75B1">
        <w:rPr>
          <w:rFonts w:asciiTheme="majorBidi" w:hAnsiTheme="majorBidi" w:cstheme="majorBidi"/>
          <w:sz w:val="18"/>
          <w:szCs w:val="18"/>
        </w:rPr>
        <w:t xml:space="preserve"> Setiawan, </w:t>
      </w:r>
      <w:proofErr w:type="spellStart"/>
      <w:r w:rsidRPr="000F75B1">
        <w:rPr>
          <w:rFonts w:asciiTheme="majorBidi" w:hAnsiTheme="majorBidi" w:cstheme="majorBidi"/>
          <w:sz w:val="18"/>
          <w:szCs w:val="18"/>
        </w:rPr>
        <w:t>Sistem</w:t>
      </w:r>
      <w:proofErr w:type="spellEnd"/>
      <w:r w:rsidRPr="000F75B1">
        <w:rPr>
          <w:rFonts w:asciiTheme="majorBidi" w:hAnsiTheme="majorBidi" w:cstheme="majorBidi"/>
          <w:sz w:val="18"/>
          <w:szCs w:val="18"/>
        </w:rPr>
        <w:t xml:space="preserve"> Hukum </w:t>
      </w:r>
      <w:proofErr w:type="spellStart"/>
      <w:r w:rsidRPr="000F75B1">
        <w:rPr>
          <w:rFonts w:asciiTheme="majorBidi" w:hAnsiTheme="majorBidi" w:cstheme="majorBidi"/>
          <w:sz w:val="18"/>
          <w:szCs w:val="18"/>
        </w:rPr>
        <w:t>Kontrak</w:t>
      </w:r>
      <w:proofErr w:type="spellEnd"/>
      <w:r w:rsidRPr="000F75B1">
        <w:rPr>
          <w:rFonts w:asciiTheme="majorBidi" w:hAnsiTheme="majorBidi" w:cstheme="majorBidi"/>
          <w:sz w:val="18"/>
          <w:szCs w:val="18"/>
        </w:rPr>
        <w:t xml:space="preserve"> Nasional </w:t>
      </w:r>
      <w:proofErr w:type="spellStart"/>
      <w:r w:rsidRPr="000F75B1">
        <w:rPr>
          <w:rFonts w:asciiTheme="majorBidi" w:hAnsiTheme="majorBidi" w:cstheme="majorBidi"/>
          <w:sz w:val="18"/>
          <w:szCs w:val="18"/>
        </w:rPr>
        <w:t>Dalam</w:t>
      </w:r>
      <w:proofErr w:type="spellEnd"/>
      <w:r w:rsidRPr="000F75B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F75B1">
        <w:rPr>
          <w:rFonts w:asciiTheme="majorBidi" w:hAnsiTheme="majorBidi" w:cstheme="majorBidi"/>
          <w:sz w:val="18"/>
          <w:szCs w:val="18"/>
        </w:rPr>
        <w:t>Perspektif</w:t>
      </w:r>
      <w:proofErr w:type="spellEnd"/>
      <w:r w:rsidRPr="000F75B1">
        <w:rPr>
          <w:rFonts w:asciiTheme="majorBidi" w:hAnsiTheme="majorBidi" w:cstheme="majorBidi"/>
          <w:sz w:val="18"/>
          <w:szCs w:val="18"/>
        </w:rPr>
        <w:t xml:space="preserve"> Hukum </w:t>
      </w:r>
      <w:proofErr w:type="spellStart"/>
      <w:r w:rsidRPr="000F75B1">
        <w:rPr>
          <w:rFonts w:asciiTheme="majorBidi" w:hAnsiTheme="majorBidi" w:cstheme="majorBidi"/>
          <w:sz w:val="18"/>
          <w:szCs w:val="18"/>
        </w:rPr>
        <w:t>Persaingan</w:t>
      </w:r>
      <w:proofErr w:type="spellEnd"/>
      <w:r w:rsidRPr="000F75B1">
        <w:rPr>
          <w:rFonts w:asciiTheme="majorBidi" w:hAnsiTheme="majorBidi" w:cstheme="majorBidi"/>
          <w:sz w:val="18"/>
          <w:szCs w:val="18"/>
        </w:rPr>
        <w:t xml:space="preserve">, Varia </w:t>
      </w:r>
      <w:proofErr w:type="spellStart"/>
      <w:r w:rsidRPr="000F75B1">
        <w:rPr>
          <w:rFonts w:asciiTheme="majorBidi" w:hAnsiTheme="majorBidi" w:cstheme="majorBidi"/>
          <w:sz w:val="18"/>
          <w:szCs w:val="18"/>
        </w:rPr>
        <w:t>Peradilan</w:t>
      </w:r>
      <w:proofErr w:type="spellEnd"/>
      <w:r w:rsidRPr="000F75B1">
        <w:rPr>
          <w:rFonts w:asciiTheme="majorBidi" w:hAnsiTheme="majorBidi" w:cstheme="majorBidi"/>
          <w:sz w:val="18"/>
          <w:szCs w:val="18"/>
        </w:rPr>
        <w:t xml:space="preserve"> No. 161</w:t>
      </w:r>
    </w:p>
    <w:p w14:paraId="20B35875" w14:textId="77777777" w:rsidR="00F81A0F" w:rsidRPr="000F75B1" w:rsidRDefault="00F81A0F" w:rsidP="0068555E">
      <w:pPr>
        <w:pStyle w:val="Footer"/>
        <w:rPr>
          <w:rFonts w:asciiTheme="majorBidi" w:hAnsiTheme="majorBidi" w:cstheme="majorBidi"/>
          <w:sz w:val="18"/>
          <w:szCs w:val="18"/>
        </w:rPr>
      </w:pPr>
    </w:p>
    <w:p w14:paraId="1B553B07" w14:textId="77777777" w:rsidR="00F81A0F" w:rsidRPr="000F75B1" w:rsidRDefault="00F81A0F">
      <w:pPr>
        <w:pStyle w:val="FootnoteText"/>
        <w:rPr>
          <w:rFonts w:asciiTheme="majorBidi" w:hAnsiTheme="majorBidi" w:cstheme="majorBidi"/>
          <w:sz w:val="18"/>
          <w:szCs w:val="18"/>
        </w:rPr>
      </w:pPr>
    </w:p>
  </w:footnote>
  <w:footnote w:id="2">
    <w:p w14:paraId="2FC629B3" w14:textId="77777777" w:rsidR="00DC2D58" w:rsidRPr="00E339E9" w:rsidRDefault="00DC2D58">
      <w:pPr>
        <w:pStyle w:val="FootnoteText"/>
        <w:rPr>
          <w:rFonts w:ascii="Arial" w:hAnsi="Arial" w:cs="Arial"/>
          <w:sz w:val="18"/>
          <w:szCs w:val="18"/>
        </w:rPr>
      </w:pPr>
      <w:r w:rsidRPr="00E339E9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E339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39E9">
        <w:rPr>
          <w:rFonts w:ascii="Arial" w:hAnsi="Arial" w:cs="Arial"/>
          <w:sz w:val="18"/>
          <w:szCs w:val="18"/>
        </w:rPr>
        <w:t>Achmad</w:t>
      </w:r>
      <w:proofErr w:type="spellEnd"/>
      <w:r w:rsidRPr="00E339E9">
        <w:rPr>
          <w:rFonts w:ascii="Arial" w:hAnsi="Arial" w:cs="Arial"/>
          <w:sz w:val="18"/>
          <w:szCs w:val="18"/>
        </w:rPr>
        <w:t xml:space="preserve"> Ali, </w:t>
      </w:r>
      <w:proofErr w:type="spellStart"/>
      <w:r w:rsidRPr="00E339E9">
        <w:rPr>
          <w:rFonts w:ascii="Arial" w:hAnsi="Arial" w:cs="Arial"/>
          <w:sz w:val="18"/>
          <w:szCs w:val="18"/>
        </w:rPr>
        <w:t>Asas-Asas</w:t>
      </w:r>
      <w:proofErr w:type="spellEnd"/>
      <w:r w:rsidRPr="00E339E9">
        <w:rPr>
          <w:rFonts w:ascii="Arial" w:hAnsi="Arial" w:cs="Arial"/>
          <w:sz w:val="18"/>
          <w:szCs w:val="18"/>
        </w:rPr>
        <w:t xml:space="preserve"> Hukum </w:t>
      </w:r>
      <w:proofErr w:type="spellStart"/>
      <w:r w:rsidRPr="00E339E9">
        <w:rPr>
          <w:rFonts w:ascii="Arial" w:hAnsi="Arial" w:cs="Arial"/>
          <w:sz w:val="18"/>
          <w:szCs w:val="18"/>
        </w:rPr>
        <w:t>Pembuktian</w:t>
      </w:r>
      <w:proofErr w:type="spellEnd"/>
      <w:r w:rsidRPr="00E339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39E9">
        <w:rPr>
          <w:rFonts w:ascii="Arial" w:hAnsi="Arial" w:cs="Arial"/>
          <w:sz w:val="18"/>
          <w:szCs w:val="18"/>
        </w:rPr>
        <w:t>Perdata</w:t>
      </w:r>
      <w:proofErr w:type="spellEnd"/>
      <w:r w:rsidRPr="00E339E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39E9">
        <w:rPr>
          <w:rFonts w:ascii="Arial" w:hAnsi="Arial" w:cs="Arial"/>
          <w:sz w:val="18"/>
          <w:szCs w:val="18"/>
        </w:rPr>
        <w:t>Kencana</w:t>
      </w:r>
      <w:proofErr w:type="spellEnd"/>
      <w:r w:rsidRPr="00E339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39E9">
        <w:rPr>
          <w:rFonts w:ascii="Arial" w:hAnsi="Arial" w:cs="Arial"/>
          <w:sz w:val="18"/>
          <w:szCs w:val="18"/>
        </w:rPr>
        <w:t>Pernada</w:t>
      </w:r>
      <w:proofErr w:type="spellEnd"/>
      <w:r w:rsidRPr="00E339E9">
        <w:rPr>
          <w:rFonts w:ascii="Arial" w:hAnsi="Arial" w:cs="Arial"/>
          <w:sz w:val="18"/>
          <w:szCs w:val="18"/>
        </w:rPr>
        <w:t xml:space="preserve"> Media Group, 2012, hal.20</w:t>
      </w:r>
    </w:p>
  </w:footnote>
  <w:footnote w:id="3">
    <w:p w14:paraId="603A8DAB" w14:textId="77777777" w:rsidR="00897F4E" w:rsidRPr="00897F4E" w:rsidRDefault="00897F4E">
      <w:pPr>
        <w:pStyle w:val="FootnoteText"/>
      </w:pPr>
      <w:r w:rsidRPr="00E339E9">
        <w:rPr>
          <w:rStyle w:val="FootnoteReference"/>
          <w:rFonts w:ascii="Arial" w:hAnsi="Arial" w:cs="Arial"/>
          <w:sz w:val="18"/>
          <w:szCs w:val="18"/>
        </w:rPr>
        <w:footnoteRef/>
      </w:r>
      <w:r w:rsidRPr="00E339E9">
        <w:rPr>
          <w:rFonts w:ascii="Arial" w:hAnsi="Arial" w:cs="Arial"/>
          <w:sz w:val="18"/>
          <w:szCs w:val="18"/>
        </w:rPr>
        <w:t xml:space="preserve"> </w:t>
      </w:r>
      <w:r w:rsidRPr="00E339E9">
        <w:rPr>
          <w:rFonts w:ascii="Arial" w:hAnsi="Arial" w:cs="Arial"/>
          <w:i/>
          <w:iCs/>
          <w:sz w:val="18"/>
          <w:szCs w:val="18"/>
        </w:rPr>
        <w:t xml:space="preserve">Ibid, </w:t>
      </w:r>
      <w:proofErr w:type="spellStart"/>
      <w:r w:rsidRPr="00E339E9">
        <w:rPr>
          <w:rFonts w:ascii="Arial" w:hAnsi="Arial" w:cs="Arial"/>
          <w:sz w:val="18"/>
          <w:szCs w:val="18"/>
        </w:rPr>
        <w:t>hal</w:t>
      </w:r>
      <w:proofErr w:type="spellEnd"/>
      <w:r w:rsidRPr="00E339E9">
        <w:rPr>
          <w:rFonts w:ascii="Arial" w:hAnsi="Arial" w:cs="Arial"/>
          <w:sz w:val="18"/>
          <w:szCs w:val="18"/>
        </w:rPr>
        <w:t>. 87</w:t>
      </w:r>
    </w:p>
  </w:footnote>
  <w:footnote w:id="4">
    <w:p w14:paraId="4159CA90" w14:textId="77777777" w:rsidR="00206EFE" w:rsidRDefault="00206EFE" w:rsidP="00206EFE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520DE">
        <w:rPr>
          <w:rFonts w:ascii="Arial" w:hAnsi="Arial" w:cs="Arial"/>
          <w:i/>
          <w:iCs/>
          <w:sz w:val="18"/>
          <w:szCs w:val="18"/>
        </w:rPr>
        <w:t xml:space="preserve">Ibid, </w:t>
      </w:r>
      <w:proofErr w:type="spellStart"/>
      <w:r>
        <w:rPr>
          <w:rFonts w:ascii="Arial" w:hAnsi="Arial" w:cs="Arial"/>
          <w:sz w:val="18"/>
          <w:szCs w:val="18"/>
        </w:rPr>
        <w:t>hal</w:t>
      </w:r>
      <w:proofErr w:type="spellEnd"/>
      <w:r>
        <w:rPr>
          <w:rFonts w:ascii="Arial" w:hAnsi="Arial" w:cs="Arial"/>
          <w:sz w:val="18"/>
          <w:szCs w:val="18"/>
        </w:rPr>
        <w:t>. 117</w:t>
      </w:r>
    </w:p>
  </w:footnote>
  <w:footnote w:id="5">
    <w:p w14:paraId="2CBCD04E" w14:textId="77777777" w:rsidR="00FF29D4" w:rsidRPr="00DE683D" w:rsidRDefault="00FF29D4" w:rsidP="00DE683D">
      <w:pPr>
        <w:pStyle w:val="FootnoteText"/>
        <w:ind w:left="142" w:hanging="142"/>
        <w:rPr>
          <w:rFonts w:ascii="Arial" w:hAnsi="Arial" w:cs="Arial"/>
          <w:sz w:val="18"/>
          <w:szCs w:val="18"/>
        </w:rPr>
      </w:pPr>
      <w:r w:rsidRPr="00DE683D">
        <w:rPr>
          <w:rStyle w:val="FootnoteReference"/>
          <w:rFonts w:ascii="Arial" w:hAnsi="Arial" w:cs="Arial"/>
          <w:sz w:val="18"/>
          <w:szCs w:val="18"/>
        </w:rPr>
        <w:footnoteRef/>
      </w:r>
      <w:r w:rsidRPr="00DE683D">
        <w:rPr>
          <w:rFonts w:ascii="Arial" w:hAnsi="Arial" w:cs="Arial"/>
          <w:sz w:val="18"/>
          <w:szCs w:val="18"/>
        </w:rPr>
        <w:t xml:space="preserve"> </w:t>
      </w:r>
      <w:r w:rsidR="00DE683D">
        <w:rPr>
          <w:rFonts w:ascii="Arial" w:hAnsi="Arial" w:cs="Arial"/>
          <w:sz w:val="18"/>
          <w:szCs w:val="18"/>
        </w:rPr>
        <w:tab/>
      </w:r>
      <w:r w:rsidRPr="00DE683D">
        <w:rPr>
          <w:rFonts w:ascii="Arial" w:hAnsi="Arial" w:cs="Arial"/>
          <w:sz w:val="18"/>
          <w:szCs w:val="18"/>
        </w:rPr>
        <w:t xml:space="preserve">Munir </w:t>
      </w:r>
      <w:proofErr w:type="spellStart"/>
      <w:r w:rsidRPr="00DE683D">
        <w:rPr>
          <w:rFonts w:ascii="Arial" w:hAnsi="Arial" w:cs="Arial"/>
          <w:sz w:val="18"/>
          <w:szCs w:val="18"/>
        </w:rPr>
        <w:t>Fuady</w:t>
      </w:r>
      <w:proofErr w:type="spellEnd"/>
      <w:r w:rsidRPr="00DE683D">
        <w:rPr>
          <w:rFonts w:ascii="Arial" w:hAnsi="Arial" w:cs="Arial"/>
          <w:sz w:val="18"/>
          <w:szCs w:val="18"/>
        </w:rPr>
        <w:t xml:space="preserve">, </w:t>
      </w:r>
      <w:r w:rsidR="00D354D0">
        <w:rPr>
          <w:rFonts w:ascii="Arial" w:hAnsi="Arial" w:cs="Arial"/>
          <w:sz w:val="18"/>
          <w:szCs w:val="18"/>
        </w:rPr>
        <w:t xml:space="preserve">Hukum </w:t>
      </w:r>
      <w:proofErr w:type="spellStart"/>
      <w:r w:rsidR="00D354D0">
        <w:rPr>
          <w:rFonts w:ascii="Arial" w:hAnsi="Arial" w:cs="Arial"/>
          <w:sz w:val="18"/>
          <w:szCs w:val="18"/>
        </w:rPr>
        <w:t>Kontrak</w:t>
      </w:r>
      <w:proofErr w:type="spellEnd"/>
      <w:r w:rsidR="00D354D0">
        <w:rPr>
          <w:rFonts w:ascii="Arial" w:hAnsi="Arial" w:cs="Arial"/>
          <w:sz w:val="18"/>
          <w:szCs w:val="18"/>
        </w:rPr>
        <w:t xml:space="preserve">, PT. Citra Aditya </w:t>
      </w:r>
      <w:proofErr w:type="spellStart"/>
      <w:r w:rsidR="00D354D0">
        <w:rPr>
          <w:rFonts w:ascii="Arial" w:hAnsi="Arial" w:cs="Arial"/>
          <w:sz w:val="18"/>
          <w:szCs w:val="18"/>
        </w:rPr>
        <w:t>Bakti</w:t>
      </w:r>
      <w:proofErr w:type="spellEnd"/>
      <w:r w:rsidR="00D354D0">
        <w:rPr>
          <w:rFonts w:ascii="Arial" w:hAnsi="Arial" w:cs="Arial"/>
          <w:sz w:val="18"/>
          <w:szCs w:val="18"/>
        </w:rPr>
        <w:t>, 2015</w:t>
      </w:r>
      <w:r w:rsidRPr="00DE683D">
        <w:rPr>
          <w:rFonts w:ascii="Arial" w:hAnsi="Arial" w:cs="Arial"/>
          <w:sz w:val="18"/>
          <w:szCs w:val="18"/>
        </w:rPr>
        <w:t>, hal.4-11</w:t>
      </w:r>
    </w:p>
  </w:footnote>
  <w:footnote w:id="6">
    <w:p w14:paraId="628FF994" w14:textId="77777777" w:rsidR="00F81A0F" w:rsidRPr="006B32C5" w:rsidRDefault="00F81A0F" w:rsidP="00752627">
      <w:pPr>
        <w:pStyle w:val="FootnoteText"/>
        <w:ind w:left="142" w:hanging="142"/>
        <w:rPr>
          <w:rFonts w:asciiTheme="majorBidi" w:hAnsiTheme="majorBidi" w:cstheme="majorBidi"/>
          <w:sz w:val="18"/>
          <w:szCs w:val="18"/>
        </w:rPr>
      </w:pPr>
      <w:r w:rsidRPr="006B32C5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r w:rsidR="00752627">
        <w:rPr>
          <w:rFonts w:asciiTheme="majorBidi" w:hAnsiTheme="majorBidi" w:cstheme="majorBidi"/>
          <w:sz w:val="18"/>
          <w:szCs w:val="18"/>
        </w:rPr>
        <w:tab/>
      </w:r>
      <w:r w:rsidRPr="006B32C5">
        <w:rPr>
          <w:rFonts w:asciiTheme="majorBidi" w:hAnsiTheme="majorBidi" w:cstheme="majorBidi"/>
          <w:sz w:val="18"/>
          <w:szCs w:val="18"/>
        </w:rPr>
        <w:t xml:space="preserve">Mariam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Darus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Badrulzaman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, Hukum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Perikatan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Dalam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KUHPerdata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Buku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Ketiga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, PT Citra Aditya </w:t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Bakti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>, 2015, hal.107</w:t>
      </w:r>
    </w:p>
  </w:footnote>
  <w:footnote w:id="7">
    <w:p w14:paraId="48669A47" w14:textId="77777777" w:rsidR="00F81A0F" w:rsidRPr="006B32C5" w:rsidRDefault="00F81A0F" w:rsidP="00752627">
      <w:pPr>
        <w:pStyle w:val="FootnoteText"/>
        <w:ind w:left="142" w:hanging="142"/>
        <w:rPr>
          <w:rFonts w:asciiTheme="majorBidi" w:hAnsiTheme="majorBidi" w:cstheme="majorBidi"/>
          <w:sz w:val="18"/>
          <w:szCs w:val="18"/>
        </w:rPr>
      </w:pPr>
      <w:r w:rsidRPr="006B32C5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r w:rsidR="00752627">
        <w:rPr>
          <w:rFonts w:asciiTheme="majorBidi" w:hAnsiTheme="majorBidi" w:cstheme="majorBidi"/>
          <w:sz w:val="18"/>
          <w:szCs w:val="18"/>
        </w:rPr>
        <w:tab/>
      </w:r>
      <w:r w:rsidRPr="006B32C5">
        <w:rPr>
          <w:rFonts w:asciiTheme="majorBidi" w:hAnsiTheme="majorBidi" w:cstheme="majorBidi"/>
          <w:sz w:val="18"/>
          <w:szCs w:val="18"/>
        </w:rPr>
        <w:t xml:space="preserve">Asser,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Handleiding</w:t>
      </w:r>
      <w:proofErr w:type="spellEnd"/>
      <w:r w:rsidRPr="006B32C5">
        <w:rPr>
          <w:rFonts w:asciiTheme="majorBidi" w:hAnsiTheme="majorBidi" w:cstheme="majorBidi"/>
          <w:i/>
          <w:iCs/>
          <w:sz w:val="18"/>
          <w:szCs w:val="18"/>
        </w:rPr>
        <w:t xml:space="preserve"> Tot De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Beoefening</w:t>
      </w:r>
      <w:proofErr w:type="spellEnd"/>
      <w:r w:rsidRPr="006B32C5">
        <w:rPr>
          <w:rFonts w:asciiTheme="majorBidi" w:hAnsiTheme="majorBidi" w:cstheme="majorBidi"/>
          <w:i/>
          <w:iCs/>
          <w:sz w:val="18"/>
          <w:szCs w:val="18"/>
        </w:rPr>
        <w:t xml:space="preserve"> Van Het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Nederlands</w:t>
      </w:r>
      <w:proofErr w:type="spellEnd"/>
      <w:r w:rsidRPr="006B32C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Burgerlijk</w:t>
      </w:r>
      <w:proofErr w:type="spellEnd"/>
      <w:r w:rsidRPr="006B32C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Recht</w:t>
      </w:r>
      <w:proofErr w:type="spellEnd"/>
      <w:r w:rsidRPr="006B32C5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Tjeenk</w:t>
      </w:r>
      <w:proofErr w:type="spellEnd"/>
      <w:r w:rsidRPr="006B32C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6B32C5">
        <w:rPr>
          <w:rFonts w:asciiTheme="majorBidi" w:hAnsiTheme="majorBidi" w:cstheme="majorBidi"/>
          <w:i/>
          <w:iCs/>
          <w:sz w:val="18"/>
          <w:szCs w:val="18"/>
        </w:rPr>
        <w:t>Willink-Zwole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>, 1968, hal.337</w:t>
      </w:r>
    </w:p>
  </w:footnote>
  <w:footnote w:id="8">
    <w:p w14:paraId="233964C5" w14:textId="77777777" w:rsidR="00F81A0F" w:rsidRDefault="00F81A0F" w:rsidP="00752627">
      <w:pPr>
        <w:pStyle w:val="FootnoteText"/>
        <w:ind w:left="142" w:hanging="142"/>
      </w:pPr>
      <w:r w:rsidRPr="006B32C5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6B32C5">
        <w:rPr>
          <w:rFonts w:asciiTheme="majorBidi" w:hAnsiTheme="majorBidi" w:cstheme="majorBidi"/>
          <w:sz w:val="18"/>
          <w:szCs w:val="18"/>
        </w:rPr>
        <w:t xml:space="preserve"> </w:t>
      </w:r>
      <w:r w:rsidR="00752627">
        <w:rPr>
          <w:rFonts w:asciiTheme="majorBidi" w:hAnsiTheme="majorBidi" w:cstheme="majorBidi"/>
          <w:sz w:val="18"/>
          <w:szCs w:val="18"/>
        </w:rPr>
        <w:tab/>
      </w:r>
      <w:proofErr w:type="spellStart"/>
      <w:r w:rsidRPr="006B32C5">
        <w:rPr>
          <w:rFonts w:asciiTheme="majorBidi" w:hAnsiTheme="majorBidi" w:cstheme="majorBidi"/>
          <w:sz w:val="18"/>
          <w:szCs w:val="18"/>
        </w:rPr>
        <w:t>Badrulzaman</w:t>
      </w:r>
      <w:proofErr w:type="spellEnd"/>
      <w:r w:rsidRPr="006B32C5">
        <w:rPr>
          <w:rFonts w:asciiTheme="majorBidi" w:hAnsiTheme="majorBidi" w:cstheme="majorBidi"/>
          <w:sz w:val="18"/>
          <w:szCs w:val="18"/>
        </w:rPr>
        <w:t xml:space="preserve">, </w:t>
      </w:r>
      <w:r w:rsidRPr="00565D01">
        <w:rPr>
          <w:rFonts w:asciiTheme="majorBidi" w:hAnsiTheme="majorBidi" w:cstheme="majorBidi"/>
          <w:i/>
          <w:iCs/>
          <w:sz w:val="18"/>
          <w:szCs w:val="18"/>
        </w:rPr>
        <w:t>Op.Cit</w:t>
      </w:r>
      <w:r w:rsidRPr="006B32C5">
        <w:rPr>
          <w:rFonts w:asciiTheme="majorBidi" w:hAnsiTheme="majorBidi" w:cstheme="majorBidi"/>
          <w:sz w:val="18"/>
          <w:szCs w:val="18"/>
        </w:rPr>
        <w:t>.,108</w:t>
      </w:r>
      <w:r>
        <w:rPr>
          <w:rFonts w:asciiTheme="majorBidi" w:hAnsiTheme="majorBidi" w:cstheme="majorBidi"/>
          <w:sz w:val="18"/>
          <w:szCs w:val="18"/>
        </w:rPr>
        <w:t>.</w:t>
      </w:r>
    </w:p>
  </w:footnote>
  <w:footnote w:id="9">
    <w:p w14:paraId="6BDB9E46" w14:textId="77777777" w:rsidR="0051539E" w:rsidRPr="00752627" w:rsidRDefault="0051539E" w:rsidP="00773A3F">
      <w:pPr>
        <w:pStyle w:val="FootnoteText"/>
        <w:ind w:left="284" w:hanging="284"/>
        <w:rPr>
          <w:rFonts w:asciiTheme="majorBidi" w:hAnsiTheme="majorBidi" w:cstheme="majorBidi"/>
          <w:sz w:val="18"/>
          <w:szCs w:val="18"/>
        </w:rPr>
      </w:pPr>
      <w:r w:rsidRPr="00752627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752627">
        <w:rPr>
          <w:rFonts w:asciiTheme="majorBidi" w:hAnsiTheme="majorBidi" w:cstheme="majorBidi"/>
          <w:sz w:val="18"/>
          <w:szCs w:val="18"/>
        </w:rPr>
        <w:t xml:space="preserve"> </w:t>
      </w:r>
      <w:r w:rsidR="00752627">
        <w:rPr>
          <w:rFonts w:asciiTheme="majorBidi" w:hAnsiTheme="majorBidi" w:cstheme="majorBidi"/>
          <w:sz w:val="18"/>
          <w:szCs w:val="18"/>
        </w:rPr>
        <w:tab/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Rendy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Saputra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Kedudukan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Penyalahgunaan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Keadaan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(</w:t>
      </w:r>
      <w:proofErr w:type="spellStart"/>
      <w:r w:rsidR="004956DC" w:rsidRPr="00752627">
        <w:rPr>
          <w:rFonts w:asciiTheme="majorBidi" w:hAnsiTheme="majorBidi" w:cstheme="majorBidi"/>
          <w:i/>
          <w:iCs/>
          <w:sz w:val="18"/>
          <w:szCs w:val="18"/>
        </w:rPr>
        <w:t>Misbruik</w:t>
      </w:r>
      <w:proofErr w:type="spellEnd"/>
      <w:r w:rsidR="004956DC" w:rsidRPr="00752627">
        <w:rPr>
          <w:rFonts w:asciiTheme="majorBidi" w:hAnsiTheme="majorBidi" w:cstheme="majorBidi"/>
          <w:i/>
          <w:iCs/>
          <w:sz w:val="18"/>
          <w:szCs w:val="18"/>
        </w:rPr>
        <w:t xml:space="preserve"> Van </w:t>
      </w:r>
      <w:proofErr w:type="spellStart"/>
      <w:r w:rsidR="004956DC" w:rsidRPr="00752627">
        <w:rPr>
          <w:rFonts w:asciiTheme="majorBidi" w:hAnsiTheme="majorBidi" w:cstheme="majorBidi"/>
          <w:i/>
          <w:iCs/>
          <w:sz w:val="18"/>
          <w:szCs w:val="18"/>
        </w:rPr>
        <w:t>Omstandigheden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)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Dalam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Hukum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Perjanjian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</w:t>
      </w:r>
      <w:proofErr w:type="gramStart"/>
      <w:r w:rsidR="004956DC" w:rsidRPr="00752627">
        <w:rPr>
          <w:rFonts w:asciiTheme="majorBidi" w:hAnsiTheme="majorBidi" w:cstheme="majorBidi"/>
          <w:sz w:val="18"/>
          <w:szCs w:val="18"/>
        </w:rPr>
        <w:t>Indonesia,  Gajah</w:t>
      </w:r>
      <w:proofErr w:type="gram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Mada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 University Press, 2016, </w:t>
      </w:r>
      <w:proofErr w:type="spellStart"/>
      <w:r w:rsidR="004956DC" w:rsidRPr="00752627">
        <w:rPr>
          <w:rFonts w:asciiTheme="majorBidi" w:hAnsiTheme="majorBidi" w:cstheme="majorBidi"/>
          <w:sz w:val="18"/>
          <w:szCs w:val="18"/>
        </w:rPr>
        <w:t>hal</w:t>
      </w:r>
      <w:proofErr w:type="spellEnd"/>
      <w:r w:rsidR="004956DC" w:rsidRPr="00752627">
        <w:rPr>
          <w:rFonts w:asciiTheme="majorBidi" w:hAnsiTheme="majorBidi" w:cstheme="majorBidi"/>
          <w:sz w:val="18"/>
          <w:szCs w:val="18"/>
        </w:rPr>
        <w:t xml:space="preserve">. 56 </w:t>
      </w:r>
    </w:p>
  </w:footnote>
  <w:footnote w:id="10">
    <w:p w14:paraId="6353D2EC" w14:textId="77777777" w:rsidR="00565D01" w:rsidRPr="00565D01" w:rsidRDefault="00565D01" w:rsidP="00773A3F">
      <w:pPr>
        <w:pStyle w:val="FootnoteText"/>
        <w:ind w:left="284" w:hanging="284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  <w:iCs/>
        </w:rPr>
        <w:t>Ibid. hal.57</w:t>
      </w:r>
    </w:p>
  </w:footnote>
  <w:footnote w:id="11">
    <w:p w14:paraId="21CF8C5E" w14:textId="77777777" w:rsidR="000F7404" w:rsidRPr="00806646" w:rsidRDefault="000F7404" w:rsidP="00773A3F">
      <w:pPr>
        <w:pStyle w:val="FootnoteText"/>
        <w:ind w:left="284" w:hanging="284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Style w:val="FootnoteReference"/>
        </w:rPr>
        <w:footnoteRef/>
      </w:r>
      <w:r w:rsidR="00AB7C18">
        <w:t xml:space="preserve"> </w:t>
      </w:r>
      <w:r w:rsidR="00773A3F">
        <w:tab/>
      </w:r>
      <w:r w:rsidR="00AB7C18">
        <w:rPr>
          <w:i/>
          <w:iCs/>
        </w:rPr>
        <w:t xml:space="preserve">Ibid, </w:t>
      </w:r>
      <w:r w:rsidR="00AB7C18" w:rsidRPr="00AB7C18">
        <w:t>hal.56</w:t>
      </w:r>
    </w:p>
  </w:footnote>
  <w:footnote w:id="12">
    <w:p w14:paraId="3248A374" w14:textId="77777777" w:rsidR="00806646" w:rsidRDefault="00806646">
      <w:pPr>
        <w:pStyle w:val="FootnoteText"/>
      </w:pPr>
      <w:r w:rsidRPr="00806646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06646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806646">
        <w:rPr>
          <w:rFonts w:asciiTheme="majorBidi" w:hAnsiTheme="majorBidi" w:cstheme="majorBidi"/>
          <w:sz w:val="18"/>
          <w:szCs w:val="18"/>
        </w:rPr>
        <w:t>Soerjono</w:t>
      </w:r>
      <w:proofErr w:type="spellEnd"/>
      <w:r w:rsidRPr="00806646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806646">
        <w:rPr>
          <w:rFonts w:asciiTheme="majorBidi" w:hAnsiTheme="majorBidi" w:cstheme="majorBidi"/>
          <w:sz w:val="18"/>
          <w:szCs w:val="18"/>
        </w:rPr>
        <w:t>Soekanto</w:t>
      </w:r>
      <w:proofErr w:type="spellEnd"/>
      <w:r w:rsidRPr="00806646">
        <w:rPr>
          <w:rFonts w:asciiTheme="majorBidi" w:hAnsiTheme="majorBidi" w:cstheme="majorBidi"/>
          <w:sz w:val="18"/>
          <w:szCs w:val="18"/>
        </w:rPr>
        <w:t xml:space="preserve">, 1996, </w:t>
      </w:r>
      <w:proofErr w:type="spellStart"/>
      <w:r w:rsidRPr="00806646">
        <w:rPr>
          <w:rFonts w:asciiTheme="majorBidi" w:hAnsiTheme="majorBidi" w:cstheme="majorBidi"/>
          <w:sz w:val="18"/>
          <w:szCs w:val="18"/>
        </w:rPr>
        <w:t>Pengantar</w:t>
      </w:r>
      <w:proofErr w:type="spellEnd"/>
      <w:r w:rsidRPr="00806646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806646">
        <w:rPr>
          <w:rFonts w:asciiTheme="majorBidi" w:hAnsiTheme="majorBidi" w:cstheme="majorBidi"/>
          <w:sz w:val="18"/>
          <w:szCs w:val="18"/>
        </w:rPr>
        <w:t>penelitian</w:t>
      </w:r>
      <w:proofErr w:type="spellEnd"/>
      <w:r w:rsidRPr="00806646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806646">
        <w:rPr>
          <w:rFonts w:asciiTheme="majorBidi" w:hAnsiTheme="majorBidi" w:cstheme="majorBidi"/>
          <w:sz w:val="18"/>
          <w:szCs w:val="18"/>
        </w:rPr>
        <w:t>hukum</w:t>
      </w:r>
      <w:proofErr w:type="spellEnd"/>
      <w:r w:rsidRPr="00806646">
        <w:rPr>
          <w:rFonts w:asciiTheme="majorBidi" w:hAnsiTheme="majorBidi" w:cstheme="majorBidi"/>
          <w:sz w:val="18"/>
          <w:szCs w:val="18"/>
        </w:rPr>
        <w:t xml:space="preserve">, Jakarta: UI Press, </w:t>
      </w:r>
      <w:proofErr w:type="spellStart"/>
      <w:r w:rsidRPr="00806646">
        <w:rPr>
          <w:rFonts w:asciiTheme="majorBidi" w:hAnsiTheme="majorBidi" w:cstheme="majorBidi"/>
          <w:sz w:val="18"/>
          <w:szCs w:val="18"/>
        </w:rPr>
        <w:t>hal</w:t>
      </w:r>
      <w:proofErr w:type="spellEnd"/>
      <w:r w:rsidRPr="00806646">
        <w:rPr>
          <w:rFonts w:asciiTheme="majorBidi" w:hAnsiTheme="majorBidi" w:cstheme="majorBidi"/>
          <w:sz w:val="18"/>
          <w:szCs w:val="18"/>
        </w:rPr>
        <w:t>. 2</w:t>
      </w:r>
    </w:p>
  </w:footnote>
  <w:footnote w:id="13">
    <w:p w14:paraId="27B3608D" w14:textId="77777777" w:rsidR="00343D89" w:rsidRPr="00887E0E" w:rsidRDefault="00343D89" w:rsidP="00D7151C">
      <w:pPr>
        <w:pStyle w:val="FootnoteText"/>
        <w:ind w:left="284" w:hanging="284"/>
        <w:rPr>
          <w:rFonts w:asciiTheme="majorBidi" w:hAnsiTheme="majorBidi" w:cstheme="majorBidi"/>
          <w:sz w:val="18"/>
          <w:szCs w:val="18"/>
        </w:rPr>
      </w:pPr>
      <w:r w:rsidRPr="00DB77F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DB77FD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B77FD">
        <w:rPr>
          <w:rFonts w:asciiTheme="majorBidi" w:hAnsiTheme="majorBidi" w:cstheme="majorBidi"/>
          <w:sz w:val="18"/>
          <w:szCs w:val="18"/>
        </w:rPr>
        <w:t>Soerjono</w:t>
      </w:r>
      <w:proofErr w:type="spellEnd"/>
      <w:r w:rsidRPr="00DB77FD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B77FD">
        <w:rPr>
          <w:rFonts w:asciiTheme="majorBidi" w:hAnsiTheme="majorBidi" w:cstheme="majorBidi"/>
          <w:sz w:val="18"/>
          <w:szCs w:val="18"/>
        </w:rPr>
        <w:t>Soekanto</w:t>
      </w:r>
      <w:proofErr w:type="spellEnd"/>
      <w:r w:rsidRPr="00DB77FD">
        <w:rPr>
          <w:rFonts w:asciiTheme="majorBidi" w:hAnsiTheme="majorBidi" w:cstheme="majorBidi"/>
          <w:sz w:val="18"/>
          <w:szCs w:val="18"/>
        </w:rPr>
        <w:t xml:space="preserve"> dan Sri </w:t>
      </w:r>
      <w:proofErr w:type="spellStart"/>
      <w:r w:rsidRPr="00DB77FD">
        <w:rPr>
          <w:rFonts w:asciiTheme="majorBidi" w:hAnsiTheme="majorBidi" w:cstheme="majorBidi"/>
          <w:sz w:val="18"/>
          <w:szCs w:val="18"/>
        </w:rPr>
        <w:t>Mamudji</w:t>
      </w:r>
      <w:proofErr w:type="spellEnd"/>
      <w:r w:rsidRPr="00DB77FD">
        <w:rPr>
          <w:rFonts w:asciiTheme="majorBidi" w:hAnsiTheme="majorBidi" w:cstheme="majorBidi"/>
          <w:sz w:val="18"/>
          <w:szCs w:val="18"/>
        </w:rPr>
        <w:t>, 20</w:t>
      </w:r>
      <w:r w:rsidRPr="00887E0E">
        <w:rPr>
          <w:rFonts w:asciiTheme="majorBidi" w:hAnsiTheme="majorBidi" w:cstheme="majorBidi"/>
          <w:sz w:val="18"/>
          <w:szCs w:val="18"/>
        </w:rPr>
        <w:t xml:space="preserve">14, </w:t>
      </w:r>
      <w:proofErr w:type="spellStart"/>
      <w:r w:rsidRPr="00887E0E">
        <w:rPr>
          <w:rFonts w:asciiTheme="majorBidi" w:hAnsiTheme="majorBidi" w:cstheme="majorBidi"/>
          <w:sz w:val="18"/>
          <w:szCs w:val="18"/>
        </w:rPr>
        <w:t>Penelitian</w:t>
      </w:r>
      <w:proofErr w:type="spellEnd"/>
      <w:r w:rsidRPr="00887E0E">
        <w:rPr>
          <w:rFonts w:asciiTheme="majorBidi" w:hAnsiTheme="majorBidi" w:cstheme="majorBidi"/>
          <w:sz w:val="18"/>
          <w:szCs w:val="18"/>
        </w:rPr>
        <w:t xml:space="preserve"> Hukum </w:t>
      </w:r>
      <w:proofErr w:type="spellStart"/>
      <w:r w:rsidRPr="00887E0E">
        <w:rPr>
          <w:rFonts w:asciiTheme="majorBidi" w:hAnsiTheme="majorBidi" w:cstheme="majorBidi"/>
          <w:sz w:val="18"/>
          <w:szCs w:val="18"/>
        </w:rPr>
        <w:t>Normatif</w:t>
      </w:r>
      <w:proofErr w:type="spellEnd"/>
      <w:r w:rsidRPr="00887E0E">
        <w:rPr>
          <w:rFonts w:asciiTheme="majorBidi" w:hAnsiTheme="majorBidi" w:cstheme="majorBidi"/>
          <w:sz w:val="18"/>
          <w:szCs w:val="18"/>
        </w:rPr>
        <w:t xml:space="preserve">, Jakarta: Radja </w:t>
      </w:r>
      <w:proofErr w:type="spellStart"/>
      <w:r w:rsidRPr="00887E0E">
        <w:rPr>
          <w:rFonts w:asciiTheme="majorBidi" w:hAnsiTheme="majorBidi" w:cstheme="majorBidi"/>
          <w:sz w:val="18"/>
          <w:szCs w:val="18"/>
        </w:rPr>
        <w:t>Grafindo</w:t>
      </w:r>
      <w:proofErr w:type="spellEnd"/>
      <w:r w:rsidRPr="00887E0E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887E0E">
        <w:rPr>
          <w:rFonts w:asciiTheme="majorBidi" w:hAnsiTheme="majorBidi" w:cstheme="majorBidi"/>
          <w:sz w:val="18"/>
          <w:szCs w:val="18"/>
        </w:rPr>
        <w:t>Persada</w:t>
      </w:r>
      <w:proofErr w:type="spellEnd"/>
      <w:r w:rsidRPr="00887E0E">
        <w:rPr>
          <w:rFonts w:asciiTheme="majorBidi" w:hAnsiTheme="majorBidi" w:cstheme="majorBidi"/>
          <w:sz w:val="18"/>
          <w:szCs w:val="18"/>
        </w:rPr>
        <w:t>, hal.3</w:t>
      </w:r>
    </w:p>
  </w:footnote>
  <w:footnote w:id="14">
    <w:p w14:paraId="278BB8AC" w14:textId="77777777" w:rsidR="00E1518E" w:rsidRPr="00887E0E" w:rsidRDefault="00E1518E" w:rsidP="00E339E9">
      <w:pPr>
        <w:pStyle w:val="FootnoteText"/>
        <w:ind w:left="284" w:hanging="284"/>
        <w:rPr>
          <w:i/>
          <w:iCs/>
        </w:rPr>
      </w:pPr>
      <w:r w:rsidRPr="00887E0E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887E0E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887E0E" w:rsidRPr="00887E0E">
        <w:rPr>
          <w:rFonts w:asciiTheme="majorBidi" w:hAnsiTheme="majorBidi" w:cstheme="majorBidi"/>
          <w:sz w:val="18"/>
          <w:szCs w:val="18"/>
        </w:rPr>
        <w:t>Soerjono</w:t>
      </w:r>
      <w:proofErr w:type="spellEnd"/>
      <w:r w:rsidR="00887E0E" w:rsidRPr="00887E0E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887E0E" w:rsidRPr="00887E0E">
        <w:rPr>
          <w:rFonts w:asciiTheme="majorBidi" w:hAnsiTheme="majorBidi" w:cstheme="majorBidi"/>
          <w:sz w:val="18"/>
          <w:szCs w:val="18"/>
        </w:rPr>
        <w:t>Soekanto</w:t>
      </w:r>
      <w:proofErr w:type="spellEnd"/>
      <w:r w:rsidR="00887E0E" w:rsidRPr="00887E0E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proofErr w:type="gramStart"/>
      <w:r w:rsidR="00887E0E" w:rsidRPr="00887E0E">
        <w:rPr>
          <w:rFonts w:asciiTheme="majorBidi" w:hAnsiTheme="majorBidi" w:cstheme="majorBidi"/>
          <w:i/>
          <w:iCs/>
          <w:sz w:val="18"/>
          <w:szCs w:val="18"/>
        </w:rPr>
        <w:t>Op.Cit</w:t>
      </w:r>
      <w:proofErr w:type="spellEnd"/>
      <w:proofErr w:type="gramEnd"/>
      <w:r w:rsidR="00887E0E" w:rsidRPr="00887E0E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  <w:proofErr w:type="spellStart"/>
      <w:r w:rsidR="00887E0E" w:rsidRPr="00887E0E">
        <w:rPr>
          <w:rFonts w:asciiTheme="majorBidi" w:hAnsiTheme="majorBidi" w:cstheme="majorBidi"/>
          <w:i/>
          <w:iCs/>
          <w:sz w:val="18"/>
          <w:szCs w:val="18"/>
        </w:rPr>
        <w:t>hal</w:t>
      </w:r>
      <w:proofErr w:type="spellEnd"/>
      <w:r w:rsidR="00887E0E" w:rsidRPr="00887E0E">
        <w:rPr>
          <w:rFonts w:asciiTheme="majorBidi" w:hAnsiTheme="majorBidi" w:cstheme="majorBidi"/>
          <w:i/>
          <w:iCs/>
          <w:sz w:val="18"/>
          <w:szCs w:val="18"/>
        </w:rPr>
        <w:t>. 10</w:t>
      </w:r>
    </w:p>
  </w:footnote>
  <w:footnote w:id="15">
    <w:p w14:paraId="363861D9" w14:textId="77777777" w:rsidR="00BC6FDC" w:rsidRPr="00BC6FDC" w:rsidRDefault="00BC6FDC" w:rsidP="006B266C">
      <w:pPr>
        <w:pStyle w:val="FootnoteText"/>
        <w:ind w:left="284" w:hanging="284"/>
        <w:rPr>
          <w:rFonts w:ascii="Arial" w:hAnsi="Arial" w:cs="Arial"/>
          <w:sz w:val="18"/>
          <w:szCs w:val="18"/>
        </w:rPr>
      </w:pPr>
      <w:r w:rsidRPr="00BC6FDC">
        <w:rPr>
          <w:rStyle w:val="FootnoteReference"/>
          <w:rFonts w:ascii="Arial" w:hAnsi="Arial" w:cs="Arial"/>
          <w:sz w:val="18"/>
          <w:szCs w:val="18"/>
        </w:rPr>
        <w:footnoteRef/>
      </w:r>
      <w:r w:rsidRPr="00BC6F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BC6FDC">
        <w:rPr>
          <w:rFonts w:ascii="Arial" w:hAnsi="Arial" w:cs="Arial"/>
          <w:sz w:val="18"/>
          <w:szCs w:val="18"/>
        </w:rPr>
        <w:t xml:space="preserve">Mariam </w:t>
      </w:r>
      <w:proofErr w:type="spellStart"/>
      <w:r w:rsidRPr="00BC6FDC">
        <w:rPr>
          <w:rFonts w:ascii="Arial" w:hAnsi="Arial" w:cs="Arial"/>
          <w:sz w:val="18"/>
          <w:szCs w:val="18"/>
        </w:rPr>
        <w:t>Darus</w:t>
      </w:r>
      <w:proofErr w:type="spellEnd"/>
      <w:r w:rsidRPr="00BC6FD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C6FDC">
        <w:rPr>
          <w:rFonts w:ascii="Arial" w:hAnsi="Arial" w:cs="Arial"/>
          <w:sz w:val="18"/>
          <w:szCs w:val="18"/>
        </w:rPr>
        <w:t>Badrulzaman</w:t>
      </w:r>
      <w:proofErr w:type="spellEnd"/>
      <w:r w:rsidRPr="00BC6FDC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="006B266C"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 w:rsidR="006B266C">
        <w:rPr>
          <w:rFonts w:ascii="Arial" w:hAnsi="Arial" w:cs="Arial"/>
          <w:i/>
          <w:iCs/>
          <w:sz w:val="18"/>
          <w:szCs w:val="18"/>
        </w:rPr>
        <w:t xml:space="preserve">  </w:t>
      </w:r>
      <w:r w:rsidRPr="00BC6FDC">
        <w:rPr>
          <w:rFonts w:ascii="Arial" w:hAnsi="Arial" w:cs="Arial"/>
          <w:sz w:val="18"/>
          <w:szCs w:val="18"/>
        </w:rPr>
        <w:t>hal</w:t>
      </w:r>
      <w:proofErr w:type="gramEnd"/>
      <w:r w:rsidRPr="00BC6FDC">
        <w:rPr>
          <w:rFonts w:ascii="Arial" w:hAnsi="Arial" w:cs="Arial"/>
          <w:sz w:val="18"/>
          <w:szCs w:val="18"/>
        </w:rPr>
        <w:t>.83</w:t>
      </w:r>
    </w:p>
  </w:footnote>
  <w:footnote w:id="16">
    <w:p w14:paraId="2C0E80A0" w14:textId="77777777" w:rsidR="003D40BA" w:rsidRPr="008D3CA0" w:rsidRDefault="003D40BA">
      <w:pPr>
        <w:pStyle w:val="FootnoteText"/>
        <w:rPr>
          <w:rFonts w:ascii="Arial" w:hAnsi="Arial" w:cs="Arial"/>
          <w:sz w:val="18"/>
          <w:szCs w:val="18"/>
        </w:rPr>
      </w:pPr>
      <w:r w:rsidRPr="008D3CA0">
        <w:rPr>
          <w:rStyle w:val="FootnoteReference"/>
          <w:rFonts w:ascii="Arial" w:hAnsi="Arial" w:cs="Arial"/>
          <w:sz w:val="18"/>
          <w:szCs w:val="18"/>
        </w:rPr>
        <w:footnoteRef/>
      </w:r>
      <w:r w:rsidRPr="008D3CA0">
        <w:rPr>
          <w:rFonts w:ascii="Arial" w:hAnsi="Arial" w:cs="Arial"/>
          <w:sz w:val="18"/>
          <w:szCs w:val="18"/>
        </w:rPr>
        <w:t xml:space="preserve"> J. </w:t>
      </w:r>
      <w:proofErr w:type="spellStart"/>
      <w:r w:rsidRPr="008D3CA0">
        <w:rPr>
          <w:rFonts w:ascii="Arial" w:hAnsi="Arial" w:cs="Arial"/>
          <w:sz w:val="18"/>
          <w:szCs w:val="18"/>
        </w:rPr>
        <w:t>Satrio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D3CA0">
        <w:rPr>
          <w:rFonts w:ascii="Arial" w:hAnsi="Arial" w:cs="Arial"/>
          <w:sz w:val="18"/>
          <w:szCs w:val="18"/>
        </w:rPr>
        <w:t>Wanprestasi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3CA0">
        <w:rPr>
          <w:rFonts w:ascii="Arial" w:hAnsi="Arial" w:cs="Arial"/>
          <w:sz w:val="18"/>
          <w:szCs w:val="18"/>
        </w:rPr>
        <w:t>Menurut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3CA0">
        <w:rPr>
          <w:rFonts w:ascii="Arial" w:hAnsi="Arial" w:cs="Arial"/>
          <w:sz w:val="18"/>
          <w:szCs w:val="18"/>
        </w:rPr>
        <w:t>KUHPerdata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D3CA0">
        <w:rPr>
          <w:rFonts w:ascii="Arial" w:hAnsi="Arial" w:cs="Arial"/>
          <w:sz w:val="18"/>
          <w:szCs w:val="18"/>
        </w:rPr>
        <w:t>Doktrin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, dan </w:t>
      </w:r>
      <w:proofErr w:type="spellStart"/>
      <w:r w:rsidRPr="008D3CA0">
        <w:rPr>
          <w:rFonts w:ascii="Arial" w:hAnsi="Arial" w:cs="Arial"/>
          <w:sz w:val="18"/>
          <w:szCs w:val="18"/>
        </w:rPr>
        <w:t>Yurisprudensi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, PT. Citra Aditya </w:t>
      </w:r>
      <w:proofErr w:type="spellStart"/>
      <w:r w:rsidRPr="008D3CA0">
        <w:rPr>
          <w:rFonts w:ascii="Arial" w:hAnsi="Arial" w:cs="Arial"/>
          <w:sz w:val="18"/>
          <w:szCs w:val="18"/>
        </w:rPr>
        <w:t>Bakti</w:t>
      </w:r>
      <w:proofErr w:type="spellEnd"/>
      <w:r w:rsidRPr="008D3CA0">
        <w:rPr>
          <w:rFonts w:ascii="Arial" w:hAnsi="Arial" w:cs="Arial"/>
          <w:sz w:val="18"/>
          <w:szCs w:val="18"/>
        </w:rPr>
        <w:t xml:space="preserve">, 2014, </w:t>
      </w:r>
      <w:proofErr w:type="spellStart"/>
      <w:r w:rsidRPr="008D3CA0">
        <w:rPr>
          <w:rFonts w:ascii="Arial" w:hAnsi="Arial" w:cs="Arial"/>
          <w:sz w:val="18"/>
          <w:szCs w:val="18"/>
        </w:rPr>
        <w:t>hal</w:t>
      </w:r>
      <w:proofErr w:type="spellEnd"/>
      <w:r w:rsidRPr="008D3CA0">
        <w:rPr>
          <w:rFonts w:ascii="Arial" w:hAnsi="Arial" w:cs="Arial"/>
          <w:sz w:val="18"/>
          <w:szCs w:val="18"/>
        </w:rPr>
        <w:t>. 47.</w:t>
      </w:r>
    </w:p>
  </w:footnote>
  <w:footnote w:id="17">
    <w:p w14:paraId="436935D8" w14:textId="77777777" w:rsidR="0035196F" w:rsidRDefault="003519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C1915">
        <w:t xml:space="preserve">Prof. </w:t>
      </w:r>
      <w:proofErr w:type="spellStart"/>
      <w:r w:rsidR="003C1915">
        <w:t>Subekti</w:t>
      </w:r>
      <w:proofErr w:type="spellEnd"/>
      <w:r w:rsidR="003C1915">
        <w:t xml:space="preserve">, Hukum </w:t>
      </w:r>
      <w:proofErr w:type="spellStart"/>
      <w:r w:rsidR="003C1915">
        <w:t>Perjanjian</w:t>
      </w:r>
      <w:proofErr w:type="spellEnd"/>
      <w:r w:rsidR="003C1915">
        <w:t xml:space="preserve">, PT. </w:t>
      </w:r>
      <w:proofErr w:type="spellStart"/>
      <w:r w:rsidR="003C1915">
        <w:t>Intermasa</w:t>
      </w:r>
      <w:proofErr w:type="spellEnd"/>
      <w:r w:rsidR="003C1915">
        <w:t xml:space="preserve">, </w:t>
      </w:r>
      <w:proofErr w:type="gramStart"/>
      <w:r w:rsidR="003C1915">
        <w:t>1987,hal</w:t>
      </w:r>
      <w:proofErr w:type="gramEnd"/>
      <w:r w:rsidR="003C1915">
        <w:t>.45</w:t>
      </w:r>
    </w:p>
  </w:footnote>
  <w:footnote w:id="18">
    <w:p w14:paraId="36437064" w14:textId="77777777" w:rsidR="00047D2D" w:rsidRPr="00047D2D" w:rsidRDefault="00047D2D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520DE">
        <w:rPr>
          <w:rFonts w:ascii="Arial" w:hAnsi="Arial" w:cs="Arial"/>
          <w:sz w:val="18"/>
          <w:szCs w:val="18"/>
        </w:rPr>
        <w:t>Achmad</w:t>
      </w:r>
      <w:proofErr w:type="spellEnd"/>
      <w:r w:rsidRPr="002520DE">
        <w:rPr>
          <w:rFonts w:ascii="Arial" w:hAnsi="Arial" w:cs="Arial"/>
          <w:sz w:val="18"/>
          <w:szCs w:val="18"/>
        </w:rPr>
        <w:t xml:space="preserve"> Ali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hal.17</w:t>
      </w:r>
    </w:p>
  </w:footnote>
  <w:footnote w:id="19">
    <w:p w14:paraId="543B8CC3" w14:textId="77777777" w:rsidR="00865F5D" w:rsidRDefault="00865F5D" w:rsidP="00B564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Subekti</w:t>
      </w:r>
      <w:proofErr w:type="spellEnd"/>
      <w:r>
        <w:t xml:space="preserve">, </w:t>
      </w:r>
      <w:proofErr w:type="spellStart"/>
      <w:r w:rsidR="00B5643D">
        <w:rPr>
          <w:i/>
          <w:iCs/>
        </w:rPr>
        <w:t>op.cit</w:t>
      </w:r>
      <w:proofErr w:type="spellEnd"/>
      <w:r>
        <w:t xml:space="preserve">, </w:t>
      </w:r>
      <w:proofErr w:type="spellStart"/>
      <w:r>
        <w:t>hal</w:t>
      </w:r>
      <w:proofErr w:type="spellEnd"/>
      <w:r>
        <w:t>. 1</w:t>
      </w:r>
    </w:p>
  </w:footnote>
  <w:footnote w:id="20">
    <w:p w14:paraId="0B93E5EA" w14:textId="77777777" w:rsidR="00495E7D" w:rsidRPr="00495E7D" w:rsidRDefault="00495E7D">
      <w:pPr>
        <w:pStyle w:val="FootnoteText"/>
        <w:rPr>
          <w:rFonts w:ascii="Arial" w:hAnsi="Arial" w:cs="Arial"/>
          <w:sz w:val="18"/>
          <w:szCs w:val="18"/>
        </w:rPr>
      </w:pPr>
      <w:r w:rsidRPr="00495E7D">
        <w:rPr>
          <w:rStyle w:val="FootnoteReference"/>
          <w:rFonts w:ascii="Arial" w:hAnsi="Arial" w:cs="Arial"/>
          <w:sz w:val="18"/>
          <w:szCs w:val="18"/>
        </w:rPr>
        <w:footnoteRef/>
      </w:r>
      <w:r w:rsidRPr="00495E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5E7D">
        <w:rPr>
          <w:rFonts w:ascii="Arial" w:hAnsi="Arial" w:cs="Arial"/>
          <w:sz w:val="18"/>
          <w:szCs w:val="18"/>
        </w:rPr>
        <w:t>Diakses</w:t>
      </w:r>
      <w:proofErr w:type="spellEnd"/>
      <w:r w:rsidRPr="00495E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5E7D">
        <w:rPr>
          <w:rFonts w:ascii="Arial" w:hAnsi="Arial" w:cs="Arial"/>
          <w:sz w:val="18"/>
          <w:szCs w:val="18"/>
        </w:rPr>
        <w:t>dari</w:t>
      </w:r>
      <w:proofErr w:type="spellEnd"/>
      <w:r w:rsidRPr="00495E7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5E7D">
        <w:rPr>
          <w:rFonts w:ascii="Arial" w:hAnsi="Arial" w:cs="Arial"/>
          <w:sz w:val="18"/>
          <w:szCs w:val="18"/>
        </w:rPr>
        <w:t>halaman</w:t>
      </w:r>
      <w:proofErr w:type="spellEnd"/>
      <w:r w:rsidRPr="00495E7D">
        <w:rPr>
          <w:rFonts w:ascii="Arial" w:hAnsi="Arial" w:cs="Arial"/>
          <w:sz w:val="18"/>
          <w:szCs w:val="18"/>
        </w:rPr>
        <w:t xml:space="preserve"> website </w:t>
      </w:r>
      <w:hyperlink r:id="rId1" w:history="1">
        <w:r w:rsidRPr="00495E7D">
          <w:rPr>
            <w:rStyle w:val="Hyperlink"/>
            <w:rFonts w:ascii="Arial" w:hAnsi="Arial" w:cs="Arial"/>
            <w:sz w:val="18"/>
            <w:szCs w:val="18"/>
          </w:rPr>
          <w:t>www.pn-kotamobagu.go.id</w:t>
        </w:r>
      </w:hyperlink>
      <w:r w:rsidRPr="00495E7D">
        <w:rPr>
          <w:rFonts w:ascii="Arial" w:hAnsi="Arial" w:cs="Arial"/>
          <w:sz w:val="18"/>
          <w:szCs w:val="18"/>
        </w:rPr>
        <w:t xml:space="preserve"> pada </w:t>
      </w:r>
      <w:proofErr w:type="spellStart"/>
      <w:r w:rsidRPr="00495E7D">
        <w:rPr>
          <w:rFonts w:ascii="Arial" w:hAnsi="Arial" w:cs="Arial"/>
          <w:sz w:val="18"/>
          <w:szCs w:val="18"/>
        </w:rPr>
        <w:t>tanggal</w:t>
      </w:r>
      <w:proofErr w:type="spellEnd"/>
      <w:r w:rsidRPr="00495E7D">
        <w:rPr>
          <w:rFonts w:ascii="Arial" w:hAnsi="Arial" w:cs="Arial"/>
          <w:sz w:val="18"/>
          <w:szCs w:val="18"/>
        </w:rPr>
        <w:t xml:space="preserve"> 7 </w:t>
      </w:r>
      <w:proofErr w:type="spellStart"/>
      <w:r w:rsidRPr="00495E7D">
        <w:rPr>
          <w:rFonts w:ascii="Arial" w:hAnsi="Arial" w:cs="Arial"/>
          <w:sz w:val="18"/>
          <w:szCs w:val="18"/>
        </w:rPr>
        <w:t>Juni</w:t>
      </w:r>
      <w:proofErr w:type="spellEnd"/>
      <w:r w:rsidRPr="00495E7D">
        <w:rPr>
          <w:rFonts w:ascii="Arial" w:hAnsi="Arial" w:cs="Arial"/>
          <w:sz w:val="18"/>
          <w:szCs w:val="18"/>
        </w:rPr>
        <w:t xml:space="preserve"> 2022 </w:t>
      </w:r>
    </w:p>
  </w:footnote>
  <w:footnote w:id="21">
    <w:p w14:paraId="43E80A04" w14:textId="77777777" w:rsidR="005F4238" w:rsidRDefault="005F42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58B0">
        <w:rPr>
          <w:rFonts w:ascii="Arial" w:hAnsi="Arial" w:cs="Arial"/>
          <w:sz w:val="18"/>
          <w:szCs w:val="18"/>
        </w:rPr>
        <w:t xml:space="preserve">Tan Tong </w:t>
      </w:r>
      <w:proofErr w:type="spellStart"/>
      <w:r w:rsidRPr="007358B0">
        <w:rPr>
          <w:rFonts w:ascii="Arial" w:hAnsi="Arial" w:cs="Arial"/>
          <w:sz w:val="18"/>
          <w:szCs w:val="18"/>
        </w:rPr>
        <w:t>Khie</w:t>
      </w:r>
      <w:proofErr w:type="spellEnd"/>
      <w:r w:rsidRPr="007358B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358B0">
        <w:rPr>
          <w:rFonts w:ascii="Arial" w:hAnsi="Arial" w:cs="Arial"/>
          <w:sz w:val="18"/>
          <w:szCs w:val="18"/>
        </w:rPr>
        <w:t>Studi</w:t>
      </w:r>
      <w:proofErr w:type="spellEnd"/>
      <w:r w:rsidRPr="007358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358B0">
        <w:rPr>
          <w:rFonts w:ascii="Arial" w:hAnsi="Arial" w:cs="Arial"/>
          <w:sz w:val="18"/>
          <w:szCs w:val="18"/>
        </w:rPr>
        <w:t>Notariat</w:t>
      </w:r>
      <w:proofErr w:type="spellEnd"/>
      <w:r w:rsidRPr="007358B0">
        <w:rPr>
          <w:rFonts w:ascii="Arial" w:hAnsi="Arial" w:cs="Arial"/>
          <w:sz w:val="18"/>
          <w:szCs w:val="18"/>
        </w:rPr>
        <w:t xml:space="preserve"> &amp; </w:t>
      </w:r>
      <w:proofErr w:type="spellStart"/>
      <w:r w:rsidRPr="007358B0">
        <w:rPr>
          <w:rFonts w:ascii="Arial" w:hAnsi="Arial" w:cs="Arial"/>
          <w:sz w:val="18"/>
          <w:szCs w:val="18"/>
        </w:rPr>
        <w:t>Serba-Serbi</w:t>
      </w:r>
      <w:proofErr w:type="spellEnd"/>
      <w:r w:rsidRPr="007358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358B0">
        <w:rPr>
          <w:rFonts w:ascii="Arial" w:hAnsi="Arial" w:cs="Arial"/>
          <w:sz w:val="18"/>
          <w:szCs w:val="18"/>
        </w:rPr>
        <w:t>Praktik</w:t>
      </w:r>
      <w:proofErr w:type="spellEnd"/>
      <w:r w:rsidRPr="007358B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358B0">
        <w:rPr>
          <w:rFonts w:ascii="Arial" w:hAnsi="Arial" w:cs="Arial"/>
          <w:sz w:val="18"/>
          <w:szCs w:val="18"/>
        </w:rPr>
        <w:t>Notaris</w:t>
      </w:r>
      <w:proofErr w:type="spellEnd"/>
      <w:r w:rsidRPr="007358B0">
        <w:rPr>
          <w:rFonts w:ascii="Arial" w:hAnsi="Arial" w:cs="Arial"/>
          <w:sz w:val="18"/>
          <w:szCs w:val="18"/>
        </w:rPr>
        <w:t xml:space="preserve">, PT. </w:t>
      </w:r>
      <w:proofErr w:type="spellStart"/>
      <w:r w:rsidRPr="007358B0">
        <w:rPr>
          <w:rFonts w:ascii="Arial" w:hAnsi="Arial" w:cs="Arial"/>
          <w:sz w:val="18"/>
          <w:szCs w:val="18"/>
        </w:rPr>
        <w:t>Ikhti</w:t>
      </w:r>
      <w:r>
        <w:rPr>
          <w:rFonts w:ascii="Arial" w:hAnsi="Arial" w:cs="Arial"/>
          <w:sz w:val="18"/>
          <w:szCs w:val="18"/>
        </w:rPr>
        <w:t>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Baru</w:t>
      </w:r>
      <w:proofErr w:type="spellEnd"/>
      <w:r>
        <w:rPr>
          <w:rFonts w:ascii="Arial" w:hAnsi="Arial" w:cs="Arial"/>
          <w:sz w:val="18"/>
          <w:szCs w:val="18"/>
        </w:rPr>
        <w:t xml:space="preserve"> Van </w:t>
      </w:r>
      <w:proofErr w:type="spellStart"/>
      <w:r>
        <w:rPr>
          <w:rFonts w:ascii="Arial" w:hAnsi="Arial" w:cs="Arial"/>
          <w:sz w:val="18"/>
          <w:szCs w:val="18"/>
        </w:rPr>
        <w:t>Hoeve</w:t>
      </w:r>
      <w:proofErr w:type="spellEnd"/>
      <w:r>
        <w:rPr>
          <w:rFonts w:ascii="Arial" w:hAnsi="Arial" w:cs="Arial"/>
          <w:sz w:val="18"/>
          <w:szCs w:val="18"/>
        </w:rPr>
        <w:t xml:space="preserve">, 2011, </w:t>
      </w:r>
      <w:proofErr w:type="spellStart"/>
      <w:r>
        <w:rPr>
          <w:rFonts w:ascii="Arial" w:hAnsi="Arial" w:cs="Arial"/>
          <w:sz w:val="18"/>
          <w:szCs w:val="18"/>
        </w:rPr>
        <w:t>hal</w:t>
      </w:r>
      <w:proofErr w:type="spellEnd"/>
      <w:r>
        <w:rPr>
          <w:rFonts w:ascii="Arial" w:hAnsi="Arial" w:cs="Arial"/>
          <w:sz w:val="18"/>
          <w:szCs w:val="18"/>
        </w:rPr>
        <w:t xml:space="preserve"> 598</w:t>
      </w:r>
    </w:p>
  </w:footnote>
  <w:footnote w:id="22">
    <w:p w14:paraId="37D50449" w14:textId="77777777" w:rsidR="00122719" w:rsidRPr="00E65781" w:rsidRDefault="00122719">
      <w:pPr>
        <w:pStyle w:val="FootnoteText"/>
        <w:rPr>
          <w:rFonts w:ascii="Arial" w:hAnsi="Arial" w:cs="Arial"/>
          <w:i/>
          <w:iCs/>
          <w:sz w:val="18"/>
          <w:szCs w:val="18"/>
        </w:rPr>
      </w:pPr>
      <w:r w:rsidRPr="00E65781">
        <w:rPr>
          <w:rStyle w:val="FootnoteReference"/>
          <w:rFonts w:ascii="Arial" w:hAnsi="Arial" w:cs="Arial"/>
          <w:sz w:val="18"/>
          <w:szCs w:val="18"/>
        </w:rPr>
        <w:footnoteRef/>
      </w:r>
      <w:r w:rsidRPr="00E65781">
        <w:rPr>
          <w:rFonts w:ascii="Arial" w:hAnsi="Arial" w:cs="Arial"/>
          <w:sz w:val="18"/>
          <w:szCs w:val="18"/>
        </w:rPr>
        <w:t xml:space="preserve"> </w:t>
      </w:r>
      <w:r w:rsidRPr="00E65781">
        <w:rPr>
          <w:rFonts w:ascii="Arial" w:hAnsi="Arial" w:cs="Arial"/>
          <w:i/>
          <w:iCs/>
          <w:sz w:val="18"/>
          <w:szCs w:val="18"/>
        </w:rPr>
        <w:t xml:space="preserve">Ibid, Tan Thong </w:t>
      </w:r>
      <w:proofErr w:type="spellStart"/>
      <w:r w:rsidRPr="00E65781">
        <w:rPr>
          <w:rFonts w:ascii="Arial" w:hAnsi="Arial" w:cs="Arial"/>
          <w:i/>
          <w:iCs/>
          <w:sz w:val="18"/>
          <w:szCs w:val="18"/>
        </w:rPr>
        <w:t>Kie</w:t>
      </w:r>
      <w:proofErr w:type="spellEnd"/>
      <w:r w:rsidRPr="00E65781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E65781">
        <w:rPr>
          <w:rFonts w:ascii="Arial" w:hAnsi="Arial" w:cs="Arial"/>
          <w:i/>
          <w:iCs/>
          <w:sz w:val="18"/>
          <w:szCs w:val="18"/>
        </w:rPr>
        <w:t>hal</w:t>
      </w:r>
      <w:proofErr w:type="spellEnd"/>
      <w:r w:rsidRPr="00E65781">
        <w:rPr>
          <w:rFonts w:ascii="Arial" w:hAnsi="Arial" w:cs="Arial"/>
          <w:i/>
          <w:iCs/>
          <w:sz w:val="18"/>
          <w:szCs w:val="18"/>
        </w:rPr>
        <w:t>. 597-598.</w:t>
      </w:r>
    </w:p>
  </w:footnote>
  <w:footnote w:id="23">
    <w:p w14:paraId="02122D47" w14:textId="77777777" w:rsidR="00343400" w:rsidRDefault="00343400">
      <w:pPr>
        <w:pStyle w:val="FootnoteText"/>
      </w:pPr>
      <w:r w:rsidRPr="00E65781">
        <w:rPr>
          <w:rStyle w:val="FootnoteReference"/>
          <w:rFonts w:ascii="Arial" w:hAnsi="Arial" w:cs="Arial"/>
          <w:sz w:val="18"/>
          <w:szCs w:val="18"/>
        </w:rPr>
        <w:footnoteRef/>
      </w:r>
      <w:r w:rsidRPr="00E65781">
        <w:rPr>
          <w:rFonts w:ascii="Arial" w:hAnsi="Arial" w:cs="Arial"/>
          <w:sz w:val="18"/>
          <w:szCs w:val="18"/>
        </w:rPr>
        <w:t xml:space="preserve"> Dr Tan Kian Lok, </w:t>
      </w:r>
      <w:r w:rsidRPr="00E65781">
        <w:rPr>
          <w:rFonts w:ascii="Arial" w:hAnsi="Arial" w:cs="Arial"/>
          <w:i/>
          <w:iCs/>
          <w:sz w:val="18"/>
          <w:szCs w:val="18"/>
        </w:rPr>
        <w:t xml:space="preserve">De </w:t>
      </w:r>
      <w:proofErr w:type="spellStart"/>
      <w:r w:rsidRPr="00E65781">
        <w:rPr>
          <w:rFonts w:ascii="Arial" w:hAnsi="Arial" w:cs="Arial"/>
          <w:i/>
          <w:iCs/>
          <w:sz w:val="18"/>
          <w:szCs w:val="18"/>
        </w:rPr>
        <w:t>Woekerordonantie</w:t>
      </w:r>
      <w:proofErr w:type="spellEnd"/>
      <w:r w:rsidRPr="00E65781">
        <w:rPr>
          <w:rFonts w:ascii="Arial" w:hAnsi="Arial" w:cs="Arial"/>
          <w:i/>
          <w:iCs/>
          <w:sz w:val="18"/>
          <w:szCs w:val="18"/>
        </w:rPr>
        <w:t xml:space="preserve"> 1938, </w:t>
      </w:r>
      <w:proofErr w:type="spellStart"/>
      <w:r w:rsidRPr="00E65781">
        <w:rPr>
          <w:rFonts w:ascii="Arial" w:hAnsi="Arial" w:cs="Arial"/>
          <w:sz w:val="18"/>
          <w:szCs w:val="18"/>
        </w:rPr>
        <w:t>Disertasi</w:t>
      </w:r>
      <w:proofErr w:type="spellEnd"/>
      <w:r w:rsidRPr="00E657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65781">
        <w:rPr>
          <w:rFonts w:ascii="Arial" w:hAnsi="Arial" w:cs="Arial"/>
          <w:sz w:val="18"/>
          <w:szCs w:val="18"/>
        </w:rPr>
        <w:t>hal</w:t>
      </w:r>
      <w:proofErr w:type="spellEnd"/>
      <w:r w:rsidRPr="00E65781">
        <w:rPr>
          <w:rFonts w:ascii="Arial" w:hAnsi="Arial" w:cs="Arial"/>
          <w:sz w:val="18"/>
          <w:szCs w:val="18"/>
        </w:rPr>
        <w:t>. 108</w:t>
      </w:r>
    </w:p>
  </w:footnote>
  <w:footnote w:id="24">
    <w:p w14:paraId="0E5FBE95" w14:textId="77777777" w:rsidR="00C1311C" w:rsidRPr="00FC5A3B" w:rsidRDefault="00C1311C" w:rsidP="00554576">
      <w:pPr>
        <w:pStyle w:val="FootnoteText"/>
        <w:ind w:left="142" w:hanging="142"/>
        <w:rPr>
          <w:rFonts w:ascii="Arial" w:hAnsi="Arial" w:cs="Arial"/>
          <w:i/>
          <w:iCs/>
          <w:sz w:val="18"/>
          <w:szCs w:val="18"/>
        </w:rPr>
      </w:pPr>
      <w:r w:rsidRPr="00FC5A3B">
        <w:rPr>
          <w:rStyle w:val="FootnoteReference"/>
          <w:rFonts w:ascii="Arial" w:hAnsi="Arial" w:cs="Arial"/>
          <w:sz w:val="18"/>
          <w:szCs w:val="18"/>
        </w:rPr>
        <w:footnoteRef/>
      </w:r>
      <w:r w:rsidRPr="00FC5A3B">
        <w:rPr>
          <w:rFonts w:ascii="Arial" w:hAnsi="Arial" w:cs="Arial"/>
          <w:sz w:val="18"/>
          <w:szCs w:val="18"/>
        </w:rPr>
        <w:t xml:space="preserve"> </w:t>
      </w:r>
      <w:r w:rsidR="00554576">
        <w:rPr>
          <w:rFonts w:ascii="Arial" w:hAnsi="Arial" w:cs="Arial"/>
          <w:sz w:val="18"/>
          <w:szCs w:val="18"/>
        </w:rPr>
        <w:t xml:space="preserve">Tan Tong </w:t>
      </w:r>
      <w:proofErr w:type="spellStart"/>
      <w:r w:rsidR="00554576">
        <w:rPr>
          <w:rFonts w:ascii="Arial" w:hAnsi="Arial" w:cs="Arial"/>
          <w:sz w:val="18"/>
          <w:szCs w:val="18"/>
        </w:rPr>
        <w:t>Khie</w:t>
      </w:r>
      <w:proofErr w:type="spellEnd"/>
      <w:r w:rsidR="0055457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F359B"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 w:rsidR="009F359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54576">
        <w:rPr>
          <w:rFonts w:ascii="Arial" w:hAnsi="Arial" w:cs="Arial"/>
          <w:sz w:val="18"/>
          <w:szCs w:val="18"/>
        </w:rPr>
        <w:t>hal</w:t>
      </w:r>
      <w:proofErr w:type="spellEnd"/>
      <w:r w:rsidR="00554576">
        <w:rPr>
          <w:rFonts w:ascii="Arial" w:hAnsi="Arial" w:cs="Arial"/>
          <w:sz w:val="18"/>
          <w:szCs w:val="18"/>
        </w:rPr>
        <w:t xml:space="preserve"> 598</w:t>
      </w:r>
      <w:r w:rsidRPr="00FC5A3B">
        <w:rPr>
          <w:rFonts w:ascii="Arial" w:hAnsi="Arial" w:cs="Arial"/>
          <w:i/>
          <w:iCs/>
          <w:sz w:val="18"/>
          <w:szCs w:val="18"/>
        </w:rPr>
        <w:t>.</w:t>
      </w:r>
    </w:p>
  </w:footnote>
  <w:footnote w:id="25">
    <w:p w14:paraId="0A1F200B" w14:textId="77777777" w:rsidR="002B671B" w:rsidRPr="007358B0" w:rsidRDefault="002B671B" w:rsidP="009F359B">
      <w:pPr>
        <w:pStyle w:val="FootnoteText"/>
        <w:rPr>
          <w:rFonts w:ascii="Arial" w:hAnsi="Arial" w:cs="Arial"/>
          <w:sz w:val="18"/>
          <w:szCs w:val="18"/>
        </w:rPr>
      </w:pPr>
      <w:r w:rsidRPr="007358B0">
        <w:rPr>
          <w:rStyle w:val="FootnoteReference"/>
          <w:rFonts w:ascii="Arial" w:hAnsi="Arial" w:cs="Arial"/>
          <w:sz w:val="18"/>
          <w:szCs w:val="18"/>
        </w:rPr>
        <w:footnoteRef/>
      </w:r>
      <w:r w:rsidRPr="007358B0">
        <w:rPr>
          <w:rFonts w:ascii="Arial" w:hAnsi="Arial" w:cs="Arial"/>
          <w:sz w:val="18"/>
          <w:szCs w:val="18"/>
        </w:rPr>
        <w:t xml:space="preserve"> </w:t>
      </w:r>
      <w:r w:rsidR="005F4238">
        <w:rPr>
          <w:rFonts w:ascii="Arial" w:hAnsi="Arial" w:cs="Arial"/>
          <w:sz w:val="18"/>
          <w:szCs w:val="18"/>
        </w:rPr>
        <w:t xml:space="preserve">Tan Tong </w:t>
      </w:r>
      <w:proofErr w:type="spellStart"/>
      <w:r w:rsidR="005F4238">
        <w:rPr>
          <w:rFonts w:ascii="Arial" w:hAnsi="Arial" w:cs="Arial"/>
          <w:sz w:val="18"/>
          <w:szCs w:val="18"/>
        </w:rPr>
        <w:t>Khie</w:t>
      </w:r>
      <w:proofErr w:type="spellEnd"/>
      <w:r w:rsidR="007358B0" w:rsidRPr="007358B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9F359B"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 w:rsidR="009F359B" w:rsidRPr="007358B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358B0" w:rsidRPr="007358B0">
        <w:rPr>
          <w:rFonts w:ascii="Arial" w:hAnsi="Arial" w:cs="Arial"/>
          <w:sz w:val="18"/>
          <w:szCs w:val="18"/>
        </w:rPr>
        <w:t>hal</w:t>
      </w:r>
      <w:proofErr w:type="spellEnd"/>
      <w:r w:rsidR="007358B0" w:rsidRPr="007358B0">
        <w:rPr>
          <w:rFonts w:ascii="Arial" w:hAnsi="Arial" w:cs="Arial"/>
          <w:sz w:val="18"/>
          <w:szCs w:val="18"/>
        </w:rPr>
        <w:t xml:space="preserve"> 597</w:t>
      </w:r>
    </w:p>
  </w:footnote>
  <w:footnote w:id="26">
    <w:p w14:paraId="671CFC2B" w14:textId="77777777" w:rsidR="00693572" w:rsidRPr="00CC7369" w:rsidRDefault="00693572" w:rsidP="00CC7369">
      <w:pPr>
        <w:pStyle w:val="FootnoteText"/>
        <w:ind w:left="284" w:hanging="284"/>
        <w:rPr>
          <w:rFonts w:ascii="Arial" w:hAnsi="Arial" w:cs="Arial"/>
          <w:sz w:val="18"/>
          <w:szCs w:val="18"/>
        </w:rPr>
      </w:pPr>
      <w:r w:rsidRPr="00CC7369">
        <w:rPr>
          <w:rStyle w:val="FootnoteReference"/>
          <w:rFonts w:ascii="Arial" w:hAnsi="Arial" w:cs="Arial"/>
          <w:sz w:val="18"/>
          <w:szCs w:val="18"/>
          <w:vertAlign w:val="baseline"/>
        </w:rPr>
        <w:footnoteRef/>
      </w:r>
      <w:r w:rsidRPr="00CC7369">
        <w:rPr>
          <w:rFonts w:ascii="Arial" w:hAnsi="Arial" w:cs="Arial"/>
          <w:sz w:val="18"/>
          <w:szCs w:val="18"/>
        </w:rPr>
        <w:t xml:space="preserve"> </w:t>
      </w:r>
      <w:r w:rsidR="00CC7369">
        <w:rPr>
          <w:rFonts w:ascii="Arial" w:hAnsi="Arial" w:cs="Arial"/>
          <w:sz w:val="18"/>
          <w:szCs w:val="18"/>
        </w:rPr>
        <w:tab/>
      </w:r>
      <w:r w:rsidR="00CC7369" w:rsidRPr="00CC7369">
        <w:rPr>
          <w:rFonts w:ascii="Arial" w:hAnsi="Arial" w:cs="Arial"/>
          <w:sz w:val="18"/>
          <w:szCs w:val="18"/>
        </w:rPr>
        <w:t xml:space="preserve">J. </w:t>
      </w:r>
      <w:proofErr w:type="spellStart"/>
      <w:r w:rsidR="00CC7369" w:rsidRPr="00CC7369">
        <w:rPr>
          <w:rFonts w:ascii="Arial" w:hAnsi="Arial" w:cs="Arial"/>
          <w:sz w:val="18"/>
          <w:szCs w:val="18"/>
        </w:rPr>
        <w:t>Satrio</w:t>
      </w:r>
      <w:proofErr w:type="spellEnd"/>
      <w:r w:rsidR="00CC7369" w:rsidRPr="00CC736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CC7369" w:rsidRPr="00CC7369">
        <w:rPr>
          <w:rFonts w:ascii="Arial" w:hAnsi="Arial" w:cs="Arial"/>
          <w:i/>
          <w:iCs/>
          <w:sz w:val="18"/>
          <w:szCs w:val="18"/>
        </w:rPr>
        <w:t>woekerordonantie</w:t>
      </w:r>
      <w:proofErr w:type="spellEnd"/>
      <w:r w:rsidR="00CC7369" w:rsidRPr="00CC7369">
        <w:rPr>
          <w:rFonts w:ascii="Arial" w:hAnsi="Arial" w:cs="Arial"/>
          <w:i/>
          <w:iCs/>
          <w:sz w:val="18"/>
          <w:szCs w:val="18"/>
        </w:rPr>
        <w:t xml:space="preserve"> 1938, </w:t>
      </w:r>
      <w:proofErr w:type="spellStart"/>
      <w:r w:rsidR="00CC7369" w:rsidRPr="00CC7369">
        <w:rPr>
          <w:rFonts w:ascii="Arial" w:hAnsi="Arial" w:cs="Arial"/>
          <w:sz w:val="18"/>
          <w:szCs w:val="18"/>
        </w:rPr>
        <w:t>diakses</w:t>
      </w:r>
      <w:proofErr w:type="spellEnd"/>
      <w:r w:rsidR="00CC7369" w:rsidRPr="00CC736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7369" w:rsidRPr="00CC7369">
        <w:rPr>
          <w:rFonts w:ascii="Arial" w:hAnsi="Arial" w:cs="Arial"/>
          <w:sz w:val="18"/>
          <w:szCs w:val="18"/>
        </w:rPr>
        <w:t>dari</w:t>
      </w:r>
      <w:proofErr w:type="spellEnd"/>
      <w:r w:rsidR="00CC7369" w:rsidRPr="00CC7369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CC7369" w:rsidRPr="00CC7369">
          <w:rPr>
            <w:rStyle w:val="Hyperlink"/>
            <w:rFonts w:ascii="Arial" w:hAnsi="Arial" w:cs="Arial"/>
            <w:sz w:val="18"/>
            <w:szCs w:val="18"/>
          </w:rPr>
          <w:t>www.hukumonline.com/berita/a/woeker-ordonantie-i-1938</w:t>
        </w:r>
      </w:hyperlink>
      <w:r w:rsidR="00CC7369" w:rsidRPr="00CC7369">
        <w:rPr>
          <w:rFonts w:ascii="Arial" w:hAnsi="Arial" w:cs="Arial"/>
          <w:sz w:val="18"/>
          <w:szCs w:val="18"/>
        </w:rPr>
        <w:t xml:space="preserve">. Pada </w:t>
      </w:r>
      <w:proofErr w:type="spellStart"/>
      <w:r w:rsidR="00CC7369" w:rsidRPr="00CC7369">
        <w:rPr>
          <w:rFonts w:ascii="Arial" w:hAnsi="Arial" w:cs="Arial"/>
          <w:sz w:val="18"/>
          <w:szCs w:val="18"/>
        </w:rPr>
        <w:t>tanggal</w:t>
      </w:r>
      <w:proofErr w:type="spellEnd"/>
      <w:r w:rsidR="00CC7369" w:rsidRPr="00CC7369">
        <w:rPr>
          <w:rFonts w:ascii="Arial" w:hAnsi="Arial" w:cs="Arial"/>
          <w:sz w:val="18"/>
          <w:szCs w:val="18"/>
        </w:rPr>
        <w:t xml:space="preserve"> 1 </w:t>
      </w:r>
      <w:proofErr w:type="spellStart"/>
      <w:r w:rsidR="00CC7369" w:rsidRPr="00CC7369">
        <w:rPr>
          <w:rFonts w:ascii="Arial" w:hAnsi="Arial" w:cs="Arial"/>
          <w:sz w:val="18"/>
          <w:szCs w:val="18"/>
        </w:rPr>
        <w:t>Juni</w:t>
      </w:r>
      <w:proofErr w:type="spellEnd"/>
      <w:r w:rsidR="00CC7369" w:rsidRPr="00CC7369">
        <w:rPr>
          <w:rFonts w:ascii="Arial" w:hAnsi="Arial" w:cs="Arial"/>
          <w:sz w:val="18"/>
          <w:szCs w:val="18"/>
        </w:rPr>
        <w:t xml:space="preserve"> 2022</w:t>
      </w:r>
    </w:p>
  </w:footnote>
  <w:footnote w:id="27">
    <w:p w14:paraId="5E02E3F9" w14:textId="77777777" w:rsidR="00C42FD0" w:rsidRDefault="00C42FD0" w:rsidP="00EA29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631B">
        <w:rPr>
          <w:rFonts w:ascii="Arial" w:hAnsi="Arial" w:cs="Arial"/>
          <w:sz w:val="18"/>
          <w:szCs w:val="18"/>
        </w:rPr>
        <w:t xml:space="preserve">Tan Tong </w:t>
      </w:r>
      <w:proofErr w:type="spellStart"/>
      <w:r w:rsidR="0088631B">
        <w:rPr>
          <w:rFonts w:ascii="Arial" w:hAnsi="Arial" w:cs="Arial"/>
          <w:sz w:val="18"/>
          <w:szCs w:val="18"/>
        </w:rPr>
        <w:t>Khie</w:t>
      </w:r>
      <w:proofErr w:type="spellEnd"/>
      <w:r w:rsidR="0088631B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F7A3E"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 w:rsidR="00AF7A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8631B">
        <w:rPr>
          <w:rFonts w:ascii="Arial" w:hAnsi="Arial" w:cs="Arial"/>
          <w:sz w:val="18"/>
          <w:szCs w:val="18"/>
        </w:rPr>
        <w:t>hal</w:t>
      </w:r>
      <w:proofErr w:type="spellEnd"/>
      <w:r w:rsidR="0088631B">
        <w:rPr>
          <w:rFonts w:ascii="Arial" w:hAnsi="Arial" w:cs="Arial"/>
          <w:sz w:val="18"/>
          <w:szCs w:val="18"/>
        </w:rPr>
        <w:t xml:space="preserve"> 602</w:t>
      </w:r>
    </w:p>
  </w:footnote>
  <w:footnote w:id="28">
    <w:p w14:paraId="2FF0A5F1" w14:textId="77777777" w:rsidR="00670E79" w:rsidRDefault="00670E79" w:rsidP="00A14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4387">
        <w:rPr>
          <w:rFonts w:ascii="Arial" w:hAnsi="Arial" w:cs="Arial"/>
          <w:i/>
          <w:iCs/>
          <w:sz w:val="18"/>
          <w:szCs w:val="18"/>
        </w:rPr>
        <w:t>ibid</w:t>
      </w:r>
      <w:r>
        <w:rPr>
          <w:rFonts w:ascii="Arial" w:hAnsi="Arial" w:cs="Arial"/>
          <w:i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Tan Tong </w:t>
      </w:r>
      <w:proofErr w:type="spellStart"/>
      <w:r>
        <w:rPr>
          <w:rFonts w:ascii="Arial" w:hAnsi="Arial" w:cs="Arial"/>
          <w:sz w:val="18"/>
          <w:szCs w:val="18"/>
        </w:rPr>
        <w:t>Khie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hal</w:t>
      </w:r>
      <w:proofErr w:type="spellEnd"/>
      <w:r>
        <w:rPr>
          <w:rFonts w:ascii="Arial" w:hAnsi="Arial" w:cs="Arial"/>
          <w:sz w:val="18"/>
          <w:szCs w:val="18"/>
        </w:rPr>
        <w:t xml:space="preserve"> 601</w:t>
      </w:r>
    </w:p>
  </w:footnote>
  <w:footnote w:id="29">
    <w:p w14:paraId="3E1AEA43" w14:textId="77777777" w:rsidR="008B31B4" w:rsidRDefault="008B31B4" w:rsidP="00A14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4387">
        <w:rPr>
          <w:rFonts w:ascii="Arial" w:hAnsi="Arial" w:cs="Arial"/>
          <w:i/>
          <w:iCs/>
          <w:sz w:val="18"/>
          <w:szCs w:val="18"/>
        </w:rPr>
        <w:t>ibid</w:t>
      </w:r>
      <w:r w:rsidR="00B46878">
        <w:rPr>
          <w:rFonts w:ascii="Arial" w:hAnsi="Arial" w:cs="Arial"/>
          <w:i/>
          <w:iCs/>
          <w:sz w:val="18"/>
          <w:szCs w:val="18"/>
        </w:rPr>
        <w:t xml:space="preserve">, </w:t>
      </w:r>
      <w:r w:rsidR="00B46878">
        <w:rPr>
          <w:rFonts w:ascii="Arial" w:hAnsi="Arial" w:cs="Arial"/>
          <w:sz w:val="18"/>
          <w:szCs w:val="18"/>
        </w:rPr>
        <w:t xml:space="preserve">Tan Tong </w:t>
      </w:r>
      <w:proofErr w:type="spellStart"/>
      <w:r w:rsidR="00B46878">
        <w:rPr>
          <w:rFonts w:ascii="Arial" w:hAnsi="Arial" w:cs="Arial"/>
          <w:sz w:val="18"/>
          <w:szCs w:val="18"/>
        </w:rPr>
        <w:t>Khie</w:t>
      </w:r>
      <w:proofErr w:type="spellEnd"/>
      <w:r w:rsidR="00B4687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46878">
        <w:rPr>
          <w:rFonts w:ascii="Arial" w:hAnsi="Arial" w:cs="Arial"/>
          <w:sz w:val="18"/>
          <w:szCs w:val="18"/>
        </w:rPr>
        <w:t>hal</w:t>
      </w:r>
      <w:proofErr w:type="spellEnd"/>
      <w:r w:rsidR="00B46878">
        <w:rPr>
          <w:rFonts w:ascii="Arial" w:hAnsi="Arial" w:cs="Arial"/>
          <w:sz w:val="18"/>
          <w:szCs w:val="18"/>
        </w:rPr>
        <w:t xml:space="preserve"> 601</w:t>
      </w:r>
    </w:p>
  </w:footnote>
  <w:footnote w:id="30">
    <w:p w14:paraId="2999F2C5" w14:textId="77777777" w:rsidR="00A14387" w:rsidRDefault="00A14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E4D8E">
        <w:rPr>
          <w:rFonts w:ascii="Arial" w:hAnsi="Arial" w:cs="Arial"/>
          <w:i/>
          <w:iCs/>
          <w:sz w:val="18"/>
          <w:szCs w:val="18"/>
        </w:rPr>
        <w:t xml:space="preserve">ibid, </w:t>
      </w:r>
      <w:r w:rsidR="00BE4D8E">
        <w:rPr>
          <w:rFonts w:ascii="Arial" w:hAnsi="Arial" w:cs="Arial"/>
          <w:sz w:val="18"/>
          <w:szCs w:val="18"/>
        </w:rPr>
        <w:t xml:space="preserve">Tan Tong </w:t>
      </w:r>
      <w:proofErr w:type="spellStart"/>
      <w:r w:rsidR="00BE4D8E">
        <w:rPr>
          <w:rFonts w:ascii="Arial" w:hAnsi="Arial" w:cs="Arial"/>
          <w:sz w:val="18"/>
          <w:szCs w:val="18"/>
        </w:rPr>
        <w:t>Khie</w:t>
      </w:r>
      <w:proofErr w:type="spellEnd"/>
      <w:r w:rsidR="00BE4D8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E4D8E">
        <w:rPr>
          <w:rFonts w:ascii="Arial" w:hAnsi="Arial" w:cs="Arial"/>
          <w:sz w:val="18"/>
          <w:szCs w:val="18"/>
        </w:rPr>
        <w:t>hal</w:t>
      </w:r>
      <w:proofErr w:type="spellEnd"/>
      <w:r w:rsidR="00BE4D8E">
        <w:rPr>
          <w:rFonts w:ascii="Arial" w:hAnsi="Arial" w:cs="Arial"/>
          <w:sz w:val="18"/>
          <w:szCs w:val="18"/>
        </w:rPr>
        <w:t xml:space="preserve"> 601</w:t>
      </w:r>
    </w:p>
  </w:footnote>
  <w:footnote w:id="31">
    <w:p w14:paraId="12032EA9" w14:textId="77777777" w:rsidR="00D456DA" w:rsidRPr="00891694" w:rsidRDefault="00D456DA" w:rsidP="00AF7A3E">
      <w:pPr>
        <w:pStyle w:val="FootnoteText"/>
        <w:ind w:left="284" w:hanging="284"/>
        <w:rPr>
          <w:rFonts w:ascii="Arial" w:hAnsi="Arial" w:cs="Arial"/>
          <w:sz w:val="18"/>
          <w:szCs w:val="18"/>
        </w:rPr>
      </w:pPr>
      <w:r w:rsidRPr="00891694">
        <w:rPr>
          <w:rStyle w:val="FootnoteReference"/>
          <w:rFonts w:ascii="Arial" w:hAnsi="Arial" w:cs="Arial"/>
          <w:sz w:val="18"/>
          <w:szCs w:val="18"/>
        </w:rPr>
        <w:footnoteRef/>
      </w:r>
      <w:r w:rsidRPr="00891694">
        <w:rPr>
          <w:rFonts w:ascii="Arial" w:hAnsi="Arial" w:cs="Arial"/>
          <w:sz w:val="18"/>
          <w:szCs w:val="18"/>
        </w:rPr>
        <w:t xml:space="preserve"> </w:t>
      </w:r>
      <w:r w:rsidR="00C430CC">
        <w:rPr>
          <w:rFonts w:ascii="Arial" w:hAnsi="Arial" w:cs="Arial"/>
          <w:sz w:val="18"/>
          <w:szCs w:val="18"/>
        </w:rPr>
        <w:tab/>
      </w:r>
      <w:r w:rsidRPr="00891694">
        <w:rPr>
          <w:rFonts w:ascii="Arial" w:hAnsi="Arial" w:cs="Arial"/>
          <w:sz w:val="18"/>
          <w:szCs w:val="18"/>
        </w:rPr>
        <w:t xml:space="preserve">Munir </w:t>
      </w:r>
      <w:proofErr w:type="spellStart"/>
      <w:r w:rsidRPr="00891694">
        <w:rPr>
          <w:rFonts w:ascii="Arial" w:hAnsi="Arial" w:cs="Arial"/>
          <w:sz w:val="18"/>
          <w:szCs w:val="18"/>
        </w:rPr>
        <w:t>Fuady</w:t>
      </w:r>
      <w:proofErr w:type="spellEnd"/>
      <w:r w:rsidRPr="0089169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AF7A3E"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 w:rsidR="00AF7A3E" w:rsidRPr="0089169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91694">
        <w:rPr>
          <w:rFonts w:ascii="Arial" w:hAnsi="Arial" w:cs="Arial"/>
          <w:sz w:val="18"/>
          <w:szCs w:val="18"/>
        </w:rPr>
        <w:t>hal</w:t>
      </w:r>
      <w:proofErr w:type="spellEnd"/>
      <w:r w:rsidRPr="00891694">
        <w:rPr>
          <w:rFonts w:ascii="Arial" w:hAnsi="Arial" w:cs="Arial"/>
          <w:sz w:val="18"/>
          <w:szCs w:val="18"/>
        </w:rPr>
        <w:t xml:space="preserve"> 5</w:t>
      </w:r>
    </w:p>
  </w:footnote>
  <w:footnote w:id="32">
    <w:p w14:paraId="1F21BAA0" w14:textId="77777777" w:rsidR="00F71776" w:rsidRPr="00752627" w:rsidRDefault="00F71776" w:rsidP="00AF7A3E">
      <w:pPr>
        <w:pStyle w:val="FootnoteText"/>
        <w:ind w:left="284" w:hanging="284"/>
        <w:rPr>
          <w:rFonts w:asciiTheme="majorBidi" w:hAnsiTheme="majorBidi" w:cstheme="majorBidi"/>
          <w:sz w:val="18"/>
          <w:szCs w:val="18"/>
        </w:rPr>
      </w:pPr>
      <w:r w:rsidRPr="00752627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752627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ab/>
      </w:r>
      <w:proofErr w:type="spellStart"/>
      <w:r w:rsidRPr="00752627">
        <w:rPr>
          <w:rFonts w:asciiTheme="majorBidi" w:hAnsiTheme="majorBidi" w:cstheme="majorBidi"/>
          <w:sz w:val="18"/>
          <w:szCs w:val="18"/>
        </w:rPr>
        <w:t>Rendy</w:t>
      </w:r>
      <w:proofErr w:type="spellEnd"/>
      <w:r w:rsidRPr="0075262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752627">
        <w:rPr>
          <w:rFonts w:asciiTheme="majorBidi" w:hAnsiTheme="majorBidi" w:cstheme="majorBidi"/>
          <w:sz w:val="18"/>
          <w:szCs w:val="18"/>
        </w:rPr>
        <w:t>Saputra</w:t>
      </w:r>
      <w:proofErr w:type="spellEnd"/>
      <w:r w:rsidRPr="00752627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="00AF7A3E">
        <w:rPr>
          <w:rFonts w:ascii="Arial" w:hAnsi="Arial" w:cs="Arial"/>
          <w:i/>
          <w:iCs/>
          <w:sz w:val="18"/>
          <w:szCs w:val="18"/>
        </w:rPr>
        <w:t>Op.cit</w:t>
      </w:r>
      <w:proofErr w:type="spellEnd"/>
      <w:r w:rsidRPr="00752627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Pr="00752627">
        <w:rPr>
          <w:rFonts w:asciiTheme="majorBidi" w:hAnsiTheme="majorBidi" w:cstheme="majorBidi"/>
          <w:sz w:val="18"/>
          <w:szCs w:val="18"/>
        </w:rPr>
        <w:t>hal</w:t>
      </w:r>
      <w:proofErr w:type="spellEnd"/>
      <w:r w:rsidRPr="00752627">
        <w:rPr>
          <w:rFonts w:asciiTheme="majorBidi" w:hAnsiTheme="majorBidi" w:cstheme="majorBidi"/>
          <w:sz w:val="18"/>
          <w:szCs w:val="18"/>
        </w:rPr>
        <w:t xml:space="preserve">. 56 </w:t>
      </w:r>
    </w:p>
  </w:footnote>
  <w:footnote w:id="33">
    <w:p w14:paraId="6C014C90" w14:textId="77777777" w:rsidR="007E462C" w:rsidRDefault="007E46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Arifin </w:t>
      </w:r>
      <w:proofErr w:type="spellStart"/>
      <w:r>
        <w:t>Andiwewang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tergugat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2 </w:t>
      </w:r>
      <w:proofErr w:type="spellStart"/>
      <w:r>
        <w:t>Juni</w:t>
      </w:r>
      <w:proofErr w:type="spellEnd"/>
      <w:r>
        <w:t xml:space="preserve"> 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B1D"/>
    <w:multiLevelType w:val="hybridMultilevel"/>
    <w:tmpl w:val="6368090A"/>
    <w:lvl w:ilvl="0" w:tplc="8EC6BD8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B38"/>
    <w:multiLevelType w:val="hybridMultilevel"/>
    <w:tmpl w:val="08B0A31A"/>
    <w:lvl w:ilvl="0" w:tplc="7AEE7D62">
      <w:start w:val="3"/>
      <w:numFmt w:val="upperLetter"/>
      <w:lvlText w:val="%1."/>
      <w:lvlJc w:val="left"/>
      <w:pPr>
        <w:ind w:left="2160" w:hanging="1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7F68"/>
    <w:multiLevelType w:val="hybridMultilevel"/>
    <w:tmpl w:val="08F27872"/>
    <w:lvl w:ilvl="0" w:tplc="41A4817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779E"/>
    <w:multiLevelType w:val="hybridMultilevel"/>
    <w:tmpl w:val="6CA2F452"/>
    <w:lvl w:ilvl="0" w:tplc="A2FADB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695A"/>
    <w:multiLevelType w:val="hybridMultilevel"/>
    <w:tmpl w:val="0040DAC2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7E644B2"/>
    <w:multiLevelType w:val="hybridMultilevel"/>
    <w:tmpl w:val="2FF08112"/>
    <w:lvl w:ilvl="0" w:tplc="EAD8FA72">
      <w:start w:val="2"/>
      <w:numFmt w:val="upperLetter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54D7"/>
    <w:multiLevelType w:val="hybridMultilevel"/>
    <w:tmpl w:val="06B4887A"/>
    <w:lvl w:ilvl="0" w:tplc="7BA4C77A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946"/>
    <w:multiLevelType w:val="hybridMultilevel"/>
    <w:tmpl w:val="C382CF92"/>
    <w:lvl w:ilvl="0" w:tplc="1C8EC9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421"/>
    <w:multiLevelType w:val="hybridMultilevel"/>
    <w:tmpl w:val="D59A06D0"/>
    <w:lvl w:ilvl="0" w:tplc="A650E5DC">
      <w:start w:val="1"/>
      <w:numFmt w:val="decimal"/>
      <w:lvlText w:val="%1."/>
      <w:lvlJc w:val="left"/>
      <w:pPr>
        <w:ind w:left="1854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0575ACC"/>
    <w:multiLevelType w:val="hybridMultilevel"/>
    <w:tmpl w:val="21D8C986"/>
    <w:lvl w:ilvl="0" w:tplc="8662E3B6">
      <w:start w:val="4"/>
      <w:numFmt w:val="upperLetter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33DC"/>
    <w:multiLevelType w:val="hybridMultilevel"/>
    <w:tmpl w:val="903A7732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42A20DD"/>
    <w:multiLevelType w:val="hybridMultilevel"/>
    <w:tmpl w:val="26E8EE70"/>
    <w:lvl w:ilvl="0" w:tplc="ACD4EC56">
      <w:start w:val="1"/>
      <w:numFmt w:val="upperLetter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7405"/>
    <w:multiLevelType w:val="hybridMultilevel"/>
    <w:tmpl w:val="7A3CC7B4"/>
    <w:lvl w:ilvl="0" w:tplc="896A0C12">
      <w:start w:val="1"/>
      <w:numFmt w:val="bullet"/>
      <w:lvlText w:val="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3" w15:restartNumberingAfterBreak="0">
    <w:nsid w:val="29294C2B"/>
    <w:multiLevelType w:val="hybridMultilevel"/>
    <w:tmpl w:val="F90270C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BC54D44"/>
    <w:multiLevelType w:val="hybridMultilevel"/>
    <w:tmpl w:val="F4C82482"/>
    <w:lvl w:ilvl="0" w:tplc="EB26B5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07904"/>
    <w:multiLevelType w:val="hybridMultilevel"/>
    <w:tmpl w:val="DE76DDF8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5C345BD"/>
    <w:multiLevelType w:val="hybridMultilevel"/>
    <w:tmpl w:val="2BEECBE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632925"/>
    <w:multiLevelType w:val="hybridMultilevel"/>
    <w:tmpl w:val="088677B8"/>
    <w:lvl w:ilvl="0" w:tplc="896A0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D731C"/>
    <w:multiLevelType w:val="hybridMultilevel"/>
    <w:tmpl w:val="6DEA3882"/>
    <w:lvl w:ilvl="0" w:tplc="B50880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B560F"/>
    <w:multiLevelType w:val="hybridMultilevel"/>
    <w:tmpl w:val="ED768610"/>
    <w:lvl w:ilvl="0" w:tplc="94027F1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74D14"/>
    <w:multiLevelType w:val="hybridMultilevel"/>
    <w:tmpl w:val="6A1AFB1E"/>
    <w:lvl w:ilvl="0" w:tplc="791216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F2DDC"/>
    <w:multiLevelType w:val="hybridMultilevel"/>
    <w:tmpl w:val="16005CC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32F2615"/>
    <w:multiLevelType w:val="hybridMultilevel"/>
    <w:tmpl w:val="0D141E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701021"/>
    <w:multiLevelType w:val="hybridMultilevel"/>
    <w:tmpl w:val="85BC1A12"/>
    <w:lvl w:ilvl="0" w:tplc="A3987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D32293"/>
    <w:multiLevelType w:val="hybridMultilevel"/>
    <w:tmpl w:val="43D259DE"/>
    <w:lvl w:ilvl="0" w:tplc="DF4AC622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22D75"/>
    <w:multiLevelType w:val="hybridMultilevel"/>
    <w:tmpl w:val="7DC6B13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AA74CA"/>
    <w:multiLevelType w:val="hybridMultilevel"/>
    <w:tmpl w:val="8E64F7B2"/>
    <w:lvl w:ilvl="0" w:tplc="41AA94E6">
      <w:start w:val="2"/>
      <w:numFmt w:val="upperLetter"/>
      <w:lvlText w:val="%1."/>
      <w:lvlJc w:val="left"/>
      <w:pPr>
        <w:ind w:left="185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BBEC9EA">
      <w:start w:val="2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76CB4"/>
    <w:multiLevelType w:val="hybridMultilevel"/>
    <w:tmpl w:val="FF948448"/>
    <w:lvl w:ilvl="0" w:tplc="8A402B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D01"/>
    <w:multiLevelType w:val="hybridMultilevel"/>
    <w:tmpl w:val="A150E614"/>
    <w:lvl w:ilvl="0" w:tplc="2594262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37C32"/>
    <w:multiLevelType w:val="hybridMultilevel"/>
    <w:tmpl w:val="C90673C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64990C85"/>
    <w:multiLevelType w:val="hybridMultilevel"/>
    <w:tmpl w:val="195AECCE"/>
    <w:lvl w:ilvl="0" w:tplc="2838513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0901"/>
    <w:multiLevelType w:val="hybridMultilevel"/>
    <w:tmpl w:val="206AEF46"/>
    <w:lvl w:ilvl="0" w:tplc="B1AEFAF2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843AA"/>
    <w:multiLevelType w:val="hybridMultilevel"/>
    <w:tmpl w:val="185E204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A871CAC"/>
    <w:multiLevelType w:val="hybridMultilevel"/>
    <w:tmpl w:val="E410C128"/>
    <w:lvl w:ilvl="0" w:tplc="9F006BF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E514F"/>
    <w:multiLevelType w:val="hybridMultilevel"/>
    <w:tmpl w:val="27403120"/>
    <w:lvl w:ilvl="0" w:tplc="D2D02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531A2"/>
    <w:multiLevelType w:val="hybridMultilevel"/>
    <w:tmpl w:val="453C705A"/>
    <w:lvl w:ilvl="0" w:tplc="C5DC03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62E39"/>
    <w:multiLevelType w:val="hybridMultilevel"/>
    <w:tmpl w:val="EB34B626"/>
    <w:lvl w:ilvl="0" w:tplc="736A0F5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97455"/>
    <w:multiLevelType w:val="hybridMultilevel"/>
    <w:tmpl w:val="849008D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94392519">
    <w:abstractNumId w:val="21"/>
  </w:num>
  <w:num w:numId="2" w16cid:durableId="1647779634">
    <w:abstractNumId w:val="29"/>
  </w:num>
  <w:num w:numId="3" w16cid:durableId="1235629434">
    <w:abstractNumId w:val="4"/>
  </w:num>
  <w:num w:numId="4" w16cid:durableId="1958901684">
    <w:abstractNumId w:val="15"/>
  </w:num>
  <w:num w:numId="5" w16cid:durableId="618147633">
    <w:abstractNumId w:val="25"/>
  </w:num>
  <w:num w:numId="6" w16cid:durableId="1871532309">
    <w:abstractNumId w:val="33"/>
  </w:num>
  <w:num w:numId="7" w16cid:durableId="1010106742">
    <w:abstractNumId w:val="0"/>
  </w:num>
  <w:num w:numId="8" w16cid:durableId="560213542">
    <w:abstractNumId w:val="13"/>
  </w:num>
  <w:num w:numId="9" w16cid:durableId="2067410870">
    <w:abstractNumId w:val="12"/>
  </w:num>
  <w:num w:numId="10" w16cid:durableId="1088622166">
    <w:abstractNumId w:val="2"/>
  </w:num>
  <w:num w:numId="11" w16cid:durableId="765424585">
    <w:abstractNumId w:val="16"/>
  </w:num>
  <w:num w:numId="12" w16cid:durableId="2138064895">
    <w:abstractNumId w:val="10"/>
  </w:num>
  <w:num w:numId="13" w16cid:durableId="1788694830">
    <w:abstractNumId w:val="7"/>
  </w:num>
  <w:num w:numId="14" w16cid:durableId="1376806066">
    <w:abstractNumId w:val="36"/>
  </w:num>
  <w:num w:numId="15" w16cid:durableId="343671799">
    <w:abstractNumId w:val="8"/>
  </w:num>
  <w:num w:numId="16" w16cid:durableId="1645508264">
    <w:abstractNumId w:val="31"/>
  </w:num>
  <w:num w:numId="17" w16cid:durableId="701251827">
    <w:abstractNumId w:val="6"/>
  </w:num>
  <w:num w:numId="18" w16cid:durableId="1708216546">
    <w:abstractNumId w:val="24"/>
  </w:num>
  <w:num w:numId="19" w16cid:durableId="1382048111">
    <w:abstractNumId w:val="20"/>
  </w:num>
  <w:num w:numId="20" w16cid:durableId="533619761">
    <w:abstractNumId w:val="3"/>
  </w:num>
  <w:num w:numId="21" w16cid:durableId="202595378">
    <w:abstractNumId w:val="23"/>
  </w:num>
  <w:num w:numId="22" w16cid:durableId="742485785">
    <w:abstractNumId w:val="22"/>
  </w:num>
  <w:num w:numId="23" w16cid:durableId="847326269">
    <w:abstractNumId w:val="37"/>
  </w:num>
  <w:num w:numId="24" w16cid:durableId="2038503573">
    <w:abstractNumId w:val="32"/>
  </w:num>
  <w:num w:numId="25" w16cid:durableId="2045592889">
    <w:abstractNumId w:val="14"/>
  </w:num>
  <w:num w:numId="26" w16cid:durableId="1190726761">
    <w:abstractNumId w:val="34"/>
  </w:num>
  <w:num w:numId="27" w16cid:durableId="442308061">
    <w:abstractNumId w:val="19"/>
  </w:num>
  <w:num w:numId="28" w16cid:durableId="381830923">
    <w:abstractNumId w:val="17"/>
  </w:num>
  <w:num w:numId="29" w16cid:durableId="424423149">
    <w:abstractNumId w:val="18"/>
  </w:num>
  <w:num w:numId="30" w16cid:durableId="70320803">
    <w:abstractNumId w:val="27"/>
  </w:num>
  <w:num w:numId="31" w16cid:durableId="55596259">
    <w:abstractNumId w:val="5"/>
  </w:num>
  <w:num w:numId="32" w16cid:durableId="1263414872">
    <w:abstractNumId w:val="11"/>
  </w:num>
  <w:num w:numId="33" w16cid:durableId="1902599285">
    <w:abstractNumId w:val="35"/>
  </w:num>
  <w:num w:numId="34" w16cid:durableId="1978802902">
    <w:abstractNumId w:val="26"/>
  </w:num>
  <w:num w:numId="35" w16cid:durableId="977566376">
    <w:abstractNumId w:val="1"/>
  </w:num>
  <w:num w:numId="36" w16cid:durableId="1472018110">
    <w:abstractNumId w:val="9"/>
  </w:num>
  <w:num w:numId="37" w16cid:durableId="799953443">
    <w:abstractNumId w:val="28"/>
  </w:num>
  <w:num w:numId="38" w16cid:durableId="1470897458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E3"/>
    <w:rsid w:val="000007D4"/>
    <w:rsid w:val="000021BC"/>
    <w:rsid w:val="00010901"/>
    <w:rsid w:val="00013A1C"/>
    <w:rsid w:val="0001608E"/>
    <w:rsid w:val="0002022C"/>
    <w:rsid w:val="00021ADC"/>
    <w:rsid w:val="000240ED"/>
    <w:rsid w:val="00024E78"/>
    <w:rsid w:val="00025D50"/>
    <w:rsid w:val="000311D0"/>
    <w:rsid w:val="00033417"/>
    <w:rsid w:val="00040061"/>
    <w:rsid w:val="00042D09"/>
    <w:rsid w:val="0004516F"/>
    <w:rsid w:val="00045E75"/>
    <w:rsid w:val="00046894"/>
    <w:rsid w:val="000475AD"/>
    <w:rsid w:val="00047D2D"/>
    <w:rsid w:val="00051AC6"/>
    <w:rsid w:val="00054A38"/>
    <w:rsid w:val="00056581"/>
    <w:rsid w:val="000611C1"/>
    <w:rsid w:val="00061932"/>
    <w:rsid w:val="00062D6C"/>
    <w:rsid w:val="000643EE"/>
    <w:rsid w:val="00064BB8"/>
    <w:rsid w:val="00064C0E"/>
    <w:rsid w:val="00071876"/>
    <w:rsid w:val="00071B23"/>
    <w:rsid w:val="00073896"/>
    <w:rsid w:val="000740C7"/>
    <w:rsid w:val="00075164"/>
    <w:rsid w:val="00087244"/>
    <w:rsid w:val="00087EDB"/>
    <w:rsid w:val="00094E4A"/>
    <w:rsid w:val="000959FE"/>
    <w:rsid w:val="000968D8"/>
    <w:rsid w:val="000A001F"/>
    <w:rsid w:val="000A1AA9"/>
    <w:rsid w:val="000A2B84"/>
    <w:rsid w:val="000A37EC"/>
    <w:rsid w:val="000A50C7"/>
    <w:rsid w:val="000B3AF0"/>
    <w:rsid w:val="000B60B1"/>
    <w:rsid w:val="000B76EE"/>
    <w:rsid w:val="000C0FA2"/>
    <w:rsid w:val="000C1298"/>
    <w:rsid w:val="000C5C1A"/>
    <w:rsid w:val="000C66D2"/>
    <w:rsid w:val="000D01BB"/>
    <w:rsid w:val="000D0251"/>
    <w:rsid w:val="000D045D"/>
    <w:rsid w:val="000D0DCB"/>
    <w:rsid w:val="000D3823"/>
    <w:rsid w:val="000D6B52"/>
    <w:rsid w:val="000D727A"/>
    <w:rsid w:val="000D7415"/>
    <w:rsid w:val="000E1032"/>
    <w:rsid w:val="000E35CB"/>
    <w:rsid w:val="000E3A5F"/>
    <w:rsid w:val="000E47BB"/>
    <w:rsid w:val="000E5F54"/>
    <w:rsid w:val="000F7404"/>
    <w:rsid w:val="000F75B1"/>
    <w:rsid w:val="0010378C"/>
    <w:rsid w:val="00106054"/>
    <w:rsid w:val="00106570"/>
    <w:rsid w:val="00107481"/>
    <w:rsid w:val="0011103B"/>
    <w:rsid w:val="001113E3"/>
    <w:rsid w:val="0011214B"/>
    <w:rsid w:val="00113176"/>
    <w:rsid w:val="00113EDE"/>
    <w:rsid w:val="00114940"/>
    <w:rsid w:val="00121F7F"/>
    <w:rsid w:val="00122719"/>
    <w:rsid w:val="00124FFD"/>
    <w:rsid w:val="001255BE"/>
    <w:rsid w:val="001314CE"/>
    <w:rsid w:val="001338ED"/>
    <w:rsid w:val="00142EA9"/>
    <w:rsid w:val="0014685A"/>
    <w:rsid w:val="001520D7"/>
    <w:rsid w:val="0015245C"/>
    <w:rsid w:val="001718CD"/>
    <w:rsid w:val="00172795"/>
    <w:rsid w:val="001810E0"/>
    <w:rsid w:val="001817E5"/>
    <w:rsid w:val="0018408D"/>
    <w:rsid w:val="00187B45"/>
    <w:rsid w:val="0019043C"/>
    <w:rsid w:val="0019071D"/>
    <w:rsid w:val="0019264A"/>
    <w:rsid w:val="001965D6"/>
    <w:rsid w:val="001972EE"/>
    <w:rsid w:val="001B017C"/>
    <w:rsid w:val="001B15CB"/>
    <w:rsid w:val="001B3098"/>
    <w:rsid w:val="001B583E"/>
    <w:rsid w:val="001B727B"/>
    <w:rsid w:val="001B7D69"/>
    <w:rsid w:val="001C0A5C"/>
    <w:rsid w:val="001C0C90"/>
    <w:rsid w:val="001C0CA4"/>
    <w:rsid w:val="001C16B0"/>
    <w:rsid w:val="001C253C"/>
    <w:rsid w:val="001C5E89"/>
    <w:rsid w:val="001D3C80"/>
    <w:rsid w:val="001E0BA1"/>
    <w:rsid w:val="001E2B93"/>
    <w:rsid w:val="001E4714"/>
    <w:rsid w:val="001E6003"/>
    <w:rsid w:val="001F1D8A"/>
    <w:rsid w:val="001F448F"/>
    <w:rsid w:val="001F53F9"/>
    <w:rsid w:val="00203448"/>
    <w:rsid w:val="002059A4"/>
    <w:rsid w:val="00206EFE"/>
    <w:rsid w:val="00207A40"/>
    <w:rsid w:val="00216D03"/>
    <w:rsid w:val="00217773"/>
    <w:rsid w:val="00220710"/>
    <w:rsid w:val="002218DE"/>
    <w:rsid w:val="00221961"/>
    <w:rsid w:val="0022772B"/>
    <w:rsid w:val="00232178"/>
    <w:rsid w:val="00234EB0"/>
    <w:rsid w:val="00235081"/>
    <w:rsid w:val="00240CC8"/>
    <w:rsid w:val="00240F61"/>
    <w:rsid w:val="00241272"/>
    <w:rsid w:val="00242096"/>
    <w:rsid w:val="00244F17"/>
    <w:rsid w:val="00245911"/>
    <w:rsid w:val="002519FA"/>
    <w:rsid w:val="002520DE"/>
    <w:rsid w:val="002530B4"/>
    <w:rsid w:val="0025369E"/>
    <w:rsid w:val="00255C3E"/>
    <w:rsid w:val="002576A8"/>
    <w:rsid w:val="00257C58"/>
    <w:rsid w:val="00260B19"/>
    <w:rsid w:val="002702EE"/>
    <w:rsid w:val="00270A14"/>
    <w:rsid w:val="002713DD"/>
    <w:rsid w:val="00274204"/>
    <w:rsid w:val="00277D71"/>
    <w:rsid w:val="002863A6"/>
    <w:rsid w:val="00286CF8"/>
    <w:rsid w:val="00291806"/>
    <w:rsid w:val="00292C00"/>
    <w:rsid w:val="002972D6"/>
    <w:rsid w:val="002A0202"/>
    <w:rsid w:val="002A3F0B"/>
    <w:rsid w:val="002A7A1A"/>
    <w:rsid w:val="002B0A6C"/>
    <w:rsid w:val="002B6049"/>
    <w:rsid w:val="002B671B"/>
    <w:rsid w:val="002B69BF"/>
    <w:rsid w:val="002B6B7F"/>
    <w:rsid w:val="002B7A10"/>
    <w:rsid w:val="002B7B7F"/>
    <w:rsid w:val="002C0711"/>
    <w:rsid w:val="002C2916"/>
    <w:rsid w:val="002C2AA3"/>
    <w:rsid w:val="002C3B0C"/>
    <w:rsid w:val="002C4DD4"/>
    <w:rsid w:val="002C5B93"/>
    <w:rsid w:val="002C6A71"/>
    <w:rsid w:val="002D2A5B"/>
    <w:rsid w:val="002D2F01"/>
    <w:rsid w:val="002E1E1F"/>
    <w:rsid w:val="002E5689"/>
    <w:rsid w:val="002E5750"/>
    <w:rsid w:val="002F695B"/>
    <w:rsid w:val="00300D85"/>
    <w:rsid w:val="00310E8F"/>
    <w:rsid w:val="00312830"/>
    <w:rsid w:val="0031483F"/>
    <w:rsid w:val="00324CE0"/>
    <w:rsid w:val="0032682A"/>
    <w:rsid w:val="00342E56"/>
    <w:rsid w:val="00343400"/>
    <w:rsid w:val="00343D89"/>
    <w:rsid w:val="0034793E"/>
    <w:rsid w:val="00347AEB"/>
    <w:rsid w:val="003503FC"/>
    <w:rsid w:val="00351195"/>
    <w:rsid w:val="003511D9"/>
    <w:rsid w:val="0035196F"/>
    <w:rsid w:val="00352710"/>
    <w:rsid w:val="0035719A"/>
    <w:rsid w:val="00362B95"/>
    <w:rsid w:val="003636A2"/>
    <w:rsid w:val="0037127A"/>
    <w:rsid w:val="00372A07"/>
    <w:rsid w:val="003732BC"/>
    <w:rsid w:val="00373983"/>
    <w:rsid w:val="00373BA1"/>
    <w:rsid w:val="00374695"/>
    <w:rsid w:val="00375E12"/>
    <w:rsid w:val="003806F1"/>
    <w:rsid w:val="00380E96"/>
    <w:rsid w:val="00381283"/>
    <w:rsid w:val="00383F28"/>
    <w:rsid w:val="00386F33"/>
    <w:rsid w:val="003912AD"/>
    <w:rsid w:val="00392276"/>
    <w:rsid w:val="00395750"/>
    <w:rsid w:val="00395E8A"/>
    <w:rsid w:val="00395F72"/>
    <w:rsid w:val="003972B5"/>
    <w:rsid w:val="003972C7"/>
    <w:rsid w:val="003A7484"/>
    <w:rsid w:val="003B2588"/>
    <w:rsid w:val="003B2FE3"/>
    <w:rsid w:val="003B61B7"/>
    <w:rsid w:val="003B76BB"/>
    <w:rsid w:val="003B7C72"/>
    <w:rsid w:val="003C0AFC"/>
    <w:rsid w:val="003C1915"/>
    <w:rsid w:val="003C2201"/>
    <w:rsid w:val="003C4D6C"/>
    <w:rsid w:val="003C65C7"/>
    <w:rsid w:val="003C7581"/>
    <w:rsid w:val="003C7E7C"/>
    <w:rsid w:val="003D1C76"/>
    <w:rsid w:val="003D2CBF"/>
    <w:rsid w:val="003D40BA"/>
    <w:rsid w:val="003D53FA"/>
    <w:rsid w:val="003D5846"/>
    <w:rsid w:val="003D6930"/>
    <w:rsid w:val="003E0146"/>
    <w:rsid w:val="003E0D1F"/>
    <w:rsid w:val="003E4016"/>
    <w:rsid w:val="003E76C5"/>
    <w:rsid w:val="003E77F5"/>
    <w:rsid w:val="003F0448"/>
    <w:rsid w:val="003F3BB0"/>
    <w:rsid w:val="003F53E7"/>
    <w:rsid w:val="003F631A"/>
    <w:rsid w:val="004025B8"/>
    <w:rsid w:val="00405E2E"/>
    <w:rsid w:val="004071C1"/>
    <w:rsid w:val="0041118C"/>
    <w:rsid w:val="004133B0"/>
    <w:rsid w:val="00420FB9"/>
    <w:rsid w:val="00421A52"/>
    <w:rsid w:val="00421CC3"/>
    <w:rsid w:val="00424C63"/>
    <w:rsid w:val="00427E9C"/>
    <w:rsid w:val="00434390"/>
    <w:rsid w:val="00434C68"/>
    <w:rsid w:val="00435EB5"/>
    <w:rsid w:val="00437DDF"/>
    <w:rsid w:val="00440762"/>
    <w:rsid w:val="00442EEC"/>
    <w:rsid w:val="00444DD8"/>
    <w:rsid w:val="00445DCE"/>
    <w:rsid w:val="004467CE"/>
    <w:rsid w:val="00447012"/>
    <w:rsid w:val="00447FB4"/>
    <w:rsid w:val="00450598"/>
    <w:rsid w:val="00452CB8"/>
    <w:rsid w:val="00456D19"/>
    <w:rsid w:val="00460A72"/>
    <w:rsid w:val="0046241A"/>
    <w:rsid w:val="00463638"/>
    <w:rsid w:val="00465BEB"/>
    <w:rsid w:val="00466A42"/>
    <w:rsid w:val="004679F5"/>
    <w:rsid w:val="00470957"/>
    <w:rsid w:val="004712FF"/>
    <w:rsid w:val="004777CB"/>
    <w:rsid w:val="0048417C"/>
    <w:rsid w:val="00485218"/>
    <w:rsid w:val="004859CC"/>
    <w:rsid w:val="00486CDD"/>
    <w:rsid w:val="00491D99"/>
    <w:rsid w:val="00492A3F"/>
    <w:rsid w:val="004956DC"/>
    <w:rsid w:val="00495E7D"/>
    <w:rsid w:val="00496650"/>
    <w:rsid w:val="004A141D"/>
    <w:rsid w:val="004A49B3"/>
    <w:rsid w:val="004A62C4"/>
    <w:rsid w:val="004A71B1"/>
    <w:rsid w:val="004A7548"/>
    <w:rsid w:val="004B3AF4"/>
    <w:rsid w:val="004B6D89"/>
    <w:rsid w:val="004C04DF"/>
    <w:rsid w:val="004C2222"/>
    <w:rsid w:val="004C2ED9"/>
    <w:rsid w:val="004C43C7"/>
    <w:rsid w:val="004C53B6"/>
    <w:rsid w:val="004C65C2"/>
    <w:rsid w:val="004C6AD3"/>
    <w:rsid w:val="004D469C"/>
    <w:rsid w:val="004D79BD"/>
    <w:rsid w:val="004E0764"/>
    <w:rsid w:val="004E137C"/>
    <w:rsid w:val="004E2EB3"/>
    <w:rsid w:val="004E4638"/>
    <w:rsid w:val="004E494A"/>
    <w:rsid w:val="004F0393"/>
    <w:rsid w:val="004F7F48"/>
    <w:rsid w:val="005005C2"/>
    <w:rsid w:val="00506BEE"/>
    <w:rsid w:val="0050739E"/>
    <w:rsid w:val="00507984"/>
    <w:rsid w:val="00507BBB"/>
    <w:rsid w:val="0051081C"/>
    <w:rsid w:val="0051253A"/>
    <w:rsid w:val="00513A9F"/>
    <w:rsid w:val="00514433"/>
    <w:rsid w:val="0051539E"/>
    <w:rsid w:val="00520006"/>
    <w:rsid w:val="00520368"/>
    <w:rsid w:val="00520E54"/>
    <w:rsid w:val="005228D8"/>
    <w:rsid w:val="00523723"/>
    <w:rsid w:val="005265C9"/>
    <w:rsid w:val="00527C2D"/>
    <w:rsid w:val="00530593"/>
    <w:rsid w:val="00532EEA"/>
    <w:rsid w:val="0053457E"/>
    <w:rsid w:val="00536EF8"/>
    <w:rsid w:val="005372A0"/>
    <w:rsid w:val="00541EEF"/>
    <w:rsid w:val="00542A8A"/>
    <w:rsid w:val="00544238"/>
    <w:rsid w:val="0054602C"/>
    <w:rsid w:val="005470D4"/>
    <w:rsid w:val="00554576"/>
    <w:rsid w:val="005557A7"/>
    <w:rsid w:val="005562AE"/>
    <w:rsid w:val="00560B87"/>
    <w:rsid w:val="00561F9F"/>
    <w:rsid w:val="005624F9"/>
    <w:rsid w:val="00565D01"/>
    <w:rsid w:val="005667DF"/>
    <w:rsid w:val="005677EB"/>
    <w:rsid w:val="00575828"/>
    <w:rsid w:val="00575F6E"/>
    <w:rsid w:val="00584126"/>
    <w:rsid w:val="00584C7E"/>
    <w:rsid w:val="00590846"/>
    <w:rsid w:val="005916E7"/>
    <w:rsid w:val="00591847"/>
    <w:rsid w:val="005922BA"/>
    <w:rsid w:val="00595332"/>
    <w:rsid w:val="005A05E2"/>
    <w:rsid w:val="005A20AB"/>
    <w:rsid w:val="005A4BAF"/>
    <w:rsid w:val="005A7593"/>
    <w:rsid w:val="005B1959"/>
    <w:rsid w:val="005B3FC4"/>
    <w:rsid w:val="005B583B"/>
    <w:rsid w:val="005B58B6"/>
    <w:rsid w:val="005B5980"/>
    <w:rsid w:val="005C4F7F"/>
    <w:rsid w:val="005C4FAF"/>
    <w:rsid w:val="005D04E5"/>
    <w:rsid w:val="005D50B5"/>
    <w:rsid w:val="005D5905"/>
    <w:rsid w:val="005D5D3D"/>
    <w:rsid w:val="005D7E36"/>
    <w:rsid w:val="005E1AD4"/>
    <w:rsid w:val="005E692C"/>
    <w:rsid w:val="005F0C2B"/>
    <w:rsid w:val="005F290F"/>
    <w:rsid w:val="005F36C0"/>
    <w:rsid w:val="005F3836"/>
    <w:rsid w:val="005F4238"/>
    <w:rsid w:val="005F4801"/>
    <w:rsid w:val="005F4855"/>
    <w:rsid w:val="005F614C"/>
    <w:rsid w:val="006007D4"/>
    <w:rsid w:val="006027FB"/>
    <w:rsid w:val="00604546"/>
    <w:rsid w:val="00607D20"/>
    <w:rsid w:val="00611FD6"/>
    <w:rsid w:val="00614818"/>
    <w:rsid w:val="006267F1"/>
    <w:rsid w:val="00627540"/>
    <w:rsid w:val="006316E4"/>
    <w:rsid w:val="00635E61"/>
    <w:rsid w:val="00635EA2"/>
    <w:rsid w:val="00637708"/>
    <w:rsid w:val="0065018D"/>
    <w:rsid w:val="00650FE8"/>
    <w:rsid w:val="00654882"/>
    <w:rsid w:val="00655F84"/>
    <w:rsid w:val="0066276A"/>
    <w:rsid w:val="006633A1"/>
    <w:rsid w:val="00664965"/>
    <w:rsid w:val="00670036"/>
    <w:rsid w:val="00670E79"/>
    <w:rsid w:val="00673015"/>
    <w:rsid w:val="00674E0E"/>
    <w:rsid w:val="00674F3D"/>
    <w:rsid w:val="00675940"/>
    <w:rsid w:val="00680CFD"/>
    <w:rsid w:val="00682B11"/>
    <w:rsid w:val="006832BC"/>
    <w:rsid w:val="0068555E"/>
    <w:rsid w:val="0069146E"/>
    <w:rsid w:val="00692F71"/>
    <w:rsid w:val="00693572"/>
    <w:rsid w:val="006A35EE"/>
    <w:rsid w:val="006A3C6C"/>
    <w:rsid w:val="006A47B7"/>
    <w:rsid w:val="006A652C"/>
    <w:rsid w:val="006B0B3F"/>
    <w:rsid w:val="006B266C"/>
    <w:rsid w:val="006B31CD"/>
    <w:rsid w:val="006B32C5"/>
    <w:rsid w:val="006B6CA9"/>
    <w:rsid w:val="006B6ED7"/>
    <w:rsid w:val="006C1EBA"/>
    <w:rsid w:val="006C3039"/>
    <w:rsid w:val="006C3FF8"/>
    <w:rsid w:val="006C4708"/>
    <w:rsid w:val="006C4BE0"/>
    <w:rsid w:val="006C62F7"/>
    <w:rsid w:val="006C73C8"/>
    <w:rsid w:val="006D1D8B"/>
    <w:rsid w:val="006D405A"/>
    <w:rsid w:val="006D7F86"/>
    <w:rsid w:val="006E388C"/>
    <w:rsid w:val="006F2B7E"/>
    <w:rsid w:val="006F2E38"/>
    <w:rsid w:val="006F3247"/>
    <w:rsid w:val="0070052D"/>
    <w:rsid w:val="00700CD8"/>
    <w:rsid w:val="00705C41"/>
    <w:rsid w:val="00706D91"/>
    <w:rsid w:val="00710E17"/>
    <w:rsid w:val="00712A0E"/>
    <w:rsid w:val="00712C30"/>
    <w:rsid w:val="00715F8F"/>
    <w:rsid w:val="00720E00"/>
    <w:rsid w:val="00721C30"/>
    <w:rsid w:val="00725845"/>
    <w:rsid w:val="00727658"/>
    <w:rsid w:val="007358B0"/>
    <w:rsid w:val="00736F26"/>
    <w:rsid w:val="00742212"/>
    <w:rsid w:val="00743606"/>
    <w:rsid w:val="00743FC9"/>
    <w:rsid w:val="00745CEA"/>
    <w:rsid w:val="00752627"/>
    <w:rsid w:val="00756205"/>
    <w:rsid w:val="00756B50"/>
    <w:rsid w:val="00760E7C"/>
    <w:rsid w:val="00764352"/>
    <w:rsid w:val="00766419"/>
    <w:rsid w:val="00770237"/>
    <w:rsid w:val="00773A3F"/>
    <w:rsid w:val="007778C4"/>
    <w:rsid w:val="0078578A"/>
    <w:rsid w:val="0078738A"/>
    <w:rsid w:val="00791364"/>
    <w:rsid w:val="00796F8B"/>
    <w:rsid w:val="007A072B"/>
    <w:rsid w:val="007A1021"/>
    <w:rsid w:val="007A1FC1"/>
    <w:rsid w:val="007A398E"/>
    <w:rsid w:val="007A521A"/>
    <w:rsid w:val="007B10F0"/>
    <w:rsid w:val="007B338A"/>
    <w:rsid w:val="007B3998"/>
    <w:rsid w:val="007B495B"/>
    <w:rsid w:val="007B5BE4"/>
    <w:rsid w:val="007C6F9F"/>
    <w:rsid w:val="007C6FDF"/>
    <w:rsid w:val="007D3539"/>
    <w:rsid w:val="007D6FE3"/>
    <w:rsid w:val="007E405A"/>
    <w:rsid w:val="007E462C"/>
    <w:rsid w:val="007E4BC9"/>
    <w:rsid w:val="007E5672"/>
    <w:rsid w:val="007E6465"/>
    <w:rsid w:val="007E6510"/>
    <w:rsid w:val="007E70D2"/>
    <w:rsid w:val="007F2009"/>
    <w:rsid w:val="007F45CE"/>
    <w:rsid w:val="007F54C9"/>
    <w:rsid w:val="007F6836"/>
    <w:rsid w:val="007F79B7"/>
    <w:rsid w:val="00800897"/>
    <w:rsid w:val="0080151C"/>
    <w:rsid w:val="00801B12"/>
    <w:rsid w:val="00801C2A"/>
    <w:rsid w:val="00803228"/>
    <w:rsid w:val="00804CD6"/>
    <w:rsid w:val="00806646"/>
    <w:rsid w:val="0082041C"/>
    <w:rsid w:val="008208CB"/>
    <w:rsid w:val="00820C98"/>
    <w:rsid w:val="008237D1"/>
    <w:rsid w:val="00823DF6"/>
    <w:rsid w:val="00824120"/>
    <w:rsid w:val="0082522F"/>
    <w:rsid w:val="00832414"/>
    <w:rsid w:val="008335F5"/>
    <w:rsid w:val="008339EE"/>
    <w:rsid w:val="0083726D"/>
    <w:rsid w:val="008431E9"/>
    <w:rsid w:val="00844500"/>
    <w:rsid w:val="00844EA9"/>
    <w:rsid w:val="0085181B"/>
    <w:rsid w:val="00854898"/>
    <w:rsid w:val="00857B53"/>
    <w:rsid w:val="00861028"/>
    <w:rsid w:val="008639CB"/>
    <w:rsid w:val="0086587F"/>
    <w:rsid w:val="00865F5D"/>
    <w:rsid w:val="00866C07"/>
    <w:rsid w:val="00867B9B"/>
    <w:rsid w:val="00872217"/>
    <w:rsid w:val="00875CB5"/>
    <w:rsid w:val="008775C3"/>
    <w:rsid w:val="00885150"/>
    <w:rsid w:val="00885623"/>
    <w:rsid w:val="0088631B"/>
    <w:rsid w:val="00887E0E"/>
    <w:rsid w:val="00890930"/>
    <w:rsid w:val="00890DA2"/>
    <w:rsid w:val="00891694"/>
    <w:rsid w:val="00897F4E"/>
    <w:rsid w:val="008A4FCC"/>
    <w:rsid w:val="008B31B4"/>
    <w:rsid w:val="008B3738"/>
    <w:rsid w:val="008B3D1C"/>
    <w:rsid w:val="008B3D67"/>
    <w:rsid w:val="008B6309"/>
    <w:rsid w:val="008C2BFA"/>
    <w:rsid w:val="008C5679"/>
    <w:rsid w:val="008D0021"/>
    <w:rsid w:val="008D01ED"/>
    <w:rsid w:val="008D225A"/>
    <w:rsid w:val="008D31FC"/>
    <w:rsid w:val="008D3CA0"/>
    <w:rsid w:val="008D40F1"/>
    <w:rsid w:val="008D50D1"/>
    <w:rsid w:val="008E0AC5"/>
    <w:rsid w:val="008E1350"/>
    <w:rsid w:val="008E1D28"/>
    <w:rsid w:val="008E31F1"/>
    <w:rsid w:val="008E353D"/>
    <w:rsid w:val="008E45A2"/>
    <w:rsid w:val="008E5058"/>
    <w:rsid w:val="008E60CF"/>
    <w:rsid w:val="00900655"/>
    <w:rsid w:val="00902CC6"/>
    <w:rsid w:val="00903AB9"/>
    <w:rsid w:val="00905B90"/>
    <w:rsid w:val="009065B8"/>
    <w:rsid w:val="00906ADA"/>
    <w:rsid w:val="00912FC5"/>
    <w:rsid w:val="009165B4"/>
    <w:rsid w:val="00917AD2"/>
    <w:rsid w:val="00920B7E"/>
    <w:rsid w:val="009217E3"/>
    <w:rsid w:val="00924182"/>
    <w:rsid w:val="009305C6"/>
    <w:rsid w:val="0093229F"/>
    <w:rsid w:val="00940055"/>
    <w:rsid w:val="0094315B"/>
    <w:rsid w:val="00944950"/>
    <w:rsid w:val="009453A1"/>
    <w:rsid w:val="009458C4"/>
    <w:rsid w:val="0095035E"/>
    <w:rsid w:val="009504E9"/>
    <w:rsid w:val="00951580"/>
    <w:rsid w:val="00951A5A"/>
    <w:rsid w:val="00951B28"/>
    <w:rsid w:val="00952687"/>
    <w:rsid w:val="009530AD"/>
    <w:rsid w:val="00955DBF"/>
    <w:rsid w:val="0096095B"/>
    <w:rsid w:val="0096297B"/>
    <w:rsid w:val="00962EF4"/>
    <w:rsid w:val="00962FB0"/>
    <w:rsid w:val="009655BD"/>
    <w:rsid w:val="00965740"/>
    <w:rsid w:val="00965C54"/>
    <w:rsid w:val="00965EEE"/>
    <w:rsid w:val="00970C20"/>
    <w:rsid w:val="00980758"/>
    <w:rsid w:val="009866C4"/>
    <w:rsid w:val="009877D1"/>
    <w:rsid w:val="0099164C"/>
    <w:rsid w:val="00991D33"/>
    <w:rsid w:val="00991FBB"/>
    <w:rsid w:val="00993801"/>
    <w:rsid w:val="00994C51"/>
    <w:rsid w:val="0099653E"/>
    <w:rsid w:val="00996E67"/>
    <w:rsid w:val="009A2229"/>
    <w:rsid w:val="009B0A67"/>
    <w:rsid w:val="009B292C"/>
    <w:rsid w:val="009B386D"/>
    <w:rsid w:val="009B3D72"/>
    <w:rsid w:val="009C0BCA"/>
    <w:rsid w:val="009C28D9"/>
    <w:rsid w:val="009C5A54"/>
    <w:rsid w:val="009C6A77"/>
    <w:rsid w:val="009D0401"/>
    <w:rsid w:val="009D3E98"/>
    <w:rsid w:val="009E36AA"/>
    <w:rsid w:val="009E6D29"/>
    <w:rsid w:val="009F1A0B"/>
    <w:rsid w:val="009F359B"/>
    <w:rsid w:val="009F3BC3"/>
    <w:rsid w:val="009F54BD"/>
    <w:rsid w:val="009F68A1"/>
    <w:rsid w:val="00A000EF"/>
    <w:rsid w:val="00A03D2F"/>
    <w:rsid w:val="00A0503D"/>
    <w:rsid w:val="00A05DF8"/>
    <w:rsid w:val="00A06A48"/>
    <w:rsid w:val="00A11960"/>
    <w:rsid w:val="00A14387"/>
    <w:rsid w:val="00A1722B"/>
    <w:rsid w:val="00A213A4"/>
    <w:rsid w:val="00A21D33"/>
    <w:rsid w:val="00A22BBA"/>
    <w:rsid w:val="00A23273"/>
    <w:rsid w:val="00A2492D"/>
    <w:rsid w:val="00A26A76"/>
    <w:rsid w:val="00A312A4"/>
    <w:rsid w:val="00A3261F"/>
    <w:rsid w:val="00A329C8"/>
    <w:rsid w:val="00A32FF3"/>
    <w:rsid w:val="00A401E7"/>
    <w:rsid w:val="00A45FE3"/>
    <w:rsid w:val="00A4657D"/>
    <w:rsid w:val="00A500EC"/>
    <w:rsid w:val="00A55531"/>
    <w:rsid w:val="00A61DDA"/>
    <w:rsid w:val="00A6385C"/>
    <w:rsid w:val="00A65AF3"/>
    <w:rsid w:val="00A65BBB"/>
    <w:rsid w:val="00A679AB"/>
    <w:rsid w:val="00A7223C"/>
    <w:rsid w:val="00A7689E"/>
    <w:rsid w:val="00A76A05"/>
    <w:rsid w:val="00A826CA"/>
    <w:rsid w:val="00A8344A"/>
    <w:rsid w:val="00A83568"/>
    <w:rsid w:val="00A92702"/>
    <w:rsid w:val="00A93B66"/>
    <w:rsid w:val="00AA3FE9"/>
    <w:rsid w:val="00AB3E16"/>
    <w:rsid w:val="00AB7460"/>
    <w:rsid w:val="00AB7C18"/>
    <w:rsid w:val="00AC0720"/>
    <w:rsid w:val="00AC793F"/>
    <w:rsid w:val="00AD090B"/>
    <w:rsid w:val="00AD3E4A"/>
    <w:rsid w:val="00AE084D"/>
    <w:rsid w:val="00AE4263"/>
    <w:rsid w:val="00AE61DF"/>
    <w:rsid w:val="00AF0DE6"/>
    <w:rsid w:val="00AF137A"/>
    <w:rsid w:val="00AF5D45"/>
    <w:rsid w:val="00AF61A2"/>
    <w:rsid w:val="00AF6B80"/>
    <w:rsid w:val="00AF6F09"/>
    <w:rsid w:val="00AF7A3E"/>
    <w:rsid w:val="00B004BB"/>
    <w:rsid w:val="00B00AE5"/>
    <w:rsid w:val="00B00B54"/>
    <w:rsid w:val="00B02FF4"/>
    <w:rsid w:val="00B03384"/>
    <w:rsid w:val="00B146F8"/>
    <w:rsid w:val="00B15E0B"/>
    <w:rsid w:val="00B23CB9"/>
    <w:rsid w:val="00B24809"/>
    <w:rsid w:val="00B327B7"/>
    <w:rsid w:val="00B336CB"/>
    <w:rsid w:val="00B347DC"/>
    <w:rsid w:val="00B37478"/>
    <w:rsid w:val="00B401FA"/>
    <w:rsid w:val="00B44D7E"/>
    <w:rsid w:val="00B46878"/>
    <w:rsid w:val="00B509E8"/>
    <w:rsid w:val="00B5413E"/>
    <w:rsid w:val="00B5643D"/>
    <w:rsid w:val="00B72661"/>
    <w:rsid w:val="00B727D8"/>
    <w:rsid w:val="00B74B29"/>
    <w:rsid w:val="00B84F97"/>
    <w:rsid w:val="00B85412"/>
    <w:rsid w:val="00B85491"/>
    <w:rsid w:val="00B917E4"/>
    <w:rsid w:val="00B9325C"/>
    <w:rsid w:val="00B95770"/>
    <w:rsid w:val="00B965F1"/>
    <w:rsid w:val="00BA0390"/>
    <w:rsid w:val="00BA2916"/>
    <w:rsid w:val="00BA2A37"/>
    <w:rsid w:val="00BB4317"/>
    <w:rsid w:val="00BC11BA"/>
    <w:rsid w:val="00BC160A"/>
    <w:rsid w:val="00BC39F5"/>
    <w:rsid w:val="00BC3D0A"/>
    <w:rsid w:val="00BC526D"/>
    <w:rsid w:val="00BC6FDC"/>
    <w:rsid w:val="00BD15B4"/>
    <w:rsid w:val="00BD218A"/>
    <w:rsid w:val="00BD54D8"/>
    <w:rsid w:val="00BD59A9"/>
    <w:rsid w:val="00BD7645"/>
    <w:rsid w:val="00BE42FB"/>
    <w:rsid w:val="00BE4D8E"/>
    <w:rsid w:val="00BE5D2A"/>
    <w:rsid w:val="00BF16A5"/>
    <w:rsid w:val="00BF301F"/>
    <w:rsid w:val="00C009B1"/>
    <w:rsid w:val="00C013A8"/>
    <w:rsid w:val="00C06A62"/>
    <w:rsid w:val="00C1311C"/>
    <w:rsid w:val="00C1331F"/>
    <w:rsid w:val="00C171DF"/>
    <w:rsid w:val="00C3107B"/>
    <w:rsid w:val="00C31583"/>
    <w:rsid w:val="00C31933"/>
    <w:rsid w:val="00C33308"/>
    <w:rsid w:val="00C34301"/>
    <w:rsid w:val="00C37CA1"/>
    <w:rsid w:val="00C40536"/>
    <w:rsid w:val="00C41077"/>
    <w:rsid w:val="00C426E8"/>
    <w:rsid w:val="00C42B25"/>
    <w:rsid w:val="00C42FD0"/>
    <w:rsid w:val="00C430CC"/>
    <w:rsid w:val="00C432BD"/>
    <w:rsid w:val="00C43F4B"/>
    <w:rsid w:val="00C44538"/>
    <w:rsid w:val="00C4485C"/>
    <w:rsid w:val="00C52B00"/>
    <w:rsid w:val="00C534E7"/>
    <w:rsid w:val="00C559DF"/>
    <w:rsid w:val="00C56003"/>
    <w:rsid w:val="00C56FBB"/>
    <w:rsid w:val="00C60634"/>
    <w:rsid w:val="00C60DF7"/>
    <w:rsid w:val="00C63521"/>
    <w:rsid w:val="00C6359D"/>
    <w:rsid w:val="00C738B3"/>
    <w:rsid w:val="00C75B45"/>
    <w:rsid w:val="00C775D0"/>
    <w:rsid w:val="00C83FC8"/>
    <w:rsid w:val="00C843A6"/>
    <w:rsid w:val="00C86370"/>
    <w:rsid w:val="00C9007F"/>
    <w:rsid w:val="00C906ED"/>
    <w:rsid w:val="00C90E13"/>
    <w:rsid w:val="00C9233A"/>
    <w:rsid w:val="00C93966"/>
    <w:rsid w:val="00C961C2"/>
    <w:rsid w:val="00CA0AF6"/>
    <w:rsid w:val="00CA0D55"/>
    <w:rsid w:val="00CA1B07"/>
    <w:rsid w:val="00CA410C"/>
    <w:rsid w:val="00CB1636"/>
    <w:rsid w:val="00CC43D5"/>
    <w:rsid w:val="00CC4ABB"/>
    <w:rsid w:val="00CC6325"/>
    <w:rsid w:val="00CC721C"/>
    <w:rsid w:val="00CC7369"/>
    <w:rsid w:val="00CC7F41"/>
    <w:rsid w:val="00CD0022"/>
    <w:rsid w:val="00CD135E"/>
    <w:rsid w:val="00CE00BF"/>
    <w:rsid w:val="00CE64E0"/>
    <w:rsid w:val="00CE6BE6"/>
    <w:rsid w:val="00CF2B0B"/>
    <w:rsid w:val="00CF428A"/>
    <w:rsid w:val="00CF4D3C"/>
    <w:rsid w:val="00CF5B7F"/>
    <w:rsid w:val="00D00B44"/>
    <w:rsid w:val="00D04245"/>
    <w:rsid w:val="00D10112"/>
    <w:rsid w:val="00D114FD"/>
    <w:rsid w:val="00D141FB"/>
    <w:rsid w:val="00D16538"/>
    <w:rsid w:val="00D21568"/>
    <w:rsid w:val="00D22033"/>
    <w:rsid w:val="00D27980"/>
    <w:rsid w:val="00D3100B"/>
    <w:rsid w:val="00D354D0"/>
    <w:rsid w:val="00D4425B"/>
    <w:rsid w:val="00D4430F"/>
    <w:rsid w:val="00D456DA"/>
    <w:rsid w:val="00D46189"/>
    <w:rsid w:val="00D468C3"/>
    <w:rsid w:val="00D5164E"/>
    <w:rsid w:val="00D60152"/>
    <w:rsid w:val="00D662BE"/>
    <w:rsid w:val="00D7151C"/>
    <w:rsid w:val="00D71679"/>
    <w:rsid w:val="00D80EE3"/>
    <w:rsid w:val="00D85DB0"/>
    <w:rsid w:val="00D8727D"/>
    <w:rsid w:val="00D915F6"/>
    <w:rsid w:val="00D92DB5"/>
    <w:rsid w:val="00D93E35"/>
    <w:rsid w:val="00D94421"/>
    <w:rsid w:val="00DA1F1F"/>
    <w:rsid w:val="00DA6D47"/>
    <w:rsid w:val="00DB20C2"/>
    <w:rsid w:val="00DB2E72"/>
    <w:rsid w:val="00DB308F"/>
    <w:rsid w:val="00DB77FD"/>
    <w:rsid w:val="00DC2D58"/>
    <w:rsid w:val="00DC610E"/>
    <w:rsid w:val="00DD2B67"/>
    <w:rsid w:val="00DE4642"/>
    <w:rsid w:val="00DE683D"/>
    <w:rsid w:val="00DF0745"/>
    <w:rsid w:val="00DF17C3"/>
    <w:rsid w:val="00DF5F5A"/>
    <w:rsid w:val="00DF773B"/>
    <w:rsid w:val="00E028FC"/>
    <w:rsid w:val="00E059F4"/>
    <w:rsid w:val="00E07E29"/>
    <w:rsid w:val="00E1314A"/>
    <w:rsid w:val="00E1518E"/>
    <w:rsid w:val="00E15E71"/>
    <w:rsid w:val="00E17BB7"/>
    <w:rsid w:val="00E2160A"/>
    <w:rsid w:val="00E337F0"/>
    <w:rsid w:val="00E339E9"/>
    <w:rsid w:val="00E354CE"/>
    <w:rsid w:val="00E35F6C"/>
    <w:rsid w:val="00E3658F"/>
    <w:rsid w:val="00E369A3"/>
    <w:rsid w:val="00E37208"/>
    <w:rsid w:val="00E40D4E"/>
    <w:rsid w:val="00E43DB4"/>
    <w:rsid w:val="00E44679"/>
    <w:rsid w:val="00E45BF6"/>
    <w:rsid w:val="00E46B00"/>
    <w:rsid w:val="00E47198"/>
    <w:rsid w:val="00E528E3"/>
    <w:rsid w:val="00E57298"/>
    <w:rsid w:val="00E60111"/>
    <w:rsid w:val="00E60874"/>
    <w:rsid w:val="00E653F7"/>
    <w:rsid w:val="00E65781"/>
    <w:rsid w:val="00E712F7"/>
    <w:rsid w:val="00E75177"/>
    <w:rsid w:val="00E757C7"/>
    <w:rsid w:val="00E76186"/>
    <w:rsid w:val="00E769D9"/>
    <w:rsid w:val="00E76F96"/>
    <w:rsid w:val="00E77575"/>
    <w:rsid w:val="00E83D45"/>
    <w:rsid w:val="00E85580"/>
    <w:rsid w:val="00E93FE6"/>
    <w:rsid w:val="00E9554D"/>
    <w:rsid w:val="00E9674D"/>
    <w:rsid w:val="00E96F07"/>
    <w:rsid w:val="00EA29D3"/>
    <w:rsid w:val="00EA687F"/>
    <w:rsid w:val="00EA7BCD"/>
    <w:rsid w:val="00EB0A7A"/>
    <w:rsid w:val="00EB2516"/>
    <w:rsid w:val="00EB30DC"/>
    <w:rsid w:val="00EB37DC"/>
    <w:rsid w:val="00EB5478"/>
    <w:rsid w:val="00EB5B55"/>
    <w:rsid w:val="00EC1E83"/>
    <w:rsid w:val="00EC24DC"/>
    <w:rsid w:val="00EC33A1"/>
    <w:rsid w:val="00EC7BFA"/>
    <w:rsid w:val="00ED2217"/>
    <w:rsid w:val="00ED40ED"/>
    <w:rsid w:val="00ED6290"/>
    <w:rsid w:val="00EE1182"/>
    <w:rsid w:val="00EE2741"/>
    <w:rsid w:val="00EE3449"/>
    <w:rsid w:val="00EE54D2"/>
    <w:rsid w:val="00EF21E4"/>
    <w:rsid w:val="00EF61B0"/>
    <w:rsid w:val="00F06CED"/>
    <w:rsid w:val="00F07749"/>
    <w:rsid w:val="00F12001"/>
    <w:rsid w:val="00F1267B"/>
    <w:rsid w:val="00F12A0C"/>
    <w:rsid w:val="00F164AF"/>
    <w:rsid w:val="00F1663F"/>
    <w:rsid w:val="00F16E92"/>
    <w:rsid w:val="00F16EEF"/>
    <w:rsid w:val="00F266D9"/>
    <w:rsid w:val="00F33264"/>
    <w:rsid w:val="00F42079"/>
    <w:rsid w:val="00F454BE"/>
    <w:rsid w:val="00F47E89"/>
    <w:rsid w:val="00F51A7B"/>
    <w:rsid w:val="00F5227F"/>
    <w:rsid w:val="00F60B29"/>
    <w:rsid w:val="00F60D58"/>
    <w:rsid w:val="00F61F9F"/>
    <w:rsid w:val="00F639D7"/>
    <w:rsid w:val="00F65D06"/>
    <w:rsid w:val="00F705DA"/>
    <w:rsid w:val="00F71776"/>
    <w:rsid w:val="00F728F9"/>
    <w:rsid w:val="00F734C1"/>
    <w:rsid w:val="00F76639"/>
    <w:rsid w:val="00F81A0F"/>
    <w:rsid w:val="00F822B9"/>
    <w:rsid w:val="00F8310E"/>
    <w:rsid w:val="00F83218"/>
    <w:rsid w:val="00F83662"/>
    <w:rsid w:val="00F87256"/>
    <w:rsid w:val="00FA1975"/>
    <w:rsid w:val="00FA3256"/>
    <w:rsid w:val="00FB3C39"/>
    <w:rsid w:val="00FC3A1B"/>
    <w:rsid w:val="00FC54EA"/>
    <w:rsid w:val="00FC5A3B"/>
    <w:rsid w:val="00FC60B0"/>
    <w:rsid w:val="00FC6B0D"/>
    <w:rsid w:val="00FD1612"/>
    <w:rsid w:val="00FD2228"/>
    <w:rsid w:val="00FD5180"/>
    <w:rsid w:val="00FE723B"/>
    <w:rsid w:val="00FE7FA3"/>
    <w:rsid w:val="00FF29D4"/>
    <w:rsid w:val="00FF33F4"/>
    <w:rsid w:val="00FF3D40"/>
    <w:rsid w:val="00FF4F3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DC8F"/>
  <w15:chartTrackingRefBased/>
  <w15:docId w15:val="{8A020336-9323-4388-97F6-7F7C4B24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0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0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1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BB"/>
  </w:style>
  <w:style w:type="paragraph" w:styleId="Footer">
    <w:name w:val="footer"/>
    <w:basedOn w:val="Normal"/>
    <w:link w:val="FooterChar"/>
    <w:uiPriority w:val="99"/>
    <w:unhideWhenUsed/>
    <w:rsid w:val="00CC4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BB"/>
  </w:style>
  <w:style w:type="paragraph" w:styleId="FootnoteText">
    <w:name w:val="footnote text"/>
    <w:basedOn w:val="Normal"/>
    <w:link w:val="FootnoteTextChar"/>
    <w:uiPriority w:val="99"/>
    <w:semiHidden/>
    <w:unhideWhenUsed/>
    <w:rsid w:val="006855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5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5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0AF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40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40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40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193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19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19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806F1"/>
    <w:pPr>
      <w:tabs>
        <w:tab w:val="right" w:leader="dot" w:pos="9350"/>
      </w:tabs>
      <w:spacing w:after="100"/>
      <w:ind w:left="993" w:hanging="5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ukumonline.com/berita/a/woeker-ordonantie-i-19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n-kotamobagu.g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n-kotamobagu.go.id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kumonline.com/berita/a/woeker-ordonantie-i-1938" TargetMode="External"/><Relationship Id="rId1" Type="http://schemas.openxmlformats.org/officeDocument/2006/relationships/hyperlink" Target="http://www.pn-kotamobagu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E037-2D72-40E0-B46C-D28DA93D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11120</Words>
  <Characters>63389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</dc:creator>
  <cp:keywords/>
  <dc:description/>
  <cp:lastModifiedBy>Admin</cp:lastModifiedBy>
  <cp:revision>4</cp:revision>
  <dcterms:created xsi:type="dcterms:W3CDTF">2022-07-13T12:39:00Z</dcterms:created>
  <dcterms:modified xsi:type="dcterms:W3CDTF">2022-07-15T00:50:00Z</dcterms:modified>
</cp:coreProperties>
</file>