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C6E6" w14:textId="77777777" w:rsidR="004434C4" w:rsidRPr="00A33DFE" w:rsidRDefault="00801631" w:rsidP="00F94ECA">
      <w:pPr>
        <w:pStyle w:val="ListParagraph"/>
        <w:spacing w:line="276" w:lineRule="auto"/>
        <w:ind w:left="0" w:firstLine="0"/>
        <w:contextualSpacing w:val="0"/>
        <w:jc w:val="left"/>
        <w:rPr>
          <w:rFonts w:ascii="Garamond" w:hAnsi="Garamond" w:cs="Times New Roman"/>
          <w:b/>
          <w:bCs/>
          <w:sz w:val="28"/>
          <w:szCs w:val="28"/>
        </w:rPr>
      </w:pPr>
      <w:r w:rsidRPr="00A33DFE">
        <w:rPr>
          <w:rFonts w:ascii="Garamond" w:hAnsi="Garamond" w:cs="Times New Roman"/>
          <w:b/>
          <w:bCs/>
          <w:sz w:val="28"/>
          <w:szCs w:val="28"/>
        </w:rPr>
        <w:t xml:space="preserve">KAJIAN YURIDIS </w:t>
      </w:r>
      <w:r w:rsidR="00F868FF" w:rsidRPr="00A33DFE">
        <w:rPr>
          <w:rFonts w:ascii="Garamond" w:hAnsi="Garamond" w:cs="Times New Roman"/>
          <w:b/>
          <w:bCs/>
          <w:sz w:val="28"/>
          <w:szCs w:val="28"/>
        </w:rPr>
        <w:t>U</w:t>
      </w:r>
      <w:r w:rsidR="008B3ACE" w:rsidRPr="00A33DFE">
        <w:rPr>
          <w:rFonts w:ascii="Garamond" w:hAnsi="Garamond" w:cs="Times New Roman"/>
          <w:b/>
          <w:bCs/>
          <w:sz w:val="28"/>
          <w:szCs w:val="28"/>
        </w:rPr>
        <w:t xml:space="preserve">NDANG-UNDANG </w:t>
      </w:r>
      <w:r w:rsidR="00F868FF" w:rsidRPr="00A33DFE">
        <w:rPr>
          <w:rFonts w:ascii="Garamond" w:hAnsi="Garamond" w:cs="Times New Roman"/>
          <w:b/>
          <w:bCs/>
          <w:sz w:val="28"/>
          <w:szCs w:val="28"/>
        </w:rPr>
        <w:t>PENGHAPUSAN KEKERASAN DALAM RUMAH TANGGA</w:t>
      </w:r>
      <w:r w:rsidRPr="00A33DFE">
        <w:rPr>
          <w:rFonts w:ascii="Garamond" w:hAnsi="Garamond" w:cs="Times New Roman"/>
          <w:b/>
          <w:bCs/>
          <w:sz w:val="28"/>
          <w:szCs w:val="28"/>
        </w:rPr>
        <w:t xml:space="preserve"> </w:t>
      </w:r>
      <w:r w:rsidR="00615BFD" w:rsidRPr="00A33DFE">
        <w:rPr>
          <w:rFonts w:ascii="Garamond" w:hAnsi="Garamond" w:cs="Times New Roman"/>
          <w:b/>
          <w:bCs/>
          <w:sz w:val="28"/>
          <w:szCs w:val="28"/>
        </w:rPr>
        <w:t xml:space="preserve">DAN EFEKTIVITASNYA </w:t>
      </w:r>
      <w:r w:rsidRPr="00A33DFE">
        <w:rPr>
          <w:rFonts w:ascii="Garamond" w:hAnsi="Garamond" w:cs="Times New Roman"/>
          <w:b/>
          <w:bCs/>
          <w:sz w:val="28"/>
          <w:szCs w:val="28"/>
        </w:rPr>
        <w:t>DI PENGADILAN AGAMA GARUT</w:t>
      </w:r>
    </w:p>
    <w:p w14:paraId="574C30A2" w14:textId="77777777" w:rsidR="00801631" w:rsidRPr="00F94ECA" w:rsidRDefault="00801631" w:rsidP="00F94ECA">
      <w:pPr>
        <w:pStyle w:val="ListParagraph"/>
        <w:spacing w:line="276" w:lineRule="auto"/>
        <w:ind w:left="0" w:firstLine="0"/>
        <w:contextualSpacing w:val="0"/>
        <w:jc w:val="left"/>
        <w:rPr>
          <w:rFonts w:ascii="Book Antiqua" w:hAnsi="Book Antiqua" w:cs="Times New Roman"/>
          <w:b/>
          <w:bCs/>
          <w:sz w:val="22"/>
          <w:lang w:val="id-ID"/>
        </w:rPr>
      </w:pPr>
    </w:p>
    <w:p w14:paraId="20F290D8" w14:textId="77777777" w:rsidR="007B12AD" w:rsidRPr="00A33DFE" w:rsidRDefault="00BA728A" w:rsidP="007B7E8B">
      <w:pPr>
        <w:pStyle w:val="ListParagraph"/>
        <w:spacing w:after="120" w:line="276" w:lineRule="auto"/>
        <w:ind w:left="0" w:firstLine="0"/>
        <w:contextualSpacing w:val="0"/>
        <w:jc w:val="left"/>
        <w:rPr>
          <w:rFonts w:ascii="Garamond" w:hAnsi="Garamond" w:cs="Times New Roman"/>
          <w:b/>
          <w:bCs/>
          <w:szCs w:val="24"/>
          <w:vertAlign w:val="superscript"/>
          <w:lang w:val="id-ID"/>
        </w:rPr>
      </w:pPr>
      <w:r w:rsidRPr="00A33DFE">
        <w:rPr>
          <w:rFonts w:ascii="Garamond" w:hAnsi="Garamond" w:cs="Times New Roman"/>
          <w:b/>
          <w:bCs/>
          <w:szCs w:val="24"/>
        </w:rPr>
        <w:t xml:space="preserve">Eva Nur </w:t>
      </w:r>
      <w:proofErr w:type="spellStart"/>
      <w:r w:rsidRPr="00A33DFE">
        <w:rPr>
          <w:rFonts w:ascii="Garamond" w:hAnsi="Garamond" w:cs="Times New Roman"/>
          <w:b/>
          <w:bCs/>
          <w:szCs w:val="24"/>
        </w:rPr>
        <w:t>Hopipah</w:t>
      </w:r>
      <w:proofErr w:type="spellEnd"/>
      <w:r w:rsidR="007B12AD" w:rsidRPr="00A33DFE">
        <w:rPr>
          <w:rFonts w:ascii="Garamond" w:hAnsi="Garamond" w:cs="Times New Roman"/>
          <w:b/>
          <w:bCs/>
          <w:szCs w:val="24"/>
          <w:vertAlign w:val="superscript"/>
          <w:lang w:val="en-AU"/>
        </w:rPr>
        <w:t>1</w:t>
      </w:r>
      <w:proofErr w:type="gramStart"/>
      <w:r w:rsidR="007B12AD" w:rsidRPr="00A33DFE">
        <w:rPr>
          <w:rFonts w:ascii="Garamond" w:hAnsi="Garamond" w:cs="Times New Roman"/>
          <w:b/>
          <w:bCs/>
          <w:szCs w:val="24"/>
          <w:vertAlign w:val="superscript"/>
          <w:lang w:val="en-AU"/>
        </w:rPr>
        <w:t xml:space="preserve">, </w:t>
      </w:r>
      <w:r w:rsidR="007B12AD" w:rsidRPr="00A33DFE">
        <w:rPr>
          <w:rFonts w:ascii="Garamond" w:hAnsi="Garamond" w:cs="Times New Roman"/>
          <w:b/>
          <w:bCs/>
          <w:szCs w:val="24"/>
          <w:lang w:val="en-AU"/>
        </w:rPr>
        <w:t>,</w:t>
      </w:r>
      <w:proofErr w:type="gramEnd"/>
      <w:r w:rsidR="007B12AD" w:rsidRPr="00A33DFE">
        <w:rPr>
          <w:rFonts w:ascii="Garamond" w:hAnsi="Garamond" w:cs="Times New Roman"/>
          <w:b/>
          <w:bCs/>
          <w:szCs w:val="24"/>
          <w:lang w:val="en-AU"/>
        </w:rPr>
        <w:t xml:space="preserve"> </w:t>
      </w:r>
      <w:r w:rsidRPr="00A33DFE">
        <w:rPr>
          <w:rFonts w:ascii="Garamond" w:hAnsi="Garamond" w:cs="Times New Roman"/>
          <w:b/>
          <w:bCs/>
          <w:szCs w:val="24"/>
        </w:rPr>
        <w:t>Habib Mumtaz</w:t>
      </w:r>
      <w:r w:rsidR="007B12AD" w:rsidRPr="00A33DFE">
        <w:rPr>
          <w:rFonts w:ascii="Garamond" w:hAnsi="Garamond" w:cs="Times New Roman"/>
          <w:b/>
          <w:bCs/>
          <w:szCs w:val="24"/>
          <w:vertAlign w:val="superscript"/>
          <w:lang w:val="en-AU"/>
        </w:rPr>
        <w:t xml:space="preserve">2, </w:t>
      </w:r>
      <w:proofErr w:type="spellStart"/>
      <w:r w:rsidR="007B7E8B" w:rsidRPr="00A33DFE">
        <w:rPr>
          <w:rFonts w:ascii="Garamond" w:hAnsi="Garamond" w:cs="Times New Roman"/>
          <w:b/>
          <w:bCs/>
          <w:szCs w:val="24"/>
        </w:rPr>
        <w:t>Encup</w:t>
      </w:r>
      <w:proofErr w:type="spellEnd"/>
      <w:r w:rsidR="007B7E8B" w:rsidRPr="00A33DFE">
        <w:rPr>
          <w:rFonts w:ascii="Garamond" w:hAnsi="Garamond" w:cs="Times New Roman"/>
          <w:b/>
          <w:bCs/>
          <w:szCs w:val="24"/>
        </w:rPr>
        <w:t xml:space="preserve"> </w:t>
      </w:r>
      <w:proofErr w:type="spellStart"/>
      <w:r w:rsidR="007B7E8B" w:rsidRPr="00A33DFE">
        <w:rPr>
          <w:rFonts w:ascii="Garamond" w:hAnsi="Garamond" w:cs="Times New Roman"/>
          <w:b/>
          <w:bCs/>
          <w:szCs w:val="24"/>
        </w:rPr>
        <w:t>Supriatna</w:t>
      </w:r>
      <w:proofErr w:type="spellEnd"/>
      <w:r w:rsidR="007B7E8B" w:rsidRPr="00A33DFE">
        <w:rPr>
          <w:rFonts w:ascii="Garamond" w:hAnsi="Garamond" w:cs="Times New Roman"/>
          <w:b/>
          <w:bCs/>
          <w:szCs w:val="24"/>
          <w:vertAlign w:val="superscript"/>
          <w:lang w:val="id-ID"/>
        </w:rPr>
        <w:t>3</w:t>
      </w:r>
      <w:r w:rsidR="007B7E8B" w:rsidRPr="00A33DFE">
        <w:rPr>
          <w:rFonts w:ascii="Garamond" w:hAnsi="Garamond" w:cs="Times New Roman"/>
          <w:b/>
          <w:bCs/>
          <w:szCs w:val="24"/>
          <w:lang w:val="id-ID"/>
        </w:rPr>
        <w:t xml:space="preserve"> N</w:t>
      </w:r>
      <w:proofErr w:type="spellStart"/>
      <w:r w:rsidRPr="00A33DFE">
        <w:rPr>
          <w:rFonts w:ascii="Garamond" w:hAnsi="Garamond" w:cs="Times New Roman"/>
          <w:b/>
          <w:bCs/>
          <w:szCs w:val="24"/>
        </w:rPr>
        <w:t>urrohman</w:t>
      </w:r>
      <w:proofErr w:type="spellEnd"/>
      <w:r w:rsidRPr="00A33DFE">
        <w:rPr>
          <w:rFonts w:ascii="Garamond" w:hAnsi="Garamond" w:cs="Times New Roman"/>
          <w:b/>
          <w:bCs/>
          <w:szCs w:val="24"/>
        </w:rPr>
        <w:t xml:space="preserve"> </w:t>
      </w:r>
      <w:proofErr w:type="spellStart"/>
      <w:r w:rsidRPr="00A33DFE">
        <w:rPr>
          <w:rFonts w:ascii="Garamond" w:hAnsi="Garamond" w:cs="Times New Roman"/>
          <w:b/>
          <w:bCs/>
          <w:szCs w:val="24"/>
        </w:rPr>
        <w:t>Syarif</w:t>
      </w:r>
      <w:proofErr w:type="spellEnd"/>
      <w:r w:rsidR="007B7E8B" w:rsidRPr="00A33DFE">
        <w:rPr>
          <w:rFonts w:ascii="Garamond" w:hAnsi="Garamond" w:cs="Times New Roman"/>
          <w:b/>
          <w:bCs/>
          <w:szCs w:val="24"/>
          <w:vertAlign w:val="superscript"/>
          <w:lang w:val="id-ID"/>
        </w:rPr>
        <w:t>4</w:t>
      </w:r>
    </w:p>
    <w:p w14:paraId="14AB67B8" w14:textId="50C221F7" w:rsidR="007942DA" w:rsidRPr="00A33DFE" w:rsidRDefault="007B12AD" w:rsidP="00F94ECA">
      <w:pPr>
        <w:pStyle w:val="ListParagraph"/>
        <w:spacing w:line="276" w:lineRule="auto"/>
        <w:ind w:left="0" w:firstLine="0"/>
        <w:jc w:val="left"/>
        <w:rPr>
          <w:rFonts w:ascii="Garamond" w:hAnsi="Garamond" w:cs="Times New Roman"/>
          <w:i/>
          <w:iCs/>
          <w:szCs w:val="24"/>
        </w:rPr>
      </w:pPr>
      <w:r w:rsidRPr="00A33DFE">
        <w:rPr>
          <w:rFonts w:ascii="Garamond" w:hAnsi="Garamond" w:cs="Times New Roman"/>
          <w:bCs/>
          <w:i/>
          <w:szCs w:val="24"/>
          <w:vertAlign w:val="superscript"/>
          <w:lang w:val="en-AU"/>
        </w:rPr>
        <w:t>1</w:t>
      </w:r>
      <w:r w:rsidRPr="00A33DFE">
        <w:rPr>
          <w:rFonts w:ascii="Garamond" w:hAnsi="Garamond" w:cs="Times New Roman"/>
          <w:bCs/>
          <w:szCs w:val="24"/>
          <w:vertAlign w:val="superscript"/>
          <w:lang w:val="en-AU"/>
        </w:rPr>
        <w:t xml:space="preserve"> </w:t>
      </w:r>
      <w:r w:rsidR="005755E1" w:rsidRPr="00A33DFE">
        <w:rPr>
          <w:rFonts w:ascii="Garamond" w:hAnsi="Garamond" w:cs="Times New Roman"/>
          <w:i/>
          <w:iCs/>
          <w:szCs w:val="24"/>
          <w:lang w:val="en-AU"/>
        </w:rPr>
        <w:t>U</w:t>
      </w:r>
      <w:r w:rsidR="004C5FCF">
        <w:rPr>
          <w:rFonts w:ascii="Garamond" w:hAnsi="Garamond" w:cs="Times New Roman"/>
          <w:i/>
          <w:iCs/>
          <w:szCs w:val="24"/>
          <w:lang w:val="en-AU"/>
        </w:rPr>
        <w:t xml:space="preserve">niversitas </w:t>
      </w:r>
      <w:r w:rsidR="005755E1" w:rsidRPr="00A33DFE">
        <w:rPr>
          <w:rFonts w:ascii="Garamond" w:hAnsi="Garamond" w:cs="Times New Roman"/>
          <w:i/>
          <w:iCs/>
          <w:szCs w:val="24"/>
          <w:lang w:val="en-AU"/>
        </w:rPr>
        <w:t>I</w:t>
      </w:r>
      <w:r w:rsidR="004C5FCF">
        <w:rPr>
          <w:rFonts w:ascii="Garamond" w:hAnsi="Garamond" w:cs="Times New Roman"/>
          <w:i/>
          <w:iCs/>
          <w:szCs w:val="24"/>
          <w:lang w:val="en-AU"/>
        </w:rPr>
        <w:t xml:space="preserve">slam </w:t>
      </w:r>
      <w:r w:rsidR="005755E1" w:rsidRPr="00A33DFE">
        <w:rPr>
          <w:rFonts w:ascii="Garamond" w:hAnsi="Garamond" w:cs="Times New Roman"/>
          <w:i/>
          <w:iCs/>
          <w:szCs w:val="24"/>
          <w:lang w:val="en-AU"/>
        </w:rPr>
        <w:t>N</w:t>
      </w:r>
      <w:r w:rsidR="004C5FCF">
        <w:rPr>
          <w:rFonts w:ascii="Garamond" w:hAnsi="Garamond" w:cs="Times New Roman"/>
          <w:i/>
          <w:iCs/>
          <w:szCs w:val="24"/>
          <w:lang w:val="en-AU"/>
        </w:rPr>
        <w:t>egeri</w:t>
      </w:r>
      <w:r w:rsidR="005755E1" w:rsidRPr="00A33DFE">
        <w:rPr>
          <w:rFonts w:ascii="Garamond" w:hAnsi="Garamond" w:cs="Times New Roman"/>
          <w:i/>
          <w:iCs/>
          <w:szCs w:val="24"/>
          <w:lang w:val="en-AU"/>
        </w:rPr>
        <w:t xml:space="preserve"> Sunan </w:t>
      </w:r>
      <w:proofErr w:type="spellStart"/>
      <w:r w:rsidR="005755E1" w:rsidRPr="00A33DFE">
        <w:rPr>
          <w:rFonts w:ascii="Garamond" w:hAnsi="Garamond" w:cs="Times New Roman"/>
          <w:i/>
          <w:iCs/>
          <w:szCs w:val="24"/>
          <w:lang w:val="en-AU"/>
        </w:rPr>
        <w:t>Gun</w:t>
      </w:r>
      <w:r w:rsidR="00064423" w:rsidRPr="00A33DFE">
        <w:rPr>
          <w:rFonts w:ascii="Garamond" w:hAnsi="Garamond" w:cs="Times New Roman"/>
          <w:i/>
          <w:iCs/>
          <w:szCs w:val="24"/>
          <w:lang w:val="en-AU"/>
        </w:rPr>
        <w:t>un</w:t>
      </w:r>
      <w:r w:rsidR="005755E1" w:rsidRPr="00A33DFE">
        <w:rPr>
          <w:rFonts w:ascii="Garamond" w:hAnsi="Garamond" w:cs="Times New Roman"/>
          <w:i/>
          <w:iCs/>
          <w:szCs w:val="24"/>
          <w:lang w:val="en-AU"/>
        </w:rPr>
        <w:t>g</w:t>
      </w:r>
      <w:proofErr w:type="spellEnd"/>
      <w:r w:rsidR="005755E1" w:rsidRPr="00A33DFE">
        <w:rPr>
          <w:rFonts w:ascii="Garamond" w:hAnsi="Garamond" w:cs="Times New Roman"/>
          <w:i/>
          <w:iCs/>
          <w:szCs w:val="24"/>
          <w:lang w:val="en-AU"/>
        </w:rPr>
        <w:t xml:space="preserve"> </w:t>
      </w:r>
      <w:proofErr w:type="spellStart"/>
      <w:r w:rsidR="005755E1" w:rsidRPr="00A33DFE">
        <w:rPr>
          <w:rFonts w:ascii="Garamond" w:hAnsi="Garamond" w:cs="Times New Roman"/>
          <w:i/>
          <w:iCs/>
          <w:szCs w:val="24"/>
          <w:lang w:val="en-AU"/>
        </w:rPr>
        <w:t>Djati</w:t>
      </w:r>
      <w:proofErr w:type="spellEnd"/>
      <w:r w:rsidR="005755E1" w:rsidRPr="00A33DFE">
        <w:rPr>
          <w:rFonts w:ascii="Garamond" w:hAnsi="Garamond" w:cs="Times New Roman"/>
          <w:i/>
          <w:iCs/>
          <w:szCs w:val="24"/>
          <w:lang w:val="en-AU"/>
        </w:rPr>
        <w:t xml:space="preserve"> Bandung</w:t>
      </w:r>
      <w:r w:rsidR="00A33DFE" w:rsidRPr="00A33DFE">
        <w:rPr>
          <w:rFonts w:ascii="Garamond" w:hAnsi="Garamond" w:cs="Times New Roman"/>
          <w:i/>
          <w:iCs/>
          <w:szCs w:val="24"/>
          <w:lang w:val="en-AU"/>
        </w:rPr>
        <w:t>, Indonesia</w:t>
      </w:r>
    </w:p>
    <w:p w14:paraId="0EB6A8A2" w14:textId="170F4DC8" w:rsidR="005755E1" w:rsidRPr="00A33DFE" w:rsidRDefault="007B12AD" w:rsidP="00F94ECA">
      <w:pPr>
        <w:pStyle w:val="ListParagraph"/>
        <w:spacing w:line="276" w:lineRule="auto"/>
        <w:ind w:left="0" w:firstLine="0"/>
        <w:jc w:val="left"/>
        <w:rPr>
          <w:rFonts w:ascii="Garamond" w:hAnsi="Garamond" w:cs="Times New Roman"/>
          <w:i/>
          <w:iCs/>
          <w:szCs w:val="24"/>
          <w:lang w:val="en-AU"/>
        </w:rPr>
      </w:pPr>
      <w:r w:rsidRPr="00A33DFE">
        <w:rPr>
          <w:rFonts w:ascii="Garamond" w:hAnsi="Garamond" w:cs="Times New Roman"/>
          <w:i/>
          <w:iCs/>
          <w:szCs w:val="24"/>
          <w:vertAlign w:val="superscript"/>
          <w:lang w:val="en-AU"/>
        </w:rPr>
        <w:t xml:space="preserve">2 </w:t>
      </w:r>
      <w:r w:rsidR="004C5FCF" w:rsidRPr="00A33DFE">
        <w:rPr>
          <w:rFonts w:ascii="Garamond" w:hAnsi="Garamond" w:cs="Times New Roman"/>
          <w:i/>
          <w:iCs/>
          <w:szCs w:val="24"/>
          <w:lang w:val="en-AU"/>
        </w:rPr>
        <w:t>U</w:t>
      </w:r>
      <w:r w:rsidR="004C5FCF">
        <w:rPr>
          <w:rFonts w:ascii="Garamond" w:hAnsi="Garamond" w:cs="Times New Roman"/>
          <w:i/>
          <w:iCs/>
          <w:szCs w:val="24"/>
          <w:lang w:val="en-AU"/>
        </w:rPr>
        <w:t xml:space="preserve">niversitas </w:t>
      </w:r>
      <w:r w:rsidR="004C5FCF" w:rsidRPr="00A33DFE">
        <w:rPr>
          <w:rFonts w:ascii="Garamond" w:hAnsi="Garamond" w:cs="Times New Roman"/>
          <w:i/>
          <w:iCs/>
          <w:szCs w:val="24"/>
          <w:lang w:val="en-AU"/>
        </w:rPr>
        <w:t>I</w:t>
      </w:r>
      <w:r w:rsidR="004C5FCF">
        <w:rPr>
          <w:rFonts w:ascii="Garamond" w:hAnsi="Garamond" w:cs="Times New Roman"/>
          <w:i/>
          <w:iCs/>
          <w:szCs w:val="24"/>
          <w:lang w:val="en-AU"/>
        </w:rPr>
        <w:t xml:space="preserve">slam </w:t>
      </w:r>
      <w:r w:rsidR="004C5FCF" w:rsidRPr="00A33DFE">
        <w:rPr>
          <w:rFonts w:ascii="Garamond" w:hAnsi="Garamond" w:cs="Times New Roman"/>
          <w:i/>
          <w:iCs/>
          <w:szCs w:val="24"/>
          <w:lang w:val="en-AU"/>
        </w:rPr>
        <w:t>N</w:t>
      </w:r>
      <w:r w:rsidR="004C5FCF">
        <w:rPr>
          <w:rFonts w:ascii="Garamond" w:hAnsi="Garamond" w:cs="Times New Roman"/>
          <w:i/>
          <w:iCs/>
          <w:szCs w:val="24"/>
          <w:lang w:val="en-AU"/>
        </w:rPr>
        <w:t>egeri</w:t>
      </w:r>
      <w:r w:rsidR="005755E1" w:rsidRPr="00A33DFE">
        <w:rPr>
          <w:rFonts w:ascii="Garamond" w:hAnsi="Garamond" w:cs="Times New Roman"/>
          <w:i/>
          <w:iCs/>
          <w:szCs w:val="24"/>
          <w:lang w:val="en-AU"/>
        </w:rPr>
        <w:t xml:space="preserve"> Sunan </w:t>
      </w:r>
      <w:proofErr w:type="spellStart"/>
      <w:r w:rsidR="005755E1" w:rsidRPr="00A33DFE">
        <w:rPr>
          <w:rFonts w:ascii="Garamond" w:hAnsi="Garamond" w:cs="Times New Roman"/>
          <w:i/>
          <w:iCs/>
          <w:szCs w:val="24"/>
          <w:lang w:val="en-AU"/>
        </w:rPr>
        <w:t>Gun</w:t>
      </w:r>
      <w:r w:rsidR="00064423" w:rsidRPr="00A33DFE">
        <w:rPr>
          <w:rFonts w:ascii="Garamond" w:hAnsi="Garamond" w:cs="Times New Roman"/>
          <w:i/>
          <w:iCs/>
          <w:szCs w:val="24"/>
          <w:lang w:val="en-AU"/>
        </w:rPr>
        <w:t>un</w:t>
      </w:r>
      <w:r w:rsidR="005755E1" w:rsidRPr="00A33DFE">
        <w:rPr>
          <w:rFonts w:ascii="Garamond" w:hAnsi="Garamond" w:cs="Times New Roman"/>
          <w:i/>
          <w:iCs/>
          <w:szCs w:val="24"/>
          <w:lang w:val="en-AU"/>
        </w:rPr>
        <w:t>g</w:t>
      </w:r>
      <w:proofErr w:type="spellEnd"/>
      <w:r w:rsidR="005755E1" w:rsidRPr="00A33DFE">
        <w:rPr>
          <w:rFonts w:ascii="Garamond" w:hAnsi="Garamond" w:cs="Times New Roman"/>
          <w:i/>
          <w:iCs/>
          <w:szCs w:val="24"/>
          <w:lang w:val="en-AU"/>
        </w:rPr>
        <w:t xml:space="preserve"> </w:t>
      </w:r>
      <w:proofErr w:type="spellStart"/>
      <w:r w:rsidR="005755E1" w:rsidRPr="00A33DFE">
        <w:rPr>
          <w:rFonts w:ascii="Garamond" w:hAnsi="Garamond" w:cs="Times New Roman"/>
          <w:i/>
          <w:iCs/>
          <w:szCs w:val="24"/>
          <w:lang w:val="en-AU"/>
        </w:rPr>
        <w:t>Djati</w:t>
      </w:r>
      <w:proofErr w:type="spellEnd"/>
      <w:r w:rsidR="005755E1" w:rsidRPr="00A33DFE">
        <w:rPr>
          <w:rFonts w:ascii="Garamond" w:hAnsi="Garamond" w:cs="Times New Roman"/>
          <w:i/>
          <w:iCs/>
          <w:szCs w:val="24"/>
          <w:lang w:val="en-AU"/>
        </w:rPr>
        <w:t xml:space="preserve"> Bandung</w:t>
      </w:r>
      <w:r w:rsidR="00A33DFE" w:rsidRPr="00A33DFE">
        <w:rPr>
          <w:rFonts w:ascii="Garamond" w:hAnsi="Garamond" w:cs="Times New Roman"/>
          <w:i/>
          <w:iCs/>
          <w:szCs w:val="24"/>
          <w:lang w:val="en-AU"/>
        </w:rPr>
        <w:t>, Indonesia</w:t>
      </w:r>
    </w:p>
    <w:p w14:paraId="106FF777" w14:textId="625E86E2" w:rsidR="00D8040B" w:rsidRPr="00A33DFE" w:rsidRDefault="007B12AD" w:rsidP="00F94ECA">
      <w:pPr>
        <w:pStyle w:val="ListParagraph"/>
        <w:spacing w:line="276" w:lineRule="auto"/>
        <w:ind w:left="0" w:firstLine="0"/>
        <w:jc w:val="left"/>
        <w:rPr>
          <w:rFonts w:ascii="Garamond" w:hAnsi="Garamond" w:cs="Times New Roman"/>
          <w:i/>
          <w:iCs/>
          <w:szCs w:val="24"/>
          <w:lang w:val="en-AU"/>
        </w:rPr>
      </w:pPr>
      <w:r w:rsidRPr="00A33DFE">
        <w:rPr>
          <w:rFonts w:ascii="Garamond" w:hAnsi="Garamond" w:cs="Times New Roman"/>
          <w:i/>
          <w:iCs/>
          <w:szCs w:val="24"/>
          <w:vertAlign w:val="superscript"/>
          <w:lang w:val="en-AU"/>
        </w:rPr>
        <w:t xml:space="preserve">3 </w:t>
      </w:r>
      <w:r w:rsidR="004C5FCF" w:rsidRPr="00A33DFE">
        <w:rPr>
          <w:rFonts w:ascii="Garamond" w:hAnsi="Garamond" w:cs="Times New Roman"/>
          <w:i/>
          <w:iCs/>
          <w:szCs w:val="24"/>
          <w:lang w:val="en-AU"/>
        </w:rPr>
        <w:t>U</w:t>
      </w:r>
      <w:r w:rsidR="004C5FCF">
        <w:rPr>
          <w:rFonts w:ascii="Garamond" w:hAnsi="Garamond" w:cs="Times New Roman"/>
          <w:i/>
          <w:iCs/>
          <w:szCs w:val="24"/>
          <w:lang w:val="en-AU"/>
        </w:rPr>
        <w:t xml:space="preserve">niversitas </w:t>
      </w:r>
      <w:r w:rsidR="004C5FCF" w:rsidRPr="00A33DFE">
        <w:rPr>
          <w:rFonts w:ascii="Garamond" w:hAnsi="Garamond" w:cs="Times New Roman"/>
          <w:i/>
          <w:iCs/>
          <w:szCs w:val="24"/>
          <w:lang w:val="en-AU"/>
        </w:rPr>
        <w:t>I</w:t>
      </w:r>
      <w:r w:rsidR="004C5FCF">
        <w:rPr>
          <w:rFonts w:ascii="Garamond" w:hAnsi="Garamond" w:cs="Times New Roman"/>
          <w:i/>
          <w:iCs/>
          <w:szCs w:val="24"/>
          <w:lang w:val="en-AU"/>
        </w:rPr>
        <w:t xml:space="preserve">slam </w:t>
      </w:r>
      <w:r w:rsidR="004C5FCF" w:rsidRPr="00A33DFE">
        <w:rPr>
          <w:rFonts w:ascii="Garamond" w:hAnsi="Garamond" w:cs="Times New Roman"/>
          <w:i/>
          <w:iCs/>
          <w:szCs w:val="24"/>
          <w:lang w:val="en-AU"/>
        </w:rPr>
        <w:t>N</w:t>
      </w:r>
      <w:r w:rsidR="004C5FCF">
        <w:rPr>
          <w:rFonts w:ascii="Garamond" w:hAnsi="Garamond" w:cs="Times New Roman"/>
          <w:i/>
          <w:iCs/>
          <w:szCs w:val="24"/>
          <w:lang w:val="en-AU"/>
        </w:rPr>
        <w:t>egeri</w:t>
      </w:r>
      <w:r w:rsidR="005755E1" w:rsidRPr="00A33DFE">
        <w:rPr>
          <w:rFonts w:ascii="Garamond" w:hAnsi="Garamond" w:cs="Times New Roman"/>
          <w:i/>
          <w:iCs/>
          <w:szCs w:val="24"/>
          <w:lang w:val="en-AU"/>
        </w:rPr>
        <w:t xml:space="preserve"> Sunan </w:t>
      </w:r>
      <w:proofErr w:type="spellStart"/>
      <w:r w:rsidR="005755E1" w:rsidRPr="00A33DFE">
        <w:rPr>
          <w:rFonts w:ascii="Garamond" w:hAnsi="Garamond" w:cs="Times New Roman"/>
          <w:i/>
          <w:iCs/>
          <w:szCs w:val="24"/>
          <w:lang w:val="en-AU"/>
        </w:rPr>
        <w:t>Gun</w:t>
      </w:r>
      <w:r w:rsidR="00064423" w:rsidRPr="00A33DFE">
        <w:rPr>
          <w:rFonts w:ascii="Garamond" w:hAnsi="Garamond" w:cs="Times New Roman"/>
          <w:i/>
          <w:iCs/>
          <w:szCs w:val="24"/>
          <w:lang w:val="en-AU"/>
        </w:rPr>
        <w:t>un</w:t>
      </w:r>
      <w:r w:rsidR="005755E1" w:rsidRPr="00A33DFE">
        <w:rPr>
          <w:rFonts w:ascii="Garamond" w:hAnsi="Garamond" w:cs="Times New Roman"/>
          <w:i/>
          <w:iCs/>
          <w:szCs w:val="24"/>
          <w:lang w:val="en-AU"/>
        </w:rPr>
        <w:t>g</w:t>
      </w:r>
      <w:proofErr w:type="spellEnd"/>
      <w:r w:rsidR="005755E1" w:rsidRPr="00A33DFE">
        <w:rPr>
          <w:rFonts w:ascii="Garamond" w:hAnsi="Garamond" w:cs="Times New Roman"/>
          <w:i/>
          <w:iCs/>
          <w:szCs w:val="24"/>
          <w:lang w:val="en-AU"/>
        </w:rPr>
        <w:t xml:space="preserve"> </w:t>
      </w:r>
      <w:proofErr w:type="spellStart"/>
      <w:r w:rsidR="005755E1" w:rsidRPr="00A33DFE">
        <w:rPr>
          <w:rFonts w:ascii="Garamond" w:hAnsi="Garamond" w:cs="Times New Roman"/>
          <w:i/>
          <w:iCs/>
          <w:szCs w:val="24"/>
          <w:lang w:val="en-AU"/>
        </w:rPr>
        <w:t>Djati</w:t>
      </w:r>
      <w:proofErr w:type="spellEnd"/>
      <w:r w:rsidR="005755E1" w:rsidRPr="00A33DFE">
        <w:rPr>
          <w:rFonts w:ascii="Garamond" w:hAnsi="Garamond" w:cs="Times New Roman"/>
          <w:i/>
          <w:iCs/>
          <w:szCs w:val="24"/>
          <w:lang w:val="en-AU"/>
        </w:rPr>
        <w:t xml:space="preserve"> Bandung</w:t>
      </w:r>
      <w:r w:rsidR="00A33DFE" w:rsidRPr="00A33DFE">
        <w:rPr>
          <w:rFonts w:ascii="Garamond" w:hAnsi="Garamond" w:cs="Times New Roman"/>
          <w:i/>
          <w:iCs/>
          <w:szCs w:val="24"/>
          <w:lang w:val="en-AU"/>
        </w:rPr>
        <w:t>, Indonesia</w:t>
      </w:r>
    </w:p>
    <w:p w14:paraId="327554F1" w14:textId="49A39EA8" w:rsidR="007B7E8B" w:rsidRPr="00A33DFE" w:rsidRDefault="007B7E8B" w:rsidP="007B7E8B">
      <w:pPr>
        <w:ind w:firstLine="0"/>
        <w:rPr>
          <w:rFonts w:ascii="Garamond" w:hAnsi="Garamond" w:cs="Times New Roman"/>
          <w:i/>
          <w:iCs/>
          <w:sz w:val="24"/>
          <w:szCs w:val="24"/>
          <w:lang w:val="en-AU"/>
        </w:rPr>
      </w:pPr>
      <w:r w:rsidRPr="00A33DFE">
        <w:rPr>
          <w:rFonts w:ascii="Garamond" w:hAnsi="Garamond" w:cs="Times New Roman"/>
          <w:i/>
          <w:iCs/>
          <w:sz w:val="24"/>
          <w:szCs w:val="24"/>
          <w:vertAlign w:val="superscript"/>
          <w:lang w:val="id-ID"/>
        </w:rPr>
        <w:t>4</w:t>
      </w:r>
      <w:r w:rsidRPr="00A33DFE">
        <w:rPr>
          <w:rFonts w:ascii="Garamond" w:hAnsi="Garamond" w:cs="Times New Roman"/>
          <w:i/>
          <w:iCs/>
          <w:sz w:val="24"/>
          <w:szCs w:val="24"/>
          <w:vertAlign w:val="superscript"/>
          <w:lang w:val="en-AU"/>
        </w:rPr>
        <w:t xml:space="preserve"> </w:t>
      </w:r>
      <w:r w:rsidR="004C5FCF" w:rsidRPr="00A33DFE">
        <w:rPr>
          <w:rFonts w:ascii="Garamond" w:hAnsi="Garamond" w:cs="Times New Roman"/>
          <w:i/>
          <w:iCs/>
          <w:szCs w:val="24"/>
          <w:lang w:val="en-AU"/>
        </w:rPr>
        <w:t>U</w:t>
      </w:r>
      <w:r w:rsidR="004C5FCF">
        <w:rPr>
          <w:rFonts w:ascii="Garamond" w:hAnsi="Garamond" w:cs="Times New Roman"/>
          <w:i/>
          <w:iCs/>
          <w:szCs w:val="24"/>
          <w:lang w:val="en-AU"/>
        </w:rPr>
        <w:t xml:space="preserve">niversitas </w:t>
      </w:r>
      <w:r w:rsidR="004C5FCF" w:rsidRPr="00A33DFE">
        <w:rPr>
          <w:rFonts w:ascii="Garamond" w:hAnsi="Garamond" w:cs="Times New Roman"/>
          <w:i/>
          <w:iCs/>
          <w:szCs w:val="24"/>
          <w:lang w:val="en-AU"/>
        </w:rPr>
        <w:t>I</w:t>
      </w:r>
      <w:r w:rsidR="004C5FCF">
        <w:rPr>
          <w:rFonts w:ascii="Garamond" w:hAnsi="Garamond" w:cs="Times New Roman"/>
          <w:i/>
          <w:iCs/>
          <w:szCs w:val="24"/>
          <w:lang w:val="en-AU"/>
        </w:rPr>
        <w:t xml:space="preserve">slam </w:t>
      </w:r>
      <w:r w:rsidR="004C5FCF" w:rsidRPr="00A33DFE">
        <w:rPr>
          <w:rFonts w:ascii="Garamond" w:hAnsi="Garamond" w:cs="Times New Roman"/>
          <w:i/>
          <w:iCs/>
          <w:szCs w:val="24"/>
          <w:lang w:val="en-AU"/>
        </w:rPr>
        <w:t>N</w:t>
      </w:r>
      <w:r w:rsidR="004C5FCF">
        <w:rPr>
          <w:rFonts w:ascii="Garamond" w:hAnsi="Garamond" w:cs="Times New Roman"/>
          <w:i/>
          <w:iCs/>
          <w:szCs w:val="24"/>
          <w:lang w:val="en-AU"/>
        </w:rPr>
        <w:t>egeri</w:t>
      </w:r>
      <w:r w:rsidRPr="00A33DFE">
        <w:rPr>
          <w:rFonts w:ascii="Garamond" w:hAnsi="Garamond" w:cs="Times New Roman"/>
          <w:i/>
          <w:iCs/>
          <w:sz w:val="24"/>
          <w:szCs w:val="24"/>
          <w:lang w:val="en-AU"/>
        </w:rPr>
        <w:t xml:space="preserve"> Sunan </w:t>
      </w:r>
      <w:proofErr w:type="spellStart"/>
      <w:r w:rsidRPr="00A33DFE">
        <w:rPr>
          <w:rFonts w:ascii="Garamond" w:hAnsi="Garamond" w:cs="Times New Roman"/>
          <w:i/>
          <w:iCs/>
          <w:sz w:val="24"/>
          <w:szCs w:val="24"/>
          <w:lang w:val="en-AU"/>
        </w:rPr>
        <w:t>Gunung</w:t>
      </w:r>
      <w:proofErr w:type="spellEnd"/>
      <w:r w:rsidRPr="00A33DFE">
        <w:rPr>
          <w:rFonts w:ascii="Garamond" w:hAnsi="Garamond" w:cs="Times New Roman"/>
          <w:i/>
          <w:iCs/>
          <w:sz w:val="24"/>
          <w:szCs w:val="24"/>
          <w:lang w:val="en-AU"/>
        </w:rPr>
        <w:t xml:space="preserve"> </w:t>
      </w:r>
      <w:proofErr w:type="spellStart"/>
      <w:r w:rsidRPr="00A33DFE">
        <w:rPr>
          <w:rFonts w:ascii="Garamond" w:hAnsi="Garamond" w:cs="Times New Roman"/>
          <w:i/>
          <w:iCs/>
          <w:sz w:val="24"/>
          <w:szCs w:val="24"/>
          <w:lang w:val="en-AU"/>
        </w:rPr>
        <w:t>Djati</w:t>
      </w:r>
      <w:proofErr w:type="spellEnd"/>
      <w:r w:rsidRPr="00A33DFE">
        <w:rPr>
          <w:rFonts w:ascii="Garamond" w:hAnsi="Garamond" w:cs="Times New Roman"/>
          <w:i/>
          <w:iCs/>
          <w:sz w:val="24"/>
          <w:szCs w:val="24"/>
          <w:lang w:val="en-AU"/>
        </w:rPr>
        <w:t xml:space="preserve"> Bandung</w:t>
      </w:r>
      <w:r w:rsidR="00A33DFE" w:rsidRPr="00A33DFE">
        <w:rPr>
          <w:rFonts w:ascii="Garamond" w:hAnsi="Garamond" w:cs="Times New Roman"/>
          <w:i/>
          <w:iCs/>
          <w:sz w:val="24"/>
          <w:szCs w:val="24"/>
          <w:lang w:val="en-AU"/>
        </w:rPr>
        <w:t>, Indonesia</w:t>
      </w:r>
    </w:p>
    <w:p w14:paraId="1473D9A3" w14:textId="77777777" w:rsidR="00A33DFE" w:rsidRPr="00F94ECA" w:rsidRDefault="00A33DFE" w:rsidP="007B7E8B">
      <w:pPr>
        <w:ind w:firstLine="0"/>
        <w:rPr>
          <w:rFonts w:ascii="Garamond" w:hAnsi="Garamond" w:cs="Times New Roman"/>
          <w:i/>
          <w:iCs/>
          <w:lang w:val="en-AU"/>
        </w:rPr>
      </w:pPr>
    </w:p>
    <w:p w14:paraId="5A486AAE" w14:textId="1AB93883" w:rsidR="005755E1" w:rsidRPr="00A33DFE" w:rsidRDefault="00A33DFE" w:rsidP="007B7E8B">
      <w:pPr>
        <w:pStyle w:val="ListParagraph"/>
        <w:spacing w:line="276" w:lineRule="auto"/>
        <w:ind w:left="0" w:firstLine="0"/>
        <w:jc w:val="left"/>
        <w:rPr>
          <w:rFonts w:ascii="Garamond" w:hAnsi="Garamond" w:cs="Times New Roman"/>
          <w:szCs w:val="24"/>
          <w:lang w:val="en-AU"/>
        </w:rPr>
      </w:pPr>
      <w:r w:rsidRPr="00A33DFE">
        <w:rPr>
          <w:rFonts w:ascii="Garamond" w:hAnsi="Garamond" w:cs="Times New Roman"/>
          <w:i/>
          <w:iCs/>
          <w:szCs w:val="24"/>
          <w:lang w:val="en-AU"/>
        </w:rPr>
        <w:t>*</w:t>
      </w:r>
      <w:proofErr w:type="gramStart"/>
      <w:r w:rsidRPr="00A33DFE">
        <w:rPr>
          <w:rFonts w:ascii="Garamond" w:hAnsi="Garamond" w:cs="Times New Roman"/>
          <w:szCs w:val="24"/>
          <w:lang w:val="en-AU"/>
        </w:rPr>
        <w:t>Correspondence</w:t>
      </w:r>
      <w:r w:rsidR="005A026A" w:rsidRPr="00A33DFE">
        <w:rPr>
          <w:rFonts w:ascii="Garamond" w:hAnsi="Garamond" w:cs="Times New Roman"/>
          <w:szCs w:val="24"/>
          <w:lang w:val="en-AU"/>
        </w:rPr>
        <w:t xml:space="preserve"> :</w:t>
      </w:r>
      <w:proofErr w:type="gramEnd"/>
      <w:r w:rsidR="005A026A" w:rsidRPr="00A33DFE">
        <w:rPr>
          <w:rFonts w:ascii="Garamond" w:hAnsi="Garamond" w:cs="Times New Roman"/>
          <w:szCs w:val="24"/>
          <w:lang w:val="en-AU"/>
        </w:rPr>
        <w:t xml:space="preserve"> </w:t>
      </w:r>
      <w:hyperlink r:id="rId8" w:history="1">
        <w:r w:rsidRPr="00A33DFE">
          <w:rPr>
            <w:rStyle w:val="Hyperlink"/>
            <w:rFonts w:ascii="Garamond" w:hAnsi="Garamond"/>
            <w:szCs w:val="24"/>
            <w:lang w:val="en-AU"/>
          </w:rPr>
          <w:t>evanurkhofifah@gmail.com</w:t>
        </w:r>
      </w:hyperlink>
      <w:r w:rsidRPr="00A33DFE">
        <w:rPr>
          <w:rFonts w:ascii="Garamond" w:hAnsi="Garamond" w:cs="Times New Roman"/>
          <w:szCs w:val="24"/>
          <w:lang w:val="en-AU"/>
        </w:rPr>
        <w:t xml:space="preserve"> </w:t>
      </w:r>
    </w:p>
    <w:p w14:paraId="273179D7" w14:textId="77777777" w:rsidR="006620A2" w:rsidRPr="00A33DFE" w:rsidRDefault="006620A2" w:rsidP="00F94ECA">
      <w:pPr>
        <w:pStyle w:val="ListParagraph"/>
        <w:tabs>
          <w:tab w:val="center" w:pos="4025"/>
          <w:tab w:val="left" w:pos="5966"/>
        </w:tabs>
        <w:spacing w:before="120" w:line="276" w:lineRule="auto"/>
        <w:ind w:left="0" w:firstLine="0"/>
        <w:contextualSpacing w:val="0"/>
        <w:rPr>
          <w:rFonts w:ascii="Garamond" w:hAnsi="Garamond" w:cs="Times New Roman"/>
          <w:b/>
          <w:bCs/>
          <w:i/>
          <w:iCs/>
          <w:szCs w:val="24"/>
          <w:lang w:val="en-AU"/>
        </w:rPr>
      </w:pPr>
    </w:p>
    <w:p w14:paraId="301C04C6" w14:textId="77777777" w:rsidR="004434C4" w:rsidRPr="00A33DFE" w:rsidRDefault="00305ADC" w:rsidP="00BC46E2">
      <w:pPr>
        <w:pStyle w:val="ListParagraph"/>
        <w:tabs>
          <w:tab w:val="center" w:pos="4025"/>
          <w:tab w:val="left" w:pos="5966"/>
        </w:tabs>
        <w:spacing w:after="120" w:line="240" w:lineRule="auto"/>
        <w:ind w:left="0" w:firstLine="0"/>
        <w:contextualSpacing w:val="0"/>
        <w:jc w:val="left"/>
        <w:rPr>
          <w:rFonts w:ascii="Garamond" w:hAnsi="Garamond" w:cs="Times New Roman"/>
          <w:b/>
          <w:bCs/>
          <w:i/>
          <w:szCs w:val="24"/>
          <w:lang w:val="en-AU"/>
        </w:rPr>
      </w:pPr>
      <w:r w:rsidRPr="00A33DFE">
        <w:rPr>
          <w:rFonts w:ascii="Garamond" w:hAnsi="Garamond" w:cs="Times New Roman"/>
          <w:b/>
          <w:bCs/>
          <w:i/>
          <w:szCs w:val="24"/>
          <w:lang w:val="en-AU"/>
        </w:rPr>
        <w:t>Abstract</w:t>
      </w:r>
      <w:r w:rsidR="0001590D" w:rsidRPr="00A33DFE">
        <w:rPr>
          <w:rFonts w:ascii="Garamond" w:hAnsi="Garamond" w:cs="Times New Roman"/>
          <w:b/>
          <w:bCs/>
          <w:i/>
          <w:szCs w:val="24"/>
          <w:lang w:val="en-AU"/>
        </w:rPr>
        <w:t xml:space="preserve"> </w:t>
      </w:r>
    </w:p>
    <w:p w14:paraId="3DEFE756" w14:textId="77777777" w:rsidR="004C4C38" w:rsidRPr="00A33DFE" w:rsidRDefault="003606F3" w:rsidP="00BC46E2">
      <w:pPr>
        <w:spacing w:line="240" w:lineRule="auto"/>
        <w:ind w:firstLine="0"/>
        <w:rPr>
          <w:rFonts w:ascii="Garamond" w:hAnsi="Garamond" w:cs="Times New Roman"/>
          <w:i/>
          <w:noProof/>
          <w:sz w:val="24"/>
          <w:szCs w:val="24"/>
          <w:lang w:val="en-AU"/>
        </w:rPr>
      </w:pPr>
      <w:r w:rsidRPr="00A33DFE">
        <w:rPr>
          <w:rFonts w:ascii="Garamond" w:hAnsi="Garamond" w:cs="Times New Roman"/>
          <w:i/>
          <w:noProof/>
          <w:sz w:val="24"/>
          <w:szCs w:val="24"/>
          <w:lang w:val="en-AU"/>
        </w:rPr>
        <w:t>Divorce cases continue to increase from time to time, whether talak divorce or contested divorce. And one of the causes that often occurs in this era is domestic violence. Juridically, especially in positive law, it has been regulated in the PKDRT Law (Law on the Elimination of Domestic Violence), but in reality on the ground its effectiveness needs to be studied because in reality domestic violence cases continue to increase. This research uses a qualitative research approach with a case study research method at the Garut Religious Court. Researchers went directly to see the effectiveness of the PKDRT Law and the reality in the field. Interviews were also conducted to collect data on increasing domestic violence cases in Garut Regency. The number of decisions on divorce lawsuits at the Garut Religious Court in January 2023 was 120, 104 were granted both present and without being attended by verstek, ghoib and contra ditur. The implementation of the Court's decisions is not all carried out effectively and according to expectations. So far, researchers have obtained data on approximately 20 cases for the month of January. Its effectiveness is illustrated in three examples of decisions by the Garut Religious Court alleging that the reason for divorce was domestic violence. Garut PA's decision; number 138/Pdt.G/2023/PA.Grt, number 168/Pdt.G/2023/PA.Grt and number 199/Pdt.G/2023/PA.Grt. The results of the research are in accordance with the information obtained from this decision. It can be said that the effectiveness of the PKDRT Law in the Garut Religious Court has not been effective for various reasons, one of the reasons is because divorce cases on the grounds of domestic violence in PA Garut continue to increase even though the PKDRT Law has been implemented.</w:t>
      </w:r>
    </w:p>
    <w:p w14:paraId="378AAC0E" w14:textId="77777777" w:rsidR="003606F3" w:rsidRPr="00A33DFE" w:rsidRDefault="003606F3" w:rsidP="00BC46E2">
      <w:pPr>
        <w:spacing w:line="240" w:lineRule="auto"/>
        <w:ind w:firstLine="0"/>
        <w:rPr>
          <w:rFonts w:ascii="Garamond" w:hAnsi="Garamond" w:cs="Times New Roman"/>
          <w:i/>
          <w:noProof/>
          <w:sz w:val="24"/>
          <w:szCs w:val="24"/>
          <w:lang w:val="en-AU"/>
        </w:rPr>
      </w:pPr>
    </w:p>
    <w:p w14:paraId="5DF75872" w14:textId="1263A7F7" w:rsidR="007942DA" w:rsidRDefault="009133D3" w:rsidP="00BC46E2">
      <w:pPr>
        <w:pStyle w:val="ListParagraph"/>
        <w:spacing w:line="240" w:lineRule="auto"/>
        <w:ind w:left="0" w:firstLine="0"/>
        <w:rPr>
          <w:rFonts w:ascii="Garamond" w:hAnsi="Garamond" w:cs="Times New Roman"/>
          <w:i/>
          <w:noProof/>
          <w:szCs w:val="24"/>
          <w:lang w:val="en-AU"/>
        </w:rPr>
      </w:pPr>
      <w:r w:rsidRPr="00A33DFE">
        <w:rPr>
          <w:rFonts w:ascii="Garamond" w:hAnsi="Garamond" w:cs="Times New Roman"/>
          <w:b/>
          <w:i/>
          <w:noProof/>
          <w:szCs w:val="24"/>
          <w:lang w:val="en-AU"/>
        </w:rPr>
        <w:t>Keywords</w:t>
      </w:r>
      <w:r w:rsidRPr="00A33DFE">
        <w:rPr>
          <w:rFonts w:ascii="Garamond" w:hAnsi="Garamond" w:cs="Times New Roman"/>
          <w:i/>
          <w:noProof/>
          <w:szCs w:val="24"/>
          <w:lang w:val="en-AU"/>
        </w:rPr>
        <w:t>: PKDRT Law; Garut Religious Court; Domestic violence</w:t>
      </w:r>
    </w:p>
    <w:p w14:paraId="142F788A" w14:textId="77777777" w:rsidR="00A61707" w:rsidRPr="00A33DFE" w:rsidRDefault="00A61707" w:rsidP="00BC46E2">
      <w:pPr>
        <w:pStyle w:val="ListParagraph"/>
        <w:spacing w:line="240" w:lineRule="auto"/>
        <w:ind w:left="0" w:firstLine="0"/>
        <w:rPr>
          <w:rFonts w:ascii="Garamond" w:hAnsi="Garamond" w:cs="Times New Roman"/>
          <w:i/>
          <w:noProof/>
          <w:szCs w:val="24"/>
          <w:lang w:val="en-AU"/>
        </w:rPr>
      </w:pPr>
    </w:p>
    <w:p w14:paraId="7508F290" w14:textId="77777777" w:rsidR="007942DA" w:rsidRPr="00A33DFE" w:rsidRDefault="007942DA" w:rsidP="00BC46E2">
      <w:pPr>
        <w:pStyle w:val="ListParagraph"/>
        <w:spacing w:line="240" w:lineRule="auto"/>
        <w:ind w:left="0" w:firstLine="0"/>
        <w:contextualSpacing w:val="0"/>
        <w:jc w:val="center"/>
        <w:rPr>
          <w:rFonts w:ascii="Garamond" w:hAnsi="Garamond" w:cs="Times New Roman"/>
          <w:b/>
          <w:bCs/>
          <w:noProof/>
          <w:szCs w:val="24"/>
          <w:lang w:val="en-AU"/>
        </w:rPr>
      </w:pPr>
    </w:p>
    <w:p w14:paraId="734E86C1" w14:textId="77777777" w:rsidR="004434C4" w:rsidRPr="00A33DFE" w:rsidRDefault="00305ADC" w:rsidP="00BC46E2">
      <w:pPr>
        <w:pStyle w:val="ListParagraph"/>
        <w:tabs>
          <w:tab w:val="center" w:pos="4025"/>
          <w:tab w:val="left" w:pos="5966"/>
        </w:tabs>
        <w:spacing w:after="120" w:line="240" w:lineRule="auto"/>
        <w:ind w:left="0" w:firstLine="0"/>
        <w:contextualSpacing w:val="0"/>
        <w:jc w:val="left"/>
        <w:rPr>
          <w:rFonts w:ascii="Garamond" w:hAnsi="Garamond" w:cs="Times New Roman"/>
          <w:b/>
          <w:bCs/>
          <w:noProof/>
          <w:szCs w:val="24"/>
          <w:lang w:val="en-AU"/>
        </w:rPr>
      </w:pPr>
      <w:r w:rsidRPr="00A33DFE">
        <w:rPr>
          <w:rFonts w:ascii="Garamond" w:hAnsi="Garamond" w:cs="Times New Roman"/>
          <w:b/>
          <w:bCs/>
          <w:noProof/>
          <w:szCs w:val="24"/>
          <w:lang w:val="en-AU"/>
        </w:rPr>
        <w:lastRenderedPageBreak/>
        <w:t>Abstrak</w:t>
      </w:r>
    </w:p>
    <w:p w14:paraId="2694917A" w14:textId="77777777" w:rsidR="007942DA" w:rsidRPr="00A33DFE" w:rsidRDefault="00CD5FAC" w:rsidP="00BC46E2">
      <w:pPr>
        <w:spacing w:line="240" w:lineRule="auto"/>
        <w:ind w:firstLine="0"/>
        <w:rPr>
          <w:rFonts w:ascii="Garamond" w:hAnsi="Garamond"/>
          <w:bCs/>
          <w:iCs/>
          <w:sz w:val="24"/>
          <w:szCs w:val="24"/>
          <w:lang w:val="id-ID"/>
        </w:rPr>
      </w:pPr>
      <w:r w:rsidRPr="00A33DFE">
        <w:rPr>
          <w:rFonts w:ascii="Garamond" w:hAnsi="Garamond"/>
          <w:sz w:val="24"/>
          <w:szCs w:val="24"/>
          <w:lang w:val="id-ID"/>
        </w:rPr>
        <w:t xml:space="preserve">Kasus perceraian terus mengalami peningkatan dari waktu ke waktu, entah cerai </w:t>
      </w:r>
      <w:r w:rsidR="00FB3D48" w:rsidRPr="00A33DFE">
        <w:rPr>
          <w:rFonts w:ascii="Garamond" w:hAnsi="Garamond"/>
          <w:sz w:val="24"/>
          <w:szCs w:val="24"/>
          <w:lang w:val="id-ID"/>
        </w:rPr>
        <w:t xml:space="preserve">talak </w:t>
      </w:r>
      <w:r w:rsidRPr="00A33DFE">
        <w:rPr>
          <w:rFonts w:ascii="Garamond" w:hAnsi="Garamond"/>
          <w:sz w:val="24"/>
          <w:szCs w:val="24"/>
          <w:lang w:val="id-ID"/>
        </w:rPr>
        <w:t>ataupun</w:t>
      </w:r>
      <w:r w:rsidR="00447040" w:rsidRPr="00A33DFE">
        <w:rPr>
          <w:rFonts w:ascii="Garamond" w:hAnsi="Garamond"/>
          <w:sz w:val="24"/>
          <w:szCs w:val="24"/>
          <w:lang w:val="id-ID"/>
        </w:rPr>
        <w:t xml:space="preserve"> cerai</w:t>
      </w:r>
      <w:r w:rsidR="00FB3D48" w:rsidRPr="00A33DFE">
        <w:rPr>
          <w:rFonts w:ascii="Garamond" w:hAnsi="Garamond"/>
          <w:sz w:val="24"/>
          <w:szCs w:val="24"/>
          <w:lang w:val="id-ID"/>
        </w:rPr>
        <w:t xml:space="preserve"> gugat</w:t>
      </w:r>
      <w:r w:rsidRPr="00A33DFE">
        <w:rPr>
          <w:rFonts w:ascii="Garamond" w:hAnsi="Garamond"/>
          <w:sz w:val="24"/>
          <w:szCs w:val="24"/>
          <w:lang w:val="id-ID"/>
        </w:rPr>
        <w:t>. Dan salah satu penyebab yang sering kali terjadi di era ini adalah adanya KDRT. Secara yuridis, khususnya dalam hukum positif telah diatur dalam UU PKDRT (</w:t>
      </w:r>
      <w:proofErr w:type="spellStart"/>
      <w:r w:rsidRPr="00A33DFE">
        <w:rPr>
          <w:rFonts w:ascii="Garamond" w:hAnsi="Garamond"/>
          <w:sz w:val="24"/>
          <w:szCs w:val="24"/>
          <w:lang w:val="id-ID"/>
        </w:rPr>
        <w:t>Undang-Undang</w:t>
      </w:r>
      <w:proofErr w:type="spellEnd"/>
      <w:r w:rsidRPr="00A33DFE">
        <w:rPr>
          <w:rFonts w:ascii="Garamond" w:hAnsi="Garamond"/>
          <w:sz w:val="24"/>
          <w:szCs w:val="24"/>
          <w:lang w:val="id-ID"/>
        </w:rPr>
        <w:t xml:space="preserve"> Penghapusan Kekerasan dalam Rumah Tangga), namun dalam </w:t>
      </w:r>
      <w:proofErr w:type="spellStart"/>
      <w:r w:rsidRPr="00A33DFE">
        <w:rPr>
          <w:rFonts w:ascii="Garamond" w:hAnsi="Garamond"/>
          <w:sz w:val="24"/>
          <w:szCs w:val="24"/>
          <w:lang w:val="id-ID"/>
        </w:rPr>
        <w:t>realita</w:t>
      </w:r>
      <w:proofErr w:type="spellEnd"/>
      <w:r w:rsidRPr="00A33DFE">
        <w:rPr>
          <w:rFonts w:ascii="Garamond" w:hAnsi="Garamond"/>
          <w:sz w:val="24"/>
          <w:szCs w:val="24"/>
          <w:lang w:val="id-ID"/>
        </w:rPr>
        <w:t xml:space="preserve"> di lapangannya perlu dikaji efektivitasnya karena </w:t>
      </w:r>
      <w:proofErr w:type="spellStart"/>
      <w:r w:rsidRPr="00A33DFE">
        <w:rPr>
          <w:rFonts w:ascii="Garamond" w:hAnsi="Garamond"/>
          <w:sz w:val="24"/>
          <w:szCs w:val="24"/>
          <w:lang w:val="id-ID"/>
        </w:rPr>
        <w:t>realitanya</w:t>
      </w:r>
      <w:proofErr w:type="spellEnd"/>
      <w:r w:rsidRPr="00A33DFE">
        <w:rPr>
          <w:rFonts w:ascii="Garamond" w:hAnsi="Garamond"/>
          <w:sz w:val="24"/>
          <w:szCs w:val="24"/>
          <w:lang w:val="id-ID"/>
        </w:rPr>
        <w:t xml:space="preserve"> kasus KDRT terus mengalami peningkatan. </w:t>
      </w:r>
      <w:r w:rsidR="00CD460D" w:rsidRPr="00A33DFE">
        <w:rPr>
          <w:rFonts w:ascii="Garamond" w:hAnsi="Garamond"/>
          <w:sz w:val="24"/>
          <w:szCs w:val="24"/>
          <w:lang w:val="id-ID"/>
        </w:rPr>
        <w:t xml:space="preserve">Penelitian ini </w:t>
      </w:r>
      <w:r w:rsidR="009209CE" w:rsidRPr="00A33DFE">
        <w:rPr>
          <w:rFonts w:ascii="Garamond" w:hAnsi="Garamond"/>
          <w:sz w:val="24"/>
          <w:szCs w:val="24"/>
          <w:lang w:val="id-ID"/>
        </w:rPr>
        <w:t xml:space="preserve">menggunakan pendekatan penelitian kualitatif dengan metode penelitian </w:t>
      </w:r>
      <w:r w:rsidR="00CD460D" w:rsidRPr="00A33DFE">
        <w:rPr>
          <w:rFonts w:ascii="Garamond" w:hAnsi="Garamond"/>
          <w:sz w:val="24"/>
          <w:szCs w:val="24"/>
          <w:lang w:val="id-ID"/>
        </w:rPr>
        <w:t>studi kasus di Pengadilan Agama Garut.</w:t>
      </w:r>
      <w:r w:rsidR="002D5F36" w:rsidRPr="00A33DFE">
        <w:rPr>
          <w:rFonts w:ascii="Garamond" w:hAnsi="Garamond"/>
          <w:sz w:val="24"/>
          <w:szCs w:val="24"/>
          <w:lang w:val="id-ID"/>
        </w:rPr>
        <w:t xml:space="preserve"> Peneliti terjun secara langsung untuk melihat </w:t>
      </w:r>
      <w:proofErr w:type="spellStart"/>
      <w:r w:rsidR="002D5F36" w:rsidRPr="00A33DFE">
        <w:rPr>
          <w:rFonts w:ascii="Garamond" w:hAnsi="Garamond"/>
          <w:sz w:val="24"/>
          <w:szCs w:val="24"/>
          <w:lang w:val="id-ID"/>
        </w:rPr>
        <w:t>efektifitas</w:t>
      </w:r>
      <w:proofErr w:type="spellEnd"/>
      <w:r w:rsidR="002D5F36" w:rsidRPr="00A33DFE">
        <w:rPr>
          <w:rFonts w:ascii="Garamond" w:hAnsi="Garamond"/>
          <w:sz w:val="24"/>
          <w:szCs w:val="24"/>
          <w:lang w:val="id-ID"/>
        </w:rPr>
        <w:t xml:space="preserve"> UU PKDRT dan bagaimana </w:t>
      </w:r>
      <w:proofErr w:type="spellStart"/>
      <w:r w:rsidR="002D5F36" w:rsidRPr="00A33DFE">
        <w:rPr>
          <w:rFonts w:ascii="Garamond" w:hAnsi="Garamond"/>
          <w:sz w:val="24"/>
          <w:szCs w:val="24"/>
          <w:lang w:val="id-ID"/>
        </w:rPr>
        <w:t>realita</w:t>
      </w:r>
      <w:proofErr w:type="spellEnd"/>
      <w:r w:rsidR="002D5F36" w:rsidRPr="00A33DFE">
        <w:rPr>
          <w:rFonts w:ascii="Garamond" w:hAnsi="Garamond"/>
          <w:sz w:val="24"/>
          <w:szCs w:val="24"/>
          <w:lang w:val="id-ID"/>
        </w:rPr>
        <w:t xml:space="preserve"> di lapangannya. Wawancara pun dilakukan untuk mengambil data kasus KDRT </w:t>
      </w:r>
      <w:proofErr w:type="spellStart"/>
      <w:r w:rsidR="002D5F36" w:rsidRPr="00A33DFE">
        <w:rPr>
          <w:rFonts w:ascii="Garamond" w:hAnsi="Garamond"/>
          <w:sz w:val="24"/>
          <w:szCs w:val="24"/>
          <w:lang w:val="id-ID"/>
        </w:rPr>
        <w:t>Yng</w:t>
      </w:r>
      <w:proofErr w:type="spellEnd"/>
      <w:r w:rsidR="002D5F36" w:rsidRPr="00A33DFE">
        <w:rPr>
          <w:rFonts w:ascii="Garamond" w:hAnsi="Garamond"/>
          <w:sz w:val="24"/>
          <w:szCs w:val="24"/>
          <w:lang w:val="id-ID"/>
        </w:rPr>
        <w:t xml:space="preserve"> meningkat di Kabupaten Garut.</w:t>
      </w:r>
      <w:r w:rsidR="00CD460D" w:rsidRPr="00A33DFE">
        <w:rPr>
          <w:rFonts w:ascii="Garamond" w:hAnsi="Garamond"/>
          <w:sz w:val="24"/>
          <w:szCs w:val="24"/>
          <w:lang w:val="id-ID"/>
        </w:rPr>
        <w:t xml:space="preserve"> J</w:t>
      </w:r>
      <w:r w:rsidRPr="00A33DFE">
        <w:rPr>
          <w:rFonts w:ascii="Garamond" w:hAnsi="Garamond"/>
          <w:sz w:val="24"/>
          <w:szCs w:val="24"/>
          <w:lang w:val="id-ID"/>
        </w:rPr>
        <w:t>umlah putusan gugatan perceraian di</w:t>
      </w:r>
      <w:r w:rsidR="00CD460D" w:rsidRPr="00A33DFE">
        <w:rPr>
          <w:rFonts w:ascii="Garamond" w:hAnsi="Garamond"/>
          <w:sz w:val="24"/>
          <w:szCs w:val="24"/>
          <w:lang w:val="id-ID"/>
        </w:rPr>
        <w:t xml:space="preserve"> Pengadilan Agama G</w:t>
      </w:r>
      <w:r w:rsidRPr="00A33DFE">
        <w:rPr>
          <w:rFonts w:ascii="Garamond" w:hAnsi="Garamond"/>
          <w:sz w:val="24"/>
          <w:szCs w:val="24"/>
          <w:lang w:val="id-ID"/>
        </w:rPr>
        <w:t xml:space="preserve">arut pada </w:t>
      </w:r>
      <w:proofErr w:type="spellStart"/>
      <w:r w:rsidRPr="00A33DFE">
        <w:rPr>
          <w:rFonts w:ascii="Garamond" w:hAnsi="Garamond"/>
          <w:sz w:val="24"/>
          <w:szCs w:val="24"/>
          <w:lang w:val="id-ID"/>
        </w:rPr>
        <w:t>januari</w:t>
      </w:r>
      <w:proofErr w:type="spellEnd"/>
      <w:r w:rsidRPr="00A33DFE">
        <w:rPr>
          <w:rFonts w:ascii="Garamond" w:hAnsi="Garamond"/>
          <w:sz w:val="24"/>
          <w:szCs w:val="24"/>
          <w:lang w:val="id-ID"/>
        </w:rPr>
        <w:t xml:space="preserve"> tahun 2023 sebanyak 120, 104 dikabulkan baik hadir maupun tanpa dihadiri secara </w:t>
      </w:r>
      <w:r w:rsidR="00CD460D" w:rsidRPr="00A33DFE">
        <w:rPr>
          <w:rFonts w:ascii="Garamond" w:hAnsi="Garamond"/>
          <w:i/>
          <w:sz w:val="24"/>
          <w:szCs w:val="24"/>
          <w:lang w:val="id-ID"/>
        </w:rPr>
        <w:t xml:space="preserve">verstek, </w:t>
      </w:r>
      <w:proofErr w:type="spellStart"/>
      <w:r w:rsidR="00CD460D" w:rsidRPr="00A33DFE">
        <w:rPr>
          <w:rFonts w:ascii="Garamond" w:hAnsi="Garamond"/>
          <w:i/>
          <w:sz w:val="24"/>
          <w:szCs w:val="24"/>
          <w:lang w:val="id-ID"/>
        </w:rPr>
        <w:t>ghoib</w:t>
      </w:r>
      <w:proofErr w:type="spellEnd"/>
      <w:r w:rsidR="00CD460D" w:rsidRPr="00A33DFE">
        <w:rPr>
          <w:rFonts w:ascii="Garamond" w:hAnsi="Garamond"/>
          <w:sz w:val="24"/>
          <w:szCs w:val="24"/>
          <w:lang w:val="id-ID"/>
        </w:rPr>
        <w:t xml:space="preserve"> </w:t>
      </w:r>
      <w:r w:rsidRPr="00A33DFE">
        <w:rPr>
          <w:rFonts w:ascii="Garamond" w:hAnsi="Garamond"/>
          <w:sz w:val="24"/>
          <w:szCs w:val="24"/>
          <w:lang w:val="id-ID"/>
        </w:rPr>
        <w:t xml:space="preserve">dan </w:t>
      </w:r>
      <w:r w:rsidRPr="00A33DFE">
        <w:rPr>
          <w:rFonts w:ascii="Garamond" w:hAnsi="Garamond"/>
          <w:i/>
          <w:sz w:val="24"/>
          <w:szCs w:val="24"/>
          <w:lang w:val="id-ID"/>
        </w:rPr>
        <w:t xml:space="preserve">kontra </w:t>
      </w:r>
      <w:proofErr w:type="spellStart"/>
      <w:r w:rsidRPr="00A33DFE">
        <w:rPr>
          <w:rFonts w:ascii="Garamond" w:hAnsi="Garamond"/>
          <w:i/>
          <w:sz w:val="24"/>
          <w:szCs w:val="24"/>
          <w:lang w:val="id-ID"/>
        </w:rPr>
        <w:t>ditur</w:t>
      </w:r>
      <w:proofErr w:type="spellEnd"/>
      <w:r w:rsidRPr="00A33DFE">
        <w:rPr>
          <w:rFonts w:ascii="Garamond" w:hAnsi="Garamond"/>
          <w:sz w:val="24"/>
          <w:szCs w:val="24"/>
          <w:lang w:val="id-ID"/>
        </w:rPr>
        <w:t xml:space="preserve">. </w:t>
      </w:r>
      <w:proofErr w:type="spellStart"/>
      <w:r w:rsidR="00323C4D" w:rsidRPr="00A33DFE">
        <w:rPr>
          <w:rFonts w:ascii="Garamond" w:hAnsi="Garamond"/>
          <w:sz w:val="24"/>
          <w:szCs w:val="24"/>
        </w:rPr>
        <w:t>Implementasi</w:t>
      </w:r>
      <w:proofErr w:type="spellEnd"/>
      <w:r w:rsidR="00323C4D" w:rsidRPr="00A33DFE">
        <w:rPr>
          <w:rFonts w:ascii="Garamond" w:hAnsi="Garamond"/>
          <w:sz w:val="24"/>
          <w:szCs w:val="24"/>
        </w:rPr>
        <w:t xml:space="preserve"> </w:t>
      </w:r>
      <w:proofErr w:type="spellStart"/>
      <w:r w:rsidR="00323C4D" w:rsidRPr="00A33DFE">
        <w:rPr>
          <w:rFonts w:ascii="Garamond" w:hAnsi="Garamond"/>
          <w:sz w:val="24"/>
          <w:szCs w:val="24"/>
        </w:rPr>
        <w:t>dari</w:t>
      </w:r>
      <w:proofErr w:type="spellEnd"/>
      <w:r w:rsidR="00323C4D" w:rsidRPr="00A33DFE">
        <w:rPr>
          <w:rFonts w:ascii="Garamond" w:hAnsi="Garamond"/>
          <w:sz w:val="24"/>
          <w:szCs w:val="24"/>
        </w:rPr>
        <w:t xml:space="preserve"> </w:t>
      </w:r>
      <w:proofErr w:type="spellStart"/>
      <w:r w:rsidR="00323C4D" w:rsidRPr="00A33DFE">
        <w:rPr>
          <w:rFonts w:ascii="Garamond" w:hAnsi="Garamond"/>
          <w:sz w:val="24"/>
          <w:szCs w:val="24"/>
        </w:rPr>
        <w:t>p</w:t>
      </w:r>
      <w:r w:rsidRPr="00A33DFE">
        <w:rPr>
          <w:rFonts w:ascii="Garamond" w:hAnsi="Garamond"/>
          <w:sz w:val="24"/>
          <w:szCs w:val="24"/>
        </w:rPr>
        <w:t>utusan</w:t>
      </w:r>
      <w:proofErr w:type="spellEnd"/>
      <w:r w:rsidRPr="00A33DFE">
        <w:rPr>
          <w:rFonts w:ascii="Garamond" w:hAnsi="Garamond"/>
          <w:sz w:val="24"/>
          <w:szCs w:val="24"/>
        </w:rPr>
        <w:t xml:space="preserve"> </w:t>
      </w:r>
      <w:proofErr w:type="spellStart"/>
      <w:r w:rsidRPr="00A33DFE">
        <w:rPr>
          <w:rFonts w:ascii="Garamond" w:hAnsi="Garamond"/>
          <w:sz w:val="24"/>
          <w:szCs w:val="24"/>
        </w:rPr>
        <w:t>Pengadilan</w:t>
      </w:r>
      <w:proofErr w:type="spellEnd"/>
      <w:r w:rsidRPr="00A33DFE">
        <w:rPr>
          <w:rFonts w:ascii="Garamond" w:hAnsi="Garamond"/>
          <w:sz w:val="24"/>
          <w:szCs w:val="24"/>
        </w:rPr>
        <w:t xml:space="preserve"> </w:t>
      </w:r>
      <w:proofErr w:type="spellStart"/>
      <w:r w:rsidRPr="00A33DFE">
        <w:rPr>
          <w:rFonts w:ascii="Garamond" w:hAnsi="Garamond"/>
          <w:sz w:val="24"/>
          <w:szCs w:val="24"/>
        </w:rPr>
        <w:t>tidaklah</w:t>
      </w:r>
      <w:proofErr w:type="spellEnd"/>
      <w:r w:rsidRPr="00A33DFE">
        <w:rPr>
          <w:rFonts w:ascii="Garamond" w:hAnsi="Garamond"/>
          <w:sz w:val="24"/>
          <w:szCs w:val="24"/>
        </w:rPr>
        <w:t xml:space="preserve"> </w:t>
      </w:r>
      <w:proofErr w:type="spellStart"/>
      <w:r w:rsidRPr="00A33DFE">
        <w:rPr>
          <w:rFonts w:ascii="Garamond" w:hAnsi="Garamond"/>
          <w:sz w:val="24"/>
          <w:szCs w:val="24"/>
        </w:rPr>
        <w:t>semua</w:t>
      </w:r>
      <w:proofErr w:type="spellEnd"/>
      <w:r w:rsidRPr="00A33DFE">
        <w:rPr>
          <w:rFonts w:ascii="Garamond" w:hAnsi="Garamond"/>
          <w:sz w:val="24"/>
          <w:szCs w:val="24"/>
        </w:rPr>
        <w:t xml:space="preserve"> </w:t>
      </w:r>
      <w:proofErr w:type="spellStart"/>
      <w:r w:rsidRPr="00A33DFE">
        <w:rPr>
          <w:rFonts w:ascii="Garamond" w:hAnsi="Garamond"/>
          <w:sz w:val="24"/>
          <w:szCs w:val="24"/>
        </w:rPr>
        <w:t>terlaksana</w:t>
      </w:r>
      <w:proofErr w:type="spellEnd"/>
      <w:r w:rsidRPr="00A33DFE">
        <w:rPr>
          <w:rFonts w:ascii="Garamond" w:hAnsi="Garamond"/>
          <w:sz w:val="24"/>
          <w:szCs w:val="24"/>
        </w:rPr>
        <w:t xml:space="preserve"> </w:t>
      </w:r>
      <w:proofErr w:type="spellStart"/>
      <w:r w:rsidRPr="00A33DFE">
        <w:rPr>
          <w:rFonts w:ascii="Garamond" w:hAnsi="Garamond"/>
          <w:sz w:val="24"/>
          <w:szCs w:val="24"/>
        </w:rPr>
        <w:t>sec</w:t>
      </w:r>
      <w:r w:rsidR="00323C4D" w:rsidRPr="00A33DFE">
        <w:rPr>
          <w:rFonts w:ascii="Garamond" w:hAnsi="Garamond"/>
          <w:sz w:val="24"/>
          <w:szCs w:val="24"/>
        </w:rPr>
        <w:t>ara</w:t>
      </w:r>
      <w:proofErr w:type="spellEnd"/>
      <w:r w:rsidR="00323C4D" w:rsidRPr="00A33DFE">
        <w:rPr>
          <w:rFonts w:ascii="Garamond" w:hAnsi="Garamond"/>
          <w:sz w:val="24"/>
          <w:szCs w:val="24"/>
        </w:rPr>
        <w:t xml:space="preserve"> </w:t>
      </w:r>
      <w:proofErr w:type="spellStart"/>
      <w:r w:rsidR="00323C4D" w:rsidRPr="00A33DFE">
        <w:rPr>
          <w:rFonts w:ascii="Garamond" w:hAnsi="Garamond"/>
          <w:sz w:val="24"/>
          <w:szCs w:val="24"/>
        </w:rPr>
        <w:t>efektif</w:t>
      </w:r>
      <w:proofErr w:type="spellEnd"/>
      <w:r w:rsidR="00323C4D" w:rsidRPr="00A33DFE">
        <w:rPr>
          <w:rFonts w:ascii="Garamond" w:hAnsi="Garamond"/>
          <w:sz w:val="24"/>
          <w:szCs w:val="24"/>
        </w:rPr>
        <w:t xml:space="preserve"> dan </w:t>
      </w:r>
      <w:proofErr w:type="spellStart"/>
      <w:r w:rsidR="00323C4D" w:rsidRPr="00A33DFE">
        <w:rPr>
          <w:rFonts w:ascii="Garamond" w:hAnsi="Garamond"/>
          <w:sz w:val="24"/>
          <w:szCs w:val="24"/>
        </w:rPr>
        <w:t>sesuai</w:t>
      </w:r>
      <w:proofErr w:type="spellEnd"/>
      <w:r w:rsidR="00323C4D" w:rsidRPr="00A33DFE">
        <w:rPr>
          <w:rFonts w:ascii="Garamond" w:hAnsi="Garamond"/>
          <w:sz w:val="24"/>
          <w:szCs w:val="24"/>
        </w:rPr>
        <w:t xml:space="preserve"> </w:t>
      </w:r>
      <w:proofErr w:type="spellStart"/>
      <w:r w:rsidR="00323C4D" w:rsidRPr="00A33DFE">
        <w:rPr>
          <w:rFonts w:ascii="Garamond" w:hAnsi="Garamond"/>
          <w:sz w:val="24"/>
          <w:szCs w:val="24"/>
        </w:rPr>
        <w:t>harapan</w:t>
      </w:r>
      <w:proofErr w:type="spellEnd"/>
      <w:r w:rsidR="00323C4D" w:rsidRPr="00A33DFE">
        <w:rPr>
          <w:rFonts w:ascii="Garamond" w:hAnsi="Garamond"/>
          <w:sz w:val="24"/>
          <w:szCs w:val="24"/>
        </w:rPr>
        <w:t xml:space="preserve">. </w:t>
      </w:r>
      <w:proofErr w:type="spellStart"/>
      <w:r w:rsidR="008066CE" w:rsidRPr="00A33DFE">
        <w:rPr>
          <w:rFonts w:ascii="Garamond" w:hAnsi="Garamond"/>
          <w:bCs/>
          <w:iCs/>
          <w:sz w:val="24"/>
          <w:szCs w:val="24"/>
        </w:rPr>
        <w:t>Sejauh</w:t>
      </w:r>
      <w:proofErr w:type="spellEnd"/>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ini</w:t>
      </w:r>
      <w:proofErr w:type="spellEnd"/>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peneliti</w:t>
      </w:r>
      <w:proofErr w:type="spellEnd"/>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mendapatkan</w:t>
      </w:r>
      <w:proofErr w:type="spellEnd"/>
      <w:r w:rsidR="008066CE" w:rsidRPr="00A33DFE">
        <w:rPr>
          <w:rFonts w:ascii="Garamond" w:hAnsi="Garamond"/>
          <w:bCs/>
          <w:iCs/>
          <w:sz w:val="24"/>
          <w:szCs w:val="24"/>
        </w:rPr>
        <w:t xml:space="preserve"> data </w:t>
      </w:r>
      <w:proofErr w:type="spellStart"/>
      <w:r w:rsidR="008066CE" w:rsidRPr="00A33DFE">
        <w:rPr>
          <w:rFonts w:ascii="Garamond" w:hAnsi="Garamond"/>
          <w:bCs/>
          <w:iCs/>
          <w:sz w:val="24"/>
          <w:szCs w:val="24"/>
        </w:rPr>
        <w:t>kurang</w:t>
      </w:r>
      <w:proofErr w:type="spellEnd"/>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lebih</w:t>
      </w:r>
      <w:proofErr w:type="spellEnd"/>
      <w:r w:rsidR="008066CE" w:rsidRPr="00A33DFE">
        <w:rPr>
          <w:rFonts w:ascii="Garamond" w:hAnsi="Garamond"/>
          <w:bCs/>
          <w:iCs/>
          <w:sz w:val="24"/>
          <w:szCs w:val="24"/>
        </w:rPr>
        <w:t xml:space="preserve"> 20 </w:t>
      </w:r>
      <w:proofErr w:type="spellStart"/>
      <w:r w:rsidR="008066CE" w:rsidRPr="00A33DFE">
        <w:rPr>
          <w:rFonts w:ascii="Garamond" w:hAnsi="Garamond"/>
          <w:bCs/>
          <w:iCs/>
          <w:sz w:val="24"/>
          <w:szCs w:val="24"/>
        </w:rPr>
        <w:t>perkara</w:t>
      </w:r>
      <w:proofErr w:type="spellEnd"/>
      <w:r w:rsidR="008066CE" w:rsidRPr="00A33DFE">
        <w:rPr>
          <w:rFonts w:ascii="Garamond" w:hAnsi="Garamond"/>
          <w:bCs/>
          <w:iCs/>
          <w:sz w:val="24"/>
          <w:szCs w:val="24"/>
        </w:rPr>
        <w:t xml:space="preserve"> </w:t>
      </w:r>
      <w:r w:rsidR="008066CE" w:rsidRPr="00A33DFE">
        <w:rPr>
          <w:rFonts w:ascii="Garamond" w:hAnsi="Garamond"/>
          <w:bCs/>
          <w:iCs/>
          <w:sz w:val="24"/>
          <w:szCs w:val="24"/>
          <w:lang w:val="id-ID"/>
        </w:rPr>
        <w:t>untuk</w:t>
      </w:r>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bulan</w:t>
      </w:r>
      <w:proofErr w:type="spellEnd"/>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januari</w:t>
      </w:r>
      <w:proofErr w:type="spellEnd"/>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Efektivitasnya</w:t>
      </w:r>
      <w:proofErr w:type="spellEnd"/>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tergambar</w:t>
      </w:r>
      <w:proofErr w:type="spellEnd"/>
      <w:r w:rsidR="008066CE" w:rsidRPr="00A33DFE">
        <w:rPr>
          <w:rFonts w:ascii="Garamond" w:hAnsi="Garamond"/>
          <w:bCs/>
          <w:iCs/>
          <w:sz w:val="24"/>
          <w:szCs w:val="24"/>
        </w:rPr>
        <w:t xml:space="preserve"> pada </w:t>
      </w:r>
      <w:proofErr w:type="spellStart"/>
      <w:r w:rsidR="008066CE" w:rsidRPr="00A33DFE">
        <w:rPr>
          <w:rFonts w:ascii="Garamond" w:hAnsi="Garamond"/>
          <w:bCs/>
          <w:iCs/>
          <w:sz w:val="24"/>
          <w:szCs w:val="24"/>
        </w:rPr>
        <w:t>tiga</w:t>
      </w:r>
      <w:proofErr w:type="spellEnd"/>
      <w:r w:rsidR="008066CE" w:rsidRPr="00A33DFE">
        <w:rPr>
          <w:rFonts w:ascii="Garamond" w:hAnsi="Garamond"/>
          <w:bCs/>
          <w:iCs/>
          <w:sz w:val="24"/>
          <w:szCs w:val="24"/>
        </w:rPr>
        <w:t xml:space="preserve"> </w:t>
      </w:r>
      <w:r w:rsidR="008066CE" w:rsidRPr="00A33DFE">
        <w:rPr>
          <w:rFonts w:ascii="Garamond" w:hAnsi="Garamond"/>
          <w:bCs/>
          <w:iCs/>
          <w:sz w:val="24"/>
          <w:szCs w:val="24"/>
          <w:lang w:val="id-ID"/>
        </w:rPr>
        <w:t xml:space="preserve">contoh </w:t>
      </w:r>
      <w:proofErr w:type="spellStart"/>
      <w:r w:rsidR="008066CE" w:rsidRPr="00A33DFE">
        <w:rPr>
          <w:rFonts w:ascii="Garamond" w:hAnsi="Garamond"/>
          <w:bCs/>
          <w:iCs/>
          <w:sz w:val="24"/>
          <w:szCs w:val="24"/>
        </w:rPr>
        <w:t>putusan</w:t>
      </w:r>
      <w:proofErr w:type="spellEnd"/>
      <w:r w:rsidR="008066CE" w:rsidRPr="00A33DFE">
        <w:rPr>
          <w:rFonts w:ascii="Garamond" w:hAnsi="Garamond"/>
          <w:bCs/>
          <w:iCs/>
          <w:sz w:val="24"/>
          <w:szCs w:val="24"/>
        </w:rPr>
        <w:t xml:space="preserve"> </w:t>
      </w:r>
      <w:proofErr w:type="spellStart"/>
      <w:r w:rsidR="008066CE" w:rsidRPr="00A33DFE">
        <w:rPr>
          <w:rFonts w:ascii="Garamond" w:hAnsi="Garamond"/>
          <w:bCs/>
          <w:iCs/>
          <w:sz w:val="24"/>
          <w:szCs w:val="24"/>
        </w:rPr>
        <w:t>Pengadilan</w:t>
      </w:r>
      <w:proofErr w:type="spellEnd"/>
      <w:r w:rsidR="008066CE" w:rsidRPr="00A33DFE">
        <w:rPr>
          <w:rFonts w:ascii="Garamond" w:hAnsi="Garamond"/>
          <w:bCs/>
          <w:iCs/>
          <w:sz w:val="24"/>
          <w:szCs w:val="24"/>
        </w:rPr>
        <w:t xml:space="preserve"> Agama </w:t>
      </w:r>
      <w:proofErr w:type="spellStart"/>
      <w:r w:rsidR="008066CE" w:rsidRPr="00A33DFE">
        <w:rPr>
          <w:rFonts w:ascii="Garamond" w:hAnsi="Garamond"/>
          <w:bCs/>
          <w:iCs/>
          <w:sz w:val="24"/>
          <w:szCs w:val="24"/>
        </w:rPr>
        <w:t>Garut</w:t>
      </w:r>
      <w:proofErr w:type="spellEnd"/>
      <w:r w:rsidR="008066CE" w:rsidRPr="00A33DFE">
        <w:rPr>
          <w:rFonts w:ascii="Garamond" w:hAnsi="Garamond"/>
          <w:bCs/>
          <w:iCs/>
          <w:sz w:val="24"/>
          <w:szCs w:val="24"/>
        </w:rPr>
        <w:t xml:space="preserve"> </w:t>
      </w:r>
      <w:r w:rsidR="008066CE" w:rsidRPr="00A33DFE">
        <w:rPr>
          <w:rFonts w:ascii="Garamond" w:hAnsi="Garamond"/>
          <w:bCs/>
          <w:iCs/>
          <w:sz w:val="24"/>
          <w:szCs w:val="24"/>
          <w:lang w:val="id-ID"/>
        </w:rPr>
        <w:t xml:space="preserve">dengan dugaan alasan perceraian adanya KDRT. </w:t>
      </w:r>
      <w:r w:rsidR="005B7CF1" w:rsidRPr="00A33DFE">
        <w:rPr>
          <w:rFonts w:ascii="Garamond" w:hAnsi="Garamond"/>
          <w:sz w:val="24"/>
          <w:szCs w:val="24"/>
          <w:lang w:val="id-ID"/>
        </w:rPr>
        <w:t xml:space="preserve">Putusan PA Garut tersebut; </w:t>
      </w:r>
      <w:r w:rsidR="00AF27F1" w:rsidRPr="00A33DFE">
        <w:rPr>
          <w:rFonts w:ascii="Garamond" w:hAnsi="Garamond"/>
          <w:bCs/>
          <w:iCs/>
          <w:sz w:val="24"/>
          <w:szCs w:val="24"/>
          <w:lang w:val="id-ID"/>
        </w:rPr>
        <w:t>n</w:t>
      </w:r>
      <w:r w:rsidR="00323C4D" w:rsidRPr="00A33DFE">
        <w:rPr>
          <w:rFonts w:ascii="Garamond" w:hAnsi="Garamond"/>
          <w:bCs/>
          <w:iCs/>
          <w:sz w:val="24"/>
          <w:szCs w:val="24"/>
          <w:lang w:val="id-ID"/>
        </w:rPr>
        <w:t>omor 138/</w:t>
      </w:r>
      <w:proofErr w:type="spellStart"/>
      <w:r w:rsidR="00323C4D" w:rsidRPr="00A33DFE">
        <w:rPr>
          <w:rFonts w:ascii="Garamond" w:hAnsi="Garamond"/>
          <w:bCs/>
          <w:iCs/>
          <w:sz w:val="24"/>
          <w:szCs w:val="24"/>
          <w:lang w:val="id-ID"/>
        </w:rPr>
        <w:t>Pdt.G</w:t>
      </w:r>
      <w:proofErr w:type="spellEnd"/>
      <w:r w:rsidR="00323C4D" w:rsidRPr="00A33DFE">
        <w:rPr>
          <w:rFonts w:ascii="Garamond" w:hAnsi="Garamond"/>
          <w:bCs/>
          <w:iCs/>
          <w:sz w:val="24"/>
          <w:szCs w:val="24"/>
          <w:lang w:val="id-ID"/>
        </w:rPr>
        <w:t>/2023/</w:t>
      </w:r>
      <w:proofErr w:type="spellStart"/>
      <w:r w:rsidR="00323C4D" w:rsidRPr="00A33DFE">
        <w:rPr>
          <w:rFonts w:ascii="Garamond" w:hAnsi="Garamond"/>
          <w:bCs/>
          <w:iCs/>
          <w:sz w:val="24"/>
          <w:szCs w:val="24"/>
          <w:lang w:val="id-ID"/>
        </w:rPr>
        <w:t>PA.Grt</w:t>
      </w:r>
      <w:proofErr w:type="spellEnd"/>
      <w:r w:rsidR="00AF27F1" w:rsidRPr="00A33DFE">
        <w:rPr>
          <w:rFonts w:ascii="Garamond" w:hAnsi="Garamond"/>
          <w:bCs/>
          <w:iCs/>
          <w:sz w:val="24"/>
          <w:szCs w:val="24"/>
          <w:lang w:val="id-ID"/>
        </w:rPr>
        <w:t>, n</w:t>
      </w:r>
      <w:r w:rsidR="00323C4D" w:rsidRPr="00A33DFE">
        <w:rPr>
          <w:rFonts w:ascii="Garamond" w:hAnsi="Garamond"/>
          <w:bCs/>
          <w:iCs/>
          <w:sz w:val="24"/>
          <w:szCs w:val="24"/>
          <w:lang w:val="id-ID"/>
        </w:rPr>
        <w:t>omor 168/</w:t>
      </w:r>
      <w:proofErr w:type="spellStart"/>
      <w:r w:rsidR="00323C4D" w:rsidRPr="00A33DFE">
        <w:rPr>
          <w:rFonts w:ascii="Garamond" w:hAnsi="Garamond"/>
          <w:bCs/>
          <w:iCs/>
          <w:sz w:val="24"/>
          <w:szCs w:val="24"/>
          <w:lang w:val="id-ID"/>
        </w:rPr>
        <w:t>Pdt.G</w:t>
      </w:r>
      <w:proofErr w:type="spellEnd"/>
      <w:r w:rsidR="00323C4D" w:rsidRPr="00A33DFE">
        <w:rPr>
          <w:rFonts w:ascii="Garamond" w:hAnsi="Garamond"/>
          <w:bCs/>
          <w:iCs/>
          <w:sz w:val="24"/>
          <w:szCs w:val="24"/>
          <w:lang w:val="id-ID"/>
        </w:rPr>
        <w:t>/2023/</w:t>
      </w:r>
      <w:proofErr w:type="spellStart"/>
      <w:r w:rsidR="00323C4D" w:rsidRPr="00A33DFE">
        <w:rPr>
          <w:rFonts w:ascii="Garamond" w:hAnsi="Garamond"/>
          <w:bCs/>
          <w:iCs/>
          <w:sz w:val="24"/>
          <w:szCs w:val="24"/>
          <w:lang w:val="id-ID"/>
        </w:rPr>
        <w:t>PA.Grt</w:t>
      </w:r>
      <w:proofErr w:type="spellEnd"/>
      <w:r w:rsidR="00AF27F1" w:rsidRPr="00A33DFE">
        <w:rPr>
          <w:sz w:val="24"/>
          <w:szCs w:val="24"/>
          <w:lang w:val="id-ID"/>
        </w:rPr>
        <w:t xml:space="preserve"> </w:t>
      </w:r>
      <w:r w:rsidR="00AF27F1" w:rsidRPr="00A33DFE">
        <w:rPr>
          <w:rFonts w:ascii="Garamond" w:hAnsi="Garamond"/>
          <w:sz w:val="24"/>
          <w:szCs w:val="24"/>
          <w:lang w:val="id-ID"/>
        </w:rPr>
        <w:t>dan</w:t>
      </w:r>
      <w:r w:rsidR="00AF27F1" w:rsidRPr="00A33DFE">
        <w:rPr>
          <w:sz w:val="24"/>
          <w:szCs w:val="24"/>
          <w:lang w:val="id-ID"/>
        </w:rPr>
        <w:t xml:space="preserve"> </w:t>
      </w:r>
      <w:r w:rsidR="00AF27F1" w:rsidRPr="00A33DFE">
        <w:rPr>
          <w:rFonts w:ascii="Garamond" w:hAnsi="Garamond"/>
          <w:bCs/>
          <w:iCs/>
          <w:sz w:val="24"/>
          <w:szCs w:val="24"/>
          <w:lang w:val="id-ID"/>
        </w:rPr>
        <w:t>n</w:t>
      </w:r>
      <w:r w:rsidR="00323C4D" w:rsidRPr="00A33DFE">
        <w:rPr>
          <w:rFonts w:ascii="Garamond" w:hAnsi="Garamond"/>
          <w:bCs/>
          <w:iCs/>
          <w:sz w:val="24"/>
          <w:szCs w:val="24"/>
          <w:lang w:val="id-ID"/>
        </w:rPr>
        <w:t>omor 199/</w:t>
      </w:r>
      <w:proofErr w:type="spellStart"/>
      <w:r w:rsidR="00323C4D" w:rsidRPr="00A33DFE">
        <w:rPr>
          <w:rFonts w:ascii="Garamond" w:hAnsi="Garamond"/>
          <w:bCs/>
          <w:iCs/>
          <w:sz w:val="24"/>
          <w:szCs w:val="24"/>
          <w:lang w:val="id-ID"/>
        </w:rPr>
        <w:t>Pdt.G</w:t>
      </w:r>
      <w:proofErr w:type="spellEnd"/>
      <w:r w:rsidR="00323C4D" w:rsidRPr="00A33DFE">
        <w:rPr>
          <w:rFonts w:ascii="Garamond" w:hAnsi="Garamond"/>
          <w:bCs/>
          <w:iCs/>
          <w:sz w:val="24"/>
          <w:szCs w:val="24"/>
          <w:lang w:val="id-ID"/>
        </w:rPr>
        <w:t>/2023/</w:t>
      </w:r>
      <w:proofErr w:type="spellStart"/>
      <w:r w:rsidR="00323C4D" w:rsidRPr="00A33DFE">
        <w:rPr>
          <w:rFonts w:ascii="Garamond" w:hAnsi="Garamond"/>
          <w:bCs/>
          <w:iCs/>
          <w:sz w:val="24"/>
          <w:szCs w:val="24"/>
          <w:lang w:val="id-ID"/>
        </w:rPr>
        <w:t>PA.Grt</w:t>
      </w:r>
      <w:proofErr w:type="spellEnd"/>
      <w:r w:rsidR="00AF27F1" w:rsidRPr="00A33DFE">
        <w:rPr>
          <w:rFonts w:ascii="Garamond" w:hAnsi="Garamond"/>
          <w:bCs/>
          <w:iCs/>
          <w:sz w:val="24"/>
          <w:szCs w:val="24"/>
          <w:lang w:val="id-ID"/>
        </w:rPr>
        <w:t xml:space="preserve">. </w:t>
      </w:r>
      <w:r w:rsidR="005C1F33" w:rsidRPr="00A33DFE">
        <w:rPr>
          <w:rFonts w:ascii="Garamond" w:hAnsi="Garamond"/>
          <w:bCs/>
          <w:iCs/>
          <w:sz w:val="24"/>
          <w:szCs w:val="24"/>
          <w:lang w:val="id-ID"/>
        </w:rPr>
        <w:t xml:space="preserve">Hasil penelitian sesuai dengan </w:t>
      </w:r>
      <w:r w:rsidR="00AF27F1" w:rsidRPr="00A33DFE">
        <w:rPr>
          <w:rFonts w:ascii="Garamond" w:hAnsi="Garamond"/>
          <w:bCs/>
          <w:iCs/>
          <w:sz w:val="24"/>
          <w:szCs w:val="24"/>
          <w:lang w:val="id-ID"/>
        </w:rPr>
        <w:t>informasi</w:t>
      </w:r>
      <w:r w:rsidR="000E74BC" w:rsidRPr="00A33DFE">
        <w:rPr>
          <w:rFonts w:ascii="Garamond" w:hAnsi="Garamond"/>
          <w:bCs/>
          <w:iCs/>
          <w:sz w:val="24"/>
          <w:szCs w:val="24"/>
          <w:lang w:val="id-ID"/>
        </w:rPr>
        <w:t xml:space="preserve"> </w:t>
      </w:r>
      <w:r w:rsidR="005C1F33" w:rsidRPr="00A33DFE">
        <w:rPr>
          <w:rFonts w:ascii="Garamond" w:hAnsi="Garamond"/>
          <w:bCs/>
          <w:iCs/>
          <w:sz w:val="24"/>
          <w:szCs w:val="24"/>
          <w:lang w:val="id-ID"/>
        </w:rPr>
        <w:t xml:space="preserve"> yang didapatkan </w:t>
      </w:r>
      <w:r w:rsidR="000E74BC" w:rsidRPr="00A33DFE">
        <w:rPr>
          <w:rFonts w:ascii="Garamond" w:hAnsi="Garamond"/>
          <w:bCs/>
          <w:iCs/>
          <w:sz w:val="24"/>
          <w:szCs w:val="24"/>
          <w:lang w:val="id-ID"/>
        </w:rPr>
        <w:t>putusan</w:t>
      </w:r>
      <w:r w:rsidR="00AF27F1" w:rsidRPr="00A33DFE">
        <w:rPr>
          <w:rFonts w:ascii="Garamond" w:hAnsi="Garamond"/>
          <w:bCs/>
          <w:iCs/>
          <w:sz w:val="24"/>
          <w:szCs w:val="24"/>
          <w:lang w:val="id-ID"/>
        </w:rPr>
        <w:t xml:space="preserve"> tersebut bisa di katakan </w:t>
      </w:r>
      <w:proofErr w:type="spellStart"/>
      <w:r w:rsidR="00AF27F1" w:rsidRPr="00A33DFE">
        <w:rPr>
          <w:rFonts w:ascii="Garamond" w:hAnsi="Garamond"/>
          <w:bCs/>
          <w:iCs/>
          <w:sz w:val="24"/>
          <w:szCs w:val="24"/>
          <w:lang w:val="id-ID"/>
        </w:rPr>
        <w:t>bahwasannya</w:t>
      </w:r>
      <w:proofErr w:type="spellEnd"/>
      <w:r w:rsidR="00AF27F1" w:rsidRPr="00A33DFE">
        <w:rPr>
          <w:rFonts w:ascii="Garamond" w:hAnsi="Garamond"/>
          <w:bCs/>
          <w:iCs/>
          <w:sz w:val="24"/>
          <w:szCs w:val="24"/>
          <w:lang w:val="id-ID"/>
        </w:rPr>
        <w:t xml:space="preserve"> efektivitas UU PKDRT di Pengadilan Agama Garut belum </w:t>
      </w:r>
      <w:r w:rsidR="000E74BC" w:rsidRPr="00A33DFE">
        <w:rPr>
          <w:rFonts w:ascii="Garamond" w:hAnsi="Garamond"/>
          <w:bCs/>
          <w:iCs/>
          <w:sz w:val="24"/>
          <w:szCs w:val="24"/>
          <w:lang w:val="id-ID"/>
        </w:rPr>
        <w:t>efektif</w:t>
      </w:r>
      <w:r w:rsidR="00AF27F1" w:rsidRPr="00A33DFE">
        <w:rPr>
          <w:rFonts w:ascii="Garamond" w:hAnsi="Garamond"/>
          <w:bCs/>
          <w:iCs/>
          <w:sz w:val="24"/>
          <w:szCs w:val="24"/>
          <w:lang w:val="id-ID"/>
        </w:rPr>
        <w:t xml:space="preserve"> </w:t>
      </w:r>
      <w:r w:rsidR="00B52800" w:rsidRPr="00A33DFE">
        <w:rPr>
          <w:rFonts w:ascii="Garamond" w:hAnsi="Garamond"/>
          <w:bCs/>
          <w:iCs/>
          <w:sz w:val="24"/>
          <w:szCs w:val="24"/>
          <w:lang w:val="id-ID"/>
        </w:rPr>
        <w:t xml:space="preserve">dengan berbagai penyebab, salah satu </w:t>
      </w:r>
      <w:r w:rsidR="00AF27F1" w:rsidRPr="00A33DFE">
        <w:rPr>
          <w:rFonts w:ascii="Garamond" w:hAnsi="Garamond"/>
          <w:bCs/>
          <w:iCs/>
          <w:sz w:val="24"/>
          <w:szCs w:val="24"/>
          <w:lang w:val="id-ID"/>
        </w:rPr>
        <w:t>sebab</w:t>
      </w:r>
      <w:r w:rsidR="00B52800" w:rsidRPr="00A33DFE">
        <w:rPr>
          <w:rFonts w:ascii="Garamond" w:hAnsi="Garamond"/>
          <w:bCs/>
          <w:iCs/>
          <w:sz w:val="24"/>
          <w:szCs w:val="24"/>
          <w:lang w:val="id-ID"/>
        </w:rPr>
        <w:t>nya ialah karena</w:t>
      </w:r>
      <w:r w:rsidR="00AF27F1" w:rsidRPr="00A33DFE">
        <w:rPr>
          <w:rFonts w:ascii="Garamond" w:hAnsi="Garamond"/>
          <w:bCs/>
          <w:iCs/>
          <w:sz w:val="24"/>
          <w:szCs w:val="24"/>
          <w:lang w:val="id-ID"/>
        </w:rPr>
        <w:t xml:space="preserve"> kasus </w:t>
      </w:r>
      <w:r w:rsidR="0020472B" w:rsidRPr="00A33DFE">
        <w:rPr>
          <w:rFonts w:ascii="Garamond" w:hAnsi="Garamond"/>
          <w:bCs/>
          <w:iCs/>
          <w:sz w:val="24"/>
          <w:szCs w:val="24"/>
          <w:lang w:val="id-ID"/>
        </w:rPr>
        <w:t xml:space="preserve">perceraian dengan alasan </w:t>
      </w:r>
      <w:r w:rsidR="00AF27F1" w:rsidRPr="00A33DFE">
        <w:rPr>
          <w:rFonts w:ascii="Garamond" w:hAnsi="Garamond"/>
          <w:bCs/>
          <w:iCs/>
          <w:sz w:val="24"/>
          <w:szCs w:val="24"/>
          <w:lang w:val="id-ID"/>
        </w:rPr>
        <w:t>KDRT</w:t>
      </w:r>
      <w:r w:rsidR="0020472B" w:rsidRPr="00A33DFE">
        <w:rPr>
          <w:rFonts w:ascii="Garamond" w:hAnsi="Garamond"/>
          <w:bCs/>
          <w:iCs/>
          <w:sz w:val="24"/>
          <w:szCs w:val="24"/>
          <w:lang w:val="id-ID"/>
        </w:rPr>
        <w:t xml:space="preserve"> di PA Garut </w:t>
      </w:r>
      <w:r w:rsidR="00AF27F1" w:rsidRPr="00A33DFE">
        <w:rPr>
          <w:rFonts w:ascii="Garamond" w:hAnsi="Garamond"/>
          <w:bCs/>
          <w:iCs/>
          <w:sz w:val="24"/>
          <w:szCs w:val="24"/>
          <w:lang w:val="id-ID"/>
        </w:rPr>
        <w:t xml:space="preserve"> terus mengalami peningkatan meski sudah adanya UU PKDRT.</w:t>
      </w:r>
    </w:p>
    <w:p w14:paraId="2C9DB66F" w14:textId="77777777" w:rsidR="00D0256C" w:rsidRPr="00A33DFE" w:rsidRDefault="00AE5EEA" w:rsidP="00BC46E2">
      <w:pPr>
        <w:pStyle w:val="ListParagraph"/>
        <w:spacing w:before="120" w:after="120" w:line="240" w:lineRule="auto"/>
        <w:ind w:left="0" w:firstLine="0"/>
        <w:rPr>
          <w:rFonts w:ascii="Garamond" w:hAnsi="Garamond"/>
          <w:szCs w:val="24"/>
          <w:lang w:val="id-ID"/>
        </w:rPr>
      </w:pPr>
      <w:r w:rsidRPr="00A33DFE">
        <w:rPr>
          <w:rFonts w:ascii="Garamond" w:hAnsi="Garamond"/>
          <w:b/>
          <w:bCs/>
          <w:szCs w:val="24"/>
          <w:lang w:val="id-ID"/>
        </w:rPr>
        <w:t xml:space="preserve">Kata Kunci : </w:t>
      </w:r>
      <w:r w:rsidR="009133D3" w:rsidRPr="00A33DFE">
        <w:rPr>
          <w:rFonts w:ascii="Garamond" w:hAnsi="Garamond"/>
          <w:szCs w:val="24"/>
          <w:lang w:val="id-ID"/>
        </w:rPr>
        <w:t>UU PKDRT ; Pengadilan Agama Garut; Kekerasan dalam Rumah Tangga</w:t>
      </w:r>
    </w:p>
    <w:p w14:paraId="396C943F" w14:textId="77777777" w:rsidR="000445DF" w:rsidRPr="00A33DFE" w:rsidRDefault="000445DF" w:rsidP="000445DF">
      <w:pPr>
        <w:pStyle w:val="ListParagraph"/>
        <w:spacing w:before="120" w:after="120" w:line="276" w:lineRule="auto"/>
        <w:ind w:left="0" w:firstLine="0"/>
        <w:rPr>
          <w:rFonts w:ascii="Garamond" w:hAnsi="Garamond"/>
          <w:szCs w:val="24"/>
          <w:lang w:val="id-ID"/>
        </w:rPr>
      </w:pPr>
    </w:p>
    <w:p w14:paraId="157FF926" w14:textId="77777777" w:rsidR="009108A1" w:rsidRPr="00A33DFE" w:rsidRDefault="007942DA" w:rsidP="00F94ECA">
      <w:pPr>
        <w:pStyle w:val="BodyText2"/>
        <w:tabs>
          <w:tab w:val="left" w:pos="567"/>
        </w:tabs>
        <w:spacing w:line="276" w:lineRule="auto"/>
        <w:ind w:firstLine="0"/>
        <w:rPr>
          <w:rFonts w:ascii="Book Antiqua" w:hAnsi="Book Antiqua"/>
          <w:b/>
          <w:bCs/>
        </w:rPr>
      </w:pPr>
      <w:r w:rsidRPr="00A33DFE">
        <w:rPr>
          <w:rFonts w:ascii="Book Antiqua" w:hAnsi="Book Antiqua"/>
          <w:b/>
          <w:bCs/>
        </w:rPr>
        <w:t>Pendahuluan</w:t>
      </w:r>
    </w:p>
    <w:p w14:paraId="6985EC7C" w14:textId="77777777" w:rsidR="00770F76" w:rsidRPr="00A33DFE" w:rsidRDefault="00770F76" w:rsidP="00C0699A">
      <w:pPr>
        <w:tabs>
          <w:tab w:val="left" w:pos="0"/>
        </w:tabs>
        <w:ind w:firstLine="0"/>
        <w:rPr>
          <w:rFonts w:ascii="Garamond" w:hAnsi="Garamond" w:cs="Traditional Arabic"/>
          <w:sz w:val="24"/>
          <w:szCs w:val="24"/>
        </w:rPr>
      </w:pPr>
      <w:r w:rsidRPr="00A33DFE">
        <w:rPr>
          <w:rFonts w:ascii="Garamond" w:hAnsi="Garamond" w:cs="Traditional Arabic"/>
          <w:sz w:val="24"/>
          <w:szCs w:val="24"/>
        </w:rPr>
        <w:tab/>
      </w:r>
      <w:proofErr w:type="spellStart"/>
      <w:r w:rsidR="004C7DBB" w:rsidRPr="00A33DFE">
        <w:rPr>
          <w:rFonts w:ascii="Garamond" w:hAnsi="Garamond" w:cs="Traditional Arabic"/>
          <w:sz w:val="24"/>
          <w:szCs w:val="24"/>
        </w:rPr>
        <w:t>F</w:t>
      </w:r>
      <w:r w:rsidR="00137AA0" w:rsidRPr="00A33DFE">
        <w:rPr>
          <w:rFonts w:ascii="Garamond" w:hAnsi="Garamond" w:cs="Traditional Arabic"/>
          <w:sz w:val="24"/>
          <w:szCs w:val="24"/>
        </w:rPr>
        <w:t>enomena</w:t>
      </w:r>
      <w:proofErr w:type="spellEnd"/>
      <w:r w:rsidR="00137AA0" w:rsidRPr="00A33DFE">
        <w:rPr>
          <w:rFonts w:ascii="Garamond" w:hAnsi="Garamond" w:cs="Traditional Arabic"/>
          <w:sz w:val="24"/>
          <w:szCs w:val="24"/>
        </w:rPr>
        <w:t xml:space="preserve"> yang </w:t>
      </w:r>
      <w:proofErr w:type="spellStart"/>
      <w:r w:rsidR="00137AA0" w:rsidRPr="00A33DFE">
        <w:rPr>
          <w:rFonts w:ascii="Garamond" w:hAnsi="Garamond" w:cs="Traditional Arabic"/>
          <w:sz w:val="24"/>
          <w:szCs w:val="24"/>
        </w:rPr>
        <w:t>membuat</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miris</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terkait</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alasan</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atau</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penyebab</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dari</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perceraian</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ialah</w:t>
      </w:r>
      <w:proofErr w:type="spellEnd"/>
      <w:r w:rsidR="00137AA0" w:rsidRPr="00A33DFE">
        <w:rPr>
          <w:rFonts w:ascii="Garamond" w:hAnsi="Garamond" w:cs="Traditional Arabic"/>
          <w:sz w:val="24"/>
          <w:szCs w:val="24"/>
        </w:rPr>
        <w:t xml:space="preserve"> </w:t>
      </w:r>
      <w:proofErr w:type="spellStart"/>
      <w:r w:rsidR="00137AA0" w:rsidRPr="00A33DFE">
        <w:rPr>
          <w:rFonts w:ascii="Garamond" w:hAnsi="Garamond" w:cs="Traditional Arabic"/>
          <w:sz w:val="24"/>
          <w:szCs w:val="24"/>
        </w:rPr>
        <w:t>adanya</w:t>
      </w:r>
      <w:proofErr w:type="spellEnd"/>
      <w:r w:rsidR="00137AA0" w:rsidRPr="00A33DFE">
        <w:rPr>
          <w:rFonts w:ascii="Garamond" w:hAnsi="Garamond" w:cs="Traditional Arabic"/>
          <w:sz w:val="24"/>
          <w:szCs w:val="24"/>
        </w:rPr>
        <w:t xml:space="preserve"> KDRT (</w:t>
      </w:r>
      <w:proofErr w:type="spellStart"/>
      <w:r w:rsidR="00137AA0" w:rsidRPr="00A33DFE">
        <w:rPr>
          <w:rFonts w:ascii="Garamond" w:hAnsi="Garamond" w:cs="Traditional Arabic"/>
          <w:sz w:val="24"/>
          <w:szCs w:val="24"/>
        </w:rPr>
        <w:t>Kekerasan</w:t>
      </w:r>
      <w:proofErr w:type="spellEnd"/>
      <w:r w:rsidR="00137AA0" w:rsidRPr="00A33DFE">
        <w:rPr>
          <w:rFonts w:ascii="Garamond" w:hAnsi="Garamond" w:cs="Traditional Arabic"/>
          <w:sz w:val="24"/>
          <w:szCs w:val="24"/>
        </w:rPr>
        <w:t xml:space="preserve"> Dalam Rumah </w:t>
      </w:r>
      <w:proofErr w:type="spellStart"/>
      <w:r w:rsidR="00137AA0" w:rsidRPr="00A33DFE">
        <w:rPr>
          <w:rFonts w:ascii="Garamond" w:hAnsi="Garamond" w:cs="Traditional Arabic"/>
          <w:sz w:val="24"/>
          <w:szCs w:val="24"/>
        </w:rPr>
        <w:t>Tangga</w:t>
      </w:r>
      <w:proofErr w:type="spellEnd"/>
      <w:r w:rsidR="00137AA0" w:rsidRPr="00A33DFE">
        <w:rPr>
          <w:rFonts w:ascii="Garamond" w:hAnsi="Garamond" w:cs="Traditional Arabic"/>
          <w:sz w:val="24"/>
          <w:szCs w:val="24"/>
        </w:rPr>
        <w:t xml:space="preserve">) yang </w:t>
      </w:r>
      <w:proofErr w:type="spellStart"/>
      <w:r w:rsidR="00137AA0" w:rsidRPr="00A33DFE">
        <w:rPr>
          <w:rFonts w:ascii="Garamond" w:hAnsi="Garamond" w:cs="Traditional Arabic"/>
          <w:sz w:val="24"/>
          <w:szCs w:val="24"/>
        </w:rPr>
        <w:t>dilakukan</w:t>
      </w:r>
      <w:proofErr w:type="spellEnd"/>
      <w:r w:rsidR="00137AA0" w:rsidRPr="00A33DFE">
        <w:rPr>
          <w:rFonts w:ascii="Garamond" w:hAnsi="Garamond" w:cs="Traditional Arabic"/>
          <w:sz w:val="24"/>
          <w:szCs w:val="24"/>
        </w:rPr>
        <w:t xml:space="preserve"> oleh </w:t>
      </w:r>
      <w:proofErr w:type="spellStart"/>
      <w:r w:rsidR="00137AA0" w:rsidRPr="00A33DFE">
        <w:rPr>
          <w:rFonts w:ascii="Garamond" w:hAnsi="Garamond" w:cs="Traditional Arabic"/>
          <w:sz w:val="24"/>
          <w:szCs w:val="24"/>
        </w:rPr>
        <w:t>pasangan</w:t>
      </w:r>
      <w:proofErr w:type="spellEnd"/>
      <w:r w:rsidR="00137AA0" w:rsidRPr="00A33DFE">
        <w:rPr>
          <w:rFonts w:ascii="Garamond" w:hAnsi="Garamond" w:cs="Traditional Arabic"/>
          <w:sz w:val="24"/>
          <w:szCs w:val="24"/>
        </w:rPr>
        <w:t xml:space="preserve">. </w:t>
      </w:r>
      <w:r w:rsidR="00473DAB" w:rsidRPr="00A33DFE">
        <w:rPr>
          <w:rFonts w:ascii="Garamond" w:hAnsi="Garamond" w:cs="Traditional Arabic"/>
          <w:sz w:val="24"/>
          <w:szCs w:val="24"/>
        </w:rPr>
        <w:t xml:space="preserve">Dan </w:t>
      </w:r>
      <w:proofErr w:type="spellStart"/>
      <w:r w:rsidR="00473DAB" w:rsidRPr="00A33DFE">
        <w:rPr>
          <w:rFonts w:ascii="Garamond" w:hAnsi="Garamond" w:cs="Traditional Arabic"/>
          <w:sz w:val="24"/>
          <w:szCs w:val="24"/>
        </w:rPr>
        <w:t>kebanyakan</w:t>
      </w:r>
      <w:proofErr w:type="spellEnd"/>
      <w:r w:rsidR="00473DAB" w:rsidRPr="00A33DFE">
        <w:rPr>
          <w:rFonts w:ascii="Garamond" w:hAnsi="Garamond" w:cs="Traditional Arabic"/>
          <w:sz w:val="24"/>
          <w:szCs w:val="24"/>
        </w:rPr>
        <w:t xml:space="preserve"> yang </w:t>
      </w:r>
      <w:proofErr w:type="spellStart"/>
      <w:r w:rsidR="00473DAB" w:rsidRPr="00A33DFE">
        <w:rPr>
          <w:rFonts w:ascii="Garamond" w:hAnsi="Garamond" w:cs="Traditional Arabic"/>
          <w:sz w:val="24"/>
          <w:szCs w:val="24"/>
        </w:rPr>
        <w:t>melakukan</w:t>
      </w:r>
      <w:proofErr w:type="spellEnd"/>
      <w:r w:rsidR="00473DAB" w:rsidRPr="00A33DFE">
        <w:rPr>
          <w:rFonts w:ascii="Garamond" w:hAnsi="Garamond" w:cs="Traditional Arabic"/>
          <w:sz w:val="24"/>
          <w:szCs w:val="24"/>
        </w:rPr>
        <w:t xml:space="preserve"> KDRT </w:t>
      </w:r>
      <w:proofErr w:type="spellStart"/>
      <w:r w:rsidR="00473DAB" w:rsidRPr="00A33DFE">
        <w:rPr>
          <w:rFonts w:ascii="Garamond" w:hAnsi="Garamond" w:cs="Traditional Arabic"/>
          <w:sz w:val="24"/>
          <w:szCs w:val="24"/>
        </w:rPr>
        <w:t>adalah</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pihak</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suami</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terhadap</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istri</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Kondisi</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ini</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merupakan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bagian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dari</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latar</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belakang</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lahirnya</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Undang-Undang</w:t>
      </w:r>
      <w:proofErr w:type="spellEnd"/>
      <w:r w:rsidR="00473DAB" w:rsidRPr="00A33DFE">
        <w:rPr>
          <w:rFonts w:ascii="Garamond" w:hAnsi="Garamond" w:cs="Traditional Arabic"/>
          <w:sz w:val="24"/>
          <w:szCs w:val="24"/>
        </w:rPr>
        <w:t xml:space="preserve"> No. 23 </w:t>
      </w:r>
      <w:proofErr w:type="spellStart"/>
      <w:r w:rsidR="00473DAB" w:rsidRPr="00A33DFE">
        <w:rPr>
          <w:rFonts w:ascii="Garamond" w:hAnsi="Garamond" w:cs="Traditional Arabic"/>
          <w:sz w:val="24"/>
          <w:szCs w:val="24"/>
        </w:rPr>
        <w:t>Tahun</w:t>
      </w:r>
      <w:proofErr w:type="spellEnd"/>
      <w:r w:rsidR="00473DAB" w:rsidRPr="00A33DFE">
        <w:rPr>
          <w:rFonts w:ascii="Garamond" w:hAnsi="Garamond" w:cs="Traditional Arabic"/>
          <w:sz w:val="24"/>
          <w:szCs w:val="24"/>
        </w:rPr>
        <w:t xml:space="preserve"> 2004 </w:t>
      </w:r>
      <w:proofErr w:type="spellStart"/>
      <w:r w:rsidR="00473DAB" w:rsidRPr="00A33DFE">
        <w:rPr>
          <w:rFonts w:ascii="Garamond" w:hAnsi="Garamond" w:cs="Traditional Arabic"/>
          <w:sz w:val="24"/>
          <w:szCs w:val="24"/>
        </w:rPr>
        <w:t>tentang</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Penghapusan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Kekerasan</w:t>
      </w:r>
      <w:proofErr w:type="spellEnd"/>
      <w:r w:rsidR="00473DAB" w:rsidRPr="00A33DFE">
        <w:rPr>
          <w:rFonts w:ascii="Garamond" w:hAnsi="Garamond" w:cs="Traditional Arabic"/>
          <w:sz w:val="24"/>
          <w:szCs w:val="24"/>
        </w:rPr>
        <w:t xml:space="preserve"> Dalam Rumah </w:t>
      </w:r>
      <w:proofErr w:type="spellStart"/>
      <w:r w:rsidR="00473DAB" w:rsidRPr="00A33DFE">
        <w:rPr>
          <w:rFonts w:ascii="Garamond" w:hAnsi="Garamond" w:cs="Traditional Arabic"/>
          <w:sz w:val="24"/>
          <w:szCs w:val="24"/>
        </w:rPr>
        <w:t>Tangga</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Sebuah</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undang-undang</w:t>
      </w:r>
      <w:proofErr w:type="spellEnd"/>
      <w:r w:rsidR="00473DAB" w:rsidRPr="00A33DFE">
        <w:rPr>
          <w:rFonts w:ascii="Garamond" w:hAnsi="Garamond" w:cs="Traditional Arabic"/>
          <w:sz w:val="24"/>
          <w:szCs w:val="24"/>
        </w:rPr>
        <w:t xml:space="preserve"> yang </w:t>
      </w:r>
      <w:proofErr w:type="spellStart"/>
      <w:r w:rsidR="00473DAB" w:rsidRPr="00A33DFE">
        <w:rPr>
          <w:rFonts w:ascii="Garamond" w:hAnsi="Garamond" w:cs="Traditional Arabic"/>
          <w:sz w:val="24"/>
          <w:szCs w:val="24"/>
        </w:rPr>
        <w:t>selain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mengatur</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ihwal</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pencegahan</w:t>
      </w:r>
      <w:proofErr w:type="spellEnd"/>
      <w:r w:rsidR="00473DAB" w:rsidRPr="00A33DFE">
        <w:rPr>
          <w:rFonts w:ascii="Garamond" w:hAnsi="Garamond" w:cs="Traditional Arabic"/>
          <w:sz w:val="24"/>
          <w:szCs w:val="24"/>
        </w:rPr>
        <w:t xml:space="preserve"> dan </w:t>
      </w:r>
      <w:proofErr w:type="spellStart"/>
      <w:r w:rsidR="00473DAB" w:rsidRPr="00A33DFE">
        <w:rPr>
          <w:rFonts w:ascii="Garamond" w:hAnsi="Garamond" w:cs="Traditional Arabic"/>
          <w:sz w:val="24"/>
          <w:szCs w:val="24"/>
        </w:rPr>
        <w:t>perlindungan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serta</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pemulihan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terhadap</w:t>
      </w:r>
      <w:proofErr w:type="spellEnd"/>
      <w:r w:rsidR="00473DAB" w:rsidRPr="00A33DFE">
        <w:rPr>
          <w:rFonts w:ascii="Garamond" w:hAnsi="Garamond" w:cs="Traditional Arabic"/>
          <w:sz w:val="24"/>
          <w:szCs w:val="24"/>
        </w:rPr>
        <w:t xml:space="preserve"> korban </w:t>
      </w:r>
      <w:proofErr w:type="spellStart"/>
      <w:r w:rsidR="00473DAB" w:rsidRPr="00A33DFE">
        <w:rPr>
          <w:rFonts w:ascii="Garamond" w:hAnsi="Garamond" w:cs="Traditional Arabic"/>
          <w:sz w:val="24"/>
          <w:szCs w:val="24"/>
        </w:rPr>
        <w:t>kekerasan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dalam</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rumah</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tangga</w:t>
      </w:r>
      <w:proofErr w:type="spellEnd"/>
      <w:r w:rsidR="00473DAB" w:rsidRPr="00A33DFE">
        <w:rPr>
          <w:rFonts w:ascii="Garamond" w:hAnsi="Garamond" w:cs="Traditional Arabic"/>
          <w:sz w:val="24"/>
          <w:szCs w:val="24"/>
        </w:rPr>
        <w:t xml:space="preserve">, juga </w:t>
      </w:r>
      <w:proofErr w:type="spellStart"/>
      <w:r w:rsidR="00473DAB" w:rsidRPr="00A33DFE">
        <w:rPr>
          <w:rFonts w:ascii="Garamond" w:hAnsi="Garamond" w:cs="Traditional Arabic"/>
          <w:sz w:val="24"/>
          <w:szCs w:val="24"/>
        </w:rPr>
        <w:t>mengatur</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secara</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spesifik</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kekerasan</w:t>
      </w:r>
      <w:proofErr w:type="spellEnd"/>
      <w:r w:rsidR="00473DAB" w:rsidRPr="00A33DFE">
        <w:rPr>
          <w:rFonts w:ascii="Garamond" w:hAnsi="Garamond" w:cs="Traditional Arabic"/>
          <w:sz w:val="24"/>
          <w:szCs w:val="24"/>
        </w:rPr>
        <w:t xml:space="preserve"> yang </w:t>
      </w:r>
      <w:proofErr w:type="spellStart"/>
      <w:r w:rsidR="00473DAB" w:rsidRPr="00A33DFE">
        <w:rPr>
          <w:rFonts w:ascii="Garamond" w:hAnsi="Garamond" w:cs="Traditional Arabic"/>
          <w:sz w:val="24"/>
          <w:szCs w:val="24"/>
        </w:rPr>
        <w:t>terjadi</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dalam</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rumah</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tangga</w:t>
      </w:r>
      <w:proofErr w:type="spellEnd"/>
      <w:r w:rsidR="00672573"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Undang-undang</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ini</w:t>
      </w:r>
      <w:proofErr w:type="spellEnd"/>
      <w:r w:rsidR="00473DAB" w:rsidRPr="00A33DFE">
        <w:rPr>
          <w:rFonts w:ascii="Garamond" w:hAnsi="Garamond" w:cs="Traditional Arabic"/>
          <w:sz w:val="24"/>
          <w:szCs w:val="24"/>
        </w:rPr>
        <w:t xml:space="preserve"> juga </w:t>
      </w:r>
      <w:proofErr w:type="spellStart"/>
      <w:r w:rsidR="00473DAB" w:rsidRPr="00A33DFE">
        <w:rPr>
          <w:rFonts w:ascii="Garamond" w:hAnsi="Garamond" w:cs="Traditional Arabic"/>
          <w:sz w:val="24"/>
          <w:szCs w:val="24"/>
        </w:rPr>
        <w:t>mengatur</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ihwal</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kewajiban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bagi</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aparat</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penegak</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hukum</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tenaga</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kesehatan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kerja</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sosial</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relawan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pendamping</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atau</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pembimbing</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rohani</w:t>
      </w:r>
      <w:proofErr w:type="spellEnd"/>
      <w:r w:rsidR="00473DAB" w:rsidRPr="00A33DFE">
        <w:rPr>
          <w:rFonts w:ascii="Garamond" w:hAnsi="Garamond" w:cs="Traditional Arabic"/>
          <w:sz w:val="24"/>
          <w:szCs w:val="24"/>
        </w:rPr>
        <w:t xml:space="preserve"> agar </w:t>
      </w:r>
      <w:proofErr w:type="spellStart"/>
      <w:r w:rsidR="00473DAB" w:rsidRPr="00A33DFE">
        <w:rPr>
          <w:rFonts w:ascii="Garamond" w:hAnsi="Garamond" w:cs="Traditional Arabic"/>
          <w:sz w:val="24"/>
          <w:szCs w:val="24"/>
        </w:rPr>
        <w:t>mereka</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lebih</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sensitif</w:t>
      </w:r>
      <w:proofErr w:type="spellEnd"/>
      <w:r w:rsidR="00473DAB" w:rsidRPr="00A33DFE">
        <w:rPr>
          <w:rFonts w:ascii="Garamond" w:hAnsi="Garamond" w:cs="Traditional Arabic"/>
          <w:sz w:val="24"/>
          <w:szCs w:val="24"/>
        </w:rPr>
        <w:t xml:space="preserve"> dan </w:t>
      </w:r>
      <w:proofErr w:type="spellStart"/>
      <w:r w:rsidR="00473DAB" w:rsidRPr="00A33DFE">
        <w:rPr>
          <w:rFonts w:ascii="Garamond" w:hAnsi="Garamond" w:cs="Traditional Arabic"/>
          <w:sz w:val="24"/>
          <w:szCs w:val="24"/>
        </w:rPr>
        <w:t>responsif</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terhadap</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kepentingan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rumah</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tangga</w:t>
      </w:r>
      <w:proofErr w:type="spellEnd"/>
      <w:r w:rsidR="00473DAB" w:rsidRPr="00A33DFE">
        <w:rPr>
          <w:rFonts w:ascii="Garamond" w:hAnsi="Garamond" w:cs="Traditional Arabic"/>
          <w:sz w:val="24"/>
          <w:szCs w:val="24"/>
        </w:rPr>
        <w:t xml:space="preserve"> yang </w:t>
      </w:r>
      <w:proofErr w:type="spellStart"/>
      <w:r w:rsidR="00473DAB" w:rsidRPr="00A33DFE">
        <w:rPr>
          <w:rFonts w:ascii="Garamond" w:hAnsi="Garamond" w:cs="Traditional Arabic"/>
          <w:sz w:val="24"/>
          <w:szCs w:val="24"/>
        </w:rPr>
        <w:t>sejak</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awal</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diarahkan</w:t>
      </w:r>
      <w:proofErr w:type="spellEnd"/>
      <w:r w:rsidR="00473DAB" w:rsidRPr="00A33DFE">
        <w:rPr>
          <w:rFonts w:ascii="Garamond" w:hAnsi="Garamond" w:cs="Traditional Arabic"/>
          <w:sz w:val="24"/>
          <w:szCs w:val="24"/>
        </w:rPr>
        <w:t xml:space="preserve"> pada </w:t>
      </w:r>
      <w:proofErr w:type="spellStart"/>
      <w:r w:rsidR="00473DAB" w:rsidRPr="00A33DFE">
        <w:rPr>
          <w:rFonts w:ascii="Garamond" w:hAnsi="Garamond" w:cs="Traditional Arabic"/>
          <w:sz w:val="24"/>
          <w:szCs w:val="24"/>
        </w:rPr>
        <w:t>keutuhan</w:t>
      </w:r>
      <w:proofErr w:type="spellEnd"/>
      <w:r w:rsidR="00473DAB" w:rsidRPr="00A33DFE">
        <w:rPr>
          <w:rFonts w:ascii="Garamond" w:hAnsi="Garamond" w:cs="Traditional Arabic"/>
          <w:sz w:val="24"/>
          <w:szCs w:val="24"/>
        </w:rPr>
        <w:t xml:space="preserve"> dan </w:t>
      </w:r>
      <w:proofErr w:type="spellStart"/>
      <w:r w:rsidR="00473DAB" w:rsidRPr="00A33DFE">
        <w:rPr>
          <w:rFonts w:ascii="Garamond" w:hAnsi="Garamond" w:cs="Traditional Arabic"/>
          <w:sz w:val="24"/>
          <w:szCs w:val="24"/>
        </w:rPr>
        <w:t>kerukunan</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rumah</w:t>
      </w:r>
      <w:proofErr w:type="spellEnd"/>
      <w:r w:rsidR="00473DAB" w:rsidRPr="00A33DFE">
        <w:rPr>
          <w:rFonts w:ascii="Garamond" w:hAnsi="Garamond" w:cs="Traditional Arabic"/>
          <w:sz w:val="24"/>
          <w:szCs w:val="24"/>
        </w:rPr>
        <w:t xml:space="preserve"> </w:t>
      </w:r>
      <w:proofErr w:type="spellStart"/>
      <w:r w:rsidR="00473DAB" w:rsidRPr="00A33DFE">
        <w:rPr>
          <w:rFonts w:ascii="Garamond" w:hAnsi="Garamond" w:cs="Traditional Arabic"/>
          <w:sz w:val="24"/>
          <w:szCs w:val="24"/>
        </w:rPr>
        <w:t>tangga</w:t>
      </w:r>
      <w:proofErr w:type="spellEnd"/>
      <w:r w:rsidR="00672573" w:rsidRPr="00A33DFE">
        <w:rPr>
          <w:rFonts w:ascii="Garamond" w:hAnsi="Garamond" w:cs="Traditional Arabic"/>
          <w:sz w:val="24"/>
          <w:szCs w:val="24"/>
        </w:rPr>
        <w:t xml:space="preserve"> (</w:t>
      </w:r>
      <w:proofErr w:type="spellStart"/>
      <w:r w:rsidR="00672573" w:rsidRPr="00A33DFE">
        <w:rPr>
          <w:rFonts w:ascii="Garamond" w:hAnsi="Garamond" w:cs="Traditional Arabic"/>
          <w:sz w:val="24"/>
          <w:szCs w:val="24"/>
        </w:rPr>
        <w:t>Lesnussa</w:t>
      </w:r>
      <w:proofErr w:type="spellEnd"/>
      <w:r w:rsidR="00672573" w:rsidRPr="00A33DFE">
        <w:rPr>
          <w:rFonts w:ascii="Garamond" w:hAnsi="Garamond" w:cs="Traditional Arabic"/>
          <w:sz w:val="24"/>
          <w:szCs w:val="24"/>
        </w:rPr>
        <w:t xml:space="preserve">, </w:t>
      </w:r>
      <w:proofErr w:type="spellStart"/>
      <w:r w:rsidR="00672573" w:rsidRPr="00A33DFE">
        <w:rPr>
          <w:rFonts w:ascii="Garamond" w:hAnsi="Garamond" w:cs="Traditional Arabic"/>
          <w:sz w:val="24"/>
          <w:szCs w:val="24"/>
        </w:rPr>
        <w:t>dkk</w:t>
      </w:r>
      <w:proofErr w:type="spellEnd"/>
      <w:r w:rsidR="00672573" w:rsidRPr="00A33DFE">
        <w:rPr>
          <w:rFonts w:ascii="Garamond" w:hAnsi="Garamond" w:cs="Traditional Arabic"/>
          <w:sz w:val="24"/>
          <w:szCs w:val="24"/>
        </w:rPr>
        <w:t xml:space="preserve">, 2021). </w:t>
      </w:r>
      <w:r w:rsidR="00FC05E4" w:rsidRPr="00A33DFE">
        <w:rPr>
          <w:rFonts w:ascii="Garamond" w:hAnsi="Garamond" w:cs="Traditional Arabic"/>
          <w:sz w:val="24"/>
          <w:szCs w:val="24"/>
        </w:rPr>
        <w:t xml:space="preserve">Oleh </w:t>
      </w:r>
      <w:proofErr w:type="spellStart"/>
      <w:r w:rsidR="00FC05E4" w:rsidRPr="00A33DFE">
        <w:rPr>
          <w:rFonts w:ascii="Garamond" w:hAnsi="Garamond" w:cs="Traditional Arabic"/>
          <w:sz w:val="24"/>
          <w:szCs w:val="24"/>
        </w:rPr>
        <w:t>karena</w:t>
      </w:r>
      <w:proofErr w:type="spellEnd"/>
      <w:r w:rsidR="00FC05E4" w:rsidRPr="00A33DFE">
        <w:rPr>
          <w:rFonts w:ascii="Garamond" w:hAnsi="Garamond" w:cs="Traditional Arabic"/>
          <w:sz w:val="24"/>
          <w:szCs w:val="24"/>
        </w:rPr>
        <w:t xml:space="preserve"> </w:t>
      </w:r>
      <w:proofErr w:type="spellStart"/>
      <w:r w:rsidR="00FC05E4" w:rsidRPr="00A33DFE">
        <w:rPr>
          <w:rFonts w:ascii="Garamond" w:hAnsi="Garamond" w:cs="Traditional Arabic"/>
          <w:sz w:val="24"/>
          <w:szCs w:val="24"/>
        </w:rPr>
        <w:t>kasus</w:t>
      </w:r>
      <w:proofErr w:type="spellEnd"/>
      <w:r w:rsidR="00FC05E4" w:rsidRPr="00A33DFE">
        <w:rPr>
          <w:rFonts w:ascii="Garamond" w:hAnsi="Garamond" w:cs="Traditional Arabic"/>
          <w:sz w:val="24"/>
          <w:szCs w:val="24"/>
        </w:rPr>
        <w:t xml:space="preserve"> KDRT </w:t>
      </w:r>
      <w:proofErr w:type="spellStart"/>
      <w:r w:rsidR="00FC05E4" w:rsidRPr="00A33DFE">
        <w:rPr>
          <w:rFonts w:ascii="Garamond" w:hAnsi="Garamond" w:cs="Traditional Arabic"/>
          <w:sz w:val="24"/>
          <w:szCs w:val="24"/>
        </w:rPr>
        <w:t>terus</w:t>
      </w:r>
      <w:proofErr w:type="spellEnd"/>
      <w:r w:rsidR="00FC05E4" w:rsidRPr="00A33DFE">
        <w:rPr>
          <w:rFonts w:ascii="Garamond" w:hAnsi="Garamond" w:cs="Traditional Arabic"/>
          <w:sz w:val="24"/>
          <w:szCs w:val="24"/>
        </w:rPr>
        <w:t xml:space="preserve"> </w:t>
      </w:r>
      <w:proofErr w:type="spellStart"/>
      <w:r w:rsidR="00FC05E4" w:rsidRPr="00A33DFE">
        <w:rPr>
          <w:rFonts w:ascii="Garamond" w:hAnsi="Garamond" w:cs="Traditional Arabic"/>
          <w:sz w:val="24"/>
          <w:szCs w:val="24"/>
        </w:rPr>
        <w:t>meningkat</w:t>
      </w:r>
      <w:proofErr w:type="spellEnd"/>
      <w:r w:rsidR="00FC05E4" w:rsidRPr="00A33DFE">
        <w:rPr>
          <w:rFonts w:ascii="Garamond" w:hAnsi="Garamond" w:cs="Traditional Arabic"/>
          <w:sz w:val="24"/>
          <w:szCs w:val="24"/>
        </w:rPr>
        <w:t xml:space="preserve">, </w:t>
      </w:r>
      <w:proofErr w:type="spellStart"/>
      <w:r w:rsidR="00FC05E4" w:rsidRPr="00A33DFE">
        <w:rPr>
          <w:rFonts w:ascii="Garamond" w:hAnsi="Garamond" w:cs="Traditional Arabic"/>
          <w:sz w:val="24"/>
          <w:szCs w:val="24"/>
        </w:rPr>
        <w:t>termasuk</w:t>
      </w:r>
      <w:proofErr w:type="spellEnd"/>
      <w:r w:rsidR="00FC05E4" w:rsidRPr="00A33DFE">
        <w:rPr>
          <w:rFonts w:ascii="Garamond" w:hAnsi="Garamond" w:cs="Traditional Arabic"/>
          <w:sz w:val="24"/>
          <w:szCs w:val="24"/>
        </w:rPr>
        <w:t xml:space="preserve"> di </w:t>
      </w:r>
      <w:proofErr w:type="spellStart"/>
      <w:r w:rsidR="00FC05E4" w:rsidRPr="00A33DFE">
        <w:rPr>
          <w:rFonts w:ascii="Garamond" w:hAnsi="Garamond" w:cs="Traditional Arabic"/>
          <w:sz w:val="24"/>
          <w:szCs w:val="24"/>
        </w:rPr>
        <w:t>Pengadilan</w:t>
      </w:r>
      <w:proofErr w:type="spellEnd"/>
      <w:r w:rsidR="00FC05E4" w:rsidRPr="00A33DFE">
        <w:rPr>
          <w:rFonts w:ascii="Garamond" w:hAnsi="Garamond" w:cs="Traditional Arabic"/>
          <w:sz w:val="24"/>
          <w:szCs w:val="24"/>
        </w:rPr>
        <w:t xml:space="preserve"> Agama </w:t>
      </w:r>
      <w:proofErr w:type="spellStart"/>
      <w:r w:rsidR="00FC05E4" w:rsidRPr="00A33DFE">
        <w:rPr>
          <w:rFonts w:ascii="Garamond" w:hAnsi="Garamond" w:cs="Traditional Arabic"/>
          <w:sz w:val="24"/>
          <w:szCs w:val="24"/>
        </w:rPr>
        <w:t>Garut</w:t>
      </w:r>
      <w:proofErr w:type="spellEnd"/>
      <w:r w:rsidR="00FC05E4" w:rsidRPr="00A33DFE">
        <w:rPr>
          <w:rFonts w:ascii="Garamond" w:hAnsi="Garamond" w:cs="Traditional Arabic"/>
          <w:sz w:val="24"/>
          <w:szCs w:val="24"/>
        </w:rPr>
        <w:t xml:space="preserve">, dan UU PKDRT pun </w:t>
      </w:r>
      <w:proofErr w:type="spellStart"/>
      <w:r w:rsidR="00FC05E4" w:rsidRPr="00A33DFE">
        <w:rPr>
          <w:rFonts w:ascii="Garamond" w:hAnsi="Garamond" w:cs="Traditional Arabic"/>
          <w:sz w:val="24"/>
          <w:szCs w:val="24"/>
        </w:rPr>
        <w:t>sudah</w:t>
      </w:r>
      <w:proofErr w:type="spellEnd"/>
      <w:r w:rsidR="00FC05E4" w:rsidRPr="00A33DFE">
        <w:rPr>
          <w:rFonts w:ascii="Garamond" w:hAnsi="Garamond" w:cs="Traditional Arabic"/>
          <w:sz w:val="24"/>
          <w:szCs w:val="24"/>
        </w:rPr>
        <w:t xml:space="preserve"> </w:t>
      </w:r>
      <w:proofErr w:type="spellStart"/>
      <w:r w:rsidR="00FC05E4" w:rsidRPr="00A33DFE">
        <w:rPr>
          <w:rFonts w:ascii="Garamond" w:hAnsi="Garamond" w:cs="Traditional Arabic"/>
          <w:sz w:val="24"/>
          <w:szCs w:val="24"/>
        </w:rPr>
        <w:t>ada</w:t>
      </w:r>
      <w:proofErr w:type="spellEnd"/>
      <w:r w:rsidR="00FC05E4" w:rsidRPr="00A33DFE">
        <w:rPr>
          <w:rFonts w:ascii="Garamond" w:hAnsi="Garamond" w:cs="Traditional Arabic"/>
          <w:sz w:val="24"/>
          <w:szCs w:val="24"/>
        </w:rPr>
        <w:t xml:space="preserve">, </w:t>
      </w:r>
      <w:proofErr w:type="spellStart"/>
      <w:r w:rsidR="00FC05E4" w:rsidRPr="00A33DFE">
        <w:rPr>
          <w:rFonts w:ascii="Garamond" w:hAnsi="Garamond" w:cs="Traditional Arabic"/>
          <w:sz w:val="24"/>
          <w:szCs w:val="24"/>
        </w:rPr>
        <w:t>namun</w:t>
      </w:r>
      <w:proofErr w:type="spellEnd"/>
      <w:r w:rsidR="00FC05E4" w:rsidRPr="00A33DFE">
        <w:rPr>
          <w:rFonts w:ascii="Garamond" w:hAnsi="Garamond" w:cs="Traditional Arabic"/>
          <w:sz w:val="24"/>
          <w:szCs w:val="24"/>
        </w:rPr>
        <w:t xml:space="preserve"> </w:t>
      </w:r>
      <w:proofErr w:type="spellStart"/>
      <w:r w:rsidR="00FC05E4" w:rsidRPr="00A33DFE">
        <w:rPr>
          <w:rFonts w:ascii="Garamond" w:hAnsi="Garamond" w:cs="Traditional Arabic"/>
          <w:sz w:val="24"/>
          <w:szCs w:val="24"/>
        </w:rPr>
        <w:t>efektifitas</w:t>
      </w:r>
      <w:proofErr w:type="spellEnd"/>
      <w:r w:rsidR="00FC05E4" w:rsidRPr="00A33DFE">
        <w:rPr>
          <w:rFonts w:ascii="Garamond" w:hAnsi="Garamond" w:cs="Traditional Arabic"/>
          <w:sz w:val="24"/>
          <w:szCs w:val="24"/>
        </w:rPr>
        <w:t xml:space="preserve"> di </w:t>
      </w:r>
      <w:proofErr w:type="spellStart"/>
      <w:r w:rsidR="00FC05E4" w:rsidRPr="00A33DFE">
        <w:rPr>
          <w:rFonts w:ascii="Garamond" w:hAnsi="Garamond" w:cs="Traditional Arabic"/>
          <w:sz w:val="24"/>
          <w:szCs w:val="24"/>
        </w:rPr>
        <w:t>lapangan</w:t>
      </w:r>
      <w:proofErr w:type="spellEnd"/>
      <w:r w:rsidR="00FC05E4" w:rsidRPr="00A33DFE">
        <w:rPr>
          <w:rFonts w:ascii="Garamond" w:hAnsi="Garamond" w:cs="Traditional Arabic"/>
          <w:sz w:val="24"/>
          <w:szCs w:val="24"/>
        </w:rPr>
        <w:t xml:space="preserve"> </w:t>
      </w:r>
      <w:proofErr w:type="spellStart"/>
      <w:r w:rsidR="00FC05E4" w:rsidRPr="00A33DFE">
        <w:rPr>
          <w:rFonts w:ascii="Garamond" w:hAnsi="Garamond" w:cs="Traditional Arabic"/>
          <w:sz w:val="24"/>
          <w:szCs w:val="24"/>
        </w:rPr>
        <w:t>masih</w:t>
      </w:r>
      <w:proofErr w:type="spellEnd"/>
      <w:r w:rsidR="00FC05E4" w:rsidRPr="00A33DFE">
        <w:rPr>
          <w:rFonts w:ascii="Garamond" w:hAnsi="Garamond" w:cs="Traditional Arabic"/>
          <w:sz w:val="24"/>
          <w:szCs w:val="24"/>
        </w:rPr>
        <w:t xml:space="preserve"> </w:t>
      </w:r>
      <w:proofErr w:type="spellStart"/>
      <w:r w:rsidR="00FC05E4" w:rsidRPr="00A33DFE">
        <w:rPr>
          <w:rFonts w:ascii="Garamond" w:hAnsi="Garamond" w:cs="Traditional Arabic"/>
          <w:sz w:val="24"/>
          <w:szCs w:val="24"/>
        </w:rPr>
        <w:t>perlu</w:t>
      </w:r>
      <w:proofErr w:type="spellEnd"/>
      <w:r w:rsidR="00FC05E4" w:rsidRPr="00A33DFE">
        <w:rPr>
          <w:rFonts w:ascii="Garamond" w:hAnsi="Garamond" w:cs="Traditional Arabic"/>
          <w:sz w:val="24"/>
          <w:szCs w:val="24"/>
        </w:rPr>
        <w:t xml:space="preserve"> di </w:t>
      </w:r>
      <w:proofErr w:type="spellStart"/>
      <w:r w:rsidR="00FC05E4" w:rsidRPr="00A33DFE">
        <w:rPr>
          <w:rFonts w:ascii="Garamond" w:hAnsi="Garamond" w:cs="Traditional Arabic"/>
          <w:sz w:val="24"/>
          <w:szCs w:val="24"/>
        </w:rPr>
        <w:t>dalami</w:t>
      </w:r>
      <w:proofErr w:type="spellEnd"/>
      <w:r w:rsidR="00FC05E4" w:rsidRPr="00A33DFE">
        <w:rPr>
          <w:rFonts w:ascii="Garamond" w:hAnsi="Garamond" w:cs="Traditional Arabic"/>
          <w:sz w:val="24"/>
          <w:szCs w:val="24"/>
        </w:rPr>
        <w:t>.</w:t>
      </w:r>
    </w:p>
    <w:p w14:paraId="51CE4E67" w14:textId="77777777" w:rsidR="00770F76" w:rsidRPr="00A33DFE" w:rsidRDefault="00770F76" w:rsidP="00C0699A">
      <w:pPr>
        <w:tabs>
          <w:tab w:val="left" w:pos="0"/>
        </w:tabs>
        <w:ind w:firstLine="0"/>
        <w:rPr>
          <w:rFonts w:ascii="Garamond" w:hAnsi="Garamond" w:cs="Traditional Arabic"/>
          <w:sz w:val="24"/>
          <w:szCs w:val="24"/>
        </w:rPr>
      </w:pPr>
      <w:r w:rsidRPr="00A33DFE">
        <w:rPr>
          <w:rFonts w:ascii="Garamond" w:hAnsi="Garamond" w:cs="Traditional Arabic"/>
          <w:sz w:val="24"/>
          <w:szCs w:val="24"/>
        </w:rPr>
        <w:tab/>
      </w:r>
      <w:proofErr w:type="spellStart"/>
      <w:r w:rsidRPr="00A33DFE">
        <w:rPr>
          <w:rFonts w:ascii="Garamond" w:hAnsi="Garamond" w:cs="Traditional Arabic"/>
          <w:sz w:val="24"/>
          <w:szCs w:val="24"/>
        </w:rPr>
        <w:t>Literatur</w:t>
      </w:r>
      <w:proofErr w:type="spellEnd"/>
      <w:r w:rsidRPr="00A33DFE">
        <w:rPr>
          <w:rFonts w:ascii="Garamond" w:hAnsi="Garamond" w:cs="Traditional Arabic"/>
          <w:sz w:val="24"/>
          <w:szCs w:val="24"/>
        </w:rPr>
        <w:t xml:space="preserve"> yang </w:t>
      </w:r>
      <w:proofErr w:type="spellStart"/>
      <w:r w:rsidRPr="00A33DFE">
        <w:rPr>
          <w:rFonts w:ascii="Garamond" w:hAnsi="Garamond" w:cs="Traditional Arabic"/>
          <w:sz w:val="24"/>
          <w:szCs w:val="24"/>
        </w:rPr>
        <w:t>membahas</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terkait</w:t>
      </w:r>
      <w:proofErr w:type="spellEnd"/>
      <w:r w:rsidRPr="00A33DFE">
        <w:rPr>
          <w:rFonts w:ascii="Garamond" w:hAnsi="Garamond" w:cs="Traditional Arabic"/>
          <w:sz w:val="24"/>
          <w:szCs w:val="24"/>
        </w:rPr>
        <w:t xml:space="preserve"> </w:t>
      </w:r>
      <w:r w:rsidR="000F2D2E" w:rsidRPr="00A33DFE">
        <w:rPr>
          <w:rFonts w:ascii="Garamond" w:hAnsi="Garamond" w:cs="Traditional Arabic"/>
          <w:sz w:val="24"/>
          <w:szCs w:val="24"/>
        </w:rPr>
        <w:t xml:space="preserve">UU PKDRT </w:t>
      </w:r>
      <w:proofErr w:type="spellStart"/>
      <w:r w:rsidR="000F2D2E" w:rsidRPr="00A33DFE">
        <w:rPr>
          <w:rFonts w:ascii="Garamond" w:hAnsi="Garamond" w:cs="Traditional Arabic"/>
          <w:sz w:val="24"/>
          <w:szCs w:val="24"/>
        </w:rPr>
        <w:t>ini</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sudah</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banyak</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namun</w:t>
      </w:r>
      <w:proofErr w:type="spellEnd"/>
      <w:r w:rsidR="000F2D2E" w:rsidRPr="00A33DFE">
        <w:rPr>
          <w:rFonts w:ascii="Garamond" w:hAnsi="Garamond" w:cs="Traditional Arabic"/>
          <w:sz w:val="24"/>
          <w:szCs w:val="24"/>
        </w:rPr>
        <w:t xml:space="preserve"> yang </w:t>
      </w:r>
      <w:proofErr w:type="spellStart"/>
      <w:r w:rsidR="000F2D2E" w:rsidRPr="00A33DFE">
        <w:rPr>
          <w:rFonts w:ascii="Garamond" w:hAnsi="Garamond" w:cs="Traditional Arabic"/>
          <w:sz w:val="24"/>
          <w:szCs w:val="24"/>
        </w:rPr>
        <w:t>melakukan</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studi</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kasus</w:t>
      </w:r>
      <w:proofErr w:type="spellEnd"/>
      <w:r w:rsidR="000F2D2E" w:rsidRPr="00A33DFE">
        <w:rPr>
          <w:rFonts w:ascii="Garamond" w:hAnsi="Garamond" w:cs="Traditional Arabic"/>
          <w:sz w:val="24"/>
          <w:szCs w:val="24"/>
        </w:rPr>
        <w:t xml:space="preserve"> di </w:t>
      </w:r>
      <w:proofErr w:type="spellStart"/>
      <w:r w:rsidR="000F2D2E" w:rsidRPr="00A33DFE">
        <w:rPr>
          <w:rFonts w:ascii="Garamond" w:hAnsi="Garamond" w:cs="Traditional Arabic"/>
          <w:sz w:val="24"/>
          <w:szCs w:val="24"/>
        </w:rPr>
        <w:t>lapangan</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terkait</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untuk</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melihat</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efektifitasnya</w:t>
      </w:r>
      <w:proofErr w:type="spellEnd"/>
      <w:r w:rsidR="000F2D2E" w:rsidRPr="00A33DFE">
        <w:rPr>
          <w:rFonts w:ascii="Garamond" w:hAnsi="Garamond" w:cs="Traditional Arabic"/>
          <w:sz w:val="24"/>
          <w:szCs w:val="24"/>
        </w:rPr>
        <w:t xml:space="preserve"> </w:t>
      </w:r>
      <w:proofErr w:type="spellStart"/>
      <w:r w:rsidR="000F2D2E" w:rsidRPr="00A33DFE">
        <w:rPr>
          <w:rFonts w:ascii="Garamond" w:hAnsi="Garamond" w:cs="Traditional Arabic"/>
          <w:sz w:val="24"/>
          <w:szCs w:val="24"/>
        </w:rPr>
        <w:t>masih</w:t>
      </w:r>
      <w:proofErr w:type="spellEnd"/>
      <w:r w:rsidR="000F2D2E" w:rsidRPr="00A33DFE">
        <w:rPr>
          <w:rFonts w:ascii="Garamond" w:hAnsi="Garamond" w:cs="Traditional Arabic"/>
          <w:sz w:val="24"/>
          <w:szCs w:val="24"/>
        </w:rPr>
        <w:t xml:space="preserve"> sangat </w:t>
      </w:r>
      <w:proofErr w:type="spellStart"/>
      <w:r w:rsidR="000F2D2E" w:rsidRPr="00A33DFE">
        <w:rPr>
          <w:rFonts w:ascii="Garamond" w:hAnsi="Garamond" w:cs="Traditional Arabic"/>
          <w:sz w:val="24"/>
          <w:szCs w:val="24"/>
        </w:rPr>
        <w:t>terbatas</w:t>
      </w:r>
      <w:proofErr w:type="spellEnd"/>
      <w:r w:rsidR="000F2D2E" w:rsidRPr="00A33DFE">
        <w:rPr>
          <w:rFonts w:ascii="Garamond" w:hAnsi="Garamond" w:cs="Traditional Arabic"/>
          <w:sz w:val="24"/>
          <w:szCs w:val="24"/>
        </w:rPr>
        <w:t>.</w:t>
      </w:r>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Sehingga</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jika</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hal</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ini</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dipahami</w:t>
      </w:r>
      <w:proofErr w:type="spellEnd"/>
      <w:r w:rsidRPr="00A33DFE">
        <w:rPr>
          <w:rFonts w:ascii="Garamond" w:hAnsi="Garamond" w:cs="Traditional Arabic"/>
          <w:sz w:val="24"/>
          <w:szCs w:val="24"/>
        </w:rPr>
        <w:t xml:space="preserve"> </w:t>
      </w:r>
      <w:r w:rsidR="000F2D2E" w:rsidRPr="00A33DFE">
        <w:rPr>
          <w:rFonts w:ascii="Garamond" w:hAnsi="Garamond" w:cs="Traditional Arabic"/>
          <w:sz w:val="24"/>
          <w:szCs w:val="24"/>
        </w:rPr>
        <w:t xml:space="preserve">dan di </w:t>
      </w:r>
      <w:proofErr w:type="spellStart"/>
      <w:r w:rsidR="000F2D2E" w:rsidRPr="00A33DFE">
        <w:rPr>
          <w:rFonts w:ascii="Garamond" w:hAnsi="Garamond" w:cs="Traditional Arabic"/>
          <w:sz w:val="24"/>
          <w:szCs w:val="24"/>
        </w:rPr>
        <w:t>dalami</w:t>
      </w:r>
      <w:proofErr w:type="spellEnd"/>
      <w:r w:rsidR="000F2D2E"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lebih</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komprehensif</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maka</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akan</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menjadi</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penguat</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untuk</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penyelesaian</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sengketa</w:t>
      </w:r>
      <w:proofErr w:type="spellEnd"/>
      <w:r w:rsidRPr="00A33DFE">
        <w:rPr>
          <w:rFonts w:ascii="Garamond" w:hAnsi="Garamond" w:cs="Traditional Arabic"/>
          <w:sz w:val="24"/>
          <w:szCs w:val="24"/>
        </w:rPr>
        <w:t xml:space="preserve"> </w:t>
      </w:r>
      <w:proofErr w:type="spellStart"/>
      <w:r w:rsidR="006D42CC" w:rsidRPr="00A33DFE">
        <w:rPr>
          <w:rFonts w:ascii="Garamond" w:hAnsi="Garamond" w:cs="Traditional Arabic"/>
          <w:sz w:val="24"/>
          <w:szCs w:val="24"/>
        </w:rPr>
        <w:t>kasus</w:t>
      </w:r>
      <w:proofErr w:type="spellEnd"/>
      <w:r w:rsidR="006D42CC" w:rsidRPr="00A33DFE">
        <w:rPr>
          <w:rFonts w:ascii="Garamond" w:hAnsi="Garamond" w:cs="Traditional Arabic"/>
          <w:sz w:val="24"/>
          <w:szCs w:val="24"/>
        </w:rPr>
        <w:t xml:space="preserve"> KDRT yang </w:t>
      </w:r>
      <w:proofErr w:type="spellStart"/>
      <w:r w:rsidR="006D42CC" w:rsidRPr="00A33DFE">
        <w:rPr>
          <w:rFonts w:ascii="Garamond" w:hAnsi="Garamond" w:cs="Traditional Arabic"/>
          <w:sz w:val="24"/>
          <w:szCs w:val="24"/>
        </w:rPr>
        <w:t>terus</w:t>
      </w:r>
      <w:proofErr w:type="spellEnd"/>
      <w:r w:rsidR="006D42CC" w:rsidRPr="00A33DFE">
        <w:rPr>
          <w:rFonts w:ascii="Garamond" w:hAnsi="Garamond" w:cs="Traditional Arabic"/>
          <w:sz w:val="24"/>
          <w:szCs w:val="24"/>
        </w:rPr>
        <w:t xml:space="preserve"> </w:t>
      </w:r>
      <w:proofErr w:type="spellStart"/>
      <w:r w:rsidR="006D42CC" w:rsidRPr="00A33DFE">
        <w:rPr>
          <w:rFonts w:ascii="Garamond" w:hAnsi="Garamond" w:cs="Traditional Arabic"/>
          <w:sz w:val="24"/>
          <w:szCs w:val="24"/>
        </w:rPr>
        <w:t>meningkat</w:t>
      </w:r>
      <w:proofErr w:type="spellEnd"/>
      <w:r w:rsidRPr="00A33DFE">
        <w:rPr>
          <w:rFonts w:ascii="Garamond" w:hAnsi="Garamond" w:cs="Traditional Arabic"/>
          <w:sz w:val="24"/>
          <w:szCs w:val="24"/>
        </w:rPr>
        <w:t xml:space="preserve">. Penelitian </w:t>
      </w:r>
      <w:proofErr w:type="spellStart"/>
      <w:r w:rsidRPr="00A33DFE">
        <w:rPr>
          <w:rFonts w:ascii="Garamond" w:hAnsi="Garamond" w:cs="Traditional Arabic"/>
          <w:sz w:val="24"/>
          <w:szCs w:val="24"/>
        </w:rPr>
        <w:t>terdahulu</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semisal</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penelitian</w:t>
      </w:r>
      <w:proofErr w:type="spellEnd"/>
      <w:r w:rsidRPr="00A33DFE">
        <w:rPr>
          <w:rFonts w:ascii="Garamond" w:hAnsi="Garamond" w:cs="Traditional Arabic"/>
          <w:sz w:val="24"/>
          <w:szCs w:val="24"/>
        </w:rPr>
        <w:t xml:space="preserve"> </w:t>
      </w:r>
      <w:bookmarkStart w:id="0" w:name="_Hlk128907626"/>
      <w:proofErr w:type="spellStart"/>
      <w:r w:rsidR="005B0CB2" w:rsidRPr="00A33DFE">
        <w:rPr>
          <w:rFonts w:ascii="Garamond" w:hAnsi="Garamond" w:cs="Traditional Arabic"/>
          <w:sz w:val="24"/>
          <w:szCs w:val="24"/>
        </w:rPr>
        <w:t>Lesnussa</w:t>
      </w:r>
      <w:proofErr w:type="spellEnd"/>
      <w:r w:rsidR="005B0CB2" w:rsidRPr="00A33DFE">
        <w:rPr>
          <w:rFonts w:ascii="Garamond" w:hAnsi="Garamond" w:cs="Traditional Arabic"/>
          <w:sz w:val="24"/>
          <w:szCs w:val="24"/>
        </w:rPr>
        <w:t xml:space="preserve">, </w:t>
      </w:r>
      <w:proofErr w:type="spellStart"/>
      <w:r w:rsidR="005B0CB2" w:rsidRPr="00A33DFE">
        <w:rPr>
          <w:rFonts w:ascii="Garamond" w:hAnsi="Garamond" w:cs="Traditional Arabic"/>
          <w:sz w:val="24"/>
          <w:szCs w:val="24"/>
        </w:rPr>
        <w:t>dkk</w:t>
      </w:r>
      <w:proofErr w:type="spellEnd"/>
      <w:r w:rsidR="005B0CB2" w:rsidRPr="00A33DFE">
        <w:rPr>
          <w:rFonts w:ascii="Garamond" w:hAnsi="Garamond" w:cs="Traditional Arabic"/>
          <w:sz w:val="24"/>
          <w:szCs w:val="24"/>
        </w:rPr>
        <w:t>,</w:t>
      </w:r>
      <w:r w:rsidRPr="00A33DFE">
        <w:rPr>
          <w:rFonts w:ascii="Garamond" w:hAnsi="Garamond" w:cs="Traditional Arabic"/>
          <w:sz w:val="24"/>
          <w:szCs w:val="24"/>
        </w:rPr>
        <w:t xml:space="preserve"> yang </w:t>
      </w:r>
      <w:proofErr w:type="spellStart"/>
      <w:r w:rsidRPr="00A33DFE">
        <w:rPr>
          <w:rFonts w:ascii="Garamond" w:hAnsi="Garamond" w:cs="Traditional Arabic"/>
          <w:sz w:val="24"/>
          <w:szCs w:val="24"/>
        </w:rPr>
        <w:t>berjudul</w:t>
      </w:r>
      <w:proofErr w:type="spellEnd"/>
      <w:r w:rsidRPr="00A33DFE">
        <w:rPr>
          <w:rFonts w:ascii="Garamond" w:hAnsi="Garamond" w:cs="Traditional Arabic"/>
          <w:sz w:val="24"/>
          <w:szCs w:val="24"/>
        </w:rPr>
        <w:t xml:space="preserve"> “</w:t>
      </w:r>
      <w:proofErr w:type="spellStart"/>
      <w:r w:rsidR="005B0CB2" w:rsidRPr="00A33DFE">
        <w:rPr>
          <w:rFonts w:ascii="Garamond" w:hAnsi="Garamond" w:cs="Traditional Arabic"/>
          <w:i/>
          <w:iCs/>
          <w:sz w:val="24"/>
          <w:szCs w:val="24"/>
        </w:rPr>
        <w:t>Tindak</w:t>
      </w:r>
      <w:proofErr w:type="spellEnd"/>
      <w:r w:rsidR="005B0CB2" w:rsidRPr="00A33DFE">
        <w:rPr>
          <w:rFonts w:ascii="Garamond" w:hAnsi="Garamond" w:cs="Traditional Arabic"/>
          <w:i/>
          <w:iCs/>
          <w:sz w:val="24"/>
          <w:szCs w:val="24"/>
        </w:rPr>
        <w:t xml:space="preserve"> </w:t>
      </w:r>
      <w:proofErr w:type="spellStart"/>
      <w:r w:rsidR="005B0CB2" w:rsidRPr="00A33DFE">
        <w:rPr>
          <w:rFonts w:ascii="Garamond" w:hAnsi="Garamond" w:cs="Traditional Arabic"/>
          <w:i/>
          <w:iCs/>
          <w:sz w:val="24"/>
          <w:szCs w:val="24"/>
        </w:rPr>
        <w:t>Pidana</w:t>
      </w:r>
      <w:proofErr w:type="spellEnd"/>
      <w:r w:rsidR="005B0CB2" w:rsidRPr="00A33DFE">
        <w:rPr>
          <w:rFonts w:ascii="Garamond" w:hAnsi="Garamond" w:cs="Traditional Arabic"/>
          <w:i/>
          <w:iCs/>
          <w:sz w:val="24"/>
          <w:szCs w:val="24"/>
        </w:rPr>
        <w:t xml:space="preserve"> </w:t>
      </w:r>
      <w:proofErr w:type="spellStart"/>
      <w:r w:rsidR="005B0CB2" w:rsidRPr="00A33DFE">
        <w:rPr>
          <w:rFonts w:ascii="Garamond" w:hAnsi="Garamond" w:cs="Traditional Arabic"/>
          <w:i/>
          <w:iCs/>
          <w:sz w:val="24"/>
          <w:szCs w:val="24"/>
        </w:rPr>
        <w:t>Kekerasan</w:t>
      </w:r>
      <w:proofErr w:type="spellEnd"/>
      <w:r w:rsidR="005B0CB2" w:rsidRPr="00A33DFE">
        <w:rPr>
          <w:rFonts w:ascii="Garamond" w:hAnsi="Garamond" w:cs="Traditional Arabic"/>
          <w:i/>
          <w:iCs/>
          <w:sz w:val="24"/>
          <w:szCs w:val="24"/>
        </w:rPr>
        <w:t xml:space="preserve"> Dalam Rumah </w:t>
      </w:r>
      <w:proofErr w:type="spellStart"/>
      <w:r w:rsidR="005B0CB2" w:rsidRPr="00A33DFE">
        <w:rPr>
          <w:rFonts w:ascii="Garamond" w:hAnsi="Garamond" w:cs="Traditional Arabic"/>
          <w:i/>
          <w:iCs/>
          <w:sz w:val="24"/>
          <w:szCs w:val="24"/>
        </w:rPr>
        <w:t>Tangga</w:t>
      </w:r>
      <w:proofErr w:type="spellEnd"/>
      <w:r w:rsidR="005B0CB2" w:rsidRPr="00A33DFE">
        <w:rPr>
          <w:rFonts w:ascii="Garamond" w:hAnsi="Garamond" w:cs="Traditional Arabic"/>
          <w:i/>
          <w:iCs/>
          <w:sz w:val="24"/>
          <w:szCs w:val="24"/>
        </w:rPr>
        <w:t xml:space="preserve"> </w:t>
      </w:r>
      <w:proofErr w:type="spellStart"/>
      <w:r w:rsidR="005B0CB2" w:rsidRPr="00A33DFE">
        <w:rPr>
          <w:rFonts w:ascii="Garamond" w:hAnsi="Garamond" w:cs="Traditional Arabic"/>
          <w:i/>
          <w:iCs/>
          <w:sz w:val="24"/>
          <w:szCs w:val="24"/>
        </w:rPr>
        <w:t>Menurut</w:t>
      </w:r>
      <w:proofErr w:type="spellEnd"/>
      <w:r w:rsidR="005B0CB2" w:rsidRPr="00A33DFE">
        <w:rPr>
          <w:rFonts w:ascii="Garamond" w:hAnsi="Garamond" w:cs="Traditional Arabic"/>
          <w:i/>
          <w:iCs/>
          <w:sz w:val="24"/>
          <w:szCs w:val="24"/>
        </w:rPr>
        <w:t xml:space="preserve"> Kajian </w:t>
      </w:r>
      <w:proofErr w:type="spellStart"/>
      <w:r w:rsidR="005B0CB2" w:rsidRPr="00A33DFE">
        <w:rPr>
          <w:rFonts w:ascii="Garamond" w:hAnsi="Garamond" w:cs="Traditional Arabic"/>
          <w:i/>
          <w:iCs/>
          <w:sz w:val="24"/>
          <w:szCs w:val="24"/>
        </w:rPr>
        <w:t>Undang</w:t>
      </w:r>
      <w:r w:rsidR="00923537" w:rsidRPr="00A33DFE">
        <w:rPr>
          <w:rFonts w:ascii="Garamond" w:hAnsi="Garamond" w:cs="Traditional Arabic"/>
          <w:i/>
          <w:iCs/>
          <w:sz w:val="24"/>
          <w:szCs w:val="24"/>
        </w:rPr>
        <w:t>-</w:t>
      </w:r>
      <w:r w:rsidR="005B0CB2" w:rsidRPr="00A33DFE">
        <w:rPr>
          <w:rFonts w:ascii="Garamond" w:hAnsi="Garamond" w:cs="Traditional Arabic"/>
          <w:i/>
          <w:iCs/>
          <w:sz w:val="24"/>
          <w:szCs w:val="24"/>
        </w:rPr>
        <w:t>Undang</w:t>
      </w:r>
      <w:proofErr w:type="spellEnd"/>
      <w:r w:rsidR="005B0CB2" w:rsidRPr="00A33DFE">
        <w:rPr>
          <w:rFonts w:ascii="Garamond" w:hAnsi="Garamond" w:cs="Traditional Arabic"/>
          <w:i/>
          <w:iCs/>
          <w:sz w:val="24"/>
          <w:szCs w:val="24"/>
        </w:rPr>
        <w:t xml:space="preserve"> </w:t>
      </w:r>
      <w:proofErr w:type="spellStart"/>
      <w:r w:rsidR="005B0CB2" w:rsidRPr="00A33DFE">
        <w:rPr>
          <w:rFonts w:ascii="Garamond" w:hAnsi="Garamond" w:cs="Traditional Arabic"/>
          <w:i/>
          <w:iCs/>
          <w:sz w:val="24"/>
          <w:szCs w:val="24"/>
        </w:rPr>
        <w:t>Nomor</w:t>
      </w:r>
      <w:proofErr w:type="spellEnd"/>
      <w:r w:rsidR="005B0CB2" w:rsidRPr="00A33DFE">
        <w:rPr>
          <w:rFonts w:ascii="Garamond" w:hAnsi="Garamond" w:cs="Traditional Arabic"/>
          <w:i/>
          <w:iCs/>
          <w:sz w:val="24"/>
          <w:szCs w:val="24"/>
        </w:rPr>
        <w:t xml:space="preserve"> 23 </w:t>
      </w:r>
      <w:proofErr w:type="spellStart"/>
      <w:r w:rsidR="005B0CB2" w:rsidRPr="00A33DFE">
        <w:rPr>
          <w:rFonts w:ascii="Garamond" w:hAnsi="Garamond" w:cs="Traditional Arabic"/>
          <w:i/>
          <w:iCs/>
          <w:sz w:val="24"/>
          <w:szCs w:val="24"/>
        </w:rPr>
        <w:t>Tahun</w:t>
      </w:r>
      <w:proofErr w:type="spellEnd"/>
      <w:r w:rsidR="005B0CB2" w:rsidRPr="00A33DFE">
        <w:rPr>
          <w:rFonts w:ascii="Garamond" w:hAnsi="Garamond" w:cs="Traditional Arabic"/>
          <w:i/>
          <w:iCs/>
          <w:sz w:val="24"/>
          <w:szCs w:val="24"/>
        </w:rPr>
        <w:t xml:space="preserve"> 2004 </w:t>
      </w:r>
      <w:proofErr w:type="spellStart"/>
      <w:r w:rsidR="005B0CB2" w:rsidRPr="00A33DFE">
        <w:rPr>
          <w:rFonts w:ascii="Garamond" w:hAnsi="Garamond" w:cs="Traditional Arabic"/>
          <w:i/>
          <w:iCs/>
          <w:sz w:val="24"/>
          <w:szCs w:val="24"/>
        </w:rPr>
        <w:t>Tentang</w:t>
      </w:r>
      <w:proofErr w:type="spellEnd"/>
      <w:r w:rsidR="005B0CB2" w:rsidRPr="00A33DFE">
        <w:rPr>
          <w:rFonts w:ascii="Garamond" w:hAnsi="Garamond" w:cs="Traditional Arabic"/>
          <w:i/>
          <w:iCs/>
          <w:sz w:val="24"/>
          <w:szCs w:val="24"/>
        </w:rPr>
        <w:t xml:space="preserve"> </w:t>
      </w:r>
      <w:proofErr w:type="spellStart"/>
      <w:r w:rsidR="005B0CB2" w:rsidRPr="00A33DFE">
        <w:rPr>
          <w:rFonts w:ascii="Garamond" w:hAnsi="Garamond" w:cs="Traditional Arabic"/>
          <w:i/>
          <w:iCs/>
          <w:sz w:val="24"/>
          <w:szCs w:val="24"/>
        </w:rPr>
        <w:t>Penghapusan</w:t>
      </w:r>
      <w:proofErr w:type="spellEnd"/>
      <w:r w:rsidR="005B0CB2" w:rsidRPr="00A33DFE">
        <w:rPr>
          <w:rFonts w:ascii="Garamond" w:hAnsi="Garamond" w:cs="Traditional Arabic"/>
          <w:i/>
          <w:iCs/>
          <w:sz w:val="24"/>
          <w:szCs w:val="24"/>
        </w:rPr>
        <w:t xml:space="preserve"> </w:t>
      </w:r>
      <w:proofErr w:type="spellStart"/>
      <w:r w:rsidR="005B0CB2" w:rsidRPr="00A33DFE">
        <w:rPr>
          <w:rFonts w:ascii="Garamond" w:hAnsi="Garamond" w:cs="Traditional Arabic"/>
          <w:i/>
          <w:iCs/>
          <w:sz w:val="24"/>
          <w:szCs w:val="24"/>
        </w:rPr>
        <w:t>Kekerasan</w:t>
      </w:r>
      <w:proofErr w:type="spellEnd"/>
      <w:r w:rsidR="005B0CB2" w:rsidRPr="00A33DFE">
        <w:rPr>
          <w:rFonts w:ascii="Garamond" w:hAnsi="Garamond" w:cs="Traditional Arabic"/>
          <w:i/>
          <w:iCs/>
          <w:sz w:val="24"/>
          <w:szCs w:val="24"/>
        </w:rPr>
        <w:t xml:space="preserve"> Dalam Rumah </w:t>
      </w:r>
      <w:proofErr w:type="spellStart"/>
      <w:r w:rsidR="005B0CB2" w:rsidRPr="00A33DFE">
        <w:rPr>
          <w:rFonts w:ascii="Garamond" w:hAnsi="Garamond" w:cs="Traditional Arabic"/>
          <w:i/>
          <w:iCs/>
          <w:sz w:val="24"/>
          <w:szCs w:val="24"/>
        </w:rPr>
        <w:t>Tangga</w:t>
      </w:r>
      <w:proofErr w:type="spellEnd"/>
      <w:r w:rsidRPr="00A33DFE">
        <w:rPr>
          <w:rFonts w:ascii="Garamond" w:hAnsi="Garamond" w:cs="Traditional Arabic"/>
          <w:sz w:val="24"/>
          <w:szCs w:val="24"/>
        </w:rPr>
        <w:t>”.</w:t>
      </w:r>
      <w:r w:rsidR="00E85BE2" w:rsidRPr="00A33DFE">
        <w:rPr>
          <w:rStyle w:val="FootnoteReference"/>
          <w:rFonts w:ascii="Garamond" w:hAnsi="Garamond"/>
          <w:sz w:val="24"/>
          <w:szCs w:val="24"/>
        </w:rPr>
        <w:footnoteReference w:id="1"/>
      </w:r>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Kemudian</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penelitian</w:t>
      </w:r>
      <w:proofErr w:type="spellEnd"/>
      <w:r w:rsidRPr="00A33DFE">
        <w:rPr>
          <w:rFonts w:ascii="Garamond" w:hAnsi="Garamond" w:cs="Traditional Arabic"/>
          <w:sz w:val="24"/>
          <w:szCs w:val="24"/>
        </w:rPr>
        <w:t xml:space="preserve"> </w:t>
      </w:r>
      <w:r w:rsidR="00E85BE2" w:rsidRPr="00A33DFE">
        <w:rPr>
          <w:rFonts w:ascii="Garamond" w:hAnsi="Garamond" w:cs="Traditional Arabic"/>
          <w:bCs/>
          <w:sz w:val="24"/>
          <w:szCs w:val="24"/>
          <w:lang w:val="id-ID"/>
        </w:rPr>
        <w:t xml:space="preserve">Hutasoit, </w:t>
      </w:r>
      <w:proofErr w:type="spellStart"/>
      <w:r w:rsidR="00E85BE2" w:rsidRPr="00A33DFE">
        <w:rPr>
          <w:rFonts w:ascii="Garamond" w:hAnsi="Garamond" w:cs="Traditional Arabic"/>
          <w:bCs/>
          <w:sz w:val="24"/>
          <w:szCs w:val="24"/>
        </w:rPr>
        <w:t>Adriansyah</w:t>
      </w:r>
      <w:proofErr w:type="spellEnd"/>
      <w:r w:rsidR="00E85BE2" w:rsidRPr="00A33DFE">
        <w:rPr>
          <w:rFonts w:ascii="Garamond" w:hAnsi="Garamond" w:cs="Traditional Arabic"/>
          <w:bCs/>
          <w:sz w:val="24"/>
          <w:szCs w:val="24"/>
          <w:lang w:val="id-ID"/>
        </w:rPr>
        <w:t xml:space="preserve"> dan </w:t>
      </w:r>
      <w:r w:rsidR="00E85BE2" w:rsidRPr="00A33DFE">
        <w:rPr>
          <w:rFonts w:ascii="Garamond" w:hAnsi="Garamond" w:cs="Traditional Arabic"/>
          <w:bCs/>
          <w:sz w:val="24"/>
          <w:szCs w:val="24"/>
        </w:rPr>
        <w:t>Devi</w:t>
      </w:r>
      <w:r w:rsidR="00E85BE2" w:rsidRPr="00A33DFE">
        <w:rPr>
          <w:rFonts w:ascii="Garamond" w:hAnsi="Garamond" w:cs="Traditional Arabic"/>
          <w:bCs/>
          <w:sz w:val="24"/>
          <w:szCs w:val="24"/>
          <w:lang w:val="id-ID"/>
        </w:rPr>
        <w:t xml:space="preserve">, </w:t>
      </w:r>
      <w:r w:rsidRPr="00A33DFE">
        <w:rPr>
          <w:rFonts w:ascii="Garamond" w:hAnsi="Garamond" w:cs="Traditional Arabic"/>
          <w:sz w:val="24"/>
          <w:szCs w:val="24"/>
        </w:rPr>
        <w:t xml:space="preserve">yang </w:t>
      </w:r>
      <w:proofErr w:type="spellStart"/>
      <w:r w:rsidRPr="00A33DFE">
        <w:rPr>
          <w:rFonts w:ascii="Garamond" w:hAnsi="Garamond" w:cs="Traditional Arabic"/>
          <w:sz w:val="24"/>
          <w:szCs w:val="24"/>
        </w:rPr>
        <w:t>berjudul</w:t>
      </w:r>
      <w:proofErr w:type="spellEnd"/>
      <w:r w:rsidRPr="00A33DFE">
        <w:rPr>
          <w:rFonts w:ascii="Garamond" w:hAnsi="Garamond" w:cs="Traditional Arabic"/>
          <w:sz w:val="24"/>
          <w:szCs w:val="24"/>
        </w:rPr>
        <w:t xml:space="preserve"> “</w:t>
      </w:r>
      <w:r w:rsidR="00E85BE2" w:rsidRPr="00A33DFE">
        <w:rPr>
          <w:rFonts w:ascii="Garamond" w:hAnsi="Garamond" w:cs="Traditional Arabic"/>
          <w:bCs/>
          <w:i/>
          <w:iCs/>
          <w:sz w:val="24"/>
          <w:szCs w:val="24"/>
          <w:lang w:val="id-ID"/>
        </w:rPr>
        <w:t xml:space="preserve"> </w:t>
      </w:r>
      <w:r w:rsidR="00E85BE2" w:rsidRPr="00A33DFE">
        <w:rPr>
          <w:rFonts w:ascii="Garamond" w:hAnsi="Garamond" w:cs="Traditional Arabic"/>
          <w:bCs/>
          <w:i/>
          <w:iCs/>
          <w:sz w:val="24"/>
          <w:szCs w:val="24"/>
        </w:rPr>
        <w:t xml:space="preserve">“Kajian </w:t>
      </w:r>
      <w:proofErr w:type="spellStart"/>
      <w:r w:rsidR="00E85BE2" w:rsidRPr="00A33DFE">
        <w:rPr>
          <w:rFonts w:ascii="Garamond" w:hAnsi="Garamond" w:cs="Traditional Arabic"/>
          <w:bCs/>
          <w:i/>
          <w:iCs/>
          <w:sz w:val="24"/>
          <w:szCs w:val="24"/>
        </w:rPr>
        <w:t>Kriminologi</w:t>
      </w:r>
      <w:proofErr w:type="spellEnd"/>
      <w:r w:rsidR="00E85BE2" w:rsidRPr="00A33DFE">
        <w:rPr>
          <w:rFonts w:ascii="Garamond" w:hAnsi="Garamond" w:cs="Traditional Arabic"/>
          <w:bCs/>
          <w:i/>
          <w:iCs/>
          <w:sz w:val="24"/>
          <w:szCs w:val="24"/>
        </w:rPr>
        <w:t xml:space="preserve"> </w:t>
      </w:r>
      <w:proofErr w:type="spellStart"/>
      <w:r w:rsidR="00E85BE2" w:rsidRPr="00A33DFE">
        <w:rPr>
          <w:rFonts w:ascii="Garamond" w:hAnsi="Garamond" w:cs="Traditional Arabic"/>
          <w:bCs/>
          <w:i/>
          <w:iCs/>
          <w:sz w:val="24"/>
          <w:szCs w:val="24"/>
        </w:rPr>
        <w:t>Tindak</w:t>
      </w:r>
      <w:proofErr w:type="spellEnd"/>
      <w:r w:rsidR="00E85BE2" w:rsidRPr="00A33DFE">
        <w:rPr>
          <w:rFonts w:ascii="Garamond" w:hAnsi="Garamond" w:cs="Traditional Arabic"/>
          <w:bCs/>
          <w:i/>
          <w:iCs/>
          <w:sz w:val="24"/>
          <w:szCs w:val="24"/>
        </w:rPr>
        <w:t xml:space="preserve"> </w:t>
      </w:r>
      <w:proofErr w:type="spellStart"/>
      <w:r w:rsidR="00E85BE2" w:rsidRPr="00A33DFE">
        <w:rPr>
          <w:rFonts w:ascii="Garamond" w:hAnsi="Garamond" w:cs="Traditional Arabic"/>
          <w:bCs/>
          <w:i/>
          <w:iCs/>
          <w:sz w:val="24"/>
          <w:szCs w:val="24"/>
        </w:rPr>
        <w:t>Pidana</w:t>
      </w:r>
      <w:proofErr w:type="spellEnd"/>
      <w:r w:rsidR="00E85BE2" w:rsidRPr="00A33DFE">
        <w:rPr>
          <w:rFonts w:ascii="Garamond" w:hAnsi="Garamond" w:cs="Traditional Arabic"/>
          <w:bCs/>
          <w:i/>
          <w:iCs/>
          <w:sz w:val="24"/>
          <w:szCs w:val="24"/>
        </w:rPr>
        <w:t xml:space="preserve"> </w:t>
      </w:r>
      <w:proofErr w:type="spellStart"/>
      <w:r w:rsidR="00E85BE2" w:rsidRPr="00A33DFE">
        <w:rPr>
          <w:rFonts w:ascii="Garamond" w:hAnsi="Garamond" w:cs="Traditional Arabic"/>
          <w:bCs/>
          <w:i/>
          <w:iCs/>
          <w:sz w:val="24"/>
          <w:szCs w:val="24"/>
        </w:rPr>
        <w:t>Kekerasan</w:t>
      </w:r>
      <w:proofErr w:type="spellEnd"/>
      <w:r w:rsidR="00E85BE2" w:rsidRPr="00A33DFE">
        <w:rPr>
          <w:rFonts w:ascii="Garamond" w:hAnsi="Garamond" w:cs="Traditional Arabic"/>
          <w:bCs/>
          <w:i/>
          <w:iCs/>
          <w:sz w:val="24"/>
          <w:szCs w:val="24"/>
        </w:rPr>
        <w:t xml:space="preserve"> </w:t>
      </w:r>
      <w:proofErr w:type="spellStart"/>
      <w:r w:rsidR="00E85BE2" w:rsidRPr="00A33DFE">
        <w:rPr>
          <w:rFonts w:ascii="Garamond" w:hAnsi="Garamond" w:cs="Traditional Arabic"/>
          <w:bCs/>
          <w:i/>
          <w:iCs/>
          <w:sz w:val="24"/>
          <w:szCs w:val="24"/>
        </w:rPr>
        <w:t>dalam</w:t>
      </w:r>
      <w:proofErr w:type="spellEnd"/>
      <w:r w:rsidR="00E85BE2" w:rsidRPr="00A33DFE">
        <w:rPr>
          <w:rFonts w:ascii="Garamond" w:hAnsi="Garamond" w:cs="Traditional Arabic"/>
          <w:bCs/>
          <w:i/>
          <w:iCs/>
          <w:sz w:val="24"/>
          <w:szCs w:val="24"/>
        </w:rPr>
        <w:t xml:space="preserve"> Rumah </w:t>
      </w:r>
      <w:proofErr w:type="spellStart"/>
      <w:r w:rsidR="00E85BE2" w:rsidRPr="00A33DFE">
        <w:rPr>
          <w:rFonts w:ascii="Garamond" w:hAnsi="Garamond" w:cs="Traditional Arabic"/>
          <w:bCs/>
          <w:i/>
          <w:iCs/>
          <w:sz w:val="24"/>
          <w:szCs w:val="24"/>
        </w:rPr>
        <w:t>Tangga</w:t>
      </w:r>
      <w:proofErr w:type="spellEnd"/>
      <w:r w:rsidRPr="00A33DFE">
        <w:rPr>
          <w:rFonts w:ascii="Garamond" w:hAnsi="Garamond" w:cs="Traditional Arabic"/>
          <w:sz w:val="24"/>
          <w:szCs w:val="24"/>
        </w:rPr>
        <w:t>”</w:t>
      </w:r>
      <w:r w:rsidR="00E85BE2" w:rsidRPr="00A33DFE">
        <w:rPr>
          <w:rStyle w:val="FootnoteReference"/>
          <w:rFonts w:ascii="Garamond" w:hAnsi="Garamond"/>
          <w:sz w:val="24"/>
          <w:szCs w:val="24"/>
        </w:rPr>
        <w:footnoteReference w:id="2"/>
      </w:r>
      <w:r w:rsidRPr="00A33DFE">
        <w:rPr>
          <w:rFonts w:ascii="Garamond" w:hAnsi="Garamond" w:cs="Traditional Arabic"/>
          <w:sz w:val="24"/>
          <w:szCs w:val="24"/>
        </w:rPr>
        <w:t xml:space="preserve"> dan </w:t>
      </w:r>
      <w:proofErr w:type="spellStart"/>
      <w:r w:rsidRPr="00A33DFE">
        <w:rPr>
          <w:rFonts w:ascii="Garamond" w:hAnsi="Garamond" w:cs="Traditional Arabic"/>
          <w:sz w:val="24"/>
          <w:szCs w:val="24"/>
        </w:rPr>
        <w:t>penelitian</w:t>
      </w:r>
      <w:proofErr w:type="spellEnd"/>
      <w:r w:rsidRPr="00A33DFE">
        <w:rPr>
          <w:rFonts w:ascii="Garamond" w:hAnsi="Garamond" w:cs="Traditional Arabic"/>
          <w:sz w:val="24"/>
          <w:szCs w:val="24"/>
        </w:rPr>
        <w:t xml:space="preserve"> </w:t>
      </w:r>
      <w:proofErr w:type="spellStart"/>
      <w:r w:rsidR="00923537" w:rsidRPr="00A33DFE">
        <w:rPr>
          <w:rFonts w:ascii="Garamond" w:hAnsi="Garamond" w:cs="Traditional Arabic"/>
          <w:sz w:val="24"/>
          <w:szCs w:val="24"/>
        </w:rPr>
        <w:t>Mas’ar</w:t>
      </w:r>
      <w:proofErr w:type="spellEnd"/>
      <w:r w:rsidR="00923537" w:rsidRPr="00A33DFE">
        <w:rPr>
          <w:rFonts w:ascii="Garamond" w:hAnsi="Garamond" w:cs="Traditional Arabic"/>
          <w:sz w:val="24"/>
          <w:szCs w:val="24"/>
        </w:rPr>
        <w:t xml:space="preserve">, </w:t>
      </w:r>
      <w:proofErr w:type="spellStart"/>
      <w:r w:rsidR="00923537" w:rsidRPr="00A33DFE">
        <w:rPr>
          <w:rFonts w:ascii="Garamond" w:hAnsi="Garamond" w:cs="Traditional Arabic"/>
          <w:sz w:val="24"/>
          <w:szCs w:val="24"/>
        </w:rPr>
        <w:t>dkk</w:t>
      </w:r>
      <w:proofErr w:type="spellEnd"/>
      <w:r w:rsidR="00923537" w:rsidRPr="00A33DFE">
        <w:rPr>
          <w:rFonts w:ascii="Garamond" w:hAnsi="Garamond" w:cs="Traditional Arabic"/>
          <w:sz w:val="24"/>
          <w:szCs w:val="24"/>
        </w:rPr>
        <w:t>,</w:t>
      </w:r>
      <w:r w:rsidR="00E85BE2" w:rsidRPr="00A33DFE">
        <w:rPr>
          <w:rStyle w:val="FootnoteReference"/>
          <w:rFonts w:ascii="Garamond" w:hAnsi="Garamond"/>
          <w:sz w:val="24"/>
          <w:szCs w:val="24"/>
        </w:rPr>
        <w:footnoteReference w:id="3"/>
      </w:r>
      <w:r w:rsidRPr="00A33DFE">
        <w:rPr>
          <w:rFonts w:ascii="Garamond" w:hAnsi="Garamond" w:cs="Traditional Arabic"/>
          <w:sz w:val="24"/>
          <w:szCs w:val="24"/>
        </w:rPr>
        <w:t xml:space="preserve"> yang </w:t>
      </w:r>
      <w:proofErr w:type="spellStart"/>
      <w:r w:rsidRPr="00A33DFE">
        <w:rPr>
          <w:rFonts w:ascii="Garamond" w:hAnsi="Garamond" w:cs="Traditional Arabic"/>
          <w:sz w:val="24"/>
          <w:szCs w:val="24"/>
        </w:rPr>
        <w:t>berjudul</w:t>
      </w:r>
      <w:proofErr w:type="spellEnd"/>
      <w:r w:rsidRPr="00A33DFE">
        <w:rPr>
          <w:rFonts w:ascii="Garamond" w:hAnsi="Garamond" w:cs="Traditional Arabic"/>
          <w:sz w:val="24"/>
          <w:szCs w:val="24"/>
        </w:rPr>
        <w:t xml:space="preserve"> “</w:t>
      </w:r>
      <w:proofErr w:type="spellStart"/>
      <w:r w:rsidR="00923537" w:rsidRPr="00A33DFE">
        <w:rPr>
          <w:rFonts w:ascii="Garamond" w:hAnsi="Garamond" w:cs="Traditional Arabic"/>
          <w:i/>
          <w:iCs/>
          <w:sz w:val="24"/>
          <w:szCs w:val="24"/>
        </w:rPr>
        <w:t>Analisis</w:t>
      </w:r>
      <w:proofErr w:type="spellEnd"/>
      <w:r w:rsidR="00923537" w:rsidRPr="00A33DFE">
        <w:rPr>
          <w:rFonts w:ascii="Garamond" w:hAnsi="Garamond" w:cs="Traditional Arabic"/>
          <w:i/>
          <w:iCs/>
          <w:sz w:val="24"/>
          <w:szCs w:val="24"/>
        </w:rPr>
        <w:t xml:space="preserve"> </w:t>
      </w:r>
      <w:proofErr w:type="spellStart"/>
      <w:r w:rsidR="00923537" w:rsidRPr="00A33DFE">
        <w:rPr>
          <w:rFonts w:ascii="Garamond" w:hAnsi="Garamond" w:cs="Traditional Arabic"/>
          <w:i/>
          <w:iCs/>
          <w:sz w:val="24"/>
          <w:szCs w:val="24"/>
        </w:rPr>
        <w:t>Nusyuz</w:t>
      </w:r>
      <w:proofErr w:type="spellEnd"/>
      <w:r w:rsidR="00923537" w:rsidRPr="00A33DFE">
        <w:rPr>
          <w:rFonts w:ascii="Garamond" w:hAnsi="Garamond" w:cs="Traditional Arabic"/>
          <w:i/>
          <w:iCs/>
          <w:sz w:val="24"/>
          <w:szCs w:val="24"/>
        </w:rPr>
        <w:t xml:space="preserve"> </w:t>
      </w:r>
      <w:proofErr w:type="spellStart"/>
      <w:r w:rsidR="00923537" w:rsidRPr="00A33DFE">
        <w:rPr>
          <w:rFonts w:ascii="Garamond" w:hAnsi="Garamond" w:cs="Traditional Arabic"/>
          <w:i/>
          <w:iCs/>
          <w:sz w:val="24"/>
          <w:szCs w:val="24"/>
        </w:rPr>
        <w:t>dalam</w:t>
      </w:r>
      <w:proofErr w:type="spellEnd"/>
      <w:r w:rsidR="00923537" w:rsidRPr="00A33DFE">
        <w:rPr>
          <w:rFonts w:ascii="Garamond" w:hAnsi="Garamond" w:cs="Traditional Arabic"/>
          <w:i/>
          <w:iCs/>
          <w:sz w:val="24"/>
          <w:szCs w:val="24"/>
        </w:rPr>
        <w:t xml:space="preserve"> Rumah </w:t>
      </w:r>
      <w:proofErr w:type="spellStart"/>
      <w:r w:rsidR="00923537" w:rsidRPr="00A33DFE">
        <w:rPr>
          <w:rFonts w:ascii="Garamond" w:hAnsi="Garamond" w:cs="Traditional Arabic"/>
          <w:i/>
          <w:iCs/>
          <w:sz w:val="24"/>
          <w:szCs w:val="24"/>
        </w:rPr>
        <w:t>Tangga</w:t>
      </w:r>
      <w:proofErr w:type="spellEnd"/>
      <w:r w:rsidR="00923537" w:rsidRPr="00A33DFE">
        <w:rPr>
          <w:rFonts w:ascii="Garamond" w:hAnsi="Garamond" w:cs="Traditional Arabic"/>
          <w:i/>
          <w:iCs/>
          <w:sz w:val="24"/>
          <w:szCs w:val="24"/>
        </w:rPr>
        <w:t xml:space="preserve"> (Studi </w:t>
      </w:r>
      <w:proofErr w:type="spellStart"/>
      <w:r w:rsidR="00923537" w:rsidRPr="00A33DFE">
        <w:rPr>
          <w:rFonts w:ascii="Garamond" w:hAnsi="Garamond" w:cs="Traditional Arabic"/>
          <w:i/>
          <w:iCs/>
          <w:sz w:val="24"/>
          <w:szCs w:val="24"/>
        </w:rPr>
        <w:t>Komparasi</w:t>
      </w:r>
      <w:proofErr w:type="spellEnd"/>
      <w:r w:rsidR="00923537" w:rsidRPr="00A33DFE">
        <w:rPr>
          <w:rFonts w:ascii="Garamond" w:hAnsi="Garamond" w:cs="Traditional Arabic"/>
          <w:i/>
          <w:iCs/>
          <w:sz w:val="24"/>
          <w:szCs w:val="24"/>
        </w:rPr>
        <w:t xml:space="preserve"> Hukum Islam An </w:t>
      </w:r>
      <w:proofErr w:type="spellStart"/>
      <w:r w:rsidR="00923537" w:rsidRPr="00A33DFE">
        <w:rPr>
          <w:rFonts w:ascii="Garamond" w:hAnsi="Garamond" w:cs="Traditional Arabic"/>
          <w:i/>
          <w:iCs/>
          <w:sz w:val="24"/>
          <w:szCs w:val="24"/>
        </w:rPr>
        <w:t>Uu</w:t>
      </w:r>
      <w:proofErr w:type="spellEnd"/>
      <w:r w:rsidR="00923537" w:rsidRPr="00A33DFE">
        <w:rPr>
          <w:rFonts w:ascii="Garamond" w:hAnsi="Garamond" w:cs="Traditional Arabic"/>
          <w:i/>
          <w:iCs/>
          <w:sz w:val="24"/>
          <w:szCs w:val="24"/>
        </w:rPr>
        <w:t xml:space="preserve"> PKDRT No. 23 </w:t>
      </w:r>
      <w:proofErr w:type="spellStart"/>
      <w:r w:rsidR="00923537" w:rsidRPr="00A33DFE">
        <w:rPr>
          <w:rFonts w:ascii="Garamond" w:hAnsi="Garamond" w:cs="Traditional Arabic"/>
          <w:i/>
          <w:iCs/>
          <w:sz w:val="24"/>
          <w:szCs w:val="24"/>
        </w:rPr>
        <w:t>Tahun</w:t>
      </w:r>
      <w:proofErr w:type="spellEnd"/>
      <w:r w:rsidR="00923537" w:rsidRPr="00A33DFE">
        <w:rPr>
          <w:rFonts w:ascii="Garamond" w:hAnsi="Garamond" w:cs="Traditional Arabic"/>
          <w:i/>
          <w:iCs/>
          <w:sz w:val="24"/>
          <w:szCs w:val="24"/>
        </w:rPr>
        <w:t xml:space="preserve"> 2004)</w:t>
      </w:r>
      <w:r w:rsidRPr="00A33DFE">
        <w:rPr>
          <w:rFonts w:ascii="Garamond" w:hAnsi="Garamond" w:cs="Traditional Arabic"/>
          <w:sz w:val="24"/>
          <w:szCs w:val="24"/>
        </w:rPr>
        <w:t>”</w:t>
      </w:r>
      <w:bookmarkEnd w:id="0"/>
      <w:r w:rsidRPr="00A33DFE">
        <w:rPr>
          <w:rFonts w:ascii="Garamond" w:hAnsi="Garamond" w:cs="Traditional Arabic"/>
          <w:sz w:val="24"/>
          <w:szCs w:val="24"/>
          <w:lang w:val="id"/>
        </w:rPr>
        <w:t xml:space="preserve"> </w:t>
      </w:r>
      <w:proofErr w:type="spellStart"/>
      <w:r w:rsidRPr="00A33DFE">
        <w:rPr>
          <w:rFonts w:ascii="Garamond" w:hAnsi="Garamond" w:cs="Traditional Arabic"/>
          <w:sz w:val="24"/>
          <w:szCs w:val="24"/>
        </w:rPr>
        <w:t>belum</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secara</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komprehensif</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mendalami</w:t>
      </w:r>
      <w:proofErr w:type="spellEnd"/>
      <w:r w:rsidRPr="00A33DFE">
        <w:rPr>
          <w:rFonts w:ascii="Garamond" w:hAnsi="Garamond" w:cs="Traditional Arabic"/>
          <w:sz w:val="24"/>
          <w:szCs w:val="24"/>
        </w:rPr>
        <w:t xml:space="preserve"> </w:t>
      </w:r>
      <w:proofErr w:type="spellStart"/>
      <w:r w:rsidR="00F04B1B" w:rsidRPr="00A33DFE">
        <w:rPr>
          <w:rFonts w:ascii="Garamond" w:hAnsi="Garamond" w:cs="Traditional Arabic"/>
          <w:sz w:val="24"/>
          <w:szCs w:val="24"/>
        </w:rPr>
        <w:t>efektifitasnya</w:t>
      </w:r>
      <w:proofErr w:type="spellEnd"/>
      <w:r w:rsidR="00F04B1B" w:rsidRPr="00A33DFE">
        <w:rPr>
          <w:rFonts w:ascii="Garamond" w:hAnsi="Garamond" w:cs="Traditional Arabic"/>
          <w:sz w:val="24"/>
          <w:szCs w:val="24"/>
        </w:rPr>
        <w:t xml:space="preserve"> UU PKDRT </w:t>
      </w:r>
      <w:proofErr w:type="spellStart"/>
      <w:r w:rsidR="00F04B1B" w:rsidRPr="00A33DFE">
        <w:rPr>
          <w:rFonts w:ascii="Garamond" w:hAnsi="Garamond" w:cs="Traditional Arabic"/>
          <w:sz w:val="24"/>
          <w:szCs w:val="24"/>
        </w:rPr>
        <w:t>ini</w:t>
      </w:r>
      <w:proofErr w:type="spellEnd"/>
      <w:r w:rsidR="00F04B1B" w:rsidRPr="00A33DFE">
        <w:rPr>
          <w:rFonts w:ascii="Garamond" w:hAnsi="Garamond" w:cs="Traditional Arabic"/>
          <w:sz w:val="24"/>
          <w:szCs w:val="24"/>
        </w:rPr>
        <w:t xml:space="preserve"> di </w:t>
      </w:r>
      <w:proofErr w:type="spellStart"/>
      <w:r w:rsidR="00F04B1B" w:rsidRPr="00A33DFE">
        <w:rPr>
          <w:rFonts w:ascii="Garamond" w:hAnsi="Garamond" w:cs="Traditional Arabic"/>
          <w:sz w:val="24"/>
          <w:szCs w:val="24"/>
        </w:rPr>
        <w:t>lapangan</w:t>
      </w:r>
      <w:proofErr w:type="spellEnd"/>
      <w:r w:rsidR="00F04B1B" w:rsidRPr="00A33DFE">
        <w:rPr>
          <w:rFonts w:ascii="Garamond" w:hAnsi="Garamond" w:cs="Traditional Arabic"/>
          <w:sz w:val="24"/>
          <w:szCs w:val="24"/>
        </w:rPr>
        <w:t xml:space="preserve">, </w:t>
      </w:r>
      <w:proofErr w:type="spellStart"/>
      <w:r w:rsidR="00F04B1B" w:rsidRPr="00A33DFE">
        <w:rPr>
          <w:rFonts w:ascii="Garamond" w:hAnsi="Garamond" w:cs="Traditional Arabic"/>
          <w:sz w:val="24"/>
          <w:szCs w:val="24"/>
        </w:rPr>
        <w:t>masih</w:t>
      </w:r>
      <w:proofErr w:type="spellEnd"/>
      <w:r w:rsidR="00F04B1B" w:rsidRPr="00A33DFE">
        <w:rPr>
          <w:rFonts w:ascii="Garamond" w:hAnsi="Garamond" w:cs="Traditional Arabic"/>
          <w:sz w:val="24"/>
          <w:szCs w:val="24"/>
        </w:rPr>
        <w:t xml:space="preserve"> </w:t>
      </w:r>
      <w:proofErr w:type="spellStart"/>
      <w:r w:rsidR="00F04B1B" w:rsidRPr="00A33DFE">
        <w:rPr>
          <w:rFonts w:ascii="Garamond" w:hAnsi="Garamond" w:cs="Traditional Arabic"/>
          <w:sz w:val="24"/>
          <w:szCs w:val="24"/>
        </w:rPr>
        <w:t>sebatas</w:t>
      </w:r>
      <w:proofErr w:type="spellEnd"/>
      <w:r w:rsidR="00F04B1B" w:rsidRPr="00A33DFE">
        <w:rPr>
          <w:rFonts w:ascii="Garamond" w:hAnsi="Garamond" w:cs="Traditional Arabic"/>
          <w:sz w:val="24"/>
          <w:szCs w:val="24"/>
        </w:rPr>
        <w:t xml:space="preserve"> </w:t>
      </w:r>
      <w:proofErr w:type="spellStart"/>
      <w:r w:rsidR="00F04B1B" w:rsidRPr="00A33DFE">
        <w:rPr>
          <w:rFonts w:ascii="Garamond" w:hAnsi="Garamond" w:cs="Traditional Arabic"/>
          <w:sz w:val="24"/>
          <w:szCs w:val="24"/>
        </w:rPr>
        <w:t>konsep</w:t>
      </w:r>
      <w:proofErr w:type="spellEnd"/>
      <w:r w:rsidR="00F04B1B" w:rsidRPr="00A33DFE">
        <w:rPr>
          <w:rFonts w:ascii="Garamond" w:hAnsi="Garamond" w:cs="Traditional Arabic"/>
          <w:sz w:val="24"/>
          <w:szCs w:val="24"/>
        </w:rPr>
        <w:t xml:space="preserve"> </w:t>
      </w:r>
      <w:proofErr w:type="spellStart"/>
      <w:r w:rsidR="00F04B1B" w:rsidRPr="00A33DFE">
        <w:rPr>
          <w:rFonts w:ascii="Garamond" w:hAnsi="Garamond" w:cs="Traditional Arabic"/>
          <w:sz w:val="24"/>
          <w:szCs w:val="24"/>
        </w:rPr>
        <w:t>kajian</w:t>
      </w:r>
      <w:proofErr w:type="spellEnd"/>
      <w:r w:rsidR="00F04B1B" w:rsidRPr="00A33DFE">
        <w:rPr>
          <w:rFonts w:ascii="Garamond" w:hAnsi="Garamond" w:cs="Traditional Arabic"/>
          <w:sz w:val="24"/>
          <w:szCs w:val="24"/>
        </w:rPr>
        <w:t xml:space="preserve"> </w:t>
      </w:r>
      <w:proofErr w:type="spellStart"/>
      <w:r w:rsidR="00F04B1B" w:rsidRPr="00A33DFE">
        <w:rPr>
          <w:rFonts w:ascii="Garamond" w:hAnsi="Garamond" w:cs="Traditional Arabic"/>
          <w:sz w:val="24"/>
          <w:szCs w:val="24"/>
        </w:rPr>
        <w:t>yuridisnya</w:t>
      </w:r>
      <w:proofErr w:type="spellEnd"/>
      <w:r w:rsidR="00F04B1B" w:rsidRPr="00A33DFE">
        <w:rPr>
          <w:rFonts w:ascii="Garamond" w:hAnsi="Garamond" w:cs="Traditional Arabic"/>
          <w:sz w:val="24"/>
          <w:szCs w:val="24"/>
        </w:rPr>
        <w:t xml:space="preserve"> </w:t>
      </w:r>
      <w:proofErr w:type="spellStart"/>
      <w:r w:rsidR="00F04B1B" w:rsidRPr="00A33DFE">
        <w:rPr>
          <w:rFonts w:ascii="Garamond" w:hAnsi="Garamond" w:cs="Traditional Arabic"/>
          <w:sz w:val="24"/>
          <w:szCs w:val="24"/>
        </w:rPr>
        <w:t>saja</w:t>
      </w:r>
      <w:proofErr w:type="spellEnd"/>
      <w:r w:rsidRPr="00A33DFE">
        <w:rPr>
          <w:rFonts w:ascii="Garamond" w:hAnsi="Garamond" w:cs="Traditional Arabic"/>
          <w:sz w:val="24"/>
          <w:szCs w:val="24"/>
        </w:rPr>
        <w:t xml:space="preserve">. Oleh </w:t>
      </w:r>
      <w:proofErr w:type="spellStart"/>
      <w:r w:rsidRPr="00A33DFE">
        <w:rPr>
          <w:rFonts w:ascii="Garamond" w:hAnsi="Garamond" w:cs="Traditional Arabic"/>
          <w:sz w:val="24"/>
          <w:szCs w:val="24"/>
        </w:rPr>
        <w:t>karenanya</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berdasarkan</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studi-studi</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sebelumnya</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studi</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terkait</w:t>
      </w:r>
      <w:proofErr w:type="spellEnd"/>
      <w:r w:rsidRPr="00A33DFE">
        <w:rPr>
          <w:rFonts w:ascii="Garamond" w:hAnsi="Garamond" w:cs="Traditional Arabic"/>
          <w:sz w:val="24"/>
          <w:szCs w:val="24"/>
        </w:rPr>
        <w:t xml:space="preserve"> </w:t>
      </w:r>
      <w:proofErr w:type="spellStart"/>
      <w:r w:rsidR="000848AA" w:rsidRPr="00A33DFE">
        <w:rPr>
          <w:rFonts w:ascii="Garamond" w:hAnsi="Garamond" w:cs="Traditional Arabic"/>
          <w:sz w:val="24"/>
          <w:szCs w:val="24"/>
        </w:rPr>
        <w:t>kajian</w:t>
      </w:r>
      <w:proofErr w:type="spellEnd"/>
      <w:r w:rsidR="000848AA" w:rsidRPr="00A33DFE">
        <w:rPr>
          <w:rFonts w:ascii="Garamond" w:hAnsi="Garamond" w:cs="Traditional Arabic"/>
          <w:sz w:val="24"/>
          <w:szCs w:val="24"/>
        </w:rPr>
        <w:t xml:space="preserve"> </w:t>
      </w:r>
      <w:proofErr w:type="spellStart"/>
      <w:r w:rsidR="000848AA" w:rsidRPr="00A33DFE">
        <w:rPr>
          <w:rFonts w:ascii="Garamond" w:hAnsi="Garamond" w:cs="Traditional Arabic"/>
          <w:sz w:val="24"/>
          <w:szCs w:val="24"/>
        </w:rPr>
        <w:t>yuridis</w:t>
      </w:r>
      <w:proofErr w:type="spellEnd"/>
      <w:r w:rsidR="000848AA" w:rsidRPr="00A33DFE">
        <w:rPr>
          <w:rFonts w:ascii="Garamond" w:hAnsi="Garamond" w:cs="Traditional Arabic"/>
          <w:sz w:val="24"/>
          <w:szCs w:val="24"/>
        </w:rPr>
        <w:t xml:space="preserve"> UU PKDRT dan </w:t>
      </w:r>
      <w:proofErr w:type="spellStart"/>
      <w:r w:rsidR="000848AA" w:rsidRPr="00A33DFE">
        <w:rPr>
          <w:rFonts w:ascii="Garamond" w:hAnsi="Garamond" w:cs="Traditional Arabic"/>
          <w:sz w:val="24"/>
          <w:szCs w:val="24"/>
        </w:rPr>
        <w:t>efektifitasnya</w:t>
      </w:r>
      <w:proofErr w:type="spellEnd"/>
      <w:r w:rsidR="000848AA" w:rsidRPr="00A33DFE">
        <w:rPr>
          <w:rFonts w:ascii="Garamond" w:hAnsi="Garamond" w:cs="Traditional Arabic"/>
          <w:sz w:val="24"/>
          <w:szCs w:val="24"/>
        </w:rPr>
        <w:t xml:space="preserve"> di </w:t>
      </w:r>
      <w:proofErr w:type="spellStart"/>
      <w:r w:rsidR="000848AA" w:rsidRPr="00A33DFE">
        <w:rPr>
          <w:rFonts w:ascii="Garamond" w:hAnsi="Garamond" w:cs="Traditional Arabic"/>
          <w:sz w:val="24"/>
          <w:szCs w:val="24"/>
        </w:rPr>
        <w:t>lapangan</w:t>
      </w:r>
      <w:proofErr w:type="spellEnd"/>
      <w:r w:rsidR="000848AA" w:rsidRPr="00A33DFE">
        <w:rPr>
          <w:rFonts w:ascii="Garamond" w:hAnsi="Garamond" w:cs="Traditional Arabic"/>
          <w:sz w:val="24"/>
          <w:szCs w:val="24"/>
        </w:rPr>
        <w:t xml:space="preserve">, </w:t>
      </w:r>
      <w:proofErr w:type="spellStart"/>
      <w:r w:rsidR="000848AA" w:rsidRPr="00A33DFE">
        <w:rPr>
          <w:rFonts w:ascii="Garamond" w:hAnsi="Garamond" w:cs="Traditional Arabic"/>
          <w:sz w:val="24"/>
          <w:szCs w:val="24"/>
        </w:rPr>
        <w:t>khususnya</w:t>
      </w:r>
      <w:proofErr w:type="spellEnd"/>
      <w:r w:rsidR="000848AA" w:rsidRPr="00A33DFE">
        <w:rPr>
          <w:rFonts w:ascii="Garamond" w:hAnsi="Garamond" w:cs="Traditional Arabic"/>
          <w:sz w:val="24"/>
          <w:szCs w:val="24"/>
        </w:rPr>
        <w:t xml:space="preserve"> di PA</w:t>
      </w:r>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ini</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masih</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terbatas</w:t>
      </w:r>
      <w:proofErr w:type="spellEnd"/>
      <w:r w:rsidRPr="00A33DFE">
        <w:rPr>
          <w:rFonts w:ascii="Garamond" w:hAnsi="Garamond" w:cs="Traditional Arabic"/>
          <w:sz w:val="24"/>
          <w:szCs w:val="24"/>
        </w:rPr>
        <w:t xml:space="preserve"> dan </w:t>
      </w:r>
      <w:proofErr w:type="spellStart"/>
      <w:r w:rsidRPr="00A33DFE">
        <w:rPr>
          <w:rFonts w:ascii="Garamond" w:hAnsi="Garamond" w:cs="Traditional Arabic"/>
          <w:sz w:val="24"/>
          <w:szCs w:val="24"/>
        </w:rPr>
        <w:t>peneliti</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belum</w:t>
      </w:r>
      <w:proofErr w:type="spellEnd"/>
      <w:r w:rsidRPr="00A33DFE">
        <w:rPr>
          <w:rFonts w:ascii="Garamond" w:hAnsi="Garamond" w:cs="Traditional Arabic"/>
          <w:sz w:val="24"/>
          <w:szCs w:val="24"/>
        </w:rPr>
        <w:t xml:space="preserve"> </w:t>
      </w:r>
      <w:proofErr w:type="spellStart"/>
      <w:r w:rsidRPr="00A33DFE">
        <w:rPr>
          <w:rFonts w:ascii="Garamond" w:hAnsi="Garamond" w:cs="Traditional Arabic"/>
          <w:sz w:val="24"/>
          <w:szCs w:val="24"/>
        </w:rPr>
        <w:t>menemukan</w:t>
      </w:r>
      <w:proofErr w:type="spellEnd"/>
      <w:r w:rsidRPr="00A33DFE">
        <w:rPr>
          <w:rFonts w:ascii="Garamond" w:hAnsi="Garamond" w:cs="Traditional Arabic"/>
          <w:sz w:val="24"/>
          <w:szCs w:val="24"/>
        </w:rPr>
        <w:t xml:space="preserve"> yang </w:t>
      </w:r>
      <w:proofErr w:type="spellStart"/>
      <w:r w:rsidRPr="00A33DFE">
        <w:rPr>
          <w:rFonts w:ascii="Garamond" w:hAnsi="Garamond" w:cs="Traditional Arabic"/>
          <w:sz w:val="24"/>
          <w:szCs w:val="24"/>
        </w:rPr>
        <w:t>komprehensif</w:t>
      </w:r>
      <w:proofErr w:type="spellEnd"/>
      <w:r w:rsidRPr="00A33DFE">
        <w:rPr>
          <w:rFonts w:ascii="Garamond" w:hAnsi="Garamond" w:cs="Traditional Arabic"/>
          <w:sz w:val="24"/>
          <w:szCs w:val="24"/>
        </w:rPr>
        <w:t>.</w:t>
      </w:r>
    </w:p>
    <w:p w14:paraId="72A29AD5" w14:textId="77777777" w:rsidR="000445DF" w:rsidRPr="00A33DFE" w:rsidRDefault="00770F76" w:rsidP="00C0699A">
      <w:pPr>
        <w:tabs>
          <w:tab w:val="left" w:pos="0"/>
        </w:tabs>
        <w:ind w:firstLine="0"/>
        <w:rPr>
          <w:rFonts w:ascii="Garamond" w:hAnsi="Garamond" w:cs="Traditional Arabic"/>
          <w:bCs/>
          <w:iCs/>
          <w:sz w:val="24"/>
          <w:szCs w:val="24"/>
        </w:rPr>
      </w:pPr>
      <w:r w:rsidRPr="00A33DFE">
        <w:rPr>
          <w:rFonts w:ascii="Garamond" w:hAnsi="Garamond" w:cs="Traditional Arabic"/>
          <w:sz w:val="24"/>
          <w:szCs w:val="24"/>
        </w:rPr>
        <w:tab/>
      </w:r>
      <w:r w:rsidRPr="00A33DFE">
        <w:rPr>
          <w:rFonts w:ascii="Garamond" w:hAnsi="Garamond" w:cs="Traditional Arabic"/>
          <w:bCs/>
          <w:iCs/>
          <w:sz w:val="24"/>
          <w:szCs w:val="24"/>
        </w:rPr>
        <w:t xml:space="preserve">Tujuan </w:t>
      </w:r>
      <w:proofErr w:type="spellStart"/>
      <w:r w:rsidRPr="00A33DFE">
        <w:rPr>
          <w:rFonts w:ascii="Garamond" w:hAnsi="Garamond" w:cs="Traditional Arabic"/>
          <w:bCs/>
          <w:iCs/>
          <w:sz w:val="24"/>
          <w:szCs w:val="24"/>
        </w:rPr>
        <w:t>penulisan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ini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yaitu</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melengkapi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kekurangan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dari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studi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terdahulu</w:t>
      </w:r>
      <w:proofErr w:type="spellEnd"/>
      <w:r w:rsidRPr="00A33DFE">
        <w:rPr>
          <w:rFonts w:ascii="Garamond" w:hAnsi="Garamond" w:cs="Traditional Arabic"/>
          <w:bCs/>
          <w:iCs/>
          <w:sz w:val="24"/>
          <w:szCs w:val="24"/>
        </w:rPr>
        <w:t xml:space="preserve"> yang </w:t>
      </w:r>
      <w:proofErr w:type="spellStart"/>
      <w:r w:rsidRPr="00A33DFE">
        <w:rPr>
          <w:rFonts w:ascii="Garamond" w:hAnsi="Garamond" w:cs="Traditional Arabic"/>
          <w:bCs/>
          <w:iCs/>
          <w:sz w:val="24"/>
          <w:szCs w:val="24"/>
        </w:rPr>
        <w:t>cenderung</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menganalisa</w:t>
      </w:r>
      <w:proofErr w:type="spellEnd"/>
      <w:r w:rsidRPr="00A33DFE">
        <w:rPr>
          <w:rFonts w:ascii="Garamond" w:hAnsi="Garamond" w:cs="Traditional Arabic"/>
          <w:bCs/>
          <w:iCs/>
          <w:sz w:val="24"/>
          <w:szCs w:val="24"/>
        </w:rPr>
        <w:t xml:space="preserve"> </w:t>
      </w:r>
      <w:r w:rsidR="00BE1743" w:rsidRPr="00A33DFE">
        <w:rPr>
          <w:rFonts w:ascii="Garamond" w:hAnsi="Garamond" w:cs="Traditional Arabic"/>
          <w:bCs/>
          <w:iCs/>
          <w:sz w:val="24"/>
          <w:szCs w:val="24"/>
        </w:rPr>
        <w:t>UU PKDRT</w:t>
      </w:r>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secara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parsial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sehingga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kurang</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komprehensif</w:t>
      </w:r>
      <w:proofErr w:type="spellEnd"/>
      <w:r w:rsidRPr="00A33DFE">
        <w:rPr>
          <w:rFonts w:ascii="Garamond" w:hAnsi="Garamond" w:cs="Traditional Arabic"/>
          <w:bCs/>
          <w:iCs/>
          <w:sz w:val="24"/>
          <w:szCs w:val="24"/>
        </w:rPr>
        <w:t xml:space="preserve"> dan </w:t>
      </w:r>
      <w:proofErr w:type="spellStart"/>
      <w:r w:rsidRPr="00A33DFE">
        <w:rPr>
          <w:rFonts w:ascii="Garamond" w:hAnsi="Garamond" w:cs="Traditional Arabic"/>
          <w:bCs/>
          <w:iCs/>
          <w:sz w:val="24"/>
          <w:szCs w:val="24"/>
        </w:rPr>
        <w:t>penerapan</w:t>
      </w:r>
      <w:proofErr w:type="spellEnd"/>
      <w:r w:rsidRPr="00A33DFE">
        <w:rPr>
          <w:rFonts w:ascii="Garamond" w:hAnsi="Garamond" w:cs="Traditional Arabic"/>
          <w:bCs/>
          <w:iCs/>
          <w:sz w:val="24"/>
          <w:szCs w:val="24"/>
        </w:rPr>
        <w:t xml:space="preserve"> </w:t>
      </w:r>
      <w:r w:rsidR="00BE1743" w:rsidRPr="00A33DFE">
        <w:rPr>
          <w:rFonts w:ascii="Garamond" w:hAnsi="Garamond" w:cs="Traditional Arabic"/>
          <w:bCs/>
          <w:iCs/>
          <w:sz w:val="24"/>
          <w:szCs w:val="24"/>
        </w:rPr>
        <w:t xml:space="preserve">UU PKDRT di </w:t>
      </w:r>
      <w:proofErr w:type="spellStart"/>
      <w:r w:rsidR="00BE1743" w:rsidRPr="00A33DFE">
        <w:rPr>
          <w:rFonts w:ascii="Garamond" w:hAnsi="Garamond" w:cs="Traditional Arabic"/>
          <w:bCs/>
          <w:iCs/>
          <w:sz w:val="24"/>
          <w:szCs w:val="24"/>
        </w:rPr>
        <w:t>lapangan</w:t>
      </w:r>
      <w:proofErr w:type="spellEnd"/>
      <w:r w:rsidR="00BE1743" w:rsidRPr="00A33DFE">
        <w:rPr>
          <w:rFonts w:ascii="Garamond" w:hAnsi="Garamond" w:cs="Traditional Arabic"/>
          <w:bCs/>
          <w:iCs/>
          <w:sz w:val="24"/>
          <w:szCs w:val="24"/>
        </w:rPr>
        <w:t xml:space="preserve"> </w:t>
      </w:r>
      <w:proofErr w:type="spellStart"/>
      <w:r w:rsidR="00BE1743" w:rsidRPr="00A33DFE">
        <w:rPr>
          <w:rFonts w:ascii="Garamond" w:hAnsi="Garamond" w:cs="Traditional Arabic"/>
          <w:bCs/>
          <w:iCs/>
          <w:sz w:val="24"/>
          <w:szCs w:val="24"/>
        </w:rPr>
        <w:t>masih</w:t>
      </w:r>
      <w:proofErr w:type="spellEnd"/>
      <w:r w:rsidR="00BE1743" w:rsidRPr="00A33DFE">
        <w:rPr>
          <w:rFonts w:ascii="Garamond" w:hAnsi="Garamond" w:cs="Traditional Arabic"/>
          <w:bCs/>
          <w:iCs/>
          <w:sz w:val="24"/>
          <w:szCs w:val="24"/>
        </w:rPr>
        <w:t xml:space="preserve"> </w:t>
      </w:r>
      <w:proofErr w:type="spellStart"/>
      <w:r w:rsidR="00BE1743" w:rsidRPr="00A33DFE">
        <w:rPr>
          <w:rFonts w:ascii="Garamond" w:hAnsi="Garamond" w:cs="Traditional Arabic"/>
          <w:bCs/>
          <w:iCs/>
          <w:sz w:val="24"/>
          <w:szCs w:val="24"/>
        </w:rPr>
        <w:t>belum</w:t>
      </w:r>
      <w:proofErr w:type="spellEnd"/>
      <w:r w:rsidR="00BE1743" w:rsidRPr="00A33DFE">
        <w:rPr>
          <w:rFonts w:ascii="Garamond" w:hAnsi="Garamond" w:cs="Traditional Arabic"/>
          <w:bCs/>
          <w:iCs/>
          <w:sz w:val="24"/>
          <w:szCs w:val="24"/>
        </w:rPr>
        <w:t xml:space="preserve"> </w:t>
      </w:r>
      <w:proofErr w:type="spellStart"/>
      <w:r w:rsidR="00BE1743" w:rsidRPr="00A33DFE">
        <w:rPr>
          <w:rFonts w:ascii="Garamond" w:hAnsi="Garamond" w:cs="Traditional Arabic"/>
          <w:bCs/>
          <w:iCs/>
          <w:sz w:val="24"/>
          <w:szCs w:val="24"/>
        </w:rPr>
        <w:t>terlihat</w:t>
      </w:r>
      <w:proofErr w:type="spellEnd"/>
      <w:r w:rsidR="00BE1743" w:rsidRPr="00A33DFE">
        <w:rPr>
          <w:rFonts w:ascii="Garamond" w:hAnsi="Garamond" w:cs="Traditional Arabic"/>
          <w:bCs/>
          <w:iCs/>
          <w:sz w:val="24"/>
          <w:szCs w:val="24"/>
        </w:rPr>
        <w:t xml:space="preserve"> </w:t>
      </w:r>
      <w:proofErr w:type="spellStart"/>
      <w:r w:rsidR="00BE1743" w:rsidRPr="00A33DFE">
        <w:rPr>
          <w:rFonts w:ascii="Garamond" w:hAnsi="Garamond" w:cs="Traditional Arabic"/>
          <w:bCs/>
          <w:iCs/>
          <w:sz w:val="24"/>
          <w:szCs w:val="24"/>
        </w:rPr>
        <w:t>efektifitasnya</w:t>
      </w:r>
      <w:proofErr w:type="spellEnd"/>
      <w:r w:rsidR="00BE1743" w:rsidRPr="00A33DFE">
        <w:rPr>
          <w:rFonts w:ascii="Garamond" w:hAnsi="Garamond" w:cs="Traditional Arabic"/>
          <w:bCs/>
          <w:iCs/>
          <w:sz w:val="24"/>
          <w:szCs w:val="24"/>
        </w:rPr>
        <w:t xml:space="preserve">, </w:t>
      </w:r>
      <w:proofErr w:type="spellStart"/>
      <w:r w:rsidR="00BE1743" w:rsidRPr="00A33DFE">
        <w:rPr>
          <w:rFonts w:ascii="Garamond" w:hAnsi="Garamond" w:cs="Traditional Arabic"/>
          <w:bCs/>
          <w:iCs/>
          <w:sz w:val="24"/>
          <w:szCs w:val="24"/>
        </w:rPr>
        <w:t>mengingat</w:t>
      </w:r>
      <w:proofErr w:type="spellEnd"/>
      <w:r w:rsidR="00BE1743" w:rsidRPr="00A33DFE">
        <w:rPr>
          <w:rFonts w:ascii="Garamond" w:hAnsi="Garamond" w:cs="Traditional Arabic"/>
          <w:bCs/>
          <w:iCs/>
          <w:sz w:val="24"/>
          <w:szCs w:val="24"/>
        </w:rPr>
        <w:t xml:space="preserve"> </w:t>
      </w:r>
      <w:proofErr w:type="spellStart"/>
      <w:r w:rsidR="00BE1743" w:rsidRPr="00A33DFE">
        <w:rPr>
          <w:rFonts w:ascii="Garamond" w:hAnsi="Garamond" w:cs="Traditional Arabic"/>
          <w:bCs/>
          <w:iCs/>
          <w:sz w:val="24"/>
          <w:szCs w:val="24"/>
        </w:rPr>
        <w:t>kasus</w:t>
      </w:r>
      <w:proofErr w:type="spellEnd"/>
      <w:r w:rsidR="00BE1743" w:rsidRPr="00A33DFE">
        <w:rPr>
          <w:rFonts w:ascii="Garamond" w:hAnsi="Garamond" w:cs="Traditional Arabic"/>
          <w:bCs/>
          <w:iCs/>
          <w:sz w:val="24"/>
          <w:szCs w:val="24"/>
        </w:rPr>
        <w:t xml:space="preserve"> KDRT </w:t>
      </w:r>
      <w:proofErr w:type="spellStart"/>
      <w:r w:rsidR="00BE1743" w:rsidRPr="00A33DFE">
        <w:rPr>
          <w:rFonts w:ascii="Garamond" w:hAnsi="Garamond" w:cs="Traditional Arabic"/>
          <w:bCs/>
          <w:iCs/>
          <w:sz w:val="24"/>
          <w:szCs w:val="24"/>
        </w:rPr>
        <w:t>terus</w:t>
      </w:r>
      <w:proofErr w:type="spellEnd"/>
      <w:r w:rsidR="00BE1743" w:rsidRPr="00A33DFE">
        <w:rPr>
          <w:rFonts w:ascii="Garamond" w:hAnsi="Garamond" w:cs="Traditional Arabic"/>
          <w:bCs/>
          <w:iCs/>
          <w:sz w:val="24"/>
          <w:szCs w:val="24"/>
        </w:rPr>
        <w:t xml:space="preserve"> </w:t>
      </w:r>
      <w:proofErr w:type="spellStart"/>
      <w:r w:rsidR="00BE1743" w:rsidRPr="00A33DFE">
        <w:rPr>
          <w:rFonts w:ascii="Garamond" w:hAnsi="Garamond" w:cs="Traditional Arabic"/>
          <w:bCs/>
          <w:iCs/>
          <w:sz w:val="24"/>
          <w:szCs w:val="24"/>
        </w:rPr>
        <w:t>meningkat</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Mengingat</w:t>
      </w:r>
      <w:proofErr w:type="spellEnd"/>
      <w:r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terus</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meningkatnya</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kasus</w:t>
      </w:r>
      <w:proofErr w:type="spellEnd"/>
      <w:r w:rsidR="004D1109" w:rsidRPr="00A33DFE">
        <w:rPr>
          <w:rFonts w:ascii="Garamond" w:hAnsi="Garamond" w:cs="Traditional Arabic"/>
          <w:bCs/>
          <w:iCs/>
          <w:sz w:val="24"/>
          <w:szCs w:val="24"/>
        </w:rPr>
        <w:t xml:space="preserve"> KDRT dan </w:t>
      </w:r>
      <w:proofErr w:type="spellStart"/>
      <w:r w:rsidR="004D1109" w:rsidRPr="00A33DFE">
        <w:rPr>
          <w:rFonts w:ascii="Garamond" w:hAnsi="Garamond" w:cs="Traditional Arabic"/>
          <w:bCs/>
          <w:iCs/>
          <w:sz w:val="24"/>
          <w:szCs w:val="24"/>
        </w:rPr>
        <w:t>hal</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demikian</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memicu</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terjadinya</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perceraian</w:t>
      </w:r>
      <w:proofErr w:type="spellEnd"/>
      <w:r w:rsidR="004D1109" w:rsidRPr="00A33DFE">
        <w:rPr>
          <w:rFonts w:ascii="Garamond" w:hAnsi="Garamond" w:cs="Traditional Arabic"/>
          <w:bCs/>
          <w:iCs/>
          <w:sz w:val="24"/>
          <w:szCs w:val="24"/>
        </w:rPr>
        <w:t xml:space="preserve"> dan </w:t>
      </w:r>
      <w:proofErr w:type="spellStart"/>
      <w:r w:rsidR="004D1109" w:rsidRPr="00A33DFE">
        <w:rPr>
          <w:rFonts w:ascii="Garamond" w:hAnsi="Garamond" w:cs="Traditional Arabic"/>
          <w:bCs/>
          <w:iCs/>
          <w:sz w:val="24"/>
          <w:szCs w:val="24"/>
        </w:rPr>
        <w:t>tidak</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adanya</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kerukunan</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dalam</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rumah</w:t>
      </w:r>
      <w:proofErr w:type="spellEnd"/>
      <w:r w:rsidR="004D1109" w:rsidRPr="00A33DFE">
        <w:rPr>
          <w:rFonts w:ascii="Garamond" w:hAnsi="Garamond" w:cs="Traditional Arabic"/>
          <w:bCs/>
          <w:iCs/>
          <w:sz w:val="24"/>
          <w:szCs w:val="24"/>
        </w:rPr>
        <w:t xml:space="preserve"> </w:t>
      </w:r>
      <w:proofErr w:type="spellStart"/>
      <w:r w:rsidR="004D1109" w:rsidRPr="00A33DFE">
        <w:rPr>
          <w:rFonts w:ascii="Garamond" w:hAnsi="Garamond" w:cs="Traditional Arabic"/>
          <w:bCs/>
          <w:iCs/>
          <w:sz w:val="24"/>
          <w:szCs w:val="24"/>
        </w:rPr>
        <w:t>tangga</w:t>
      </w:r>
      <w:proofErr w:type="spellEnd"/>
      <w:r w:rsidRPr="00A33DFE">
        <w:rPr>
          <w:rFonts w:ascii="Garamond" w:hAnsi="Garamond" w:cs="Traditional Arabic"/>
          <w:bCs/>
          <w:iCs/>
          <w:sz w:val="24"/>
          <w:szCs w:val="24"/>
        </w:rPr>
        <w:t>,</w:t>
      </w:r>
      <w:r w:rsidR="004D1109"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maka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dibutuhkan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pendekatan</w:t>
      </w:r>
      <w:proofErr w:type="spellEnd"/>
      <w:r w:rsidRPr="00A33DFE">
        <w:rPr>
          <w:rFonts w:ascii="Garamond" w:hAnsi="Garamond" w:cs="Traditional Arabic"/>
          <w:bCs/>
          <w:iCs/>
          <w:sz w:val="24"/>
          <w:szCs w:val="24"/>
        </w:rPr>
        <w:t xml:space="preserve"> yang integral (</w:t>
      </w:r>
      <w:proofErr w:type="spellStart"/>
      <w:r w:rsidRPr="00A33DFE">
        <w:rPr>
          <w:rFonts w:ascii="Garamond" w:hAnsi="Garamond" w:cs="Traditional Arabic"/>
          <w:bCs/>
          <w:iCs/>
          <w:sz w:val="24"/>
          <w:szCs w:val="24"/>
        </w:rPr>
        <w:t>utuh</w:t>
      </w:r>
      <w:proofErr w:type="spellEnd"/>
      <w:r w:rsidRPr="00A33DFE">
        <w:rPr>
          <w:rFonts w:ascii="Garamond" w:hAnsi="Garamond" w:cs="Traditional Arabic"/>
          <w:bCs/>
          <w:iCs/>
          <w:sz w:val="24"/>
          <w:szCs w:val="24"/>
        </w:rPr>
        <w:t xml:space="preserve"> dan </w:t>
      </w:r>
      <w:proofErr w:type="spellStart"/>
      <w:r w:rsidRPr="00A33DFE">
        <w:rPr>
          <w:rFonts w:ascii="Garamond" w:hAnsi="Garamond" w:cs="Traditional Arabic"/>
          <w:bCs/>
          <w:iCs/>
          <w:sz w:val="24"/>
          <w:szCs w:val="24"/>
        </w:rPr>
        <w:t>menyeluruh</w:t>
      </w:r>
      <w:proofErr w:type="spellEnd"/>
      <w:r w:rsidRPr="00A33DFE">
        <w:rPr>
          <w:rFonts w:ascii="Garamond" w:hAnsi="Garamond" w:cs="Traditional Arabic"/>
          <w:bCs/>
          <w:iCs/>
          <w:sz w:val="24"/>
          <w:szCs w:val="24"/>
        </w:rPr>
        <w:t>)</w:t>
      </w:r>
      <w:r w:rsidR="0032690A" w:rsidRPr="00A33DFE">
        <w:rPr>
          <w:rFonts w:ascii="Garamond" w:hAnsi="Garamond" w:cs="Traditional Arabic"/>
          <w:bCs/>
          <w:iCs/>
          <w:sz w:val="24"/>
          <w:szCs w:val="24"/>
        </w:rPr>
        <w:t xml:space="preserve">. Di Indonesia data </w:t>
      </w:r>
      <w:proofErr w:type="spellStart"/>
      <w:r w:rsidR="0032690A" w:rsidRPr="00A33DFE">
        <w:rPr>
          <w:rFonts w:ascii="Garamond" w:hAnsi="Garamond" w:cs="Traditional Arabic"/>
          <w:bCs/>
          <w:iCs/>
          <w:sz w:val="24"/>
          <w:szCs w:val="24"/>
        </w:rPr>
        <w:t>tentang</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kekerasan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terhadap</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perempuan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tidak</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dikumpulkan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secara</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sistematis</w:t>
      </w:r>
      <w:proofErr w:type="spellEnd"/>
      <w:r w:rsidR="0032690A" w:rsidRPr="00A33DFE">
        <w:rPr>
          <w:rFonts w:ascii="Garamond" w:hAnsi="Garamond" w:cs="Traditional Arabic"/>
          <w:bCs/>
          <w:iCs/>
          <w:sz w:val="24"/>
          <w:szCs w:val="24"/>
        </w:rPr>
        <w:t xml:space="preserve"> pada </w:t>
      </w:r>
      <w:proofErr w:type="spellStart"/>
      <w:r w:rsidR="0032690A" w:rsidRPr="00A33DFE">
        <w:rPr>
          <w:rFonts w:ascii="Garamond" w:hAnsi="Garamond" w:cs="Traditional Arabic"/>
          <w:bCs/>
          <w:iCs/>
          <w:sz w:val="24"/>
          <w:szCs w:val="24"/>
        </w:rPr>
        <w:t>tingkat</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nasional</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Laporan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dari</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institusi</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pusat</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krisis</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perempuan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menunjukkan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adanya</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pening</w:t>
      </w:r>
      <w:proofErr w:type="spellEnd"/>
      <w:r w:rsidR="0032690A" w:rsidRPr="00A33DFE">
        <w:rPr>
          <w:rFonts w:ascii="Garamond" w:hAnsi="Garamond" w:cs="Traditional Arabic"/>
          <w:bCs/>
          <w:iCs/>
          <w:sz w:val="24"/>
          <w:szCs w:val="24"/>
        </w:rPr>
        <w:t xml:space="preserve">- katan </w:t>
      </w:r>
      <w:proofErr w:type="spellStart"/>
      <w:r w:rsidR="0032690A" w:rsidRPr="00A33DFE">
        <w:rPr>
          <w:rFonts w:ascii="Garamond" w:hAnsi="Garamond" w:cs="Traditional Arabic"/>
          <w:bCs/>
          <w:iCs/>
          <w:sz w:val="24"/>
          <w:szCs w:val="24"/>
        </w:rPr>
        <w:t>tindak</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kekerasan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terhadap</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perempuan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Komisi</w:t>
      </w:r>
      <w:proofErr w:type="spellEnd"/>
      <w:r w:rsidR="0032690A" w:rsidRPr="00A33DFE">
        <w:rPr>
          <w:rFonts w:ascii="Garamond" w:hAnsi="Garamond" w:cs="Traditional Arabic"/>
          <w:bCs/>
          <w:iCs/>
          <w:sz w:val="24"/>
          <w:szCs w:val="24"/>
        </w:rPr>
        <w:t xml:space="preserve"> Perempuan (2005) </w:t>
      </w:r>
      <w:proofErr w:type="spellStart"/>
      <w:r w:rsidR="0032690A" w:rsidRPr="00A33DFE">
        <w:rPr>
          <w:rFonts w:ascii="Garamond" w:hAnsi="Garamond" w:cs="Traditional Arabic"/>
          <w:bCs/>
          <w:iCs/>
          <w:sz w:val="24"/>
          <w:szCs w:val="24"/>
        </w:rPr>
        <w:t>mengindikasikan</w:t>
      </w:r>
      <w:proofErr w:type="spellEnd"/>
      <w:r w:rsidR="0032690A" w:rsidRPr="00A33DFE">
        <w:rPr>
          <w:rFonts w:ascii="Garamond" w:hAnsi="Garamond" w:cs="Traditional Arabic"/>
          <w:bCs/>
          <w:iCs/>
          <w:sz w:val="24"/>
          <w:szCs w:val="24"/>
        </w:rPr>
        <w:t xml:space="preserve"> 72% </w:t>
      </w:r>
      <w:proofErr w:type="spellStart"/>
      <w:r w:rsidR="0032690A" w:rsidRPr="00A33DFE">
        <w:rPr>
          <w:rFonts w:ascii="Garamond" w:hAnsi="Garamond" w:cs="Traditional Arabic"/>
          <w:bCs/>
          <w:iCs/>
          <w:sz w:val="24"/>
          <w:szCs w:val="24"/>
        </w:rPr>
        <w:t>dari</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perempuan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melaporkan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tindak</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kekerasan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sudah</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menikah</w:t>
      </w:r>
      <w:proofErr w:type="spellEnd"/>
      <w:r w:rsidR="0032690A" w:rsidRPr="00A33DFE">
        <w:rPr>
          <w:rFonts w:ascii="Garamond" w:hAnsi="Garamond" w:cs="Traditional Arabic"/>
          <w:bCs/>
          <w:iCs/>
          <w:sz w:val="24"/>
          <w:szCs w:val="24"/>
        </w:rPr>
        <w:t xml:space="preserve"> dan </w:t>
      </w:r>
      <w:proofErr w:type="spellStart"/>
      <w:r w:rsidR="0032690A" w:rsidRPr="00A33DFE">
        <w:rPr>
          <w:rFonts w:ascii="Garamond" w:hAnsi="Garamond" w:cs="Traditional Arabic"/>
          <w:bCs/>
          <w:iCs/>
          <w:sz w:val="24"/>
          <w:szCs w:val="24"/>
        </w:rPr>
        <w:t>pelakunya</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selal</w:t>
      </w:r>
      <w:r w:rsidR="00946AE1" w:rsidRPr="00A33DFE">
        <w:rPr>
          <w:rFonts w:ascii="Garamond" w:hAnsi="Garamond" w:cs="Traditional Arabic"/>
          <w:bCs/>
          <w:iCs/>
          <w:sz w:val="24"/>
          <w:szCs w:val="24"/>
        </w:rPr>
        <w:t>u</w:t>
      </w:r>
      <w:proofErr w:type="spellEnd"/>
      <w:r w:rsidR="00946AE1" w:rsidRPr="00A33DFE">
        <w:rPr>
          <w:rFonts w:ascii="Garamond" w:hAnsi="Garamond" w:cs="Traditional Arabic"/>
          <w:bCs/>
          <w:iCs/>
          <w:sz w:val="24"/>
          <w:szCs w:val="24"/>
        </w:rPr>
        <w:t xml:space="preserve"> </w:t>
      </w:r>
      <w:proofErr w:type="spellStart"/>
      <w:r w:rsidR="00946AE1" w:rsidRPr="00A33DFE">
        <w:rPr>
          <w:rFonts w:ascii="Garamond" w:hAnsi="Garamond" w:cs="Traditional Arabic"/>
          <w:bCs/>
          <w:iCs/>
          <w:sz w:val="24"/>
          <w:szCs w:val="24"/>
        </w:rPr>
        <w:t>suami</w:t>
      </w:r>
      <w:proofErr w:type="spellEnd"/>
      <w:r w:rsidR="00946AE1" w:rsidRPr="00A33DFE">
        <w:rPr>
          <w:rFonts w:ascii="Garamond" w:hAnsi="Garamond" w:cs="Traditional Arabic"/>
          <w:bCs/>
          <w:iCs/>
          <w:sz w:val="24"/>
          <w:szCs w:val="24"/>
        </w:rPr>
        <w:t xml:space="preserve"> </w:t>
      </w:r>
      <w:proofErr w:type="spellStart"/>
      <w:r w:rsidR="00946AE1" w:rsidRPr="00A33DFE">
        <w:rPr>
          <w:rFonts w:ascii="Garamond" w:hAnsi="Garamond" w:cs="Traditional Arabic"/>
          <w:bCs/>
          <w:iCs/>
          <w:sz w:val="24"/>
          <w:szCs w:val="24"/>
        </w:rPr>
        <w:t>mereka</w:t>
      </w:r>
      <w:proofErr w:type="spellEnd"/>
      <w:r w:rsidR="000445DF" w:rsidRPr="00A33DFE">
        <w:rPr>
          <w:rFonts w:ascii="Garamond" w:hAnsi="Garamond" w:cs="Traditional Arabic"/>
          <w:bCs/>
          <w:iCs/>
          <w:sz w:val="24"/>
          <w:szCs w:val="24"/>
        </w:rPr>
        <w:t>.</w:t>
      </w:r>
      <w:r w:rsidR="00946AE1" w:rsidRPr="00A33DFE">
        <w:rPr>
          <w:rStyle w:val="FootnoteReference"/>
          <w:rFonts w:ascii="Garamond" w:hAnsi="Garamond"/>
          <w:bCs/>
          <w:iCs/>
          <w:sz w:val="24"/>
          <w:szCs w:val="24"/>
        </w:rPr>
        <w:footnoteReference w:id="4"/>
      </w:r>
    </w:p>
    <w:p w14:paraId="631AE047" w14:textId="77777777" w:rsidR="00770F76" w:rsidRPr="00A33DFE" w:rsidRDefault="000445DF" w:rsidP="00C0699A">
      <w:pPr>
        <w:tabs>
          <w:tab w:val="left" w:pos="0"/>
        </w:tabs>
        <w:ind w:firstLine="0"/>
        <w:rPr>
          <w:rFonts w:ascii="Garamond" w:hAnsi="Garamond" w:cs="Traditional Arabic"/>
          <w:bCs/>
          <w:iCs/>
          <w:color w:val="FF0000"/>
          <w:sz w:val="24"/>
          <w:szCs w:val="24"/>
        </w:rPr>
      </w:pPr>
      <w:r w:rsidRPr="00A33DFE">
        <w:rPr>
          <w:rFonts w:ascii="Garamond" w:hAnsi="Garamond" w:cs="Traditional Arabic"/>
          <w:bCs/>
          <w:iCs/>
          <w:sz w:val="24"/>
          <w:szCs w:val="24"/>
        </w:rPr>
        <w:tab/>
      </w:r>
      <w:proofErr w:type="spellStart"/>
      <w:r w:rsidR="00D0256C" w:rsidRPr="00A33DFE">
        <w:rPr>
          <w:rFonts w:ascii="Garamond" w:hAnsi="Garamond" w:cs="Traditional Arabic"/>
          <w:bCs/>
          <w:iCs/>
          <w:sz w:val="24"/>
          <w:szCs w:val="24"/>
        </w:rPr>
        <w:t>Pengadilan</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tidaklah</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semua</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terlaksana</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secara</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efektif</w:t>
      </w:r>
      <w:proofErr w:type="spellEnd"/>
      <w:r w:rsidR="00D0256C" w:rsidRPr="00A33DFE">
        <w:rPr>
          <w:rFonts w:ascii="Garamond" w:hAnsi="Garamond" w:cs="Traditional Arabic"/>
          <w:bCs/>
          <w:iCs/>
          <w:sz w:val="24"/>
          <w:szCs w:val="24"/>
        </w:rPr>
        <w:t xml:space="preserve"> dan </w:t>
      </w:r>
      <w:proofErr w:type="spellStart"/>
      <w:r w:rsidR="00D0256C" w:rsidRPr="00A33DFE">
        <w:rPr>
          <w:rFonts w:ascii="Garamond" w:hAnsi="Garamond" w:cs="Traditional Arabic"/>
          <w:bCs/>
          <w:iCs/>
          <w:sz w:val="24"/>
          <w:szCs w:val="24"/>
        </w:rPr>
        <w:t>sesuai</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harapan</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hal</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ini</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dikarenakan</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penyebab</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perceraian</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didominasi</w:t>
      </w:r>
      <w:proofErr w:type="spellEnd"/>
      <w:r w:rsidR="00D0256C" w:rsidRPr="00A33DFE">
        <w:rPr>
          <w:rFonts w:ascii="Garamond" w:hAnsi="Garamond" w:cs="Traditional Arabic"/>
          <w:bCs/>
          <w:iCs/>
          <w:sz w:val="24"/>
          <w:szCs w:val="24"/>
        </w:rPr>
        <w:t xml:space="preserve"> oleh </w:t>
      </w:r>
      <w:proofErr w:type="spellStart"/>
      <w:r w:rsidR="00D0256C" w:rsidRPr="00A33DFE">
        <w:rPr>
          <w:rFonts w:ascii="Garamond" w:hAnsi="Garamond" w:cs="Traditional Arabic"/>
          <w:bCs/>
          <w:iCs/>
          <w:sz w:val="24"/>
          <w:szCs w:val="24"/>
        </w:rPr>
        <w:t>tingkat</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k</w:t>
      </w:r>
      <w:r w:rsidRPr="00A33DFE">
        <w:rPr>
          <w:rFonts w:ascii="Garamond" w:hAnsi="Garamond" w:cs="Traditional Arabic"/>
          <w:bCs/>
          <w:iCs/>
          <w:sz w:val="24"/>
          <w:szCs w:val="24"/>
        </w:rPr>
        <w:t>emampuan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ekonomi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suami</w:t>
      </w:r>
      <w:proofErr w:type="spellEnd"/>
      <w:r w:rsidRPr="00A33DFE">
        <w:rPr>
          <w:rFonts w:ascii="Garamond" w:hAnsi="Garamond" w:cs="Traditional Arabic"/>
          <w:bCs/>
          <w:iCs/>
          <w:sz w:val="24"/>
          <w:szCs w:val="24"/>
        </w:rPr>
        <w:t xml:space="preserve"> yang pas</w:t>
      </w:r>
      <w:r w:rsidR="00D0256C" w:rsidRPr="00A33DFE">
        <w:rPr>
          <w:rFonts w:ascii="Garamond" w:hAnsi="Garamond" w:cs="Traditional Arabic"/>
          <w:bCs/>
          <w:iCs/>
          <w:sz w:val="24"/>
          <w:szCs w:val="24"/>
        </w:rPr>
        <w:t>–</w:t>
      </w:r>
      <w:proofErr w:type="spellStart"/>
      <w:r w:rsidR="00D0256C" w:rsidRPr="00A33DFE">
        <w:rPr>
          <w:rFonts w:ascii="Garamond" w:hAnsi="Garamond" w:cs="Traditional Arabic"/>
          <w:bCs/>
          <w:iCs/>
          <w:sz w:val="24"/>
          <w:szCs w:val="24"/>
        </w:rPr>
        <w:t>pasan</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hingga</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berujun</w:t>
      </w:r>
      <w:r w:rsidR="009F24D8" w:rsidRPr="00A33DFE">
        <w:rPr>
          <w:rFonts w:ascii="Garamond" w:hAnsi="Garamond" w:cs="Traditional Arabic"/>
          <w:bCs/>
          <w:iCs/>
          <w:sz w:val="24"/>
          <w:szCs w:val="24"/>
        </w:rPr>
        <w:t>g</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kekerasan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dalam</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rumah</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tangga</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S</w:t>
      </w:r>
      <w:r w:rsidR="00D0256C" w:rsidRPr="00A33DFE">
        <w:rPr>
          <w:rFonts w:ascii="Garamond" w:hAnsi="Garamond" w:cs="Traditional Arabic"/>
          <w:bCs/>
          <w:iCs/>
          <w:sz w:val="24"/>
          <w:szCs w:val="24"/>
        </w:rPr>
        <w:t>ehingga</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misalnya</w:t>
      </w:r>
      <w:proofErr w:type="spellEnd"/>
      <w:r w:rsidR="00D0256C" w:rsidRPr="00A33DFE">
        <w:rPr>
          <w:rFonts w:ascii="Garamond" w:hAnsi="Garamond" w:cs="Traditional Arabic"/>
          <w:bCs/>
          <w:iCs/>
          <w:sz w:val="24"/>
          <w:szCs w:val="24"/>
        </w:rPr>
        <w:t xml:space="preserve"> hakim </w:t>
      </w:r>
      <w:proofErr w:type="spellStart"/>
      <w:r w:rsidR="00D0256C" w:rsidRPr="00A33DFE">
        <w:rPr>
          <w:rFonts w:ascii="Garamond" w:hAnsi="Garamond" w:cs="Traditional Arabic"/>
          <w:bCs/>
          <w:iCs/>
          <w:sz w:val="24"/>
          <w:szCs w:val="24"/>
        </w:rPr>
        <w:t>memutus</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dengan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sesuai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permintaan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istri</w:t>
      </w:r>
      <w:proofErr w:type="spellEnd"/>
      <w:r w:rsidRPr="00A33DFE">
        <w:rPr>
          <w:rFonts w:ascii="Garamond" w:hAnsi="Garamond" w:cs="Traditional Arabic"/>
          <w:bCs/>
          <w:iCs/>
          <w:sz w:val="24"/>
          <w:szCs w:val="24"/>
        </w:rPr>
        <w:t xml:space="preserve">, </w:t>
      </w:r>
      <w:r w:rsidR="00D0256C" w:rsidRPr="00A33DFE">
        <w:rPr>
          <w:rFonts w:ascii="Garamond" w:hAnsi="Garamond" w:cs="Traditional Arabic"/>
          <w:bCs/>
          <w:iCs/>
          <w:sz w:val="24"/>
          <w:szCs w:val="24"/>
        </w:rPr>
        <w:t xml:space="preserve">dan </w:t>
      </w:r>
      <w:proofErr w:type="spellStart"/>
      <w:r w:rsidR="00D0256C" w:rsidRPr="00A33DFE">
        <w:rPr>
          <w:rFonts w:ascii="Garamond" w:hAnsi="Garamond" w:cs="Traditional Arabic"/>
          <w:bCs/>
          <w:iCs/>
          <w:sz w:val="24"/>
          <w:szCs w:val="24"/>
        </w:rPr>
        <w:t>suami</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tidak</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mampu</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atau</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tidak</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menghadiri</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persidangan</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maka</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konsekuensinya</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akan</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sama</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saja</w:t>
      </w:r>
      <w:proofErr w:type="spellEnd"/>
      <w:r w:rsidR="00D0256C" w:rsidRPr="00A33DFE">
        <w:rPr>
          <w:rFonts w:ascii="Garamond" w:hAnsi="Garamond" w:cs="Traditional Arabic"/>
          <w:bCs/>
          <w:iCs/>
          <w:sz w:val="24"/>
          <w:szCs w:val="24"/>
        </w:rPr>
        <w:t>,</w:t>
      </w:r>
      <w:r w:rsidR="009F24D8" w:rsidRPr="00A33DFE">
        <w:rPr>
          <w:rFonts w:ascii="Garamond" w:hAnsi="Garamond" w:cs="Traditional Arabic"/>
          <w:bCs/>
          <w:iCs/>
          <w:sz w:val="24"/>
          <w:szCs w:val="24"/>
          <w:lang w:val="id-ID"/>
        </w:rPr>
        <w:t xml:space="preserve"> </w:t>
      </w:r>
      <w:proofErr w:type="spellStart"/>
      <w:r w:rsidR="00D0256C" w:rsidRPr="00A33DFE">
        <w:rPr>
          <w:rFonts w:ascii="Garamond" w:hAnsi="Garamond" w:cs="Traditional Arabic"/>
          <w:bCs/>
          <w:iCs/>
          <w:sz w:val="24"/>
          <w:szCs w:val="24"/>
        </w:rPr>
        <w:t>yakni</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tidak</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akan</w:t>
      </w:r>
      <w:proofErr w:type="spellEnd"/>
      <w:r w:rsidR="00D0256C" w:rsidRPr="00A33DFE">
        <w:rPr>
          <w:rFonts w:ascii="Garamond" w:hAnsi="Garamond" w:cs="Traditional Arabic"/>
          <w:bCs/>
          <w:iCs/>
          <w:sz w:val="24"/>
          <w:szCs w:val="24"/>
        </w:rPr>
        <w:t xml:space="preserve"> </w:t>
      </w:r>
      <w:proofErr w:type="spellStart"/>
      <w:r w:rsidR="00D0256C" w:rsidRPr="00A33DFE">
        <w:rPr>
          <w:rFonts w:ascii="Garamond" w:hAnsi="Garamond" w:cs="Traditional Arabic"/>
          <w:bCs/>
          <w:iCs/>
          <w:sz w:val="24"/>
          <w:szCs w:val="24"/>
        </w:rPr>
        <w:t>terealisasi</w:t>
      </w:r>
      <w:proofErr w:type="spellEnd"/>
      <w:r w:rsidR="00D0256C" w:rsidRPr="00A33DFE">
        <w:rPr>
          <w:rFonts w:ascii="Garamond" w:hAnsi="Garamond" w:cs="Traditional Arabic"/>
          <w:bCs/>
          <w:iCs/>
          <w:sz w:val="24"/>
          <w:szCs w:val="24"/>
        </w:rPr>
        <w:t xml:space="preserve">. </w:t>
      </w:r>
      <w:r w:rsidRPr="00A33DFE">
        <w:rPr>
          <w:rFonts w:ascii="Garamond" w:hAnsi="Garamond" w:cs="Traditional Arabic"/>
          <w:bCs/>
          <w:iCs/>
          <w:sz w:val="24"/>
          <w:szCs w:val="24"/>
        </w:rPr>
        <w:t>D</w:t>
      </w:r>
      <w:r w:rsidR="009F24D8" w:rsidRPr="00A33DFE">
        <w:rPr>
          <w:rFonts w:ascii="Garamond" w:hAnsi="Garamond" w:cs="Traditional Arabic"/>
          <w:bCs/>
          <w:iCs/>
          <w:sz w:val="24"/>
          <w:szCs w:val="24"/>
        </w:rPr>
        <w:t xml:space="preserve">ari </w:t>
      </w:r>
      <w:proofErr w:type="spellStart"/>
      <w:r w:rsidR="009F24D8" w:rsidRPr="00A33DFE">
        <w:rPr>
          <w:rFonts w:ascii="Garamond" w:hAnsi="Garamond" w:cs="Traditional Arabic"/>
          <w:bCs/>
          <w:iCs/>
          <w:sz w:val="24"/>
          <w:szCs w:val="24"/>
        </w:rPr>
        <w:t>hipotesis</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penelitian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diketahui</w:t>
      </w:r>
      <w:proofErr w:type="spellEnd"/>
      <w:r w:rsidR="009F24D8" w:rsidRPr="00A33DFE">
        <w:rPr>
          <w:rFonts w:ascii="Garamond" w:hAnsi="Garamond" w:cs="Traditional Arabic"/>
          <w:bCs/>
          <w:iCs/>
          <w:sz w:val="24"/>
          <w:szCs w:val="24"/>
        </w:rPr>
        <w:t xml:space="preserve"> 80% </w:t>
      </w:r>
      <w:proofErr w:type="spellStart"/>
      <w:r w:rsidR="009F24D8" w:rsidRPr="00A33DFE">
        <w:rPr>
          <w:rFonts w:ascii="Garamond" w:hAnsi="Garamond" w:cs="Traditional Arabic"/>
          <w:bCs/>
          <w:iCs/>
          <w:sz w:val="24"/>
          <w:szCs w:val="24"/>
        </w:rPr>
        <w:t>sudah</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melaksanakan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putusan</w:t>
      </w:r>
      <w:proofErr w:type="spellEnd"/>
      <w:r w:rsidR="009F24D8" w:rsidRPr="00A33DFE">
        <w:rPr>
          <w:rFonts w:ascii="Garamond" w:hAnsi="Garamond" w:cs="Traditional Arabic"/>
          <w:bCs/>
          <w:iCs/>
          <w:sz w:val="24"/>
          <w:szCs w:val="24"/>
        </w:rPr>
        <w:t xml:space="preserve"> yang </w:t>
      </w:r>
      <w:proofErr w:type="spellStart"/>
      <w:r w:rsidR="009F24D8" w:rsidRPr="00A33DFE">
        <w:rPr>
          <w:rFonts w:ascii="Garamond" w:hAnsi="Garamond" w:cs="Traditional Arabic"/>
          <w:bCs/>
          <w:iCs/>
          <w:sz w:val="24"/>
          <w:szCs w:val="24"/>
        </w:rPr>
        <w:t>telah</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ditetapkan</w:t>
      </w:r>
      <w:proofErr w:type="spellEnd"/>
      <w:r w:rsidR="009F24D8" w:rsidRPr="00A33DFE">
        <w:rPr>
          <w:rFonts w:ascii="Garamond" w:hAnsi="Garamond" w:cs="Traditional Arabic"/>
          <w:bCs/>
          <w:iCs/>
          <w:sz w:val="24"/>
          <w:szCs w:val="24"/>
        </w:rPr>
        <w:t xml:space="preserve"> oleh </w:t>
      </w:r>
      <w:proofErr w:type="spellStart"/>
      <w:r w:rsidR="009F24D8" w:rsidRPr="00A33DFE">
        <w:rPr>
          <w:rFonts w:ascii="Garamond" w:hAnsi="Garamond" w:cs="Traditional Arabic"/>
          <w:bCs/>
          <w:iCs/>
          <w:sz w:val="24"/>
          <w:szCs w:val="24"/>
        </w:rPr>
        <w:t>pengadilan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tetapi</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pemenuhan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hak</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perempuan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khususnya</w:t>
      </w:r>
      <w:proofErr w:type="spellEnd"/>
      <w:r w:rsidR="009F24D8" w:rsidRPr="00A33DFE">
        <w:rPr>
          <w:rFonts w:ascii="Garamond" w:hAnsi="Garamond" w:cs="Traditional Arabic"/>
          <w:bCs/>
          <w:iCs/>
          <w:sz w:val="24"/>
          <w:szCs w:val="24"/>
        </w:rPr>
        <w:t xml:space="preserve"> yang </w:t>
      </w:r>
      <w:proofErr w:type="spellStart"/>
      <w:r w:rsidR="009F24D8" w:rsidRPr="00A33DFE">
        <w:rPr>
          <w:rFonts w:ascii="Garamond" w:hAnsi="Garamond" w:cs="Traditional Arabic"/>
          <w:bCs/>
          <w:iCs/>
          <w:sz w:val="24"/>
          <w:szCs w:val="24"/>
        </w:rPr>
        <w:t>mengalami</w:t>
      </w:r>
      <w:proofErr w:type="spellEnd"/>
      <w:r w:rsidR="009F24D8" w:rsidRPr="00A33DFE">
        <w:rPr>
          <w:rFonts w:ascii="Garamond" w:hAnsi="Garamond" w:cs="Traditional Arabic"/>
          <w:bCs/>
          <w:iCs/>
          <w:sz w:val="24"/>
          <w:szCs w:val="24"/>
        </w:rPr>
        <w:t xml:space="preserve"> </w:t>
      </w:r>
      <w:r w:rsidRPr="00A33DFE">
        <w:rPr>
          <w:rFonts w:ascii="Garamond" w:hAnsi="Garamond" w:cs="Traditional Arabic"/>
          <w:bCs/>
          <w:iCs/>
          <w:sz w:val="24"/>
          <w:szCs w:val="24"/>
          <w:lang w:val="id-ID"/>
        </w:rPr>
        <w:t>KDRT</w:t>
      </w:r>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belum</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bisa</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diselesaikan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secara</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menyeluruh</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dikarenakan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ketidakmampuan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atau</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ketidakhadiran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p</w:t>
      </w:r>
      <w:r w:rsidRPr="00A33DFE">
        <w:rPr>
          <w:rFonts w:ascii="Garamond" w:hAnsi="Garamond" w:cs="Traditional Arabic"/>
          <w:bCs/>
          <w:iCs/>
          <w:sz w:val="24"/>
          <w:szCs w:val="24"/>
        </w:rPr>
        <w:t>ihak</w:t>
      </w:r>
      <w:proofErr w:type="spellEnd"/>
      <w:r w:rsidRPr="00A33DFE">
        <w:rPr>
          <w:rFonts w:ascii="Garamond" w:hAnsi="Garamond" w:cs="Traditional Arabic"/>
          <w:bCs/>
          <w:iCs/>
          <w:sz w:val="24"/>
          <w:szCs w:val="24"/>
        </w:rPr>
        <w:t xml:space="preserve"> yang </w:t>
      </w:r>
      <w:proofErr w:type="spellStart"/>
      <w:r w:rsidRPr="00A33DFE">
        <w:rPr>
          <w:rFonts w:ascii="Garamond" w:hAnsi="Garamond" w:cs="Traditional Arabic"/>
          <w:bCs/>
          <w:iCs/>
          <w:sz w:val="24"/>
          <w:szCs w:val="24"/>
        </w:rPr>
        <w:t>digugat</w:t>
      </w:r>
      <w:proofErr w:type="spellEnd"/>
      <w:r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hal</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ini</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dapat</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dilihat</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dari</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tingkat</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putusan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
          <w:iCs/>
          <w:sz w:val="24"/>
          <w:szCs w:val="24"/>
        </w:rPr>
        <w:t>verstek</w:t>
      </w:r>
      <w:proofErr w:type="spellEnd"/>
      <w:r w:rsidR="009F24D8" w:rsidRPr="00A33DFE">
        <w:rPr>
          <w:rFonts w:ascii="Garamond" w:hAnsi="Garamond" w:cs="Traditional Arabic"/>
          <w:bCs/>
          <w:iCs/>
          <w:sz w:val="24"/>
          <w:szCs w:val="24"/>
        </w:rPr>
        <w:t xml:space="preserve"> yang </w:t>
      </w:r>
      <w:proofErr w:type="spellStart"/>
      <w:r w:rsidR="009F24D8" w:rsidRPr="00A33DFE">
        <w:rPr>
          <w:rFonts w:ascii="Garamond" w:hAnsi="Garamond" w:cs="Traditional Arabic"/>
          <w:bCs/>
          <w:iCs/>
          <w:sz w:val="24"/>
          <w:szCs w:val="24"/>
        </w:rPr>
        <w:t>mencapai</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angka</w:t>
      </w:r>
      <w:proofErr w:type="spellEnd"/>
      <w:r w:rsidR="009F24D8" w:rsidRPr="00A33DFE">
        <w:rPr>
          <w:rFonts w:ascii="Garamond" w:hAnsi="Garamond" w:cs="Traditional Arabic"/>
          <w:bCs/>
          <w:iCs/>
          <w:sz w:val="24"/>
          <w:szCs w:val="24"/>
        </w:rPr>
        <w:t xml:space="preserve"> 78% </w:t>
      </w:r>
      <w:proofErr w:type="spellStart"/>
      <w:r w:rsidR="009F24D8" w:rsidRPr="00A33DFE">
        <w:rPr>
          <w:rFonts w:ascii="Garamond" w:hAnsi="Garamond" w:cs="Traditional Arabic"/>
          <w:bCs/>
          <w:iCs/>
          <w:sz w:val="24"/>
          <w:szCs w:val="24"/>
        </w:rPr>
        <w:t>dari</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penelitian</w:t>
      </w:r>
      <w:proofErr w:type="spellEnd"/>
      <w:r w:rsidR="009F24D8" w:rsidRPr="00A33DFE">
        <w:rPr>
          <w:rFonts w:ascii="Garamond" w:hAnsi="Garamond" w:cs="Traditional Arabic"/>
          <w:bCs/>
          <w:iCs/>
          <w:sz w:val="24"/>
          <w:szCs w:val="24"/>
        </w:rPr>
        <w:t xml:space="preserve"> </w:t>
      </w:r>
      <w:proofErr w:type="spellStart"/>
      <w:r w:rsidR="009F24D8" w:rsidRPr="00A33DFE">
        <w:rPr>
          <w:rFonts w:ascii="Garamond" w:hAnsi="Garamond" w:cs="Traditional Arabic"/>
          <w:bCs/>
          <w:iCs/>
          <w:sz w:val="24"/>
          <w:szCs w:val="24"/>
        </w:rPr>
        <w:t>sebelumnya</w:t>
      </w:r>
      <w:proofErr w:type="spellEnd"/>
      <w:r w:rsidR="009F24D8" w:rsidRPr="00A33DFE">
        <w:rPr>
          <w:rFonts w:ascii="Garamond" w:hAnsi="Garamond" w:cs="Traditional Arabic"/>
          <w:bCs/>
          <w:iCs/>
          <w:sz w:val="24"/>
          <w:szCs w:val="24"/>
        </w:rPr>
        <w:t>.</w:t>
      </w:r>
      <w:r w:rsidR="0032690A"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Sejalan</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dengan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sudah</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adanya</w:t>
      </w:r>
      <w:proofErr w:type="spellEnd"/>
      <w:r w:rsidR="0032690A" w:rsidRPr="00A33DFE">
        <w:rPr>
          <w:rFonts w:ascii="Garamond" w:hAnsi="Garamond" w:cs="Traditional Arabic"/>
          <w:bCs/>
          <w:iCs/>
          <w:sz w:val="24"/>
          <w:szCs w:val="24"/>
        </w:rPr>
        <w:t xml:space="preserve"> UU PKDRT </w:t>
      </w:r>
      <w:proofErr w:type="spellStart"/>
      <w:r w:rsidR="0032690A" w:rsidRPr="00A33DFE">
        <w:rPr>
          <w:rFonts w:ascii="Garamond" w:hAnsi="Garamond" w:cs="Traditional Arabic"/>
          <w:bCs/>
          <w:iCs/>
          <w:sz w:val="24"/>
          <w:szCs w:val="24"/>
        </w:rPr>
        <w:t>tahun</w:t>
      </w:r>
      <w:proofErr w:type="spellEnd"/>
      <w:r w:rsidR="0032690A" w:rsidRPr="00A33DFE">
        <w:rPr>
          <w:rFonts w:ascii="Garamond" w:hAnsi="Garamond" w:cs="Traditional Arabic"/>
          <w:bCs/>
          <w:iCs/>
          <w:sz w:val="24"/>
          <w:szCs w:val="24"/>
        </w:rPr>
        <w:t xml:space="preserve"> 2004 </w:t>
      </w:r>
      <w:proofErr w:type="spellStart"/>
      <w:r w:rsidR="0032690A" w:rsidRPr="00A33DFE">
        <w:rPr>
          <w:rFonts w:ascii="Garamond" w:hAnsi="Garamond" w:cs="Traditional Arabic"/>
          <w:bCs/>
          <w:iCs/>
          <w:sz w:val="24"/>
          <w:szCs w:val="24"/>
        </w:rPr>
        <w:t>namun</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kasus</w:t>
      </w:r>
      <w:proofErr w:type="spellEnd"/>
      <w:r w:rsidR="0032690A" w:rsidRPr="00A33DFE">
        <w:rPr>
          <w:rFonts w:ascii="Garamond" w:hAnsi="Garamond" w:cs="Traditional Arabic"/>
          <w:bCs/>
          <w:iCs/>
          <w:sz w:val="24"/>
          <w:szCs w:val="24"/>
        </w:rPr>
        <w:t xml:space="preserve"> KDRT </w:t>
      </w:r>
      <w:proofErr w:type="spellStart"/>
      <w:r w:rsidR="0032690A" w:rsidRPr="00A33DFE">
        <w:rPr>
          <w:rFonts w:ascii="Garamond" w:hAnsi="Garamond" w:cs="Traditional Arabic"/>
          <w:bCs/>
          <w:iCs/>
          <w:sz w:val="24"/>
          <w:szCs w:val="24"/>
        </w:rPr>
        <w:t>terus</w:t>
      </w:r>
      <w:proofErr w:type="spellEnd"/>
      <w:r w:rsidR="0032690A" w:rsidRPr="00A33DFE">
        <w:rPr>
          <w:rFonts w:ascii="Garamond" w:hAnsi="Garamond" w:cs="Traditional Arabic"/>
          <w:bCs/>
          <w:iCs/>
          <w:sz w:val="24"/>
          <w:szCs w:val="24"/>
        </w:rPr>
        <w:t xml:space="preserve"> </w:t>
      </w:r>
      <w:proofErr w:type="spellStart"/>
      <w:r w:rsidR="0032690A" w:rsidRPr="00A33DFE">
        <w:rPr>
          <w:rFonts w:ascii="Garamond" w:hAnsi="Garamond" w:cs="Traditional Arabic"/>
          <w:bCs/>
          <w:iCs/>
          <w:sz w:val="24"/>
          <w:szCs w:val="24"/>
        </w:rPr>
        <w:t>meningkat</w:t>
      </w:r>
      <w:proofErr w:type="spellEnd"/>
      <w:r w:rsidR="0032690A"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terdapat</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beberapa</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pertanyaan</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dalam</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penelitian</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ini</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yaitu</w:t>
      </w:r>
      <w:proofErr w:type="spellEnd"/>
      <w:r w:rsidR="00770F76" w:rsidRPr="00A33DFE">
        <w:rPr>
          <w:rFonts w:ascii="Garamond" w:hAnsi="Garamond" w:cs="Traditional Arabic"/>
          <w:bCs/>
          <w:iCs/>
          <w:sz w:val="24"/>
          <w:szCs w:val="24"/>
        </w:rPr>
        <w:t xml:space="preserve">; </w:t>
      </w:r>
      <w:bookmarkStart w:id="1" w:name="_Hlk134955360"/>
      <w:r w:rsidR="00770F76" w:rsidRPr="00A33DFE">
        <w:rPr>
          <w:rFonts w:ascii="Garamond" w:hAnsi="Garamond" w:cs="Traditional Arabic"/>
          <w:bCs/>
          <w:iCs/>
          <w:sz w:val="24"/>
          <w:szCs w:val="24"/>
        </w:rPr>
        <w:t xml:space="preserve">1). </w:t>
      </w:r>
      <w:proofErr w:type="spellStart"/>
      <w:r w:rsidR="00770F76" w:rsidRPr="00A33DFE">
        <w:rPr>
          <w:rFonts w:ascii="Garamond" w:hAnsi="Garamond" w:cs="Traditional Arabic"/>
          <w:bCs/>
          <w:iCs/>
          <w:sz w:val="24"/>
          <w:szCs w:val="24"/>
        </w:rPr>
        <w:t>Bagaimana</w:t>
      </w:r>
      <w:proofErr w:type="spellEnd"/>
      <w:r w:rsidR="00770F76"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hukum</w:t>
      </w:r>
      <w:proofErr w:type="spellEnd"/>
      <w:r w:rsidR="00C23FE0" w:rsidRPr="00A33DFE">
        <w:rPr>
          <w:rFonts w:ascii="Garamond" w:hAnsi="Garamond" w:cs="Traditional Arabic"/>
          <w:bCs/>
          <w:iCs/>
          <w:sz w:val="24"/>
          <w:szCs w:val="24"/>
        </w:rPr>
        <w:t xml:space="preserve"> Islam anti </w:t>
      </w:r>
      <w:proofErr w:type="spellStart"/>
      <w:r w:rsidR="00C23FE0" w:rsidRPr="00A33DFE">
        <w:rPr>
          <w:rFonts w:ascii="Garamond" w:hAnsi="Garamond" w:cs="Traditional Arabic"/>
          <w:bCs/>
          <w:iCs/>
          <w:sz w:val="24"/>
          <w:szCs w:val="24"/>
        </w:rPr>
        <w:t>kekerasan</w:t>
      </w:r>
      <w:proofErr w:type="spellEnd"/>
      <w:r w:rsidR="00C23FE0"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dalam</w:t>
      </w:r>
      <w:proofErr w:type="spellEnd"/>
      <w:r w:rsidR="00C23FE0"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rumah</w:t>
      </w:r>
      <w:proofErr w:type="spellEnd"/>
      <w:r w:rsidR="00C23FE0"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tangga</w:t>
      </w:r>
      <w:proofErr w:type="spellEnd"/>
      <w:r w:rsidR="00770F76" w:rsidRPr="00A33DFE">
        <w:rPr>
          <w:rFonts w:ascii="Garamond" w:hAnsi="Garamond" w:cs="Traditional Arabic"/>
          <w:bCs/>
          <w:iCs/>
          <w:sz w:val="24"/>
          <w:szCs w:val="24"/>
        </w:rPr>
        <w:t xml:space="preserve">? 2). </w:t>
      </w:r>
      <w:proofErr w:type="spellStart"/>
      <w:r w:rsidR="00770F76" w:rsidRPr="00A33DFE">
        <w:rPr>
          <w:rFonts w:ascii="Garamond" w:hAnsi="Garamond" w:cs="Traditional Arabic"/>
          <w:bCs/>
          <w:iCs/>
          <w:sz w:val="24"/>
          <w:szCs w:val="24"/>
        </w:rPr>
        <w:t>Bagaimana</w:t>
      </w:r>
      <w:proofErr w:type="spellEnd"/>
      <w:r w:rsidR="00C23FE0" w:rsidRPr="00A33DFE">
        <w:rPr>
          <w:rFonts w:ascii="Garamond" w:hAnsi="Garamond" w:cs="Traditional Arabic"/>
          <w:bCs/>
          <w:i/>
          <w:sz w:val="24"/>
          <w:szCs w:val="24"/>
        </w:rPr>
        <w:t xml:space="preserve"> </w:t>
      </w:r>
      <w:proofErr w:type="spellStart"/>
      <w:r w:rsidR="00C23FE0" w:rsidRPr="00A33DFE">
        <w:rPr>
          <w:rFonts w:ascii="Garamond" w:hAnsi="Garamond" w:cs="Traditional Arabic"/>
          <w:bCs/>
          <w:iCs/>
          <w:sz w:val="24"/>
          <w:szCs w:val="24"/>
        </w:rPr>
        <w:t>hukum</w:t>
      </w:r>
      <w:proofErr w:type="spellEnd"/>
      <w:r w:rsidR="00C23FE0"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positif</w:t>
      </w:r>
      <w:proofErr w:type="spellEnd"/>
      <w:r w:rsidR="00C23FE0" w:rsidRPr="00A33DFE">
        <w:rPr>
          <w:rFonts w:ascii="Garamond" w:hAnsi="Garamond" w:cs="Traditional Arabic"/>
          <w:bCs/>
          <w:iCs/>
          <w:sz w:val="24"/>
          <w:szCs w:val="24"/>
        </w:rPr>
        <w:t xml:space="preserve"> anti </w:t>
      </w:r>
      <w:proofErr w:type="spellStart"/>
      <w:r w:rsidR="00C23FE0" w:rsidRPr="00A33DFE">
        <w:rPr>
          <w:rFonts w:ascii="Garamond" w:hAnsi="Garamond" w:cs="Traditional Arabic"/>
          <w:bCs/>
          <w:iCs/>
          <w:sz w:val="24"/>
          <w:szCs w:val="24"/>
        </w:rPr>
        <w:t>kekerasan</w:t>
      </w:r>
      <w:proofErr w:type="spellEnd"/>
      <w:r w:rsidR="00C23FE0"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dalam</w:t>
      </w:r>
      <w:proofErr w:type="spellEnd"/>
      <w:r w:rsidR="00C23FE0"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rumah</w:t>
      </w:r>
      <w:proofErr w:type="spellEnd"/>
      <w:r w:rsidR="00C23FE0"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tangga</w:t>
      </w:r>
      <w:proofErr w:type="spellEnd"/>
      <w:r w:rsidR="00C23FE0" w:rsidRPr="00A33DFE">
        <w:rPr>
          <w:rFonts w:ascii="Garamond" w:hAnsi="Garamond" w:cs="Traditional Arabic"/>
          <w:bCs/>
          <w:iCs/>
          <w:sz w:val="24"/>
          <w:szCs w:val="24"/>
        </w:rPr>
        <w:t xml:space="preserve"> (UU PKDRT </w:t>
      </w:r>
      <w:proofErr w:type="spellStart"/>
      <w:r w:rsidR="00C23FE0" w:rsidRPr="00A33DFE">
        <w:rPr>
          <w:rFonts w:ascii="Garamond" w:hAnsi="Garamond" w:cs="Traditional Arabic"/>
          <w:bCs/>
          <w:iCs/>
          <w:sz w:val="24"/>
          <w:szCs w:val="24"/>
        </w:rPr>
        <w:t>nomor</w:t>
      </w:r>
      <w:proofErr w:type="spellEnd"/>
      <w:r w:rsidR="00C23FE0" w:rsidRPr="00A33DFE">
        <w:rPr>
          <w:rFonts w:ascii="Garamond" w:hAnsi="Garamond" w:cs="Traditional Arabic"/>
          <w:bCs/>
          <w:iCs/>
          <w:sz w:val="24"/>
          <w:szCs w:val="24"/>
        </w:rPr>
        <w:t xml:space="preserve"> 23 </w:t>
      </w:r>
      <w:proofErr w:type="spellStart"/>
      <w:r w:rsidR="00C23FE0" w:rsidRPr="00A33DFE">
        <w:rPr>
          <w:rFonts w:ascii="Garamond" w:hAnsi="Garamond" w:cs="Traditional Arabic"/>
          <w:bCs/>
          <w:iCs/>
          <w:sz w:val="24"/>
          <w:szCs w:val="24"/>
        </w:rPr>
        <w:t>tahun</w:t>
      </w:r>
      <w:proofErr w:type="spellEnd"/>
      <w:r w:rsidR="00C23FE0" w:rsidRPr="00A33DFE">
        <w:rPr>
          <w:rFonts w:ascii="Garamond" w:hAnsi="Garamond" w:cs="Traditional Arabic"/>
          <w:bCs/>
          <w:iCs/>
          <w:sz w:val="24"/>
          <w:szCs w:val="24"/>
        </w:rPr>
        <w:t xml:space="preserve"> 2004</w:t>
      </w:r>
      <w:r w:rsidR="00770F76" w:rsidRPr="00A33DFE">
        <w:rPr>
          <w:rFonts w:ascii="Garamond" w:hAnsi="Garamond" w:cs="Traditional Arabic"/>
          <w:bCs/>
          <w:iCs/>
          <w:sz w:val="24"/>
          <w:szCs w:val="24"/>
        </w:rPr>
        <w:t xml:space="preserve">? 3). </w:t>
      </w:r>
      <w:proofErr w:type="spellStart"/>
      <w:r w:rsidR="00770F76" w:rsidRPr="00A33DFE">
        <w:rPr>
          <w:rFonts w:ascii="Garamond" w:hAnsi="Garamond" w:cs="Traditional Arabic"/>
          <w:bCs/>
          <w:iCs/>
          <w:sz w:val="24"/>
          <w:szCs w:val="24"/>
        </w:rPr>
        <w:t>Bagaimana</w:t>
      </w:r>
      <w:proofErr w:type="spellEnd"/>
      <w:r w:rsidR="00770F76"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efektifitas</w:t>
      </w:r>
      <w:proofErr w:type="spellEnd"/>
      <w:r w:rsidR="00C23FE0" w:rsidRPr="00A33DFE">
        <w:rPr>
          <w:rFonts w:ascii="Garamond" w:hAnsi="Garamond" w:cs="Traditional Arabic"/>
          <w:bCs/>
          <w:iCs/>
          <w:sz w:val="24"/>
          <w:szCs w:val="24"/>
        </w:rPr>
        <w:t xml:space="preserve"> </w:t>
      </w:r>
      <w:proofErr w:type="spellStart"/>
      <w:r w:rsidR="00C23FE0" w:rsidRPr="00A33DFE">
        <w:rPr>
          <w:rFonts w:ascii="Garamond" w:hAnsi="Garamond" w:cs="Traditional Arabic"/>
          <w:bCs/>
          <w:iCs/>
          <w:sz w:val="24"/>
          <w:szCs w:val="24"/>
        </w:rPr>
        <w:t>penerapan</w:t>
      </w:r>
      <w:proofErr w:type="spellEnd"/>
      <w:r w:rsidR="00C23FE0" w:rsidRPr="00A33DFE">
        <w:rPr>
          <w:rFonts w:ascii="Garamond" w:hAnsi="Garamond" w:cs="Traditional Arabic"/>
          <w:bCs/>
          <w:iCs/>
          <w:sz w:val="24"/>
          <w:szCs w:val="24"/>
        </w:rPr>
        <w:t xml:space="preserve"> UU PKDRT di </w:t>
      </w:r>
      <w:proofErr w:type="spellStart"/>
      <w:r w:rsidR="00C23FE0" w:rsidRPr="00A33DFE">
        <w:rPr>
          <w:rFonts w:ascii="Garamond" w:hAnsi="Garamond" w:cs="Traditional Arabic"/>
          <w:bCs/>
          <w:iCs/>
          <w:sz w:val="24"/>
          <w:szCs w:val="24"/>
        </w:rPr>
        <w:t>Pengadilan</w:t>
      </w:r>
      <w:proofErr w:type="spellEnd"/>
      <w:r w:rsidR="00C23FE0" w:rsidRPr="00A33DFE">
        <w:rPr>
          <w:rFonts w:ascii="Garamond" w:hAnsi="Garamond" w:cs="Traditional Arabic"/>
          <w:bCs/>
          <w:iCs/>
          <w:sz w:val="24"/>
          <w:szCs w:val="24"/>
        </w:rPr>
        <w:t xml:space="preserve"> Agama </w:t>
      </w:r>
      <w:proofErr w:type="spellStart"/>
      <w:r w:rsidR="00C23FE0" w:rsidRPr="00A33DFE">
        <w:rPr>
          <w:rFonts w:ascii="Garamond" w:hAnsi="Garamond" w:cs="Traditional Arabic"/>
          <w:bCs/>
          <w:iCs/>
          <w:sz w:val="24"/>
          <w:szCs w:val="24"/>
        </w:rPr>
        <w:t>Garut</w:t>
      </w:r>
      <w:proofErr w:type="spellEnd"/>
      <w:r w:rsidR="00C23FE0" w:rsidRPr="00A33DFE">
        <w:rPr>
          <w:rFonts w:ascii="Garamond" w:hAnsi="Garamond" w:cs="Traditional Arabic"/>
          <w:bCs/>
          <w:iCs/>
          <w:sz w:val="24"/>
          <w:szCs w:val="24"/>
        </w:rPr>
        <w:t xml:space="preserve">. </w:t>
      </w:r>
      <w:bookmarkEnd w:id="1"/>
      <w:r w:rsidR="00770F76" w:rsidRPr="00A33DFE">
        <w:rPr>
          <w:rFonts w:ascii="Garamond" w:hAnsi="Garamond" w:cs="Traditional Arabic"/>
          <w:bCs/>
          <w:iCs/>
          <w:sz w:val="24"/>
          <w:szCs w:val="24"/>
        </w:rPr>
        <w:t xml:space="preserve">Hasil </w:t>
      </w:r>
      <w:proofErr w:type="spellStart"/>
      <w:r w:rsidR="00770F76" w:rsidRPr="00A33DFE">
        <w:rPr>
          <w:rFonts w:ascii="Garamond" w:hAnsi="Garamond" w:cs="Traditional Arabic"/>
          <w:bCs/>
          <w:iCs/>
          <w:sz w:val="24"/>
          <w:szCs w:val="24"/>
        </w:rPr>
        <w:t>dari</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tujuan</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penelitian</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ini</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diharapkan</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mampu</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menyelesaikan</w:t>
      </w:r>
      <w:proofErr w:type="spellEnd"/>
      <w:r w:rsidR="00770F76" w:rsidRPr="00A33DFE">
        <w:rPr>
          <w:rFonts w:ascii="Garamond" w:hAnsi="Garamond" w:cs="Traditional Arabic"/>
          <w:bCs/>
          <w:iCs/>
          <w:sz w:val="24"/>
          <w:szCs w:val="24"/>
        </w:rPr>
        <w:t xml:space="preserve"> </w:t>
      </w:r>
      <w:proofErr w:type="spellStart"/>
      <w:r w:rsidR="001002BC" w:rsidRPr="00A33DFE">
        <w:rPr>
          <w:rFonts w:ascii="Garamond" w:hAnsi="Garamond" w:cs="Traditional Arabic"/>
          <w:bCs/>
          <w:iCs/>
          <w:sz w:val="24"/>
          <w:szCs w:val="24"/>
        </w:rPr>
        <w:t>masalah</w:t>
      </w:r>
      <w:proofErr w:type="spellEnd"/>
      <w:r w:rsidR="001002BC" w:rsidRPr="00A33DFE">
        <w:rPr>
          <w:rFonts w:ascii="Garamond" w:hAnsi="Garamond" w:cs="Traditional Arabic"/>
          <w:bCs/>
          <w:iCs/>
          <w:sz w:val="24"/>
          <w:szCs w:val="24"/>
        </w:rPr>
        <w:t xml:space="preserve"> KDRT</w:t>
      </w:r>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secara</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komprehensif</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ditinjau</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dari</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berbagai</w:t>
      </w:r>
      <w:proofErr w:type="spellEnd"/>
      <w:r w:rsidR="00770F76" w:rsidRPr="00A33DFE">
        <w:rPr>
          <w:rFonts w:ascii="Garamond" w:hAnsi="Garamond" w:cs="Traditional Arabic"/>
          <w:bCs/>
          <w:iCs/>
          <w:sz w:val="24"/>
          <w:szCs w:val="24"/>
        </w:rPr>
        <w:t xml:space="preserve"> </w:t>
      </w:r>
      <w:proofErr w:type="spellStart"/>
      <w:r w:rsidR="00770F76" w:rsidRPr="00A33DFE">
        <w:rPr>
          <w:rFonts w:ascii="Garamond" w:hAnsi="Garamond" w:cs="Traditional Arabic"/>
          <w:bCs/>
          <w:iCs/>
          <w:sz w:val="24"/>
          <w:szCs w:val="24"/>
        </w:rPr>
        <w:t>aspek</w:t>
      </w:r>
      <w:proofErr w:type="spellEnd"/>
      <w:r w:rsidR="00770F76" w:rsidRPr="00A33DFE">
        <w:rPr>
          <w:rFonts w:ascii="Garamond" w:hAnsi="Garamond" w:cs="Traditional Arabic"/>
          <w:bCs/>
          <w:iCs/>
          <w:sz w:val="24"/>
          <w:szCs w:val="24"/>
        </w:rPr>
        <w:t>.</w:t>
      </w:r>
    </w:p>
    <w:p w14:paraId="191AEA39" w14:textId="77777777" w:rsidR="00770F76" w:rsidRPr="00A33DFE" w:rsidRDefault="00770F76" w:rsidP="00C0699A">
      <w:pPr>
        <w:tabs>
          <w:tab w:val="left" w:pos="0"/>
        </w:tabs>
        <w:ind w:firstLine="0"/>
        <w:rPr>
          <w:rFonts w:ascii="Garamond" w:hAnsi="Garamond" w:cs="Traditional Arabic"/>
          <w:bCs/>
          <w:iCs/>
          <w:sz w:val="24"/>
          <w:szCs w:val="24"/>
        </w:rPr>
      </w:pPr>
      <w:r w:rsidRPr="00A33DFE">
        <w:rPr>
          <w:rFonts w:ascii="Garamond" w:hAnsi="Garamond" w:cs="Traditional Arabic"/>
          <w:sz w:val="24"/>
          <w:szCs w:val="24"/>
        </w:rPr>
        <w:tab/>
      </w:r>
      <w:r w:rsidRPr="00A33DFE">
        <w:rPr>
          <w:rFonts w:ascii="Garamond" w:hAnsi="Garamond" w:cs="Traditional Arabic"/>
          <w:bCs/>
          <w:iCs/>
          <w:sz w:val="24"/>
          <w:szCs w:val="24"/>
        </w:rPr>
        <w:t xml:space="preserve">Tulisan </w:t>
      </w:r>
      <w:proofErr w:type="spellStart"/>
      <w:r w:rsidRPr="00A33DFE">
        <w:rPr>
          <w:rFonts w:ascii="Garamond" w:hAnsi="Garamond" w:cs="Traditional Arabic"/>
          <w:bCs/>
          <w:iCs/>
          <w:sz w:val="24"/>
          <w:szCs w:val="24"/>
        </w:rPr>
        <w:t>ini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berargumen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bahwa</w:t>
      </w:r>
      <w:proofErr w:type="spellEnd"/>
      <w:r w:rsidRPr="00A33DFE">
        <w:rPr>
          <w:rFonts w:ascii="Garamond" w:hAnsi="Garamond" w:cs="Traditional Arabic"/>
          <w:bCs/>
          <w:iCs/>
          <w:sz w:val="24"/>
          <w:szCs w:val="24"/>
        </w:rPr>
        <w:t xml:space="preserve"> </w:t>
      </w:r>
      <w:proofErr w:type="spellStart"/>
      <w:r w:rsidR="001E7962" w:rsidRPr="00A33DFE">
        <w:rPr>
          <w:rFonts w:ascii="Garamond" w:hAnsi="Garamond" w:cs="Traditional Arabic"/>
          <w:bCs/>
          <w:iCs/>
          <w:sz w:val="24"/>
          <w:szCs w:val="24"/>
        </w:rPr>
        <w:t>perihal</w:t>
      </w:r>
      <w:proofErr w:type="spellEnd"/>
      <w:r w:rsidR="001E7962" w:rsidRPr="00A33DFE">
        <w:rPr>
          <w:rFonts w:ascii="Garamond" w:hAnsi="Garamond" w:cs="Traditional Arabic"/>
          <w:bCs/>
          <w:iCs/>
          <w:sz w:val="24"/>
          <w:szCs w:val="24"/>
        </w:rPr>
        <w:t xml:space="preserve"> UU PKDRT</w:t>
      </w:r>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jika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dibahas</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secara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parsial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maka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kurang</w:t>
      </w:r>
      <w:proofErr w:type="spellEnd"/>
      <w:r w:rsidRPr="00A33DFE">
        <w:rPr>
          <w:rFonts w:ascii="Garamond" w:hAnsi="Garamond" w:cs="Traditional Arabic"/>
          <w:bCs/>
          <w:iCs/>
          <w:sz w:val="24"/>
          <w:szCs w:val="24"/>
        </w:rPr>
        <w:t xml:space="preserve"> </w:t>
      </w:r>
      <w:proofErr w:type="spellStart"/>
      <w:r w:rsidR="001E7962" w:rsidRPr="00A33DFE">
        <w:rPr>
          <w:rFonts w:ascii="Garamond" w:hAnsi="Garamond" w:cs="Traditional Arabic"/>
          <w:bCs/>
          <w:iCs/>
          <w:sz w:val="24"/>
          <w:szCs w:val="24"/>
        </w:rPr>
        <w:t>mampu</w:t>
      </w:r>
      <w:proofErr w:type="spellEnd"/>
      <w:r w:rsidR="001E7962" w:rsidRPr="00A33DFE">
        <w:rPr>
          <w:rFonts w:ascii="Garamond" w:hAnsi="Garamond" w:cs="Traditional Arabic"/>
          <w:bCs/>
          <w:iCs/>
          <w:sz w:val="24"/>
          <w:szCs w:val="24"/>
        </w:rPr>
        <w:t xml:space="preserve"> </w:t>
      </w:r>
      <w:proofErr w:type="spellStart"/>
      <w:r w:rsidR="001E7962" w:rsidRPr="00A33DFE">
        <w:rPr>
          <w:rFonts w:ascii="Garamond" w:hAnsi="Garamond" w:cs="Traditional Arabic"/>
          <w:bCs/>
          <w:iCs/>
          <w:sz w:val="24"/>
          <w:szCs w:val="24"/>
        </w:rPr>
        <w:t>melihat</w:t>
      </w:r>
      <w:proofErr w:type="spellEnd"/>
      <w:r w:rsidR="001E7962"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efektif</w:t>
      </w:r>
      <w:r w:rsidR="001E7962" w:rsidRPr="00A33DFE">
        <w:rPr>
          <w:rFonts w:ascii="Garamond" w:hAnsi="Garamond" w:cs="Traditional Arabic"/>
          <w:bCs/>
          <w:iCs/>
          <w:sz w:val="24"/>
          <w:szCs w:val="24"/>
        </w:rPr>
        <w:t>itasnya</w:t>
      </w:r>
      <w:proofErr w:type="spellEnd"/>
      <w:r w:rsidR="001E7962" w:rsidRPr="00A33DFE">
        <w:rPr>
          <w:rFonts w:ascii="Garamond" w:hAnsi="Garamond" w:cs="Traditional Arabic"/>
          <w:bCs/>
          <w:iCs/>
          <w:sz w:val="24"/>
          <w:szCs w:val="24"/>
        </w:rPr>
        <w:t xml:space="preserve"> di </w:t>
      </w:r>
      <w:proofErr w:type="spellStart"/>
      <w:r w:rsidR="001E7962" w:rsidRPr="00A33DFE">
        <w:rPr>
          <w:rFonts w:ascii="Garamond" w:hAnsi="Garamond" w:cs="Traditional Arabic"/>
          <w:bCs/>
          <w:iCs/>
          <w:sz w:val="24"/>
          <w:szCs w:val="24"/>
        </w:rPr>
        <w:t>lapangan</w:t>
      </w:r>
      <w:proofErr w:type="spellEnd"/>
      <w:r w:rsidRPr="00A33DFE">
        <w:rPr>
          <w:rFonts w:ascii="Garamond" w:hAnsi="Garamond" w:cs="Traditional Arabic"/>
          <w:bCs/>
          <w:iCs/>
          <w:sz w:val="24"/>
          <w:szCs w:val="24"/>
        </w:rPr>
        <w:t xml:space="preserve">. Jika </w:t>
      </w:r>
      <w:proofErr w:type="spellStart"/>
      <w:r w:rsidRPr="00A33DFE">
        <w:rPr>
          <w:rFonts w:ascii="Garamond" w:hAnsi="Garamond" w:cs="Traditional Arabic"/>
          <w:bCs/>
          <w:iCs/>
          <w:sz w:val="24"/>
          <w:szCs w:val="24"/>
        </w:rPr>
        <w:t>hanya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mengacu</w:t>
      </w:r>
      <w:proofErr w:type="spellEnd"/>
      <w:r w:rsidRPr="00A33DFE">
        <w:rPr>
          <w:rFonts w:ascii="Garamond" w:hAnsi="Garamond" w:cs="Traditional Arabic"/>
          <w:bCs/>
          <w:iCs/>
          <w:sz w:val="24"/>
          <w:szCs w:val="24"/>
        </w:rPr>
        <w:t xml:space="preserve"> pada </w:t>
      </w:r>
      <w:proofErr w:type="spellStart"/>
      <w:r w:rsidR="007E0D29" w:rsidRPr="00A33DFE">
        <w:rPr>
          <w:rFonts w:ascii="Garamond" w:hAnsi="Garamond" w:cs="Traditional Arabic"/>
          <w:bCs/>
          <w:iCs/>
          <w:sz w:val="24"/>
          <w:szCs w:val="24"/>
        </w:rPr>
        <w:t>pembahasan</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teori</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atau</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konsep</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dari</w:t>
      </w:r>
      <w:proofErr w:type="spellEnd"/>
      <w:r w:rsidR="007E0D29" w:rsidRPr="00A33DFE">
        <w:rPr>
          <w:rFonts w:ascii="Garamond" w:hAnsi="Garamond" w:cs="Traditional Arabic"/>
          <w:bCs/>
          <w:iCs/>
          <w:sz w:val="24"/>
          <w:szCs w:val="24"/>
        </w:rPr>
        <w:t xml:space="preserve"> UU PKRT</w:t>
      </w:r>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tanpa</w:t>
      </w:r>
      <w:proofErr w:type="spellEnd"/>
      <w:r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melihat</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apakah</w:t>
      </w:r>
      <w:proofErr w:type="spellEnd"/>
      <w:r w:rsidR="007E0D29" w:rsidRPr="00A33DFE">
        <w:rPr>
          <w:rFonts w:ascii="Garamond" w:hAnsi="Garamond" w:cs="Traditional Arabic"/>
          <w:bCs/>
          <w:iCs/>
          <w:sz w:val="24"/>
          <w:szCs w:val="24"/>
        </w:rPr>
        <w:t xml:space="preserve"> UU PKDRT </w:t>
      </w:r>
      <w:proofErr w:type="spellStart"/>
      <w:r w:rsidR="007E0D29" w:rsidRPr="00A33DFE">
        <w:rPr>
          <w:rFonts w:ascii="Garamond" w:hAnsi="Garamond" w:cs="Traditional Arabic"/>
          <w:bCs/>
          <w:iCs/>
          <w:sz w:val="24"/>
          <w:szCs w:val="24"/>
        </w:rPr>
        <w:t>itu</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sudah</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efektif</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untuk</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menekan</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atau</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menurunkan</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angka</w:t>
      </w:r>
      <w:proofErr w:type="spellEnd"/>
      <w:r w:rsidR="007E0D29" w:rsidRPr="00A33DFE">
        <w:rPr>
          <w:rFonts w:ascii="Garamond" w:hAnsi="Garamond" w:cs="Traditional Arabic"/>
          <w:bCs/>
          <w:iCs/>
          <w:sz w:val="24"/>
          <w:szCs w:val="24"/>
        </w:rPr>
        <w:t xml:space="preserve"> KDRT yang </w:t>
      </w:r>
      <w:proofErr w:type="spellStart"/>
      <w:r w:rsidR="007E0D29" w:rsidRPr="00A33DFE">
        <w:rPr>
          <w:rFonts w:ascii="Garamond" w:hAnsi="Garamond" w:cs="Traditional Arabic"/>
          <w:bCs/>
          <w:iCs/>
          <w:sz w:val="24"/>
          <w:szCs w:val="24"/>
        </w:rPr>
        <w:t>terus</w:t>
      </w:r>
      <w:proofErr w:type="spellEnd"/>
      <w:r w:rsidR="007E0D29" w:rsidRPr="00A33DFE">
        <w:rPr>
          <w:rFonts w:ascii="Garamond" w:hAnsi="Garamond" w:cs="Traditional Arabic"/>
          <w:bCs/>
          <w:iCs/>
          <w:sz w:val="24"/>
          <w:szCs w:val="24"/>
        </w:rPr>
        <w:t xml:space="preserve"> </w:t>
      </w:r>
      <w:proofErr w:type="spellStart"/>
      <w:r w:rsidR="007E0D29" w:rsidRPr="00A33DFE">
        <w:rPr>
          <w:rFonts w:ascii="Garamond" w:hAnsi="Garamond" w:cs="Traditional Arabic"/>
          <w:bCs/>
          <w:iCs/>
          <w:sz w:val="24"/>
          <w:szCs w:val="24"/>
        </w:rPr>
        <w:t>meningkat</w:t>
      </w:r>
      <w:proofErr w:type="spellEnd"/>
      <w:r w:rsidRPr="00A33DFE">
        <w:rPr>
          <w:rFonts w:ascii="Garamond" w:hAnsi="Garamond" w:cs="Traditional Arabic"/>
          <w:bCs/>
          <w:iCs/>
          <w:sz w:val="24"/>
          <w:szCs w:val="24"/>
        </w:rPr>
        <w:t xml:space="preserve">. Oleh </w:t>
      </w:r>
      <w:proofErr w:type="spellStart"/>
      <w:r w:rsidRPr="00A33DFE">
        <w:rPr>
          <w:rFonts w:ascii="Garamond" w:hAnsi="Garamond" w:cs="Traditional Arabic"/>
          <w:bCs/>
          <w:iCs/>
          <w:sz w:val="24"/>
          <w:szCs w:val="24"/>
        </w:rPr>
        <w:t>karenanya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penelitian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ini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selain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fokus</w:t>
      </w:r>
      <w:proofErr w:type="spellEnd"/>
      <w:r w:rsidRPr="00A33DFE">
        <w:rPr>
          <w:rFonts w:ascii="Garamond" w:hAnsi="Garamond" w:cs="Traditional Arabic"/>
          <w:bCs/>
          <w:iCs/>
          <w:sz w:val="24"/>
          <w:szCs w:val="24"/>
        </w:rPr>
        <w:t xml:space="preserve"> pada </w:t>
      </w:r>
      <w:proofErr w:type="spellStart"/>
      <w:r w:rsidRPr="00A33DFE">
        <w:rPr>
          <w:rFonts w:ascii="Garamond" w:hAnsi="Garamond" w:cs="Traditional Arabic"/>
          <w:bCs/>
          <w:iCs/>
          <w:sz w:val="24"/>
          <w:szCs w:val="24"/>
        </w:rPr>
        <w:t>bagaimana</w:t>
      </w:r>
      <w:proofErr w:type="spellEnd"/>
      <w:r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hukum</w:t>
      </w:r>
      <w:proofErr w:type="spellEnd"/>
      <w:r w:rsidR="00AA01A7" w:rsidRPr="00A33DFE">
        <w:rPr>
          <w:rFonts w:ascii="Garamond" w:hAnsi="Garamond" w:cs="Traditional Arabic"/>
          <w:bCs/>
          <w:iCs/>
          <w:sz w:val="24"/>
          <w:szCs w:val="24"/>
        </w:rPr>
        <w:t xml:space="preserve"> Islam dan </w:t>
      </w:r>
      <w:proofErr w:type="spellStart"/>
      <w:r w:rsidR="00AA01A7" w:rsidRPr="00A33DFE">
        <w:rPr>
          <w:rFonts w:ascii="Garamond" w:hAnsi="Garamond" w:cs="Traditional Arabic"/>
          <w:bCs/>
          <w:iCs/>
          <w:sz w:val="24"/>
          <w:szCs w:val="24"/>
        </w:rPr>
        <w:t>huku</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positif</w:t>
      </w:r>
      <w:proofErr w:type="spellEnd"/>
      <w:r w:rsidR="00AA01A7" w:rsidRPr="00A33DFE">
        <w:rPr>
          <w:rFonts w:ascii="Garamond" w:hAnsi="Garamond" w:cs="Traditional Arabic"/>
          <w:bCs/>
          <w:iCs/>
          <w:sz w:val="24"/>
          <w:szCs w:val="24"/>
        </w:rPr>
        <w:t xml:space="preserve"> anti </w:t>
      </w:r>
      <w:proofErr w:type="spellStart"/>
      <w:r w:rsidR="00AA01A7" w:rsidRPr="00A33DFE">
        <w:rPr>
          <w:rFonts w:ascii="Garamond" w:hAnsi="Garamond" w:cs="Traditional Arabic"/>
          <w:bCs/>
          <w:iCs/>
          <w:sz w:val="24"/>
          <w:szCs w:val="24"/>
        </w:rPr>
        <w:t>kekerasan</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dalam</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rumah</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tangga</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atau</w:t>
      </w:r>
      <w:proofErr w:type="spellEnd"/>
      <w:r w:rsidR="00AA01A7" w:rsidRPr="00A33DFE">
        <w:rPr>
          <w:rFonts w:ascii="Garamond" w:hAnsi="Garamond" w:cs="Traditional Arabic"/>
          <w:bCs/>
          <w:iCs/>
          <w:sz w:val="24"/>
          <w:szCs w:val="24"/>
        </w:rPr>
        <w:t xml:space="preserve"> UU PKRT</w:t>
      </w:r>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maka</w:t>
      </w:r>
      <w:proofErr w:type="spellEnd"/>
      <w:r w:rsidRPr="00A33DFE">
        <w:rPr>
          <w:rFonts w:ascii="Garamond" w:hAnsi="Garamond" w:cs="Traditional Arabic"/>
          <w:bCs/>
          <w:iCs/>
          <w:sz w:val="24"/>
          <w:szCs w:val="24"/>
        </w:rPr>
        <w:t xml:space="preserve"> </w:t>
      </w:r>
      <w:r w:rsidR="00AA01A7" w:rsidRPr="00A33DFE">
        <w:rPr>
          <w:rFonts w:ascii="Garamond" w:hAnsi="Garamond" w:cs="Traditional Arabic"/>
          <w:bCs/>
          <w:iCs/>
          <w:sz w:val="24"/>
          <w:szCs w:val="24"/>
        </w:rPr>
        <w:tab/>
      </w:r>
      <w:proofErr w:type="spellStart"/>
      <w:r w:rsidR="00AA01A7" w:rsidRPr="00A33DFE">
        <w:rPr>
          <w:rFonts w:ascii="Garamond" w:hAnsi="Garamond" w:cs="Traditional Arabic"/>
          <w:bCs/>
          <w:iCs/>
          <w:sz w:val="24"/>
          <w:szCs w:val="24"/>
        </w:rPr>
        <w:t>studi</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kasus</w:t>
      </w:r>
      <w:proofErr w:type="spellEnd"/>
      <w:r w:rsidR="00AA01A7" w:rsidRPr="00A33DFE">
        <w:rPr>
          <w:rFonts w:ascii="Garamond" w:hAnsi="Garamond" w:cs="Traditional Arabic"/>
          <w:bCs/>
          <w:iCs/>
          <w:sz w:val="24"/>
          <w:szCs w:val="24"/>
        </w:rPr>
        <w:t xml:space="preserve"> di </w:t>
      </w:r>
      <w:proofErr w:type="spellStart"/>
      <w:r w:rsidR="00AA01A7" w:rsidRPr="00A33DFE">
        <w:rPr>
          <w:rFonts w:ascii="Garamond" w:hAnsi="Garamond" w:cs="Traditional Arabic"/>
          <w:bCs/>
          <w:iCs/>
          <w:sz w:val="24"/>
          <w:szCs w:val="24"/>
        </w:rPr>
        <w:t>lapangan</w:t>
      </w:r>
      <w:proofErr w:type="spellEnd"/>
      <w:r w:rsidRPr="00A33DFE">
        <w:rPr>
          <w:rFonts w:ascii="Garamond" w:hAnsi="Garamond" w:cs="Traditional Arabic"/>
          <w:bCs/>
          <w:iCs/>
          <w:sz w:val="24"/>
          <w:szCs w:val="24"/>
        </w:rPr>
        <w:t xml:space="preserve"> pun di </w:t>
      </w:r>
      <w:proofErr w:type="spellStart"/>
      <w:r w:rsidRPr="00A33DFE">
        <w:rPr>
          <w:rFonts w:ascii="Garamond" w:hAnsi="Garamond" w:cs="Traditional Arabic"/>
          <w:bCs/>
          <w:iCs/>
          <w:sz w:val="24"/>
          <w:szCs w:val="24"/>
        </w:rPr>
        <w:t>fokuskan</w:t>
      </w:r>
      <w:proofErr w:type="spellEnd"/>
      <w:r w:rsidRPr="00A33DFE">
        <w:rPr>
          <w:rFonts w:ascii="Garamond" w:hAnsi="Garamond" w:cs="Traditional Arabic"/>
          <w:bCs/>
          <w:iCs/>
          <w:sz w:val="24"/>
          <w:szCs w:val="24"/>
        </w:rPr>
        <w:t xml:space="preserve"> agar </w:t>
      </w:r>
      <w:proofErr w:type="spellStart"/>
      <w:r w:rsidR="00AA01A7" w:rsidRPr="00A33DFE">
        <w:rPr>
          <w:rFonts w:ascii="Garamond" w:hAnsi="Garamond" w:cs="Traditional Arabic"/>
          <w:bCs/>
          <w:iCs/>
          <w:sz w:val="24"/>
          <w:szCs w:val="24"/>
        </w:rPr>
        <w:t>terlihat</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dengan</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jelas</w:t>
      </w:r>
      <w:proofErr w:type="spellEnd"/>
      <w:r w:rsidR="00AA01A7" w:rsidRPr="00A33DFE">
        <w:rPr>
          <w:rFonts w:ascii="Garamond" w:hAnsi="Garamond" w:cs="Traditional Arabic"/>
          <w:bCs/>
          <w:iCs/>
          <w:sz w:val="24"/>
          <w:szCs w:val="24"/>
        </w:rPr>
        <w:t xml:space="preserve"> </w:t>
      </w:r>
      <w:proofErr w:type="spellStart"/>
      <w:r w:rsidR="00AA01A7" w:rsidRPr="00A33DFE">
        <w:rPr>
          <w:rFonts w:ascii="Garamond" w:hAnsi="Garamond" w:cs="Traditional Arabic"/>
          <w:bCs/>
          <w:iCs/>
          <w:sz w:val="24"/>
          <w:szCs w:val="24"/>
        </w:rPr>
        <w:t>efektifitasnya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Sehingga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bisa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saling</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kolaborasi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keilmuan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bagaimana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penyeles</w:t>
      </w:r>
      <w:r w:rsidR="00F55B78" w:rsidRPr="00A33DFE">
        <w:rPr>
          <w:rFonts w:ascii="Garamond" w:hAnsi="Garamond" w:cs="Traditional Arabic"/>
          <w:bCs/>
          <w:iCs/>
          <w:sz w:val="24"/>
          <w:szCs w:val="24"/>
        </w:rPr>
        <w:t>a</w:t>
      </w:r>
      <w:r w:rsidRPr="00A33DFE">
        <w:rPr>
          <w:rFonts w:ascii="Garamond" w:hAnsi="Garamond" w:cs="Traditional Arabic"/>
          <w:bCs/>
          <w:iCs/>
          <w:sz w:val="24"/>
          <w:szCs w:val="24"/>
        </w:rPr>
        <w:t>ian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sengketa</w:t>
      </w:r>
      <w:proofErr w:type="spellEnd"/>
      <w:r w:rsidRPr="00A33DFE">
        <w:rPr>
          <w:rFonts w:ascii="Garamond" w:hAnsi="Garamond" w:cs="Traditional Arabic"/>
          <w:bCs/>
          <w:iCs/>
          <w:sz w:val="24"/>
          <w:szCs w:val="24"/>
        </w:rPr>
        <w:t xml:space="preserve"> </w:t>
      </w:r>
      <w:r w:rsidR="00F55B78" w:rsidRPr="00A33DFE">
        <w:rPr>
          <w:rFonts w:ascii="Garamond" w:hAnsi="Garamond" w:cs="Traditional Arabic"/>
          <w:bCs/>
          <w:iCs/>
          <w:sz w:val="24"/>
          <w:szCs w:val="24"/>
        </w:rPr>
        <w:t>KDRT</w:t>
      </w:r>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ditinjau</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dari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hukum</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positif</w:t>
      </w:r>
      <w:proofErr w:type="spellEnd"/>
      <w:r w:rsidRPr="00A33DFE">
        <w:rPr>
          <w:rFonts w:ascii="Garamond" w:hAnsi="Garamond" w:cs="Traditional Arabic"/>
          <w:bCs/>
          <w:iCs/>
          <w:sz w:val="24"/>
          <w:szCs w:val="24"/>
        </w:rPr>
        <w:t xml:space="preserve"> dan </w:t>
      </w:r>
      <w:proofErr w:type="spellStart"/>
      <w:r w:rsidRPr="00A33DFE">
        <w:rPr>
          <w:rFonts w:ascii="Garamond" w:hAnsi="Garamond" w:cs="Traditional Arabic"/>
          <w:bCs/>
          <w:iCs/>
          <w:sz w:val="24"/>
          <w:szCs w:val="24"/>
        </w:rPr>
        <w:t>hukum</w:t>
      </w:r>
      <w:proofErr w:type="spellEnd"/>
      <w:r w:rsidRPr="00A33DFE">
        <w:rPr>
          <w:rFonts w:ascii="Garamond" w:hAnsi="Garamond" w:cs="Traditional Arabic"/>
          <w:bCs/>
          <w:iCs/>
          <w:sz w:val="24"/>
          <w:szCs w:val="24"/>
        </w:rPr>
        <w:t xml:space="preserve"> Islam. </w:t>
      </w:r>
      <w:proofErr w:type="spellStart"/>
      <w:r w:rsidR="00F55B78" w:rsidRPr="00A33DFE">
        <w:rPr>
          <w:rFonts w:ascii="Garamond" w:hAnsi="Garamond" w:cs="Traditional Arabic"/>
          <w:bCs/>
          <w:iCs/>
          <w:sz w:val="24"/>
          <w:szCs w:val="24"/>
        </w:rPr>
        <w:t>Permasalahan</w:t>
      </w:r>
      <w:proofErr w:type="spellEnd"/>
      <w:r w:rsidR="00F55B78" w:rsidRPr="00A33DFE">
        <w:rPr>
          <w:rFonts w:ascii="Garamond" w:hAnsi="Garamond" w:cs="Traditional Arabic"/>
          <w:bCs/>
          <w:iCs/>
          <w:sz w:val="24"/>
          <w:szCs w:val="24"/>
        </w:rPr>
        <w:t xml:space="preserve"> KDRT </w:t>
      </w:r>
      <w:proofErr w:type="spellStart"/>
      <w:r w:rsidR="00F55B78" w:rsidRPr="00A33DFE">
        <w:rPr>
          <w:rFonts w:ascii="Garamond" w:hAnsi="Garamond" w:cs="Traditional Arabic"/>
          <w:bCs/>
          <w:iCs/>
          <w:sz w:val="24"/>
          <w:szCs w:val="24"/>
        </w:rPr>
        <w:t>dari</w:t>
      </w:r>
      <w:proofErr w:type="spellEnd"/>
      <w:r w:rsidR="00F55B78" w:rsidRPr="00A33DFE">
        <w:rPr>
          <w:rFonts w:ascii="Garamond" w:hAnsi="Garamond" w:cs="Traditional Arabic"/>
          <w:bCs/>
          <w:iCs/>
          <w:sz w:val="24"/>
          <w:szCs w:val="24"/>
        </w:rPr>
        <w:t xml:space="preserve"> </w:t>
      </w:r>
      <w:proofErr w:type="spellStart"/>
      <w:r w:rsidR="00F55B78" w:rsidRPr="00A33DFE">
        <w:rPr>
          <w:rFonts w:ascii="Garamond" w:hAnsi="Garamond" w:cs="Traditional Arabic"/>
          <w:bCs/>
          <w:iCs/>
          <w:sz w:val="24"/>
          <w:szCs w:val="24"/>
        </w:rPr>
        <w:t>berbagai</w:t>
      </w:r>
      <w:proofErr w:type="spellEnd"/>
      <w:r w:rsidR="00F55B78" w:rsidRPr="00A33DFE">
        <w:rPr>
          <w:rFonts w:ascii="Garamond" w:hAnsi="Garamond" w:cs="Traditional Arabic"/>
          <w:bCs/>
          <w:iCs/>
          <w:sz w:val="24"/>
          <w:szCs w:val="24"/>
        </w:rPr>
        <w:t xml:space="preserve"> </w:t>
      </w:r>
      <w:proofErr w:type="spellStart"/>
      <w:r w:rsidR="00F55B78" w:rsidRPr="00A33DFE">
        <w:rPr>
          <w:rFonts w:ascii="Garamond" w:hAnsi="Garamond" w:cs="Traditional Arabic"/>
          <w:bCs/>
          <w:iCs/>
          <w:sz w:val="24"/>
          <w:szCs w:val="24"/>
        </w:rPr>
        <w:t>perspektif</w:t>
      </w:r>
      <w:proofErr w:type="spellEnd"/>
      <w:r w:rsidR="00F55B78" w:rsidRPr="00A33DFE">
        <w:rPr>
          <w:rFonts w:ascii="Garamond" w:hAnsi="Garamond" w:cs="Traditional Arabic"/>
          <w:bCs/>
          <w:iCs/>
          <w:sz w:val="24"/>
          <w:szCs w:val="24"/>
        </w:rPr>
        <w:t xml:space="preserve"> (</w:t>
      </w:r>
      <w:proofErr w:type="spellStart"/>
      <w:r w:rsidR="00F55B78" w:rsidRPr="00A33DFE">
        <w:rPr>
          <w:rFonts w:ascii="Garamond" w:hAnsi="Garamond" w:cs="Traditional Arabic"/>
          <w:bCs/>
          <w:iCs/>
          <w:sz w:val="24"/>
          <w:szCs w:val="24"/>
        </w:rPr>
        <w:t>konsep</w:t>
      </w:r>
      <w:proofErr w:type="spellEnd"/>
      <w:r w:rsidR="00F55B78" w:rsidRPr="00A33DFE">
        <w:rPr>
          <w:rFonts w:ascii="Garamond" w:hAnsi="Garamond" w:cs="Traditional Arabic"/>
          <w:bCs/>
          <w:iCs/>
          <w:sz w:val="24"/>
          <w:szCs w:val="24"/>
        </w:rPr>
        <w:t xml:space="preserve"> dan </w:t>
      </w:r>
      <w:proofErr w:type="spellStart"/>
      <w:r w:rsidR="00F55B78" w:rsidRPr="00A33DFE">
        <w:rPr>
          <w:rFonts w:ascii="Garamond" w:hAnsi="Garamond" w:cs="Traditional Arabic"/>
          <w:bCs/>
          <w:iCs/>
          <w:sz w:val="24"/>
          <w:szCs w:val="24"/>
        </w:rPr>
        <w:t>praktik</w:t>
      </w:r>
      <w:proofErr w:type="spellEnd"/>
      <w:r w:rsidR="00F55B78" w:rsidRPr="00A33DFE">
        <w:rPr>
          <w:rFonts w:ascii="Garamond" w:hAnsi="Garamond" w:cs="Traditional Arabic"/>
          <w:bCs/>
          <w:iCs/>
          <w:sz w:val="24"/>
          <w:szCs w:val="24"/>
        </w:rPr>
        <w:t>)</w:t>
      </w:r>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ini</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akan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dipaparkan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satu</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persatu</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secara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komprehensif</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dengan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tujuan</w:t>
      </w:r>
      <w:proofErr w:type="spellEnd"/>
      <w:r w:rsidRPr="00A33DFE">
        <w:rPr>
          <w:rFonts w:ascii="Garamond" w:hAnsi="Garamond" w:cs="Traditional Arabic"/>
          <w:bCs/>
          <w:iCs/>
          <w:sz w:val="24"/>
          <w:szCs w:val="24"/>
        </w:rPr>
        <w:t xml:space="preserve"> agar </w:t>
      </w:r>
      <w:proofErr w:type="spellStart"/>
      <w:r w:rsidRPr="00A33DFE">
        <w:rPr>
          <w:rFonts w:ascii="Garamond" w:hAnsi="Garamond" w:cs="Traditional Arabic"/>
          <w:bCs/>
          <w:iCs/>
          <w:sz w:val="24"/>
          <w:szCs w:val="24"/>
        </w:rPr>
        <w:t>kongruen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dengan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permasalahan</w:t>
      </w:r>
      <w:proofErr w:type="spellEnd"/>
      <w:r w:rsidRPr="00A33DFE">
        <w:rPr>
          <w:rFonts w:ascii="Garamond" w:hAnsi="Garamond" w:cs="Traditional Arabic"/>
          <w:bCs/>
          <w:iCs/>
          <w:sz w:val="24"/>
          <w:szCs w:val="24"/>
        </w:rPr>
        <w:t xml:space="preserve"> yang </w:t>
      </w:r>
      <w:proofErr w:type="spellStart"/>
      <w:r w:rsidRPr="00A33DFE">
        <w:rPr>
          <w:rFonts w:ascii="Garamond" w:hAnsi="Garamond" w:cs="Traditional Arabic"/>
          <w:bCs/>
          <w:iCs/>
          <w:sz w:val="24"/>
          <w:szCs w:val="24"/>
        </w:rPr>
        <w:t>memang</w:t>
      </w:r>
      <w:proofErr w:type="spellEnd"/>
      <w:r w:rsidRPr="00A33DFE">
        <w:rPr>
          <w:rFonts w:ascii="Garamond" w:hAnsi="Garamond" w:cs="Traditional Arabic"/>
          <w:bCs/>
          <w:iCs/>
          <w:sz w:val="24"/>
          <w:szCs w:val="24"/>
        </w:rPr>
        <w:t xml:space="preserve"> sangat </w:t>
      </w:r>
      <w:proofErr w:type="spellStart"/>
      <w:r w:rsidRPr="00A33DFE">
        <w:rPr>
          <w:rFonts w:ascii="Garamond" w:hAnsi="Garamond" w:cs="Traditional Arabic"/>
          <w:bCs/>
          <w:iCs/>
          <w:sz w:val="24"/>
          <w:szCs w:val="24"/>
        </w:rPr>
        <w:t>kompleks</w:t>
      </w:r>
      <w:proofErr w:type="spellEnd"/>
      <w:r w:rsidRPr="00A33DFE">
        <w:rPr>
          <w:rFonts w:ascii="Garamond" w:hAnsi="Garamond" w:cs="Traditional Arabic"/>
          <w:bCs/>
          <w:iCs/>
          <w:sz w:val="24"/>
          <w:szCs w:val="24"/>
        </w:rPr>
        <w:t>.</w:t>
      </w:r>
    </w:p>
    <w:p w14:paraId="38984BCC" w14:textId="48669903" w:rsidR="00494EDA" w:rsidRDefault="00494EDA" w:rsidP="00F94ECA">
      <w:pPr>
        <w:tabs>
          <w:tab w:val="left" w:pos="567"/>
        </w:tabs>
        <w:spacing w:after="120"/>
        <w:ind w:left="567" w:hanging="567"/>
        <w:rPr>
          <w:rFonts w:ascii="Book Antiqua" w:hAnsi="Book Antiqua"/>
          <w:b/>
          <w:bCs/>
          <w:sz w:val="24"/>
          <w:szCs w:val="24"/>
          <w:lang w:val="en-AU"/>
        </w:rPr>
      </w:pPr>
    </w:p>
    <w:p w14:paraId="2308EB72" w14:textId="77777777" w:rsidR="00C0699A" w:rsidRPr="00A33DFE" w:rsidRDefault="00C0699A" w:rsidP="00F94ECA">
      <w:pPr>
        <w:tabs>
          <w:tab w:val="left" w:pos="567"/>
        </w:tabs>
        <w:spacing w:after="120"/>
        <w:ind w:left="567" w:hanging="567"/>
        <w:rPr>
          <w:rFonts w:ascii="Book Antiqua" w:hAnsi="Book Antiqua"/>
          <w:b/>
          <w:bCs/>
          <w:sz w:val="24"/>
          <w:szCs w:val="24"/>
          <w:lang w:val="en-AU"/>
        </w:rPr>
      </w:pPr>
    </w:p>
    <w:p w14:paraId="45A0A8B3" w14:textId="77777777" w:rsidR="003D31BC" w:rsidRPr="00A33DFE" w:rsidRDefault="00491400" w:rsidP="00F94ECA">
      <w:pPr>
        <w:tabs>
          <w:tab w:val="left" w:pos="567"/>
        </w:tabs>
        <w:spacing w:after="120"/>
        <w:ind w:left="567" w:hanging="567"/>
        <w:rPr>
          <w:rFonts w:ascii="Book Antiqua" w:hAnsi="Book Antiqua"/>
          <w:b/>
          <w:bCs/>
          <w:sz w:val="24"/>
          <w:szCs w:val="24"/>
          <w:lang w:val="en-AU"/>
        </w:rPr>
      </w:pPr>
      <w:proofErr w:type="spellStart"/>
      <w:r w:rsidRPr="00A33DFE">
        <w:rPr>
          <w:rFonts w:ascii="Book Antiqua" w:hAnsi="Book Antiqua"/>
          <w:b/>
          <w:bCs/>
          <w:sz w:val="24"/>
          <w:szCs w:val="24"/>
          <w:lang w:val="en-AU"/>
        </w:rPr>
        <w:t>Metodologi</w:t>
      </w:r>
      <w:proofErr w:type="spellEnd"/>
    </w:p>
    <w:p w14:paraId="3F74C1D4" w14:textId="77777777" w:rsidR="006108CA" w:rsidRPr="00A33DFE" w:rsidRDefault="009409AA" w:rsidP="00C0699A">
      <w:pPr>
        <w:tabs>
          <w:tab w:val="left" w:pos="0"/>
        </w:tabs>
        <w:spacing w:after="240"/>
        <w:ind w:firstLine="0"/>
        <w:rPr>
          <w:rFonts w:ascii="Garamond" w:hAnsi="Garamond"/>
          <w:sz w:val="24"/>
          <w:szCs w:val="24"/>
        </w:rPr>
      </w:pPr>
      <w:r w:rsidRPr="00A33DFE">
        <w:rPr>
          <w:rFonts w:ascii="Garamond" w:hAnsi="Garamond"/>
          <w:sz w:val="24"/>
          <w:szCs w:val="24"/>
        </w:rPr>
        <w:tab/>
      </w:r>
      <w:r w:rsidR="00BF7930" w:rsidRPr="00A33DFE">
        <w:rPr>
          <w:rFonts w:ascii="Garamond" w:hAnsi="Garamond"/>
          <w:sz w:val="24"/>
          <w:szCs w:val="24"/>
        </w:rPr>
        <w:t xml:space="preserve">Penelitian </w:t>
      </w:r>
      <w:proofErr w:type="spellStart"/>
      <w:r w:rsidR="00BF7930" w:rsidRPr="00A33DFE">
        <w:rPr>
          <w:rFonts w:ascii="Garamond" w:hAnsi="Garamond"/>
          <w:sz w:val="24"/>
          <w:szCs w:val="24"/>
        </w:rPr>
        <w:t>ini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menggunakan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pendekatan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kualitatif</w:t>
      </w:r>
      <w:proofErr w:type="spellEnd"/>
      <w:r w:rsidR="00BF7930" w:rsidRPr="00A33DFE">
        <w:rPr>
          <w:rFonts w:ascii="Garamond" w:hAnsi="Garamond"/>
          <w:sz w:val="24"/>
          <w:szCs w:val="24"/>
        </w:rPr>
        <w:t xml:space="preserve"> yang </w:t>
      </w:r>
      <w:proofErr w:type="spellStart"/>
      <w:r w:rsidR="00BF7930" w:rsidRPr="00A33DFE">
        <w:rPr>
          <w:rFonts w:ascii="Garamond" w:hAnsi="Garamond"/>
          <w:sz w:val="24"/>
          <w:szCs w:val="24"/>
        </w:rPr>
        <w:t>mendeskripsikan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kajian</w:t>
      </w:r>
      <w:proofErr w:type="spellEnd"/>
      <w:r w:rsidR="00BF7930" w:rsidRPr="00A33DFE">
        <w:rPr>
          <w:rFonts w:ascii="Garamond" w:hAnsi="Garamond"/>
          <w:sz w:val="24"/>
          <w:szCs w:val="24"/>
        </w:rPr>
        <w:t xml:space="preserve"> UU PKDRT dan </w:t>
      </w:r>
      <w:proofErr w:type="spellStart"/>
      <w:r w:rsidR="00BF7930" w:rsidRPr="00A33DFE">
        <w:rPr>
          <w:rFonts w:ascii="Garamond" w:hAnsi="Garamond"/>
          <w:sz w:val="24"/>
          <w:szCs w:val="24"/>
        </w:rPr>
        <w:t>tingkat</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kasus</w:t>
      </w:r>
      <w:proofErr w:type="spellEnd"/>
      <w:r w:rsidR="00BF7930" w:rsidRPr="00A33DFE">
        <w:rPr>
          <w:rFonts w:ascii="Garamond" w:hAnsi="Garamond"/>
          <w:sz w:val="24"/>
          <w:szCs w:val="24"/>
        </w:rPr>
        <w:t xml:space="preserve"> KDRT di </w:t>
      </w:r>
      <w:proofErr w:type="spellStart"/>
      <w:r w:rsidR="00BF7930" w:rsidRPr="00A33DFE">
        <w:rPr>
          <w:rFonts w:ascii="Garamond" w:hAnsi="Garamond"/>
          <w:sz w:val="24"/>
          <w:szCs w:val="24"/>
        </w:rPr>
        <w:t>Pengadilan</w:t>
      </w:r>
      <w:proofErr w:type="spellEnd"/>
      <w:r w:rsidR="00BF7930" w:rsidRPr="00A33DFE">
        <w:rPr>
          <w:rFonts w:ascii="Garamond" w:hAnsi="Garamond"/>
          <w:sz w:val="24"/>
          <w:szCs w:val="24"/>
        </w:rPr>
        <w:t xml:space="preserve"> Agama </w:t>
      </w:r>
      <w:proofErr w:type="spellStart"/>
      <w:r w:rsidR="00BF7930" w:rsidRPr="00A33DFE">
        <w:rPr>
          <w:rFonts w:ascii="Garamond" w:hAnsi="Garamond"/>
          <w:sz w:val="24"/>
          <w:szCs w:val="24"/>
        </w:rPr>
        <w:t>Garut</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Pengumpulan</w:t>
      </w:r>
      <w:proofErr w:type="spellEnd"/>
      <w:r w:rsidR="00BF7930" w:rsidRPr="00A33DFE">
        <w:rPr>
          <w:rFonts w:ascii="Garamond" w:hAnsi="Garamond"/>
          <w:sz w:val="24"/>
          <w:szCs w:val="24"/>
        </w:rPr>
        <w:t xml:space="preserve"> data </w:t>
      </w:r>
      <w:proofErr w:type="spellStart"/>
      <w:r w:rsidR="00BF7930" w:rsidRPr="00A33DFE">
        <w:rPr>
          <w:rFonts w:ascii="Garamond" w:hAnsi="Garamond"/>
          <w:sz w:val="24"/>
          <w:szCs w:val="24"/>
        </w:rPr>
        <w:t>penelitian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ini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menggunakan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teknik</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pengumpulan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melalui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observasi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wawancara</w:t>
      </w:r>
      <w:proofErr w:type="spellEnd"/>
      <w:r w:rsidR="00BF7930" w:rsidRPr="00A33DFE">
        <w:rPr>
          <w:rFonts w:ascii="Garamond" w:hAnsi="Garamond"/>
          <w:sz w:val="24"/>
          <w:szCs w:val="24"/>
        </w:rPr>
        <w:t xml:space="preserve"> dan </w:t>
      </w:r>
      <w:proofErr w:type="spellStart"/>
      <w:r w:rsidR="00BF7930" w:rsidRPr="00A33DFE">
        <w:rPr>
          <w:rFonts w:ascii="Garamond" w:hAnsi="Garamond"/>
          <w:sz w:val="24"/>
          <w:szCs w:val="24"/>
        </w:rPr>
        <w:t>dokumentasi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Analisis</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datanya</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ada</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tiga</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tahap</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yaitu</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analisis</w:t>
      </w:r>
      <w:proofErr w:type="spellEnd"/>
      <w:r w:rsidR="00BF7930" w:rsidRPr="00A33DFE">
        <w:rPr>
          <w:rFonts w:ascii="Garamond" w:hAnsi="Garamond"/>
          <w:sz w:val="24"/>
          <w:szCs w:val="24"/>
        </w:rPr>
        <w:t xml:space="preserve"> data </w:t>
      </w:r>
      <w:proofErr w:type="spellStart"/>
      <w:r w:rsidR="00BF7930" w:rsidRPr="00A33DFE">
        <w:rPr>
          <w:rFonts w:ascii="Garamond" w:hAnsi="Garamond"/>
          <w:sz w:val="24"/>
          <w:szCs w:val="24"/>
        </w:rPr>
        <w:t>sebelum</w:t>
      </w:r>
      <w:proofErr w:type="spellEnd"/>
      <w:r w:rsidR="00BF7930" w:rsidRPr="00A33DFE">
        <w:rPr>
          <w:rFonts w:ascii="Garamond" w:hAnsi="Garamond"/>
          <w:sz w:val="24"/>
          <w:szCs w:val="24"/>
        </w:rPr>
        <w:t xml:space="preserve"> di </w:t>
      </w:r>
      <w:proofErr w:type="spellStart"/>
      <w:r w:rsidR="00BF7930" w:rsidRPr="00A33DFE">
        <w:rPr>
          <w:rFonts w:ascii="Garamond" w:hAnsi="Garamond"/>
          <w:sz w:val="24"/>
          <w:szCs w:val="24"/>
        </w:rPr>
        <w:t>lapangan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analisis</w:t>
      </w:r>
      <w:proofErr w:type="spellEnd"/>
      <w:r w:rsidR="00BF7930" w:rsidRPr="00A33DFE">
        <w:rPr>
          <w:rFonts w:ascii="Garamond" w:hAnsi="Garamond"/>
          <w:sz w:val="24"/>
          <w:szCs w:val="24"/>
        </w:rPr>
        <w:t xml:space="preserve"> data </w:t>
      </w:r>
      <w:proofErr w:type="spellStart"/>
      <w:r w:rsidR="00BF7930" w:rsidRPr="00A33DFE">
        <w:rPr>
          <w:rFonts w:ascii="Garamond" w:hAnsi="Garamond"/>
          <w:sz w:val="24"/>
          <w:szCs w:val="24"/>
        </w:rPr>
        <w:t>selama</w:t>
      </w:r>
      <w:proofErr w:type="spellEnd"/>
      <w:r w:rsidR="00BF7930" w:rsidRPr="00A33DFE">
        <w:rPr>
          <w:rFonts w:ascii="Garamond" w:hAnsi="Garamond"/>
          <w:sz w:val="24"/>
          <w:szCs w:val="24"/>
        </w:rPr>
        <w:t xml:space="preserve"> di </w:t>
      </w:r>
      <w:proofErr w:type="spellStart"/>
      <w:r w:rsidR="00BF7930" w:rsidRPr="00A33DFE">
        <w:rPr>
          <w:rFonts w:ascii="Garamond" w:hAnsi="Garamond"/>
          <w:sz w:val="24"/>
          <w:szCs w:val="24"/>
        </w:rPr>
        <w:t>lapangan</w:t>
      </w:r>
      <w:proofErr w:type="spellEnd"/>
      <w:r w:rsidR="00BF7930" w:rsidRPr="00A33DFE">
        <w:rPr>
          <w:rFonts w:ascii="Garamond" w:hAnsi="Garamond"/>
          <w:sz w:val="24"/>
          <w:szCs w:val="24"/>
        </w:rPr>
        <w:t xml:space="preserve">, dan </w:t>
      </w:r>
      <w:proofErr w:type="spellStart"/>
      <w:r w:rsidR="00BF7930" w:rsidRPr="00A33DFE">
        <w:rPr>
          <w:rFonts w:ascii="Garamond" w:hAnsi="Garamond"/>
          <w:sz w:val="24"/>
          <w:szCs w:val="24"/>
        </w:rPr>
        <w:t>analisis</w:t>
      </w:r>
      <w:proofErr w:type="spellEnd"/>
      <w:r w:rsidR="00BF7930" w:rsidRPr="00A33DFE">
        <w:rPr>
          <w:rFonts w:ascii="Garamond" w:hAnsi="Garamond"/>
          <w:sz w:val="24"/>
          <w:szCs w:val="24"/>
        </w:rPr>
        <w:t xml:space="preserve"> data </w:t>
      </w:r>
      <w:proofErr w:type="spellStart"/>
      <w:r w:rsidR="00BF7930" w:rsidRPr="00A33DFE">
        <w:rPr>
          <w:rFonts w:ascii="Garamond" w:hAnsi="Garamond"/>
          <w:sz w:val="24"/>
          <w:szCs w:val="24"/>
        </w:rPr>
        <w:t>setelah</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selesai</w:t>
      </w:r>
      <w:proofErr w:type="spellEnd"/>
      <w:r w:rsidR="00BF7930" w:rsidRPr="00A33DFE">
        <w:rPr>
          <w:rFonts w:ascii="Garamond" w:hAnsi="Garamond"/>
          <w:sz w:val="24"/>
          <w:szCs w:val="24"/>
        </w:rPr>
        <w:t xml:space="preserve"> di </w:t>
      </w:r>
      <w:proofErr w:type="spellStart"/>
      <w:r w:rsidR="00BF7930" w:rsidRPr="00A33DFE">
        <w:rPr>
          <w:rFonts w:ascii="Garamond" w:hAnsi="Garamond"/>
          <w:sz w:val="24"/>
          <w:szCs w:val="24"/>
        </w:rPr>
        <w:t>lapangan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Populasi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penelitian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ini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diambil</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dari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keseluruhan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penggugat</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atau</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tergugat</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kasus</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perceraian</w:t>
      </w:r>
      <w:proofErr w:type="spellEnd"/>
      <w:r w:rsidR="00BF7930" w:rsidRPr="00A33DFE">
        <w:rPr>
          <w:rFonts w:ascii="Garamond" w:hAnsi="Garamond"/>
          <w:sz w:val="24"/>
          <w:szCs w:val="24"/>
        </w:rPr>
        <w:t xml:space="preserve"> di PA </w:t>
      </w:r>
      <w:proofErr w:type="spellStart"/>
      <w:r w:rsidR="00BF7930" w:rsidRPr="00A33DFE">
        <w:rPr>
          <w:rFonts w:ascii="Garamond" w:hAnsi="Garamond"/>
          <w:sz w:val="24"/>
          <w:szCs w:val="24"/>
        </w:rPr>
        <w:t>Garut</w:t>
      </w:r>
      <w:proofErr w:type="spellEnd"/>
      <w:r w:rsidR="00BF7930" w:rsidRPr="00A33DFE">
        <w:rPr>
          <w:rFonts w:ascii="Garamond" w:hAnsi="Garamond"/>
          <w:sz w:val="24"/>
          <w:szCs w:val="24"/>
        </w:rPr>
        <w:t xml:space="preserve"> pada </w:t>
      </w:r>
      <w:proofErr w:type="spellStart"/>
      <w:r w:rsidR="00BF7930" w:rsidRPr="00A33DFE">
        <w:rPr>
          <w:rFonts w:ascii="Garamond" w:hAnsi="Garamond"/>
          <w:sz w:val="24"/>
          <w:szCs w:val="24"/>
        </w:rPr>
        <w:t>bulan</w:t>
      </w:r>
      <w:proofErr w:type="spellEnd"/>
      <w:r w:rsidR="00BF7930" w:rsidRPr="00A33DFE">
        <w:rPr>
          <w:rFonts w:ascii="Garamond" w:hAnsi="Garamond"/>
          <w:sz w:val="24"/>
          <w:szCs w:val="24"/>
        </w:rPr>
        <w:t xml:space="preserve"> Januari </w:t>
      </w:r>
      <w:proofErr w:type="spellStart"/>
      <w:r w:rsidR="00BF7930" w:rsidRPr="00A33DFE">
        <w:rPr>
          <w:rFonts w:ascii="Garamond" w:hAnsi="Garamond"/>
          <w:sz w:val="24"/>
          <w:szCs w:val="24"/>
        </w:rPr>
        <w:t>tahun</w:t>
      </w:r>
      <w:proofErr w:type="spellEnd"/>
      <w:r w:rsidR="00BF7930" w:rsidRPr="00A33DFE">
        <w:rPr>
          <w:rFonts w:ascii="Garamond" w:hAnsi="Garamond"/>
          <w:sz w:val="24"/>
          <w:szCs w:val="24"/>
        </w:rPr>
        <w:t xml:space="preserve"> 2023. </w:t>
      </w:r>
      <w:proofErr w:type="spellStart"/>
      <w:r w:rsidR="00BF7930" w:rsidRPr="00A33DFE">
        <w:rPr>
          <w:rFonts w:ascii="Garamond" w:hAnsi="Garamond"/>
          <w:sz w:val="24"/>
          <w:szCs w:val="24"/>
        </w:rPr>
        <w:t>Jumlah</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perkara</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cerai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gugat</w:t>
      </w:r>
      <w:proofErr w:type="spellEnd"/>
      <w:r w:rsidR="00BF7930" w:rsidRPr="00A33DFE">
        <w:rPr>
          <w:rFonts w:ascii="Garamond" w:hAnsi="Garamond"/>
          <w:sz w:val="24"/>
          <w:szCs w:val="24"/>
        </w:rPr>
        <w:t xml:space="preserve"> yang </w:t>
      </w:r>
      <w:proofErr w:type="spellStart"/>
      <w:r w:rsidR="00BF7930" w:rsidRPr="00A33DFE">
        <w:rPr>
          <w:rFonts w:ascii="Garamond" w:hAnsi="Garamond"/>
          <w:sz w:val="24"/>
          <w:szCs w:val="24"/>
        </w:rPr>
        <w:t>telah</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terdaftar</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sebanyak</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kurang</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lebih</w:t>
      </w:r>
      <w:proofErr w:type="spellEnd"/>
      <w:r w:rsidR="00BF7930" w:rsidRPr="00A33DFE">
        <w:rPr>
          <w:rFonts w:ascii="Garamond" w:hAnsi="Garamond"/>
          <w:sz w:val="24"/>
          <w:szCs w:val="24"/>
        </w:rPr>
        <w:t xml:space="preserve"> 120 </w:t>
      </w:r>
      <w:proofErr w:type="spellStart"/>
      <w:r w:rsidR="00BF7930" w:rsidRPr="00A33DFE">
        <w:rPr>
          <w:rFonts w:ascii="Garamond" w:hAnsi="Garamond"/>
          <w:sz w:val="24"/>
          <w:szCs w:val="24"/>
        </w:rPr>
        <w:t>perkara</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dengan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berbagai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rentang</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usia</w:t>
      </w:r>
      <w:proofErr w:type="spellEnd"/>
      <w:r w:rsidR="00BF7930" w:rsidRPr="00A33DFE">
        <w:rPr>
          <w:rFonts w:ascii="Garamond" w:hAnsi="Garamond"/>
          <w:sz w:val="24"/>
          <w:szCs w:val="24"/>
        </w:rPr>
        <w:t xml:space="preserve"> dan </w:t>
      </w:r>
      <w:proofErr w:type="spellStart"/>
      <w:r w:rsidR="00BF7930" w:rsidRPr="00A33DFE">
        <w:rPr>
          <w:rFonts w:ascii="Garamond" w:hAnsi="Garamond"/>
          <w:sz w:val="24"/>
          <w:szCs w:val="24"/>
        </w:rPr>
        <w:t>permasalahan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perceraian</w:t>
      </w:r>
      <w:proofErr w:type="spellEnd"/>
      <w:r w:rsidR="00BF7930" w:rsidRPr="00A33DFE">
        <w:rPr>
          <w:rFonts w:ascii="Garamond" w:hAnsi="Garamond"/>
          <w:sz w:val="24"/>
          <w:szCs w:val="24"/>
        </w:rPr>
        <w:t xml:space="preserve">. Adapun </w:t>
      </w:r>
      <w:proofErr w:type="spellStart"/>
      <w:r w:rsidR="00BF7930" w:rsidRPr="00A33DFE">
        <w:rPr>
          <w:rFonts w:ascii="Garamond" w:hAnsi="Garamond"/>
          <w:sz w:val="24"/>
          <w:szCs w:val="24"/>
        </w:rPr>
        <w:t>karakteristik</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dari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sampel</w:t>
      </w:r>
      <w:proofErr w:type="spellEnd"/>
      <w:r w:rsidR="00BF7930" w:rsidRPr="00A33DFE">
        <w:rPr>
          <w:rFonts w:ascii="Garamond" w:hAnsi="Garamond"/>
          <w:sz w:val="24"/>
          <w:szCs w:val="24"/>
        </w:rPr>
        <w:t xml:space="preserve"> yang </w:t>
      </w:r>
      <w:proofErr w:type="spellStart"/>
      <w:r w:rsidR="00BF7930" w:rsidRPr="00A33DFE">
        <w:rPr>
          <w:rFonts w:ascii="Garamond" w:hAnsi="Garamond"/>
          <w:sz w:val="24"/>
          <w:szCs w:val="24"/>
        </w:rPr>
        <w:t>akan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digunakan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adalah</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penggugat</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atau</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tergugat</w:t>
      </w:r>
      <w:proofErr w:type="spellEnd"/>
      <w:r w:rsidR="00BF7930" w:rsidRPr="00A33DFE">
        <w:rPr>
          <w:rFonts w:ascii="Garamond" w:hAnsi="Garamond"/>
          <w:sz w:val="24"/>
          <w:szCs w:val="24"/>
        </w:rPr>
        <w:t xml:space="preserve"> yang </w:t>
      </w:r>
      <w:proofErr w:type="spellStart"/>
      <w:r w:rsidR="00BF7930" w:rsidRPr="00A33DFE">
        <w:rPr>
          <w:rFonts w:ascii="Garamond" w:hAnsi="Garamond"/>
          <w:sz w:val="24"/>
          <w:szCs w:val="24"/>
        </w:rPr>
        <w:t>memiliki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kasus</w:t>
      </w:r>
      <w:proofErr w:type="spellEnd"/>
      <w:r w:rsidR="00BF7930" w:rsidRPr="00A33DFE">
        <w:rPr>
          <w:rFonts w:ascii="Garamond" w:hAnsi="Garamond"/>
          <w:sz w:val="24"/>
          <w:szCs w:val="24"/>
        </w:rPr>
        <w:t xml:space="preserve"> KDRT. Kasus yang </w:t>
      </w:r>
      <w:proofErr w:type="spellStart"/>
      <w:r w:rsidR="00BF7930" w:rsidRPr="00A33DFE">
        <w:rPr>
          <w:rFonts w:ascii="Garamond" w:hAnsi="Garamond"/>
          <w:sz w:val="24"/>
          <w:szCs w:val="24"/>
        </w:rPr>
        <w:t>memenuhi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karakteristik</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untuk</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dijadikan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sampel</w:t>
      </w:r>
      <w:proofErr w:type="spellEnd"/>
      <w:r w:rsidR="00BF7930" w:rsidRPr="00A33DFE">
        <w:rPr>
          <w:rFonts w:ascii="Garamond" w:hAnsi="Garamond"/>
          <w:sz w:val="24"/>
          <w:szCs w:val="24"/>
        </w:rPr>
        <w:t xml:space="preserve"> pada</w:t>
      </w:r>
      <w:r w:rsidR="00017C18" w:rsidRPr="00A33DFE">
        <w:rPr>
          <w:rFonts w:ascii="Garamond" w:hAnsi="Garamond"/>
          <w:sz w:val="24"/>
          <w:szCs w:val="24"/>
        </w:rPr>
        <w:t xml:space="preserve"> </w:t>
      </w:r>
      <w:proofErr w:type="spellStart"/>
      <w:r w:rsidR="00017C18" w:rsidRPr="00A33DFE">
        <w:rPr>
          <w:rFonts w:ascii="Garamond" w:hAnsi="Garamond"/>
          <w:sz w:val="24"/>
          <w:szCs w:val="24"/>
        </w:rPr>
        <w:t>penelitian</w:t>
      </w:r>
      <w:proofErr w:type="spellEnd"/>
      <w:r w:rsidR="00017C18" w:rsidRPr="00A33DFE">
        <w:rPr>
          <w:rFonts w:ascii="Garamond" w:hAnsi="Garamond"/>
          <w:sz w:val="24"/>
          <w:szCs w:val="24"/>
        </w:rPr>
        <w:t xml:space="preserve"> </w:t>
      </w:r>
      <w:proofErr w:type="spellStart"/>
      <w:r w:rsidR="00017C18" w:rsidRPr="00A33DFE">
        <w:rPr>
          <w:rFonts w:ascii="Garamond" w:hAnsi="Garamond"/>
          <w:sz w:val="24"/>
          <w:szCs w:val="24"/>
        </w:rPr>
        <w:t>ini</w:t>
      </w:r>
      <w:proofErr w:type="spellEnd"/>
      <w:r w:rsidR="00017C18" w:rsidRPr="00A33DFE">
        <w:rPr>
          <w:rFonts w:ascii="Garamond" w:hAnsi="Garamond"/>
          <w:sz w:val="24"/>
          <w:szCs w:val="24"/>
        </w:rPr>
        <w:t xml:space="preserve"> </w:t>
      </w:r>
      <w:proofErr w:type="spellStart"/>
      <w:r w:rsidR="00017C18" w:rsidRPr="00A33DFE">
        <w:rPr>
          <w:rFonts w:ascii="Garamond" w:hAnsi="Garamond"/>
          <w:sz w:val="24"/>
          <w:szCs w:val="24"/>
        </w:rPr>
        <w:t>adalah</w:t>
      </w:r>
      <w:proofErr w:type="spellEnd"/>
      <w:r w:rsidR="00017C18" w:rsidRPr="00A33DFE">
        <w:rPr>
          <w:rFonts w:ascii="Garamond" w:hAnsi="Garamond"/>
          <w:sz w:val="24"/>
          <w:szCs w:val="24"/>
        </w:rPr>
        <w:t xml:space="preserve"> 3</w:t>
      </w:r>
      <w:r w:rsidR="00BF7930" w:rsidRPr="00A33DFE">
        <w:rPr>
          <w:rFonts w:ascii="Garamond" w:hAnsi="Garamond"/>
          <w:sz w:val="24"/>
          <w:szCs w:val="24"/>
        </w:rPr>
        <w:t xml:space="preserve"> </w:t>
      </w:r>
      <w:proofErr w:type="spellStart"/>
      <w:r w:rsidR="00BF7930" w:rsidRPr="00A33DFE">
        <w:rPr>
          <w:rFonts w:ascii="Garamond" w:hAnsi="Garamond"/>
          <w:sz w:val="24"/>
          <w:szCs w:val="24"/>
        </w:rPr>
        <w:t>putusan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pekara</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gugatan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perceraian</w:t>
      </w:r>
      <w:proofErr w:type="spellEnd"/>
      <w:r w:rsidR="00BF7930" w:rsidRPr="00A33DFE">
        <w:rPr>
          <w:rFonts w:ascii="Garamond" w:hAnsi="Garamond"/>
          <w:sz w:val="24"/>
          <w:szCs w:val="24"/>
        </w:rPr>
        <w:t xml:space="preserve"> yang </w:t>
      </w:r>
      <w:proofErr w:type="spellStart"/>
      <w:r w:rsidR="00BF7930" w:rsidRPr="00A33DFE">
        <w:rPr>
          <w:rFonts w:ascii="Garamond" w:hAnsi="Garamond"/>
          <w:sz w:val="24"/>
          <w:szCs w:val="24"/>
        </w:rPr>
        <w:t>telah</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diputus</w:t>
      </w:r>
      <w:proofErr w:type="spellEnd"/>
      <w:r w:rsidR="00BF7930" w:rsidRPr="00A33DFE">
        <w:rPr>
          <w:rFonts w:ascii="Garamond" w:hAnsi="Garamond"/>
          <w:sz w:val="24"/>
          <w:szCs w:val="24"/>
        </w:rPr>
        <w:t xml:space="preserve"> oleh </w:t>
      </w:r>
      <w:proofErr w:type="spellStart"/>
      <w:r w:rsidR="00BF7930" w:rsidRPr="00A33DFE">
        <w:rPr>
          <w:rFonts w:ascii="Garamond" w:hAnsi="Garamond"/>
          <w:sz w:val="24"/>
          <w:szCs w:val="24"/>
        </w:rPr>
        <w:t>majelis</w:t>
      </w:r>
      <w:proofErr w:type="spellEnd"/>
      <w:r w:rsidR="00BF7930" w:rsidRPr="00A33DFE">
        <w:rPr>
          <w:rFonts w:ascii="Garamond" w:hAnsi="Garamond"/>
          <w:sz w:val="24"/>
          <w:szCs w:val="24"/>
        </w:rPr>
        <w:t xml:space="preserve"> hakim pada </w:t>
      </w:r>
      <w:proofErr w:type="spellStart"/>
      <w:r w:rsidR="00BF7930" w:rsidRPr="00A33DFE">
        <w:rPr>
          <w:rFonts w:ascii="Garamond" w:hAnsi="Garamond"/>
          <w:sz w:val="24"/>
          <w:szCs w:val="24"/>
        </w:rPr>
        <w:t>bulan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januari</w:t>
      </w:r>
      <w:proofErr w:type="spellEnd"/>
      <w:r w:rsidR="00BF7930" w:rsidRPr="00A33DFE">
        <w:rPr>
          <w:rFonts w:ascii="Garamond" w:hAnsi="Garamond"/>
          <w:sz w:val="24"/>
          <w:szCs w:val="24"/>
        </w:rPr>
        <w:t xml:space="preserve">. Studi </w:t>
      </w:r>
      <w:proofErr w:type="spellStart"/>
      <w:r w:rsidR="00BF7930" w:rsidRPr="00A33DFE">
        <w:rPr>
          <w:rFonts w:ascii="Garamond" w:hAnsi="Garamond"/>
          <w:sz w:val="24"/>
          <w:szCs w:val="24"/>
        </w:rPr>
        <w:t>kasus</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dilakukan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selama</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satu</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bulan</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terhitung</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dari</w:t>
      </w:r>
      <w:proofErr w:type="spellEnd"/>
      <w:r w:rsidR="00BF7930" w:rsidRPr="00A33DFE">
        <w:rPr>
          <w:rFonts w:ascii="Garamond" w:hAnsi="Garamond"/>
          <w:sz w:val="24"/>
          <w:szCs w:val="24"/>
        </w:rPr>
        <w:t xml:space="preserve"> </w:t>
      </w:r>
      <w:proofErr w:type="spellStart"/>
      <w:r w:rsidR="00BF7930" w:rsidRPr="00A33DFE">
        <w:rPr>
          <w:rFonts w:ascii="Garamond" w:hAnsi="Garamond"/>
          <w:sz w:val="24"/>
          <w:szCs w:val="24"/>
        </w:rPr>
        <w:t>tanggal</w:t>
      </w:r>
      <w:proofErr w:type="spellEnd"/>
      <w:r w:rsidR="00BF7930" w:rsidRPr="00A33DFE">
        <w:rPr>
          <w:rFonts w:ascii="Garamond" w:hAnsi="Garamond"/>
          <w:sz w:val="24"/>
          <w:szCs w:val="24"/>
        </w:rPr>
        <w:t xml:space="preserve"> 1-29 Januari 2023.</w:t>
      </w:r>
    </w:p>
    <w:p w14:paraId="7D3CC3F2" w14:textId="77777777" w:rsidR="00AF0C11" w:rsidRPr="00A33DFE" w:rsidRDefault="00491400" w:rsidP="00F94ECA">
      <w:pPr>
        <w:tabs>
          <w:tab w:val="left" w:pos="567"/>
        </w:tabs>
        <w:spacing w:after="120"/>
        <w:ind w:left="567" w:hanging="567"/>
        <w:rPr>
          <w:rFonts w:ascii="Book Antiqua" w:hAnsi="Book Antiqua"/>
          <w:b/>
          <w:bCs/>
          <w:sz w:val="24"/>
          <w:szCs w:val="24"/>
          <w:lang w:val="id-ID"/>
        </w:rPr>
      </w:pPr>
      <w:r w:rsidRPr="00A33DFE">
        <w:rPr>
          <w:rFonts w:ascii="Book Antiqua" w:hAnsi="Book Antiqua"/>
          <w:b/>
          <w:bCs/>
          <w:sz w:val="24"/>
          <w:szCs w:val="24"/>
          <w:lang w:val="id-ID"/>
        </w:rPr>
        <w:t xml:space="preserve">Hasil </w:t>
      </w:r>
      <w:r w:rsidRPr="00A33DFE">
        <w:rPr>
          <w:rFonts w:ascii="Book Antiqua" w:hAnsi="Book Antiqua"/>
          <w:b/>
          <w:bCs/>
          <w:sz w:val="24"/>
          <w:szCs w:val="24"/>
          <w:lang w:val="en-AU"/>
        </w:rPr>
        <w:t>d</w:t>
      </w:r>
      <w:proofErr w:type="spellStart"/>
      <w:r w:rsidRPr="00A33DFE">
        <w:rPr>
          <w:rFonts w:ascii="Book Antiqua" w:hAnsi="Book Antiqua"/>
          <w:b/>
          <w:bCs/>
          <w:sz w:val="24"/>
          <w:szCs w:val="24"/>
          <w:lang w:val="id-ID"/>
        </w:rPr>
        <w:t>an</w:t>
      </w:r>
      <w:proofErr w:type="spellEnd"/>
      <w:r w:rsidRPr="00A33DFE">
        <w:rPr>
          <w:rFonts w:ascii="Book Antiqua" w:hAnsi="Book Antiqua"/>
          <w:b/>
          <w:bCs/>
          <w:sz w:val="24"/>
          <w:szCs w:val="24"/>
          <w:lang w:val="id-ID"/>
        </w:rPr>
        <w:t xml:space="preserve"> Pembahasan</w:t>
      </w:r>
    </w:p>
    <w:p w14:paraId="1F360444" w14:textId="77777777" w:rsidR="004E7B19" w:rsidRPr="00A33DFE" w:rsidRDefault="004E7B19" w:rsidP="00F94ECA">
      <w:pPr>
        <w:tabs>
          <w:tab w:val="left" w:pos="567"/>
        </w:tabs>
        <w:spacing w:after="120"/>
        <w:ind w:left="567" w:hanging="567"/>
        <w:rPr>
          <w:rFonts w:ascii="Book Antiqua" w:hAnsi="Book Antiqua"/>
          <w:b/>
          <w:bCs/>
          <w:sz w:val="24"/>
          <w:szCs w:val="24"/>
          <w:lang w:val="id-ID"/>
        </w:rPr>
      </w:pPr>
      <w:r w:rsidRPr="00A33DFE">
        <w:rPr>
          <w:rFonts w:ascii="Book Antiqua" w:hAnsi="Book Antiqua"/>
          <w:b/>
          <w:bCs/>
          <w:sz w:val="24"/>
          <w:szCs w:val="24"/>
          <w:lang w:val="id-ID"/>
        </w:rPr>
        <w:t>Faktor Penyebab Terjadinya Kekerasan dalam Rumah Tangga</w:t>
      </w:r>
    </w:p>
    <w:p w14:paraId="764E6729" w14:textId="77777777" w:rsidR="00E85BE2" w:rsidRPr="00A33DFE" w:rsidRDefault="00727998" w:rsidP="00A61707">
      <w:pPr>
        <w:ind w:firstLine="0"/>
        <w:rPr>
          <w:rFonts w:ascii="Garamond" w:hAnsi="Garamond"/>
          <w:bCs/>
          <w:sz w:val="24"/>
          <w:szCs w:val="24"/>
          <w:lang w:val="id-ID"/>
        </w:rPr>
      </w:pPr>
      <w:r w:rsidRPr="00A33DFE">
        <w:rPr>
          <w:rFonts w:ascii="Garamond" w:hAnsi="Garamond"/>
          <w:bCs/>
          <w:sz w:val="24"/>
          <w:szCs w:val="24"/>
          <w:lang w:val="id-ID"/>
        </w:rPr>
        <w:tab/>
        <w:t xml:space="preserve">Sebelum mendalami bagaimana kajian yuridis dan praktiknya di lapangan, penulis akan memaparkan terlebih dahulu faktor apa saja yang menjadi penyebab terjadinya kekerasan dalam rumah tangga. Hal ini </w:t>
      </w:r>
      <w:proofErr w:type="spellStart"/>
      <w:r w:rsidRPr="00A33DFE">
        <w:rPr>
          <w:rFonts w:ascii="Garamond" w:hAnsi="Garamond"/>
          <w:bCs/>
          <w:sz w:val="24"/>
          <w:szCs w:val="24"/>
          <w:lang w:val="id-ID"/>
        </w:rPr>
        <w:t>sangatlah</w:t>
      </w:r>
      <w:proofErr w:type="spellEnd"/>
      <w:r w:rsidRPr="00A33DFE">
        <w:rPr>
          <w:rFonts w:ascii="Garamond" w:hAnsi="Garamond"/>
          <w:bCs/>
          <w:sz w:val="24"/>
          <w:szCs w:val="24"/>
          <w:lang w:val="id-ID"/>
        </w:rPr>
        <w:t xml:space="preserve"> penting mengingat bahwa setiap perilaku yang ditampilkan pasangan suami istri ada sebab musababnya yang bisa diambil hikmah dari hal itu. </w:t>
      </w:r>
      <w:r w:rsidR="00BE6347" w:rsidRPr="00A33DFE">
        <w:rPr>
          <w:rFonts w:ascii="Garamond" w:hAnsi="Garamond"/>
          <w:bCs/>
          <w:sz w:val="24"/>
          <w:szCs w:val="24"/>
          <w:lang w:val="id-ID"/>
        </w:rPr>
        <w:t>Terdapat beberapa faktor yang menjadi penyebab pasangan suami istri melakukan KDRT,</w:t>
      </w:r>
      <w:r w:rsidR="00E85BE2" w:rsidRPr="00A33DFE">
        <w:rPr>
          <w:rStyle w:val="FootnoteReference"/>
          <w:rFonts w:ascii="Garamond" w:hAnsi="Garamond"/>
          <w:bCs/>
          <w:sz w:val="24"/>
          <w:szCs w:val="24"/>
          <w:lang w:val="id-ID"/>
        </w:rPr>
        <w:footnoteReference w:id="5"/>
      </w:r>
      <w:r w:rsidR="00BE6347" w:rsidRPr="00A33DFE">
        <w:rPr>
          <w:rFonts w:ascii="Garamond" w:hAnsi="Garamond"/>
          <w:bCs/>
          <w:sz w:val="24"/>
          <w:szCs w:val="24"/>
          <w:lang w:val="id-ID"/>
        </w:rPr>
        <w:t xml:space="preserve"> </w:t>
      </w:r>
      <w:r w:rsidR="009416C9" w:rsidRPr="00A33DFE">
        <w:rPr>
          <w:rFonts w:ascii="Garamond" w:hAnsi="Garamond"/>
          <w:bCs/>
          <w:sz w:val="24"/>
          <w:szCs w:val="24"/>
          <w:lang w:val="id-ID"/>
        </w:rPr>
        <w:t xml:space="preserve">salah satunya adalah sikap </w:t>
      </w:r>
      <w:proofErr w:type="spellStart"/>
      <w:r w:rsidR="009416C9" w:rsidRPr="00A33DFE">
        <w:rPr>
          <w:rFonts w:ascii="Garamond" w:hAnsi="Garamond"/>
          <w:bCs/>
          <w:sz w:val="24"/>
          <w:szCs w:val="24"/>
          <w:lang w:val="id-ID"/>
        </w:rPr>
        <w:t>nusyuz</w:t>
      </w:r>
      <w:proofErr w:type="spellEnd"/>
      <w:r w:rsidR="009416C9" w:rsidRPr="00A33DFE">
        <w:rPr>
          <w:rFonts w:ascii="Garamond" w:hAnsi="Garamond"/>
          <w:bCs/>
          <w:sz w:val="24"/>
          <w:szCs w:val="24"/>
          <w:lang w:val="id-ID"/>
        </w:rPr>
        <w:t xml:space="preserve"> suami atau istri, atau sikap durhaka terhadap tanggung jawab perkawinan, seperti keengganan istri untuk melayani suaminya pada saat tidak </w:t>
      </w:r>
      <w:r w:rsidR="003279D8" w:rsidRPr="00A33DFE">
        <w:rPr>
          <w:rFonts w:ascii="Garamond" w:hAnsi="Garamond"/>
          <w:bCs/>
          <w:sz w:val="24"/>
          <w:szCs w:val="24"/>
          <w:lang w:val="id-ID"/>
        </w:rPr>
        <w:t>ada kendala</w:t>
      </w:r>
      <w:r w:rsidR="009416C9" w:rsidRPr="00A33DFE">
        <w:rPr>
          <w:rFonts w:ascii="Garamond" w:hAnsi="Garamond"/>
          <w:bCs/>
          <w:sz w:val="24"/>
          <w:szCs w:val="24"/>
          <w:lang w:val="id-ID"/>
        </w:rPr>
        <w:t xml:space="preserve"> seperti sedang haid atau sakit. Salah satu penyebab utama kekerasan fisik dalam rumah tangga, yang menimbulkan rasa sakit</w:t>
      </w:r>
      <w:r w:rsidR="00560D27" w:rsidRPr="00A33DFE">
        <w:rPr>
          <w:rFonts w:ascii="Garamond" w:hAnsi="Garamond"/>
          <w:bCs/>
          <w:sz w:val="24"/>
          <w:szCs w:val="24"/>
          <w:lang w:val="id-ID"/>
        </w:rPr>
        <w:t xml:space="preserve"> atau kerugian yang signifikan </w:t>
      </w:r>
      <w:r w:rsidR="009416C9" w:rsidRPr="00A33DFE">
        <w:rPr>
          <w:rFonts w:ascii="Garamond" w:hAnsi="Garamond"/>
          <w:bCs/>
          <w:sz w:val="24"/>
          <w:szCs w:val="24"/>
          <w:lang w:val="id-ID"/>
        </w:rPr>
        <w:t xml:space="preserve">adalah </w:t>
      </w:r>
      <w:proofErr w:type="spellStart"/>
      <w:r w:rsidR="009416C9" w:rsidRPr="00A33DFE">
        <w:rPr>
          <w:rFonts w:ascii="Garamond" w:hAnsi="Garamond"/>
          <w:bCs/>
          <w:sz w:val="24"/>
          <w:szCs w:val="24"/>
          <w:lang w:val="id-ID"/>
        </w:rPr>
        <w:t>nusyuz</w:t>
      </w:r>
      <w:proofErr w:type="spellEnd"/>
      <w:r w:rsidR="009416C9" w:rsidRPr="00A33DFE">
        <w:rPr>
          <w:rFonts w:ascii="Garamond" w:hAnsi="Garamond"/>
          <w:bCs/>
          <w:sz w:val="24"/>
          <w:szCs w:val="24"/>
          <w:lang w:val="id-ID"/>
        </w:rPr>
        <w:t>, yang juga berkontribusi terhadap perceraian. Memukul, menampar, meludah, mencabut rambut, menendang, dan menyudutkan dengan rokok yang menimbulkan kerugian semuanya dianggap sebagai bentuk kekerasan dalam rumah tangga. Salah satu pasangan tidak mengalami ketenangan jasmani maupun rohani.</w:t>
      </w:r>
      <w:r w:rsidR="00E85BE2" w:rsidRPr="00A33DFE">
        <w:rPr>
          <w:rFonts w:ascii="Garamond" w:hAnsi="Garamond"/>
          <w:bCs/>
          <w:sz w:val="24"/>
          <w:szCs w:val="24"/>
          <w:lang w:val="id-ID"/>
        </w:rPr>
        <w:t>.</w:t>
      </w:r>
      <w:r w:rsidR="00E85BE2" w:rsidRPr="00A33DFE">
        <w:rPr>
          <w:rStyle w:val="FootnoteReference"/>
          <w:rFonts w:ascii="Garamond" w:hAnsi="Garamond"/>
          <w:bCs/>
          <w:sz w:val="24"/>
          <w:szCs w:val="24"/>
          <w:lang w:val="id-ID"/>
        </w:rPr>
        <w:footnoteReference w:id="6"/>
      </w:r>
    </w:p>
    <w:p w14:paraId="38D89485" w14:textId="77777777" w:rsidR="00727998" w:rsidRPr="00A33DFE" w:rsidRDefault="00560D27" w:rsidP="00A61707">
      <w:pPr>
        <w:rPr>
          <w:rFonts w:ascii="Garamond" w:hAnsi="Garamond"/>
          <w:bCs/>
          <w:sz w:val="24"/>
          <w:szCs w:val="24"/>
          <w:lang w:val="id-ID"/>
        </w:rPr>
      </w:pPr>
      <w:r w:rsidRPr="00A33DFE">
        <w:rPr>
          <w:rFonts w:ascii="Garamond" w:hAnsi="Garamond"/>
          <w:bCs/>
          <w:sz w:val="24"/>
          <w:szCs w:val="24"/>
          <w:lang w:val="id-ID"/>
        </w:rPr>
        <w:t>Lalu ada masalah kurangnya pemahaman atau penerapan prinsip-prinsip Islam. Kurangnya loyalitas terhadap orang lain, rendahnya pemahaman mengenai hubungan suami-istri di rumah, dan sifat temperamental menjadi alasan lain mengapa seseorang melanggar hukum syariah, terutama dengan melakukan tindakan kekerasan dalam rumah tangga. Di sisi lain, hal ini juga bisa disebabkan oleh hal-hal seperti rasa cemburu, rendahnya tingkat pendidikan, dan faktor ekonomi. Kekerasan dalam rumah tangga yang disebabkan oleh masalah keuangan paling baik ditandai dengan ketidakmampuan suami memenuhi kebutuhan keluarga. Beberapa istri memberikan terlalu banyak tekanan pada suaminya untuk memenuhi kebutuhan keluarga, termasuk makanan, pakaian, dan pendidikan. Pertengkaran antara suami dan istri dimulai dari situ, dan akhirnya meningkat menjadi kekerasan dalam rumah tangga. Kontrol emosi antara kedua p</w:t>
      </w:r>
      <w:r w:rsidR="00690D67" w:rsidRPr="00A33DFE">
        <w:rPr>
          <w:rFonts w:ascii="Garamond" w:hAnsi="Garamond"/>
          <w:bCs/>
          <w:sz w:val="24"/>
          <w:szCs w:val="24"/>
          <w:lang w:val="id-ID"/>
        </w:rPr>
        <w:t>ihak telah hilang</w:t>
      </w:r>
      <w:r w:rsidR="00E6454A" w:rsidRPr="00A33DFE">
        <w:rPr>
          <w:rFonts w:ascii="Garamond" w:hAnsi="Garamond"/>
          <w:bCs/>
          <w:sz w:val="24"/>
          <w:szCs w:val="24"/>
          <w:lang w:val="id-ID"/>
        </w:rPr>
        <w:t>.</w:t>
      </w:r>
      <w:r w:rsidR="00D756B6" w:rsidRPr="00A33DFE">
        <w:rPr>
          <w:rStyle w:val="FootnoteReference"/>
          <w:rFonts w:ascii="Garamond" w:hAnsi="Garamond"/>
          <w:bCs/>
          <w:sz w:val="24"/>
          <w:szCs w:val="24"/>
          <w:lang w:val="id-ID"/>
        </w:rPr>
        <w:footnoteReference w:id="7"/>
      </w:r>
    </w:p>
    <w:p w14:paraId="67C67945" w14:textId="77777777" w:rsidR="00A27E8C" w:rsidRPr="00A33DFE" w:rsidRDefault="0039330E" w:rsidP="00A61707">
      <w:pPr>
        <w:rPr>
          <w:rFonts w:ascii="Garamond" w:hAnsi="Garamond"/>
          <w:bCs/>
          <w:sz w:val="24"/>
          <w:szCs w:val="24"/>
          <w:lang w:val="id-ID"/>
        </w:rPr>
      </w:pPr>
      <w:r w:rsidRPr="00A33DFE">
        <w:rPr>
          <w:rFonts w:ascii="Garamond" w:hAnsi="Garamond"/>
          <w:bCs/>
          <w:sz w:val="24"/>
          <w:szCs w:val="24"/>
          <w:lang w:val="id-ID"/>
        </w:rPr>
        <w:t xml:space="preserve">Kekerasan Dalam Rumah Tangga (KDRT) jika ditinjau dari aspek kriminologis, dapat digambarkan bahwa KDRT terjadi oleh faktor-faktor sebagaimana yang dikaji dari sudut etiologi kriminal. </w:t>
      </w:r>
      <w:proofErr w:type="spellStart"/>
      <w:r w:rsidRPr="00A33DFE">
        <w:rPr>
          <w:rFonts w:ascii="Garamond" w:hAnsi="Garamond"/>
          <w:bCs/>
          <w:sz w:val="24"/>
          <w:szCs w:val="24"/>
        </w:rPr>
        <w:t>Sehingga</w:t>
      </w:r>
      <w:proofErr w:type="spellEnd"/>
      <w:r w:rsidRPr="00A33DFE">
        <w:rPr>
          <w:rFonts w:ascii="Garamond" w:hAnsi="Garamond"/>
          <w:bCs/>
          <w:sz w:val="24"/>
          <w:szCs w:val="24"/>
        </w:rPr>
        <w:t xml:space="preserve"> </w:t>
      </w:r>
      <w:proofErr w:type="spellStart"/>
      <w:r w:rsidRPr="00A33DFE">
        <w:rPr>
          <w:rFonts w:ascii="Garamond" w:hAnsi="Garamond"/>
          <w:bCs/>
          <w:sz w:val="24"/>
          <w:szCs w:val="24"/>
        </w:rPr>
        <w:t>berdasarkan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pendapat</w:t>
      </w:r>
      <w:proofErr w:type="spellEnd"/>
      <w:r w:rsidRPr="00A33DFE">
        <w:rPr>
          <w:rFonts w:ascii="Garamond" w:hAnsi="Garamond"/>
          <w:bCs/>
          <w:sz w:val="24"/>
          <w:szCs w:val="24"/>
        </w:rPr>
        <w:t xml:space="preserve"> Sutherland </w:t>
      </w:r>
      <w:proofErr w:type="spellStart"/>
      <w:r w:rsidRPr="00A33DFE">
        <w:rPr>
          <w:rFonts w:ascii="Garamond" w:hAnsi="Garamond"/>
          <w:bCs/>
          <w:sz w:val="24"/>
          <w:szCs w:val="24"/>
        </w:rPr>
        <w:t>fenomena</w:t>
      </w:r>
      <w:proofErr w:type="spellEnd"/>
      <w:r w:rsidRPr="00A33DFE">
        <w:rPr>
          <w:rFonts w:ascii="Garamond" w:hAnsi="Garamond"/>
          <w:bCs/>
          <w:sz w:val="24"/>
          <w:szCs w:val="24"/>
        </w:rPr>
        <w:t xml:space="preserve"> KDRT </w:t>
      </w:r>
      <w:proofErr w:type="spellStart"/>
      <w:r w:rsidRPr="00A33DFE">
        <w:rPr>
          <w:rFonts w:ascii="Garamond" w:hAnsi="Garamond"/>
          <w:bCs/>
          <w:sz w:val="24"/>
          <w:szCs w:val="24"/>
        </w:rPr>
        <w:t>itu</w:t>
      </w:r>
      <w:proofErr w:type="spellEnd"/>
      <w:r w:rsidRPr="00A33DFE">
        <w:rPr>
          <w:rFonts w:ascii="Garamond" w:hAnsi="Garamond"/>
          <w:bCs/>
          <w:sz w:val="24"/>
          <w:szCs w:val="24"/>
        </w:rPr>
        <w:t xml:space="preserve"> </w:t>
      </w:r>
      <w:proofErr w:type="spellStart"/>
      <w:r w:rsidRPr="00A33DFE">
        <w:rPr>
          <w:rFonts w:ascii="Garamond" w:hAnsi="Garamond"/>
          <w:bCs/>
          <w:sz w:val="24"/>
          <w:szCs w:val="24"/>
        </w:rPr>
        <w:t>dapat</w:t>
      </w:r>
      <w:proofErr w:type="spellEnd"/>
      <w:r w:rsidRPr="00A33DFE">
        <w:rPr>
          <w:rFonts w:ascii="Garamond" w:hAnsi="Garamond"/>
          <w:bCs/>
          <w:sz w:val="24"/>
          <w:szCs w:val="24"/>
        </w:rPr>
        <w:t xml:space="preserve"> </w:t>
      </w:r>
      <w:proofErr w:type="spellStart"/>
      <w:r w:rsidRPr="00A33DFE">
        <w:rPr>
          <w:rFonts w:ascii="Garamond" w:hAnsi="Garamond"/>
          <w:bCs/>
          <w:sz w:val="24"/>
          <w:szCs w:val="24"/>
        </w:rPr>
        <w:t>ditemukan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sebab-sebabnya</w:t>
      </w:r>
      <w:proofErr w:type="spellEnd"/>
      <w:r w:rsidR="00A27E8C" w:rsidRPr="00A33DFE">
        <w:rPr>
          <w:rFonts w:ascii="Garamond" w:hAnsi="Garamond"/>
          <w:bCs/>
          <w:sz w:val="24"/>
          <w:szCs w:val="24"/>
          <w:lang w:val="id-ID"/>
        </w:rPr>
        <w:t>.</w:t>
      </w:r>
      <w:r w:rsidR="00C716E3" w:rsidRPr="00A33DFE">
        <w:rPr>
          <w:rStyle w:val="FootnoteReference"/>
          <w:rFonts w:ascii="Garamond" w:hAnsi="Garamond"/>
          <w:bCs/>
          <w:sz w:val="24"/>
          <w:szCs w:val="24"/>
        </w:rPr>
        <w:footnoteReference w:id="8"/>
      </w:r>
    </w:p>
    <w:p w14:paraId="44274CCB" w14:textId="77777777" w:rsidR="00727998" w:rsidRPr="00A33DFE" w:rsidRDefault="0057079F" w:rsidP="00A61707">
      <w:pPr>
        <w:rPr>
          <w:rFonts w:ascii="Garamond" w:hAnsi="Garamond"/>
          <w:bCs/>
          <w:sz w:val="24"/>
          <w:szCs w:val="24"/>
          <w:lang w:val="id-ID"/>
        </w:rPr>
      </w:pPr>
      <w:proofErr w:type="spellStart"/>
      <w:r w:rsidRPr="00A33DFE">
        <w:rPr>
          <w:rFonts w:ascii="Garamond" w:hAnsi="Garamond"/>
          <w:bCs/>
          <w:sz w:val="24"/>
          <w:szCs w:val="24"/>
        </w:rPr>
        <w:t>Pendapatan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keluarga</w:t>
      </w:r>
      <w:proofErr w:type="spellEnd"/>
      <w:r w:rsidRPr="00A33DFE">
        <w:rPr>
          <w:rFonts w:ascii="Garamond" w:hAnsi="Garamond"/>
          <w:bCs/>
          <w:sz w:val="24"/>
          <w:szCs w:val="24"/>
        </w:rPr>
        <w:t xml:space="preserve"> </w:t>
      </w:r>
      <w:proofErr w:type="spellStart"/>
      <w:r w:rsidRPr="00A33DFE">
        <w:rPr>
          <w:rFonts w:ascii="Garamond" w:hAnsi="Garamond"/>
          <w:bCs/>
          <w:sz w:val="24"/>
          <w:szCs w:val="24"/>
        </w:rPr>
        <w:t>merupakan</w:t>
      </w:r>
      <w:proofErr w:type="spellEnd"/>
      <w:r w:rsidRPr="00A33DFE">
        <w:rPr>
          <w:rFonts w:ascii="Garamond" w:hAnsi="Garamond"/>
          <w:bCs/>
          <w:sz w:val="24"/>
          <w:szCs w:val="24"/>
        </w:rPr>
        <w:t xml:space="preserve"> salah </w:t>
      </w:r>
      <w:proofErr w:type="spellStart"/>
      <w:r w:rsidRPr="00A33DFE">
        <w:rPr>
          <w:rFonts w:ascii="Garamond" w:hAnsi="Garamond"/>
          <w:bCs/>
          <w:sz w:val="24"/>
          <w:szCs w:val="24"/>
        </w:rPr>
        <w:t>satu</w:t>
      </w:r>
      <w:proofErr w:type="spellEnd"/>
      <w:r w:rsidRPr="00A33DFE">
        <w:rPr>
          <w:rFonts w:ascii="Garamond" w:hAnsi="Garamond"/>
          <w:bCs/>
          <w:sz w:val="24"/>
          <w:szCs w:val="24"/>
        </w:rPr>
        <w:t xml:space="preserve"> </w:t>
      </w:r>
      <w:proofErr w:type="spellStart"/>
      <w:r w:rsidRPr="00A33DFE">
        <w:rPr>
          <w:rFonts w:ascii="Garamond" w:hAnsi="Garamond"/>
          <w:bCs/>
          <w:sz w:val="24"/>
          <w:szCs w:val="24"/>
        </w:rPr>
        <w:t>faktor</w:t>
      </w:r>
      <w:proofErr w:type="spellEnd"/>
      <w:r w:rsidRPr="00A33DFE">
        <w:rPr>
          <w:rFonts w:ascii="Garamond" w:hAnsi="Garamond"/>
          <w:bCs/>
          <w:sz w:val="24"/>
          <w:szCs w:val="24"/>
        </w:rPr>
        <w:t xml:space="preserve"> </w:t>
      </w:r>
      <w:proofErr w:type="spellStart"/>
      <w:r w:rsidRPr="00A33DFE">
        <w:rPr>
          <w:rFonts w:ascii="Garamond" w:hAnsi="Garamond"/>
          <w:bCs/>
          <w:sz w:val="24"/>
          <w:szCs w:val="24"/>
        </w:rPr>
        <w:t>ekonomi</w:t>
      </w:r>
      <w:proofErr w:type="spellEnd"/>
      <w:r w:rsidRPr="00A33DFE">
        <w:rPr>
          <w:rFonts w:ascii="Garamond" w:hAnsi="Garamond"/>
          <w:bCs/>
          <w:sz w:val="24"/>
          <w:szCs w:val="24"/>
        </w:rPr>
        <w:t xml:space="preserve"> yang </w:t>
      </w:r>
      <w:proofErr w:type="spellStart"/>
      <w:r w:rsidRPr="00A33DFE">
        <w:rPr>
          <w:rFonts w:ascii="Garamond" w:hAnsi="Garamond"/>
          <w:bCs/>
          <w:sz w:val="24"/>
          <w:szCs w:val="24"/>
        </w:rPr>
        <w:t>berkontribusi</w:t>
      </w:r>
      <w:proofErr w:type="spellEnd"/>
      <w:r w:rsidRPr="00A33DFE">
        <w:rPr>
          <w:rFonts w:ascii="Garamond" w:hAnsi="Garamond"/>
          <w:bCs/>
          <w:sz w:val="24"/>
          <w:szCs w:val="24"/>
        </w:rPr>
        <w:t xml:space="preserve"> </w:t>
      </w:r>
      <w:proofErr w:type="spellStart"/>
      <w:r w:rsidRPr="00A33DFE">
        <w:rPr>
          <w:rFonts w:ascii="Garamond" w:hAnsi="Garamond"/>
          <w:bCs/>
          <w:sz w:val="24"/>
          <w:szCs w:val="24"/>
        </w:rPr>
        <w:t>terhadap</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kekerasan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dalam</w:t>
      </w:r>
      <w:proofErr w:type="spellEnd"/>
      <w:r w:rsidRPr="00A33DFE">
        <w:rPr>
          <w:rFonts w:ascii="Garamond" w:hAnsi="Garamond"/>
          <w:bCs/>
          <w:sz w:val="24"/>
          <w:szCs w:val="24"/>
        </w:rPr>
        <w:t xml:space="preserve"> </w:t>
      </w:r>
      <w:proofErr w:type="spellStart"/>
      <w:r w:rsidRPr="00A33DFE">
        <w:rPr>
          <w:rFonts w:ascii="Garamond" w:hAnsi="Garamond"/>
          <w:bCs/>
          <w:sz w:val="24"/>
          <w:szCs w:val="24"/>
        </w:rPr>
        <w:t>rumah</w:t>
      </w:r>
      <w:proofErr w:type="spellEnd"/>
      <w:r w:rsidRPr="00A33DFE">
        <w:rPr>
          <w:rFonts w:ascii="Garamond" w:hAnsi="Garamond"/>
          <w:bCs/>
          <w:sz w:val="24"/>
          <w:szCs w:val="24"/>
        </w:rPr>
        <w:t xml:space="preserve"> </w:t>
      </w:r>
      <w:proofErr w:type="spellStart"/>
      <w:r w:rsidRPr="00A33DFE">
        <w:rPr>
          <w:rFonts w:ascii="Garamond" w:hAnsi="Garamond"/>
          <w:bCs/>
          <w:sz w:val="24"/>
          <w:szCs w:val="24"/>
        </w:rPr>
        <w:t>tangga</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Kekerasan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dalam</w:t>
      </w:r>
      <w:proofErr w:type="spellEnd"/>
      <w:r w:rsidRPr="00A33DFE">
        <w:rPr>
          <w:rFonts w:ascii="Garamond" w:hAnsi="Garamond"/>
          <w:bCs/>
          <w:sz w:val="24"/>
          <w:szCs w:val="24"/>
        </w:rPr>
        <w:t xml:space="preserve"> </w:t>
      </w:r>
      <w:proofErr w:type="spellStart"/>
      <w:r w:rsidRPr="00A33DFE">
        <w:rPr>
          <w:rFonts w:ascii="Garamond" w:hAnsi="Garamond"/>
          <w:bCs/>
          <w:sz w:val="24"/>
          <w:szCs w:val="24"/>
        </w:rPr>
        <w:t>rumah</w:t>
      </w:r>
      <w:proofErr w:type="spellEnd"/>
      <w:r w:rsidRPr="00A33DFE">
        <w:rPr>
          <w:rFonts w:ascii="Garamond" w:hAnsi="Garamond"/>
          <w:bCs/>
          <w:sz w:val="24"/>
          <w:szCs w:val="24"/>
        </w:rPr>
        <w:t xml:space="preserve"> </w:t>
      </w:r>
      <w:proofErr w:type="spellStart"/>
      <w:r w:rsidRPr="00A33DFE">
        <w:rPr>
          <w:rFonts w:ascii="Garamond" w:hAnsi="Garamond"/>
          <w:bCs/>
          <w:sz w:val="24"/>
          <w:szCs w:val="24"/>
        </w:rPr>
        <w:t>tangga</w:t>
      </w:r>
      <w:proofErr w:type="spellEnd"/>
      <w:r w:rsidRPr="00A33DFE">
        <w:rPr>
          <w:rFonts w:ascii="Garamond" w:hAnsi="Garamond"/>
          <w:bCs/>
          <w:sz w:val="24"/>
          <w:szCs w:val="24"/>
        </w:rPr>
        <w:t xml:space="preserve"> </w:t>
      </w:r>
      <w:proofErr w:type="spellStart"/>
      <w:r w:rsidRPr="00A33DFE">
        <w:rPr>
          <w:rFonts w:ascii="Garamond" w:hAnsi="Garamond"/>
          <w:bCs/>
          <w:sz w:val="24"/>
          <w:szCs w:val="24"/>
        </w:rPr>
        <w:t>disebabkan</w:t>
      </w:r>
      <w:proofErr w:type="spellEnd"/>
      <w:r w:rsidRPr="00A33DFE">
        <w:rPr>
          <w:rFonts w:ascii="Garamond" w:hAnsi="Garamond"/>
          <w:bCs/>
          <w:sz w:val="24"/>
          <w:szCs w:val="24"/>
        </w:rPr>
        <w:t xml:space="preserve"> oleh </w:t>
      </w:r>
      <w:proofErr w:type="spellStart"/>
      <w:r w:rsidRPr="00A33DFE">
        <w:rPr>
          <w:rFonts w:ascii="Garamond" w:hAnsi="Garamond"/>
          <w:bCs/>
          <w:sz w:val="24"/>
          <w:szCs w:val="24"/>
        </w:rPr>
        <w:t>tingginya</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kebutuhan</w:t>
      </w:r>
      <w:proofErr w:type="spellEnd"/>
      <w:r w:rsidRPr="00A33DFE">
        <w:rPr>
          <w:rFonts w:ascii="Garamond" w:hAnsi="Garamond"/>
          <w:bCs/>
          <w:sz w:val="24"/>
          <w:szCs w:val="24"/>
        </w:rPr>
        <w:t xml:space="preserve"> dan </w:t>
      </w:r>
      <w:proofErr w:type="spellStart"/>
      <w:r w:rsidRPr="00A33DFE">
        <w:rPr>
          <w:rFonts w:ascii="Garamond" w:hAnsi="Garamond"/>
          <w:bCs/>
          <w:sz w:val="24"/>
          <w:szCs w:val="24"/>
        </w:rPr>
        <w:t>rendahnya</w:t>
      </w:r>
      <w:proofErr w:type="spellEnd"/>
      <w:r w:rsidRPr="00A33DFE">
        <w:rPr>
          <w:rFonts w:ascii="Garamond" w:hAnsi="Garamond"/>
          <w:bCs/>
          <w:sz w:val="24"/>
          <w:szCs w:val="24"/>
        </w:rPr>
        <w:t xml:space="preserve"> </w:t>
      </w:r>
      <w:proofErr w:type="spellStart"/>
      <w:r w:rsidRPr="00A33DFE">
        <w:rPr>
          <w:rFonts w:ascii="Garamond" w:hAnsi="Garamond"/>
          <w:bCs/>
          <w:sz w:val="24"/>
          <w:szCs w:val="24"/>
        </w:rPr>
        <w:t>pendapatan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Kekerasan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akan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mulai</w:t>
      </w:r>
      <w:proofErr w:type="spellEnd"/>
      <w:r w:rsidRPr="00A33DFE">
        <w:rPr>
          <w:rFonts w:ascii="Garamond" w:hAnsi="Garamond"/>
          <w:bCs/>
          <w:sz w:val="24"/>
          <w:szCs w:val="24"/>
        </w:rPr>
        <w:t xml:space="preserve"> </w:t>
      </w:r>
      <w:proofErr w:type="spellStart"/>
      <w:r w:rsidRPr="00A33DFE">
        <w:rPr>
          <w:rFonts w:ascii="Garamond" w:hAnsi="Garamond"/>
          <w:bCs/>
          <w:sz w:val="24"/>
          <w:szCs w:val="24"/>
        </w:rPr>
        <w:t>muncul</w:t>
      </w:r>
      <w:proofErr w:type="spellEnd"/>
      <w:r w:rsidRPr="00A33DFE">
        <w:rPr>
          <w:rFonts w:ascii="Garamond" w:hAnsi="Garamond"/>
          <w:bCs/>
          <w:sz w:val="24"/>
          <w:szCs w:val="24"/>
        </w:rPr>
        <w:t>/</w:t>
      </w:r>
      <w:proofErr w:type="spellStart"/>
      <w:r w:rsidRPr="00A33DFE">
        <w:rPr>
          <w:rFonts w:ascii="Garamond" w:hAnsi="Garamond"/>
          <w:bCs/>
          <w:sz w:val="24"/>
          <w:szCs w:val="24"/>
        </w:rPr>
        <w:t>menjadi</w:t>
      </w:r>
      <w:proofErr w:type="spellEnd"/>
      <w:r w:rsidRPr="00A33DFE">
        <w:rPr>
          <w:rFonts w:ascii="Garamond" w:hAnsi="Garamond"/>
          <w:bCs/>
          <w:sz w:val="24"/>
          <w:szCs w:val="24"/>
        </w:rPr>
        <w:t xml:space="preserve"> </w:t>
      </w:r>
      <w:proofErr w:type="spellStart"/>
      <w:r w:rsidRPr="00A33DFE">
        <w:rPr>
          <w:rFonts w:ascii="Garamond" w:hAnsi="Garamond"/>
          <w:bCs/>
          <w:sz w:val="24"/>
          <w:szCs w:val="24"/>
        </w:rPr>
        <w:t>senjata</w:t>
      </w:r>
      <w:proofErr w:type="spellEnd"/>
      <w:r w:rsidRPr="00A33DFE">
        <w:rPr>
          <w:rFonts w:ascii="Garamond" w:hAnsi="Garamond"/>
          <w:bCs/>
          <w:sz w:val="24"/>
          <w:szCs w:val="24"/>
        </w:rPr>
        <w:t xml:space="preserve"> (</w:t>
      </w:r>
      <w:proofErr w:type="spellStart"/>
      <w:r w:rsidRPr="00A33DFE">
        <w:rPr>
          <w:rFonts w:ascii="Garamond" w:hAnsi="Garamond"/>
          <w:bCs/>
          <w:sz w:val="24"/>
          <w:szCs w:val="24"/>
        </w:rPr>
        <w:t>ultimum</w:t>
      </w:r>
      <w:proofErr w:type="spellEnd"/>
      <w:r w:rsidRPr="00A33DFE">
        <w:rPr>
          <w:rFonts w:ascii="Garamond" w:hAnsi="Garamond"/>
          <w:bCs/>
          <w:sz w:val="24"/>
          <w:szCs w:val="24"/>
        </w:rPr>
        <w:t xml:space="preserve"> </w:t>
      </w:r>
      <w:proofErr w:type="spellStart"/>
      <w:r w:rsidRPr="00A33DFE">
        <w:rPr>
          <w:rFonts w:ascii="Garamond" w:hAnsi="Garamond"/>
          <w:bCs/>
          <w:sz w:val="24"/>
          <w:szCs w:val="24"/>
        </w:rPr>
        <w:t>remedium</w:t>
      </w:r>
      <w:proofErr w:type="spellEnd"/>
      <w:r w:rsidRPr="00A33DFE">
        <w:rPr>
          <w:rFonts w:ascii="Garamond" w:hAnsi="Garamond"/>
          <w:bCs/>
          <w:sz w:val="24"/>
          <w:szCs w:val="24"/>
        </w:rPr>
        <w:t xml:space="preserve">) </w:t>
      </w:r>
      <w:proofErr w:type="spellStart"/>
      <w:r w:rsidRPr="00A33DFE">
        <w:rPr>
          <w:rFonts w:ascii="Garamond" w:hAnsi="Garamond"/>
          <w:bCs/>
          <w:sz w:val="24"/>
          <w:szCs w:val="24"/>
        </w:rPr>
        <w:t>untuk</w:t>
      </w:r>
      <w:proofErr w:type="spellEnd"/>
      <w:r w:rsidRPr="00A33DFE">
        <w:rPr>
          <w:rFonts w:ascii="Garamond" w:hAnsi="Garamond"/>
          <w:bCs/>
          <w:sz w:val="24"/>
          <w:szCs w:val="24"/>
        </w:rPr>
        <w:t xml:space="preserve"> </w:t>
      </w:r>
      <w:proofErr w:type="spellStart"/>
      <w:r w:rsidRPr="00A33DFE">
        <w:rPr>
          <w:rFonts w:ascii="Garamond" w:hAnsi="Garamond"/>
          <w:bCs/>
          <w:sz w:val="24"/>
          <w:szCs w:val="24"/>
        </w:rPr>
        <w:t>meredam</w:t>
      </w:r>
      <w:proofErr w:type="spellEnd"/>
      <w:r w:rsidRPr="00A33DFE">
        <w:rPr>
          <w:rFonts w:ascii="Garamond" w:hAnsi="Garamond"/>
          <w:bCs/>
          <w:sz w:val="24"/>
          <w:szCs w:val="24"/>
        </w:rPr>
        <w:t xml:space="preserve"> </w:t>
      </w:r>
      <w:proofErr w:type="spellStart"/>
      <w:r w:rsidRPr="00A33DFE">
        <w:rPr>
          <w:rFonts w:ascii="Garamond" w:hAnsi="Garamond"/>
          <w:bCs/>
          <w:sz w:val="24"/>
          <w:szCs w:val="24"/>
        </w:rPr>
        <w:t>permintaan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anggota</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keluarga</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ketika</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kebutuhannya</w:t>
      </w:r>
      <w:proofErr w:type="spellEnd"/>
      <w:r w:rsidRPr="00A33DFE">
        <w:rPr>
          <w:rFonts w:ascii="Garamond" w:hAnsi="Garamond"/>
          <w:bCs/>
          <w:sz w:val="24"/>
          <w:szCs w:val="24"/>
        </w:rPr>
        <w:t xml:space="preserve"> </w:t>
      </w:r>
      <w:proofErr w:type="spellStart"/>
      <w:r w:rsidRPr="00A33DFE">
        <w:rPr>
          <w:rFonts w:ascii="Garamond" w:hAnsi="Garamond"/>
          <w:bCs/>
          <w:sz w:val="24"/>
          <w:szCs w:val="24"/>
        </w:rPr>
        <w:t>tidak</w:t>
      </w:r>
      <w:proofErr w:type="spellEnd"/>
      <w:r w:rsidRPr="00A33DFE">
        <w:rPr>
          <w:rFonts w:ascii="Garamond" w:hAnsi="Garamond"/>
          <w:bCs/>
          <w:sz w:val="24"/>
          <w:szCs w:val="24"/>
        </w:rPr>
        <w:t xml:space="preserve"> </w:t>
      </w:r>
      <w:proofErr w:type="spellStart"/>
      <w:r w:rsidRPr="00A33DFE">
        <w:rPr>
          <w:rFonts w:ascii="Garamond" w:hAnsi="Garamond"/>
          <w:bCs/>
          <w:sz w:val="24"/>
          <w:szCs w:val="24"/>
        </w:rPr>
        <w:t>dapat</w:t>
      </w:r>
      <w:proofErr w:type="spellEnd"/>
      <w:r w:rsidRPr="00A33DFE">
        <w:rPr>
          <w:rFonts w:ascii="Garamond" w:hAnsi="Garamond"/>
          <w:bCs/>
          <w:sz w:val="24"/>
          <w:szCs w:val="24"/>
        </w:rPr>
        <w:t xml:space="preserve"> </w:t>
      </w:r>
      <w:proofErr w:type="spellStart"/>
      <w:r w:rsidRPr="00A33DFE">
        <w:rPr>
          <w:rFonts w:ascii="Garamond" w:hAnsi="Garamond"/>
          <w:bCs/>
          <w:sz w:val="24"/>
          <w:szCs w:val="24"/>
        </w:rPr>
        <w:t>dipenuhi</w:t>
      </w:r>
      <w:proofErr w:type="spellEnd"/>
      <w:r w:rsidRPr="00A33DFE">
        <w:rPr>
          <w:rFonts w:ascii="Garamond" w:hAnsi="Garamond"/>
          <w:bCs/>
          <w:sz w:val="24"/>
          <w:szCs w:val="24"/>
        </w:rPr>
        <w:t xml:space="preserve">. Jadi, </w:t>
      </w:r>
      <w:proofErr w:type="spellStart"/>
      <w:r w:rsidRPr="00A33DFE">
        <w:rPr>
          <w:rFonts w:ascii="Garamond" w:hAnsi="Garamond"/>
          <w:bCs/>
          <w:sz w:val="24"/>
          <w:szCs w:val="24"/>
        </w:rPr>
        <w:t>kecemburuan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adalah</w:t>
      </w:r>
      <w:proofErr w:type="spellEnd"/>
      <w:r w:rsidRPr="00A33DFE">
        <w:rPr>
          <w:rFonts w:ascii="Garamond" w:hAnsi="Garamond"/>
          <w:bCs/>
          <w:sz w:val="24"/>
          <w:szCs w:val="24"/>
        </w:rPr>
        <w:t xml:space="preserve"> </w:t>
      </w:r>
      <w:proofErr w:type="spellStart"/>
      <w:r w:rsidRPr="00A33DFE">
        <w:rPr>
          <w:rFonts w:ascii="Garamond" w:hAnsi="Garamond"/>
          <w:bCs/>
          <w:sz w:val="24"/>
          <w:szCs w:val="24"/>
        </w:rPr>
        <w:t>komponen</w:t>
      </w:r>
      <w:proofErr w:type="spellEnd"/>
      <w:r w:rsidRPr="00A33DFE">
        <w:rPr>
          <w:rFonts w:ascii="Garamond" w:hAnsi="Garamond"/>
          <w:bCs/>
          <w:sz w:val="24"/>
          <w:szCs w:val="24"/>
        </w:rPr>
        <w:t xml:space="preserve"> yang </w:t>
      </w:r>
      <w:proofErr w:type="spellStart"/>
      <w:r w:rsidRPr="00A33DFE">
        <w:rPr>
          <w:rFonts w:ascii="Garamond" w:hAnsi="Garamond"/>
          <w:bCs/>
          <w:sz w:val="24"/>
          <w:szCs w:val="24"/>
        </w:rPr>
        <w:t>konstan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dalam</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kehidupan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keluarga</w:t>
      </w:r>
      <w:proofErr w:type="spellEnd"/>
      <w:r w:rsidRPr="00A33DFE">
        <w:rPr>
          <w:rFonts w:ascii="Garamond" w:hAnsi="Garamond"/>
          <w:bCs/>
          <w:sz w:val="24"/>
          <w:szCs w:val="24"/>
        </w:rPr>
        <w:t xml:space="preserve">. Ketika </w:t>
      </w:r>
      <w:proofErr w:type="spellStart"/>
      <w:r w:rsidRPr="00A33DFE">
        <w:rPr>
          <w:rFonts w:ascii="Garamond" w:hAnsi="Garamond"/>
          <w:bCs/>
          <w:sz w:val="24"/>
          <w:szCs w:val="24"/>
        </w:rPr>
        <w:t>ikatan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suami</w:t>
      </w:r>
      <w:proofErr w:type="spellEnd"/>
      <w:r w:rsidRPr="00A33DFE">
        <w:rPr>
          <w:rFonts w:ascii="Garamond" w:hAnsi="Garamond"/>
          <w:bCs/>
          <w:sz w:val="24"/>
          <w:szCs w:val="24"/>
        </w:rPr>
        <w:t xml:space="preserve"> </w:t>
      </w:r>
      <w:proofErr w:type="spellStart"/>
      <w:r w:rsidRPr="00A33DFE">
        <w:rPr>
          <w:rFonts w:ascii="Garamond" w:hAnsi="Garamond"/>
          <w:bCs/>
          <w:sz w:val="24"/>
          <w:szCs w:val="24"/>
        </w:rPr>
        <w:t>istri</w:t>
      </w:r>
      <w:proofErr w:type="spellEnd"/>
      <w:r w:rsidRPr="00A33DFE">
        <w:rPr>
          <w:rFonts w:ascii="Garamond" w:hAnsi="Garamond"/>
          <w:bCs/>
          <w:sz w:val="24"/>
          <w:szCs w:val="24"/>
        </w:rPr>
        <w:t xml:space="preserve"> </w:t>
      </w:r>
      <w:proofErr w:type="spellStart"/>
      <w:r w:rsidRPr="00A33DFE">
        <w:rPr>
          <w:rFonts w:ascii="Garamond" w:hAnsi="Garamond"/>
          <w:bCs/>
          <w:sz w:val="24"/>
          <w:szCs w:val="24"/>
        </w:rPr>
        <w:t>mulai</w:t>
      </w:r>
      <w:proofErr w:type="spellEnd"/>
      <w:r w:rsidRPr="00A33DFE">
        <w:rPr>
          <w:rFonts w:ascii="Garamond" w:hAnsi="Garamond"/>
          <w:bCs/>
          <w:sz w:val="24"/>
          <w:szCs w:val="24"/>
        </w:rPr>
        <w:t xml:space="preserve"> </w:t>
      </w:r>
      <w:proofErr w:type="spellStart"/>
      <w:r w:rsidRPr="00A33DFE">
        <w:rPr>
          <w:rFonts w:ascii="Garamond" w:hAnsi="Garamond"/>
          <w:bCs/>
          <w:sz w:val="24"/>
          <w:szCs w:val="24"/>
        </w:rPr>
        <w:t>memburuk</w:t>
      </w:r>
      <w:proofErr w:type="spellEnd"/>
      <w:r w:rsidRPr="00A33DFE">
        <w:rPr>
          <w:rFonts w:ascii="Garamond" w:hAnsi="Garamond"/>
          <w:bCs/>
          <w:sz w:val="24"/>
          <w:szCs w:val="24"/>
        </w:rPr>
        <w:t xml:space="preserve">, rasa </w:t>
      </w:r>
      <w:proofErr w:type="spellStart"/>
      <w:r w:rsidRPr="00A33DFE">
        <w:rPr>
          <w:rFonts w:ascii="Garamond" w:hAnsi="Garamond"/>
          <w:bCs/>
          <w:sz w:val="24"/>
          <w:szCs w:val="24"/>
        </w:rPr>
        <w:t>cemburu</w:t>
      </w:r>
      <w:proofErr w:type="spellEnd"/>
      <w:r w:rsidRPr="00A33DFE">
        <w:rPr>
          <w:rFonts w:ascii="Garamond" w:hAnsi="Garamond"/>
          <w:bCs/>
          <w:sz w:val="24"/>
          <w:szCs w:val="24"/>
        </w:rPr>
        <w:t xml:space="preserve"> pun </w:t>
      </w:r>
      <w:proofErr w:type="spellStart"/>
      <w:r w:rsidRPr="00A33DFE">
        <w:rPr>
          <w:rFonts w:ascii="Garamond" w:hAnsi="Garamond"/>
          <w:bCs/>
          <w:sz w:val="24"/>
          <w:szCs w:val="24"/>
        </w:rPr>
        <w:t>semakin</w:t>
      </w:r>
      <w:proofErr w:type="spellEnd"/>
      <w:r w:rsidRPr="00A33DFE">
        <w:rPr>
          <w:rFonts w:ascii="Garamond" w:hAnsi="Garamond"/>
          <w:bCs/>
          <w:sz w:val="24"/>
          <w:szCs w:val="24"/>
        </w:rPr>
        <w:t xml:space="preserve"> </w:t>
      </w:r>
      <w:proofErr w:type="spellStart"/>
      <w:r w:rsidRPr="00A33DFE">
        <w:rPr>
          <w:rFonts w:ascii="Garamond" w:hAnsi="Garamond"/>
          <w:bCs/>
          <w:sz w:val="24"/>
          <w:szCs w:val="24"/>
        </w:rPr>
        <w:t>menjadi</w:t>
      </w:r>
      <w:proofErr w:type="spellEnd"/>
      <w:r w:rsidRPr="00A33DFE">
        <w:rPr>
          <w:rFonts w:ascii="Garamond" w:hAnsi="Garamond"/>
          <w:bCs/>
          <w:sz w:val="24"/>
          <w:szCs w:val="24"/>
        </w:rPr>
        <w:t xml:space="preserve"> </w:t>
      </w:r>
      <w:proofErr w:type="spellStart"/>
      <w:r w:rsidRPr="00A33DFE">
        <w:rPr>
          <w:rFonts w:ascii="Garamond" w:hAnsi="Garamond"/>
          <w:bCs/>
          <w:sz w:val="24"/>
          <w:szCs w:val="24"/>
        </w:rPr>
        <w:t>beban</w:t>
      </w:r>
      <w:proofErr w:type="spellEnd"/>
      <w:r w:rsidRPr="00A33DFE">
        <w:rPr>
          <w:rFonts w:ascii="Garamond" w:hAnsi="Garamond"/>
          <w:bCs/>
          <w:sz w:val="24"/>
          <w:szCs w:val="24"/>
        </w:rPr>
        <w:t xml:space="preserve"> yang </w:t>
      </w:r>
      <w:proofErr w:type="spellStart"/>
      <w:r w:rsidRPr="00A33DFE">
        <w:rPr>
          <w:rFonts w:ascii="Garamond" w:hAnsi="Garamond"/>
          <w:bCs/>
          <w:sz w:val="24"/>
          <w:szCs w:val="24"/>
        </w:rPr>
        <w:t>berat</w:t>
      </w:r>
      <w:proofErr w:type="spellEnd"/>
      <w:r w:rsidRPr="00A33DFE">
        <w:rPr>
          <w:rFonts w:ascii="Garamond" w:hAnsi="Garamond"/>
          <w:bCs/>
          <w:sz w:val="24"/>
          <w:szCs w:val="24"/>
        </w:rPr>
        <w:t xml:space="preserve">. </w:t>
      </w:r>
      <w:proofErr w:type="spellStart"/>
      <w:r w:rsidRPr="00A33DFE">
        <w:rPr>
          <w:rFonts w:ascii="Garamond" w:hAnsi="Garamond"/>
          <w:bCs/>
          <w:sz w:val="24"/>
          <w:szCs w:val="24"/>
        </w:rPr>
        <w:t>apalagi</w:t>
      </w:r>
      <w:proofErr w:type="spellEnd"/>
      <w:r w:rsidRPr="00A33DFE">
        <w:rPr>
          <w:rFonts w:ascii="Garamond" w:hAnsi="Garamond"/>
          <w:bCs/>
          <w:sz w:val="24"/>
          <w:szCs w:val="24"/>
        </w:rPr>
        <w:t xml:space="preserve"> </w:t>
      </w:r>
      <w:proofErr w:type="spellStart"/>
      <w:r w:rsidRPr="00A33DFE">
        <w:rPr>
          <w:rFonts w:ascii="Garamond" w:hAnsi="Garamond"/>
          <w:bCs/>
          <w:sz w:val="24"/>
          <w:szCs w:val="24"/>
        </w:rPr>
        <w:t>jika</w:t>
      </w:r>
      <w:proofErr w:type="spellEnd"/>
      <w:r w:rsidRPr="00A33DFE">
        <w:rPr>
          <w:rFonts w:ascii="Garamond" w:hAnsi="Garamond"/>
          <w:bCs/>
          <w:sz w:val="24"/>
          <w:szCs w:val="24"/>
        </w:rPr>
        <w:t xml:space="preserve"> </w:t>
      </w:r>
      <w:proofErr w:type="spellStart"/>
      <w:r w:rsidRPr="00A33DFE">
        <w:rPr>
          <w:rFonts w:ascii="Garamond" w:hAnsi="Garamond"/>
          <w:bCs/>
          <w:sz w:val="24"/>
          <w:szCs w:val="24"/>
        </w:rPr>
        <w:t>cinta</w:t>
      </w:r>
      <w:proofErr w:type="spellEnd"/>
      <w:r w:rsidRPr="00A33DFE">
        <w:rPr>
          <w:rFonts w:ascii="Garamond" w:hAnsi="Garamond"/>
          <w:bCs/>
          <w:sz w:val="24"/>
          <w:szCs w:val="24"/>
        </w:rPr>
        <w:t xml:space="preserve"> </w:t>
      </w:r>
      <w:proofErr w:type="spellStart"/>
      <w:r w:rsidRPr="00A33DFE">
        <w:rPr>
          <w:rFonts w:ascii="Garamond" w:hAnsi="Garamond"/>
          <w:bCs/>
          <w:sz w:val="24"/>
          <w:szCs w:val="24"/>
        </w:rPr>
        <w:t>sepasang</w:t>
      </w:r>
      <w:proofErr w:type="spellEnd"/>
      <w:r w:rsidRPr="00A33DFE">
        <w:rPr>
          <w:rFonts w:ascii="Garamond" w:hAnsi="Garamond"/>
          <w:bCs/>
          <w:sz w:val="24"/>
          <w:szCs w:val="24"/>
        </w:rPr>
        <w:t xml:space="preserve"> </w:t>
      </w:r>
      <w:proofErr w:type="spellStart"/>
      <w:r w:rsidRPr="00A33DFE">
        <w:rPr>
          <w:rFonts w:ascii="Garamond" w:hAnsi="Garamond"/>
          <w:bCs/>
          <w:sz w:val="24"/>
          <w:szCs w:val="24"/>
        </w:rPr>
        <w:t>suami</w:t>
      </w:r>
      <w:proofErr w:type="spellEnd"/>
      <w:r w:rsidRPr="00A33DFE">
        <w:rPr>
          <w:rFonts w:ascii="Garamond" w:hAnsi="Garamond"/>
          <w:bCs/>
          <w:sz w:val="24"/>
          <w:szCs w:val="24"/>
        </w:rPr>
        <w:t xml:space="preserve"> </w:t>
      </w:r>
      <w:proofErr w:type="spellStart"/>
      <w:r w:rsidRPr="00A33DFE">
        <w:rPr>
          <w:rFonts w:ascii="Garamond" w:hAnsi="Garamond"/>
          <w:bCs/>
          <w:sz w:val="24"/>
          <w:szCs w:val="24"/>
        </w:rPr>
        <w:t>istri</w:t>
      </w:r>
      <w:proofErr w:type="spellEnd"/>
      <w:r w:rsidRPr="00A33DFE">
        <w:rPr>
          <w:rFonts w:ascii="Garamond" w:hAnsi="Garamond"/>
          <w:bCs/>
          <w:sz w:val="24"/>
          <w:szCs w:val="24"/>
        </w:rPr>
        <w:t xml:space="preserve"> </w:t>
      </w:r>
      <w:proofErr w:type="spellStart"/>
      <w:r w:rsidRPr="00A33DFE">
        <w:rPr>
          <w:rFonts w:ascii="Garamond" w:hAnsi="Garamond"/>
          <w:bCs/>
          <w:sz w:val="24"/>
          <w:szCs w:val="24"/>
        </w:rPr>
        <w:t>mulai</w:t>
      </w:r>
      <w:proofErr w:type="spellEnd"/>
      <w:r w:rsidRPr="00A33DFE">
        <w:rPr>
          <w:rFonts w:ascii="Garamond" w:hAnsi="Garamond"/>
          <w:bCs/>
          <w:sz w:val="24"/>
          <w:szCs w:val="24"/>
        </w:rPr>
        <w:t xml:space="preserve"> </w:t>
      </w:r>
      <w:proofErr w:type="spellStart"/>
      <w:r w:rsidRPr="00A33DFE">
        <w:rPr>
          <w:rFonts w:ascii="Garamond" w:hAnsi="Garamond"/>
          <w:bCs/>
          <w:sz w:val="24"/>
          <w:szCs w:val="24"/>
        </w:rPr>
        <w:t>berubah</w:t>
      </w:r>
      <w:proofErr w:type="spellEnd"/>
      <w:r w:rsidRPr="00A33DFE">
        <w:rPr>
          <w:rFonts w:ascii="Garamond" w:hAnsi="Garamond"/>
          <w:bCs/>
          <w:sz w:val="24"/>
          <w:szCs w:val="24"/>
        </w:rPr>
        <w:t xml:space="preserve"> </w:t>
      </w:r>
      <w:proofErr w:type="spellStart"/>
      <w:r w:rsidRPr="00A33DFE">
        <w:rPr>
          <w:rFonts w:ascii="Garamond" w:hAnsi="Garamond"/>
          <w:bCs/>
          <w:sz w:val="24"/>
          <w:szCs w:val="24"/>
        </w:rPr>
        <w:t>karena</w:t>
      </w:r>
      <w:proofErr w:type="spellEnd"/>
      <w:r w:rsidRPr="00A33DFE">
        <w:rPr>
          <w:rFonts w:ascii="Garamond" w:hAnsi="Garamond"/>
          <w:bCs/>
          <w:sz w:val="24"/>
          <w:szCs w:val="24"/>
        </w:rPr>
        <w:t xml:space="preserve"> PIL (Pria Impian Lain) dan WIL (Wanita Impian Lain). </w:t>
      </w:r>
      <w:proofErr w:type="spellStart"/>
      <w:r w:rsidRPr="00A33DFE">
        <w:rPr>
          <w:rFonts w:ascii="Garamond" w:hAnsi="Garamond"/>
          <w:bCs/>
          <w:sz w:val="24"/>
          <w:szCs w:val="24"/>
        </w:rPr>
        <w:t>Padahal</w:t>
      </w:r>
      <w:proofErr w:type="spellEnd"/>
      <w:r w:rsidRPr="00A33DFE">
        <w:rPr>
          <w:rFonts w:ascii="Garamond" w:hAnsi="Garamond"/>
          <w:bCs/>
          <w:sz w:val="24"/>
          <w:szCs w:val="24"/>
        </w:rPr>
        <w:t xml:space="preserve">, </w:t>
      </w:r>
      <w:proofErr w:type="spellStart"/>
      <w:r w:rsidRPr="00A33DFE">
        <w:rPr>
          <w:rFonts w:ascii="Garamond" w:hAnsi="Garamond"/>
          <w:bCs/>
          <w:sz w:val="24"/>
          <w:szCs w:val="24"/>
        </w:rPr>
        <w:t>kurangnya</w:t>
      </w:r>
      <w:proofErr w:type="spellEnd"/>
      <w:r w:rsidRPr="00A33DFE">
        <w:rPr>
          <w:rFonts w:ascii="Garamond" w:hAnsi="Garamond"/>
          <w:bCs/>
          <w:sz w:val="24"/>
          <w:szCs w:val="24"/>
        </w:rPr>
        <w:t xml:space="preserve"> “</w:t>
      </w:r>
      <w:proofErr w:type="spellStart"/>
      <w:r w:rsidRPr="00A33DFE">
        <w:rPr>
          <w:rFonts w:ascii="Garamond" w:hAnsi="Garamond"/>
          <w:bCs/>
          <w:sz w:val="24"/>
          <w:szCs w:val="24"/>
        </w:rPr>
        <w:t>komunikasi</w:t>
      </w:r>
      <w:proofErr w:type="spellEnd"/>
      <w:r w:rsidRPr="00A33DFE">
        <w:rPr>
          <w:rFonts w:ascii="Garamond" w:hAnsi="Garamond"/>
          <w:bCs/>
          <w:sz w:val="24"/>
          <w:szCs w:val="24"/>
        </w:rPr>
        <w:t xml:space="preserve">” </w:t>
      </w:r>
      <w:proofErr w:type="spellStart"/>
      <w:r w:rsidRPr="00A33DFE">
        <w:rPr>
          <w:rFonts w:ascii="Garamond" w:hAnsi="Garamond"/>
          <w:bCs/>
          <w:sz w:val="24"/>
          <w:szCs w:val="24"/>
        </w:rPr>
        <w:t>antara</w:t>
      </w:r>
      <w:proofErr w:type="spellEnd"/>
      <w:r w:rsidRPr="00A33DFE">
        <w:rPr>
          <w:rFonts w:ascii="Garamond" w:hAnsi="Garamond"/>
          <w:bCs/>
          <w:sz w:val="24"/>
          <w:szCs w:val="24"/>
        </w:rPr>
        <w:t xml:space="preserve"> </w:t>
      </w:r>
      <w:proofErr w:type="spellStart"/>
      <w:r w:rsidRPr="00A33DFE">
        <w:rPr>
          <w:rFonts w:ascii="Garamond" w:hAnsi="Garamond"/>
          <w:bCs/>
          <w:sz w:val="24"/>
          <w:szCs w:val="24"/>
        </w:rPr>
        <w:t>suami</w:t>
      </w:r>
      <w:proofErr w:type="spellEnd"/>
      <w:r w:rsidRPr="00A33DFE">
        <w:rPr>
          <w:rFonts w:ascii="Garamond" w:hAnsi="Garamond"/>
          <w:bCs/>
          <w:sz w:val="24"/>
          <w:szCs w:val="24"/>
        </w:rPr>
        <w:t xml:space="preserve"> dan </w:t>
      </w:r>
      <w:proofErr w:type="spellStart"/>
      <w:r w:rsidRPr="00A33DFE">
        <w:rPr>
          <w:rFonts w:ascii="Garamond" w:hAnsi="Garamond"/>
          <w:bCs/>
          <w:sz w:val="24"/>
          <w:szCs w:val="24"/>
        </w:rPr>
        <w:t>istri</w:t>
      </w:r>
      <w:proofErr w:type="spellEnd"/>
      <w:r w:rsidRPr="00A33DFE">
        <w:rPr>
          <w:rFonts w:ascii="Garamond" w:hAnsi="Garamond"/>
          <w:bCs/>
          <w:sz w:val="24"/>
          <w:szCs w:val="24"/>
        </w:rPr>
        <w:t xml:space="preserve"> </w:t>
      </w:r>
      <w:proofErr w:type="spellStart"/>
      <w:r w:rsidRPr="00A33DFE">
        <w:rPr>
          <w:rFonts w:ascii="Garamond" w:hAnsi="Garamond"/>
          <w:bCs/>
          <w:sz w:val="24"/>
          <w:szCs w:val="24"/>
        </w:rPr>
        <w:t>bisa</w:t>
      </w:r>
      <w:proofErr w:type="spellEnd"/>
      <w:r w:rsidRPr="00A33DFE">
        <w:rPr>
          <w:rFonts w:ascii="Garamond" w:hAnsi="Garamond"/>
          <w:bCs/>
          <w:sz w:val="24"/>
          <w:szCs w:val="24"/>
        </w:rPr>
        <w:t xml:space="preserve"> </w:t>
      </w:r>
      <w:proofErr w:type="spellStart"/>
      <w:r w:rsidRPr="00A33DFE">
        <w:rPr>
          <w:rFonts w:ascii="Garamond" w:hAnsi="Garamond"/>
          <w:bCs/>
          <w:sz w:val="24"/>
          <w:szCs w:val="24"/>
        </w:rPr>
        <w:t>menimbulkan</w:t>
      </w:r>
      <w:proofErr w:type="spellEnd"/>
      <w:r w:rsidRPr="00A33DFE">
        <w:rPr>
          <w:rFonts w:ascii="Garamond" w:hAnsi="Garamond"/>
          <w:bCs/>
          <w:sz w:val="24"/>
          <w:szCs w:val="24"/>
        </w:rPr>
        <w:t xml:space="preserve"> rasa </w:t>
      </w:r>
      <w:proofErr w:type="spellStart"/>
      <w:r w:rsidRPr="00A33DFE">
        <w:rPr>
          <w:rFonts w:ascii="Garamond" w:hAnsi="Garamond"/>
          <w:bCs/>
          <w:sz w:val="24"/>
          <w:szCs w:val="24"/>
        </w:rPr>
        <w:t>cemburu</w:t>
      </w:r>
      <w:proofErr w:type="spellEnd"/>
      <w:r w:rsidRPr="00A33DFE">
        <w:rPr>
          <w:rFonts w:ascii="Garamond" w:hAnsi="Garamond"/>
          <w:bCs/>
          <w:sz w:val="24"/>
          <w:szCs w:val="24"/>
        </w:rPr>
        <w:t xml:space="preserve">. Jika </w:t>
      </w:r>
      <w:proofErr w:type="spellStart"/>
      <w:r w:rsidRPr="00A33DFE">
        <w:rPr>
          <w:rFonts w:ascii="Garamond" w:hAnsi="Garamond"/>
          <w:bCs/>
          <w:sz w:val="24"/>
          <w:szCs w:val="24"/>
        </w:rPr>
        <w:t>suami</w:t>
      </w:r>
      <w:proofErr w:type="spellEnd"/>
      <w:r w:rsidRPr="00A33DFE">
        <w:rPr>
          <w:rFonts w:ascii="Garamond" w:hAnsi="Garamond"/>
          <w:bCs/>
          <w:sz w:val="24"/>
          <w:szCs w:val="24"/>
        </w:rPr>
        <w:t xml:space="preserve"> </w:t>
      </w:r>
      <w:proofErr w:type="spellStart"/>
      <w:r w:rsidRPr="00A33DFE">
        <w:rPr>
          <w:rFonts w:ascii="Garamond" w:hAnsi="Garamond"/>
          <w:bCs/>
          <w:sz w:val="24"/>
          <w:szCs w:val="24"/>
        </w:rPr>
        <w:t>istri</w:t>
      </w:r>
      <w:proofErr w:type="spellEnd"/>
      <w:r w:rsidRPr="00A33DFE">
        <w:rPr>
          <w:rFonts w:ascii="Garamond" w:hAnsi="Garamond"/>
          <w:bCs/>
          <w:sz w:val="24"/>
          <w:szCs w:val="24"/>
        </w:rPr>
        <w:t xml:space="preserve"> </w:t>
      </w:r>
      <w:proofErr w:type="spellStart"/>
      <w:r w:rsidRPr="00A33DFE">
        <w:rPr>
          <w:rFonts w:ascii="Garamond" w:hAnsi="Garamond"/>
          <w:bCs/>
          <w:sz w:val="24"/>
          <w:szCs w:val="24"/>
        </w:rPr>
        <w:t>selalu</w:t>
      </w:r>
      <w:proofErr w:type="spellEnd"/>
      <w:r w:rsidRPr="00A33DFE">
        <w:rPr>
          <w:rFonts w:ascii="Garamond" w:hAnsi="Garamond"/>
          <w:bCs/>
          <w:sz w:val="24"/>
          <w:szCs w:val="24"/>
        </w:rPr>
        <w:t xml:space="preserve"> </w:t>
      </w:r>
      <w:proofErr w:type="spellStart"/>
      <w:r w:rsidRPr="00A33DFE">
        <w:rPr>
          <w:rFonts w:ascii="Garamond" w:hAnsi="Garamond"/>
          <w:bCs/>
          <w:sz w:val="24"/>
          <w:szCs w:val="24"/>
        </w:rPr>
        <w:t>menjalin</w:t>
      </w:r>
      <w:proofErr w:type="spellEnd"/>
      <w:r w:rsidRPr="00A33DFE">
        <w:rPr>
          <w:rFonts w:ascii="Garamond" w:hAnsi="Garamond"/>
          <w:bCs/>
          <w:sz w:val="24"/>
          <w:szCs w:val="24"/>
        </w:rPr>
        <w:t xml:space="preserve"> </w:t>
      </w:r>
      <w:proofErr w:type="spellStart"/>
      <w:r w:rsidRPr="00A33DFE">
        <w:rPr>
          <w:rFonts w:ascii="Garamond" w:hAnsi="Garamond"/>
          <w:bCs/>
          <w:sz w:val="24"/>
          <w:szCs w:val="24"/>
        </w:rPr>
        <w:t>komunikasi</w:t>
      </w:r>
      <w:proofErr w:type="spellEnd"/>
      <w:r w:rsidRPr="00A33DFE">
        <w:rPr>
          <w:rFonts w:ascii="Garamond" w:hAnsi="Garamond"/>
          <w:bCs/>
          <w:sz w:val="24"/>
          <w:szCs w:val="24"/>
        </w:rPr>
        <w:t xml:space="preserve"> yang </w:t>
      </w:r>
      <w:proofErr w:type="spellStart"/>
      <w:r w:rsidRPr="00A33DFE">
        <w:rPr>
          <w:rFonts w:ascii="Garamond" w:hAnsi="Garamond"/>
          <w:bCs/>
          <w:sz w:val="24"/>
          <w:szCs w:val="24"/>
        </w:rPr>
        <w:t>terbuka</w:t>
      </w:r>
      <w:proofErr w:type="spellEnd"/>
      <w:r w:rsidRPr="00A33DFE">
        <w:rPr>
          <w:rFonts w:ascii="Garamond" w:hAnsi="Garamond"/>
          <w:bCs/>
          <w:sz w:val="24"/>
          <w:szCs w:val="24"/>
        </w:rPr>
        <w:t xml:space="preserve"> dan </w:t>
      </w:r>
      <w:proofErr w:type="spellStart"/>
      <w:r w:rsidRPr="00A33DFE">
        <w:rPr>
          <w:rFonts w:ascii="Garamond" w:hAnsi="Garamond"/>
          <w:bCs/>
          <w:sz w:val="24"/>
          <w:szCs w:val="24"/>
        </w:rPr>
        <w:t>efektif</w:t>
      </w:r>
      <w:proofErr w:type="spellEnd"/>
      <w:r w:rsidRPr="00A33DFE">
        <w:rPr>
          <w:rFonts w:ascii="Garamond" w:hAnsi="Garamond"/>
          <w:bCs/>
          <w:sz w:val="24"/>
          <w:szCs w:val="24"/>
        </w:rPr>
        <w:t xml:space="preserve">, </w:t>
      </w:r>
      <w:proofErr w:type="spellStart"/>
      <w:r w:rsidRPr="00A33DFE">
        <w:rPr>
          <w:rFonts w:ascii="Garamond" w:hAnsi="Garamond"/>
          <w:bCs/>
          <w:sz w:val="24"/>
          <w:szCs w:val="24"/>
        </w:rPr>
        <w:t>baik</w:t>
      </w:r>
      <w:proofErr w:type="spellEnd"/>
      <w:r w:rsidRPr="00A33DFE">
        <w:rPr>
          <w:rFonts w:ascii="Garamond" w:hAnsi="Garamond"/>
          <w:bCs/>
          <w:sz w:val="24"/>
          <w:szCs w:val="24"/>
        </w:rPr>
        <w:t xml:space="preserve"> </w:t>
      </w:r>
      <w:proofErr w:type="spellStart"/>
      <w:r w:rsidRPr="00A33DFE">
        <w:rPr>
          <w:rFonts w:ascii="Garamond" w:hAnsi="Garamond"/>
          <w:bCs/>
          <w:sz w:val="24"/>
          <w:szCs w:val="24"/>
        </w:rPr>
        <w:t>dalam</w:t>
      </w:r>
      <w:proofErr w:type="spellEnd"/>
      <w:r w:rsidRPr="00A33DFE">
        <w:rPr>
          <w:rFonts w:ascii="Garamond" w:hAnsi="Garamond"/>
          <w:bCs/>
          <w:sz w:val="24"/>
          <w:szCs w:val="24"/>
        </w:rPr>
        <w:t xml:space="preserve"> </w:t>
      </w:r>
      <w:proofErr w:type="spellStart"/>
      <w:r w:rsidRPr="00A33DFE">
        <w:rPr>
          <w:rFonts w:ascii="Garamond" w:hAnsi="Garamond"/>
          <w:bCs/>
          <w:sz w:val="24"/>
          <w:szCs w:val="24"/>
        </w:rPr>
        <w:t>pekerjaan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maupun</w:t>
      </w:r>
      <w:proofErr w:type="spellEnd"/>
      <w:r w:rsidRPr="00A33DFE">
        <w:rPr>
          <w:rFonts w:ascii="Garamond" w:hAnsi="Garamond"/>
          <w:bCs/>
          <w:sz w:val="24"/>
          <w:szCs w:val="24"/>
        </w:rPr>
        <w:t xml:space="preserve"> </w:t>
      </w:r>
      <w:proofErr w:type="spellStart"/>
      <w:r w:rsidRPr="00A33DFE">
        <w:rPr>
          <w:rFonts w:ascii="Garamond" w:hAnsi="Garamond"/>
          <w:bCs/>
          <w:sz w:val="24"/>
          <w:szCs w:val="24"/>
        </w:rPr>
        <w:t>hubungan</w:t>
      </w:r>
      <w:proofErr w:type="spellEnd"/>
      <w:r w:rsidRPr="00A33DFE">
        <w:rPr>
          <w:rFonts w:ascii="Garamond" w:hAnsi="Garamond"/>
          <w:bCs/>
          <w:sz w:val="24"/>
          <w:szCs w:val="24"/>
        </w:rPr>
        <w:t xml:space="preserve"> </w:t>
      </w:r>
      <w:proofErr w:type="spellStart"/>
      <w:r w:rsidRPr="00A33DFE">
        <w:rPr>
          <w:rFonts w:ascii="Garamond" w:hAnsi="Garamond"/>
          <w:bCs/>
          <w:sz w:val="24"/>
          <w:szCs w:val="24"/>
        </w:rPr>
        <w:t>sosial</w:t>
      </w:r>
      <w:proofErr w:type="spellEnd"/>
      <w:r w:rsidRPr="00A33DFE">
        <w:rPr>
          <w:rFonts w:ascii="Garamond" w:hAnsi="Garamond"/>
          <w:bCs/>
          <w:sz w:val="24"/>
          <w:szCs w:val="24"/>
        </w:rPr>
        <w:t xml:space="preserve">, rasa </w:t>
      </w:r>
      <w:proofErr w:type="spellStart"/>
      <w:r w:rsidRPr="00A33DFE">
        <w:rPr>
          <w:rFonts w:ascii="Garamond" w:hAnsi="Garamond"/>
          <w:bCs/>
          <w:sz w:val="24"/>
          <w:szCs w:val="24"/>
        </w:rPr>
        <w:t>cemburu</w:t>
      </w:r>
      <w:proofErr w:type="spellEnd"/>
      <w:r w:rsidRPr="00A33DFE">
        <w:rPr>
          <w:rFonts w:ascii="Garamond" w:hAnsi="Garamond"/>
          <w:bCs/>
          <w:sz w:val="24"/>
          <w:szCs w:val="24"/>
        </w:rPr>
        <w:t xml:space="preserve"> </w:t>
      </w:r>
      <w:proofErr w:type="spellStart"/>
      <w:r w:rsidRPr="00A33DFE">
        <w:rPr>
          <w:rFonts w:ascii="Garamond" w:hAnsi="Garamond"/>
          <w:bCs/>
          <w:sz w:val="24"/>
          <w:szCs w:val="24"/>
        </w:rPr>
        <w:t>bisa</w:t>
      </w:r>
      <w:proofErr w:type="spellEnd"/>
      <w:r w:rsidRPr="00A33DFE">
        <w:rPr>
          <w:rFonts w:ascii="Garamond" w:hAnsi="Garamond"/>
          <w:bCs/>
          <w:sz w:val="24"/>
          <w:szCs w:val="24"/>
        </w:rPr>
        <w:t xml:space="preserve"> </w:t>
      </w:r>
      <w:proofErr w:type="spellStart"/>
      <w:r w:rsidRPr="00A33DFE">
        <w:rPr>
          <w:rFonts w:ascii="Garamond" w:hAnsi="Garamond"/>
          <w:bCs/>
          <w:sz w:val="24"/>
          <w:szCs w:val="24"/>
        </w:rPr>
        <w:t>dihilangkan</w:t>
      </w:r>
      <w:proofErr w:type="spellEnd"/>
      <w:r w:rsidRPr="00A33DFE">
        <w:rPr>
          <w:rFonts w:ascii="Garamond" w:hAnsi="Garamond"/>
          <w:bCs/>
          <w:sz w:val="24"/>
          <w:szCs w:val="24"/>
        </w:rPr>
        <w:t>.</w:t>
      </w:r>
      <w:r w:rsidRPr="00A33DFE">
        <w:rPr>
          <w:rFonts w:ascii="Garamond" w:hAnsi="Garamond"/>
          <w:bCs/>
          <w:sz w:val="24"/>
          <w:szCs w:val="24"/>
          <w:lang w:val="id-ID"/>
        </w:rPr>
        <w:t xml:space="preserve"> </w:t>
      </w:r>
      <w:r w:rsidR="00A27E8C" w:rsidRPr="00A33DFE">
        <w:rPr>
          <w:rFonts w:ascii="Garamond" w:hAnsi="Garamond"/>
          <w:bCs/>
          <w:sz w:val="24"/>
          <w:szCs w:val="24"/>
          <w:lang w:val="id-ID"/>
        </w:rPr>
        <w:t>Dan yang terakhir m</w:t>
      </w:r>
      <w:r w:rsidR="0039330E" w:rsidRPr="00A33DFE">
        <w:rPr>
          <w:rFonts w:ascii="Garamond" w:hAnsi="Garamond"/>
          <w:bCs/>
          <w:sz w:val="24"/>
          <w:szCs w:val="24"/>
          <w:lang w:val="id-ID"/>
        </w:rPr>
        <w:t xml:space="preserve">iras telah menjadi sebab terjadinya KDRT karena miras telah menjadi bagian dari kehidupan masyarakat tertentu sehingga dapat dinikmati setiap waktu. Miraslah menjadi pemicu adanya KDRT karena ketika suami/istri meneguk miras, istri/suami/ dan atau anak bisa menjadi korban kekerasan. </w:t>
      </w:r>
      <w:proofErr w:type="spellStart"/>
      <w:r w:rsidR="0039330E" w:rsidRPr="00A33DFE">
        <w:rPr>
          <w:rFonts w:ascii="Garamond" w:hAnsi="Garamond"/>
          <w:bCs/>
          <w:sz w:val="24"/>
          <w:szCs w:val="24"/>
        </w:rPr>
        <w:t>Dengan</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miras</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peminumnya</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akan</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terimajinasi</w:t>
      </w:r>
      <w:proofErr w:type="spellEnd"/>
      <w:r w:rsidR="0039330E" w:rsidRPr="00A33DFE">
        <w:rPr>
          <w:rFonts w:ascii="Garamond" w:hAnsi="Garamond"/>
          <w:bCs/>
          <w:sz w:val="24"/>
          <w:szCs w:val="24"/>
        </w:rPr>
        <w:t xml:space="preserve"> oleh </w:t>
      </w:r>
      <w:proofErr w:type="spellStart"/>
      <w:r w:rsidR="0039330E" w:rsidRPr="00A33DFE">
        <w:rPr>
          <w:rFonts w:ascii="Garamond" w:hAnsi="Garamond"/>
          <w:bCs/>
          <w:sz w:val="24"/>
          <w:szCs w:val="24"/>
        </w:rPr>
        <w:t>hal-hal</w:t>
      </w:r>
      <w:proofErr w:type="spellEnd"/>
      <w:r w:rsidR="0039330E" w:rsidRPr="00A33DFE">
        <w:rPr>
          <w:rFonts w:ascii="Garamond" w:hAnsi="Garamond"/>
          <w:bCs/>
          <w:sz w:val="24"/>
          <w:szCs w:val="24"/>
        </w:rPr>
        <w:t xml:space="preserve"> yang </w:t>
      </w:r>
      <w:proofErr w:type="spellStart"/>
      <w:r w:rsidR="0039330E" w:rsidRPr="00A33DFE">
        <w:rPr>
          <w:rFonts w:ascii="Garamond" w:hAnsi="Garamond"/>
          <w:bCs/>
          <w:sz w:val="24"/>
          <w:szCs w:val="24"/>
        </w:rPr>
        <w:t>negatif</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bisa</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memperkosa</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memaki</w:t>
      </w:r>
      <w:proofErr w:type="spellEnd"/>
      <w:r w:rsidR="0039330E" w:rsidRPr="00A33DFE">
        <w:rPr>
          <w:rFonts w:ascii="Garamond" w:hAnsi="Garamond"/>
          <w:bCs/>
          <w:sz w:val="24"/>
          <w:szCs w:val="24"/>
        </w:rPr>
        <w:t xml:space="preserve">, dan </w:t>
      </w:r>
      <w:proofErr w:type="spellStart"/>
      <w:r w:rsidR="0039330E" w:rsidRPr="00A33DFE">
        <w:rPr>
          <w:rFonts w:ascii="Garamond" w:hAnsi="Garamond"/>
          <w:bCs/>
          <w:sz w:val="24"/>
          <w:szCs w:val="24"/>
        </w:rPr>
        <w:t>bahkan</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membunuh</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Itulah</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sebabnya</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miras</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memicu</w:t>
      </w:r>
      <w:proofErr w:type="spellEnd"/>
      <w:r w:rsidR="0039330E" w:rsidRPr="00A33DFE">
        <w:rPr>
          <w:rFonts w:ascii="Garamond" w:hAnsi="Garamond"/>
          <w:bCs/>
          <w:sz w:val="24"/>
          <w:szCs w:val="24"/>
        </w:rPr>
        <w:t xml:space="preserve"> </w:t>
      </w:r>
      <w:proofErr w:type="spellStart"/>
      <w:r w:rsidR="0039330E" w:rsidRPr="00A33DFE">
        <w:rPr>
          <w:rFonts w:ascii="Garamond" w:hAnsi="Garamond"/>
          <w:bCs/>
          <w:sz w:val="24"/>
          <w:szCs w:val="24"/>
        </w:rPr>
        <w:t>terjadinya</w:t>
      </w:r>
      <w:proofErr w:type="spellEnd"/>
      <w:r w:rsidR="0039330E" w:rsidRPr="00A33DFE">
        <w:rPr>
          <w:rFonts w:ascii="Garamond" w:hAnsi="Garamond"/>
          <w:bCs/>
          <w:sz w:val="24"/>
          <w:szCs w:val="24"/>
        </w:rPr>
        <w:t xml:space="preserve"> KDRT.</w:t>
      </w:r>
      <w:r w:rsidR="00421A19" w:rsidRPr="00A33DFE">
        <w:rPr>
          <w:rStyle w:val="FootnoteReference"/>
          <w:rFonts w:ascii="Garamond" w:hAnsi="Garamond"/>
          <w:bCs/>
          <w:sz w:val="24"/>
          <w:szCs w:val="24"/>
        </w:rPr>
        <w:footnoteReference w:id="9"/>
      </w:r>
    </w:p>
    <w:p w14:paraId="32B9E3D6" w14:textId="77777777" w:rsidR="00A546E9" w:rsidRPr="00A33DFE" w:rsidRDefault="00587571" w:rsidP="00F94ECA">
      <w:pPr>
        <w:tabs>
          <w:tab w:val="left" w:pos="567"/>
        </w:tabs>
        <w:ind w:firstLine="0"/>
        <w:rPr>
          <w:rFonts w:ascii="Garamond" w:hAnsi="Garamond"/>
          <w:b/>
          <w:iCs/>
          <w:sz w:val="24"/>
          <w:szCs w:val="24"/>
        </w:rPr>
      </w:pPr>
      <w:r w:rsidRPr="00A33DFE">
        <w:rPr>
          <w:rFonts w:ascii="Garamond" w:hAnsi="Garamond"/>
          <w:b/>
          <w:iCs/>
          <w:sz w:val="24"/>
          <w:szCs w:val="24"/>
        </w:rPr>
        <w:t xml:space="preserve">Kajian Hukum Islam Anti </w:t>
      </w:r>
      <w:proofErr w:type="spellStart"/>
      <w:r w:rsidRPr="00A33DFE">
        <w:rPr>
          <w:rFonts w:ascii="Garamond" w:hAnsi="Garamond"/>
          <w:b/>
          <w:iCs/>
          <w:sz w:val="24"/>
          <w:szCs w:val="24"/>
        </w:rPr>
        <w:t>Kekerasan</w:t>
      </w:r>
      <w:proofErr w:type="spellEnd"/>
      <w:r w:rsidRPr="00A33DFE">
        <w:rPr>
          <w:rFonts w:ascii="Garamond" w:hAnsi="Garamond"/>
          <w:b/>
          <w:iCs/>
          <w:sz w:val="24"/>
          <w:szCs w:val="24"/>
        </w:rPr>
        <w:t xml:space="preserve"> </w:t>
      </w:r>
      <w:proofErr w:type="spellStart"/>
      <w:r w:rsidRPr="00A33DFE">
        <w:rPr>
          <w:rFonts w:ascii="Garamond" w:hAnsi="Garamond"/>
          <w:b/>
          <w:iCs/>
          <w:sz w:val="24"/>
          <w:szCs w:val="24"/>
        </w:rPr>
        <w:t>dalam</w:t>
      </w:r>
      <w:proofErr w:type="spellEnd"/>
      <w:r w:rsidRPr="00A33DFE">
        <w:rPr>
          <w:rFonts w:ascii="Garamond" w:hAnsi="Garamond"/>
          <w:b/>
          <w:iCs/>
          <w:sz w:val="24"/>
          <w:szCs w:val="24"/>
        </w:rPr>
        <w:t xml:space="preserve"> Rumah </w:t>
      </w:r>
      <w:proofErr w:type="spellStart"/>
      <w:r w:rsidRPr="00A33DFE">
        <w:rPr>
          <w:rFonts w:ascii="Garamond" w:hAnsi="Garamond"/>
          <w:b/>
          <w:iCs/>
          <w:sz w:val="24"/>
          <w:szCs w:val="24"/>
        </w:rPr>
        <w:t>Tangga</w:t>
      </w:r>
      <w:proofErr w:type="spellEnd"/>
    </w:p>
    <w:p w14:paraId="20664549" w14:textId="77777777" w:rsidR="00F94ECA" w:rsidRPr="00A33DFE" w:rsidRDefault="00A150C0" w:rsidP="009D1F47">
      <w:pPr>
        <w:tabs>
          <w:tab w:val="left" w:pos="567"/>
        </w:tabs>
        <w:ind w:firstLine="0"/>
        <w:rPr>
          <w:rFonts w:ascii="Garamond" w:hAnsi="Garamond"/>
          <w:iCs/>
          <w:sz w:val="24"/>
          <w:szCs w:val="24"/>
        </w:rPr>
      </w:pPr>
      <w:r w:rsidRPr="00A33DFE">
        <w:rPr>
          <w:rFonts w:ascii="Garamond" w:hAnsi="Garamond"/>
          <w:b/>
          <w:iCs/>
          <w:sz w:val="24"/>
          <w:szCs w:val="24"/>
        </w:rPr>
        <w:tab/>
      </w:r>
      <w:proofErr w:type="spellStart"/>
      <w:r w:rsidR="009D1F47" w:rsidRPr="00A33DFE">
        <w:rPr>
          <w:rFonts w:ascii="Garamond" w:hAnsi="Garamond"/>
          <w:iCs/>
          <w:sz w:val="24"/>
          <w:szCs w:val="24"/>
        </w:rPr>
        <w:t>Keluarga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merupakan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institusi</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sosial</w:t>
      </w:r>
      <w:proofErr w:type="spellEnd"/>
      <w:r w:rsidR="009D1F47" w:rsidRPr="00A33DFE">
        <w:rPr>
          <w:rFonts w:ascii="Garamond" w:hAnsi="Garamond"/>
          <w:iCs/>
          <w:sz w:val="24"/>
          <w:szCs w:val="24"/>
        </w:rPr>
        <w:t xml:space="preserve"> yang paling </w:t>
      </w:r>
      <w:proofErr w:type="spellStart"/>
      <w:r w:rsidR="009D1F47" w:rsidRPr="00A33DFE">
        <w:rPr>
          <w:rFonts w:ascii="Garamond" w:hAnsi="Garamond"/>
          <w:iCs/>
          <w:sz w:val="24"/>
          <w:szCs w:val="24"/>
        </w:rPr>
        <w:t>tepat</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untuk</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mengembangkan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potensi</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setiap</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individu</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namun</w:t>
      </w:r>
      <w:proofErr w:type="spellEnd"/>
      <w:r w:rsidR="009D1F47" w:rsidRPr="00A33DFE">
        <w:rPr>
          <w:rFonts w:ascii="Garamond" w:hAnsi="Garamond"/>
          <w:iCs/>
          <w:sz w:val="24"/>
          <w:szCs w:val="24"/>
        </w:rPr>
        <w:t xml:space="preserve"> pada </w:t>
      </w:r>
      <w:proofErr w:type="spellStart"/>
      <w:r w:rsidR="009D1F47" w:rsidRPr="00A33DFE">
        <w:rPr>
          <w:rFonts w:ascii="Garamond" w:hAnsi="Garamond"/>
          <w:iCs/>
          <w:sz w:val="24"/>
          <w:szCs w:val="24"/>
        </w:rPr>
        <w:t>kenyataannya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tidak</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jarang</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terjadi</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penyimpangan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atau</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tindak</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pidana</w:t>
      </w:r>
      <w:proofErr w:type="spellEnd"/>
      <w:r w:rsidR="009D1F47" w:rsidRPr="00A33DFE">
        <w:rPr>
          <w:rFonts w:ascii="Garamond" w:hAnsi="Garamond"/>
          <w:iCs/>
          <w:sz w:val="24"/>
          <w:szCs w:val="24"/>
        </w:rPr>
        <w:t xml:space="preserve"> lain yang </w:t>
      </w:r>
      <w:proofErr w:type="spellStart"/>
      <w:r w:rsidR="009D1F47" w:rsidRPr="00A33DFE">
        <w:rPr>
          <w:rFonts w:ascii="Garamond" w:hAnsi="Garamond"/>
          <w:iCs/>
          <w:sz w:val="24"/>
          <w:szCs w:val="24"/>
        </w:rPr>
        <w:t>terjadi</w:t>
      </w:r>
      <w:proofErr w:type="spellEnd"/>
      <w:r w:rsidR="009D1F47" w:rsidRPr="00A33DFE">
        <w:rPr>
          <w:rFonts w:ascii="Garamond" w:hAnsi="Garamond"/>
          <w:iCs/>
          <w:sz w:val="24"/>
          <w:szCs w:val="24"/>
        </w:rPr>
        <w:t xml:space="preserve"> di </w:t>
      </w:r>
      <w:proofErr w:type="spellStart"/>
      <w:r w:rsidR="009D1F47" w:rsidRPr="00A33DFE">
        <w:rPr>
          <w:rFonts w:ascii="Garamond" w:hAnsi="Garamond"/>
          <w:iCs/>
          <w:sz w:val="24"/>
          <w:szCs w:val="24"/>
        </w:rPr>
        <w:t>dalam</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keluarga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sehingga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berujung</w:t>
      </w:r>
      <w:proofErr w:type="spellEnd"/>
      <w:r w:rsidR="009D1F47" w:rsidRPr="00A33DFE">
        <w:rPr>
          <w:rFonts w:ascii="Garamond" w:hAnsi="Garamond"/>
          <w:iCs/>
          <w:sz w:val="24"/>
          <w:szCs w:val="24"/>
        </w:rPr>
        <w:t xml:space="preserve"> pada </w:t>
      </w:r>
      <w:proofErr w:type="spellStart"/>
      <w:r w:rsidR="009D1F47" w:rsidRPr="00A33DFE">
        <w:rPr>
          <w:rFonts w:ascii="Garamond" w:hAnsi="Garamond"/>
          <w:iCs/>
          <w:sz w:val="24"/>
          <w:szCs w:val="24"/>
        </w:rPr>
        <w:t>kerugian</w:t>
      </w:r>
      <w:proofErr w:type="spellEnd"/>
      <w:r w:rsidR="009D1F47" w:rsidRPr="00A33DFE">
        <w:rPr>
          <w:rFonts w:ascii="Garamond" w:hAnsi="Garamond"/>
          <w:iCs/>
          <w:sz w:val="24"/>
          <w:szCs w:val="24"/>
        </w:rPr>
        <w:t>.</w:t>
      </w:r>
      <w:r w:rsidR="009D1F47" w:rsidRPr="00A33DFE">
        <w:rPr>
          <w:rFonts w:ascii="Garamond" w:hAnsi="Garamond"/>
          <w:iCs/>
          <w:sz w:val="24"/>
          <w:szCs w:val="24"/>
          <w:lang w:val="id-ID"/>
        </w:rPr>
        <w:t xml:space="preserve"> K</w:t>
      </w:r>
      <w:proofErr w:type="spellStart"/>
      <w:r w:rsidR="009D1F47" w:rsidRPr="00A33DFE">
        <w:rPr>
          <w:rFonts w:ascii="Garamond" w:hAnsi="Garamond"/>
          <w:iCs/>
          <w:sz w:val="24"/>
          <w:szCs w:val="24"/>
        </w:rPr>
        <w:t>esedihan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atau</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penderitaan</w:t>
      </w:r>
      <w:proofErr w:type="spellEnd"/>
      <w:r w:rsidR="009D1F47" w:rsidRPr="00A33DFE">
        <w:rPr>
          <w:rFonts w:ascii="Garamond" w:hAnsi="Garamond"/>
          <w:iCs/>
          <w:sz w:val="24"/>
          <w:szCs w:val="24"/>
        </w:rPr>
        <w:t xml:space="preserve"> yang </w:t>
      </w:r>
      <w:proofErr w:type="spellStart"/>
      <w:r w:rsidR="009D1F47" w:rsidRPr="00A33DFE">
        <w:rPr>
          <w:rFonts w:ascii="Garamond" w:hAnsi="Garamond"/>
          <w:iCs/>
          <w:sz w:val="24"/>
          <w:szCs w:val="24"/>
        </w:rPr>
        <w:t>ditimbulkan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kepada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anggota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keluarga</w:t>
      </w:r>
      <w:proofErr w:type="spellEnd"/>
      <w:r w:rsidR="009D1F47" w:rsidRPr="00A33DFE">
        <w:rPr>
          <w:rFonts w:ascii="Garamond" w:hAnsi="Garamond"/>
          <w:iCs/>
          <w:sz w:val="24"/>
          <w:szCs w:val="24"/>
        </w:rPr>
        <w:t xml:space="preserve"> lain oleh salah </w:t>
      </w:r>
      <w:proofErr w:type="spellStart"/>
      <w:r w:rsidR="009D1F47" w:rsidRPr="00A33DFE">
        <w:rPr>
          <w:rFonts w:ascii="Garamond" w:hAnsi="Garamond"/>
          <w:iCs/>
          <w:sz w:val="24"/>
          <w:szCs w:val="24"/>
        </w:rPr>
        <w:t>satu</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anggota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keluarga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Kekerasan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dalam</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rumah</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tangga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atau</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perilaku</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destruktif</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dalam</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rumah</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tangga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sering</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terjadi</w:t>
      </w:r>
      <w:proofErr w:type="spellEnd"/>
      <w:r w:rsidR="009D1F47" w:rsidRPr="00A33DFE">
        <w:rPr>
          <w:rFonts w:ascii="Garamond" w:hAnsi="Garamond"/>
          <w:iCs/>
          <w:sz w:val="24"/>
          <w:szCs w:val="24"/>
        </w:rPr>
        <w:t xml:space="preserve"> dan </w:t>
      </w:r>
      <w:proofErr w:type="spellStart"/>
      <w:r w:rsidR="009D1F47" w:rsidRPr="00A33DFE">
        <w:rPr>
          <w:rFonts w:ascii="Garamond" w:hAnsi="Garamond"/>
          <w:iCs/>
          <w:sz w:val="24"/>
          <w:szCs w:val="24"/>
        </w:rPr>
        <w:t>berujung</w:t>
      </w:r>
      <w:proofErr w:type="spellEnd"/>
      <w:r w:rsidR="009D1F47" w:rsidRPr="00A33DFE">
        <w:rPr>
          <w:rFonts w:ascii="Garamond" w:hAnsi="Garamond"/>
          <w:iCs/>
          <w:sz w:val="24"/>
          <w:szCs w:val="24"/>
        </w:rPr>
        <w:t xml:space="preserve"> pada </w:t>
      </w:r>
      <w:proofErr w:type="spellStart"/>
      <w:r w:rsidR="009D1F47" w:rsidRPr="00A33DFE">
        <w:rPr>
          <w:rFonts w:ascii="Garamond" w:hAnsi="Garamond"/>
          <w:iCs/>
          <w:sz w:val="24"/>
          <w:szCs w:val="24"/>
        </w:rPr>
        <w:t>perceraian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Kekerasan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dalam</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rumah</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tangga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biasanya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dipengaruhi</w:t>
      </w:r>
      <w:proofErr w:type="spellEnd"/>
      <w:r w:rsidR="009D1F47" w:rsidRPr="00A33DFE">
        <w:rPr>
          <w:rFonts w:ascii="Garamond" w:hAnsi="Garamond"/>
          <w:iCs/>
          <w:sz w:val="24"/>
          <w:szCs w:val="24"/>
        </w:rPr>
        <w:t xml:space="preserve"> oleh </w:t>
      </w:r>
      <w:proofErr w:type="spellStart"/>
      <w:r w:rsidR="009D1F47" w:rsidRPr="00A33DFE">
        <w:rPr>
          <w:rFonts w:ascii="Garamond" w:hAnsi="Garamond"/>
          <w:iCs/>
          <w:sz w:val="24"/>
          <w:szCs w:val="24"/>
        </w:rPr>
        <w:t>beberapa</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variabel</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seperti</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ekonomi</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lingkungan</w:t>
      </w:r>
      <w:proofErr w:type="spellEnd"/>
      <w:r w:rsidR="009D1F47" w:rsidRPr="00A33DFE">
        <w:rPr>
          <w:rFonts w:ascii="Garamond" w:hAnsi="Garamond"/>
          <w:iCs/>
          <w:sz w:val="24"/>
          <w:szCs w:val="24"/>
        </w:rPr>
        <w:t xml:space="preserve">, </w:t>
      </w:r>
      <w:proofErr w:type="spellStart"/>
      <w:r w:rsidR="009D1F47" w:rsidRPr="00A33DFE">
        <w:rPr>
          <w:rFonts w:ascii="Garamond" w:hAnsi="Garamond"/>
          <w:iCs/>
          <w:sz w:val="24"/>
          <w:szCs w:val="24"/>
        </w:rPr>
        <w:t>psikologis</w:t>
      </w:r>
      <w:proofErr w:type="spellEnd"/>
      <w:r w:rsidR="009D1F47" w:rsidRPr="00A33DFE">
        <w:rPr>
          <w:rFonts w:ascii="Garamond" w:hAnsi="Garamond"/>
          <w:iCs/>
          <w:sz w:val="24"/>
          <w:szCs w:val="24"/>
        </w:rPr>
        <w:t xml:space="preserve">, dan lain </w:t>
      </w:r>
      <w:proofErr w:type="spellStart"/>
      <w:proofErr w:type="gramStart"/>
      <w:r w:rsidR="009D1F47" w:rsidRPr="00A33DFE">
        <w:rPr>
          <w:rFonts w:ascii="Garamond" w:hAnsi="Garamond"/>
          <w:iCs/>
          <w:sz w:val="24"/>
          <w:szCs w:val="24"/>
        </w:rPr>
        <w:t>sebagainya</w:t>
      </w:r>
      <w:proofErr w:type="spellEnd"/>
      <w:r w:rsidR="009D1F47" w:rsidRPr="00A33DFE">
        <w:rPr>
          <w:rFonts w:ascii="Garamond" w:hAnsi="Garamond"/>
          <w:iCs/>
          <w:sz w:val="24"/>
          <w:szCs w:val="24"/>
        </w:rPr>
        <w:t>.</w:t>
      </w:r>
      <w:r w:rsidR="00421A19" w:rsidRPr="00A33DFE">
        <w:rPr>
          <w:rFonts w:ascii="Garamond" w:hAnsi="Garamond"/>
          <w:iCs/>
          <w:sz w:val="24"/>
          <w:szCs w:val="24"/>
          <w:lang w:val="id-ID"/>
        </w:rPr>
        <w:t>.</w:t>
      </w:r>
      <w:proofErr w:type="gramEnd"/>
      <w:r w:rsidR="00421A19" w:rsidRPr="00A33DFE">
        <w:rPr>
          <w:rStyle w:val="FootnoteReference"/>
          <w:rFonts w:ascii="Garamond" w:hAnsi="Garamond"/>
          <w:iCs/>
          <w:sz w:val="24"/>
          <w:szCs w:val="24"/>
          <w:lang w:val="id-ID"/>
        </w:rPr>
        <w:footnoteReference w:id="10"/>
      </w:r>
    </w:p>
    <w:p w14:paraId="0E7CD25F" w14:textId="77777777" w:rsidR="00EE3E78" w:rsidRPr="00A33DFE" w:rsidRDefault="00F94ECA" w:rsidP="00F94ECA">
      <w:pPr>
        <w:tabs>
          <w:tab w:val="left" w:pos="567"/>
        </w:tabs>
        <w:ind w:firstLine="0"/>
        <w:rPr>
          <w:rFonts w:ascii="Garamond" w:hAnsi="Garamond"/>
          <w:iCs/>
          <w:sz w:val="24"/>
          <w:szCs w:val="24"/>
          <w:lang w:val="id-ID"/>
        </w:rPr>
      </w:pPr>
      <w:r w:rsidRPr="00A33DFE">
        <w:rPr>
          <w:rFonts w:ascii="Garamond" w:hAnsi="Garamond"/>
          <w:iCs/>
          <w:sz w:val="24"/>
          <w:szCs w:val="24"/>
          <w:lang w:val="id-ID"/>
        </w:rPr>
        <w:tab/>
      </w:r>
      <w:r w:rsidR="00A150C0" w:rsidRPr="00A33DFE">
        <w:rPr>
          <w:rFonts w:ascii="Garamond" w:hAnsi="Garamond"/>
          <w:bCs/>
          <w:iCs/>
          <w:sz w:val="24"/>
          <w:szCs w:val="24"/>
          <w:lang w:val="id-ID"/>
        </w:rPr>
        <w:t xml:space="preserve">Hakikat dari adanya perkawinan salah satunya adalah </w:t>
      </w:r>
      <w:proofErr w:type="spellStart"/>
      <w:r w:rsidR="00A150C0" w:rsidRPr="00A33DFE">
        <w:rPr>
          <w:rFonts w:ascii="Garamond" w:hAnsi="Garamond"/>
          <w:bCs/>
          <w:iCs/>
          <w:sz w:val="24"/>
          <w:szCs w:val="24"/>
          <w:lang w:val="id-ID"/>
        </w:rPr>
        <w:t>mu’asyarah</w:t>
      </w:r>
      <w:proofErr w:type="spellEnd"/>
      <w:r w:rsidR="00A150C0" w:rsidRPr="00A33DFE">
        <w:rPr>
          <w:rFonts w:ascii="Garamond" w:hAnsi="Garamond"/>
          <w:bCs/>
          <w:iCs/>
          <w:sz w:val="24"/>
          <w:szCs w:val="24"/>
          <w:lang w:val="id-ID"/>
        </w:rPr>
        <w:t xml:space="preserve"> </w:t>
      </w:r>
      <w:proofErr w:type="spellStart"/>
      <w:r w:rsidR="00A150C0" w:rsidRPr="00A33DFE">
        <w:rPr>
          <w:rFonts w:ascii="Garamond" w:hAnsi="Garamond"/>
          <w:bCs/>
          <w:iCs/>
          <w:sz w:val="24"/>
          <w:szCs w:val="24"/>
          <w:lang w:val="id-ID"/>
        </w:rPr>
        <w:t>bil</w:t>
      </w:r>
      <w:proofErr w:type="spellEnd"/>
      <w:r w:rsidR="00A150C0" w:rsidRPr="00A33DFE">
        <w:rPr>
          <w:rFonts w:ascii="Garamond" w:hAnsi="Garamond"/>
          <w:bCs/>
          <w:iCs/>
          <w:sz w:val="24"/>
          <w:szCs w:val="24"/>
          <w:lang w:val="id-ID"/>
        </w:rPr>
        <w:t xml:space="preserve"> </w:t>
      </w:r>
      <w:proofErr w:type="spellStart"/>
      <w:r w:rsidR="00A150C0" w:rsidRPr="00A33DFE">
        <w:rPr>
          <w:rFonts w:ascii="Garamond" w:hAnsi="Garamond"/>
          <w:bCs/>
          <w:iCs/>
          <w:sz w:val="24"/>
          <w:szCs w:val="24"/>
          <w:lang w:val="id-ID"/>
        </w:rPr>
        <w:t>ma’ruf</w:t>
      </w:r>
      <w:proofErr w:type="spellEnd"/>
      <w:r w:rsidR="00A150C0" w:rsidRPr="00A33DFE">
        <w:rPr>
          <w:rFonts w:ascii="Garamond" w:hAnsi="Garamond"/>
          <w:bCs/>
          <w:iCs/>
          <w:sz w:val="24"/>
          <w:szCs w:val="24"/>
          <w:lang w:val="id-ID"/>
        </w:rPr>
        <w:t xml:space="preserve">, yakni hubungan baik yang dibangun antara suami istri dalam </w:t>
      </w:r>
      <w:proofErr w:type="spellStart"/>
      <w:r w:rsidR="00A150C0" w:rsidRPr="00A33DFE">
        <w:rPr>
          <w:rFonts w:ascii="Garamond" w:hAnsi="Garamond"/>
          <w:bCs/>
          <w:iCs/>
          <w:sz w:val="24"/>
          <w:szCs w:val="24"/>
          <w:lang w:val="id-ID"/>
        </w:rPr>
        <w:t>mengenderai</w:t>
      </w:r>
      <w:proofErr w:type="spellEnd"/>
      <w:r w:rsidR="00A150C0" w:rsidRPr="00A33DFE">
        <w:rPr>
          <w:rFonts w:ascii="Garamond" w:hAnsi="Garamond"/>
          <w:bCs/>
          <w:iCs/>
          <w:sz w:val="24"/>
          <w:szCs w:val="24"/>
          <w:lang w:val="id-ID"/>
        </w:rPr>
        <w:t xml:space="preserve"> bahtera rumah tangga.</w:t>
      </w:r>
      <w:r w:rsidR="00985D82" w:rsidRPr="00A33DFE">
        <w:rPr>
          <w:rFonts w:ascii="Garamond" w:hAnsi="Garamond"/>
          <w:bCs/>
          <w:iCs/>
          <w:sz w:val="24"/>
          <w:szCs w:val="24"/>
          <w:lang w:val="id-ID"/>
        </w:rPr>
        <w:t xml:space="preserve"> Namun dalam realitasnya hal itu bisa tercipta ataupun sebaliknya, kekerasan dalam rumah tangga </w:t>
      </w:r>
      <w:proofErr w:type="spellStart"/>
      <w:r w:rsidR="00985D82" w:rsidRPr="00A33DFE">
        <w:rPr>
          <w:rFonts w:ascii="Garamond" w:hAnsi="Garamond"/>
          <w:bCs/>
          <w:iCs/>
          <w:sz w:val="24"/>
          <w:szCs w:val="24"/>
          <w:lang w:val="id-ID"/>
        </w:rPr>
        <w:t>lah</w:t>
      </w:r>
      <w:proofErr w:type="spellEnd"/>
      <w:r w:rsidR="00985D82" w:rsidRPr="00A33DFE">
        <w:rPr>
          <w:rFonts w:ascii="Garamond" w:hAnsi="Garamond"/>
          <w:bCs/>
          <w:iCs/>
          <w:sz w:val="24"/>
          <w:szCs w:val="24"/>
          <w:lang w:val="id-ID"/>
        </w:rPr>
        <w:t xml:space="preserve"> yang hadir, entah oleh suami terhadap istri ataupun sebaliknya, dan Islam tentu tidak menghendaki hal demikian.</w:t>
      </w:r>
    </w:p>
    <w:p w14:paraId="659F399C" w14:textId="77777777" w:rsidR="00A23502" w:rsidRPr="00A33DFE" w:rsidRDefault="00A23502" w:rsidP="00032D50">
      <w:pPr>
        <w:tabs>
          <w:tab w:val="left" w:pos="567"/>
        </w:tabs>
        <w:ind w:firstLine="0"/>
        <w:rPr>
          <w:rFonts w:ascii="Garamond" w:hAnsi="Garamond"/>
          <w:bCs/>
          <w:iCs/>
          <w:sz w:val="24"/>
          <w:szCs w:val="24"/>
        </w:rPr>
      </w:pPr>
      <w:r w:rsidRPr="00A33DFE">
        <w:rPr>
          <w:rFonts w:ascii="Garamond" w:hAnsi="Garamond"/>
          <w:bCs/>
          <w:iCs/>
          <w:sz w:val="24"/>
          <w:szCs w:val="24"/>
          <w:lang w:val="id-ID"/>
        </w:rPr>
        <w:tab/>
      </w:r>
      <w:proofErr w:type="spellStart"/>
      <w:r w:rsidR="005239DB" w:rsidRPr="00A33DFE">
        <w:rPr>
          <w:rFonts w:ascii="Garamond" w:hAnsi="Garamond"/>
          <w:bCs/>
          <w:iCs/>
          <w:sz w:val="24"/>
          <w:szCs w:val="24"/>
        </w:rPr>
        <w:t>Secara</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yuridis</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melakukan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kekerasan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adalah</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membuat</w:t>
      </w:r>
      <w:proofErr w:type="spellEnd"/>
      <w:r w:rsidR="005239DB" w:rsidRPr="00A33DFE">
        <w:rPr>
          <w:rFonts w:ascii="Garamond" w:hAnsi="Garamond"/>
          <w:bCs/>
          <w:iCs/>
          <w:sz w:val="24"/>
          <w:szCs w:val="24"/>
        </w:rPr>
        <w:t xml:space="preserve"> orang </w:t>
      </w:r>
      <w:proofErr w:type="spellStart"/>
      <w:r w:rsidR="005239DB" w:rsidRPr="00A33DFE">
        <w:rPr>
          <w:rFonts w:ascii="Garamond" w:hAnsi="Garamond"/>
          <w:bCs/>
          <w:iCs/>
          <w:sz w:val="24"/>
          <w:szCs w:val="24"/>
        </w:rPr>
        <w:t>menjadi</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pingsan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atau</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tidak</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berdaya</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lagi</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lemah</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Melakukan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kekerasan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itu</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sendiri</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diartikan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sebagai</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mempergunakan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tenaga</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atas</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kekuatan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jasmani</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misalnya</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memukul</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dengan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tangan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atau</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dengan</w:t>
      </w:r>
      <w:proofErr w:type="spellEnd"/>
      <w:r w:rsidR="005239DB" w:rsidRPr="00A33DFE">
        <w:rPr>
          <w:rFonts w:ascii="Garamond" w:hAnsi="Garamond"/>
          <w:bCs/>
          <w:iCs/>
          <w:sz w:val="24"/>
          <w:szCs w:val="24"/>
        </w:rPr>
        <w:t xml:space="preserve"> </w:t>
      </w:r>
      <w:proofErr w:type="spellStart"/>
      <w:r w:rsidR="005239DB" w:rsidRPr="00A33DFE">
        <w:rPr>
          <w:rFonts w:ascii="Garamond" w:hAnsi="Garamond"/>
          <w:bCs/>
          <w:iCs/>
          <w:sz w:val="24"/>
          <w:szCs w:val="24"/>
        </w:rPr>
        <w:t>senj</w:t>
      </w:r>
      <w:r w:rsidR="00032D50" w:rsidRPr="00A33DFE">
        <w:rPr>
          <w:rFonts w:ascii="Garamond" w:hAnsi="Garamond"/>
          <w:bCs/>
          <w:iCs/>
          <w:sz w:val="24"/>
          <w:szCs w:val="24"/>
        </w:rPr>
        <w:t>ata</w:t>
      </w:r>
      <w:proofErr w:type="spellEnd"/>
      <w:r w:rsidR="00032D50" w:rsidRPr="00A33DFE">
        <w:rPr>
          <w:rFonts w:ascii="Garamond" w:hAnsi="Garamond"/>
          <w:bCs/>
          <w:iCs/>
          <w:sz w:val="24"/>
          <w:szCs w:val="24"/>
        </w:rPr>
        <w:t xml:space="preserve">, </w:t>
      </w:r>
      <w:proofErr w:type="spellStart"/>
      <w:r w:rsidR="00032D50" w:rsidRPr="00A33DFE">
        <w:rPr>
          <w:rFonts w:ascii="Garamond" w:hAnsi="Garamond"/>
          <w:bCs/>
          <w:iCs/>
          <w:sz w:val="24"/>
          <w:szCs w:val="24"/>
        </w:rPr>
        <w:t>menendang</w:t>
      </w:r>
      <w:proofErr w:type="spellEnd"/>
      <w:r w:rsidR="00032D50" w:rsidRPr="00A33DFE">
        <w:rPr>
          <w:rFonts w:ascii="Garamond" w:hAnsi="Garamond"/>
          <w:bCs/>
          <w:iCs/>
          <w:sz w:val="24"/>
          <w:szCs w:val="24"/>
        </w:rPr>
        <w:t xml:space="preserve">, dan </w:t>
      </w:r>
      <w:proofErr w:type="spellStart"/>
      <w:r w:rsidR="00032D50" w:rsidRPr="00A33DFE">
        <w:rPr>
          <w:rFonts w:ascii="Garamond" w:hAnsi="Garamond"/>
          <w:bCs/>
          <w:iCs/>
          <w:sz w:val="24"/>
          <w:szCs w:val="24"/>
        </w:rPr>
        <w:t>sebagainya</w:t>
      </w:r>
      <w:proofErr w:type="spellEnd"/>
      <w:r w:rsidR="00032D50" w:rsidRPr="00A33DFE">
        <w:rPr>
          <w:rFonts w:ascii="Garamond" w:hAnsi="Garamond"/>
          <w:bCs/>
          <w:iCs/>
          <w:sz w:val="24"/>
          <w:szCs w:val="24"/>
        </w:rPr>
        <w:t>.</w:t>
      </w:r>
      <w:r w:rsidR="00032D50" w:rsidRPr="00A33DFE">
        <w:rPr>
          <w:rStyle w:val="FootnoteReference"/>
          <w:rFonts w:ascii="Garamond" w:hAnsi="Garamond"/>
          <w:bCs/>
          <w:iCs/>
          <w:sz w:val="24"/>
          <w:szCs w:val="24"/>
        </w:rPr>
        <w:footnoteReference w:id="11"/>
      </w:r>
    </w:p>
    <w:p w14:paraId="2872113B" w14:textId="77777777" w:rsidR="005239DB" w:rsidRPr="00A33DFE" w:rsidRDefault="005239DB" w:rsidP="00032D50">
      <w:pPr>
        <w:tabs>
          <w:tab w:val="left" w:pos="567"/>
        </w:tabs>
        <w:ind w:firstLine="0"/>
        <w:rPr>
          <w:rFonts w:ascii="Garamond" w:hAnsi="Garamond"/>
          <w:bCs/>
          <w:iCs/>
          <w:sz w:val="24"/>
          <w:szCs w:val="24"/>
        </w:rPr>
      </w:pPr>
      <w:r w:rsidRPr="00A33DFE">
        <w:rPr>
          <w:rFonts w:ascii="Garamond" w:hAnsi="Garamond"/>
          <w:bCs/>
          <w:iCs/>
          <w:sz w:val="24"/>
          <w:szCs w:val="24"/>
        </w:rPr>
        <w:tab/>
      </w:r>
      <w:proofErr w:type="spellStart"/>
      <w:r w:rsidRPr="00A33DFE">
        <w:rPr>
          <w:rFonts w:ascii="Garamond" w:hAnsi="Garamond"/>
          <w:bCs/>
          <w:iCs/>
          <w:sz w:val="24"/>
          <w:szCs w:val="24"/>
        </w:rPr>
        <w:t>Sebelum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masuk</w:t>
      </w:r>
      <w:proofErr w:type="spellEnd"/>
      <w:r w:rsidRPr="00A33DFE">
        <w:rPr>
          <w:rFonts w:ascii="Garamond" w:hAnsi="Garamond"/>
          <w:bCs/>
          <w:iCs/>
          <w:sz w:val="24"/>
          <w:szCs w:val="24"/>
        </w:rPr>
        <w:t xml:space="preserve"> pada </w:t>
      </w:r>
      <w:proofErr w:type="spellStart"/>
      <w:r w:rsidRPr="00A33DFE">
        <w:rPr>
          <w:rFonts w:ascii="Garamond" w:hAnsi="Garamond"/>
          <w:bCs/>
          <w:iCs/>
          <w:sz w:val="24"/>
          <w:szCs w:val="24"/>
        </w:rPr>
        <w:t>bagaimana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hukum</w:t>
      </w:r>
      <w:proofErr w:type="spellEnd"/>
      <w:r w:rsidRPr="00A33DFE">
        <w:rPr>
          <w:rFonts w:ascii="Garamond" w:hAnsi="Garamond"/>
          <w:bCs/>
          <w:iCs/>
          <w:sz w:val="24"/>
          <w:szCs w:val="24"/>
        </w:rPr>
        <w:t xml:space="preserve"> Islam anti </w:t>
      </w:r>
      <w:proofErr w:type="spellStart"/>
      <w:r w:rsidRPr="00A33DFE">
        <w:rPr>
          <w:rFonts w:ascii="Garamond" w:hAnsi="Garamond"/>
          <w:bCs/>
          <w:iCs/>
          <w:sz w:val="24"/>
          <w:szCs w:val="24"/>
        </w:rPr>
        <w:t>kekerasan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rumah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tangga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Penulis</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mengungkapkan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terlebih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dahulu</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dimaksud</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tipe</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kekerasan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rumah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tangga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itu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seperti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apa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saja</w:t>
      </w:r>
      <w:proofErr w:type="spellEnd"/>
      <w:r w:rsidRPr="00A33DFE">
        <w:rPr>
          <w:rFonts w:ascii="Garamond" w:hAnsi="Garamond"/>
          <w:bCs/>
          <w:iCs/>
          <w:sz w:val="24"/>
          <w:szCs w:val="24"/>
        </w:rPr>
        <w:t xml:space="preserve">. Mahoney, </w:t>
      </w:r>
      <w:proofErr w:type="spellStart"/>
      <w:r w:rsidRPr="00A33DFE">
        <w:rPr>
          <w:rFonts w:ascii="Garamond" w:hAnsi="Garamond"/>
          <w:bCs/>
          <w:iCs/>
          <w:sz w:val="24"/>
          <w:szCs w:val="24"/>
        </w:rPr>
        <w:t>dkk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mengelompokkan</w:t>
      </w:r>
      <w:proofErr w:type="spellEnd"/>
      <w:r w:rsidRPr="00A33DFE">
        <w:rPr>
          <w:rFonts w:ascii="Garamond" w:hAnsi="Garamond"/>
          <w:bCs/>
          <w:iCs/>
          <w:sz w:val="24"/>
          <w:szCs w:val="24"/>
        </w:rPr>
        <w:t xml:space="preserve"> lima </w:t>
      </w:r>
      <w:proofErr w:type="spellStart"/>
      <w:r w:rsidRPr="00A33DFE">
        <w:rPr>
          <w:rFonts w:ascii="Garamond" w:hAnsi="Garamond"/>
          <w:bCs/>
          <w:iCs/>
          <w:sz w:val="24"/>
          <w:szCs w:val="24"/>
        </w:rPr>
        <w:t>tipe</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kekerasan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rumah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tangga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yaitu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kekerasan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fisik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kekerasan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seksual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kekerasan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secara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psikologis</w:t>
      </w:r>
      <w:proofErr w:type="spellEnd"/>
      <w:r w:rsidRPr="00A33DFE">
        <w:rPr>
          <w:rFonts w:ascii="Garamond" w:hAnsi="Garamond"/>
          <w:bCs/>
          <w:iCs/>
          <w:sz w:val="24"/>
          <w:szCs w:val="24"/>
        </w:rPr>
        <w:t xml:space="preserve">, </w:t>
      </w:r>
      <w:r w:rsidRPr="00A33DFE">
        <w:rPr>
          <w:rFonts w:ascii="Garamond" w:hAnsi="Garamond"/>
          <w:bCs/>
          <w:i/>
          <w:sz w:val="24"/>
          <w:szCs w:val="24"/>
        </w:rPr>
        <w:t>stalking</w:t>
      </w:r>
      <w:r w:rsidRPr="00A33DFE">
        <w:rPr>
          <w:rFonts w:ascii="Garamond" w:hAnsi="Garamond"/>
          <w:bCs/>
          <w:iCs/>
          <w:sz w:val="24"/>
          <w:szCs w:val="24"/>
        </w:rPr>
        <w:t xml:space="preserve"> (</w:t>
      </w:r>
      <w:proofErr w:type="spellStart"/>
      <w:r w:rsidRPr="00A33DFE">
        <w:rPr>
          <w:rFonts w:ascii="Garamond" w:hAnsi="Garamond"/>
          <w:bCs/>
          <w:iCs/>
          <w:sz w:val="24"/>
          <w:szCs w:val="24"/>
        </w:rPr>
        <w:t>membuntuti</w:t>
      </w:r>
      <w:proofErr w:type="spellEnd"/>
      <w:r w:rsidRPr="00A33DFE">
        <w:rPr>
          <w:rFonts w:ascii="Garamond" w:hAnsi="Garamond"/>
          <w:bCs/>
          <w:iCs/>
          <w:sz w:val="24"/>
          <w:szCs w:val="24"/>
        </w:rPr>
        <w:t>/</w:t>
      </w:r>
      <w:proofErr w:type="spellStart"/>
      <w:r w:rsidRPr="00A33DFE">
        <w:rPr>
          <w:rFonts w:ascii="Garamond" w:hAnsi="Garamond"/>
          <w:bCs/>
          <w:iCs/>
          <w:sz w:val="24"/>
          <w:szCs w:val="24"/>
        </w:rPr>
        <w:t>meneror</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pembunuhan</w:t>
      </w:r>
      <w:proofErr w:type="spellEnd"/>
      <w:r w:rsidRPr="00A33DFE">
        <w:rPr>
          <w:rFonts w:ascii="Garamond" w:hAnsi="Garamond"/>
          <w:bCs/>
          <w:iCs/>
          <w:sz w:val="24"/>
          <w:szCs w:val="24"/>
        </w:rPr>
        <w:t xml:space="preserve"> (</w:t>
      </w:r>
      <w:r w:rsidRPr="00A33DFE">
        <w:rPr>
          <w:rFonts w:ascii="Garamond" w:hAnsi="Garamond"/>
          <w:bCs/>
          <w:i/>
          <w:sz w:val="24"/>
          <w:szCs w:val="24"/>
        </w:rPr>
        <w:t>homicide</w:t>
      </w:r>
      <w:r w:rsidR="00032D50" w:rsidRPr="00A33DFE">
        <w:rPr>
          <w:rFonts w:ascii="Garamond" w:hAnsi="Garamond"/>
          <w:bCs/>
          <w:iCs/>
          <w:sz w:val="24"/>
          <w:szCs w:val="24"/>
        </w:rPr>
        <w:t>).</w:t>
      </w:r>
      <w:r w:rsidR="00032D50" w:rsidRPr="00A33DFE">
        <w:rPr>
          <w:rStyle w:val="FootnoteReference"/>
          <w:rFonts w:ascii="Garamond" w:hAnsi="Garamond"/>
          <w:bCs/>
          <w:iCs/>
          <w:sz w:val="24"/>
          <w:szCs w:val="24"/>
        </w:rPr>
        <w:footnoteReference w:id="12"/>
      </w:r>
    </w:p>
    <w:p w14:paraId="3B0BCC11" w14:textId="77777777" w:rsidR="005D22DF" w:rsidRPr="00A33DFE" w:rsidRDefault="005D22DF" w:rsidP="00032D50">
      <w:pPr>
        <w:tabs>
          <w:tab w:val="left" w:pos="567"/>
        </w:tabs>
        <w:ind w:firstLine="0"/>
        <w:rPr>
          <w:rFonts w:ascii="Garamond" w:hAnsi="Garamond"/>
          <w:bCs/>
          <w:iCs/>
          <w:sz w:val="24"/>
          <w:szCs w:val="24"/>
          <w:lang w:val="id-ID"/>
        </w:rPr>
      </w:pPr>
      <w:r w:rsidRPr="00A33DFE">
        <w:rPr>
          <w:rFonts w:ascii="Garamond" w:hAnsi="Garamond"/>
          <w:bCs/>
          <w:iCs/>
          <w:sz w:val="24"/>
          <w:szCs w:val="24"/>
        </w:rPr>
        <w:tab/>
        <w:t xml:space="preserve">Salah </w:t>
      </w:r>
      <w:proofErr w:type="spellStart"/>
      <w:r w:rsidRPr="00A33DFE">
        <w:rPr>
          <w:rFonts w:ascii="Garamond" w:hAnsi="Garamond"/>
          <w:bCs/>
          <w:iCs/>
          <w:sz w:val="24"/>
          <w:szCs w:val="24"/>
        </w:rPr>
        <w:t>satu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asasi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manusia</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dijamin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konstitusi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sebagaimana</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termaktub</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Pasal</w:t>
      </w:r>
      <w:proofErr w:type="spellEnd"/>
      <w:r w:rsidRPr="00A33DFE">
        <w:rPr>
          <w:rFonts w:ascii="Garamond" w:hAnsi="Garamond"/>
          <w:bCs/>
          <w:iCs/>
          <w:sz w:val="24"/>
          <w:szCs w:val="24"/>
        </w:rPr>
        <w:t xml:space="preserve"> 28 B </w:t>
      </w:r>
      <w:proofErr w:type="spellStart"/>
      <w:r w:rsidRPr="00A33DFE">
        <w:rPr>
          <w:rFonts w:ascii="Garamond" w:hAnsi="Garamond"/>
          <w:bCs/>
          <w:iCs/>
          <w:sz w:val="24"/>
          <w:szCs w:val="24"/>
        </w:rPr>
        <w:t>ayat</w:t>
      </w:r>
      <w:proofErr w:type="spellEnd"/>
      <w:r w:rsidRPr="00A33DFE">
        <w:rPr>
          <w:rFonts w:ascii="Garamond" w:hAnsi="Garamond"/>
          <w:bCs/>
          <w:iCs/>
          <w:sz w:val="24"/>
          <w:szCs w:val="24"/>
        </w:rPr>
        <w:t xml:space="preserve"> (1) UUD NRI </w:t>
      </w:r>
      <w:proofErr w:type="spellStart"/>
      <w:r w:rsidRPr="00A33DFE">
        <w:rPr>
          <w:rFonts w:ascii="Garamond" w:hAnsi="Garamond"/>
          <w:bCs/>
          <w:iCs/>
          <w:sz w:val="24"/>
          <w:szCs w:val="24"/>
        </w:rPr>
        <w:t>Tahun</w:t>
      </w:r>
      <w:proofErr w:type="spellEnd"/>
      <w:r w:rsidRPr="00A33DFE">
        <w:rPr>
          <w:rFonts w:ascii="Garamond" w:hAnsi="Garamond"/>
          <w:bCs/>
          <w:iCs/>
          <w:sz w:val="24"/>
          <w:szCs w:val="24"/>
        </w:rPr>
        <w:t xml:space="preserve"> 1945 </w:t>
      </w:r>
      <w:proofErr w:type="spellStart"/>
      <w:r w:rsidRPr="00A33DFE">
        <w:rPr>
          <w:rFonts w:ascii="Garamond" w:hAnsi="Garamond"/>
          <w:bCs/>
          <w:iCs/>
          <w:sz w:val="24"/>
          <w:szCs w:val="24"/>
        </w:rPr>
        <w:t>menyatakan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bahwa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setiap</w:t>
      </w:r>
      <w:proofErr w:type="spellEnd"/>
      <w:r w:rsidRPr="00A33DFE">
        <w:rPr>
          <w:rFonts w:ascii="Garamond" w:hAnsi="Garamond"/>
          <w:bCs/>
          <w:iCs/>
          <w:sz w:val="24"/>
          <w:szCs w:val="24"/>
        </w:rPr>
        <w:t xml:space="preserve"> orang </w:t>
      </w:r>
      <w:proofErr w:type="spellStart"/>
      <w:r w:rsidRPr="00A33DFE">
        <w:rPr>
          <w:rFonts w:ascii="Garamond" w:hAnsi="Garamond"/>
          <w:bCs/>
          <w:iCs/>
          <w:sz w:val="24"/>
          <w:szCs w:val="24"/>
        </w:rPr>
        <w:t>berhak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membentuk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keluarga</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melanjutkan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keturunan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melalui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perkawinan</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sah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Pasal</w:t>
      </w:r>
      <w:proofErr w:type="spellEnd"/>
      <w:r w:rsidRPr="00A33DFE">
        <w:rPr>
          <w:rFonts w:ascii="Garamond" w:hAnsi="Garamond"/>
          <w:bCs/>
          <w:iCs/>
          <w:sz w:val="24"/>
          <w:szCs w:val="24"/>
        </w:rPr>
        <w:t xml:space="preserve"> 1 UU No. 1 </w:t>
      </w:r>
      <w:proofErr w:type="spellStart"/>
      <w:r w:rsidRPr="00A33DFE">
        <w:rPr>
          <w:rFonts w:ascii="Garamond" w:hAnsi="Garamond"/>
          <w:bCs/>
          <w:iCs/>
          <w:sz w:val="24"/>
          <w:szCs w:val="24"/>
        </w:rPr>
        <w:t>Tahun</w:t>
      </w:r>
      <w:proofErr w:type="spellEnd"/>
      <w:r w:rsidRPr="00A33DFE">
        <w:rPr>
          <w:rFonts w:ascii="Garamond" w:hAnsi="Garamond"/>
          <w:bCs/>
          <w:iCs/>
          <w:sz w:val="24"/>
          <w:szCs w:val="24"/>
        </w:rPr>
        <w:t xml:space="preserve"> 1974 </w:t>
      </w:r>
      <w:proofErr w:type="spellStart"/>
      <w:r w:rsidRPr="00A33DFE">
        <w:rPr>
          <w:rFonts w:ascii="Garamond" w:hAnsi="Garamond"/>
          <w:bCs/>
          <w:iCs/>
          <w:sz w:val="24"/>
          <w:szCs w:val="24"/>
        </w:rPr>
        <w:t>tentang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Perkawinan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menyatakan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bahwa</w:t>
      </w:r>
      <w:proofErr w:type="spellEnd"/>
      <w:r w:rsidRPr="00A33DFE">
        <w:rPr>
          <w:rFonts w:ascii="Garamond" w:hAnsi="Garamond"/>
          <w:bCs/>
          <w:iCs/>
          <w:sz w:val="24"/>
          <w:szCs w:val="24"/>
        </w:rPr>
        <w:t xml:space="preserve"> “</w:t>
      </w:r>
      <w:proofErr w:type="spellStart"/>
      <w:r w:rsidRPr="00A33DFE">
        <w:rPr>
          <w:rFonts w:ascii="Garamond" w:hAnsi="Garamond"/>
          <w:bCs/>
          <w:i/>
          <w:iCs/>
          <w:sz w:val="24"/>
          <w:szCs w:val="24"/>
        </w:rPr>
        <w:t>Perkawinan</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adalah</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ikatan</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lahir</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batin</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antara</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pria</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dengan</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seseorang</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wanita</w:t>
      </w:r>
      <w:proofErr w:type="spellEnd"/>
      <w:r w:rsidRPr="00A33DFE">
        <w:rPr>
          <w:rFonts w:ascii="Garamond" w:hAnsi="Garamond"/>
          <w:bCs/>
          <w:i/>
          <w:iCs/>
          <w:sz w:val="24"/>
          <w:szCs w:val="24"/>
          <w:lang w:val="id-ID"/>
        </w:rPr>
        <w:t xml:space="preserve"> </w:t>
      </w:r>
      <w:proofErr w:type="spellStart"/>
      <w:r w:rsidRPr="00A33DFE">
        <w:rPr>
          <w:rFonts w:ascii="Garamond" w:hAnsi="Garamond"/>
          <w:bCs/>
          <w:i/>
          <w:iCs/>
          <w:sz w:val="24"/>
          <w:szCs w:val="24"/>
        </w:rPr>
        <w:t>sebagai</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suami</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istri</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dengan</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tujuan</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membentuk</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keluarga</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rumah</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tangga</w:t>
      </w:r>
      <w:proofErr w:type="spellEnd"/>
      <w:r w:rsidRPr="00A33DFE">
        <w:rPr>
          <w:rFonts w:ascii="Garamond" w:hAnsi="Garamond"/>
          <w:bCs/>
          <w:i/>
          <w:iCs/>
          <w:sz w:val="24"/>
          <w:szCs w:val="24"/>
        </w:rPr>
        <w:t xml:space="preserve">) yang </w:t>
      </w:r>
      <w:proofErr w:type="spellStart"/>
      <w:r w:rsidRPr="00A33DFE">
        <w:rPr>
          <w:rFonts w:ascii="Garamond" w:hAnsi="Garamond"/>
          <w:bCs/>
          <w:i/>
          <w:iCs/>
          <w:sz w:val="24"/>
          <w:szCs w:val="24"/>
        </w:rPr>
        <w:t>bahagia</w:t>
      </w:r>
      <w:proofErr w:type="spellEnd"/>
      <w:r w:rsidRPr="00A33DFE">
        <w:rPr>
          <w:rFonts w:ascii="Garamond" w:hAnsi="Garamond"/>
          <w:bCs/>
          <w:i/>
          <w:iCs/>
          <w:sz w:val="24"/>
          <w:szCs w:val="24"/>
        </w:rPr>
        <w:t xml:space="preserve"> dan </w:t>
      </w:r>
      <w:proofErr w:type="spellStart"/>
      <w:r w:rsidRPr="00A33DFE">
        <w:rPr>
          <w:rFonts w:ascii="Garamond" w:hAnsi="Garamond"/>
          <w:bCs/>
          <w:i/>
          <w:iCs/>
          <w:sz w:val="24"/>
          <w:szCs w:val="24"/>
        </w:rPr>
        <w:t>kekal</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berdasarkan</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Ketuhanan</w:t>
      </w:r>
      <w:proofErr w:type="spellEnd"/>
      <w:r w:rsidRPr="00A33DFE">
        <w:rPr>
          <w:rFonts w:ascii="Garamond" w:hAnsi="Garamond"/>
          <w:bCs/>
          <w:i/>
          <w:iCs/>
          <w:sz w:val="24"/>
          <w:szCs w:val="24"/>
        </w:rPr>
        <w:t xml:space="preserve"> Yang Maha </w:t>
      </w:r>
      <w:proofErr w:type="spellStart"/>
      <w:r w:rsidRPr="00A33DFE">
        <w:rPr>
          <w:rFonts w:ascii="Garamond" w:hAnsi="Garamond"/>
          <w:bCs/>
          <w:i/>
          <w:iCs/>
          <w:sz w:val="24"/>
          <w:szCs w:val="24"/>
        </w:rPr>
        <w:t>Esa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Kekerasaan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ekonomi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sebagaimana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diatur</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Pasal</w:t>
      </w:r>
      <w:proofErr w:type="spellEnd"/>
      <w:r w:rsidRPr="00A33DFE">
        <w:rPr>
          <w:rFonts w:ascii="Garamond" w:hAnsi="Garamond"/>
          <w:bCs/>
          <w:iCs/>
          <w:sz w:val="24"/>
          <w:szCs w:val="24"/>
        </w:rPr>
        <w:t xml:space="preserve"> 9 UU No. 23 </w:t>
      </w:r>
      <w:proofErr w:type="spellStart"/>
      <w:r w:rsidRPr="00A33DFE">
        <w:rPr>
          <w:rFonts w:ascii="Garamond" w:hAnsi="Garamond"/>
          <w:bCs/>
          <w:iCs/>
          <w:sz w:val="24"/>
          <w:szCs w:val="24"/>
        </w:rPr>
        <w:t>Tahun</w:t>
      </w:r>
      <w:proofErr w:type="spellEnd"/>
      <w:r w:rsidRPr="00A33DFE">
        <w:rPr>
          <w:rFonts w:ascii="Garamond" w:hAnsi="Garamond"/>
          <w:bCs/>
          <w:iCs/>
          <w:sz w:val="24"/>
          <w:szCs w:val="24"/>
        </w:rPr>
        <w:t xml:space="preserve"> 2004 </w:t>
      </w:r>
      <w:proofErr w:type="spellStart"/>
      <w:r w:rsidRPr="00A33DFE">
        <w:rPr>
          <w:rFonts w:ascii="Garamond" w:hAnsi="Garamond"/>
          <w:bCs/>
          <w:iCs/>
          <w:sz w:val="24"/>
          <w:szCs w:val="24"/>
        </w:rPr>
        <w:t>tentang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Penghapusan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Kekerasan</w:t>
      </w:r>
      <w:proofErr w:type="spellEnd"/>
      <w:r w:rsidRPr="00A33DFE">
        <w:rPr>
          <w:rFonts w:ascii="Garamond" w:hAnsi="Garamond"/>
          <w:bCs/>
          <w:iCs/>
          <w:sz w:val="24"/>
          <w:szCs w:val="24"/>
        </w:rPr>
        <w:t xml:space="preserve"> Dalam Rumah </w:t>
      </w:r>
      <w:proofErr w:type="spellStart"/>
      <w:r w:rsidRPr="00A33DFE">
        <w:rPr>
          <w:rFonts w:ascii="Garamond" w:hAnsi="Garamond"/>
          <w:bCs/>
          <w:iCs/>
          <w:sz w:val="24"/>
          <w:szCs w:val="24"/>
        </w:rPr>
        <w:t>Tangga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mencakup</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penelantaran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rumah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tangga</w:t>
      </w:r>
      <w:proofErr w:type="spellEnd"/>
      <w:r w:rsidRPr="00A33DFE">
        <w:rPr>
          <w:rFonts w:ascii="Garamond" w:hAnsi="Garamond"/>
          <w:bCs/>
          <w:iCs/>
          <w:sz w:val="24"/>
          <w:szCs w:val="24"/>
        </w:rPr>
        <w:t xml:space="preserve"> dan juga </w:t>
      </w:r>
      <w:proofErr w:type="spellStart"/>
      <w:r w:rsidRPr="00A33DFE">
        <w:rPr>
          <w:rFonts w:ascii="Garamond" w:hAnsi="Garamond"/>
          <w:bCs/>
          <w:iCs/>
          <w:sz w:val="24"/>
          <w:szCs w:val="24"/>
        </w:rPr>
        <w:t>mengakomodasi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pelarangan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bekerja</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menyebabkan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ketergantungan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ekonomi</w:t>
      </w:r>
      <w:proofErr w:type="spellEnd"/>
      <w:r w:rsidRPr="00A33DFE">
        <w:rPr>
          <w:rFonts w:ascii="Garamond" w:hAnsi="Garamond"/>
          <w:bCs/>
          <w:iCs/>
          <w:sz w:val="24"/>
          <w:szCs w:val="24"/>
        </w:rPr>
        <w:t>.</w:t>
      </w:r>
      <w:r w:rsidR="00032D50" w:rsidRPr="00A33DFE">
        <w:rPr>
          <w:rStyle w:val="FootnoteReference"/>
          <w:rFonts w:ascii="Garamond" w:hAnsi="Garamond"/>
          <w:bCs/>
          <w:iCs/>
          <w:sz w:val="24"/>
          <w:szCs w:val="24"/>
        </w:rPr>
        <w:footnoteReference w:id="13"/>
      </w:r>
    </w:p>
    <w:p w14:paraId="4EA07487" w14:textId="77777777" w:rsidR="00EA2C2C" w:rsidRPr="00A33DFE" w:rsidRDefault="00EA2C2C" w:rsidP="00201B1C">
      <w:pPr>
        <w:tabs>
          <w:tab w:val="left" w:pos="567"/>
        </w:tabs>
        <w:ind w:firstLine="0"/>
        <w:rPr>
          <w:rFonts w:ascii="Garamond" w:hAnsi="Garamond"/>
          <w:bCs/>
          <w:iCs/>
          <w:sz w:val="24"/>
          <w:szCs w:val="24"/>
          <w:lang w:val="id-ID"/>
        </w:rPr>
      </w:pPr>
      <w:r w:rsidRPr="00A33DFE">
        <w:rPr>
          <w:rFonts w:ascii="Garamond" w:hAnsi="Garamond"/>
          <w:bCs/>
          <w:iCs/>
          <w:sz w:val="24"/>
          <w:szCs w:val="24"/>
          <w:lang w:val="id-ID"/>
        </w:rPr>
        <w:tab/>
      </w:r>
      <w:r w:rsidR="00201B1C" w:rsidRPr="00A33DFE">
        <w:rPr>
          <w:rFonts w:ascii="Garamond" w:hAnsi="Garamond"/>
          <w:bCs/>
          <w:iCs/>
          <w:sz w:val="24"/>
          <w:szCs w:val="24"/>
          <w:lang w:val="id-ID"/>
        </w:rPr>
        <w:t>Berdasarkan penuturan di atas, berarti pasangan yang melakukan kekerasan dalam rumah tangga tidak menghormati pasangannya dan tidak menghormati Hak Asasi Manusia (HAM). Meskipun ungkapan “hak asasi manusia” bukanlah konsep Islam, namun hal ini harus diakui. Ini adalah istilah kontemporer yang belakangan ini semakin populer, terutama setelah diumumkan dalam perjanjian PBB. Namun, mengingat banyaknya kasus pelecehan yang terjadi, fokusnya adalah pada hak-hak masyarakat dan anggota masyarakat yang sering mengalami pelecehan, dan hal ini memerlukan perjuangan untuk melindungi masyarakat baik secara hukum maupun praktis</w:t>
      </w:r>
      <w:r w:rsidR="00A61E1F" w:rsidRPr="00A33DFE">
        <w:rPr>
          <w:rFonts w:ascii="Garamond" w:hAnsi="Garamond"/>
          <w:bCs/>
          <w:iCs/>
          <w:sz w:val="24"/>
          <w:szCs w:val="24"/>
          <w:lang w:val="id-ID"/>
        </w:rPr>
        <w:t>.</w:t>
      </w:r>
      <w:r w:rsidR="00A61E1F" w:rsidRPr="00A33DFE">
        <w:rPr>
          <w:rStyle w:val="FootnoteReference"/>
          <w:rFonts w:ascii="Garamond" w:hAnsi="Garamond"/>
          <w:bCs/>
          <w:iCs/>
          <w:sz w:val="24"/>
          <w:szCs w:val="24"/>
        </w:rPr>
        <w:footnoteReference w:id="14"/>
      </w:r>
    </w:p>
    <w:p w14:paraId="7CA33C66" w14:textId="77777777" w:rsidR="007653F2" w:rsidRPr="00A33DFE" w:rsidRDefault="0042754D" w:rsidP="00F94ECA">
      <w:pPr>
        <w:tabs>
          <w:tab w:val="left" w:pos="567"/>
        </w:tabs>
        <w:ind w:firstLine="0"/>
        <w:rPr>
          <w:rFonts w:ascii="Garamond" w:hAnsi="Garamond"/>
          <w:bCs/>
          <w:iCs/>
          <w:sz w:val="24"/>
          <w:szCs w:val="24"/>
        </w:rPr>
      </w:pPr>
      <w:r w:rsidRPr="00A33DFE">
        <w:rPr>
          <w:rFonts w:ascii="Garamond" w:hAnsi="Garamond"/>
          <w:bCs/>
          <w:iCs/>
          <w:sz w:val="24"/>
          <w:szCs w:val="24"/>
          <w:lang w:val="id-ID"/>
        </w:rPr>
        <w:tab/>
        <w:t xml:space="preserve">Dalam Islam, hal yang melekat dengan KDRT adalah adanya konsep </w:t>
      </w:r>
      <w:proofErr w:type="spellStart"/>
      <w:r w:rsidRPr="00A33DFE">
        <w:rPr>
          <w:rFonts w:ascii="Garamond" w:hAnsi="Garamond"/>
          <w:bCs/>
          <w:iCs/>
          <w:sz w:val="24"/>
          <w:szCs w:val="24"/>
          <w:lang w:val="id-ID"/>
        </w:rPr>
        <w:t>nusyuz</w:t>
      </w:r>
      <w:proofErr w:type="spellEnd"/>
      <w:r w:rsidRPr="00A33DFE">
        <w:rPr>
          <w:rFonts w:ascii="Garamond" w:hAnsi="Garamond"/>
          <w:bCs/>
          <w:iCs/>
          <w:sz w:val="24"/>
          <w:szCs w:val="24"/>
          <w:lang w:val="id-ID"/>
        </w:rPr>
        <w:t xml:space="preserve"> istri terhadap suami yang sering kali menjadi penyebab utama suami melakukan KDRT. </w:t>
      </w:r>
      <w:proofErr w:type="spellStart"/>
      <w:r w:rsidRPr="00A33DFE">
        <w:rPr>
          <w:rFonts w:ascii="Garamond" w:hAnsi="Garamond"/>
          <w:bCs/>
          <w:iCs/>
          <w:sz w:val="24"/>
          <w:szCs w:val="24"/>
        </w:rPr>
        <w:t>Masalah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nusyuz</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ini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tercantum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Al-Qur’an pada Surat an-Nisa </w:t>
      </w:r>
      <w:proofErr w:type="spellStart"/>
      <w:r w:rsidRPr="00A33DFE">
        <w:rPr>
          <w:rFonts w:ascii="Garamond" w:hAnsi="Garamond"/>
          <w:bCs/>
          <w:iCs/>
          <w:sz w:val="24"/>
          <w:szCs w:val="24"/>
        </w:rPr>
        <w:t>ayat</w:t>
      </w:r>
      <w:proofErr w:type="spellEnd"/>
      <w:r w:rsidRPr="00A33DFE">
        <w:rPr>
          <w:rFonts w:ascii="Garamond" w:hAnsi="Garamond"/>
          <w:bCs/>
          <w:iCs/>
          <w:sz w:val="24"/>
          <w:szCs w:val="24"/>
        </w:rPr>
        <w:t xml:space="preserve"> 34 yang </w:t>
      </w:r>
      <w:r w:rsidR="007653F2" w:rsidRPr="00A33DFE">
        <w:rPr>
          <w:rFonts w:ascii="Garamond" w:hAnsi="Garamond"/>
          <w:bCs/>
          <w:iCs/>
          <w:sz w:val="24"/>
          <w:szCs w:val="24"/>
          <w:lang w:val="id-ID"/>
        </w:rPr>
        <w:t>artinya</w:t>
      </w:r>
      <w:r w:rsidRPr="00A33DFE">
        <w:rPr>
          <w:rFonts w:ascii="Garamond" w:hAnsi="Garamond"/>
          <w:bCs/>
          <w:iCs/>
          <w:sz w:val="24"/>
          <w:szCs w:val="24"/>
        </w:rPr>
        <w:t>:</w:t>
      </w:r>
    </w:p>
    <w:p w14:paraId="1D5121B3" w14:textId="77777777" w:rsidR="00F431A0" w:rsidRPr="00A33DFE" w:rsidRDefault="00DF3DA5" w:rsidP="00F94ECA">
      <w:pPr>
        <w:tabs>
          <w:tab w:val="left" w:pos="567"/>
        </w:tabs>
        <w:ind w:firstLine="0"/>
        <w:rPr>
          <w:rFonts w:ascii="Garamond" w:hAnsi="Garamond" w:cs="Times New Roman"/>
          <w:bCs/>
          <w:iCs/>
          <w:sz w:val="24"/>
          <w:szCs w:val="24"/>
          <w:lang w:val="id-ID"/>
        </w:rPr>
      </w:pPr>
      <w:r w:rsidRPr="00A33DFE">
        <w:rPr>
          <w:rFonts w:ascii="Times New Roman" w:hAnsi="Times New Roman" w:cs="Times New Roman"/>
          <w:bCs/>
          <w:iCs/>
          <w:sz w:val="24"/>
          <w:szCs w:val="24"/>
        </w:rPr>
        <w:tab/>
      </w:r>
      <w:r w:rsidRPr="00A33DFE">
        <w:rPr>
          <w:rFonts w:ascii="Garamond" w:hAnsi="Garamond" w:cs="Times New Roman"/>
          <w:bCs/>
          <w:iCs/>
          <w:sz w:val="24"/>
          <w:szCs w:val="24"/>
          <w:lang w:val="id-ID"/>
        </w:rPr>
        <w:t>“</w:t>
      </w:r>
      <w:r w:rsidRPr="00A33DFE">
        <w:rPr>
          <w:rFonts w:ascii="Garamond" w:hAnsi="Garamond" w:cs="Times New Roman"/>
          <w:bCs/>
          <w:i/>
          <w:iCs/>
          <w:sz w:val="24"/>
          <w:szCs w:val="24"/>
        </w:rPr>
        <w:t xml:space="preserve">Kaum </w:t>
      </w:r>
      <w:proofErr w:type="spellStart"/>
      <w:r w:rsidRPr="00A33DFE">
        <w:rPr>
          <w:rFonts w:ascii="Garamond" w:hAnsi="Garamond" w:cs="Times New Roman"/>
          <w:bCs/>
          <w:i/>
          <w:iCs/>
          <w:sz w:val="24"/>
          <w:szCs w:val="24"/>
        </w:rPr>
        <w:t>laki-laki</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itu</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adalah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pemimpin</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bagi</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kaum</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wanita</w:t>
      </w:r>
      <w:proofErr w:type="spellEnd"/>
      <w:r w:rsidRPr="00A33DFE">
        <w:rPr>
          <w:rFonts w:ascii="Garamond" w:hAnsi="Garamond" w:cs="Times New Roman"/>
          <w:bCs/>
          <w:i/>
          <w:iCs/>
          <w:sz w:val="24"/>
          <w:szCs w:val="24"/>
        </w:rPr>
        <w:t xml:space="preserve">, oleh </w:t>
      </w:r>
      <w:proofErr w:type="spellStart"/>
      <w:r w:rsidRPr="00A33DFE">
        <w:rPr>
          <w:rFonts w:ascii="Garamond" w:hAnsi="Garamond" w:cs="Times New Roman"/>
          <w:bCs/>
          <w:i/>
          <w:iCs/>
          <w:sz w:val="24"/>
          <w:szCs w:val="24"/>
        </w:rPr>
        <w:t>karena</w:t>
      </w:r>
      <w:proofErr w:type="spellEnd"/>
      <w:r w:rsidRPr="00A33DFE">
        <w:rPr>
          <w:rFonts w:ascii="Garamond" w:hAnsi="Garamond" w:cs="Times New Roman"/>
          <w:bCs/>
          <w:i/>
          <w:iCs/>
          <w:sz w:val="24"/>
          <w:szCs w:val="24"/>
        </w:rPr>
        <w:t xml:space="preserve"> Allah </w:t>
      </w:r>
      <w:proofErr w:type="spellStart"/>
      <w:r w:rsidRPr="00A33DFE">
        <w:rPr>
          <w:rFonts w:ascii="Garamond" w:hAnsi="Garamond" w:cs="Times New Roman"/>
          <w:bCs/>
          <w:i/>
          <w:iCs/>
          <w:sz w:val="24"/>
          <w:szCs w:val="24"/>
        </w:rPr>
        <w:t>telah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melebihkan</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sebahagian</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laki-laki</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atas</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sebahagian</w:t>
      </w:r>
      <w:proofErr w:type="spellEnd"/>
      <w:r w:rsidRPr="00A33DFE">
        <w:rPr>
          <w:rFonts w:ascii="Garamond" w:hAnsi="Garamond" w:cs="Times New Roman"/>
          <w:bCs/>
          <w:i/>
          <w:iCs/>
          <w:sz w:val="24"/>
          <w:szCs w:val="24"/>
        </w:rPr>
        <w:t xml:space="preserve"> yang lain (</w:t>
      </w:r>
      <w:proofErr w:type="spellStart"/>
      <w:r w:rsidRPr="00A33DFE">
        <w:rPr>
          <w:rFonts w:ascii="Garamond" w:hAnsi="Garamond" w:cs="Times New Roman"/>
          <w:bCs/>
          <w:i/>
          <w:iCs/>
          <w:sz w:val="24"/>
          <w:szCs w:val="24"/>
        </w:rPr>
        <w:t>wanita</w:t>
      </w:r>
      <w:proofErr w:type="spellEnd"/>
      <w:r w:rsidRPr="00A33DFE">
        <w:rPr>
          <w:rFonts w:ascii="Garamond" w:hAnsi="Garamond" w:cs="Times New Roman"/>
          <w:bCs/>
          <w:i/>
          <w:iCs/>
          <w:sz w:val="24"/>
          <w:szCs w:val="24"/>
        </w:rPr>
        <w:t xml:space="preserve">), dan </w:t>
      </w:r>
      <w:proofErr w:type="spellStart"/>
      <w:r w:rsidRPr="00A33DFE">
        <w:rPr>
          <w:rFonts w:ascii="Garamond" w:hAnsi="Garamond" w:cs="Times New Roman"/>
          <w:bCs/>
          <w:i/>
          <w:iCs/>
          <w:sz w:val="24"/>
          <w:szCs w:val="24"/>
        </w:rPr>
        <w:t>karena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laki-laki</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telah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menafkahkan</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sebagian</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dari</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harta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Sebab</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itu</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maka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wanita</w:t>
      </w:r>
      <w:proofErr w:type="spellEnd"/>
      <w:r w:rsidRPr="00A33DFE">
        <w:rPr>
          <w:rFonts w:ascii="Garamond" w:hAnsi="Garamond" w:cs="Times New Roman"/>
          <w:bCs/>
          <w:i/>
          <w:iCs/>
          <w:sz w:val="24"/>
          <w:szCs w:val="24"/>
        </w:rPr>
        <w:t xml:space="preserve"> yang </w:t>
      </w:r>
      <w:proofErr w:type="spellStart"/>
      <w:r w:rsidRPr="00A33DFE">
        <w:rPr>
          <w:rFonts w:ascii="Garamond" w:hAnsi="Garamond" w:cs="Times New Roman"/>
          <w:bCs/>
          <w:i/>
          <w:iCs/>
          <w:sz w:val="24"/>
          <w:szCs w:val="24"/>
        </w:rPr>
        <w:t>saleh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ialah</w:t>
      </w:r>
      <w:proofErr w:type="spellEnd"/>
      <w:r w:rsidRPr="00A33DFE">
        <w:rPr>
          <w:rFonts w:ascii="Garamond" w:hAnsi="Garamond" w:cs="Times New Roman"/>
          <w:bCs/>
          <w:i/>
          <w:iCs/>
          <w:sz w:val="24"/>
          <w:szCs w:val="24"/>
        </w:rPr>
        <w:t xml:space="preserve"> yang </w:t>
      </w:r>
      <w:proofErr w:type="spellStart"/>
      <w:r w:rsidRPr="00A33DFE">
        <w:rPr>
          <w:rFonts w:ascii="Garamond" w:hAnsi="Garamond" w:cs="Times New Roman"/>
          <w:bCs/>
          <w:i/>
          <w:iCs/>
          <w:sz w:val="24"/>
          <w:szCs w:val="24"/>
        </w:rPr>
        <w:t>taat</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kepada</w:t>
      </w:r>
      <w:proofErr w:type="spellEnd"/>
      <w:r w:rsidRPr="00A33DFE">
        <w:rPr>
          <w:rFonts w:ascii="Garamond" w:hAnsi="Garamond" w:cs="Times New Roman"/>
          <w:bCs/>
          <w:i/>
          <w:iCs/>
          <w:sz w:val="24"/>
          <w:szCs w:val="24"/>
        </w:rPr>
        <w:t xml:space="preserve"> Allah </w:t>
      </w:r>
      <w:proofErr w:type="spellStart"/>
      <w:r w:rsidRPr="00A33DFE">
        <w:rPr>
          <w:rFonts w:ascii="Garamond" w:hAnsi="Garamond" w:cs="Times New Roman"/>
          <w:bCs/>
          <w:i/>
          <w:iCs/>
          <w:sz w:val="24"/>
          <w:szCs w:val="24"/>
        </w:rPr>
        <w:t>lagi</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memelihara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diri</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ketika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suaminya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tidak</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ada</w:t>
      </w:r>
      <w:proofErr w:type="spellEnd"/>
      <w:r w:rsidRPr="00A33DFE">
        <w:rPr>
          <w:rFonts w:ascii="Garamond" w:hAnsi="Garamond" w:cs="Times New Roman"/>
          <w:bCs/>
          <w:i/>
          <w:iCs/>
          <w:sz w:val="24"/>
          <w:szCs w:val="24"/>
        </w:rPr>
        <w:t xml:space="preserve">, oleh </w:t>
      </w:r>
      <w:proofErr w:type="spellStart"/>
      <w:r w:rsidRPr="00A33DFE">
        <w:rPr>
          <w:rFonts w:ascii="Garamond" w:hAnsi="Garamond" w:cs="Times New Roman"/>
          <w:bCs/>
          <w:i/>
          <w:iCs/>
          <w:sz w:val="24"/>
          <w:szCs w:val="24"/>
        </w:rPr>
        <w:t>karena</w:t>
      </w:r>
      <w:proofErr w:type="spellEnd"/>
      <w:r w:rsidRPr="00A33DFE">
        <w:rPr>
          <w:rFonts w:ascii="Garamond" w:hAnsi="Garamond" w:cs="Times New Roman"/>
          <w:bCs/>
          <w:i/>
          <w:iCs/>
          <w:sz w:val="24"/>
          <w:szCs w:val="24"/>
        </w:rPr>
        <w:t xml:space="preserve"> Allah </w:t>
      </w:r>
      <w:proofErr w:type="spellStart"/>
      <w:r w:rsidRPr="00A33DFE">
        <w:rPr>
          <w:rFonts w:ascii="Garamond" w:hAnsi="Garamond" w:cs="Times New Roman"/>
          <w:bCs/>
          <w:i/>
          <w:iCs/>
          <w:sz w:val="24"/>
          <w:szCs w:val="24"/>
        </w:rPr>
        <w:t>telah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memelihara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Wanita-</w:t>
      </w:r>
      <w:proofErr w:type="spellStart"/>
      <w:r w:rsidRPr="00A33DFE">
        <w:rPr>
          <w:rFonts w:ascii="Garamond" w:hAnsi="Garamond" w:cs="Times New Roman"/>
          <w:bCs/>
          <w:i/>
          <w:iCs/>
          <w:sz w:val="24"/>
          <w:szCs w:val="24"/>
        </w:rPr>
        <w:t>wanita</w:t>
      </w:r>
      <w:proofErr w:type="spellEnd"/>
      <w:r w:rsidRPr="00A33DFE">
        <w:rPr>
          <w:rFonts w:ascii="Garamond" w:hAnsi="Garamond" w:cs="Times New Roman"/>
          <w:bCs/>
          <w:i/>
          <w:iCs/>
          <w:sz w:val="24"/>
          <w:szCs w:val="24"/>
        </w:rPr>
        <w:t xml:space="preserve"> yang </w:t>
      </w:r>
      <w:proofErr w:type="spellStart"/>
      <w:r w:rsidRPr="00A33DFE">
        <w:rPr>
          <w:rFonts w:ascii="Garamond" w:hAnsi="Garamond" w:cs="Times New Roman"/>
          <w:bCs/>
          <w:i/>
          <w:iCs/>
          <w:sz w:val="24"/>
          <w:szCs w:val="24"/>
        </w:rPr>
        <w:t>kamu</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khawatirkan</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nusyuznya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maka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nasehatilah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xml:space="preserve"> dan </w:t>
      </w:r>
      <w:proofErr w:type="spellStart"/>
      <w:r w:rsidRPr="00A33DFE">
        <w:rPr>
          <w:rFonts w:ascii="Garamond" w:hAnsi="Garamond" w:cs="Times New Roman"/>
          <w:bCs/>
          <w:i/>
          <w:iCs/>
          <w:sz w:val="24"/>
          <w:szCs w:val="24"/>
        </w:rPr>
        <w:t>pisahkanlah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xml:space="preserve"> di </w:t>
      </w:r>
      <w:proofErr w:type="spellStart"/>
      <w:r w:rsidRPr="00A33DFE">
        <w:rPr>
          <w:rFonts w:ascii="Garamond" w:hAnsi="Garamond" w:cs="Times New Roman"/>
          <w:bCs/>
          <w:i/>
          <w:iCs/>
          <w:sz w:val="24"/>
          <w:szCs w:val="24"/>
        </w:rPr>
        <w:t>tempat</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tidur</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xml:space="preserve">, dan </w:t>
      </w:r>
      <w:proofErr w:type="spellStart"/>
      <w:r w:rsidRPr="00A33DFE">
        <w:rPr>
          <w:rFonts w:ascii="Garamond" w:hAnsi="Garamond" w:cs="Times New Roman"/>
          <w:bCs/>
          <w:i/>
          <w:iCs/>
          <w:sz w:val="24"/>
          <w:szCs w:val="24"/>
        </w:rPr>
        <w:t>pukullah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Kemudian</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jika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mereka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mentaatimu</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maka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janganlah</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kamu</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mencari-cari</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jalan</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untuk</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menyusahkannya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
          <w:iCs/>
          <w:sz w:val="24"/>
          <w:szCs w:val="24"/>
        </w:rPr>
        <w:t>Sesungguhnya</w:t>
      </w:r>
      <w:proofErr w:type="spellEnd"/>
      <w:r w:rsidRPr="00A33DFE">
        <w:rPr>
          <w:rFonts w:ascii="Garamond" w:hAnsi="Garamond" w:cs="Times New Roman"/>
          <w:bCs/>
          <w:i/>
          <w:iCs/>
          <w:sz w:val="24"/>
          <w:szCs w:val="24"/>
        </w:rPr>
        <w:t xml:space="preserve"> Allah Maha Tinggi </w:t>
      </w:r>
      <w:proofErr w:type="spellStart"/>
      <w:r w:rsidRPr="00A33DFE">
        <w:rPr>
          <w:rFonts w:ascii="Garamond" w:hAnsi="Garamond" w:cs="Times New Roman"/>
          <w:bCs/>
          <w:i/>
          <w:iCs/>
          <w:sz w:val="24"/>
          <w:szCs w:val="24"/>
        </w:rPr>
        <w:t>lagi</w:t>
      </w:r>
      <w:proofErr w:type="spellEnd"/>
      <w:r w:rsidRPr="00A33DFE">
        <w:rPr>
          <w:rFonts w:ascii="Garamond" w:hAnsi="Garamond" w:cs="Times New Roman"/>
          <w:bCs/>
          <w:i/>
          <w:iCs/>
          <w:sz w:val="24"/>
          <w:szCs w:val="24"/>
        </w:rPr>
        <w:t xml:space="preserve"> Maha Besar</w:t>
      </w:r>
      <w:r w:rsidRPr="00A33DFE">
        <w:rPr>
          <w:rFonts w:ascii="Garamond" w:hAnsi="Garamond" w:cs="Times New Roman"/>
          <w:bCs/>
          <w:iCs/>
          <w:sz w:val="24"/>
          <w:szCs w:val="24"/>
        </w:rPr>
        <w:t>.</w:t>
      </w:r>
      <w:r w:rsidRPr="00A33DFE">
        <w:rPr>
          <w:rFonts w:ascii="Garamond" w:hAnsi="Garamond" w:cs="Times New Roman"/>
          <w:bCs/>
          <w:iCs/>
          <w:sz w:val="24"/>
          <w:szCs w:val="24"/>
          <w:lang w:val="id-ID"/>
        </w:rPr>
        <w:t>”</w:t>
      </w:r>
    </w:p>
    <w:p w14:paraId="7086A170" w14:textId="59A3C5DA" w:rsidR="00DF3DA5" w:rsidRPr="00BC46E2" w:rsidRDefault="00F431A0" w:rsidP="00BC46E2">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lang w:val="id-ID"/>
        </w:rPr>
        <w:tab/>
        <w:t xml:space="preserve">Terkait konsep </w:t>
      </w:r>
      <w:proofErr w:type="spellStart"/>
      <w:r w:rsidRPr="00A33DFE">
        <w:rPr>
          <w:rFonts w:ascii="Garamond" w:hAnsi="Garamond" w:cs="Times New Roman"/>
          <w:bCs/>
          <w:iCs/>
          <w:sz w:val="24"/>
          <w:szCs w:val="24"/>
          <w:lang w:val="id-ID"/>
        </w:rPr>
        <w:t>nusyuz</w:t>
      </w:r>
      <w:proofErr w:type="spellEnd"/>
      <w:r w:rsidRPr="00A33DFE">
        <w:rPr>
          <w:rFonts w:ascii="Garamond" w:hAnsi="Garamond" w:cs="Times New Roman"/>
          <w:bCs/>
          <w:iCs/>
          <w:sz w:val="24"/>
          <w:szCs w:val="24"/>
          <w:lang w:val="id-ID"/>
        </w:rPr>
        <w:t xml:space="preserve"> dalam ayat di atas, dalam </w:t>
      </w:r>
      <w:r w:rsidRPr="00BC46E2">
        <w:rPr>
          <w:rFonts w:ascii="Garamond" w:hAnsi="Garamond" w:cs="Times New Roman"/>
          <w:bCs/>
          <w:iCs/>
          <w:sz w:val="24"/>
          <w:szCs w:val="24"/>
          <w:lang w:val="id-ID"/>
        </w:rPr>
        <w:t>p</w:t>
      </w:r>
      <w:r w:rsidR="00DF3DA5" w:rsidRPr="00BC46E2">
        <w:rPr>
          <w:rFonts w:ascii="Garamond" w:hAnsi="Garamond" w:cs="Times New Roman"/>
          <w:bCs/>
          <w:iCs/>
          <w:sz w:val="24"/>
          <w:szCs w:val="24"/>
          <w:lang w:val="id-ID"/>
        </w:rPr>
        <w:t>asal 83, Kompilasi Hukum Islam menjelaskan tentang kewajiban istri terhadap suaminya sebagai berikut</w:t>
      </w:r>
      <w:r w:rsidR="00BC46E2" w:rsidRPr="00BC46E2">
        <w:rPr>
          <w:rFonts w:ascii="Garamond" w:hAnsi="Garamond" w:cs="Times New Roman"/>
          <w:bCs/>
          <w:iCs/>
          <w:sz w:val="24"/>
          <w:szCs w:val="24"/>
          <w:lang w:val="id-ID"/>
        </w:rPr>
        <w:t>, k</w:t>
      </w:r>
      <w:r w:rsidR="00DF3DA5" w:rsidRPr="00BC46E2">
        <w:rPr>
          <w:rFonts w:ascii="Garamond" w:hAnsi="Garamond" w:cs="Times New Roman"/>
          <w:bCs/>
          <w:iCs/>
          <w:sz w:val="24"/>
          <w:szCs w:val="24"/>
          <w:lang w:val="id-ID"/>
        </w:rPr>
        <w:t>ewajiban utama bagi seorang istri adalah berbakti lahir dan batin dalam batas-batas yang dibenarkan oleh hukum Islam</w:t>
      </w:r>
      <w:r w:rsidR="00BC46E2" w:rsidRPr="00BC46E2">
        <w:rPr>
          <w:rFonts w:ascii="Garamond" w:hAnsi="Garamond" w:cs="Times New Roman"/>
          <w:bCs/>
          <w:iCs/>
          <w:sz w:val="24"/>
          <w:szCs w:val="24"/>
          <w:lang w:val="id-ID"/>
        </w:rPr>
        <w:t xml:space="preserve">; </w:t>
      </w:r>
      <w:r w:rsidR="00DF3DA5" w:rsidRPr="00BC46E2">
        <w:rPr>
          <w:rFonts w:ascii="Garamond" w:hAnsi="Garamond" w:cs="Times New Roman"/>
          <w:bCs/>
          <w:iCs/>
          <w:sz w:val="24"/>
          <w:szCs w:val="24"/>
          <w:lang w:val="id-ID"/>
        </w:rPr>
        <w:t>Istri menyelenggarakan dan mengatur keperluan rumah tangga sehari-hari dengan sebaik-baiknya.</w:t>
      </w:r>
    </w:p>
    <w:p w14:paraId="36168C98" w14:textId="7EE03674" w:rsidR="00F431A0" w:rsidRPr="00A61707" w:rsidRDefault="005A13B6" w:rsidP="00A61707">
      <w:pPr>
        <w:tabs>
          <w:tab w:val="left" w:pos="567"/>
        </w:tabs>
        <w:ind w:firstLine="0"/>
        <w:rPr>
          <w:rFonts w:ascii="Garamond" w:hAnsi="Garamond" w:cs="Times New Roman"/>
          <w:bCs/>
          <w:i/>
          <w:iCs/>
          <w:sz w:val="24"/>
          <w:szCs w:val="24"/>
          <w:lang w:val="id-ID"/>
        </w:rPr>
      </w:pPr>
      <w:r w:rsidRPr="00BC46E2">
        <w:rPr>
          <w:rFonts w:ascii="Garamond" w:hAnsi="Garamond" w:cs="Times New Roman"/>
          <w:bCs/>
          <w:iCs/>
          <w:sz w:val="24"/>
          <w:szCs w:val="24"/>
          <w:lang w:val="id-ID"/>
        </w:rPr>
        <w:tab/>
      </w:r>
      <w:r w:rsidR="00DF3DA5" w:rsidRPr="00BC46E2">
        <w:rPr>
          <w:rFonts w:ascii="Garamond" w:hAnsi="Garamond" w:cs="Times New Roman"/>
          <w:bCs/>
          <w:iCs/>
          <w:sz w:val="24"/>
          <w:szCs w:val="24"/>
          <w:lang w:val="id-ID"/>
        </w:rPr>
        <w:t xml:space="preserve">Namun pada pasal berikutnya, yaitu pasal 84 diterangkan ketika istri menolak melakukan kewajibannya, dengan menyebutnya sebagai </w:t>
      </w:r>
      <w:proofErr w:type="spellStart"/>
      <w:r w:rsidR="00DF3DA5" w:rsidRPr="00BC46E2">
        <w:rPr>
          <w:rFonts w:ascii="Garamond" w:hAnsi="Garamond" w:cs="Times New Roman"/>
          <w:bCs/>
          <w:iCs/>
          <w:sz w:val="24"/>
          <w:szCs w:val="24"/>
          <w:lang w:val="id-ID"/>
        </w:rPr>
        <w:t>prilaku</w:t>
      </w:r>
      <w:proofErr w:type="spellEnd"/>
      <w:r w:rsidR="00DF3DA5" w:rsidRPr="00BC46E2">
        <w:rPr>
          <w:rFonts w:ascii="Garamond" w:hAnsi="Garamond" w:cs="Times New Roman"/>
          <w:bCs/>
          <w:iCs/>
          <w:sz w:val="24"/>
          <w:szCs w:val="24"/>
          <w:lang w:val="id-ID"/>
        </w:rPr>
        <w:t xml:space="preserve"> </w:t>
      </w:r>
      <w:proofErr w:type="spellStart"/>
      <w:r w:rsidR="00DF3DA5" w:rsidRPr="00BC46E2">
        <w:rPr>
          <w:rFonts w:ascii="Garamond" w:hAnsi="Garamond" w:cs="Times New Roman"/>
          <w:bCs/>
          <w:i/>
          <w:iCs/>
          <w:sz w:val="24"/>
          <w:szCs w:val="24"/>
          <w:lang w:val="id-ID"/>
        </w:rPr>
        <w:t>nusyuz</w:t>
      </w:r>
      <w:proofErr w:type="spellEnd"/>
      <w:r w:rsidR="00DF3DA5" w:rsidRPr="00BC46E2">
        <w:rPr>
          <w:rFonts w:ascii="Garamond" w:hAnsi="Garamond" w:cs="Times New Roman"/>
          <w:bCs/>
          <w:i/>
          <w:iCs/>
          <w:sz w:val="24"/>
          <w:szCs w:val="24"/>
          <w:lang w:val="id-ID"/>
        </w:rPr>
        <w:t>.</w:t>
      </w:r>
      <w:r w:rsidR="00BC46E2" w:rsidRPr="00BC46E2">
        <w:rPr>
          <w:rFonts w:ascii="Garamond" w:hAnsi="Garamond" w:cs="Times New Roman"/>
          <w:bCs/>
          <w:i/>
          <w:iCs/>
          <w:sz w:val="24"/>
          <w:szCs w:val="24"/>
          <w:lang w:val="id-ID"/>
        </w:rPr>
        <w:t xml:space="preserve"> </w:t>
      </w:r>
      <w:r w:rsidR="00BC46E2" w:rsidRPr="00BC46E2">
        <w:rPr>
          <w:rFonts w:ascii="Garamond" w:hAnsi="Garamond" w:cs="Times New Roman"/>
          <w:bCs/>
          <w:sz w:val="24"/>
          <w:szCs w:val="24"/>
          <w:lang w:val="id-ID"/>
        </w:rPr>
        <w:t>(1)</w:t>
      </w:r>
      <w:r w:rsidR="00BC46E2" w:rsidRPr="00BC46E2">
        <w:rPr>
          <w:rFonts w:ascii="Garamond" w:hAnsi="Garamond" w:cs="Times New Roman"/>
          <w:bCs/>
          <w:i/>
          <w:iCs/>
          <w:sz w:val="24"/>
          <w:szCs w:val="24"/>
          <w:lang w:val="id-ID"/>
        </w:rPr>
        <w:t xml:space="preserve"> </w:t>
      </w:r>
      <w:r w:rsidR="00DF3DA5" w:rsidRPr="00BC46E2">
        <w:rPr>
          <w:rFonts w:ascii="Garamond" w:hAnsi="Garamond" w:cs="Times New Roman"/>
          <w:bCs/>
          <w:iCs/>
          <w:sz w:val="24"/>
          <w:szCs w:val="24"/>
          <w:lang w:val="id-ID"/>
        </w:rPr>
        <w:t xml:space="preserve">Istri dapat dianggap </w:t>
      </w:r>
      <w:proofErr w:type="spellStart"/>
      <w:r w:rsidR="00DF3DA5" w:rsidRPr="00BC46E2">
        <w:rPr>
          <w:rFonts w:ascii="Garamond" w:hAnsi="Garamond" w:cs="Times New Roman"/>
          <w:bCs/>
          <w:i/>
          <w:iCs/>
          <w:sz w:val="24"/>
          <w:szCs w:val="24"/>
          <w:lang w:val="id-ID"/>
        </w:rPr>
        <w:t>nusyuz</w:t>
      </w:r>
      <w:proofErr w:type="spellEnd"/>
      <w:r w:rsidR="00DF3DA5" w:rsidRPr="00BC46E2">
        <w:rPr>
          <w:rFonts w:ascii="Garamond" w:hAnsi="Garamond" w:cs="Times New Roman"/>
          <w:bCs/>
          <w:i/>
          <w:iCs/>
          <w:sz w:val="24"/>
          <w:szCs w:val="24"/>
          <w:lang w:val="id-ID"/>
        </w:rPr>
        <w:t xml:space="preserve"> </w:t>
      </w:r>
      <w:r w:rsidR="00DF3DA5" w:rsidRPr="00BC46E2">
        <w:rPr>
          <w:rFonts w:ascii="Garamond" w:hAnsi="Garamond" w:cs="Times New Roman"/>
          <w:bCs/>
          <w:iCs/>
          <w:sz w:val="24"/>
          <w:szCs w:val="24"/>
          <w:lang w:val="id-ID"/>
        </w:rPr>
        <w:t>jika ia tidak mau melaksanakan kewajiban-kewajiban sebagaimana dimaksud dalam pasal 83 ayat (1) kecuali dengan alasan yang sah.</w:t>
      </w:r>
      <w:r w:rsidR="00BC46E2" w:rsidRPr="00BC46E2">
        <w:rPr>
          <w:rFonts w:ascii="Garamond" w:hAnsi="Garamond" w:cs="Times New Roman"/>
          <w:bCs/>
          <w:iCs/>
          <w:sz w:val="24"/>
          <w:szCs w:val="24"/>
          <w:lang w:val="id-ID"/>
        </w:rPr>
        <w:t xml:space="preserve"> </w:t>
      </w:r>
      <w:r w:rsidR="00BC46E2">
        <w:rPr>
          <w:rFonts w:ascii="Garamond" w:hAnsi="Garamond" w:cs="Times New Roman"/>
          <w:bCs/>
          <w:iCs/>
          <w:sz w:val="24"/>
          <w:szCs w:val="24"/>
        </w:rPr>
        <w:t xml:space="preserve">(2) </w:t>
      </w:r>
      <w:r w:rsidR="00DF3DA5" w:rsidRPr="00BC46E2">
        <w:rPr>
          <w:rFonts w:ascii="Garamond" w:hAnsi="Garamond" w:cs="Times New Roman"/>
          <w:bCs/>
          <w:iCs/>
          <w:sz w:val="24"/>
          <w:szCs w:val="24"/>
          <w:lang w:val="id-ID"/>
        </w:rPr>
        <w:t xml:space="preserve">Selama istri dalam keadaan </w:t>
      </w:r>
      <w:proofErr w:type="spellStart"/>
      <w:r w:rsidR="00DF3DA5" w:rsidRPr="00BC46E2">
        <w:rPr>
          <w:rFonts w:ascii="Garamond" w:hAnsi="Garamond" w:cs="Times New Roman"/>
          <w:bCs/>
          <w:i/>
          <w:iCs/>
          <w:sz w:val="24"/>
          <w:szCs w:val="24"/>
          <w:lang w:val="id-ID"/>
        </w:rPr>
        <w:t>nusyuz</w:t>
      </w:r>
      <w:proofErr w:type="spellEnd"/>
      <w:r w:rsidR="00DF3DA5" w:rsidRPr="00BC46E2">
        <w:rPr>
          <w:rFonts w:ascii="Garamond" w:hAnsi="Garamond" w:cs="Times New Roman"/>
          <w:bCs/>
          <w:iCs/>
          <w:sz w:val="24"/>
          <w:szCs w:val="24"/>
          <w:lang w:val="id-ID"/>
        </w:rPr>
        <w:t>, kewajiban suami terhadap istrinya tersebut pada pasal 80 ayat (4) huruf a dan b tidak berlaku kecuali hal-hal untuk kepentingan anaknya.</w:t>
      </w:r>
      <w:r w:rsidR="00BC46E2">
        <w:rPr>
          <w:rFonts w:ascii="Garamond" w:hAnsi="Garamond" w:cs="Times New Roman"/>
          <w:bCs/>
          <w:i/>
          <w:iCs/>
          <w:sz w:val="24"/>
          <w:szCs w:val="24"/>
        </w:rPr>
        <w:t xml:space="preserve"> </w:t>
      </w:r>
      <w:r w:rsidR="00A61707" w:rsidRPr="00A61707">
        <w:rPr>
          <w:rFonts w:ascii="Garamond" w:hAnsi="Garamond" w:cs="Times New Roman"/>
          <w:bCs/>
          <w:sz w:val="24"/>
          <w:szCs w:val="24"/>
        </w:rPr>
        <w:t xml:space="preserve">(3) </w:t>
      </w:r>
      <w:r w:rsidR="00DF3DA5" w:rsidRPr="00BC46E2">
        <w:rPr>
          <w:rFonts w:ascii="Garamond" w:hAnsi="Garamond" w:cs="Times New Roman"/>
          <w:bCs/>
          <w:iCs/>
          <w:sz w:val="24"/>
          <w:szCs w:val="24"/>
          <w:lang w:val="id-ID"/>
        </w:rPr>
        <w:t xml:space="preserve">Kewajiban suami tersebut pada ayat (2) di atas berlaku kembali sesudah istri tidak </w:t>
      </w:r>
      <w:proofErr w:type="spellStart"/>
      <w:r w:rsidR="00DF3DA5" w:rsidRPr="00BC46E2">
        <w:rPr>
          <w:rFonts w:ascii="Garamond" w:hAnsi="Garamond" w:cs="Times New Roman"/>
          <w:bCs/>
          <w:i/>
          <w:iCs/>
          <w:sz w:val="24"/>
          <w:szCs w:val="24"/>
          <w:lang w:val="id-ID"/>
        </w:rPr>
        <w:t>nusyuz</w:t>
      </w:r>
      <w:proofErr w:type="spellEnd"/>
      <w:r w:rsidR="00DF3DA5" w:rsidRPr="00BC46E2">
        <w:rPr>
          <w:rFonts w:ascii="Garamond" w:hAnsi="Garamond" w:cs="Times New Roman"/>
          <w:bCs/>
          <w:i/>
          <w:iCs/>
          <w:sz w:val="24"/>
          <w:szCs w:val="24"/>
          <w:lang w:val="id-ID"/>
        </w:rPr>
        <w:t>.</w:t>
      </w:r>
      <w:r w:rsidR="00A61707">
        <w:rPr>
          <w:rFonts w:ascii="Garamond" w:hAnsi="Garamond" w:cs="Times New Roman"/>
          <w:bCs/>
          <w:i/>
          <w:iCs/>
          <w:sz w:val="24"/>
          <w:szCs w:val="24"/>
        </w:rPr>
        <w:t xml:space="preserve"> </w:t>
      </w:r>
      <w:r w:rsidR="00DF3DA5" w:rsidRPr="00A33DFE">
        <w:rPr>
          <w:rFonts w:ascii="Garamond" w:hAnsi="Garamond" w:cs="Times New Roman"/>
          <w:bCs/>
          <w:iCs/>
          <w:sz w:val="24"/>
          <w:szCs w:val="24"/>
        </w:rPr>
        <w:t>(4)</w:t>
      </w:r>
      <w:r w:rsidR="00BC46E2">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Ketentuan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tentang</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ada</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atau</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tidak</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adanya</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
          <w:iCs/>
          <w:sz w:val="24"/>
          <w:szCs w:val="24"/>
        </w:rPr>
        <w:t>nusyuz</w:t>
      </w:r>
      <w:proofErr w:type="spellEnd"/>
      <w:r w:rsidR="00DF3DA5" w:rsidRPr="00A33DFE">
        <w:rPr>
          <w:rFonts w:ascii="Garamond" w:hAnsi="Garamond" w:cs="Times New Roman"/>
          <w:bCs/>
          <w:i/>
          <w:iCs/>
          <w:sz w:val="24"/>
          <w:szCs w:val="24"/>
        </w:rPr>
        <w:t xml:space="preserve"> </w:t>
      </w:r>
      <w:proofErr w:type="spellStart"/>
      <w:r w:rsidR="00DF3DA5" w:rsidRPr="00A33DFE">
        <w:rPr>
          <w:rFonts w:ascii="Garamond" w:hAnsi="Garamond" w:cs="Times New Roman"/>
          <w:bCs/>
          <w:iCs/>
          <w:sz w:val="24"/>
          <w:szCs w:val="24"/>
        </w:rPr>
        <w:t>dari</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istri</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harus</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didasarkan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atas</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bukti</w:t>
      </w:r>
      <w:proofErr w:type="spellEnd"/>
      <w:r w:rsidR="00DF3DA5" w:rsidRPr="00A33DFE">
        <w:rPr>
          <w:rFonts w:ascii="Garamond" w:hAnsi="Garamond" w:cs="Times New Roman"/>
          <w:bCs/>
          <w:iCs/>
          <w:sz w:val="24"/>
          <w:szCs w:val="24"/>
        </w:rPr>
        <w:t xml:space="preserve"> yang </w:t>
      </w:r>
      <w:proofErr w:type="spellStart"/>
      <w:r w:rsidR="00DF3DA5" w:rsidRPr="00A33DFE">
        <w:rPr>
          <w:rFonts w:ascii="Garamond" w:hAnsi="Garamond" w:cs="Times New Roman"/>
          <w:bCs/>
          <w:iCs/>
          <w:sz w:val="24"/>
          <w:szCs w:val="24"/>
        </w:rPr>
        <w:t>sah</w:t>
      </w:r>
      <w:proofErr w:type="spellEnd"/>
      <w:r w:rsidR="00DF3DA5" w:rsidRPr="00A33DFE">
        <w:rPr>
          <w:rFonts w:ascii="Garamond" w:hAnsi="Garamond" w:cs="Times New Roman"/>
          <w:bCs/>
          <w:iCs/>
          <w:sz w:val="24"/>
          <w:szCs w:val="24"/>
        </w:rPr>
        <w:t>.</w:t>
      </w:r>
    </w:p>
    <w:p w14:paraId="1A1C61A3" w14:textId="77777777" w:rsidR="00DF3DA5" w:rsidRPr="00A33DFE" w:rsidRDefault="00F431A0" w:rsidP="005A13B6">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rPr>
        <w:tab/>
      </w:r>
      <w:proofErr w:type="spellStart"/>
      <w:r w:rsidR="00DF3DA5" w:rsidRPr="00A33DFE">
        <w:rPr>
          <w:rFonts w:ascii="Garamond" w:hAnsi="Garamond" w:cs="Times New Roman"/>
          <w:bCs/>
          <w:iCs/>
          <w:sz w:val="24"/>
          <w:szCs w:val="24"/>
        </w:rPr>
        <w:t>Ketentuan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Kompilasi</w:t>
      </w:r>
      <w:proofErr w:type="spellEnd"/>
      <w:r w:rsidR="00DF3DA5" w:rsidRPr="00A33DFE">
        <w:rPr>
          <w:rFonts w:ascii="Garamond" w:hAnsi="Garamond" w:cs="Times New Roman"/>
          <w:bCs/>
          <w:iCs/>
          <w:sz w:val="24"/>
          <w:szCs w:val="24"/>
        </w:rPr>
        <w:t xml:space="preserve"> Hukum Islam, yang </w:t>
      </w:r>
      <w:proofErr w:type="spellStart"/>
      <w:r w:rsidR="00DF3DA5" w:rsidRPr="00A33DFE">
        <w:rPr>
          <w:rFonts w:ascii="Garamond" w:hAnsi="Garamond" w:cs="Times New Roman"/>
          <w:bCs/>
          <w:iCs/>
          <w:sz w:val="24"/>
          <w:szCs w:val="24"/>
        </w:rPr>
        <w:t>terasa</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lebih</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sederhana</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dalam</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menyikapi</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prilaku</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
          <w:iCs/>
          <w:sz w:val="24"/>
          <w:szCs w:val="24"/>
        </w:rPr>
        <w:t>nusyuz</w:t>
      </w:r>
      <w:proofErr w:type="spellEnd"/>
      <w:r w:rsidR="00DF3DA5" w:rsidRPr="00A33DFE">
        <w:rPr>
          <w:rFonts w:ascii="Garamond" w:hAnsi="Garamond" w:cs="Times New Roman"/>
          <w:bCs/>
          <w:i/>
          <w:iCs/>
          <w:sz w:val="24"/>
          <w:szCs w:val="24"/>
        </w:rPr>
        <w:t xml:space="preserve">, </w:t>
      </w:r>
      <w:proofErr w:type="spellStart"/>
      <w:r w:rsidR="00DF3DA5" w:rsidRPr="00A33DFE">
        <w:rPr>
          <w:rFonts w:ascii="Garamond" w:hAnsi="Garamond" w:cs="Times New Roman"/>
          <w:bCs/>
          <w:iCs/>
          <w:sz w:val="24"/>
          <w:szCs w:val="24"/>
        </w:rPr>
        <w:t>dengan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tidak</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meletakkan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hukuman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bagi</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prilaku</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
          <w:iCs/>
          <w:sz w:val="24"/>
          <w:szCs w:val="24"/>
        </w:rPr>
        <w:t>nusyuz</w:t>
      </w:r>
      <w:proofErr w:type="spellEnd"/>
      <w:r w:rsidR="00DF3DA5" w:rsidRPr="00A33DFE">
        <w:rPr>
          <w:rFonts w:ascii="Garamond" w:hAnsi="Garamond" w:cs="Times New Roman"/>
          <w:bCs/>
          <w:i/>
          <w:iCs/>
          <w:sz w:val="24"/>
          <w:szCs w:val="24"/>
        </w:rPr>
        <w:t xml:space="preserve"> </w:t>
      </w:r>
      <w:r w:rsidR="00DF3DA5" w:rsidRPr="00A33DFE">
        <w:rPr>
          <w:rFonts w:ascii="Garamond" w:hAnsi="Garamond" w:cs="Times New Roman"/>
          <w:bCs/>
          <w:iCs/>
          <w:sz w:val="24"/>
          <w:szCs w:val="24"/>
        </w:rPr>
        <w:t xml:space="preserve">yang </w:t>
      </w:r>
      <w:proofErr w:type="spellStart"/>
      <w:r w:rsidR="00DF3DA5" w:rsidRPr="00A33DFE">
        <w:rPr>
          <w:rFonts w:ascii="Garamond" w:hAnsi="Garamond" w:cs="Times New Roman"/>
          <w:bCs/>
          <w:iCs/>
          <w:sz w:val="24"/>
          <w:szCs w:val="24"/>
        </w:rPr>
        <w:t>dilakukan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seorang</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istri</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seperti</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menasehati</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pisah</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ranjang</w:t>
      </w:r>
      <w:proofErr w:type="spellEnd"/>
      <w:r w:rsidR="00DF3DA5" w:rsidRPr="00A33DFE">
        <w:rPr>
          <w:rFonts w:ascii="Garamond" w:hAnsi="Garamond" w:cs="Times New Roman"/>
          <w:bCs/>
          <w:iCs/>
          <w:sz w:val="24"/>
          <w:szCs w:val="24"/>
        </w:rPr>
        <w:t xml:space="preserve"> dan </w:t>
      </w:r>
      <w:proofErr w:type="spellStart"/>
      <w:r w:rsidR="00DF3DA5" w:rsidRPr="00A33DFE">
        <w:rPr>
          <w:rFonts w:ascii="Garamond" w:hAnsi="Garamond" w:cs="Times New Roman"/>
          <w:bCs/>
          <w:iCs/>
          <w:sz w:val="24"/>
          <w:szCs w:val="24"/>
        </w:rPr>
        <w:t>memukulnya</w:t>
      </w:r>
      <w:proofErr w:type="spellEnd"/>
      <w:r w:rsidR="00DF3DA5" w:rsidRPr="00A33DFE">
        <w:rPr>
          <w:rFonts w:ascii="Garamond" w:hAnsi="Garamond" w:cs="Times New Roman"/>
          <w:bCs/>
          <w:iCs/>
          <w:sz w:val="24"/>
          <w:szCs w:val="24"/>
        </w:rPr>
        <w:t xml:space="preserve">. Hal </w:t>
      </w:r>
      <w:proofErr w:type="spellStart"/>
      <w:r w:rsidR="00DF3DA5" w:rsidRPr="00A33DFE">
        <w:rPr>
          <w:rFonts w:ascii="Garamond" w:hAnsi="Garamond" w:cs="Times New Roman"/>
          <w:bCs/>
          <w:iCs/>
          <w:sz w:val="24"/>
          <w:szCs w:val="24"/>
        </w:rPr>
        <w:t>ini</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bersesuaian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dengan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Undang-undang</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Penghapusan</w:t>
      </w:r>
      <w:proofErr w:type="spellEnd"/>
      <w:r w:rsidR="00DF3DA5" w:rsidRPr="00A33DFE">
        <w:rPr>
          <w:rFonts w:ascii="Garamond" w:hAnsi="Garamond" w:cs="Times New Roman"/>
          <w:bCs/>
          <w:iCs/>
          <w:sz w:val="24"/>
          <w:szCs w:val="24"/>
        </w:rPr>
        <w:t xml:space="preserve"> </w:t>
      </w:r>
      <w:proofErr w:type="spellStart"/>
      <w:r w:rsidR="00DF3DA5" w:rsidRPr="00A33DFE">
        <w:rPr>
          <w:rFonts w:ascii="Garamond" w:hAnsi="Garamond" w:cs="Times New Roman"/>
          <w:bCs/>
          <w:iCs/>
          <w:sz w:val="24"/>
          <w:szCs w:val="24"/>
        </w:rPr>
        <w:t>Kekerasan</w:t>
      </w:r>
      <w:proofErr w:type="spellEnd"/>
      <w:r w:rsidR="00DF3DA5" w:rsidRPr="00A33DFE">
        <w:rPr>
          <w:rFonts w:ascii="Garamond" w:hAnsi="Garamond" w:cs="Times New Roman"/>
          <w:bCs/>
          <w:iCs/>
          <w:sz w:val="24"/>
          <w:szCs w:val="24"/>
        </w:rPr>
        <w:t xml:space="preserve"> Dalam Rumah </w:t>
      </w:r>
      <w:proofErr w:type="spellStart"/>
      <w:r w:rsidR="00DF3DA5" w:rsidRPr="00A33DFE">
        <w:rPr>
          <w:rFonts w:ascii="Garamond" w:hAnsi="Garamond" w:cs="Times New Roman"/>
          <w:bCs/>
          <w:iCs/>
          <w:sz w:val="24"/>
          <w:szCs w:val="24"/>
        </w:rPr>
        <w:t>Tangga</w:t>
      </w:r>
      <w:proofErr w:type="spellEnd"/>
      <w:r w:rsidR="00DF3DA5" w:rsidRPr="00A33DFE">
        <w:rPr>
          <w:rFonts w:ascii="Garamond" w:hAnsi="Garamond" w:cs="Times New Roman"/>
          <w:bCs/>
          <w:iCs/>
          <w:sz w:val="24"/>
          <w:szCs w:val="24"/>
        </w:rPr>
        <w:t xml:space="preserve"> No 23 </w:t>
      </w:r>
      <w:proofErr w:type="spellStart"/>
      <w:r w:rsidR="00DF3DA5" w:rsidRPr="00A33DFE">
        <w:rPr>
          <w:rFonts w:ascii="Garamond" w:hAnsi="Garamond" w:cs="Times New Roman"/>
          <w:bCs/>
          <w:iCs/>
          <w:sz w:val="24"/>
          <w:szCs w:val="24"/>
        </w:rPr>
        <w:t>Tahun</w:t>
      </w:r>
      <w:proofErr w:type="spellEnd"/>
      <w:r w:rsidR="00DF3DA5" w:rsidRPr="00A33DFE">
        <w:rPr>
          <w:rFonts w:ascii="Garamond" w:hAnsi="Garamond" w:cs="Times New Roman"/>
          <w:bCs/>
          <w:iCs/>
          <w:sz w:val="24"/>
          <w:szCs w:val="24"/>
        </w:rPr>
        <w:t xml:space="preserve"> 2004 </w:t>
      </w:r>
      <w:proofErr w:type="spellStart"/>
      <w:r w:rsidR="00DF3DA5" w:rsidRPr="00A33DFE">
        <w:rPr>
          <w:rFonts w:ascii="Garamond" w:hAnsi="Garamond" w:cs="Times New Roman"/>
          <w:bCs/>
          <w:iCs/>
          <w:sz w:val="24"/>
          <w:szCs w:val="24"/>
        </w:rPr>
        <w:t>pasal</w:t>
      </w:r>
      <w:proofErr w:type="spellEnd"/>
      <w:r w:rsidR="00DF3DA5" w:rsidRPr="00A33DFE">
        <w:rPr>
          <w:rFonts w:ascii="Garamond" w:hAnsi="Garamond" w:cs="Times New Roman"/>
          <w:bCs/>
          <w:iCs/>
          <w:sz w:val="24"/>
          <w:szCs w:val="24"/>
        </w:rPr>
        <w:t xml:space="preserve"> 1 </w:t>
      </w:r>
      <w:proofErr w:type="spellStart"/>
      <w:r w:rsidR="00DF3DA5" w:rsidRPr="00A33DFE">
        <w:rPr>
          <w:rFonts w:ascii="Garamond" w:hAnsi="Garamond" w:cs="Times New Roman"/>
          <w:bCs/>
          <w:iCs/>
          <w:sz w:val="24"/>
          <w:szCs w:val="24"/>
        </w:rPr>
        <w:t>ayat</w:t>
      </w:r>
      <w:proofErr w:type="spellEnd"/>
      <w:r w:rsidR="00DF3DA5" w:rsidRPr="00A33DFE">
        <w:rPr>
          <w:rFonts w:ascii="Garamond" w:hAnsi="Garamond" w:cs="Times New Roman"/>
          <w:bCs/>
          <w:iCs/>
          <w:sz w:val="24"/>
          <w:szCs w:val="24"/>
        </w:rPr>
        <w:t xml:space="preserve"> 1</w:t>
      </w:r>
      <w:r w:rsidR="005A13B6" w:rsidRPr="00A33DFE">
        <w:rPr>
          <w:rFonts w:ascii="Garamond" w:hAnsi="Garamond" w:cs="Times New Roman"/>
          <w:bCs/>
          <w:iCs/>
          <w:sz w:val="24"/>
          <w:szCs w:val="24"/>
          <w:lang w:val="id-ID"/>
        </w:rPr>
        <w:t>.</w:t>
      </w:r>
      <w:r w:rsidR="005A13B6" w:rsidRPr="00A33DFE">
        <w:rPr>
          <w:rStyle w:val="FootnoteReference"/>
          <w:rFonts w:ascii="Garamond" w:hAnsi="Garamond"/>
          <w:bCs/>
          <w:iCs/>
          <w:sz w:val="24"/>
          <w:szCs w:val="24"/>
          <w:lang w:val="id-ID"/>
        </w:rPr>
        <w:footnoteReference w:id="15"/>
      </w:r>
    </w:p>
    <w:p w14:paraId="4DDA6974" w14:textId="77777777" w:rsidR="00EE3E78" w:rsidRPr="00A33DFE" w:rsidRDefault="00CB2F42" w:rsidP="00F94ECA">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lang w:val="id-ID"/>
        </w:rPr>
        <w:tab/>
      </w:r>
      <w:r w:rsidR="00EB119E" w:rsidRPr="00A33DFE">
        <w:rPr>
          <w:rFonts w:ascii="Garamond" w:hAnsi="Garamond" w:cs="Times New Roman"/>
          <w:bCs/>
          <w:iCs/>
          <w:sz w:val="24"/>
          <w:szCs w:val="24"/>
          <w:lang w:val="id-ID"/>
        </w:rPr>
        <w:t xml:space="preserve">Dapat disimpulkan bahwa dalam hukum Islam, jelaslah mengecam adanya tindak KDRT karena tidak sejalan dengan apa yang dititahkan Allah dan Rasulullah bahwa dalam rumah tangga harus adanya kerukunan, ketenangan, kenyamanan dan keamanan, dan Rasulullah adalah teladan terbaik dalam bersikap </w:t>
      </w:r>
      <w:proofErr w:type="spellStart"/>
      <w:r w:rsidR="00EB119E" w:rsidRPr="00A33DFE">
        <w:rPr>
          <w:rFonts w:ascii="Garamond" w:hAnsi="Garamond" w:cs="Times New Roman"/>
          <w:bCs/>
          <w:iCs/>
          <w:sz w:val="24"/>
          <w:szCs w:val="24"/>
          <w:lang w:val="id-ID"/>
        </w:rPr>
        <w:t>ma’ruf</w:t>
      </w:r>
      <w:proofErr w:type="spellEnd"/>
      <w:r w:rsidR="00EB119E" w:rsidRPr="00A33DFE">
        <w:rPr>
          <w:rFonts w:ascii="Garamond" w:hAnsi="Garamond" w:cs="Times New Roman"/>
          <w:bCs/>
          <w:iCs/>
          <w:sz w:val="24"/>
          <w:szCs w:val="24"/>
          <w:lang w:val="id-ID"/>
        </w:rPr>
        <w:t xml:space="preserve"> pada istrinya sehingga rasa cinta pun terus dirawat.</w:t>
      </w:r>
      <w:r w:rsidR="001B4F40" w:rsidRPr="00A33DFE">
        <w:rPr>
          <w:rFonts w:ascii="Garamond" w:hAnsi="Garamond" w:cs="Times New Roman"/>
          <w:bCs/>
          <w:iCs/>
          <w:sz w:val="24"/>
          <w:szCs w:val="24"/>
          <w:lang w:val="id-ID"/>
        </w:rPr>
        <w:t xml:space="preserve"> Namun jika ada kasus KDRT terjadi dalam rumah tangga, dalam </w:t>
      </w:r>
      <w:proofErr w:type="spellStart"/>
      <w:r w:rsidR="001B4F40" w:rsidRPr="00A33DFE">
        <w:rPr>
          <w:rFonts w:ascii="Garamond" w:hAnsi="Garamond" w:cs="Times New Roman"/>
          <w:bCs/>
          <w:iCs/>
          <w:sz w:val="24"/>
          <w:szCs w:val="24"/>
          <w:lang w:val="id-ID"/>
        </w:rPr>
        <w:t>realitanya</w:t>
      </w:r>
      <w:proofErr w:type="spellEnd"/>
      <w:r w:rsidR="001B4F40" w:rsidRPr="00A33DFE">
        <w:rPr>
          <w:rFonts w:ascii="Garamond" w:hAnsi="Garamond" w:cs="Times New Roman"/>
          <w:bCs/>
          <w:iCs/>
          <w:sz w:val="24"/>
          <w:szCs w:val="24"/>
          <w:lang w:val="id-ID"/>
        </w:rPr>
        <w:t xml:space="preserve"> pasangan suami istri ada yang memaafkan dan </w:t>
      </w:r>
      <w:proofErr w:type="spellStart"/>
      <w:r w:rsidR="001B4F40" w:rsidRPr="00A33DFE">
        <w:rPr>
          <w:rFonts w:ascii="Garamond" w:hAnsi="Garamond" w:cs="Times New Roman"/>
          <w:bCs/>
          <w:iCs/>
          <w:sz w:val="24"/>
          <w:szCs w:val="24"/>
          <w:lang w:val="id-ID"/>
        </w:rPr>
        <w:t>adapula</w:t>
      </w:r>
      <w:proofErr w:type="spellEnd"/>
      <w:r w:rsidR="001B4F40" w:rsidRPr="00A33DFE">
        <w:rPr>
          <w:rFonts w:ascii="Garamond" w:hAnsi="Garamond" w:cs="Times New Roman"/>
          <w:bCs/>
          <w:iCs/>
          <w:sz w:val="24"/>
          <w:szCs w:val="24"/>
          <w:lang w:val="id-ID"/>
        </w:rPr>
        <w:t xml:space="preserve"> yang mengajukan gugatan perceraian. Bahkan dalam kasus tertentu, KDRT itu bukan perdata, tapi memang pidana, sehingga tanpa adanya aduan pun suami bisa menjadi tergugat ataupun lebih jauhnya terdakwa. </w:t>
      </w:r>
    </w:p>
    <w:p w14:paraId="4F0C6CAB" w14:textId="77777777" w:rsidR="00911EF7" w:rsidRPr="00A33DFE" w:rsidRDefault="001B4F40" w:rsidP="00AC258F">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lang w:val="id-ID"/>
        </w:rPr>
        <w:tab/>
      </w:r>
      <w:r w:rsidR="00AC258F" w:rsidRPr="00A33DFE">
        <w:rPr>
          <w:rFonts w:ascii="Garamond" w:hAnsi="Garamond" w:cs="Times New Roman"/>
          <w:bCs/>
          <w:iCs/>
          <w:sz w:val="24"/>
          <w:szCs w:val="24"/>
          <w:lang w:val="id-ID"/>
        </w:rPr>
        <w:t xml:space="preserve">Perceraian mencakup baik hak istri untuk menuntut suaminya maupun hak suami untuk menceraikan istrinya. Jika seorang istri boleh menggugat suaminya, harus ada alasan khusus untuk itu. </w:t>
      </w:r>
      <w:proofErr w:type="spellStart"/>
      <w:r w:rsidR="00AC258F" w:rsidRPr="00A33DFE">
        <w:rPr>
          <w:rFonts w:ascii="Garamond" w:hAnsi="Garamond" w:cs="Times New Roman"/>
          <w:bCs/>
          <w:iCs/>
          <w:sz w:val="24"/>
          <w:szCs w:val="24"/>
          <w:lang w:val="id-ID"/>
        </w:rPr>
        <w:t>Undang-Undang</w:t>
      </w:r>
      <w:proofErr w:type="spellEnd"/>
      <w:r w:rsidR="00AC258F" w:rsidRPr="00A33DFE">
        <w:rPr>
          <w:rFonts w:ascii="Garamond" w:hAnsi="Garamond" w:cs="Times New Roman"/>
          <w:bCs/>
          <w:iCs/>
          <w:sz w:val="24"/>
          <w:szCs w:val="24"/>
          <w:lang w:val="id-ID"/>
        </w:rPr>
        <w:t xml:space="preserve"> Nomor 1 Tahun 1974 memang tidak mengatur tentang perceraian, namun Peraturan Pemerintah Republik Indonesia Nomor 9 Tahun 1975 mengatur perceraian dan menguraikan proses perceraian pada pasal 20 hingga 36</w:t>
      </w:r>
      <w:r w:rsidR="00911EF7" w:rsidRPr="00A33DFE">
        <w:rPr>
          <w:rFonts w:ascii="Garamond" w:hAnsi="Garamond" w:cs="Times New Roman"/>
          <w:bCs/>
          <w:iCs/>
          <w:sz w:val="24"/>
          <w:szCs w:val="24"/>
          <w:lang w:val="id-ID"/>
        </w:rPr>
        <w:t>.</w:t>
      </w:r>
      <w:r w:rsidR="00911EF7" w:rsidRPr="00A33DFE">
        <w:rPr>
          <w:rStyle w:val="FootnoteReference"/>
          <w:rFonts w:ascii="Garamond" w:hAnsi="Garamond"/>
          <w:bCs/>
          <w:iCs/>
          <w:sz w:val="24"/>
          <w:szCs w:val="24"/>
          <w:lang w:val="id-ID"/>
        </w:rPr>
        <w:footnoteReference w:id="16"/>
      </w:r>
    </w:p>
    <w:p w14:paraId="2AB1BAAF" w14:textId="77777777" w:rsidR="001B4F40" w:rsidRPr="00A33DFE" w:rsidRDefault="001B4F40" w:rsidP="00911EF7">
      <w:pPr>
        <w:tabs>
          <w:tab w:val="left" w:pos="567"/>
        </w:tabs>
        <w:ind w:firstLine="0"/>
        <w:rPr>
          <w:rFonts w:ascii="Garamond" w:hAnsi="Garamond" w:cs="Times New Roman"/>
          <w:bCs/>
          <w:iCs/>
          <w:sz w:val="24"/>
          <w:szCs w:val="24"/>
        </w:rPr>
      </w:pPr>
      <w:r w:rsidRPr="00A33DFE">
        <w:rPr>
          <w:rFonts w:ascii="Garamond" w:hAnsi="Garamond" w:cs="Times New Roman"/>
          <w:bCs/>
          <w:iCs/>
          <w:sz w:val="24"/>
          <w:szCs w:val="24"/>
        </w:rPr>
        <w:tab/>
      </w:r>
      <w:r w:rsidRPr="00A33DFE">
        <w:rPr>
          <w:rFonts w:ascii="Garamond" w:hAnsi="Garamond" w:cs="Times New Roman"/>
          <w:bCs/>
          <w:iCs/>
          <w:sz w:val="24"/>
          <w:szCs w:val="24"/>
          <w:lang w:val="id-ID"/>
        </w:rPr>
        <w:t>Dalam dokumen hasil pemantauan Komnas Perempuan sejak 2009 sampai Oktober 2015 terdapat 389 kebijakan diskriminatif. Dari 389 kebijakan diskriminatif , Jawa Barat menempati urutan pertama dalam memproduksi kebijakan dis</w:t>
      </w:r>
      <w:r w:rsidR="00911EF7" w:rsidRPr="00A33DFE">
        <w:rPr>
          <w:rFonts w:ascii="Garamond" w:hAnsi="Garamond" w:cs="Times New Roman"/>
          <w:bCs/>
          <w:iCs/>
          <w:sz w:val="24"/>
          <w:szCs w:val="24"/>
          <w:lang w:val="id-ID"/>
        </w:rPr>
        <w:t>kriminatif yaitu 91 kebijakan.</w:t>
      </w:r>
      <w:r w:rsidR="00911EF7" w:rsidRPr="00A33DFE">
        <w:rPr>
          <w:rStyle w:val="FootnoteReference"/>
          <w:rFonts w:ascii="Garamond" w:hAnsi="Garamond"/>
          <w:bCs/>
          <w:iCs/>
          <w:sz w:val="24"/>
          <w:szCs w:val="24"/>
          <w:lang w:val="id-ID"/>
        </w:rPr>
        <w:footnoteReference w:id="17"/>
      </w:r>
      <w:r w:rsidRPr="00A33DFE">
        <w:rPr>
          <w:rFonts w:ascii="Garamond" w:hAnsi="Garamond" w:cs="Times New Roman"/>
          <w:bCs/>
          <w:iCs/>
          <w:sz w:val="24"/>
          <w:szCs w:val="24"/>
        </w:rPr>
        <w:t xml:space="preserve"> </w:t>
      </w:r>
    </w:p>
    <w:p w14:paraId="7F5387E3" w14:textId="77777777" w:rsidR="001B4F40" w:rsidRPr="00A33DFE" w:rsidRDefault="001B4F40" w:rsidP="00911EF7">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rPr>
        <w:tab/>
      </w:r>
      <w:proofErr w:type="spellStart"/>
      <w:r w:rsidRPr="00A33DFE">
        <w:rPr>
          <w:rFonts w:ascii="Garamond" w:hAnsi="Garamond" w:cs="Times New Roman"/>
          <w:bCs/>
          <w:iCs/>
          <w:sz w:val="24"/>
          <w:szCs w:val="24"/>
        </w:rPr>
        <w:t>Makna</w:t>
      </w:r>
      <w:proofErr w:type="spellEnd"/>
      <w:r w:rsidRPr="00A33DFE">
        <w:rPr>
          <w:rFonts w:ascii="Garamond" w:hAnsi="Garamond" w:cs="Times New Roman"/>
          <w:bCs/>
          <w:iCs/>
          <w:sz w:val="24"/>
          <w:szCs w:val="24"/>
        </w:rPr>
        <w:t xml:space="preserve"> </w:t>
      </w:r>
      <w:r w:rsidRPr="00A33DFE">
        <w:rPr>
          <w:rFonts w:ascii="Garamond" w:hAnsi="Garamond" w:cs="Times New Roman"/>
          <w:bCs/>
          <w:i/>
          <w:iCs/>
          <w:sz w:val="24"/>
          <w:szCs w:val="24"/>
        </w:rPr>
        <w:t xml:space="preserve">rights to divorce </w:t>
      </w:r>
      <w:proofErr w:type="spellStart"/>
      <w:r w:rsidRPr="00A33DFE">
        <w:rPr>
          <w:rFonts w:ascii="Garamond" w:hAnsi="Garamond" w:cs="Times New Roman"/>
          <w:bCs/>
          <w:iCs/>
          <w:sz w:val="24"/>
          <w:szCs w:val="24"/>
        </w:rPr>
        <w:t>dapat</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diterjemahkan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sebagai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hak-hak</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bercerai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Namun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dalam</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pembahasan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ini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hanya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terfokus</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kepada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hak-hak</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bercerai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bagi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perempuan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Hak</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bercerai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bagi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laki-laki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pembahasannya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sudah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jelas</w:t>
      </w:r>
      <w:proofErr w:type="spellEnd"/>
      <w:r w:rsidRPr="00A33DFE">
        <w:rPr>
          <w:rFonts w:ascii="Garamond" w:hAnsi="Garamond" w:cs="Times New Roman"/>
          <w:bCs/>
          <w:iCs/>
          <w:sz w:val="24"/>
          <w:szCs w:val="24"/>
        </w:rPr>
        <w:t xml:space="preserve">, yang </w:t>
      </w:r>
      <w:proofErr w:type="spellStart"/>
      <w:r w:rsidRPr="00A33DFE">
        <w:rPr>
          <w:rFonts w:ascii="Garamond" w:hAnsi="Garamond" w:cs="Times New Roman"/>
          <w:bCs/>
          <w:iCs/>
          <w:sz w:val="24"/>
          <w:szCs w:val="24"/>
        </w:rPr>
        <w:t>lebih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dikenal</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dengan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istilah</w:t>
      </w:r>
      <w:proofErr w:type="spellEnd"/>
      <w:r w:rsidRPr="00A33DFE">
        <w:rPr>
          <w:rFonts w:ascii="Garamond" w:hAnsi="Garamond" w:cs="Times New Roman"/>
          <w:bCs/>
          <w:iCs/>
          <w:sz w:val="24"/>
          <w:szCs w:val="24"/>
        </w:rPr>
        <w:t xml:space="preserve"> talak. </w:t>
      </w:r>
      <w:proofErr w:type="spellStart"/>
      <w:r w:rsidRPr="00A33DFE">
        <w:rPr>
          <w:rFonts w:ascii="Garamond" w:hAnsi="Garamond" w:cs="Times New Roman"/>
          <w:bCs/>
          <w:iCs/>
          <w:sz w:val="24"/>
          <w:szCs w:val="24"/>
        </w:rPr>
        <w:t>Hak</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cerai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perempuan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dalam</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fiqh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dikenal</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dengan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istilah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
          <w:iCs/>
          <w:sz w:val="24"/>
          <w:szCs w:val="24"/>
        </w:rPr>
        <w:t>khulu</w:t>
      </w:r>
      <w:proofErr w:type="spellEnd"/>
      <w:r w:rsidRPr="00A33DFE">
        <w:rPr>
          <w:rFonts w:ascii="Garamond" w:hAnsi="Garamond" w:cs="Times New Roman"/>
          <w:bCs/>
          <w:i/>
          <w:iCs/>
          <w:sz w:val="24"/>
          <w:szCs w:val="24"/>
        </w:rPr>
        <w:t xml:space="preserve">’ </w:t>
      </w:r>
      <w:r w:rsidRPr="00A33DFE">
        <w:rPr>
          <w:rFonts w:ascii="Garamond" w:hAnsi="Garamond" w:cs="Times New Roman"/>
          <w:bCs/>
          <w:iCs/>
          <w:sz w:val="24"/>
          <w:szCs w:val="24"/>
        </w:rPr>
        <w:t>(</w:t>
      </w:r>
      <w:proofErr w:type="spellStart"/>
      <w:r w:rsidRPr="00A33DFE">
        <w:rPr>
          <w:rFonts w:ascii="Garamond" w:hAnsi="Garamond" w:cs="Times New Roman"/>
          <w:bCs/>
          <w:iCs/>
          <w:sz w:val="24"/>
          <w:szCs w:val="24"/>
        </w:rPr>
        <w:t>bentuk</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perceraian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atas</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inisiatif</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istri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dengan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membayar</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sejumlah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tebusan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Tebusan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ini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dalam</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fiqh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disebut</w:t>
      </w:r>
      <w:proofErr w:type="spellEnd"/>
      <w:r w:rsidRPr="00A33DFE">
        <w:rPr>
          <w:rFonts w:ascii="Garamond" w:hAnsi="Garamond" w:cs="Times New Roman"/>
          <w:bCs/>
          <w:iCs/>
          <w:sz w:val="24"/>
          <w:szCs w:val="24"/>
        </w:rPr>
        <w:t xml:space="preserve"> </w:t>
      </w:r>
      <w:r w:rsidRPr="00A33DFE">
        <w:rPr>
          <w:rFonts w:ascii="Garamond" w:hAnsi="Garamond" w:cs="Times New Roman"/>
          <w:bCs/>
          <w:i/>
          <w:iCs/>
          <w:sz w:val="24"/>
          <w:szCs w:val="24"/>
        </w:rPr>
        <w:t>‘</w:t>
      </w:r>
      <w:proofErr w:type="spellStart"/>
      <w:r w:rsidRPr="00A33DFE">
        <w:rPr>
          <w:rFonts w:ascii="Garamond" w:hAnsi="Garamond" w:cs="Times New Roman"/>
          <w:bCs/>
          <w:i/>
          <w:iCs/>
          <w:sz w:val="24"/>
          <w:szCs w:val="24"/>
        </w:rPr>
        <w:t>iwad</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tebus</w:t>
      </w:r>
      <w:proofErr w:type="spellEnd"/>
      <w:r w:rsidRPr="00A33DFE">
        <w:rPr>
          <w:rFonts w:ascii="Garamond" w:hAnsi="Garamond" w:cs="Times New Roman"/>
          <w:bCs/>
          <w:iCs/>
          <w:sz w:val="24"/>
          <w:szCs w:val="24"/>
        </w:rPr>
        <w:t xml:space="preserve"> talak</w:t>
      </w:r>
      <w:r w:rsidR="00911EF7" w:rsidRPr="00A33DFE">
        <w:rPr>
          <w:rFonts w:ascii="Garamond" w:hAnsi="Garamond" w:cs="Times New Roman"/>
          <w:bCs/>
          <w:iCs/>
          <w:sz w:val="24"/>
          <w:szCs w:val="24"/>
          <w:lang w:val="id-ID"/>
        </w:rPr>
        <w:t>.</w:t>
      </w:r>
      <w:r w:rsidR="00911EF7" w:rsidRPr="00A33DFE">
        <w:rPr>
          <w:rStyle w:val="FootnoteReference"/>
          <w:rFonts w:ascii="Garamond" w:hAnsi="Garamond"/>
          <w:bCs/>
          <w:iCs/>
          <w:sz w:val="24"/>
          <w:szCs w:val="24"/>
          <w:lang w:val="id-ID"/>
        </w:rPr>
        <w:footnoteReference w:id="18"/>
      </w:r>
    </w:p>
    <w:p w14:paraId="42911822" w14:textId="77777777" w:rsidR="001756DE" w:rsidRPr="00A33DFE" w:rsidRDefault="001B4F40" w:rsidP="001756DE">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lang w:val="id-ID"/>
        </w:rPr>
        <w:tab/>
        <w:t xml:space="preserve">Kata </w:t>
      </w:r>
      <w:proofErr w:type="spellStart"/>
      <w:r w:rsidRPr="00A33DFE">
        <w:rPr>
          <w:rFonts w:ascii="Garamond" w:hAnsi="Garamond" w:cs="Times New Roman"/>
          <w:bCs/>
          <w:i/>
          <w:iCs/>
          <w:sz w:val="24"/>
          <w:szCs w:val="24"/>
          <w:lang w:val="id-ID"/>
        </w:rPr>
        <w:t>khulu</w:t>
      </w:r>
      <w:proofErr w:type="spellEnd"/>
      <w:r w:rsidRPr="00A33DFE">
        <w:rPr>
          <w:rFonts w:ascii="Garamond" w:hAnsi="Garamond" w:cs="Times New Roman"/>
          <w:bCs/>
          <w:i/>
          <w:iCs/>
          <w:sz w:val="24"/>
          <w:szCs w:val="24"/>
          <w:lang w:val="id-ID"/>
        </w:rPr>
        <w:t xml:space="preserve">’ </w:t>
      </w:r>
      <w:r w:rsidRPr="00A33DFE">
        <w:rPr>
          <w:rFonts w:ascii="Garamond" w:hAnsi="Garamond" w:cs="Times New Roman"/>
          <w:bCs/>
          <w:iCs/>
          <w:sz w:val="24"/>
          <w:szCs w:val="24"/>
          <w:lang w:val="id-ID"/>
        </w:rPr>
        <w:t xml:space="preserve">berasal dari (kata kerja) bahasa Arab </w:t>
      </w:r>
      <w:proofErr w:type="spellStart"/>
      <w:r w:rsidRPr="00A33DFE">
        <w:rPr>
          <w:rFonts w:ascii="Garamond" w:hAnsi="Garamond" w:cs="Times New Roman"/>
          <w:bCs/>
          <w:i/>
          <w:iCs/>
          <w:sz w:val="24"/>
          <w:szCs w:val="24"/>
          <w:lang w:val="id-ID"/>
        </w:rPr>
        <w:t>khala’a</w:t>
      </w:r>
      <w:proofErr w:type="spellEnd"/>
      <w:r w:rsidRPr="00A33DFE">
        <w:rPr>
          <w:rFonts w:ascii="Garamond" w:hAnsi="Garamond" w:cs="Times New Roman"/>
          <w:bCs/>
          <w:i/>
          <w:iCs/>
          <w:sz w:val="24"/>
          <w:szCs w:val="24"/>
          <w:lang w:val="id-ID"/>
        </w:rPr>
        <w:t xml:space="preserve">. </w:t>
      </w:r>
      <w:r w:rsidRPr="00A33DFE">
        <w:rPr>
          <w:rFonts w:ascii="Garamond" w:hAnsi="Garamond" w:cs="Times New Roman"/>
          <w:bCs/>
          <w:iCs/>
          <w:sz w:val="24"/>
          <w:szCs w:val="24"/>
          <w:lang w:val="id-ID"/>
        </w:rPr>
        <w:t xml:space="preserve">secara harfiah berarti melepas, dan umumnya digunakan untuk menandakan tindakan melepas pakaian. </w:t>
      </w:r>
      <w:proofErr w:type="spellStart"/>
      <w:r w:rsidRPr="00A33DFE">
        <w:rPr>
          <w:rFonts w:ascii="Garamond" w:hAnsi="Garamond" w:cs="Times New Roman"/>
          <w:bCs/>
          <w:i/>
          <w:iCs/>
          <w:sz w:val="24"/>
          <w:szCs w:val="24"/>
        </w:rPr>
        <w:t>Khal’a</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Cs/>
          <w:sz w:val="24"/>
          <w:szCs w:val="24"/>
        </w:rPr>
        <w:t>adalah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penolakan</w:t>
      </w:r>
      <w:proofErr w:type="spellEnd"/>
      <w:r w:rsidRPr="00A33DFE">
        <w:rPr>
          <w:rFonts w:ascii="Garamond" w:hAnsi="Garamond" w:cs="Times New Roman"/>
          <w:bCs/>
          <w:iCs/>
          <w:sz w:val="24"/>
          <w:szCs w:val="24"/>
        </w:rPr>
        <w:t xml:space="preserve"> yang </w:t>
      </w:r>
      <w:proofErr w:type="spellStart"/>
      <w:r w:rsidRPr="00A33DFE">
        <w:rPr>
          <w:rFonts w:ascii="Garamond" w:hAnsi="Garamond" w:cs="Times New Roman"/>
          <w:bCs/>
          <w:iCs/>
          <w:sz w:val="24"/>
          <w:szCs w:val="24"/>
        </w:rPr>
        <w:t>disepakati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atau</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penolakan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dengan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imbalan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kompensasi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
          <w:iCs/>
          <w:sz w:val="24"/>
          <w:szCs w:val="24"/>
        </w:rPr>
        <w:t>iwad</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Lebih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lanjut</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persetujuan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dapat</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mengambil</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bentuk</w:t>
      </w:r>
      <w:proofErr w:type="spellEnd"/>
      <w:r w:rsidRPr="00A33DFE">
        <w:rPr>
          <w:rFonts w:ascii="Garamond" w:hAnsi="Garamond" w:cs="Times New Roman"/>
          <w:bCs/>
          <w:iCs/>
          <w:sz w:val="24"/>
          <w:szCs w:val="24"/>
        </w:rPr>
        <w:t xml:space="preserve"> lain </w:t>
      </w:r>
      <w:proofErr w:type="spellStart"/>
      <w:r w:rsidRPr="00A33DFE">
        <w:rPr>
          <w:rFonts w:ascii="Garamond" w:hAnsi="Garamond" w:cs="Times New Roman"/>
          <w:bCs/>
          <w:iCs/>
          <w:sz w:val="24"/>
          <w:szCs w:val="24"/>
        </w:rPr>
        <w:t>dalam</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apa</w:t>
      </w:r>
      <w:proofErr w:type="spellEnd"/>
      <w:r w:rsidRPr="00A33DFE">
        <w:rPr>
          <w:rFonts w:ascii="Garamond" w:hAnsi="Garamond" w:cs="Times New Roman"/>
          <w:bCs/>
          <w:iCs/>
          <w:sz w:val="24"/>
          <w:szCs w:val="24"/>
        </w:rPr>
        <w:t xml:space="preserve"> yang </w:t>
      </w:r>
      <w:proofErr w:type="spellStart"/>
      <w:r w:rsidRPr="00A33DFE">
        <w:rPr>
          <w:rFonts w:ascii="Garamond" w:hAnsi="Garamond" w:cs="Times New Roman"/>
          <w:bCs/>
          <w:iCs/>
          <w:sz w:val="24"/>
          <w:szCs w:val="24"/>
        </w:rPr>
        <w:t>disebut</w:t>
      </w:r>
      <w:proofErr w:type="spellEnd"/>
      <w:r w:rsidRPr="00A33DFE">
        <w:rPr>
          <w:rFonts w:ascii="Garamond" w:hAnsi="Garamond" w:cs="Times New Roman"/>
          <w:bCs/>
          <w:iCs/>
          <w:sz w:val="24"/>
          <w:szCs w:val="24"/>
        </w:rPr>
        <w:t xml:space="preserve"> talak yang </w:t>
      </w:r>
      <w:proofErr w:type="spellStart"/>
      <w:r w:rsidRPr="00A33DFE">
        <w:rPr>
          <w:rFonts w:ascii="Garamond" w:hAnsi="Garamond" w:cs="Times New Roman"/>
          <w:bCs/>
          <w:iCs/>
          <w:sz w:val="24"/>
          <w:szCs w:val="24"/>
        </w:rPr>
        <w:t>disepakati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atau</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dengan</w:t>
      </w:r>
      <w:proofErr w:type="spellEnd"/>
      <w:r w:rsidRPr="00A33DFE">
        <w:rPr>
          <w:rFonts w:ascii="Garamond" w:hAnsi="Garamond" w:cs="Times New Roman"/>
          <w:bCs/>
          <w:iCs/>
          <w:sz w:val="24"/>
          <w:szCs w:val="24"/>
        </w:rPr>
        <w:t xml:space="preserve"> konpensasi’.44 </w:t>
      </w:r>
      <w:proofErr w:type="spellStart"/>
      <w:r w:rsidRPr="00A33DFE">
        <w:rPr>
          <w:rFonts w:ascii="Garamond" w:hAnsi="Garamond" w:cs="Times New Roman"/>
          <w:bCs/>
          <w:iCs/>
          <w:sz w:val="24"/>
          <w:szCs w:val="24"/>
        </w:rPr>
        <w:t>Perceraian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jenis</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ini</w:t>
      </w:r>
      <w:proofErr w:type="spellEnd"/>
      <w:r w:rsidRPr="00A33DFE">
        <w:rPr>
          <w:rFonts w:ascii="Garamond" w:hAnsi="Garamond" w:cs="Times New Roman"/>
          <w:bCs/>
          <w:iCs/>
          <w:sz w:val="24"/>
          <w:szCs w:val="24"/>
        </w:rPr>
        <w:t xml:space="preserve"> pada </w:t>
      </w:r>
      <w:proofErr w:type="spellStart"/>
      <w:r w:rsidRPr="00A33DFE">
        <w:rPr>
          <w:rFonts w:ascii="Garamond" w:hAnsi="Garamond" w:cs="Times New Roman"/>
          <w:bCs/>
          <w:iCs/>
          <w:sz w:val="24"/>
          <w:szCs w:val="24"/>
        </w:rPr>
        <w:t>umumnya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diminta</w:t>
      </w:r>
      <w:proofErr w:type="spellEnd"/>
      <w:r w:rsidRPr="00A33DFE">
        <w:rPr>
          <w:rFonts w:ascii="Garamond" w:hAnsi="Garamond" w:cs="Times New Roman"/>
          <w:bCs/>
          <w:iCs/>
          <w:sz w:val="24"/>
          <w:szCs w:val="24"/>
        </w:rPr>
        <w:t xml:space="preserve"> oleh </w:t>
      </w:r>
      <w:proofErr w:type="spellStart"/>
      <w:r w:rsidRPr="00A33DFE">
        <w:rPr>
          <w:rFonts w:ascii="Garamond" w:hAnsi="Garamond" w:cs="Times New Roman"/>
          <w:bCs/>
          <w:iCs/>
          <w:sz w:val="24"/>
          <w:szCs w:val="24"/>
        </w:rPr>
        <w:t>istri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dari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suaminya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selama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perkawinan</w:t>
      </w:r>
      <w:proofErr w:type="spellEnd"/>
      <w:r w:rsidRPr="00A33DFE">
        <w:rPr>
          <w:rFonts w:ascii="Garamond" w:hAnsi="Garamond" w:cs="Times New Roman"/>
          <w:bCs/>
          <w:iCs/>
          <w:sz w:val="24"/>
          <w:szCs w:val="24"/>
        </w:rPr>
        <w:t xml:space="preserve">, dan </w:t>
      </w:r>
      <w:proofErr w:type="spellStart"/>
      <w:r w:rsidRPr="00A33DFE">
        <w:rPr>
          <w:rFonts w:ascii="Garamond" w:hAnsi="Garamond" w:cs="Times New Roman"/>
          <w:bCs/>
          <w:iCs/>
          <w:sz w:val="24"/>
          <w:szCs w:val="24"/>
        </w:rPr>
        <w:t>sebagai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imbalannya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ia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melepaskan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sebuah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materi</w:t>
      </w:r>
      <w:proofErr w:type="spellEnd"/>
      <w:r w:rsidRPr="00A33DFE">
        <w:rPr>
          <w:rFonts w:ascii="Garamond" w:hAnsi="Garamond" w:cs="Times New Roman"/>
          <w:bCs/>
          <w:iCs/>
          <w:sz w:val="24"/>
          <w:szCs w:val="24"/>
        </w:rPr>
        <w:t xml:space="preserve"> yang </w:t>
      </w:r>
      <w:proofErr w:type="spellStart"/>
      <w:r w:rsidRPr="00A33DFE">
        <w:rPr>
          <w:rFonts w:ascii="Garamond" w:hAnsi="Garamond" w:cs="Times New Roman"/>
          <w:bCs/>
          <w:iCs/>
          <w:sz w:val="24"/>
          <w:szCs w:val="24"/>
        </w:rPr>
        <w:t>menjadi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haknya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seperti</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sisa</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
          <w:iCs/>
          <w:sz w:val="24"/>
          <w:szCs w:val="24"/>
        </w:rPr>
        <w:t>mahar</w:t>
      </w:r>
      <w:proofErr w:type="spellEnd"/>
      <w:r w:rsidRPr="00A33DFE">
        <w:rPr>
          <w:rFonts w:ascii="Garamond" w:hAnsi="Garamond" w:cs="Times New Roman"/>
          <w:bCs/>
          <w:i/>
          <w:iCs/>
          <w:sz w:val="24"/>
          <w:szCs w:val="24"/>
        </w:rPr>
        <w:t xml:space="preserve"> </w:t>
      </w:r>
      <w:proofErr w:type="spellStart"/>
      <w:r w:rsidRPr="00A33DFE">
        <w:rPr>
          <w:rFonts w:ascii="Garamond" w:hAnsi="Garamond" w:cs="Times New Roman"/>
          <w:bCs/>
          <w:iCs/>
          <w:sz w:val="24"/>
          <w:szCs w:val="24"/>
        </w:rPr>
        <w:t>atau</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sejumlah</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pengeluaran</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untuk</w:t>
      </w:r>
      <w:proofErr w:type="spellEnd"/>
      <w:r w:rsidRPr="00A33DFE">
        <w:rPr>
          <w:rFonts w:ascii="Garamond" w:hAnsi="Garamond" w:cs="Times New Roman"/>
          <w:bCs/>
          <w:iCs/>
          <w:sz w:val="24"/>
          <w:szCs w:val="24"/>
        </w:rPr>
        <w:t xml:space="preserve"> </w:t>
      </w:r>
      <w:proofErr w:type="spellStart"/>
      <w:r w:rsidRPr="00A33DFE">
        <w:rPr>
          <w:rFonts w:ascii="Garamond" w:hAnsi="Garamond" w:cs="Times New Roman"/>
          <w:bCs/>
          <w:iCs/>
          <w:sz w:val="24"/>
          <w:szCs w:val="24"/>
        </w:rPr>
        <w:t>pemeliharaannya</w:t>
      </w:r>
      <w:proofErr w:type="spellEnd"/>
      <w:r w:rsidRPr="00A33DFE">
        <w:rPr>
          <w:rFonts w:ascii="Garamond" w:hAnsi="Garamond" w:cs="Times New Roman"/>
          <w:bCs/>
          <w:iCs/>
          <w:sz w:val="24"/>
          <w:szCs w:val="24"/>
        </w:rPr>
        <w:t xml:space="preserve"> </w:t>
      </w:r>
      <w:r w:rsidR="001756DE" w:rsidRPr="00A33DFE">
        <w:rPr>
          <w:rFonts w:ascii="Garamond" w:hAnsi="Garamond" w:cs="Times New Roman"/>
          <w:bCs/>
          <w:iCs/>
          <w:sz w:val="24"/>
          <w:szCs w:val="24"/>
        </w:rPr>
        <w:t xml:space="preserve">dan </w:t>
      </w:r>
      <w:proofErr w:type="spellStart"/>
      <w:r w:rsidR="001756DE" w:rsidRPr="00A33DFE">
        <w:rPr>
          <w:rFonts w:ascii="Garamond" w:hAnsi="Garamond" w:cs="Times New Roman"/>
          <w:bCs/>
          <w:iCs/>
          <w:sz w:val="24"/>
          <w:szCs w:val="24"/>
        </w:rPr>
        <w:t>belum</w:t>
      </w:r>
      <w:proofErr w:type="spellEnd"/>
      <w:r w:rsidR="001756DE" w:rsidRPr="00A33DFE">
        <w:rPr>
          <w:rFonts w:ascii="Garamond" w:hAnsi="Garamond" w:cs="Times New Roman"/>
          <w:bCs/>
          <w:iCs/>
          <w:sz w:val="24"/>
          <w:szCs w:val="24"/>
        </w:rPr>
        <w:t xml:space="preserve"> </w:t>
      </w:r>
      <w:proofErr w:type="spellStart"/>
      <w:r w:rsidR="001756DE" w:rsidRPr="00A33DFE">
        <w:rPr>
          <w:rFonts w:ascii="Garamond" w:hAnsi="Garamond" w:cs="Times New Roman"/>
          <w:bCs/>
          <w:iCs/>
          <w:sz w:val="24"/>
          <w:szCs w:val="24"/>
        </w:rPr>
        <w:t>dibayar</w:t>
      </w:r>
      <w:proofErr w:type="spellEnd"/>
      <w:r w:rsidR="001756DE" w:rsidRPr="00A33DFE">
        <w:rPr>
          <w:rFonts w:ascii="Garamond" w:hAnsi="Garamond" w:cs="Times New Roman"/>
          <w:bCs/>
          <w:iCs/>
          <w:sz w:val="24"/>
          <w:szCs w:val="24"/>
        </w:rPr>
        <w:t xml:space="preserve"> oleh </w:t>
      </w:r>
      <w:proofErr w:type="spellStart"/>
      <w:r w:rsidR="001756DE" w:rsidRPr="00A33DFE">
        <w:rPr>
          <w:rFonts w:ascii="Garamond" w:hAnsi="Garamond" w:cs="Times New Roman"/>
          <w:bCs/>
          <w:iCs/>
          <w:sz w:val="24"/>
          <w:szCs w:val="24"/>
        </w:rPr>
        <w:t>suaminya</w:t>
      </w:r>
      <w:proofErr w:type="spellEnd"/>
      <w:r w:rsidR="001756DE" w:rsidRPr="00A33DFE">
        <w:rPr>
          <w:rFonts w:ascii="Garamond" w:hAnsi="Garamond" w:cs="Times New Roman"/>
          <w:bCs/>
          <w:iCs/>
          <w:sz w:val="24"/>
          <w:szCs w:val="24"/>
          <w:lang w:val="id-ID"/>
        </w:rPr>
        <w:t>.</w:t>
      </w:r>
      <w:r w:rsidR="001756DE" w:rsidRPr="00A33DFE">
        <w:rPr>
          <w:rStyle w:val="FootnoteReference"/>
          <w:rFonts w:ascii="Garamond" w:hAnsi="Garamond"/>
          <w:bCs/>
          <w:iCs/>
          <w:sz w:val="24"/>
          <w:szCs w:val="24"/>
          <w:lang w:val="id-ID"/>
        </w:rPr>
        <w:footnoteReference w:id="19"/>
      </w:r>
    </w:p>
    <w:p w14:paraId="5357B62E" w14:textId="77777777" w:rsidR="001B4F40" w:rsidRPr="00A33DFE" w:rsidRDefault="001B4F40" w:rsidP="00AC258F">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lang w:val="id-ID"/>
        </w:rPr>
        <w:tab/>
      </w:r>
      <w:r w:rsidR="00AC258F" w:rsidRPr="00A33DFE">
        <w:rPr>
          <w:rFonts w:ascii="Garamond" w:hAnsi="Garamond" w:cs="Times New Roman"/>
          <w:bCs/>
          <w:iCs/>
          <w:sz w:val="24"/>
          <w:szCs w:val="24"/>
          <w:lang w:val="id-ID"/>
        </w:rPr>
        <w:t>Jika terjadi perselisihan atau pertengkaran antara suami istri, Allah SWT memerintahk</w:t>
      </w:r>
      <w:r w:rsidR="0080698E" w:rsidRPr="00A33DFE">
        <w:rPr>
          <w:rFonts w:ascii="Garamond" w:hAnsi="Garamond" w:cs="Times New Roman"/>
          <w:bCs/>
          <w:iCs/>
          <w:sz w:val="24"/>
          <w:szCs w:val="24"/>
          <w:lang w:val="id-ID"/>
        </w:rPr>
        <w:t>an dalam Al-</w:t>
      </w:r>
      <w:proofErr w:type="spellStart"/>
      <w:r w:rsidR="0080698E" w:rsidRPr="00A33DFE">
        <w:rPr>
          <w:rFonts w:ascii="Garamond" w:hAnsi="Garamond" w:cs="Times New Roman"/>
          <w:bCs/>
          <w:iCs/>
          <w:sz w:val="24"/>
          <w:szCs w:val="24"/>
          <w:lang w:val="id-ID"/>
        </w:rPr>
        <w:t>Qur'an</w:t>
      </w:r>
      <w:proofErr w:type="spellEnd"/>
      <w:r w:rsidR="0080698E" w:rsidRPr="00A33DFE">
        <w:rPr>
          <w:rFonts w:ascii="Garamond" w:hAnsi="Garamond" w:cs="Times New Roman"/>
          <w:bCs/>
          <w:iCs/>
          <w:sz w:val="24"/>
          <w:szCs w:val="24"/>
          <w:lang w:val="id-ID"/>
        </w:rPr>
        <w:t xml:space="preserve"> surat </w:t>
      </w:r>
      <w:proofErr w:type="spellStart"/>
      <w:r w:rsidR="0080698E" w:rsidRPr="00A33DFE">
        <w:rPr>
          <w:rFonts w:ascii="Garamond" w:hAnsi="Garamond" w:cs="Times New Roman"/>
          <w:bCs/>
          <w:iCs/>
          <w:sz w:val="24"/>
          <w:szCs w:val="24"/>
          <w:lang w:val="id-ID"/>
        </w:rPr>
        <w:t>an-Nisa</w:t>
      </w:r>
      <w:r w:rsidR="00AC258F" w:rsidRPr="00A33DFE">
        <w:rPr>
          <w:rFonts w:ascii="Garamond" w:hAnsi="Garamond" w:cs="Times New Roman"/>
          <w:bCs/>
          <w:iCs/>
          <w:sz w:val="24"/>
          <w:szCs w:val="24"/>
          <w:lang w:val="id-ID"/>
        </w:rPr>
        <w:t>a</w:t>
      </w:r>
      <w:proofErr w:type="spellEnd"/>
      <w:r w:rsidR="00AC258F" w:rsidRPr="00A33DFE">
        <w:rPr>
          <w:rFonts w:ascii="Garamond" w:hAnsi="Garamond" w:cs="Times New Roman"/>
          <w:bCs/>
          <w:iCs/>
          <w:sz w:val="24"/>
          <w:szCs w:val="24"/>
          <w:lang w:val="id-ID"/>
        </w:rPr>
        <w:t xml:space="preserve"> ayat 35 untuk mengutus hakam (perantara) dari salah satu keluarga laki-laki dan hakam (perantara) dari salah satu pihak. keluarga perempuan. Dari ayat di atas terlihat jelas bahwa mengirimkan seorang mediator (hakam) dari kedua belah pihak untuk membantu memediasi perselisihan merupakan salah satu pilihan bagi suami istri untuk menyelesaikan perselisihan rumah tangga.</w:t>
      </w:r>
      <w:r w:rsidRPr="00A33DFE">
        <w:rPr>
          <w:rFonts w:ascii="Garamond" w:hAnsi="Garamond" w:cs="Times New Roman"/>
          <w:bCs/>
          <w:iCs/>
          <w:sz w:val="24"/>
          <w:szCs w:val="24"/>
          <w:lang w:val="id-ID"/>
        </w:rPr>
        <w:t>.</w:t>
      </w:r>
      <w:r w:rsidR="001756DE" w:rsidRPr="00A33DFE">
        <w:rPr>
          <w:rStyle w:val="FootnoteReference"/>
          <w:rFonts w:ascii="Garamond" w:hAnsi="Garamond"/>
          <w:bCs/>
          <w:iCs/>
          <w:sz w:val="24"/>
          <w:szCs w:val="24"/>
          <w:lang w:val="id-ID"/>
        </w:rPr>
        <w:footnoteReference w:id="20"/>
      </w:r>
    </w:p>
    <w:p w14:paraId="66F4D6C7" w14:textId="77777777" w:rsidR="001B4F40" w:rsidRPr="00A33DFE" w:rsidRDefault="001B4F40" w:rsidP="003B3540">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lang w:val="id-ID"/>
        </w:rPr>
        <w:tab/>
      </w:r>
      <w:proofErr w:type="spellStart"/>
      <w:r w:rsidR="003B3540" w:rsidRPr="00A33DFE">
        <w:rPr>
          <w:rFonts w:ascii="Garamond" w:hAnsi="Garamond" w:cs="Times New Roman"/>
          <w:bCs/>
          <w:iCs/>
          <w:sz w:val="24"/>
          <w:szCs w:val="24"/>
        </w:rPr>
        <w:t>Menurut</w:t>
      </w:r>
      <w:proofErr w:type="spellEnd"/>
      <w:r w:rsidR="003B3540" w:rsidRPr="00A33DFE">
        <w:rPr>
          <w:rFonts w:ascii="Garamond" w:hAnsi="Garamond" w:cs="Times New Roman"/>
          <w:bCs/>
          <w:iCs/>
          <w:sz w:val="24"/>
          <w:szCs w:val="24"/>
        </w:rPr>
        <w:t xml:space="preserve"> hakim mediator </w:t>
      </w:r>
      <w:proofErr w:type="spellStart"/>
      <w:r w:rsidR="003B3540" w:rsidRPr="00A33DFE">
        <w:rPr>
          <w:rFonts w:ascii="Garamond" w:hAnsi="Garamond" w:cs="Times New Roman"/>
          <w:bCs/>
          <w:iCs/>
          <w:sz w:val="24"/>
          <w:szCs w:val="24"/>
        </w:rPr>
        <w:t>Pengadilan</w:t>
      </w:r>
      <w:proofErr w:type="spellEnd"/>
      <w:r w:rsidR="003B3540" w:rsidRPr="00A33DFE">
        <w:rPr>
          <w:rFonts w:ascii="Garamond" w:hAnsi="Garamond" w:cs="Times New Roman"/>
          <w:bCs/>
          <w:iCs/>
          <w:sz w:val="24"/>
          <w:szCs w:val="24"/>
        </w:rPr>
        <w:t xml:space="preserve"> Agama Bandung, </w:t>
      </w:r>
      <w:proofErr w:type="spellStart"/>
      <w:r w:rsidR="003B3540" w:rsidRPr="00A33DFE">
        <w:rPr>
          <w:rFonts w:ascii="Garamond" w:hAnsi="Garamond" w:cs="Times New Roman"/>
          <w:bCs/>
          <w:iCs/>
          <w:sz w:val="24"/>
          <w:szCs w:val="24"/>
        </w:rPr>
        <w:t>peran</w:t>
      </w:r>
      <w:proofErr w:type="spellEnd"/>
      <w:r w:rsidR="003B3540" w:rsidRPr="00A33DFE">
        <w:rPr>
          <w:rFonts w:ascii="Garamond" w:hAnsi="Garamond" w:cs="Times New Roman"/>
          <w:bCs/>
          <w:iCs/>
          <w:sz w:val="24"/>
          <w:szCs w:val="24"/>
        </w:rPr>
        <w:t xml:space="preserve"> mediator </w:t>
      </w:r>
      <w:proofErr w:type="spellStart"/>
      <w:r w:rsidR="003B3540" w:rsidRPr="00A33DFE">
        <w:rPr>
          <w:rFonts w:ascii="Garamond" w:hAnsi="Garamond" w:cs="Times New Roman"/>
          <w:bCs/>
          <w:iCs/>
          <w:sz w:val="24"/>
          <w:szCs w:val="24"/>
        </w:rPr>
        <w:t>adalah</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melaksanakan</w:t>
      </w:r>
      <w:proofErr w:type="spellEnd"/>
      <w:r w:rsidR="003B3540" w:rsidRPr="00A33DFE">
        <w:rPr>
          <w:rFonts w:ascii="Garamond" w:hAnsi="Garamond" w:cs="Times New Roman"/>
          <w:bCs/>
          <w:iCs/>
          <w:sz w:val="24"/>
          <w:szCs w:val="24"/>
        </w:rPr>
        <w:t xml:space="preserve"> proses </w:t>
      </w:r>
      <w:proofErr w:type="spellStart"/>
      <w:r w:rsidR="003B3540" w:rsidRPr="00A33DFE">
        <w:rPr>
          <w:rFonts w:ascii="Garamond" w:hAnsi="Garamond" w:cs="Times New Roman"/>
          <w:bCs/>
          <w:iCs/>
          <w:sz w:val="24"/>
          <w:szCs w:val="24"/>
        </w:rPr>
        <w:t>mediasi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sesuai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dengan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aturan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hukum</w:t>
      </w:r>
      <w:proofErr w:type="spellEnd"/>
      <w:r w:rsidR="003B3540" w:rsidRPr="00A33DFE">
        <w:rPr>
          <w:rFonts w:ascii="Garamond" w:hAnsi="Garamond" w:cs="Times New Roman"/>
          <w:bCs/>
          <w:iCs/>
          <w:sz w:val="24"/>
          <w:szCs w:val="24"/>
        </w:rPr>
        <w:t xml:space="preserve"> yang </w:t>
      </w:r>
      <w:proofErr w:type="spellStart"/>
      <w:r w:rsidR="003B3540" w:rsidRPr="00A33DFE">
        <w:rPr>
          <w:rFonts w:ascii="Garamond" w:hAnsi="Garamond" w:cs="Times New Roman"/>
          <w:bCs/>
          <w:iCs/>
          <w:sz w:val="24"/>
          <w:szCs w:val="24"/>
        </w:rPr>
        <w:t>berlaku</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sedangkan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tugas</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advokat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berbeda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dengan</w:t>
      </w:r>
      <w:proofErr w:type="spellEnd"/>
      <w:r w:rsidR="003B3540" w:rsidRPr="00A33DFE">
        <w:rPr>
          <w:rFonts w:ascii="Garamond" w:hAnsi="Garamond" w:cs="Times New Roman"/>
          <w:bCs/>
          <w:iCs/>
          <w:sz w:val="24"/>
          <w:szCs w:val="24"/>
        </w:rPr>
        <w:t xml:space="preserve"> mediator. </w:t>
      </w:r>
      <w:proofErr w:type="spellStart"/>
      <w:r w:rsidR="003B3540" w:rsidRPr="00A33DFE">
        <w:rPr>
          <w:rFonts w:ascii="Garamond" w:hAnsi="Garamond" w:cs="Times New Roman"/>
          <w:bCs/>
          <w:iCs/>
          <w:sz w:val="24"/>
          <w:szCs w:val="24"/>
        </w:rPr>
        <w:t>Seorang</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advokat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dapat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ikut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serta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dalam</w:t>
      </w:r>
      <w:proofErr w:type="spellEnd"/>
      <w:r w:rsidR="003B3540" w:rsidRPr="00A33DFE">
        <w:rPr>
          <w:rFonts w:ascii="Garamond" w:hAnsi="Garamond" w:cs="Times New Roman"/>
          <w:bCs/>
          <w:iCs/>
          <w:sz w:val="24"/>
          <w:szCs w:val="24"/>
        </w:rPr>
        <w:t xml:space="preserve"> proses </w:t>
      </w:r>
      <w:proofErr w:type="spellStart"/>
      <w:r w:rsidR="003B3540" w:rsidRPr="00A33DFE">
        <w:rPr>
          <w:rFonts w:ascii="Garamond" w:hAnsi="Garamond" w:cs="Times New Roman"/>
          <w:bCs/>
          <w:iCs/>
          <w:sz w:val="24"/>
          <w:szCs w:val="24"/>
        </w:rPr>
        <w:t>mediasi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apabila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advokat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atau</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pengacaranya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diberi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kuasa</w:t>
      </w:r>
      <w:proofErr w:type="spellEnd"/>
      <w:r w:rsidR="003B3540" w:rsidRPr="00A33DFE">
        <w:rPr>
          <w:rFonts w:ascii="Garamond" w:hAnsi="Garamond" w:cs="Times New Roman"/>
          <w:bCs/>
          <w:iCs/>
          <w:sz w:val="24"/>
          <w:szCs w:val="24"/>
        </w:rPr>
        <w:t xml:space="preserve"> oleh salah </w:t>
      </w:r>
      <w:proofErr w:type="spellStart"/>
      <w:r w:rsidR="003B3540" w:rsidRPr="00A33DFE">
        <w:rPr>
          <w:rFonts w:ascii="Garamond" w:hAnsi="Garamond" w:cs="Times New Roman"/>
          <w:bCs/>
          <w:iCs/>
          <w:sz w:val="24"/>
          <w:szCs w:val="24"/>
        </w:rPr>
        <w:t>satu</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pihak</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melalui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surat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kuasa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khusus</w:t>
      </w:r>
      <w:proofErr w:type="spellEnd"/>
      <w:r w:rsidR="003B3540" w:rsidRPr="00A33DFE">
        <w:rPr>
          <w:rFonts w:ascii="Garamond" w:hAnsi="Garamond" w:cs="Times New Roman"/>
          <w:bCs/>
          <w:iCs/>
          <w:sz w:val="24"/>
          <w:szCs w:val="24"/>
        </w:rPr>
        <w:t xml:space="preserve">. Karena </w:t>
      </w:r>
      <w:proofErr w:type="spellStart"/>
      <w:r w:rsidR="003B3540" w:rsidRPr="00A33DFE">
        <w:rPr>
          <w:rFonts w:ascii="Garamond" w:hAnsi="Garamond" w:cs="Times New Roman"/>
          <w:bCs/>
          <w:iCs/>
          <w:sz w:val="24"/>
          <w:szCs w:val="24"/>
        </w:rPr>
        <w:t>advokat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mewakili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kepentingan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kliennya</w:t>
      </w:r>
      <w:proofErr w:type="spellEnd"/>
      <w:r w:rsidR="003B3540" w:rsidRPr="00A33DFE">
        <w:rPr>
          <w:rFonts w:ascii="Garamond" w:hAnsi="Garamond" w:cs="Times New Roman"/>
          <w:bCs/>
          <w:iCs/>
          <w:sz w:val="24"/>
          <w:szCs w:val="24"/>
        </w:rPr>
        <w:t xml:space="preserve"> dan </w:t>
      </w:r>
      <w:proofErr w:type="spellStart"/>
      <w:r w:rsidR="003B3540" w:rsidRPr="00A33DFE">
        <w:rPr>
          <w:rFonts w:ascii="Garamond" w:hAnsi="Garamond" w:cs="Times New Roman"/>
          <w:bCs/>
          <w:iCs/>
          <w:sz w:val="24"/>
          <w:szCs w:val="24"/>
        </w:rPr>
        <w:t>dengan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sendirinya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akan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berupaya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mencapai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kepentingan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tersebut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jika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klien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ingin</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tetap</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bercerai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maka</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posisi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advokat</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terkadang</w:t>
      </w:r>
      <w:proofErr w:type="spellEnd"/>
      <w:r w:rsidR="003B3540" w:rsidRPr="00A33DFE">
        <w:rPr>
          <w:rFonts w:ascii="Garamond" w:hAnsi="Garamond" w:cs="Times New Roman"/>
          <w:bCs/>
          <w:iCs/>
          <w:sz w:val="24"/>
          <w:szCs w:val="24"/>
        </w:rPr>
        <w:t xml:space="preserve"> juga </w:t>
      </w:r>
      <w:proofErr w:type="spellStart"/>
      <w:r w:rsidR="003B3540" w:rsidRPr="00A33DFE">
        <w:rPr>
          <w:rFonts w:ascii="Garamond" w:hAnsi="Garamond" w:cs="Times New Roman"/>
          <w:bCs/>
          <w:iCs/>
          <w:sz w:val="24"/>
          <w:szCs w:val="24"/>
        </w:rPr>
        <w:t>mempengaruhi</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hasil</w:t>
      </w:r>
      <w:proofErr w:type="spellEnd"/>
      <w:r w:rsidR="003B3540" w:rsidRPr="00A33DFE">
        <w:rPr>
          <w:rFonts w:ascii="Garamond" w:hAnsi="Garamond" w:cs="Times New Roman"/>
          <w:bCs/>
          <w:iCs/>
          <w:sz w:val="24"/>
          <w:szCs w:val="24"/>
        </w:rPr>
        <w:t xml:space="preserve"> </w:t>
      </w:r>
      <w:proofErr w:type="spellStart"/>
      <w:r w:rsidR="003B3540" w:rsidRPr="00A33DFE">
        <w:rPr>
          <w:rFonts w:ascii="Garamond" w:hAnsi="Garamond" w:cs="Times New Roman"/>
          <w:bCs/>
          <w:iCs/>
          <w:sz w:val="24"/>
          <w:szCs w:val="24"/>
        </w:rPr>
        <w:t>mediasi</w:t>
      </w:r>
      <w:proofErr w:type="spellEnd"/>
      <w:r w:rsidRPr="00A33DFE">
        <w:rPr>
          <w:rFonts w:ascii="Garamond" w:hAnsi="Garamond" w:cs="Times New Roman"/>
          <w:bCs/>
          <w:iCs/>
          <w:sz w:val="24"/>
          <w:szCs w:val="24"/>
        </w:rPr>
        <w:t>.</w:t>
      </w:r>
      <w:r w:rsidR="001756DE" w:rsidRPr="00A33DFE">
        <w:rPr>
          <w:rStyle w:val="FootnoteReference"/>
          <w:rFonts w:ascii="Garamond" w:hAnsi="Garamond"/>
          <w:bCs/>
          <w:iCs/>
          <w:sz w:val="24"/>
          <w:szCs w:val="24"/>
        </w:rPr>
        <w:footnoteReference w:id="21"/>
      </w:r>
    </w:p>
    <w:p w14:paraId="59E088DA" w14:textId="77777777" w:rsidR="001B4F40" w:rsidRPr="00A33DFE" w:rsidRDefault="001B4F40" w:rsidP="001B4F40">
      <w:pPr>
        <w:tabs>
          <w:tab w:val="left" w:pos="567"/>
        </w:tabs>
        <w:ind w:firstLine="0"/>
        <w:rPr>
          <w:rFonts w:ascii="Garamond" w:hAnsi="Garamond" w:cs="Times New Roman"/>
          <w:bCs/>
          <w:iCs/>
          <w:sz w:val="24"/>
          <w:szCs w:val="24"/>
          <w:lang w:val="id-ID"/>
        </w:rPr>
      </w:pPr>
      <w:r w:rsidRPr="00A33DFE">
        <w:rPr>
          <w:rFonts w:ascii="Garamond" w:hAnsi="Garamond" w:cs="Times New Roman"/>
          <w:bCs/>
          <w:iCs/>
          <w:sz w:val="24"/>
          <w:szCs w:val="24"/>
          <w:lang w:val="id-ID"/>
        </w:rPr>
        <w:tab/>
        <w:t xml:space="preserve">Jadi dalam Islam, jika terjadi KDRT maka korban tetap diberikan keleluasaan untuk memilih langkah ke depannya akan seperti apa, jika korban memilih melanjutkan rumah tangga dengan syarat tertentu maka itu adalah haknya, </w:t>
      </w:r>
      <w:proofErr w:type="spellStart"/>
      <w:r w:rsidRPr="00A33DFE">
        <w:rPr>
          <w:rFonts w:ascii="Garamond" w:hAnsi="Garamond" w:cs="Times New Roman"/>
          <w:bCs/>
          <w:iCs/>
          <w:sz w:val="24"/>
          <w:szCs w:val="24"/>
          <w:lang w:val="id-ID"/>
        </w:rPr>
        <w:t>begitupun</w:t>
      </w:r>
      <w:proofErr w:type="spellEnd"/>
      <w:r w:rsidRPr="00A33DFE">
        <w:rPr>
          <w:rFonts w:ascii="Garamond" w:hAnsi="Garamond" w:cs="Times New Roman"/>
          <w:bCs/>
          <w:iCs/>
          <w:sz w:val="24"/>
          <w:szCs w:val="24"/>
          <w:lang w:val="id-ID"/>
        </w:rPr>
        <w:t xml:space="preserve"> ketika istri melakukah </w:t>
      </w:r>
      <w:proofErr w:type="spellStart"/>
      <w:r w:rsidRPr="00A33DFE">
        <w:rPr>
          <w:rFonts w:ascii="Garamond" w:hAnsi="Garamond" w:cs="Times New Roman"/>
          <w:bCs/>
          <w:iCs/>
          <w:sz w:val="24"/>
          <w:szCs w:val="24"/>
          <w:lang w:val="id-ID"/>
        </w:rPr>
        <w:t>khulu</w:t>
      </w:r>
      <w:proofErr w:type="spellEnd"/>
      <w:r w:rsidRPr="00A33DFE">
        <w:rPr>
          <w:rFonts w:ascii="Garamond" w:hAnsi="Garamond" w:cs="Times New Roman"/>
          <w:bCs/>
          <w:iCs/>
          <w:sz w:val="24"/>
          <w:szCs w:val="24"/>
          <w:lang w:val="id-ID"/>
        </w:rPr>
        <w:t>’ itu adalah hak perempuan.</w:t>
      </w:r>
    </w:p>
    <w:p w14:paraId="15EEF701" w14:textId="77777777" w:rsidR="00EB119E" w:rsidRPr="00A33DFE" w:rsidRDefault="00EB119E" w:rsidP="00F94ECA">
      <w:pPr>
        <w:tabs>
          <w:tab w:val="left" w:pos="567"/>
        </w:tabs>
        <w:ind w:firstLine="0"/>
        <w:rPr>
          <w:rFonts w:ascii="Garamond" w:hAnsi="Garamond" w:cs="Times New Roman"/>
          <w:bCs/>
          <w:iCs/>
          <w:sz w:val="24"/>
          <w:szCs w:val="24"/>
          <w:lang w:val="id-ID"/>
        </w:rPr>
      </w:pPr>
    </w:p>
    <w:p w14:paraId="0B8692BF" w14:textId="77777777" w:rsidR="00A546E9" w:rsidRPr="00A33DFE" w:rsidRDefault="005239DB" w:rsidP="00F94ECA">
      <w:pPr>
        <w:tabs>
          <w:tab w:val="left" w:pos="567"/>
        </w:tabs>
        <w:ind w:firstLine="0"/>
        <w:rPr>
          <w:rFonts w:ascii="Garamond" w:hAnsi="Garamond"/>
          <w:b/>
          <w:iCs/>
          <w:sz w:val="24"/>
          <w:szCs w:val="24"/>
        </w:rPr>
      </w:pPr>
      <w:r w:rsidRPr="00A33DFE">
        <w:rPr>
          <w:rFonts w:ascii="Garamond" w:hAnsi="Garamond"/>
          <w:b/>
          <w:iCs/>
          <w:sz w:val="24"/>
          <w:szCs w:val="24"/>
        </w:rPr>
        <w:t xml:space="preserve">Kajian </w:t>
      </w:r>
      <w:r w:rsidR="006D034B" w:rsidRPr="00A33DFE">
        <w:rPr>
          <w:rFonts w:ascii="Garamond" w:hAnsi="Garamond"/>
          <w:b/>
          <w:iCs/>
          <w:sz w:val="24"/>
          <w:szCs w:val="24"/>
          <w:lang w:val="id-ID"/>
        </w:rPr>
        <w:t xml:space="preserve">Yuridis </w:t>
      </w:r>
      <w:r w:rsidR="00587571" w:rsidRPr="00A33DFE">
        <w:rPr>
          <w:rFonts w:ascii="Garamond" w:hAnsi="Garamond"/>
          <w:b/>
          <w:iCs/>
          <w:sz w:val="24"/>
          <w:szCs w:val="24"/>
        </w:rPr>
        <w:t xml:space="preserve">Hukum </w:t>
      </w:r>
      <w:proofErr w:type="spellStart"/>
      <w:r w:rsidR="00587571" w:rsidRPr="00A33DFE">
        <w:rPr>
          <w:rFonts w:ascii="Garamond" w:hAnsi="Garamond"/>
          <w:b/>
          <w:iCs/>
          <w:sz w:val="24"/>
          <w:szCs w:val="24"/>
        </w:rPr>
        <w:t>Positif</w:t>
      </w:r>
      <w:proofErr w:type="spellEnd"/>
      <w:r w:rsidR="00587571" w:rsidRPr="00A33DFE">
        <w:rPr>
          <w:rFonts w:ascii="Garamond" w:hAnsi="Garamond"/>
          <w:b/>
          <w:iCs/>
          <w:sz w:val="24"/>
          <w:szCs w:val="24"/>
        </w:rPr>
        <w:t xml:space="preserve"> Anti </w:t>
      </w:r>
      <w:proofErr w:type="spellStart"/>
      <w:r w:rsidR="00587571" w:rsidRPr="00A33DFE">
        <w:rPr>
          <w:rFonts w:ascii="Garamond" w:hAnsi="Garamond"/>
          <w:b/>
          <w:iCs/>
          <w:sz w:val="24"/>
          <w:szCs w:val="24"/>
        </w:rPr>
        <w:t>Kekerasan</w:t>
      </w:r>
      <w:proofErr w:type="spellEnd"/>
      <w:r w:rsidR="00587571" w:rsidRPr="00A33DFE">
        <w:rPr>
          <w:rFonts w:ascii="Garamond" w:hAnsi="Garamond"/>
          <w:b/>
          <w:iCs/>
          <w:sz w:val="24"/>
          <w:szCs w:val="24"/>
        </w:rPr>
        <w:t xml:space="preserve"> </w:t>
      </w:r>
      <w:proofErr w:type="spellStart"/>
      <w:r w:rsidR="00587571" w:rsidRPr="00A33DFE">
        <w:rPr>
          <w:rFonts w:ascii="Garamond" w:hAnsi="Garamond"/>
          <w:b/>
          <w:iCs/>
          <w:sz w:val="24"/>
          <w:szCs w:val="24"/>
        </w:rPr>
        <w:t>dalam</w:t>
      </w:r>
      <w:proofErr w:type="spellEnd"/>
      <w:r w:rsidR="00587571" w:rsidRPr="00A33DFE">
        <w:rPr>
          <w:rFonts w:ascii="Garamond" w:hAnsi="Garamond"/>
          <w:b/>
          <w:iCs/>
          <w:sz w:val="24"/>
          <w:szCs w:val="24"/>
        </w:rPr>
        <w:t xml:space="preserve"> Rumah </w:t>
      </w:r>
      <w:proofErr w:type="spellStart"/>
      <w:r w:rsidR="00587571" w:rsidRPr="00A33DFE">
        <w:rPr>
          <w:rFonts w:ascii="Garamond" w:hAnsi="Garamond"/>
          <w:b/>
          <w:iCs/>
          <w:sz w:val="24"/>
          <w:szCs w:val="24"/>
        </w:rPr>
        <w:t>Tangga</w:t>
      </w:r>
      <w:proofErr w:type="spellEnd"/>
      <w:r w:rsidR="00587571" w:rsidRPr="00A33DFE">
        <w:rPr>
          <w:rFonts w:ascii="Garamond" w:hAnsi="Garamond"/>
          <w:b/>
          <w:iCs/>
          <w:sz w:val="24"/>
          <w:szCs w:val="24"/>
        </w:rPr>
        <w:t xml:space="preserve"> (UU PKDRT </w:t>
      </w:r>
      <w:proofErr w:type="spellStart"/>
      <w:r w:rsidR="00587571" w:rsidRPr="00A33DFE">
        <w:rPr>
          <w:rFonts w:ascii="Garamond" w:hAnsi="Garamond"/>
          <w:b/>
          <w:iCs/>
          <w:sz w:val="24"/>
          <w:szCs w:val="24"/>
        </w:rPr>
        <w:t>Nomor</w:t>
      </w:r>
      <w:proofErr w:type="spellEnd"/>
      <w:r w:rsidR="00587571" w:rsidRPr="00A33DFE">
        <w:rPr>
          <w:rFonts w:ascii="Garamond" w:hAnsi="Garamond"/>
          <w:b/>
          <w:iCs/>
          <w:sz w:val="24"/>
          <w:szCs w:val="24"/>
        </w:rPr>
        <w:t xml:space="preserve"> 23 </w:t>
      </w:r>
      <w:proofErr w:type="spellStart"/>
      <w:r w:rsidR="00587571" w:rsidRPr="00A33DFE">
        <w:rPr>
          <w:rFonts w:ascii="Garamond" w:hAnsi="Garamond"/>
          <w:b/>
          <w:iCs/>
          <w:sz w:val="24"/>
          <w:szCs w:val="24"/>
        </w:rPr>
        <w:t>Tahun</w:t>
      </w:r>
      <w:proofErr w:type="spellEnd"/>
      <w:r w:rsidR="00587571" w:rsidRPr="00A33DFE">
        <w:rPr>
          <w:rFonts w:ascii="Garamond" w:hAnsi="Garamond"/>
          <w:b/>
          <w:iCs/>
          <w:sz w:val="24"/>
          <w:szCs w:val="24"/>
        </w:rPr>
        <w:t xml:space="preserve"> 2004</w:t>
      </w:r>
    </w:p>
    <w:p w14:paraId="44B85166" w14:textId="77777777" w:rsidR="00DD429E" w:rsidRPr="00A33DFE" w:rsidRDefault="00DD429E" w:rsidP="00FC570F">
      <w:pPr>
        <w:tabs>
          <w:tab w:val="left" w:pos="567"/>
        </w:tabs>
        <w:ind w:firstLine="0"/>
        <w:rPr>
          <w:rFonts w:ascii="Garamond" w:hAnsi="Garamond"/>
          <w:iCs/>
          <w:sz w:val="24"/>
          <w:szCs w:val="24"/>
        </w:rPr>
      </w:pPr>
      <w:r w:rsidRPr="00A33DFE">
        <w:rPr>
          <w:rFonts w:ascii="Garamond" w:hAnsi="Garamond"/>
          <w:iCs/>
          <w:sz w:val="24"/>
          <w:szCs w:val="24"/>
        </w:rPr>
        <w:tab/>
      </w:r>
      <w:r w:rsidR="00FC570F" w:rsidRPr="00A33DFE">
        <w:rPr>
          <w:rFonts w:ascii="Garamond" w:hAnsi="Garamond"/>
          <w:iCs/>
          <w:sz w:val="24"/>
          <w:szCs w:val="24"/>
        </w:rPr>
        <w:t xml:space="preserve">Negara </w:t>
      </w:r>
      <w:proofErr w:type="spellStart"/>
      <w:r w:rsidR="00FC570F" w:rsidRPr="00A33DFE">
        <w:rPr>
          <w:rFonts w:ascii="Garamond" w:hAnsi="Garamond"/>
          <w:iCs/>
          <w:sz w:val="24"/>
          <w:szCs w:val="24"/>
        </w:rPr>
        <w:t>benar-benar</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mengambil</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tindakan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untuk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mengatasi</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kekerasan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dalam</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rumah</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tangga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hal</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itu</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diatur</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secara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normatif</w:t>
      </w:r>
      <w:proofErr w:type="spellEnd"/>
      <w:r w:rsidR="00FC570F" w:rsidRPr="00A33DFE">
        <w:rPr>
          <w:rFonts w:ascii="Garamond" w:hAnsi="Garamond"/>
          <w:iCs/>
          <w:sz w:val="24"/>
          <w:szCs w:val="24"/>
        </w:rPr>
        <w:t xml:space="preserve"> oleh </w:t>
      </w:r>
      <w:proofErr w:type="spellStart"/>
      <w:r w:rsidR="00FC570F" w:rsidRPr="00A33DFE">
        <w:rPr>
          <w:rFonts w:ascii="Garamond" w:hAnsi="Garamond"/>
          <w:iCs/>
          <w:sz w:val="24"/>
          <w:szCs w:val="24"/>
        </w:rPr>
        <w:t>sejumlah</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instrumen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hukum</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Kekerasan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dalam</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rumah</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tangga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merupakan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kejahatan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terhadap</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martabat</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manusia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pelanggaran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Hak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Asasi</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Manusia</w:t>
      </w:r>
      <w:proofErr w:type="spellEnd"/>
      <w:r w:rsidR="00FC570F" w:rsidRPr="00A33DFE">
        <w:rPr>
          <w:rFonts w:ascii="Garamond" w:hAnsi="Garamond"/>
          <w:iCs/>
          <w:sz w:val="24"/>
          <w:szCs w:val="24"/>
        </w:rPr>
        <w:t xml:space="preserve"> (HAM), dan salah </w:t>
      </w:r>
      <w:proofErr w:type="spellStart"/>
      <w:r w:rsidR="00FC570F" w:rsidRPr="00A33DFE">
        <w:rPr>
          <w:rFonts w:ascii="Garamond" w:hAnsi="Garamond"/>
          <w:iCs/>
          <w:sz w:val="24"/>
          <w:szCs w:val="24"/>
        </w:rPr>
        <w:t>satu</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jenis</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diskriminasi</w:t>
      </w:r>
      <w:proofErr w:type="spellEnd"/>
      <w:r w:rsidR="00FC570F" w:rsidRPr="00A33DFE">
        <w:rPr>
          <w:rFonts w:ascii="Garamond" w:hAnsi="Garamond"/>
          <w:iCs/>
          <w:sz w:val="24"/>
          <w:szCs w:val="24"/>
        </w:rPr>
        <w:t xml:space="preserve"> yang </w:t>
      </w:r>
      <w:proofErr w:type="spellStart"/>
      <w:r w:rsidR="00FC570F" w:rsidRPr="00A33DFE">
        <w:rPr>
          <w:rFonts w:ascii="Garamond" w:hAnsi="Garamond"/>
          <w:iCs/>
          <w:sz w:val="24"/>
          <w:szCs w:val="24"/>
        </w:rPr>
        <w:t>perlu</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diberantas</w:t>
      </w:r>
      <w:proofErr w:type="spellEnd"/>
      <w:r w:rsidR="00FC570F" w:rsidRPr="00A33DFE">
        <w:rPr>
          <w:rFonts w:ascii="Garamond" w:hAnsi="Garamond"/>
          <w:iCs/>
          <w:sz w:val="24"/>
          <w:szCs w:val="24"/>
        </w:rPr>
        <w:t xml:space="preserve">, yang </w:t>
      </w:r>
      <w:proofErr w:type="spellStart"/>
      <w:r w:rsidR="00FC570F" w:rsidRPr="00A33DFE">
        <w:rPr>
          <w:rFonts w:ascii="Garamond" w:hAnsi="Garamond"/>
          <w:iCs/>
          <w:sz w:val="24"/>
          <w:szCs w:val="24"/>
        </w:rPr>
        <w:t>kesemuanya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diketahui</w:t>
      </w:r>
      <w:proofErr w:type="spellEnd"/>
      <w:r w:rsidR="00FC570F" w:rsidRPr="00A33DFE">
        <w:rPr>
          <w:rFonts w:ascii="Garamond" w:hAnsi="Garamond"/>
          <w:iCs/>
          <w:sz w:val="24"/>
          <w:szCs w:val="24"/>
        </w:rPr>
        <w:t xml:space="preserve"> oleh negara. Salah </w:t>
      </w:r>
      <w:proofErr w:type="spellStart"/>
      <w:r w:rsidR="00FC570F" w:rsidRPr="00A33DFE">
        <w:rPr>
          <w:rFonts w:ascii="Garamond" w:hAnsi="Garamond"/>
          <w:iCs/>
          <w:sz w:val="24"/>
          <w:szCs w:val="24"/>
        </w:rPr>
        <w:t>satu</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komponen</w:t>
      </w:r>
      <w:proofErr w:type="spellEnd"/>
      <w:r w:rsidR="00FC570F" w:rsidRPr="00A33DFE">
        <w:rPr>
          <w:rFonts w:ascii="Garamond" w:hAnsi="Garamond"/>
          <w:iCs/>
          <w:sz w:val="24"/>
          <w:szCs w:val="24"/>
        </w:rPr>
        <w:t xml:space="preserve"> negara </w:t>
      </w:r>
      <w:proofErr w:type="spellStart"/>
      <w:r w:rsidR="00FC570F" w:rsidRPr="00A33DFE">
        <w:rPr>
          <w:rFonts w:ascii="Garamond" w:hAnsi="Garamond"/>
          <w:iCs/>
          <w:sz w:val="24"/>
          <w:szCs w:val="24"/>
        </w:rPr>
        <w:t>hukum</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ciptaan</w:t>
      </w:r>
      <w:proofErr w:type="spellEnd"/>
      <w:r w:rsidR="00FC570F" w:rsidRPr="00A33DFE">
        <w:rPr>
          <w:rFonts w:ascii="Garamond" w:hAnsi="Garamond"/>
          <w:iCs/>
          <w:sz w:val="24"/>
          <w:szCs w:val="24"/>
        </w:rPr>
        <w:t xml:space="preserve"> John Locke </w:t>
      </w:r>
      <w:proofErr w:type="spellStart"/>
      <w:r w:rsidR="00FC570F" w:rsidRPr="00A33DFE">
        <w:rPr>
          <w:rFonts w:ascii="Garamond" w:hAnsi="Garamond"/>
          <w:iCs/>
          <w:sz w:val="24"/>
          <w:szCs w:val="24"/>
        </w:rPr>
        <w:t>adalah</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perlindungan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hak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asasi</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manusia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Ia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berpendapat</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bahwa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hak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alamiah</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adalah</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sesuatu</w:t>
      </w:r>
      <w:proofErr w:type="spellEnd"/>
      <w:r w:rsidR="00FC570F" w:rsidRPr="00A33DFE">
        <w:rPr>
          <w:rFonts w:ascii="Garamond" w:hAnsi="Garamond"/>
          <w:iCs/>
          <w:sz w:val="24"/>
          <w:szCs w:val="24"/>
        </w:rPr>
        <w:t xml:space="preserve"> yang </w:t>
      </w:r>
      <w:proofErr w:type="spellStart"/>
      <w:r w:rsidR="00FC570F" w:rsidRPr="00A33DFE">
        <w:rPr>
          <w:rFonts w:ascii="Garamond" w:hAnsi="Garamond"/>
          <w:iCs/>
          <w:sz w:val="24"/>
          <w:szCs w:val="24"/>
        </w:rPr>
        <w:t>dimiliki</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manusia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sejak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mereka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dilahirkan</w:t>
      </w:r>
      <w:proofErr w:type="spellEnd"/>
      <w:r w:rsidR="00605F62" w:rsidRPr="00A33DFE">
        <w:rPr>
          <w:rFonts w:ascii="Garamond" w:hAnsi="Garamond"/>
          <w:iCs/>
          <w:sz w:val="24"/>
          <w:szCs w:val="24"/>
        </w:rPr>
        <w:t>.</w:t>
      </w:r>
      <w:r w:rsidR="00010C05" w:rsidRPr="00A33DFE">
        <w:rPr>
          <w:rStyle w:val="FootnoteReference"/>
          <w:rFonts w:ascii="Garamond" w:hAnsi="Garamond"/>
          <w:iCs/>
          <w:sz w:val="24"/>
          <w:szCs w:val="24"/>
        </w:rPr>
        <w:footnoteReference w:id="22"/>
      </w:r>
    </w:p>
    <w:p w14:paraId="6E178FBE" w14:textId="77777777" w:rsidR="00DF3DA5" w:rsidRPr="00A33DFE" w:rsidRDefault="00DD429E" w:rsidP="00F94ECA">
      <w:pPr>
        <w:tabs>
          <w:tab w:val="left" w:pos="567"/>
        </w:tabs>
        <w:ind w:firstLine="0"/>
        <w:rPr>
          <w:rFonts w:ascii="Garamond" w:hAnsi="Garamond"/>
          <w:iCs/>
          <w:sz w:val="24"/>
          <w:szCs w:val="24"/>
        </w:rPr>
      </w:pPr>
      <w:r w:rsidRPr="00A33DFE">
        <w:rPr>
          <w:rFonts w:ascii="Garamond" w:hAnsi="Garamond"/>
          <w:iCs/>
          <w:sz w:val="24"/>
          <w:szCs w:val="24"/>
        </w:rPr>
        <w:tab/>
      </w:r>
      <w:proofErr w:type="spellStart"/>
      <w:r w:rsidR="00DF3DA5" w:rsidRPr="00A33DFE">
        <w:rPr>
          <w:rFonts w:ascii="Garamond" w:hAnsi="Garamond"/>
          <w:iCs/>
          <w:sz w:val="24"/>
          <w:szCs w:val="24"/>
        </w:rPr>
        <w:t>Tindak</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pidana</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merupakan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suatu</w:t>
      </w:r>
      <w:proofErr w:type="spellEnd"/>
      <w:r w:rsidRPr="00A33DFE">
        <w:rPr>
          <w:rFonts w:ascii="Garamond" w:hAnsi="Garamond"/>
          <w:iCs/>
          <w:sz w:val="24"/>
          <w:szCs w:val="24"/>
          <w:lang w:val="id-ID"/>
        </w:rPr>
        <w:t xml:space="preserve"> </w:t>
      </w:r>
      <w:proofErr w:type="spellStart"/>
      <w:r w:rsidR="00DF3DA5" w:rsidRPr="00A33DFE">
        <w:rPr>
          <w:rFonts w:ascii="Garamond" w:hAnsi="Garamond"/>
          <w:iCs/>
          <w:sz w:val="24"/>
          <w:szCs w:val="24"/>
        </w:rPr>
        <w:t>perbuatan</w:t>
      </w:r>
      <w:proofErr w:type="spellEnd"/>
      <w:r w:rsidR="00DF3DA5" w:rsidRPr="00A33DFE">
        <w:rPr>
          <w:rFonts w:ascii="Garamond" w:hAnsi="Garamond"/>
          <w:iCs/>
          <w:sz w:val="24"/>
          <w:szCs w:val="24"/>
        </w:rPr>
        <w:t xml:space="preserve"> yang </w:t>
      </w:r>
      <w:proofErr w:type="spellStart"/>
      <w:r w:rsidR="00DF3DA5" w:rsidRPr="00A33DFE">
        <w:rPr>
          <w:rFonts w:ascii="Garamond" w:hAnsi="Garamond"/>
          <w:iCs/>
          <w:sz w:val="24"/>
          <w:szCs w:val="24"/>
        </w:rPr>
        <w:t>dilarang</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atau</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diwajibkan</w:t>
      </w:r>
      <w:proofErr w:type="spellEnd"/>
      <w:r w:rsidRPr="00A33DFE">
        <w:rPr>
          <w:rFonts w:ascii="Garamond" w:hAnsi="Garamond"/>
          <w:iCs/>
          <w:sz w:val="24"/>
          <w:szCs w:val="24"/>
          <w:lang w:val="id-ID"/>
        </w:rPr>
        <w:t xml:space="preserve"> </w:t>
      </w:r>
      <w:proofErr w:type="spellStart"/>
      <w:r w:rsidR="00DF3DA5" w:rsidRPr="00A33DFE">
        <w:rPr>
          <w:rFonts w:ascii="Garamond" w:hAnsi="Garamond"/>
          <w:iCs/>
          <w:sz w:val="24"/>
          <w:szCs w:val="24"/>
        </w:rPr>
        <w:t>undang-undang</w:t>
      </w:r>
      <w:proofErr w:type="spellEnd"/>
      <w:r w:rsidR="00DF3DA5" w:rsidRPr="00A33DFE">
        <w:rPr>
          <w:rFonts w:ascii="Garamond" w:hAnsi="Garamond"/>
          <w:iCs/>
          <w:sz w:val="24"/>
          <w:szCs w:val="24"/>
        </w:rPr>
        <w:t xml:space="preserve"> yang </w:t>
      </w:r>
      <w:proofErr w:type="spellStart"/>
      <w:r w:rsidR="00DF3DA5" w:rsidRPr="00A33DFE">
        <w:rPr>
          <w:rFonts w:ascii="Garamond" w:hAnsi="Garamond"/>
          <w:iCs/>
          <w:sz w:val="24"/>
          <w:szCs w:val="24"/>
        </w:rPr>
        <w:t>apabila</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dilakukan</w:t>
      </w:r>
      <w:proofErr w:type="spellEnd"/>
      <w:r w:rsidRPr="00A33DFE">
        <w:rPr>
          <w:rFonts w:ascii="Garamond" w:hAnsi="Garamond"/>
          <w:iCs/>
          <w:sz w:val="24"/>
          <w:szCs w:val="24"/>
          <w:lang w:val="id-ID"/>
        </w:rPr>
        <w:t xml:space="preserve"> </w:t>
      </w:r>
      <w:proofErr w:type="spellStart"/>
      <w:r w:rsidR="00DF3DA5" w:rsidRPr="00A33DFE">
        <w:rPr>
          <w:rFonts w:ascii="Garamond" w:hAnsi="Garamond"/>
          <w:iCs/>
          <w:sz w:val="24"/>
          <w:szCs w:val="24"/>
        </w:rPr>
        <w:t>atau</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diabaikan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maka</w:t>
      </w:r>
      <w:proofErr w:type="spellEnd"/>
      <w:r w:rsidR="00DF3DA5" w:rsidRPr="00A33DFE">
        <w:rPr>
          <w:rFonts w:ascii="Garamond" w:hAnsi="Garamond"/>
          <w:iCs/>
          <w:sz w:val="24"/>
          <w:szCs w:val="24"/>
        </w:rPr>
        <w:t xml:space="preserve"> orang yang</w:t>
      </w:r>
      <w:r w:rsidRPr="00A33DFE">
        <w:rPr>
          <w:rFonts w:ascii="Garamond" w:hAnsi="Garamond"/>
          <w:iCs/>
          <w:sz w:val="24"/>
          <w:szCs w:val="24"/>
          <w:lang w:val="id-ID"/>
        </w:rPr>
        <w:t xml:space="preserve"> </w:t>
      </w:r>
      <w:proofErr w:type="spellStart"/>
      <w:r w:rsidR="00DF3DA5" w:rsidRPr="00A33DFE">
        <w:rPr>
          <w:rFonts w:ascii="Garamond" w:hAnsi="Garamond"/>
          <w:iCs/>
          <w:sz w:val="24"/>
          <w:szCs w:val="24"/>
        </w:rPr>
        <w:t>melakukan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atau</w:t>
      </w:r>
      <w:proofErr w:type="spellEnd"/>
      <w:r w:rsidR="00DF3DA5" w:rsidRPr="00A33DFE">
        <w:rPr>
          <w:rFonts w:ascii="Garamond" w:hAnsi="Garamond"/>
          <w:iCs/>
          <w:sz w:val="24"/>
          <w:szCs w:val="24"/>
        </w:rPr>
        <w:t xml:space="preserve"> yang </w:t>
      </w:r>
      <w:proofErr w:type="spellStart"/>
      <w:r w:rsidR="00DF3DA5" w:rsidRPr="00A33DFE">
        <w:rPr>
          <w:rFonts w:ascii="Garamond" w:hAnsi="Garamond"/>
          <w:iCs/>
          <w:sz w:val="24"/>
          <w:szCs w:val="24"/>
        </w:rPr>
        <w:t>mengabaikan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itu</w:t>
      </w:r>
      <w:proofErr w:type="spellEnd"/>
      <w:r w:rsidRPr="00A33DFE">
        <w:rPr>
          <w:rFonts w:ascii="Garamond" w:hAnsi="Garamond"/>
          <w:iCs/>
          <w:sz w:val="24"/>
          <w:szCs w:val="24"/>
          <w:lang w:val="id-ID"/>
        </w:rPr>
        <w:t xml:space="preserve"> </w:t>
      </w:r>
      <w:proofErr w:type="spellStart"/>
      <w:r w:rsidR="00DF3DA5" w:rsidRPr="00A33DFE">
        <w:rPr>
          <w:rFonts w:ascii="Garamond" w:hAnsi="Garamond"/>
          <w:iCs/>
          <w:sz w:val="24"/>
          <w:szCs w:val="24"/>
        </w:rPr>
        <w:t>diancam</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dengan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pidana</w:t>
      </w:r>
      <w:proofErr w:type="spellEnd"/>
      <w:r w:rsidR="00DF3DA5" w:rsidRPr="00A33DFE">
        <w:rPr>
          <w:rFonts w:ascii="Garamond" w:hAnsi="Garamond"/>
          <w:iCs/>
          <w:sz w:val="24"/>
          <w:szCs w:val="24"/>
        </w:rPr>
        <w:t>. Dalam KUHP</w:t>
      </w:r>
      <w:r w:rsidRPr="00A33DFE">
        <w:rPr>
          <w:rFonts w:ascii="Garamond" w:hAnsi="Garamond"/>
          <w:iCs/>
          <w:sz w:val="24"/>
          <w:szCs w:val="24"/>
          <w:lang w:val="id-ID"/>
        </w:rPr>
        <w:t xml:space="preserve"> </w:t>
      </w:r>
      <w:proofErr w:type="spellStart"/>
      <w:r w:rsidR="00DF3DA5" w:rsidRPr="00A33DFE">
        <w:rPr>
          <w:rFonts w:ascii="Garamond" w:hAnsi="Garamond"/>
          <w:iCs/>
          <w:sz w:val="24"/>
          <w:szCs w:val="24"/>
        </w:rPr>
        <w:t>Buku</w:t>
      </w:r>
      <w:proofErr w:type="spellEnd"/>
      <w:r w:rsidR="00DF3DA5" w:rsidRPr="00A33DFE">
        <w:rPr>
          <w:rFonts w:ascii="Garamond" w:hAnsi="Garamond"/>
          <w:iCs/>
          <w:sz w:val="24"/>
          <w:szCs w:val="24"/>
        </w:rPr>
        <w:t xml:space="preserve"> II </w:t>
      </w:r>
      <w:proofErr w:type="spellStart"/>
      <w:r w:rsidR="00DF3DA5" w:rsidRPr="00A33DFE">
        <w:rPr>
          <w:rFonts w:ascii="Garamond" w:hAnsi="Garamond"/>
          <w:iCs/>
          <w:sz w:val="24"/>
          <w:szCs w:val="24"/>
        </w:rPr>
        <w:t>mulai</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Pasal</w:t>
      </w:r>
      <w:proofErr w:type="spellEnd"/>
      <w:r w:rsidR="00DF3DA5" w:rsidRPr="00A33DFE">
        <w:rPr>
          <w:rFonts w:ascii="Garamond" w:hAnsi="Garamond"/>
          <w:iCs/>
          <w:sz w:val="24"/>
          <w:szCs w:val="24"/>
        </w:rPr>
        <w:t xml:space="preserve"> 104 </w:t>
      </w:r>
      <w:proofErr w:type="spellStart"/>
      <w:r w:rsidR="00DF3DA5" w:rsidRPr="00A33DFE">
        <w:rPr>
          <w:rFonts w:ascii="Garamond" w:hAnsi="Garamond"/>
          <w:iCs/>
          <w:sz w:val="24"/>
          <w:szCs w:val="24"/>
        </w:rPr>
        <w:t>sampai</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dengan</w:t>
      </w:r>
      <w:proofErr w:type="spellEnd"/>
      <w:r w:rsidRPr="00A33DFE">
        <w:rPr>
          <w:rFonts w:ascii="Garamond" w:hAnsi="Garamond"/>
          <w:iCs/>
          <w:sz w:val="24"/>
          <w:szCs w:val="24"/>
          <w:lang w:val="id-ID"/>
        </w:rPr>
        <w:t xml:space="preserve"> </w:t>
      </w:r>
      <w:proofErr w:type="spellStart"/>
      <w:r w:rsidR="00DF3DA5" w:rsidRPr="00A33DFE">
        <w:rPr>
          <w:rFonts w:ascii="Garamond" w:hAnsi="Garamond"/>
          <w:iCs/>
          <w:sz w:val="24"/>
          <w:szCs w:val="24"/>
        </w:rPr>
        <w:t>Pasal</w:t>
      </w:r>
      <w:proofErr w:type="spellEnd"/>
      <w:r w:rsidR="00DF3DA5" w:rsidRPr="00A33DFE">
        <w:rPr>
          <w:rFonts w:ascii="Garamond" w:hAnsi="Garamond"/>
          <w:iCs/>
          <w:sz w:val="24"/>
          <w:szCs w:val="24"/>
        </w:rPr>
        <w:t xml:space="preserve"> 488 </w:t>
      </w:r>
      <w:proofErr w:type="spellStart"/>
      <w:r w:rsidR="00DF3DA5" w:rsidRPr="00A33DFE">
        <w:rPr>
          <w:rFonts w:ascii="Garamond" w:hAnsi="Garamond"/>
          <w:iCs/>
          <w:sz w:val="24"/>
          <w:szCs w:val="24"/>
        </w:rPr>
        <w:t>mengatur</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tentang</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Kejahatan</w:t>
      </w:r>
      <w:proofErr w:type="spellEnd"/>
      <w:r w:rsidR="00DF3DA5" w:rsidRPr="00A33DFE">
        <w:rPr>
          <w:rFonts w:ascii="Garamond" w:hAnsi="Garamond"/>
          <w:iCs/>
          <w:sz w:val="24"/>
          <w:szCs w:val="24"/>
        </w:rPr>
        <w:t>, dan</w:t>
      </w:r>
      <w:r w:rsidRPr="00A33DFE">
        <w:rPr>
          <w:rFonts w:ascii="Garamond" w:hAnsi="Garamond"/>
          <w:iCs/>
          <w:sz w:val="24"/>
          <w:szCs w:val="24"/>
          <w:lang w:val="id-ID"/>
        </w:rPr>
        <w:t xml:space="preserve"> </w:t>
      </w:r>
      <w:proofErr w:type="spellStart"/>
      <w:r w:rsidR="00DF3DA5" w:rsidRPr="00A33DFE">
        <w:rPr>
          <w:rFonts w:ascii="Garamond" w:hAnsi="Garamond"/>
          <w:iCs/>
          <w:sz w:val="24"/>
          <w:szCs w:val="24"/>
        </w:rPr>
        <w:t>dalam</w:t>
      </w:r>
      <w:proofErr w:type="spellEnd"/>
      <w:r w:rsidR="00DF3DA5" w:rsidRPr="00A33DFE">
        <w:rPr>
          <w:rFonts w:ascii="Garamond" w:hAnsi="Garamond"/>
          <w:iCs/>
          <w:sz w:val="24"/>
          <w:szCs w:val="24"/>
        </w:rPr>
        <w:t xml:space="preserve"> BAB XX </w:t>
      </w:r>
      <w:proofErr w:type="spellStart"/>
      <w:r w:rsidR="00DF3DA5" w:rsidRPr="00A33DFE">
        <w:rPr>
          <w:rFonts w:ascii="Garamond" w:hAnsi="Garamond"/>
          <w:iCs/>
          <w:sz w:val="24"/>
          <w:szCs w:val="24"/>
        </w:rPr>
        <w:t>tentang</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Penganiayaan</w:t>
      </w:r>
      <w:proofErr w:type="spellEnd"/>
      <w:r w:rsidRPr="00A33DFE">
        <w:rPr>
          <w:rFonts w:ascii="Garamond" w:hAnsi="Garamond"/>
          <w:iCs/>
          <w:sz w:val="24"/>
          <w:szCs w:val="24"/>
          <w:lang w:val="id-ID"/>
        </w:rPr>
        <w:t xml:space="preserve"> </w:t>
      </w:r>
      <w:proofErr w:type="spellStart"/>
      <w:r w:rsidR="00DF3DA5" w:rsidRPr="00A33DFE">
        <w:rPr>
          <w:rFonts w:ascii="Garamond" w:hAnsi="Garamond"/>
          <w:iCs/>
          <w:sz w:val="24"/>
          <w:szCs w:val="24"/>
        </w:rPr>
        <w:t>yaitu</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Pasal</w:t>
      </w:r>
      <w:proofErr w:type="spellEnd"/>
      <w:r w:rsidR="00DF3DA5" w:rsidRPr="00A33DFE">
        <w:rPr>
          <w:rFonts w:ascii="Garamond" w:hAnsi="Garamond"/>
          <w:iCs/>
          <w:sz w:val="24"/>
          <w:szCs w:val="24"/>
        </w:rPr>
        <w:t xml:space="preserve"> 351 </w:t>
      </w:r>
      <w:proofErr w:type="spellStart"/>
      <w:r w:rsidR="00DF3DA5" w:rsidRPr="00A33DFE">
        <w:rPr>
          <w:rFonts w:ascii="Garamond" w:hAnsi="Garamond"/>
          <w:iCs/>
          <w:sz w:val="24"/>
          <w:szCs w:val="24"/>
        </w:rPr>
        <w:t>sampai</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dengan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Pasal</w:t>
      </w:r>
      <w:proofErr w:type="spellEnd"/>
      <w:r w:rsidR="00DF3DA5" w:rsidRPr="00A33DFE">
        <w:rPr>
          <w:rFonts w:ascii="Garamond" w:hAnsi="Garamond"/>
          <w:iCs/>
          <w:sz w:val="24"/>
          <w:szCs w:val="24"/>
        </w:rPr>
        <w:t xml:space="preserve"> 358.</w:t>
      </w:r>
      <w:r w:rsidRPr="00A33DFE">
        <w:rPr>
          <w:rFonts w:ascii="Garamond" w:hAnsi="Garamond"/>
          <w:iCs/>
          <w:sz w:val="24"/>
          <w:szCs w:val="24"/>
          <w:lang w:val="id-ID"/>
        </w:rPr>
        <w:t xml:space="preserve"> </w:t>
      </w:r>
      <w:r w:rsidR="00DF3DA5" w:rsidRPr="00A33DFE">
        <w:rPr>
          <w:rFonts w:ascii="Garamond" w:hAnsi="Garamond"/>
          <w:iCs/>
          <w:sz w:val="24"/>
          <w:szCs w:val="24"/>
        </w:rPr>
        <w:t xml:space="preserve">Tindakan </w:t>
      </w:r>
      <w:proofErr w:type="spellStart"/>
      <w:r w:rsidR="00DF3DA5" w:rsidRPr="00A33DFE">
        <w:rPr>
          <w:rFonts w:ascii="Garamond" w:hAnsi="Garamond"/>
          <w:iCs/>
          <w:sz w:val="24"/>
          <w:szCs w:val="24"/>
        </w:rPr>
        <w:t>penganiayaan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terhadap</w:t>
      </w:r>
      <w:proofErr w:type="spellEnd"/>
      <w:r w:rsidRPr="00A33DFE">
        <w:rPr>
          <w:rFonts w:ascii="Garamond" w:hAnsi="Garamond"/>
          <w:iCs/>
          <w:sz w:val="24"/>
          <w:szCs w:val="24"/>
          <w:lang w:val="id-ID"/>
        </w:rPr>
        <w:t xml:space="preserve"> </w:t>
      </w:r>
      <w:proofErr w:type="spellStart"/>
      <w:r w:rsidR="00DF3DA5" w:rsidRPr="00A33DFE">
        <w:rPr>
          <w:rFonts w:ascii="Garamond" w:hAnsi="Garamond"/>
          <w:iCs/>
          <w:sz w:val="24"/>
          <w:szCs w:val="24"/>
        </w:rPr>
        <w:t>perempuan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banyak</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terjadi</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dewasa</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ini</w:t>
      </w:r>
      <w:proofErr w:type="spellEnd"/>
      <w:r w:rsidRPr="00A33DFE">
        <w:rPr>
          <w:rFonts w:ascii="Garamond" w:hAnsi="Garamond"/>
          <w:iCs/>
          <w:sz w:val="24"/>
          <w:szCs w:val="24"/>
          <w:lang w:val="id-ID"/>
        </w:rPr>
        <w:t xml:space="preserve"> </w:t>
      </w:r>
      <w:proofErr w:type="spellStart"/>
      <w:r w:rsidR="00DF3DA5" w:rsidRPr="00A33DFE">
        <w:rPr>
          <w:rFonts w:ascii="Garamond" w:hAnsi="Garamond"/>
          <w:iCs/>
          <w:sz w:val="24"/>
          <w:szCs w:val="24"/>
        </w:rPr>
        <w:t>terutama</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kekerasan</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dalam</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rumah</w:t>
      </w:r>
      <w:proofErr w:type="spellEnd"/>
      <w:r w:rsidR="00DF3DA5" w:rsidRPr="00A33DFE">
        <w:rPr>
          <w:rFonts w:ascii="Garamond" w:hAnsi="Garamond"/>
          <w:iCs/>
          <w:sz w:val="24"/>
          <w:szCs w:val="24"/>
        </w:rPr>
        <w:t xml:space="preserve"> </w:t>
      </w:r>
      <w:proofErr w:type="spellStart"/>
      <w:r w:rsidR="00DF3DA5" w:rsidRPr="00A33DFE">
        <w:rPr>
          <w:rFonts w:ascii="Garamond" w:hAnsi="Garamond"/>
          <w:iCs/>
          <w:sz w:val="24"/>
          <w:szCs w:val="24"/>
        </w:rPr>
        <w:t>tangga</w:t>
      </w:r>
      <w:proofErr w:type="spellEnd"/>
    </w:p>
    <w:p w14:paraId="18F25620" w14:textId="77777777" w:rsidR="00DD429E" w:rsidRPr="00A33DFE" w:rsidRDefault="00DF3DA5" w:rsidP="00010C05">
      <w:pPr>
        <w:tabs>
          <w:tab w:val="left" w:pos="567"/>
        </w:tabs>
        <w:ind w:firstLine="0"/>
        <w:rPr>
          <w:rFonts w:ascii="Garamond" w:hAnsi="Garamond"/>
          <w:iCs/>
          <w:sz w:val="24"/>
          <w:szCs w:val="24"/>
          <w:lang w:val="id-ID"/>
        </w:rPr>
      </w:pPr>
      <w:proofErr w:type="spellStart"/>
      <w:r w:rsidRPr="00A33DFE">
        <w:rPr>
          <w:rFonts w:ascii="Garamond" w:hAnsi="Garamond"/>
          <w:iCs/>
          <w:sz w:val="24"/>
          <w:szCs w:val="24"/>
        </w:rPr>
        <w:t>atau</w:t>
      </w:r>
      <w:proofErr w:type="spellEnd"/>
      <w:r w:rsidRPr="00A33DFE">
        <w:rPr>
          <w:rFonts w:ascii="Garamond" w:hAnsi="Garamond"/>
          <w:iCs/>
          <w:sz w:val="24"/>
          <w:szCs w:val="24"/>
        </w:rPr>
        <w:t xml:space="preserve"> </w:t>
      </w:r>
      <w:proofErr w:type="spellStart"/>
      <w:r w:rsidRPr="00A33DFE">
        <w:rPr>
          <w:rFonts w:ascii="Garamond" w:hAnsi="Garamond"/>
          <w:iCs/>
          <w:sz w:val="24"/>
          <w:szCs w:val="24"/>
        </w:rPr>
        <w:t>singkatnya</w:t>
      </w:r>
      <w:proofErr w:type="spellEnd"/>
      <w:r w:rsidRPr="00A33DFE">
        <w:rPr>
          <w:rFonts w:ascii="Garamond" w:hAnsi="Garamond"/>
          <w:iCs/>
          <w:sz w:val="24"/>
          <w:szCs w:val="24"/>
        </w:rPr>
        <w:t xml:space="preserve"> KDRT </w:t>
      </w:r>
      <w:proofErr w:type="spellStart"/>
      <w:r w:rsidRPr="00A33DFE">
        <w:rPr>
          <w:rFonts w:ascii="Garamond" w:hAnsi="Garamond"/>
          <w:iCs/>
          <w:sz w:val="24"/>
          <w:szCs w:val="24"/>
        </w:rPr>
        <w:t>diatur</w:t>
      </w:r>
      <w:proofErr w:type="spellEnd"/>
      <w:r w:rsidRPr="00A33DFE">
        <w:rPr>
          <w:rFonts w:ascii="Garamond" w:hAnsi="Garamond"/>
          <w:iCs/>
          <w:sz w:val="24"/>
          <w:szCs w:val="24"/>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rPr>
        <w:t xml:space="preserve"> UU</w:t>
      </w:r>
      <w:r w:rsidR="00DD429E" w:rsidRPr="00A33DFE">
        <w:rPr>
          <w:rFonts w:ascii="Garamond" w:hAnsi="Garamond"/>
          <w:iCs/>
          <w:sz w:val="24"/>
          <w:szCs w:val="24"/>
          <w:lang w:val="id-ID"/>
        </w:rPr>
        <w:t xml:space="preserve"> </w:t>
      </w:r>
      <w:r w:rsidRPr="00A33DFE">
        <w:rPr>
          <w:rFonts w:ascii="Garamond" w:hAnsi="Garamond"/>
          <w:iCs/>
          <w:sz w:val="24"/>
          <w:szCs w:val="24"/>
        </w:rPr>
        <w:t>PKDRT.</w:t>
      </w:r>
      <w:r w:rsidR="00DD429E" w:rsidRPr="00A33DFE">
        <w:rPr>
          <w:rFonts w:ascii="Garamond" w:hAnsi="Garamond"/>
          <w:iCs/>
          <w:sz w:val="24"/>
          <w:szCs w:val="24"/>
          <w:lang w:val="id-ID"/>
        </w:rPr>
        <w:t xml:space="preserve"> </w:t>
      </w:r>
      <w:r w:rsidRPr="00A33DFE">
        <w:rPr>
          <w:rFonts w:ascii="Garamond" w:hAnsi="Garamond"/>
          <w:iCs/>
          <w:sz w:val="24"/>
          <w:szCs w:val="24"/>
          <w:lang w:val="id-ID"/>
        </w:rPr>
        <w:t>Pasal 1 UU PKDRT memberikan</w:t>
      </w:r>
      <w:r w:rsidR="00DD429E" w:rsidRPr="00A33DFE">
        <w:rPr>
          <w:rFonts w:ascii="Garamond" w:hAnsi="Garamond"/>
          <w:iCs/>
          <w:sz w:val="24"/>
          <w:szCs w:val="24"/>
          <w:lang w:val="id-ID"/>
        </w:rPr>
        <w:t xml:space="preserve"> </w:t>
      </w:r>
      <w:r w:rsidRPr="00A33DFE">
        <w:rPr>
          <w:rFonts w:ascii="Garamond" w:hAnsi="Garamond"/>
          <w:iCs/>
          <w:sz w:val="24"/>
          <w:szCs w:val="24"/>
          <w:lang w:val="id-ID"/>
        </w:rPr>
        <w:t>definisi kekerasan dalam rumah tangga,</w:t>
      </w:r>
      <w:r w:rsidR="00DD429E" w:rsidRPr="00A33DFE">
        <w:rPr>
          <w:rFonts w:ascii="Garamond" w:hAnsi="Garamond"/>
          <w:iCs/>
          <w:sz w:val="24"/>
          <w:szCs w:val="24"/>
          <w:lang w:val="id-ID"/>
        </w:rPr>
        <w:t xml:space="preserve"> </w:t>
      </w:r>
      <w:r w:rsidRPr="00A33DFE">
        <w:rPr>
          <w:rFonts w:ascii="Garamond" w:hAnsi="Garamond"/>
          <w:iCs/>
          <w:sz w:val="24"/>
          <w:szCs w:val="24"/>
          <w:lang w:val="id-ID"/>
        </w:rPr>
        <w:t>yang berbunyi “</w:t>
      </w:r>
      <w:r w:rsidRPr="00A33DFE">
        <w:rPr>
          <w:rFonts w:ascii="Garamond" w:hAnsi="Garamond"/>
          <w:i/>
          <w:iCs/>
          <w:sz w:val="24"/>
          <w:szCs w:val="24"/>
          <w:lang w:val="id-ID"/>
        </w:rPr>
        <w:t>Kekerasan dalam Rumah</w:t>
      </w:r>
      <w:r w:rsidR="00DD429E" w:rsidRPr="00A33DFE">
        <w:rPr>
          <w:rFonts w:ascii="Garamond" w:hAnsi="Garamond"/>
          <w:i/>
          <w:iCs/>
          <w:sz w:val="24"/>
          <w:szCs w:val="24"/>
          <w:lang w:val="id-ID"/>
        </w:rPr>
        <w:t xml:space="preserve"> </w:t>
      </w:r>
      <w:r w:rsidRPr="00A33DFE">
        <w:rPr>
          <w:rFonts w:ascii="Garamond" w:hAnsi="Garamond"/>
          <w:i/>
          <w:iCs/>
          <w:sz w:val="24"/>
          <w:szCs w:val="24"/>
          <w:lang w:val="id-ID"/>
        </w:rPr>
        <w:t>Tangga adalah setiap perbuatan terhadap</w:t>
      </w:r>
      <w:r w:rsidR="00DD429E" w:rsidRPr="00A33DFE">
        <w:rPr>
          <w:rFonts w:ascii="Garamond" w:hAnsi="Garamond"/>
          <w:i/>
          <w:iCs/>
          <w:sz w:val="24"/>
          <w:szCs w:val="24"/>
          <w:lang w:val="id-ID"/>
        </w:rPr>
        <w:t xml:space="preserve"> </w:t>
      </w:r>
      <w:r w:rsidRPr="00A33DFE">
        <w:rPr>
          <w:rFonts w:ascii="Garamond" w:hAnsi="Garamond"/>
          <w:i/>
          <w:iCs/>
          <w:sz w:val="24"/>
          <w:szCs w:val="24"/>
          <w:lang w:val="id-ID"/>
        </w:rPr>
        <w:t>seseorang terutama perempuan, yang</w:t>
      </w:r>
      <w:r w:rsidR="00DD429E" w:rsidRPr="00A33DFE">
        <w:rPr>
          <w:rFonts w:ascii="Garamond" w:hAnsi="Garamond"/>
          <w:i/>
          <w:iCs/>
          <w:sz w:val="24"/>
          <w:szCs w:val="24"/>
          <w:lang w:val="id-ID"/>
        </w:rPr>
        <w:t xml:space="preserve"> </w:t>
      </w:r>
      <w:r w:rsidRPr="00A33DFE">
        <w:rPr>
          <w:rFonts w:ascii="Garamond" w:hAnsi="Garamond"/>
          <w:i/>
          <w:iCs/>
          <w:sz w:val="24"/>
          <w:szCs w:val="24"/>
          <w:lang w:val="id-ID"/>
        </w:rPr>
        <w:t>berakibat timbulnya kesengsaraan atau</w:t>
      </w:r>
      <w:r w:rsidR="00DD429E" w:rsidRPr="00A33DFE">
        <w:rPr>
          <w:rFonts w:ascii="Garamond" w:hAnsi="Garamond"/>
          <w:i/>
          <w:iCs/>
          <w:sz w:val="24"/>
          <w:szCs w:val="24"/>
          <w:lang w:val="id-ID"/>
        </w:rPr>
        <w:t xml:space="preserve"> </w:t>
      </w:r>
      <w:r w:rsidRPr="00A33DFE">
        <w:rPr>
          <w:rFonts w:ascii="Garamond" w:hAnsi="Garamond"/>
          <w:i/>
          <w:iCs/>
          <w:sz w:val="24"/>
          <w:szCs w:val="24"/>
          <w:lang w:val="id-ID"/>
        </w:rPr>
        <w:t>penderitaan secara fisik, seksual,</w:t>
      </w:r>
      <w:r w:rsidR="00DD429E" w:rsidRPr="00A33DFE">
        <w:rPr>
          <w:rFonts w:ascii="Garamond" w:hAnsi="Garamond"/>
          <w:i/>
          <w:iCs/>
          <w:sz w:val="24"/>
          <w:szCs w:val="24"/>
          <w:lang w:val="id-ID"/>
        </w:rPr>
        <w:t xml:space="preserve"> </w:t>
      </w:r>
      <w:r w:rsidRPr="00A33DFE">
        <w:rPr>
          <w:rFonts w:ascii="Garamond" w:hAnsi="Garamond"/>
          <w:i/>
          <w:iCs/>
          <w:sz w:val="24"/>
          <w:szCs w:val="24"/>
          <w:lang w:val="id-ID"/>
        </w:rPr>
        <w:t>psikologis, dan/atau penelantaran rumah</w:t>
      </w:r>
      <w:r w:rsidR="00DD429E" w:rsidRPr="00A33DFE">
        <w:rPr>
          <w:rFonts w:ascii="Garamond" w:hAnsi="Garamond"/>
          <w:i/>
          <w:iCs/>
          <w:sz w:val="24"/>
          <w:szCs w:val="24"/>
          <w:lang w:val="id-ID"/>
        </w:rPr>
        <w:t xml:space="preserve"> </w:t>
      </w:r>
      <w:r w:rsidRPr="00A33DFE">
        <w:rPr>
          <w:rFonts w:ascii="Garamond" w:hAnsi="Garamond"/>
          <w:i/>
          <w:iCs/>
          <w:sz w:val="24"/>
          <w:szCs w:val="24"/>
          <w:lang w:val="id-ID"/>
        </w:rPr>
        <w:t>tangga termasuk ancaman untuk</w:t>
      </w:r>
      <w:r w:rsidR="00DD429E" w:rsidRPr="00A33DFE">
        <w:rPr>
          <w:rFonts w:ascii="Garamond" w:hAnsi="Garamond"/>
          <w:i/>
          <w:iCs/>
          <w:sz w:val="24"/>
          <w:szCs w:val="24"/>
          <w:lang w:val="id-ID"/>
        </w:rPr>
        <w:t xml:space="preserve"> </w:t>
      </w:r>
      <w:r w:rsidRPr="00A33DFE">
        <w:rPr>
          <w:rFonts w:ascii="Garamond" w:hAnsi="Garamond"/>
          <w:i/>
          <w:iCs/>
          <w:sz w:val="24"/>
          <w:szCs w:val="24"/>
          <w:lang w:val="id-ID"/>
        </w:rPr>
        <w:t>melakukan perbuatan, pemaksaan, atau</w:t>
      </w:r>
      <w:r w:rsidR="00DD429E" w:rsidRPr="00A33DFE">
        <w:rPr>
          <w:rFonts w:ascii="Garamond" w:hAnsi="Garamond"/>
          <w:i/>
          <w:iCs/>
          <w:sz w:val="24"/>
          <w:szCs w:val="24"/>
          <w:lang w:val="id-ID"/>
        </w:rPr>
        <w:t xml:space="preserve"> </w:t>
      </w:r>
      <w:r w:rsidRPr="00A33DFE">
        <w:rPr>
          <w:rFonts w:ascii="Garamond" w:hAnsi="Garamond"/>
          <w:i/>
          <w:iCs/>
          <w:sz w:val="24"/>
          <w:szCs w:val="24"/>
          <w:lang w:val="id-ID"/>
        </w:rPr>
        <w:t>perampasan kemerdekaan secara melawan</w:t>
      </w:r>
      <w:r w:rsidR="00DD429E" w:rsidRPr="00A33DFE">
        <w:rPr>
          <w:rFonts w:ascii="Garamond" w:hAnsi="Garamond"/>
          <w:i/>
          <w:iCs/>
          <w:sz w:val="24"/>
          <w:szCs w:val="24"/>
          <w:lang w:val="id-ID"/>
        </w:rPr>
        <w:t xml:space="preserve"> </w:t>
      </w:r>
      <w:r w:rsidRPr="00A33DFE">
        <w:rPr>
          <w:rFonts w:ascii="Garamond" w:hAnsi="Garamond"/>
          <w:i/>
          <w:iCs/>
          <w:sz w:val="24"/>
          <w:szCs w:val="24"/>
          <w:lang w:val="id-ID"/>
        </w:rPr>
        <w:t>hukum dalam lingkup rumah tangga</w:t>
      </w:r>
      <w:r w:rsidRPr="00A33DFE">
        <w:rPr>
          <w:rFonts w:ascii="Garamond" w:hAnsi="Garamond"/>
          <w:iCs/>
          <w:sz w:val="24"/>
          <w:szCs w:val="24"/>
          <w:lang w:val="id-ID"/>
        </w:rPr>
        <w:t>.</w:t>
      </w:r>
      <w:r w:rsidR="00010C05" w:rsidRPr="00A33DFE">
        <w:rPr>
          <w:rStyle w:val="FootnoteReference"/>
          <w:rFonts w:ascii="Garamond" w:hAnsi="Garamond"/>
          <w:iCs/>
          <w:sz w:val="24"/>
          <w:szCs w:val="24"/>
          <w:lang w:val="id-ID"/>
        </w:rPr>
        <w:footnoteReference w:id="23"/>
      </w:r>
    </w:p>
    <w:p w14:paraId="23DEC4E5" w14:textId="77777777" w:rsidR="00DB01A9" w:rsidRPr="00A33DFE" w:rsidRDefault="00DD429E" w:rsidP="00010C05">
      <w:pPr>
        <w:tabs>
          <w:tab w:val="left" w:pos="567"/>
        </w:tabs>
        <w:ind w:firstLine="0"/>
        <w:rPr>
          <w:rFonts w:ascii="Garamond" w:hAnsi="Garamond"/>
          <w:iCs/>
          <w:sz w:val="24"/>
          <w:szCs w:val="24"/>
          <w:lang w:val="id-ID"/>
        </w:rPr>
      </w:pPr>
      <w:r w:rsidRPr="00A33DFE">
        <w:rPr>
          <w:rFonts w:ascii="Garamond" w:hAnsi="Garamond"/>
          <w:iCs/>
          <w:sz w:val="24"/>
          <w:szCs w:val="24"/>
          <w:lang w:val="id-ID"/>
        </w:rPr>
        <w:tab/>
      </w:r>
      <w:r w:rsidR="003D7FBE" w:rsidRPr="00A33DFE">
        <w:rPr>
          <w:rFonts w:ascii="Garamond" w:hAnsi="Garamond"/>
          <w:iCs/>
          <w:sz w:val="24"/>
          <w:szCs w:val="24"/>
          <w:lang w:val="id-ID"/>
        </w:rPr>
        <w:t xml:space="preserve">Pengertian dan pembagian jenis kekerasan </w:t>
      </w:r>
      <w:r w:rsidRPr="00A33DFE">
        <w:rPr>
          <w:rFonts w:ascii="Garamond" w:hAnsi="Garamond"/>
          <w:iCs/>
          <w:sz w:val="24"/>
          <w:szCs w:val="24"/>
          <w:lang w:val="id-ID"/>
        </w:rPr>
        <w:t>di atas</w:t>
      </w:r>
      <w:r w:rsidR="00DB01A9" w:rsidRPr="00A33DFE">
        <w:rPr>
          <w:rFonts w:ascii="Garamond" w:hAnsi="Garamond"/>
          <w:iCs/>
          <w:sz w:val="24"/>
          <w:szCs w:val="24"/>
          <w:lang w:val="id-ID"/>
        </w:rPr>
        <w:t xml:space="preserve"> rupanya mempengaruhi defi</w:t>
      </w:r>
      <w:r w:rsidR="003D7FBE" w:rsidRPr="00A33DFE">
        <w:rPr>
          <w:rFonts w:ascii="Garamond" w:hAnsi="Garamond"/>
          <w:iCs/>
          <w:sz w:val="24"/>
          <w:szCs w:val="24"/>
          <w:lang w:val="id-ID"/>
        </w:rPr>
        <w:t>nisi dari kekerasan dalam rumah tangga yang tertuang dalam Pasal 1 UU Nomor 23 tahun 2004 tentang Penghapusan Kekerasan Dalam Rumah Tangga (selanjutnya di sebut UU PKDRT). Dalam UU PKDRT yang dimaksud dengan kekera</w:t>
      </w:r>
      <w:r w:rsidR="00DB01A9" w:rsidRPr="00A33DFE">
        <w:rPr>
          <w:rFonts w:ascii="Garamond" w:hAnsi="Garamond"/>
          <w:iCs/>
          <w:sz w:val="24"/>
          <w:szCs w:val="24"/>
          <w:lang w:val="id-ID"/>
        </w:rPr>
        <w:t>san dalam rumah tangga adalah: “</w:t>
      </w:r>
      <w:r w:rsidR="003D7FBE" w:rsidRPr="00A33DFE">
        <w:rPr>
          <w:rFonts w:ascii="Garamond" w:hAnsi="Garamond"/>
          <w:i/>
          <w:sz w:val="24"/>
          <w:szCs w:val="24"/>
          <w:lang w:val="id-ID"/>
        </w:rPr>
        <w:t>Setiap perbuatan terhadap seseorang terutama perempuan, yang berakibat timbulnya kesengsaraan atau penderitaan secara fisik, seksual, psikologis dan/atau penelantaran rumah tangga termasuk ancaman untuk melakukan perbuatan, pemaksaan, atau perampasan kemerdekaan secara melawan hukum dalam li</w:t>
      </w:r>
      <w:r w:rsidR="00010C05" w:rsidRPr="00A33DFE">
        <w:rPr>
          <w:rFonts w:ascii="Garamond" w:hAnsi="Garamond"/>
          <w:i/>
          <w:sz w:val="24"/>
          <w:szCs w:val="24"/>
          <w:lang w:val="id-ID"/>
        </w:rPr>
        <w:t>ngkup rumah tangga</w:t>
      </w:r>
      <w:r w:rsidR="00010C05" w:rsidRPr="00A33DFE">
        <w:rPr>
          <w:rFonts w:ascii="Garamond" w:hAnsi="Garamond"/>
          <w:iCs/>
          <w:sz w:val="24"/>
          <w:szCs w:val="24"/>
          <w:lang w:val="id-ID"/>
        </w:rPr>
        <w:t>”.</w:t>
      </w:r>
      <w:r w:rsidR="00010C05" w:rsidRPr="00A33DFE">
        <w:rPr>
          <w:rStyle w:val="FootnoteReference"/>
          <w:rFonts w:ascii="Garamond" w:hAnsi="Garamond"/>
          <w:iCs/>
          <w:sz w:val="24"/>
          <w:szCs w:val="24"/>
          <w:lang w:val="id-ID"/>
        </w:rPr>
        <w:footnoteReference w:id="24"/>
      </w:r>
    </w:p>
    <w:p w14:paraId="343452AB" w14:textId="77777777" w:rsidR="003D7FBE" w:rsidRPr="00A33DFE" w:rsidRDefault="00DB01A9" w:rsidP="00F94ECA">
      <w:pPr>
        <w:tabs>
          <w:tab w:val="left" w:pos="567"/>
        </w:tabs>
        <w:ind w:firstLine="0"/>
        <w:rPr>
          <w:rFonts w:ascii="Garamond" w:hAnsi="Garamond"/>
          <w:iCs/>
          <w:sz w:val="24"/>
          <w:szCs w:val="24"/>
        </w:rPr>
      </w:pPr>
      <w:r w:rsidRPr="00A33DFE">
        <w:rPr>
          <w:rFonts w:ascii="Garamond" w:hAnsi="Garamond"/>
          <w:iCs/>
          <w:sz w:val="24"/>
          <w:szCs w:val="24"/>
          <w:lang w:val="id-ID"/>
        </w:rPr>
        <w:tab/>
      </w:r>
      <w:proofErr w:type="spellStart"/>
      <w:r w:rsidR="003D7FBE" w:rsidRPr="00A33DFE">
        <w:rPr>
          <w:rFonts w:ascii="Garamond" w:hAnsi="Garamond"/>
          <w:iCs/>
          <w:sz w:val="24"/>
          <w:szCs w:val="24"/>
        </w:rPr>
        <w:t>Walaupun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def</w:t>
      </w:r>
      <w:r w:rsidRPr="00A33DFE">
        <w:rPr>
          <w:rFonts w:ascii="Garamond" w:hAnsi="Garamond"/>
          <w:iCs/>
          <w:sz w:val="24"/>
          <w:szCs w:val="24"/>
        </w:rPr>
        <w:t>i</w:t>
      </w:r>
      <w:r w:rsidR="003D7FBE" w:rsidRPr="00A33DFE">
        <w:rPr>
          <w:rFonts w:ascii="Garamond" w:hAnsi="Garamond"/>
          <w:iCs/>
          <w:sz w:val="24"/>
          <w:szCs w:val="24"/>
        </w:rPr>
        <w:t>n</w:t>
      </w:r>
      <w:proofErr w:type="spellEnd"/>
      <w:r w:rsidRPr="00A33DFE">
        <w:rPr>
          <w:rFonts w:ascii="Garamond" w:hAnsi="Garamond"/>
          <w:iCs/>
          <w:sz w:val="24"/>
          <w:szCs w:val="24"/>
          <w:lang w:val="id-ID"/>
        </w:rPr>
        <w:t>i</w:t>
      </w:r>
      <w:proofErr w:type="spellStart"/>
      <w:r w:rsidRPr="00A33DFE">
        <w:rPr>
          <w:rFonts w:ascii="Garamond" w:hAnsi="Garamond"/>
          <w:iCs/>
          <w:sz w:val="24"/>
          <w:szCs w:val="24"/>
        </w:rPr>
        <w:t>si</w:t>
      </w:r>
      <w:proofErr w:type="spellEnd"/>
      <w:r w:rsidRPr="00A33DFE">
        <w:rPr>
          <w:rFonts w:ascii="Garamond" w:hAnsi="Garamond"/>
          <w:iCs/>
          <w:sz w:val="24"/>
          <w:szCs w:val="24"/>
        </w:rPr>
        <w:t xml:space="preserve"> </w:t>
      </w:r>
      <w:proofErr w:type="spellStart"/>
      <w:r w:rsidRPr="00A33DFE">
        <w:rPr>
          <w:rFonts w:ascii="Garamond" w:hAnsi="Garamond"/>
          <w:iCs/>
          <w:sz w:val="24"/>
          <w:szCs w:val="24"/>
        </w:rPr>
        <w:t>itu</w:t>
      </w:r>
      <w:proofErr w:type="spellEnd"/>
      <w:r w:rsidRPr="00A33DFE">
        <w:rPr>
          <w:rFonts w:ascii="Garamond" w:hAnsi="Garamond"/>
          <w:iCs/>
          <w:sz w:val="24"/>
          <w:szCs w:val="24"/>
        </w:rPr>
        <w:t xml:space="preserve"> </w:t>
      </w:r>
      <w:proofErr w:type="spellStart"/>
      <w:r w:rsidRPr="00A33DFE">
        <w:rPr>
          <w:rFonts w:ascii="Garamond" w:hAnsi="Garamond"/>
          <w:iCs/>
          <w:sz w:val="24"/>
          <w:szCs w:val="24"/>
        </w:rPr>
        <w:t>memberikan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penekanan</w:t>
      </w:r>
      <w:proofErr w:type="spellEnd"/>
      <w:r w:rsidRPr="00A33DFE">
        <w:rPr>
          <w:rFonts w:ascii="Garamond" w:hAnsi="Garamond"/>
          <w:iCs/>
          <w:sz w:val="24"/>
          <w:szCs w:val="24"/>
        </w:rPr>
        <w:t xml:space="preserve"> “</w:t>
      </w:r>
      <w:r w:rsidRPr="00A33DFE">
        <w:rPr>
          <w:rFonts w:ascii="Garamond" w:hAnsi="Garamond"/>
          <w:iCs/>
          <w:sz w:val="24"/>
          <w:szCs w:val="24"/>
          <w:lang w:val="id-ID"/>
        </w:rPr>
        <w:t>t</w:t>
      </w:r>
      <w:proofErr w:type="spellStart"/>
      <w:r w:rsidR="003D7FBE" w:rsidRPr="00A33DFE">
        <w:rPr>
          <w:rFonts w:ascii="Garamond" w:hAnsi="Garamond"/>
          <w:iCs/>
          <w:sz w:val="24"/>
          <w:szCs w:val="24"/>
        </w:rPr>
        <w:t>erhadap</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perempuan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tetapi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tidak</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mustahil</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perempuan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bukan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hanya</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menjadi</w:t>
      </w:r>
      <w:proofErr w:type="spellEnd"/>
      <w:r w:rsidR="003D7FBE" w:rsidRPr="00A33DFE">
        <w:rPr>
          <w:rFonts w:ascii="Garamond" w:hAnsi="Garamond"/>
          <w:iCs/>
          <w:sz w:val="24"/>
          <w:szCs w:val="24"/>
        </w:rPr>
        <w:t xml:space="preserve"> korban </w:t>
      </w:r>
      <w:proofErr w:type="spellStart"/>
      <w:r w:rsidR="003D7FBE" w:rsidRPr="00A33DFE">
        <w:rPr>
          <w:rFonts w:ascii="Garamond" w:hAnsi="Garamond"/>
          <w:iCs/>
          <w:sz w:val="24"/>
          <w:szCs w:val="24"/>
        </w:rPr>
        <w:t>tetapi</w:t>
      </w:r>
      <w:proofErr w:type="spellEnd"/>
      <w:r w:rsidR="003D7FBE" w:rsidRPr="00A33DFE">
        <w:rPr>
          <w:rFonts w:ascii="Garamond" w:hAnsi="Garamond"/>
          <w:iCs/>
          <w:sz w:val="24"/>
          <w:szCs w:val="24"/>
        </w:rPr>
        <w:t xml:space="preserve"> juga </w:t>
      </w:r>
      <w:proofErr w:type="spellStart"/>
      <w:r w:rsidR="003D7FBE" w:rsidRPr="00A33DFE">
        <w:rPr>
          <w:rFonts w:ascii="Garamond" w:hAnsi="Garamond"/>
          <w:iCs/>
          <w:sz w:val="24"/>
          <w:szCs w:val="24"/>
        </w:rPr>
        <w:t>menjadi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pelaku</w:t>
      </w:r>
      <w:proofErr w:type="spellEnd"/>
      <w:r w:rsidR="003D7FBE" w:rsidRPr="00A33DFE">
        <w:rPr>
          <w:rFonts w:ascii="Garamond" w:hAnsi="Garamond"/>
          <w:iCs/>
          <w:sz w:val="24"/>
          <w:szCs w:val="24"/>
        </w:rPr>
        <w:t xml:space="preserve">. Hal </w:t>
      </w:r>
      <w:proofErr w:type="spellStart"/>
      <w:r w:rsidR="003D7FBE" w:rsidRPr="00A33DFE">
        <w:rPr>
          <w:rFonts w:ascii="Garamond" w:hAnsi="Garamond"/>
          <w:iCs/>
          <w:sz w:val="24"/>
          <w:szCs w:val="24"/>
        </w:rPr>
        <w:t>ini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jelas</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tercantum</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dalam</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Pasal</w:t>
      </w:r>
      <w:proofErr w:type="spellEnd"/>
      <w:r w:rsidR="003D7FBE" w:rsidRPr="00A33DFE">
        <w:rPr>
          <w:rFonts w:ascii="Garamond" w:hAnsi="Garamond"/>
          <w:iCs/>
          <w:sz w:val="24"/>
          <w:szCs w:val="24"/>
        </w:rPr>
        <w:t xml:space="preserve"> 2 UU PKDRT yang </w:t>
      </w:r>
      <w:proofErr w:type="spellStart"/>
      <w:r w:rsidR="003D7FBE" w:rsidRPr="00A33DFE">
        <w:rPr>
          <w:rFonts w:ascii="Garamond" w:hAnsi="Garamond"/>
          <w:iCs/>
          <w:sz w:val="24"/>
          <w:szCs w:val="24"/>
        </w:rPr>
        <w:t>membatasi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lingkup</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rumah</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tangga</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dalam</w:t>
      </w:r>
      <w:proofErr w:type="spellEnd"/>
      <w:r w:rsidR="003D7FBE" w:rsidRPr="00A33DFE">
        <w:rPr>
          <w:rFonts w:ascii="Garamond" w:hAnsi="Garamond"/>
          <w:iCs/>
          <w:sz w:val="24"/>
          <w:szCs w:val="24"/>
        </w:rPr>
        <w:t xml:space="preserve"> UU PKDRT </w:t>
      </w:r>
      <w:proofErr w:type="spellStart"/>
      <w:r w:rsidR="003D7FBE" w:rsidRPr="00A33DFE">
        <w:rPr>
          <w:rFonts w:ascii="Garamond" w:hAnsi="Garamond"/>
          <w:iCs/>
          <w:sz w:val="24"/>
          <w:szCs w:val="24"/>
        </w:rPr>
        <w:t>adalah</w:t>
      </w:r>
      <w:proofErr w:type="spellEnd"/>
      <w:r w:rsidR="003D7FBE" w:rsidRPr="00A33DFE">
        <w:rPr>
          <w:rFonts w:ascii="Garamond" w:hAnsi="Garamond"/>
          <w:iCs/>
          <w:sz w:val="24"/>
          <w:szCs w:val="24"/>
        </w:rPr>
        <w:t xml:space="preserve">: </w:t>
      </w:r>
    </w:p>
    <w:p w14:paraId="56543CEA" w14:textId="235E4F94" w:rsidR="003D7FBE" w:rsidRPr="00A33DFE" w:rsidRDefault="003D7FBE" w:rsidP="00F94ECA">
      <w:pPr>
        <w:tabs>
          <w:tab w:val="left" w:pos="567"/>
        </w:tabs>
        <w:ind w:firstLine="0"/>
        <w:rPr>
          <w:rFonts w:ascii="Garamond" w:hAnsi="Garamond"/>
          <w:iCs/>
          <w:sz w:val="24"/>
          <w:szCs w:val="24"/>
        </w:rPr>
      </w:pPr>
      <w:r w:rsidRPr="00A33DFE">
        <w:rPr>
          <w:rFonts w:ascii="Garamond" w:hAnsi="Garamond"/>
          <w:iCs/>
          <w:sz w:val="24"/>
          <w:szCs w:val="24"/>
        </w:rPr>
        <w:t xml:space="preserve">1) </w:t>
      </w:r>
      <w:r w:rsidR="00BC46E2">
        <w:rPr>
          <w:rFonts w:ascii="Garamond" w:hAnsi="Garamond"/>
          <w:iCs/>
          <w:sz w:val="24"/>
          <w:szCs w:val="24"/>
        </w:rPr>
        <w:t xml:space="preserve"> </w:t>
      </w:r>
      <w:r w:rsidRPr="00A33DFE">
        <w:rPr>
          <w:rFonts w:ascii="Garamond" w:hAnsi="Garamond"/>
          <w:iCs/>
          <w:sz w:val="24"/>
          <w:szCs w:val="24"/>
        </w:rPr>
        <w:t xml:space="preserve">Suami, </w:t>
      </w:r>
      <w:proofErr w:type="spellStart"/>
      <w:r w:rsidRPr="00A33DFE">
        <w:rPr>
          <w:rFonts w:ascii="Garamond" w:hAnsi="Garamond"/>
          <w:iCs/>
          <w:sz w:val="24"/>
          <w:szCs w:val="24"/>
        </w:rPr>
        <w:t>istri</w:t>
      </w:r>
      <w:proofErr w:type="spellEnd"/>
      <w:r w:rsidRPr="00A33DFE">
        <w:rPr>
          <w:rFonts w:ascii="Garamond" w:hAnsi="Garamond"/>
          <w:iCs/>
          <w:sz w:val="24"/>
          <w:szCs w:val="24"/>
        </w:rPr>
        <w:t xml:space="preserve">, dan </w:t>
      </w:r>
      <w:proofErr w:type="spellStart"/>
      <w:r w:rsidRPr="00A33DFE">
        <w:rPr>
          <w:rFonts w:ascii="Garamond" w:hAnsi="Garamond"/>
          <w:iCs/>
          <w:sz w:val="24"/>
          <w:szCs w:val="24"/>
        </w:rPr>
        <w:t>anak</w:t>
      </w:r>
      <w:proofErr w:type="spellEnd"/>
      <w:r w:rsidRPr="00A33DFE">
        <w:rPr>
          <w:rFonts w:ascii="Garamond" w:hAnsi="Garamond"/>
          <w:iCs/>
          <w:sz w:val="24"/>
          <w:szCs w:val="24"/>
        </w:rPr>
        <w:t xml:space="preserve"> </w:t>
      </w:r>
    </w:p>
    <w:p w14:paraId="78B1D231" w14:textId="7E3B7584" w:rsidR="003D7FBE" w:rsidRPr="00A33DFE" w:rsidRDefault="00DB01A9" w:rsidP="00F94ECA">
      <w:pPr>
        <w:tabs>
          <w:tab w:val="left" w:pos="567"/>
        </w:tabs>
        <w:ind w:firstLine="0"/>
        <w:rPr>
          <w:rFonts w:ascii="Garamond" w:hAnsi="Garamond"/>
          <w:iCs/>
          <w:sz w:val="24"/>
          <w:szCs w:val="24"/>
        </w:rPr>
      </w:pPr>
      <w:r w:rsidRPr="00A33DFE">
        <w:rPr>
          <w:rFonts w:ascii="Garamond" w:hAnsi="Garamond"/>
          <w:iCs/>
          <w:sz w:val="24"/>
          <w:szCs w:val="24"/>
        </w:rPr>
        <w:t>2)</w:t>
      </w:r>
      <w:r w:rsidR="00BC46E2">
        <w:rPr>
          <w:rFonts w:ascii="Garamond" w:hAnsi="Garamond"/>
          <w:iCs/>
          <w:sz w:val="24"/>
          <w:szCs w:val="24"/>
        </w:rPr>
        <w:t xml:space="preserve"> </w:t>
      </w:r>
      <w:r w:rsidRPr="00A33DFE">
        <w:rPr>
          <w:rFonts w:ascii="Garamond" w:hAnsi="Garamond"/>
          <w:iCs/>
          <w:sz w:val="24"/>
          <w:szCs w:val="24"/>
        </w:rPr>
        <w:t>O</w:t>
      </w:r>
      <w:r w:rsidR="003D7FBE" w:rsidRPr="00A33DFE">
        <w:rPr>
          <w:rFonts w:ascii="Garamond" w:hAnsi="Garamond"/>
          <w:iCs/>
          <w:sz w:val="24"/>
          <w:szCs w:val="24"/>
        </w:rPr>
        <w:t xml:space="preserve">rang-orang yang </w:t>
      </w:r>
      <w:proofErr w:type="spellStart"/>
      <w:r w:rsidR="003D7FBE" w:rsidRPr="00A33DFE">
        <w:rPr>
          <w:rFonts w:ascii="Garamond" w:hAnsi="Garamond"/>
          <w:iCs/>
          <w:sz w:val="24"/>
          <w:szCs w:val="24"/>
        </w:rPr>
        <w:t>mempunyai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hubungan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keluarga</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dengan</w:t>
      </w:r>
      <w:proofErr w:type="spellEnd"/>
      <w:r w:rsidR="003D7FBE" w:rsidRPr="00A33DFE">
        <w:rPr>
          <w:rFonts w:ascii="Garamond" w:hAnsi="Garamond"/>
          <w:iCs/>
          <w:sz w:val="24"/>
          <w:szCs w:val="24"/>
        </w:rPr>
        <w:t xml:space="preserve"> orang </w:t>
      </w:r>
      <w:proofErr w:type="spellStart"/>
      <w:r w:rsidR="003D7FBE" w:rsidRPr="00A33DFE">
        <w:rPr>
          <w:rFonts w:ascii="Garamond" w:hAnsi="Garamond"/>
          <w:iCs/>
          <w:sz w:val="24"/>
          <w:szCs w:val="24"/>
        </w:rPr>
        <w:t>sebagaimana</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dimaksud</w:t>
      </w:r>
      <w:proofErr w:type="spellEnd"/>
      <w:r w:rsidR="003D7FBE" w:rsidRPr="00A33DFE">
        <w:rPr>
          <w:rFonts w:ascii="Garamond" w:hAnsi="Garamond"/>
          <w:iCs/>
          <w:sz w:val="24"/>
          <w:szCs w:val="24"/>
        </w:rPr>
        <w:t xml:space="preserve"> pada </w:t>
      </w:r>
      <w:proofErr w:type="spellStart"/>
      <w:r w:rsidR="003D7FBE" w:rsidRPr="00A33DFE">
        <w:rPr>
          <w:rFonts w:ascii="Garamond" w:hAnsi="Garamond"/>
          <w:iCs/>
          <w:sz w:val="24"/>
          <w:szCs w:val="24"/>
        </w:rPr>
        <w:t>huruf</w:t>
      </w:r>
      <w:proofErr w:type="spellEnd"/>
      <w:r w:rsidR="003D7FBE" w:rsidRPr="00A33DFE">
        <w:rPr>
          <w:rFonts w:ascii="Garamond" w:hAnsi="Garamond"/>
          <w:iCs/>
          <w:sz w:val="24"/>
          <w:szCs w:val="24"/>
        </w:rPr>
        <w:t xml:space="preserve"> a </w:t>
      </w:r>
      <w:proofErr w:type="spellStart"/>
      <w:r w:rsidR="003D7FBE" w:rsidRPr="00A33DFE">
        <w:rPr>
          <w:rFonts w:ascii="Garamond" w:hAnsi="Garamond"/>
          <w:iCs/>
          <w:sz w:val="24"/>
          <w:szCs w:val="24"/>
        </w:rPr>
        <w:t>karena</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hubungan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darah</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perkawinan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persusuan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pengasuhan</w:t>
      </w:r>
      <w:proofErr w:type="spellEnd"/>
      <w:r w:rsidR="003D7FBE" w:rsidRPr="00A33DFE">
        <w:rPr>
          <w:rFonts w:ascii="Garamond" w:hAnsi="Garamond"/>
          <w:iCs/>
          <w:sz w:val="24"/>
          <w:szCs w:val="24"/>
        </w:rPr>
        <w:t xml:space="preserve">, dan </w:t>
      </w:r>
      <w:proofErr w:type="spellStart"/>
      <w:r w:rsidR="003D7FBE" w:rsidRPr="00A33DFE">
        <w:rPr>
          <w:rFonts w:ascii="Garamond" w:hAnsi="Garamond"/>
          <w:iCs/>
          <w:sz w:val="24"/>
          <w:szCs w:val="24"/>
        </w:rPr>
        <w:t>perwalian</w:t>
      </w:r>
      <w:proofErr w:type="spellEnd"/>
      <w:r w:rsidR="003D7FBE" w:rsidRPr="00A33DFE">
        <w:rPr>
          <w:rFonts w:ascii="Garamond" w:hAnsi="Garamond"/>
          <w:iCs/>
          <w:sz w:val="24"/>
          <w:szCs w:val="24"/>
        </w:rPr>
        <w:t xml:space="preserve"> yang </w:t>
      </w:r>
      <w:proofErr w:type="spellStart"/>
      <w:r w:rsidR="003D7FBE" w:rsidRPr="00A33DFE">
        <w:rPr>
          <w:rFonts w:ascii="Garamond" w:hAnsi="Garamond"/>
          <w:iCs/>
          <w:sz w:val="24"/>
          <w:szCs w:val="24"/>
        </w:rPr>
        <w:t>menetap</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dalam</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rumah</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tangga</w:t>
      </w:r>
      <w:proofErr w:type="spellEnd"/>
      <w:r w:rsidR="003D7FBE" w:rsidRPr="00A33DFE">
        <w:rPr>
          <w:rFonts w:ascii="Garamond" w:hAnsi="Garamond"/>
          <w:iCs/>
          <w:sz w:val="24"/>
          <w:szCs w:val="24"/>
        </w:rPr>
        <w:t>; dan/</w:t>
      </w:r>
      <w:proofErr w:type="spellStart"/>
      <w:r w:rsidR="003D7FBE" w:rsidRPr="00A33DFE">
        <w:rPr>
          <w:rFonts w:ascii="Garamond" w:hAnsi="Garamond"/>
          <w:iCs/>
          <w:sz w:val="24"/>
          <w:szCs w:val="24"/>
        </w:rPr>
        <w:t>atau</w:t>
      </w:r>
      <w:proofErr w:type="spellEnd"/>
      <w:r w:rsidR="003D7FBE" w:rsidRPr="00A33DFE">
        <w:rPr>
          <w:rFonts w:ascii="Garamond" w:hAnsi="Garamond"/>
          <w:iCs/>
          <w:sz w:val="24"/>
          <w:szCs w:val="24"/>
        </w:rPr>
        <w:t xml:space="preserve"> </w:t>
      </w:r>
    </w:p>
    <w:p w14:paraId="58D9A54C" w14:textId="77777777" w:rsidR="003D7FBE" w:rsidRPr="00A33DFE" w:rsidRDefault="003D7FBE" w:rsidP="00F94ECA">
      <w:pPr>
        <w:tabs>
          <w:tab w:val="left" w:pos="567"/>
        </w:tabs>
        <w:ind w:firstLine="0"/>
        <w:rPr>
          <w:rFonts w:ascii="Garamond" w:hAnsi="Garamond"/>
          <w:iCs/>
          <w:sz w:val="24"/>
          <w:szCs w:val="24"/>
        </w:rPr>
      </w:pPr>
      <w:r w:rsidRPr="00A33DFE">
        <w:rPr>
          <w:rFonts w:ascii="Garamond" w:hAnsi="Garamond"/>
          <w:iCs/>
          <w:sz w:val="24"/>
          <w:szCs w:val="24"/>
        </w:rPr>
        <w:t>3</w:t>
      </w:r>
      <w:r w:rsidR="00DB01A9" w:rsidRPr="00A33DFE">
        <w:rPr>
          <w:rFonts w:ascii="Garamond" w:hAnsi="Garamond"/>
          <w:iCs/>
          <w:sz w:val="24"/>
          <w:szCs w:val="24"/>
        </w:rPr>
        <w:t>) O</w:t>
      </w:r>
      <w:r w:rsidRPr="00A33DFE">
        <w:rPr>
          <w:rFonts w:ascii="Garamond" w:hAnsi="Garamond"/>
          <w:iCs/>
          <w:sz w:val="24"/>
          <w:szCs w:val="24"/>
        </w:rPr>
        <w:t xml:space="preserve">rang yang </w:t>
      </w:r>
      <w:proofErr w:type="spellStart"/>
      <w:r w:rsidRPr="00A33DFE">
        <w:rPr>
          <w:rFonts w:ascii="Garamond" w:hAnsi="Garamond"/>
          <w:iCs/>
          <w:sz w:val="24"/>
          <w:szCs w:val="24"/>
        </w:rPr>
        <w:t>bekerja</w:t>
      </w:r>
      <w:proofErr w:type="spellEnd"/>
      <w:r w:rsidRPr="00A33DFE">
        <w:rPr>
          <w:rFonts w:ascii="Garamond" w:hAnsi="Garamond"/>
          <w:iCs/>
          <w:sz w:val="24"/>
          <w:szCs w:val="24"/>
        </w:rPr>
        <w:t xml:space="preserve"> </w:t>
      </w:r>
      <w:proofErr w:type="spellStart"/>
      <w:r w:rsidRPr="00A33DFE">
        <w:rPr>
          <w:rFonts w:ascii="Garamond" w:hAnsi="Garamond"/>
          <w:iCs/>
          <w:sz w:val="24"/>
          <w:szCs w:val="24"/>
        </w:rPr>
        <w:t>membantu</w:t>
      </w:r>
      <w:proofErr w:type="spellEnd"/>
      <w:r w:rsidRPr="00A33DFE">
        <w:rPr>
          <w:rFonts w:ascii="Garamond" w:hAnsi="Garamond"/>
          <w:iCs/>
          <w:sz w:val="24"/>
          <w:szCs w:val="24"/>
        </w:rPr>
        <w:t xml:space="preserve"> </w:t>
      </w:r>
      <w:proofErr w:type="spellStart"/>
      <w:r w:rsidRPr="00A33DFE">
        <w:rPr>
          <w:rFonts w:ascii="Garamond" w:hAnsi="Garamond"/>
          <w:iCs/>
          <w:sz w:val="24"/>
          <w:szCs w:val="24"/>
        </w:rPr>
        <w:t>rumah</w:t>
      </w:r>
      <w:proofErr w:type="spellEnd"/>
      <w:r w:rsidRPr="00A33DFE">
        <w:rPr>
          <w:rFonts w:ascii="Garamond" w:hAnsi="Garamond"/>
          <w:iCs/>
          <w:sz w:val="24"/>
          <w:szCs w:val="24"/>
        </w:rPr>
        <w:t xml:space="preserve"> </w:t>
      </w:r>
      <w:proofErr w:type="spellStart"/>
      <w:r w:rsidRPr="00A33DFE">
        <w:rPr>
          <w:rFonts w:ascii="Garamond" w:hAnsi="Garamond"/>
          <w:iCs/>
          <w:sz w:val="24"/>
          <w:szCs w:val="24"/>
        </w:rPr>
        <w:t>tangga</w:t>
      </w:r>
      <w:proofErr w:type="spellEnd"/>
      <w:r w:rsidRPr="00A33DFE">
        <w:rPr>
          <w:rFonts w:ascii="Garamond" w:hAnsi="Garamond"/>
          <w:iCs/>
          <w:sz w:val="24"/>
          <w:szCs w:val="24"/>
        </w:rPr>
        <w:t xml:space="preserve"> dan </w:t>
      </w:r>
      <w:proofErr w:type="spellStart"/>
      <w:r w:rsidRPr="00A33DFE">
        <w:rPr>
          <w:rFonts w:ascii="Garamond" w:hAnsi="Garamond"/>
          <w:iCs/>
          <w:sz w:val="24"/>
          <w:szCs w:val="24"/>
        </w:rPr>
        <w:t>menetap</w:t>
      </w:r>
      <w:proofErr w:type="spellEnd"/>
      <w:r w:rsidRPr="00A33DFE">
        <w:rPr>
          <w:rFonts w:ascii="Garamond" w:hAnsi="Garamond"/>
          <w:iCs/>
          <w:sz w:val="24"/>
          <w:szCs w:val="24"/>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rPr>
        <w:t xml:space="preserve"> </w:t>
      </w:r>
      <w:proofErr w:type="spellStart"/>
      <w:r w:rsidRPr="00A33DFE">
        <w:rPr>
          <w:rFonts w:ascii="Garamond" w:hAnsi="Garamond"/>
          <w:iCs/>
          <w:sz w:val="24"/>
          <w:szCs w:val="24"/>
        </w:rPr>
        <w:t>rumah</w:t>
      </w:r>
      <w:proofErr w:type="spellEnd"/>
      <w:r w:rsidRPr="00A33DFE">
        <w:rPr>
          <w:rFonts w:ascii="Garamond" w:hAnsi="Garamond"/>
          <w:iCs/>
          <w:sz w:val="24"/>
          <w:szCs w:val="24"/>
        </w:rPr>
        <w:t xml:space="preserve"> </w:t>
      </w:r>
      <w:proofErr w:type="spellStart"/>
      <w:r w:rsidRPr="00A33DFE">
        <w:rPr>
          <w:rFonts w:ascii="Garamond" w:hAnsi="Garamond"/>
          <w:iCs/>
          <w:sz w:val="24"/>
          <w:szCs w:val="24"/>
        </w:rPr>
        <w:t>tangga</w:t>
      </w:r>
      <w:proofErr w:type="spellEnd"/>
      <w:r w:rsidRPr="00A33DFE">
        <w:rPr>
          <w:rFonts w:ascii="Garamond" w:hAnsi="Garamond"/>
          <w:iCs/>
          <w:sz w:val="24"/>
          <w:szCs w:val="24"/>
        </w:rPr>
        <w:t xml:space="preserve"> </w:t>
      </w:r>
      <w:proofErr w:type="spellStart"/>
      <w:r w:rsidRPr="00A33DFE">
        <w:rPr>
          <w:rFonts w:ascii="Garamond" w:hAnsi="Garamond"/>
          <w:iCs/>
          <w:sz w:val="24"/>
          <w:szCs w:val="24"/>
        </w:rPr>
        <w:t>tersebut</w:t>
      </w:r>
      <w:proofErr w:type="spellEnd"/>
      <w:r w:rsidRPr="00A33DFE">
        <w:rPr>
          <w:rFonts w:ascii="Garamond" w:hAnsi="Garamond"/>
          <w:iCs/>
          <w:sz w:val="24"/>
          <w:szCs w:val="24"/>
        </w:rPr>
        <w:t xml:space="preserve">. </w:t>
      </w:r>
    </w:p>
    <w:p w14:paraId="30A74C6C" w14:textId="77777777" w:rsidR="00DF073E" w:rsidRPr="00A33DFE" w:rsidRDefault="00DB01A9" w:rsidP="00F94ECA">
      <w:pPr>
        <w:tabs>
          <w:tab w:val="left" w:pos="567"/>
        </w:tabs>
        <w:ind w:firstLine="0"/>
        <w:rPr>
          <w:rFonts w:ascii="Garamond" w:hAnsi="Garamond"/>
          <w:iCs/>
          <w:sz w:val="24"/>
          <w:szCs w:val="24"/>
        </w:rPr>
      </w:pPr>
      <w:r w:rsidRPr="00A33DFE">
        <w:rPr>
          <w:rFonts w:ascii="Garamond" w:hAnsi="Garamond"/>
          <w:iCs/>
          <w:sz w:val="24"/>
          <w:szCs w:val="24"/>
        </w:rPr>
        <w:tab/>
      </w:r>
      <w:r w:rsidR="003D7FBE" w:rsidRPr="00A33DFE">
        <w:rPr>
          <w:rFonts w:ascii="Garamond" w:hAnsi="Garamond"/>
          <w:iCs/>
          <w:sz w:val="24"/>
          <w:szCs w:val="24"/>
        </w:rPr>
        <w:t xml:space="preserve">Jadi </w:t>
      </w:r>
      <w:proofErr w:type="spellStart"/>
      <w:r w:rsidR="003D7FBE" w:rsidRPr="00A33DFE">
        <w:rPr>
          <w:rFonts w:ascii="Garamond" w:hAnsi="Garamond"/>
          <w:iCs/>
          <w:sz w:val="24"/>
          <w:szCs w:val="24"/>
        </w:rPr>
        <w:t>walaupun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perempuan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sering</w:t>
      </w:r>
      <w:proofErr w:type="spellEnd"/>
      <w:r w:rsidRPr="00A33DFE">
        <w:rPr>
          <w:rFonts w:ascii="Garamond" w:hAnsi="Garamond"/>
          <w:iCs/>
          <w:sz w:val="24"/>
          <w:szCs w:val="24"/>
          <w:lang w:val="id-ID"/>
        </w:rPr>
        <w:t xml:space="preserve"> </w:t>
      </w:r>
      <w:r w:rsidR="003D7FBE" w:rsidRPr="00A33DFE">
        <w:rPr>
          <w:rFonts w:ascii="Garamond" w:hAnsi="Garamond"/>
          <w:iCs/>
          <w:sz w:val="24"/>
          <w:szCs w:val="24"/>
        </w:rPr>
        <w:t xml:space="preserve">kali </w:t>
      </w:r>
      <w:proofErr w:type="spellStart"/>
      <w:r w:rsidR="003D7FBE" w:rsidRPr="00A33DFE">
        <w:rPr>
          <w:rFonts w:ascii="Garamond" w:hAnsi="Garamond"/>
          <w:iCs/>
          <w:sz w:val="24"/>
          <w:szCs w:val="24"/>
        </w:rPr>
        <w:t>menjadi</w:t>
      </w:r>
      <w:proofErr w:type="spellEnd"/>
      <w:r w:rsidR="003D7FBE" w:rsidRPr="00A33DFE">
        <w:rPr>
          <w:rFonts w:ascii="Garamond" w:hAnsi="Garamond"/>
          <w:iCs/>
          <w:sz w:val="24"/>
          <w:szCs w:val="24"/>
        </w:rPr>
        <w:t xml:space="preserve"> korban </w:t>
      </w:r>
      <w:proofErr w:type="spellStart"/>
      <w:r w:rsidR="003D7FBE" w:rsidRPr="00A33DFE">
        <w:rPr>
          <w:rFonts w:ascii="Garamond" w:hAnsi="Garamond"/>
          <w:iCs/>
          <w:sz w:val="24"/>
          <w:szCs w:val="24"/>
        </w:rPr>
        <w:t>kekerasan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dalam</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rumah</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tangga</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karena</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kondisi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fisik</w:t>
      </w:r>
      <w:proofErr w:type="spellEnd"/>
      <w:r w:rsidR="003D7FBE" w:rsidRPr="00A33DFE">
        <w:rPr>
          <w:rFonts w:ascii="Garamond" w:hAnsi="Garamond"/>
          <w:iCs/>
          <w:sz w:val="24"/>
          <w:szCs w:val="24"/>
        </w:rPr>
        <w:t xml:space="preserve"> dan </w:t>
      </w:r>
      <w:proofErr w:type="spellStart"/>
      <w:r w:rsidR="003D7FBE" w:rsidRPr="00A33DFE">
        <w:rPr>
          <w:rFonts w:ascii="Garamond" w:hAnsi="Garamond"/>
          <w:iCs/>
          <w:sz w:val="24"/>
          <w:szCs w:val="24"/>
        </w:rPr>
        <w:t>konstruksi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sosial</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tetapi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tidak</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menutup</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kemungkinan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perempuan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menjadi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pelaku</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Demikian</w:t>
      </w:r>
      <w:proofErr w:type="spellEnd"/>
      <w:r w:rsidR="003D7FBE" w:rsidRPr="00A33DFE">
        <w:rPr>
          <w:rFonts w:ascii="Garamond" w:hAnsi="Garamond"/>
          <w:iCs/>
          <w:sz w:val="24"/>
          <w:szCs w:val="24"/>
        </w:rPr>
        <w:t xml:space="preserve"> juga </w:t>
      </w:r>
      <w:proofErr w:type="spellStart"/>
      <w:r w:rsidR="003D7FBE" w:rsidRPr="00A33DFE">
        <w:rPr>
          <w:rFonts w:ascii="Garamond" w:hAnsi="Garamond"/>
          <w:iCs/>
          <w:sz w:val="24"/>
          <w:szCs w:val="24"/>
        </w:rPr>
        <w:t>anak</w:t>
      </w:r>
      <w:proofErr w:type="spellEnd"/>
      <w:r w:rsidR="003D7FBE" w:rsidRPr="00A33DFE">
        <w:rPr>
          <w:rFonts w:ascii="Garamond" w:hAnsi="Garamond"/>
          <w:iCs/>
          <w:sz w:val="24"/>
          <w:szCs w:val="24"/>
        </w:rPr>
        <w:t xml:space="preserve"> yang </w:t>
      </w:r>
      <w:proofErr w:type="spellStart"/>
      <w:r w:rsidR="003D7FBE" w:rsidRPr="00A33DFE">
        <w:rPr>
          <w:rFonts w:ascii="Garamond" w:hAnsi="Garamond"/>
          <w:iCs/>
          <w:sz w:val="24"/>
          <w:szCs w:val="24"/>
        </w:rPr>
        <w:t>dalam</w:t>
      </w:r>
      <w:proofErr w:type="spellEnd"/>
      <w:r w:rsidR="003D7FBE" w:rsidRPr="00A33DFE">
        <w:rPr>
          <w:rFonts w:ascii="Garamond" w:hAnsi="Garamond"/>
          <w:iCs/>
          <w:sz w:val="24"/>
          <w:szCs w:val="24"/>
        </w:rPr>
        <w:t xml:space="preserve"> kultur </w:t>
      </w:r>
      <w:proofErr w:type="spellStart"/>
      <w:r w:rsidR="003D7FBE" w:rsidRPr="00A33DFE">
        <w:rPr>
          <w:rFonts w:ascii="Garamond" w:hAnsi="Garamond"/>
          <w:iCs/>
          <w:sz w:val="24"/>
          <w:szCs w:val="24"/>
        </w:rPr>
        <w:t>mempunyai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posisi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subordinat</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terhadap</w:t>
      </w:r>
      <w:proofErr w:type="spellEnd"/>
      <w:r w:rsidR="003D7FBE" w:rsidRPr="00A33DFE">
        <w:rPr>
          <w:rFonts w:ascii="Garamond" w:hAnsi="Garamond"/>
          <w:iCs/>
          <w:sz w:val="24"/>
          <w:szCs w:val="24"/>
        </w:rPr>
        <w:t xml:space="preserve"> orang </w:t>
      </w:r>
      <w:proofErr w:type="spellStart"/>
      <w:r w:rsidR="003D7FBE" w:rsidRPr="00A33DFE">
        <w:rPr>
          <w:rFonts w:ascii="Garamond" w:hAnsi="Garamond"/>
          <w:iCs/>
          <w:sz w:val="24"/>
          <w:szCs w:val="24"/>
        </w:rPr>
        <w:t>tua</w:t>
      </w:r>
      <w:proofErr w:type="spellEnd"/>
      <w:r w:rsidR="003D7FBE" w:rsidRPr="00A33DFE">
        <w:rPr>
          <w:rFonts w:ascii="Garamond" w:hAnsi="Garamond"/>
          <w:iCs/>
          <w:sz w:val="24"/>
          <w:szCs w:val="24"/>
        </w:rPr>
        <w:t xml:space="preserve"> juga </w:t>
      </w:r>
      <w:proofErr w:type="spellStart"/>
      <w:r w:rsidR="003D7FBE" w:rsidRPr="00A33DFE">
        <w:rPr>
          <w:rFonts w:ascii="Garamond" w:hAnsi="Garamond"/>
          <w:iCs/>
          <w:sz w:val="24"/>
          <w:szCs w:val="24"/>
        </w:rPr>
        <w:t>berpotensi</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menjadi</w:t>
      </w:r>
      <w:proofErr w:type="spellEnd"/>
      <w:r w:rsidR="003D7FBE" w:rsidRPr="00A33DFE">
        <w:rPr>
          <w:rFonts w:ascii="Garamond" w:hAnsi="Garamond"/>
          <w:iCs/>
          <w:sz w:val="24"/>
          <w:szCs w:val="24"/>
        </w:rPr>
        <w:t xml:space="preserve"> korban dan </w:t>
      </w:r>
      <w:proofErr w:type="spellStart"/>
      <w:r w:rsidR="003D7FBE" w:rsidRPr="00A33DFE">
        <w:rPr>
          <w:rFonts w:ascii="Garamond" w:hAnsi="Garamond"/>
          <w:iCs/>
          <w:sz w:val="24"/>
          <w:szCs w:val="24"/>
        </w:rPr>
        <w:t>atau</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pelaku</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kekerasan</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dalam</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rumah</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tangga</w:t>
      </w:r>
      <w:proofErr w:type="spellEnd"/>
      <w:r w:rsidR="003D7FBE" w:rsidRPr="00A33DFE">
        <w:rPr>
          <w:rFonts w:ascii="Garamond" w:hAnsi="Garamond"/>
          <w:iCs/>
          <w:sz w:val="24"/>
          <w:szCs w:val="24"/>
        </w:rPr>
        <w:t xml:space="preserve"> </w:t>
      </w:r>
      <w:proofErr w:type="spellStart"/>
      <w:r w:rsidR="003D7FBE" w:rsidRPr="00A33DFE">
        <w:rPr>
          <w:rFonts w:ascii="Garamond" w:hAnsi="Garamond"/>
          <w:iCs/>
          <w:sz w:val="24"/>
          <w:szCs w:val="24"/>
        </w:rPr>
        <w:t>ini</w:t>
      </w:r>
      <w:proofErr w:type="spellEnd"/>
      <w:r w:rsidR="003D7FBE" w:rsidRPr="00A33DFE">
        <w:rPr>
          <w:rFonts w:ascii="Garamond" w:hAnsi="Garamond"/>
          <w:iCs/>
          <w:sz w:val="24"/>
          <w:szCs w:val="24"/>
        </w:rPr>
        <w:t>.</w:t>
      </w:r>
    </w:p>
    <w:p w14:paraId="1D2B8FB9" w14:textId="77777777" w:rsidR="00F8799A" w:rsidRPr="00A33DFE" w:rsidRDefault="00DF073E" w:rsidP="00F41F31">
      <w:pPr>
        <w:tabs>
          <w:tab w:val="left" w:pos="567"/>
        </w:tabs>
        <w:ind w:firstLine="0"/>
        <w:rPr>
          <w:rFonts w:ascii="Garamond" w:hAnsi="Garamond"/>
          <w:iCs/>
          <w:sz w:val="24"/>
          <w:szCs w:val="24"/>
          <w:lang w:val="id-ID"/>
        </w:rPr>
      </w:pPr>
      <w:r w:rsidRPr="00A33DFE">
        <w:rPr>
          <w:rFonts w:ascii="Garamond" w:hAnsi="Garamond"/>
          <w:iCs/>
          <w:sz w:val="24"/>
          <w:szCs w:val="24"/>
        </w:rPr>
        <w:tab/>
      </w:r>
      <w:r w:rsidR="00A12B4F" w:rsidRPr="00A33DFE">
        <w:rPr>
          <w:rFonts w:ascii="Garamond" w:hAnsi="Garamond"/>
          <w:iCs/>
          <w:sz w:val="24"/>
          <w:szCs w:val="24"/>
        </w:rPr>
        <w:t xml:space="preserve">Pada </w:t>
      </w:r>
      <w:proofErr w:type="spellStart"/>
      <w:r w:rsidR="00A12B4F" w:rsidRPr="00A33DFE">
        <w:rPr>
          <w:rFonts w:ascii="Garamond" w:hAnsi="Garamond"/>
          <w:iCs/>
          <w:sz w:val="24"/>
          <w:szCs w:val="24"/>
        </w:rPr>
        <w:t>penjelasan</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dalam</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undang-undang</w:t>
      </w:r>
      <w:proofErr w:type="spellEnd"/>
      <w:r w:rsidR="00A12B4F" w:rsidRPr="00A33DFE">
        <w:rPr>
          <w:rFonts w:ascii="Garamond" w:hAnsi="Garamond"/>
          <w:iCs/>
          <w:sz w:val="24"/>
          <w:szCs w:val="24"/>
        </w:rPr>
        <w:t xml:space="preserve"> No. 23 </w:t>
      </w:r>
      <w:proofErr w:type="spellStart"/>
      <w:r w:rsidR="00A12B4F" w:rsidRPr="00A33DFE">
        <w:rPr>
          <w:rFonts w:ascii="Garamond" w:hAnsi="Garamond"/>
          <w:iCs/>
          <w:sz w:val="24"/>
          <w:szCs w:val="24"/>
        </w:rPr>
        <w:t>Tahun</w:t>
      </w:r>
      <w:proofErr w:type="spellEnd"/>
      <w:r w:rsidR="00A12B4F" w:rsidRPr="00A33DFE">
        <w:rPr>
          <w:rFonts w:ascii="Garamond" w:hAnsi="Garamond"/>
          <w:iCs/>
          <w:sz w:val="24"/>
          <w:szCs w:val="24"/>
        </w:rPr>
        <w:t xml:space="preserve"> 2004 </w:t>
      </w:r>
      <w:proofErr w:type="spellStart"/>
      <w:r w:rsidR="00A12B4F" w:rsidRPr="00A33DFE">
        <w:rPr>
          <w:rFonts w:ascii="Garamond" w:hAnsi="Garamond"/>
          <w:iCs/>
          <w:sz w:val="24"/>
          <w:szCs w:val="24"/>
        </w:rPr>
        <w:t>tentang</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Penghapusan</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Kekerasan</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dalam</w:t>
      </w:r>
      <w:proofErr w:type="spellEnd"/>
      <w:r w:rsidR="00A12B4F" w:rsidRPr="00A33DFE">
        <w:rPr>
          <w:rFonts w:ascii="Garamond" w:hAnsi="Garamond"/>
          <w:iCs/>
          <w:sz w:val="24"/>
          <w:szCs w:val="24"/>
        </w:rPr>
        <w:t xml:space="preserve"> Rumah </w:t>
      </w:r>
      <w:proofErr w:type="spellStart"/>
      <w:r w:rsidR="00A12B4F" w:rsidRPr="00A33DFE">
        <w:rPr>
          <w:rFonts w:ascii="Garamond" w:hAnsi="Garamond"/>
          <w:iCs/>
          <w:sz w:val="24"/>
          <w:szCs w:val="24"/>
        </w:rPr>
        <w:t>Tangga</w:t>
      </w:r>
      <w:proofErr w:type="spellEnd"/>
      <w:r w:rsidR="00A12B4F" w:rsidRPr="00A33DFE">
        <w:rPr>
          <w:rFonts w:ascii="Garamond" w:hAnsi="Garamond"/>
          <w:iCs/>
          <w:sz w:val="24"/>
          <w:szCs w:val="24"/>
        </w:rPr>
        <w:t xml:space="preserve"> (PKDRT) </w:t>
      </w:r>
      <w:proofErr w:type="spellStart"/>
      <w:r w:rsidR="00A12B4F" w:rsidRPr="00A33DFE">
        <w:rPr>
          <w:rFonts w:ascii="Garamond" w:hAnsi="Garamond"/>
          <w:iCs/>
          <w:sz w:val="24"/>
          <w:szCs w:val="24"/>
        </w:rPr>
        <w:t>Pasal</w:t>
      </w:r>
      <w:proofErr w:type="spellEnd"/>
      <w:r w:rsidR="00A12B4F" w:rsidRPr="00A33DFE">
        <w:rPr>
          <w:rFonts w:ascii="Garamond" w:hAnsi="Garamond"/>
          <w:iCs/>
          <w:sz w:val="24"/>
          <w:szCs w:val="24"/>
        </w:rPr>
        <w:t xml:space="preserve"> 1 </w:t>
      </w:r>
      <w:proofErr w:type="spellStart"/>
      <w:r w:rsidR="00A12B4F" w:rsidRPr="00A33DFE">
        <w:rPr>
          <w:rFonts w:ascii="Garamond" w:hAnsi="Garamond"/>
          <w:iCs/>
          <w:sz w:val="24"/>
          <w:szCs w:val="24"/>
        </w:rPr>
        <w:t>ayat</w:t>
      </w:r>
      <w:proofErr w:type="spellEnd"/>
      <w:r w:rsidR="00A12B4F" w:rsidRPr="00A33DFE">
        <w:rPr>
          <w:rFonts w:ascii="Garamond" w:hAnsi="Garamond"/>
          <w:iCs/>
          <w:sz w:val="24"/>
          <w:szCs w:val="24"/>
        </w:rPr>
        <w:t xml:space="preserve"> 1 </w:t>
      </w:r>
      <w:proofErr w:type="spellStart"/>
      <w:r w:rsidR="00A12B4F" w:rsidRPr="00A33DFE">
        <w:rPr>
          <w:rFonts w:ascii="Garamond" w:hAnsi="Garamond"/>
          <w:iCs/>
          <w:sz w:val="24"/>
          <w:szCs w:val="24"/>
        </w:rPr>
        <w:t>bahwa</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kekerasan</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bukan</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saja</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dibatasi</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kepada</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kekerasan</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fisik</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namun</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segala</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bentuk</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kekerasan</w:t>
      </w:r>
      <w:proofErr w:type="spellEnd"/>
      <w:r w:rsidR="00A12B4F" w:rsidRPr="00A33DFE">
        <w:rPr>
          <w:rFonts w:ascii="Garamond" w:hAnsi="Garamond"/>
          <w:iCs/>
          <w:sz w:val="24"/>
          <w:szCs w:val="24"/>
        </w:rPr>
        <w:t xml:space="preserve"> yang </w:t>
      </w:r>
      <w:proofErr w:type="spellStart"/>
      <w:r w:rsidR="00A12B4F" w:rsidRPr="00A33DFE">
        <w:rPr>
          <w:rFonts w:ascii="Garamond" w:hAnsi="Garamond"/>
          <w:iCs/>
          <w:sz w:val="24"/>
          <w:szCs w:val="24"/>
        </w:rPr>
        <w:t>berakibat</w:t>
      </w:r>
      <w:proofErr w:type="spellEnd"/>
      <w:r w:rsidR="00A12B4F" w:rsidRPr="00A33DFE">
        <w:rPr>
          <w:rFonts w:ascii="Garamond" w:hAnsi="Garamond"/>
          <w:iCs/>
          <w:sz w:val="24"/>
          <w:szCs w:val="24"/>
        </w:rPr>
        <w:t xml:space="preserve"> pada </w:t>
      </w:r>
      <w:proofErr w:type="spellStart"/>
      <w:r w:rsidR="00A12B4F" w:rsidRPr="00A33DFE">
        <w:rPr>
          <w:rFonts w:ascii="Garamond" w:hAnsi="Garamond"/>
          <w:iCs/>
          <w:sz w:val="24"/>
          <w:szCs w:val="24"/>
        </w:rPr>
        <w:t>penderitaan</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fisik</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seksual</w:t>
      </w:r>
      <w:proofErr w:type="spellEnd"/>
      <w:r w:rsidR="00A12B4F" w:rsidRPr="00A33DFE">
        <w:rPr>
          <w:rFonts w:ascii="Garamond" w:hAnsi="Garamond"/>
          <w:iCs/>
          <w:sz w:val="24"/>
          <w:szCs w:val="24"/>
        </w:rPr>
        <w:t xml:space="preserve">, </w:t>
      </w:r>
      <w:proofErr w:type="spellStart"/>
      <w:r w:rsidR="00A12B4F" w:rsidRPr="00A33DFE">
        <w:rPr>
          <w:rFonts w:ascii="Garamond" w:hAnsi="Garamond"/>
          <w:iCs/>
          <w:sz w:val="24"/>
          <w:szCs w:val="24"/>
        </w:rPr>
        <w:t>psikologi</w:t>
      </w:r>
      <w:proofErr w:type="spellEnd"/>
      <w:r w:rsidR="00A12B4F" w:rsidRPr="00A33DFE">
        <w:rPr>
          <w:rFonts w:ascii="Garamond" w:hAnsi="Garamond"/>
          <w:iCs/>
          <w:sz w:val="24"/>
          <w:szCs w:val="24"/>
        </w:rPr>
        <w:t xml:space="preserve">, dan </w:t>
      </w:r>
      <w:proofErr w:type="spellStart"/>
      <w:r w:rsidR="00A12B4F" w:rsidRPr="00A33DFE">
        <w:rPr>
          <w:rFonts w:ascii="Garamond" w:hAnsi="Garamond"/>
          <w:iCs/>
          <w:sz w:val="24"/>
          <w:szCs w:val="24"/>
        </w:rPr>
        <w:t>penelantaran</w:t>
      </w:r>
      <w:proofErr w:type="spellEnd"/>
      <w:r w:rsidR="00A12B4F" w:rsidRPr="00A33DFE">
        <w:rPr>
          <w:rFonts w:ascii="Garamond" w:hAnsi="Garamond"/>
          <w:iCs/>
          <w:sz w:val="24"/>
          <w:szCs w:val="24"/>
        </w:rPr>
        <w:t xml:space="preserve">. </w:t>
      </w:r>
      <w:r w:rsidRPr="00A33DFE">
        <w:rPr>
          <w:rFonts w:ascii="Garamond" w:hAnsi="Garamond"/>
          <w:iCs/>
          <w:sz w:val="24"/>
          <w:szCs w:val="24"/>
        </w:rPr>
        <w:t xml:space="preserve"> </w:t>
      </w:r>
    </w:p>
    <w:p w14:paraId="2B35606F" w14:textId="77777777" w:rsidR="00F8799A" w:rsidRPr="00A33DFE" w:rsidRDefault="00DF073E" w:rsidP="00FC570F">
      <w:pPr>
        <w:tabs>
          <w:tab w:val="left" w:pos="567"/>
        </w:tabs>
        <w:ind w:firstLine="0"/>
        <w:rPr>
          <w:rFonts w:ascii="Garamond" w:hAnsi="Garamond"/>
          <w:iCs/>
          <w:sz w:val="24"/>
          <w:szCs w:val="24"/>
        </w:rPr>
      </w:pPr>
      <w:r w:rsidRPr="00A33DFE">
        <w:rPr>
          <w:rFonts w:ascii="Garamond" w:hAnsi="Garamond"/>
          <w:iCs/>
          <w:sz w:val="24"/>
          <w:szCs w:val="24"/>
        </w:rPr>
        <w:tab/>
      </w:r>
      <w:r w:rsidR="00FC570F" w:rsidRPr="00A33DFE">
        <w:rPr>
          <w:rFonts w:ascii="Garamond" w:hAnsi="Garamond"/>
          <w:iCs/>
          <w:sz w:val="24"/>
          <w:szCs w:val="24"/>
          <w:lang w:val="id-ID"/>
        </w:rPr>
        <w:t>Pertama adalah kekerasan fisik, yang meliputi perilaku yang menimbulkan benturan, cakaran, bahkan kematian, seperti mendorong, meremas, menendang, memukul dengan atau tanpa alat, mencekik, menyiram dengan air panas atau air keras, melukai dengan benda tajam atau senjata api, pembakaran. Dalam kasus tertentu, kekerasan seksual dan penyerangan fisik berjalan seiring. Contohnya termasuk penyerangan pada alat kelamin dan payudara, serta pemerkosaan dan seks paksa. Ancaman, baik secara langsung melalui kata-kata atau bahasa tubuh atau tidak langsung melalui pesan, panggilan telepon, atau individu lain, biasanya dilakukan sebelum kekerasan fisik terjadi.</w:t>
      </w:r>
      <w:r w:rsidR="003405CF" w:rsidRPr="00A33DFE">
        <w:rPr>
          <w:rFonts w:ascii="Garamond" w:hAnsi="Garamond"/>
          <w:iCs/>
          <w:sz w:val="24"/>
          <w:szCs w:val="24"/>
        </w:rPr>
        <w:t>.</w:t>
      </w:r>
      <w:r w:rsidR="003405CF" w:rsidRPr="00A33DFE">
        <w:rPr>
          <w:rStyle w:val="FootnoteReference"/>
          <w:rFonts w:ascii="Garamond" w:hAnsi="Garamond"/>
          <w:iCs/>
          <w:sz w:val="24"/>
          <w:szCs w:val="24"/>
        </w:rPr>
        <w:footnoteReference w:id="25"/>
      </w:r>
      <w:r w:rsidR="00F8799A" w:rsidRPr="00A33DFE">
        <w:rPr>
          <w:rFonts w:ascii="Garamond" w:hAnsi="Garamond"/>
          <w:iCs/>
          <w:sz w:val="24"/>
          <w:szCs w:val="24"/>
        </w:rPr>
        <w:t xml:space="preserve"> </w:t>
      </w:r>
    </w:p>
    <w:p w14:paraId="39C14CF4" w14:textId="77777777" w:rsidR="00F8799A" w:rsidRPr="00A33DFE" w:rsidRDefault="00DF073E" w:rsidP="00F94ECA">
      <w:pPr>
        <w:tabs>
          <w:tab w:val="left" w:pos="567"/>
        </w:tabs>
        <w:ind w:firstLine="0"/>
        <w:rPr>
          <w:rFonts w:ascii="Garamond" w:hAnsi="Garamond"/>
          <w:iCs/>
          <w:sz w:val="24"/>
          <w:szCs w:val="24"/>
        </w:rPr>
      </w:pPr>
      <w:r w:rsidRPr="00A33DFE">
        <w:rPr>
          <w:rFonts w:ascii="Garamond" w:hAnsi="Garamond"/>
          <w:iCs/>
          <w:sz w:val="24"/>
          <w:szCs w:val="24"/>
        </w:rPr>
        <w:tab/>
      </w:r>
      <w:r w:rsidR="003405CF" w:rsidRPr="00A33DFE">
        <w:rPr>
          <w:rFonts w:ascii="Garamond" w:hAnsi="Garamond"/>
          <w:iCs/>
          <w:sz w:val="24"/>
          <w:szCs w:val="24"/>
          <w:lang w:val="id-ID"/>
        </w:rPr>
        <w:t>Kemudian, k</w:t>
      </w:r>
      <w:proofErr w:type="spellStart"/>
      <w:r w:rsidR="00F8799A" w:rsidRPr="00A33DFE">
        <w:rPr>
          <w:rFonts w:ascii="Garamond" w:hAnsi="Garamond"/>
          <w:iCs/>
          <w:sz w:val="24"/>
          <w:szCs w:val="24"/>
        </w:rPr>
        <w:t>ekerasan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seksual</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merupakan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pemaksaan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atau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w:t>
      </w:r>
      <w:r w:rsidR="003405CF" w:rsidRPr="00A33DFE">
        <w:rPr>
          <w:rFonts w:ascii="Garamond" w:hAnsi="Garamond"/>
          <w:iCs/>
          <w:sz w:val="24"/>
          <w:szCs w:val="24"/>
        </w:rPr>
        <w:t>isa</w:t>
      </w:r>
      <w:proofErr w:type="spellEnd"/>
      <w:r w:rsidR="003405CF" w:rsidRPr="00A33DFE">
        <w:rPr>
          <w:rFonts w:ascii="Garamond" w:hAnsi="Garamond"/>
          <w:iCs/>
          <w:sz w:val="24"/>
          <w:szCs w:val="24"/>
        </w:rPr>
        <w:t xml:space="preserve"> </w:t>
      </w:r>
      <w:proofErr w:type="spellStart"/>
      <w:r w:rsidR="003405CF" w:rsidRPr="00A33DFE">
        <w:rPr>
          <w:rFonts w:ascii="Garamond" w:hAnsi="Garamond"/>
          <w:iCs/>
          <w:sz w:val="24"/>
          <w:szCs w:val="24"/>
        </w:rPr>
        <w:t>saja</w:t>
      </w:r>
      <w:proofErr w:type="spellEnd"/>
      <w:r w:rsidR="003405CF" w:rsidRPr="00A33DFE">
        <w:rPr>
          <w:rFonts w:ascii="Garamond" w:hAnsi="Garamond"/>
          <w:iCs/>
          <w:sz w:val="24"/>
          <w:szCs w:val="24"/>
        </w:rPr>
        <w:t xml:space="preserve"> </w:t>
      </w:r>
      <w:proofErr w:type="spellStart"/>
      <w:r w:rsidR="003405CF" w:rsidRPr="00A33DFE">
        <w:rPr>
          <w:rFonts w:ascii="Garamond" w:hAnsi="Garamond"/>
          <w:iCs/>
          <w:sz w:val="24"/>
          <w:szCs w:val="24"/>
        </w:rPr>
        <w:t>berupa</w:t>
      </w:r>
      <w:proofErr w:type="spellEnd"/>
      <w:r w:rsidR="003405CF" w:rsidRPr="00A33DFE">
        <w:rPr>
          <w:rFonts w:ascii="Garamond" w:hAnsi="Garamond"/>
          <w:iCs/>
          <w:sz w:val="24"/>
          <w:szCs w:val="24"/>
        </w:rPr>
        <w:t xml:space="preserve"> </w:t>
      </w:r>
      <w:proofErr w:type="spellStart"/>
      <w:r w:rsidR="003405CF" w:rsidRPr="00A33DFE">
        <w:rPr>
          <w:rFonts w:ascii="Garamond" w:hAnsi="Garamond"/>
          <w:iCs/>
          <w:sz w:val="24"/>
          <w:szCs w:val="24"/>
        </w:rPr>
        <w:t>ancaman</w:t>
      </w:r>
      <w:proofErr w:type="spellEnd"/>
      <w:r w:rsidR="003405CF" w:rsidRPr="00A33DFE">
        <w:rPr>
          <w:rFonts w:ascii="Garamond" w:hAnsi="Garamond"/>
          <w:iCs/>
          <w:sz w:val="24"/>
          <w:szCs w:val="24"/>
        </w:rPr>
        <w:t xml:space="preserve"> </w:t>
      </w:r>
      <w:proofErr w:type="spellStart"/>
      <w:r w:rsidR="003405CF" w:rsidRPr="00A33DFE">
        <w:rPr>
          <w:rFonts w:ascii="Garamond" w:hAnsi="Garamond"/>
          <w:iCs/>
          <w:sz w:val="24"/>
          <w:szCs w:val="24"/>
        </w:rPr>
        <w:t>kepada</w:t>
      </w:r>
      <w:proofErr w:type="spellEnd"/>
      <w:r w:rsidR="003405CF" w:rsidRPr="00A33DFE">
        <w:rPr>
          <w:rFonts w:ascii="Garamond" w:hAnsi="Garamond"/>
          <w:iCs/>
          <w:sz w:val="24"/>
          <w:szCs w:val="24"/>
        </w:rPr>
        <w:t xml:space="preserve"> </w:t>
      </w:r>
      <w:r w:rsidR="003405CF" w:rsidRPr="00A33DFE">
        <w:rPr>
          <w:rFonts w:ascii="Garamond" w:hAnsi="Garamond"/>
          <w:iCs/>
          <w:sz w:val="24"/>
          <w:szCs w:val="24"/>
          <w:lang w:val="id-ID"/>
        </w:rPr>
        <w:t>p</w:t>
      </w:r>
      <w:proofErr w:type="spellStart"/>
      <w:r w:rsidR="00F8799A" w:rsidRPr="00A33DFE">
        <w:rPr>
          <w:rFonts w:ascii="Garamond" w:hAnsi="Garamond"/>
          <w:iCs/>
          <w:sz w:val="24"/>
          <w:szCs w:val="24"/>
        </w:rPr>
        <w:t>erempuan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secara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seksual</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untuk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melakukan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hubungan</w:t>
      </w:r>
      <w:proofErr w:type="spellEnd"/>
      <w:r w:rsidR="00F8799A" w:rsidRPr="00A33DFE">
        <w:rPr>
          <w:rFonts w:ascii="Garamond" w:hAnsi="Garamond"/>
          <w:iCs/>
          <w:sz w:val="24"/>
          <w:szCs w:val="24"/>
        </w:rPr>
        <w:t xml:space="preserve"> badan </w:t>
      </w:r>
      <w:proofErr w:type="spellStart"/>
      <w:r w:rsidR="00F8799A" w:rsidRPr="00A33DFE">
        <w:rPr>
          <w:rFonts w:ascii="Garamond" w:hAnsi="Garamond"/>
          <w:iCs/>
          <w:sz w:val="24"/>
          <w:szCs w:val="24"/>
        </w:rPr>
        <w:t>dengan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pelaku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dengan</w:t>
      </w:r>
      <w:proofErr w:type="spellEnd"/>
      <w:r w:rsidR="00F8799A" w:rsidRPr="00A33DFE">
        <w:rPr>
          <w:rFonts w:ascii="Garamond" w:hAnsi="Garamond"/>
          <w:iCs/>
          <w:sz w:val="24"/>
          <w:szCs w:val="24"/>
        </w:rPr>
        <w:t xml:space="preserve"> orang lain </w:t>
      </w:r>
      <w:proofErr w:type="spellStart"/>
      <w:r w:rsidR="00F8799A" w:rsidRPr="00A33DFE">
        <w:rPr>
          <w:rFonts w:ascii="Garamond" w:hAnsi="Garamond"/>
          <w:iCs/>
          <w:sz w:val="24"/>
          <w:szCs w:val="24"/>
        </w:rPr>
        <w:t>karena</w:t>
      </w:r>
      <w:proofErr w:type="spellEnd"/>
      <w:r w:rsidR="00F8799A" w:rsidRPr="00A33DFE">
        <w:rPr>
          <w:rFonts w:ascii="Garamond" w:hAnsi="Garamond"/>
          <w:iCs/>
          <w:sz w:val="24"/>
          <w:szCs w:val="24"/>
        </w:rPr>
        <w:t xml:space="preserve"> motif uang (</w:t>
      </w:r>
      <w:r w:rsidR="00F8799A" w:rsidRPr="00A33DFE">
        <w:rPr>
          <w:rFonts w:ascii="Garamond" w:hAnsi="Garamond"/>
          <w:i/>
          <w:iCs/>
          <w:sz w:val="24"/>
          <w:szCs w:val="24"/>
        </w:rPr>
        <w:t>human trafficking</w:t>
      </w:r>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Pasal</w:t>
      </w:r>
      <w:proofErr w:type="spellEnd"/>
      <w:r w:rsidR="00F8799A" w:rsidRPr="00A33DFE">
        <w:rPr>
          <w:rFonts w:ascii="Garamond" w:hAnsi="Garamond"/>
          <w:iCs/>
          <w:sz w:val="24"/>
          <w:szCs w:val="24"/>
        </w:rPr>
        <w:t xml:space="preserve"> 8 </w:t>
      </w:r>
      <w:proofErr w:type="spellStart"/>
      <w:r w:rsidR="00F8799A" w:rsidRPr="00A33DFE">
        <w:rPr>
          <w:rFonts w:ascii="Garamond" w:hAnsi="Garamond"/>
          <w:iCs/>
          <w:sz w:val="24"/>
          <w:szCs w:val="24"/>
        </w:rPr>
        <w:t>huruf</w:t>
      </w:r>
      <w:proofErr w:type="spellEnd"/>
      <w:r w:rsidR="00F8799A" w:rsidRPr="00A33DFE">
        <w:rPr>
          <w:rFonts w:ascii="Garamond" w:hAnsi="Garamond"/>
          <w:iCs/>
          <w:sz w:val="24"/>
          <w:szCs w:val="24"/>
        </w:rPr>
        <w:t xml:space="preserve"> b UU PKDRT </w:t>
      </w:r>
      <w:proofErr w:type="spellStart"/>
      <w:r w:rsidR="00F8799A" w:rsidRPr="00A33DFE">
        <w:rPr>
          <w:rFonts w:ascii="Garamond" w:hAnsi="Garamond"/>
          <w:iCs/>
          <w:sz w:val="24"/>
          <w:szCs w:val="24"/>
        </w:rPr>
        <w:t>menyebutkan</w:t>
      </w:r>
      <w:proofErr w:type="spellEnd"/>
      <w:r w:rsidR="00F8799A" w:rsidRPr="00A33DFE">
        <w:rPr>
          <w:rFonts w:ascii="Garamond" w:hAnsi="Garamond"/>
          <w:iCs/>
          <w:sz w:val="24"/>
          <w:szCs w:val="24"/>
        </w:rPr>
        <w:t>: “</w:t>
      </w:r>
      <w:proofErr w:type="spellStart"/>
      <w:r w:rsidR="00F8799A" w:rsidRPr="00A33DFE">
        <w:rPr>
          <w:rFonts w:ascii="Garamond" w:hAnsi="Garamond"/>
          <w:i/>
          <w:iCs/>
          <w:sz w:val="24"/>
          <w:szCs w:val="24"/>
        </w:rPr>
        <w:t>pemaksaan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hubungan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seksual</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terhadap</w:t>
      </w:r>
      <w:proofErr w:type="spellEnd"/>
      <w:r w:rsidR="00F8799A" w:rsidRPr="00A33DFE">
        <w:rPr>
          <w:rFonts w:ascii="Garamond" w:hAnsi="Garamond"/>
          <w:i/>
          <w:iCs/>
          <w:sz w:val="24"/>
          <w:szCs w:val="24"/>
        </w:rPr>
        <w:t xml:space="preserve"> salah </w:t>
      </w:r>
      <w:proofErr w:type="spellStart"/>
      <w:r w:rsidR="00F8799A" w:rsidRPr="00A33DFE">
        <w:rPr>
          <w:rFonts w:ascii="Garamond" w:hAnsi="Garamond"/>
          <w:i/>
          <w:iCs/>
          <w:sz w:val="24"/>
          <w:szCs w:val="24"/>
        </w:rPr>
        <w:t>seorang</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dalam</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lingkup</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rumah</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tangganya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dengan</w:t>
      </w:r>
      <w:proofErr w:type="spellEnd"/>
      <w:r w:rsidR="00F8799A" w:rsidRPr="00A33DFE">
        <w:rPr>
          <w:rFonts w:ascii="Garamond" w:hAnsi="Garamond"/>
          <w:i/>
          <w:iCs/>
          <w:sz w:val="24"/>
          <w:szCs w:val="24"/>
        </w:rPr>
        <w:t xml:space="preserve"> orang lain </w:t>
      </w:r>
      <w:proofErr w:type="spellStart"/>
      <w:r w:rsidR="00F8799A" w:rsidRPr="00A33DFE">
        <w:rPr>
          <w:rFonts w:ascii="Garamond" w:hAnsi="Garamond"/>
          <w:i/>
          <w:iCs/>
          <w:sz w:val="24"/>
          <w:szCs w:val="24"/>
        </w:rPr>
        <w:t>untuk</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tujuan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komersil</w:t>
      </w:r>
      <w:proofErr w:type="spellEnd"/>
      <w:r w:rsidR="00F8799A" w:rsidRPr="00A33DFE">
        <w:rPr>
          <w:rFonts w:ascii="Garamond" w:hAnsi="Garamond"/>
          <w:i/>
          <w:iCs/>
          <w:sz w:val="24"/>
          <w:szCs w:val="24"/>
        </w:rPr>
        <w:t xml:space="preserve"> dan/</w:t>
      </w:r>
      <w:proofErr w:type="spellStart"/>
      <w:r w:rsidR="00F8799A" w:rsidRPr="00A33DFE">
        <w:rPr>
          <w:rFonts w:ascii="Garamond" w:hAnsi="Garamond"/>
          <w:i/>
          <w:iCs/>
          <w:sz w:val="24"/>
          <w:szCs w:val="24"/>
        </w:rPr>
        <w:t>atau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tujuan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tertentu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Ketentuan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pidana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terhadap</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kekerasan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seksual</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seperti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tersebut</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dalam</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pasal</w:t>
      </w:r>
      <w:proofErr w:type="spellEnd"/>
      <w:r w:rsidR="00F8799A" w:rsidRPr="00A33DFE">
        <w:rPr>
          <w:rFonts w:ascii="Garamond" w:hAnsi="Garamond"/>
          <w:iCs/>
          <w:sz w:val="24"/>
          <w:szCs w:val="24"/>
        </w:rPr>
        <w:t xml:space="preserve"> 8 </w:t>
      </w:r>
      <w:proofErr w:type="spellStart"/>
      <w:r w:rsidR="00F8799A" w:rsidRPr="00A33DFE">
        <w:rPr>
          <w:rFonts w:ascii="Garamond" w:hAnsi="Garamond"/>
          <w:iCs/>
          <w:sz w:val="24"/>
          <w:szCs w:val="24"/>
        </w:rPr>
        <w:t>huruf</w:t>
      </w:r>
      <w:proofErr w:type="spellEnd"/>
      <w:r w:rsidR="00F8799A" w:rsidRPr="00A33DFE">
        <w:rPr>
          <w:rFonts w:ascii="Garamond" w:hAnsi="Garamond"/>
          <w:iCs/>
          <w:sz w:val="24"/>
          <w:szCs w:val="24"/>
        </w:rPr>
        <w:t xml:space="preserve"> b di </w:t>
      </w:r>
      <w:proofErr w:type="spellStart"/>
      <w:r w:rsidR="00F8799A" w:rsidRPr="00A33DFE">
        <w:rPr>
          <w:rFonts w:ascii="Garamond" w:hAnsi="Garamond"/>
          <w:iCs/>
          <w:sz w:val="24"/>
          <w:szCs w:val="24"/>
        </w:rPr>
        <w:t>atas</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ditentukan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dalam</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pasal</w:t>
      </w:r>
      <w:proofErr w:type="spellEnd"/>
      <w:r w:rsidR="00F8799A" w:rsidRPr="00A33DFE">
        <w:rPr>
          <w:rFonts w:ascii="Garamond" w:hAnsi="Garamond"/>
          <w:iCs/>
          <w:sz w:val="24"/>
          <w:szCs w:val="24"/>
        </w:rPr>
        <w:t xml:space="preserve"> 47 yang </w:t>
      </w:r>
      <w:proofErr w:type="spellStart"/>
      <w:r w:rsidR="00F8799A" w:rsidRPr="00A33DFE">
        <w:rPr>
          <w:rFonts w:ascii="Garamond" w:hAnsi="Garamond"/>
          <w:iCs/>
          <w:sz w:val="24"/>
          <w:szCs w:val="24"/>
        </w:rPr>
        <w:t>berbunyi</w:t>
      </w:r>
      <w:proofErr w:type="spellEnd"/>
      <w:r w:rsidR="00F8799A" w:rsidRPr="00A33DFE">
        <w:rPr>
          <w:rFonts w:ascii="Garamond" w:hAnsi="Garamond"/>
          <w:iCs/>
          <w:sz w:val="24"/>
          <w:szCs w:val="24"/>
        </w:rPr>
        <w:t xml:space="preserve">: </w:t>
      </w:r>
    </w:p>
    <w:p w14:paraId="47B2032F" w14:textId="77777777" w:rsidR="00F8799A" w:rsidRPr="00A33DFE" w:rsidRDefault="00DF073E" w:rsidP="00F94ECA">
      <w:pPr>
        <w:tabs>
          <w:tab w:val="left" w:pos="567"/>
        </w:tabs>
        <w:ind w:firstLine="0"/>
        <w:rPr>
          <w:rFonts w:ascii="Garamond" w:hAnsi="Garamond"/>
          <w:iCs/>
          <w:sz w:val="24"/>
          <w:szCs w:val="24"/>
        </w:rPr>
      </w:pPr>
      <w:r w:rsidRPr="00A33DFE">
        <w:rPr>
          <w:rFonts w:ascii="Garamond" w:hAnsi="Garamond"/>
          <w:iCs/>
          <w:sz w:val="24"/>
          <w:szCs w:val="24"/>
        </w:rPr>
        <w:tab/>
      </w:r>
      <w:r w:rsidR="00F8799A" w:rsidRPr="00A33DFE">
        <w:rPr>
          <w:rFonts w:ascii="Garamond" w:hAnsi="Garamond"/>
          <w:iCs/>
          <w:sz w:val="24"/>
          <w:szCs w:val="24"/>
        </w:rPr>
        <w:t>“</w:t>
      </w:r>
      <w:proofErr w:type="spellStart"/>
      <w:r w:rsidR="00F8799A" w:rsidRPr="00A33DFE">
        <w:rPr>
          <w:rFonts w:ascii="Garamond" w:hAnsi="Garamond"/>
          <w:i/>
          <w:iCs/>
          <w:sz w:val="24"/>
          <w:szCs w:val="24"/>
        </w:rPr>
        <w:t>Setiap</w:t>
      </w:r>
      <w:proofErr w:type="spellEnd"/>
      <w:r w:rsidR="00F8799A" w:rsidRPr="00A33DFE">
        <w:rPr>
          <w:rFonts w:ascii="Garamond" w:hAnsi="Garamond"/>
          <w:i/>
          <w:iCs/>
          <w:sz w:val="24"/>
          <w:szCs w:val="24"/>
        </w:rPr>
        <w:t xml:space="preserve"> orang yang </w:t>
      </w:r>
      <w:proofErr w:type="spellStart"/>
      <w:r w:rsidR="00F8799A" w:rsidRPr="00A33DFE">
        <w:rPr>
          <w:rFonts w:ascii="Garamond" w:hAnsi="Garamond"/>
          <w:i/>
          <w:iCs/>
          <w:sz w:val="24"/>
          <w:szCs w:val="24"/>
        </w:rPr>
        <w:t>memaksa</w:t>
      </w:r>
      <w:proofErr w:type="spellEnd"/>
      <w:r w:rsidR="00F8799A" w:rsidRPr="00A33DFE">
        <w:rPr>
          <w:rFonts w:ascii="Garamond" w:hAnsi="Garamond"/>
          <w:i/>
          <w:iCs/>
          <w:sz w:val="24"/>
          <w:szCs w:val="24"/>
        </w:rPr>
        <w:t xml:space="preserve"> orang yang </w:t>
      </w:r>
      <w:proofErr w:type="spellStart"/>
      <w:r w:rsidR="00F8799A" w:rsidRPr="00A33DFE">
        <w:rPr>
          <w:rFonts w:ascii="Garamond" w:hAnsi="Garamond"/>
          <w:i/>
          <w:iCs/>
          <w:sz w:val="24"/>
          <w:szCs w:val="24"/>
        </w:rPr>
        <w:t>menetap</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dalam</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rumah</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tangganya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melakukan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hubungan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seksualsebagaimana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dimaksud</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dalam</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Pasal</w:t>
      </w:r>
      <w:proofErr w:type="spellEnd"/>
      <w:r w:rsidR="00F8799A" w:rsidRPr="00A33DFE">
        <w:rPr>
          <w:rFonts w:ascii="Garamond" w:hAnsi="Garamond"/>
          <w:i/>
          <w:iCs/>
          <w:sz w:val="24"/>
          <w:szCs w:val="24"/>
        </w:rPr>
        <w:t xml:space="preserve"> 8 </w:t>
      </w:r>
      <w:proofErr w:type="spellStart"/>
      <w:r w:rsidR="00F8799A" w:rsidRPr="00A33DFE">
        <w:rPr>
          <w:rFonts w:ascii="Garamond" w:hAnsi="Garamond"/>
          <w:i/>
          <w:iCs/>
          <w:sz w:val="24"/>
          <w:szCs w:val="24"/>
        </w:rPr>
        <w:t>huruf</w:t>
      </w:r>
      <w:proofErr w:type="spellEnd"/>
      <w:r w:rsidR="00F8799A" w:rsidRPr="00A33DFE">
        <w:rPr>
          <w:rFonts w:ascii="Garamond" w:hAnsi="Garamond"/>
          <w:i/>
          <w:iCs/>
          <w:sz w:val="24"/>
          <w:szCs w:val="24"/>
        </w:rPr>
        <w:t xml:space="preserve"> b </w:t>
      </w:r>
      <w:proofErr w:type="spellStart"/>
      <w:r w:rsidR="00F8799A" w:rsidRPr="00A33DFE">
        <w:rPr>
          <w:rFonts w:ascii="Garamond" w:hAnsi="Garamond"/>
          <w:i/>
          <w:iCs/>
          <w:sz w:val="24"/>
          <w:szCs w:val="24"/>
        </w:rPr>
        <w:t>dipidana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dengan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pidana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penjara</w:t>
      </w:r>
      <w:proofErr w:type="spellEnd"/>
      <w:r w:rsidR="00F8799A" w:rsidRPr="00A33DFE">
        <w:rPr>
          <w:rFonts w:ascii="Garamond" w:hAnsi="Garamond"/>
          <w:i/>
          <w:iCs/>
          <w:sz w:val="24"/>
          <w:szCs w:val="24"/>
        </w:rPr>
        <w:t xml:space="preserve"> paling </w:t>
      </w:r>
      <w:proofErr w:type="spellStart"/>
      <w:r w:rsidR="00F8799A" w:rsidRPr="00A33DFE">
        <w:rPr>
          <w:rFonts w:ascii="Garamond" w:hAnsi="Garamond"/>
          <w:i/>
          <w:iCs/>
          <w:sz w:val="24"/>
          <w:szCs w:val="24"/>
        </w:rPr>
        <w:t>singkat</w:t>
      </w:r>
      <w:proofErr w:type="spellEnd"/>
      <w:r w:rsidR="00F8799A" w:rsidRPr="00A33DFE">
        <w:rPr>
          <w:rFonts w:ascii="Garamond" w:hAnsi="Garamond"/>
          <w:i/>
          <w:iCs/>
          <w:sz w:val="24"/>
          <w:szCs w:val="24"/>
        </w:rPr>
        <w:t xml:space="preserve"> 4 (</w:t>
      </w:r>
      <w:proofErr w:type="spellStart"/>
      <w:r w:rsidR="00F8799A" w:rsidRPr="00A33DFE">
        <w:rPr>
          <w:rFonts w:ascii="Garamond" w:hAnsi="Garamond"/>
          <w:i/>
          <w:iCs/>
          <w:sz w:val="24"/>
          <w:szCs w:val="24"/>
        </w:rPr>
        <w:t>empat</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tahundan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pidana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penjara</w:t>
      </w:r>
      <w:proofErr w:type="spellEnd"/>
      <w:r w:rsidR="00F8799A" w:rsidRPr="00A33DFE">
        <w:rPr>
          <w:rFonts w:ascii="Garamond" w:hAnsi="Garamond"/>
          <w:i/>
          <w:iCs/>
          <w:sz w:val="24"/>
          <w:szCs w:val="24"/>
        </w:rPr>
        <w:t xml:space="preserve"> paling lama 15 (lima </w:t>
      </w:r>
      <w:proofErr w:type="spellStart"/>
      <w:r w:rsidR="00F8799A" w:rsidRPr="00A33DFE">
        <w:rPr>
          <w:rFonts w:ascii="Garamond" w:hAnsi="Garamond"/>
          <w:i/>
          <w:iCs/>
          <w:sz w:val="24"/>
          <w:szCs w:val="24"/>
        </w:rPr>
        <w:t>belas</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tahun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atau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denda</w:t>
      </w:r>
      <w:proofErr w:type="spellEnd"/>
      <w:r w:rsidR="00F8799A" w:rsidRPr="00A33DFE">
        <w:rPr>
          <w:rFonts w:ascii="Garamond" w:hAnsi="Garamond"/>
          <w:i/>
          <w:iCs/>
          <w:sz w:val="24"/>
          <w:szCs w:val="24"/>
        </w:rPr>
        <w:t xml:space="preserve"> paling </w:t>
      </w:r>
      <w:proofErr w:type="spellStart"/>
      <w:r w:rsidR="00F8799A" w:rsidRPr="00A33DFE">
        <w:rPr>
          <w:rFonts w:ascii="Garamond" w:hAnsi="Garamond"/>
          <w:i/>
          <w:iCs/>
          <w:sz w:val="24"/>
          <w:szCs w:val="24"/>
        </w:rPr>
        <w:t>sedikit</w:t>
      </w:r>
      <w:proofErr w:type="spellEnd"/>
      <w:r w:rsidR="00F8799A" w:rsidRPr="00A33DFE">
        <w:rPr>
          <w:rFonts w:ascii="Garamond" w:hAnsi="Garamond"/>
          <w:i/>
          <w:iCs/>
          <w:sz w:val="24"/>
          <w:szCs w:val="24"/>
        </w:rPr>
        <w:t xml:space="preserve"> Rp 12.000.000,00 (</w:t>
      </w:r>
      <w:proofErr w:type="spellStart"/>
      <w:r w:rsidR="00F8799A" w:rsidRPr="00A33DFE">
        <w:rPr>
          <w:rFonts w:ascii="Garamond" w:hAnsi="Garamond"/>
          <w:i/>
          <w:iCs/>
          <w:sz w:val="24"/>
          <w:szCs w:val="24"/>
        </w:rPr>
        <w:t>dua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belasjuta</w:t>
      </w:r>
      <w:proofErr w:type="spellEnd"/>
      <w:r w:rsidR="00F8799A" w:rsidRPr="00A33DFE">
        <w:rPr>
          <w:rFonts w:ascii="Garamond" w:hAnsi="Garamond"/>
          <w:i/>
          <w:iCs/>
          <w:sz w:val="24"/>
          <w:szCs w:val="24"/>
        </w:rPr>
        <w:t xml:space="preserve"> rupiah) </w:t>
      </w:r>
      <w:proofErr w:type="spellStart"/>
      <w:r w:rsidR="00F8799A" w:rsidRPr="00A33DFE">
        <w:rPr>
          <w:rFonts w:ascii="Garamond" w:hAnsi="Garamond"/>
          <w:i/>
          <w:iCs/>
          <w:sz w:val="24"/>
          <w:szCs w:val="24"/>
        </w:rPr>
        <w:t>atau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denda</w:t>
      </w:r>
      <w:proofErr w:type="spellEnd"/>
      <w:r w:rsidR="00F8799A" w:rsidRPr="00A33DFE">
        <w:rPr>
          <w:rFonts w:ascii="Garamond" w:hAnsi="Garamond"/>
          <w:i/>
          <w:iCs/>
          <w:sz w:val="24"/>
          <w:szCs w:val="24"/>
        </w:rPr>
        <w:t xml:space="preserve"> paling </w:t>
      </w:r>
      <w:proofErr w:type="spellStart"/>
      <w:r w:rsidR="00F8799A" w:rsidRPr="00A33DFE">
        <w:rPr>
          <w:rFonts w:ascii="Garamond" w:hAnsi="Garamond"/>
          <w:i/>
          <w:iCs/>
          <w:sz w:val="24"/>
          <w:szCs w:val="24"/>
        </w:rPr>
        <w:t>banyak</w:t>
      </w:r>
      <w:proofErr w:type="spellEnd"/>
      <w:r w:rsidR="00F8799A" w:rsidRPr="00A33DFE">
        <w:rPr>
          <w:rFonts w:ascii="Garamond" w:hAnsi="Garamond"/>
          <w:i/>
          <w:iCs/>
          <w:sz w:val="24"/>
          <w:szCs w:val="24"/>
        </w:rPr>
        <w:t xml:space="preserve"> Rp 300.000.000,00 (</w:t>
      </w:r>
      <w:proofErr w:type="spellStart"/>
      <w:r w:rsidR="00F8799A" w:rsidRPr="00A33DFE">
        <w:rPr>
          <w:rFonts w:ascii="Garamond" w:hAnsi="Garamond"/>
          <w:i/>
          <w:iCs/>
          <w:sz w:val="24"/>
          <w:szCs w:val="24"/>
        </w:rPr>
        <w:t>tiga</w:t>
      </w:r>
      <w:proofErr w:type="spellEnd"/>
      <w:r w:rsidR="00F8799A" w:rsidRPr="00A33DFE">
        <w:rPr>
          <w:rFonts w:ascii="Garamond" w:hAnsi="Garamond"/>
          <w:i/>
          <w:iCs/>
          <w:sz w:val="24"/>
          <w:szCs w:val="24"/>
        </w:rPr>
        <w:t xml:space="preserve"> ratus </w:t>
      </w:r>
      <w:proofErr w:type="spellStart"/>
      <w:r w:rsidR="00F8799A" w:rsidRPr="00A33DFE">
        <w:rPr>
          <w:rFonts w:ascii="Garamond" w:hAnsi="Garamond"/>
          <w:i/>
          <w:iCs/>
          <w:sz w:val="24"/>
          <w:szCs w:val="24"/>
        </w:rPr>
        <w:t>juta</w:t>
      </w:r>
      <w:proofErr w:type="spellEnd"/>
      <w:r w:rsidR="00F8799A" w:rsidRPr="00A33DFE">
        <w:rPr>
          <w:rFonts w:ascii="Garamond" w:hAnsi="Garamond"/>
          <w:i/>
          <w:iCs/>
          <w:sz w:val="24"/>
          <w:szCs w:val="24"/>
        </w:rPr>
        <w:t xml:space="preserve"> rupiah)</w:t>
      </w:r>
      <w:r w:rsidR="00F8799A" w:rsidRPr="00A33DFE">
        <w:rPr>
          <w:rFonts w:ascii="Garamond" w:hAnsi="Garamond"/>
          <w:iCs/>
          <w:sz w:val="24"/>
          <w:szCs w:val="24"/>
        </w:rPr>
        <w:t xml:space="preserve">.” </w:t>
      </w:r>
    </w:p>
    <w:p w14:paraId="1330F40D" w14:textId="77777777" w:rsidR="00F8799A" w:rsidRPr="00A33DFE" w:rsidRDefault="00DF073E" w:rsidP="00F94ECA">
      <w:pPr>
        <w:tabs>
          <w:tab w:val="left" w:pos="567"/>
        </w:tabs>
        <w:ind w:firstLine="0"/>
        <w:rPr>
          <w:rFonts w:ascii="Garamond" w:hAnsi="Garamond"/>
          <w:iCs/>
          <w:sz w:val="24"/>
          <w:szCs w:val="24"/>
        </w:rPr>
      </w:pPr>
      <w:r w:rsidRPr="00A33DFE">
        <w:rPr>
          <w:rFonts w:ascii="Garamond" w:hAnsi="Garamond"/>
          <w:iCs/>
          <w:sz w:val="24"/>
          <w:szCs w:val="24"/>
        </w:rPr>
        <w:tab/>
      </w:r>
      <w:proofErr w:type="spellStart"/>
      <w:r w:rsidR="00F8799A" w:rsidRPr="00A33DFE">
        <w:rPr>
          <w:rFonts w:ascii="Garamond" w:hAnsi="Garamond"/>
          <w:iCs/>
          <w:sz w:val="24"/>
          <w:szCs w:val="24"/>
        </w:rPr>
        <w:t>Kekerasan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seksual</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atau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perkosaan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dalam</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rumah</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tagga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bisa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terjadi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bila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dilakukan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tanpa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persetujuan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istri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meliputi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pencabulan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kontrol</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seksual</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hak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menghasilkan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keturunan</w:t>
      </w:r>
      <w:proofErr w:type="spellEnd"/>
      <w:r w:rsidR="00F8799A" w:rsidRPr="00A33DFE">
        <w:rPr>
          <w:rFonts w:ascii="Garamond" w:hAnsi="Garamond"/>
          <w:iCs/>
          <w:sz w:val="24"/>
          <w:szCs w:val="24"/>
        </w:rPr>
        <w:t xml:space="preserve">, dan </w:t>
      </w:r>
      <w:proofErr w:type="spellStart"/>
      <w:r w:rsidR="00F8799A" w:rsidRPr="00A33DFE">
        <w:rPr>
          <w:rFonts w:ascii="Garamond" w:hAnsi="Garamond"/>
          <w:iCs/>
          <w:sz w:val="24"/>
          <w:szCs w:val="24"/>
        </w:rPr>
        <w:t>berbagai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bentuk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kecurangan</w:t>
      </w:r>
      <w:proofErr w:type="spellEnd"/>
      <w:r w:rsidR="00F8799A" w:rsidRPr="00A33DFE">
        <w:rPr>
          <w:rFonts w:ascii="Garamond" w:hAnsi="Garamond"/>
          <w:iCs/>
          <w:sz w:val="24"/>
          <w:szCs w:val="24"/>
        </w:rPr>
        <w:t xml:space="preserve"> yang </w:t>
      </w:r>
      <w:proofErr w:type="spellStart"/>
      <w:r w:rsidR="00F8799A" w:rsidRPr="00A33DFE">
        <w:rPr>
          <w:rFonts w:ascii="Garamond" w:hAnsi="Garamond"/>
          <w:iCs/>
          <w:sz w:val="24"/>
          <w:szCs w:val="24"/>
        </w:rPr>
        <w:t>dilakukan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sehingga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menyebabkan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penderitaan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secara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emosi</w:t>
      </w:r>
      <w:proofErr w:type="spellEnd"/>
      <w:r w:rsidR="00F8799A" w:rsidRPr="00A33DFE">
        <w:rPr>
          <w:rFonts w:ascii="Garamond" w:hAnsi="Garamond"/>
          <w:iCs/>
          <w:sz w:val="24"/>
          <w:szCs w:val="24"/>
        </w:rPr>
        <w:t xml:space="preserve">, sexual, </w:t>
      </w:r>
      <w:proofErr w:type="spellStart"/>
      <w:r w:rsidR="00F8799A" w:rsidRPr="00A33DFE">
        <w:rPr>
          <w:rFonts w:ascii="Garamond" w:hAnsi="Garamond"/>
          <w:iCs/>
          <w:sz w:val="24"/>
          <w:szCs w:val="24"/>
        </w:rPr>
        <w:t>ataupun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fisik</w:t>
      </w:r>
      <w:proofErr w:type="spellEnd"/>
      <w:r w:rsidR="00F8799A" w:rsidRPr="00A33DFE">
        <w:rPr>
          <w:rFonts w:ascii="Garamond" w:hAnsi="Garamond"/>
          <w:iCs/>
          <w:sz w:val="24"/>
          <w:szCs w:val="24"/>
        </w:rPr>
        <w:t xml:space="preserve">, yang </w:t>
      </w:r>
      <w:proofErr w:type="spellStart"/>
      <w:r w:rsidR="00F8799A" w:rsidRPr="00A33DFE">
        <w:rPr>
          <w:rFonts w:ascii="Garamond" w:hAnsi="Garamond"/>
          <w:iCs/>
          <w:sz w:val="24"/>
          <w:szCs w:val="24"/>
        </w:rPr>
        <w:t>kemudian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disebut</w:t>
      </w:r>
      <w:proofErr w:type="spellEnd"/>
      <w:r w:rsidR="00F8799A" w:rsidRPr="00A33DFE">
        <w:rPr>
          <w:rFonts w:ascii="Garamond" w:hAnsi="Garamond"/>
          <w:iCs/>
          <w:sz w:val="24"/>
          <w:szCs w:val="24"/>
        </w:rPr>
        <w:t xml:space="preserve"> </w:t>
      </w:r>
      <w:r w:rsidR="00F8799A" w:rsidRPr="00A33DFE">
        <w:rPr>
          <w:rFonts w:ascii="Garamond" w:hAnsi="Garamond"/>
          <w:i/>
          <w:iCs/>
          <w:sz w:val="24"/>
          <w:szCs w:val="24"/>
        </w:rPr>
        <w:t>marital rape</w:t>
      </w:r>
      <w:r w:rsidR="00F8799A" w:rsidRPr="00A33DFE">
        <w:rPr>
          <w:rFonts w:ascii="Garamond" w:hAnsi="Garamond"/>
          <w:iCs/>
          <w:sz w:val="24"/>
          <w:szCs w:val="24"/>
        </w:rPr>
        <w:t xml:space="preserve">. </w:t>
      </w:r>
      <w:r w:rsidR="00C1172B" w:rsidRPr="00A33DFE">
        <w:rPr>
          <w:rStyle w:val="FootnoteReference"/>
          <w:rFonts w:ascii="Garamond" w:hAnsi="Garamond"/>
          <w:iCs/>
          <w:sz w:val="24"/>
          <w:szCs w:val="24"/>
        </w:rPr>
        <w:footnoteReference w:id="26"/>
      </w:r>
    </w:p>
    <w:p w14:paraId="580F3F42" w14:textId="77777777" w:rsidR="00F8799A" w:rsidRPr="00A33DFE" w:rsidRDefault="00DF073E" w:rsidP="00FC570F">
      <w:pPr>
        <w:tabs>
          <w:tab w:val="left" w:pos="567"/>
        </w:tabs>
        <w:ind w:firstLine="0"/>
        <w:rPr>
          <w:rFonts w:ascii="Garamond" w:hAnsi="Garamond"/>
          <w:iCs/>
          <w:sz w:val="24"/>
          <w:szCs w:val="24"/>
        </w:rPr>
      </w:pPr>
      <w:r w:rsidRPr="00A33DFE">
        <w:rPr>
          <w:rFonts w:ascii="Garamond" w:hAnsi="Garamond"/>
          <w:iCs/>
          <w:sz w:val="24"/>
          <w:szCs w:val="24"/>
        </w:rPr>
        <w:tab/>
      </w:r>
      <w:r w:rsidR="00FC570F" w:rsidRPr="00A33DFE">
        <w:rPr>
          <w:rFonts w:ascii="Garamond" w:hAnsi="Garamond"/>
          <w:iCs/>
          <w:sz w:val="24"/>
          <w:szCs w:val="24"/>
        </w:rPr>
        <w:t xml:space="preserve">Dalam </w:t>
      </w:r>
      <w:proofErr w:type="spellStart"/>
      <w:r w:rsidR="00FC570F" w:rsidRPr="00A33DFE">
        <w:rPr>
          <w:rFonts w:ascii="Garamond" w:hAnsi="Garamond"/>
          <w:iCs/>
          <w:sz w:val="24"/>
          <w:szCs w:val="24"/>
        </w:rPr>
        <w:t>sebagian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besar</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kasus</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perkosaan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dalam</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perkawinan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suami</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menyerang</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atau</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mengancam</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istrinya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secara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fisik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untuk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melakukan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aktivitas</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seksual</w:t>
      </w:r>
      <w:proofErr w:type="spellEnd"/>
      <w:r w:rsidR="00FC570F" w:rsidRPr="00A33DFE">
        <w:rPr>
          <w:rFonts w:ascii="Garamond" w:hAnsi="Garamond"/>
          <w:iCs/>
          <w:sz w:val="24"/>
          <w:szCs w:val="24"/>
        </w:rPr>
        <w:t xml:space="preserve"> yang </w:t>
      </w:r>
      <w:proofErr w:type="spellStart"/>
      <w:r w:rsidR="00FC570F" w:rsidRPr="00A33DFE">
        <w:rPr>
          <w:rFonts w:ascii="Garamond" w:hAnsi="Garamond"/>
          <w:iCs/>
          <w:sz w:val="24"/>
          <w:szCs w:val="24"/>
        </w:rPr>
        <w:t>bertentangan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dengan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keinginan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istrinya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akibatnya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istri</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berisiko</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hamil</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tanpa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persetujuannya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terkena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penyakit</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menular</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seksual</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atau</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menderita</w:t>
      </w:r>
      <w:proofErr w:type="spellEnd"/>
      <w:r w:rsidR="00FC570F" w:rsidRPr="00A33DFE">
        <w:rPr>
          <w:rFonts w:ascii="Garamond" w:hAnsi="Garamond"/>
          <w:iCs/>
          <w:sz w:val="24"/>
          <w:szCs w:val="24"/>
        </w:rPr>
        <w:t xml:space="preserve"> trauma </w:t>
      </w:r>
      <w:proofErr w:type="spellStart"/>
      <w:r w:rsidR="00FC570F" w:rsidRPr="00A33DFE">
        <w:rPr>
          <w:rFonts w:ascii="Garamond" w:hAnsi="Garamond"/>
          <w:iCs/>
          <w:sz w:val="24"/>
          <w:szCs w:val="24"/>
        </w:rPr>
        <w:t>atau</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cedera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fisik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akibat</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pemaksaan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tersebut</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Mengingat</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perempuan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dipandang</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sebagai</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objek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seksual</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dalam</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masyarakat</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maka</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kekerasan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seksual</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merupakan</w:t>
      </w:r>
      <w:proofErr w:type="spellEnd"/>
      <w:r w:rsidR="00FC570F" w:rsidRPr="00A33DFE">
        <w:rPr>
          <w:rFonts w:ascii="Garamond" w:hAnsi="Garamond"/>
          <w:iCs/>
          <w:sz w:val="24"/>
          <w:szCs w:val="24"/>
        </w:rPr>
        <w:t xml:space="preserve"> salah </w:t>
      </w:r>
      <w:proofErr w:type="spellStart"/>
      <w:r w:rsidR="00FC570F" w:rsidRPr="00A33DFE">
        <w:rPr>
          <w:rFonts w:ascii="Garamond" w:hAnsi="Garamond"/>
          <w:iCs/>
          <w:sz w:val="24"/>
          <w:szCs w:val="24"/>
        </w:rPr>
        <w:t>satu</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jenis</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kekerasan</w:t>
      </w:r>
      <w:proofErr w:type="spellEnd"/>
      <w:r w:rsidR="00FC570F" w:rsidRPr="00A33DFE">
        <w:rPr>
          <w:rFonts w:ascii="Garamond" w:hAnsi="Garamond"/>
          <w:iCs/>
          <w:sz w:val="24"/>
          <w:szCs w:val="24"/>
        </w:rPr>
        <w:t xml:space="preserve"> yang paling </w:t>
      </w:r>
      <w:proofErr w:type="spellStart"/>
      <w:r w:rsidR="00FC570F" w:rsidRPr="00A33DFE">
        <w:rPr>
          <w:rFonts w:ascii="Garamond" w:hAnsi="Garamond"/>
          <w:iCs/>
          <w:sz w:val="24"/>
          <w:szCs w:val="24"/>
        </w:rPr>
        <w:t>banyak</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dialami</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perempuan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Berdasarkan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analisis</w:t>
      </w:r>
      <w:proofErr w:type="spellEnd"/>
      <w:r w:rsidR="00FC570F" w:rsidRPr="00A33DFE">
        <w:rPr>
          <w:rFonts w:ascii="Garamond" w:hAnsi="Garamond"/>
          <w:iCs/>
          <w:sz w:val="24"/>
          <w:szCs w:val="24"/>
        </w:rPr>
        <w:t xml:space="preserve"> data LRC KJHAM, 448 </w:t>
      </w:r>
      <w:proofErr w:type="spellStart"/>
      <w:r w:rsidR="00FC570F" w:rsidRPr="00A33DFE">
        <w:rPr>
          <w:rFonts w:ascii="Garamond" w:hAnsi="Garamond"/>
          <w:iCs/>
          <w:sz w:val="24"/>
          <w:szCs w:val="24"/>
        </w:rPr>
        <w:t>dari</w:t>
      </w:r>
      <w:proofErr w:type="spellEnd"/>
      <w:r w:rsidR="00FC570F" w:rsidRPr="00A33DFE">
        <w:rPr>
          <w:rFonts w:ascii="Garamond" w:hAnsi="Garamond"/>
          <w:iCs/>
          <w:sz w:val="24"/>
          <w:szCs w:val="24"/>
        </w:rPr>
        <w:t xml:space="preserve"> 331 </w:t>
      </w:r>
      <w:proofErr w:type="spellStart"/>
      <w:r w:rsidR="00FC570F" w:rsidRPr="00A33DFE">
        <w:rPr>
          <w:rFonts w:ascii="Garamond" w:hAnsi="Garamond"/>
          <w:iCs/>
          <w:sz w:val="24"/>
          <w:szCs w:val="24"/>
        </w:rPr>
        <w:t>kasus</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kekerasan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terhadap</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perempuan</w:t>
      </w:r>
      <w:proofErr w:type="spellEnd"/>
      <w:r w:rsidR="00FC570F" w:rsidRPr="00A33DFE">
        <w:rPr>
          <w:rFonts w:ascii="Garamond" w:hAnsi="Garamond"/>
          <w:iCs/>
          <w:sz w:val="24"/>
          <w:szCs w:val="24"/>
        </w:rPr>
        <w:t xml:space="preserve"> di Jawa Tengah </w:t>
      </w:r>
      <w:proofErr w:type="spellStart"/>
      <w:r w:rsidR="00FC570F" w:rsidRPr="00A33DFE">
        <w:rPr>
          <w:rFonts w:ascii="Garamond" w:hAnsi="Garamond"/>
          <w:iCs/>
          <w:sz w:val="24"/>
          <w:szCs w:val="24"/>
        </w:rPr>
        <w:t>melibatkan</w:t>
      </w:r>
      <w:proofErr w:type="spellEnd"/>
      <w:r w:rsidR="00FC570F" w:rsidRPr="00A33DFE">
        <w:rPr>
          <w:rFonts w:ascii="Garamond" w:hAnsi="Garamond"/>
          <w:iCs/>
          <w:sz w:val="24"/>
          <w:szCs w:val="24"/>
        </w:rPr>
        <w:t xml:space="preserve"> </w:t>
      </w:r>
      <w:proofErr w:type="spellStart"/>
      <w:r w:rsidR="00FC570F" w:rsidRPr="00A33DFE">
        <w:rPr>
          <w:rFonts w:ascii="Garamond" w:hAnsi="Garamond"/>
          <w:iCs/>
          <w:sz w:val="24"/>
          <w:szCs w:val="24"/>
        </w:rPr>
        <w:t>kekerasan</w:t>
      </w:r>
      <w:proofErr w:type="spellEnd"/>
      <w:r w:rsidR="00FC570F" w:rsidRPr="00A33DFE">
        <w:rPr>
          <w:rFonts w:ascii="Garamond" w:hAnsi="Garamond"/>
          <w:iCs/>
          <w:sz w:val="24"/>
          <w:szCs w:val="24"/>
        </w:rPr>
        <w:t xml:space="preserve"> </w:t>
      </w:r>
      <w:proofErr w:type="spellStart"/>
      <w:proofErr w:type="gramStart"/>
      <w:r w:rsidR="00FC570F" w:rsidRPr="00A33DFE">
        <w:rPr>
          <w:rFonts w:ascii="Garamond" w:hAnsi="Garamond"/>
          <w:iCs/>
          <w:sz w:val="24"/>
          <w:szCs w:val="24"/>
        </w:rPr>
        <w:t>seksual</w:t>
      </w:r>
      <w:proofErr w:type="spellEnd"/>
      <w:r w:rsidR="00FC570F" w:rsidRPr="00A33DFE">
        <w:rPr>
          <w:rFonts w:ascii="Garamond" w:hAnsi="Garamond"/>
          <w:iCs/>
          <w:sz w:val="24"/>
          <w:szCs w:val="24"/>
        </w:rPr>
        <w:t>.</w:t>
      </w:r>
      <w:r w:rsidR="00C1172B" w:rsidRPr="00A33DFE">
        <w:rPr>
          <w:rFonts w:ascii="Garamond" w:hAnsi="Garamond"/>
          <w:iCs/>
          <w:sz w:val="24"/>
          <w:szCs w:val="24"/>
        </w:rPr>
        <w:t>.</w:t>
      </w:r>
      <w:proofErr w:type="gramEnd"/>
      <w:r w:rsidR="00C1172B" w:rsidRPr="00A33DFE">
        <w:rPr>
          <w:rStyle w:val="FootnoteReference"/>
          <w:rFonts w:ascii="Garamond" w:hAnsi="Garamond"/>
          <w:iCs/>
          <w:sz w:val="24"/>
          <w:szCs w:val="24"/>
        </w:rPr>
        <w:footnoteReference w:id="27"/>
      </w:r>
      <w:r w:rsidR="007930FC" w:rsidRPr="00A33DFE">
        <w:rPr>
          <w:rFonts w:ascii="Garamond" w:hAnsi="Garamond"/>
          <w:iCs/>
          <w:sz w:val="24"/>
          <w:szCs w:val="24"/>
        </w:rPr>
        <w:t xml:space="preserve"> </w:t>
      </w:r>
    </w:p>
    <w:p w14:paraId="5BFAAB14" w14:textId="77777777" w:rsidR="00F8799A" w:rsidRPr="00A33DFE" w:rsidRDefault="007930FC" w:rsidP="009E2B0E">
      <w:pPr>
        <w:tabs>
          <w:tab w:val="left" w:pos="567"/>
        </w:tabs>
        <w:ind w:firstLine="0"/>
        <w:rPr>
          <w:rFonts w:ascii="Garamond" w:hAnsi="Garamond"/>
          <w:iCs/>
          <w:sz w:val="24"/>
          <w:szCs w:val="24"/>
        </w:rPr>
      </w:pPr>
      <w:r w:rsidRPr="00A33DFE">
        <w:rPr>
          <w:rFonts w:ascii="Garamond" w:hAnsi="Garamond"/>
          <w:iCs/>
          <w:sz w:val="24"/>
          <w:szCs w:val="24"/>
        </w:rPr>
        <w:tab/>
      </w:r>
      <w:proofErr w:type="spellStart"/>
      <w:r w:rsidR="00F8799A" w:rsidRPr="00A33DFE">
        <w:rPr>
          <w:rFonts w:ascii="Garamond" w:hAnsi="Garamond"/>
          <w:iCs/>
          <w:sz w:val="24"/>
          <w:szCs w:val="24"/>
        </w:rPr>
        <w:t>Kekerasan</w:t>
      </w:r>
      <w:proofErr w:type="spellEnd"/>
      <w:r w:rsidR="00C1172B" w:rsidRPr="00A33DFE">
        <w:rPr>
          <w:rFonts w:ascii="Garamond" w:hAnsi="Garamond"/>
          <w:iCs/>
          <w:sz w:val="24"/>
          <w:szCs w:val="24"/>
          <w:lang w:val="id-ID"/>
        </w:rPr>
        <w:t xml:space="preserve"> lainnya adalah</w:t>
      </w:r>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psikologis</w:t>
      </w:r>
      <w:proofErr w:type="spellEnd"/>
      <w:r w:rsidR="00F8799A" w:rsidRPr="00A33DFE">
        <w:rPr>
          <w:rFonts w:ascii="Garamond" w:hAnsi="Garamond"/>
          <w:iCs/>
          <w:sz w:val="24"/>
          <w:szCs w:val="24"/>
        </w:rPr>
        <w:t xml:space="preserve"> </w:t>
      </w:r>
      <w:r w:rsidR="00C1172B" w:rsidRPr="00A33DFE">
        <w:rPr>
          <w:rFonts w:ascii="Garamond" w:hAnsi="Garamond"/>
          <w:iCs/>
          <w:sz w:val="24"/>
          <w:szCs w:val="24"/>
          <w:lang w:val="id-ID"/>
        </w:rPr>
        <w:t xml:space="preserve">yang </w:t>
      </w:r>
      <w:proofErr w:type="spellStart"/>
      <w:r w:rsidR="00F8799A" w:rsidRPr="00A33DFE">
        <w:rPr>
          <w:rFonts w:ascii="Garamond" w:hAnsi="Garamond"/>
          <w:iCs/>
          <w:sz w:val="24"/>
          <w:szCs w:val="24"/>
        </w:rPr>
        <w:t>merupakan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perbuatan</w:t>
      </w:r>
      <w:proofErr w:type="spellEnd"/>
      <w:r w:rsidR="00F8799A" w:rsidRPr="00A33DFE">
        <w:rPr>
          <w:rFonts w:ascii="Garamond" w:hAnsi="Garamond"/>
          <w:iCs/>
          <w:sz w:val="24"/>
          <w:szCs w:val="24"/>
        </w:rPr>
        <w:t xml:space="preserve"> yang </w:t>
      </w:r>
      <w:proofErr w:type="spellStart"/>
      <w:r w:rsidR="00F8799A" w:rsidRPr="00A33DFE">
        <w:rPr>
          <w:rFonts w:ascii="Garamond" w:hAnsi="Garamond"/>
          <w:iCs/>
          <w:sz w:val="24"/>
          <w:szCs w:val="24"/>
        </w:rPr>
        <w:t>menimbulkan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ketakutan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hilangnya</w:t>
      </w:r>
      <w:proofErr w:type="spellEnd"/>
      <w:r w:rsidR="00F8799A" w:rsidRPr="00A33DFE">
        <w:rPr>
          <w:rFonts w:ascii="Garamond" w:hAnsi="Garamond"/>
          <w:iCs/>
          <w:sz w:val="24"/>
          <w:szCs w:val="24"/>
        </w:rPr>
        <w:t xml:space="preserve"> rasa </w:t>
      </w:r>
      <w:proofErr w:type="spellStart"/>
      <w:r w:rsidR="00F8799A" w:rsidRPr="00A33DFE">
        <w:rPr>
          <w:rFonts w:ascii="Garamond" w:hAnsi="Garamond"/>
          <w:iCs/>
          <w:sz w:val="24"/>
          <w:szCs w:val="24"/>
        </w:rPr>
        <w:t>percaya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diri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hilangnya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kemampuan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untuk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bertindak</w:t>
      </w:r>
      <w:proofErr w:type="spellEnd"/>
      <w:r w:rsidR="00F8799A" w:rsidRPr="00A33DFE">
        <w:rPr>
          <w:rFonts w:ascii="Garamond" w:hAnsi="Garamond"/>
          <w:iCs/>
          <w:sz w:val="24"/>
          <w:szCs w:val="24"/>
        </w:rPr>
        <w:t xml:space="preserve">, rasa </w:t>
      </w:r>
      <w:proofErr w:type="spellStart"/>
      <w:r w:rsidR="00F8799A" w:rsidRPr="00A33DFE">
        <w:rPr>
          <w:rFonts w:ascii="Garamond" w:hAnsi="Garamond"/>
          <w:iCs/>
          <w:sz w:val="24"/>
          <w:szCs w:val="24"/>
        </w:rPr>
        <w:t>tidak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berdaya</w:t>
      </w:r>
      <w:proofErr w:type="spellEnd"/>
      <w:r w:rsidR="00F8799A" w:rsidRPr="00A33DFE">
        <w:rPr>
          <w:rFonts w:ascii="Garamond" w:hAnsi="Garamond"/>
          <w:iCs/>
          <w:sz w:val="24"/>
          <w:szCs w:val="24"/>
        </w:rPr>
        <w:t>, dan/</w:t>
      </w:r>
      <w:proofErr w:type="spellStart"/>
      <w:r w:rsidR="00F8799A" w:rsidRPr="00A33DFE">
        <w:rPr>
          <w:rFonts w:ascii="Garamond" w:hAnsi="Garamond"/>
          <w:iCs/>
          <w:sz w:val="24"/>
          <w:szCs w:val="24"/>
        </w:rPr>
        <w:t>ataupenderitaan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psikis</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berat</w:t>
      </w:r>
      <w:proofErr w:type="spellEnd"/>
      <w:r w:rsidR="00F8799A" w:rsidRPr="00A33DFE">
        <w:rPr>
          <w:rFonts w:ascii="Garamond" w:hAnsi="Garamond"/>
          <w:iCs/>
          <w:sz w:val="24"/>
          <w:szCs w:val="24"/>
        </w:rPr>
        <w:t xml:space="preserve"> pada </w:t>
      </w:r>
      <w:proofErr w:type="spellStart"/>
      <w:r w:rsidR="00F8799A" w:rsidRPr="00A33DFE">
        <w:rPr>
          <w:rFonts w:ascii="Garamond" w:hAnsi="Garamond"/>
          <w:iCs/>
          <w:sz w:val="24"/>
          <w:szCs w:val="24"/>
        </w:rPr>
        <w:t>seseorang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Kekerasan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psikologis</w:t>
      </w:r>
      <w:proofErr w:type="spellEnd"/>
      <w:r w:rsidR="00F8799A" w:rsidRPr="00A33DFE">
        <w:rPr>
          <w:rFonts w:ascii="Garamond" w:hAnsi="Garamond"/>
          <w:iCs/>
          <w:sz w:val="24"/>
          <w:szCs w:val="24"/>
          <w:lang w:val="id-ID"/>
        </w:rPr>
        <w:t xml:space="preserve"> </w:t>
      </w:r>
      <w:proofErr w:type="spellStart"/>
      <w:r w:rsidR="00F8799A" w:rsidRPr="00A33DFE">
        <w:rPr>
          <w:rFonts w:ascii="Garamond" w:hAnsi="Garamond"/>
          <w:iCs/>
          <w:sz w:val="24"/>
          <w:szCs w:val="24"/>
        </w:rPr>
        <w:t>biasanya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adalah</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dampak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dari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kekerasan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atau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ancaman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fisik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maupun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seksual</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Dampak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kekerasan</w:t>
      </w:r>
      <w:proofErr w:type="spellEnd"/>
      <w:r w:rsidR="00F8799A" w:rsidRPr="00A33DFE">
        <w:rPr>
          <w:rFonts w:ascii="Garamond" w:hAnsi="Garamond"/>
          <w:iCs/>
          <w:sz w:val="24"/>
          <w:szCs w:val="24"/>
        </w:rPr>
        <w:t xml:space="preserve"> yang </w:t>
      </w:r>
      <w:proofErr w:type="spellStart"/>
      <w:r w:rsidR="00F8799A" w:rsidRPr="00A33DFE">
        <w:rPr>
          <w:rFonts w:ascii="Garamond" w:hAnsi="Garamond"/>
          <w:iCs/>
          <w:sz w:val="24"/>
          <w:szCs w:val="24"/>
        </w:rPr>
        <w:t>dialami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mungkin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berbeda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antara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satu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perempuan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dengan</w:t>
      </w:r>
      <w:proofErr w:type="spellEnd"/>
      <w:r w:rsidR="00F8799A" w:rsidRPr="00A33DFE">
        <w:rPr>
          <w:rFonts w:ascii="Garamond" w:hAnsi="Garamond"/>
          <w:iCs/>
          <w:sz w:val="24"/>
          <w:szCs w:val="24"/>
        </w:rPr>
        <w:t xml:space="preserve"> yang lain </w:t>
      </w:r>
      <w:proofErr w:type="spellStart"/>
      <w:r w:rsidR="00F8799A" w:rsidRPr="00A33DFE">
        <w:rPr>
          <w:rFonts w:ascii="Garamond" w:hAnsi="Garamond"/>
          <w:iCs/>
          <w:sz w:val="24"/>
          <w:szCs w:val="24"/>
        </w:rPr>
        <w:t>tergantung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kepada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kondisi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psikologis</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seseorang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Beberapa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kasus</w:t>
      </w:r>
      <w:proofErr w:type="spellEnd"/>
      <w:r w:rsidR="00F8799A" w:rsidRPr="00A33DFE">
        <w:rPr>
          <w:rFonts w:ascii="Garamond" w:hAnsi="Garamond"/>
          <w:iCs/>
          <w:sz w:val="24"/>
          <w:szCs w:val="24"/>
        </w:rPr>
        <w:t xml:space="preserve"> yang </w:t>
      </w:r>
      <w:proofErr w:type="spellStart"/>
      <w:r w:rsidR="00F8799A" w:rsidRPr="00A33DFE">
        <w:rPr>
          <w:rFonts w:ascii="Garamond" w:hAnsi="Garamond"/>
          <w:iCs/>
          <w:sz w:val="24"/>
          <w:szCs w:val="24"/>
        </w:rPr>
        <w:t>terjadi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menyimpulkan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bahwa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kekerasan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psikologis</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dampaknya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lebih</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menyakitkan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dibanding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dengan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kekerasan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fisik</w:t>
      </w:r>
      <w:proofErr w:type="spellEnd"/>
      <w:r w:rsidR="00F8799A" w:rsidRPr="00A33DFE">
        <w:rPr>
          <w:rFonts w:ascii="Garamond" w:hAnsi="Garamond"/>
          <w:iCs/>
          <w:sz w:val="24"/>
          <w:szCs w:val="24"/>
        </w:rPr>
        <w:t xml:space="preserve">. </w:t>
      </w:r>
      <w:r w:rsidR="00136E2B" w:rsidRPr="00A33DFE">
        <w:rPr>
          <w:rFonts w:ascii="Garamond" w:hAnsi="Garamond"/>
          <w:iCs/>
          <w:sz w:val="24"/>
          <w:szCs w:val="24"/>
        </w:rPr>
        <w:t xml:space="preserve"> </w:t>
      </w:r>
    </w:p>
    <w:p w14:paraId="3A8211E1" w14:textId="77777777" w:rsidR="007930FC" w:rsidRPr="00A33DFE" w:rsidRDefault="007930FC" w:rsidP="00240FB0">
      <w:pPr>
        <w:tabs>
          <w:tab w:val="left" w:pos="567"/>
        </w:tabs>
        <w:ind w:firstLine="0"/>
        <w:rPr>
          <w:rFonts w:ascii="Garamond" w:hAnsi="Garamond"/>
          <w:iCs/>
          <w:sz w:val="24"/>
          <w:szCs w:val="24"/>
        </w:rPr>
      </w:pPr>
      <w:r w:rsidRPr="00A33DFE">
        <w:rPr>
          <w:rFonts w:ascii="Garamond" w:hAnsi="Garamond"/>
          <w:iCs/>
          <w:sz w:val="24"/>
          <w:szCs w:val="24"/>
        </w:rPr>
        <w:tab/>
      </w:r>
      <w:r w:rsidR="009E2B0E" w:rsidRPr="00A33DFE">
        <w:rPr>
          <w:rFonts w:ascii="Garamond" w:hAnsi="Garamond"/>
          <w:iCs/>
          <w:sz w:val="24"/>
          <w:szCs w:val="24"/>
          <w:lang w:val="id-ID"/>
        </w:rPr>
        <w:t>Terakhir adalah p</w:t>
      </w:r>
      <w:proofErr w:type="spellStart"/>
      <w:r w:rsidR="00F8799A" w:rsidRPr="00A33DFE">
        <w:rPr>
          <w:rFonts w:ascii="Garamond" w:hAnsi="Garamond"/>
          <w:iCs/>
          <w:sz w:val="24"/>
          <w:szCs w:val="24"/>
        </w:rPr>
        <w:t>enelantaran</w:t>
      </w:r>
      <w:proofErr w:type="spellEnd"/>
      <w:r w:rsidR="00F8799A" w:rsidRPr="00A33DFE">
        <w:rPr>
          <w:rFonts w:ascii="Garamond" w:hAnsi="Garamond"/>
          <w:iCs/>
          <w:sz w:val="24"/>
          <w:szCs w:val="24"/>
        </w:rPr>
        <w:t xml:space="preserve"> </w:t>
      </w:r>
      <w:r w:rsidR="009E2B0E" w:rsidRPr="00A33DFE">
        <w:rPr>
          <w:rFonts w:ascii="Garamond" w:hAnsi="Garamond"/>
          <w:iCs/>
          <w:sz w:val="24"/>
          <w:szCs w:val="24"/>
          <w:lang w:val="id-ID"/>
        </w:rPr>
        <w:t>yang merupakan</w:t>
      </w:r>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suatu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tindakan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seseorang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membiarkan</w:t>
      </w:r>
      <w:proofErr w:type="spellEnd"/>
      <w:r w:rsidR="00F8799A" w:rsidRPr="00A33DFE">
        <w:rPr>
          <w:rFonts w:ascii="Garamond" w:hAnsi="Garamond"/>
          <w:iCs/>
          <w:sz w:val="24"/>
          <w:szCs w:val="24"/>
        </w:rPr>
        <w:t xml:space="preserve"> orang lain yang </w:t>
      </w:r>
      <w:proofErr w:type="spellStart"/>
      <w:r w:rsidR="00F8799A" w:rsidRPr="00A33DFE">
        <w:rPr>
          <w:rFonts w:ascii="Garamond" w:hAnsi="Garamond"/>
          <w:iCs/>
          <w:sz w:val="24"/>
          <w:szCs w:val="24"/>
        </w:rPr>
        <w:t>berada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dalam</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lingkup</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ruang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tangga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sehingga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membuat</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tergantung</w:t>
      </w:r>
      <w:proofErr w:type="spellEnd"/>
      <w:r w:rsidR="00F8799A" w:rsidRPr="00A33DFE">
        <w:rPr>
          <w:rFonts w:ascii="Garamond" w:hAnsi="Garamond"/>
          <w:iCs/>
          <w:sz w:val="24"/>
          <w:szCs w:val="24"/>
        </w:rPr>
        <w:t xml:space="preserve"> dan </w:t>
      </w:r>
      <w:proofErr w:type="spellStart"/>
      <w:r w:rsidR="00F8799A" w:rsidRPr="00A33DFE">
        <w:rPr>
          <w:rFonts w:ascii="Garamond" w:hAnsi="Garamond"/>
          <w:iCs/>
          <w:sz w:val="24"/>
          <w:szCs w:val="24"/>
        </w:rPr>
        <w:t>tidak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berdaya</w:t>
      </w:r>
      <w:proofErr w:type="spellEnd"/>
      <w:r w:rsidR="00240FB0" w:rsidRPr="00A33DFE">
        <w:rPr>
          <w:rFonts w:ascii="Garamond" w:hAnsi="Garamond"/>
          <w:iCs/>
          <w:sz w:val="24"/>
          <w:szCs w:val="24"/>
        </w:rPr>
        <w:t xml:space="preserve"> </w:t>
      </w:r>
      <w:proofErr w:type="spellStart"/>
      <w:r w:rsidR="00240FB0" w:rsidRPr="00A33DFE">
        <w:rPr>
          <w:rFonts w:ascii="Garamond" w:hAnsi="Garamond"/>
          <w:iCs/>
          <w:sz w:val="24"/>
          <w:szCs w:val="24"/>
        </w:rPr>
        <w:t>secara</w:t>
      </w:r>
      <w:proofErr w:type="spellEnd"/>
      <w:r w:rsidR="00240FB0" w:rsidRPr="00A33DFE">
        <w:rPr>
          <w:rFonts w:ascii="Garamond" w:hAnsi="Garamond"/>
          <w:iCs/>
          <w:sz w:val="24"/>
          <w:szCs w:val="24"/>
        </w:rPr>
        <w:t xml:space="preserve"> </w:t>
      </w:r>
      <w:proofErr w:type="spellStart"/>
      <w:r w:rsidR="00240FB0" w:rsidRPr="00A33DFE">
        <w:rPr>
          <w:rFonts w:ascii="Garamond" w:hAnsi="Garamond"/>
          <w:iCs/>
          <w:sz w:val="24"/>
          <w:szCs w:val="24"/>
        </w:rPr>
        <w:t>ekonomi</w:t>
      </w:r>
      <w:proofErr w:type="spellEnd"/>
      <w:r w:rsidR="00240FB0" w:rsidRPr="00A33DFE">
        <w:rPr>
          <w:rFonts w:ascii="Garamond" w:hAnsi="Garamond"/>
          <w:iCs/>
          <w:sz w:val="24"/>
          <w:szCs w:val="24"/>
        </w:rPr>
        <w:t>.</w:t>
      </w:r>
      <w:r w:rsidR="00240FB0" w:rsidRPr="00A33DFE">
        <w:rPr>
          <w:rStyle w:val="FootnoteReference"/>
          <w:rFonts w:ascii="Garamond" w:hAnsi="Garamond"/>
          <w:iCs/>
          <w:sz w:val="24"/>
          <w:szCs w:val="24"/>
        </w:rPr>
        <w:footnoteReference w:id="28"/>
      </w:r>
    </w:p>
    <w:p w14:paraId="2AF4C8FE" w14:textId="77777777" w:rsidR="00F8799A" w:rsidRPr="00A33DFE" w:rsidRDefault="007930FC" w:rsidP="00F94ECA">
      <w:pPr>
        <w:tabs>
          <w:tab w:val="left" w:pos="567"/>
        </w:tabs>
        <w:ind w:firstLine="0"/>
        <w:rPr>
          <w:rFonts w:ascii="Garamond" w:hAnsi="Garamond"/>
          <w:iCs/>
          <w:sz w:val="24"/>
          <w:szCs w:val="24"/>
        </w:rPr>
      </w:pPr>
      <w:r w:rsidRPr="00A33DFE">
        <w:rPr>
          <w:rFonts w:ascii="Garamond" w:hAnsi="Garamond"/>
          <w:iCs/>
          <w:sz w:val="24"/>
          <w:szCs w:val="24"/>
        </w:rPr>
        <w:tab/>
      </w:r>
      <w:proofErr w:type="spellStart"/>
      <w:r w:rsidR="00F8799A" w:rsidRPr="00A33DFE">
        <w:rPr>
          <w:rFonts w:ascii="Garamond" w:hAnsi="Garamond"/>
          <w:iCs/>
          <w:sz w:val="24"/>
          <w:szCs w:val="24"/>
        </w:rPr>
        <w:t>Penelantaran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merupakan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bagian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dari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kekerasan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ekonomi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karena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penelantaran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membuat</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seseorang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melakukan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kontrol</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penuh</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terhadap</w:t>
      </w:r>
      <w:proofErr w:type="spellEnd"/>
      <w:r w:rsidR="00F8799A" w:rsidRPr="00A33DFE">
        <w:rPr>
          <w:rFonts w:ascii="Garamond" w:hAnsi="Garamond"/>
          <w:iCs/>
          <w:sz w:val="24"/>
          <w:szCs w:val="24"/>
        </w:rPr>
        <w:t xml:space="preserve"> peri </w:t>
      </w:r>
      <w:proofErr w:type="spellStart"/>
      <w:r w:rsidR="00F8799A" w:rsidRPr="00A33DFE">
        <w:rPr>
          <w:rFonts w:ascii="Garamond" w:hAnsi="Garamond"/>
          <w:iCs/>
          <w:sz w:val="24"/>
          <w:szCs w:val="24"/>
        </w:rPr>
        <w:t>kehidupan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ekonomi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anggota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keluarganya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Contohnya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seorang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suami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memaksa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atau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melarang</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istri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bekerja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untuk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memenuhi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kebutuhan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keluarga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tidak</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memberi</w:t>
      </w:r>
      <w:proofErr w:type="spellEnd"/>
      <w:r w:rsidR="00F8799A" w:rsidRPr="00A33DFE">
        <w:rPr>
          <w:rFonts w:ascii="Garamond" w:hAnsi="Garamond"/>
          <w:iCs/>
          <w:sz w:val="24"/>
          <w:szCs w:val="24"/>
        </w:rPr>
        <w:t xml:space="preserve"> uang </w:t>
      </w:r>
      <w:proofErr w:type="spellStart"/>
      <w:r w:rsidR="00F8799A" w:rsidRPr="00A33DFE">
        <w:rPr>
          <w:rFonts w:ascii="Garamond" w:hAnsi="Garamond"/>
          <w:iCs/>
          <w:sz w:val="24"/>
          <w:szCs w:val="24"/>
        </w:rPr>
        <w:t>belanja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atau</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mengambil</w:t>
      </w:r>
      <w:proofErr w:type="spellEnd"/>
      <w:r w:rsidR="00F8799A" w:rsidRPr="00A33DFE">
        <w:rPr>
          <w:rFonts w:ascii="Garamond" w:hAnsi="Garamond"/>
          <w:iCs/>
          <w:sz w:val="24"/>
          <w:szCs w:val="24"/>
        </w:rPr>
        <w:t xml:space="preserve"> uang </w:t>
      </w:r>
      <w:proofErr w:type="spellStart"/>
      <w:r w:rsidR="00F8799A" w:rsidRPr="00A33DFE">
        <w:rPr>
          <w:rFonts w:ascii="Garamond" w:hAnsi="Garamond"/>
          <w:iCs/>
          <w:sz w:val="24"/>
          <w:szCs w:val="24"/>
        </w:rPr>
        <w:t>istri</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dengan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semena-mena</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Ketentuan</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dalam</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Undang-undang</w:t>
      </w:r>
      <w:proofErr w:type="spellEnd"/>
      <w:r w:rsidR="00F8799A" w:rsidRPr="00A33DFE">
        <w:rPr>
          <w:rFonts w:ascii="Garamond" w:hAnsi="Garamond"/>
          <w:iCs/>
          <w:sz w:val="24"/>
          <w:szCs w:val="24"/>
        </w:rPr>
        <w:t xml:space="preserve"> PKDRT </w:t>
      </w:r>
      <w:proofErr w:type="spellStart"/>
      <w:r w:rsidR="00F8799A" w:rsidRPr="00A33DFE">
        <w:rPr>
          <w:rFonts w:ascii="Garamond" w:hAnsi="Garamond"/>
          <w:iCs/>
          <w:sz w:val="24"/>
          <w:szCs w:val="24"/>
        </w:rPr>
        <w:t>diatur</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dalam</w:t>
      </w:r>
      <w:proofErr w:type="spellEnd"/>
      <w:r w:rsidR="00F8799A" w:rsidRPr="00A33DFE">
        <w:rPr>
          <w:rFonts w:ascii="Garamond" w:hAnsi="Garamond"/>
          <w:iCs/>
          <w:sz w:val="24"/>
          <w:szCs w:val="24"/>
        </w:rPr>
        <w:t xml:space="preserve"> </w:t>
      </w:r>
      <w:proofErr w:type="spellStart"/>
      <w:r w:rsidR="00F8799A" w:rsidRPr="00A33DFE">
        <w:rPr>
          <w:rFonts w:ascii="Garamond" w:hAnsi="Garamond"/>
          <w:iCs/>
          <w:sz w:val="24"/>
          <w:szCs w:val="24"/>
        </w:rPr>
        <w:t>pasal</w:t>
      </w:r>
      <w:proofErr w:type="spellEnd"/>
      <w:r w:rsidR="00F8799A" w:rsidRPr="00A33DFE">
        <w:rPr>
          <w:rFonts w:ascii="Garamond" w:hAnsi="Garamond"/>
          <w:iCs/>
          <w:sz w:val="24"/>
          <w:szCs w:val="24"/>
        </w:rPr>
        <w:t xml:space="preserve"> 9 </w:t>
      </w:r>
      <w:proofErr w:type="spellStart"/>
      <w:r w:rsidR="00F8799A" w:rsidRPr="00A33DFE">
        <w:rPr>
          <w:rFonts w:ascii="Garamond" w:hAnsi="Garamond"/>
          <w:iCs/>
          <w:sz w:val="24"/>
          <w:szCs w:val="24"/>
        </w:rPr>
        <w:t>ayat</w:t>
      </w:r>
      <w:proofErr w:type="spellEnd"/>
      <w:r w:rsidR="00F8799A" w:rsidRPr="00A33DFE">
        <w:rPr>
          <w:rFonts w:ascii="Garamond" w:hAnsi="Garamond"/>
          <w:iCs/>
          <w:sz w:val="24"/>
          <w:szCs w:val="24"/>
        </w:rPr>
        <w:t xml:space="preserve"> (1) yang </w:t>
      </w:r>
      <w:proofErr w:type="spellStart"/>
      <w:r w:rsidR="00F8799A" w:rsidRPr="00A33DFE">
        <w:rPr>
          <w:rFonts w:ascii="Garamond" w:hAnsi="Garamond"/>
          <w:iCs/>
          <w:sz w:val="24"/>
          <w:szCs w:val="24"/>
        </w:rPr>
        <w:t>berbunyi</w:t>
      </w:r>
      <w:proofErr w:type="spellEnd"/>
      <w:r w:rsidR="00F8799A" w:rsidRPr="00A33DFE">
        <w:rPr>
          <w:rFonts w:ascii="Garamond" w:hAnsi="Garamond"/>
          <w:iCs/>
          <w:sz w:val="24"/>
          <w:szCs w:val="24"/>
        </w:rPr>
        <w:t xml:space="preserve">: </w:t>
      </w:r>
    </w:p>
    <w:p w14:paraId="0BCF9377" w14:textId="77777777" w:rsidR="00F8799A" w:rsidRPr="00A33DFE" w:rsidRDefault="007930FC" w:rsidP="00F94ECA">
      <w:pPr>
        <w:tabs>
          <w:tab w:val="left" w:pos="567"/>
        </w:tabs>
        <w:ind w:firstLine="0"/>
        <w:rPr>
          <w:rFonts w:ascii="Garamond" w:hAnsi="Garamond"/>
          <w:iCs/>
          <w:sz w:val="24"/>
          <w:szCs w:val="24"/>
        </w:rPr>
      </w:pPr>
      <w:r w:rsidRPr="00A33DFE">
        <w:rPr>
          <w:rFonts w:ascii="Garamond" w:hAnsi="Garamond"/>
          <w:iCs/>
          <w:sz w:val="24"/>
          <w:szCs w:val="24"/>
        </w:rPr>
        <w:tab/>
      </w:r>
      <w:r w:rsidR="00F8799A" w:rsidRPr="00A33DFE">
        <w:rPr>
          <w:rFonts w:ascii="Garamond" w:hAnsi="Garamond"/>
          <w:iCs/>
          <w:sz w:val="24"/>
          <w:szCs w:val="24"/>
        </w:rPr>
        <w:t>“</w:t>
      </w:r>
      <w:proofErr w:type="spellStart"/>
      <w:r w:rsidR="00F8799A" w:rsidRPr="00A33DFE">
        <w:rPr>
          <w:rFonts w:ascii="Garamond" w:hAnsi="Garamond"/>
          <w:i/>
          <w:iCs/>
          <w:sz w:val="24"/>
          <w:szCs w:val="24"/>
        </w:rPr>
        <w:t>Setiap</w:t>
      </w:r>
      <w:proofErr w:type="spellEnd"/>
      <w:r w:rsidR="00F8799A" w:rsidRPr="00A33DFE">
        <w:rPr>
          <w:rFonts w:ascii="Garamond" w:hAnsi="Garamond"/>
          <w:i/>
          <w:iCs/>
          <w:sz w:val="24"/>
          <w:szCs w:val="24"/>
        </w:rPr>
        <w:t xml:space="preserve"> orang </w:t>
      </w:r>
      <w:proofErr w:type="spellStart"/>
      <w:r w:rsidR="00F8799A" w:rsidRPr="00A33DFE">
        <w:rPr>
          <w:rFonts w:ascii="Garamond" w:hAnsi="Garamond"/>
          <w:i/>
          <w:iCs/>
          <w:sz w:val="24"/>
          <w:szCs w:val="24"/>
        </w:rPr>
        <w:t>dilarang</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menelantarkan</w:t>
      </w:r>
      <w:proofErr w:type="spellEnd"/>
      <w:r w:rsidR="00F8799A" w:rsidRPr="00A33DFE">
        <w:rPr>
          <w:rFonts w:ascii="Garamond" w:hAnsi="Garamond"/>
          <w:i/>
          <w:iCs/>
          <w:sz w:val="24"/>
          <w:szCs w:val="24"/>
        </w:rPr>
        <w:t xml:space="preserve"> orang </w:t>
      </w:r>
      <w:proofErr w:type="spellStart"/>
      <w:r w:rsidR="00F8799A" w:rsidRPr="00A33DFE">
        <w:rPr>
          <w:rFonts w:ascii="Garamond" w:hAnsi="Garamond"/>
          <w:i/>
          <w:iCs/>
          <w:sz w:val="24"/>
          <w:szCs w:val="24"/>
        </w:rPr>
        <w:t>dalam</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lingkup</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rumah</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tangganya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padahal</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menurut</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hukumyang</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berlaku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baginya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atau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karena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persetujuan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atau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perjanjian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ia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wajib</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memberikan</w:t>
      </w:r>
      <w:proofErr w:type="spellEnd"/>
      <w:r w:rsidR="00F8799A" w:rsidRPr="00A33DFE">
        <w:rPr>
          <w:rFonts w:ascii="Garamond" w:hAnsi="Garamond"/>
          <w:i/>
          <w:iCs/>
          <w:sz w:val="24"/>
          <w:szCs w:val="24"/>
        </w:rPr>
        <w:t xml:space="preserve"> </w:t>
      </w:r>
      <w:proofErr w:type="spellStart"/>
      <w:proofErr w:type="gramStart"/>
      <w:r w:rsidR="00F8799A" w:rsidRPr="00A33DFE">
        <w:rPr>
          <w:rFonts w:ascii="Garamond" w:hAnsi="Garamond"/>
          <w:i/>
          <w:iCs/>
          <w:sz w:val="24"/>
          <w:szCs w:val="24"/>
        </w:rPr>
        <w:t>kehidupan,perawatan</w:t>
      </w:r>
      <w:proofErr w:type="spellEnd"/>
      <w:proofErr w:type="gram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atau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pemeliharaan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kepada</w:t>
      </w:r>
      <w:proofErr w:type="spellEnd"/>
      <w:r w:rsidR="00F8799A" w:rsidRPr="00A33DFE">
        <w:rPr>
          <w:rFonts w:ascii="Garamond" w:hAnsi="Garamond"/>
          <w:i/>
          <w:iCs/>
          <w:sz w:val="24"/>
          <w:szCs w:val="24"/>
        </w:rPr>
        <w:t xml:space="preserve"> orang </w:t>
      </w:r>
      <w:proofErr w:type="spellStart"/>
      <w:r w:rsidR="00F8799A" w:rsidRPr="00A33DFE">
        <w:rPr>
          <w:rFonts w:ascii="Garamond" w:hAnsi="Garamond"/>
          <w:i/>
          <w:iCs/>
          <w:sz w:val="24"/>
          <w:szCs w:val="24"/>
        </w:rPr>
        <w:t>tersebut</w:t>
      </w:r>
      <w:proofErr w:type="spellEnd"/>
      <w:r w:rsidR="00F8799A" w:rsidRPr="00A33DFE">
        <w:rPr>
          <w:rFonts w:ascii="Garamond" w:hAnsi="Garamond"/>
          <w:iCs/>
          <w:sz w:val="24"/>
          <w:szCs w:val="24"/>
        </w:rPr>
        <w:t xml:space="preserve">.” </w:t>
      </w:r>
    </w:p>
    <w:p w14:paraId="3558F1E1" w14:textId="77777777" w:rsidR="00F8799A" w:rsidRPr="00A33DFE" w:rsidRDefault="00F8799A" w:rsidP="00F94ECA">
      <w:pPr>
        <w:tabs>
          <w:tab w:val="left" w:pos="567"/>
        </w:tabs>
        <w:ind w:firstLine="0"/>
        <w:rPr>
          <w:rFonts w:ascii="Garamond" w:hAnsi="Garamond"/>
          <w:iCs/>
          <w:sz w:val="24"/>
          <w:szCs w:val="24"/>
        </w:rPr>
      </w:pPr>
      <w:r w:rsidRPr="00A33DFE">
        <w:rPr>
          <w:rFonts w:ascii="Garamond" w:hAnsi="Garamond"/>
          <w:iCs/>
          <w:sz w:val="24"/>
          <w:szCs w:val="24"/>
        </w:rPr>
        <w:t xml:space="preserve">Juga </w:t>
      </w:r>
      <w:proofErr w:type="spellStart"/>
      <w:r w:rsidRPr="00A33DFE">
        <w:rPr>
          <w:rFonts w:ascii="Garamond" w:hAnsi="Garamond"/>
          <w:iCs/>
          <w:sz w:val="24"/>
          <w:szCs w:val="24"/>
        </w:rPr>
        <w:t>dalam</w:t>
      </w:r>
      <w:proofErr w:type="spellEnd"/>
      <w:r w:rsidRPr="00A33DFE">
        <w:rPr>
          <w:rFonts w:ascii="Garamond" w:hAnsi="Garamond"/>
          <w:iCs/>
          <w:sz w:val="24"/>
          <w:szCs w:val="24"/>
        </w:rPr>
        <w:t xml:space="preserve"> </w:t>
      </w:r>
      <w:proofErr w:type="spellStart"/>
      <w:r w:rsidRPr="00A33DFE">
        <w:rPr>
          <w:rFonts w:ascii="Garamond" w:hAnsi="Garamond"/>
          <w:iCs/>
          <w:sz w:val="24"/>
          <w:szCs w:val="24"/>
        </w:rPr>
        <w:t>ayat</w:t>
      </w:r>
      <w:proofErr w:type="spellEnd"/>
      <w:r w:rsidRPr="00A33DFE">
        <w:rPr>
          <w:rFonts w:ascii="Garamond" w:hAnsi="Garamond"/>
          <w:iCs/>
          <w:sz w:val="24"/>
          <w:szCs w:val="24"/>
        </w:rPr>
        <w:t xml:space="preserve"> (2) </w:t>
      </w:r>
      <w:proofErr w:type="spellStart"/>
      <w:r w:rsidRPr="00A33DFE">
        <w:rPr>
          <w:rFonts w:ascii="Garamond" w:hAnsi="Garamond"/>
          <w:iCs/>
          <w:sz w:val="24"/>
          <w:szCs w:val="24"/>
        </w:rPr>
        <w:t>disebutkan</w:t>
      </w:r>
      <w:proofErr w:type="spellEnd"/>
      <w:r w:rsidRPr="00A33DFE">
        <w:rPr>
          <w:rFonts w:ascii="Garamond" w:hAnsi="Garamond"/>
          <w:iCs/>
          <w:sz w:val="24"/>
          <w:szCs w:val="24"/>
        </w:rPr>
        <w:t xml:space="preserve">: </w:t>
      </w:r>
    </w:p>
    <w:p w14:paraId="304420AD" w14:textId="77777777" w:rsidR="00077C3D" w:rsidRPr="00A33DFE" w:rsidRDefault="007930FC" w:rsidP="00F94ECA">
      <w:pPr>
        <w:tabs>
          <w:tab w:val="left" w:pos="567"/>
        </w:tabs>
        <w:ind w:firstLine="0"/>
        <w:rPr>
          <w:rFonts w:ascii="Garamond" w:hAnsi="Garamond"/>
          <w:iCs/>
          <w:sz w:val="24"/>
          <w:szCs w:val="24"/>
        </w:rPr>
      </w:pPr>
      <w:r w:rsidRPr="00A33DFE">
        <w:rPr>
          <w:rFonts w:ascii="Garamond" w:hAnsi="Garamond"/>
          <w:iCs/>
          <w:sz w:val="24"/>
          <w:szCs w:val="24"/>
        </w:rPr>
        <w:tab/>
      </w:r>
      <w:r w:rsidR="00F8799A" w:rsidRPr="00A33DFE">
        <w:rPr>
          <w:rFonts w:ascii="Garamond" w:hAnsi="Garamond"/>
          <w:iCs/>
          <w:sz w:val="24"/>
          <w:szCs w:val="24"/>
        </w:rPr>
        <w:t>“</w:t>
      </w:r>
      <w:proofErr w:type="spellStart"/>
      <w:r w:rsidR="00F8799A" w:rsidRPr="00A33DFE">
        <w:rPr>
          <w:rFonts w:ascii="Garamond" w:hAnsi="Garamond"/>
          <w:i/>
          <w:iCs/>
          <w:sz w:val="24"/>
          <w:szCs w:val="24"/>
        </w:rPr>
        <w:t>Penelantaran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sebagaimana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dimaksud</w:t>
      </w:r>
      <w:proofErr w:type="spellEnd"/>
      <w:r w:rsidR="00F8799A" w:rsidRPr="00A33DFE">
        <w:rPr>
          <w:rFonts w:ascii="Garamond" w:hAnsi="Garamond"/>
          <w:i/>
          <w:iCs/>
          <w:sz w:val="24"/>
          <w:szCs w:val="24"/>
        </w:rPr>
        <w:t xml:space="preserve"> pada </w:t>
      </w:r>
      <w:proofErr w:type="spellStart"/>
      <w:r w:rsidR="00F8799A" w:rsidRPr="00A33DFE">
        <w:rPr>
          <w:rFonts w:ascii="Garamond" w:hAnsi="Garamond"/>
          <w:i/>
          <w:iCs/>
          <w:sz w:val="24"/>
          <w:szCs w:val="24"/>
        </w:rPr>
        <w:t>ayat</w:t>
      </w:r>
      <w:proofErr w:type="spellEnd"/>
      <w:r w:rsidR="00F8799A" w:rsidRPr="00A33DFE">
        <w:rPr>
          <w:rFonts w:ascii="Garamond" w:hAnsi="Garamond"/>
          <w:i/>
          <w:iCs/>
          <w:sz w:val="24"/>
          <w:szCs w:val="24"/>
        </w:rPr>
        <w:t xml:space="preserve"> (1) juga </w:t>
      </w:r>
      <w:proofErr w:type="spellStart"/>
      <w:r w:rsidR="00F8799A" w:rsidRPr="00A33DFE">
        <w:rPr>
          <w:rFonts w:ascii="Garamond" w:hAnsi="Garamond"/>
          <w:i/>
          <w:iCs/>
          <w:sz w:val="24"/>
          <w:szCs w:val="24"/>
        </w:rPr>
        <w:t>berlaku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bagi</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setiap</w:t>
      </w:r>
      <w:proofErr w:type="spellEnd"/>
      <w:r w:rsidR="00F8799A" w:rsidRPr="00A33DFE">
        <w:rPr>
          <w:rFonts w:ascii="Garamond" w:hAnsi="Garamond"/>
          <w:i/>
          <w:iCs/>
          <w:sz w:val="24"/>
          <w:szCs w:val="24"/>
        </w:rPr>
        <w:t xml:space="preserve"> orang yang </w:t>
      </w:r>
      <w:proofErr w:type="spellStart"/>
      <w:r w:rsidR="00F8799A" w:rsidRPr="00A33DFE">
        <w:rPr>
          <w:rFonts w:ascii="Garamond" w:hAnsi="Garamond"/>
          <w:i/>
          <w:iCs/>
          <w:sz w:val="24"/>
          <w:szCs w:val="24"/>
        </w:rPr>
        <w:t>mengakibatkanketergantungan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ekonomi</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dengan</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cara</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membatasi</w:t>
      </w:r>
      <w:proofErr w:type="spellEnd"/>
      <w:r w:rsidR="00F8799A" w:rsidRPr="00A33DFE">
        <w:rPr>
          <w:rFonts w:ascii="Garamond" w:hAnsi="Garamond"/>
          <w:i/>
          <w:iCs/>
          <w:sz w:val="24"/>
          <w:szCs w:val="24"/>
        </w:rPr>
        <w:t xml:space="preserve"> dan/</w:t>
      </w:r>
      <w:proofErr w:type="spellStart"/>
      <w:r w:rsidR="00F8799A" w:rsidRPr="00A33DFE">
        <w:rPr>
          <w:rFonts w:ascii="Garamond" w:hAnsi="Garamond"/>
          <w:i/>
          <w:iCs/>
          <w:sz w:val="24"/>
          <w:szCs w:val="24"/>
        </w:rPr>
        <w:t>atau</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melarang</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untuk</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bekerja</w:t>
      </w:r>
      <w:proofErr w:type="spellEnd"/>
      <w:r w:rsidR="00F8799A" w:rsidRPr="00A33DFE">
        <w:rPr>
          <w:rFonts w:ascii="Garamond" w:hAnsi="Garamond"/>
          <w:i/>
          <w:iCs/>
          <w:sz w:val="24"/>
          <w:szCs w:val="24"/>
        </w:rPr>
        <w:t xml:space="preserve"> yang </w:t>
      </w:r>
      <w:proofErr w:type="spellStart"/>
      <w:r w:rsidR="00F8799A" w:rsidRPr="00A33DFE">
        <w:rPr>
          <w:rFonts w:ascii="Garamond" w:hAnsi="Garamond"/>
          <w:i/>
          <w:iCs/>
          <w:sz w:val="24"/>
          <w:szCs w:val="24"/>
        </w:rPr>
        <w:t>layak</w:t>
      </w:r>
      <w:proofErr w:type="spellEnd"/>
      <w:r w:rsidR="00F8799A" w:rsidRPr="00A33DFE">
        <w:rPr>
          <w:rFonts w:ascii="Garamond" w:hAnsi="Garamond"/>
          <w:i/>
          <w:iCs/>
          <w:sz w:val="24"/>
          <w:szCs w:val="24"/>
        </w:rPr>
        <w:t xml:space="preserve"> di </w:t>
      </w:r>
      <w:proofErr w:type="spellStart"/>
      <w:r w:rsidR="00F8799A" w:rsidRPr="00A33DFE">
        <w:rPr>
          <w:rFonts w:ascii="Garamond" w:hAnsi="Garamond"/>
          <w:i/>
          <w:iCs/>
          <w:sz w:val="24"/>
          <w:szCs w:val="24"/>
        </w:rPr>
        <w:t>dalam</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atau</w:t>
      </w:r>
      <w:proofErr w:type="spellEnd"/>
      <w:r w:rsidR="00F8799A" w:rsidRPr="00A33DFE">
        <w:rPr>
          <w:rFonts w:ascii="Garamond" w:hAnsi="Garamond"/>
          <w:i/>
          <w:iCs/>
          <w:sz w:val="24"/>
          <w:szCs w:val="24"/>
        </w:rPr>
        <w:t xml:space="preserve"> di </w:t>
      </w:r>
      <w:proofErr w:type="spellStart"/>
      <w:r w:rsidR="00F8799A" w:rsidRPr="00A33DFE">
        <w:rPr>
          <w:rFonts w:ascii="Garamond" w:hAnsi="Garamond"/>
          <w:i/>
          <w:iCs/>
          <w:sz w:val="24"/>
          <w:szCs w:val="24"/>
        </w:rPr>
        <w:t>luar</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rumah</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sehingga</w:t>
      </w:r>
      <w:proofErr w:type="spellEnd"/>
      <w:r w:rsidR="00F8799A" w:rsidRPr="00A33DFE">
        <w:rPr>
          <w:rFonts w:ascii="Garamond" w:hAnsi="Garamond"/>
          <w:i/>
          <w:iCs/>
          <w:sz w:val="24"/>
          <w:szCs w:val="24"/>
        </w:rPr>
        <w:t xml:space="preserve"> korban </w:t>
      </w:r>
      <w:proofErr w:type="spellStart"/>
      <w:r w:rsidR="00F8799A" w:rsidRPr="00A33DFE">
        <w:rPr>
          <w:rFonts w:ascii="Garamond" w:hAnsi="Garamond"/>
          <w:i/>
          <w:iCs/>
          <w:sz w:val="24"/>
          <w:szCs w:val="24"/>
        </w:rPr>
        <w:t>berada</w:t>
      </w:r>
      <w:proofErr w:type="spellEnd"/>
      <w:r w:rsidR="00F8799A" w:rsidRPr="00A33DFE">
        <w:rPr>
          <w:rFonts w:ascii="Garamond" w:hAnsi="Garamond"/>
          <w:i/>
          <w:iCs/>
          <w:sz w:val="24"/>
          <w:szCs w:val="24"/>
        </w:rPr>
        <w:t xml:space="preserve"> di </w:t>
      </w:r>
      <w:proofErr w:type="spellStart"/>
      <w:r w:rsidR="00F8799A" w:rsidRPr="00A33DFE">
        <w:rPr>
          <w:rFonts w:ascii="Garamond" w:hAnsi="Garamond"/>
          <w:i/>
          <w:iCs/>
          <w:sz w:val="24"/>
          <w:szCs w:val="24"/>
        </w:rPr>
        <w:t>bawah</w:t>
      </w:r>
      <w:proofErr w:type="spellEnd"/>
      <w:r w:rsidR="00F8799A" w:rsidRPr="00A33DFE">
        <w:rPr>
          <w:rFonts w:ascii="Garamond" w:hAnsi="Garamond"/>
          <w:i/>
          <w:iCs/>
          <w:sz w:val="24"/>
          <w:szCs w:val="24"/>
        </w:rPr>
        <w:t xml:space="preserve"> </w:t>
      </w:r>
      <w:proofErr w:type="spellStart"/>
      <w:r w:rsidR="00F8799A" w:rsidRPr="00A33DFE">
        <w:rPr>
          <w:rFonts w:ascii="Garamond" w:hAnsi="Garamond"/>
          <w:i/>
          <w:iCs/>
          <w:sz w:val="24"/>
          <w:szCs w:val="24"/>
        </w:rPr>
        <w:t>kendali</w:t>
      </w:r>
      <w:proofErr w:type="spellEnd"/>
      <w:r w:rsidR="00F8799A" w:rsidRPr="00A33DFE">
        <w:rPr>
          <w:rFonts w:ascii="Garamond" w:hAnsi="Garamond"/>
          <w:i/>
          <w:iCs/>
          <w:sz w:val="24"/>
          <w:szCs w:val="24"/>
        </w:rPr>
        <w:t xml:space="preserve"> orang </w:t>
      </w:r>
      <w:proofErr w:type="spellStart"/>
      <w:r w:rsidR="00F8799A" w:rsidRPr="00A33DFE">
        <w:rPr>
          <w:rFonts w:ascii="Garamond" w:hAnsi="Garamond"/>
          <w:i/>
          <w:iCs/>
          <w:sz w:val="24"/>
          <w:szCs w:val="24"/>
        </w:rPr>
        <w:t>tersebut</w:t>
      </w:r>
      <w:proofErr w:type="spellEnd"/>
      <w:r w:rsidR="00F8799A" w:rsidRPr="00A33DFE">
        <w:rPr>
          <w:rFonts w:ascii="Garamond" w:hAnsi="Garamond"/>
          <w:iCs/>
          <w:sz w:val="24"/>
          <w:szCs w:val="24"/>
        </w:rPr>
        <w:t>.”</w:t>
      </w:r>
    </w:p>
    <w:p w14:paraId="40A661D1" w14:textId="77777777" w:rsidR="00F8799A" w:rsidRPr="00A33DFE" w:rsidRDefault="00847CD7" w:rsidP="00C06A9D">
      <w:pPr>
        <w:tabs>
          <w:tab w:val="left" w:pos="567"/>
        </w:tabs>
        <w:ind w:firstLine="0"/>
        <w:rPr>
          <w:rFonts w:ascii="Garamond" w:hAnsi="Garamond"/>
          <w:iCs/>
          <w:sz w:val="24"/>
          <w:szCs w:val="24"/>
          <w:lang w:val="id-ID"/>
        </w:rPr>
      </w:pPr>
      <w:r w:rsidRPr="00A33DFE">
        <w:rPr>
          <w:rFonts w:ascii="Garamond" w:hAnsi="Garamond"/>
          <w:iCs/>
          <w:sz w:val="24"/>
          <w:szCs w:val="24"/>
        </w:rPr>
        <w:tab/>
      </w:r>
      <w:proofErr w:type="spellStart"/>
      <w:r w:rsidR="00A343B2" w:rsidRPr="00A33DFE">
        <w:rPr>
          <w:rFonts w:ascii="Garamond" w:hAnsi="Garamond"/>
          <w:iCs/>
          <w:sz w:val="24"/>
          <w:szCs w:val="24"/>
        </w:rPr>
        <w:t>Bentuk-bentuk</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penelantaran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dalam</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rumah</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tangga</w:t>
      </w:r>
      <w:proofErr w:type="spellEnd"/>
      <w:r w:rsidR="00A343B2" w:rsidRPr="00A33DFE">
        <w:rPr>
          <w:rFonts w:ascii="Garamond" w:hAnsi="Garamond"/>
          <w:iCs/>
          <w:sz w:val="24"/>
          <w:szCs w:val="24"/>
        </w:rPr>
        <w:t xml:space="preserve"> sangat </w:t>
      </w:r>
      <w:proofErr w:type="spellStart"/>
      <w:r w:rsidR="00A343B2" w:rsidRPr="00A33DFE">
        <w:rPr>
          <w:rFonts w:ascii="Garamond" w:hAnsi="Garamond"/>
          <w:iCs/>
          <w:sz w:val="24"/>
          <w:szCs w:val="24"/>
        </w:rPr>
        <w:t>beragam</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baik</w:t>
      </w:r>
      <w:proofErr w:type="spellEnd"/>
      <w:r w:rsidR="00A343B2" w:rsidRPr="00A33DFE">
        <w:rPr>
          <w:rFonts w:ascii="Garamond" w:hAnsi="Garamond"/>
          <w:iCs/>
          <w:sz w:val="24"/>
          <w:szCs w:val="24"/>
        </w:rPr>
        <w:t xml:space="preserve"> yang </w:t>
      </w:r>
      <w:proofErr w:type="spellStart"/>
      <w:r w:rsidR="00A343B2" w:rsidRPr="00A33DFE">
        <w:rPr>
          <w:rFonts w:ascii="Garamond" w:hAnsi="Garamond"/>
          <w:iCs/>
          <w:sz w:val="24"/>
          <w:szCs w:val="24"/>
        </w:rPr>
        <w:t>dilakukan</w:t>
      </w:r>
      <w:proofErr w:type="spellEnd"/>
      <w:r w:rsidR="00A343B2" w:rsidRPr="00A33DFE">
        <w:rPr>
          <w:rFonts w:ascii="Garamond" w:hAnsi="Garamond"/>
          <w:iCs/>
          <w:sz w:val="24"/>
          <w:szCs w:val="24"/>
        </w:rPr>
        <w:t xml:space="preserve"> oleh orang </w:t>
      </w:r>
      <w:proofErr w:type="spellStart"/>
      <w:r w:rsidR="00A343B2" w:rsidRPr="00A33DFE">
        <w:rPr>
          <w:rFonts w:ascii="Garamond" w:hAnsi="Garamond"/>
          <w:iCs/>
          <w:sz w:val="24"/>
          <w:szCs w:val="24"/>
        </w:rPr>
        <w:t>tua</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terhadap</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anaknya</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suami</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terhadap</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istrinya</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maupun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anak</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terhadap</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anggota</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keluarga</w:t>
      </w:r>
      <w:proofErr w:type="spellEnd"/>
      <w:r w:rsidR="00A343B2" w:rsidRPr="00A33DFE">
        <w:rPr>
          <w:rFonts w:ascii="Garamond" w:hAnsi="Garamond"/>
          <w:iCs/>
          <w:sz w:val="24"/>
          <w:szCs w:val="24"/>
        </w:rPr>
        <w:t xml:space="preserve"> lain yang </w:t>
      </w:r>
      <w:proofErr w:type="spellStart"/>
      <w:r w:rsidR="00A343B2" w:rsidRPr="00A33DFE">
        <w:rPr>
          <w:rFonts w:ascii="Garamond" w:hAnsi="Garamond"/>
          <w:iCs/>
          <w:sz w:val="24"/>
          <w:szCs w:val="24"/>
        </w:rPr>
        <w:t>menjadi</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tanggung</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jawabnya</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Berdasarkan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pokok</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bahasan</w:t>
      </w:r>
      <w:proofErr w:type="spellEnd"/>
      <w:r w:rsidR="00A343B2" w:rsidRPr="00A33DFE">
        <w:rPr>
          <w:rFonts w:ascii="Garamond" w:hAnsi="Garamond"/>
          <w:iCs/>
          <w:sz w:val="24"/>
          <w:szCs w:val="24"/>
        </w:rPr>
        <w:t xml:space="preserve"> di </w:t>
      </w:r>
      <w:proofErr w:type="spellStart"/>
      <w:r w:rsidR="00A343B2" w:rsidRPr="00A33DFE">
        <w:rPr>
          <w:rFonts w:ascii="Garamond" w:hAnsi="Garamond"/>
          <w:iCs/>
          <w:sz w:val="24"/>
          <w:szCs w:val="24"/>
        </w:rPr>
        <w:t>atas</w:t>
      </w:r>
      <w:proofErr w:type="spellEnd"/>
      <w:r w:rsidR="00A343B2" w:rsidRPr="00A33DFE">
        <w:rPr>
          <w:rFonts w:ascii="Garamond" w:hAnsi="Garamond"/>
          <w:iCs/>
          <w:sz w:val="24"/>
          <w:szCs w:val="24"/>
        </w:rPr>
        <w:t xml:space="preserve"> yang </w:t>
      </w:r>
      <w:proofErr w:type="spellStart"/>
      <w:r w:rsidR="00A343B2" w:rsidRPr="00A33DFE">
        <w:rPr>
          <w:rFonts w:ascii="Garamond" w:hAnsi="Garamond"/>
          <w:iCs/>
          <w:sz w:val="24"/>
          <w:szCs w:val="24"/>
        </w:rPr>
        <w:t>berkaitan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dengan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Pasal</w:t>
      </w:r>
      <w:proofErr w:type="spellEnd"/>
      <w:r w:rsidR="00A343B2" w:rsidRPr="00A33DFE">
        <w:rPr>
          <w:rFonts w:ascii="Garamond" w:hAnsi="Garamond"/>
          <w:iCs/>
          <w:sz w:val="24"/>
          <w:szCs w:val="24"/>
        </w:rPr>
        <w:t xml:space="preserve"> 9 </w:t>
      </w:r>
      <w:proofErr w:type="spellStart"/>
      <w:r w:rsidR="00A343B2" w:rsidRPr="00A33DFE">
        <w:rPr>
          <w:rFonts w:ascii="Garamond" w:hAnsi="Garamond"/>
          <w:iCs/>
          <w:sz w:val="24"/>
          <w:szCs w:val="24"/>
        </w:rPr>
        <w:t>ayat</w:t>
      </w:r>
      <w:proofErr w:type="spellEnd"/>
      <w:r w:rsidR="00A343B2" w:rsidRPr="00A33DFE">
        <w:rPr>
          <w:rFonts w:ascii="Garamond" w:hAnsi="Garamond"/>
          <w:iCs/>
          <w:sz w:val="24"/>
          <w:szCs w:val="24"/>
        </w:rPr>
        <w:t xml:space="preserve"> (1 dan 2) UU PKDRT, </w:t>
      </w:r>
      <w:proofErr w:type="spellStart"/>
      <w:r w:rsidR="00A343B2" w:rsidRPr="00A33DFE">
        <w:rPr>
          <w:rFonts w:ascii="Garamond" w:hAnsi="Garamond"/>
          <w:iCs/>
          <w:sz w:val="24"/>
          <w:szCs w:val="24"/>
        </w:rPr>
        <w:t>penelantaran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diartikan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sebagai</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tidak</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menafkahi</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mengurus</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atau</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membiarkan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penghidupan</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sert</w:t>
      </w:r>
      <w:r w:rsidR="00C06A9D" w:rsidRPr="00A33DFE">
        <w:rPr>
          <w:rFonts w:ascii="Garamond" w:hAnsi="Garamond"/>
          <w:iCs/>
          <w:sz w:val="24"/>
          <w:szCs w:val="24"/>
        </w:rPr>
        <w:t>a</w:t>
      </w:r>
      <w:proofErr w:type="spellEnd"/>
      <w:r w:rsidR="00C06A9D" w:rsidRPr="00A33DFE">
        <w:rPr>
          <w:rFonts w:ascii="Garamond" w:hAnsi="Garamond"/>
          <w:iCs/>
          <w:sz w:val="24"/>
          <w:szCs w:val="24"/>
        </w:rPr>
        <w:t xml:space="preserve"> </w:t>
      </w:r>
      <w:proofErr w:type="spellStart"/>
      <w:r w:rsidR="00C06A9D" w:rsidRPr="00A33DFE">
        <w:rPr>
          <w:rFonts w:ascii="Garamond" w:hAnsi="Garamond"/>
          <w:iCs/>
          <w:sz w:val="24"/>
          <w:szCs w:val="24"/>
        </w:rPr>
        <w:t>membatasi</w:t>
      </w:r>
      <w:proofErr w:type="spellEnd"/>
      <w:r w:rsidR="00C06A9D" w:rsidRPr="00A33DFE">
        <w:rPr>
          <w:rFonts w:ascii="Garamond" w:hAnsi="Garamond"/>
          <w:iCs/>
          <w:sz w:val="24"/>
          <w:szCs w:val="24"/>
        </w:rPr>
        <w:t xml:space="preserve"> </w:t>
      </w:r>
      <w:proofErr w:type="spellStart"/>
      <w:r w:rsidR="00C06A9D" w:rsidRPr="00A33DFE">
        <w:rPr>
          <w:rFonts w:ascii="Garamond" w:hAnsi="Garamond"/>
          <w:iCs/>
          <w:sz w:val="24"/>
          <w:szCs w:val="24"/>
        </w:rPr>
        <w:t>atau</w:t>
      </w:r>
      <w:proofErr w:type="spellEnd"/>
      <w:r w:rsidR="00C06A9D" w:rsidRPr="00A33DFE">
        <w:rPr>
          <w:rFonts w:ascii="Garamond" w:hAnsi="Garamond"/>
          <w:iCs/>
          <w:sz w:val="24"/>
          <w:szCs w:val="24"/>
        </w:rPr>
        <w:t xml:space="preserve"> </w:t>
      </w:r>
      <w:r w:rsidR="00C06A9D" w:rsidRPr="00A33DFE">
        <w:rPr>
          <w:rFonts w:ascii="Garamond" w:hAnsi="Garamond"/>
          <w:iCs/>
          <w:sz w:val="24"/>
          <w:szCs w:val="24"/>
          <w:lang w:val="id-ID"/>
        </w:rPr>
        <w:t xml:space="preserve">banyak </w:t>
      </w:r>
      <w:proofErr w:type="spellStart"/>
      <w:r w:rsidR="00C06A9D" w:rsidRPr="00A33DFE">
        <w:rPr>
          <w:rFonts w:ascii="Garamond" w:hAnsi="Garamond"/>
          <w:iCs/>
          <w:sz w:val="24"/>
          <w:szCs w:val="24"/>
        </w:rPr>
        <w:t>melarang</w:t>
      </w:r>
      <w:proofErr w:type="spellEnd"/>
      <w:r w:rsidR="00C06A9D" w:rsidRPr="00A33DFE">
        <w:rPr>
          <w:rFonts w:ascii="Garamond" w:hAnsi="Garamond"/>
          <w:iCs/>
          <w:sz w:val="24"/>
          <w:szCs w:val="24"/>
        </w:rPr>
        <w:t xml:space="preserve"> </w:t>
      </w:r>
      <w:r w:rsidR="00A343B2" w:rsidRPr="00A33DFE">
        <w:rPr>
          <w:rFonts w:ascii="Garamond" w:hAnsi="Garamond"/>
          <w:iCs/>
          <w:sz w:val="24"/>
          <w:szCs w:val="24"/>
        </w:rPr>
        <w:t xml:space="preserve">di </w:t>
      </w:r>
      <w:proofErr w:type="spellStart"/>
      <w:r w:rsidR="00A343B2" w:rsidRPr="00A33DFE">
        <w:rPr>
          <w:rFonts w:ascii="Garamond" w:hAnsi="Garamond"/>
          <w:iCs/>
          <w:sz w:val="24"/>
          <w:szCs w:val="24"/>
        </w:rPr>
        <w:t>dalam</w:t>
      </w:r>
      <w:proofErr w:type="spellEnd"/>
      <w:r w:rsidR="00A343B2" w:rsidRPr="00A33DFE">
        <w:rPr>
          <w:rFonts w:ascii="Garamond" w:hAnsi="Garamond"/>
          <w:iCs/>
          <w:sz w:val="24"/>
          <w:szCs w:val="24"/>
        </w:rPr>
        <w:t xml:space="preserve"> </w:t>
      </w:r>
      <w:proofErr w:type="spellStart"/>
      <w:r w:rsidR="00A343B2" w:rsidRPr="00A33DFE">
        <w:rPr>
          <w:rFonts w:ascii="Garamond" w:hAnsi="Garamond"/>
          <w:iCs/>
          <w:sz w:val="24"/>
          <w:szCs w:val="24"/>
        </w:rPr>
        <w:t>atau</w:t>
      </w:r>
      <w:proofErr w:type="spellEnd"/>
      <w:r w:rsidR="00A343B2" w:rsidRPr="00A33DFE">
        <w:rPr>
          <w:rFonts w:ascii="Garamond" w:hAnsi="Garamond"/>
          <w:iCs/>
          <w:sz w:val="24"/>
          <w:szCs w:val="24"/>
        </w:rPr>
        <w:t xml:space="preserve"> di </w:t>
      </w:r>
      <w:proofErr w:type="spellStart"/>
      <w:r w:rsidR="00A343B2" w:rsidRPr="00A33DFE">
        <w:rPr>
          <w:rFonts w:ascii="Garamond" w:hAnsi="Garamond"/>
          <w:iCs/>
          <w:sz w:val="24"/>
          <w:szCs w:val="24"/>
        </w:rPr>
        <w:t>luar</w:t>
      </w:r>
      <w:proofErr w:type="spellEnd"/>
      <w:r w:rsidR="00A343B2" w:rsidRPr="00A33DFE">
        <w:rPr>
          <w:rFonts w:ascii="Garamond" w:hAnsi="Garamond"/>
          <w:iCs/>
          <w:sz w:val="24"/>
          <w:szCs w:val="24"/>
        </w:rPr>
        <w:t xml:space="preserve"> </w:t>
      </w:r>
      <w:proofErr w:type="spellStart"/>
      <w:proofErr w:type="gramStart"/>
      <w:r w:rsidR="00A343B2" w:rsidRPr="00A33DFE">
        <w:rPr>
          <w:rFonts w:ascii="Garamond" w:hAnsi="Garamond"/>
          <w:iCs/>
          <w:sz w:val="24"/>
          <w:szCs w:val="24"/>
        </w:rPr>
        <w:t>rumah</w:t>
      </w:r>
      <w:proofErr w:type="spellEnd"/>
      <w:r w:rsidR="00A343B2" w:rsidRPr="00A33DFE">
        <w:rPr>
          <w:rFonts w:ascii="Garamond" w:hAnsi="Garamond"/>
          <w:iCs/>
          <w:sz w:val="24"/>
          <w:szCs w:val="24"/>
        </w:rPr>
        <w:t>.</w:t>
      </w:r>
      <w:r w:rsidR="00077C3D" w:rsidRPr="00A33DFE">
        <w:rPr>
          <w:rFonts w:ascii="Garamond" w:hAnsi="Garamond"/>
          <w:iCs/>
          <w:sz w:val="24"/>
          <w:szCs w:val="24"/>
        </w:rPr>
        <w:t>.</w:t>
      </w:r>
      <w:proofErr w:type="gramEnd"/>
      <w:r w:rsidR="00576FBB" w:rsidRPr="00A33DFE">
        <w:rPr>
          <w:rStyle w:val="FootnoteReference"/>
          <w:rFonts w:ascii="Garamond" w:hAnsi="Garamond"/>
          <w:iCs/>
          <w:sz w:val="24"/>
          <w:szCs w:val="24"/>
        </w:rPr>
        <w:footnoteReference w:id="29"/>
      </w:r>
    </w:p>
    <w:p w14:paraId="4A036804" w14:textId="378EC61E" w:rsidR="00BD6599" w:rsidRDefault="00BD6599" w:rsidP="00576FBB">
      <w:pPr>
        <w:tabs>
          <w:tab w:val="left" w:pos="567"/>
        </w:tabs>
        <w:ind w:firstLine="0"/>
        <w:rPr>
          <w:rFonts w:ascii="Garamond" w:hAnsi="Garamond"/>
          <w:iCs/>
          <w:sz w:val="24"/>
          <w:szCs w:val="24"/>
        </w:rPr>
      </w:pPr>
      <w:r w:rsidRPr="00A33DFE">
        <w:rPr>
          <w:rFonts w:ascii="Garamond" w:hAnsi="Garamond"/>
          <w:iCs/>
          <w:sz w:val="24"/>
          <w:szCs w:val="24"/>
          <w:lang w:val="id-ID"/>
        </w:rPr>
        <w:tab/>
      </w:r>
      <w:r w:rsidRPr="00A33DFE">
        <w:rPr>
          <w:rFonts w:ascii="Garamond" w:hAnsi="Garamond"/>
          <w:iCs/>
          <w:sz w:val="24"/>
          <w:szCs w:val="24"/>
        </w:rPr>
        <w:t xml:space="preserve">Jika </w:t>
      </w:r>
      <w:proofErr w:type="spellStart"/>
      <w:r w:rsidRPr="00A33DFE">
        <w:rPr>
          <w:rFonts w:ascii="Garamond" w:hAnsi="Garamond"/>
          <w:iCs/>
          <w:sz w:val="24"/>
          <w:szCs w:val="24"/>
        </w:rPr>
        <w:t>dilihat</w:t>
      </w:r>
      <w:proofErr w:type="spellEnd"/>
      <w:r w:rsidRPr="00A33DFE">
        <w:rPr>
          <w:rFonts w:ascii="Garamond" w:hAnsi="Garamond"/>
          <w:iCs/>
          <w:sz w:val="24"/>
          <w:szCs w:val="24"/>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rPr>
        <w:t xml:space="preserve"> </w:t>
      </w:r>
      <w:proofErr w:type="spellStart"/>
      <w:r w:rsidRPr="00A33DFE">
        <w:rPr>
          <w:rFonts w:ascii="Garamond" w:hAnsi="Garamond"/>
          <w:iCs/>
          <w:sz w:val="24"/>
          <w:szCs w:val="24"/>
        </w:rPr>
        <w:t>Undang-undang</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Nomor</w:t>
      </w:r>
      <w:proofErr w:type="spellEnd"/>
      <w:r w:rsidRPr="00A33DFE">
        <w:rPr>
          <w:rFonts w:ascii="Garamond" w:hAnsi="Garamond"/>
          <w:iCs/>
          <w:sz w:val="24"/>
          <w:szCs w:val="24"/>
        </w:rPr>
        <w:t xml:space="preserve"> 23 </w:t>
      </w:r>
      <w:proofErr w:type="spellStart"/>
      <w:r w:rsidRPr="00A33DFE">
        <w:rPr>
          <w:rFonts w:ascii="Garamond" w:hAnsi="Garamond"/>
          <w:iCs/>
          <w:sz w:val="24"/>
          <w:szCs w:val="24"/>
        </w:rPr>
        <w:t>Tahun</w:t>
      </w:r>
      <w:proofErr w:type="spellEnd"/>
      <w:r w:rsidRPr="00A33DFE">
        <w:rPr>
          <w:rFonts w:ascii="Garamond" w:hAnsi="Garamond"/>
          <w:iCs/>
          <w:sz w:val="24"/>
          <w:szCs w:val="24"/>
        </w:rPr>
        <w:t xml:space="preserve"> 2004, </w:t>
      </w:r>
      <w:proofErr w:type="spellStart"/>
      <w:r w:rsidRPr="00A33DFE">
        <w:rPr>
          <w:rFonts w:ascii="Garamond" w:hAnsi="Garamond"/>
          <w:iCs/>
          <w:sz w:val="24"/>
          <w:szCs w:val="24"/>
        </w:rPr>
        <w:t>terlihat</w:t>
      </w:r>
      <w:proofErr w:type="spellEnd"/>
      <w:r w:rsidRPr="00A33DFE">
        <w:rPr>
          <w:rFonts w:ascii="Garamond" w:hAnsi="Garamond"/>
          <w:iCs/>
          <w:sz w:val="24"/>
          <w:szCs w:val="24"/>
        </w:rPr>
        <w:t xml:space="preserve"> </w:t>
      </w:r>
      <w:proofErr w:type="spellStart"/>
      <w:r w:rsidRPr="00A33DFE">
        <w:rPr>
          <w:rFonts w:ascii="Garamond" w:hAnsi="Garamond"/>
          <w:iCs/>
          <w:sz w:val="24"/>
          <w:szCs w:val="24"/>
        </w:rPr>
        <w:t>ada</w:t>
      </w:r>
      <w:proofErr w:type="spellEnd"/>
      <w:r w:rsidRPr="00A33DFE">
        <w:rPr>
          <w:rFonts w:ascii="Garamond" w:hAnsi="Garamond"/>
          <w:iCs/>
          <w:sz w:val="24"/>
          <w:szCs w:val="24"/>
        </w:rPr>
        <w:t xml:space="preserve"> </w:t>
      </w:r>
      <w:proofErr w:type="spellStart"/>
      <w:r w:rsidRPr="00A33DFE">
        <w:rPr>
          <w:rFonts w:ascii="Garamond" w:hAnsi="Garamond"/>
          <w:iCs/>
          <w:sz w:val="24"/>
          <w:szCs w:val="24"/>
        </w:rPr>
        <w:t>beberapa</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Pasal</w:t>
      </w:r>
      <w:proofErr w:type="spellEnd"/>
      <w:r w:rsidRPr="00A33DFE">
        <w:rPr>
          <w:rFonts w:ascii="Garamond" w:hAnsi="Garamond"/>
          <w:iCs/>
          <w:sz w:val="24"/>
          <w:szCs w:val="24"/>
        </w:rPr>
        <w:t xml:space="preserve"> yang </w:t>
      </w:r>
      <w:proofErr w:type="spellStart"/>
      <w:r w:rsidRPr="00A33DFE">
        <w:rPr>
          <w:rFonts w:ascii="Garamond" w:hAnsi="Garamond"/>
          <w:iCs/>
          <w:sz w:val="24"/>
          <w:szCs w:val="24"/>
        </w:rPr>
        <w:t>dapat</w:t>
      </w:r>
      <w:proofErr w:type="spellEnd"/>
      <w:r w:rsidRPr="00A33DFE">
        <w:rPr>
          <w:rFonts w:ascii="Garamond" w:hAnsi="Garamond"/>
          <w:iCs/>
          <w:sz w:val="24"/>
          <w:szCs w:val="24"/>
        </w:rPr>
        <w:t xml:space="preserve"> </w:t>
      </w:r>
      <w:proofErr w:type="spellStart"/>
      <w:r w:rsidRPr="00A33DFE">
        <w:rPr>
          <w:rFonts w:ascii="Garamond" w:hAnsi="Garamond"/>
          <w:iCs/>
          <w:sz w:val="24"/>
          <w:szCs w:val="24"/>
        </w:rPr>
        <w:t>dikenakan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kepada</w:t>
      </w:r>
      <w:proofErr w:type="spellEnd"/>
      <w:r w:rsidRPr="00A33DFE">
        <w:rPr>
          <w:rFonts w:ascii="Garamond" w:hAnsi="Garamond"/>
          <w:iCs/>
          <w:sz w:val="24"/>
          <w:szCs w:val="24"/>
        </w:rPr>
        <w:t xml:space="preserve"> </w:t>
      </w:r>
      <w:proofErr w:type="spellStart"/>
      <w:r w:rsidRPr="00A33DFE">
        <w:rPr>
          <w:rFonts w:ascii="Garamond" w:hAnsi="Garamond"/>
          <w:iCs/>
          <w:sz w:val="24"/>
          <w:szCs w:val="24"/>
        </w:rPr>
        <w:t>pelaku</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tindak</w:t>
      </w:r>
      <w:proofErr w:type="spellEnd"/>
      <w:r w:rsidRPr="00A33DFE">
        <w:rPr>
          <w:rFonts w:ascii="Garamond" w:hAnsi="Garamond"/>
          <w:iCs/>
          <w:sz w:val="24"/>
          <w:szCs w:val="24"/>
        </w:rPr>
        <w:t xml:space="preserve"> </w:t>
      </w:r>
      <w:proofErr w:type="spellStart"/>
      <w:r w:rsidRPr="00A33DFE">
        <w:rPr>
          <w:rFonts w:ascii="Garamond" w:hAnsi="Garamond"/>
          <w:iCs/>
          <w:sz w:val="24"/>
          <w:szCs w:val="24"/>
        </w:rPr>
        <w:t>pidana</w:t>
      </w:r>
      <w:proofErr w:type="spellEnd"/>
      <w:r w:rsidRPr="00A33DFE">
        <w:rPr>
          <w:rFonts w:ascii="Garamond" w:hAnsi="Garamond"/>
          <w:iCs/>
          <w:sz w:val="24"/>
          <w:szCs w:val="24"/>
        </w:rPr>
        <w:t xml:space="preserve"> </w:t>
      </w:r>
      <w:proofErr w:type="spellStart"/>
      <w:r w:rsidRPr="00A33DFE">
        <w:rPr>
          <w:rFonts w:ascii="Garamond" w:hAnsi="Garamond"/>
          <w:iCs/>
          <w:sz w:val="24"/>
          <w:szCs w:val="24"/>
        </w:rPr>
        <w:t>kekerasan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rPr>
        <w:t xml:space="preserve"> </w:t>
      </w:r>
      <w:proofErr w:type="spellStart"/>
      <w:r w:rsidRPr="00A33DFE">
        <w:rPr>
          <w:rFonts w:ascii="Garamond" w:hAnsi="Garamond"/>
          <w:iCs/>
          <w:sz w:val="24"/>
          <w:szCs w:val="24"/>
        </w:rPr>
        <w:t>rumah</w:t>
      </w:r>
      <w:proofErr w:type="spellEnd"/>
      <w:r w:rsidRPr="00A33DFE">
        <w:rPr>
          <w:rFonts w:ascii="Garamond" w:hAnsi="Garamond"/>
          <w:iCs/>
          <w:sz w:val="24"/>
          <w:szCs w:val="24"/>
        </w:rPr>
        <w:t xml:space="preserve"> </w:t>
      </w:r>
      <w:proofErr w:type="spellStart"/>
      <w:r w:rsidRPr="00A33DFE">
        <w:rPr>
          <w:rFonts w:ascii="Garamond" w:hAnsi="Garamond"/>
          <w:iCs/>
          <w:sz w:val="24"/>
          <w:szCs w:val="24"/>
        </w:rPr>
        <w:t>tangga</w:t>
      </w:r>
      <w:proofErr w:type="spellEnd"/>
      <w:r w:rsidRPr="00A33DFE">
        <w:rPr>
          <w:rFonts w:ascii="Garamond" w:hAnsi="Garamond"/>
          <w:iCs/>
          <w:sz w:val="24"/>
          <w:szCs w:val="24"/>
        </w:rPr>
        <w:t>.</w:t>
      </w:r>
      <w:r w:rsidRPr="00A33DFE">
        <w:rPr>
          <w:rFonts w:ascii="Garamond" w:hAnsi="Garamond"/>
          <w:iCs/>
          <w:sz w:val="24"/>
          <w:szCs w:val="24"/>
          <w:lang w:val="id-ID"/>
        </w:rPr>
        <w:t xml:space="preserve"> </w:t>
      </w:r>
      <w:proofErr w:type="spellStart"/>
      <w:r w:rsidRPr="00A33DFE">
        <w:rPr>
          <w:rFonts w:ascii="Garamond" w:hAnsi="Garamond"/>
          <w:iCs/>
          <w:sz w:val="24"/>
          <w:szCs w:val="24"/>
        </w:rPr>
        <w:t>Pasal-pasal</w:t>
      </w:r>
      <w:proofErr w:type="spellEnd"/>
      <w:r w:rsidRPr="00A33DFE">
        <w:rPr>
          <w:rFonts w:ascii="Garamond" w:hAnsi="Garamond"/>
          <w:iCs/>
          <w:sz w:val="24"/>
          <w:szCs w:val="24"/>
        </w:rPr>
        <w:t xml:space="preserve"> </w:t>
      </w:r>
      <w:proofErr w:type="spellStart"/>
      <w:r w:rsidRPr="00A33DFE">
        <w:rPr>
          <w:rFonts w:ascii="Garamond" w:hAnsi="Garamond"/>
          <w:iCs/>
          <w:sz w:val="24"/>
          <w:szCs w:val="24"/>
        </w:rPr>
        <w:t>tersebut</w:t>
      </w:r>
      <w:proofErr w:type="spellEnd"/>
      <w:r w:rsidRPr="00A33DFE">
        <w:rPr>
          <w:rFonts w:ascii="Garamond" w:hAnsi="Garamond"/>
          <w:iCs/>
          <w:sz w:val="24"/>
          <w:szCs w:val="24"/>
        </w:rPr>
        <w:t xml:space="preserve"> </w:t>
      </w:r>
      <w:proofErr w:type="spellStart"/>
      <w:r w:rsidRPr="00A33DFE">
        <w:rPr>
          <w:rFonts w:ascii="Garamond" w:hAnsi="Garamond"/>
          <w:iCs/>
          <w:sz w:val="24"/>
          <w:szCs w:val="24"/>
        </w:rPr>
        <w:t>disesuaikan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dengan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tindak</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pidana</w:t>
      </w:r>
      <w:proofErr w:type="spellEnd"/>
      <w:r w:rsidRPr="00A33DFE">
        <w:rPr>
          <w:rFonts w:ascii="Garamond" w:hAnsi="Garamond"/>
          <w:iCs/>
          <w:sz w:val="24"/>
          <w:szCs w:val="24"/>
        </w:rPr>
        <w:t xml:space="preserve"> yang </w:t>
      </w:r>
      <w:proofErr w:type="spellStart"/>
      <w:r w:rsidRPr="00A33DFE">
        <w:rPr>
          <w:rFonts w:ascii="Garamond" w:hAnsi="Garamond"/>
          <w:iCs/>
          <w:sz w:val="24"/>
          <w:szCs w:val="24"/>
        </w:rPr>
        <w:t>dilakukan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Pasal</w:t>
      </w:r>
      <w:proofErr w:type="spellEnd"/>
      <w:r w:rsidRPr="00A33DFE">
        <w:rPr>
          <w:rFonts w:ascii="Garamond" w:hAnsi="Garamond"/>
          <w:iCs/>
          <w:sz w:val="24"/>
          <w:szCs w:val="24"/>
        </w:rPr>
        <w:t xml:space="preserve">- </w:t>
      </w:r>
      <w:proofErr w:type="spellStart"/>
      <w:r w:rsidRPr="00A33DFE">
        <w:rPr>
          <w:rFonts w:ascii="Garamond" w:hAnsi="Garamond"/>
          <w:iCs/>
          <w:sz w:val="24"/>
          <w:szCs w:val="24"/>
        </w:rPr>
        <w:t>pasal</w:t>
      </w:r>
      <w:proofErr w:type="spellEnd"/>
      <w:r w:rsidRPr="00A33DFE">
        <w:rPr>
          <w:rFonts w:ascii="Garamond" w:hAnsi="Garamond"/>
          <w:iCs/>
          <w:sz w:val="24"/>
          <w:szCs w:val="24"/>
        </w:rPr>
        <w:t xml:space="preserve"> </w:t>
      </w:r>
      <w:proofErr w:type="spellStart"/>
      <w:r w:rsidRPr="00A33DFE">
        <w:rPr>
          <w:rFonts w:ascii="Garamond" w:hAnsi="Garamond"/>
          <w:iCs/>
          <w:sz w:val="24"/>
          <w:szCs w:val="24"/>
        </w:rPr>
        <w:t>tersebut</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antara</w:t>
      </w:r>
      <w:proofErr w:type="spellEnd"/>
      <w:r w:rsidRPr="00A33DFE">
        <w:rPr>
          <w:rFonts w:ascii="Garamond" w:hAnsi="Garamond"/>
          <w:iCs/>
          <w:sz w:val="24"/>
          <w:szCs w:val="24"/>
        </w:rPr>
        <w:t xml:space="preserve"> lain </w:t>
      </w:r>
      <w:proofErr w:type="spellStart"/>
      <w:r w:rsidRPr="00A33DFE">
        <w:rPr>
          <w:rFonts w:ascii="Garamond" w:hAnsi="Garamond"/>
          <w:iCs/>
          <w:sz w:val="24"/>
          <w:szCs w:val="24"/>
        </w:rPr>
        <w:t>sebagai</w:t>
      </w:r>
      <w:proofErr w:type="spellEnd"/>
      <w:r w:rsidRPr="00A33DFE">
        <w:rPr>
          <w:rFonts w:ascii="Garamond" w:hAnsi="Garamond"/>
          <w:iCs/>
          <w:sz w:val="24"/>
          <w:szCs w:val="24"/>
        </w:rPr>
        <w:t xml:space="preserve"> </w:t>
      </w:r>
      <w:proofErr w:type="spellStart"/>
      <w:r w:rsidRPr="00A33DFE">
        <w:rPr>
          <w:rFonts w:ascii="Garamond" w:hAnsi="Garamond"/>
          <w:iCs/>
          <w:sz w:val="24"/>
          <w:szCs w:val="24"/>
        </w:rPr>
        <w:t>berikut</w:t>
      </w:r>
      <w:proofErr w:type="spellEnd"/>
      <w:r w:rsidRPr="00A33DFE">
        <w:rPr>
          <w:rFonts w:ascii="Garamond" w:hAnsi="Garamond"/>
          <w:iCs/>
          <w:sz w:val="24"/>
          <w:szCs w:val="24"/>
        </w:rPr>
        <w:t>:</w:t>
      </w:r>
      <w:r w:rsidR="00576FBB" w:rsidRPr="00A33DFE">
        <w:rPr>
          <w:rStyle w:val="FootnoteReference"/>
          <w:rFonts w:ascii="Garamond" w:hAnsi="Garamond"/>
          <w:iCs/>
          <w:sz w:val="24"/>
          <w:szCs w:val="24"/>
        </w:rPr>
        <w:footnoteReference w:id="30"/>
      </w:r>
    </w:p>
    <w:p w14:paraId="7B534AA1" w14:textId="45630B9B" w:rsidR="00BC46E2" w:rsidRDefault="00BC46E2" w:rsidP="00576FBB">
      <w:pPr>
        <w:tabs>
          <w:tab w:val="left" w:pos="567"/>
        </w:tabs>
        <w:ind w:firstLine="0"/>
        <w:rPr>
          <w:rFonts w:ascii="Garamond" w:hAnsi="Garamond"/>
          <w:iCs/>
          <w:sz w:val="24"/>
          <w:szCs w:val="24"/>
        </w:rPr>
      </w:pPr>
    </w:p>
    <w:p w14:paraId="03C122BD" w14:textId="77777777" w:rsidR="00BC46E2" w:rsidRPr="00A33DFE" w:rsidRDefault="00BC46E2" w:rsidP="00576FBB">
      <w:pPr>
        <w:tabs>
          <w:tab w:val="left" w:pos="567"/>
        </w:tabs>
        <w:ind w:firstLine="0"/>
        <w:rPr>
          <w:rFonts w:ascii="Garamond" w:hAnsi="Garamond"/>
          <w:iCs/>
          <w:sz w:val="24"/>
          <w:szCs w:val="24"/>
          <w:lang w:val="id-ID"/>
        </w:rPr>
      </w:pPr>
    </w:p>
    <w:p w14:paraId="7FBA3A2A" w14:textId="77777777" w:rsidR="00BD6599" w:rsidRPr="00A33DFE" w:rsidRDefault="00BD6599" w:rsidP="00BD6599">
      <w:pPr>
        <w:tabs>
          <w:tab w:val="left" w:pos="567"/>
        </w:tabs>
        <w:ind w:firstLine="0"/>
        <w:jc w:val="center"/>
        <w:rPr>
          <w:rFonts w:ascii="Garamond" w:hAnsi="Garamond"/>
          <w:iCs/>
          <w:sz w:val="24"/>
          <w:szCs w:val="24"/>
        </w:rPr>
      </w:pPr>
      <w:proofErr w:type="spellStart"/>
      <w:r w:rsidRPr="00A33DFE">
        <w:rPr>
          <w:rFonts w:ascii="Garamond" w:hAnsi="Garamond"/>
          <w:iCs/>
          <w:sz w:val="24"/>
          <w:szCs w:val="24"/>
        </w:rPr>
        <w:t>Pasal</w:t>
      </w:r>
      <w:proofErr w:type="spellEnd"/>
      <w:r w:rsidRPr="00A33DFE">
        <w:rPr>
          <w:rFonts w:ascii="Garamond" w:hAnsi="Garamond"/>
          <w:iCs/>
          <w:sz w:val="24"/>
          <w:szCs w:val="24"/>
        </w:rPr>
        <w:t xml:space="preserve"> 44</w:t>
      </w:r>
    </w:p>
    <w:p w14:paraId="26565FDC" w14:textId="77777777" w:rsidR="00BD6599" w:rsidRPr="00A33DFE" w:rsidRDefault="00BD6599" w:rsidP="00BD6599">
      <w:pPr>
        <w:tabs>
          <w:tab w:val="left" w:pos="567"/>
        </w:tabs>
        <w:ind w:firstLine="0"/>
        <w:rPr>
          <w:rFonts w:ascii="Garamond" w:hAnsi="Garamond"/>
          <w:i/>
          <w:sz w:val="24"/>
          <w:szCs w:val="24"/>
        </w:rPr>
      </w:pPr>
      <w:r w:rsidRPr="00A33DFE">
        <w:rPr>
          <w:rFonts w:ascii="Garamond" w:hAnsi="Garamond"/>
          <w:i/>
          <w:sz w:val="24"/>
          <w:szCs w:val="24"/>
        </w:rPr>
        <w:t xml:space="preserve">(1) </w:t>
      </w:r>
      <w:proofErr w:type="spellStart"/>
      <w:r w:rsidRPr="00A33DFE">
        <w:rPr>
          <w:rFonts w:ascii="Garamond" w:hAnsi="Garamond"/>
          <w:i/>
          <w:sz w:val="24"/>
          <w:szCs w:val="24"/>
        </w:rPr>
        <w:t>Setiap</w:t>
      </w:r>
      <w:proofErr w:type="spellEnd"/>
      <w:r w:rsidRPr="00A33DFE">
        <w:rPr>
          <w:rFonts w:ascii="Garamond" w:hAnsi="Garamond"/>
          <w:i/>
          <w:sz w:val="24"/>
          <w:szCs w:val="24"/>
        </w:rPr>
        <w:t xml:space="preserve"> orang yang </w:t>
      </w:r>
      <w:proofErr w:type="spellStart"/>
      <w:r w:rsidRPr="00A33DFE">
        <w:rPr>
          <w:rFonts w:ascii="Garamond" w:hAnsi="Garamond"/>
          <w:i/>
          <w:sz w:val="24"/>
          <w:szCs w:val="24"/>
        </w:rPr>
        <w:t>melakukan</w:t>
      </w:r>
      <w:proofErr w:type="spellEnd"/>
      <w:r w:rsidRPr="00A33DFE">
        <w:rPr>
          <w:rFonts w:ascii="Garamond" w:hAnsi="Garamond"/>
          <w:i/>
          <w:sz w:val="24"/>
          <w:szCs w:val="24"/>
        </w:rPr>
        <w:t xml:space="preserve"> </w:t>
      </w:r>
      <w:proofErr w:type="spellStart"/>
      <w:r w:rsidRPr="00A33DFE">
        <w:rPr>
          <w:rFonts w:ascii="Garamond" w:hAnsi="Garamond"/>
          <w:i/>
          <w:sz w:val="24"/>
          <w:szCs w:val="24"/>
        </w:rPr>
        <w:t>perbuatan</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kekerasan</w:t>
      </w:r>
      <w:proofErr w:type="spellEnd"/>
      <w:r w:rsidRPr="00A33DFE">
        <w:rPr>
          <w:rFonts w:ascii="Garamond" w:hAnsi="Garamond"/>
          <w:i/>
          <w:sz w:val="24"/>
          <w:szCs w:val="24"/>
        </w:rPr>
        <w:t xml:space="preserve"> </w:t>
      </w:r>
      <w:proofErr w:type="spellStart"/>
      <w:r w:rsidRPr="00A33DFE">
        <w:rPr>
          <w:rFonts w:ascii="Garamond" w:hAnsi="Garamond"/>
          <w:i/>
          <w:sz w:val="24"/>
          <w:szCs w:val="24"/>
        </w:rPr>
        <w:t>fisik</w:t>
      </w:r>
      <w:proofErr w:type="spellEnd"/>
      <w:r w:rsidRPr="00A33DFE">
        <w:rPr>
          <w:rFonts w:ascii="Garamond" w:hAnsi="Garamond"/>
          <w:i/>
          <w:sz w:val="24"/>
          <w:szCs w:val="24"/>
        </w:rPr>
        <w:t xml:space="preserve"> </w:t>
      </w:r>
      <w:proofErr w:type="spellStart"/>
      <w:r w:rsidRPr="00A33DFE">
        <w:rPr>
          <w:rFonts w:ascii="Garamond" w:hAnsi="Garamond"/>
          <w:i/>
          <w:sz w:val="24"/>
          <w:szCs w:val="24"/>
        </w:rPr>
        <w:t>dalam</w:t>
      </w:r>
      <w:proofErr w:type="spellEnd"/>
      <w:r w:rsidRPr="00A33DFE">
        <w:rPr>
          <w:rFonts w:ascii="Garamond" w:hAnsi="Garamond"/>
          <w:i/>
          <w:sz w:val="24"/>
          <w:szCs w:val="24"/>
        </w:rPr>
        <w:t xml:space="preserve"> </w:t>
      </w:r>
      <w:proofErr w:type="spellStart"/>
      <w:r w:rsidRPr="00A33DFE">
        <w:rPr>
          <w:rFonts w:ascii="Garamond" w:hAnsi="Garamond"/>
          <w:i/>
          <w:sz w:val="24"/>
          <w:szCs w:val="24"/>
        </w:rPr>
        <w:t>lingkup</w:t>
      </w:r>
      <w:proofErr w:type="spellEnd"/>
      <w:r w:rsidRPr="00A33DFE">
        <w:rPr>
          <w:rFonts w:ascii="Garamond" w:hAnsi="Garamond"/>
          <w:i/>
          <w:sz w:val="24"/>
          <w:szCs w:val="24"/>
        </w:rPr>
        <w:t xml:space="preserve"> </w:t>
      </w:r>
      <w:proofErr w:type="spellStart"/>
      <w:r w:rsidRPr="00A33DFE">
        <w:rPr>
          <w:rFonts w:ascii="Garamond" w:hAnsi="Garamond"/>
          <w:i/>
          <w:sz w:val="24"/>
          <w:szCs w:val="24"/>
        </w:rPr>
        <w:t>rumah</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tangga</w:t>
      </w:r>
      <w:proofErr w:type="spellEnd"/>
      <w:r w:rsidRPr="00A33DFE">
        <w:rPr>
          <w:rFonts w:ascii="Garamond" w:hAnsi="Garamond"/>
          <w:i/>
          <w:sz w:val="24"/>
          <w:szCs w:val="24"/>
        </w:rPr>
        <w:t xml:space="preserve"> </w:t>
      </w:r>
      <w:proofErr w:type="spellStart"/>
      <w:r w:rsidRPr="00A33DFE">
        <w:rPr>
          <w:rFonts w:ascii="Garamond" w:hAnsi="Garamond"/>
          <w:i/>
          <w:sz w:val="24"/>
          <w:szCs w:val="24"/>
        </w:rPr>
        <w:t>sebagaimana</w:t>
      </w:r>
      <w:proofErr w:type="spellEnd"/>
      <w:r w:rsidRPr="00A33DFE">
        <w:rPr>
          <w:rFonts w:ascii="Garamond" w:hAnsi="Garamond"/>
          <w:i/>
          <w:sz w:val="24"/>
          <w:szCs w:val="24"/>
        </w:rPr>
        <w:t xml:space="preserve"> </w:t>
      </w:r>
      <w:proofErr w:type="spellStart"/>
      <w:r w:rsidRPr="00A33DFE">
        <w:rPr>
          <w:rFonts w:ascii="Garamond" w:hAnsi="Garamond"/>
          <w:i/>
          <w:sz w:val="24"/>
          <w:szCs w:val="24"/>
        </w:rPr>
        <w:t>dimaksud</w:t>
      </w:r>
      <w:proofErr w:type="spellEnd"/>
      <w:r w:rsidRPr="00A33DFE">
        <w:rPr>
          <w:rFonts w:ascii="Garamond" w:hAnsi="Garamond"/>
          <w:i/>
          <w:sz w:val="24"/>
          <w:szCs w:val="24"/>
        </w:rPr>
        <w:t xml:space="preserve"> </w:t>
      </w:r>
      <w:proofErr w:type="spellStart"/>
      <w:r w:rsidRPr="00A33DFE">
        <w:rPr>
          <w:rFonts w:ascii="Garamond" w:hAnsi="Garamond"/>
          <w:i/>
          <w:sz w:val="24"/>
          <w:szCs w:val="24"/>
        </w:rPr>
        <w:t>dalam</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Pasal</w:t>
      </w:r>
      <w:proofErr w:type="spellEnd"/>
      <w:r w:rsidRPr="00A33DFE">
        <w:rPr>
          <w:rFonts w:ascii="Garamond" w:hAnsi="Garamond"/>
          <w:i/>
          <w:sz w:val="24"/>
          <w:szCs w:val="24"/>
        </w:rPr>
        <w:t xml:space="preserve"> 5 </w:t>
      </w:r>
      <w:proofErr w:type="spellStart"/>
      <w:r w:rsidRPr="00A33DFE">
        <w:rPr>
          <w:rFonts w:ascii="Garamond" w:hAnsi="Garamond"/>
          <w:i/>
          <w:sz w:val="24"/>
          <w:szCs w:val="24"/>
        </w:rPr>
        <w:t>huruf</w:t>
      </w:r>
      <w:proofErr w:type="spellEnd"/>
      <w:r w:rsidRPr="00A33DFE">
        <w:rPr>
          <w:rFonts w:ascii="Garamond" w:hAnsi="Garamond"/>
          <w:i/>
          <w:sz w:val="24"/>
          <w:szCs w:val="24"/>
        </w:rPr>
        <w:t xml:space="preserve"> a </w:t>
      </w:r>
      <w:proofErr w:type="spellStart"/>
      <w:r w:rsidRPr="00A33DFE">
        <w:rPr>
          <w:rFonts w:ascii="Garamond" w:hAnsi="Garamond"/>
          <w:i/>
          <w:sz w:val="24"/>
          <w:szCs w:val="24"/>
        </w:rPr>
        <w:t>dipidana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dengan</w:t>
      </w:r>
      <w:proofErr w:type="spellEnd"/>
      <w:r w:rsidRPr="00A33DFE">
        <w:rPr>
          <w:rFonts w:ascii="Garamond" w:hAnsi="Garamond"/>
          <w:i/>
          <w:sz w:val="24"/>
          <w:szCs w:val="24"/>
        </w:rPr>
        <w:t xml:space="preserve"> </w:t>
      </w:r>
      <w:proofErr w:type="spellStart"/>
      <w:r w:rsidRPr="00A33DFE">
        <w:rPr>
          <w:rFonts w:ascii="Garamond" w:hAnsi="Garamond"/>
          <w:i/>
          <w:sz w:val="24"/>
          <w:szCs w:val="24"/>
        </w:rPr>
        <w:t>pidana</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penjara</w:t>
      </w:r>
      <w:proofErr w:type="spellEnd"/>
      <w:r w:rsidRPr="00A33DFE">
        <w:rPr>
          <w:rFonts w:ascii="Garamond" w:hAnsi="Garamond"/>
          <w:i/>
          <w:sz w:val="24"/>
          <w:szCs w:val="24"/>
        </w:rPr>
        <w:t xml:space="preserve"> paling lama 5 (lima) </w:t>
      </w:r>
      <w:proofErr w:type="spellStart"/>
      <w:r w:rsidRPr="00A33DFE">
        <w:rPr>
          <w:rFonts w:ascii="Garamond" w:hAnsi="Garamond"/>
          <w:i/>
          <w:sz w:val="24"/>
          <w:szCs w:val="24"/>
        </w:rPr>
        <w:t>tahun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denda</w:t>
      </w:r>
      <w:proofErr w:type="spellEnd"/>
      <w:r w:rsidRPr="00A33DFE">
        <w:rPr>
          <w:rFonts w:ascii="Garamond" w:hAnsi="Garamond"/>
          <w:i/>
          <w:sz w:val="24"/>
          <w:szCs w:val="24"/>
        </w:rPr>
        <w:t xml:space="preserve"> paling </w:t>
      </w:r>
      <w:proofErr w:type="spellStart"/>
      <w:r w:rsidRPr="00A33DFE">
        <w:rPr>
          <w:rFonts w:ascii="Garamond" w:hAnsi="Garamond"/>
          <w:i/>
          <w:sz w:val="24"/>
          <w:szCs w:val="24"/>
        </w:rPr>
        <w:t>banyak</w:t>
      </w:r>
      <w:proofErr w:type="spellEnd"/>
      <w:r w:rsidRPr="00A33DFE">
        <w:rPr>
          <w:rFonts w:ascii="Garamond" w:hAnsi="Garamond"/>
          <w:i/>
          <w:sz w:val="24"/>
          <w:szCs w:val="24"/>
        </w:rPr>
        <w:t xml:space="preserve"> Rp15.000.000,00</w:t>
      </w:r>
      <w:r w:rsidRPr="00A33DFE">
        <w:rPr>
          <w:rFonts w:ascii="Garamond" w:hAnsi="Garamond"/>
          <w:i/>
          <w:sz w:val="24"/>
          <w:szCs w:val="24"/>
          <w:lang w:val="id-ID"/>
        </w:rPr>
        <w:t xml:space="preserve"> </w:t>
      </w:r>
      <w:r w:rsidRPr="00A33DFE">
        <w:rPr>
          <w:rFonts w:ascii="Garamond" w:hAnsi="Garamond"/>
          <w:i/>
          <w:sz w:val="24"/>
          <w:szCs w:val="24"/>
        </w:rPr>
        <w:t xml:space="preserve">(lima </w:t>
      </w:r>
      <w:proofErr w:type="spellStart"/>
      <w:r w:rsidRPr="00A33DFE">
        <w:rPr>
          <w:rFonts w:ascii="Garamond" w:hAnsi="Garamond"/>
          <w:i/>
          <w:sz w:val="24"/>
          <w:szCs w:val="24"/>
        </w:rPr>
        <w:t>belas</w:t>
      </w:r>
      <w:proofErr w:type="spellEnd"/>
      <w:r w:rsidRPr="00A33DFE">
        <w:rPr>
          <w:rFonts w:ascii="Garamond" w:hAnsi="Garamond"/>
          <w:i/>
          <w:sz w:val="24"/>
          <w:szCs w:val="24"/>
        </w:rPr>
        <w:t xml:space="preserve"> </w:t>
      </w:r>
      <w:proofErr w:type="spellStart"/>
      <w:r w:rsidRPr="00A33DFE">
        <w:rPr>
          <w:rFonts w:ascii="Garamond" w:hAnsi="Garamond"/>
          <w:i/>
          <w:sz w:val="24"/>
          <w:szCs w:val="24"/>
        </w:rPr>
        <w:t>juta</w:t>
      </w:r>
      <w:proofErr w:type="spellEnd"/>
      <w:r w:rsidRPr="00A33DFE">
        <w:rPr>
          <w:rFonts w:ascii="Garamond" w:hAnsi="Garamond"/>
          <w:i/>
          <w:sz w:val="24"/>
          <w:szCs w:val="24"/>
        </w:rPr>
        <w:t xml:space="preserve"> rupiah).</w:t>
      </w:r>
    </w:p>
    <w:p w14:paraId="5AA84579" w14:textId="77777777" w:rsidR="00BD6599" w:rsidRPr="00A33DFE" w:rsidRDefault="00BD6599" w:rsidP="00BD6599">
      <w:pPr>
        <w:tabs>
          <w:tab w:val="left" w:pos="567"/>
        </w:tabs>
        <w:ind w:firstLine="0"/>
        <w:rPr>
          <w:rFonts w:ascii="Garamond" w:hAnsi="Garamond"/>
          <w:i/>
          <w:sz w:val="24"/>
          <w:szCs w:val="24"/>
        </w:rPr>
      </w:pPr>
      <w:r w:rsidRPr="00A33DFE">
        <w:rPr>
          <w:rFonts w:ascii="Garamond" w:hAnsi="Garamond"/>
          <w:i/>
          <w:sz w:val="24"/>
          <w:szCs w:val="24"/>
        </w:rPr>
        <w:t xml:space="preserve">(2) Dalam </w:t>
      </w:r>
      <w:proofErr w:type="spellStart"/>
      <w:r w:rsidRPr="00A33DFE">
        <w:rPr>
          <w:rFonts w:ascii="Garamond" w:hAnsi="Garamond"/>
          <w:i/>
          <w:sz w:val="24"/>
          <w:szCs w:val="24"/>
        </w:rPr>
        <w:t>hal</w:t>
      </w:r>
      <w:proofErr w:type="spellEnd"/>
      <w:r w:rsidRPr="00A33DFE">
        <w:rPr>
          <w:rFonts w:ascii="Garamond" w:hAnsi="Garamond"/>
          <w:i/>
          <w:sz w:val="24"/>
          <w:szCs w:val="24"/>
        </w:rPr>
        <w:t xml:space="preserve"> </w:t>
      </w:r>
      <w:proofErr w:type="spellStart"/>
      <w:r w:rsidRPr="00A33DFE">
        <w:rPr>
          <w:rFonts w:ascii="Garamond" w:hAnsi="Garamond"/>
          <w:i/>
          <w:sz w:val="24"/>
          <w:szCs w:val="24"/>
        </w:rPr>
        <w:t>perbuatan</w:t>
      </w:r>
      <w:proofErr w:type="spellEnd"/>
      <w:r w:rsidRPr="00A33DFE">
        <w:rPr>
          <w:rFonts w:ascii="Garamond" w:hAnsi="Garamond"/>
          <w:i/>
          <w:sz w:val="24"/>
          <w:szCs w:val="24"/>
        </w:rPr>
        <w:t xml:space="preserve"> </w:t>
      </w:r>
      <w:proofErr w:type="spellStart"/>
      <w:r w:rsidRPr="00A33DFE">
        <w:rPr>
          <w:rFonts w:ascii="Garamond" w:hAnsi="Garamond"/>
          <w:i/>
          <w:sz w:val="24"/>
          <w:szCs w:val="24"/>
        </w:rPr>
        <w:t>sebagaimana</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dimaksud</w:t>
      </w:r>
      <w:proofErr w:type="spellEnd"/>
      <w:r w:rsidRPr="00A33DFE">
        <w:rPr>
          <w:rFonts w:ascii="Garamond" w:hAnsi="Garamond"/>
          <w:i/>
          <w:sz w:val="24"/>
          <w:szCs w:val="24"/>
        </w:rPr>
        <w:t xml:space="preserve"> pada </w:t>
      </w:r>
      <w:proofErr w:type="spellStart"/>
      <w:r w:rsidRPr="00A33DFE">
        <w:rPr>
          <w:rFonts w:ascii="Garamond" w:hAnsi="Garamond"/>
          <w:i/>
          <w:sz w:val="24"/>
          <w:szCs w:val="24"/>
        </w:rPr>
        <w:t>ayat</w:t>
      </w:r>
      <w:proofErr w:type="spellEnd"/>
      <w:r w:rsidRPr="00A33DFE">
        <w:rPr>
          <w:rFonts w:ascii="Garamond" w:hAnsi="Garamond"/>
          <w:i/>
          <w:sz w:val="24"/>
          <w:szCs w:val="24"/>
        </w:rPr>
        <w:t xml:space="preserve"> (1) </w:t>
      </w:r>
      <w:proofErr w:type="spellStart"/>
      <w:r w:rsidRPr="00A33DFE">
        <w:rPr>
          <w:rFonts w:ascii="Garamond" w:hAnsi="Garamond"/>
          <w:i/>
          <w:sz w:val="24"/>
          <w:szCs w:val="24"/>
        </w:rPr>
        <w:t>mengakibatkan</w:t>
      </w:r>
      <w:proofErr w:type="spellEnd"/>
      <w:r w:rsidRPr="00A33DFE">
        <w:rPr>
          <w:rFonts w:ascii="Garamond" w:hAnsi="Garamond"/>
          <w:i/>
          <w:sz w:val="24"/>
          <w:szCs w:val="24"/>
          <w:lang w:val="id-ID"/>
        </w:rPr>
        <w:t xml:space="preserve"> </w:t>
      </w:r>
      <w:r w:rsidRPr="00A33DFE">
        <w:rPr>
          <w:rFonts w:ascii="Garamond" w:hAnsi="Garamond"/>
          <w:i/>
          <w:sz w:val="24"/>
          <w:szCs w:val="24"/>
        </w:rPr>
        <w:t xml:space="preserve">korban </w:t>
      </w:r>
      <w:proofErr w:type="spellStart"/>
      <w:r w:rsidRPr="00A33DFE">
        <w:rPr>
          <w:rFonts w:ascii="Garamond" w:hAnsi="Garamond"/>
          <w:i/>
          <w:sz w:val="24"/>
          <w:szCs w:val="24"/>
        </w:rPr>
        <w:t>mendapat</w:t>
      </w:r>
      <w:proofErr w:type="spellEnd"/>
      <w:r w:rsidRPr="00A33DFE">
        <w:rPr>
          <w:rFonts w:ascii="Garamond" w:hAnsi="Garamond"/>
          <w:i/>
          <w:sz w:val="24"/>
          <w:szCs w:val="24"/>
        </w:rPr>
        <w:t xml:space="preserve"> </w:t>
      </w:r>
      <w:proofErr w:type="spellStart"/>
      <w:r w:rsidRPr="00A33DFE">
        <w:rPr>
          <w:rFonts w:ascii="Garamond" w:hAnsi="Garamond"/>
          <w:i/>
          <w:sz w:val="24"/>
          <w:szCs w:val="24"/>
        </w:rPr>
        <w:t>jatuh</w:t>
      </w:r>
      <w:proofErr w:type="spellEnd"/>
      <w:r w:rsidRPr="00A33DFE">
        <w:rPr>
          <w:rFonts w:ascii="Garamond" w:hAnsi="Garamond"/>
          <w:i/>
          <w:sz w:val="24"/>
          <w:szCs w:val="24"/>
        </w:rPr>
        <w:t xml:space="preserve"> </w:t>
      </w:r>
      <w:proofErr w:type="spellStart"/>
      <w:r w:rsidRPr="00A33DFE">
        <w:rPr>
          <w:rFonts w:ascii="Garamond" w:hAnsi="Garamond"/>
          <w:i/>
          <w:sz w:val="24"/>
          <w:szCs w:val="24"/>
        </w:rPr>
        <w:t>sakit</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luka</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berat</w:t>
      </w:r>
      <w:proofErr w:type="spellEnd"/>
      <w:r w:rsidRPr="00A33DFE">
        <w:rPr>
          <w:rFonts w:ascii="Garamond" w:hAnsi="Garamond"/>
          <w:i/>
          <w:sz w:val="24"/>
          <w:szCs w:val="24"/>
        </w:rPr>
        <w:t xml:space="preserve">, </w:t>
      </w:r>
      <w:proofErr w:type="spellStart"/>
      <w:r w:rsidRPr="00A33DFE">
        <w:rPr>
          <w:rFonts w:ascii="Garamond" w:hAnsi="Garamond"/>
          <w:i/>
          <w:sz w:val="24"/>
          <w:szCs w:val="24"/>
        </w:rPr>
        <w:t>dipidana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dengan</w:t>
      </w:r>
      <w:proofErr w:type="spellEnd"/>
      <w:r w:rsidRPr="00A33DFE">
        <w:rPr>
          <w:rFonts w:ascii="Garamond" w:hAnsi="Garamond"/>
          <w:i/>
          <w:sz w:val="24"/>
          <w:szCs w:val="24"/>
        </w:rPr>
        <w:t xml:space="preserve"> </w:t>
      </w:r>
      <w:proofErr w:type="spellStart"/>
      <w:r w:rsidRPr="00A33DFE">
        <w:rPr>
          <w:rFonts w:ascii="Garamond" w:hAnsi="Garamond"/>
          <w:i/>
          <w:sz w:val="24"/>
          <w:szCs w:val="24"/>
        </w:rPr>
        <w:t>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penjara</w:t>
      </w:r>
      <w:proofErr w:type="spellEnd"/>
      <w:r w:rsidRPr="00A33DFE">
        <w:rPr>
          <w:rFonts w:ascii="Garamond" w:hAnsi="Garamond"/>
          <w:i/>
          <w:sz w:val="24"/>
          <w:szCs w:val="24"/>
          <w:lang w:val="id-ID"/>
        </w:rPr>
        <w:t xml:space="preserve"> </w:t>
      </w:r>
      <w:r w:rsidRPr="00A33DFE">
        <w:rPr>
          <w:rFonts w:ascii="Garamond" w:hAnsi="Garamond"/>
          <w:i/>
          <w:sz w:val="24"/>
          <w:szCs w:val="24"/>
        </w:rPr>
        <w:t>paling lama 10 (</w:t>
      </w:r>
      <w:proofErr w:type="spellStart"/>
      <w:r w:rsidRPr="00A33DFE">
        <w:rPr>
          <w:rFonts w:ascii="Garamond" w:hAnsi="Garamond"/>
          <w:i/>
          <w:sz w:val="24"/>
          <w:szCs w:val="24"/>
        </w:rPr>
        <w:t>sepuluh</w:t>
      </w:r>
      <w:proofErr w:type="spellEnd"/>
      <w:r w:rsidRPr="00A33DFE">
        <w:rPr>
          <w:rFonts w:ascii="Garamond" w:hAnsi="Garamond"/>
          <w:i/>
          <w:sz w:val="24"/>
          <w:szCs w:val="24"/>
        </w:rPr>
        <w:t xml:space="preserve">) </w:t>
      </w:r>
      <w:proofErr w:type="spellStart"/>
      <w:r w:rsidRPr="00A33DFE">
        <w:rPr>
          <w:rFonts w:ascii="Garamond" w:hAnsi="Garamond"/>
          <w:i/>
          <w:sz w:val="24"/>
          <w:szCs w:val="24"/>
        </w:rPr>
        <w:t>tahun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denda</w:t>
      </w:r>
      <w:proofErr w:type="spellEnd"/>
      <w:r w:rsidRPr="00A33DFE">
        <w:rPr>
          <w:rFonts w:ascii="Garamond" w:hAnsi="Garamond"/>
          <w:i/>
          <w:sz w:val="24"/>
          <w:szCs w:val="24"/>
          <w:lang w:val="id-ID"/>
        </w:rPr>
        <w:t xml:space="preserve"> </w:t>
      </w:r>
      <w:r w:rsidRPr="00A33DFE">
        <w:rPr>
          <w:rFonts w:ascii="Garamond" w:hAnsi="Garamond"/>
          <w:i/>
          <w:sz w:val="24"/>
          <w:szCs w:val="24"/>
        </w:rPr>
        <w:t xml:space="preserve">paling </w:t>
      </w:r>
      <w:proofErr w:type="spellStart"/>
      <w:r w:rsidRPr="00A33DFE">
        <w:rPr>
          <w:rFonts w:ascii="Garamond" w:hAnsi="Garamond"/>
          <w:i/>
          <w:sz w:val="24"/>
          <w:szCs w:val="24"/>
        </w:rPr>
        <w:t>banyak</w:t>
      </w:r>
      <w:proofErr w:type="spellEnd"/>
      <w:r w:rsidRPr="00A33DFE">
        <w:rPr>
          <w:rFonts w:ascii="Garamond" w:hAnsi="Garamond"/>
          <w:i/>
          <w:sz w:val="24"/>
          <w:szCs w:val="24"/>
        </w:rPr>
        <w:t xml:space="preserve"> Rp30.000.000,00 (</w:t>
      </w:r>
      <w:proofErr w:type="spellStart"/>
      <w:r w:rsidRPr="00A33DFE">
        <w:rPr>
          <w:rFonts w:ascii="Garamond" w:hAnsi="Garamond"/>
          <w:i/>
          <w:sz w:val="24"/>
          <w:szCs w:val="24"/>
        </w:rPr>
        <w:t>tiga</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puluh</w:t>
      </w:r>
      <w:proofErr w:type="spellEnd"/>
      <w:r w:rsidRPr="00A33DFE">
        <w:rPr>
          <w:rFonts w:ascii="Garamond" w:hAnsi="Garamond"/>
          <w:i/>
          <w:sz w:val="24"/>
          <w:szCs w:val="24"/>
        </w:rPr>
        <w:t xml:space="preserve"> </w:t>
      </w:r>
      <w:proofErr w:type="spellStart"/>
      <w:r w:rsidRPr="00A33DFE">
        <w:rPr>
          <w:rFonts w:ascii="Garamond" w:hAnsi="Garamond"/>
          <w:i/>
          <w:sz w:val="24"/>
          <w:szCs w:val="24"/>
        </w:rPr>
        <w:t>juta</w:t>
      </w:r>
      <w:proofErr w:type="spellEnd"/>
      <w:r w:rsidRPr="00A33DFE">
        <w:rPr>
          <w:rFonts w:ascii="Garamond" w:hAnsi="Garamond"/>
          <w:i/>
          <w:sz w:val="24"/>
          <w:szCs w:val="24"/>
        </w:rPr>
        <w:t xml:space="preserve"> rupiah).</w:t>
      </w:r>
    </w:p>
    <w:p w14:paraId="047E28E6" w14:textId="77777777" w:rsidR="0008799D" w:rsidRPr="00A33DFE" w:rsidRDefault="0008799D" w:rsidP="0008799D">
      <w:pPr>
        <w:tabs>
          <w:tab w:val="left" w:pos="567"/>
        </w:tabs>
        <w:ind w:firstLine="0"/>
        <w:rPr>
          <w:rFonts w:ascii="Garamond" w:hAnsi="Garamond"/>
          <w:i/>
          <w:sz w:val="24"/>
          <w:szCs w:val="24"/>
        </w:rPr>
      </w:pPr>
      <w:r w:rsidRPr="00A33DFE">
        <w:rPr>
          <w:rFonts w:ascii="Garamond" w:hAnsi="Garamond"/>
          <w:i/>
          <w:sz w:val="24"/>
          <w:szCs w:val="24"/>
        </w:rPr>
        <w:t xml:space="preserve">(3) Dalam </w:t>
      </w:r>
      <w:proofErr w:type="spellStart"/>
      <w:r w:rsidRPr="00A33DFE">
        <w:rPr>
          <w:rFonts w:ascii="Garamond" w:hAnsi="Garamond"/>
          <w:i/>
          <w:sz w:val="24"/>
          <w:szCs w:val="24"/>
        </w:rPr>
        <w:t>hal</w:t>
      </w:r>
      <w:proofErr w:type="spellEnd"/>
      <w:r w:rsidRPr="00A33DFE">
        <w:rPr>
          <w:rFonts w:ascii="Garamond" w:hAnsi="Garamond"/>
          <w:i/>
          <w:sz w:val="24"/>
          <w:szCs w:val="24"/>
        </w:rPr>
        <w:t xml:space="preserve"> </w:t>
      </w:r>
      <w:proofErr w:type="spellStart"/>
      <w:r w:rsidRPr="00A33DFE">
        <w:rPr>
          <w:rFonts w:ascii="Garamond" w:hAnsi="Garamond"/>
          <w:i/>
          <w:sz w:val="24"/>
          <w:szCs w:val="24"/>
        </w:rPr>
        <w:t>perbuatan</w:t>
      </w:r>
      <w:proofErr w:type="spellEnd"/>
      <w:r w:rsidRPr="00A33DFE">
        <w:rPr>
          <w:rFonts w:ascii="Garamond" w:hAnsi="Garamond"/>
          <w:i/>
          <w:sz w:val="24"/>
          <w:szCs w:val="24"/>
        </w:rPr>
        <w:t xml:space="preserve"> </w:t>
      </w:r>
      <w:proofErr w:type="spellStart"/>
      <w:r w:rsidRPr="00A33DFE">
        <w:rPr>
          <w:rFonts w:ascii="Garamond" w:hAnsi="Garamond"/>
          <w:i/>
          <w:sz w:val="24"/>
          <w:szCs w:val="24"/>
        </w:rPr>
        <w:t>sebagaimana</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dimaksud</w:t>
      </w:r>
      <w:proofErr w:type="spellEnd"/>
      <w:r w:rsidRPr="00A33DFE">
        <w:rPr>
          <w:rFonts w:ascii="Garamond" w:hAnsi="Garamond"/>
          <w:i/>
          <w:sz w:val="24"/>
          <w:szCs w:val="24"/>
        </w:rPr>
        <w:t xml:space="preserve"> pada </w:t>
      </w:r>
      <w:proofErr w:type="spellStart"/>
      <w:r w:rsidRPr="00A33DFE">
        <w:rPr>
          <w:rFonts w:ascii="Garamond" w:hAnsi="Garamond"/>
          <w:i/>
          <w:sz w:val="24"/>
          <w:szCs w:val="24"/>
        </w:rPr>
        <w:t>ayat</w:t>
      </w:r>
      <w:proofErr w:type="spellEnd"/>
      <w:r w:rsidRPr="00A33DFE">
        <w:rPr>
          <w:rFonts w:ascii="Garamond" w:hAnsi="Garamond"/>
          <w:i/>
          <w:sz w:val="24"/>
          <w:szCs w:val="24"/>
        </w:rPr>
        <w:t xml:space="preserve"> (2) </w:t>
      </w:r>
      <w:proofErr w:type="spellStart"/>
      <w:r w:rsidRPr="00A33DFE">
        <w:rPr>
          <w:rFonts w:ascii="Garamond" w:hAnsi="Garamond"/>
          <w:i/>
          <w:sz w:val="24"/>
          <w:szCs w:val="24"/>
        </w:rPr>
        <w:t>mengakibatkan</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matinya</w:t>
      </w:r>
      <w:proofErr w:type="spellEnd"/>
      <w:r w:rsidRPr="00A33DFE">
        <w:rPr>
          <w:rFonts w:ascii="Garamond" w:hAnsi="Garamond"/>
          <w:i/>
          <w:sz w:val="24"/>
          <w:szCs w:val="24"/>
        </w:rPr>
        <w:t xml:space="preserve"> korban, </w:t>
      </w:r>
      <w:proofErr w:type="spellStart"/>
      <w:r w:rsidRPr="00A33DFE">
        <w:rPr>
          <w:rFonts w:ascii="Garamond" w:hAnsi="Garamond"/>
          <w:i/>
          <w:sz w:val="24"/>
          <w:szCs w:val="24"/>
        </w:rPr>
        <w:t>dipidana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dengan</w:t>
      </w:r>
      <w:proofErr w:type="spellEnd"/>
      <w:r w:rsidRPr="00A33DFE">
        <w:rPr>
          <w:rFonts w:ascii="Garamond" w:hAnsi="Garamond"/>
          <w:i/>
          <w:sz w:val="24"/>
          <w:szCs w:val="24"/>
        </w:rPr>
        <w:t xml:space="preserve"> </w:t>
      </w:r>
      <w:proofErr w:type="spellStart"/>
      <w:r w:rsidRPr="00A33DFE">
        <w:rPr>
          <w:rFonts w:ascii="Garamond" w:hAnsi="Garamond"/>
          <w:i/>
          <w:sz w:val="24"/>
          <w:szCs w:val="24"/>
        </w:rPr>
        <w:t>pidana</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penjara</w:t>
      </w:r>
      <w:proofErr w:type="spellEnd"/>
      <w:r w:rsidRPr="00A33DFE">
        <w:rPr>
          <w:rFonts w:ascii="Garamond" w:hAnsi="Garamond"/>
          <w:i/>
          <w:sz w:val="24"/>
          <w:szCs w:val="24"/>
        </w:rPr>
        <w:t xml:space="preserve"> paling lama 15 (lima </w:t>
      </w:r>
      <w:proofErr w:type="spellStart"/>
      <w:r w:rsidRPr="00A33DFE">
        <w:rPr>
          <w:rFonts w:ascii="Garamond" w:hAnsi="Garamond"/>
          <w:i/>
          <w:sz w:val="24"/>
          <w:szCs w:val="24"/>
        </w:rPr>
        <w:t>belas</w:t>
      </w:r>
      <w:proofErr w:type="spellEnd"/>
      <w:r w:rsidRPr="00A33DFE">
        <w:rPr>
          <w:rFonts w:ascii="Garamond" w:hAnsi="Garamond"/>
          <w:i/>
          <w:sz w:val="24"/>
          <w:szCs w:val="24"/>
        </w:rPr>
        <w:t xml:space="preserve">) </w:t>
      </w:r>
      <w:proofErr w:type="spellStart"/>
      <w:r w:rsidRPr="00A33DFE">
        <w:rPr>
          <w:rFonts w:ascii="Garamond" w:hAnsi="Garamond"/>
          <w:i/>
          <w:sz w:val="24"/>
          <w:szCs w:val="24"/>
        </w:rPr>
        <w:t>tahun</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denda</w:t>
      </w:r>
      <w:proofErr w:type="spellEnd"/>
      <w:r w:rsidRPr="00A33DFE">
        <w:rPr>
          <w:rFonts w:ascii="Garamond" w:hAnsi="Garamond"/>
          <w:i/>
          <w:sz w:val="24"/>
          <w:szCs w:val="24"/>
        </w:rPr>
        <w:t xml:space="preserve"> paling </w:t>
      </w:r>
      <w:proofErr w:type="spellStart"/>
      <w:r w:rsidRPr="00A33DFE">
        <w:rPr>
          <w:rFonts w:ascii="Garamond" w:hAnsi="Garamond"/>
          <w:i/>
          <w:sz w:val="24"/>
          <w:szCs w:val="24"/>
        </w:rPr>
        <w:t>banyak</w:t>
      </w:r>
      <w:proofErr w:type="spellEnd"/>
      <w:r w:rsidRPr="00A33DFE">
        <w:rPr>
          <w:rFonts w:ascii="Garamond" w:hAnsi="Garamond"/>
          <w:i/>
          <w:sz w:val="24"/>
          <w:szCs w:val="24"/>
          <w:lang w:val="id-ID"/>
        </w:rPr>
        <w:t xml:space="preserve"> </w:t>
      </w:r>
      <w:r w:rsidRPr="00A33DFE">
        <w:rPr>
          <w:rFonts w:ascii="Garamond" w:hAnsi="Garamond"/>
          <w:i/>
          <w:sz w:val="24"/>
          <w:szCs w:val="24"/>
        </w:rPr>
        <w:t>Rp45.000.000,00 (</w:t>
      </w:r>
      <w:proofErr w:type="spellStart"/>
      <w:r w:rsidRPr="00A33DFE">
        <w:rPr>
          <w:rFonts w:ascii="Garamond" w:hAnsi="Garamond"/>
          <w:i/>
          <w:sz w:val="24"/>
          <w:szCs w:val="24"/>
        </w:rPr>
        <w:t>empat</w:t>
      </w:r>
      <w:proofErr w:type="spellEnd"/>
      <w:r w:rsidRPr="00A33DFE">
        <w:rPr>
          <w:rFonts w:ascii="Garamond" w:hAnsi="Garamond"/>
          <w:i/>
          <w:sz w:val="24"/>
          <w:szCs w:val="24"/>
        </w:rPr>
        <w:t xml:space="preserve"> </w:t>
      </w:r>
      <w:proofErr w:type="spellStart"/>
      <w:r w:rsidRPr="00A33DFE">
        <w:rPr>
          <w:rFonts w:ascii="Garamond" w:hAnsi="Garamond"/>
          <w:i/>
          <w:sz w:val="24"/>
          <w:szCs w:val="24"/>
        </w:rPr>
        <w:t>puluh</w:t>
      </w:r>
      <w:proofErr w:type="spellEnd"/>
      <w:r w:rsidRPr="00A33DFE">
        <w:rPr>
          <w:rFonts w:ascii="Garamond" w:hAnsi="Garamond"/>
          <w:i/>
          <w:sz w:val="24"/>
          <w:szCs w:val="24"/>
        </w:rPr>
        <w:t xml:space="preserve"> lima </w:t>
      </w:r>
      <w:proofErr w:type="spellStart"/>
      <w:r w:rsidRPr="00A33DFE">
        <w:rPr>
          <w:rFonts w:ascii="Garamond" w:hAnsi="Garamond"/>
          <w:i/>
          <w:sz w:val="24"/>
          <w:szCs w:val="24"/>
        </w:rPr>
        <w:t>juta</w:t>
      </w:r>
      <w:proofErr w:type="spellEnd"/>
      <w:r w:rsidRPr="00A33DFE">
        <w:rPr>
          <w:rFonts w:ascii="Garamond" w:hAnsi="Garamond"/>
          <w:i/>
          <w:sz w:val="24"/>
          <w:szCs w:val="24"/>
          <w:lang w:val="id-ID"/>
        </w:rPr>
        <w:t xml:space="preserve"> </w:t>
      </w:r>
      <w:r w:rsidRPr="00A33DFE">
        <w:rPr>
          <w:rFonts w:ascii="Garamond" w:hAnsi="Garamond"/>
          <w:i/>
          <w:sz w:val="24"/>
          <w:szCs w:val="24"/>
        </w:rPr>
        <w:t>rupiah).</w:t>
      </w:r>
    </w:p>
    <w:p w14:paraId="76F3AF48" w14:textId="77777777" w:rsidR="0008799D" w:rsidRPr="00A33DFE" w:rsidRDefault="0008799D" w:rsidP="0008799D">
      <w:pPr>
        <w:tabs>
          <w:tab w:val="left" w:pos="567"/>
        </w:tabs>
        <w:ind w:firstLine="0"/>
        <w:rPr>
          <w:rFonts w:ascii="Garamond" w:hAnsi="Garamond"/>
          <w:i/>
          <w:sz w:val="24"/>
          <w:szCs w:val="24"/>
        </w:rPr>
      </w:pPr>
      <w:r w:rsidRPr="00A33DFE">
        <w:rPr>
          <w:rFonts w:ascii="Garamond" w:hAnsi="Garamond"/>
          <w:i/>
          <w:sz w:val="24"/>
          <w:szCs w:val="24"/>
        </w:rPr>
        <w:t xml:space="preserve">(4) Dalam </w:t>
      </w:r>
      <w:proofErr w:type="spellStart"/>
      <w:r w:rsidRPr="00A33DFE">
        <w:rPr>
          <w:rFonts w:ascii="Garamond" w:hAnsi="Garamond"/>
          <w:i/>
          <w:sz w:val="24"/>
          <w:szCs w:val="24"/>
        </w:rPr>
        <w:t>hal</w:t>
      </w:r>
      <w:proofErr w:type="spellEnd"/>
      <w:r w:rsidRPr="00A33DFE">
        <w:rPr>
          <w:rFonts w:ascii="Garamond" w:hAnsi="Garamond"/>
          <w:i/>
          <w:sz w:val="24"/>
          <w:szCs w:val="24"/>
        </w:rPr>
        <w:t xml:space="preserve"> </w:t>
      </w:r>
      <w:proofErr w:type="spellStart"/>
      <w:r w:rsidRPr="00A33DFE">
        <w:rPr>
          <w:rFonts w:ascii="Garamond" w:hAnsi="Garamond"/>
          <w:i/>
          <w:sz w:val="24"/>
          <w:szCs w:val="24"/>
        </w:rPr>
        <w:t>perbuatan</w:t>
      </w:r>
      <w:proofErr w:type="spellEnd"/>
      <w:r w:rsidRPr="00A33DFE">
        <w:rPr>
          <w:rFonts w:ascii="Garamond" w:hAnsi="Garamond"/>
          <w:i/>
          <w:sz w:val="24"/>
          <w:szCs w:val="24"/>
        </w:rPr>
        <w:t xml:space="preserve"> </w:t>
      </w:r>
      <w:proofErr w:type="spellStart"/>
      <w:r w:rsidRPr="00A33DFE">
        <w:rPr>
          <w:rFonts w:ascii="Garamond" w:hAnsi="Garamond"/>
          <w:i/>
          <w:sz w:val="24"/>
          <w:szCs w:val="24"/>
        </w:rPr>
        <w:t>sebagaimana</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dimaksud</w:t>
      </w:r>
      <w:proofErr w:type="spellEnd"/>
      <w:r w:rsidRPr="00A33DFE">
        <w:rPr>
          <w:rFonts w:ascii="Garamond" w:hAnsi="Garamond"/>
          <w:i/>
          <w:sz w:val="24"/>
          <w:szCs w:val="24"/>
        </w:rPr>
        <w:t xml:space="preserve"> pada </w:t>
      </w:r>
      <w:proofErr w:type="spellStart"/>
      <w:r w:rsidRPr="00A33DFE">
        <w:rPr>
          <w:rFonts w:ascii="Garamond" w:hAnsi="Garamond"/>
          <w:i/>
          <w:sz w:val="24"/>
          <w:szCs w:val="24"/>
        </w:rPr>
        <w:t>ayat</w:t>
      </w:r>
      <w:proofErr w:type="spellEnd"/>
      <w:r w:rsidRPr="00A33DFE">
        <w:rPr>
          <w:rFonts w:ascii="Garamond" w:hAnsi="Garamond"/>
          <w:i/>
          <w:sz w:val="24"/>
          <w:szCs w:val="24"/>
        </w:rPr>
        <w:t xml:space="preserve"> (1) </w:t>
      </w:r>
      <w:proofErr w:type="spellStart"/>
      <w:r w:rsidRPr="00A33DFE">
        <w:rPr>
          <w:rFonts w:ascii="Garamond" w:hAnsi="Garamond"/>
          <w:i/>
          <w:sz w:val="24"/>
          <w:szCs w:val="24"/>
        </w:rPr>
        <w:t>dilakukan</w:t>
      </w:r>
      <w:proofErr w:type="spellEnd"/>
      <w:r w:rsidRPr="00A33DFE">
        <w:rPr>
          <w:rFonts w:ascii="Garamond" w:hAnsi="Garamond"/>
          <w:i/>
          <w:sz w:val="24"/>
          <w:szCs w:val="24"/>
        </w:rPr>
        <w:t xml:space="preserve"> oleh</w:t>
      </w:r>
      <w:r w:rsidRPr="00A33DFE">
        <w:rPr>
          <w:rFonts w:ascii="Garamond" w:hAnsi="Garamond"/>
          <w:i/>
          <w:sz w:val="24"/>
          <w:szCs w:val="24"/>
          <w:lang w:val="id-ID"/>
        </w:rPr>
        <w:t xml:space="preserve"> </w:t>
      </w:r>
      <w:proofErr w:type="spellStart"/>
      <w:r w:rsidRPr="00A33DFE">
        <w:rPr>
          <w:rFonts w:ascii="Garamond" w:hAnsi="Garamond"/>
          <w:i/>
          <w:sz w:val="24"/>
          <w:szCs w:val="24"/>
        </w:rPr>
        <w:t>suami</w:t>
      </w:r>
      <w:proofErr w:type="spellEnd"/>
      <w:r w:rsidRPr="00A33DFE">
        <w:rPr>
          <w:rFonts w:ascii="Garamond" w:hAnsi="Garamond"/>
          <w:i/>
          <w:sz w:val="24"/>
          <w:szCs w:val="24"/>
        </w:rPr>
        <w:t xml:space="preserve"> </w:t>
      </w:r>
      <w:proofErr w:type="spellStart"/>
      <w:r w:rsidRPr="00A33DFE">
        <w:rPr>
          <w:rFonts w:ascii="Garamond" w:hAnsi="Garamond"/>
          <w:i/>
          <w:sz w:val="24"/>
          <w:szCs w:val="24"/>
        </w:rPr>
        <w:t>terhadap</w:t>
      </w:r>
      <w:proofErr w:type="spellEnd"/>
      <w:r w:rsidRPr="00A33DFE">
        <w:rPr>
          <w:rFonts w:ascii="Garamond" w:hAnsi="Garamond"/>
          <w:i/>
          <w:sz w:val="24"/>
          <w:szCs w:val="24"/>
        </w:rPr>
        <w:t xml:space="preserve"> </w:t>
      </w:r>
      <w:proofErr w:type="spellStart"/>
      <w:r w:rsidRPr="00A33DFE">
        <w:rPr>
          <w:rFonts w:ascii="Garamond" w:hAnsi="Garamond"/>
          <w:i/>
          <w:sz w:val="24"/>
          <w:szCs w:val="24"/>
        </w:rPr>
        <w:t>isteri</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sebaliknya</w:t>
      </w:r>
      <w:proofErr w:type="spellEnd"/>
      <w:r w:rsidRPr="00A33DFE">
        <w:rPr>
          <w:rFonts w:ascii="Garamond" w:hAnsi="Garamond"/>
          <w:i/>
          <w:sz w:val="24"/>
          <w:szCs w:val="24"/>
        </w:rPr>
        <w:t xml:space="preserve"> yang</w:t>
      </w:r>
      <w:r w:rsidRPr="00A33DFE">
        <w:rPr>
          <w:rFonts w:ascii="Garamond" w:hAnsi="Garamond"/>
          <w:i/>
          <w:sz w:val="24"/>
          <w:szCs w:val="24"/>
          <w:lang w:val="id-ID"/>
        </w:rPr>
        <w:t xml:space="preserve"> </w:t>
      </w:r>
      <w:proofErr w:type="spellStart"/>
      <w:r w:rsidRPr="00A33DFE">
        <w:rPr>
          <w:rFonts w:ascii="Garamond" w:hAnsi="Garamond"/>
          <w:i/>
          <w:sz w:val="24"/>
          <w:szCs w:val="24"/>
        </w:rPr>
        <w:t>tidak</w:t>
      </w:r>
      <w:proofErr w:type="spellEnd"/>
      <w:r w:rsidRPr="00A33DFE">
        <w:rPr>
          <w:rFonts w:ascii="Garamond" w:hAnsi="Garamond"/>
          <w:i/>
          <w:sz w:val="24"/>
          <w:szCs w:val="24"/>
        </w:rPr>
        <w:t xml:space="preserve"> </w:t>
      </w:r>
      <w:proofErr w:type="spellStart"/>
      <w:r w:rsidRPr="00A33DFE">
        <w:rPr>
          <w:rFonts w:ascii="Garamond" w:hAnsi="Garamond"/>
          <w:i/>
          <w:sz w:val="24"/>
          <w:szCs w:val="24"/>
        </w:rPr>
        <w:t>menimbulkan</w:t>
      </w:r>
      <w:proofErr w:type="spellEnd"/>
      <w:r w:rsidRPr="00A33DFE">
        <w:rPr>
          <w:rFonts w:ascii="Garamond" w:hAnsi="Garamond"/>
          <w:i/>
          <w:sz w:val="24"/>
          <w:szCs w:val="24"/>
        </w:rPr>
        <w:t xml:space="preserve"> </w:t>
      </w:r>
      <w:proofErr w:type="spellStart"/>
      <w:r w:rsidRPr="00A33DFE">
        <w:rPr>
          <w:rFonts w:ascii="Garamond" w:hAnsi="Garamond"/>
          <w:i/>
          <w:sz w:val="24"/>
          <w:szCs w:val="24"/>
        </w:rPr>
        <w:t>penyakit</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halangan</w:t>
      </w:r>
      <w:proofErr w:type="spellEnd"/>
      <w:r w:rsidRPr="00A33DFE">
        <w:rPr>
          <w:rFonts w:ascii="Garamond" w:hAnsi="Garamond"/>
          <w:i/>
          <w:sz w:val="24"/>
          <w:szCs w:val="24"/>
        </w:rPr>
        <w:t xml:space="preserve"> </w:t>
      </w:r>
      <w:proofErr w:type="spellStart"/>
      <w:r w:rsidRPr="00A33DFE">
        <w:rPr>
          <w:rFonts w:ascii="Garamond" w:hAnsi="Garamond"/>
          <w:i/>
          <w:sz w:val="24"/>
          <w:szCs w:val="24"/>
        </w:rPr>
        <w:t>untuk</w:t>
      </w:r>
      <w:proofErr w:type="spellEnd"/>
      <w:r w:rsidRPr="00A33DFE">
        <w:rPr>
          <w:rFonts w:ascii="Garamond" w:hAnsi="Garamond"/>
          <w:i/>
          <w:sz w:val="24"/>
          <w:szCs w:val="24"/>
        </w:rPr>
        <w:t xml:space="preserve"> </w:t>
      </w:r>
      <w:proofErr w:type="spellStart"/>
      <w:r w:rsidRPr="00A33DFE">
        <w:rPr>
          <w:rFonts w:ascii="Garamond" w:hAnsi="Garamond"/>
          <w:i/>
          <w:sz w:val="24"/>
          <w:szCs w:val="24"/>
        </w:rPr>
        <w:t>menjalankan</w:t>
      </w:r>
      <w:proofErr w:type="spellEnd"/>
      <w:r w:rsidRPr="00A33DFE">
        <w:rPr>
          <w:rFonts w:ascii="Garamond" w:hAnsi="Garamond"/>
          <w:i/>
          <w:sz w:val="24"/>
          <w:szCs w:val="24"/>
        </w:rPr>
        <w:t xml:space="preserve"> </w:t>
      </w:r>
      <w:proofErr w:type="spellStart"/>
      <w:r w:rsidRPr="00A33DFE">
        <w:rPr>
          <w:rFonts w:ascii="Garamond" w:hAnsi="Garamond"/>
          <w:i/>
          <w:sz w:val="24"/>
          <w:szCs w:val="24"/>
        </w:rPr>
        <w:t>pekerjaan</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jabatan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mata</w:t>
      </w:r>
      <w:proofErr w:type="spellEnd"/>
      <w:r w:rsidRPr="00A33DFE">
        <w:rPr>
          <w:rFonts w:ascii="Garamond" w:hAnsi="Garamond"/>
          <w:i/>
          <w:sz w:val="24"/>
          <w:szCs w:val="24"/>
        </w:rPr>
        <w:t xml:space="preserve"> </w:t>
      </w:r>
      <w:proofErr w:type="spellStart"/>
      <w:r w:rsidRPr="00A33DFE">
        <w:rPr>
          <w:rFonts w:ascii="Garamond" w:hAnsi="Garamond"/>
          <w:i/>
          <w:sz w:val="24"/>
          <w:szCs w:val="24"/>
        </w:rPr>
        <w:t>pencaharian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kegiatan</w:t>
      </w:r>
      <w:proofErr w:type="spellEnd"/>
      <w:r w:rsidRPr="00A33DFE">
        <w:rPr>
          <w:rFonts w:ascii="Garamond" w:hAnsi="Garamond"/>
          <w:i/>
          <w:sz w:val="24"/>
          <w:szCs w:val="24"/>
        </w:rPr>
        <w:t xml:space="preserve"> </w:t>
      </w:r>
      <w:proofErr w:type="spellStart"/>
      <w:r w:rsidRPr="00A33DFE">
        <w:rPr>
          <w:rFonts w:ascii="Garamond" w:hAnsi="Garamond"/>
          <w:i/>
          <w:sz w:val="24"/>
          <w:szCs w:val="24"/>
        </w:rPr>
        <w:t>sehari-hari</w:t>
      </w:r>
      <w:proofErr w:type="spellEnd"/>
      <w:r w:rsidRPr="00A33DFE">
        <w:rPr>
          <w:rFonts w:ascii="Garamond" w:hAnsi="Garamond"/>
          <w:i/>
          <w:sz w:val="24"/>
          <w:szCs w:val="24"/>
        </w:rPr>
        <w:t xml:space="preserve">, </w:t>
      </w:r>
      <w:proofErr w:type="spellStart"/>
      <w:r w:rsidRPr="00A33DFE">
        <w:rPr>
          <w:rFonts w:ascii="Garamond" w:hAnsi="Garamond"/>
          <w:i/>
          <w:sz w:val="24"/>
          <w:szCs w:val="24"/>
        </w:rPr>
        <w:t>dipidana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dengan</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penjara</w:t>
      </w:r>
      <w:proofErr w:type="spellEnd"/>
      <w:r w:rsidRPr="00A33DFE">
        <w:rPr>
          <w:rFonts w:ascii="Garamond" w:hAnsi="Garamond"/>
          <w:i/>
          <w:sz w:val="24"/>
          <w:szCs w:val="24"/>
        </w:rPr>
        <w:t xml:space="preserve"> paling lama 4 (</w:t>
      </w:r>
      <w:proofErr w:type="spellStart"/>
      <w:r w:rsidRPr="00A33DFE">
        <w:rPr>
          <w:rFonts w:ascii="Garamond" w:hAnsi="Garamond"/>
          <w:i/>
          <w:sz w:val="24"/>
          <w:szCs w:val="24"/>
        </w:rPr>
        <w:t>empat</w:t>
      </w:r>
      <w:proofErr w:type="spellEnd"/>
      <w:r w:rsidRPr="00A33DFE">
        <w:rPr>
          <w:rFonts w:ascii="Garamond" w:hAnsi="Garamond"/>
          <w:i/>
          <w:sz w:val="24"/>
          <w:szCs w:val="24"/>
        </w:rPr>
        <w:t>)</w:t>
      </w:r>
      <w:r w:rsidRPr="00A33DFE">
        <w:rPr>
          <w:rFonts w:ascii="Garamond" w:hAnsi="Garamond"/>
          <w:i/>
          <w:sz w:val="24"/>
          <w:szCs w:val="24"/>
          <w:lang w:val="id-ID"/>
        </w:rPr>
        <w:t xml:space="preserve"> </w:t>
      </w:r>
      <w:proofErr w:type="spellStart"/>
      <w:r w:rsidRPr="00A33DFE">
        <w:rPr>
          <w:rFonts w:ascii="Garamond" w:hAnsi="Garamond"/>
          <w:i/>
          <w:sz w:val="24"/>
          <w:szCs w:val="24"/>
        </w:rPr>
        <w:t>bulan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denda</w:t>
      </w:r>
      <w:proofErr w:type="spellEnd"/>
      <w:r w:rsidRPr="00A33DFE">
        <w:rPr>
          <w:rFonts w:ascii="Garamond" w:hAnsi="Garamond"/>
          <w:i/>
          <w:sz w:val="24"/>
          <w:szCs w:val="24"/>
        </w:rPr>
        <w:t xml:space="preserve"> paling </w:t>
      </w:r>
      <w:proofErr w:type="spellStart"/>
      <w:r w:rsidRPr="00A33DFE">
        <w:rPr>
          <w:rFonts w:ascii="Garamond" w:hAnsi="Garamond"/>
          <w:i/>
          <w:sz w:val="24"/>
          <w:szCs w:val="24"/>
        </w:rPr>
        <w:t>banyak</w:t>
      </w:r>
      <w:proofErr w:type="spellEnd"/>
    </w:p>
    <w:p w14:paraId="7D98520A" w14:textId="77777777" w:rsidR="0008799D" w:rsidRPr="00A33DFE" w:rsidRDefault="0008799D" w:rsidP="0008799D">
      <w:pPr>
        <w:tabs>
          <w:tab w:val="left" w:pos="567"/>
        </w:tabs>
        <w:ind w:firstLine="0"/>
        <w:rPr>
          <w:rFonts w:ascii="Garamond" w:hAnsi="Garamond"/>
          <w:i/>
          <w:sz w:val="24"/>
          <w:szCs w:val="24"/>
        </w:rPr>
      </w:pPr>
      <w:r w:rsidRPr="00A33DFE">
        <w:rPr>
          <w:rFonts w:ascii="Garamond" w:hAnsi="Garamond"/>
          <w:i/>
          <w:sz w:val="24"/>
          <w:szCs w:val="24"/>
        </w:rPr>
        <w:t xml:space="preserve">Rp5.000.000,00 (lima </w:t>
      </w:r>
      <w:proofErr w:type="spellStart"/>
      <w:r w:rsidRPr="00A33DFE">
        <w:rPr>
          <w:rFonts w:ascii="Garamond" w:hAnsi="Garamond"/>
          <w:i/>
          <w:sz w:val="24"/>
          <w:szCs w:val="24"/>
        </w:rPr>
        <w:t>juta</w:t>
      </w:r>
      <w:proofErr w:type="spellEnd"/>
      <w:r w:rsidRPr="00A33DFE">
        <w:rPr>
          <w:rFonts w:ascii="Garamond" w:hAnsi="Garamond"/>
          <w:i/>
          <w:sz w:val="24"/>
          <w:szCs w:val="24"/>
        </w:rPr>
        <w:t xml:space="preserve"> rupiah).</w:t>
      </w:r>
    </w:p>
    <w:p w14:paraId="5790579F" w14:textId="77777777" w:rsidR="0008799D" w:rsidRPr="00A33DFE" w:rsidRDefault="0008799D" w:rsidP="0008799D">
      <w:pPr>
        <w:tabs>
          <w:tab w:val="left" w:pos="567"/>
        </w:tabs>
        <w:ind w:firstLine="0"/>
        <w:jc w:val="center"/>
        <w:rPr>
          <w:rFonts w:ascii="Garamond" w:hAnsi="Garamond"/>
          <w:iCs/>
          <w:sz w:val="24"/>
          <w:szCs w:val="24"/>
        </w:rPr>
      </w:pPr>
      <w:proofErr w:type="spellStart"/>
      <w:r w:rsidRPr="00A33DFE">
        <w:rPr>
          <w:rFonts w:ascii="Garamond" w:hAnsi="Garamond"/>
          <w:iCs/>
          <w:sz w:val="24"/>
          <w:szCs w:val="24"/>
        </w:rPr>
        <w:t>Pasal</w:t>
      </w:r>
      <w:proofErr w:type="spellEnd"/>
      <w:r w:rsidRPr="00A33DFE">
        <w:rPr>
          <w:rFonts w:ascii="Garamond" w:hAnsi="Garamond"/>
          <w:iCs/>
          <w:sz w:val="24"/>
          <w:szCs w:val="24"/>
        </w:rPr>
        <w:t xml:space="preserve"> 45</w:t>
      </w:r>
    </w:p>
    <w:p w14:paraId="577E50B1" w14:textId="77777777" w:rsidR="0008799D" w:rsidRPr="00A33DFE" w:rsidRDefault="0008799D" w:rsidP="0008799D">
      <w:pPr>
        <w:tabs>
          <w:tab w:val="left" w:pos="567"/>
        </w:tabs>
        <w:ind w:firstLine="0"/>
        <w:rPr>
          <w:rFonts w:ascii="Garamond" w:hAnsi="Garamond"/>
          <w:i/>
          <w:sz w:val="24"/>
          <w:szCs w:val="24"/>
        </w:rPr>
      </w:pPr>
      <w:r w:rsidRPr="00A33DFE">
        <w:rPr>
          <w:rFonts w:ascii="Garamond" w:hAnsi="Garamond"/>
          <w:i/>
          <w:sz w:val="24"/>
          <w:szCs w:val="24"/>
        </w:rPr>
        <w:t xml:space="preserve">(1) </w:t>
      </w:r>
      <w:proofErr w:type="spellStart"/>
      <w:r w:rsidRPr="00A33DFE">
        <w:rPr>
          <w:rFonts w:ascii="Garamond" w:hAnsi="Garamond"/>
          <w:i/>
          <w:sz w:val="24"/>
          <w:szCs w:val="24"/>
        </w:rPr>
        <w:t>Setiap</w:t>
      </w:r>
      <w:proofErr w:type="spellEnd"/>
      <w:r w:rsidRPr="00A33DFE">
        <w:rPr>
          <w:rFonts w:ascii="Garamond" w:hAnsi="Garamond"/>
          <w:i/>
          <w:sz w:val="24"/>
          <w:szCs w:val="24"/>
        </w:rPr>
        <w:t xml:space="preserve"> orang yang </w:t>
      </w:r>
      <w:proofErr w:type="spellStart"/>
      <w:r w:rsidRPr="00A33DFE">
        <w:rPr>
          <w:rFonts w:ascii="Garamond" w:hAnsi="Garamond"/>
          <w:i/>
          <w:sz w:val="24"/>
          <w:szCs w:val="24"/>
        </w:rPr>
        <w:t>melakukan</w:t>
      </w:r>
      <w:proofErr w:type="spellEnd"/>
      <w:r w:rsidRPr="00A33DFE">
        <w:rPr>
          <w:rFonts w:ascii="Garamond" w:hAnsi="Garamond"/>
          <w:i/>
          <w:sz w:val="24"/>
          <w:szCs w:val="24"/>
        </w:rPr>
        <w:t xml:space="preserve"> </w:t>
      </w:r>
      <w:proofErr w:type="spellStart"/>
      <w:r w:rsidRPr="00A33DFE">
        <w:rPr>
          <w:rFonts w:ascii="Garamond" w:hAnsi="Garamond"/>
          <w:i/>
          <w:sz w:val="24"/>
          <w:szCs w:val="24"/>
        </w:rPr>
        <w:t>perbuatan</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kekerasan</w:t>
      </w:r>
      <w:proofErr w:type="spellEnd"/>
      <w:r w:rsidRPr="00A33DFE">
        <w:rPr>
          <w:rFonts w:ascii="Garamond" w:hAnsi="Garamond"/>
          <w:i/>
          <w:sz w:val="24"/>
          <w:szCs w:val="24"/>
        </w:rPr>
        <w:t xml:space="preserve"> </w:t>
      </w:r>
      <w:proofErr w:type="spellStart"/>
      <w:r w:rsidRPr="00A33DFE">
        <w:rPr>
          <w:rFonts w:ascii="Garamond" w:hAnsi="Garamond"/>
          <w:i/>
          <w:sz w:val="24"/>
          <w:szCs w:val="24"/>
        </w:rPr>
        <w:t>psikis</w:t>
      </w:r>
      <w:proofErr w:type="spellEnd"/>
      <w:r w:rsidRPr="00A33DFE">
        <w:rPr>
          <w:rFonts w:ascii="Garamond" w:hAnsi="Garamond"/>
          <w:i/>
          <w:sz w:val="24"/>
          <w:szCs w:val="24"/>
        </w:rPr>
        <w:t xml:space="preserve"> </w:t>
      </w:r>
      <w:proofErr w:type="spellStart"/>
      <w:r w:rsidRPr="00A33DFE">
        <w:rPr>
          <w:rFonts w:ascii="Garamond" w:hAnsi="Garamond"/>
          <w:i/>
          <w:sz w:val="24"/>
          <w:szCs w:val="24"/>
        </w:rPr>
        <w:t>dalam</w:t>
      </w:r>
      <w:proofErr w:type="spellEnd"/>
      <w:r w:rsidRPr="00A33DFE">
        <w:rPr>
          <w:rFonts w:ascii="Garamond" w:hAnsi="Garamond"/>
          <w:i/>
          <w:sz w:val="24"/>
          <w:szCs w:val="24"/>
        </w:rPr>
        <w:t xml:space="preserve"> </w:t>
      </w:r>
      <w:proofErr w:type="spellStart"/>
      <w:r w:rsidRPr="00A33DFE">
        <w:rPr>
          <w:rFonts w:ascii="Garamond" w:hAnsi="Garamond"/>
          <w:i/>
          <w:sz w:val="24"/>
          <w:szCs w:val="24"/>
        </w:rPr>
        <w:t>lingkup</w:t>
      </w:r>
      <w:proofErr w:type="spellEnd"/>
      <w:r w:rsidRPr="00A33DFE">
        <w:rPr>
          <w:rFonts w:ascii="Garamond" w:hAnsi="Garamond"/>
          <w:i/>
          <w:sz w:val="24"/>
          <w:szCs w:val="24"/>
        </w:rPr>
        <w:t xml:space="preserve"> </w:t>
      </w:r>
      <w:proofErr w:type="spellStart"/>
      <w:r w:rsidRPr="00A33DFE">
        <w:rPr>
          <w:rFonts w:ascii="Garamond" w:hAnsi="Garamond"/>
          <w:i/>
          <w:sz w:val="24"/>
          <w:szCs w:val="24"/>
        </w:rPr>
        <w:t>rumah</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tangga</w:t>
      </w:r>
      <w:proofErr w:type="spellEnd"/>
      <w:r w:rsidRPr="00A33DFE">
        <w:rPr>
          <w:rFonts w:ascii="Garamond" w:hAnsi="Garamond"/>
          <w:i/>
          <w:sz w:val="24"/>
          <w:szCs w:val="24"/>
        </w:rPr>
        <w:t xml:space="preserve"> </w:t>
      </w:r>
      <w:proofErr w:type="spellStart"/>
      <w:r w:rsidRPr="00A33DFE">
        <w:rPr>
          <w:rFonts w:ascii="Garamond" w:hAnsi="Garamond"/>
          <w:i/>
          <w:sz w:val="24"/>
          <w:szCs w:val="24"/>
        </w:rPr>
        <w:t>sebagaimana</w:t>
      </w:r>
      <w:proofErr w:type="spellEnd"/>
      <w:r w:rsidRPr="00A33DFE">
        <w:rPr>
          <w:rFonts w:ascii="Garamond" w:hAnsi="Garamond"/>
          <w:i/>
          <w:sz w:val="24"/>
          <w:szCs w:val="24"/>
        </w:rPr>
        <w:t xml:space="preserve"> </w:t>
      </w:r>
      <w:proofErr w:type="spellStart"/>
      <w:r w:rsidRPr="00A33DFE">
        <w:rPr>
          <w:rFonts w:ascii="Garamond" w:hAnsi="Garamond"/>
          <w:i/>
          <w:sz w:val="24"/>
          <w:szCs w:val="24"/>
        </w:rPr>
        <w:t>dimaksud</w:t>
      </w:r>
      <w:proofErr w:type="spellEnd"/>
      <w:r w:rsidRPr="00A33DFE">
        <w:rPr>
          <w:rFonts w:ascii="Garamond" w:hAnsi="Garamond"/>
          <w:i/>
          <w:sz w:val="24"/>
          <w:szCs w:val="24"/>
        </w:rPr>
        <w:t xml:space="preserve"> pada </w:t>
      </w:r>
      <w:proofErr w:type="spellStart"/>
      <w:r w:rsidRPr="00A33DFE">
        <w:rPr>
          <w:rFonts w:ascii="Garamond" w:hAnsi="Garamond"/>
          <w:i/>
          <w:sz w:val="24"/>
          <w:szCs w:val="24"/>
        </w:rPr>
        <w:t>Pasal</w:t>
      </w:r>
      <w:proofErr w:type="spellEnd"/>
      <w:r w:rsidRPr="00A33DFE">
        <w:rPr>
          <w:rFonts w:ascii="Garamond" w:hAnsi="Garamond"/>
          <w:i/>
          <w:sz w:val="24"/>
          <w:szCs w:val="24"/>
          <w:lang w:val="id-ID"/>
        </w:rPr>
        <w:t xml:space="preserve"> </w:t>
      </w:r>
      <w:r w:rsidRPr="00A33DFE">
        <w:rPr>
          <w:rFonts w:ascii="Garamond" w:hAnsi="Garamond"/>
          <w:i/>
          <w:sz w:val="24"/>
          <w:szCs w:val="24"/>
        </w:rPr>
        <w:t xml:space="preserve">5 </w:t>
      </w:r>
      <w:proofErr w:type="spellStart"/>
      <w:r w:rsidRPr="00A33DFE">
        <w:rPr>
          <w:rFonts w:ascii="Garamond" w:hAnsi="Garamond"/>
          <w:i/>
          <w:sz w:val="24"/>
          <w:szCs w:val="24"/>
        </w:rPr>
        <w:t>huruf</w:t>
      </w:r>
      <w:proofErr w:type="spellEnd"/>
      <w:r w:rsidRPr="00A33DFE">
        <w:rPr>
          <w:rFonts w:ascii="Garamond" w:hAnsi="Garamond"/>
          <w:i/>
          <w:sz w:val="24"/>
          <w:szCs w:val="24"/>
        </w:rPr>
        <w:t xml:space="preserve"> b </w:t>
      </w:r>
      <w:proofErr w:type="spellStart"/>
      <w:r w:rsidRPr="00A33DFE">
        <w:rPr>
          <w:rFonts w:ascii="Garamond" w:hAnsi="Garamond"/>
          <w:i/>
          <w:sz w:val="24"/>
          <w:szCs w:val="24"/>
        </w:rPr>
        <w:t>dipidana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dengan</w:t>
      </w:r>
      <w:proofErr w:type="spellEnd"/>
      <w:r w:rsidRPr="00A33DFE">
        <w:rPr>
          <w:rFonts w:ascii="Garamond" w:hAnsi="Garamond"/>
          <w:i/>
          <w:sz w:val="24"/>
          <w:szCs w:val="24"/>
        </w:rPr>
        <w:t xml:space="preserve"> </w:t>
      </w:r>
      <w:proofErr w:type="spellStart"/>
      <w:r w:rsidRPr="00A33DFE">
        <w:rPr>
          <w:rFonts w:ascii="Garamond" w:hAnsi="Garamond"/>
          <w:i/>
          <w:sz w:val="24"/>
          <w:szCs w:val="24"/>
        </w:rPr>
        <w:t>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penjara</w:t>
      </w:r>
      <w:proofErr w:type="spellEnd"/>
    </w:p>
    <w:p w14:paraId="23EA7FA7" w14:textId="77777777" w:rsidR="0008799D" w:rsidRPr="00A33DFE" w:rsidRDefault="0008799D" w:rsidP="0008799D">
      <w:pPr>
        <w:tabs>
          <w:tab w:val="left" w:pos="567"/>
        </w:tabs>
        <w:ind w:firstLine="0"/>
        <w:rPr>
          <w:rFonts w:ascii="Garamond" w:hAnsi="Garamond"/>
          <w:i/>
          <w:sz w:val="24"/>
          <w:szCs w:val="24"/>
        </w:rPr>
      </w:pPr>
      <w:r w:rsidRPr="00A33DFE">
        <w:rPr>
          <w:rFonts w:ascii="Garamond" w:hAnsi="Garamond"/>
          <w:i/>
          <w:sz w:val="24"/>
          <w:szCs w:val="24"/>
        </w:rPr>
        <w:t>paling lama 3 (</w:t>
      </w:r>
      <w:proofErr w:type="spellStart"/>
      <w:r w:rsidRPr="00A33DFE">
        <w:rPr>
          <w:rFonts w:ascii="Garamond" w:hAnsi="Garamond"/>
          <w:i/>
          <w:sz w:val="24"/>
          <w:szCs w:val="24"/>
        </w:rPr>
        <w:t>tiga</w:t>
      </w:r>
      <w:proofErr w:type="spellEnd"/>
      <w:r w:rsidRPr="00A33DFE">
        <w:rPr>
          <w:rFonts w:ascii="Garamond" w:hAnsi="Garamond"/>
          <w:i/>
          <w:sz w:val="24"/>
          <w:szCs w:val="24"/>
        </w:rPr>
        <w:t xml:space="preserve">) </w:t>
      </w:r>
      <w:proofErr w:type="spellStart"/>
      <w:r w:rsidRPr="00A33DFE">
        <w:rPr>
          <w:rFonts w:ascii="Garamond" w:hAnsi="Garamond"/>
          <w:i/>
          <w:sz w:val="24"/>
          <w:szCs w:val="24"/>
        </w:rPr>
        <w:t>tahun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denda</w:t>
      </w:r>
      <w:proofErr w:type="spellEnd"/>
      <w:r w:rsidRPr="00A33DFE">
        <w:rPr>
          <w:rFonts w:ascii="Garamond" w:hAnsi="Garamond"/>
          <w:i/>
          <w:sz w:val="24"/>
          <w:szCs w:val="24"/>
          <w:lang w:val="id-ID"/>
        </w:rPr>
        <w:t xml:space="preserve"> </w:t>
      </w:r>
      <w:r w:rsidRPr="00A33DFE">
        <w:rPr>
          <w:rFonts w:ascii="Garamond" w:hAnsi="Garamond"/>
          <w:i/>
          <w:sz w:val="24"/>
          <w:szCs w:val="24"/>
        </w:rPr>
        <w:t xml:space="preserve">paling </w:t>
      </w:r>
      <w:proofErr w:type="spellStart"/>
      <w:r w:rsidRPr="00A33DFE">
        <w:rPr>
          <w:rFonts w:ascii="Garamond" w:hAnsi="Garamond"/>
          <w:i/>
          <w:sz w:val="24"/>
          <w:szCs w:val="24"/>
        </w:rPr>
        <w:t>banyak</w:t>
      </w:r>
      <w:proofErr w:type="spellEnd"/>
      <w:r w:rsidRPr="00A33DFE">
        <w:rPr>
          <w:rFonts w:ascii="Garamond" w:hAnsi="Garamond"/>
          <w:i/>
          <w:sz w:val="24"/>
          <w:szCs w:val="24"/>
        </w:rPr>
        <w:t xml:space="preserve"> Rp9.000.000,00 (Sembilan</w:t>
      </w:r>
      <w:r w:rsidRPr="00A33DFE">
        <w:rPr>
          <w:rFonts w:ascii="Garamond" w:hAnsi="Garamond"/>
          <w:i/>
          <w:sz w:val="24"/>
          <w:szCs w:val="24"/>
          <w:lang w:val="id-ID"/>
        </w:rPr>
        <w:t xml:space="preserve"> </w:t>
      </w:r>
      <w:proofErr w:type="spellStart"/>
      <w:r w:rsidRPr="00A33DFE">
        <w:rPr>
          <w:rFonts w:ascii="Garamond" w:hAnsi="Garamond"/>
          <w:i/>
          <w:sz w:val="24"/>
          <w:szCs w:val="24"/>
        </w:rPr>
        <w:t>juta</w:t>
      </w:r>
      <w:proofErr w:type="spellEnd"/>
      <w:r w:rsidRPr="00A33DFE">
        <w:rPr>
          <w:rFonts w:ascii="Garamond" w:hAnsi="Garamond"/>
          <w:i/>
          <w:sz w:val="24"/>
          <w:szCs w:val="24"/>
        </w:rPr>
        <w:t xml:space="preserve"> rupiah).</w:t>
      </w:r>
    </w:p>
    <w:p w14:paraId="762FEBFA" w14:textId="77777777" w:rsidR="0008799D" w:rsidRPr="00A33DFE" w:rsidRDefault="0008799D" w:rsidP="0008799D">
      <w:pPr>
        <w:tabs>
          <w:tab w:val="left" w:pos="567"/>
        </w:tabs>
        <w:ind w:firstLine="0"/>
        <w:rPr>
          <w:rFonts w:ascii="Garamond" w:hAnsi="Garamond"/>
          <w:i/>
          <w:sz w:val="24"/>
          <w:szCs w:val="24"/>
        </w:rPr>
      </w:pPr>
      <w:r w:rsidRPr="00A33DFE">
        <w:rPr>
          <w:rFonts w:ascii="Garamond" w:hAnsi="Garamond"/>
          <w:i/>
          <w:sz w:val="24"/>
          <w:szCs w:val="24"/>
        </w:rPr>
        <w:t xml:space="preserve">(2) Dalam </w:t>
      </w:r>
      <w:proofErr w:type="spellStart"/>
      <w:r w:rsidRPr="00A33DFE">
        <w:rPr>
          <w:rFonts w:ascii="Garamond" w:hAnsi="Garamond"/>
          <w:i/>
          <w:sz w:val="24"/>
          <w:szCs w:val="24"/>
        </w:rPr>
        <w:t>hal</w:t>
      </w:r>
      <w:proofErr w:type="spellEnd"/>
      <w:r w:rsidRPr="00A33DFE">
        <w:rPr>
          <w:rFonts w:ascii="Garamond" w:hAnsi="Garamond"/>
          <w:i/>
          <w:sz w:val="24"/>
          <w:szCs w:val="24"/>
        </w:rPr>
        <w:t xml:space="preserve"> </w:t>
      </w:r>
      <w:proofErr w:type="spellStart"/>
      <w:r w:rsidRPr="00A33DFE">
        <w:rPr>
          <w:rFonts w:ascii="Garamond" w:hAnsi="Garamond"/>
          <w:i/>
          <w:sz w:val="24"/>
          <w:szCs w:val="24"/>
        </w:rPr>
        <w:t>perbuatan</w:t>
      </w:r>
      <w:proofErr w:type="spellEnd"/>
      <w:r w:rsidRPr="00A33DFE">
        <w:rPr>
          <w:rFonts w:ascii="Garamond" w:hAnsi="Garamond"/>
          <w:i/>
          <w:sz w:val="24"/>
          <w:szCs w:val="24"/>
        </w:rPr>
        <w:t xml:space="preserve"> </w:t>
      </w:r>
      <w:proofErr w:type="spellStart"/>
      <w:r w:rsidRPr="00A33DFE">
        <w:rPr>
          <w:rFonts w:ascii="Garamond" w:hAnsi="Garamond"/>
          <w:i/>
          <w:sz w:val="24"/>
          <w:szCs w:val="24"/>
        </w:rPr>
        <w:t>sebagaimana</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dimaksud</w:t>
      </w:r>
      <w:proofErr w:type="spellEnd"/>
      <w:r w:rsidRPr="00A33DFE">
        <w:rPr>
          <w:rFonts w:ascii="Garamond" w:hAnsi="Garamond"/>
          <w:i/>
          <w:sz w:val="24"/>
          <w:szCs w:val="24"/>
        </w:rPr>
        <w:t xml:space="preserve"> pada </w:t>
      </w:r>
      <w:proofErr w:type="spellStart"/>
      <w:r w:rsidRPr="00A33DFE">
        <w:rPr>
          <w:rFonts w:ascii="Garamond" w:hAnsi="Garamond"/>
          <w:i/>
          <w:sz w:val="24"/>
          <w:szCs w:val="24"/>
        </w:rPr>
        <w:t>ayat</w:t>
      </w:r>
      <w:proofErr w:type="spellEnd"/>
      <w:r w:rsidRPr="00A33DFE">
        <w:rPr>
          <w:rFonts w:ascii="Garamond" w:hAnsi="Garamond"/>
          <w:i/>
          <w:sz w:val="24"/>
          <w:szCs w:val="24"/>
        </w:rPr>
        <w:t xml:space="preserve"> (1) </w:t>
      </w:r>
      <w:proofErr w:type="spellStart"/>
      <w:r w:rsidRPr="00A33DFE">
        <w:rPr>
          <w:rFonts w:ascii="Garamond" w:hAnsi="Garamond"/>
          <w:i/>
          <w:sz w:val="24"/>
          <w:szCs w:val="24"/>
        </w:rPr>
        <w:t>dilakukan</w:t>
      </w:r>
      <w:proofErr w:type="spellEnd"/>
      <w:r w:rsidRPr="00A33DFE">
        <w:rPr>
          <w:rFonts w:ascii="Garamond" w:hAnsi="Garamond"/>
          <w:i/>
          <w:sz w:val="24"/>
          <w:szCs w:val="24"/>
        </w:rPr>
        <w:t xml:space="preserve"> oleh</w:t>
      </w:r>
      <w:r w:rsidRPr="00A33DFE">
        <w:rPr>
          <w:rFonts w:ascii="Garamond" w:hAnsi="Garamond"/>
          <w:i/>
          <w:sz w:val="24"/>
          <w:szCs w:val="24"/>
          <w:lang w:val="id-ID"/>
        </w:rPr>
        <w:t xml:space="preserve"> </w:t>
      </w:r>
      <w:proofErr w:type="spellStart"/>
      <w:r w:rsidRPr="00A33DFE">
        <w:rPr>
          <w:rFonts w:ascii="Garamond" w:hAnsi="Garamond"/>
          <w:i/>
          <w:sz w:val="24"/>
          <w:szCs w:val="24"/>
        </w:rPr>
        <w:t>suami</w:t>
      </w:r>
      <w:proofErr w:type="spellEnd"/>
      <w:r w:rsidRPr="00A33DFE">
        <w:rPr>
          <w:rFonts w:ascii="Garamond" w:hAnsi="Garamond"/>
          <w:i/>
          <w:sz w:val="24"/>
          <w:szCs w:val="24"/>
        </w:rPr>
        <w:t xml:space="preserve"> </w:t>
      </w:r>
      <w:proofErr w:type="spellStart"/>
      <w:r w:rsidRPr="00A33DFE">
        <w:rPr>
          <w:rFonts w:ascii="Garamond" w:hAnsi="Garamond"/>
          <w:i/>
          <w:sz w:val="24"/>
          <w:szCs w:val="24"/>
        </w:rPr>
        <w:t>terhadap</w:t>
      </w:r>
      <w:proofErr w:type="spellEnd"/>
      <w:r w:rsidRPr="00A33DFE">
        <w:rPr>
          <w:rFonts w:ascii="Garamond" w:hAnsi="Garamond"/>
          <w:i/>
          <w:sz w:val="24"/>
          <w:szCs w:val="24"/>
        </w:rPr>
        <w:t xml:space="preserve"> </w:t>
      </w:r>
      <w:proofErr w:type="spellStart"/>
      <w:r w:rsidRPr="00A33DFE">
        <w:rPr>
          <w:rFonts w:ascii="Garamond" w:hAnsi="Garamond"/>
          <w:i/>
          <w:sz w:val="24"/>
          <w:szCs w:val="24"/>
        </w:rPr>
        <w:t>isteri</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sebaliknya</w:t>
      </w:r>
      <w:proofErr w:type="spellEnd"/>
      <w:r w:rsidRPr="00A33DFE">
        <w:rPr>
          <w:rFonts w:ascii="Garamond" w:hAnsi="Garamond"/>
          <w:i/>
          <w:sz w:val="24"/>
          <w:szCs w:val="24"/>
        </w:rPr>
        <w:t xml:space="preserve"> yang</w:t>
      </w:r>
      <w:r w:rsidRPr="00A33DFE">
        <w:rPr>
          <w:rFonts w:ascii="Garamond" w:hAnsi="Garamond"/>
          <w:i/>
          <w:sz w:val="24"/>
          <w:szCs w:val="24"/>
          <w:lang w:val="id-ID"/>
        </w:rPr>
        <w:t xml:space="preserve"> </w:t>
      </w:r>
      <w:proofErr w:type="spellStart"/>
      <w:r w:rsidRPr="00A33DFE">
        <w:rPr>
          <w:rFonts w:ascii="Garamond" w:hAnsi="Garamond"/>
          <w:i/>
          <w:sz w:val="24"/>
          <w:szCs w:val="24"/>
        </w:rPr>
        <w:t>tidak</w:t>
      </w:r>
      <w:proofErr w:type="spellEnd"/>
      <w:r w:rsidRPr="00A33DFE">
        <w:rPr>
          <w:rFonts w:ascii="Garamond" w:hAnsi="Garamond"/>
          <w:i/>
          <w:sz w:val="24"/>
          <w:szCs w:val="24"/>
        </w:rPr>
        <w:t xml:space="preserve"> </w:t>
      </w:r>
      <w:proofErr w:type="spellStart"/>
      <w:r w:rsidRPr="00A33DFE">
        <w:rPr>
          <w:rFonts w:ascii="Garamond" w:hAnsi="Garamond"/>
          <w:i/>
          <w:sz w:val="24"/>
          <w:szCs w:val="24"/>
        </w:rPr>
        <w:t>menimbulkan</w:t>
      </w:r>
      <w:proofErr w:type="spellEnd"/>
      <w:r w:rsidRPr="00A33DFE">
        <w:rPr>
          <w:rFonts w:ascii="Garamond" w:hAnsi="Garamond"/>
          <w:i/>
          <w:sz w:val="24"/>
          <w:szCs w:val="24"/>
        </w:rPr>
        <w:t xml:space="preserve"> </w:t>
      </w:r>
      <w:proofErr w:type="spellStart"/>
      <w:r w:rsidRPr="00A33DFE">
        <w:rPr>
          <w:rFonts w:ascii="Garamond" w:hAnsi="Garamond"/>
          <w:i/>
          <w:sz w:val="24"/>
          <w:szCs w:val="24"/>
        </w:rPr>
        <w:t>penyakit</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halangan</w:t>
      </w:r>
      <w:proofErr w:type="spellEnd"/>
      <w:r w:rsidRPr="00A33DFE">
        <w:rPr>
          <w:rFonts w:ascii="Garamond" w:hAnsi="Garamond"/>
          <w:i/>
          <w:sz w:val="24"/>
          <w:szCs w:val="24"/>
        </w:rPr>
        <w:t xml:space="preserve"> </w:t>
      </w:r>
      <w:proofErr w:type="spellStart"/>
      <w:r w:rsidRPr="00A33DFE">
        <w:rPr>
          <w:rFonts w:ascii="Garamond" w:hAnsi="Garamond"/>
          <w:i/>
          <w:sz w:val="24"/>
          <w:szCs w:val="24"/>
        </w:rPr>
        <w:t>untuk</w:t>
      </w:r>
      <w:proofErr w:type="spellEnd"/>
      <w:r w:rsidRPr="00A33DFE">
        <w:rPr>
          <w:rFonts w:ascii="Garamond" w:hAnsi="Garamond"/>
          <w:i/>
          <w:sz w:val="24"/>
          <w:szCs w:val="24"/>
        </w:rPr>
        <w:t xml:space="preserve"> </w:t>
      </w:r>
      <w:proofErr w:type="spellStart"/>
      <w:r w:rsidRPr="00A33DFE">
        <w:rPr>
          <w:rFonts w:ascii="Garamond" w:hAnsi="Garamond"/>
          <w:i/>
          <w:sz w:val="24"/>
          <w:szCs w:val="24"/>
        </w:rPr>
        <w:t>menjalankan</w:t>
      </w:r>
      <w:proofErr w:type="spellEnd"/>
      <w:r w:rsidRPr="00A33DFE">
        <w:rPr>
          <w:rFonts w:ascii="Garamond" w:hAnsi="Garamond"/>
          <w:i/>
          <w:sz w:val="24"/>
          <w:szCs w:val="24"/>
        </w:rPr>
        <w:t xml:space="preserve"> </w:t>
      </w:r>
      <w:proofErr w:type="spellStart"/>
      <w:r w:rsidRPr="00A33DFE">
        <w:rPr>
          <w:rFonts w:ascii="Garamond" w:hAnsi="Garamond"/>
          <w:i/>
          <w:sz w:val="24"/>
          <w:szCs w:val="24"/>
        </w:rPr>
        <w:t>pekerjaan</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jabatan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mata</w:t>
      </w:r>
      <w:proofErr w:type="spellEnd"/>
      <w:r w:rsidRPr="00A33DFE">
        <w:rPr>
          <w:rFonts w:ascii="Garamond" w:hAnsi="Garamond"/>
          <w:i/>
          <w:sz w:val="24"/>
          <w:szCs w:val="24"/>
        </w:rPr>
        <w:t xml:space="preserve"> </w:t>
      </w:r>
      <w:proofErr w:type="spellStart"/>
      <w:r w:rsidRPr="00A33DFE">
        <w:rPr>
          <w:rFonts w:ascii="Garamond" w:hAnsi="Garamond"/>
          <w:i/>
          <w:sz w:val="24"/>
          <w:szCs w:val="24"/>
        </w:rPr>
        <w:t>pencaharian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kegiatan</w:t>
      </w:r>
      <w:proofErr w:type="spellEnd"/>
      <w:r w:rsidRPr="00A33DFE">
        <w:rPr>
          <w:rFonts w:ascii="Garamond" w:hAnsi="Garamond"/>
          <w:i/>
          <w:sz w:val="24"/>
          <w:szCs w:val="24"/>
        </w:rPr>
        <w:t xml:space="preserve"> </w:t>
      </w:r>
      <w:proofErr w:type="spellStart"/>
      <w:r w:rsidRPr="00A33DFE">
        <w:rPr>
          <w:rFonts w:ascii="Garamond" w:hAnsi="Garamond"/>
          <w:i/>
          <w:sz w:val="24"/>
          <w:szCs w:val="24"/>
        </w:rPr>
        <w:t>sehari-hari</w:t>
      </w:r>
      <w:proofErr w:type="spellEnd"/>
      <w:r w:rsidRPr="00A33DFE">
        <w:rPr>
          <w:rFonts w:ascii="Garamond" w:hAnsi="Garamond"/>
          <w:i/>
          <w:sz w:val="24"/>
          <w:szCs w:val="24"/>
        </w:rPr>
        <w:t xml:space="preserve">, </w:t>
      </w:r>
      <w:proofErr w:type="spellStart"/>
      <w:r w:rsidRPr="00A33DFE">
        <w:rPr>
          <w:rFonts w:ascii="Garamond" w:hAnsi="Garamond"/>
          <w:i/>
          <w:sz w:val="24"/>
          <w:szCs w:val="24"/>
        </w:rPr>
        <w:t>dipidana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dengan</w:t>
      </w:r>
      <w:proofErr w:type="spellEnd"/>
      <w:r w:rsidRPr="00A33DFE">
        <w:rPr>
          <w:rFonts w:ascii="Garamond" w:hAnsi="Garamond"/>
          <w:i/>
          <w:sz w:val="24"/>
          <w:szCs w:val="24"/>
          <w:lang w:val="id-ID"/>
        </w:rPr>
        <w:t xml:space="preserve"> </w:t>
      </w:r>
      <w:proofErr w:type="spellStart"/>
      <w:r w:rsidRPr="00A33DFE">
        <w:rPr>
          <w:rFonts w:ascii="Garamond" w:hAnsi="Garamond"/>
          <w:i/>
          <w:sz w:val="24"/>
          <w:szCs w:val="24"/>
        </w:rPr>
        <w:t>pidana</w:t>
      </w:r>
      <w:proofErr w:type="spellEnd"/>
      <w:r w:rsidRPr="00A33DFE">
        <w:rPr>
          <w:rFonts w:ascii="Garamond" w:hAnsi="Garamond"/>
          <w:i/>
          <w:sz w:val="24"/>
          <w:szCs w:val="24"/>
        </w:rPr>
        <w:t xml:space="preserve"> </w:t>
      </w:r>
      <w:proofErr w:type="spellStart"/>
      <w:r w:rsidRPr="00A33DFE">
        <w:rPr>
          <w:rFonts w:ascii="Garamond" w:hAnsi="Garamond"/>
          <w:i/>
          <w:sz w:val="24"/>
          <w:szCs w:val="24"/>
        </w:rPr>
        <w:t>penjara</w:t>
      </w:r>
      <w:proofErr w:type="spellEnd"/>
      <w:r w:rsidRPr="00A33DFE">
        <w:rPr>
          <w:rFonts w:ascii="Garamond" w:hAnsi="Garamond"/>
          <w:i/>
          <w:sz w:val="24"/>
          <w:szCs w:val="24"/>
        </w:rPr>
        <w:t xml:space="preserve"> paling lama 4 (</w:t>
      </w:r>
      <w:proofErr w:type="spellStart"/>
      <w:r w:rsidRPr="00A33DFE">
        <w:rPr>
          <w:rFonts w:ascii="Garamond" w:hAnsi="Garamond"/>
          <w:i/>
          <w:sz w:val="24"/>
          <w:szCs w:val="24"/>
        </w:rPr>
        <w:t>empat</w:t>
      </w:r>
      <w:proofErr w:type="spellEnd"/>
      <w:r w:rsidRPr="00A33DFE">
        <w:rPr>
          <w:rFonts w:ascii="Garamond" w:hAnsi="Garamond"/>
          <w:i/>
          <w:sz w:val="24"/>
          <w:szCs w:val="24"/>
        </w:rPr>
        <w:t>)</w:t>
      </w:r>
      <w:r w:rsidRPr="00A33DFE">
        <w:rPr>
          <w:rFonts w:ascii="Garamond" w:hAnsi="Garamond"/>
          <w:i/>
          <w:sz w:val="24"/>
          <w:szCs w:val="24"/>
          <w:lang w:val="id-ID"/>
        </w:rPr>
        <w:t xml:space="preserve"> </w:t>
      </w:r>
      <w:proofErr w:type="spellStart"/>
      <w:r w:rsidRPr="00A33DFE">
        <w:rPr>
          <w:rFonts w:ascii="Garamond" w:hAnsi="Garamond"/>
          <w:i/>
          <w:sz w:val="24"/>
          <w:szCs w:val="24"/>
        </w:rPr>
        <w:t>bulan</w:t>
      </w:r>
      <w:proofErr w:type="spellEnd"/>
      <w:r w:rsidRPr="00A33DFE">
        <w:rPr>
          <w:rFonts w:ascii="Garamond" w:hAnsi="Garamond"/>
          <w:i/>
          <w:sz w:val="24"/>
          <w:szCs w:val="24"/>
        </w:rPr>
        <w:t xml:space="preserve"> </w:t>
      </w:r>
      <w:proofErr w:type="spellStart"/>
      <w:r w:rsidRPr="00A33DFE">
        <w:rPr>
          <w:rFonts w:ascii="Garamond" w:hAnsi="Garamond"/>
          <w:i/>
          <w:sz w:val="24"/>
          <w:szCs w:val="24"/>
        </w:rPr>
        <w:t>atau</w:t>
      </w:r>
      <w:proofErr w:type="spellEnd"/>
      <w:r w:rsidRPr="00A33DFE">
        <w:rPr>
          <w:rFonts w:ascii="Garamond" w:hAnsi="Garamond"/>
          <w:i/>
          <w:sz w:val="24"/>
          <w:szCs w:val="24"/>
        </w:rPr>
        <w:t xml:space="preserve"> </w:t>
      </w:r>
      <w:proofErr w:type="spellStart"/>
      <w:r w:rsidRPr="00A33DFE">
        <w:rPr>
          <w:rFonts w:ascii="Garamond" w:hAnsi="Garamond"/>
          <w:i/>
          <w:sz w:val="24"/>
          <w:szCs w:val="24"/>
        </w:rPr>
        <w:t>denda</w:t>
      </w:r>
      <w:proofErr w:type="spellEnd"/>
      <w:r w:rsidRPr="00A33DFE">
        <w:rPr>
          <w:rFonts w:ascii="Garamond" w:hAnsi="Garamond"/>
          <w:i/>
          <w:sz w:val="24"/>
          <w:szCs w:val="24"/>
        </w:rPr>
        <w:t xml:space="preserve"> paling </w:t>
      </w:r>
      <w:proofErr w:type="spellStart"/>
      <w:r w:rsidRPr="00A33DFE">
        <w:rPr>
          <w:rFonts w:ascii="Garamond" w:hAnsi="Garamond"/>
          <w:i/>
          <w:sz w:val="24"/>
          <w:szCs w:val="24"/>
        </w:rPr>
        <w:t>banyak</w:t>
      </w:r>
      <w:proofErr w:type="spellEnd"/>
    </w:p>
    <w:p w14:paraId="277CCC82" w14:textId="77777777" w:rsidR="00BD6599" w:rsidRPr="00A33DFE" w:rsidRDefault="0008799D" w:rsidP="0008799D">
      <w:pPr>
        <w:tabs>
          <w:tab w:val="left" w:pos="567"/>
        </w:tabs>
        <w:ind w:firstLine="0"/>
        <w:rPr>
          <w:rFonts w:ascii="Garamond" w:hAnsi="Garamond"/>
          <w:i/>
          <w:sz w:val="24"/>
          <w:szCs w:val="24"/>
        </w:rPr>
      </w:pPr>
      <w:r w:rsidRPr="00A33DFE">
        <w:rPr>
          <w:rFonts w:ascii="Garamond" w:hAnsi="Garamond"/>
          <w:i/>
          <w:sz w:val="24"/>
          <w:szCs w:val="24"/>
        </w:rPr>
        <w:t>Rp3.000.000,00 (</w:t>
      </w:r>
      <w:proofErr w:type="spellStart"/>
      <w:r w:rsidRPr="00A33DFE">
        <w:rPr>
          <w:rFonts w:ascii="Garamond" w:hAnsi="Garamond"/>
          <w:i/>
          <w:sz w:val="24"/>
          <w:szCs w:val="24"/>
        </w:rPr>
        <w:t>tiga</w:t>
      </w:r>
      <w:proofErr w:type="spellEnd"/>
      <w:r w:rsidRPr="00A33DFE">
        <w:rPr>
          <w:rFonts w:ascii="Garamond" w:hAnsi="Garamond"/>
          <w:i/>
          <w:sz w:val="24"/>
          <w:szCs w:val="24"/>
        </w:rPr>
        <w:t xml:space="preserve"> </w:t>
      </w:r>
      <w:proofErr w:type="spellStart"/>
      <w:r w:rsidRPr="00A33DFE">
        <w:rPr>
          <w:rFonts w:ascii="Garamond" w:hAnsi="Garamond"/>
          <w:i/>
          <w:sz w:val="24"/>
          <w:szCs w:val="24"/>
        </w:rPr>
        <w:t>juta</w:t>
      </w:r>
      <w:proofErr w:type="spellEnd"/>
      <w:r w:rsidRPr="00A33DFE">
        <w:rPr>
          <w:rFonts w:ascii="Garamond" w:hAnsi="Garamond"/>
          <w:i/>
          <w:sz w:val="24"/>
          <w:szCs w:val="24"/>
        </w:rPr>
        <w:t xml:space="preserve"> rupiah).</w:t>
      </w:r>
    </w:p>
    <w:p w14:paraId="79BE6646" w14:textId="77777777" w:rsidR="006A735B" w:rsidRPr="00A33DFE" w:rsidRDefault="006A735B" w:rsidP="006A735B">
      <w:pPr>
        <w:tabs>
          <w:tab w:val="left" w:pos="567"/>
        </w:tabs>
        <w:ind w:firstLine="0"/>
        <w:rPr>
          <w:rFonts w:ascii="Garamond" w:hAnsi="Garamond"/>
          <w:iCs/>
          <w:sz w:val="24"/>
          <w:szCs w:val="24"/>
        </w:rPr>
      </w:pPr>
      <w:r w:rsidRPr="00A33DFE">
        <w:rPr>
          <w:rFonts w:ascii="Garamond" w:hAnsi="Garamond"/>
          <w:iCs/>
          <w:sz w:val="24"/>
          <w:szCs w:val="24"/>
          <w:lang w:val="id-ID"/>
        </w:rPr>
        <w:tab/>
      </w:r>
      <w:r w:rsidRPr="00A33DFE">
        <w:rPr>
          <w:rFonts w:ascii="Garamond" w:hAnsi="Garamond"/>
          <w:iCs/>
          <w:sz w:val="24"/>
          <w:szCs w:val="24"/>
        </w:rPr>
        <w:t xml:space="preserve">UU PKDRT </w:t>
      </w:r>
      <w:proofErr w:type="spellStart"/>
      <w:r w:rsidRPr="00A33DFE">
        <w:rPr>
          <w:rFonts w:ascii="Garamond" w:hAnsi="Garamond"/>
          <w:iCs/>
          <w:sz w:val="24"/>
          <w:szCs w:val="24"/>
        </w:rPr>
        <w:t>menentukan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beberapa</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tindak</w:t>
      </w:r>
      <w:proofErr w:type="spellEnd"/>
      <w:r w:rsidRPr="00A33DFE">
        <w:rPr>
          <w:rFonts w:ascii="Garamond" w:hAnsi="Garamond"/>
          <w:iCs/>
          <w:sz w:val="24"/>
          <w:szCs w:val="24"/>
        </w:rPr>
        <w:t xml:space="preserve"> </w:t>
      </w:r>
      <w:proofErr w:type="spellStart"/>
      <w:r w:rsidRPr="00A33DFE">
        <w:rPr>
          <w:rFonts w:ascii="Garamond" w:hAnsi="Garamond"/>
          <w:iCs/>
          <w:sz w:val="24"/>
          <w:szCs w:val="24"/>
        </w:rPr>
        <w:t>pidana</w:t>
      </w:r>
      <w:proofErr w:type="spellEnd"/>
      <w:r w:rsidRPr="00A33DFE">
        <w:rPr>
          <w:rFonts w:ascii="Garamond" w:hAnsi="Garamond"/>
          <w:iCs/>
          <w:sz w:val="24"/>
          <w:szCs w:val="24"/>
        </w:rPr>
        <w:t xml:space="preserve"> </w:t>
      </w:r>
      <w:proofErr w:type="spellStart"/>
      <w:r w:rsidRPr="00A33DFE">
        <w:rPr>
          <w:rFonts w:ascii="Garamond" w:hAnsi="Garamond"/>
          <w:iCs/>
          <w:sz w:val="24"/>
          <w:szCs w:val="24"/>
        </w:rPr>
        <w:t>kekerasan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rPr>
        <w:t xml:space="preserve"> </w:t>
      </w:r>
      <w:proofErr w:type="spellStart"/>
      <w:r w:rsidRPr="00A33DFE">
        <w:rPr>
          <w:rFonts w:ascii="Garamond" w:hAnsi="Garamond"/>
          <w:iCs/>
          <w:sz w:val="24"/>
          <w:szCs w:val="24"/>
        </w:rPr>
        <w:t>rumah</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tangga</w:t>
      </w:r>
      <w:proofErr w:type="spellEnd"/>
      <w:r w:rsidRPr="00A33DFE">
        <w:rPr>
          <w:rFonts w:ascii="Garamond" w:hAnsi="Garamond"/>
          <w:iCs/>
          <w:sz w:val="24"/>
          <w:szCs w:val="24"/>
        </w:rPr>
        <w:t xml:space="preserve"> </w:t>
      </w:r>
      <w:proofErr w:type="spellStart"/>
      <w:r w:rsidRPr="00A33DFE">
        <w:rPr>
          <w:rFonts w:ascii="Garamond" w:hAnsi="Garamond"/>
          <w:iCs/>
          <w:sz w:val="24"/>
          <w:szCs w:val="24"/>
        </w:rPr>
        <w:t>sebagai</w:t>
      </w:r>
      <w:proofErr w:type="spellEnd"/>
      <w:r w:rsidRPr="00A33DFE">
        <w:rPr>
          <w:rFonts w:ascii="Garamond" w:hAnsi="Garamond"/>
          <w:iCs/>
          <w:sz w:val="24"/>
          <w:szCs w:val="24"/>
        </w:rPr>
        <w:t xml:space="preserve"> </w:t>
      </w:r>
      <w:proofErr w:type="spellStart"/>
      <w:r w:rsidRPr="00A33DFE">
        <w:rPr>
          <w:rFonts w:ascii="Garamond" w:hAnsi="Garamond"/>
          <w:iCs/>
          <w:sz w:val="24"/>
          <w:szCs w:val="24"/>
        </w:rPr>
        <w:t>delik</w:t>
      </w:r>
      <w:proofErr w:type="spellEnd"/>
      <w:r w:rsidRPr="00A33DFE">
        <w:rPr>
          <w:rFonts w:ascii="Garamond" w:hAnsi="Garamond"/>
          <w:iCs/>
          <w:sz w:val="24"/>
          <w:szCs w:val="24"/>
        </w:rPr>
        <w:t xml:space="preserve"> </w:t>
      </w:r>
      <w:proofErr w:type="spellStart"/>
      <w:r w:rsidRPr="00A33DFE">
        <w:rPr>
          <w:rFonts w:ascii="Garamond" w:hAnsi="Garamond"/>
          <w:iCs/>
          <w:sz w:val="24"/>
          <w:szCs w:val="24"/>
        </w:rPr>
        <w:t>aduan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sebagaimana</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diatur</w:t>
      </w:r>
      <w:proofErr w:type="spellEnd"/>
      <w:r w:rsidRPr="00A33DFE">
        <w:rPr>
          <w:rFonts w:ascii="Garamond" w:hAnsi="Garamond"/>
          <w:iCs/>
          <w:sz w:val="24"/>
          <w:szCs w:val="24"/>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rPr>
        <w:t xml:space="preserve"> </w:t>
      </w:r>
      <w:proofErr w:type="spellStart"/>
      <w:r w:rsidRPr="00A33DFE">
        <w:rPr>
          <w:rFonts w:ascii="Garamond" w:hAnsi="Garamond"/>
          <w:iCs/>
          <w:sz w:val="24"/>
          <w:szCs w:val="24"/>
        </w:rPr>
        <w:t>Pasal</w:t>
      </w:r>
      <w:proofErr w:type="spellEnd"/>
      <w:r w:rsidRPr="00A33DFE">
        <w:rPr>
          <w:rFonts w:ascii="Garamond" w:hAnsi="Garamond"/>
          <w:iCs/>
          <w:sz w:val="24"/>
          <w:szCs w:val="24"/>
        </w:rPr>
        <w:t xml:space="preserve"> 51, 52, dan 53 </w:t>
      </w:r>
      <w:proofErr w:type="spellStart"/>
      <w:r w:rsidRPr="00A33DFE">
        <w:rPr>
          <w:rFonts w:ascii="Garamond" w:hAnsi="Garamond"/>
          <w:iCs/>
          <w:sz w:val="24"/>
          <w:szCs w:val="24"/>
        </w:rPr>
        <w:t>karena</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sifatnya</w:t>
      </w:r>
      <w:proofErr w:type="spellEnd"/>
      <w:r w:rsidRPr="00A33DFE">
        <w:rPr>
          <w:rFonts w:ascii="Garamond" w:hAnsi="Garamond"/>
          <w:iCs/>
          <w:sz w:val="24"/>
          <w:szCs w:val="24"/>
        </w:rPr>
        <w:t xml:space="preserve"> yang </w:t>
      </w:r>
      <w:proofErr w:type="spellStart"/>
      <w:r w:rsidRPr="00A33DFE">
        <w:rPr>
          <w:rFonts w:ascii="Garamond" w:hAnsi="Garamond"/>
          <w:iCs/>
          <w:sz w:val="24"/>
          <w:szCs w:val="24"/>
          <w:u w:val="single"/>
        </w:rPr>
        <w:t>privat</w:t>
      </w:r>
      <w:proofErr w:type="spellEnd"/>
      <w:r w:rsidRPr="00A33DFE">
        <w:rPr>
          <w:rFonts w:ascii="Garamond" w:hAnsi="Garamond"/>
          <w:iCs/>
          <w:sz w:val="24"/>
          <w:szCs w:val="24"/>
        </w:rPr>
        <w:t xml:space="preserve"> </w:t>
      </w:r>
      <w:proofErr w:type="spellStart"/>
      <w:r w:rsidRPr="00A33DFE">
        <w:rPr>
          <w:rFonts w:ascii="Garamond" w:hAnsi="Garamond"/>
          <w:iCs/>
          <w:sz w:val="24"/>
          <w:szCs w:val="24"/>
        </w:rPr>
        <w:t>sehingga</w:t>
      </w:r>
      <w:proofErr w:type="spellEnd"/>
      <w:r w:rsidRPr="00A33DFE">
        <w:rPr>
          <w:rFonts w:ascii="Garamond" w:hAnsi="Garamond"/>
          <w:iCs/>
          <w:sz w:val="24"/>
          <w:szCs w:val="24"/>
        </w:rPr>
        <w:t xml:space="preserve"> </w:t>
      </w:r>
      <w:proofErr w:type="spellStart"/>
      <w:r w:rsidRPr="00A33DFE">
        <w:rPr>
          <w:rFonts w:ascii="Garamond" w:hAnsi="Garamond"/>
          <w:iCs/>
          <w:sz w:val="24"/>
          <w:szCs w:val="24"/>
        </w:rPr>
        <w:t>undang</w:t>
      </w:r>
      <w:proofErr w:type="spellEnd"/>
      <w:r w:rsidRPr="00A33DFE">
        <w:rPr>
          <w:rFonts w:ascii="Garamond" w:hAnsi="Garamond"/>
          <w:iCs/>
          <w:sz w:val="24"/>
          <w:szCs w:val="24"/>
          <w:lang w:val="id-ID"/>
        </w:rPr>
        <w:t>-</w:t>
      </w:r>
      <w:proofErr w:type="spellStart"/>
      <w:r w:rsidRPr="00A33DFE">
        <w:rPr>
          <w:rFonts w:ascii="Garamond" w:hAnsi="Garamond"/>
          <w:iCs/>
          <w:sz w:val="24"/>
          <w:szCs w:val="24"/>
        </w:rPr>
        <w:t>undang</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ini</w:t>
      </w:r>
      <w:proofErr w:type="spellEnd"/>
      <w:r w:rsidRPr="00A33DFE">
        <w:rPr>
          <w:rFonts w:ascii="Garamond" w:hAnsi="Garamond"/>
          <w:iCs/>
          <w:sz w:val="24"/>
          <w:szCs w:val="24"/>
        </w:rPr>
        <w:t xml:space="preserve"> </w:t>
      </w:r>
      <w:proofErr w:type="spellStart"/>
      <w:r w:rsidRPr="00A33DFE">
        <w:rPr>
          <w:rFonts w:ascii="Garamond" w:hAnsi="Garamond"/>
          <w:iCs/>
          <w:sz w:val="24"/>
          <w:szCs w:val="24"/>
        </w:rPr>
        <w:t>sulit</w:t>
      </w:r>
      <w:proofErr w:type="spellEnd"/>
      <w:r w:rsidRPr="00A33DFE">
        <w:rPr>
          <w:rFonts w:ascii="Garamond" w:hAnsi="Garamond"/>
          <w:iCs/>
          <w:sz w:val="24"/>
          <w:szCs w:val="24"/>
        </w:rPr>
        <w:t xml:space="preserve"> </w:t>
      </w:r>
      <w:proofErr w:type="spellStart"/>
      <w:r w:rsidRPr="00A33DFE">
        <w:rPr>
          <w:rFonts w:ascii="Garamond" w:hAnsi="Garamond"/>
          <w:iCs/>
          <w:sz w:val="24"/>
          <w:szCs w:val="24"/>
        </w:rPr>
        <w:t>untuk</w:t>
      </w:r>
      <w:proofErr w:type="spellEnd"/>
      <w:r w:rsidRPr="00A33DFE">
        <w:rPr>
          <w:rFonts w:ascii="Garamond" w:hAnsi="Garamond"/>
          <w:iCs/>
          <w:sz w:val="24"/>
          <w:szCs w:val="24"/>
        </w:rPr>
        <w:t xml:space="preserve"> </w:t>
      </w:r>
      <w:proofErr w:type="spellStart"/>
      <w:r w:rsidRPr="00A33DFE">
        <w:rPr>
          <w:rFonts w:ascii="Garamond" w:hAnsi="Garamond"/>
          <w:iCs/>
          <w:sz w:val="24"/>
          <w:szCs w:val="24"/>
        </w:rPr>
        <w:t>diberlakukan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secara</w:t>
      </w:r>
      <w:proofErr w:type="spellEnd"/>
      <w:r w:rsidRPr="00A33DFE">
        <w:rPr>
          <w:rFonts w:ascii="Garamond" w:hAnsi="Garamond"/>
          <w:iCs/>
          <w:sz w:val="24"/>
          <w:szCs w:val="24"/>
          <w:lang w:val="id-ID"/>
        </w:rPr>
        <w:t xml:space="preserve"> </w:t>
      </w:r>
      <w:r w:rsidRPr="00A33DFE">
        <w:rPr>
          <w:rFonts w:ascii="Garamond" w:hAnsi="Garamond"/>
          <w:iCs/>
          <w:sz w:val="24"/>
          <w:szCs w:val="24"/>
        </w:rPr>
        <w:t>optimal.</w:t>
      </w:r>
    </w:p>
    <w:p w14:paraId="18667D79" w14:textId="77777777" w:rsidR="006A735B" w:rsidRPr="00A33DFE" w:rsidRDefault="006A735B" w:rsidP="006A735B">
      <w:pPr>
        <w:tabs>
          <w:tab w:val="left" w:pos="567"/>
        </w:tabs>
        <w:ind w:firstLine="0"/>
        <w:rPr>
          <w:rFonts w:ascii="Garamond" w:hAnsi="Garamond"/>
          <w:iCs/>
          <w:sz w:val="24"/>
          <w:szCs w:val="24"/>
        </w:rPr>
      </w:pPr>
      <w:proofErr w:type="spellStart"/>
      <w:r w:rsidRPr="00A33DFE">
        <w:rPr>
          <w:rFonts w:ascii="Garamond" w:hAnsi="Garamond"/>
          <w:iCs/>
          <w:sz w:val="24"/>
          <w:szCs w:val="24"/>
        </w:rPr>
        <w:t>Pasal</w:t>
      </w:r>
      <w:proofErr w:type="spellEnd"/>
      <w:r w:rsidRPr="00A33DFE">
        <w:rPr>
          <w:rFonts w:ascii="Garamond" w:hAnsi="Garamond"/>
          <w:iCs/>
          <w:sz w:val="24"/>
          <w:szCs w:val="24"/>
        </w:rPr>
        <w:t xml:space="preserve"> 51: </w:t>
      </w:r>
      <w:proofErr w:type="spellStart"/>
      <w:r w:rsidRPr="00A33DFE">
        <w:rPr>
          <w:rFonts w:ascii="Garamond" w:hAnsi="Garamond"/>
          <w:iCs/>
          <w:sz w:val="24"/>
          <w:szCs w:val="24"/>
        </w:rPr>
        <w:t>Tindak</w:t>
      </w:r>
      <w:proofErr w:type="spellEnd"/>
      <w:r w:rsidRPr="00A33DFE">
        <w:rPr>
          <w:rFonts w:ascii="Garamond" w:hAnsi="Garamond"/>
          <w:iCs/>
          <w:sz w:val="24"/>
          <w:szCs w:val="24"/>
        </w:rPr>
        <w:t xml:space="preserve"> </w:t>
      </w:r>
      <w:proofErr w:type="spellStart"/>
      <w:r w:rsidRPr="00A33DFE">
        <w:rPr>
          <w:rFonts w:ascii="Garamond" w:hAnsi="Garamond"/>
          <w:iCs/>
          <w:sz w:val="24"/>
          <w:szCs w:val="24"/>
        </w:rPr>
        <w:t>pidana</w:t>
      </w:r>
      <w:proofErr w:type="spellEnd"/>
      <w:r w:rsidRPr="00A33DFE">
        <w:rPr>
          <w:rFonts w:ascii="Garamond" w:hAnsi="Garamond"/>
          <w:iCs/>
          <w:sz w:val="24"/>
          <w:szCs w:val="24"/>
        </w:rPr>
        <w:t xml:space="preserve"> </w:t>
      </w:r>
      <w:proofErr w:type="spellStart"/>
      <w:r w:rsidRPr="00A33DFE">
        <w:rPr>
          <w:rFonts w:ascii="Garamond" w:hAnsi="Garamond"/>
          <w:iCs/>
          <w:sz w:val="24"/>
          <w:szCs w:val="24"/>
        </w:rPr>
        <w:t>kekerasan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fisik</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sebagaimana</w:t>
      </w:r>
      <w:proofErr w:type="spellEnd"/>
      <w:r w:rsidRPr="00A33DFE">
        <w:rPr>
          <w:rFonts w:ascii="Garamond" w:hAnsi="Garamond"/>
          <w:iCs/>
          <w:sz w:val="24"/>
          <w:szCs w:val="24"/>
        </w:rPr>
        <w:t xml:space="preserve"> </w:t>
      </w:r>
      <w:proofErr w:type="spellStart"/>
      <w:r w:rsidRPr="00A33DFE">
        <w:rPr>
          <w:rFonts w:ascii="Garamond" w:hAnsi="Garamond"/>
          <w:iCs/>
          <w:sz w:val="24"/>
          <w:szCs w:val="24"/>
        </w:rPr>
        <w:t>dimaksud</w:t>
      </w:r>
      <w:proofErr w:type="spellEnd"/>
      <w:r w:rsidRPr="00A33DFE">
        <w:rPr>
          <w:rFonts w:ascii="Garamond" w:hAnsi="Garamond"/>
          <w:iCs/>
          <w:sz w:val="24"/>
          <w:szCs w:val="24"/>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Pasal</w:t>
      </w:r>
      <w:proofErr w:type="spellEnd"/>
      <w:r w:rsidRPr="00A33DFE">
        <w:rPr>
          <w:rFonts w:ascii="Garamond" w:hAnsi="Garamond"/>
          <w:iCs/>
          <w:sz w:val="24"/>
          <w:szCs w:val="24"/>
        </w:rPr>
        <w:t xml:space="preserve"> 44 </w:t>
      </w:r>
      <w:proofErr w:type="spellStart"/>
      <w:r w:rsidRPr="00A33DFE">
        <w:rPr>
          <w:rFonts w:ascii="Garamond" w:hAnsi="Garamond"/>
          <w:iCs/>
          <w:sz w:val="24"/>
          <w:szCs w:val="24"/>
        </w:rPr>
        <w:t>ayat</w:t>
      </w:r>
      <w:proofErr w:type="spellEnd"/>
      <w:r w:rsidRPr="00A33DFE">
        <w:rPr>
          <w:rFonts w:ascii="Garamond" w:hAnsi="Garamond"/>
          <w:iCs/>
          <w:sz w:val="24"/>
          <w:szCs w:val="24"/>
        </w:rPr>
        <w:t xml:space="preserve"> (4) </w:t>
      </w:r>
      <w:proofErr w:type="spellStart"/>
      <w:r w:rsidRPr="00A33DFE">
        <w:rPr>
          <w:rFonts w:ascii="Garamond" w:hAnsi="Garamond"/>
          <w:iCs/>
          <w:sz w:val="24"/>
          <w:szCs w:val="24"/>
        </w:rPr>
        <w:t>merupakan</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delik</w:t>
      </w:r>
      <w:proofErr w:type="spellEnd"/>
      <w:r w:rsidRPr="00A33DFE">
        <w:rPr>
          <w:rFonts w:ascii="Garamond" w:hAnsi="Garamond"/>
          <w:iCs/>
          <w:sz w:val="24"/>
          <w:szCs w:val="24"/>
        </w:rPr>
        <w:t xml:space="preserve"> </w:t>
      </w:r>
      <w:proofErr w:type="spellStart"/>
      <w:r w:rsidRPr="00A33DFE">
        <w:rPr>
          <w:rFonts w:ascii="Garamond" w:hAnsi="Garamond"/>
          <w:iCs/>
          <w:sz w:val="24"/>
          <w:szCs w:val="24"/>
        </w:rPr>
        <w:t>aduan</w:t>
      </w:r>
      <w:proofErr w:type="spellEnd"/>
      <w:r w:rsidRPr="00A33DFE">
        <w:rPr>
          <w:rFonts w:ascii="Garamond" w:hAnsi="Garamond"/>
          <w:iCs/>
          <w:sz w:val="24"/>
          <w:szCs w:val="24"/>
        </w:rPr>
        <w:t>.</w:t>
      </w:r>
    </w:p>
    <w:p w14:paraId="2EE8501E" w14:textId="77777777" w:rsidR="006A735B" w:rsidRPr="00A33DFE" w:rsidRDefault="006A735B" w:rsidP="006A735B">
      <w:pPr>
        <w:tabs>
          <w:tab w:val="left" w:pos="567"/>
        </w:tabs>
        <w:ind w:firstLine="0"/>
        <w:rPr>
          <w:rFonts w:ascii="Garamond" w:hAnsi="Garamond"/>
          <w:iCs/>
          <w:sz w:val="24"/>
          <w:szCs w:val="24"/>
        </w:rPr>
      </w:pPr>
      <w:proofErr w:type="spellStart"/>
      <w:r w:rsidRPr="00A33DFE">
        <w:rPr>
          <w:rFonts w:ascii="Garamond" w:hAnsi="Garamond"/>
          <w:iCs/>
          <w:sz w:val="24"/>
          <w:szCs w:val="24"/>
        </w:rPr>
        <w:t>Pasal</w:t>
      </w:r>
      <w:proofErr w:type="spellEnd"/>
      <w:r w:rsidRPr="00A33DFE">
        <w:rPr>
          <w:rFonts w:ascii="Garamond" w:hAnsi="Garamond"/>
          <w:iCs/>
          <w:sz w:val="24"/>
          <w:szCs w:val="24"/>
        </w:rPr>
        <w:t xml:space="preserve"> 52: </w:t>
      </w:r>
      <w:proofErr w:type="spellStart"/>
      <w:r w:rsidRPr="00A33DFE">
        <w:rPr>
          <w:rFonts w:ascii="Garamond" w:hAnsi="Garamond"/>
          <w:iCs/>
          <w:sz w:val="24"/>
          <w:szCs w:val="24"/>
        </w:rPr>
        <w:t>Tindak</w:t>
      </w:r>
      <w:proofErr w:type="spellEnd"/>
      <w:r w:rsidRPr="00A33DFE">
        <w:rPr>
          <w:rFonts w:ascii="Garamond" w:hAnsi="Garamond"/>
          <w:iCs/>
          <w:sz w:val="24"/>
          <w:szCs w:val="24"/>
        </w:rPr>
        <w:t xml:space="preserve"> </w:t>
      </w:r>
      <w:proofErr w:type="spellStart"/>
      <w:r w:rsidRPr="00A33DFE">
        <w:rPr>
          <w:rFonts w:ascii="Garamond" w:hAnsi="Garamond"/>
          <w:iCs/>
          <w:sz w:val="24"/>
          <w:szCs w:val="24"/>
        </w:rPr>
        <w:t>pidana</w:t>
      </w:r>
      <w:proofErr w:type="spellEnd"/>
      <w:r w:rsidRPr="00A33DFE">
        <w:rPr>
          <w:rFonts w:ascii="Garamond" w:hAnsi="Garamond"/>
          <w:iCs/>
          <w:sz w:val="24"/>
          <w:szCs w:val="24"/>
        </w:rPr>
        <w:t xml:space="preserve"> </w:t>
      </w:r>
      <w:proofErr w:type="spellStart"/>
      <w:r w:rsidRPr="00A33DFE">
        <w:rPr>
          <w:rFonts w:ascii="Garamond" w:hAnsi="Garamond"/>
          <w:iCs/>
          <w:sz w:val="24"/>
          <w:szCs w:val="24"/>
        </w:rPr>
        <w:t>kekerasan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psikis</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sebagaimana</w:t>
      </w:r>
      <w:proofErr w:type="spellEnd"/>
      <w:r w:rsidRPr="00A33DFE">
        <w:rPr>
          <w:rFonts w:ascii="Garamond" w:hAnsi="Garamond"/>
          <w:iCs/>
          <w:sz w:val="24"/>
          <w:szCs w:val="24"/>
        </w:rPr>
        <w:t xml:space="preserve"> </w:t>
      </w:r>
      <w:proofErr w:type="spellStart"/>
      <w:r w:rsidRPr="00A33DFE">
        <w:rPr>
          <w:rFonts w:ascii="Garamond" w:hAnsi="Garamond"/>
          <w:iCs/>
          <w:sz w:val="24"/>
          <w:szCs w:val="24"/>
        </w:rPr>
        <w:t>dimaksud</w:t>
      </w:r>
      <w:proofErr w:type="spellEnd"/>
      <w:r w:rsidRPr="00A33DFE">
        <w:rPr>
          <w:rFonts w:ascii="Garamond" w:hAnsi="Garamond"/>
          <w:iCs/>
          <w:sz w:val="24"/>
          <w:szCs w:val="24"/>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Pasal</w:t>
      </w:r>
      <w:proofErr w:type="spellEnd"/>
      <w:r w:rsidRPr="00A33DFE">
        <w:rPr>
          <w:rFonts w:ascii="Garamond" w:hAnsi="Garamond"/>
          <w:iCs/>
          <w:sz w:val="24"/>
          <w:szCs w:val="24"/>
        </w:rPr>
        <w:t xml:space="preserve"> 45 </w:t>
      </w:r>
      <w:proofErr w:type="spellStart"/>
      <w:r w:rsidRPr="00A33DFE">
        <w:rPr>
          <w:rFonts w:ascii="Garamond" w:hAnsi="Garamond"/>
          <w:iCs/>
          <w:sz w:val="24"/>
          <w:szCs w:val="24"/>
        </w:rPr>
        <w:t>ayat</w:t>
      </w:r>
      <w:proofErr w:type="spellEnd"/>
      <w:r w:rsidRPr="00A33DFE">
        <w:rPr>
          <w:rFonts w:ascii="Garamond" w:hAnsi="Garamond"/>
          <w:iCs/>
          <w:sz w:val="24"/>
          <w:szCs w:val="24"/>
        </w:rPr>
        <w:t xml:space="preserve"> (2) </w:t>
      </w:r>
      <w:proofErr w:type="spellStart"/>
      <w:r w:rsidRPr="00A33DFE">
        <w:rPr>
          <w:rFonts w:ascii="Garamond" w:hAnsi="Garamond"/>
          <w:iCs/>
          <w:sz w:val="24"/>
          <w:szCs w:val="24"/>
        </w:rPr>
        <w:t>merupakan</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delik</w:t>
      </w:r>
      <w:proofErr w:type="spellEnd"/>
      <w:r w:rsidRPr="00A33DFE">
        <w:rPr>
          <w:rFonts w:ascii="Garamond" w:hAnsi="Garamond"/>
          <w:iCs/>
          <w:sz w:val="24"/>
          <w:szCs w:val="24"/>
        </w:rPr>
        <w:t xml:space="preserve"> </w:t>
      </w:r>
      <w:proofErr w:type="spellStart"/>
      <w:r w:rsidRPr="00A33DFE">
        <w:rPr>
          <w:rFonts w:ascii="Garamond" w:hAnsi="Garamond"/>
          <w:iCs/>
          <w:sz w:val="24"/>
          <w:szCs w:val="24"/>
        </w:rPr>
        <w:t>aduan</w:t>
      </w:r>
      <w:proofErr w:type="spellEnd"/>
      <w:r w:rsidRPr="00A33DFE">
        <w:rPr>
          <w:rFonts w:ascii="Garamond" w:hAnsi="Garamond"/>
          <w:iCs/>
          <w:sz w:val="24"/>
          <w:szCs w:val="24"/>
        </w:rPr>
        <w:t>.</w:t>
      </w:r>
    </w:p>
    <w:p w14:paraId="21565B7A" w14:textId="77777777" w:rsidR="006A735B" w:rsidRPr="00A33DFE" w:rsidRDefault="006A735B" w:rsidP="006A735B">
      <w:pPr>
        <w:tabs>
          <w:tab w:val="left" w:pos="567"/>
        </w:tabs>
        <w:ind w:firstLine="0"/>
        <w:rPr>
          <w:rFonts w:ascii="Garamond" w:hAnsi="Garamond"/>
          <w:iCs/>
          <w:sz w:val="24"/>
          <w:szCs w:val="24"/>
        </w:rPr>
      </w:pPr>
      <w:proofErr w:type="spellStart"/>
      <w:r w:rsidRPr="00A33DFE">
        <w:rPr>
          <w:rFonts w:ascii="Garamond" w:hAnsi="Garamond"/>
          <w:iCs/>
          <w:sz w:val="24"/>
          <w:szCs w:val="24"/>
        </w:rPr>
        <w:t>Pasal</w:t>
      </w:r>
      <w:proofErr w:type="spellEnd"/>
      <w:r w:rsidRPr="00A33DFE">
        <w:rPr>
          <w:rFonts w:ascii="Garamond" w:hAnsi="Garamond"/>
          <w:iCs/>
          <w:sz w:val="24"/>
          <w:szCs w:val="24"/>
        </w:rPr>
        <w:t xml:space="preserve"> </w:t>
      </w:r>
      <w:proofErr w:type="gramStart"/>
      <w:r w:rsidRPr="00A33DFE">
        <w:rPr>
          <w:rFonts w:ascii="Garamond" w:hAnsi="Garamond"/>
          <w:iCs/>
          <w:sz w:val="24"/>
          <w:szCs w:val="24"/>
        </w:rPr>
        <w:t>53 :</w:t>
      </w:r>
      <w:proofErr w:type="gramEnd"/>
      <w:r w:rsidRPr="00A33DFE">
        <w:rPr>
          <w:rFonts w:ascii="Garamond" w:hAnsi="Garamond"/>
          <w:iCs/>
          <w:sz w:val="24"/>
          <w:szCs w:val="24"/>
        </w:rPr>
        <w:t xml:space="preserve"> </w:t>
      </w:r>
      <w:proofErr w:type="spellStart"/>
      <w:r w:rsidRPr="00A33DFE">
        <w:rPr>
          <w:rFonts w:ascii="Garamond" w:hAnsi="Garamond"/>
          <w:iCs/>
          <w:sz w:val="24"/>
          <w:szCs w:val="24"/>
        </w:rPr>
        <w:t>Tindak</w:t>
      </w:r>
      <w:proofErr w:type="spellEnd"/>
      <w:r w:rsidRPr="00A33DFE">
        <w:rPr>
          <w:rFonts w:ascii="Garamond" w:hAnsi="Garamond"/>
          <w:iCs/>
          <w:sz w:val="24"/>
          <w:szCs w:val="24"/>
        </w:rPr>
        <w:t xml:space="preserve"> </w:t>
      </w:r>
      <w:proofErr w:type="spellStart"/>
      <w:r w:rsidRPr="00A33DFE">
        <w:rPr>
          <w:rFonts w:ascii="Garamond" w:hAnsi="Garamond"/>
          <w:iCs/>
          <w:sz w:val="24"/>
          <w:szCs w:val="24"/>
        </w:rPr>
        <w:t>pidana</w:t>
      </w:r>
      <w:proofErr w:type="spellEnd"/>
      <w:r w:rsidRPr="00A33DFE">
        <w:rPr>
          <w:rFonts w:ascii="Garamond" w:hAnsi="Garamond"/>
          <w:iCs/>
          <w:sz w:val="24"/>
          <w:szCs w:val="24"/>
        </w:rPr>
        <w:t xml:space="preserve"> </w:t>
      </w:r>
      <w:proofErr w:type="spellStart"/>
      <w:r w:rsidRPr="00A33DFE">
        <w:rPr>
          <w:rFonts w:ascii="Garamond" w:hAnsi="Garamond"/>
          <w:iCs/>
          <w:sz w:val="24"/>
          <w:szCs w:val="24"/>
        </w:rPr>
        <w:t>kekerasan</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seksual</w:t>
      </w:r>
      <w:proofErr w:type="spellEnd"/>
      <w:r w:rsidRPr="00A33DFE">
        <w:rPr>
          <w:rFonts w:ascii="Garamond" w:hAnsi="Garamond"/>
          <w:iCs/>
          <w:sz w:val="24"/>
          <w:szCs w:val="24"/>
        </w:rPr>
        <w:t xml:space="preserve"> </w:t>
      </w:r>
      <w:proofErr w:type="spellStart"/>
      <w:r w:rsidRPr="00A33DFE">
        <w:rPr>
          <w:rFonts w:ascii="Garamond" w:hAnsi="Garamond"/>
          <w:iCs/>
          <w:sz w:val="24"/>
          <w:szCs w:val="24"/>
        </w:rPr>
        <w:t>sebagaimana</w:t>
      </w:r>
      <w:proofErr w:type="spellEnd"/>
      <w:r w:rsidRPr="00A33DFE">
        <w:rPr>
          <w:rFonts w:ascii="Garamond" w:hAnsi="Garamond"/>
          <w:iCs/>
          <w:sz w:val="24"/>
          <w:szCs w:val="24"/>
        </w:rPr>
        <w:t xml:space="preserve"> </w:t>
      </w:r>
      <w:proofErr w:type="spellStart"/>
      <w:r w:rsidRPr="00A33DFE">
        <w:rPr>
          <w:rFonts w:ascii="Garamond" w:hAnsi="Garamond"/>
          <w:iCs/>
          <w:sz w:val="24"/>
          <w:szCs w:val="24"/>
        </w:rPr>
        <w:t>dimaksud</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dalam</w:t>
      </w:r>
      <w:proofErr w:type="spellEnd"/>
      <w:r w:rsidRPr="00A33DFE">
        <w:rPr>
          <w:rFonts w:ascii="Garamond" w:hAnsi="Garamond"/>
          <w:iCs/>
          <w:sz w:val="24"/>
          <w:szCs w:val="24"/>
        </w:rPr>
        <w:t xml:space="preserve"> </w:t>
      </w:r>
      <w:proofErr w:type="spellStart"/>
      <w:r w:rsidRPr="00A33DFE">
        <w:rPr>
          <w:rFonts w:ascii="Garamond" w:hAnsi="Garamond"/>
          <w:iCs/>
          <w:sz w:val="24"/>
          <w:szCs w:val="24"/>
        </w:rPr>
        <w:t>Pasal</w:t>
      </w:r>
      <w:proofErr w:type="spellEnd"/>
      <w:r w:rsidRPr="00A33DFE">
        <w:rPr>
          <w:rFonts w:ascii="Garamond" w:hAnsi="Garamond"/>
          <w:iCs/>
          <w:sz w:val="24"/>
          <w:szCs w:val="24"/>
        </w:rPr>
        <w:t xml:space="preserve"> 46 yang </w:t>
      </w:r>
      <w:proofErr w:type="spellStart"/>
      <w:r w:rsidRPr="00A33DFE">
        <w:rPr>
          <w:rFonts w:ascii="Garamond" w:hAnsi="Garamond"/>
          <w:iCs/>
          <w:sz w:val="24"/>
          <w:szCs w:val="24"/>
        </w:rPr>
        <w:t>dilakukan</w:t>
      </w:r>
      <w:proofErr w:type="spellEnd"/>
      <w:r w:rsidRPr="00A33DFE">
        <w:rPr>
          <w:rFonts w:ascii="Garamond" w:hAnsi="Garamond"/>
          <w:iCs/>
          <w:sz w:val="24"/>
          <w:szCs w:val="24"/>
          <w:lang w:val="id-ID"/>
        </w:rPr>
        <w:t xml:space="preserve"> </w:t>
      </w:r>
      <w:r w:rsidRPr="00A33DFE">
        <w:rPr>
          <w:rFonts w:ascii="Garamond" w:hAnsi="Garamond"/>
          <w:iCs/>
          <w:sz w:val="24"/>
          <w:szCs w:val="24"/>
        </w:rPr>
        <w:t xml:space="preserve">oleh </w:t>
      </w:r>
      <w:proofErr w:type="spellStart"/>
      <w:r w:rsidRPr="00A33DFE">
        <w:rPr>
          <w:rFonts w:ascii="Garamond" w:hAnsi="Garamond"/>
          <w:iCs/>
          <w:sz w:val="24"/>
          <w:szCs w:val="24"/>
        </w:rPr>
        <w:t>suami</w:t>
      </w:r>
      <w:proofErr w:type="spellEnd"/>
      <w:r w:rsidRPr="00A33DFE">
        <w:rPr>
          <w:rFonts w:ascii="Garamond" w:hAnsi="Garamond"/>
          <w:iCs/>
          <w:sz w:val="24"/>
          <w:szCs w:val="24"/>
        </w:rPr>
        <w:t xml:space="preserve"> </w:t>
      </w:r>
      <w:proofErr w:type="spellStart"/>
      <w:r w:rsidRPr="00A33DFE">
        <w:rPr>
          <w:rFonts w:ascii="Garamond" w:hAnsi="Garamond"/>
          <w:iCs/>
          <w:sz w:val="24"/>
          <w:szCs w:val="24"/>
        </w:rPr>
        <w:t>terhadap</w:t>
      </w:r>
      <w:proofErr w:type="spellEnd"/>
      <w:r w:rsidRPr="00A33DFE">
        <w:rPr>
          <w:rFonts w:ascii="Garamond" w:hAnsi="Garamond"/>
          <w:iCs/>
          <w:sz w:val="24"/>
          <w:szCs w:val="24"/>
        </w:rPr>
        <w:t xml:space="preserve"> </w:t>
      </w:r>
      <w:proofErr w:type="spellStart"/>
      <w:r w:rsidRPr="00A33DFE">
        <w:rPr>
          <w:rFonts w:ascii="Garamond" w:hAnsi="Garamond"/>
          <w:iCs/>
          <w:sz w:val="24"/>
          <w:szCs w:val="24"/>
        </w:rPr>
        <w:t>isteri</w:t>
      </w:r>
      <w:proofErr w:type="spellEnd"/>
      <w:r w:rsidRPr="00A33DFE">
        <w:rPr>
          <w:rFonts w:ascii="Garamond" w:hAnsi="Garamond"/>
          <w:iCs/>
          <w:sz w:val="24"/>
          <w:szCs w:val="24"/>
        </w:rPr>
        <w:t xml:space="preserve"> </w:t>
      </w:r>
      <w:proofErr w:type="spellStart"/>
      <w:r w:rsidRPr="00A33DFE">
        <w:rPr>
          <w:rFonts w:ascii="Garamond" w:hAnsi="Garamond"/>
          <w:iCs/>
          <w:sz w:val="24"/>
          <w:szCs w:val="24"/>
        </w:rPr>
        <w:t>atau</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sebaliknya</w:t>
      </w:r>
      <w:proofErr w:type="spellEnd"/>
      <w:r w:rsidRPr="00A33DFE">
        <w:rPr>
          <w:rFonts w:ascii="Garamond" w:hAnsi="Garamond"/>
          <w:iCs/>
          <w:sz w:val="24"/>
          <w:szCs w:val="24"/>
        </w:rPr>
        <w:t xml:space="preserve"> </w:t>
      </w:r>
      <w:proofErr w:type="spellStart"/>
      <w:r w:rsidRPr="00A33DFE">
        <w:rPr>
          <w:rFonts w:ascii="Garamond" w:hAnsi="Garamond"/>
          <w:iCs/>
          <w:sz w:val="24"/>
          <w:szCs w:val="24"/>
        </w:rPr>
        <w:t>merupakan</w:t>
      </w:r>
      <w:proofErr w:type="spellEnd"/>
      <w:r w:rsidRPr="00A33DFE">
        <w:rPr>
          <w:rFonts w:ascii="Garamond" w:hAnsi="Garamond"/>
          <w:iCs/>
          <w:sz w:val="24"/>
          <w:szCs w:val="24"/>
        </w:rPr>
        <w:t xml:space="preserve"> </w:t>
      </w:r>
      <w:proofErr w:type="spellStart"/>
      <w:r w:rsidRPr="00A33DFE">
        <w:rPr>
          <w:rFonts w:ascii="Garamond" w:hAnsi="Garamond"/>
          <w:iCs/>
          <w:sz w:val="24"/>
          <w:szCs w:val="24"/>
        </w:rPr>
        <w:t>delik</w:t>
      </w:r>
      <w:proofErr w:type="spellEnd"/>
      <w:r w:rsidRPr="00A33DFE">
        <w:rPr>
          <w:rFonts w:ascii="Garamond" w:hAnsi="Garamond"/>
          <w:iCs/>
          <w:sz w:val="24"/>
          <w:szCs w:val="24"/>
          <w:lang w:val="id-ID"/>
        </w:rPr>
        <w:t xml:space="preserve"> </w:t>
      </w:r>
      <w:proofErr w:type="spellStart"/>
      <w:r w:rsidRPr="00A33DFE">
        <w:rPr>
          <w:rFonts w:ascii="Garamond" w:hAnsi="Garamond"/>
          <w:iCs/>
          <w:sz w:val="24"/>
          <w:szCs w:val="24"/>
        </w:rPr>
        <w:t>aduan</w:t>
      </w:r>
      <w:proofErr w:type="spellEnd"/>
      <w:r w:rsidRPr="00A33DFE">
        <w:rPr>
          <w:rFonts w:ascii="Garamond" w:hAnsi="Garamond"/>
          <w:iCs/>
          <w:sz w:val="24"/>
          <w:szCs w:val="24"/>
        </w:rPr>
        <w:t>.</w:t>
      </w:r>
    </w:p>
    <w:p w14:paraId="0900233A" w14:textId="77777777" w:rsidR="006A735B" w:rsidRPr="00A33DFE" w:rsidRDefault="006A735B" w:rsidP="001F19C5">
      <w:pPr>
        <w:tabs>
          <w:tab w:val="left" w:pos="567"/>
        </w:tabs>
        <w:ind w:firstLine="0"/>
        <w:rPr>
          <w:rFonts w:ascii="Garamond" w:hAnsi="Garamond"/>
          <w:iCs/>
          <w:sz w:val="24"/>
          <w:szCs w:val="24"/>
          <w:lang w:val="id-ID"/>
        </w:rPr>
      </w:pPr>
      <w:r w:rsidRPr="00A33DFE">
        <w:rPr>
          <w:rFonts w:ascii="Garamond" w:hAnsi="Garamond"/>
          <w:iCs/>
          <w:sz w:val="24"/>
          <w:szCs w:val="24"/>
        </w:rPr>
        <w:tab/>
      </w:r>
      <w:proofErr w:type="spellStart"/>
      <w:r w:rsidR="001F19C5" w:rsidRPr="00A33DFE">
        <w:rPr>
          <w:rFonts w:ascii="Garamond" w:hAnsi="Garamond"/>
          <w:iCs/>
          <w:sz w:val="24"/>
          <w:szCs w:val="24"/>
        </w:rPr>
        <w:t>Dimasukkannya</w:t>
      </w:r>
      <w:proofErr w:type="spellEnd"/>
      <w:r w:rsidR="001F19C5" w:rsidRPr="00A33DFE">
        <w:rPr>
          <w:rFonts w:ascii="Garamond" w:hAnsi="Garamond"/>
          <w:iCs/>
          <w:sz w:val="24"/>
          <w:szCs w:val="24"/>
        </w:rPr>
        <w:t xml:space="preserve"> UU PKDRT </w:t>
      </w:r>
      <w:proofErr w:type="spellStart"/>
      <w:r w:rsidR="001F19C5" w:rsidRPr="00A33DFE">
        <w:rPr>
          <w:rFonts w:ascii="Garamond" w:hAnsi="Garamond"/>
          <w:iCs/>
          <w:sz w:val="24"/>
          <w:szCs w:val="24"/>
        </w:rPr>
        <w:t>ke</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dalam</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delik</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aduan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semakin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menambah</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keengganan</w:t>
      </w:r>
      <w:proofErr w:type="spellEnd"/>
      <w:r w:rsidR="001F19C5" w:rsidRPr="00A33DFE">
        <w:rPr>
          <w:rFonts w:ascii="Garamond" w:hAnsi="Garamond"/>
          <w:iCs/>
          <w:sz w:val="24"/>
          <w:szCs w:val="24"/>
        </w:rPr>
        <w:t xml:space="preserve"> korban </w:t>
      </w:r>
      <w:proofErr w:type="spellStart"/>
      <w:r w:rsidR="001F19C5" w:rsidRPr="00A33DFE">
        <w:rPr>
          <w:rFonts w:ascii="Garamond" w:hAnsi="Garamond"/>
          <w:iCs/>
          <w:sz w:val="24"/>
          <w:szCs w:val="24"/>
        </w:rPr>
        <w:t>untuk</w:t>
      </w:r>
      <w:proofErr w:type="spellEnd"/>
      <w:r w:rsidR="001F19C5" w:rsidRPr="00A33DFE">
        <w:rPr>
          <w:rFonts w:ascii="Garamond" w:hAnsi="Garamond"/>
          <w:iCs/>
          <w:sz w:val="24"/>
          <w:szCs w:val="24"/>
        </w:rPr>
        <w:t xml:space="preserve"> </w:t>
      </w:r>
      <w:r w:rsidR="001F19C5" w:rsidRPr="00A33DFE">
        <w:rPr>
          <w:rFonts w:ascii="Garamond" w:hAnsi="Garamond"/>
          <w:iCs/>
          <w:sz w:val="24"/>
          <w:szCs w:val="24"/>
          <w:lang w:val="id-ID"/>
        </w:rPr>
        <w:t>mengadu</w:t>
      </w:r>
      <w:r w:rsidR="001F19C5" w:rsidRPr="00A33DFE">
        <w:rPr>
          <w:rFonts w:ascii="Garamond" w:hAnsi="Garamond"/>
          <w:iCs/>
          <w:sz w:val="24"/>
          <w:szCs w:val="24"/>
        </w:rPr>
        <w:t xml:space="preserve"> </w:t>
      </w:r>
      <w:proofErr w:type="spellStart"/>
      <w:r w:rsidR="001F19C5" w:rsidRPr="00A33DFE">
        <w:rPr>
          <w:rFonts w:ascii="Garamond" w:hAnsi="Garamond"/>
          <w:iCs/>
          <w:sz w:val="24"/>
          <w:szCs w:val="24"/>
        </w:rPr>
        <w:t>atas</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tindak</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kekerasan</w:t>
      </w:r>
      <w:proofErr w:type="spellEnd"/>
      <w:r w:rsidR="001F19C5" w:rsidRPr="00A33DFE">
        <w:rPr>
          <w:rFonts w:ascii="Garamond" w:hAnsi="Garamond"/>
          <w:iCs/>
          <w:sz w:val="24"/>
          <w:szCs w:val="24"/>
        </w:rPr>
        <w:t xml:space="preserve"> yang </w:t>
      </w:r>
      <w:proofErr w:type="spellStart"/>
      <w:r w:rsidR="001F19C5" w:rsidRPr="00A33DFE">
        <w:rPr>
          <w:rFonts w:ascii="Garamond" w:hAnsi="Garamond"/>
          <w:iCs/>
          <w:sz w:val="24"/>
          <w:szCs w:val="24"/>
        </w:rPr>
        <w:t>mereka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saksikan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karena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sifat</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delik</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aduan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mengandung</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unsur</w:t>
      </w:r>
      <w:proofErr w:type="spellEnd"/>
      <w:r w:rsidR="001F19C5" w:rsidRPr="00A33DFE">
        <w:rPr>
          <w:rFonts w:ascii="Garamond" w:hAnsi="Garamond"/>
          <w:iCs/>
          <w:sz w:val="24"/>
          <w:szCs w:val="24"/>
        </w:rPr>
        <w:t xml:space="preserve"> bias </w:t>
      </w:r>
      <w:proofErr w:type="spellStart"/>
      <w:r w:rsidR="001F19C5" w:rsidRPr="00A33DFE">
        <w:rPr>
          <w:rFonts w:ascii="Garamond" w:hAnsi="Garamond"/>
          <w:iCs/>
          <w:sz w:val="24"/>
          <w:szCs w:val="24"/>
        </w:rPr>
        <w:t>terhadap</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pelaku</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laki-laki</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Menurut</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sosiologi</w:t>
      </w:r>
      <w:proofErr w:type="spellEnd"/>
      <w:r w:rsidR="001F19C5" w:rsidRPr="00A33DFE">
        <w:rPr>
          <w:rFonts w:ascii="Garamond" w:hAnsi="Garamond"/>
          <w:iCs/>
          <w:sz w:val="24"/>
          <w:szCs w:val="24"/>
        </w:rPr>
        <w:t xml:space="preserve">, orang </w:t>
      </w:r>
      <w:proofErr w:type="spellStart"/>
      <w:r w:rsidR="001F19C5" w:rsidRPr="00A33DFE">
        <w:rPr>
          <w:rFonts w:ascii="Garamond" w:hAnsi="Garamond"/>
          <w:iCs/>
          <w:sz w:val="24"/>
          <w:szCs w:val="24"/>
        </w:rPr>
        <w:t>sering</w:t>
      </w:r>
      <w:proofErr w:type="spellEnd"/>
      <w:r w:rsidR="001F19C5" w:rsidRPr="00A33DFE">
        <w:rPr>
          <w:rFonts w:ascii="Garamond" w:hAnsi="Garamond"/>
          <w:iCs/>
          <w:sz w:val="24"/>
          <w:szCs w:val="24"/>
        </w:rPr>
        <w:t xml:space="preserve"> kali </w:t>
      </w:r>
      <w:proofErr w:type="spellStart"/>
      <w:r w:rsidR="001F19C5" w:rsidRPr="00A33DFE">
        <w:rPr>
          <w:rFonts w:ascii="Garamond" w:hAnsi="Garamond"/>
          <w:iCs/>
          <w:sz w:val="24"/>
          <w:szCs w:val="24"/>
        </w:rPr>
        <w:t>membela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kepentingannya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sendiri</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termasuk</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menghindari</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hukuman</w:t>
      </w:r>
      <w:proofErr w:type="spellEnd"/>
      <w:r w:rsidR="001F19C5" w:rsidRPr="00A33DFE">
        <w:rPr>
          <w:rFonts w:ascii="Garamond" w:hAnsi="Garamond"/>
          <w:iCs/>
          <w:sz w:val="24"/>
          <w:szCs w:val="24"/>
        </w:rPr>
        <w:t xml:space="preserve">. Lalu, </w:t>
      </w:r>
      <w:proofErr w:type="spellStart"/>
      <w:r w:rsidR="001F19C5" w:rsidRPr="00A33DFE">
        <w:rPr>
          <w:rFonts w:ascii="Garamond" w:hAnsi="Garamond"/>
          <w:iCs/>
          <w:sz w:val="24"/>
          <w:szCs w:val="24"/>
        </w:rPr>
        <w:t>bukankah</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skenario</w:t>
      </w:r>
      <w:proofErr w:type="spellEnd"/>
      <w:r w:rsidR="001F19C5" w:rsidRPr="00A33DFE">
        <w:rPr>
          <w:rFonts w:ascii="Garamond" w:hAnsi="Garamond"/>
          <w:iCs/>
          <w:sz w:val="24"/>
          <w:szCs w:val="24"/>
        </w:rPr>
        <w:t xml:space="preserve"> yang </w:t>
      </w:r>
      <w:proofErr w:type="spellStart"/>
      <w:r w:rsidR="001F19C5" w:rsidRPr="00A33DFE">
        <w:rPr>
          <w:rFonts w:ascii="Garamond" w:hAnsi="Garamond"/>
          <w:iCs/>
          <w:sz w:val="24"/>
          <w:szCs w:val="24"/>
        </w:rPr>
        <w:t>lebih</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buruk</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akan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muncul</w:t>
      </w:r>
      <w:proofErr w:type="spellEnd"/>
      <w:r w:rsidR="001F19C5" w:rsidRPr="00A33DFE">
        <w:rPr>
          <w:rFonts w:ascii="Garamond" w:hAnsi="Garamond"/>
          <w:iCs/>
          <w:sz w:val="24"/>
          <w:szCs w:val="24"/>
        </w:rPr>
        <w:t xml:space="preserve">, di mana </w:t>
      </w:r>
      <w:proofErr w:type="spellStart"/>
      <w:r w:rsidR="001F19C5" w:rsidRPr="00A33DFE">
        <w:rPr>
          <w:rFonts w:ascii="Garamond" w:hAnsi="Garamond"/>
          <w:iCs/>
          <w:sz w:val="24"/>
          <w:szCs w:val="24"/>
        </w:rPr>
        <w:t>pelaku</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hanya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akan</w:t>
      </w:r>
      <w:proofErr w:type="spellEnd"/>
      <w:r w:rsidR="001F19C5" w:rsidRPr="00A33DFE">
        <w:rPr>
          <w:rFonts w:ascii="Garamond" w:hAnsi="Garamond"/>
          <w:iCs/>
          <w:sz w:val="24"/>
          <w:szCs w:val="24"/>
        </w:rPr>
        <w:t xml:space="preserve"> diam </w:t>
      </w:r>
      <w:proofErr w:type="spellStart"/>
      <w:r w:rsidR="001F19C5" w:rsidRPr="00A33DFE">
        <w:rPr>
          <w:rFonts w:ascii="Garamond" w:hAnsi="Garamond"/>
          <w:iCs/>
          <w:sz w:val="24"/>
          <w:szCs w:val="24"/>
        </w:rPr>
        <w:t>saja</w:t>
      </w:r>
      <w:proofErr w:type="spellEnd"/>
      <w:r w:rsidR="001F19C5" w:rsidRPr="00A33DFE">
        <w:rPr>
          <w:rFonts w:ascii="Garamond" w:hAnsi="Garamond"/>
          <w:iCs/>
          <w:sz w:val="24"/>
          <w:szCs w:val="24"/>
        </w:rPr>
        <w:t xml:space="preserve"> dan </w:t>
      </w:r>
      <w:proofErr w:type="spellStart"/>
      <w:r w:rsidR="001F19C5" w:rsidRPr="00A33DFE">
        <w:rPr>
          <w:rFonts w:ascii="Garamond" w:hAnsi="Garamond"/>
          <w:iCs/>
          <w:sz w:val="24"/>
          <w:szCs w:val="24"/>
        </w:rPr>
        <w:t>bahkan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menyembunyikannya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karena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takut</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akan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hukuman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padahal</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jelas</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bahwa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laki-laki</w:t>
      </w:r>
      <w:proofErr w:type="spellEnd"/>
      <w:r w:rsidR="001F19C5" w:rsidRPr="00A33DFE">
        <w:rPr>
          <w:rFonts w:ascii="Garamond" w:hAnsi="Garamond"/>
          <w:iCs/>
          <w:sz w:val="24"/>
          <w:szCs w:val="24"/>
        </w:rPr>
        <w:t xml:space="preserve"> yang </w:t>
      </w:r>
      <w:proofErr w:type="spellStart"/>
      <w:r w:rsidR="001F19C5" w:rsidRPr="00A33DFE">
        <w:rPr>
          <w:rFonts w:ascii="Garamond" w:hAnsi="Garamond"/>
          <w:iCs/>
          <w:sz w:val="24"/>
          <w:szCs w:val="24"/>
        </w:rPr>
        <w:t>mengambil</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keuntungan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dari</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perempuan</w:t>
      </w:r>
      <w:proofErr w:type="spellEnd"/>
      <w:r w:rsidR="001F19C5" w:rsidRPr="00A33DFE">
        <w:rPr>
          <w:rFonts w:ascii="Garamond" w:hAnsi="Garamond"/>
          <w:iCs/>
          <w:sz w:val="24"/>
          <w:szCs w:val="24"/>
        </w:rPr>
        <w:t xml:space="preserve"> yang </w:t>
      </w:r>
      <w:proofErr w:type="spellStart"/>
      <w:r w:rsidR="001F19C5" w:rsidRPr="00A33DFE">
        <w:rPr>
          <w:rFonts w:ascii="Garamond" w:hAnsi="Garamond"/>
          <w:iCs/>
          <w:sz w:val="24"/>
          <w:szCs w:val="24"/>
        </w:rPr>
        <w:t>rentan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dapat</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membujuk</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mereka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untuk</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merahasiakan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pengaduannya</w:t>
      </w:r>
      <w:proofErr w:type="spellEnd"/>
      <w:r w:rsidR="001F19C5" w:rsidRPr="00A33DFE">
        <w:rPr>
          <w:rFonts w:ascii="Garamond" w:hAnsi="Garamond"/>
          <w:iCs/>
          <w:sz w:val="24"/>
          <w:szCs w:val="24"/>
        </w:rPr>
        <w:t xml:space="preserve"> agar </w:t>
      </w:r>
      <w:proofErr w:type="spellStart"/>
      <w:r w:rsidR="001F19C5" w:rsidRPr="00A33DFE">
        <w:rPr>
          <w:rFonts w:ascii="Garamond" w:hAnsi="Garamond"/>
          <w:iCs/>
          <w:sz w:val="24"/>
          <w:szCs w:val="24"/>
        </w:rPr>
        <w:t>mereka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bisa</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lebih</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mengontrol</w:t>
      </w:r>
      <w:proofErr w:type="spellEnd"/>
      <w:r w:rsidR="001F19C5" w:rsidRPr="00A33DFE">
        <w:rPr>
          <w:rFonts w:ascii="Garamond" w:hAnsi="Garamond"/>
          <w:iCs/>
          <w:sz w:val="24"/>
          <w:szCs w:val="24"/>
        </w:rPr>
        <w:t xml:space="preserve"> korban dan </w:t>
      </w:r>
      <w:proofErr w:type="spellStart"/>
      <w:r w:rsidR="001F19C5" w:rsidRPr="00A33DFE">
        <w:rPr>
          <w:rFonts w:ascii="Garamond" w:hAnsi="Garamond"/>
          <w:iCs/>
          <w:sz w:val="24"/>
          <w:szCs w:val="24"/>
        </w:rPr>
        <w:t>melakukan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tindakan</w:t>
      </w:r>
      <w:proofErr w:type="spellEnd"/>
      <w:r w:rsidR="001F19C5" w:rsidRPr="00A33DFE">
        <w:rPr>
          <w:rFonts w:ascii="Garamond" w:hAnsi="Garamond"/>
          <w:iCs/>
          <w:sz w:val="24"/>
          <w:szCs w:val="24"/>
        </w:rPr>
        <w:t xml:space="preserve"> </w:t>
      </w:r>
      <w:proofErr w:type="spellStart"/>
      <w:r w:rsidR="001F19C5" w:rsidRPr="00A33DFE">
        <w:rPr>
          <w:rFonts w:ascii="Garamond" w:hAnsi="Garamond"/>
          <w:iCs/>
          <w:sz w:val="24"/>
          <w:szCs w:val="24"/>
        </w:rPr>
        <w:t>kekerasan</w:t>
      </w:r>
      <w:proofErr w:type="spellEnd"/>
      <w:r w:rsidR="001F19C5" w:rsidRPr="00A33DFE">
        <w:rPr>
          <w:rFonts w:ascii="Garamond" w:hAnsi="Garamond"/>
          <w:iCs/>
          <w:sz w:val="24"/>
          <w:szCs w:val="24"/>
        </w:rPr>
        <w:t xml:space="preserve"> yang </w:t>
      </w:r>
      <w:proofErr w:type="spellStart"/>
      <w:r w:rsidR="001F19C5" w:rsidRPr="00A33DFE">
        <w:rPr>
          <w:rFonts w:ascii="Garamond" w:hAnsi="Garamond"/>
          <w:iCs/>
          <w:sz w:val="24"/>
          <w:szCs w:val="24"/>
        </w:rPr>
        <w:t>sewenang-</w:t>
      </w:r>
      <w:proofErr w:type="gramStart"/>
      <w:r w:rsidR="001F19C5" w:rsidRPr="00A33DFE">
        <w:rPr>
          <w:rFonts w:ascii="Garamond" w:hAnsi="Garamond"/>
          <w:iCs/>
          <w:sz w:val="24"/>
          <w:szCs w:val="24"/>
        </w:rPr>
        <w:t>wenang</w:t>
      </w:r>
      <w:proofErr w:type="spellEnd"/>
      <w:r w:rsidR="001F19C5" w:rsidRPr="00A33DFE">
        <w:rPr>
          <w:rFonts w:ascii="Garamond" w:hAnsi="Garamond"/>
          <w:iCs/>
          <w:sz w:val="24"/>
          <w:szCs w:val="24"/>
        </w:rPr>
        <w:t>.</w:t>
      </w:r>
      <w:r w:rsidRPr="00A33DFE">
        <w:rPr>
          <w:rFonts w:ascii="Garamond" w:hAnsi="Garamond"/>
          <w:iCs/>
          <w:sz w:val="24"/>
          <w:szCs w:val="24"/>
        </w:rPr>
        <w:t>.</w:t>
      </w:r>
      <w:proofErr w:type="gramEnd"/>
      <w:r w:rsidR="0000070A" w:rsidRPr="00A33DFE">
        <w:rPr>
          <w:rStyle w:val="FootnoteReference"/>
          <w:rFonts w:ascii="Garamond" w:hAnsi="Garamond"/>
          <w:iCs/>
          <w:sz w:val="24"/>
          <w:szCs w:val="24"/>
        </w:rPr>
        <w:footnoteReference w:id="31"/>
      </w:r>
    </w:p>
    <w:p w14:paraId="65541B9E" w14:textId="77777777" w:rsidR="00F8799A" w:rsidRPr="00A33DFE" w:rsidRDefault="00F8799A" w:rsidP="00F94ECA">
      <w:pPr>
        <w:tabs>
          <w:tab w:val="left" w:pos="567"/>
        </w:tabs>
        <w:ind w:firstLine="0"/>
        <w:rPr>
          <w:rFonts w:ascii="Garamond" w:hAnsi="Garamond"/>
          <w:b/>
          <w:iCs/>
          <w:color w:val="FF0000"/>
          <w:sz w:val="24"/>
          <w:szCs w:val="24"/>
        </w:rPr>
      </w:pPr>
    </w:p>
    <w:p w14:paraId="66B47B66" w14:textId="77777777" w:rsidR="006077AD" w:rsidRPr="00A33DFE" w:rsidRDefault="00587571" w:rsidP="00F94ECA">
      <w:pPr>
        <w:tabs>
          <w:tab w:val="left" w:pos="567"/>
        </w:tabs>
        <w:ind w:firstLine="0"/>
        <w:rPr>
          <w:rFonts w:ascii="Garamond" w:hAnsi="Garamond"/>
          <w:b/>
          <w:iCs/>
          <w:sz w:val="24"/>
          <w:szCs w:val="24"/>
        </w:rPr>
      </w:pPr>
      <w:proofErr w:type="spellStart"/>
      <w:r w:rsidRPr="00A33DFE">
        <w:rPr>
          <w:rFonts w:ascii="Garamond" w:hAnsi="Garamond"/>
          <w:b/>
          <w:iCs/>
          <w:sz w:val="24"/>
          <w:szCs w:val="24"/>
        </w:rPr>
        <w:t>Efektifitas</w:t>
      </w:r>
      <w:proofErr w:type="spellEnd"/>
      <w:r w:rsidRPr="00A33DFE">
        <w:rPr>
          <w:rFonts w:ascii="Garamond" w:hAnsi="Garamond"/>
          <w:b/>
          <w:iCs/>
          <w:sz w:val="24"/>
          <w:szCs w:val="24"/>
        </w:rPr>
        <w:t xml:space="preserve"> </w:t>
      </w:r>
      <w:proofErr w:type="spellStart"/>
      <w:r w:rsidRPr="00A33DFE">
        <w:rPr>
          <w:rFonts w:ascii="Garamond" w:hAnsi="Garamond"/>
          <w:b/>
          <w:iCs/>
          <w:sz w:val="24"/>
          <w:szCs w:val="24"/>
        </w:rPr>
        <w:t>Penerapan</w:t>
      </w:r>
      <w:proofErr w:type="spellEnd"/>
      <w:r w:rsidRPr="00A33DFE">
        <w:rPr>
          <w:rFonts w:ascii="Garamond" w:hAnsi="Garamond"/>
          <w:b/>
          <w:iCs/>
          <w:sz w:val="24"/>
          <w:szCs w:val="24"/>
        </w:rPr>
        <w:t xml:space="preserve"> UU PKDRT di </w:t>
      </w:r>
      <w:proofErr w:type="spellStart"/>
      <w:r w:rsidRPr="00A33DFE">
        <w:rPr>
          <w:rFonts w:ascii="Garamond" w:hAnsi="Garamond"/>
          <w:b/>
          <w:iCs/>
          <w:sz w:val="24"/>
          <w:szCs w:val="24"/>
        </w:rPr>
        <w:t>Pengadilan</w:t>
      </w:r>
      <w:proofErr w:type="spellEnd"/>
      <w:r w:rsidRPr="00A33DFE">
        <w:rPr>
          <w:rFonts w:ascii="Garamond" w:hAnsi="Garamond"/>
          <w:b/>
          <w:iCs/>
          <w:sz w:val="24"/>
          <w:szCs w:val="24"/>
        </w:rPr>
        <w:t xml:space="preserve"> Agama </w:t>
      </w:r>
      <w:proofErr w:type="spellStart"/>
      <w:r w:rsidRPr="00A33DFE">
        <w:rPr>
          <w:rFonts w:ascii="Garamond" w:hAnsi="Garamond"/>
          <w:b/>
          <w:iCs/>
          <w:sz w:val="24"/>
          <w:szCs w:val="24"/>
        </w:rPr>
        <w:t>Garut</w:t>
      </w:r>
      <w:proofErr w:type="spellEnd"/>
    </w:p>
    <w:p w14:paraId="34EEF3B0" w14:textId="77777777" w:rsidR="00190861" w:rsidRPr="00A33DFE" w:rsidRDefault="001579F9" w:rsidP="001579F9">
      <w:pPr>
        <w:tabs>
          <w:tab w:val="left" w:pos="567"/>
        </w:tabs>
        <w:ind w:firstLine="0"/>
        <w:rPr>
          <w:rFonts w:ascii="Garamond" w:hAnsi="Garamond"/>
          <w:iCs/>
          <w:sz w:val="24"/>
          <w:szCs w:val="24"/>
          <w:lang w:val="id-ID"/>
        </w:rPr>
      </w:pPr>
      <w:r w:rsidRPr="00A33DFE">
        <w:rPr>
          <w:rFonts w:ascii="Garamond" w:hAnsi="Garamond"/>
          <w:iCs/>
          <w:sz w:val="24"/>
          <w:szCs w:val="24"/>
        </w:rPr>
        <w:tab/>
      </w:r>
      <w:r w:rsidR="002D6114" w:rsidRPr="00A33DFE">
        <w:rPr>
          <w:rFonts w:ascii="Garamond" w:hAnsi="Garamond"/>
          <w:iCs/>
          <w:sz w:val="24"/>
          <w:szCs w:val="24"/>
          <w:lang w:val="id-ID"/>
        </w:rPr>
        <w:t xml:space="preserve">Untuk melihat </w:t>
      </w:r>
      <w:proofErr w:type="spellStart"/>
      <w:r w:rsidR="002D6114" w:rsidRPr="00A33DFE">
        <w:rPr>
          <w:rFonts w:ascii="Garamond" w:hAnsi="Garamond"/>
          <w:iCs/>
          <w:sz w:val="24"/>
          <w:szCs w:val="24"/>
          <w:lang w:val="id-ID"/>
        </w:rPr>
        <w:t>efektifitas</w:t>
      </w:r>
      <w:proofErr w:type="spellEnd"/>
      <w:r w:rsidR="002D6114" w:rsidRPr="00A33DFE">
        <w:rPr>
          <w:rFonts w:ascii="Garamond" w:hAnsi="Garamond"/>
          <w:iCs/>
          <w:sz w:val="24"/>
          <w:szCs w:val="24"/>
          <w:lang w:val="id-ID"/>
        </w:rPr>
        <w:t xml:space="preserve"> UU PKDRT di Pengadilan Agama Garut maka penulis akan paparkan terlebih dahulu kasus perceraian di PA Garut dan kasus alasan perceraian disebabkan KDRT beserta analisis putusannya. Setelah itu akan disimpulkan bagaimana efektivitas UU PKDRT, khususnya di PA Garut.</w:t>
      </w:r>
    </w:p>
    <w:p w14:paraId="4E077589" w14:textId="77777777" w:rsidR="00587571" w:rsidRPr="00A33DFE" w:rsidRDefault="00DE5A1C" w:rsidP="001B4F40">
      <w:pPr>
        <w:tabs>
          <w:tab w:val="left" w:pos="567"/>
        </w:tabs>
        <w:ind w:firstLine="0"/>
        <w:rPr>
          <w:rFonts w:ascii="Garamond" w:hAnsi="Garamond"/>
          <w:bCs/>
          <w:iCs/>
          <w:color w:val="FF0000"/>
          <w:sz w:val="24"/>
          <w:szCs w:val="24"/>
        </w:rPr>
      </w:pPr>
      <w:r w:rsidRPr="00A33DFE">
        <w:rPr>
          <w:rFonts w:ascii="Garamond" w:hAnsi="Garamond"/>
          <w:bCs/>
          <w:iCs/>
          <w:color w:val="FF0000"/>
          <w:sz w:val="24"/>
          <w:szCs w:val="24"/>
          <w:lang w:val="id-ID"/>
        </w:rPr>
        <w:tab/>
      </w:r>
      <w:r w:rsidR="00643AEC" w:rsidRPr="00A33DFE">
        <w:rPr>
          <w:noProof/>
          <w:sz w:val="24"/>
          <w:szCs w:val="24"/>
        </w:rPr>
        <w:drawing>
          <wp:inline distT="0" distB="0" distL="0" distR="0" wp14:anchorId="2F92AF6B" wp14:editId="29606920">
            <wp:extent cx="4723765" cy="960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3765" cy="960120"/>
                    </a:xfrm>
                    <a:prstGeom prst="rect">
                      <a:avLst/>
                    </a:prstGeom>
                    <a:noFill/>
                    <a:ln>
                      <a:noFill/>
                    </a:ln>
                  </pic:spPr>
                </pic:pic>
              </a:graphicData>
            </a:graphic>
          </wp:inline>
        </w:drawing>
      </w:r>
    </w:p>
    <w:p w14:paraId="0F34F75E" w14:textId="77777777" w:rsidR="00543525" w:rsidRPr="00A33DFE" w:rsidRDefault="00643AEC" w:rsidP="00F36F94">
      <w:pPr>
        <w:tabs>
          <w:tab w:val="left" w:pos="567"/>
        </w:tabs>
        <w:ind w:firstLine="0"/>
        <w:rPr>
          <w:rFonts w:ascii="Garamond" w:hAnsi="Garamond"/>
          <w:bCs/>
          <w:iCs/>
          <w:sz w:val="24"/>
          <w:szCs w:val="24"/>
        </w:rPr>
      </w:pPr>
      <w:proofErr w:type="spellStart"/>
      <w:r w:rsidRPr="00A33DFE">
        <w:rPr>
          <w:rFonts w:ascii="Garamond" w:hAnsi="Garamond"/>
          <w:bCs/>
          <w:iCs/>
          <w:sz w:val="24"/>
          <w:szCs w:val="24"/>
        </w:rPr>
        <w:t>Sumber</w:t>
      </w:r>
      <w:proofErr w:type="spellEnd"/>
      <w:r w:rsidRPr="00A33DFE">
        <w:rPr>
          <w:rFonts w:ascii="Garamond" w:hAnsi="Garamond"/>
          <w:bCs/>
          <w:iCs/>
          <w:sz w:val="24"/>
          <w:szCs w:val="24"/>
        </w:rPr>
        <w:t xml:space="preserve"> data </w:t>
      </w:r>
      <w:proofErr w:type="spellStart"/>
      <w:proofErr w:type="gramStart"/>
      <w:r w:rsidRPr="00A33DFE">
        <w:rPr>
          <w:rFonts w:ascii="Garamond" w:hAnsi="Garamond"/>
          <w:bCs/>
          <w:iCs/>
          <w:sz w:val="24"/>
          <w:szCs w:val="24"/>
        </w:rPr>
        <w:t>diolah</w:t>
      </w:r>
      <w:proofErr w:type="spellEnd"/>
      <w:r w:rsidRPr="00A33DFE">
        <w:rPr>
          <w:rFonts w:ascii="Garamond" w:hAnsi="Garamond"/>
          <w:bCs/>
          <w:iCs/>
          <w:sz w:val="24"/>
          <w:szCs w:val="24"/>
        </w:rPr>
        <w:t xml:space="preserve"> :</w:t>
      </w:r>
      <w:proofErr w:type="gramEnd"/>
      <w:r w:rsidRPr="00A33DFE">
        <w:rPr>
          <w:rFonts w:ascii="Garamond" w:hAnsi="Garamond"/>
          <w:bCs/>
          <w:iCs/>
          <w:sz w:val="24"/>
          <w:szCs w:val="24"/>
        </w:rPr>
        <w:t xml:space="preserve"> Januari 2023</w:t>
      </w:r>
    </w:p>
    <w:p w14:paraId="7E028884" w14:textId="77777777" w:rsidR="00643AEC" w:rsidRPr="00A33DFE" w:rsidRDefault="00830543" w:rsidP="00643AEC">
      <w:pPr>
        <w:tabs>
          <w:tab w:val="left" w:pos="567"/>
        </w:tabs>
        <w:ind w:firstLine="0"/>
        <w:rPr>
          <w:rFonts w:ascii="Garamond" w:hAnsi="Garamond"/>
          <w:bCs/>
          <w:iCs/>
          <w:sz w:val="24"/>
          <w:szCs w:val="24"/>
        </w:rPr>
      </w:pPr>
      <w:r w:rsidRPr="00A33DFE">
        <w:rPr>
          <w:rFonts w:ascii="Garamond" w:hAnsi="Garamond"/>
          <w:bCs/>
          <w:iCs/>
          <w:sz w:val="24"/>
          <w:szCs w:val="24"/>
        </w:rPr>
        <w:tab/>
      </w:r>
      <w:proofErr w:type="spellStart"/>
      <w:r w:rsidR="00643AEC" w:rsidRPr="00A33DFE">
        <w:rPr>
          <w:rFonts w:ascii="Garamond" w:hAnsi="Garamond"/>
          <w:bCs/>
          <w:iCs/>
          <w:sz w:val="24"/>
          <w:szCs w:val="24"/>
        </w:rPr>
        <w:t>Berdasarkan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laporan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diatas</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jumlah</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putusan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gugatan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perceraian</w:t>
      </w:r>
      <w:proofErr w:type="spellEnd"/>
      <w:r w:rsidR="00643AEC" w:rsidRPr="00A33DFE">
        <w:rPr>
          <w:rFonts w:ascii="Garamond" w:hAnsi="Garamond"/>
          <w:bCs/>
          <w:iCs/>
          <w:sz w:val="24"/>
          <w:szCs w:val="24"/>
        </w:rPr>
        <w:t xml:space="preserve"> di</w:t>
      </w:r>
      <w:r w:rsidR="008066CE" w:rsidRPr="00A33DFE">
        <w:rPr>
          <w:rFonts w:ascii="Garamond" w:hAnsi="Garamond"/>
          <w:bCs/>
          <w:iCs/>
          <w:sz w:val="24"/>
          <w:szCs w:val="24"/>
          <w:lang w:val="id-ID"/>
        </w:rPr>
        <w:t xml:space="preserve"> PA Garut</w:t>
      </w:r>
      <w:r w:rsidR="00643AEC" w:rsidRPr="00A33DFE">
        <w:rPr>
          <w:rFonts w:ascii="Garamond" w:hAnsi="Garamond"/>
          <w:bCs/>
          <w:iCs/>
          <w:sz w:val="24"/>
          <w:szCs w:val="24"/>
        </w:rPr>
        <w:t xml:space="preserve"> pada </w:t>
      </w:r>
      <w:proofErr w:type="spellStart"/>
      <w:r w:rsidR="00643AEC" w:rsidRPr="00A33DFE">
        <w:rPr>
          <w:rFonts w:ascii="Garamond" w:hAnsi="Garamond"/>
          <w:bCs/>
          <w:iCs/>
          <w:sz w:val="24"/>
          <w:szCs w:val="24"/>
        </w:rPr>
        <w:t>januari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tahun</w:t>
      </w:r>
      <w:proofErr w:type="spellEnd"/>
      <w:r w:rsidR="00643AEC" w:rsidRPr="00A33DFE">
        <w:rPr>
          <w:rFonts w:ascii="Garamond" w:hAnsi="Garamond"/>
          <w:bCs/>
          <w:iCs/>
          <w:sz w:val="24"/>
          <w:szCs w:val="24"/>
        </w:rPr>
        <w:t xml:space="preserve"> 2023 </w:t>
      </w:r>
      <w:proofErr w:type="spellStart"/>
      <w:r w:rsidR="00643AEC" w:rsidRPr="00A33DFE">
        <w:rPr>
          <w:rFonts w:ascii="Garamond" w:hAnsi="Garamond"/>
          <w:bCs/>
          <w:iCs/>
          <w:sz w:val="24"/>
          <w:szCs w:val="24"/>
        </w:rPr>
        <w:t>sebanyak</w:t>
      </w:r>
      <w:proofErr w:type="spellEnd"/>
      <w:r w:rsidR="00643AEC" w:rsidRPr="00A33DFE">
        <w:rPr>
          <w:rFonts w:ascii="Garamond" w:hAnsi="Garamond"/>
          <w:bCs/>
          <w:iCs/>
          <w:sz w:val="24"/>
          <w:szCs w:val="24"/>
        </w:rPr>
        <w:t xml:space="preserve"> 120, yang </w:t>
      </w:r>
      <w:proofErr w:type="spellStart"/>
      <w:r w:rsidR="00643AEC" w:rsidRPr="00A33DFE">
        <w:rPr>
          <w:rFonts w:ascii="Garamond" w:hAnsi="Garamond"/>
          <w:bCs/>
          <w:iCs/>
          <w:sz w:val="24"/>
          <w:szCs w:val="24"/>
        </w:rPr>
        <w:t>dimana</w:t>
      </w:r>
      <w:proofErr w:type="spellEnd"/>
      <w:r w:rsidR="00643AEC" w:rsidRPr="00A33DFE">
        <w:rPr>
          <w:rFonts w:ascii="Garamond" w:hAnsi="Garamond"/>
          <w:bCs/>
          <w:iCs/>
          <w:sz w:val="24"/>
          <w:szCs w:val="24"/>
        </w:rPr>
        <w:t xml:space="preserve"> 104 </w:t>
      </w:r>
      <w:proofErr w:type="spellStart"/>
      <w:r w:rsidR="00643AEC" w:rsidRPr="00A33DFE">
        <w:rPr>
          <w:rFonts w:ascii="Garamond" w:hAnsi="Garamond"/>
          <w:bCs/>
          <w:iCs/>
          <w:sz w:val="24"/>
          <w:szCs w:val="24"/>
        </w:rPr>
        <w:t>dikabulkan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baik</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hadir</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maupun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tanpa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dihadiri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secara</w:t>
      </w:r>
      <w:proofErr w:type="spellEnd"/>
      <w:r w:rsidR="00643AEC" w:rsidRPr="00A33DFE">
        <w:rPr>
          <w:rFonts w:ascii="Garamond" w:hAnsi="Garamond"/>
          <w:bCs/>
          <w:iCs/>
          <w:sz w:val="24"/>
          <w:szCs w:val="24"/>
        </w:rPr>
        <w:t xml:space="preserve"> </w:t>
      </w:r>
      <w:proofErr w:type="spellStart"/>
      <w:r w:rsidRPr="00A33DFE">
        <w:rPr>
          <w:rFonts w:ascii="Garamond" w:hAnsi="Garamond"/>
          <w:bCs/>
          <w:i/>
          <w:iCs/>
          <w:sz w:val="24"/>
          <w:szCs w:val="24"/>
        </w:rPr>
        <w:t>verstek</w:t>
      </w:r>
      <w:proofErr w:type="spellEnd"/>
      <w:r w:rsidRPr="00A33DFE">
        <w:rPr>
          <w:rFonts w:ascii="Garamond" w:hAnsi="Garamond"/>
          <w:bCs/>
          <w:iCs/>
          <w:sz w:val="24"/>
          <w:szCs w:val="24"/>
        </w:rPr>
        <w:t xml:space="preserve">, </w:t>
      </w:r>
      <w:proofErr w:type="spellStart"/>
      <w:r w:rsidRPr="00A33DFE">
        <w:rPr>
          <w:rFonts w:ascii="Garamond" w:hAnsi="Garamond"/>
          <w:bCs/>
          <w:i/>
          <w:iCs/>
          <w:sz w:val="24"/>
          <w:szCs w:val="24"/>
        </w:rPr>
        <w:t>ghoib</w:t>
      </w:r>
      <w:proofErr w:type="spellEnd"/>
      <w:r w:rsidRPr="00A33DFE">
        <w:rPr>
          <w:rFonts w:ascii="Garamond" w:hAnsi="Garamond"/>
          <w:bCs/>
          <w:iCs/>
          <w:sz w:val="24"/>
          <w:szCs w:val="24"/>
        </w:rPr>
        <w:t xml:space="preserve"> </w:t>
      </w:r>
      <w:r w:rsidR="00643AEC" w:rsidRPr="00A33DFE">
        <w:rPr>
          <w:rFonts w:ascii="Garamond" w:hAnsi="Garamond"/>
          <w:bCs/>
          <w:iCs/>
          <w:sz w:val="24"/>
          <w:szCs w:val="24"/>
        </w:rPr>
        <w:t xml:space="preserve">dan </w:t>
      </w:r>
      <w:proofErr w:type="spellStart"/>
      <w:r w:rsidR="00643AEC" w:rsidRPr="00A33DFE">
        <w:rPr>
          <w:rFonts w:ascii="Garamond" w:hAnsi="Garamond"/>
          <w:bCs/>
          <w:i/>
          <w:iCs/>
          <w:sz w:val="24"/>
          <w:szCs w:val="24"/>
        </w:rPr>
        <w:t>kontra</w:t>
      </w:r>
      <w:proofErr w:type="spellEnd"/>
      <w:r w:rsidR="00643AEC" w:rsidRPr="00A33DFE">
        <w:rPr>
          <w:rFonts w:ascii="Garamond" w:hAnsi="Garamond"/>
          <w:bCs/>
          <w:i/>
          <w:iCs/>
          <w:sz w:val="24"/>
          <w:szCs w:val="24"/>
        </w:rPr>
        <w:t xml:space="preserve"> </w:t>
      </w:r>
      <w:proofErr w:type="spellStart"/>
      <w:r w:rsidR="00643AEC" w:rsidRPr="00A33DFE">
        <w:rPr>
          <w:rFonts w:ascii="Garamond" w:hAnsi="Garamond"/>
          <w:bCs/>
          <w:i/>
          <w:iCs/>
          <w:sz w:val="24"/>
          <w:szCs w:val="24"/>
        </w:rPr>
        <w:t>ditur</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Namun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adapula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beberapa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perkara</w:t>
      </w:r>
      <w:proofErr w:type="spellEnd"/>
      <w:r w:rsidR="00643AEC" w:rsidRPr="00A33DFE">
        <w:rPr>
          <w:rFonts w:ascii="Garamond" w:hAnsi="Garamond"/>
          <w:bCs/>
          <w:iCs/>
          <w:sz w:val="24"/>
          <w:szCs w:val="24"/>
        </w:rPr>
        <w:t xml:space="preserve"> yang </w:t>
      </w:r>
      <w:proofErr w:type="spellStart"/>
      <w:r w:rsidR="00643AEC" w:rsidRPr="00A33DFE">
        <w:rPr>
          <w:rFonts w:ascii="Garamond" w:hAnsi="Garamond"/>
          <w:bCs/>
          <w:iCs/>
          <w:sz w:val="24"/>
          <w:szCs w:val="24"/>
        </w:rPr>
        <w:t>dicabut</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dikarenakan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beberapa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faktor</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seperti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mediasi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berhasil</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akta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padading</w:t>
      </w:r>
      <w:proofErr w:type="spellEnd"/>
      <w:r w:rsidR="00643AEC" w:rsidRPr="00A33DFE">
        <w:rPr>
          <w:rFonts w:ascii="Garamond" w:hAnsi="Garamond"/>
          <w:bCs/>
          <w:iCs/>
          <w:sz w:val="24"/>
          <w:szCs w:val="24"/>
        </w:rPr>
        <w:t xml:space="preserve">, dan </w:t>
      </w:r>
      <w:proofErr w:type="spellStart"/>
      <w:r w:rsidR="00643AEC" w:rsidRPr="00A33DFE">
        <w:rPr>
          <w:rFonts w:ascii="Garamond" w:hAnsi="Garamond"/>
          <w:bCs/>
          <w:iCs/>
          <w:sz w:val="24"/>
          <w:szCs w:val="24"/>
        </w:rPr>
        <w:t>faktor</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lainnya</w:t>
      </w:r>
      <w:proofErr w:type="spellEnd"/>
      <w:r w:rsidR="00643AEC" w:rsidRPr="00A33DFE">
        <w:rPr>
          <w:rFonts w:ascii="Garamond" w:hAnsi="Garamond"/>
          <w:bCs/>
          <w:iCs/>
          <w:sz w:val="24"/>
          <w:szCs w:val="24"/>
        </w:rPr>
        <w:t xml:space="preserve">. </w:t>
      </w:r>
      <w:r w:rsidRPr="00A33DFE">
        <w:rPr>
          <w:rFonts w:ascii="Garamond" w:hAnsi="Garamond"/>
          <w:bCs/>
          <w:iCs/>
          <w:sz w:val="24"/>
          <w:szCs w:val="24"/>
        </w:rPr>
        <w:t>A</w:t>
      </w:r>
      <w:r w:rsidR="00643AEC" w:rsidRPr="00A33DFE">
        <w:rPr>
          <w:rFonts w:ascii="Garamond" w:hAnsi="Garamond"/>
          <w:bCs/>
          <w:iCs/>
          <w:sz w:val="24"/>
          <w:szCs w:val="24"/>
        </w:rPr>
        <w:t xml:space="preserve">da </w:t>
      </w:r>
      <w:proofErr w:type="spellStart"/>
      <w:r w:rsidR="00643AEC" w:rsidRPr="00A33DFE">
        <w:rPr>
          <w:rFonts w:ascii="Garamond" w:hAnsi="Garamond"/>
          <w:bCs/>
          <w:iCs/>
          <w:sz w:val="24"/>
          <w:szCs w:val="24"/>
        </w:rPr>
        <w:t>beberapa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perkara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gu</w:t>
      </w:r>
      <w:r w:rsidR="009F1F95" w:rsidRPr="00A33DFE">
        <w:rPr>
          <w:rFonts w:ascii="Garamond" w:hAnsi="Garamond"/>
          <w:bCs/>
          <w:iCs/>
          <w:sz w:val="24"/>
          <w:szCs w:val="24"/>
        </w:rPr>
        <w:t>gat</w:t>
      </w:r>
      <w:proofErr w:type="spellEnd"/>
      <w:r w:rsidR="009F1F95" w:rsidRPr="00A33DFE">
        <w:rPr>
          <w:rFonts w:ascii="Garamond" w:hAnsi="Garamond"/>
          <w:bCs/>
          <w:iCs/>
          <w:sz w:val="24"/>
          <w:szCs w:val="24"/>
        </w:rPr>
        <w:t xml:space="preserve"> </w:t>
      </w:r>
      <w:proofErr w:type="spellStart"/>
      <w:r w:rsidR="009F1F95" w:rsidRPr="00A33DFE">
        <w:rPr>
          <w:rFonts w:ascii="Garamond" w:hAnsi="Garamond"/>
          <w:bCs/>
          <w:iCs/>
          <w:sz w:val="24"/>
          <w:szCs w:val="24"/>
        </w:rPr>
        <w:t>cerai</w:t>
      </w:r>
      <w:proofErr w:type="spellEnd"/>
      <w:r w:rsidR="009F1F95" w:rsidRPr="00A33DFE">
        <w:rPr>
          <w:rFonts w:ascii="Garamond" w:hAnsi="Garamond"/>
          <w:bCs/>
          <w:iCs/>
          <w:sz w:val="24"/>
          <w:szCs w:val="24"/>
        </w:rPr>
        <w:t xml:space="preserve"> yang </w:t>
      </w:r>
      <w:proofErr w:type="spellStart"/>
      <w:r w:rsidR="009F1F95" w:rsidRPr="00A33DFE">
        <w:rPr>
          <w:rFonts w:ascii="Garamond" w:hAnsi="Garamond"/>
          <w:bCs/>
          <w:iCs/>
          <w:sz w:val="24"/>
          <w:szCs w:val="24"/>
        </w:rPr>
        <w:t>disebabkan</w:t>
      </w:r>
      <w:proofErr w:type="spellEnd"/>
      <w:r w:rsidR="009F1F95" w:rsidRPr="00A33DFE">
        <w:rPr>
          <w:rFonts w:ascii="Garamond" w:hAnsi="Garamond"/>
          <w:bCs/>
          <w:iCs/>
          <w:sz w:val="24"/>
          <w:szCs w:val="24"/>
        </w:rPr>
        <w:t xml:space="preserve"> KDRT. </w:t>
      </w:r>
      <w:proofErr w:type="spellStart"/>
      <w:r w:rsidR="009F1F95" w:rsidRPr="00A33DFE">
        <w:rPr>
          <w:rFonts w:ascii="Garamond" w:hAnsi="Garamond"/>
          <w:bCs/>
          <w:iCs/>
          <w:sz w:val="24"/>
          <w:szCs w:val="24"/>
        </w:rPr>
        <w:t>S</w:t>
      </w:r>
      <w:r w:rsidR="00643AEC" w:rsidRPr="00A33DFE">
        <w:rPr>
          <w:rFonts w:ascii="Garamond" w:hAnsi="Garamond"/>
          <w:bCs/>
          <w:iCs/>
          <w:sz w:val="24"/>
          <w:szCs w:val="24"/>
        </w:rPr>
        <w:t>ejauh</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ini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peneliti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mendapatkan</w:t>
      </w:r>
      <w:proofErr w:type="spellEnd"/>
      <w:r w:rsidR="00643AEC" w:rsidRPr="00A33DFE">
        <w:rPr>
          <w:rFonts w:ascii="Garamond" w:hAnsi="Garamond"/>
          <w:bCs/>
          <w:iCs/>
          <w:sz w:val="24"/>
          <w:szCs w:val="24"/>
        </w:rPr>
        <w:t xml:space="preserve"> data </w:t>
      </w:r>
      <w:proofErr w:type="spellStart"/>
      <w:r w:rsidR="00643AEC" w:rsidRPr="00A33DFE">
        <w:rPr>
          <w:rFonts w:ascii="Garamond" w:hAnsi="Garamond"/>
          <w:bCs/>
          <w:iCs/>
          <w:sz w:val="24"/>
          <w:szCs w:val="24"/>
        </w:rPr>
        <w:t>kurang</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lebih</w:t>
      </w:r>
      <w:proofErr w:type="spellEnd"/>
      <w:r w:rsidR="00643AEC" w:rsidRPr="00A33DFE">
        <w:rPr>
          <w:rFonts w:ascii="Garamond" w:hAnsi="Garamond"/>
          <w:bCs/>
          <w:iCs/>
          <w:sz w:val="24"/>
          <w:szCs w:val="24"/>
        </w:rPr>
        <w:t xml:space="preserve"> 20 </w:t>
      </w:r>
      <w:proofErr w:type="spellStart"/>
      <w:r w:rsidR="00643AEC" w:rsidRPr="00A33DFE">
        <w:rPr>
          <w:rFonts w:ascii="Garamond" w:hAnsi="Garamond"/>
          <w:bCs/>
          <w:iCs/>
          <w:sz w:val="24"/>
          <w:szCs w:val="24"/>
        </w:rPr>
        <w:t>perkara</w:t>
      </w:r>
      <w:proofErr w:type="spellEnd"/>
      <w:r w:rsidR="00643AEC" w:rsidRPr="00A33DFE">
        <w:rPr>
          <w:rFonts w:ascii="Garamond" w:hAnsi="Garamond"/>
          <w:bCs/>
          <w:iCs/>
          <w:sz w:val="24"/>
          <w:szCs w:val="24"/>
        </w:rPr>
        <w:t xml:space="preserve"> per </w:t>
      </w:r>
      <w:proofErr w:type="spellStart"/>
      <w:r w:rsidR="00643AEC" w:rsidRPr="00A33DFE">
        <w:rPr>
          <w:rFonts w:ascii="Garamond" w:hAnsi="Garamond"/>
          <w:bCs/>
          <w:iCs/>
          <w:sz w:val="24"/>
          <w:szCs w:val="24"/>
        </w:rPr>
        <w:t>bulan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januari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dengan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penyebab</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kasus</w:t>
      </w:r>
      <w:proofErr w:type="spellEnd"/>
      <w:r w:rsidR="00643AEC" w:rsidRPr="00A33DFE">
        <w:rPr>
          <w:rFonts w:ascii="Garamond" w:hAnsi="Garamond"/>
          <w:bCs/>
          <w:iCs/>
          <w:sz w:val="24"/>
          <w:szCs w:val="24"/>
        </w:rPr>
        <w:t xml:space="preserve"> yang </w:t>
      </w:r>
      <w:proofErr w:type="spellStart"/>
      <w:r w:rsidR="00643AEC" w:rsidRPr="00A33DFE">
        <w:rPr>
          <w:rFonts w:ascii="Garamond" w:hAnsi="Garamond"/>
          <w:bCs/>
          <w:iCs/>
          <w:sz w:val="24"/>
          <w:szCs w:val="24"/>
        </w:rPr>
        <w:t>serupa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namun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terkait</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masalah</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hasil</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putusan</w:t>
      </w:r>
      <w:proofErr w:type="spellEnd"/>
      <w:r w:rsidR="00643AEC" w:rsidRPr="00A33DFE">
        <w:rPr>
          <w:rFonts w:ascii="Garamond" w:hAnsi="Garamond"/>
          <w:bCs/>
          <w:iCs/>
          <w:sz w:val="24"/>
          <w:szCs w:val="24"/>
        </w:rPr>
        <w:t xml:space="preserve"> pada </w:t>
      </w:r>
      <w:proofErr w:type="spellStart"/>
      <w:r w:rsidR="00643AEC" w:rsidRPr="00A33DFE">
        <w:rPr>
          <w:rFonts w:ascii="Garamond" w:hAnsi="Garamond"/>
          <w:bCs/>
          <w:iCs/>
          <w:sz w:val="24"/>
          <w:szCs w:val="24"/>
        </w:rPr>
        <w:t>perkara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tersebut</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belum</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dapat</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peneliti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temukan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secara</w:t>
      </w:r>
      <w:proofErr w:type="spellEnd"/>
      <w:r w:rsidR="00643AEC" w:rsidRPr="00A33DFE">
        <w:rPr>
          <w:rFonts w:ascii="Garamond" w:hAnsi="Garamond"/>
          <w:bCs/>
          <w:iCs/>
          <w:sz w:val="24"/>
          <w:szCs w:val="24"/>
        </w:rPr>
        <w:t xml:space="preserve"> detail </w:t>
      </w:r>
      <w:proofErr w:type="spellStart"/>
      <w:r w:rsidR="00643AEC" w:rsidRPr="00A33DFE">
        <w:rPr>
          <w:rFonts w:ascii="Garamond" w:hAnsi="Garamond"/>
          <w:bCs/>
          <w:iCs/>
          <w:sz w:val="24"/>
          <w:szCs w:val="24"/>
        </w:rPr>
        <w:t>karena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keterbatasan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dalam</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menemukan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informasi</w:t>
      </w:r>
      <w:proofErr w:type="spellEnd"/>
      <w:r w:rsidR="00643AEC" w:rsidRPr="00A33DFE">
        <w:rPr>
          <w:rFonts w:ascii="Garamond" w:hAnsi="Garamond"/>
          <w:bCs/>
          <w:iCs/>
          <w:sz w:val="24"/>
          <w:szCs w:val="24"/>
        </w:rPr>
        <w:t xml:space="preserve">. </w:t>
      </w:r>
      <w:r w:rsidR="009F1F95" w:rsidRPr="00A33DFE">
        <w:rPr>
          <w:rFonts w:ascii="Garamond" w:hAnsi="Garamond"/>
          <w:bCs/>
          <w:iCs/>
          <w:sz w:val="24"/>
          <w:szCs w:val="24"/>
          <w:lang w:val="id-ID"/>
        </w:rPr>
        <w:t xml:space="preserve">  </w:t>
      </w:r>
      <w:r w:rsidR="00D873F2" w:rsidRPr="00A33DFE">
        <w:rPr>
          <w:rFonts w:ascii="Garamond" w:hAnsi="Garamond"/>
          <w:bCs/>
          <w:iCs/>
          <w:sz w:val="24"/>
          <w:szCs w:val="24"/>
          <w:lang w:val="id-ID"/>
        </w:rPr>
        <w:t xml:space="preserve">  </w:t>
      </w:r>
      <w:proofErr w:type="spellStart"/>
      <w:r w:rsidR="00643AEC" w:rsidRPr="00A33DFE">
        <w:rPr>
          <w:rFonts w:ascii="Garamond" w:hAnsi="Garamond"/>
          <w:bCs/>
          <w:iCs/>
          <w:sz w:val="24"/>
          <w:szCs w:val="24"/>
        </w:rPr>
        <w:t>Adapula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beberapa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kasus</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perceraian</w:t>
      </w:r>
      <w:proofErr w:type="spellEnd"/>
      <w:r w:rsidR="00643AEC" w:rsidRPr="00A33DFE">
        <w:rPr>
          <w:rFonts w:ascii="Garamond" w:hAnsi="Garamond"/>
          <w:bCs/>
          <w:iCs/>
          <w:sz w:val="24"/>
          <w:szCs w:val="24"/>
        </w:rPr>
        <w:t xml:space="preserve"> yang </w:t>
      </w:r>
      <w:proofErr w:type="spellStart"/>
      <w:r w:rsidR="00643AEC" w:rsidRPr="00A33DFE">
        <w:rPr>
          <w:rFonts w:ascii="Garamond" w:hAnsi="Garamond"/>
          <w:bCs/>
          <w:iCs/>
          <w:sz w:val="24"/>
          <w:szCs w:val="24"/>
        </w:rPr>
        <w:t>sering</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terjadi</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disebabkan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ada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dugaan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unsur</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kekerasan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dalam</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rumah</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tangga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baik</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bersifat</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lisan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perbuatan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ataupun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sejenisnya</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sebagai</w:t>
      </w:r>
      <w:proofErr w:type="spellEnd"/>
      <w:r w:rsidR="00643AEC" w:rsidRPr="00A33DFE">
        <w:rPr>
          <w:rFonts w:ascii="Garamond" w:hAnsi="Garamond"/>
          <w:bCs/>
          <w:iCs/>
          <w:sz w:val="24"/>
          <w:szCs w:val="24"/>
        </w:rPr>
        <w:t xml:space="preserve"> </w:t>
      </w:r>
      <w:proofErr w:type="spellStart"/>
      <w:proofErr w:type="gramStart"/>
      <w:r w:rsidR="00643AEC" w:rsidRPr="00A33DFE">
        <w:rPr>
          <w:rFonts w:ascii="Garamond" w:hAnsi="Garamond"/>
          <w:bCs/>
          <w:iCs/>
          <w:sz w:val="24"/>
          <w:szCs w:val="24"/>
        </w:rPr>
        <w:t>berikut</w:t>
      </w:r>
      <w:proofErr w:type="spellEnd"/>
      <w:r w:rsidR="00643AEC" w:rsidRPr="00A33DFE">
        <w:rPr>
          <w:rFonts w:ascii="Garamond" w:hAnsi="Garamond"/>
          <w:bCs/>
          <w:iCs/>
          <w:sz w:val="24"/>
          <w:szCs w:val="24"/>
        </w:rPr>
        <w:t xml:space="preserve"> :</w:t>
      </w:r>
      <w:proofErr w:type="gramEnd"/>
      <w:r w:rsidR="00643AEC" w:rsidRPr="00A33DFE">
        <w:rPr>
          <w:rFonts w:ascii="Garamond" w:hAnsi="Garamond"/>
          <w:bCs/>
          <w:iCs/>
          <w:sz w:val="24"/>
          <w:szCs w:val="24"/>
        </w:rPr>
        <w:t xml:space="preserve"> </w:t>
      </w:r>
      <w:r w:rsidR="009D54DA" w:rsidRPr="00A33DFE">
        <w:rPr>
          <w:rStyle w:val="FootnoteReference"/>
          <w:rFonts w:ascii="Garamond" w:hAnsi="Garamond"/>
          <w:bCs/>
          <w:iCs/>
          <w:sz w:val="24"/>
          <w:szCs w:val="24"/>
        </w:rPr>
        <w:footnoteReference w:id="32"/>
      </w:r>
      <w:r w:rsidR="00643AEC" w:rsidRPr="00A33DFE">
        <w:rPr>
          <w:rFonts w:ascii="Garamond" w:hAnsi="Garamond"/>
          <w:bCs/>
          <w:iCs/>
          <w:sz w:val="24"/>
          <w:szCs w:val="24"/>
        </w:rPr>
        <w:t xml:space="preserve"> </w:t>
      </w:r>
    </w:p>
    <w:p w14:paraId="423C3912" w14:textId="77777777" w:rsidR="00643AEC" w:rsidRPr="00A33DFE" w:rsidRDefault="00643AEC" w:rsidP="00F36F94">
      <w:pPr>
        <w:tabs>
          <w:tab w:val="left" w:pos="567"/>
        </w:tabs>
        <w:rPr>
          <w:rFonts w:ascii="Garamond" w:hAnsi="Garamond"/>
          <w:bCs/>
          <w:iCs/>
          <w:sz w:val="24"/>
          <w:szCs w:val="24"/>
        </w:rPr>
      </w:pPr>
      <w:proofErr w:type="spellStart"/>
      <w:r w:rsidRPr="00A33DFE">
        <w:rPr>
          <w:rFonts w:ascii="Garamond" w:hAnsi="Garamond"/>
          <w:bCs/>
          <w:iCs/>
          <w:sz w:val="24"/>
          <w:szCs w:val="24"/>
        </w:rPr>
        <w:t>Bahwa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surat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gugatan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tanggal</w:t>
      </w:r>
      <w:proofErr w:type="spellEnd"/>
      <w:r w:rsidRPr="00A33DFE">
        <w:rPr>
          <w:rFonts w:ascii="Garamond" w:hAnsi="Garamond"/>
          <w:bCs/>
          <w:iCs/>
          <w:sz w:val="24"/>
          <w:szCs w:val="24"/>
        </w:rPr>
        <w:t xml:space="preserve"> 02 Januari 2023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mengajukan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gugatan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perceraian</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didaftar</w:t>
      </w:r>
      <w:proofErr w:type="spellEnd"/>
      <w:r w:rsidRPr="00A33DFE">
        <w:rPr>
          <w:rFonts w:ascii="Garamond" w:hAnsi="Garamond"/>
          <w:bCs/>
          <w:iCs/>
          <w:sz w:val="24"/>
          <w:szCs w:val="24"/>
        </w:rPr>
        <w:t xml:space="preserve"> di </w:t>
      </w:r>
      <w:proofErr w:type="spellStart"/>
      <w:r w:rsidRPr="00A33DFE">
        <w:rPr>
          <w:rFonts w:ascii="Garamond" w:hAnsi="Garamond"/>
          <w:bCs/>
          <w:iCs/>
          <w:sz w:val="24"/>
          <w:szCs w:val="24"/>
        </w:rPr>
        <w:t>Kepaniteraan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Pengadilan</w:t>
      </w:r>
      <w:proofErr w:type="spellEnd"/>
      <w:r w:rsidRPr="00A33DFE">
        <w:rPr>
          <w:rFonts w:ascii="Garamond" w:hAnsi="Garamond"/>
          <w:bCs/>
          <w:iCs/>
          <w:sz w:val="24"/>
          <w:szCs w:val="24"/>
        </w:rPr>
        <w:t xml:space="preserve"> Agama </w:t>
      </w:r>
      <w:proofErr w:type="spellStart"/>
      <w:r w:rsidRPr="00A33DFE">
        <w:rPr>
          <w:rFonts w:ascii="Garamond" w:hAnsi="Garamond"/>
          <w:bCs/>
          <w:iCs/>
          <w:sz w:val="24"/>
          <w:szCs w:val="24"/>
        </w:rPr>
        <w:t>Garut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Nomor</w:t>
      </w:r>
      <w:proofErr w:type="spellEnd"/>
      <w:r w:rsidRPr="00A33DFE">
        <w:rPr>
          <w:rFonts w:ascii="Garamond" w:hAnsi="Garamond"/>
          <w:bCs/>
          <w:iCs/>
          <w:sz w:val="24"/>
          <w:szCs w:val="24"/>
        </w:rPr>
        <w:t xml:space="preserve"> 138/</w:t>
      </w:r>
      <w:proofErr w:type="spellStart"/>
      <w:r w:rsidRPr="00A33DFE">
        <w:rPr>
          <w:rFonts w:ascii="Garamond" w:hAnsi="Garamond"/>
          <w:bCs/>
          <w:iCs/>
          <w:sz w:val="24"/>
          <w:szCs w:val="24"/>
        </w:rPr>
        <w:t>Pdt.G</w:t>
      </w:r>
      <w:proofErr w:type="spellEnd"/>
      <w:r w:rsidRPr="00A33DFE">
        <w:rPr>
          <w:rFonts w:ascii="Garamond" w:hAnsi="Garamond"/>
          <w:bCs/>
          <w:iCs/>
          <w:sz w:val="24"/>
          <w:szCs w:val="24"/>
        </w:rPr>
        <w:t>/2023/</w:t>
      </w:r>
      <w:proofErr w:type="spellStart"/>
      <w:r w:rsidRPr="00A33DFE">
        <w:rPr>
          <w:rFonts w:ascii="Garamond" w:hAnsi="Garamond"/>
          <w:bCs/>
          <w:iCs/>
          <w:sz w:val="24"/>
          <w:szCs w:val="24"/>
        </w:rPr>
        <w:t>PA.Grt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dalil-dalil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sebagai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berikut</w:t>
      </w:r>
      <w:proofErr w:type="spellEnd"/>
      <w:r w:rsidRPr="00A33DFE">
        <w:rPr>
          <w:rFonts w:ascii="Garamond" w:hAnsi="Garamond"/>
          <w:bCs/>
          <w:iCs/>
          <w:sz w:val="24"/>
          <w:szCs w:val="24"/>
        </w:rPr>
        <w:t>:</w:t>
      </w:r>
      <w:r w:rsidR="00D873F2" w:rsidRPr="00A33DFE">
        <w:rPr>
          <w:rFonts w:ascii="Garamond" w:hAnsi="Garamond"/>
          <w:bCs/>
          <w:iCs/>
          <w:sz w:val="24"/>
          <w:szCs w:val="24"/>
          <w:lang w:val="id-ID"/>
        </w:rPr>
        <w:t xml:space="preserve"> </w:t>
      </w:r>
      <w:r w:rsidRPr="00A33DFE">
        <w:rPr>
          <w:rFonts w:ascii="Garamond" w:hAnsi="Garamond"/>
          <w:bCs/>
          <w:iCs/>
          <w:sz w:val="24"/>
          <w:szCs w:val="24"/>
        </w:rPr>
        <w:t xml:space="preserve">Faktor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berinisial</w:t>
      </w:r>
      <w:proofErr w:type="spellEnd"/>
      <w:r w:rsidRPr="00A33DFE">
        <w:rPr>
          <w:rFonts w:ascii="Garamond" w:hAnsi="Garamond"/>
          <w:bCs/>
          <w:iCs/>
          <w:sz w:val="24"/>
          <w:szCs w:val="24"/>
        </w:rPr>
        <w:t xml:space="preserve"> G </w:t>
      </w:r>
      <w:proofErr w:type="spellStart"/>
      <w:r w:rsidRPr="00A33DFE">
        <w:rPr>
          <w:rFonts w:ascii="Garamond" w:hAnsi="Garamond"/>
          <w:bCs/>
          <w:iCs/>
          <w:sz w:val="24"/>
          <w:szCs w:val="24"/>
        </w:rPr>
        <w:t>menuntut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terhadap</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C </w:t>
      </w:r>
      <w:proofErr w:type="spellStart"/>
      <w:r w:rsidRPr="00A33DFE">
        <w:rPr>
          <w:rFonts w:ascii="Garamond" w:hAnsi="Garamond"/>
          <w:bCs/>
          <w:iCs/>
          <w:sz w:val="24"/>
          <w:szCs w:val="24"/>
        </w:rPr>
        <w:t>dikarenakan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terjadinya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tindakan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kekerasan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berupa</w:t>
      </w:r>
      <w:proofErr w:type="spellEnd"/>
      <w:r w:rsidRPr="00A33DFE">
        <w:rPr>
          <w:rFonts w:ascii="Garamond" w:hAnsi="Garamond"/>
          <w:bCs/>
          <w:iCs/>
          <w:sz w:val="24"/>
          <w:szCs w:val="24"/>
        </w:rPr>
        <w:t xml:space="preserve"> verbal (</w:t>
      </w:r>
      <w:proofErr w:type="spellStart"/>
      <w:r w:rsidRPr="00A33DFE">
        <w:rPr>
          <w:rFonts w:ascii="Garamond" w:hAnsi="Garamond"/>
          <w:bCs/>
          <w:iCs/>
          <w:sz w:val="24"/>
          <w:szCs w:val="24"/>
        </w:rPr>
        <w:t>berkata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kasar</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sering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marah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tanpa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alasan</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logis</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hal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ini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dilatarbelakangi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karena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diduga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berselingkuh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wanita</w:t>
      </w:r>
      <w:proofErr w:type="spellEnd"/>
      <w:r w:rsidRPr="00A33DFE">
        <w:rPr>
          <w:rFonts w:ascii="Garamond" w:hAnsi="Garamond"/>
          <w:bCs/>
          <w:iCs/>
          <w:sz w:val="24"/>
          <w:szCs w:val="24"/>
        </w:rPr>
        <w:t xml:space="preserve"> lain dan </w:t>
      </w:r>
      <w:proofErr w:type="spellStart"/>
      <w:r w:rsidRPr="00A33DFE">
        <w:rPr>
          <w:rFonts w:ascii="Garamond" w:hAnsi="Garamond"/>
          <w:bCs/>
          <w:iCs/>
          <w:sz w:val="24"/>
          <w:szCs w:val="24"/>
        </w:rPr>
        <w:t>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bertanggung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jawab</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terhadap</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nafkah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lahir</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batin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anaknya</w:t>
      </w:r>
      <w:proofErr w:type="spellEnd"/>
      <w:r w:rsidRPr="00A33DFE">
        <w:rPr>
          <w:rFonts w:ascii="Garamond" w:hAnsi="Garamond"/>
          <w:bCs/>
          <w:iCs/>
          <w:sz w:val="24"/>
          <w:szCs w:val="24"/>
        </w:rPr>
        <w:t xml:space="preserve">. Dan pada </w:t>
      </w:r>
      <w:proofErr w:type="spellStart"/>
      <w:r w:rsidRPr="00A33DFE">
        <w:rPr>
          <w:rFonts w:ascii="Garamond" w:hAnsi="Garamond"/>
          <w:bCs/>
          <w:iCs/>
          <w:sz w:val="24"/>
          <w:szCs w:val="24"/>
        </w:rPr>
        <w:t>hari</w:t>
      </w:r>
      <w:proofErr w:type="spellEnd"/>
      <w:r w:rsidRPr="00A33DFE">
        <w:rPr>
          <w:rFonts w:ascii="Garamond" w:hAnsi="Garamond"/>
          <w:bCs/>
          <w:iCs/>
          <w:sz w:val="24"/>
          <w:szCs w:val="24"/>
        </w:rPr>
        <w:t xml:space="preserve"> Kamis </w:t>
      </w:r>
      <w:proofErr w:type="spellStart"/>
      <w:r w:rsidRPr="00A33DFE">
        <w:rPr>
          <w:rFonts w:ascii="Garamond" w:hAnsi="Garamond"/>
          <w:bCs/>
          <w:iCs/>
          <w:sz w:val="24"/>
          <w:szCs w:val="24"/>
        </w:rPr>
        <w:t>tanggal</w:t>
      </w:r>
      <w:proofErr w:type="spellEnd"/>
      <w:r w:rsidRPr="00A33DFE">
        <w:rPr>
          <w:rFonts w:ascii="Garamond" w:hAnsi="Garamond"/>
          <w:bCs/>
          <w:iCs/>
          <w:sz w:val="24"/>
          <w:szCs w:val="24"/>
        </w:rPr>
        <w:t xml:space="preserve"> 19 Januari 2023 </w:t>
      </w:r>
      <w:proofErr w:type="spellStart"/>
      <w:r w:rsidRPr="00A33DFE">
        <w:rPr>
          <w:rFonts w:ascii="Garamond" w:hAnsi="Garamond"/>
          <w:bCs/>
          <w:iCs/>
          <w:sz w:val="24"/>
          <w:szCs w:val="24"/>
        </w:rPr>
        <w:t>majelis</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hukum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menjatuhkan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putusan</w:t>
      </w:r>
      <w:proofErr w:type="spellEnd"/>
      <w:r w:rsidRPr="00A33DFE">
        <w:rPr>
          <w:rFonts w:ascii="Garamond" w:hAnsi="Garamond"/>
          <w:bCs/>
          <w:iCs/>
          <w:sz w:val="24"/>
          <w:szCs w:val="24"/>
        </w:rPr>
        <w:t xml:space="preserve"> </w:t>
      </w:r>
      <w:proofErr w:type="spellStart"/>
      <w:proofErr w:type="gramStart"/>
      <w:r w:rsidRPr="00A33DFE">
        <w:rPr>
          <w:rFonts w:ascii="Garamond" w:hAnsi="Garamond"/>
          <w:bCs/>
          <w:iCs/>
          <w:sz w:val="24"/>
          <w:szCs w:val="24"/>
        </w:rPr>
        <w:t>diantaranya</w:t>
      </w:r>
      <w:proofErr w:type="spellEnd"/>
      <w:r w:rsidRPr="00A33DFE">
        <w:rPr>
          <w:rFonts w:ascii="Garamond" w:hAnsi="Garamond"/>
          <w:bCs/>
          <w:iCs/>
          <w:sz w:val="24"/>
          <w:szCs w:val="24"/>
        </w:rPr>
        <w:t xml:space="preserve"> :</w:t>
      </w:r>
      <w:proofErr w:type="gramEnd"/>
      <w:r w:rsidRPr="00A33DFE">
        <w:rPr>
          <w:rFonts w:ascii="Garamond" w:hAnsi="Garamond"/>
          <w:bCs/>
          <w:iCs/>
          <w:sz w:val="24"/>
          <w:szCs w:val="24"/>
        </w:rPr>
        <w:t xml:space="preserve"> </w:t>
      </w:r>
    </w:p>
    <w:p w14:paraId="1B6650F7" w14:textId="77777777" w:rsidR="00643AEC" w:rsidRPr="00A33DFE" w:rsidRDefault="00643AEC" w:rsidP="002816CF">
      <w:pPr>
        <w:tabs>
          <w:tab w:val="left" w:pos="567"/>
        </w:tabs>
        <w:ind w:left="284" w:firstLine="0"/>
        <w:rPr>
          <w:rFonts w:ascii="Garamond" w:hAnsi="Garamond"/>
          <w:bCs/>
          <w:iCs/>
          <w:sz w:val="24"/>
          <w:szCs w:val="24"/>
        </w:rPr>
      </w:pPr>
      <w:r w:rsidRPr="00A33DFE">
        <w:rPr>
          <w:rFonts w:ascii="Garamond" w:hAnsi="Garamond"/>
          <w:bCs/>
          <w:iCs/>
          <w:sz w:val="24"/>
          <w:szCs w:val="24"/>
        </w:rPr>
        <w:t xml:space="preserve">1. </w:t>
      </w:r>
      <w:r w:rsidRPr="00A33DFE">
        <w:rPr>
          <w:rFonts w:ascii="Garamond" w:hAnsi="Garamond"/>
          <w:bCs/>
          <w:iCs/>
          <w:sz w:val="24"/>
          <w:szCs w:val="24"/>
        </w:rPr>
        <w:tab/>
      </w:r>
      <w:proofErr w:type="spellStart"/>
      <w:r w:rsidRPr="00A33DFE">
        <w:rPr>
          <w:rFonts w:ascii="Garamond" w:hAnsi="Garamond"/>
          <w:bCs/>
          <w:iCs/>
          <w:sz w:val="24"/>
          <w:szCs w:val="24"/>
        </w:rPr>
        <w:t>Menyatakan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bahwa</w:t>
      </w:r>
      <w:proofErr w:type="spellEnd"/>
      <w:r w:rsidRPr="00A33DFE">
        <w:rPr>
          <w:rFonts w:ascii="Garamond" w:hAnsi="Garamond"/>
          <w:bCs/>
          <w:iCs/>
          <w:sz w:val="24"/>
          <w:szCs w:val="24"/>
        </w:rPr>
        <w:t xml:space="preserve"> </w:t>
      </w:r>
      <w:proofErr w:type="spellStart"/>
      <w:proofErr w:type="gramStart"/>
      <w:r w:rsidRPr="00A33DFE">
        <w:rPr>
          <w:rFonts w:ascii="Garamond" w:hAnsi="Garamond"/>
          <w:bCs/>
          <w:iCs/>
          <w:sz w:val="24"/>
          <w:szCs w:val="24"/>
        </w:rPr>
        <w:t>Tergugat</w:t>
      </w:r>
      <w:proofErr w:type="spellEnd"/>
      <w:r w:rsidRPr="00A33DFE">
        <w:rPr>
          <w:rFonts w:ascii="Garamond" w:hAnsi="Garamond"/>
          <w:bCs/>
          <w:iCs/>
          <w:sz w:val="24"/>
          <w:szCs w:val="24"/>
        </w:rPr>
        <w:t xml:space="preserve">  yang</w:t>
      </w:r>
      <w:proofErr w:type="gramEnd"/>
      <w:r w:rsidRPr="00A33DFE">
        <w:rPr>
          <w:rFonts w:ascii="Garamond" w:hAnsi="Garamond"/>
          <w:bCs/>
          <w:iCs/>
          <w:sz w:val="24"/>
          <w:szCs w:val="24"/>
        </w:rPr>
        <w:t xml:space="preserve">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dipanggil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secara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resmi</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patut</w:t>
      </w:r>
      <w:proofErr w:type="spellEnd"/>
      <w:r w:rsidRPr="00A33DFE">
        <w:rPr>
          <w:rFonts w:ascii="Garamond" w:hAnsi="Garamond"/>
          <w:bCs/>
          <w:iCs/>
          <w:sz w:val="24"/>
          <w:szCs w:val="24"/>
        </w:rPr>
        <w:t xml:space="preserve"> </w:t>
      </w:r>
      <w:r w:rsidRPr="00A33DFE">
        <w:rPr>
          <w:rFonts w:ascii="Garamond" w:hAnsi="Garamond"/>
          <w:bCs/>
          <w:iCs/>
          <w:sz w:val="24"/>
          <w:szCs w:val="24"/>
        </w:rPr>
        <w:tab/>
      </w:r>
      <w:proofErr w:type="spellStart"/>
      <w:r w:rsidRPr="00A33DFE">
        <w:rPr>
          <w:rFonts w:ascii="Garamond" w:hAnsi="Garamond"/>
          <w:bCs/>
          <w:iCs/>
          <w:sz w:val="24"/>
          <w:szCs w:val="24"/>
        </w:rPr>
        <w:t>untuk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menghadap</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persidangan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hadir</w:t>
      </w:r>
      <w:proofErr w:type="spellEnd"/>
      <w:r w:rsidRPr="00A33DFE">
        <w:rPr>
          <w:rFonts w:ascii="Garamond" w:hAnsi="Garamond"/>
          <w:bCs/>
          <w:iCs/>
          <w:sz w:val="24"/>
          <w:szCs w:val="24"/>
        </w:rPr>
        <w:t xml:space="preserve">;  </w:t>
      </w:r>
    </w:p>
    <w:p w14:paraId="3F3CDD03" w14:textId="77777777" w:rsidR="00643AEC" w:rsidRPr="00A33DFE" w:rsidRDefault="00643AEC" w:rsidP="002816CF">
      <w:pPr>
        <w:tabs>
          <w:tab w:val="left" w:pos="567"/>
        </w:tabs>
        <w:ind w:left="284" w:firstLine="0"/>
        <w:rPr>
          <w:rFonts w:ascii="Garamond" w:hAnsi="Garamond"/>
          <w:bCs/>
          <w:iCs/>
          <w:sz w:val="24"/>
          <w:szCs w:val="24"/>
        </w:rPr>
      </w:pPr>
      <w:r w:rsidRPr="00A33DFE">
        <w:rPr>
          <w:rFonts w:ascii="Garamond" w:hAnsi="Garamond"/>
          <w:bCs/>
          <w:iCs/>
          <w:sz w:val="24"/>
          <w:szCs w:val="24"/>
        </w:rPr>
        <w:t>2.</w:t>
      </w:r>
      <w:r w:rsidRPr="00A33DFE">
        <w:rPr>
          <w:rFonts w:ascii="Garamond" w:hAnsi="Garamond"/>
          <w:bCs/>
          <w:iCs/>
          <w:sz w:val="24"/>
          <w:szCs w:val="24"/>
        </w:rPr>
        <w:tab/>
      </w:r>
      <w:proofErr w:type="spellStart"/>
      <w:r w:rsidRPr="00A33DFE">
        <w:rPr>
          <w:rFonts w:ascii="Garamond" w:hAnsi="Garamond"/>
          <w:bCs/>
          <w:iCs/>
          <w:sz w:val="24"/>
          <w:szCs w:val="24"/>
        </w:rPr>
        <w:t>Mengabulkan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gugatan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proofErr w:type="gramStart"/>
      <w:r w:rsidRPr="00A33DFE">
        <w:rPr>
          <w:rFonts w:ascii="Garamond" w:hAnsi="Garamond"/>
          <w:bCs/>
          <w:i/>
          <w:iCs/>
          <w:sz w:val="24"/>
          <w:szCs w:val="24"/>
        </w:rPr>
        <w:t>verstek</w:t>
      </w:r>
      <w:proofErr w:type="spellEnd"/>
      <w:r w:rsidRPr="00A33DFE">
        <w:rPr>
          <w:rFonts w:ascii="Garamond" w:hAnsi="Garamond"/>
          <w:bCs/>
          <w:iCs/>
          <w:sz w:val="24"/>
          <w:szCs w:val="24"/>
        </w:rPr>
        <w:t xml:space="preserve"> ;</w:t>
      </w:r>
      <w:proofErr w:type="gramEnd"/>
      <w:r w:rsidRPr="00A33DFE">
        <w:rPr>
          <w:rFonts w:ascii="Garamond" w:hAnsi="Garamond"/>
          <w:bCs/>
          <w:iCs/>
          <w:sz w:val="24"/>
          <w:szCs w:val="24"/>
        </w:rPr>
        <w:t xml:space="preserve">  </w:t>
      </w:r>
    </w:p>
    <w:p w14:paraId="1CF7884B" w14:textId="77777777" w:rsidR="00643AEC" w:rsidRPr="00A33DFE" w:rsidRDefault="00643AEC" w:rsidP="002816CF">
      <w:pPr>
        <w:tabs>
          <w:tab w:val="left" w:pos="567"/>
        </w:tabs>
        <w:ind w:left="284" w:firstLine="0"/>
        <w:rPr>
          <w:rFonts w:ascii="Garamond" w:hAnsi="Garamond"/>
          <w:bCs/>
          <w:iCs/>
          <w:sz w:val="24"/>
          <w:szCs w:val="24"/>
        </w:rPr>
      </w:pPr>
      <w:r w:rsidRPr="00A33DFE">
        <w:rPr>
          <w:rFonts w:ascii="Garamond" w:hAnsi="Garamond"/>
          <w:bCs/>
          <w:iCs/>
          <w:sz w:val="24"/>
          <w:szCs w:val="24"/>
        </w:rPr>
        <w:t>3.</w:t>
      </w:r>
      <w:r w:rsidRPr="00A33DFE">
        <w:rPr>
          <w:rFonts w:ascii="Garamond" w:hAnsi="Garamond"/>
          <w:bCs/>
          <w:iCs/>
          <w:sz w:val="24"/>
          <w:szCs w:val="24"/>
        </w:rPr>
        <w:tab/>
      </w:r>
      <w:proofErr w:type="spellStart"/>
      <w:r w:rsidRPr="00A33DFE">
        <w:rPr>
          <w:rFonts w:ascii="Garamond" w:hAnsi="Garamond"/>
          <w:bCs/>
          <w:iCs/>
          <w:sz w:val="24"/>
          <w:szCs w:val="24"/>
        </w:rPr>
        <w:t>Menjatuhkan</w:t>
      </w:r>
      <w:proofErr w:type="spellEnd"/>
      <w:r w:rsidRPr="00A33DFE">
        <w:rPr>
          <w:rFonts w:ascii="Garamond" w:hAnsi="Garamond"/>
          <w:bCs/>
          <w:iCs/>
          <w:sz w:val="24"/>
          <w:szCs w:val="24"/>
        </w:rPr>
        <w:t xml:space="preserve"> talak </w:t>
      </w:r>
      <w:proofErr w:type="spellStart"/>
      <w:r w:rsidRPr="00A33DFE">
        <w:rPr>
          <w:rFonts w:ascii="Garamond" w:hAnsi="Garamond"/>
          <w:bCs/>
          <w:iCs/>
          <w:sz w:val="24"/>
          <w:szCs w:val="24"/>
        </w:rPr>
        <w:t>satu</w:t>
      </w:r>
      <w:proofErr w:type="spellEnd"/>
      <w:r w:rsidRPr="00A33DFE">
        <w:rPr>
          <w:rFonts w:ascii="Garamond" w:hAnsi="Garamond"/>
          <w:bCs/>
          <w:iCs/>
          <w:sz w:val="24"/>
          <w:szCs w:val="24"/>
        </w:rPr>
        <w:t xml:space="preserve"> </w:t>
      </w:r>
      <w:r w:rsidRPr="00A33DFE">
        <w:rPr>
          <w:rFonts w:ascii="Garamond" w:hAnsi="Garamond"/>
          <w:bCs/>
          <w:i/>
          <w:iCs/>
          <w:sz w:val="24"/>
          <w:szCs w:val="24"/>
        </w:rPr>
        <w:t>bai</w:t>
      </w:r>
      <w:r w:rsidR="002816CF" w:rsidRPr="00A33DFE">
        <w:rPr>
          <w:rFonts w:ascii="Garamond" w:hAnsi="Garamond"/>
          <w:bCs/>
          <w:i/>
          <w:iCs/>
          <w:sz w:val="24"/>
          <w:szCs w:val="24"/>
          <w:lang w:val="id-ID"/>
        </w:rPr>
        <w:t>’</w:t>
      </w:r>
      <w:r w:rsidRPr="00A33DFE">
        <w:rPr>
          <w:rFonts w:ascii="Garamond" w:hAnsi="Garamond"/>
          <w:bCs/>
          <w:i/>
          <w:iCs/>
          <w:sz w:val="24"/>
          <w:szCs w:val="24"/>
        </w:rPr>
        <w:t xml:space="preserve">n </w:t>
      </w:r>
      <w:proofErr w:type="spellStart"/>
      <w:r w:rsidRPr="00A33DFE">
        <w:rPr>
          <w:rFonts w:ascii="Garamond" w:hAnsi="Garamond"/>
          <w:bCs/>
          <w:i/>
          <w:iCs/>
          <w:sz w:val="24"/>
          <w:szCs w:val="24"/>
        </w:rPr>
        <w:t>sughra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terhadap</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w:t>
      </w:r>
    </w:p>
    <w:p w14:paraId="5F3474AB" w14:textId="77777777" w:rsidR="00643AEC" w:rsidRPr="00A33DFE" w:rsidRDefault="00643AEC" w:rsidP="002816CF">
      <w:pPr>
        <w:tabs>
          <w:tab w:val="left" w:pos="567"/>
        </w:tabs>
        <w:ind w:left="284" w:firstLine="0"/>
        <w:rPr>
          <w:rFonts w:ascii="Garamond" w:hAnsi="Garamond"/>
          <w:bCs/>
          <w:iCs/>
          <w:sz w:val="24"/>
          <w:szCs w:val="24"/>
        </w:rPr>
      </w:pPr>
      <w:r w:rsidRPr="00A33DFE">
        <w:rPr>
          <w:rFonts w:ascii="Garamond" w:hAnsi="Garamond"/>
          <w:bCs/>
          <w:iCs/>
          <w:sz w:val="24"/>
          <w:szCs w:val="24"/>
        </w:rPr>
        <w:t>4.</w:t>
      </w:r>
      <w:r w:rsidRPr="00A33DFE">
        <w:rPr>
          <w:rFonts w:ascii="Garamond" w:hAnsi="Garamond"/>
          <w:bCs/>
          <w:iCs/>
          <w:sz w:val="24"/>
          <w:szCs w:val="24"/>
        </w:rPr>
        <w:tab/>
      </w:r>
      <w:proofErr w:type="spellStart"/>
      <w:r w:rsidRPr="00A33DFE">
        <w:rPr>
          <w:rFonts w:ascii="Garamond" w:hAnsi="Garamond"/>
          <w:bCs/>
          <w:iCs/>
          <w:sz w:val="24"/>
          <w:szCs w:val="24"/>
        </w:rPr>
        <w:t>Membebankan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kepada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untuk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membayar</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biaya</w:t>
      </w:r>
      <w:proofErr w:type="spellEnd"/>
      <w:r w:rsidRPr="00A33DFE">
        <w:rPr>
          <w:rFonts w:ascii="Garamond" w:hAnsi="Garamond"/>
          <w:bCs/>
          <w:iCs/>
          <w:sz w:val="24"/>
          <w:szCs w:val="24"/>
        </w:rPr>
        <w:t xml:space="preserve"> </w:t>
      </w:r>
      <w:proofErr w:type="spellStart"/>
      <w:r w:rsidR="002816CF" w:rsidRPr="00A33DFE">
        <w:rPr>
          <w:rFonts w:ascii="Garamond" w:hAnsi="Garamond"/>
          <w:bCs/>
          <w:iCs/>
          <w:sz w:val="24"/>
          <w:szCs w:val="24"/>
        </w:rPr>
        <w:t>perkara</w:t>
      </w:r>
      <w:proofErr w:type="spellEnd"/>
      <w:r w:rsidR="002816CF" w:rsidRPr="00A33DFE">
        <w:rPr>
          <w:rFonts w:ascii="Garamond" w:hAnsi="Garamond"/>
          <w:bCs/>
          <w:iCs/>
          <w:sz w:val="24"/>
          <w:szCs w:val="24"/>
        </w:rPr>
        <w:t xml:space="preserve"> </w:t>
      </w:r>
      <w:proofErr w:type="spellStart"/>
      <w:r w:rsidRPr="00A33DFE">
        <w:rPr>
          <w:rFonts w:ascii="Garamond" w:hAnsi="Garamond"/>
          <w:bCs/>
          <w:iCs/>
          <w:sz w:val="24"/>
          <w:szCs w:val="24"/>
        </w:rPr>
        <w:t>ini</w:t>
      </w:r>
      <w:proofErr w:type="spellEnd"/>
      <w:r w:rsidRPr="00A33DFE">
        <w:rPr>
          <w:rFonts w:ascii="Garamond" w:hAnsi="Garamond"/>
          <w:bCs/>
          <w:iCs/>
          <w:sz w:val="24"/>
          <w:szCs w:val="24"/>
        </w:rPr>
        <w:t xml:space="preserve"> </w:t>
      </w:r>
      <w:r w:rsidRPr="00A33DFE">
        <w:rPr>
          <w:rFonts w:ascii="Garamond" w:hAnsi="Garamond"/>
          <w:bCs/>
          <w:iCs/>
          <w:sz w:val="24"/>
          <w:szCs w:val="24"/>
        </w:rPr>
        <w:tab/>
      </w:r>
      <w:proofErr w:type="spellStart"/>
      <w:r w:rsidRPr="00A33DFE">
        <w:rPr>
          <w:rFonts w:ascii="Garamond" w:hAnsi="Garamond"/>
          <w:bCs/>
          <w:iCs/>
          <w:sz w:val="24"/>
          <w:szCs w:val="24"/>
        </w:rPr>
        <w:t>sejumlah</w:t>
      </w:r>
      <w:proofErr w:type="spellEnd"/>
      <w:r w:rsidRPr="00A33DFE">
        <w:rPr>
          <w:rFonts w:ascii="Garamond" w:hAnsi="Garamond"/>
          <w:bCs/>
          <w:iCs/>
          <w:sz w:val="24"/>
          <w:szCs w:val="24"/>
        </w:rPr>
        <w:t xml:space="preserve"> Rp</w:t>
      </w:r>
      <w:r w:rsidR="00162563" w:rsidRPr="00A33DFE">
        <w:rPr>
          <w:rFonts w:ascii="Garamond" w:hAnsi="Garamond"/>
          <w:bCs/>
          <w:iCs/>
          <w:sz w:val="24"/>
          <w:szCs w:val="24"/>
          <w:lang w:val="id-ID"/>
        </w:rPr>
        <w:t xml:space="preserve">. </w:t>
      </w:r>
      <w:r w:rsidRPr="00A33DFE">
        <w:rPr>
          <w:rFonts w:ascii="Garamond" w:hAnsi="Garamond"/>
          <w:bCs/>
          <w:iCs/>
          <w:sz w:val="24"/>
          <w:szCs w:val="24"/>
        </w:rPr>
        <w:t>375.000,00 (</w:t>
      </w:r>
      <w:proofErr w:type="spellStart"/>
      <w:r w:rsidRPr="00A33DFE">
        <w:rPr>
          <w:rFonts w:ascii="Garamond" w:hAnsi="Garamond"/>
          <w:bCs/>
          <w:i/>
          <w:iCs/>
          <w:sz w:val="24"/>
          <w:szCs w:val="24"/>
        </w:rPr>
        <w:t>tiga</w:t>
      </w:r>
      <w:proofErr w:type="spellEnd"/>
      <w:r w:rsidRPr="00A33DFE">
        <w:rPr>
          <w:rFonts w:ascii="Garamond" w:hAnsi="Garamond"/>
          <w:bCs/>
          <w:i/>
          <w:iCs/>
          <w:sz w:val="24"/>
          <w:szCs w:val="24"/>
        </w:rPr>
        <w:t xml:space="preserve"> ratus </w:t>
      </w:r>
      <w:proofErr w:type="spellStart"/>
      <w:r w:rsidRPr="00A33DFE">
        <w:rPr>
          <w:rFonts w:ascii="Garamond" w:hAnsi="Garamond"/>
          <w:bCs/>
          <w:i/>
          <w:iCs/>
          <w:sz w:val="24"/>
          <w:szCs w:val="24"/>
        </w:rPr>
        <w:t>tujuh</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puluh</w:t>
      </w:r>
      <w:proofErr w:type="spellEnd"/>
      <w:r w:rsidRPr="00A33DFE">
        <w:rPr>
          <w:rFonts w:ascii="Garamond" w:hAnsi="Garamond"/>
          <w:bCs/>
          <w:i/>
          <w:iCs/>
          <w:sz w:val="24"/>
          <w:szCs w:val="24"/>
        </w:rPr>
        <w:t xml:space="preserve"> lima </w:t>
      </w:r>
      <w:proofErr w:type="spellStart"/>
      <w:r w:rsidRPr="00A33DFE">
        <w:rPr>
          <w:rFonts w:ascii="Garamond" w:hAnsi="Garamond"/>
          <w:bCs/>
          <w:i/>
          <w:iCs/>
          <w:sz w:val="24"/>
          <w:szCs w:val="24"/>
        </w:rPr>
        <w:t>ribu</w:t>
      </w:r>
      <w:proofErr w:type="spellEnd"/>
      <w:r w:rsidRPr="00A33DFE">
        <w:rPr>
          <w:rFonts w:ascii="Garamond" w:hAnsi="Garamond"/>
          <w:bCs/>
          <w:i/>
          <w:iCs/>
          <w:sz w:val="24"/>
          <w:szCs w:val="24"/>
        </w:rPr>
        <w:t xml:space="preserve"> rupiah</w:t>
      </w:r>
      <w:r w:rsidRPr="00A33DFE">
        <w:rPr>
          <w:rFonts w:ascii="Garamond" w:hAnsi="Garamond"/>
          <w:bCs/>
          <w:iCs/>
          <w:sz w:val="24"/>
          <w:szCs w:val="24"/>
        </w:rPr>
        <w:t xml:space="preserve">); </w:t>
      </w:r>
      <w:r w:rsidR="00D43F6D" w:rsidRPr="00A33DFE">
        <w:rPr>
          <w:rStyle w:val="FootnoteReference"/>
          <w:rFonts w:ascii="Garamond" w:hAnsi="Garamond"/>
          <w:bCs/>
          <w:iCs/>
          <w:sz w:val="24"/>
          <w:szCs w:val="24"/>
        </w:rPr>
        <w:footnoteReference w:id="33"/>
      </w:r>
    </w:p>
    <w:p w14:paraId="7A6CB2A3" w14:textId="77777777" w:rsidR="00643AEC" w:rsidRPr="00A33DFE" w:rsidRDefault="00643AEC" w:rsidP="00643AEC">
      <w:pPr>
        <w:tabs>
          <w:tab w:val="left" w:pos="567"/>
        </w:tabs>
        <w:ind w:firstLine="0"/>
        <w:rPr>
          <w:rFonts w:ascii="Garamond" w:hAnsi="Garamond"/>
          <w:bCs/>
          <w:iCs/>
          <w:sz w:val="24"/>
          <w:szCs w:val="24"/>
        </w:rPr>
      </w:pPr>
      <w:r w:rsidRPr="00A33DFE">
        <w:rPr>
          <w:rFonts w:ascii="Garamond" w:hAnsi="Garamond"/>
          <w:bCs/>
          <w:iCs/>
          <w:sz w:val="24"/>
          <w:szCs w:val="24"/>
        </w:rPr>
        <w:t xml:space="preserve"> </w:t>
      </w:r>
      <w:r w:rsidRPr="00A33DFE">
        <w:rPr>
          <w:rFonts w:ascii="Garamond" w:hAnsi="Garamond"/>
          <w:bCs/>
          <w:iCs/>
          <w:sz w:val="24"/>
          <w:szCs w:val="24"/>
          <w:lang w:val="id-ID"/>
        </w:rPr>
        <w:tab/>
      </w:r>
    </w:p>
    <w:p w14:paraId="370E1459" w14:textId="77777777" w:rsidR="00643AEC" w:rsidRPr="00A33DFE" w:rsidRDefault="00643AEC" w:rsidP="00F36F94">
      <w:pPr>
        <w:tabs>
          <w:tab w:val="left" w:pos="567"/>
        </w:tabs>
        <w:rPr>
          <w:rFonts w:ascii="Garamond" w:hAnsi="Garamond"/>
          <w:bCs/>
          <w:iCs/>
          <w:sz w:val="24"/>
          <w:szCs w:val="24"/>
        </w:rPr>
      </w:pPr>
      <w:proofErr w:type="spellStart"/>
      <w:r w:rsidRPr="00A33DFE">
        <w:rPr>
          <w:rFonts w:ascii="Garamond" w:hAnsi="Garamond"/>
          <w:bCs/>
          <w:iCs/>
          <w:sz w:val="24"/>
          <w:szCs w:val="24"/>
        </w:rPr>
        <w:t>Bahwa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surat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gugatan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tanggal</w:t>
      </w:r>
      <w:proofErr w:type="spellEnd"/>
      <w:r w:rsidRPr="00A33DFE">
        <w:rPr>
          <w:rFonts w:ascii="Garamond" w:hAnsi="Garamond"/>
          <w:bCs/>
          <w:iCs/>
          <w:sz w:val="24"/>
          <w:szCs w:val="24"/>
        </w:rPr>
        <w:t xml:space="preserve"> 03 Januari 2023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mengajukan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gugatan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perceraian</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di</w:t>
      </w:r>
      <w:r w:rsidR="00162563" w:rsidRPr="00A33DFE">
        <w:rPr>
          <w:rFonts w:ascii="Garamond" w:hAnsi="Garamond"/>
          <w:bCs/>
          <w:iCs/>
          <w:sz w:val="24"/>
          <w:szCs w:val="24"/>
          <w:lang w:val="id-ID"/>
        </w:rPr>
        <w:t xml:space="preserve"> </w:t>
      </w:r>
      <w:r w:rsidRPr="00A33DFE">
        <w:rPr>
          <w:rFonts w:ascii="Garamond" w:hAnsi="Garamond"/>
          <w:bCs/>
          <w:iCs/>
          <w:sz w:val="24"/>
          <w:szCs w:val="24"/>
        </w:rPr>
        <w:t xml:space="preserve">daftar di </w:t>
      </w:r>
      <w:proofErr w:type="spellStart"/>
      <w:r w:rsidRPr="00A33DFE">
        <w:rPr>
          <w:rFonts w:ascii="Garamond" w:hAnsi="Garamond"/>
          <w:bCs/>
          <w:iCs/>
          <w:sz w:val="24"/>
          <w:szCs w:val="24"/>
        </w:rPr>
        <w:t>Kepaniteraan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Pengadilan</w:t>
      </w:r>
      <w:proofErr w:type="spellEnd"/>
      <w:r w:rsidRPr="00A33DFE">
        <w:rPr>
          <w:rFonts w:ascii="Garamond" w:hAnsi="Garamond"/>
          <w:bCs/>
          <w:iCs/>
          <w:sz w:val="24"/>
          <w:szCs w:val="24"/>
        </w:rPr>
        <w:t xml:space="preserve"> Agama </w:t>
      </w:r>
      <w:proofErr w:type="spellStart"/>
      <w:r w:rsidRPr="00A33DFE">
        <w:rPr>
          <w:rFonts w:ascii="Garamond" w:hAnsi="Garamond"/>
          <w:bCs/>
          <w:iCs/>
          <w:sz w:val="24"/>
          <w:szCs w:val="24"/>
        </w:rPr>
        <w:t>Garut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Nomor</w:t>
      </w:r>
      <w:proofErr w:type="spellEnd"/>
      <w:r w:rsidRPr="00A33DFE">
        <w:rPr>
          <w:rFonts w:ascii="Garamond" w:hAnsi="Garamond"/>
          <w:bCs/>
          <w:iCs/>
          <w:sz w:val="24"/>
          <w:szCs w:val="24"/>
        </w:rPr>
        <w:t xml:space="preserve"> 168/</w:t>
      </w:r>
      <w:proofErr w:type="spellStart"/>
      <w:r w:rsidRPr="00A33DFE">
        <w:rPr>
          <w:rFonts w:ascii="Garamond" w:hAnsi="Garamond"/>
          <w:bCs/>
          <w:iCs/>
          <w:sz w:val="24"/>
          <w:szCs w:val="24"/>
        </w:rPr>
        <w:t>Pdt.G</w:t>
      </w:r>
      <w:proofErr w:type="spellEnd"/>
      <w:r w:rsidRPr="00A33DFE">
        <w:rPr>
          <w:rFonts w:ascii="Garamond" w:hAnsi="Garamond"/>
          <w:bCs/>
          <w:iCs/>
          <w:sz w:val="24"/>
          <w:szCs w:val="24"/>
        </w:rPr>
        <w:t>/2023/</w:t>
      </w:r>
      <w:proofErr w:type="spellStart"/>
      <w:r w:rsidRPr="00A33DFE">
        <w:rPr>
          <w:rFonts w:ascii="Garamond" w:hAnsi="Garamond"/>
          <w:bCs/>
          <w:iCs/>
          <w:sz w:val="24"/>
          <w:szCs w:val="24"/>
        </w:rPr>
        <w:t>PA.Grt</w:t>
      </w:r>
      <w:proofErr w:type="spellEnd"/>
      <w:r w:rsidRPr="00A33DFE">
        <w:rPr>
          <w:rFonts w:ascii="Garamond" w:hAnsi="Garamond"/>
          <w:bCs/>
          <w:iCs/>
          <w:sz w:val="24"/>
          <w:szCs w:val="24"/>
        </w:rPr>
        <w:t xml:space="preserve">; Faktor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berinisial</w:t>
      </w:r>
      <w:proofErr w:type="spellEnd"/>
      <w:r w:rsidRPr="00A33DFE">
        <w:rPr>
          <w:rFonts w:ascii="Garamond" w:hAnsi="Garamond"/>
          <w:bCs/>
          <w:iCs/>
          <w:sz w:val="24"/>
          <w:szCs w:val="24"/>
        </w:rPr>
        <w:t xml:space="preserve"> Y </w:t>
      </w:r>
      <w:proofErr w:type="spellStart"/>
      <w:r w:rsidRPr="00A33DFE">
        <w:rPr>
          <w:rFonts w:ascii="Garamond" w:hAnsi="Garamond"/>
          <w:bCs/>
          <w:iCs/>
          <w:sz w:val="24"/>
          <w:szCs w:val="24"/>
        </w:rPr>
        <w:t>menuntut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terhadap</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D </w:t>
      </w:r>
      <w:proofErr w:type="spellStart"/>
      <w:r w:rsidRPr="00A33DFE">
        <w:rPr>
          <w:rFonts w:ascii="Garamond" w:hAnsi="Garamond"/>
          <w:bCs/>
          <w:iCs/>
          <w:sz w:val="24"/>
          <w:szCs w:val="24"/>
        </w:rPr>
        <w:t>dikarenakan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sering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terjadi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perselisihan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pertengkaran</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kurang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memperhatikan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kepentingan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Menyebabkan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adanya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rukunan</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kenyamanan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membina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rumah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tangga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antara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Dan pada </w:t>
      </w:r>
      <w:proofErr w:type="spellStart"/>
      <w:r w:rsidRPr="00A33DFE">
        <w:rPr>
          <w:rFonts w:ascii="Garamond" w:hAnsi="Garamond"/>
          <w:bCs/>
          <w:iCs/>
          <w:sz w:val="24"/>
          <w:szCs w:val="24"/>
        </w:rPr>
        <w:t>hari</w:t>
      </w:r>
      <w:proofErr w:type="spellEnd"/>
      <w:r w:rsidRPr="00A33DFE">
        <w:rPr>
          <w:rFonts w:ascii="Garamond" w:hAnsi="Garamond"/>
          <w:bCs/>
          <w:iCs/>
          <w:sz w:val="24"/>
          <w:szCs w:val="24"/>
        </w:rPr>
        <w:t xml:space="preserve"> Kamis </w:t>
      </w:r>
      <w:proofErr w:type="spellStart"/>
      <w:r w:rsidRPr="00A33DFE">
        <w:rPr>
          <w:rFonts w:ascii="Garamond" w:hAnsi="Garamond"/>
          <w:bCs/>
          <w:iCs/>
          <w:sz w:val="24"/>
          <w:szCs w:val="24"/>
        </w:rPr>
        <w:t>tanggal</w:t>
      </w:r>
      <w:proofErr w:type="spellEnd"/>
      <w:r w:rsidRPr="00A33DFE">
        <w:rPr>
          <w:rFonts w:ascii="Garamond" w:hAnsi="Garamond"/>
          <w:bCs/>
          <w:iCs/>
          <w:sz w:val="24"/>
          <w:szCs w:val="24"/>
        </w:rPr>
        <w:t xml:space="preserve"> 19 Januari 2023 </w:t>
      </w:r>
      <w:proofErr w:type="spellStart"/>
      <w:r w:rsidRPr="00A33DFE">
        <w:rPr>
          <w:rFonts w:ascii="Garamond" w:hAnsi="Garamond"/>
          <w:bCs/>
          <w:iCs/>
          <w:sz w:val="24"/>
          <w:szCs w:val="24"/>
        </w:rPr>
        <w:t>majelis</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hukum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menjatuhkan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putusan</w:t>
      </w:r>
      <w:proofErr w:type="spellEnd"/>
      <w:r w:rsidRPr="00A33DFE">
        <w:rPr>
          <w:rFonts w:ascii="Garamond" w:hAnsi="Garamond"/>
          <w:bCs/>
          <w:iCs/>
          <w:sz w:val="24"/>
          <w:szCs w:val="24"/>
        </w:rPr>
        <w:t xml:space="preserve"> </w:t>
      </w:r>
      <w:proofErr w:type="spellStart"/>
      <w:proofErr w:type="gramStart"/>
      <w:r w:rsidRPr="00A33DFE">
        <w:rPr>
          <w:rFonts w:ascii="Garamond" w:hAnsi="Garamond"/>
          <w:bCs/>
          <w:iCs/>
          <w:sz w:val="24"/>
          <w:szCs w:val="24"/>
        </w:rPr>
        <w:t>diantaranya</w:t>
      </w:r>
      <w:proofErr w:type="spellEnd"/>
      <w:r w:rsidRPr="00A33DFE">
        <w:rPr>
          <w:rFonts w:ascii="Garamond" w:hAnsi="Garamond"/>
          <w:bCs/>
          <w:iCs/>
          <w:sz w:val="24"/>
          <w:szCs w:val="24"/>
        </w:rPr>
        <w:t xml:space="preserve"> :</w:t>
      </w:r>
      <w:proofErr w:type="gramEnd"/>
      <w:r w:rsidRPr="00A33DFE">
        <w:rPr>
          <w:rFonts w:ascii="Garamond" w:hAnsi="Garamond"/>
          <w:bCs/>
          <w:iCs/>
          <w:sz w:val="24"/>
          <w:szCs w:val="24"/>
        </w:rPr>
        <w:t xml:space="preserve"> </w:t>
      </w:r>
    </w:p>
    <w:p w14:paraId="322F5AFF" w14:textId="77777777" w:rsidR="00643AEC" w:rsidRPr="00A33DFE" w:rsidRDefault="00643AEC" w:rsidP="00162563">
      <w:pPr>
        <w:tabs>
          <w:tab w:val="left" w:pos="567"/>
        </w:tabs>
        <w:ind w:left="426" w:firstLine="0"/>
        <w:rPr>
          <w:rFonts w:ascii="Garamond" w:hAnsi="Garamond"/>
          <w:bCs/>
          <w:iCs/>
          <w:sz w:val="24"/>
          <w:szCs w:val="24"/>
        </w:rPr>
      </w:pPr>
      <w:r w:rsidRPr="00A33DFE">
        <w:rPr>
          <w:rFonts w:ascii="Garamond" w:hAnsi="Garamond"/>
          <w:bCs/>
          <w:iCs/>
          <w:sz w:val="24"/>
          <w:szCs w:val="24"/>
        </w:rPr>
        <w:t>1.</w:t>
      </w:r>
      <w:r w:rsidRPr="00A33DFE">
        <w:rPr>
          <w:rFonts w:ascii="Garamond" w:hAnsi="Garamond"/>
          <w:bCs/>
          <w:iCs/>
          <w:sz w:val="24"/>
          <w:szCs w:val="24"/>
        </w:rPr>
        <w:tab/>
      </w:r>
      <w:proofErr w:type="spellStart"/>
      <w:r w:rsidRPr="00A33DFE">
        <w:rPr>
          <w:rFonts w:ascii="Garamond" w:hAnsi="Garamond"/>
          <w:bCs/>
          <w:iCs/>
          <w:sz w:val="24"/>
          <w:szCs w:val="24"/>
        </w:rPr>
        <w:t>Menyatakan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bahwa</w:t>
      </w:r>
      <w:proofErr w:type="spellEnd"/>
      <w:r w:rsidRPr="00A33DFE">
        <w:rPr>
          <w:rFonts w:ascii="Garamond" w:hAnsi="Garamond"/>
          <w:bCs/>
          <w:iCs/>
          <w:sz w:val="24"/>
          <w:szCs w:val="24"/>
        </w:rPr>
        <w:t xml:space="preserve"> </w:t>
      </w:r>
      <w:proofErr w:type="spellStart"/>
      <w:proofErr w:type="gramStart"/>
      <w:r w:rsidRPr="00A33DFE">
        <w:rPr>
          <w:rFonts w:ascii="Garamond" w:hAnsi="Garamond"/>
          <w:bCs/>
          <w:iCs/>
          <w:sz w:val="24"/>
          <w:szCs w:val="24"/>
        </w:rPr>
        <w:t>Tergugat</w:t>
      </w:r>
      <w:proofErr w:type="spellEnd"/>
      <w:r w:rsidRPr="00A33DFE">
        <w:rPr>
          <w:rFonts w:ascii="Garamond" w:hAnsi="Garamond"/>
          <w:bCs/>
          <w:iCs/>
          <w:sz w:val="24"/>
          <w:szCs w:val="24"/>
        </w:rPr>
        <w:t xml:space="preserve">  yang</w:t>
      </w:r>
      <w:proofErr w:type="gramEnd"/>
      <w:r w:rsidRPr="00A33DFE">
        <w:rPr>
          <w:rFonts w:ascii="Garamond" w:hAnsi="Garamond"/>
          <w:bCs/>
          <w:iCs/>
          <w:sz w:val="24"/>
          <w:szCs w:val="24"/>
        </w:rPr>
        <w:t xml:space="preserve">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dipanggil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secara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resmi</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patut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untuk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menghadap</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persidangan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hadir</w:t>
      </w:r>
      <w:proofErr w:type="spellEnd"/>
      <w:r w:rsidRPr="00A33DFE">
        <w:rPr>
          <w:rFonts w:ascii="Garamond" w:hAnsi="Garamond"/>
          <w:bCs/>
          <w:iCs/>
          <w:sz w:val="24"/>
          <w:szCs w:val="24"/>
        </w:rPr>
        <w:t xml:space="preserve">;  </w:t>
      </w:r>
    </w:p>
    <w:p w14:paraId="5DC2B91C" w14:textId="77777777" w:rsidR="00643AEC" w:rsidRPr="00A33DFE" w:rsidRDefault="00643AEC" w:rsidP="00162563">
      <w:pPr>
        <w:tabs>
          <w:tab w:val="left" w:pos="567"/>
        </w:tabs>
        <w:ind w:left="426" w:firstLine="0"/>
        <w:rPr>
          <w:rFonts w:ascii="Garamond" w:hAnsi="Garamond"/>
          <w:bCs/>
          <w:iCs/>
          <w:sz w:val="24"/>
          <w:szCs w:val="24"/>
        </w:rPr>
      </w:pPr>
      <w:r w:rsidRPr="00A33DFE">
        <w:rPr>
          <w:rFonts w:ascii="Garamond" w:hAnsi="Garamond"/>
          <w:bCs/>
          <w:iCs/>
          <w:sz w:val="24"/>
          <w:szCs w:val="24"/>
        </w:rPr>
        <w:t>2.</w:t>
      </w:r>
      <w:r w:rsidRPr="00A33DFE">
        <w:rPr>
          <w:rFonts w:ascii="Garamond" w:hAnsi="Garamond"/>
          <w:bCs/>
          <w:iCs/>
          <w:sz w:val="24"/>
          <w:szCs w:val="24"/>
        </w:rPr>
        <w:tab/>
      </w:r>
      <w:proofErr w:type="spellStart"/>
      <w:r w:rsidRPr="00A33DFE">
        <w:rPr>
          <w:rFonts w:ascii="Garamond" w:hAnsi="Garamond"/>
          <w:bCs/>
          <w:iCs/>
          <w:sz w:val="24"/>
          <w:szCs w:val="24"/>
        </w:rPr>
        <w:t>Mengabulkan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gugatan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proofErr w:type="gramStart"/>
      <w:r w:rsidRPr="00A33DFE">
        <w:rPr>
          <w:rFonts w:ascii="Garamond" w:hAnsi="Garamond"/>
          <w:bCs/>
          <w:i/>
          <w:iCs/>
          <w:sz w:val="24"/>
          <w:szCs w:val="24"/>
        </w:rPr>
        <w:t>verstek</w:t>
      </w:r>
      <w:proofErr w:type="spellEnd"/>
      <w:r w:rsidRPr="00A33DFE">
        <w:rPr>
          <w:rFonts w:ascii="Garamond" w:hAnsi="Garamond"/>
          <w:bCs/>
          <w:iCs/>
          <w:sz w:val="24"/>
          <w:szCs w:val="24"/>
        </w:rPr>
        <w:t xml:space="preserve"> ;</w:t>
      </w:r>
      <w:proofErr w:type="gramEnd"/>
      <w:r w:rsidRPr="00A33DFE">
        <w:rPr>
          <w:rFonts w:ascii="Garamond" w:hAnsi="Garamond"/>
          <w:bCs/>
          <w:iCs/>
          <w:sz w:val="24"/>
          <w:szCs w:val="24"/>
        </w:rPr>
        <w:t xml:space="preserve">  </w:t>
      </w:r>
    </w:p>
    <w:p w14:paraId="12444429" w14:textId="77777777" w:rsidR="00643AEC" w:rsidRPr="00A33DFE" w:rsidRDefault="00643AEC" w:rsidP="00162563">
      <w:pPr>
        <w:tabs>
          <w:tab w:val="left" w:pos="567"/>
        </w:tabs>
        <w:ind w:left="426" w:firstLine="0"/>
        <w:rPr>
          <w:rFonts w:ascii="Garamond" w:hAnsi="Garamond"/>
          <w:bCs/>
          <w:iCs/>
          <w:sz w:val="24"/>
          <w:szCs w:val="24"/>
        </w:rPr>
      </w:pPr>
      <w:r w:rsidRPr="00A33DFE">
        <w:rPr>
          <w:rFonts w:ascii="Garamond" w:hAnsi="Garamond"/>
          <w:bCs/>
          <w:iCs/>
          <w:sz w:val="24"/>
          <w:szCs w:val="24"/>
        </w:rPr>
        <w:t>3.</w:t>
      </w:r>
      <w:r w:rsidRPr="00A33DFE">
        <w:rPr>
          <w:rFonts w:ascii="Garamond" w:hAnsi="Garamond"/>
          <w:bCs/>
          <w:iCs/>
          <w:sz w:val="24"/>
          <w:szCs w:val="24"/>
        </w:rPr>
        <w:tab/>
      </w:r>
      <w:proofErr w:type="spellStart"/>
      <w:r w:rsidRPr="00A33DFE">
        <w:rPr>
          <w:rFonts w:ascii="Garamond" w:hAnsi="Garamond"/>
          <w:bCs/>
          <w:iCs/>
          <w:sz w:val="24"/>
          <w:szCs w:val="24"/>
        </w:rPr>
        <w:t>Menjatuhkan</w:t>
      </w:r>
      <w:proofErr w:type="spellEnd"/>
      <w:r w:rsidRPr="00A33DFE">
        <w:rPr>
          <w:rFonts w:ascii="Garamond" w:hAnsi="Garamond"/>
          <w:bCs/>
          <w:iCs/>
          <w:sz w:val="24"/>
          <w:szCs w:val="24"/>
        </w:rPr>
        <w:t xml:space="preserve"> talak </w:t>
      </w:r>
      <w:proofErr w:type="spellStart"/>
      <w:r w:rsidRPr="00A33DFE">
        <w:rPr>
          <w:rFonts w:ascii="Garamond" w:hAnsi="Garamond"/>
          <w:bCs/>
          <w:iCs/>
          <w:sz w:val="24"/>
          <w:szCs w:val="24"/>
        </w:rPr>
        <w:t>satu</w:t>
      </w:r>
      <w:proofErr w:type="spellEnd"/>
      <w:r w:rsidRPr="00A33DFE">
        <w:rPr>
          <w:rFonts w:ascii="Garamond" w:hAnsi="Garamond"/>
          <w:bCs/>
          <w:iCs/>
          <w:sz w:val="24"/>
          <w:szCs w:val="24"/>
        </w:rPr>
        <w:t xml:space="preserve"> </w:t>
      </w:r>
      <w:proofErr w:type="spellStart"/>
      <w:r w:rsidRPr="00A33DFE">
        <w:rPr>
          <w:rFonts w:ascii="Garamond" w:hAnsi="Garamond"/>
          <w:bCs/>
          <w:i/>
          <w:iCs/>
          <w:sz w:val="24"/>
          <w:szCs w:val="24"/>
        </w:rPr>
        <w:t>ba</w:t>
      </w:r>
      <w:proofErr w:type="spellEnd"/>
      <w:r w:rsidR="00413AC7" w:rsidRPr="00A33DFE">
        <w:rPr>
          <w:rFonts w:ascii="Garamond" w:hAnsi="Garamond"/>
          <w:bCs/>
          <w:i/>
          <w:iCs/>
          <w:sz w:val="24"/>
          <w:szCs w:val="24"/>
          <w:lang w:val="id-ID"/>
        </w:rPr>
        <w:t>’</w:t>
      </w:r>
      <w:r w:rsidRPr="00A33DFE">
        <w:rPr>
          <w:rFonts w:ascii="Garamond" w:hAnsi="Garamond"/>
          <w:bCs/>
          <w:i/>
          <w:iCs/>
          <w:sz w:val="24"/>
          <w:szCs w:val="24"/>
        </w:rPr>
        <w:t xml:space="preserve">in </w:t>
      </w:r>
      <w:proofErr w:type="spellStart"/>
      <w:r w:rsidRPr="00A33DFE">
        <w:rPr>
          <w:rFonts w:ascii="Garamond" w:hAnsi="Garamond"/>
          <w:bCs/>
          <w:i/>
          <w:iCs/>
          <w:sz w:val="24"/>
          <w:szCs w:val="24"/>
        </w:rPr>
        <w:t>sughra</w:t>
      </w:r>
      <w:proofErr w:type="spellEnd"/>
      <w:r w:rsidRPr="00A33DFE">
        <w:rPr>
          <w:rFonts w:ascii="Garamond" w:hAnsi="Garamond"/>
          <w:bCs/>
          <w:iCs/>
          <w:sz w:val="24"/>
          <w:szCs w:val="24"/>
        </w:rPr>
        <w:t xml:space="preserve"> </w:t>
      </w:r>
      <w:proofErr w:type="spellStart"/>
      <w:proofErr w:type="gramStart"/>
      <w:r w:rsidRPr="00A33DFE">
        <w:rPr>
          <w:rFonts w:ascii="Garamond" w:hAnsi="Garamond"/>
          <w:bCs/>
          <w:iCs/>
          <w:sz w:val="24"/>
          <w:szCs w:val="24"/>
        </w:rPr>
        <w:t>Tergugat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terhadap</w:t>
      </w:r>
      <w:proofErr w:type="spellEnd"/>
      <w:proofErr w:type="gram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w:t>
      </w:r>
    </w:p>
    <w:p w14:paraId="5FF79C54" w14:textId="77777777" w:rsidR="00643AEC" w:rsidRPr="00A33DFE" w:rsidRDefault="00643AEC" w:rsidP="00162563">
      <w:pPr>
        <w:tabs>
          <w:tab w:val="left" w:pos="567"/>
        </w:tabs>
        <w:ind w:left="426" w:firstLine="0"/>
        <w:rPr>
          <w:rFonts w:ascii="Garamond" w:hAnsi="Garamond"/>
          <w:bCs/>
          <w:iCs/>
          <w:sz w:val="24"/>
          <w:szCs w:val="24"/>
        </w:rPr>
      </w:pPr>
      <w:r w:rsidRPr="00A33DFE">
        <w:rPr>
          <w:rFonts w:ascii="Garamond" w:hAnsi="Garamond"/>
          <w:bCs/>
          <w:iCs/>
          <w:sz w:val="24"/>
          <w:szCs w:val="24"/>
        </w:rPr>
        <w:t>4.</w:t>
      </w:r>
      <w:r w:rsidRPr="00A33DFE">
        <w:rPr>
          <w:rFonts w:ascii="Garamond" w:hAnsi="Garamond"/>
          <w:bCs/>
          <w:iCs/>
          <w:sz w:val="24"/>
          <w:szCs w:val="24"/>
        </w:rPr>
        <w:tab/>
      </w:r>
      <w:proofErr w:type="spellStart"/>
      <w:r w:rsidRPr="00A33DFE">
        <w:rPr>
          <w:rFonts w:ascii="Garamond" w:hAnsi="Garamond"/>
          <w:bCs/>
          <w:iCs/>
          <w:sz w:val="24"/>
          <w:szCs w:val="24"/>
        </w:rPr>
        <w:t>Membebankan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kepada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untuk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membayar</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biaya</w:t>
      </w:r>
      <w:proofErr w:type="spellEnd"/>
      <w:r w:rsidRPr="00A33DFE">
        <w:rPr>
          <w:rFonts w:ascii="Garamond" w:hAnsi="Garamond"/>
          <w:bCs/>
          <w:iCs/>
          <w:sz w:val="24"/>
          <w:szCs w:val="24"/>
        </w:rPr>
        <w:t xml:space="preserve"> </w:t>
      </w:r>
      <w:r w:rsidRPr="00A33DFE">
        <w:rPr>
          <w:rFonts w:ascii="Garamond" w:hAnsi="Garamond"/>
          <w:bCs/>
          <w:iCs/>
          <w:sz w:val="24"/>
          <w:szCs w:val="24"/>
        </w:rPr>
        <w:tab/>
      </w:r>
      <w:proofErr w:type="spellStart"/>
      <w:r w:rsidR="00990CC4" w:rsidRPr="00A33DFE">
        <w:rPr>
          <w:rFonts w:ascii="Garamond" w:hAnsi="Garamond"/>
          <w:bCs/>
          <w:iCs/>
          <w:sz w:val="24"/>
          <w:szCs w:val="24"/>
        </w:rPr>
        <w:t>perkara</w:t>
      </w:r>
      <w:r w:rsidR="00162563" w:rsidRPr="00A33DFE">
        <w:rPr>
          <w:rFonts w:ascii="Garamond" w:hAnsi="Garamond"/>
          <w:bCs/>
          <w:iCs/>
          <w:sz w:val="24"/>
          <w:szCs w:val="24"/>
        </w:rPr>
        <w:t>ini</w:t>
      </w:r>
      <w:proofErr w:type="spellEnd"/>
      <w:r w:rsidR="00162563" w:rsidRPr="00A33DFE">
        <w:rPr>
          <w:rFonts w:ascii="Garamond" w:hAnsi="Garamond"/>
          <w:bCs/>
          <w:iCs/>
          <w:sz w:val="24"/>
          <w:szCs w:val="24"/>
        </w:rPr>
        <w:t xml:space="preserve"> </w:t>
      </w:r>
      <w:proofErr w:type="spellStart"/>
      <w:r w:rsidRPr="00A33DFE">
        <w:rPr>
          <w:rFonts w:ascii="Garamond" w:hAnsi="Garamond"/>
          <w:bCs/>
          <w:iCs/>
          <w:sz w:val="24"/>
          <w:szCs w:val="24"/>
        </w:rPr>
        <w:t>sejumlah</w:t>
      </w:r>
      <w:proofErr w:type="spellEnd"/>
      <w:r w:rsidRPr="00A33DFE">
        <w:rPr>
          <w:rFonts w:ascii="Garamond" w:hAnsi="Garamond"/>
          <w:bCs/>
          <w:iCs/>
          <w:sz w:val="24"/>
          <w:szCs w:val="24"/>
        </w:rPr>
        <w:t xml:space="preserve"> Rp</w:t>
      </w:r>
      <w:r w:rsidR="00162563" w:rsidRPr="00A33DFE">
        <w:rPr>
          <w:rFonts w:ascii="Garamond" w:hAnsi="Garamond"/>
          <w:bCs/>
          <w:iCs/>
          <w:sz w:val="24"/>
          <w:szCs w:val="24"/>
          <w:lang w:val="id-ID"/>
        </w:rPr>
        <w:t xml:space="preserve">. </w:t>
      </w:r>
      <w:r w:rsidRPr="00A33DFE">
        <w:rPr>
          <w:rFonts w:ascii="Garamond" w:hAnsi="Garamond"/>
          <w:bCs/>
          <w:iCs/>
          <w:sz w:val="24"/>
          <w:szCs w:val="24"/>
        </w:rPr>
        <w:t>395.000,00 (</w:t>
      </w:r>
      <w:proofErr w:type="spellStart"/>
      <w:r w:rsidRPr="00A33DFE">
        <w:rPr>
          <w:rFonts w:ascii="Garamond" w:hAnsi="Garamond"/>
          <w:bCs/>
          <w:i/>
          <w:iCs/>
          <w:sz w:val="24"/>
          <w:szCs w:val="24"/>
        </w:rPr>
        <w:t>tiga</w:t>
      </w:r>
      <w:proofErr w:type="spellEnd"/>
      <w:r w:rsidRPr="00A33DFE">
        <w:rPr>
          <w:rFonts w:ascii="Garamond" w:hAnsi="Garamond"/>
          <w:bCs/>
          <w:i/>
          <w:iCs/>
          <w:sz w:val="24"/>
          <w:szCs w:val="24"/>
        </w:rPr>
        <w:t xml:space="preserve"> ratus </w:t>
      </w:r>
      <w:proofErr w:type="spellStart"/>
      <w:r w:rsidRPr="00A33DFE">
        <w:rPr>
          <w:rFonts w:ascii="Garamond" w:hAnsi="Garamond"/>
          <w:bCs/>
          <w:i/>
          <w:iCs/>
          <w:sz w:val="24"/>
          <w:szCs w:val="24"/>
        </w:rPr>
        <w:t>sembilan</w:t>
      </w:r>
      <w:proofErr w:type="spellEnd"/>
      <w:r w:rsidRPr="00A33DFE">
        <w:rPr>
          <w:rFonts w:ascii="Garamond" w:hAnsi="Garamond"/>
          <w:bCs/>
          <w:i/>
          <w:iCs/>
          <w:sz w:val="24"/>
          <w:szCs w:val="24"/>
        </w:rPr>
        <w:t xml:space="preserve"> </w:t>
      </w:r>
      <w:proofErr w:type="spellStart"/>
      <w:r w:rsidRPr="00A33DFE">
        <w:rPr>
          <w:rFonts w:ascii="Garamond" w:hAnsi="Garamond"/>
          <w:bCs/>
          <w:i/>
          <w:iCs/>
          <w:sz w:val="24"/>
          <w:szCs w:val="24"/>
        </w:rPr>
        <w:t>puluh</w:t>
      </w:r>
      <w:proofErr w:type="spellEnd"/>
      <w:r w:rsidRPr="00A33DFE">
        <w:rPr>
          <w:rFonts w:ascii="Garamond" w:hAnsi="Garamond"/>
          <w:bCs/>
          <w:i/>
          <w:iCs/>
          <w:sz w:val="24"/>
          <w:szCs w:val="24"/>
        </w:rPr>
        <w:t xml:space="preserve"> lima </w:t>
      </w:r>
      <w:proofErr w:type="spellStart"/>
      <w:r w:rsidRPr="00A33DFE">
        <w:rPr>
          <w:rFonts w:ascii="Garamond" w:hAnsi="Garamond"/>
          <w:bCs/>
          <w:i/>
          <w:iCs/>
          <w:sz w:val="24"/>
          <w:szCs w:val="24"/>
        </w:rPr>
        <w:t>ribu</w:t>
      </w:r>
      <w:proofErr w:type="spellEnd"/>
      <w:r w:rsidRPr="00A33DFE">
        <w:rPr>
          <w:rFonts w:ascii="Garamond" w:hAnsi="Garamond"/>
          <w:bCs/>
          <w:i/>
          <w:iCs/>
          <w:sz w:val="24"/>
          <w:szCs w:val="24"/>
        </w:rPr>
        <w:t xml:space="preserve"> rupiah</w:t>
      </w:r>
      <w:r w:rsidRPr="00A33DFE">
        <w:rPr>
          <w:rFonts w:ascii="Garamond" w:hAnsi="Garamond"/>
          <w:bCs/>
          <w:iCs/>
          <w:sz w:val="24"/>
          <w:szCs w:val="24"/>
        </w:rPr>
        <w:t xml:space="preserve">);  </w:t>
      </w:r>
      <w:r w:rsidR="00D43F6D" w:rsidRPr="00A33DFE">
        <w:rPr>
          <w:rStyle w:val="FootnoteReference"/>
          <w:rFonts w:ascii="Garamond" w:hAnsi="Garamond"/>
          <w:bCs/>
          <w:iCs/>
          <w:sz w:val="24"/>
          <w:szCs w:val="24"/>
        </w:rPr>
        <w:footnoteReference w:id="34"/>
      </w:r>
    </w:p>
    <w:p w14:paraId="39352EA3" w14:textId="77777777" w:rsidR="00643AEC" w:rsidRPr="00A33DFE" w:rsidRDefault="00643AEC" w:rsidP="00643AEC">
      <w:pPr>
        <w:tabs>
          <w:tab w:val="left" w:pos="567"/>
        </w:tabs>
        <w:ind w:firstLine="0"/>
        <w:rPr>
          <w:rFonts w:ascii="Garamond" w:hAnsi="Garamond"/>
          <w:bCs/>
          <w:iCs/>
          <w:sz w:val="24"/>
          <w:szCs w:val="24"/>
        </w:rPr>
      </w:pPr>
      <w:r w:rsidRPr="00A33DFE">
        <w:rPr>
          <w:rFonts w:ascii="Garamond" w:hAnsi="Garamond"/>
          <w:bCs/>
          <w:iCs/>
          <w:sz w:val="24"/>
          <w:szCs w:val="24"/>
        </w:rPr>
        <w:tab/>
      </w:r>
    </w:p>
    <w:p w14:paraId="484B012D" w14:textId="77777777" w:rsidR="00643AEC" w:rsidRPr="00A33DFE" w:rsidRDefault="00413AC7" w:rsidP="00F36F94">
      <w:pPr>
        <w:tabs>
          <w:tab w:val="left" w:pos="567"/>
        </w:tabs>
        <w:rPr>
          <w:rFonts w:ascii="Garamond" w:hAnsi="Garamond"/>
          <w:bCs/>
          <w:iCs/>
          <w:sz w:val="24"/>
          <w:szCs w:val="24"/>
        </w:rPr>
      </w:pPr>
      <w:r w:rsidRPr="00A33DFE">
        <w:rPr>
          <w:rFonts w:ascii="Garamond" w:hAnsi="Garamond"/>
          <w:bCs/>
          <w:iCs/>
          <w:sz w:val="24"/>
          <w:szCs w:val="24"/>
          <w:lang w:val="id-ID"/>
        </w:rPr>
        <w:t xml:space="preserve"> </w:t>
      </w:r>
      <w:r w:rsidR="00643AEC" w:rsidRPr="00A33DFE">
        <w:rPr>
          <w:rFonts w:ascii="Garamond" w:hAnsi="Garamond"/>
          <w:bCs/>
          <w:iCs/>
          <w:sz w:val="24"/>
          <w:szCs w:val="24"/>
          <w:lang w:val="id-ID"/>
        </w:rPr>
        <w:t>Bahwa, Penggugat dalam surat gugatan tanggal 04 Januari 2023 telah mengajukan gugatan perceraian yang telah di</w:t>
      </w:r>
      <w:r w:rsidRPr="00A33DFE">
        <w:rPr>
          <w:rFonts w:ascii="Garamond" w:hAnsi="Garamond"/>
          <w:bCs/>
          <w:iCs/>
          <w:sz w:val="24"/>
          <w:szCs w:val="24"/>
          <w:lang w:val="id-ID"/>
        </w:rPr>
        <w:t xml:space="preserve"> </w:t>
      </w:r>
      <w:r w:rsidR="00643AEC" w:rsidRPr="00A33DFE">
        <w:rPr>
          <w:rFonts w:ascii="Garamond" w:hAnsi="Garamond"/>
          <w:bCs/>
          <w:iCs/>
          <w:sz w:val="24"/>
          <w:szCs w:val="24"/>
          <w:lang w:val="id-ID"/>
        </w:rPr>
        <w:t>daftar di Kepaniteraan Pengadilan Agama Garut dengan Nomor 199/</w:t>
      </w:r>
      <w:proofErr w:type="spellStart"/>
      <w:r w:rsidR="00643AEC" w:rsidRPr="00A33DFE">
        <w:rPr>
          <w:rFonts w:ascii="Garamond" w:hAnsi="Garamond"/>
          <w:bCs/>
          <w:iCs/>
          <w:sz w:val="24"/>
          <w:szCs w:val="24"/>
          <w:lang w:val="id-ID"/>
        </w:rPr>
        <w:t>Pdt.G</w:t>
      </w:r>
      <w:proofErr w:type="spellEnd"/>
      <w:r w:rsidR="00643AEC" w:rsidRPr="00A33DFE">
        <w:rPr>
          <w:rFonts w:ascii="Garamond" w:hAnsi="Garamond"/>
          <w:bCs/>
          <w:iCs/>
          <w:sz w:val="24"/>
          <w:szCs w:val="24"/>
          <w:lang w:val="id-ID"/>
        </w:rPr>
        <w:t>/2023/</w:t>
      </w:r>
      <w:proofErr w:type="spellStart"/>
      <w:r w:rsidR="00643AEC" w:rsidRPr="00A33DFE">
        <w:rPr>
          <w:rFonts w:ascii="Garamond" w:hAnsi="Garamond"/>
          <w:bCs/>
          <w:iCs/>
          <w:sz w:val="24"/>
          <w:szCs w:val="24"/>
          <w:lang w:val="id-ID"/>
        </w:rPr>
        <w:t>PA.Grt</w:t>
      </w:r>
      <w:proofErr w:type="spellEnd"/>
      <w:r w:rsidR="00643AEC" w:rsidRPr="00A33DFE">
        <w:rPr>
          <w:rFonts w:ascii="Garamond" w:hAnsi="Garamond"/>
          <w:bCs/>
          <w:iCs/>
          <w:sz w:val="24"/>
          <w:szCs w:val="24"/>
          <w:lang w:val="id-ID"/>
        </w:rPr>
        <w:t xml:space="preserve">, Tergugat melakukan tindakan kekerasan dalam rumah tangga yaitu menganiaya Penggugat dan anak dengan cara kekerasan fisik seperti Tergugat memukul badan Penggugat dan anak, adapun penyebab Tergugat melakukan penganiayaan tersebut adalah karena mudah marah. </w:t>
      </w:r>
      <w:r w:rsidR="00643AEC" w:rsidRPr="00A33DFE">
        <w:rPr>
          <w:rFonts w:ascii="Garamond" w:hAnsi="Garamond"/>
          <w:bCs/>
          <w:iCs/>
          <w:sz w:val="24"/>
          <w:szCs w:val="24"/>
        </w:rPr>
        <w:t xml:space="preserve">Dan pada </w:t>
      </w:r>
      <w:proofErr w:type="spellStart"/>
      <w:r w:rsidR="00643AEC" w:rsidRPr="00A33DFE">
        <w:rPr>
          <w:rFonts w:ascii="Garamond" w:hAnsi="Garamond"/>
          <w:bCs/>
          <w:iCs/>
          <w:sz w:val="24"/>
          <w:szCs w:val="24"/>
        </w:rPr>
        <w:t>hari</w:t>
      </w:r>
      <w:proofErr w:type="spellEnd"/>
      <w:r w:rsidR="00643AEC" w:rsidRPr="00A33DFE">
        <w:rPr>
          <w:rFonts w:ascii="Garamond" w:hAnsi="Garamond"/>
          <w:bCs/>
          <w:iCs/>
          <w:sz w:val="24"/>
          <w:szCs w:val="24"/>
        </w:rPr>
        <w:t xml:space="preserve"> Kamis </w:t>
      </w:r>
      <w:proofErr w:type="spellStart"/>
      <w:r w:rsidR="00643AEC" w:rsidRPr="00A33DFE">
        <w:rPr>
          <w:rFonts w:ascii="Garamond" w:hAnsi="Garamond"/>
          <w:bCs/>
          <w:iCs/>
          <w:sz w:val="24"/>
          <w:szCs w:val="24"/>
        </w:rPr>
        <w:t>tanggal</w:t>
      </w:r>
      <w:proofErr w:type="spellEnd"/>
      <w:r w:rsidR="00643AEC" w:rsidRPr="00A33DFE">
        <w:rPr>
          <w:rFonts w:ascii="Garamond" w:hAnsi="Garamond"/>
          <w:bCs/>
          <w:iCs/>
          <w:sz w:val="24"/>
          <w:szCs w:val="24"/>
        </w:rPr>
        <w:t xml:space="preserve"> 19 Januari 2023 </w:t>
      </w:r>
      <w:proofErr w:type="spellStart"/>
      <w:r w:rsidR="00643AEC" w:rsidRPr="00A33DFE">
        <w:rPr>
          <w:rFonts w:ascii="Garamond" w:hAnsi="Garamond"/>
          <w:bCs/>
          <w:iCs/>
          <w:sz w:val="24"/>
          <w:szCs w:val="24"/>
        </w:rPr>
        <w:t>majelis</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hukum</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telah</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menjatuhkan</w:t>
      </w:r>
      <w:proofErr w:type="spellEnd"/>
      <w:r w:rsidR="00643AEC" w:rsidRPr="00A33DFE">
        <w:rPr>
          <w:rFonts w:ascii="Garamond" w:hAnsi="Garamond"/>
          <w:bCs/>
          <w:iCs/>
          <w:sz w:val="24"/>
          <w:szCs w:val="24"/>
        </w:rPr>
        <w:t xml:space="preserve"> </w:t>
      </w:r>
      <w:proofErr w:type="spellStart"/>
      <w:r w:rsidR="00643AEC" w:rsidRPr="00A33DFE">
        <w:rPr>
          <w:rFonts w:ascii="Garamond" w:hAnsi="Garamond"/>
          <w:bCs/>
          <w:iCs/>
          <w:sz w:val="24"/>
          <w:szCs w:val="24"/>
        </w:rPr>
        <w:t>putusan</w:t>
      </w:r>
      <w:proofErr w:type="spellEnd"/>
      <w:r w:rsidR="00643AEC" w:rsidRPr="00A33DFE">
        <w:rPr>
          <w:rFonts w:ascii="Garamond" w:hAnsi="Garamond"/>
          <w:bCs/>
          <w:iCs/>
          <w:sz w:val="24"/>
          <w:szCs w:val="24"/>
        </w:rPr>
        <w:t xml:space="preserve"> </w:t>
      </w:r>
      <w:proofErr w:type="spellStart"/>
      <w:proofErr w:type="gramStart"/>
      <w:r w:rsidR="00643AEC" w:rsidRPr="00A33DFE">
        <w:rPr>
          <w:rFonts w:ascii="Garamond" w:hAnsi="Garamond"/>
          <w:bCs/>
          <w:iCs/>
          <w:sz w:val="24"/>
          <w:szCs w:val="24"/>
        </w:rPr>
        <w:t>diantaranya</w:t>
      </w:r>
      <w:proofErr w:type="spellEnd"/>
      <w:r w:rsidR="00643AEC" w:rsidRPr="00A33DFE">
        <w:rPr>
          <w:rFonts w:ascii="Garamond" w:hAnsi="Garamond"/>
          <w:bCs/>
          <w:iCs/>
          <w:sz w:val="24"/>
          <w:szCs w:val="24"/>
        </w:rPr>
        <w:t xml:space="preserve"> :</w:t>
      </w:r>
      <w:proofErr w:type="gramEnd"/>
      <w:r w:rsidR="00643AEC" w:rsidRPr="00A33DFE">
        <w:rPr>
          <w:rFonts w:ascii="Garamond" w:hAnsi="Garamond"/>
          <w:bCs/>
          <w:iCs/>
          <w:sz w:val="24"/>
          <w:szCs w:val="24"/>
        </w:rPr>
        <w:t xml:space="preserve"> </w:t>
      </w:r>
    </w:p>
    <w:p w14:paraId="0078ECA6" w14:textId="77777777" w:rsidR="00643AEC" w:rsidRPr="00A33DFE" w:rsidRDefault="00643AEC" w:rsidP="00413AC7">
      <w:pPr>
        <w:tabs>
          <w:tab w:val="left" w:pos="567"/>
        </w:tabs>
        <w:ind w:left="426" w:firstLine="0"/>
        <w:rPr>
          <w:rFonts w:ascii="Garamond" w:hAnsi="Garamond"/>
          <w:bCs/>
          <w:iCs/>
          <w:sz w:val="24"/>
          <w:szCs w:val="24"/>
        </w:rPr>
      </w:pPr>
      <w:r w:rsidRPr="00A33DFE">
        <w:rPr>
          <w:rFonts w:ascii="Garamond" w:hAnsi="Garamond"/>
          <w:bCs/>
          <w:iCs/>
          <w:sz w:val="24"/>
          <w:szCs w:val="24"/>
        </w:rPr>
        <w:t>1.</w:t>
      </w:r>
      <w:r w:rsidRPr="00A33DFE">
        <w:rPr>
          <w:rFonts w:ascii="Garamond" w:hAnsi="Garamond"/>
          <w:bCs/>
          <w:iCs/>
          <w:sz w:val="24"/>
          <w:szCs w:val="24"/>
        </w:rPr>
        <w:tab/>
      </w:r>
      <w:proofErr w:type="spellStart"/>
      <w:r w:rsidRPr="00A33DFE">
        <w:rPr>
          <w:rFonts w:ascii="Garamond" w:hAnsi="Garamond"/>
          <w:bCs/>
          <w:iCs/>
          <w:sz w:val="24"/>
          <w:szCs w:val="24"/>
        </w:rPr>
        <w:t>Menyatakan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bahwa</w:t>
      </w:r>
      <w:proofErr w:type="spellEnd"/>
      <w:r w:rsidRPr="00A33DFE">
        <w:rPr>
          <w:rFonts w:ascii="Garamond" w:hAnsi="Garamond"/>
          <w:bCs/>
          <w:iCs/>
          <w:sz w:val="24"/>
          <w:szCs w:val="24"/>
        </w:rPr>
        <w:t xml:space="preserve"> </w:t>
      </w:r>
      <w:proofErr w:type="spellStart"/>
      <w:proofErr w:type="gramStart"/>
      <w:r w:rsidRPr="00A33DFE">
        <w:rPr>
          <w:rFonts w:ascii="Garamond" w:hAnsi="Garamond"/>
          <w:bCs/>
          <w:iCs/>
          <w:sz w:val="24"/>
          <w:szCs w:val="24"/>
        </w:rPr>
        <w:t>Tergugat</w:t>
      </w:r>
      <w:proofErr w:type="spellEnd"/>
      <w:r w:rsidRPr="00A33DFE">
        <w:rPr>
          <w:rFonts w:ascii="Garamond" w:hAnsi="Garamond"/>
          <w:bCs/>
          <w:iCs/>
          <w:sz w:val="24"/>
          <w:szCs w:val="24"/>
        </w:rPr>
        <w:t xml:space="preserve">  yang</w:t>
      </w:r>
      <w:proofErr w:type="gramEnd"/>
      <w:r w:rsidRPr="00A33DFE">
        <w:rPr>
          <w:rFonts w:ascii="Garamond" w:hAnsi="Garamond"/>
          <w:bCs/>
          <w:iCs/>
          <w:sz w:val="24"/>
          <w:szCs w:val="24"/>
        </w:rPr>
        <w:t xml:space="preserve">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dipanggil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secara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resmi</w:t>
      </w:r>
      <w:proofErr w:type="spellEnd"/>
      <w:r w:rsidRPr="00A33DFE">
        <w:rPr>
          <w:rFonts w:ascii="Garamond" w:hAnsi="Garamond"/>
          <w:bCs/>
          <w:iCs/>
          <w:sz w:val="24"/>
          <w:szCs w:val="24"/>
        </w:rPr>
        <w:t xml:space="preserve"> </w:t>
      </w:r>
      <w:r w:rsidR="00413AC7" w:rsidRPr="00A33DFE">
        <w:rPr>
          <w:rFonts w:ascii="Garamond" w:hAnsi="Garamond"/>
          <w:bCs/>
          <w:iCs/>
          <w:sz w:val="24"/>
          <w:szCs w:val="24"/>
        </w:rPr>
        <w:t xml:space="preserve">dan </w:t>
      </w:r>
      <w:proofErr w:type="spellStart"/>
      <w:r w:rsidR="00413AC7" w:rsidRPr="00A33DFE">
        <w:rPr>
          <w:rFonts w:ascii="Garamond" w:hAnsi="Garamond"/>
          <w:bCs/>
          <w:iCs/>
          <w:sz w:val="24"/>
          <w:szCs w:val="24"/>
        </w:rPr>
        <w:t>patut</w:t>
      </w:r>
      <w:proofErr w:type="spellEnd"/>
      <w:r w:rsidR="00413AC7" w:rsidRPr="00A33DFE">
        <w:rPr>
          <w:rFonts w:ascii="Garamond" w:hAnsi="Garamond"/>
          <w:bCs/>
          <w:iCs/>
          <w:sz w:val="24"/>
          <w:szCs w:val="24"/>
        </w:rPr>
        <w:t xml:space="preserve"> </w:t>
      </w:r>
      <w:proofErr w:type="spellStart"/>
      <w:r w:rsidRPr="00A33DFE">
        <w:rPr>
          <w:rFonts w:ascii="Garamond" w:hAnsi="Garamond"/>
          <w:bCs/>
          <w:iCs/>
          <w:sz w:val="24"/>
          <w:szCs w:val="24"/>
        </w:rPr>
        <w:t>untuk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menghadap</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persidangan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hadir</w:t>
      </w:r>
      <w:proofErr w:type="spellEnd"/>
      <w:r w:rsidRPr="00A33DFE">
        <w:rPr>
          <w:rFonts w:ascii="Garamond" w:hAnsi="Garamond"/>
          <w:bCs/>
          <w:iCs/>
          <w:sz w:val="24"/>
          <w:szCs w:val="24"/>
        </w:rPr>
        <w:t xml:space="preserve">;  </w:t>
      </w:r>
    </w:p>
    <w:p w14:paraId="3A1B52DA" w14:textId="77777777" w:rsidR="00643AEC" w:rsidRPr="00A33DFE" w:rsidRDefault="00643AEC" w:rsidP="00413AC7">
      <w:pPr>
        <w:tabs>
          <w:tab w:val="left" w:pos="567"/>
        </w:tabs>
        <w:ind w:left="426" w:firstLine="0"/>
        <w:rPr>
          <w:rFonts w:ascii="Garamond" w:hAnsi="Garamond"/>
          <w:bCs/>
          <w:iCs/>
          <w:sz w:val="24"/>
          <w:szCs w:val="24"/>
        </w:rPr>
      </w:pPr>
      <w:r w:rsidRPr="00A33DFE">
        <w:rPr>
          <w:rFonts w:ascii="Garamond" w:hAnsi="Garamond"/>
          <w:bCs/>
          <w:iCs/>
          <w:sz w:val="24"/>
          <w:szCs w:val="24"/>
        </w:rPr>
        <w:t>2.</w:t>
      </w:r>
      <w:r w:rsidRPr="00A33DFE">
        <w:rPr>
          <w:rFonts w:ascii="Garamond" w:hAnsi="Garamond"/>
          <w:bCs/>
          <w:iCs/>
          <w:sz w:val="24"/>
          <w:szCs w:val="24"/>
        </w:rPr>
        <w:tab/>
      </w:r>
      <w:proofErr w:type="spellStart"/>
      <w:r w:rsidRPr="00A33DFE">
        <w:rPr>
          <w:rFonts w:ascii="Garamond" w:hAnsi="Garamond"/>
          <w:bCs/>
          <w:iCs/>
          <w:sz w:val="24"/>
          <w:szCs w:val="24"/>
        </w:rPr>
        <w:t>Mengabulkan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gugatan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
          <w:iCs/>
          <w:sz w:val="24"/>
          <w:szCs w:val="24"/>
        </w:rPr>
        <w:t>verstek</w:t>
      </w:r>
      <w:proofErr w:type="spellEnd"/>
      <w:r w:rsidRPr="00A33DFE">
        <w:rPr>
          <w:rFonts w:ascii="Garamond" w:hAnsi="Garamond"/>
          <w:bCs/>
          <w:iCs/>
          <w:sz w:val="24"/>
          <w:szCs w:val="24"/>
        </w:rPr>
        <w:t xml:space="preserve">;  </w:t>
      </w:r>
    </w:p>
    <w:p w14:paraId="45465807" w14:textId="77777777" w:rsidR="00643AEC" w:rsidRPr="00A33DFE" w:rsidRDefault="00643AEC" w:rsidP="00413AC7">
      <w:pPr>
        <w:tabs>
          <w:tab w:val="left" w:pos="567"/>
        </w:tabs>
        <w:ind w:left="426" w:firstLine="0"/>
        <w:rPr>
          <w:rFonts w:ascii="Garamond" w:hAnsi="Garamond"/>
          <w:bCs/>
          <w:iCs/>
          <w:sz w:val="24"/>
          <w:szCs w:val="24"/>
        </w:rPr>
      </w:pPr>
      <w:r w:rsidRPr="00A33DFE">
        <w:rPr>
          <w:rFonts w:ascii="Garamond" w:hAnsi="Garamond"/>
          <w:bCs/>
          <w:iCs/>
          <w:sz w:val="24"/>
          <w:szCs w:val="24"/>
        </w:rPr>
        <w:t>3.</w:t>
      </w:r>
      <w:r w:rsidRPr="00A33DFE">
        <w:rPr>
          <w:rFonts w:ascii="Garamond" w:hAnsi="Garamond"/>
          <w:bCs/>
          <w:iCs/>
          <w:sz w:val="24"/>
          <w:szCs w:val="24"/>
        </w:rPr>
        <w:tab/>
      </w:r>
      <w:proofErr w:type="spellStart"/>
      <w:r w:rsidRPr="00A33DFE">
        <w:rPr>
          <w:rFonts w:ascii="Garamond" w:hAnsi="Garamond"/>
          <w:bCs/>
          <w:iCs/>
          <w:sz w:val="24"/>
          <w:szCs w:val="24"/>
        </w:rPr>
        <w:t>Menjatuhkan</w:t>
      </w:r>
      <w:proofErr w:type="spellEnd"/>
      <w:r w:rsidRPr="00A33DFE">
        <w:rPr>
          <w:rFonts w:ascii="Garamond" w:hAnsi="Garamond"/>
          <w:bCs/>
          <w:iCs/>
          <w:sz w:val="24"/>
          <w:szCs w:val="24"/>
        </w:rPr>
        <w:t xml:space="preserve"> talak </w:t>
      </w:r>
      <w:proofErr w:type="spellStart"/>
      <w:r w:rsidRPr="00A33DFE">
        <w:rPr>
          <w:rFonts w:ascii="Garamond" w:hAnsi="Garamond"/>
          <w:bCs/>
          <w:iCs/>
          <w:sz w:val="24"/>
          <w:szCs w:val="24"/>
        </w:rPr>
        <w:t>satu</w:t>
      </w:r>
      <w:proofErr w:type="spellEnd"/>
      <w:r w:rsidRPr="00A33DFE">
        <w:rPr>
          <w:rFonts w:ascii="Garamond" w:hAnsi="Garamond"/>
          <w:bCs/>
          <w:iCs/>
          <w:sz w:val="24"/>
          <w:szCs w:val="24"/>
        </w:rPr>
        <w:t xml:space="preserve"> </w:t>
      </w:r>
      <w:proofErr w:type="spellStart"/>
      <w:r w:rsidRPr="00A33DFE">
        <w:rPr>
          <w:rFonts w:ascii="Garamond" w:hAnsi="Garamond"/>
          <w:bCs/>
          <w:i/>
          <w:iCs/>
          <w:sz w:val="24"/>
          <w:szCs w:val="24"/>
        </w:rPr>
        <w:t>ba</w:t>
      </w:r>
      <w:proofErr w:type="spellEnd"/>
      <w:r w:rsidR="00413AC7" w:rsidRPr="00A33DFE">
        <w:rPr>
          <w:rFonts w:ascii="Garamond" w:hAnsi="Garamond"/>
          <w:bCs/>
          <w:i/>
          <w:iCs/>
          <w:sz w:val="24"/>
          <w:szCs w:val="24"/>
          <w:lang w:val="id-ID"/>
        </w:rPr>
        <w:t>’</w:t>
      </w:r>
      <w:r w:rsidRPr="00A33DFE">
        <w:rPr>
          <w:rFonts w:ascii="Garamond" w:hAnsi="Garamond"/>
          <w:bCs/>
          <w:i/>
          <w:iCs/>
          <w:sz w:val="24"/>
          <w:szCs w:val="24"/>
        </w:rPr>
        <w:t xml:space="preserve">in </w:t>
      </w:r>
      <w:proofErr w:type="spellStart"/>
      <w:r w:rsidRPr="00A33DFE">
        <w:rPr>
          <w:rFonts w:ascii="Garamond" w:hAnsi="Garamond"/>
          <w:bCs/>
          <w:i/>
          <w:iCs/>
          <w:sz w:val="24"/>
          <w:szCs w:val="24"/>
        </w:rPr>
        <w:t>sughra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(Daud) </w:t>
      </w:r>
      <w:proofErr w:type="spellStart"/>
      <w:r w:rsidRPr="00A33DFE">
        <w:rPr>
          <w:rFonts w:ascii="Garamond" w:hAnsi="Garamond"/>
          <w:bCs/>
          <w:iCs/>
          <w:sz w:val="24"/>
          <w:szCs w:val="24"/>
        </w:rPr>
        <w:t>terhadap</w:t>
      </w:r>
      <w:proofErr w:type="spellEnd"/>
      <w:r w:rsidRPr="00A33DFE">
        <w:rPr>
          <w:rFonts w:ascii="Garamond" w:hAnsi="Garamond"/>
          <w:bCs/>
          <w:iCs/>
          <w:sz w:val="24"/>
          <w:szCs w:val="24"/>
        </w:rPr>
        <w:t xml:space="preserve"> </w:t>
      </w:r>
      <w:proofErr w:type="spellStart"/>
      <w:r w:rsidR="00413AC7" w:rsidRPr="00A33DFE">
        <w:rPr>
          <w:rFonts w:ascii="Garamond" w:hAnsi="Garamond"/>
          <w:bCs/>
          <w:iCs/>
          <w:sz w:val="24"/>
          <w:szCs w:val="24"/>
        </w:rPr>
        <w:t>Penggugat</w:t>
      </w:r>
      <w:proofErr w:type="spellEnd"/>
      <w:r w:rsidR="00413AC7" w:rsidRPr="00A33DFE">
        <w:rPr>
          <w:rFonts w:ascii="Garamond" w:hAnsi="Garamond"/>
          <w:bCs/>
          <w:iCs/>
          <w:sz w:val="24"/>
          <w:szCs w:val="24"/>
        </w:rPr>
        <w:t xml:space="preserve"> (</w:t>
      </w:r>
      <w:proofErr w:type="spellStart"/>
      <w:r w:rsidR="00413AC7" w:rsidRPr="00A33DFE">
        <w:rPr>
          <w:rFonts w:ascii="Garamond" w:hAnsi="Garamond"/>
          <w:bCs/>
          <w:iCs/>
          <w:sz w:val="24"/>
          <w:szCs w:val="24"/>
        </w:rPr>
        <w:t>Nuraeni</w:t>
      </w:r>
      <w:proofErr w:type="spellEnd"/>
      <w:r w:rsidRPr="00A33DFE">
        <w:rPr>
          <w:rFonts w:ascii="Garamond" w:hAnsi="Garamond"/>
          <w:bCs/>
          <w:iCs/>
          <w:sz w:val="24"/>
          <w:szCs w:val="24"/>
        </w:rPr>
        <w:t xml:space="preserve">);   </w:t>
      </w:r>
    </w:p>
    <w:p w14:paraId="36ABD9E3" w14:textId="77777777" w:rsidR="00643AEC" w:rsidRPr="00A33DFE" w:rsidRDefault="00643AEC" w:rsidP="004C6D62">
      <w:pPr>
        <w:tabs>
          <w:tab w:val="left" w:pos="567"/>
        </w:tabs>
        <w:ind w:left="426" w:firstLine="0"/>
        <w:rPr>
          <w:rFonts w:ascii="Garamond" w:hAnsi="Garamond"/>
          <w:bCs/>
          <w:iCs/>
          <w:sz w:val="24"/>
          <w:szCs w:val="24"/>
        </w:rPr>
      </w:pPr>
      <w:r w:rsidRPr="00A33DFE">
        <w:rPr>
          <w:rFonts w:ascii="Garamond" w:hAnsi="Garamond"/>
          <w:bCs/>
          <w:iCs/>
          <w:sz w:val="24"/>
          <w:szCs w:val="24"/>
        </w:rPr>
        <w:t>4.</w:t>
      </w:r>
      <w:r w:rsidRPr="00A33DFE">
        <w:rPr>
          <w:rFonts w:ascii="Garamond" w:hAnsi="Garamond"/>
          <w:bCs/>
          <w:iCs/>
          <w:sz w:val="24"/>
          <w:szCs w:val="24"/>
        </w:rPr>
        <w:tab/>
      </w:r>
      <w:proofErr w:type="spellStart"/>
      <w:r w:rsidRPr="00A33DFE">
        <w:rPr>
          <w:rFonts w:ascii="Garamond" w:hAnsi="Garamond"/>
          <w:bCs/>
          <w:iCs/>
          <w:sz w:val="24"/>
          <w:szCs w:val="24"/>
        </w:rPr>
        <w:t>Membebankan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kepada</w:t>
      </w:r>
      <w:proofErr w:type="spellEnd"/>
      <w:r w:rsidRPr="00A33DFE">
        <w:rPr>
          <w:rFonts w:ascii="Garamond" w:hAnsi="Garamond"/>
          <w:bCs/>
          <w:iCs/>
          <w:sz w:val="24"/>
          <w:szCs w:val="24"/>
        </w:rPr>
        <w:t xml:space="preserve"> DIPA </w:t>
      </w:r>
      <w:proofErr w:type="spellStart"/>
      <w:r w:rsidRPr="00A33DFE">
        <w:rPr>
          <w:rFonts w:ascii="Garamond" w:hAnsi="Garamond"/>
          <w:bCs/>
          <w:iCs/>
          <w:sz w:val="24"/>
          <w:szCs w:val="24"/>
        </w:rPr>
        <w:t>Pengadilan</w:t>
      </w:r>
      <w:proofErr w:type="spellEnd"/>
      <w:r w:rsidRPr="00A33DFE">
        <w:rPr>
          <w:rFonts w:ascii="Garamond" w:hAnsi="Garamond"/>
          <w:bCs/>
          <w:iCs/>
          <w:sz w:val="24"/>
          <w:szCs w:val="24"/>
        </w:rPr>
        <w:t xml:space="preserve"> Agama </w:t>
      </w:r>
      <w:proofErr w:type="spellStart"/>
      <w:r w:rsidRPr="00A33DFE">
        <w:rPr>
          <w:rFonts w:ascii="Garamond" w:hAnsi="Garamond"/>
          <w:bCs/>
          <w:iCs/>
          <w:sz w:val="24"/>
          <w:szCs w:val="24"/>
        </w:rPr>
        <w:t>Garut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tahun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anggaran</w:t>
      </w:r>
      <w:proofErr w:type="spellEnd"/>
      <w:r w:rsidRPr="00A33DFE">
        <w:rPr>
          <w:rFonts w:ascii="Garamond" w:hAnsi="Garamond"/>
          <w:bCs/>
          <w:iCs/>
          <w:sz w:val="24"/>
          <w:szCs w:val="24"/>
        </w:rPr>
        <w:t xml:space="preserve"> 2023 </w:t>
      </w:r>
      <w:proofErr w:type="spellStart"/>
      <w:r w:rsidRPr="00A33DFE">
        <w:rPr>
          <w:rFonts w:ascii="Garamond" w:hAnsi="Garamond"/>
          <w:bCs/>
          <w:iCs/>
          <w:sz w:val="24"/>
          <w:szCs w:val="24"/>
        </w:rPr>
        <w:t>untuk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membayar</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biaya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perkara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ini</w:t>
      </w:r>
      <w:proofErr w:type="spellEnd"/>
      <w:r w:rsidRPr="00A33DFE">
        <w:rPr>
          <w:rFonts w:ascii="Garamond" w:hAnsi="Garamond"/>
          <w:bCs/>
          <w:iCs/>
          <w:sz w:val="24"/>
          <w:szCs w:val="24"/>
        </w:rPr>
        <w:t>;</w:t>
      </w:r>
      <w:r w:rsidR="00D43F6D" w:rsidRPr="00A33DFE">
        <w:rPr>
          <w:rStyle w:val="FootnoteReference"/>
          <w:rFonts w:ascii="Garamond" w:hAnsi="Garamond"/>
          <w:bCs/>
          <w:iCs/>
          <w:sz w:val="24"/>
          <w:szCs w:val="24"/>
        </w:rPr>
        <w:footnoteReference w:id="35"/>
      </w:r>
    </w:p>
    <w:p w14:paraId="79D2AF08" w14:textId="77777777" w:rsidR="00643AEC" w:rsidRPr="00A33DFE" w:rsidRDefault="00643AEC" w:rsidP="00643AEC">
      <w:pPr>
        <w:tabs>
          <w:tab w:val="left" w:pos="567"/>
        </w:tabs>
        <w:ind w:firstLine="0"/>
        <w:rPr>
          <w:rFonts w:ascii="Garamond" w:hAnsi="Garamond"/>
          <w:bCs/>
          <w:iCs/>
          <w:sz w:val="24"/>
          <w:szCs w:val="24"/>
        </w:rPr>
      </w:pPr>
      <w:r w:rsidRPr="00A33DFE">
        <w:rPr>
          <w:rFonts w:ascii="Garamond" w:hAnsi="Garamond"/>
          <w:bCs/>
          <w:iCs/>
          <w:sz w:val="24"/>
          <w:szCs w:val="24"/>
        </w:rPr>
        <w:tab/>
      </w:r>
      <w:r w:rsidRPr="00A33DFE">
        <w:rPr>
          <w:rFonts w:ascii="Garamond" w:hAnsi="Garamond"/>
          <w:bCs/>
          <w:iCs/>
          <w:sz w:val="24"/>
          <w:szCs w:val="24"/>
        </w:rPr>
        <w:tab/>
        <w:t xml:space="preserve">Dari </w:t>
      </w:r>
      <w:proofErr w:type="spellStart"/>
      <w:r w:rsidRPr="00A33DFE">
        <w:rPr>
          <w:rFonts w:ascii="Garamond" w:hAnsi="Garamond"/>
          <w:bCs/>
          <w:iCs/>
          <w:sz w:val="24"/>
          <w:szCs w:val="24"/>
        </w:rPr>
        <w:t>pemaparan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diatas</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dapat</w:t>
      </w:r>
      <w:proofErr w:type="spellEnd"/>
      <w:r w:rsidRPr="00A33DFE">
        <w:rPr>
          <w:rFonts w:ascii="Garamond" w:hAnsi="Garamond"/>
          <w:bCs/>
          <w:iCs/>
          <w:sz w:val="24"/>
          <w:szCs w:val="24"/>
        </w:rPr>
        <w:t xml:space="preserve"> </w:t>
      </w:r>
      <w:r w:rsidR="004C6D62" w:rsidRPr="00A33DFE">
        <w:rPr>
          <w:rFonts w:ascii="Garamond" w:hAnsi="Garamond"/>
          <w:bCs/>
          <w:iCs/>
          <w:sz w:val="24"/>
          <w:szCs w:val="24"/>
          <w:lang w:val="id-ID"/>
        </w:rPr>
        <w:t>penulis</w:t>
      </w:r>
      <w:r w:rsidRPr="00A33DFE">
        <w:rPr>
          <w:rFonts w:ascii="Garamond" w:hAnsi="Garamond"/>
          <w:bCs/>
          <w:iCs/>
          <w:sz w:val="24"/>
          <w:szCs w:val="24"/>
        </w:rPr>
        <w:t xml:space="preserve"> </w:t>
      </w:r>
      <w:proofErr w:type="spellStart"/>
      <w:r w:rsidRPr="00A33DFE">
        <w:rPr>
          <w:rFonts w:ascii="Garamond" w:hAnsi="Garamond"/>
          <w:bCs/>
          <w:iCs/>
          <w:sz w:val="24"/>
          <w:szCs w:val="24"/>
        </w:rPr>
        <w:t>ambil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intisari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permasalahan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kasus</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perceraian</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sering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terjadi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dugaan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unsur</w:t>
      </w:r>
      <w:proofErr w:type="spellEnd"/>
      <w:r w:rsidRPr="00A33DFE">
        <w:rPr>
          <w:rFonts w:ascii="Garamond" w:hAnsi="Garamond"/>
          <w:bCs/>
          <w:iCs/>
          <w:sz w:val="24"/>
          <w:szCs w:val="24"/>
        </w:rPr>
        <w:t xml:space="preserve"> KDRT </w:t>
      </w:r>
      <w:proofErr w:type="spellStart"/>
      <w:r w:rsidRPr="00A33DFE">
        <w:rPr>
          <w:rFonts w:ascii="Garamond" w:hAnsi="Garamond"/>
          <w:bCs/>
          <w:iCs/>
          <w:sz w:val="24"/>
          <w:szCs w:val="24"/>
        </w:rPr>
        <w:t>yaitu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pertama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penyebab</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perceraian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dugaan</w:t>
      </w:r>
      <w:proofErr w:type="spellEnd"/>
      <w:r w:rsidRPr="00A33DFE">
        <w:rPr>
          <w:rFonts w:ascii="Garamond" w:hAnsi="Garamond"/>
          <w:bCs/>
          <w:iCs/>
          <w:sz w:val="24"/>
          <w:szCs w:val="24"/>
        </w:rPr>
        <w:t xml:space="preserve"> KDRT </w:t>
      </w:r>
      <w:proofErr w:type="spellStart"/>
      <w:r w:rsidRPr="00A33DFE">
        <w:rPr>
          <w:rFonts w:ascii="Garamond" w:hAnsi="Garamond"/>
          <w:bCs/>
          <w:iCs/>
          <w:sz w:val="24"/>
          <w:szCs w:val="24"/>
        </w:rPr>
        <w:t>sering</w:t>
      </w:r>
      <w:proofErr w:type="spellEnd"/>
      <w:r w:rsidR="004C6D62" w:rsidRPr="00A33DFE">
        <w:rPr>
          <w:rFonts w:ascii="Garamond" w:hAnsi="Garamond"/>
          <w:bCs/>
          <w:iCs/>
          <w:sz w:val="24"/>
          <w:szCs w:val="24"/>
          <w:lang w:val="id-ID"/>
        </w:rPr>
        <w:t xml:space="preserve"> </w:t>
      </w:r>
      <w:r w:rsidRPr="00A33DFE">
        <w:rPr>
          <w:rFonts w:ascii="Garamond" w:hAnsi="Garamond"/>
          <w:bCs/>
          <w:iCs/>
          <w:sz w:val="24"/>
          <w:szCs w:val="24"/>
        </w:rPr>
        <w:t xml:space="preserve">kali </w:t>
      </w:r>
      <w:proofErr w:type="spellStart"/>
      <w:r w:rsidRPr="00A33DFE">
        <w:rPr>
          <w:rFonts w:ascii="Garamond" w:hAnsi="Garamond"/>
          <w:bCs/>
          <w:iCs/>
          <w:sz w:val="24"/>
          <w:szCs w:val="24"/>
        </w:rPr>
        <w:t>merupakan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tindakan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akhir</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dimana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solusi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penyelesaian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awal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permasalahan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atau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kesalahan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menemui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titik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temu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perdamaian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berbagai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faktor</w:t>
      </w:r>
      <w:proofErr w:type="spellEnd"/>
      <w:r w:rsidRPr="00A33DFE">
        <w:rPr>
          <w:rFonts w:ascii="Garamond" w:hAnsi="Garamond"/>
          <w:bCs/>
          <w:iCs/>
          <w:sz w:val="24"/>
          <w:szCs w:val="24"/>
        </w:rPr>
        <w:t xml:space="preserve"> internal </w:t>
      </w:r>
      <w:proofErr w:type="spellStart"/>
      <w:r w:rsidRPr="00A33DFE">
        <w:rPr>
          <w:rFonts w:ascii="Garamond" w:hAnsi="Garamond"/>
          <w:bCs/>
          <w:iCs/>
          <w:sz w:val="24"/>
          <w:szCs w:val="24"/>
        </w:rPr>
        <w:t>seperti</w:t>
      </w:r>
      <w:proofErr w:type="spellEnd"/>
      <w:r w:rsidRPr="00A33DFE">
        <w:rPr>
          <w:rFonts w:ascii="Garamond" w:hAnsi="Garamond"/>
          <w:bCs/>
          <w:iCs/>
          <w:sz w:val="24"/>
          <w:szCs w:val="24"/>
        </w:rPr>
        <w:t xml:space="preserve">; </w:t>
      </w:r>
      <w:r w:rsidR="00830543" w:rsidRPr="00A33DFE">
        <w:rPr>
          <w:rFonts w:ascii="Garamond" w:hAnsi="Garamond"/>
          <w:bCs/>
          <w:i/>
          <w:iCs/>
          <w:sz w:val="24"/>
          <w:szCs w:val="24"/>
        </w:rPr>
        <w:t>miss</w:t>
      </w:r>
      <w:r w:rsidR="00830543" w:rsidRPr="00A33DFE">
        <w:rPr>
          <w:rFonts w:ascii="Garamond" w:hAnsi="Garamond"/>
          <w:bCs/>
          <w:iCs/>
          <w:sz w:val="24"/>
          <w:szCs w:val="24"/>
        </w:rPr>
        <w:t xml:space="preserve"> </w:t>
      </w:r>
      <w:proofErr w:type="spellStart"/>
      <w:r w:rsidR="00830543" w:rsidRPr="00A33DFE">
        <w:rPr>
          <w:rFonts w:ascii="Garamond" w:hAnsi="Garamond"/>
          <w:bCs/>
          <w:iCs/>
          <w:sz w:val="24"/>
          <w:szCs w:val="24"/>
        </w:rPr>
        <w:t>komunikasi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sifat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buruk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pasangannya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menikah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bisa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menerima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kekurangan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pasangan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masalah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ekonomi</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sering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dijumpai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adapun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masalah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ekternal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seperti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Pihak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ketiga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selingkuh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menikah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lagi</w:t>
      </w:r>
      <w:proofErr w:type="spellEnd"/>
      <w:r w:rsidRPr="00A33DFE">
        <w:rPr>
          <w:rFonts w:ascii="Garamond" w:hAnsi="Garamond"/>
          <w:bCs/>
          <w:iCs/>
          <w:sz w:val="24"/>
          <w:szCs w:val="24"/>
        </w:rPr>
        <w:t xml:space="preserve"> (nikah </w:t>
      </w:r>
      <w:proofErr w:type="spellStart"/>
      <w:r w:rsidRPr="00A33DFE">
        <w:rPr>
          <w:rFonts w:ascii="Garamond" w:hAnsi="Garamond"/>
          <w:bCs/>
          <w:iCs/>
          <w:sz w:val="24"/>
          <w:szCs w:val="24"/>
        </w:rPr>
        <w:t>siri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hingga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mempunyai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anak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diluar</w:t>
      </w:r>
      <w:proofErr w:type="spellEnd"/>
      <w:r w:rsidRPr="00A33DFE">
        <w:rPr>
          <w:rFonts w:ascii="Garamond" w:hAnsi="Garamond"/>
          <w:bCs/>
          <w:iCs/>
          <w:sz w:val="24"/>
          <w:szCs w:val="24"/>
        </w:rPr>
        <w:t xml:space="preserve"> nikah.</w:t>
      </w:r>
    </w:p>
    <w:p w14:paraId="2291B062" w14:textId="77777777" w:rsidR="00643AEC" w:rsidRPr="00A33DFE" w:rsidRDefault="00643AEC" w:rsidP="00643AEC">
      <w:pPr>
        <w:tabs>
          <w:tab w:val="left" w:pos="567"/>
        </w:tabs>
        <w:ind w:firstLine="0"/>
        <w:rPr>
          <w:rFonts w:ascii="Garamond" w:hAnsi="Garamond"/>
          <w:bCs/>
          <w:iCs/>
          <w:sz w:val="24"/>
          <w:szCs w:val="24"/>
        </w:rPr>
      </w:pPr>
      <w:r w:rsidRPr="00A33DFE">
        <w:rPr>
          <w:rFonts w:ascii="Garamond" w:hAnsi="Garamond"/>
          <w:bCs/>
          <w:iCs/>
          <w:sz w:val="24"/>
          <w:szCs w:val="24"/>
        </w:rPr>
        <w:tab/>
      </w:r>
      <w:proofErr w:type="spellStart"/>
      <w:r w:rsidRPr="00A33DFE">
        <w:rPr>
          <w:rFonts w:ascii="Garamond" w:hAnsi="Garamond"/>
          <w:bCs/>
          <w:iCs/>
          <w:sz w:val="24"/>
          <w:szCs w:val="24"/>
        </w:rPr>
        <w:t>Kedua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hasil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keputusan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majelis</w:t>
      </w:r>
      <w:proofErr w:type="spellEnd"/>
      <w:r w:rsidRPr="00A33DFE">
        <w:rPr>
          <w:rFonts w:ascii="Garamond" w:hAnsi="Garamond"/>
          <w:bCs/>
          <w:iCs/>
          <w:sz w:val="24"/>
          <w:szCs w:val="24"/>
        </w:rPr>
        <w:t xml:space="preserve"> hakim, pada </w:t>
      </w:r>
      <w:proofErr w:type="spellStart"/>
      <w:r w:rsidRPr="00A33DFE">
        <w:rPr>
          <w:rFonts w:ascii="Garamond" w:hAnsi="Garamond"/>
          <w:bCs/>
          <w:iCs/>
          <w:sz w:val="24"/>
          <w:szCs w:val="24"/>
        </w:rPr>
        <w:t>dasarnya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secara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hukum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dinyatakan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berpisah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secara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namun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putusan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tersebut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belum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bisa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menyelesaikan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pokok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masalah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beberapa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pasangan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diatas</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seperti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masalah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asuh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anak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masalah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nafkah</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masalah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lainnya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dikarenakan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seringkali</w:t>
      </w:r>
      <w:proofErr w:type="spellEnd"/>
      <w:r w:rsidRPr="00A33DFE">
        <w:rPr>
          <w:rFonts w:ascii="Garamond" w:hAnsi="Garamond"/>
          <w:bCs/>
          <w:iCs/>
          <w:sz w:val="24"/>
          <w:szCs w:val="24"/>
        </w:rPr>
        <w:t xml:space="preserve"> salah </w:t>
      </w:r>
      <w:proofErr w:type="spellStart"/>
      <w:r w:rsidRPr="00A33DFE">
        <w:rPr>
          <w:rFonts w:ascii="Garamond" w:hAnsi="Garamond"/>
          <w:bCs/>
          <w:iCs/>
          <w:sz w:val="24"/>
          <w:szCs w:val="24"/>
        </w:rPr>
        <w:t>satu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pihak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dari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awal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sidang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hingga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putusan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menghadiri</w:t>
      </w:r>
      <w:proofErr w:type="spellEnd"/>
      <w:r w:rsidRPr="00A33DFE">
        <w:rPr>
          <w:rFonts w:ascii="Garamond" w:hAnsi="Garamond"/>
          <w:bCs/>
          <w:iCs/>
          <w:sz w:val="24"/>
          <w:szCs w:val="24"/>
        </w:rPr>
        <w:t xml:space="preserve"> (</w:t>
      </w:r>
      <w:proofErr w:type="spellStart"/>
      <w:r w:rsidR="00830543" w:rsidRPr="00A33DFE">
        <w:rPr>
          <w:rFonts w:ascii="Garamond" w:hAnsi="Garamond"/>
          <w:bCs/>
          <w:i/>
          <w:iCs/>
          <w:sz w:val="24"/>
          <w:szCs w:val="24"/>
        </w:rPr>
        <w:t>verstek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dimana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pihak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pengad</w:t>
      </w:r>
      <w:r w:rsidR="005B4BBE" w:rsidRPr="00A33DFE">
        <w:rPr>
          <w:rFonts w:ascii="Garamond" w:hAnsi="Garamond"/>
          <w:bCs/>
          <w:iCs/>
          <w:sz w:val="24"/>
          <w:szCs w:val="24"/>
        </w:rPr>
        <w:t>ilan</w:t>
      </w:r>
      <w:proofErr w:type="spellEnd"/>
      <w:r w:rsidR="005B4BBE" w:rsidRPr="00A33DFE">
        <w:rPr>
          <w:rFonts w:ascii="Garamond" w:hAnsi="Garamond"/>
          <w:bCs/>
          <w:iCs/>
          <w:sz w:val="24"/>
          <w:szCs w:val="24"/>
        </w:rPr>
        <w:t xml:space="preserve"> </w:t>
      </w:r>
      <w:proofErr w:type="spellStart"/>
      <w:r w:rsidR="005B4BBE" w:rsidRPr="00A33DFE">
        <w:rPr>
          <w:rFonts w:ascii="Garamond" w:hAnsi="Garamond"/>
          <w:bCs/>
          <w:iCs/>
          <w:sz w:val="24"/>
          <w:szCs w:val="24"/>
        </w:rPr>
        <w:t>secara</w:t>
      </w:r>
      <w:proofErr w:type="spellEnd"/>
      <w:r w:rsidR="005B4BBE" w:rsidRPr="00A33DFE">
        <w:rPr>
          <w:rFonts w:ascii="Garamond" w:hAnsi="Garamond"/>
          <w:bCs/>
          <w:iCs/>
          <w:sz w:val="24"/>
          <w:szCs w:val="24"/>
        </w:rPr>
        <w:t xml:space="preserve"> </w:t>
      </w:r>
      <w:proofErr w:type="spellStart"/>
      <w:r w:rsidR="005B4BBE" w:rsidRPr="00A33DFE">
        <w:rPr>
          <w:rFonts w:ascii="Garamond" w:hAnsi="Garamond"/>
          <w:bCs/>
          <w:iCs/>
          <w:sz w:val="24"/>
          <w:szCs w:val="24"/>
        </w:rPr>
        <w:t>hukum</w:t>
      </w:r>
      <w:proofErr w:type="spellEnd"/>
      <w:r w:rsidR="005B4BBE" w:rsidRPr="00A33DFE">
        <w:rPr>
          <w:rFonts w:ascii="Garamond" w:hAnsi="Garamond"/>
          <w:bCs/>
          <w:iCs/>
          <w:sz w:val="24"/>
          <w:szCs w:val="24"/>
        </w:rPr>
        <w:t xml:space="preserve"> </w:t>
      </w:r>
      <w:proofErr w:type="spellStart"/>
      <w:r w:rsidR="005B4BBE" w:rsidRPr="00A33DFE">
        <w:rPr>
          <w:rFonts w:ascii="Garamond" w:hAnsi="Garamond"/>
          <w:bCs/>
          <w:iCs/>
          <w:sz w:val="24"/>
          <w:szCs w:val="24"/>
        </w:rPr>
        <w:t>bisa</w:t>
      </w:r>
      <w:proofErr w:type="spellEnd"/>
      <w:r w:rsidR="005B4BBE" w:rsidRPr="00A33DFE">
        <w:rPr>
          <w:rFonts w:ascii="Garamond" w:hAnsi="Garamond"/>
          <w:bCs/>
          <w:iCs/>
          <w:sz w:val="24"/>
          <w:szCs w:val="24"/>
        </w:rPr>
        <w:t xml:space="preserve"> </w:t>
      </w:r>
      <w:proofErr w:type="spellStart"/>
      <w:r w:rsidR="005B4BBE" w:rsidRPr="00A33DFE">
        <w:rPr>
          <w:rFonts w:ascii="Garamond" w:hAnsi="Garamond"/>
          <w:bCs/>
          <w:iCs/>
          <w:sz w:val="24"/>
          <w:szCs w:val="24"/>
        </w:rPr>
        <w:t>menahan</w:t>
      </w:r>
      <w:proofErr w:type="spellEnd"/>
      <w:r w:rsidR="005B4BBE" w:rsidRPr="00A33DFE">
        <w:rPr>
          <w:rFonts w:ascii="Garamond" w:hAnsi="Garamond"/>
          <w:bCs/>
          <w:iCs/>
          <w:sz w:val="24"/>
          <w:szCs w:val="24"/>
        </w:rPr>
        <w:t xml:space="preserve"> </w:t>
      </w:r>
      <w:proofErr w:type="spellStart"/>
      <w:r w:rsidR="005B4BBE" w:rsidRPr="00A33DFE">
        <w:rPr>
          <w:rFonts w:ascii="Garamond" w:hAnsi="Garamond"/>
          <w:bCs/>
          <w:iCs/>
          <w:sz w:val="24"/>
          <w:szCs w:val="24"/>
        </w:rPr>
        <w:t>a</w:t>
      </w:r>
      <w:r w:rsidRPr="00A33DFE">
        <w:rPr>
          <w:rFonts w:ascii="Garamond" w:hAnsi="Garamond"/>
          <w:bCs/>
          <w:iCs/>
          <w:sz w:val="24"/>
          <w:szCs w:val="24"/>
        </w:rPr>
        <w:t>kte</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cerai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bilamana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tuntunan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Penguggat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belum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dipenuhi</w:t>
      </w:r>
      <w:proofErr w:type="spellEnd"/>
      <w:r w:rsidRPr="00A33DFE">
        <w:rPr>
          <w:rFonts w:ascii="Garamond" w:hAnsi="Garamond"/>
          <w:bCs/>
          <w:iCs/>
          <w:sz w:val="24"/>
          <w:szCs w:val="24"/>
        </w:rPr>
        <w:t xml:space="preserve"> oleh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dan pada </w:t>
      </w:r>
      <w:proofErr w:type="spellStart"/>
      <w:r w:rsidRPr="00A33DFE">
        <w:rPr>
          <w:rFonts w:ascii="Garamond" w:hAnsi="Garamond"/>
          <w:bCs/>
          <w:iCs/>
          <w:sz w:val="24"/>
          <w:szCs w:val="24"/>
        </w:rPr>
        <w:t>akhirnya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sulit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diterapkan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dikarenakan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ketidakhadiran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Tergugat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sehingga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walaupun</w:t>
      </w:r>
      <w:proofErr w:type="spellEnd"/>
      <w:r w:rsidRPr="00A33DFE">
        <w:rPr>
          <w:rFonts w:ascii="Garamond" w:hAnsi="Garamond"/>
          <w:bCs/>
          <w:iCs/>
          <w:sz w:val="24"/>
          <w:szCs w:val="24"/>
        </w:rPr>
        <w:t xml:space="preserve"> status </w:t>
      </w:r>
      <w:proofErr w:type="spellStart"/>
      <w:r w:rsidRPr="00A33DFE">
        <w:rPr>
          <w:rFonts w:ascii="Garamond" w:hAnsi="Garamond"/>
          <w:bCs/>
          <w:iCs/>
          <w:sz w:val="24"/>
          <w:szCs w:val="24"/>
        </w:rPr>
        <w:t>telah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cerai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berpisah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masih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belum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tentu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menyelesaikan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masalah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lainnya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diluar</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pengadilan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atau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pasca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perceraian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perlu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adanya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regulasi</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mengatur</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hal</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w:t>
      </w:r>
      <w:r w:rsidR="00830543" w:rsidRPr="00A33DFE">
        <w:rPr>
          <w:rFonts w:ascii="Garamond" w:hAnsi="Garamond"/>
          <w:bCs/>
          <w:iCs/>
          <w:sz w:val="24"/>
          <w:szCs w:val="24"/>
        </w:rPr>
        <w:t>rsebut</w:t>
      </w:r>
      <w:proofErr w:type="spellEnd"/>
      <w:r w:rsidR="00830543" w:rsidRPr="00A33DFE">
        <w:rPr>
          <w:rFonts w:ascii="Garamond" w:hAnsi="Garamond"/>
          <w:bCs/>
          <w:iCs/>
          <w:sz w:val="24"/>
          <w:szCs w:val="24"/>
        </w:rPr>
        <w:t xml:space="preserve"> salah </w:t>
      </w:r>
      <w:proofErr w:type="spellStart"/>
      <w:r w:rsidR="00830543" w:rsidRPr="00A33DFE">
        <w:rPr>
          <w:rFonts w:ascii="Garamond" w:hAnsi="Garamond"/>
          <w:bCs/>
          <w:iCs/>
          <w:sz w:val="24"/>
          <w:szCs w:val="24"/>
        </w:rPr>
        <w:t>satunya</w:t>
      </w:r>
      <w:proofErr w:type="spellEnd"/>
      <w:r w:rsidR="00830543" w:rsidRPr="00A33DFE">
        <w:rPr>
          <w:rFonts w:ascii="Garamond" w:hAnsi="Garamond"/>
          <w:bCs/>
          <w:iCs/>
          <w:sz w:val="24"/>
          <w:szCs w:val="24"/>
        </w:rPr>
        <w:t xml:space="preserve"> </w:t>
      </w:r>
      <w:proofErr w:type="spellStart"/>
      <w:r w:rsidR="00830543" w:rsidRPr="00A33DFE">
        <w:rPr>
          <w:rFonts w:ascii="Garamond" w:hAnsi="Garamond"/>
          <w:bCs/>
          <w:iCs/>
          <w:sz w:val="24"/>
          <w:szCs w:val="24"/>
        </w:rPr>
        <w:t>dengan</w:t>
      </w:r>
      <w:proofErr w:type="spellEnd"/>
      <w:r w:rsidR="00830543" w:rsidRPr="00A33DFE">
        <w:rPr>
          <w:rFonts w:ascii="Garamond" w:hAnsi="Garamond"/>
          <w:bCs/>
          <w:iCs/>
          <w:sz w:val="24"/>
          <w:szCs w:val="24"/>
        </w:rPr>
        <w:t xml:space="preserve"> UU P</w:t>
      </w:r>
      <w:r w:rsidRPr="00A33DFE">
        <w:rPr>
          <w:rFonts w:ascii="Garamond" w:hAnsi="Garamond"/>
          <w:bCs/>
          <w:iCs/>
          <w:sz w:val="24"/>
          <w:szCs w:val="24"/>
        </w:rPr>
        <w:t xml:space="preserve">KDRT </w:t>
      </w:r>
      <w:proofErr w:type="spellStart"/>
      <w:r w:rsidRPr="00A33DFE">
        <w:rPr>
          <w:rFonts w:ascii="Garamond" w:hAnsi="Garamond"/>
          <w:bCs/>
          <w:iCs/>
          <w:sz w:val="24"/>
          <w:szCs w:val="24"/>
        </w:rPr>
        <w:t>walaupun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secara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implementasi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baru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bersif</w:t>
      </w:r>
      <w:r w:rsidR="005664F1" w:rsidRPr="00A33DFE">
        <w:rPr>
          <w:rFonts w:ascii="Garamond" w:hAnsi="Garamond"/>
          <w:bCs/>
          <w:iCs/>
          <w:sz w:val="24"/>
          <w:szCs w:val="24"/>
        </w:rPr>
        <w:t>at</w:t>
      </w:r>
      <w:proofErr w:type="spellEnd"/>
      <w:r w:rsidR="005664F1" w:rsidRPr="00A33DFE">
        <w:rPr>
          <w:rFonts w:ascii="Garamond" w:hAnsi="Garamond"/>
          <w:bCs/>
          <w:iCs/>
          <w:sz w:val="24"/>
          <w:szCs w:val="24"/>
        </w:rPr>
        <w:t xml:space="preserve"> </w:t>
      </w:r>
      <w:proofErr w:type="spellStart"/>
      <w:r w:rsidR="005664F1" w:rsidRPr="00A33DFE">
        <w:rPr>
          <w:rFonts w:ascii="Garamond" w:hAnsi="Garamond"/>
          <w:bCs/>
          <w:iCs/>
          <w:sz w:val="24"/>
          <w:szCs w:val="24"/>
        </w:rPr>
        <w:t>rancangan</w:t>
      </w:r>
      <w:proofErr w:type="spellEnd"/>
      <w:r w:rsidR="005664F1" w:rsidRPr="00A33DFE">
        <w:rPr>
          <w:rFonts w:ascii="Garamond" w:hAnsi="Garamond"/>
          <w:bCs/>
          <w:iCs/>
          <w:sz w:val="24"/>
          <w:szCs w:val="24"/>
        </w:rPr>
        <w:t xml:space="preserve"> </w:t>
      </w:r>
      <w:proofErr w:type="spellStart"/>
      <w:r w:rsidR="005664F1" w:rsidRPr="00A33DFE">
        <w:rPr>
          <w:rFonts w:ascii="Garamond" w:hAnsi="Garamond"/>
          <w:bCs/>
          <w:iCs/>
          <w:sz w:val="24"/>
          <w:szCs w:val="24"/>
        </w:rPr>
        <w:t>secara</w:t>
      </w:r>
      <w:proofErr w:type="spellEnd"/>
      <w:r w:rsidR="005664F1" w:rsidRPr="00A33DFE">
        <w:rPr>
          <w:rFonts w:ascii="Garamond" w:hAnsi="Garamond"/>
          <w:bCs/>
          <w:iCs/>
          <w:sz w:val="24"/>
          <w:szCs w:val="24"/>
        </w:rPr>
        <w:t xml:space="preserve"> </w:t>
      </w:r>
      <w:proofErr w:type="spellStart"/>
      <w:r w:rsidR="005664F1" w:rsidRPr="00A33DFE">
        <w:rPr>
          <w:rFonts w:ascii="Garamond" w:hAnsi="Garamond"/>
          <w:bCs/>
          <w:iCs/>
          <w:sz w:val="24"/>
          <w:szCs w:val="24"/>
        </w:rPr>
        <w:t>Legislatif</w:t>
      </w:r>
      <w:proofErr w:type="spellEnd"/>
      <w:r w:rsidR="005664F1" w:rsidRPr="00A33DFE">
        <w:rPr>
          <w:rFonts w:ascii="Garamond" w:hAnsi="Garamond"/>
          <w:bCs/>
          <w:iCs/>
          <w:sz w:val="24"/>
          <w:szCs w:val="24"/>
        </w:rPr>
        <w:t>.</w:t>
      </w:r>
    </w:p>
    <w:p w14:paraId="4A28576C" w14:textId="77777777" w:rsidR="005B4BBE" w:rsidRPr="00A33DFE" w:rsidRDefault="005664F1" w:rsidP="005664F1">
      <w:pPr>
        <w:tabs>
          <w:tab w:val="left" w:pos="567"/>
        </w:tabs>
        <w:ind w:firstLine="0"/>
        <w:rPr>
          <w:rFonts w:ascii="Garamond" w:hAnsi="Garamond"/>
          <w:bCs/>
          <w:iCs/>
          <w:sz w:val="24"/>
          <w:szCs w:val="24"/>
          <w:lang w:val="id-ID"/>
        </w:rPr>
      </w:pPr>
      <w:r w:rsidRPr="00A33DFE">
        <w:rPr>
          <w:rFonts w:ascii="Garamond" w:hAnsi="Garamond"/>
          <w:bCs/>
          <w:iCs/>
          <w:sz w:val="24"/>
          <w:szCs w:val="24"/>
        </w:rPr>
        <w:tab/>
      </w:r>
      <w:proofErr w:type="spellStart"/>
      <w:r w:rsidRPr="00A33DFE">
        <w:rPr>
          <w:rFonts w:ascii="Garamond" w:hAnsi="Garamond"/>
          <w:bCs/>
          <w:iCs/>
          <w:sz w:val="24"/>
          <w:szCs w:val="24"/>
        </w:rPr>
        <w:t>Efektifitas</w:t>
      </w:r>
      <w:proofErr w:type="spellEnd"/>
      <w:r w:rsidRPr="00A33DFE">
        <w:rPr>
          <w:rFonts w:ascii="Garamond" w:hAnsi="Garamond"/>
          <w:bCs/>
          <w:iCs/>
          <w:sz w:val="24"/>
          <w:szCs w:val="24"/>
        </w:rPr>
        <w:t xml:space="preserve"> UU PKDRT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dimensi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pencegahan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terjadinya</w:t>
      </w:r>
      <w:proofErr w:type="spellEnd"/>
      <w:r w:rsidRPr="00A33DFE">
        <w:rPr>
          <w:rFonts w:ascii="Garamond" w:hAnsi="Garamond"/>
          <w:bCs/>
          <w:iCs/>
          <w:sz w:val="24"/>
          <w:szCs w:val="24"/>
        </w:rPr>
        <w:t xml:space="preserve"> KDRT </w:t>
      </w:r>
      <w:proofErr w:type="spellStart"/>
      <w:r w:rsidRPr="00A33DFE">
        <w:rPr>
          <w:rFonts w:ascii="Garamond" w:hAnsi="Garamond"/>
          <w:bCs/>
          <w:iCs/>
          <w:sz w:val="24"/>
          <w:szCs w:val="24"/>
        </w:rPr>
        <w:t>masih</w:t>
      </w:r>
      <w:proofErr w:type="spellEnd"/>
      <w:r w:rsidRPr="00A33DFE">
        <w:rPr>
          <w:rFonts w:ascii="Garamond" w:hAnsi="Garamond"/>
          <w:bCs/>
          <w:iCs/>
          <w:sz w:val="24"/>
          <w:szCs w:val="24"/>
          <w:lang w:val="id-ID"/>
        </w:rPr>
        <w:t xml:space="preserve"> </w:t>
      </w:r>
      <w:proofErr w:type="spellStart"/>
      <w:r w:rsidRPr="00A33DFE">
        <w:rPr>
          <w:rFonts w:ascii="Garamond" w:hAnsi="Garamond"/>
          <w:bCs/>
          <w:iCs/>
          <w:sz w:val="24"/>
          <w:szCs w:val="24"/>
        </w:rPr>
        <w:t>terhambat</w:t>
      </w:r>
      <w:proofErr w:type="spellEnd"/>
      <w:r w:rsidRPr="00A33DFE">
        <w:rPr>
          <w:rFonts w:ascii="Garamond" w:hAnsi="Garamond"/>
          <w:bCs/>
          <w:iCs/>
          <w:sz w:val="24"/>
          <w:szCs w:val="24"/>
        </w:rPr>
        <w:t xml:space="preserve"> oleh </w:t>
      </w:r>
      <w:proofErr w:type="spellStart"/>
      <w:r w:rsidRPr="00A33DFE">
        <w:rPr>
          <w:rFonts w:ascii="Garamond" w:hAnsi="Garamond"/>
          <w:bCs/>
          <w:iCs/>
          <w:sz w:val="24"/>
          <w:szCs w:val="24"/>
        </w:rPr>
        <w:t>beberapa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penyebab</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yaitu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fokus</w:t>
      </w:r>
      <w:proofErr w:type="spellEnd"/>
      <w:r w:rsidRPr="00A33DFE">
        <w:rPr>
          <w:rFonts w:ascii="Garamond" w:hAnsi="Garamond"/>
          <w:bCs/>
          <w:iCs/>
          <w:sz w:val="24"/>
          <w:szCs w:val="24"/>
        </w:rPr>
        <w:t xml:space="preserve"> UU PKDRT </w:t>
      </w:r>
      <w:proofErr w:type="spellStart"/>
      <w:r w:rsidRPr="00A33DFE">
        <w:rPr>
          <w:rFonts w:ascii="Garamond" w:hAnsi="Garamond"/>
          <w:bCs/>
          <w:iCs/>
          <w:sz w:val="24"/>
          <w:szCs w:val="24"/>
        </w:rPr>
        <w:t>masih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terpusat</w:t>
      </w:r>
      <w:proofErr w:type="spellEnd"/>
      <w:r w:rsidRPr="00A33DFE">
        <w:rPr>
          <w:rFonts w:ascii="Garamond" w:hAnsi="Garamond"/>
          <w:bCs/>
          <w:iCs/>
          <w:sz w:val="24"/>
          <w:szCs w:val="24"/>
        </w:rPr>
        <w:t xml:space="preserve"> pada</w:t>
      </w:r>
      <w:r w:rsidRPr="00A33DFE">
        <w:rPr>
          <w:rFonts w:ascii="Garamond" w:hAnsi="Garamond"/>
          <w:bCs/>
          <w:iCs/>
          <w:sz w:val="24"/>
          <w:szCs w:val="24"/>
          <w:lang w:val="id-ID"/>
        </w:rPr>
        <w:t xml:space="preserve"> </w:t>
      </w:r>
      <w:proofErr w:type="spellStart"/>
      <w:r w:rsidRPr="00A33DFE">
        <w:rPr>
          <w:rFonts w:ascii="Garamond" w:hAnsi="Garamond"/>
          <w:bCs/>
          <w:iCs/>
          <w:sz w:val="24"/>
          <w:szCs w:val="24"/>
        </w:rPr>
        <w:t>dimensi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penindakan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semata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pencegahan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masih</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bersifat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parsial</w:t>
      </w:r>
      <w:proofErr w:type="spellEnd"/>
      <w:r w:rsidRPr="00A33DFE">
        <w:rPr>
          <w:rFonts w:ascii="Garamond" w:hAnsi="Garamond"/>
          <w:bCs/>
          <w:iCs/>
          <w:sz w:val="24"/>
          <w:szCs w:val="24"/>
        </w:rPr>
        <w:t xml:space="preserve">, dan </w:t>
      </w:r>
      <w:proofErr w:type="spellStart"/>
      <w:r w:rsidRPr="00A33DFE">
        <w:rPr>
          <w:rFonts w:ascii="Garamond" w:hAnsi="Garamond"/>
          <w:bCs/>
          <w:iCs/>
          <w:sz w:val="24"/>
          <w:szCs w:val="24"/>
        </w:rPr>
        <w:t>sosialisasi</w:t>
      </w:r>
      <w:proofErr w:type="spellEnd"/>
      <w:r w:rsidRPr="00A33DFE">
        <w:rPr>
          <w:rFonts w:ascii="Garamond" w:hAnsi="Garamond"/>
          <w:bCs/>
          <w:iCs/>
          <w:sz w:val="24"/>
          <w:szCs w:val="24"/>
          <w:lang w:val="id-ID"/>
        </w:rPr>
        <w:t xml:space="preserve"> </w:t>
      </w:r>
      <w:r w:rsidRPr="00A33DFE">
        <w:rPr>
          <w:rFonts w:ascii="Garamond" w:hAnsi="Garamond"/>
          <w:bCs/>
          <w:iCs/>
          <w:sz w:val="24"/>
          <w:szCs w:val="24"/>
        </w:rPr>
        <w:t xml:space="preserve">yang </w:t>
      </w:r>
      <w:proofErr w:type="spellStart"/>
      <w:r w:rsidRPr="00A33DFE">
        <w:rPr>
          <w:rFonts w:ascii="Garamond" w:hAnsi="Garamond"/>
          <w:bCs/>
          <w:iCs/>
          <w:sz w:val="24"/>
          <w:szCs w:val="24"/>
        </w:rPr>
        <w:t>tidak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dibarengi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dengan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aksi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cepat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tanggap</w:t>
      </w:r>
      <w:proofErr w:type="spellEnd"/>
      <w:r w:rsidRPr="00A33DFE">
        <w:rPr>
          <w:rFonts w:ascii="Garamond" w:hAnsi="Garamond"/>
          <w:bCs/>
          <w:iCs/>
          <w:sz w:val="24"/>
          <w:szCs w:val="24"/>
        </w:rPr>
        <w:t xml:space="preserve"> (</w:t>
      </w:r>
      <w:r w:rsidRPr="00A33DFE">
        <w:rPr>
          <w:rFonts w:ascii="Garamond" w:hAnsi="Garamond"/>
          <w:bCs/>
          <w:i/>
          <w:iCs/>
          <w:sz w:val="24"/>
          <w:szCs w:val="24"/>
        </w:rPr>
        <w:t>quick response</w:t>
      </w:r>
      <w:r w:rsidRPr="00A33DFE">
        <w:rPr>
          <w:rFonts w:ascii="Garamond" w:hAnsi="Garamond"/>
          <w:bCs/>
          <w:iCs/>
          <w:sz w:val="24"/>
          <w:szCs w:val="24"/>
        </w:rPr>
        <w:t xml:space="preserve">). </w:t>
      </w:r>
      <w:proofErr w:type="spellStart"/>
      <w:r w:rsidRPr="00A33DFE">
        <w:rPr>
          <w:rFonts w:ascii="Garamond" w:hAnsi="Garamond"/>
          <w:bCs/>
          <w:iCs/>
          <w:sz w:val="24"/>
          <w:szCs w:val="24"/>
        </w:rPr>
        <w:t>Efektifitas</w:t>
      </w:r>
      <w:proofErr w:type="spellEnd"/>
      <w:r w:rsidRPr="00A33DFE">
        <w:rPr>
          <w:rFonts w:ascii="Garamond" w:hAnsi="Garamond"/>
          <w:bCs/>
          <w:iCs/>
          <w:sz w:val="24"/>
          <w:szCs w:val="24"/>
        </w:rPr>
        <w:t xml:space="preserve"> UU</w:t>
      </w:r>
      <w:r w:rsidRPr="00A33DFE">
        <w:rPr>
          <w:rFonts w:ascii="Garamond" w:hAnsi="Garamond"/>
          <w:bCs/>
          <w:iCs/>
          <w:sz w:val="24"/>
          <w:szCs w:val="24"/>
          <w:lang w:val="id-ID"/>
        </w:rPr>
        <w:t xml:space="preserve"> </w:t>
      </w:r>
      <w:r w:rsidRPr="00A33DFE">
        <w:rPr>
          <w:rFonts w:ascii="Garamond" w:hAnsi="Garamond"/>
          <w:bCs/>
          <w:iCs/>
          <w:sz w:val="24"/>
          <w:szCs w:val="24"/>
        </w:rPr>
        <w:t xml:space="preserve">PKDRT </w:t>
      </w:r>
      <w:proofErr w:type="spellStart"/>
      <w:r w:rsidRPr="00A33DFE">
        <w:rPr>
          <w:rFonts w:ascii="Garamond" w:hAnsi="Garamond"/>
          <w:bCs/>
          <w:iCs/>
          <w:sz w:val="24"/>
          <w:szCs w:val="24"/>
        </w:rPr>
        <w:t>dalam</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dimensi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penanggulangan</w:t>
      </w:r>
      <w:proofErr w:type="spellEnd"/>
      <w:r w:rsidRPr="00A33DFE">
        <w:rPr>
          <w:rFonts w:ascii="Garamond" w:hAnsi="Garamond"/>
          <w:bCs/>
          <w:iCs/>
          <w:sz w:val="24"/>
          <w:szCs w:val="24"/>
        </w:rPr>
        <w:t>/</w:t>
      </w:r>
      <w:proofErr w:type="spellStart"/>
      <w:r w:rsidRPr="00A33DFE">
        <w:rPr>
          <w:rFonts w:ascii="Garamond" w:hAnsi="Garamond"/>
          <w:bCs/>
          <w:iCs/>
          <w:sz w:val="24"/>
          <w:szCs w:val="24"/>
        </w:rPr>
        <w:t>penindakan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tindak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pidana</w:t>
      </w:r>
      <w:proofErr w:type="spellEnd"/>
      <w:r w:rsidRPr="00A33DFE">
        <w:rPr>
          <w:rFonts w:ascii="Garamond" w:hAnsi="Garamond"/>
          <w:bCs/>
          <w:iCs/>
          <w:sz w:val="24"/>
          <w:szCs w:val="24"/>
        </w:rPr>
        <w:t xml:space="preserve"> KDRT </w:t>
      </w:r>
      <w:proofErr w:type="spellStart"/>
      <w:r w:rsidRPr="00A33DFE">
        <w:rPr>
          <w:rFonts w:ascii="Garamond" w:hAnsi="Garamond"/>
          <w:bCs/>
          <w:iCs/>
          <w:sz w:val="24"/>
          <w:szCs w:val="24"/>
        </w:rPr>
        <w:t>masih</w:t>
      </w:r>
      <w:proofErr w:type="spellEnd"/>
      <w:r w:rsidRPr="00A33DFE">
        <w:rPr>
          <w:rFonts w:ascii="Garamond" w:hAnsi="Garamond"/>
          <w:bCs/>
          <w:iCs/>
          <w:sz w:val="24"/>
          <w:szCs w:val="24"/>
          <w:lang w:val="id-ID"/>
        </w:rPr>
        <w:t xml:space="preserve"> </w:t>
      </w:r>
      <w:proofErr w:type="spellStart"/>
      <w:r w:rsidRPr="00A33DFE">
        <w:rPr>
          <w:rFonts w:ascii="Garamond" w:hAnsi="Garamond"/>
          <w:bCs/>
          <w:iCs/>
          <w:sz w:val="24"/>
          <w:szCs w:val="24"/>
        </w:rPr>
        <w:t>terhambat</w:t>
      </w:r>
      <w:proofErr w:type="spellEnd"/>
      <w:r w:rsidRPr="00A33DFE">
        <w:rPr>
          <w:rFonts w:ascii="Garamond" w:hAnsi="Garamond"/>
          <w:bCs/>
          <w:iCs/>
          <w:sz w:val="24"/>
          <w:szCs w:val="24"/>
        </w:rPr>
        <w:t xml:space="preserve"> oleh </w:t>
      </w:r>
      <w:proofErr w:type="spellStart"/>
      <w:r w:rsidRPr="00A33DFE">
        <w:rPr>
          <w:rFonts w:ascii="Garamond" w:hAnsi="Garamond"/>
          <w:bCs/>
          <w:iCs/>
          <w:sz w:val="24"/>
          <w:szCs w:val="24"/>
        </w:rPr>
        <w:t>beberapa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penyebab</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yaitu</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kurangnya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aturan</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turunan</w:t>
      </w:r>
      <w:proofErr w:type="spellEnd"/>
      <w:r w:rsidRPr="00A33DFE">
        <w:rPr>
          <w:rFonts w:ascii="Garamond" w:hAnsi="Garamond"/>
          <w:bCs/>
          <w:iCs/>
          <w:sz w:val="24"/>
          <w:szCs w:val="24"/>
        </w:rPr>
        <w:t xml:space="preserve"> UU PKDRT,</w:t>
      </w:r>
      <w:r w:rsidRPr="00A33DFE">
        <w:rPr>
          <w:rFonts w:ascii="Garamond" w:hAnsi="Garamond"/>
          <w:bCs/>
          <w:iCs/>
          <w:sz w:val="24"/>
          <w:szCs w:val="24"/>
          <w:lang w:val="id-ID"/>
        </w:rPr>
        <w:t xml:space="preserve"> </w:t>
      </w:r>
      <w:proofErr w:type="spellStart"/>
      <w:r w:rsidRPr="00A33DFE">
        <w:rPr>
          <w:rFonts w:ascii="Garamond" w:hAnsi="Garamond"/>
          <w:bCs/>
          <w:iCs/>
          <w:sz w:val="24"/>
          <w:szCs w:val="24"/>
        </w:rPr>
        <w:t>budaya</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hukum</w:t>
      </w:r>
      <w:proofErr w:type="spellEnd"/>
      <w:r w:rsidRPr="00A33DFE">
        <w:rPr>
          <w:rFonts w:ascii="Garamond" w:hAnsi="Garamond"/>
          <w:bCs/>
          <w:iCs/>
          <w:sz w:val="24"/>
          <w:szCs w:val="24"/>
        </w:rPr>
        <w:t xml:space="preserve"> korban KDRT, dan </w:t>
      </w:r>
      <w:proofErr w:type="spellStart"/>
      <w:r w:rsidRPr="00A33DFE">
        <w:rPr>
          <w:rFonts w:ascii="Garamond" w:hAnsi="Garamond"/>
          <w:bCs/>
          <w:iCs/>
          <w:sz w:val="24"/>
          <w:szCs w:val="24"/>
        </w:rPr>
        <w:t>perspektif</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aparat</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penegak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hukum</w:t>
      </w:r>
      <w:proofErr w:type="spellEnd"/>
      <w:r w:rsidRPr="00A33DFE">
        <w:rPr>
          <w:rFonts w:ascii="Garamond" w:hAnsi="Garamond"/>
          <w:bCs/>
          <w:iCs/>
          <w:sz w:val="24"/>
          <w:szCs w:val="24"/>
        </w:rPr>
        <w:t xml:space="preserve"> yang </w:t>
      </w:r>
      <w:proofErr w:type="spellStart"/>
      <w:r w:rsidRPr="00A33DFE">
        <w:rPr>
          <w:rFonts w:ascii="Garamond" w:hAnsi="Garamond"/>
          <w:bCs/>
          <w:iCs/>
          <w:sz w:val="24"/>
          <w:szCs w:val="24"/>
        </w:rPr>
        <w:t>tidak</w:t>
      </w:r>
      <w:proofErr w:type="spellEnd"/>
      <w:r w:rsidRPr="00A33DFE">
        <w:rPr>
          <w:rFonts w:ascii="Garamond" w:hAnsi="Garamond"/>
          <w:bCs/>
          <w:iCs/>
          <w:sz w:val="24"/>
          <w:szCs w:val="24"/>
          <w:lang w:val="id-ID"/>
        </w:rPr>
        <w:t xml:space="preserve"> </w:t>
      </w:r>
      <w:proofErr w:type="spellStart"/>
      <w:r w:rsidRPr="00A33DFE">
        <w:rPr>
          <w:rFonts w:ascii="Garamond" w:hAnsi="Garamond"/>
          <w:bCs/>
          <w:iCs/>
          <w:sz w:val="24"/>
          <w:szCs w:val="24"/>
        </w:rPr>
        <w:t>ramah</w:t>
      </w:r>
      <w:proofErr w:type="spellEnd"/>
      <w:r w:rsidRPr="00A33DFE">
        <w:rPr>
          <w:rFonts w:ascii="Garamond" w:hAnsi="Garamond"/>
          <w:bCs/>
          <w:iCs/>
          <w:sz w:val="24"/>
          <w:szCs w:val="24"/>
        </w:rPr>
        <w:t xml:space="preserve"> gender dan </w:t>
      </w:r>
      <w:proofErr w:type="spellStart"/>
      <w:r w:rsidRPr="00A33DFE">
        <w:rPr>
          <w:rFonts w:ascii="Garamond" w:hAnsi="Garamond"/>
          <w:bCs/>
          <w:iCs/>
          <w:sz w:val="24"/>
          <w:szCs w:val="24"/>
        </w:rPr>
        <w:t>kurang</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memahami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sifat</w:t>
      </w:r>
      <w:proofErr w:type="spellEnd"/>
      <w:r w:rsidRPr="00A33DFE">
        <w:rPr>
          <w:rFonts w:ascii="Garamond" w:hAnsi="Garamond"/>
          <w:bCs/>
          <w:iCs/>
          <w:sz w:val="24"/>
          <w:szCs w:val="24"/>
        </w:rPr>
        <w:t>/</w:t>
      </w:r>
      <w:proofErr w:type="spellStart"/>
      <w:r w:rsidRPr="00A33DFE">
        <w:rPr>
          <w:rFonts w:ascii="Garamond" w:hAnsi="Garamond"/>
          <w:bCs/>
          <w:iCs/>
          <w:sz w:val="24"/>
          <w:szCs w:val="24"/>
        </w:rPr>
        <w:t>karakter</w:t>
      </w:r>
      <w:proofErr w:type="spellEnd"/>
      <w:r w:rsidRPr="00A33DFE">
        <w:rPr>
          <w:rFonts w:ascii="Garamond" w:hAnsi="Garamond"/>
          <w:bCs/>
          <w:iCs/>
          <w:sz w:val="24"/>
          <w:szCs w:val="24"/>
        </w:rPr>
        <w:t xml:space="preserve"> (</w:t>
      </w:r>
      <w:r w:rsidRPr="00A33DFE">
        <w:rPr>
          <w:rFonts w:ascii="Garamond" w:hAnsi="Garamond"/>
          <w:bCs/>
          <w:i/>
          <w:iCs/>
          <w:sz w:val="24"/>
          <w:szCs w:val="24"/>
        </w:rPr>
        <w:t>nature</w:t>
      </w:r>
      <w:r w:rsidRPr="00A33DFE">
        <w:rPr>
          <w:rFonts w:ascii="Garamond" w:hAnsi="Garamond"/>
          <w:bCs/>
          <w:iCs/>
          <w:sz w:val="24"/>
          <w:szCs w:val="24"/>
        </w:rPr>
        <w:t xml:space="preserve">) </w:t>
      </w:r>
      <w:proofErr w:type="spellStart"/>
      <w:r w:rsidRPr="00A33DFE">
        <w:rPr>
          <w:rFonts w:ascii="Garamond" w:hAnsi="Garamond"/>
          <w:bCs/>
          <w:iCs/>
          <w:sz w:val="24"/>
          <w:szCs w:val="24"/>
        </w:rPr>
        <w:t>dari</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tindak</w:t>
      </w:r>
      <w:proofErr w:type="spellEnd"/>
      <w:r w:rsidRPr="00A33DFE">
        <w:rPr>
          <w:rFonts w:ascii="Garamond" w:hAnsi="Garamond"/>
          <w:bCs/>
          <w:iCs/>
          <w:sz w:val="24"/>
          <w:szCs w:val="24"/>
        </w:rPr>
        <w:t xml:space="preserve"> </w:t>
      </w:r>
      <w:proofErr w:type="spellStart"/>
      <w:r w:rsidRPr="00A33DFE">
        <w:rPr>
          <w:rFonts w:ascii="Garamond" w:hAnsi="Garamond"/>
          <w:bCs/>
          <w:iCs/>
          <w:sz w:val="24"/>
          <w:szCs w:val="24"/>
        </w:rPr>
        <w:t>pidana</w:t>
      </w:r>
      <w:proofErr w:type="spellEnd"/>
      <w:r w:rsidRPr="00A33DFE">
        <w:rPr>
          <w:rFonts w:ascii="Garamond" w:hAnsi="Garamond"/>
          <w:bCs/>
          <w:iCs/>
          <w:sz w:val="24"/>
          <w:szCs w:val="24"/>
          <w:lang w:val="id-ID"/>
        </w:rPr>
        <w:t xml:space="preserve"> </w:t>
      </w:r>
      <w:r w:rsidR="005B4BBE" w:rsidRPr="00A33DFE">
        <w:rPr>
          <w:rFonts w:ascii="Garamond" w:hAnsi="Garamond"/>
          <w:bCs/>
          <w:iCs/>
          <w:sz w:val="24"/>
          <w:szCs w:val="24"/>
        </w:rPr>
        <w:t>KDRT.</w:t>
      </w:r>
      <w:r w:rsidR="008C47DF" w:rsidRPr="00A33DFE">
        <w:rPr>
          <w:rStyle w:val="FootnoteReference"/>
          <w:rFonts w:ascii="Garamond" w:hAnsi="Garamond"/>
          <w:bCs/>
          <w:iCs/>
          <w:sz w:val="24"/>
          <w:szCs w:val="24"/>
        </w:rPr>
        <w:footnoteReference w:id="36"/>
      </w:r>
    </w:p>
    <w:p w14:paraId="08AEB071" w14:textId="77777777" w:rsidR="005664F1" w:rsidRPr="00A33DFE" w:rsidRDefault="005B4BBE" w:rsidP="00D43F6D">
      <w:pPr>
        <w:tabs>
          <w:tab w:val="left" w:pos="567"/>
        </w:tabs>
        <w:ind w:firstLine="0"/>
        <w:rPr>
          <w:rFonts w:ascii="Garamond" w:hAnsi="Garamond"/>
          <w:bCs/>
          <w:iCs/>
          <w:sz w:val="24"/>
          <w:szCs w:val="24"/>
          <w:lang w:val="id-ID"/>
        </w:rPr>
      </w:pPr>
      <w:r w:rsidRPr="00A33DFE">
        <w:rPr>
          <w:rFonts w:ascii="Garamond" w:hAnsi="Garamond"/>
          <w:bCs/>
          <w:iCs/>
          <w:sz w:val="24"/>
          <w:szCs w:val="24"/>
          <w:lang w:val="id-ID"/>
        </w:rPr>
        <w:tab/>
      </w:r>
      <w:r w:rsidR="005664F1" w:rsidRPr="00A33DFE">
        <w:rPr>
          <w:rFonts w:ascii="Garamond" w:hAnsi="Garamond"/>
          <w:bCs/>
          <w:iCs/>
          <w:sz w:val="24"/>
          <w:szCs w:val="24"/>
          <w:lang w:val="id-ID"/>
        </w:rPr>
        <w:t xml:space="preserve">Upaya yang bisa dilakukan untuk meningkatkan efektivitas UU PKDRT dalam dimensi pencegahan adalah dengan dilakukannya hal-hal sebagai berikut: upaya jejaring secara </w:t>
      </w:r>
      <w:proofErr w:type="spellStart"/>
      <w:r w:rsidR="005664F1" w:rsidRPr="00A33DFE">
        <w:rPr>
          <w:rFonts w:ascii="Garamond" w:hAnsi="Garamond"/>
          <w:bCs/>
          <w:iCs/>
          <w:sz w:val="24"/>
          <w:szCs w:val="24"/>
          <w:lang w:val="id-ID"/>
        </w:rPr>
        <w:t>psiko</w:t>
      </w:r>
      <w:proofErr w:type="spellEnd"/>
      <w:r w:rsidR="005664F1" w:rsidRPr="00A33DFE">
        <w:rPr>
          <w:rFonts w:ascii="Garamond" w:hAnsi="Garamond"/>
          <w:bCs/>
          <w:iCs/>
          <w:sz w:val="24"/>
          <w:szCs w:val="24"/>
          <w:lang w:val="id-ID"/>
        </w:rPr>
        <w:t xml:space="preserve">-sosial sebagai upaya pencegahan di luar hukum dan peningkatan semangat bahwa UU PKDRT tidak melulu soal penindakan, pencegahan yang dibarengi dengan adanya </w:t>
      </w:r>
      <w:proofErr w:type="spellStart"/>
      <w:r w:rsidR="005664F1" w:rsidRPr="00A33DFE">
        <w:rPr>
          <w:rFonts w:ascii="Garamond" w:hAnsi="Garamond"/>
          <w:bCs/>
          <w:i/>
          <w:iCs/>
          <w:sz w:val="24"/>
          <w:szCs w:val="24"/>
          <w:lang w:val="id-ID"/>
        </w:rPr>
        <w:t>quick</w:t>
      </w:r>
      <w:proofErr w:type="spellEnd"/>
      <w:r w:rsidR="005664F1" w:rsidRPr="00A33DFE">
        <w:rPr>
          <w:rFonts w:ascii="Garamond" w:hAnsi="Garamond"/>
          <w:bCs/>
          <w:i/>
          <w:iCs/>
          <w:sz w:val="24"/>
          <w:szCs w:val="24"/>
          <w:lang w:val="id-ID"/>
        </w:rPr>
        <w:t xml:space="preserve"> </w:t>
      </w:r>
      <w:proofErr w:type="spellStart"/>
      <w:r w:rsidR="005664F1" w:rsidRPr="00A33DFE">
        <w:rPr>
          <w:rFonts w:ascii="Garamond" w:hAnsi="Garamond"/>
          <w:bCs/>
          <w:i/>
          <w:iCs/>
          <w:sz w:val="24"/>
          <w:szCs w:val="24"/>
          <w:lang w:val="id-ID"/>
        </w:rPr>
        <w:t>response</w:t>
      </w:r>
      <w:proofErr w:type="spellEnd"/>
      <w:r w:rsidR="005664F1" w:rsidRPr="00A33DFE">
        <w:rPr>
          <w:rFonts w:ascii="Garamond" w:hAnsi="Garamond"/>
          <w:bCs/>
          <w:iCs/>
          <w:sz w:val="24"/>
          <w:szCs w:val="24"/>
          <w:lang w:val="id-ID"/>
        </w:rPr>
        <w:t>, dan penambahan materi KDRT dalam konseling pranikah. Upaya yang bisa dilakukan untuk meningkatkan efektivitas UU PKDRT dalam dimensi penanggulangan/penindakan adalah dengan melakukan hal-hal sebagai berikut: dikeluarkannya</w:t>
      </w:r>
      <w:r w:rsidRPr="00A33DFE">
        <w:rPr>
          <w:rFonts w:ascii="Garamond" w:hAnsi="Garamond"/>
          <w:bCs/>
          <w:iCs/>
          <w:sz w:val="24"/>
          <w:szCs w:val="24"/>
          <w:lang w:val="id-ID"/>
        </w:rPr>
        <w:t xml:space="preserve"> </w:t>
      </w:r>
      <w:r w:rsidR="005664F1" w:rsidRPr="00A33DFE">
        <w:rPr>
          <w:rFonts w:ascii="Garamond" w:hAnsi="Garamond"/>
          <w:bCs/>
          <w:iCs/>
          <w:sz w:val="24"/>
          <w:szCs w:val="24"/>
          <w:lang w:val="id-ID"/>
        </w:rPr>
        <w:t xml:space="preserve">aturan PKDRT yang bersifat pelengkap dan teknis, dan juga </w:t>
      </w:r>
      <w:proofErr w:type="spellStart"/>
      <w:r w:rsidR="005664F1" w:rsidRPr="00A33DFE">
        <w:rPr>
          <w:rFonts w:ascii="Garamond" w:hAnsi="Garamond"/>
          <w:bCs/>
          <w:iCs/>
          <w:sz w:val="24"/>
          <w:szCs w:val="24"/>
          <w:lang w:val="id-ID"/>
        </w:rPr>
        <w:t>merubah</w:t>
      </w:r>
      <w:proofErr w:type="spellEnd"/>
      <w:r w:rsidR="005664F1" w:rsidRPr="00A33DFE">
        <w:rPr>
          <w:rFonts w:ascii="Garamond" w:hAnsi="Garamond"/>
          <w:bCs/>
          <w:iCs/>
          <w:sz w:val="24"/>
          <w:szCs w:val="24"/>
          <w:lang w:val="id-ID"/>
        </w:rPr>
        <w:t xml:space="preserve"> perspektif aparat penegak hukum ketika berhadapan dengan kasus KDRT seperti penggunaan sosialisasi </w:t>
      </w:r>
      <w:proofErr w:type="spellStart"/>
      <w:r w:rsidR="005664F1" w:rsidRPr="00A33DFE">
        <w:rPr>
          <w:rFonts w:ascii="Garamond" w:hAnsi="Garamond"/>
          <w:bCs/>
          <w:iCs/>
          <w:sz w:val="24"/>
          <w:szCs w:val="24"/>
          <w:lang w:val="id-ID"/>
        </w:rPr>
        <w:t>Perma</w:t>
      </w:r>
      <w:proofErr w:type="spellEnd"/>
      <w:r w:rsidR="005664F1" w:rsidRPr="00A33DFE">
        <w:rPr>
          <w:rFonts w:ascii="Garamond" w:hAnsi="Garamond"/>
          <w:bCs/>
          <w:iCs/>
          <w:sz w:val="24"/>
          <w:szCs w:val="24"/>
          <w:lang w:val="id-ID"/>
        </w:rPr>
        <w:t xml:space="preserve"> 3/2017 MA RI tentang perempuan berhadapan dengan hukum di bagi hakim di pengadilan tingkat pertama, dikeluarkannya aturan instansi untuk kepolisian dan kejaksaan terkait perempuan berhadapan dengan hukum dan penggunaan saksi </w:t>
      </w:r>
      <w:r w:rsidR="005664F1" w:rsidRPr="00A33DFE">
        <w:rPr>
          <w:rFonts w:ascii="Garamond" w:hAnsi="Garamond"/>
          <w:bCs/>
          <w:i/>
          <w:iCs/>
          <w:sz w:val="24"/>
          <w:szCs w:val="24"/>
          <w:lang w:val="id-ID"/>
        </w:rPr>
        <w:t xml:space="preserve">testimonium </w:t>
      </w:r>
      <w:proofErr w:type="spellStart"/>
      <w:r w:rsidR="005664F1" w:rsidRPr="00A33DFE">
        <w:rPr>
          <w:rFonts w:ascii="Garamond" w:hAnsi="Garamond"/>
          <w:bCs/>
          <w:i/>
          <w:iCs/>
          <w:sz w:val="24"/>
          <w:szCs w:val="24"/>
          <w:lang w:val="id-ID"/>
        </w:rPr>
        <w:t>de</w:t>
      </w:r>
      <w:proofErr w:type="spellEnd"/>
      <w:r w:rsidR="005664F1" w:rsidRPr="00A33DFE">
        <w:rPr>
          <w:rFonts w:ascii="Garamond" w:hAnsi="Garamond"/>
          <w:bCs/>
          <w:i/>
          <w:iCs/>
          <w:sz w:val="24"/>
          <w:szCs w:val="24"/>
          <w:lang w:val="id-ID"/>
        </w:rPr>
        <w:t xml:space="preserve"> </w:t>
      </w:r>
      <w:proofErr w:type="spellStart"/>
      <w:r w:rsidR="005664F1" w:rsidRPr="00A33DFE">
        <w:rPr>
          <w:rFonts w:ascii="Garamond" w:hAnsi="Garamond"/>
          <w:bCs/>
          <w:i/>
          <w:iCs/>
          <w:sz w:val="24"/>
          <w:szCs w:val="24"/>
          <w:lang w:val="id-ID"/>
        </w:rPr>
        <w:t>auditu</w:t>
      </w:r>
      <w:proofErr w:type="spellEnd"/>
      <w:r w:rsidR="005664F1" w:rsidRPr="00A33DFE">
        <w:rPr>
          <w:rFonts w:ascii="Garamond" w:hAnsi="Garamond"/>
          <w:bCs/>
          <w:iCs/>
          <w:sz w:val="24"/>
          <w:szCs w:val="24"/>
          <w:lang w:val="id-ID"/>
        </w:rPr>
        <w:t>.</w:t>
      </w:r>
      <w:r w:rsidR="00D43F6D" w:rsidRPr="00A33DFE">
        <w:rPr>
          <w:rStyle w:val="FootnoteReference"/>
          <w:rFonts w:ascii="Garamond" w:hAnsi="Garamond"/>
          <w:bCs/>
          <w:iCs/>
          <w:sz w:val="24"/>
          <w:szCs w:val="24"/>
          <w:lang w:val="id-ID"/>
        </w:rPr>
        <w:footnoteReference w:id="37"/>
      </w:r>
    </w:p>
    <w:p w14:paraId="30B3893D" w14:textId="77777777" w:rsidR="00643AEC" w:rsidRPr="00A33DFE" w:rsidRDefault="00643AEC" w:rsidP="00543525">
      <w:pPr>
        <w:tabs>
          <w:tab w:val="left" w:pos="567"/>
        </w:tabs>
        <w:ind w:firstLine="0"/>
        <w:rPr>
          <w:rFonts w:ascii="Garamond" w:hAnsi="Garamond"/>
          <w:bCs/>
          <w:iCs/>
          <w:sz w:val="24"/>
          <w:szCs w:val="24"/>
          <w:lang w:val="id-ID"/>
        </w:rPr>
      </w:pPr>
    </w:p>
    <w:p w14:paraId="72A4A6C0" w14:textId="77777777" w:rsidR="00116949" w:rsidRPr="00A33DFE" w:rsidRDefault="00421B90" w:rsidP="00F94ECA">
      <w:pPr>
        <w:tabs>
          <w:tab w:val="left" w:pos="567"/>
        </w:tabs>
        <w:spacing w:after="120"/>
        <w:ind w:left="567" w:hanging="567"/>
        <w:rPr>
          <w:rFonts w:ascii="Garamond" w:hAnsi="Garamond"/>
          <w:b/>
          <w:bCs/>
          <w:color w:val="FF0000"/>
          <w:sz w:val="24"/>
          <w:szCs w:val="24"/>
          <w:lang w:val="id-ID"/>
        </w:rPr>
      </w:pPr>
      <w:r w:rsidRPr="00A33DFE">
        <w:rPr>
          <w:rFonts w:ascii="Garamond" w:hAnsi="Garamond"/>
          <w:b/>
          <w:bCs/>
          <w:sz w:val="24"/>
          <w:szCs w:val="24"/>
          <w:lang w:val="id-ID"/>
        </w:rPr>
        <w:t>Kesimpulan</w:t>
      </w:r>
    </w:p>
    <w:p w14:paraId="319DF96E" w14:textId="77777777" w:rsidR="008F0E3D" w:rsidRPr="00A33DFE" w:rsidRDefault="007A20F2" w:rsidP="00590BF6">
      <w:pPr>
        <w:ind w:hanging="567"/>
        <w:rPr>
          <w:rFonts w:ascii="Garamond" w:hAnsi="Garamond"/>
          <w:sz w:val="24"/>
          <w:szCs w:val="24"/>
          <w:lang w:val="id-ID"/>
        </w:rPr>
      </w:pPr>
      <w:r w:rsidRPr="00A33DFE">
        <w:rPr>
          <w:rFonts w:ascii="Garamond" w:hAnsi="Garamond"/>
          <w:sz w:val="24"/>
          <w:szCs w:val="24"/>
          <w:lang w:val="id-ID"/>
        </w:rPr>
        <w:tab/>
      </w:r>
      <w:r w:rsidRPr="00A33DFE">
        <w:rPr>
          <w:rFonts w:ascii="Garamond" w:hAnsi="Garamond"/>
          <w:sz w:val="24"/>
          <w:szCs w:val="24"/>
          <w:lang w:val="id-ID"/>
        </w:rPr>
        <w:tab/>
      </w:r>
      <w:r w:rsidR="00590BF6" w:rsidRPr="00A33DFE">
        <w:rPr>
          <w:rFonts w:ascii="Garamond" w:hAnsi="Garamond"/>
          <w:sz w:val="24"/>
          <w:szCs w:val="24"/>
          <w:lang w:val="id-ID"/>
        </w:rPr>
        <w:t xml:space="preserve">Kajian yuridis tindak pidana pada pelaku KDRT jika dilihat secara umum dalam pasal 44 dan 45 saja, dinyatakan bahwa </w:t>
      </w:r>
      <w:r w:rsidR="00590BF6" w:rsidRPr="00A33DFE">
        <w:rPr>
          <w:rFonts w:ascii="Garamond" w:hAnsi="Garamond"/>
          <w:iCs/>
          <w:sz w:val="24"/>
          <w:szCs w:val="24"/>
          <w:lang w:val="id-ID"/>
        </w:rPr>
        <w:t>“</w:t>
      </w:r>
      <w:r w:rsidR="00590BF6" w:rsidRPr="00A33DFE">
        <w:rPr>
          <w:rFonts w:ascii="Garamond" w:hAnsi="Garamond"/>
          <w:i/>
          <w:sz w:val="24"/>
          <w:szCs w:val="24"/>
          <w:lang w:val="id-ID"/>
        </w:rPr>
        <w:t>Setiap orang yang melakukan perbuatan kekerasan fisik dalam lingkup rumah tangga sebagaimana dimaksud dalam Pasal 5 huruf a dipidana dengan pidana penjara paling lama 5 (lima) tahun atau denda paling banyak Rp15.000.000,00 (lima belas juta rupiah)</w:t>
      </w:r>
      <w:r w:rsidR="00590BF6" w:rsidRPr="00A33DFE">
        <w:rPr>
          <w:rFonts w:ascii="Garamond" w:hAnsi="Garamond"/>
          <w:iCs/>
          <w:sz w:val="24"/>
          <w:szCs w:val="24"/>
          <w:lang w:val="id-ID"/>
        </w:rPr>
        <w:t xml:space="preserve">.” Dan untuk kasus-kasus tertentu </w:t>
      </w:r>
      <w:proofErr w:type="spellStart"/>
      <w:r w:rsidR="00590BF6" w:rsidRPr="00A33DFE">
        <w:rPr>
          <w:rFonts w:ascii="Garamond" w:hAnsi="Garamond"/>
          <w:iCs/>
          <w:sz w:val="24"/>
          <w:szCs w:val="24"/>
          <w:lang w:val="id-ID"/>
        </w:rPr>
        <w:t>memliki</w:t>
      </w:r>
      <w:proofErr w:type="spellEnd"/>
      <w:r w:rsidR="00590BF6" w:rsidRPr="00A33DFE">
        <w:rPr>
          <w:rFonts w:ascii="Garamond" w:hAnsi="Garamond"/>
          <w:iCs/>
          <w:sz w:val="24"/>
          <w:szCs w:val="24"/>
          <w:lang w:val="id-ID"/>
        </w:rPr>
        <w:t xml:space="preserve"> sanksi yang berbeda-beda tergantung perilaku yang dilakukan oleh pelaku KDRT tersebut. Namun yang menjadi </w:t>
      </w:r>
      <w:proofErr w:type="spellStart"/>
      <w:r w:rsidR="00590BF6" w:rsidRPr="00A33DFE">
        <w:rPr>
          <w:rFonts w:ascii="Garamond" w:hAnsi="Garamond"/>
          <w:iCs/>
          <w:sz w:val="24"/>
          <w:szCs w:val="24"/>
          <w:lang w:val="id-ID"/>
        </w:rPr>
        <w:t>titikberat</w:t>
      </w:r>
      <w:proofErr w:type="spellEnd"/>
      <w:r w:rsidR="00590BF6" w:rsidRPr="00A33DFE">
        <w:rPr>
          <w:rFonts w:ascii="Garamond" w:hAnsi="Garamond"/>
          <w:iCs/>
          <w:sz w:val="24"/>
          <w:szCs w:val="24"/>
          <w:lang w:val="id-ID"/>
        </w:rPr>
        <w:t xml:space="preserve"> dalam artikel ini adalah relevansi antara sanksi dalam bentuk </w:t>
      </w:r>
      <w:proofErr w:type="spellStart"/>
      <w:r w:rsidR="00590BF6" w:rsidRPr="00A33DFE">
        <w:rPr>
          <w:rFonts w:ascii="Garamond" w:hAnsi="Garamond"/>
          <w:iCs/>
          <w:sz w:val="24"/>
          <w:szCs w:val="24"/>
          <w:lang w:val="id-ID"/>
        </w:rPr>
        <w:t>apapun</w:t>
      </w:r>
      <w:proofErr w:type="spellEnd"/>
      <w:r w:rsidR="00590BF6" w:rsidRPr="00A33DFE">
        <w:rPr>
          <w:rFonts w:ascii="Garamond" w:hAnsi="Garamond"/>
          <w:iCs/>
          <w:sz w:val="24"/>
          <w:szCs w:val="24"/>
          <w:lang w:val="id-ID"/>
        </w:rPr>
        <w:t xml:space="preserve"> yang tercantum dalam UU PKDRT, dan bagaimana </w:t>
      </w:r>
      <w:proofErr w:type="spellStart"/>
      <w:r w:rsidR="00590BF6" w:rsidRPr="00A33DFE">
        <w:rPr>
          <w:rFonts w:ascii="Garamond" w:hAnsi="Garamond"/>
          <w:iCs/>
          <w:sz w:val="24"/>
          <w:szCs w:val="24"/>
          <w:lang w:val="id-ID"/>
        </w:rPr>
        <w:t>realita</w:t>
      </w:r>
      <w:proofErr w:type="spellEnd"/>
      <w:r w:rsidR="00590BF6" w:rsidRPr="00A33DFE">
        <w:rPr>
          <w:rFonts w:ascii="Garamond" w:hAnsi="Garamond"/>
          <w:iCs/>
          <w:sz w:val="24"/>
          <w:szCs w:val="24"/>
          <w:lang w:val="id-ID"/>
        </w:rPr>
        <w:t xml:space="preserve"> di lapangannya.</w:t>
      </w:r>
    </w:p>
    <w:p w14:paraId="1476B72C" w14:textId="77777777" w:rsidR="00B82F80" w:rsidRPr="00A33DFE" w:rsidRDefault="006E25E6" w:rsidP="00590BF6">
      <w:pPr>
        <w:rPr>
          <w:rFonts w:ascii="Garamond" w:hAnsi="Garamond"/>
          <w:iCs/>
          <w:sz w:val="24"/>
          <w:szCs w:val="24"/>
          <w:lang w:val="id-ID"/>
        </w:rPr>
      </w:pPr>
      <w:r w:rsidRPr="00A33DFE">
        <w:rPr>
          <w:rFonts w:ascii="Garamond" w:hAnsi="Garamond"/>
          <w:sz w:val="24"/>
          <w:szCs w:val="24"/>
          <w:lang w:val="id-ID"/>
        </w:rPr>
        <w:t xml:space="preserve">Efektivitas UU PKDRT di Pengadilan Agama Garut masih belum efektif mengingat beberapa penyebab, yaitu: kasus perceraian sebab KDRT terus meningkat, </w:t>
      </w:r>
      <w:r w:rsidR="001D3673" w:rsidRPr="00A33DFE">
        <w:rPr>
          <w:rFonts w:ascii="Garamond" w:hAnsi="Garamond"/>
          <w:sz w:val="24"/>
          <w:szCs w:val="24"/>
          <w:lang w:val="id-ID"/>
        </w:rPr>
        <w:t xml:space="preserve">UU PKDRT masih terlalu fokus pada penindakan, dan pencegahan dibahas secara parsial sehingga kasus KDRT terus meningkat, dalam UU PKDRT </w:t>
      </w:r>
      <w:r w:rsidR="001D3673" w:rsidRPr="00A33DFE">
        <w:rPr>
          <w:rFonts w:ascii="Garamond" w:hAnsi="Garamond"/>
          <w:iCs/>
          <w:sz w:val="24"/>
          <w:szCs w:val="24"/>
          <w:lang w:val="id-ID"/>
        </w:rPr>
        <w:t xml:space="preserve">dianut delik aduan sehingga hanya memperkuat keengganan korban untuk tidak mengadukan tindak kekerasan yang dialaminya karena dengan sifat delik aduan ini dapat diartikan bahwa adanya keberpihakan terhadap pelaku yang didominasi laki-laki, </w:t>
      </w:r>
      <w:r w:rsidR="00456010" w:rsidRPr="00A33DFE">
        <w:rPr>
          <w:rFonts w:ascii="Garamond" w:hAnsi="Garamond"/>
          <w:iCs/>
          <w:sz w:val="24"/>
          <w:szCs w:val="24"/>
          <w:lang w:val="id-ID"/>
        </w:rPr>
        <w:t>kemudian efektivitasnya masih terhambat karena tidak dibarengi aksi cepat tanggap dari penegak hukum.</w:t>
      </w:r>
    </w:p>
    <w:p w14:paraId="295DCE08" w14:textId="77777777" w:rsidR="007A20F2" w:rsidRPr="00A33DFE" w:rsidRDefault="007A20F2" w:rsidP="007A20F2">
      <w:pPr>
        <w:ind w:hanging="567"/>
        <w:rPr>
          <w:rFonts w:ascii="Garamond" w:hAnsi="Garamond"/>
          <w:iCs/>
          <w:sz w:val="24"/>
          <w:szCs w:val="24"/>
          <w:lang w:val="id-ID"/>
        </w:rPr>
      </w:pPr>
      <w:r w:rsidRPr="00A33DFE">
        <w:rPr>
          <w:rFonts w:ascii="Garamond" w:hAnsi="Garamond"/>
          <w:iCs/>
          <w:sz w:val="24"/>
          <w:szCs w:val="24"/>
          <w:lang w:val="id-ID"/>
        </w:rPr>
        <w:tab/>
      </w:r>
      <w:r w:rsidRPr="00A33DFE">
        <w:rPr>
          <w:rFonts w:ascii="Garamond" w:hAnsi="Garamond"/>
          <w:iCs/>
          <w:sz w:val="24"/>
          <w:szCs w:val="24"/>
          <w:lang w:val="id-ID"/>
        </w:rPr>
        <w:tab/>
        <w:t>Adapun saran upaya yang bisa d</w:t>
      </w:r>
      <w:r w:rsidR="008D6D96" w:rsidRPr="00A33DFE">
        <w:rPr>
          <w:rFonts w:ascii="Garamond" w:hAnsi="Garamond"/>
          <w:iCs/>
          <w:sz w:val="24"/>
          <w:szCs w:val="24"/>
          <w:lang w:val="id-ID"/>
        </w:rPr>
        <w:t>ilakukan ke depannya untuk mening</w:t>
      </w:r>
      <w:r w:rsidRPr="00A33DFE">
        <w:rPr>
          <w:rFonts w:ascii="Garamond" w:hAnsi="Garamond"/>
          <w:iCs/>
          <w:sz w:val="24"/>
          <w:szCs w:val="24"/>
          <w:lang w:val="id-ID"/>
        </w:rPr>
        <w:t>katkan efektivitas dari UU PKDRT adalah</w:t>
      </w:r>
      <w:r w:rsidR="008D6D96" w:rsidRPr="00A33DFE">
        <w:rPr>
          <w:rFonts w:ascii="Garamond" w:hAnsi="Garamond"/>
          <w:iCs/>
          <w:sz w:val="24"/>
          <w:szCs w:val="24"/>
          <w:lang w:val="id-ID"/>
        </w:rPr>
        <w:t xml:space="preserve"> adanya upaya preventif, kuratif, hingga rehabilitatif. </w:t>
      </w:r>
      <w:r w:rsidR="00FF1B45" w:rsidRPr="00A33DFE">
        <w:rPr>
          <w:rFonts w:ascii="Garamond" w:hAnsi="Garamond"/>
          <w:iCs/>
          <w:sz w:val="24"/>
          <w:szCs w:val="24"/>
          <w:lang w:val="id-ID"/>
        </w:rPr>
        <w:t xml:space="preserve">Karena ternyata untuk mengubah UU PKDRT adalah hal yang membutuhkan birokrasi besar-besaran di ranah legislatif. Maka meski sifatnya delik aduan, langkah preventif yang bisa dilakukan adalah </w:t>
      </w:r>
      <w:proofErr w:type="spellStart"/>
      <w:r w:rsidR="00FF1B45" w:rsidRPr="00A33DFE">
        <w:rPr>
          <w:rFonts w:ascii="Garamond" w:hAnsi="Garamond"/>
          <w:iCs/>
          <w:sz w:val="24"/>
          <w:szCs w:val="24"/>
          <w:lang w:val="id-ID"/>
        </w:rPr>
        <w:t>meingkatkan</w:t>
      </w:r>
      <w:proofErr w:type="spellEnd"/>
      <w:r w:rsidR="00FF1B45" w:rsidRPr="00A33DFE">
        <w:rPr>
          <w:rFonts w:ascii="Garamond" w:hAnsi="Garamond"/>
          <w:iCs/>
          <w:sz w:val="24"/>
          <w:szCs w:val="24"/>
          <w:lang w:val="id-ID"/>
        </w:rPr>
        <w:t xml:space="preserve"> </w:t>
      </w:r>
      <w:proofErr w:type="spellStart"/>
      <w:r w:rsidR="00FF1B45" w:rsidRPr="00A33DFE">
        <w:rPr>
          <w:rFonts w:ascii="Garamond" w:hAnsi="Garamond"/>
          <w:iCs/>
          <w:sz w:val="24"/>
          <w:szCs w:val="24"/>
          <w:lang w:val="id-ID"/>
        </w:rPr>
        <w:t>awareness</w:t>
      </w:r>
      <w:proofErr w:type="spellEnd"/>
      <w:r w:rsidR="00FF1B45" w:rsidRPr="00A33DFE">
        <w:rPr>
          <w:rFonts w:ascii="Garamond" w:hAnsi="Garamond"/>
          <w:iCs/>
          <w:sz w:val="24"/>
          <w:szCs w:val="24"/>
          <w:lang w:val="id-ID"/>
        </w:rPr>
        <w:t xml:space="preserve"> ilmu pranikah sehingga KDRT bisa </w:t>
      </w:r>
      <w:proofErr w:type="spellStart"/>
      <w:r w:rsidR="00FF1B45" w:rsidRPr="00A33DFE">
        <w:rPr>
          <w:rFonts w:ascii="Garamond" w:hAnsi="Garamond"/>
          <w:iCs/>
          <w:sz w:val="24"/>
          <w:szCs w:val="24"/>
          <w:lang w:val="id-ID"/>
        </w:rPr>
        <w:t>diminimalisir</w:t>
      </w:r>
      <w:proofErr w:type="spellEnd"/>
      <w:r w:rsidR="00FF1B45" w:rsidRPr="00A33DFE">
        <w:rPr>
          <w:rFonts w:ascii="Garamond" w:hAnsi="Garamond"/>
          <w:iCs/>
          <w:sz w:val="24"/>
          <w:szCs w:val="24"/>
          <w:lang w:val="id-ID"/>
        </w:rPr>
        <w:t xml:space="preserve">. </w:t>
      </w:r>
      <w:r w:rsidR="00DA2E0A" w:rsidRPr="00A33DFE">
        <w:rPr>
          <w:rFonts w:ascii="Garamond" w:hAnsi="Garamond"/>
          <w:iCs/>
          <w:sz w:val="24"/>
          <w:szCs w:val="24"/>
          <w:lang w:val="id-ID"/>
        </w:rPr>
        <w:t xml:space="preserve">Kemudian langkah kuratifnya (pengobatan) adalah bukan hanya pada korban, namun pada pelaku juga agar tidak mengulangi hal yang serupa sehingga kasus perceraian sebab KDRT terjadi lagi dan lagi. </w:t>
      </w:r>
      <w:r w:rsidR="00FE33D1" w:rsidRPr="00A33DFE">
        <w:rPr>
          <w:rFonts w:ascii="Garamond" w:hAnsi="Garamond"/>
          <w:iCs/>
          <w:sz w:val="24"/>
          <w:szCs w:val="24"/>
          <w:lang w:val="id-ID"/>
        </w:rPr>
        <w:t>Terakhir adalah langkah rehabilitatif, pelaku dan korban perlu di rehabilitasi untuk kesehatan fisik dan mentalnya lebih baik dan untuk menghindari trauma pada korban serta agar pelaku benar-benar sehat mental dan tidak menularkan pada orang terdekatnya.</w:t>
      </w:r>
    </w:p>
    <w:p w14:paraId="0EB5C17B" w14:textId="77777777" w:rsidR="00A2086F" w:rsidRPr="00A33DFE" w:rsidRDefault="00A2086F" w:rsidP="00F94ECA">
      <w:pPr>
        <w:ind w:firstLine="0"/>
        <w:jc w:val="left"/>
        <w:rPr>
          <w:rFonts w:ascii="Garamond" w:hAnsi="Garamond"/>
          <w:b/>
          <w:bCs/>
          <w:sz w:val="24"/>
          <w:szCs w:val="24"/>
          <w:lang w:val="id-ID"/>
        </w:rPr>
      </w:pPr>
    </w:p>
    <w:p w14:paraId="6DCC447A" w14:textId="77777777" w:rsidR="00A2086F" w:rsidRPr="00A33DFE" w:rsidRDefault="00A2086F" w:rsidP="00F94ECA">
      <w:pPr>
        <w:spacing w:after="240"/>
        <w:ind w:firstLine="0"/>
        <w:rPr>
          <w:rFonts w:ascii="Garamond" w:hAnsi="Garamond"/>
          <w:b/>
          <w:bCs/>
          <w:sz w:val="24"/>
          <w:szCs w:val="24"/>
          <w:lang w:val="en-AU"/>
        </w:rPr>
      </w:pPr>
      <w:r w:rsidRPr="00A33DFE">
        <w:rPr>
          <w:rFonts w:ascii="Garamond" w:hAnsi="Garamond"/>
          <w:b/>
          <w:bCs/>
          <w:sz w:val="24"/>
          <w:szCs w:val="24"/>
          <w:lang w:val="en-AU"/>
        </w:rPr>
        <w:t xml:space="preserve">Daftar Pustaka </w:t>
      </w:r>
    </w:p>
    <w:p w14:paraId="57F1C760" w14:textId="1D489A78" w:rsidR="007F271E" w:rsidRPr="00A33DFE" w:rsidRDefault="007F271E" w:rsidP="00A33DFE">
      <w:pPr>
        <w:ind w:left="720" w:hanging="720"/>
        <w:rPr>
          <w:rFonts w:ascii="Garamond" w:hAnsi="Garamond" w:cs="Traditional Arabic"/>
          <w:bCs/>
          <w:iCs/>
          <w:sz w:val="24"/>
          <w:szCs w:val="24"/>
          <w:lang w:val="id-ID"/>
        </w:rPr>
      </w:pPr>
      <w:r w:rsidRPr="00A33DFE">
        <w:rPr>
          <w:rFonts w:ascii="Garamond" w:hAnsi="Garamond" w:cs="Traditional Arabic"/>
          <w:bCs/>
          <w:iCs/>
          <w:sz w:val="24"/>
          <w:szCs w:val="24"/>
          <w:lang w:val="id-ID"/>
        </w:rPr>
        <w:t xml:space="preserve">Daud, Syarif. </w:t>
      </w:r>
      <w:r w:rsidRPr="00A33DFE">
        <w:rPr>
          <w:rFonts w:ascii="Garamond" w:hAnsi="Garamond" w:cs="Traditional Arabic"/>
          <w:bCs/>
          <w:i/>
          <w:iCs/>
          <w:sz w:val="24"/>
          <w:szCs w:val="24"/>
        </w:rPr>
        <w:t>“</w:t>
      </w:r>
      <w:proofErr w:type="spellStart"/>
      <w:r w:rsidRPr="00A33DFE">
        <w:rPr>
          <w:rFonts w:ascii="Garamond" w:hAnsi="Garamond" w:cs="Traditional Arabic"/>
          <w:bCs/>
          <w:i/>
          <w:iCs/>
          <w:sz w:val="24"/>
          <w:szCs w:val="24"/>
        </w:rPr>
        <w:t>Hak</w:t>
      </w:r>
      <w:proofErr w:type="spellEnd"/>
      <w:r w:rsidRPr="00A33DFE">
        <w:rPr>
          <w:rFonts w:ascii="Garamond" w:hAnsi="Garamond" w:cs="Traditional Arabic"/>
          <w:bCs/>
          <w:i/>
          <w:iCs/>
          <w:sz w:val="24"/>
          <w:szCs w:val="24"/>
        </w:rPr>
        <w:t xml:space="preserve"> Cerai Perempuan </w:t>
      </w:r>
      <w:proofErr w:type="spellStart"/>
      <w:r w:rsidRPr="00A33DFE">
        <w:rPr>
          <w:rFonts w:ascii="Garamond" w:hAnsi="Garamond" w:cs="Traditional Arabic"/>
          <w:bCs/>
          <w:i/>
          <w:iCs/>
          <w:sz w:val="24"/>
          <w:szCs w:val="24"/>
        </w:rPr>
        <w:t>dalam</w:t>
      </w:r>
      <w:proofErr w:type="spellEnd"/>
      <w:r w:rsidRPr="00A33DFE">
        <w:rPr>
          <w:rFonts w:ascii="Garamond" w:hAnsi="Garamond" w:cs="Traditional Arabic"/>
          <w:bCs/>
          <w:i/>
          <w:iCs/>
          <w:sz w:val="24"/>
          <w:szCs w:val="24"/>
        </w:rPr>
        <w:t xml:space="preserve"> Hukum </w:t>
      </w:r>
      <w:proofErr w:type="spellStart"/>
      <w:r w:rsidRPr="00A33DFE">
        <w:rPr>
          <w:rFonts w:ascii="Garamond" w:hAnsi="Garamond" w:cs="Traditional Arabic"/>
          <w:bCs/>
          <w:i/>
          <w:iCs/>
          <w:sz w:val="24"/>
          <w:szCs w:val="24"/>
        </w:rPr>
        <w:t>Keluarga</w:t>
      </w:r>
      <w:proofErr w:type="spellEnd"/>
      <w:r w:rsidRPr="00A33DFE">
        <w:rPr>
          <w:rFonts w:ascii="Garamond" w:hAnsi="Garamond" w:cs="Traditional Arabic"/>
          <w:bCs/>
          <w:i/>
          <w:iCs/>
          <w:sz w:val="24"/>
          <w:szCs w:val="24"/>
        </w:rPr>
        <w:t xml:space="preserve"> Islam </w:t>
      </w:r>
      <w:proofErr w:type="spellStart"/>
      <w:r w:rsidRPr="00A33DFE">
        <w:rPr>
          <w:rFonts w:ascii="Garamond" w:hAnsi="Garamond" w:cs="Traditional Arabic"/>
          <w:bCs/>
          <w:i/>
          <w:iCs/>
          <w:sz w:val="24"/>
          <w:szCs w:val="24"/>
        </w:rPr>
        <w:t>Maroko</w:t>
      </w:r>
      <w:proofErr w:type="spellEnd"/>
      <w:r w:rsidRPr="00A33DFE">
        <w:rPr>
          <w:rFonts w:ascii="Garamond" w:hAnsi="Garamond" w:cs="Traditional Arabic"/>
          <w:bCs/>
          <w:i/>
          <w:iCs/>
          <w:sz w:val="24"/>
          <w:szCs w:val="24"/>
        </w:rPr>
        <w:t>.” Al-Ahwal,</w:t>
      </w:r>
      <w:r w:rsidRPr="00A33DFE">
        <w:rPr>
          <w:rFonts w:ascii="Garamond" w:hAnsi="Garamond" w:cs="Traditional Arabic"/>
          <w:bCs/>
          <w:iCs/>
          <w:sz w:val="24"/>
          <w:szCs w:val="24"/>
        </w:rPr>
        <w:t xml:space="preserve"> Vol 14, No 2 (2021): 159-172.</w:t>
      </w:r>
    </w:p>
    <w:p w14:paraId="07FF8343" w14:textId="055AB3CE" w:rsidR="007F271E" w:rsidRPr="00A33DFE" w:rsidRDefault="007F271E" w:rsidP="00A33DFE">
      <w:pPr>
        <w:ind w:left="720" w:hanging="720"/>
        <w:rPr>
          <w:rFonts w:ascii="Garamond" w:hAnsi="Garamond" w:cs="Traditional Arabic"/>
          <w:bCs/>
          <w:iCs/>
          <w:sz w:val="24"/>
          <w:szCs w:val="24"/>
        </w:rPr>
      </w:pPr>
      <w:r w:rsidRPr="00A33DFE">
        <w:rPr>
          <w:rFonts w:ascii="Garamond" w:hAnsi="Garamond" w:cs="Traditional Arabic"/>
          <w:bCs/>
          <w:iCs/>
          <w:sz w:val="24"/>
          <w:szCs w:val="24"/>
          <w:lang w:val="id-ID"/>
        </w:rPr>
        <w:t xml:space="preserve">Fitri, </w:t>
      </w:r>
      <w:r w:rsidRPr="00A33DFE">
        <w:rPr>
          <w:rFonts w:ascii="Garamond" w:hAnsi="Garamond" w:cs="Traditional Arabic"/>
          <w:bCs/>
          <w:iCs/>
          <w:sz w:val="24"/>
          <w:szCs w:val="24"/>
        </w:rPr>
        <w:t>IS. “</w:t>
      </w:r>
      <w:r w:rsidRPr="00A33DFE">
        <w:rPr>
          <w:rFonts w:ascii="Garamond" w:hAnsi="Garamond" w:cs="Traditional Arabic"/>
          <w:bCs/>
          <w:i/>
          <w:iCs/>
          <w:sz w:val="24"/>
          <w:szCs w:val="24"/>
        </w:rPr>
        <w:t xml:space="preserve">Faktor </w:t>
      </w:r>
      <w:proofErr w:type="spellStart"/>
      <w:r w:rsidRPr="00A33DFE">
        <w:rPr>
          <w:rFonts w:ascii="Garamond" w:hAnsi="Garamond" w:cs="Traditional Arabic"/>
          <w:bCs/>
          <w:i/>
          <w:iCs/>
          <w:sz w:val="24"/>
          <w:szCs w:val="24"/>
        </w:rPr>
        <w:t>Penyebab</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Tingginya</w:t>
      </w:r>
      <w:proofErr w:type="spellEnd"/>
      <w:r w:rsidRPr="00A33DFE">
        <w:rPr>
          <w:rFonts w:ascii="Garamond" w:hAnsi="Garamond" w:cs="Traditional Arabic"/>
          <w:bCs/>
          <w:i/>
          <w:iCs/>
          <w:sz w:val="24"/>
          <w:szCs w:val="24"/>
        </w:rPr>
        <w:t xml:space="preserve"> Angka Cerai </w:t>
      </w:r>
      <w:proofErr w:type="spellStart"/>
      <w:r w:rsidRPr="00A33DFE">
        <w:rPr>
          <w:rFonts w:ascii="Garamond" w:hAnsi="Garamond" w:cs="Traditional Arabic"/>
          <w:bCs/>
          <w:i/>
          <w:iCs/>
          <w:sz w:val="24"/>
          <w:szCs w:val="24"/>
        </w:rPr>
        <w:t>Gugat</w:t>
      </w:r>
      <w:proofErr w:type="spellEnd"/>
      <w:r w:rsidRPr="00A33DFE">
        <w:rPr>
          <w:rFonts w:ascii="Garamond" w:hAnsi="Garamond" w:cs="Traditional Arabic"/>
          <w:bCs/>
          <w:i/>
          <w:iCs/>
          <w:sz w:val="24"/>
          <w:szCs w:val="24"/>
        </w:rPr>
        <w:t xml:space="preserve"> Di </w:t>
      </w:r>
      <w:proofErr w:type="spellStart"/>
      <w:r w:rsidRPr="00A33DFE">
        <w:rPr>
          <w:rFonts w:ascii="Garamond" w:hAnsi="Garamond" w:cs="Traditional Arabic"/>
          <w:bCs/>
          <w:i/>
          <w:iCs/>
          <w:sz w:val="24"/>
          <w:szCs w:val="24"/>
        </w:rPr>
        <w:t>Pengadilan</w:t>
      </w:r>
      <w:proofErr w:type="spellEnd"/>
      <w:r w:rsidRPr="00A33DFE">
        <w:rPr>
          <w:rFonts w:ascii="Garamond" w:hAnsi="Garamond" w:cs="Traditional Arabic"/>
          <w:bCs/>
          <w:i/>
          <w:iCs/>
          <w:sz w:val="24"/>
          <w:szCs w:val="24"/>
        </w:rPr>
        <w:t xml:space="preserve"> Agama Bandung.”</w:t>
      </w:r>
      <w:r w:rsidRPr="00A33DFE">
        <w:rPr>
          <w:rFonts w:ascii="Garamond" w:hAnsi="Garamond" w:cs="Traditional Arabic"/>
          <w:bCs/>
          <w:i/>
          <w:sz w:val="24"/>
          <w:szCs w:val="24"/>
        </w:rPr>
        <w:t xml:space="preserve"> </w:t>
      </w:r>
      <w:r w:rsidRPr="00A33DFE">
        <w:rPr>
          <w:rFonts w:ascii="Garamond" w:hAnsi="Garamond" w:cs="Traditional Arabic"/>
          <w:bCs/>
          <w:i/>
          <w:iCs/>
          <w:sz w:val="24"/>
          <w:szCs w:val="24"/>
        </w:rPr>
        <w:t>Al-Ahwal Al-</w:t>
      </w:r>
      <w:proofErr w:type="spellStart"/>
      <w:r w:rsidRPr="00A33DFE">
        <w:rPr>
          <w:rFonts w:ascii="Garamond" w:hAnsi="Garamond" w:cs="Traditional Arabic"/>
          <w:bCs/>
          <w:i/>
          <w:iCs/>
          <w:sz w:val="24"/>
          <w:szCs w:val="24"/>
        </w:rPr>
        <w:t>Syakhsiyyah</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Hukum </w:t>
      </w:r>
      <w:proofErr w:type="spellStart"/>
      <w:r w:rsidRPr="00A33DFE">
        <w:rPr>
          <w:rFonts w:ascii="Garamond" w:hAnsi="Garamond" w:cs="Traditional Arabic"/>
          <w:bCs/>
          <w:i/>
          <w:iCs/>
          <w:sz w:val="24"/>
          <w:szCs w:val="24"/>
        </w:rPr>
        <w:t>Keluarga</w:t>
      </w:r>
      <w:proofErr w:type="spellEnd"/>
      <w:r w:rsidRPr="00A33DFE">
        <w:rPr>
          <w:rFonts w:ascii="Garamond" w:hAnsi="Garamond" w:cs="Traditional Arabic"/>
          <w:bCs/>
          <w:i/>
          <w:iCs/>
          <w:sz w:val="24"/>
          <w:szCs w:val="24"/>
        </w:rPr>
        <w:t xml:space="preserve"> dan </w:t>
      </w:r>
      <w:proofErr w:type="spellStart"/>
      <w:r w:rsidRPr="00A33DFE">
        <w:rPr>
          <w:rFonts w:ascii="Garamond" w:hAnsi="Garamond" w:cs="Traditional Arabic"/>
          <w:bCs/>
          <w:i/>
          <w:iCs/>
          <w:sz w:val="24"/>
          <w:szCs w:val="24"/>
        </w:rPr>
        <w:t>Peradilan</w:t>
      </w:r>
      <w:proofErr w:type="spellEnd"/>
      <w:r w:rsidRPr="00A33DFE">
        <w:rPr>
          <w:rFonts w:ascii="Garamond" w:hAnsi="Garamond" w:cs="Traditional Arabic"/>
          <w:bCs/>
          <w:i/>
          <w:iCs/>
          <w:sz w:val="24"/>
          <w:szCs w:val="24"/>
        </w:rPr>
        <w:t xml:space="preserve"> Islam</w:t>
      </w:r>
      <w:r w:rsidRPr="00A33DFE">
        <w:rPr>
          <w:rFonts w:ascii="Garamond" w:hAnsi="Garamond" w:cs="Traditional Arabic"/>
          <w:bCs/>
          <w:iCs/>
          <w:sz w:val="24"/>
          <w:szCs w:val="24"/>
        </w:rPr>
        <w:t xml:space="preserve"> Vol. 3, no. 1 (2022</w:t>
      </w:r>
      <w:proofErr w:type="gramStart"/>
      <w:r w:rsidRPr="00A33DFE">
        <w:rPr>
          <w:rFonts w:ascii="Garamond" w:hAnsi="Garamond" w:cs="Traditional Arabic"/>
          <w:bCs/>
          <w:iCs/>
          <w:sz w:val="24"/>
          <w:szCs w:val="24"/>
        </w:rPr>
        <w:t>) :</w:t>
      </w:r>
      <w:proofErr w:type="gramEnd"/>
      <w:r w:rsidRPr="00A33DFE">
        <w:rPr>
          <w:rFonts w:ascii="Garamond" w:hAnsi="Garamond" w:cs="Traditional Arabic"/>
          <w:bCs/>
          <w:iCs/>
          <w:sz w:val="24"/>
          <w:szCs w:val="24"/>
        </w:rPr>
        <w:t xml:space="preserve"> 99-114.</w:t>
      </w:r>
    </w:p>
    <w:p w14:paraId="7DC88574" w14:textId="03B0A0E2" w:rsidR="007F271E" w:rsidRPr="00A33DFE" w:rsidRDefault="007F271E"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lang w:val="id-ID"/>
        </w:rPr>
        <w:t>Habibunnas</w:t>
      </w:r>
      <w:proofErr w:type="spellEnd"/>
      <w:r w:rsidRPr="00A33DFE">
        <w:rPr>
          <w:rFonts w:ascii="Garamond" w:hAnsi="Garamond" w:cs="Traditional Arabic"/>
          <w:bCs/>
          <w:iCs/>
          <w:sz w:val="24"/>
          <w:szCs w:val="24"/>
          <w:lang w:val="id-ID"/>
        </w:rPr>
        <w:t xml:space="preserve">. </w:t>
      </w:r>
      <w:r w:rsidRPr="00A33DFE">
        <w:rPr>
          <w:rFonts w:ascii="Garamond" w:hAnsi="Garamond" w:cs="Traditional Arabic"/>
          <w:bCs/>
          <w:iCs/>
          <w:sz w:val="24"/>
          <w:szCs w:val="24"/>
        </w:rPr>
        <w:t>“</w:t>
      </w:r>
      <w:proofErr w:type="spellStart"/>
      <w:r w:rsidRPr="00A33DFE">
        <w:rPr>
          <w:rFonts w:ascii="Garamond" w:hAnsi="Garamond" w:cs="Traditional Arabic"/>
          <w:bCs/>
          <w:i/>
          <w:iCs/>
          <w:sz w:val="24"/>
          <w:szCs w:val="24"/>
        </w:rPr>
        <w:t>Efektivitas</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Mediasi</w:t>
      </w:r>
      <w:proofErr w:type="spellEnd"/>
      <w:r w:rsidRPr="00A33DFE">
        <w:rPr>
          <w:rFonts w:ascii="Garamond" w:hAnsi="Garamond" w:cs="Traditional Arabic"/>
          <w:bCs/>
          <w:i/>
          <w:iCs/>
          <w:sz w:val="24"/>
          <w:szCs w:val="24"/>
        </w:rPr>
        <w:t xml:space="preserve"> Dalam </w:t>
      </w:r>
      <w:proofErr w:type="spellStart"/>
      <w:r w:rsidRPr="00A33DFE">
        <w:rPr>
          <w:rFonts w:ascii="Garamond" w:hAnsi="Garamond" w:cs="Traditional Arabic"/>
          <w:bCs/>
          <w:i/>
          <w:iCs/>
          <w:sz w:val="24"/>
          <w:szCs w:val="24"/>
        </w:rPr>
        <w:t>Perceraian</w:t>
      </w:r>
      <w:proofErr w:type="spellEnd"/>
      <w:r w:rsidRPr="00A33DFE">
        <w:rPr>
          <w:rFonts w:ascii="Garamond" w:hAnsi="Garamond" w:cs="Traditional Arabic"/>
          <w:bCs/>
          <w:i/>
          <w:iCs/>
          <w:sz w:val="24"/>
          <w:szCs w:val="24"/>
        </w:rPr>
        <w:t xml:space="preserve"> Setelah </w:t>
      </w:r>
      <w:proofErr w:type="spellStart"/>
      <w:r w:rsidRPr="00A33DFE">
        <w:rPr>
          <w:rFonts w:ascii="Garamond" w:hAnsi="Garamond" w:cs="Traditional Arabic"/>
          <w:bCs/>
          <w:i/>
          <w:iCs/>
          <w:sz w:val="24"/>
          <w:szCs w:val="24"/>
        </w:rPr>
        <w:t>Berlakunya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Peraturan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Mahkamah</w:t>
      </w:r>
      <w:proofErr w:type="spellEnd"/>
      <w:r w:rsidRPr="00A33DFE">
        <w:rPr>
          <w:rFonts w:ascii="Garamond" w:hAnsi="Garamond" w:cs="Traditional Arabic"/>
          <w:bCs/>
          <w:i/>
          <w:iCs/>
          <w:sz w:val="24"/>
          <w:szCs w:val="24"/>
        </w:rPr>
        <w:t xml:space="preserve"> Agung (Perma) </w:t>
      </w:r>
      <w:proofErr w:type="spellStart"/>
      <w:r w:rsidRPr="00A33DFE">
        <w:rPr>
          <w:rFonts w:ascii="Garamond" w:hAnsi="Garamond" w:cs="Traditional Arabic"/>
          <w:bCs/>
          <w:i/>
          <w:iCs/>
          <w:sz w:val="24"/>
          <w:szCs w:val="24"/>
        </w:rPr>
        <w:t>Nomor</w:t>
      </w:r>
      <w:proofErr w:type="spellEnd"/>
      <w:r w:rsidRPr="00A33DFE">
        <w:rPr>
          <w:rFonts w:ascii="Garamond" w:hAnsi="Garamond" w:cs="Traditional Arabic"/>
          <w:bCs/>
          <w:i/>
          <w:iCs/>
          <w:sz w:val="24"/>
          <w:szCs w:val="24"/>
        </w:rPr>
        <w:t xml:space="preserve"> 1 </w:t>
      </w:r>
      <w:proofErr w:type="spellStart"/>
      <w:r w:rsidRPr="00A33DFE">
        <w:rPr>
          <w:rFonts w:ascii="Garamond" w:hAnsi="Garamond" w:cs="Traditional Arabic"/>
          <w:bCs/>
          <w:i/>
          <w:iCs/>
          <w:sz w:val="24"/>
          <w:szCs w:val="24"/>
        </w:rPr>
        <w:t>Tahun</w:t>
      </w:r>
      <w:proofErr w:type="spellEnd"/>
      <w:r w:rsidRPr="00A33DFE">
        <w:rPr>
          <w:rFonts w:ascii="Garamond" w:hAnsi="Garamond" w:cs="Traditional Arabic"/>
          <w:bCs/>
          <w:i/>
          <w:iCs/>
          <w:sz w:val="24"/>
          <w:szCs w:val="24"/>
        </w:rPr>
        <w:t xml:space="preserve"> 2016 Di </w:t>
      </w:r>
      <w:proofErr w:type="spellStart"/>
      <w:r w:rsidRPr="00A33DFE">
        <w:rPr>
          <w:rFonts w:ascii="Garamond" w:hAnsi="Garamond" w:cs="Traditional Arabic"/>
          <w:bCs/>
          <w:i/>
          <w:iCs/>
          <w:sz w:val="24"/>
          <w:szCs w:val="24"/>
        </w:rPr>
        <w:t>Pengadilan</w:t>
      </w:r>
      <w:proofErr w:type="spellEnd"/>
      <w:r w:rsidRPr="00A33DFE">
        <w:rPr>
          <w:rFonts w:ascii="Garamond" w:hAnsi="Garamond" w:cs="Traditional Arabic"/>
          <w:bCs/>
          <w:i/>
          <w:iCs/>
          <w:sz w:val="24"/>
          <w:szCs w:val="24"/>
        </w:rPr>
        <w:t xml:space="preserve"> Agama Bandung</w:t>
      </w:r>
      <w:r w:rsidRPr="00A33DFE">
        <w:rPr>
          <w:rFonts w:ascii="Garamond" w:hAnsi="Garamond" w:cs="Traditional Arabic"/>
          <w:bCs/>
          <w:iCs/>
          <w:sz w:val="24"/>
          <w:szCs w:val="24"/>
        </w:rPr>
        <w:t xml:space="preserve">.” </w:t>
      </w:r>
      <w:r w:rsidRPr="00A33DFE">
        <w:rPr>
          <w:rFonts w:ascii="Garamond" w:hAnsi="Garamond" w:cs="Traditional Arabic"/>
          <w:bCs/>
          <w:i/>
          <w:iCs/>
          <w:sz w:val="24"/>
          <w:szCs w:val="24"/>
        </w:rPr>
        <w:t>Al-Ahwal Al-</w:t>
      </w:r>
      <w:proofErr w:type="spellStart"/>
      <w:r w:rsidRPr="00A33DFE">
        <w:rPr>
          <w:rFonts w:ascii="Garamond" w:hAnsi="Garamond" w:cs="Traditional Arabic"/>
          <w:bCs/>
          <w:i/>
          <w:iCs/>
          <w:sz w:val="24"/>
          <w:szCs w:val="24"/>
        </w:rPr>
        <w:t>Syakhsiyyah</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Hukum </w:t>
      </w:r>
      <w:proofErr w:type="spellStart"/>
      <w:r w:rsidRPr="00A33DFE">
        <w:rPr>
          <w:rFonts w:ascii="Garamond" w:hAnsi="Garamond" w:cs="Traditional Arabic"/>
          <w:bCs/>
          <w:i/>
          <w:iCs/>
          <w:sz w:val="24"/>
          <w:szCs w:val="24"/>
        </w:rPr>
        <w:t>Keluarga</w:t>
      </w:r>
      <w:proofErr w:type="spellEnd"/>
      <w:r w:rsidRPr="00A33DFE">
        <w:rPr>
          <w:rFonts w:ascii="Garamond" w:hAnsi="Garamond" w:cs="Traditional Arabic"/>
          <w:bCs/>
          <w:i/>
          <w:iCs/>
          <w:sz w:val="24"/>
          <w:szCs w:val="24"/>
        </w:rPr>
        <w:t xml:space="preserve"> dan </w:t>
      </w:r>
      <w:proofErr w:type="spellStart"/>
      <w:r w:rsidRPr="00A33DFE">
        <w:rPr>
          <w:rFonts w:ascii="Garamond" w:hAnsi="Garamond" w:cs="Traditional Arabic"/>
          <w:bCs/>
          <w:i/>
          <w:iCs/>
          <w:sz w:val="24"/>
          <w:szCs w:val="24"/>
        </w:rPr>
        <w:t>Peradilan</w:t>
      </w:r>
      <w:proofErr w:type="spellEnd"/>
      <w:r w:rsidRPr="00A33DFE">
        <w:rPr>
          <w:rFonts w:ascii="Garamond" w:hAnsi="Garamond" w:cs="Traditional Arabic"/>
          <w:bCs/>
          <w:i/>
          <w:iCs/>
          <w:sz w:val="24"/>
          <w:szCs w:val="24"/>
        </w:rPr>
        <w:t xml:space="preserve"> Islam</w:t>
      </w:r>
      <w:r w:rsidRPr="00A33DFE">
        <w:rPr>
          <w:rFonts w:ascii="Garamond" w:hAnsi="Garamond" w:cs="Traditional Arabic"/>
          <w:bCs/>
          <w:iCs/>
          <w:sz w:val="24"/>
          <w:szCs w:val="24"/>
        </w:rPr>
        <w:t xml:space="preserve">, Volume II, </w:t>
      </w:r>
      <w:proofErr w:type="spellStart"/>
      <w:r w:rsidRPr="00A33DFE">
        <w:rPr>
          <w:rFonts w:ascii="Garamond" w:hAnsi="Garamond" w:cs="Traditional Arabic"/>
          <w:bCs/>
          <w:iCs/>
          <w:sz w:val="24"/>
          <w:szCs w:val="24"/>
        </w:rPr>
        <w:t>Nomor</w:t>
      </w:r>
      <w:proofErr w:type="spellEnd"/>
      <w:r w:rsidRPr="00A33DFE">
        <w:rPr>
          <w:rFonts w:ascii="Garamond" w:hAnsi="Garamond" w:cs="Traditional Arabic"/>
          <w:bCs/>
          <w:iCs/>
          <w:sz w:val="24"/>
          <w:szCs w:val="24"/>
        </w:rPr>
        <w:t xml:space="preserve"> 1 (Maret </w:t>
      </w:r>
      <w:r w:rsidRPr="00A33DFE">
        <w:rPr>
          <w:rFonts w:ascii="Garamond" w:hAnsi="Garamond" w:cs="Traditional Arabic"/>
          <w:bCs/>
          <w:iCs/>
          <w:sz w:val="24"/>
          <w:szCs w:val="24"/>
          <w:lang w:val="id-ID"/>
        </w:rPr>
        <w:t>2021)</w:t>
      </w:r>
      <w:r w:rsidRPr="00A33DFE">
        <w:rPr>
          <w:rFonts w:ascii="Garamond" w:hAnsi="Garamond" w:cs="Traditional Arabic"/>
          <w:bCs/>
          <w:iCs/>
          <w:sz w:val="24"/>
          <w:szCs w:val="24"/>
        </w:rPr>
        <w:t>: 1-17.</w:t>
      </w:r>
    </w:p>
    <w:p w14:paraId="7D34A106" w14:textId="2A18B6AD" w:rsidR="007F271E" w:rsidRPr="00A33DFE" w:rsidRDefault="007F271E" w:rsidP="00A33DFE">
      <w:pPr>
        <w:ind w:left="720" w:hanging="720"/>
        <w:rPr>
          <w:rFonts w:ascii="Garamond" w:hAnsi="Garamond" w:cs="Traditional Arabic"/>
          <w:bCs/>
          <w:iCs/>
          <w:sz w:val="24"/>
          <w:szCs w:val="24"/>
        </w:rPr>
      </w:pPr>
      <w:r w:rsidRPr="00A33DFE">
        <w:rPr>
          <w:rFonts w:ascii="Garamond" w:hAnsi="Garamond" w:cs="Traditional Arabic"/>
          <w:bCs/>
          <w:iCs/>
          <w:sz w:val="24"/>
          <w:szCs w:val="24"/>
          <w:lang w:val="id-ID"/>
        </w:rPr>
        <w:t xml:space="preserve">Hafifi, Saepullah. </w:t>
      </w:r>
      <w:r w:rsidRPr="00A33DFE">
        <w:rPr>
          <w:rFonts w:ascii="Garamond" w:hAnsi="Garamond" w:cs="Traditional Arabic"/>
          <w:bCs/>
          <w:iCs/>
          <w:sz w:val="24"/>
          <w:szCs w:val="24"/>
        </w:rPr>
        <w:t>“</w:t>
      </w:r>
      <w:proofErr w:type="spellStart"/>
      <w:r w:rsidRPr="00A33DFE">
        <w:rPr>
          <w:rFonts w:ascii="Garamond" w:hAnsi="Garamond" w:cs="Traditional Arabic"/>
          <w:bCs/>
          <w:i/>
          <w:iCs/>
          <w:sz w:val="24"/>
          <w:szCs w:val="24"/>
        </w:rPr>
        <w:t>Fungsi</w:t>
      </w:r>
      <w:proofErr w:type="spellEnd"/>
      <w:r w:rsidRPr="00A33DFE">
        <w:rPr>
          <w:rFonts w:ascii="Garamond" w:hAnsi="Garamond" w:cs="Traditional Arabic"/>
          <w:bCs/>
          <w:i/>
          <w:iCs/>
          <w:sz w:val="24"/>
          <w:szCs w:val="24"/>
        </w:rPr>
        <w:t xml:space="preserve"> Penghulu </w:t>
      </w:r>
      <w:proofErr w:type="spellStart"/>
      <w:r w:rsidRPr="00A33DFE">
        <w:rPr>
          <w:rFonts w:ascii="Garamond" w:hAnsi="Garamond" w:cs="Traditional Arabic"/>
          <w:bCs/>
          <w:i/>
          <w:iCs/>
          <w:sz w:val="24"/>
          <w:szCs w:val="24"/>
        </w:rPr>
        <w:t>Sebagai</w:t>
      </w:r>
      <w:proofErr w:type="spellEnd"/>
      <w:r w:rsidRPr="00A33DFE">
        <w:rPr>
          <w:rFonts w:ascii="Garamond" w:hAnsi="Garamond" w:cs="Traditional Arabic"/>
          <w:bCs/>
          <w:i/>
          <w:iCs/>
          <w:sz w:val="24"/>
          <w:szCs w:val="24"/>
        </w:rPr>
        <w:t xml:space="preserve"> Mediator Dalam </w:t>
      </w:r>
      <w:proofErr w:type="spellStart"/>
      <w:r w:rsidRPr="00A33DFE">
        <w:rPr>
          <w:rFonts w:ascii="Garamond" w:hAnsi="Garamond" w:cs="Traditional Arabic"/>
          <w:bCs/>
          <w:i/>
          <w:iCs/>
          <w:sz w:val="24"/>
          <w:szCs w:val="24"/>
        </w:rPr>
        <w:t>Permenpan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Nomor</w:t>
      </w:r>
      <w:proofErr w:type="spellEnd"/>
      <w:r w:rsidRPr="00A33DFE">
        <w:rPr>
          <w:rFonts w:ascii="Garamond" w:hAnsi="Garamond" w:cs="Traditional Arabic"/>
          <w:bCs/>
          <w:i/>
          <w:iCs/>
          <w:sz w:val="24"/>
          <w:szCs w:val="24"/>
        </w:rPr>
        <w:t xml:space="preserve"> 62 </w:t>
      </w:r>
      <w:proofErr w:type="spellStart"/>
      <w:r w:rsidRPr="00A33DFE">
        <w:rPr>
          <w:rFonts w:ascii="Garamond" w:hAnsi="Garamond" w:cs="Traditional Arabic"/>
          <w:bCs/>
          <w:i/>
          <w:iCs/>
          <w:sz w:val="24"/>
          <w:szCs w:val="24"/>
        </w:rPr>
        <w:t>Tahun</w:t>
      </w:r>
      <w:proofErr w:type="spellEnd"/>
      <w:r w:rsidRPr="00A33DFE">
        <w:rPr>
          <w:rFonts w:ascii="Garamond" w:hAnsi="Garamond" w:cs="Traditional Arabic"/>
          <w:bCs/>
          <w:i/>
          <w:iCs/>
          <w:sz w:val="24"/>
          <w:szCs w:val="24"/>
        </w:rPr>
        <w:t xml:space="preserve"> 2005 (Studi Pada Kua </w:t>
      </w:r>
      <w:proofErr w:type="spellStart"/>
      <w:r w:rsidRPr="00A33DFE">
        <w:rPr>
          <w:rFonts w:ascii="Garamond" w:hAnsi="Garamond" w:cs="Traditional Arabic"/>
          <w:bCs/>
          <w:i/>
          <w:iCs/>
          <w:sz w:val="24"/>
          <w:szCs w:val="24"/>
        </w:rPr>
        <w:t>Kecamatan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Karangtengah</w:t>
      </w:r>
      <w:proofErr w:type="spellEnd"/>
      <w:r w:rsidRPr="00A33DFE">
        <w:rPr>
          <w:rFonts w:ascii="Garamond" w:hAnsi="Garamond" w:cs="Traditional Arabic"/>
          <w:bCs/>
          <w:i/>
          <w:iCs/>
          <w:sz w:val="24"/>
          <w:szCs w:val="24"/>
        </w:rPr>
        <w:t>)</w:t>
      </w:r>
      <w:r w:rsidRPr="00A33DFE">
        <w:rPr>
          <w:rFonts w:ascii="Garamond" w:hAnsi="Garamond" w:cs="Traditional Arabic"/>
          <w:bCs/>
          <w:iCs/>
          <w:sz w:val="24"/>
          <w:szCs w:val="24"/>
        </w:rPr>
        <w:t>.”</w:t>
      </w:r>
      <w:r w:rsidRPr="00A33DFE">
        <w:rPr>
          <w:rFonts w:ascii="Garamond" w:hAnsi="Garamond" w:cs="Traditional Arabic"/>
          <w:bCs/>
          <w:i/>
          <w:iCs/>
          <w:sz w:val="24"/>
          <w:szCs w:val="24"/>
        </w:rPr>
        <w:t xml:space="preserve"> Al-Ahwal Al-</w:t>
      </w:r>
      <w:proofErr w:type="spellStart"/>
      <w:r w:rsidRPr="00A33DFE">
        <w:rPr>
          <w:rFonts w:ascii="Garamond" w:hAnsi="Garamond" w:cs="Traditional Arabic"/>
          <w:bCs/>
          <w:i/>
          <w:iCs/>
          <w:sz w:val="24"/>
          <w:szCs w:val="24"/>
        </w:rPr>
        <w:t>Syakhsiyyah</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Hukum </w:t>
      </w:r>
      <w:proofErr w:type="spellStart"/>
      <w:r w:rsidRPr="00A33DFE">
        <w:rPr>
          <w:rFonts w:ascii="Garamond" w:hAnsi="Garamond" w:cs="Traditional Arabic"/>
          <w:bCs/>
          <w:i/>
          <w:iCs/>
          <w:sz w:val="24"/>
          <w:szCs w:val="24"/>
        </w:rPr>
        <w:t>Keluarga</w:t>
      </w:r>
      <w:proofErr w:type="spellEnd"/>
      <w:r w:rsidRPr="00A33DFE">
        <w:rPr>
          <w:rFonts w:ascii="Garamond" w:hAnsi="Garamond" w:cs="Traditional Arabic"/>
          <w:bCs/>
          <w:i/>
          <w:iCs/>
          <w:sz w:val="24"/>
          <w:szCs w:val="24"/>
        </w:rPr>
        <w:t xml:space="preserve"> dan </w:t>
      </w:r>
      <w:proofErr w:type="spellStart"/>
      <w:r w:rsidRPr="00A33DFE">
        <w:rPr>
          <w:rFonts w:ascii="Garamond" w:hAnsi="Garamond" w:cs="Traditional Arabic"/>
          <w:bCs/>
          <w:i/>
          <w:iCs/>
          <w:sz w:val="24"/>
          <w:szCs w:val="24"/>
        </w:rPr>
        <w:t>Peradilan</w:t>
      </w:r>
      <w:proofErr w:type="spellEnd"/>
      <w:r w:rsidRPr="00A33DFE">
        <w:rPr>
          <w:rFonts w:ascii="Garamond" w:hAnsi="Garamond" w:cs="Traditional Arabic"/>
          <w:bCs/>
          <w:i/>
          <w:iCs/>
          <w:sz w:val="24"/>
          <w:szCs w:val="24"/>
        </w:rPr>
        <w:t xml:space="preserve"> Islam</w:t>
      </w:r>
      <w:r w:rsidRPr="00A33DFE">
        <w:rPr>
          <w:rFonts w:ascii="Garamond" w:hAnsi="Garamond" w:cs="Traditional Arabic"/>
          <w:bCs/>
          <w:iCs/>
          <w:sz w:val="24"/>
          <w:szCs w:val="24"/>
        </w:rPr>
        <w:t>, Vol. 3, no. 1 (2022): 32-46.</w:t>
      </w:r>
    </w:p>
    <w:p w14:paraId="4995003D" w14:textId="1124C3A6" w:rsidR="00BF0472" w:rsidRPr="00A33DFE" w:rsidRDefault="00EC33BD" w:rsidP="00A33DFE">
      <w:pPr>
        <w:ind w:left="720" w:hanging="720"/>
        <w:rPr>
          <w:rFonts w:ascii="Garamond" w:hAnsi="Garamond" w:cs="Traditional Arabic"/>
          <w:bCs/>
          <w:iCs/>
          <w:sz w:val="24"/>
          <w:szCs w:val="24"/>
          <w:lang w:val="en-AU"/>
        </w:rPr>
      </w:pPr>
      <w:r w:rsidRPr="00A33DFE">
        <w:rPr>
          <w:rFonts w:ascii="Garamond" w:hAnsi="Garamond" w:cs="Traditional Arabic"/>
          <w:bCs/>
          <w:iCs/>
          <w:sz w:val="24"/>
          <w:szCs w:val="24"/>
          <w:lang w:val="id-ID"/>
        </w:rPr>
        <w:t xml:space="preserve">Hamdani, Asep (Ketua Pelaksana PTSP) wawancara oleh Habib </w:t>
      </w:r>
      <w:proofErr w:type="spellStart"/>
      <w:r w:rsidRPr="00A33DFE">
        <w:rPr>
          <w:rFonts w:ascii="Garamond" w:hAnsi="Garamond" w:cs="Traditional Arabic"/>
          <w:bCs/>
          <w:iCs/>
          <w:sz w:val="24"/>
          <w:szCs w:val="24"/>
          <w:lang w:val="id-ID"/>
        </w:rPr>
        <w:t>Mumtaz</w:t>
      </w:r>
      <w:proofErr w:type="spellEnd"/>
      <w:r w:rsidRPr="00A33DFE">
        <w:rPr>
          <w:rFonts w:ascii="Garamond" w:hAnsi="Garamond" w:cs="Traditional Arabic"/>
          <w:bCs/>
          <w:iCs/>
          <w:sz w:val="24"/>
          <w:szCs w:val="24"/>
          <w:lang w:val="id-ID"/>
        </w:rPr>
        <w:t xml:space="preserve"> JR. </w:t>
      </w:r>
      <w:proofErr w:type="spellStart"/>
      <w:r w:rsidRPr="00A33DFE">
        <w:rPr>
          <w:rFonts w:ascii="Garamond" w:hAnsi="Garamond" w:cs="Traditional Arabic"/>
          <w:bCs/>
          <w:iCs/>
          <w:sz w:val="24"/>
          <w:szCs w:val="24"/>
          <w:lang w:val="en-AU"/>
        </w:rPr>
        <w:t>Pengadilan</w:t>
      </w:r>
      <w:proofErr w:type="spellEnd"/>
      <w:r w:rsidRPr="00A33DFE">
        <w:rPr>
          <w:rFonts w:ascii="Garamond" w:hAnsi="Garamond" w:cs="Traditional Arabic"/>
          <w:bCs/>
          <w:iCs/>
          <w:sz w:val="24"/>
          <w:szCs w:val="24"/>
          <w:lang w:val="en-AU"/>
        </w:rPr>
        <w:t xml:space="preserve"> Agama </w:t>
      </w:r>
      <w:proofErr w:type="spellStart"/>
      <w:r w:rsidRPr="00A33DFE">
        <w:rPr>
          <w:rFonts w:ascii="Garamond" w:hAnsi="Garamond" w:cs="Traditional Arabic"/>
          <w:bCs/>
          <w:iCs/>
          <w:sz w:val="24"/>
          <w:szCs w:val="24"/>
          <w:lang w:val="en-AU"/>
        </w:rPr>
        <w:t>kelas</w:t>
      </w:r>
      <w:proofErr w:type="spellEnd"/>
      <w:r w:rsidRPr="00A33DFE">
        <w:rPr>
          <w:rFonts w:ascii="Garamond" w:hAnsi="Garamond" w:cs="Traditional Arabic"/>
          <w:bCs/>
          <w:iCs/>
          <w:sz w:val="24"/>
          <w:szCs w:val="24"/>
          <w:lang w:val="en-AU"/>
        </w:rPr>
        <w:t xml:space="preserve"> 1 A. </w:t>
      </w:r>
      <w:proofErr w:type="spellStart"/>
      <w:r w:rsidRPr="00A33DFE">
        <w:rPr>
          <w:rFonts w:ascii="Garamond" w:hAnsi="Garamond" w:cs="Traditional Arabic"/>
          <w:bCs/>
          <w:iCs/>
          <w:sz w:val="24"/>
          <w:szCs w:val="24"/>
          <w:lang w:val="en-AU"/>
        </w:rPr>
        <w:t>Tanggal</w:t>
      </w:r>
      <w:proofErr w:type="spellEnd"/>
      <w:r w:rsidRPr="00A33DFE">
        <w:rPr>
          <w:rFonts w:ascii="Garamond" w:hAnsi="Garamond" w:cs="Traditional Arabic"/>
          <w:bCs/>
          <w:iCs/>
          <w:sz w:val="24"/>
          <w:szCs w:val="24"/>
          <w:lang w:val="en-AU"/>
        </w:rPr>
        <w:t xml:space="preserve"> 29 Januari 2023.</w:t>
      </w:r>
    </w:p>
    <w:p w14:paraId="7E3F2636" w14:textId="4A725EA4" w:rsidR="007F271E" w:rsidRPr="00A33DFE" w:rsidRDefault="007F271E" w:rsidP="00A33DFE">
      <w:pPr>
        <w:ind w:left="720" w:hanging="720"/>
        <w:rPr>
          <w:rFonts w:ascii="Garamond" w:hAnsi="Garamond" w:cs="Traditional Arabic"/>
          <w:bCs/>
          <w:iCs/>
          <w:sz w:val="24"/>
          <w:szCs w:val="24"/>
        </w:rPr>
      </w:pPr>
      <w:r w:rsidRPr="00A33DFE">
        <w:rPr>
          <w:rFonts w:ascii="Garamond" w:hAnsi="Garamond" w:cs="Traditional Arabic"/>
          <w:bCs/>
          <w:iCs/>
          <w:sz w:val="24"/>
          <w:szCs w:val="24"/>
          <w:lang w:val="id-ID"/>
        </w:rPr>
        <w:t xml:space="preserve">Hutasoit, </w:t>
      </w:r>
      <w:proofErr w:type="spellStart"/>
      <w:r w:rsidRPr="00A33DFE">
        <w:rPr>
          <w:rFonts w:ascii="Garamond" w:hAnsi="Garamond" w:cs="Traditional Arabic"/>
          <w:bCs/>
          <w:iCs/>
          <w:sz w:val="24"/>
          <w:szCs w:val="24"/>
        </w:rPr>
        <w:t>Adriansyah</w:t>
      </w:r>
      <w:proofErr w:type="spellEnd"/>
      <w:r w:rsidRPr="00A33DFE">
        <w:rPr>
          <w:rFonts w:ascii="Garamond" w:hAnsi="Garamond" w:cs="Traditional Arabic"/>
          <w:bCs/>
          <w:iCs/>
          <w:sz w:val="24"/>
          <w:szCs w:val="24"/>
        </w:rPr>
        <w:t>, Devi</w:t>
      </w:r>
      <w:r w:rsidRPr="00A33DFE">
        <w:rPr>
          <w:rFonts w:ascii="Garamond" w:hAnsi="Garamond" w:cs="Traditional Arabic"/>
          <w:bCs/>
          <w:iCs/>
          <w:sz w:val="24"/>
          <w:szCs w:val="24"/>
          <w:lang w:val="id-ID"/>
        </w:rPr>
        <w:t xml:space="preserve">. </w:t>
      </w:r>
      <w:r w:rsidRPr="00A33DFE">
        <w:rPr>
          <w:rFonts w:ascii="Garamond" w:hAnsi="Garamond" w:cs="Traditional Arabic"/>
          <w:bCs/>
          <w:iCs/>
          <w:sz w:val="24"/>
          <w:szCs w:val="24"/>
        </w:rPr>
        <w:t>“</w:t>
      </w:r>
      <w:r w:rsidRPr="00A33DFE">
        <w:rPr>
          <w:rFonts w:ascii="Garamond" w:hAnsi="Garamond" w:cs="Traditional Arabic"/>
          <w:bCs/>
          <w:i/>
          <w:iCs/>
          <w:sz w:val="24"/>
          <w:szCs w:val="24"/>
        </w:rPr>
        <w:t xml:space="preserve">Kajian </w:t>
      </w:r>
      <w:proofErr w:type="spellStart"/>
      <w:r w:rsidRPr="00A33DFE">
        <w:rPr>
          <w:rFonts w:ascii="Garamond" w:hAnsi="Garamond" w:cs="Traditional Arabic"/>
          <w:bCs/>
          <w:i/>
          <w:iCs/>
          <w:sz w:val="24"/>
          <w:szCs w:val="24"/>
        </w:rPr>
        <w:t>Kriminologi</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Tindak</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Pidana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dalam</w:t>
      </w:r>
      <w:proofErr w:type="spellEnd"/>
      <w:r w:rsidRPr="00A33DFE">
        <w:rPr>
          <w:rFonts w:ascii="Garamond" w:hAnsi="Garamond" w:cs="Traditional Arabic"/>
          <w:bCs/>
          <w:i/>
          <w:iCs/>
          <w:sz w:val="24"/>
          <w:szCs w:val="24"/>
        </w:rPr>
        <w:t xml:space="preserve">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Rectum,</w:t>
      </w:r>
      <w:r w:rsidRPr="00A33DFE">
        <w:rPr>
          <w:rFonts w:ascii="Garamond" w:hAnsi="Garamond" w:cs="Traditional Arabic"/>
          <w:bCs/>
          <w:iCs/>
          <w:sz w:val="24"/>
          <w:szCs w:val="24"/>
        </w:rPr>
        <w:t xml:space="preserve"> Vol. 4, No. 1, (Januari 2022</w:t>
      </w:r>
      <w:proofErr w:type="gramStart"/>
      <w:r w:rsidRPr="00A33DFE">
        <w:rPr>
          <w:rFonts w:ascii="Garamond" w:hAnsi="Garamond" w:cs="Traditional Arabic"/>
          <w:bCs/>
          <w:iCs/>
          <w:sz w:val="24"/>
          <w:szCs w:val="24"/>
        </w:rPr>
        <w:t>) :</w:t>
      </w:r>
      <w:proofErr w:type="gramEnd"/>
      <w:r w:rsidRPr="00A33DFE">
        <w:rPr>
          <w:rFonts w:ascii="Garamond" w:hAnsi="Garamond" w:cs="Traditional Arabic"/>
          <w:bCs/>
          <w:iCs/>
          <w:sz w:val="24"/>
          <w:szCs w:val="24"/>
        </w:rPr>
        <w:t xml:space="preserve"> 591-605</w:t>
      </w:r>
      <w:r w:rsidRPr="00A33DFE">
        <w:rPr>
          <w:rFonts w:ascii="Garamond" w:hAnsi="Garamond" w:cs="Traditional Arabic"/>
          <w:bCs/>
          <w:iCs/>
          <w:sz w:val="24"/>
          <w:szCs w:val="24"/>
          <w:lang w:val="id-ID"/>
        </w:rPr>
        <w:t>.</w:t>
      </w:r>
    </w:p>
    <w:p w14:paraId="28F15CEC" w14:textId="20A5A148" w:rsidR="006F69E4" w:rsidRPr="00A33DFE" w:rsidRDefault="006F69E4" w:rsidP="00A33DFE">
      <w:pPr>
        <w:ind w:left="720" w:hanging="720"/>
        <w:rPr>
          <w:rFonts w:ascii="Garamond" w:hAnsi="Garamond" w:cs="Traditional Arabic"/>
          <w:bCs/>
          <w:iCs/>
          <w:sz w:val="24"/>
          <w:szCs w:val="24"/>
        </w:rPr>
      </w:pPr>
      <w:r w:rsidRPr="00A33DFE">
        <w:rPr>
          <w:rFonts w:ascii="Garamond" w:hAnsi="Garamond" w:cs="Traditional Arabic"/>
          <w:bCs/>
          <w:iCs/>
          <w:sz w:val="24"/>
          <w:szCs w:val="24"/>
        </w:rPr>
        <w:t xml:space="preserve">Jamaa, La, Hadidjah. </w:t>
      </w:r>
      <w:r w:rsidRPr="00A33DFE">
        <w:rPr>
          <w:rFonts w:ascii="Garamond" w:hAnsi="Garamond" w:cs="Traditional Arabic"/>
          <w:bCs/>
          <w:i/>
          <w:iCs/>
          <w:sz w:val="24"/>
          <w:szCs w:val="24"/>
        </w:rPr>
        <w:t xml:space="preserve">Hukum Islam dan </w:t>
      </w:r>
      <w:proofErr w:type="spellStart"/>
      <w:r w:rsidRPr="00A33DFE">
        <w:rPr>
          <w:rFonts w:ascii="Garamond" w:hAnsi="Garamond" w:cs="Traditional Arabic"/>
          <w:bCs/>
          <w:i/>
          <w:iCs/>
          <w:sz w:val="24"/>
          <w:szCs w:val="24"/>
        </w:rPr>
        <w:t>Undang-Undang</w:t>
      </w:r>
      <w:proofErr w:type="spellEnd"/>
      <w:r w:rsidRPr="00A33DFE">
        <w:rPr>
          <w:rFonts w:ascii="Garamond" w:hAnsi="Garamond" w:cs="Traditional Arabic"/>
          <w:bCs/>
          <w:i/>
          <w:iCs/>
          <w:sz w:val="24"/>
          <w:szCs w:val="24"/>
        </w:rPr>
        <w:t xml:space="preserve"> Anti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dalam</w:t>
      </w:r>
      <w:proofErr w:type="spellEnd"/>
      <w:r w:rsidRPr="00A33DFE">
        <w:rPr>
          <w:rFonts w:ascii="Garamond" w:hAnsi="Garamond" w:cs="Traditional Arabic"/>
          <w:bCs/>
          <w:i/>
          <w:iCs/>
          <w:sz w:val="24"/>
          <w:szCs w:val="24"/>
        </w:rPr>
        <w:t xml:space="preserve">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w:t>
      </w:r>
      <w:proofErr w:type="gramStart"/>
      <w:r w:rsidRPr="00A33DFE">
        <w:rPr>
          <w:rFonts w:ascii="Garamond" w:hAnsi="Garamond" w:cs="Traditional Arabic"/>
          <w:bCs/>
          <w:iCs/>
          <w:sz w:val="24"/>
          <w:szCs w:val="24"/>
        </w:rPr>
        <w:t>Surabaya :</w:t>
      </w:r>
      <w:proofErr w:type="gramEnd"/>
      <w:r w:rsidRPr="00A33DFE">
        <w:rPr>
          <w:rFonts w:ascii="Garamond" w:hAnsi="Garamond" w:cs="Traditional Arabic"/>
          <w:bCs/>
          <w:iCs/>
          <w:sz w:val="24"/>
          <w:szCs w:val="24"/>
        </w:rPr>
        <w:t xml:space="preserve"> PT Bina </w:t>
      </w:r>
      <w:proofErr w:type="spellStart"/>
      <w:r w:rsidRPr="00A33DFE">
        <w:rPr>
          <w:rFonts w:ascii="Garamond" w:hAnsi="Garamond" w:cs="Traditional Arabic"/>
          <w:bCs/>
          <w:iCs/>
          <w:sz w:val="24"/>
          <w:szCs w:val="24"/>
        </w:rPr>
        <w:t>Ilmu</w:t>
      </w:r>
      <w:proofErr w:type="spellEnd"/>
      <w:r w:rsidRPr="00A33DFE">
        <w:rPr>
          <w:rFonts w:ascii="Garamond" w:hAnsi="Garamond" w:cs="Traditional Arabic"/>
          <w:bCs/>
          <w:iCs/>
          <w:sz w:val="24"/>
          <w:szCs w:val="24"/>
        </w:rPr>
        <w:t xml:space="preserve">, 2007. </w:t>
      </w:r>
    </w:p>
    <w:p w14:paraId="1A4D1D78" w14:textId="0D29099F" w:rsidR="00721C0D" w:rsidRPr="00A33DFE" w:rsidRDefault="00721C0D" w:rsidP="00A33DFE">
      <w:pPr>
        <w:ind w:left="720" w:hanging="720"/>
        <w:rPr>
          <w:rFonts w:ascii="Garamond" w:hAnsi="Garamond" w:cs="Traditional Arabic"/>
          <w:bCs/>
          <w:sz w:val="24"/>
          <w:szCs w:val="24"/>
          <w:lang w:val="id-ID"/>
        </w:rPr>
      </w:pPr>
      <w:r w:rsidRPr="00A33DFE">
        <w:rPr>
          <w:rFonts w:ascii="Garamond" w:hAnsi="Garamond" w:cs="Traditional Arabic"/>
          <w:bCs/>
          <w:sz w:val="24"/>
          <w:szCs w:val="24"/>
          <w:lang w:val="id-ID"/>
        </w:rPr>
        <w:t>Jannah, M. “</w:t>
      </w:r>
      <w:proofErr w:type="spellStart"/>
      <w:r w:rsidRPr="00A33DFE">
        <w:rPr>
          <w:rFonts w:ascii="Garamond" w:hAnsi="Garamond" w:cs="Traditional Arabic"/>
          <w:bCs/>
          <w:i/>
          <w:iCs/>
          <w:sz w:val="24"/>
          <w:szCs w:val="24"/>
        </w:rPr>
        <w:t>Penerapan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sanksi</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pidana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terhadap</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pelaku</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dalam</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rumah</w:t>
      </w:r>
      <w:proofErr w:type="spellEnd"/>
      <w:r w:rsidRPr="00A33DFE">
        <w:rPr>
          <w:rFonts w:ascii="Garamond" w:hAnsi="Garamond" w:cs="Traditional Arabic"/>
          <w:bCs/>
          <w:i/>
          <w:iCs/>
          <w:sz w:val="24"/>
          <w:szCs w:val="24"/>
          <w:lang w:val="id-ID"/>
        </w:rPr>
        <w:t xml:space="preserve">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dalam</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perspektif</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undang-undang</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nomor</w:t>
      </w:r>
      <w:proofErr w:type="spellEnd"/>
      <w:r w:rsidRPr="00A33DFE">
        <w:rPr>
          <w:rFonts w:ascii="Garamond" w:hAnsi="Garamond" w:cs="Traditional Arabic"/>
          <w:bCs/>
          <w:i/>
          <w:iCs/>
          <w:sz w:val="24"/>
          <w:szCs w:val="24"/>
        </w:rPr>
        <w:t xml:space="preserve"> 23 </w:t>
      </w:r>
      <w:proofErr w:type="spellStart"/>
      <w:r w:rsidRPr="00A33DFE">
        <w:rPr>
          <w:rFonts w:ascii="Garamond" w:hAnsi="Garamond" w:cs="Traditional Arabic"/>
          <w:bCs/>
          <w:i/>
          <w:iCs/>
          <w:sz w:val="24"/>
          <w:szCs w:val="24"/>
        </w:rPr>
        <w:t>tahun</w:t>
      </w:r>
      <w:proofErr w:type="spellEnd"/>
      <w:r w:rsidRPr="00A33DFE">
        <w:rPr>
          <w:rFonts w:ascii="Garamond" w:hAnsi="Garamond" w:cs="Traditional Arabic"/>
          <w:bCs/>
          <w:i/>
          <w:iCs/>
          <w:sz w:val="24"/>
          <w:szCs w:val="24"/>
        </w:rPr>
        <w:t xml:space="preserve"> 2004</w:t>
      </w:r>
      <w:r w:rsidRPr="00A33DFE">
        <w:rPr>
          <w:rFonts w:ascii="Garamond" w:hAnsi="Garamond" w:cs="Traditional Arabic"/>
          <w:bCs/>
          <w:i/>
          <w:iCs/>
          <w:sz w:val="24"/>
          <w:szCs w:val="24"/>
          <w:lang w:val="id-ID"/>
        </w:rPr>
        <w:t xml:space="preserve"> </w:t>
      </w:r>
      <w:proofErr w:type="spellStart"/>
      <w:r w:rsidRPr="00A33DFE">
        <w:rPr>
          <w:rFonts w:ascii="Garamond" w:hAnsi="Garamond" w:cs="Traditional Arabic"/>
          <w:bCs/>
          <w:i/>
          <w:iCs/>
          <w:sz w:val="24"/>
          <w:szCs w:val="24"/>
        </w:rPr>
        <w:t>tentang</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penghapusan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dalam</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rumah</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lang w:val="id-ID"/>
        </w:rPr>
        <w:t xml:space="preserve"> </w:t>
      </w:r>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studi</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putusan</w:t>
      </w:r>
      <w:proofErr w:type="spellEnd"/>
      <w:r w:rsidRPr="00A33DFE">
        <w:rPr>
          <w:rFonts w:ascii="Garamond" w:hAnsi="Garamond" w:cs="Traditional Arabic"/>
          <w:bCs/>
          <w:i/>
          <w:iCs/>
          <w:sz w:val="24"/>
          <w:szCs w:val="24"/>
        </w:rPr>
        <w:t xml:space="preserve"> no. 616 / </w:t>
      </w:r>
      <w:proofErr w:type="spellStart"/>
      <w:proofErr w:type="gramStart"/>
      <w:r w:rsidRPr="00A33DFE">
        <w:rPr>
          <w:rFonts w:ascii="Garamond" w:hAnsi="Garamond" w:cs="Traditional Arabic"/>
          <w:bCs/>
          <w:i/>
          <w:iCs/>
          <w:sz w:val="24"/>
          <w:szCs w:val="24"/>
        </w:rPr>
        <w:t>pid.b</w:t>
      </w:r>
      <w:proofErr w:type="spellEnd"/>
      <w:proofErr w:type="gramEnd"/>
      <w:r w:rsidRPr="00A33DFE">
        <w:rPr>
          <w:rFonts w:ascii="Garamond" w:hAnsi="Garamond" w:cs="Traditional Arabic"/>
          <w:bCs/>
          <w:i/>
          <w:iCs/>
          <w:sz w:val="24"/>
          <w:szCs w:val="24"/>
        </w:rPr>
        <w:t xml:space="preserve"> / 2010 / </w:t>
      </w:r>
      <w:proofErr w:type="spellStart"/>
      <w:r w:rsidRPr="00A33DFE">
        <w:rPr>
          <w:rFonts w:ascii="Garamond" w:hAnsi="Garamond" w:cs="Traditional Arabic"/>
          <w:bCs/>
          <w:i/>
          <w:iCs/>
          <w:sz w:val="24"/>
          <w:szCs w:val="24"/>
        </w:rPr>
        <w:t>pn</w:t>
      </w:r>
      <w:proofErr w:type="spellEnd"/>
      <w:r w:rsidRPr="00A33DFE">
        <w:rPr>
          <w:rFonts w:ascii="Garamond" w:hAnsi="Garamond" w:cs="Traditional Arabic"/>
          <w:bCs/>
          <w:i/>
          <w:iCs/>
          <w:sz w:val="24"/>
          <w:szCs w:val="24"/>
        </w:rPr>
        <w:t>-rap)</w:t>
      </w:r>
      <w:r w:rsidRPr="00A33DFE">
        <w:rPr>
          <w:rFonts w:ascii="Garamond" w:hAnsi="Garamond" w:cs="Traditional Arabic"/>
          <w:bCs/>
          <w:i/>
          <w:iCs/>
          <w:sz w:val="24"/>
          <w:szCs w:val="24"/>
          <w:lang w:val="id-ID"/>
        </w:rPr>
        <w:t>.”</w:t>
      </w:r>
      <w:r w:rsidRPr="00A33DFE">
        <w:rPr>
          <w:rFonts w:ascii="Book Antiqua" w:hAnsi="Book Antiqua" w:cs="Book Antiqua"/>
          <w:i/>
          <w:iCs/>
          <w:sz w:val="24"/>
          <w:szCs w:val="24"/>
          <w:lang w:eastAsia="en-AU"/>
        </w:rPr>
        <w:t xml:space="preserve">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Ilmiah</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Advokasi</w:t>
      </w:r>
      <w:proofErr w:type="spellEnd"/>
      <w:r w:rsidRPr="00A33DFE">
        <w:rPr>
          <w:rFonts w:ascii="Garamond" w:hAnsi="Garamond" w:cs="Traditional Arabic"/>
          <w:bCs/>
          <w:i/>
          <w:iCs/>
          <w:sz w:val="24"/>
          <w:szCs w:val="24"/>
        </w:rPr>
        <w:t xml:space="preserve">” </w:t>
      </w:r>
      <w:r w:rsidRPr="00A33DFE">
        <w:rPr>
          <w:rFonts w:ascii="Garamond" w:hAnsi="Garamond" w:cs="Traditional Arabic"/>
          <w:bCs/>
          <w:sz w:val="24"/>
          <w:szCs w:val="24"/>
        </w:rPr>
        <w:t xml:space="preserve">Vol. 05. No. 02 </w:t>
      </w:r>
      <w:r w:rsidRPr="00A33DFE">
        <w:rPr>
          <w:rFonts w:ascii="Garamond" w:hAnsi="Garamond" w:cs="Traditional Arabic"/>
          <w:bCs/>
          <w:sz w:val="24"/>
          <w:szCs w:val="24"/>
          <w:lang w:val="id-ID"/>
        </w:rPr>
        <w:t>(</w:t>
      </w:r>
      <w:r w:rsidRPr="00A33DFE">
        <w:rPr>
          <w:rFonts w:ascii="Garamond" w:hAnsi="Garamond" w:cs="Traditional Arabic"/>
          <w:bCs/>
          <w:sz w:val="24"/>
          <w:szCs w:val="24"/>
        </w:rPr>
        <w:t>September 201</w:t>
      </w:r>
      <w:proofErr w:type="gramStart"/>
      <w:r w:rsidRPr="00A33DFE">
        <w:rPr>
          <w:rFonts w:ascii="Garamond" w:hAnsi="Garamond" w:cs="Traditional Arabic"/>
          <w:bCs/>
          <w:sz w:val="24"/>
          <w:szCs w:val="24"/>
          <w:lang w:val="id-ID"/>
        </w:rPr>
        <w:t>) :</w:t>
      </w:r>
      <w:proofErr w:type="gramEnd"/>
      <w:r w:rsidRPr="00A33DFE">
        <w:rPr>
          <w:rFonts w:ascii="Garamond" w:hAnsi="Garamond" w:cs="Traditional Arabic"/>
          <w:bCs/>
          <w:sz w:val="24"/>
          <w:szCs w:val="24"/>
          <w:lang w:val="id-ID"/>
        </w:rPr>
        <w:t xml:space="preserve"> 42-65.</w:t>
      </w:r>
    </w:p>
    <w:p w14:paraId="3F204E4D" w14:textId="7A62D0A8" w:rsidR="006F69E4" w:rsidRPr="00A33DFE" w:rsidRDefault="006F69E4"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rPr>
        <w:t>Ka’bah</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Rifyal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
          <w:iCs/>
          <w:sz w:val="24"/>
          <w:szCs w:val="24"/>
        </w:rPr>
        <w:t>Politik</w:t>
      </w:r>
      <w:proofErr w:type="spellEnd"/>
      <w:r w:rsidRPr="00A33DFE">
        <w:rPr>
          <w:rFonts w:ascii="Garamond" w:hAnsi="Garamond" w:cs="Traditional Arabic"/>
          <w:bCs/>
          <w:i/>
          <w:iCs/>
          <w:sz w:val="24"/>
          <w:szCs w:val="24"/>
        </w:rPr>
        <w:t xml:space="preserve"> dan Hukum </w:t>
      </w:r>
      <w:proofErr w:type="spellStart"/>
      <w:r w:rsidRPr="00A33DFE">
        <w:rPr>
          <w:rFonts w:ascii="Garamond" w:hAnsi="Garamond" w:cs="Traditional Arabic"/>
          <w:bCs/>
          <w:i/>
          <w:iCs/>
          <w:sz w:val="24"/>
          <w:szCs w:val="24"/>
        </w:rPr>
        <w:t>dalam</w:t>
      </w:r>
      <w:proofErr w:type="spellEnd"/>
      <w:r w:rsidRPr="00A33DFE">
        <w:rPr>
          <w:rFonts w:ascii="Garamond" w:hAnsi="Garamond" w:cs="Traditional Arabic"/>
          <w:bCs/>
          <w:i/>
          <w:iCs/>
          <w:sz w:val="24"/>
          <w:szCs w:val="24"/>
        </w:rPr>
        <w:t xml:space="preserve"> Al-Qur’an</w:t>
      </w:r>
      <w:r w:rsidRPr="00A33DFE">
        <w:rPr>
          <w:rFonts w:ascii="Garamond" w:hAnsi="Garamond" w:cs="Traditional Arabic"/>
          <w:bCs/>
          <w:iCs/>
          <w:sz w:val="24"/>
          <w:szCs w:val="24"/>
        </w:rPr>
        <w:t xml:space="preserve">. Jakarta: Khairul </w:t>
      </w:r>
      <w:proofErr w:type="spellStart"/>
      <w:r w:rsidRPr="00A33DFE">
        <w:rPr>
          <w:rFonts w:ascii="Garamond" w:hAnsi="Garamond" w:cs="Traditional Arabic"/>
          <w:bCs/>
          <w:iCs/>
          <w:sz w:val="24"/>
          <w:szCs w:val="24"/>
        </w:rPr>
        <w:t>Bayaan</w:t>
      </w:r>
      <w:proofErr w:type="spellEnd"/>
      <w:r w:rsidRPr="00A33DFE">
        <w:rPr>
          <w:rFonts w:ascii="Garamond" w:hAnsi="Garamond" w:cs="Traditional Arabic"/>
          <w:bCs/>
          <w:iCs/>
          <w:sz w:val="24"/>
          <w:szCs w:val="24"/>
        </w:rPr>
        <w:t xml:space="preserve">, 2005. </w:t>
      </w:r>
    </w:p>
    <w:p w14:paraId="2CD59BEF" w14:textId="3BEBAA34" w:rsidR="007F271E" w:rsidRPr="00A33DFE" w:rsidRDefault="007F271E" w:rsidP="00A33DFE">
      <w:pPr>
        <w:ind w:left="720" w:hanging="720"/>
        <w:rPr>
          <w:rFonts w:ascii="Garamond" w:hAnsi="Garamond" w:cs="Traditional Arabic"/>
          <w:bCs/>
          <w:sz w:val="24"/>
          <w:szCs w:val="24"/>
        </w:rPr>
      </w:pPr>
      <w:proofErr w:type="spellStart"/>
      <w:r w:rsidRPr="00A33DFE">
        <w:rPr>
          <w:rFonts w:ascii="Garamond" w:hAnsi="Garamond" w:cs="Traditional Arabic"/>
          <w:bCs/>
          <w:sz w:val="24"/>
          <w:szCs w:val="24"/>
          <w:lang w:val="id-ID"/>
        </w:rPr>
        <w:t>Kusmardani</w:t>
      </w:r>
      <w:proofErr w:type="spellEnd"/>
      <w:r w:rsidRPr="00A33DFE">
        <w:rPr>
          <w:rFonts w:ascii="Garamond" w:hAnsi="Garamond" w:cs="Traditional Arabic"/>
          <w:bCs/>
          <w:sz w:val="24"/>
          <w:szCs w:val="24"/>
          <w:lang w:val="id-ID"/>
        </w:rPr>
        <w:t xml:space="preserve">, </w:t>
      </w:r>
      <w:proofErr w:type="spellStart"/>
      <w:r w:rsidRPr="00A33DFE">
        <w:rPr>
          <w:rFonts w:ascii="Garamond" w:hAnsi="Garamond" w:cs="Traditional Arabic"/>
          <w:bCs/>
          <w:sz w:val="24"/>
          <w:szCs w:val="24"/>
        </w:rPr>
        <w:t>Safe’i</w:t>
      </w:r>
      <w:proofErr w:type="spellEnd"/>
      <w:r w:rsidRPr="00A33DFE">
        <w:rPr>
          <w:rFonts w:ascii="Garamond" w:hAnsi="Garamond" w:cs="Traditional Arabic"/>
          <w:bCs/>
          <w:sz w:val="24"/>
          <w:szCs w:val="24"/>
        </w:rPr>
        <w:t xml:space="preserve">, </w:t>
      </w:r>
      <w:r w:rsidRPr="00A33DFE">
        <w:rPr>
          <w:rFonts w:ascii="Garamond" w:hAnsi="Garamond" w:cs="Traditional Arabic"/>
          <w:bCs/>
          <w:sz w:val="24"/>
          <w:szCs w:val="24"/>
          <w:lang w:val="id-ID"/>
        </w:rPr>
        <w:t>Syarif</w:t>
      </w:r>
      <w:r w:rsidRPr="00A33DFE">
        <w:rPr>
          <w:rFonts w:ascii="Garamond" w:hAnsi="Garamond" w:cs="Traditional Arabic"/>
          <w:bCs/>
          <w:sz w:val="24"/>
          <w:szCs w:val="24"/>
        </w:rPr>
        <w:t xml:space="preserve">. </w:t>
      </w:r>
      <w:r w:rsidRPr="00A33DFE">
        <w:rPr>
          <w:rFonts w:ascii="Garamond" w:hAnsi="Garamond" w:cs="Traditional Arabic"/>
          <w:bCs/>
          <w:i/>
          <w:sz w:val="24"/>
          <w:szCs w:val="24"/>
        </w:rPr>
        <w:t xml:space="preserve">“Faktor-Faktor </w:t>
      </w:r>
      <w:proofErr w:type="spellStart"/>
      <w:r w:rsidRPr="00A33DFE">
        <w:rPr>
          <w:rFonts w:ascii="Garamond" w:hAnsi="Garamond" w:cs="Traditional Arabic"/>
          <w:bCs/>
          <w:i/>
          <w:sz w:val="24"/>
          <w:szCs w:val="24"/>
        </w:rPr>
        <w:t>Penyebab</w:t>
      </w:r>
      <w:proofErr w:type="spellEnd"/>
      <w:r w:rsidRPr="00A33DFE">
        <w:rPr>
          <w:rFonts w:ascii="Garamond" w:hAnsi="Garamond" w:cs="Traditional Arabic"/>
          <w:bCs/>
          <w:i/>
          <w:sz w:val="24"/>
          <w:szCs w:val="24"/>
        </w:rPr>
        <w:t xml:space="preserve"> </w:t>
      </w:r>
      <w:proofErr w:type="spellStart"/>
      <w:r w:rsidRPr="00A33DFE">
        <w:rPr>
          <w:rFonts w:ascii="Garamond" w:hAnsi="Garamond" w:cs="Traditional Arabic"/>
          <w:bCs/>
          <w:i/>
          <w:sz w:val="24"/>
          <w:szCs w:val="24"/>
        </w:rPr>
        <w:t>Perceraian</w:t>
      </w:r>
      <w:proofErr w:type="spellEnd"/>
      <w:r w:rsidRPr="00A33DFE">
        <w:rPr>
          <w:rFonts w:ascii="Garamond" w:hAnsi="Garamond" w:cs="Traditional Arabic"/>
          <w:bCs/>
          <w:i/>
          <w:sz w:val="24"/>
          <w:szCs w:val="24"/>
        </w:rPr>
        <w:t xml:space="preserve"> </w:t>
      </w:r>
      <w:proofErr w:type="spellStart"/>
      <w:r w:rsidRPr="00A33DFE">
        <w:rPr>
          <w:rFonts w:ascii="Garamond" w:hAnsi="Garamond" w:cs="Traditional Arabic"/>
          <w:bCs/>
          <w:i/>
          <w:sz w:val="24"/>
          <w:szCs w:val="24"/>
        </w:rPr>
        <w:t>dalam</w:t>
      </w:r>
      <w:proofErr w:type="spellEnd"/>
      <w:r w:rsidRPr="00A33DFE">
        <w:rPr>
          <w:rFonts w:ascii="Garamond" w:hAnsi="Garamond" w:cs="Traditional Arabic"/>
          <w:bCs/>
          <w:i/>
          <w:sz w:val="24"/>
          <w:szCs w:val="24"/>
        </w:rPr>
        <w:t xml:space="preserve"> </w:t>
      </w:r>
      <w:proofErr w:type="spellStart"/>
      <w:r w:rsidRPr="00A33DFE">
        <w:rPr>
          <w:rFonts w:ascii="Garamond" w:hAnsi="Garamond" w:cs="Traditional Arabic"/>
          <w:bCs/>
          <w:i/>
          <w:sz w:val="24"/>
          <w:szCs w:val="24"/>
        </w:rPr>
        <w:t>Perspektif</w:t>
      </w:r>
      <w:proofErr w:type="spellEnd"/>
      <w:r w:rsidRPr="00A33DFE">
        <w:rPr>
          <w:rFonts w:ascii="Garamond" w:hAnsi="Garamond" w:cs="Traditional Arabic"/>
          <w:bCs/>
          <w:i/>
          <w:sz w:val="24"/>
          <w:szCs w:val="24"/>
        </w:rPr>
        <w:t xml:space="preserve"> Hukum </w:t>
      </w:r>
      <w:proofErr w:type="spellStart"/>
      <w:r w:rsidRPr="00A33DFE">
        <w:rPr>
          <w:rFonts w:ascii="Garamond" w:hAnsi="Garamond" w:cs="Traditional Arabic"/>
          <w:bCs/>
          <w:i/>
          <w:sz w:val="24"/>
          <w:szCs w:val="24"/>
        </w:rPr>
        <w:t>Keluarga</w:t>
      </w:r>
      <w:proofErr w:type="spellEnd"/>
      <w:r w:rsidRPr="00A33DFE">
        <w:rPr>
          <w:rFonts w:ascii="Garamond" w:hAnsi="Garamond" w:cs="Traditional Arabic"/>
          <w:bCs/>
          <w:i/>
          <w:sz w:val="24"/>
          <w:szCs w:val="24"/>
        </w:rPr>
        <w:t xml:space="preserve"> Antar </w:t>
      </w:r>
      <w:proofErr w:type="spellStart"/>
      <w:r w:rsidRPr="00A33DFE">
        <w:rPr>
          <w:rFonts w:ascii="Garamond" w:hAnsi="Garamond" w:cs="Traditional Arabic"/>
          <w:bCs/>
          <w:i/>
          <w:sz w:val="24"/>
          <w:szCs w:val="24"/>
        </w:rPr>
        <w:t>Mazhab</w:t>
      </w:r>
      <w:proofErr w:type="spellEnd"/>
      <w:r w:rsidRPr="00A33DFE">
        <w:rPr>
          <w:rFonts w:ascii="Garamond" w:hAnsi="Garamond" w:cs="Traditional Arabic"/>
          <w:bCs/>
          <w:i/>
          <w:sz w:val="24"/>
          <w:szCs w:val="24"/>
        </w:rPr>
        <w:t xml:space="preserve"> Islam Dan </w:t>
      </w:r>
      <w:proofErr w:type="spellStart"/>
      <w:r w:rsidRPr="00A33DFE">
        <w:rPr>
          <w:rFonts w:ascii="Garamond" w:hAnsi="Garamond" w:cs="Traditional Arabic"/>
          <w:bCs/>
          <w:i/>
          <w:sz w:val="24"/>
          <w:szCs w:val="24"/>
        </w:rPr>
        <w:t>Realita</w:t>
      </w:r>
      <w:proofErr w:type="spellEnd"/>
      <w:r w:rsidRPr="00A33DFE">
        <w:rPr>
          <w:rFonts w:ascii="Garamond" w:hAnsi="Garamond" w:cs="Traditional Arabic"/>
          <w:bCs/>
          <w:i/>
          <w:sz w:val="24"/>
          <w:szCs w:val="24"/>
        </w:rPr>
        <w:t xml:space="preserve"> </w:t>
      </w:r>
      <w:proofErr w:type="spellStart"/>
      <w:r w:rsidRPr="00A33DFE">
        <w:rPr>
          <w:rFonts w:ascii="Garamond" w:hAnsi="Garamond" w:cs="Traditional Arabic"/>
          <w:bCs/>
          <w:i/>
          <w:sz w:val="24"/>
          <w:szCs w:val="24"/>
        </w:rPr>
        <w:t>Sosial</w:t>
      </w:r>
      <w:proofErr w:type="spellEnd"/>
      <w:r w:rsidRPr="00A33DFE">
        <w:rPr>
          <w:rFonts w:ascii="Garamond" w:hAnsi="Garamond" w:cs="Traditional Arabic"/>
          <w:bCs/>
          <w:i/>
          <w:sz w:val="24"/>
          <w:szCs w:val="24"/>
          <w:lang w:val="id-ID"/>
        </w:rPr>
        <w:t>.</w:t>
      </w:r>
      <w:r w:rsidRPr="00A33DFE">
        <w:rPr>
          <w:rFonts w:ascii="Garamond" w:hAnsi="Garamond" w:cs="Traditional Arabic"/>
          <w:bCs/>
          <w:i/>
          <w:sz w:val="24"/>
          <w:szCs w:val="24"/>
        </w:rPr>
        <w:t xml:space="preserve">” JSIM: </w:t>
      </w:r>
      <w:proofErr w:type="spellStart"/>
      <w:r w:rsidRPr="00A33DFE">
        <w:rPr>
          <w:rFonts w:ascii="Garamond" w:hAnsi="Garamond" w:cs="Traditional Arabic"/>
          <w:bCs/>
          <w:i/>
          <w:sz w:val="24"/>
          <w:szCs w:val="24"/>
        </w:rPr>
        <w:t>Jurnal</w:t>
      </w:r>
      <w:proofErr w:type="spellEnd"/>
      <w:r w:rsidRPr="00A33DFE">
        <w:rPr>
          <w:rFonts w:ascii="Garamond" w:hAnsi="Garamond" w:cs="Traditional Arabic"/>
          <w:bCs/>
          <w:i/>
          <w:sz w:val="24"/>
          <w:szCs w:val="24"/>
        </w:rPr>
        <w:t xml:space="preserve"> </w:t>
      </w:r>
      <w:proofErr w:type="spellStart"/>
      <w:r w:rsidRPr="00A33DFE">
        <w:rPr>
          <w:rFonts w:ascii="Garamond" w:hAnsi="Garamond" w:cs="Traditional Arabic"/>
          <w:bCs/>
          <w:i/>
          <w:sz w:val="24"/>
          <w:szCs w:val="24"/>
        </w:rPr>
        <w:t>Ilmu</w:t>
      </w:r>
      <w:proofErr w:type="spellEnd"/>
      <w:r w:rsidRPr="00A33DFE">
        <w:rPr>
          <w:rFonts w:ascii="Garamond" w:hAnsi="Garamond" w:cs="Traditional Arabic"/>
          <w:bCs/>
          <w:i/>
          <w:sz w:val="24"/>
          <w:szCs w:val="24"/>
        </w:rPr>
        <w:t xml:space="preserve"> </w:t>
      </w:r>
      <w:proofErr w:type="spellStart"/>
      <w:r w:rsidRPr="00A33DFE">
        <w:rPr>
          <w:rFonts w:ascii="Garamond" w:hAnsi="Garamond" w:cs="Traditional Arabic"/>
          <w:bCs/>
          <w:i/>
          <w:sz w:val="24"/>
          <w:szCs w:val="24"/>
        </w:rPr>
        <w:t>Sosial</w:t>
      </w:r>
      <w:proofErr w:type="spellEnd"/>
      <w:r w:rsidRPr="00A33DFE">
        <w:rPr>
          <w:rFonts w:ascii="Garamond" w:hAnsi="Garamond" w:cs="Traditional Arabic"/>
          <w:bCs/>
          <w:i/>
          <w:sz w:val="24"/>
          <w:szCs w:val="24"/>
        </w:rPr>
        <w:t xml:space="preserve"> dan Pendidikan</w:t>
      </w:r>
      <w:r w:rsidRPr="00A33DFE">
        <w:rPr>
          <w:rFonts w:ascii="Garamond" w:hAnsi="Garamond" w:cs="Traditional Arabic"/>
          <w:bCs/>
          <w:sz w:val="24"/>
          <w:szCs w:val="24"/>
        </w:rPr>
        <w:t xml:space="preserve"> Vol. 3, No. 3 (</w:t>
      </w:r>
      <w:proofErr w:type="spellStart"/>
      <w:r w:rsidRPr="00A33DFE">
        <w:rPr>
          <w:rFonts w:ascii="Garamond" w:hAnsi="Garamond" w:cs="Traditional Arabic"/>
          <w:bCs/>
          <w:sz w:val="24"/>
          <w:szCs w:val="24"/>
        </w:rPr>
        <w:t>Juli</w:t>
      </w:r>
      <w:proofErr w:type="spellEnd"/>
      <w:r w:rsidRPr="00A33DFE">
        <w:rPr>
          <w:rFonts w:ascii="Garamond" w:hAnsi="Garamond" w:cs="Traditional Arabic"/>
          <w:bCs/>
          <w:sz w:val="24"/>
          <w:szCs w:val="24"/>
        </w:rPr>
        <w:t xml:space="preserve"> 2022</w:t>
      </w:r>
      <w:proofErr w:type="gramStart"/>
      <w:r w:rsidRPr="00A33DFE">
        <w:rPr>
          <w:rFonts w:ascii="Garamond" w:hAnsi="Garamond" w:cs="Traditional Arabic"/>
          <w:bCs/>
          <w:sz w:val="24"/>
          <w:szCs w:val="24"/>
        </w:rPr>
        <w:t>) :</w:t>
      </w:r>
      <w:proofErr w:type="gramEnd"/>
      <w:r w:rsidRPr="00A33DFE">
        <w:rPr>
          <w:rFonts w:ascii="Garamond" w:hAnsi="Garamond" w:cs="Traditional Arabic"/>
          <w:bCs/>
          <w:sz w:val="24"/>
          <w:szCs w:val="24"/>
        </w:rPr>
        <w:t xml:space="preserve"> 177-193.</w:t>
      </w:r>
    </w:p>
    <w:p w14:paraId="4177DD75" w14:textId="5AED5964" w:rsidR="00930A6D" w:rsidRPr="00A33DFE" w:rsidRDefault="007F64A1" w:rsidP="00A33DFE">
      <w:pPr>
        <w:ind w:left="720" w:hanging="720"/>
        <w:rPr>
          <w:rFonts w:ascii="Garamond" w:hAnsi="Garamond" w:cs="Traditional Arabic"/>
          <w:sz w:val="24"/>
          <w:szCs w:val="24"/>
        </w:rPr>
      </w:pPr>
      <w:proofErr w:type="spellStart"/>
      <w:r w:rsidRPr="00A33DFE">
        <w:rPr>
          <w:rFonts w:ascii="Garamond" w:hAnsi="Garamond" w:cs="Traditional Arabic"/>
          <w:sz w:val="24"/>
          <w:szCs w:val="24"/>
        </w:rPr>
        <w:t>Lesnussa</w:t>
      </w:r>
      <w:proofErr w:type="spellEnd"/>
      <w:r w:rsidRPr="00A33DFE">
        <w:rPr>
          <w:rFonts w:ascii="Garamond" w:hAnsi="Garamond" w:cs="Traditional Arabic"/>
          <w:sz w:val="24"/>
          <w:szCs w:val="24"/>
        </w:rPr>
        <w:t xml:space="preserve">, </w:t>
      </w:r>
      <w:proofErr w:type="spellStart"/>
      <w:r w:rsidR="00930A6D" w:rsidRPr="00A33DFE">
        <w:rPr>
          <w:rFonts w:ascii="Garamond" w:hAnsi="Garamond" w:cs="Traditional Arabic"/>
          <w:sz w:val="24"/>
          <w:szCs w:val="24"/>
        </w:rPr>
        <w:t>Supusepa</w:t>
      </w:r>
      <w:proofErr w:type="spellEnd"/>
      <w:r w:rsidR="00930A6D" w:rsidRPr="00A33DFE">
        <w:rPr>
          <w:rFonts w:ascii="Garamond" w:hAnsi="Garamond" w:cs="Traditional Arabic"/>
          <w:sz w:val="24"/>
          <w:szCs w:val="24"/>
        </w:rPr>
        <w:t xml:space="preserve">, </w:t>
      </w:r>
      <w:proofErr w:type="spellStart"/>
      <w:r w:rsidR="00930A6D" w:rsidRPr="00A33DFE">
        <w:rPr>
          <w:rFonts w:ascii="Garamond" w:hAnsi="Garamond" w:cs="Traditional Arabic"/>
          <w:sz w:val="24"/>
          <w:szCs w:val="24"/>
        </w:rPr>
        <w:t>Latumaerissa</w:t>
      </w:r>
      <w:proofErr w:type="spellEnd"/>
      <w:r w:rsidR="00930A6D" w:rsidRPr="00A33DFE">
        <w:rPr>
          <w:rFonts w:ascii="Garamond" w:hAnsi="Garamond" w:cs="Traditional Arabic"/>
          <w:sz w:val="24"/>
          <w:szCs w:val="24"/>
        </w:rPr>
        <w:t>. “</w:t>
      </w:r>
      <w:proofErr w:type="spellStart"/>
      <w:r w:rsidR="00930A6D" w:rsidRPr="00A33DFE">
        <w:rPr>
          <w:rFonts w:ascii="Garamond" w:hAnsi="Garamond" w:cs="Traditional Arabic"/>
          <w:i/>
          <w:sz w:val="24"/>
          <w:szCs w:val="24"/>
        </w:rPr>
        <w:t>Tindak</w:t>
      </w:r>
      <w:proofErr w:type="spellEnd"/>
      <w:r w:rsidR="00930A6D" w:rsidRPr="00A33DFE">
        <w:rPr>
          <w:rFonts w:ascii="Garamond" w:hAnsi="Garamond" w:cs="Traditional Arabic"/>
          <w:i/>
          <w:sz w:val="24"/>
          <w:szCs w:val="24"/>
        </w:rPr>
        <w:t xml:space="preserve"> </w:t>
      </w:r>
      <w:proofErr w:type="spellStart"/>
      <w:r w:rsidR="00930A6D" w:rsidRPr="00A33DFE">
        <w:rPr>
          <w:rFonts w:ascii="Garamond" w:hAnsi="Garamond" w:cs="Traditional Arabic"/>
          <w:i/>
          <w:sz w:val="24"/>
          <w:szCs w:val="24"/>
        </w:rPr>
        <w:t>Pidana</w:t>
      </w:r>
      <w:proofErr w:type="spellEnd"/>
      <w:r w:rsidR="00930A6D" w:rsidRPr="00A33DFE">
        <w:rPr>
          <w:rFonts w:ascii="Garamond" w:hAnsi="Garamond" w:cs="Traditional Arabic"/>
          <w:i/>
          <w:sz w:val="24"/>
          <w:szCs w:val="24"/>
        </w:rPr>
        <w:t xml:space="preserve"> </w:t>
      </w:r>
      <w:proofErr w:type="spellStart"/>
      <w:r w:rsidR="00930A6D" w:rsidRPr="00A33DFE">
        <w:rPr>
          <w:rFonts w:ascii="Garamond" w:hAnsi="Garamond" w:cs="Traditional Arabic"/>
          <w:i/>
          <w:sz w:val="24"/>
          <w:szCs w:val="24"/>
        </w:rPr>
        <w:t>Kekerasan</w:t>
      </w:r>
      <w:proofErr w:type="spellEnd"/>
      <w:r w:rsidR="00930A6D" w:rsidRPr="00A33DFE">
        <w:rPr>
          <w:rFonts w:ascii="Garamond" w:hAnsi="Garamond" w:cs="Traditional Arabic"/>
          <w:i/>
          <w:sz w:val="24"/>
          <w:szCs w:val="24"/>
        </w:rPr>
        <w:t xml:space="preserve"> Dalam Rumah </w:t>
      </w:r>
      <w:proofErr w:type="spellStart"/>
      <w:r w:rsidR="00930A6D" w:rsidRPr="00A33DFE">
        <w:rPr>
          <w:rFonts w:ascii="Garamond" w:hAnsi="Garamond" w:cs="Traditional Arabic"/>
          <w:i/>
          <w:sz w:val="24"/>
          <w:szCs w:val="24"/>
        </w:rPr>
        <w:t>Tangga</w:t>
      </w:r>
      <w:proofErr w:type="spellEnd"/>
      <w:r w:rsidR="00930A6D" w:rsidRPr="00A33DFE">
        <w:rPr>
          <w:rFonts w:ascii="Garamond" w:hAnsi="Garamond" w:cs="Traditional Arabic"/>
          <w:i/>
          <w:sz w:val="24"/>
          <w:szCs w:val="24"/>
        </w:rPr>
        <w:t xml:space="preserve"> </w:t>
      </w:r>
      <w:proofErr w:type="spellStart"/>
      <w:r w:rsidR="00930A6D" w:rsidRPr="00A33DFE">
        <w:rPr>
          <w:rFonts w:ascii="Garamond" w:hAnsi="Garamond" w:cs="Traditional Arabic"/>
          <w:i/>
          <w:sz w:val="24"/>
          <w:szCs w:val="24"/>
        </w:rPr>
        <w:t>Menurut</w:t>
      </w:r>
      <w:proofErr w:type="spellEnd"/>
      <w:r w:rsidR="00930A6D" w:rsidRPr="00A33DFE">
        <w:rPr>
          <w:rFonts w:ascii="Garamond" w:hAnsi="Garamond" w:cs="Traditional Arabic"/>
          <w:i/>
          <w:sz w:val="24"/>
          <w:szCs w:val="24"/>
        </w:rPr>
        <w:t xml:space="preserve"> Kajian </w:t>
      </w:r>
      <w:proofErr w:type="spellStart"/>
      <w:r w:rsidR="00930A6D" w:rsidRPr="00A33DFE">
        <w:rPr>
          <w:rFonts w:ascii="Garamond" w:hAnsi="Garamond" w:cs="Traditional Arabic"/>
          <w:i/>
          <w:sz w:val="24"/>
          <w:szCs w:val="24"/>
        </w:rPr>
        <w:t>Undang-Undang</w:t>
      </w:r>
      <w:proofErr w:type="spellEnd"/>
      <w:r w:rsidR="00930A6D" w:rsidRPr="00A33DFE">
        <w:rPr>
          <w:rFonts w:ascii="Garamond" w:hAnsi="Garamond" w:cs="Traditional Arabic"/>
          <w:i/>
          <w:sz w:val="24"/>
          <w:szCs w:val="24"/>
        </w:rPr>
        <w:t xml:space="preserve"> </w:t>
      </w:r>
      <w:proofErr w:type="spellStart"/>
      <w:r w:rsidR="00930A6D" w:rsidRPr="00A33DFE">
        <w:rPr>
          <w:rFonts w:ascii="Garamond" w:hAnsi="Garamond" w:cs="Traditional Arabic"/>
          <w:i/>
          <w:sz w:val="24"/>
          <w:szCs w:val="24"/>
        </w:rPr>
        <w:t>Nomor</w:t>
      </w:r>
      <w:proofErr w:type="spellEnd"/>
      <w:r w:rsidR="00930A6D" w:rsidRPr="00A33DFE">
        <w:rPr>
          <w:rFonts w:ascii="Garamond" w:hAnsi="Garamond" w:cs="Traditional Arabic"/>
          <w:i/>
          <w:sz w:val="24"/>
          <w:szCs w:val="24"/>
        </w:rPr>
        <w:t xml:space="preserve"> 23 </w:t>
      </w:r>
      <w:proofErr w:type="spellStart"/>
      <w:r w:rsidR="00930A6D" w:rsidRPr="00A33DFE">
        <w:rPr>
          <w:rFonts w:ascii="Garamond" w:hAnsi="Garamond" w:cs="Traditional Arabic"/>
          <w:i/>
          <w:sz w:val="24"/>
          <w:szCs w:val="24"/>
        </w:rPr>
        <w:t>Tahun</w:t>
      </w:r>
      <w:proofErr w:type="spellEnd"/>
      <w:r w:rsidR="00930A6D" w:rsidRPr="00A33DFE">
        <w:rPr>
          <w:rFonts w:ascii="Garamond" w:hAnsi="Garamond" w:cs="Traditional Arabic"/>
          <w:i/>
          <w:sz w:val="24"/>
          <w:szCs w:val="24"/>
        </w:rPr>
        <w:t xml:space="preserve"> 2004 </w:t>
      </w:r>
      <w:proofErr w:type="spellStart"/>
      <w:r w:rsidR="00930A6D" w:rsidRPr="00A33DFE">
        <w:rPr>
          <w:rFonts w:ascii="Garamond" w:hAnsi="Garamond" w:cs="Traditional Arabic"/>
          <w:i/>
          <w:sz w:val="24"/>
          <w:szCs w:val="24"/>
        </w:rPr>
        <w:t>Tentang</w:t>
      </w:r>
      <w:proofErr w:type="spellEnd"/>
      <w:r w:rsidR="00930A6D" w:rsidRPr="00A33DFE">
        <w:rPr>
          <w:rFonts w:ascii="Garamond" w:hAnsi="Garamond" w:cs="Traditional Arabic"/>
          <w:i/>
          <w:sz w:val="24"/>
          <w:szCs w:val="24"/>
        </w:rPr>
        <w:t xml:space="preserve"> </w:t>
      </w:r>
      <w:proofErr w:type="spellStart"/>
      <w:r w:rsidR="00930A6D" w:rsidRPr="00A33DFE">
        <w:rPr>
          <w:rFonts w:ascii="Garamond" w:hAnsi="Garamond" w:cs="Traditional Arabic"/>
          <w:i/>
          <w:sz w:val="24"/>
          <w:szCs w:val="24"/>
        </w:rPr>
        <w:t>Penghapusan</w:t>
      </w:r>
      <w:proofErr w:type="spellEnd"/>
      <w:r w:rsidR="00930A6D" w:rsidRPr="00A33DFE">
        <w:rPr>
          <w:rFonts w:ascii="Garamond" w:hAnsi="Garamond" w:cs="Traditional Arabic"/>
          <w:i/>
          <w:sz w:val="24"/>
          <w:szCs w:val="24"/>
        </w:rPr>
        <w:t xml:space="preserve"> </w:t>
      </w:r>
      <w:proofErr w:type="spellStart"/>
      <w:r w:rsidR="00930A6D" w:rsidRPr="00A33DFE">
        <w:rPr>
          <w:rFonts w:ascii="Garamond" w:hAnsi="Garamond" w:cs="Traditional Arabic"/>
          <w:i/>
          <w:sz w:val="24"/>
          <w:szCs w:val="24"/>
        </w:rPr>
        <w:t>Kekerasan</w:t>
      </w:r>
      <w:proofErr w:type="spellEnd"/>
      <w:r w:rsidR="00930A6D" w:rsidRPr="00A33DFE">
        <w:rPr>
          <w:rFonts w:ascii="Garamond" w:hAnsi="Garamond" w:cs="Traditional Arabic"/>
          <w:i/>
          <w:sz w:val="24"/>
          <w:szCs w:val="24"/>
        </w:rPr>
        <w:t xml:space="preserve"> Dalam Rumah </w:t>
      </w:r>
      <w:proofErr w:type="spellStart"/>
      <w:r w:rsidR="00930A6D" w:rsidRPr="00A33DFE">
        <w:rPr>
          <w:rFonts w:ascii="Garamond" w:hAnsi="Garamond" w:cs="Traditional Arabic"/>
          <w:i/>
          <w:sz w:val="24"/>
          <w:szCs w:val="24"/>
        </w:rPr>
        <w:t>Tangga</w:t>
      </w:r>
      <w:proofErr w:type="spellEnd"/>
      <w:r w:rsidR="00930A6D" w:rsidRPr="00A33DFE">
        <w:rPr>
          <w:rFonts w:ascii="Garamond" w:hAnsi="Garamond" w:cs="Traditional Arabic"/>
          <w:i/>
          <w:sz w:val="24"/>
          <w:szCs w:val="24"/>
        </w:rPr>
        <w:t xml:space="preserve">.” TATOHI </w:t>
      </w:r>
      <w:proofErr w:type="spellStart"/>
      <w:r w:rsidR="00930A6D" w:rsidRPr="00A33DFE">
        <w:rPr>
          <w:rFonts w:ascii="Garamond" w:hAnsi="Garamond" w:cs="Traditional Arabic"/>
          <w:i/>
          <w:sz w:val="24"/>
          <w:szCs w:val="24"/>
        </w:rPr>
        <w:t>Jurnal</w:t>
      </w:r>
      <w:proofErr w:type="spellEnd"/>
      <w:r w:rsidR="00930A6D" w:rsidRPr="00A33DFE">
        <w:rPr>
          <w:rFonts w:ascii="Garamond" w:hAnsi="Garamond" w:cs="Traditional Arabic"/>
          <w:i/>
          <w:sz w:val="24"/>
          <w:szCs w:val="24"/>
        </w:rPr>
        <w:t xml:space="preserve"> </w:t>
      </w:r>
      <w:proofErr w:type="spellStart"/>
      <w:r w:rsidR="00930A6D" w:rsidRPr="00A33DFE">
        <w:rPr>
          <w:rFonts w:ascii="Garamond" w:hAnsi="Garamond" w:cs="Traditional Arabic"/>
          <w:i/>
          <w:sz w:val="24"/>
          <w:szCs w:val="24"/>
        </w:rPr>
        <w:t>Ilmu</w:t>
      </w:r>
      <w:proofErr w:type="spellEnd"/>
      <w:r w:rsidR="00930A6D" w:rsidRPr="00A33DFE">
        <w:rPr>
          <w:rFonts w:ascii="Garamond" w:hAnsi="Garamond" w:cs="Traditional Arabic"/>
          <w:i/>
          <w:sz w:val="24"/>
          <w:szCs w:val="24"/>
        </w:rPr>
        <w:t xml:space="preserve"> Hukum</w:t>
      </w:r>
      <w:r w:rsidR="00930A6D" w:rsidRPr="00A33DFE">
        <w:rPr>
          <w:rFonts w:ascii="Garamond" w:hAnsi="Garamond" w:cs="Traditional Arabic"/>
          <w:sz w:val="24"/>
          <w:szCs w:val="24"/>
        </w:rPr>
        <w:t xml:space="preserve"> Vol 1, No 5 (2021): 474-480.</w:t>
      </w:r>
    </w:p>
    <w:p w14:paraId="3D2F2096" w14:textId="5E8B3CA0" w:rsidR="006F69E4" w:rsidRPr="00A33DFE" w:rsidRDefault="006F69E4" w:rsidP="00A33DFE">
      <w:pPr>
        <w:ind w:left="720" w:hanging="720"/>
        <w:rPr>
          <w:rFonts w:ascii="Garamond" w:hAnsi="Garamond" w:cs="Traditional Arabic"/>
          <w:bCs/>
          <w:iCs/>
          <w:sz w:val="24"/>
          <w:szCs w:val="24"/>
        </w:rPr>
      </w:pPr>
      <w:r w:rsidRPr="00A33DFE">
        <w:rPr>
          <w:rFonts w:ascii="Garamond" w:hAnsi="Garamond" w:cs="Traditional Arabic"/>
          <w:bCs/>
          <w:iCs/>
          <w:sz w:val="24"/>
          <w:szCs w:val="24"/>
        </w:rPr>
        <w:t xml:space="preserve">Martha, Aroma, Elmina. </w:t>
      </w:r>
      <w:r w:rsidRPr="00A33DFE">
        <w:rPr>
          <w:rFonts w:ascii="Garamond" w:hAnsi="Garamond" w:cs="Traditional Arabic"/>
          <w:bCs/>
          <w:i/>
          <w:iCs/>
          <w:sz w:val="24"/>
          <w:szCs w:val="24"/>
        </w:rPr>
        <w:t xml:space="preserve">Proses </w:t>
      </w:r>
      <w:proofErr w:type="spellStart"/>
      <w:r w:rsidRPr="00A33DFE">
        <w:rPr>
          <w:rFonts w:ascii="Garamond" w:hAnsi="Garamond" w:cs="Traditional Arabic"/>
          <w:bCs/>
          <w:i/>
          <w:iCs/>
          <w:sz w:val="24"/>
          <w:szCs w:val="24"/>
        </w:rPr>
        <w:t>Pembentukan</w:t>
      </w:r>
      <w:proofErr w:type="spellEnd"/>
      <w:r w:rsidRPr="00A33DFE">
        <w:rPr>
          <w:rFonts w:ascii="Garamond" w:hAnsi="Garamond" w:cs="Traditional Arabic"/>
          <w:bCs/>
          <w:i/>
          <w:iCs/>
          <w:sz w:val="24"/>
          <w:szCs w:val="24"/>
        </w:rPr>
        <w:t xml:space="preserve"> Hukum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Terhadap</w:t>
      </w:r>
      <w:proofErr w:type="spellEnd"/>
      <w:r w:rsidRPr="00A33DFE">
        <w:rPr>
          <w:rFonts w:ascii="Garamond" w:hAnsi="Garamond" w:cs="Traditional Arabic"/>
          <w:bCs/>
          <w:i/>
          <w:iCs/>
          <w:sz w:val="24"/>
          <w:szCs w:val="24"/>
        </w:rPr>
        <w:t xml:space="preserve"> Perempuan di Indonesia dan Malaysia</w:t>
      </w:r>
      <w:r w:rsidRPr="00A33DFE">
        <w:rPr>
          <w:rFonts w:ascii="Garamond" w:hAnsi="Garamond" w:cs="Traditional Arabic"/>
          <w:bCs/>
          <w:iCs/>
          <w:sz w:val="24"/>
          <w:szCs w:val="24"/>
        </w:rPr>
        <w:t xml:space="preserve">. Yogyakarta: </w:t>
      </w:r>
      <w:proofErr w:type="spellStart"/>
      <w:r w:rsidRPr="00A33DFE">
        <w:rPr>
          <w:rFonts w:ascii="Garamond" w:hAnsi="Garamond" w:cs="Traditional Arabic"/>
          <w:bCs/>
          <w:iCs/>
          <w:sz w:val="24"/>
          <w:szCs w:val="24"/>
        </w:rPr>
        <w:t>Aswaja</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Pressindo</w:t>
      </w:r>
      <w:proofErr w:type="spellEnd"/>
      <w:r w:rsidRPr="00A33DFE">
        <w:rPr>
          <w:rFonts w:ascii="Garamond" w:hAnsi="Garamond" w:cs="Traditional Arabic"/>
          <w:bCs/>
          <w:iCs/>
          <w:sz w:val="24"/>
          <w:szCs w:val="24"/>
        </w:rPr>
        <w:t>, 2013.</w:t>
      </w:r>
    </w:p>
    <w:p w14:paraId="6746F23C" w14:textId="1EA1A42A" w:rsidR="007F271E" w:rsidRPr="00A33DFE" w:rsidRDefault="007F271E" w:rsidP="00A33DFE">
      <w:pPr>
        <w:ind w:left="720" w:hanging="720"/>
        <w:rPr>
          <w:rFonts w:ascii="Garamond" w:hAnsi="Garamond" w:cs="Traditional Arabic"/>
          <w:bCs/>
          <w:iCs/>
          <w:sz w:val="24"/>
          <w:szCs w:val="24"/>
          <w:lang w:val="id-ID"/>
        </w:rPr>
      </w:pPr>
      <w:proofErr w:type="spellStart"/>
      <w:r w:rsidRPr="00A33DFE">
        <w:rPr>
          <w:rFonts w:ascii="Garamond" w:hAnsi="Garamond" w:cs="Traditional Arabic"/>
          <w:bCs/>
          <w:iCs/>
          <w:sz w:val="24"/>
          <w:szCs w:val="24"/>
          <w:lang w:val="id-ID"/>
        </w:rPr>
        <w:t>Mas’ar</w:t>
      </w:r>
      <w:proofErr w:type="spellEnd"/>
      <w:r w:rsidRPr="00A33DFE">
        <w:rPr>
          <w:rFonts w:ascii="Garamond" w:hAnsi="Garamond" w:cs="Traditional Arabic"/>
          <w:bCs/>
          <w:iCs/>
          <w:sz w:val="24"/>
          <w:szCs w:val="24"/>
          <w:lang w:val="id-ID"/>
        </w:rPr>
        <w:t xml:space="preserve">, </w:t>
      </w:r>
      <w:r w:rsidRPr="00A33DFE">
        <w:rPr>
          <w:rFonts w:ascii="Garamond" w:hAnsi="Garamond" w:cs="Traditional Arabic"/>
          <w:bCs/>
          <w:iCs/>
          <w:sz w:val="24"/>
          <w:szCs w:val="24"/>
        </w:rPr>
        <w:t xml:space="preserve">Zulkarnain, </w:t>
      </w:r>
      <w:proofErr w:type="spellStart"/>
      <w:r w:rsidRPr="00A33DFE">
        <w:rPr>
          <w:rFonts w:ascii="Garamond" w:hAnsi="Garamond" w:cs="Traditional Arabic"/>
          <w:bCs/>
          <w:iCs/>
          <w:sz w:val="24"/>
          <w:szCs w:val="24"/>
        </w:rPr>
        <w:t>Irwansyah</w:t>
      </w:r>
      <w:proofErr w:type="spellEnd"/>
      <w:r w:rsidRPr="00A33DFE">
        <w:rPr>
          <w:rFonts w:ascii="Garamond" w:hAnsi="Garamond" w:cs="Traditional Arabic"/>
          <w:bCs/>
          <w:iCs/>
          <w:sz w:val="24"/>
          <w:szCs w:val="24"/>
        </w:rPr>
        <w:t>.</w:t>
      </w:r>
      <w:r w:rsidRPr="00A33DFE">
        <w:rPr>
          <w:rFonts w:ascii="Garamond" w:hAnsi="Garamond" w:cs="Traditional Arabic"/>
          <w:bCs/>
          <w:iCs/>
          <w:sz w:val="24"/>
          <w:szCs w:val="24"/>
          <w:lang w:val="id-ID"/>
        </w:rPr>
        <w:t xml:space="preserve"> </w:t>
      </w:r>
      <w:r w:rsidRPr="00A33DFE">
        <w:rPr>
          <w:rFonts w:ascii="Garamond" w:hAnsi="Garamond" w:cs="Traditional Arabic"/>
          <w:bCs/>
          <w:iCs/>
          <w:sz w:val="24"/>
          <w:szCs w:val="24"/>
        </w:rPr>
        <w:t>“</w:t>
      </w:r>
      <w:proofErr w:type="spellStart"/>
      <w:r w:rsidRPr="00A33DFE">
        <w:rPr>
          <w:rFonts w:ascii="Garamond" w:hAnsi="Garamond" w:cs="Traditional Arabic"/>
          <w:bCs/>
          <w:i/>
          <w:iCs/>
          <w:sz w:val="24"/>
          <w:szCs w:val="24"/>
        </w:rPr>
        <w:t>Analisis</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Nusyuz</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dalam</w:t>
      </w:r>
      <w:proofErr w:type="spellEnd"/>
      <w:r w:rsidRPr="00A33DFE">
        <w:rPr>
          <w:rFonts w:ascii="Garamond" w:hAnsi="Garamond" w:cs="Traditional Arabic"/>
          <w:bCs/>
          <w:i/>
          <w:iCs/>
          <w:sz w:val="24"/>
          <w:szCs w:val="24"/>
        </w:rPr>
        <w:t xml:space="preserve">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(Studi </w:t>
      </w:r>
      <w:proofErr w:type="spellStart"/>
      <w:r w:rsidRPr="00A33DFE">
        <w:rPr>
          <w:rFonts w:ascii="Garamond" w:hAnsi="Garamond" w:cs="Traditional Arabic"/>
          <w:bCs/>
          <w:i/>
          <w:iCs/>
          <w:sz w:val="24"/>
          <w:szCs w:val="24"/>
        </w:rPr>
        <w:t>Komparasi</w:t>
      </w:r>
      <w:proofErr w:type="spellEnd"/>
      <w:r w:rsidRPr="00A33DFE">
        <w:rPr>
          <w:rFonts w:ascii="Garamond" w:hAnsi="Garamond" w:cs="Traditional Arabic"/>
          <w:bCs/>
          <w:i/>
          <w:iCs/>
          <w:sz w:val="24"/>
          <w:szCs w:val="24"/>
        </w:rPr>
        <w:t xml:space="preserve"> Hukum Islam </w:t>
      </w:r>
      <w:proofErr w:type="gramStart"/>
      <w:r w:rsidRPr="00A33DFE">
        <w:rPr>
          <w:rFonts w:ascii="Garamond" w:hAnsi="Garamond" w:cs="Traditional Arabic"/>
          <w:bCs/>
          <w:i/>
          <w:iCs/>
          <w:sz w:val="24"/>
          <w:szCs w:val="24"/>
        </w:rPr>
        <w:t>An</w:t>
      </w:r>
      <w:proofErr w:type="gram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Uu</w:t>
      </w:r>
      <w:proofErr w:type="spellEnd"/>
      <w:r w:rsidRPr="00A33DFE">
        <w:rPr>
          <w:rFonts w:ascii="Garamond" w:hAnsi="Garamond" w:cs="Traditional Arabic"/>
          <w:bCs/>
          <w:i/>
          <w:iCs/>
          <w:sz w:val="24"/>
          <w:szCs w:val="24"/>
        </w:rPr>
        <w:t xml:space="preserve"> PKDRT No. 23 </w:t>
      </w:r>
      <w:proofErr w:type="spellStart"/>
      <w:r w:rsidRPr="00A33DFE">
        <w:rPr>
          <w:rFonts w:ascii="Garamond" w:hAnsi="Garamond" w:cs="Traditional Arabic"/>
          <w:bCs/>
          <w:i/>
          <w:iCs/>
          <w:sz w:val="24"/>
          <w:szCs w:val="24"/>
        </w:rPr>
        <w:t>Tahun</w:t>
      </w:r>
      <w:proofErr w:type="spellEnd"/>
      <w:r w:rsidRPr="00A33DFE">
        <w:rPr>
          <w:rFonts w:ascii="Garamond" w:hAnsi="Garamond" w:cs="Traditional Arabic"/>
          <w:bCs/>
          <w:i/>
          <w:iCs/>
          <w:sz w:val="24"/>
          <w:szCs w:val="24"/>
        </w:rPr>
        <w:t xml:space="preserve"> 2004)” Al-</w:t>
      </w:r>
      <w:proofErr w:type="spellStart"/>
      <w:r w:rsidRPr="00A33DFE">
        <w:rPr>
          <w:rFonts w:ascii="Garamond" w:hAnsi="Garamond" w:cs="Traditional Arabic"/>
          <w:bCs/>
          <w:i/>
          <w:iCs/>
          <w:sz w:val="24"/>
          <w:szCs w:val="24"/>
        </w:rPr>
        <w:t>Mashlahah</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Hukum Islam dan Pranata </w:t>
      </w:r>
      <w:proofErr w:type="spellStart"/>
      <w:r w:rsidRPr="00A33DFE">
        <w:rPr>
          <w:rFonts w:ascii="Garamond" w:hAnsi="Garamond" w:cs="Traditional Arabic"/>
          <w:bCs/>
          <w:i/>
          <w:iCs/>
          <w:sz w:val="24"/>
          <w:szCs w:val="24"/>
        </w:rPr>
        <w:t>Sosial</w:t>
      </w:r>
      <w:proofErr w:type="spellEnd"/>
      <w:r w:rsidRPr="00A33DFE">
        <w:rPr>
          <w:rFonts w:ascii="Garamond" w:hAnsi="Garamond" w:cs="Traditional Arabic"/>
          <w:bCs/>
          <w:i/>
          <w:iCs/>
          <w:sz w:val="24"/>
          <w:szCs w:val="24"/>
        </w:rPr>
        <w:t xml:space="preserve"> Islam,</w:t>
      </w:r>
      <w:r w:rsidRPr="00A33DFE">
        <w:rPr>
          <w:rFonts w:ascii="Garamond" w:hAnsi="Garamond" w:cs="Traditional Arabic"/>
          <w:bCs/>
          <w:iCs/>
          <w:sz w:val="24"/>
          <w:szCs w:val="24"/>
        </w:rPr>
        <w:t xml:space="preserve"> Vol 10 No 01 (April 2022): 197-208.</w:t>
      </w:r>
    </w:p>
    <w:p w14:paraId="371FA795" w14:textId="0184AAB0" w:rsidR="00C716E3" w:rsidRPr="00A33DFE" w:rsidRDefault="00C716E3"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lang w:val="id-ID"/>
        </w:rPr>
        <w:t>Merung</w:t>
      </w:r>
      <w:proofErr w:type="spellEnd"/>
      <w:r w:rsidRPr="00A33DFE">
        <w:rPr>
          <w:rFonts w:ascii="Garamond" w:hAnsi="Garamond" w:cs="Traditional Arabic"/>
          <w:bCs/>
          <w:iCs/>
          <w:sz w:val="24"/>
          <w:szCs w:val="24"/>
          <w:lang w:val="id-ID"/>
        </w:rPr>
        <w:t>, P, V. “</w:t>
      </w:r>
      <w:r w:rsidRPr="00A33DFE">
        <w:rPr>
          <w:rFonts w:ascii="Garamond" w:hAnsi="Garamond" w:cs="Traditional Arabic"/>
          <w:bCs/>
          <w:i/>
          <w:iCs/>
          <w:sz w:val="24"/>
          <w:szCs w:val="24"/>
        </w:rPr>
        <w:t xml:space="preserve">Kajian </w:t>
      </w:r>
      <w:proofErr w:type="spellStart"/>
      <w:r w:rsidRPr="00A33DFE">
        <w:rPr>
          <w:rFonts w:ascii="Garamond" w:hAnsi="Garamond" w:cs="Traditional Arabic"/>
          <w:bCs/>
          <w:i/>
          <w:iCs/>
          <w:sz w:val="24"/>
          <w:szCs w:val="24"/>
        </w:rPr>
        <w:t>Kriminologi</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Terhadap</w:t>
      </w:r>
      <w:proofErr w:type="spellEnd"/>
      <w:r w:rsidRPr="00A33DFE">
        <w:rPr>
          <w:rFonts w:ascii="Garamond" w:hAnsi="Garamond" w:cs="Traditional Arabic"/>
          <w:bCs/>
          <w:i/>
          <w:iCs/>
          <w:sz w:val="24"/>
          <w:szCs w:val="24"/>
        </w:rPr>
        <w:t xml:space="preserve"> Upaya </w:t>
      </w:r>
      <w:proofErr w:type="spellStart"/>
      <w:r w:rsidRPr="00A33DFE">
        <w:rPr>
          <w:rFonts w:ascii="Garamond" w:hAnsi="Garamond" w:cs="Traditional Arabic"/>
          <w:bCs/>
          <w:i/>
          <w:iCs/>
          <w:sz w:val="24"/>
          <w:szCs w:val="24"/>
        </w:rPr>
        <w:t>Penanganan</w:t>
      </w:r>
      <w:proofErr w:type="spellEnd"/>
      <w:r w:rsidRPr="00A33DFE">
        <w:rPr>
          <w:rFonts w:ascii="Garamond" w:hAnsi="Garamond" w:cs="Traditional Arabic"/>
          <w:bCs/>
          <w:i/>
          <w:iCs/>
          <w:sz w:val="24"/>
          <w:szCs w:val="24"/>
        </w:rPr>
        <w:t xml:space="preserve"> Kasus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Dalam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Kdrt</w:t>
      </w:r>
      <w:proofErr w:type="spellEnd"/>
      <w:r w:rsidRPr="00A33DFE">
        <w:rPr>
          <w:rFonts w:ascii="Garamond" w:hAnsi="Garamond" w:cs="Traditional Arabic"/>
          <w:bCs/>
          <w:i/>
          <w:iCs/>
          <w:sz w:val="24"/>
          <w:szCs w:val="24"/>
        </w:rPr>
        <w:t>) Di Indonesia</w:t>
      </w:r>
      <w:r w:rsidRPr="00A33DFE">
        <w:rPr>
          <w:rFonts w:ascii="Garamond" w:hAnsi="Garamond" w:cs="Traditional Arabic"/>
          <w:bCs/>
          <w:iCs/>
          <w:sz w:val="24"/>
          <w:szCs w:val="24"/>
          <w:lang w:val="id-ID"/>
        </w:rPr>
        <w:t xml:space="preserve">.” </w:t>
      </w:r>
      <w:r w:rsidRPr="00A33DFE">
        <w:rPr>
          <w:rFonts w:ascii="Garamond" w:hAnsi="Garamond" w:cs="Traditional Arabic"/>
          <w:bCs/>
          <w:iCs/>
          <w:sz w:val="24"/>
          <w:szCs w:val="24"/>
        </w:rPr>
        <w:t xml:space="preserve">Volume </w:t>
      </w:r>
      <w:proofErr w:type="gramStart"/>
      <w:r w:rsidRPr="00A33DFE">
        <w:rPr>
          <w:rFonts w:ascii="Garamond" w:hAnsi="Garamond" w:cs="Traditional Arabic"/>
          <w:bCs/>
          <w:iCs/>
          <w:sz w:val="24"/>
          <w:szCs w:val="24"/>
        </w:rPr>
        <w:t xml:space="preserve">2 </w:t>
      </w:r>
      <w:r w:rsidRPr="00A33DFE">
        <w:rPr>
          <w:rFonts w:ascii="Garamond" w:hAnsi="Garamond" w:cs="Traditional Arabic"/>
          <w:bCs/>
          <w:iCs/>
          <w:sz w:val="24"/>
          <w:szCs w:val="24"/>
          <w:lang w:val="id-ID"/>
        </w:rPr>
        <w:t>,</w:t>
      </w:r>
      <w:proofErr w:type="gramEnd"/>
      <w:r w:rsidRPr="00A33DFE">
        <w:rPr>
          <w:rFonts w:ascii="Garamond" w:hAnsi="Garamond" w:cs="Traditional Arabic"/>
          <w:bCs/>
          <w:iCs/>
          <w:sz w:val="24"/>
          <w:szCs w:val="24"/>
          <w:lang w:val="id-ID"/>
        </w:rPr>
        <w:t xml:space="preserve"> </w:t>
      </w:r>
      <w:proofErr w:type="spellStart"/>
      <w:r w:rsidRPr="00A33DFE">
        <w:rPr>
          <w:rFonts w:ascii="Garamond" w:hAnsi="Garamond" w:cs="Traditional Arabic"/>
          <w:bCs/>
          <w:iCs/>
          <w:sz w:val="24"/>
          <w:szCs w:val="24"/>
        </w:rPr>
        <w:t>Nomor</w:t>
      </w:r>
      <w:proofErr w:type="spellEnd"/>
      <w:r w:rsidRPr="00A33DFE">
        <w:rPr>
          <w:rFonts w:ascii="Garamond" w:hAnsi="Garamond" w:cs="Traditional Arabic"/>
          <w:bCs/>
          <w:iCs/>
          <w:sz w:val="24"/>
          <w:szCs w:val="24"/>
        </w:rPr>
        <w:t xml:space="preserve"> 2</w:t>
      </w:r>
      <w:r w:rsidRPr="00A33DFE">
        <w:rPr>
          <w:rFonts w:ascii="Garamond" w:hAnsi="Garamond" w:cs="Traditional Arabic"/>
          <w:bCs/>
          <w:iCs/>
          <w:sz w:val="24"/>
          <w:szCs w:val="24"/>
          <w:lang w:val="id-ID"/>
        </w:rPr>
        <w:t>.</w:t>
      </w:r>
      <w:r w:rsidRPr="00A33DFE">
        <w:rPr>
          <w:rFonts w:ascii="Garamond" w:hAnsi="Garamond" w:cs="Traditional Arabic"/>
          <w:bCs/>
          <w:iCs/>
          <w:sz w:val="24"/>
          <w:szCs w:val="24"/>
        </w:rPr>
        <w:t xml:space="preserve"> 397</w:t>
      </w:r>
      <w:r w:rsidRPr="00A33DFE">
        <w:rPr>
          <w:rFonts w:ascii="Garamond" w:hAnsi="Garamond" w:cs="Traditional Arabic"/>
          <w:bCs/>
          <w:iCs/>
          <w:sz w:val="24"/>
          <w:szCs w:val="24"/>
          <w:lang w:val="id-ID"/>
        </w:rPr>
        <w:t>-423.</w:t>
      </w:r>
    </w:p>
    <w:p w14:paraId="6F818B9E" w14:textId="3A239129" w:rsidR="007F271E" w:rsidRPr="00A33DFE" w:rsidRDefault="007F271E" w:rsidP="00A33DFE">
      <w:pPr>
        <w:ind w:left="720" w:hanging="720"/>
        <w:rPr>
          <w:rFonts w:ascii="Garamond" w:hAnsi="Garamond" w:cs="Traditional Arabic"/>
          <w:bCs/>
          <w:iCs/>
          <w:sz w:val="24"/>
          <w:szCs w:val="24"/>
        </w:rPr>
      </w:pPr>
      <w:r w:rsidRPr="00A33DFE">
        <w:rPr>
          <w:rFonts w:ascii="Garamond" w:hAnsi="Garamond" w:cs="Traditional Arabic"/>
          <w:bCs/>
          <w:iCs/>
          <w:sz w:val="24"/>
          <w:szCs w:val="24"/>
          <w:lang w:val="id-ID"/>
        </w:rPr>
        <w:t xml:space="preserve">Ningsih. </w:t>
      </w:r>
      <w:r w:rsidRPr="00A33DFE">
        <w:rPr>
          <w:rFonts w:ascii="Garamond" w:hAnsi="Garamond" w:cs="Traditional Arabic"/>
          <w:bCs/>
          <w:iCs/>
          <w:sz w:val="24"/>
          <w:szCs w:val="24"/>
        </w:rPr>
        <w:t>“</w:t>
      </w:r>
      <w:r w:rsidRPr="00A33DFE">
        <w:rPr>
          <w:rFonts w:ascii="Garamond" w:hAnsi="Garamond" w:cs="Traditional Arabic"/>
          <w:bCs/>
          <w:i/>
          <w:iCs/>
          <w:sz w:val="24"/>
          <w:szCs w:val="24"/>
        </w:rPr>
        <w:t xml:space="preserve">Kajian </w:t>
      </w:r>
      <w:proofErr w:type="spellStart"/>
      <w:r w:rsidRPr="00A33DFE">
        <w:rPr>
          <w:rFonts w:ascii="Garamond" w:hAnsi="Garamond" w:cs="Traditional Arabic"/>
          <w:bCs/>
          <w:i/>
          <w:iCs/>
          <w:sz w:val="24"/>
          <w:szCs w:val="24"/>
        </w:rPr>
        <w:t>Yuridis</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Terhadap</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Ekonomi</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Ditinjau</w:t>
      </w:r>
      <w:proofErr w:type="spellEnd"/>
      <w:r w:rsidRPr="00A33DFE">
        <w:rPr>
          <w:rFonts w:ascii="Garamond" w:hAnsi="Garamond" w:cs="Traditional Arabic"/>
          <w:bCs/>
          <w:i/>
          <w:iCs/>
          <w:sz w:val="24"/>
          <w:szCs w:val="24"/>
        </w:rPr>
        <w:t xml:space="preserve"> Dari </w:t>
      </w:r>
      <w:proofErr w:type="spellStart"/>
      <w:r w:rsidRPr="00A33DFE">
        <w:rPr>
          <w:rFonts w:ascii="Garamond" w:hAnsi="Garamond" w:cs="Traditional Arabic"/>
          <w:bCs/>
          <w:i/>
          <w:iCs/>
          <w:sz w:val="24"/>
          <w:szCs w:val="24"/>
        </w:rPr>
        <w:t>Undang-Undang</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Nomor</w:t>
      </w:r>
      <w:proofErr w:type="spellEnd"/>
      <w:r w:rsidRPr="00A33DFE">
        <w:rPr>
          <w:rFonts w:ascii="Garamond" w:hAnsi="Garamond" w:cs="Traditional Arabic"/>
          <w:bCs/>
          <w:i/>
          <w:iCs/>
          <w:sz w:val="24"/>
          <w:szCs w:val="24"/>
        </w:rPr>
        <w:t xml:space="preserve"> 23 </w:t>
      </w:r>
      <w:proofErr w:type="spellStart"/>
      <w:r w:rsidRPr="00A33DFE">
        <w:rPr>
          <w:rFonts w:ascii="Garamond" w:hAnsi="Garamond" w:cs="Traditional Arabic"/>
          <w:bCs/>
          <w:i/>
          <w:iCs/>
          <w:sz w:val="24"/>
          <w:szCs w:val="24"/>
        </w:rPr>
        <w:t>Tahun</w:t>
      </w:r>
      <w:proofErr w:type="spellEnd"/>
      <w:r w:rsidRPr="00A33DFE">
        <w:rPr>
          <w:rFonts w:ascii="Garamond" w:hAnsi="Garamond" w:cs="Traditional Arabic"/>
          <w:bCs/>
          <w:i/>
          <w:iCs/>
          <w:sz w:val="24"/>
          <w:szCs w:val="24"/>
        </w:rPr>
        <w:t xml:space="preserve"> 2004 </w:t>
      </w:r>
      <w:proofErr w:type="spellStart"/>
      <w:r w:rsidRPr="00A33DFE">
        <w:rPr>
          <w:rFonts w:ascii="Garamond" w:hAnsi="Garamond" w:cs="Traditional Arabic"/>
          <w:bCs/>
          <w:i/>
          <w:iCs/>
          <w:sz w:val="24"/>
          <w:szCs w:val="24"/>
        </w:rPr>
        <w:t>Tentang</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Penghapusan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Dalam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Ilmiah</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Fakultas</w:t>
      </w:r>
      <w:proofErr w:type="spellEnd"/>
      <w:r w:rsidRPr="00A33DFE">
        <w:rPr>
          <w:rFonts w:ascii="Garamond" w:hAnsi="Garamond" w:cs="Traditional Arabic"/>
          <w:bCs/>
          <w:i/>
          <w:iCs/>
          <w:sz w:val="24"/>
          <w:szCs w:val="24"/>
        </w:rPr>
        <w:t xml:space="preserve"> Hukum Universitas </w:t>
      </w:r>
      <w:proofErr w:type="spellStart"/>
      <w:r w:rsidRPr="00A33DFE">
        <w:rPr>
          <w:rFonts w:ascii="Garamond" w:hAnsi="Garamond" w:cs="Traditional Arabic"/>
          <w:bCs/>
          <w:i/>
          <w:iCs/>
          <w:sz w:val="24"/>
          <w:szCs w:val="24"/>
        </w:rPr>
        <w:t>Mataram</w:t>
      </w:r>
      <w:proofErr w:type="spellEnd"/>
      <w:r w:rsidRPr="00A33DFE">
        <w:rPr>
          <w:rFonts w:ascii="Garamond" w:hAnsi="Garamond" w:cs="Traditional Arabic"/>
          <w:bCs/>
          <w:iCs/>
          <w:sz w:val="24"/>
          <w:szCs w:val="24"/>
        </w:rPr>
        <w:t>. (</w:t>
      </w:r>
      <w:r w:rsidRPr="00A33DFE">
        <w:rPr>
          <w:rFonts w:ascii="Garamond" w:hAnsi="Garamond" w:cs="Traditional Arabic"/>
          <w:bCs/>
          <w:iCs/>
          <w:sz w:val="24"/>
          <w:szCs w:val="24"/>
          <w:lang w:val="id-ID"/>
        </w:rPr>
        <w:t>2018)</w:t>
      </w:r>
      <w:r w:rsidRPr="00A33DFE">
        <w:rPr>
          <w:rFonts w:ascii="Garamond" w:hAnsi="Garamond" w:cs="Traditional Arabic"/>
          <w:bCs/>
          <w:iCs/>
          <w:sz w:val="24"/>
          <w:szCs w:val="24"/>
        </w:rPr>
        <w:t>: 1-24.</w:t>
      </w:r>
    </w:p>
    <w:p w14:paraId="49FEF538" w14:textId="5994DEC7" w:rsidR="00EC33BD" w:rsidRPr="00A33DFE" w:rsidRDefault="00EC33BD"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rPr>
        <w:t>Nurrohman</w:t>
      </w:r>
      <w:proofErr w:type="spellEnd"/>
      <w:r w:rsidRPr="00A33DFE">
        <w:rPr>
          <w:rFonts w:ascii="Garamond" w:hAnsi="Garamond" w:cs="Traditional Arabic"/>
          <w:bCs/>
          <w:iCs/>
          <w:sz w:val="24"/>
          <w:szCs w:val="24"/>
        </w:rPr>
        <w:t xml:space="preserve">. </w:t>
      </w:r>
      <w:r w:rsidRPr="00A33DFE">
        <w:rPr>
          <w:rFonts w:ascii="Garamond" w:hAnsi="Garamond" w:cs="Traditional Arabic"/>
          <w:bCs/>
          <w:i/>
          <w:iCs/>
          <w:sz w:val="24"/>
          <w:szCs w:val="24"/>
          <w:lang w:val="id-ID"/>
        </w:rPr>
        <w:t>Dampak Kebijakan Diskriminatif  Terhadap Kehidupan Perempuan Dan Keagamaan</w:t>
      </w:r>
      <w:r w:rsidRPr="00A33DFE">
        <w:rPr>
          <w:rFonts w:ascii="Garamond" w:hAnsi="Garamond" w:cs="Traditional Arabic"/>
          <w:bCs/>
          <w:i/>
          <w:iCs/>
          <w:sz w:val="24"/>
          <w:szCs w:val="24"/>
        </w:rPr>
        <w:t xml:space="preserve">: </w:t>
      </w:r>
      <w:r w:rsidRPr="00A33DFE">
        <w:rPr>
          <w:rFonts w:ascii="Garamond" w:hAnsi="Garamond" w:cs="Traditional Arabic"/>
          <w:bCs/>
          <w:iCs/>
          <w:sz w:val="24"/>
          <w:szCs w:val="24"/>
        </w:rPr>
        <w:t xml:space="preserve"> </w:t>
      </w:r>
      <w:r w:rsidRPr="00A33DFE">
        <w:rPr>
          <w:rFonts w:ascii="Garamond" w:hAnsi="Garamond" w:cs="Traditional Arabic"/>
          <w:bCs/>
          <w:i/>
          <w:iCs/>
          <w:sz w:val="24"/>
          <w:szCs w:val="24"/>
          <w:lang w:val="id-ID"/>
        </w:rPr>
        <w:t>Lokakarya Penguatan Pemahaman Kebijakan Konstitusional</w:t>
      </w:r>
      <w:r w:rsidRPr="00A33DFE">
        <w:rPr>
          <w:rFonts w:ascii="Garamond" w:hAnsi="Garamond" w:cs="Traditional Arabic"/>
          <w:bCs/>
          <w:iCs/>
          <w:sz w:val="24"/>
          <w:szCs w:val="24"/>
          <w:lang w:val="id-ID"/>
        </w:rPr>
        <w:t xml:space="preserve">. </w:t>
      </w:r>
      <w:r w:rsidRPr="00A33DFE">
        <w:rPr>
          <w:rFonts w:ascii="Garamond" w:hAnsi="Garamond" w:cs="Traditional Arabic"/>
          <w:bCs/>
          <w:iCs/>
          <w:sz w:val="24"/>
          <w:szCs w:val="24"/>
        </w:rPr>
        <w:t>(Mei 2016). [Power Point Slide 1-29].</w:t>
      </w:r>
    </w:p>
    <w:p w14:paraId="373169B4" w14:textId="3F336504" w:rsidR="007F271E" w:rsidRPr="00A33DFE" w:rsidRDefault="007F271E"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lang w:val="id-ID"/>
        </w:rPr>
        <w:t>Prastyananda</w:t>
      </w:r>
      <w:proofErr w:type="spellEnd"/>
      <w:r w:rsidRPr="00A33DFE">
        <w:rPr>
          <w:rFonts w:ascii="Garamond" w:hAnsi="Garamond" w:cs="Traditional Arabic"/>
          <w:bCs/>
          <w:iCs/>
          <w:sz w:val="24"/>
          <w:szCs w:val="24"/>
          <w:lang w:val="id-ID"/>
        </w:rPr>
        <w:t xml:space="preserve">. </w:t>
      </w:r>
      <w:r w:rsidRPr="00A33DFE">
        <w:rPr>
          <w:rFonts w:ascii="Garamond" w:hAnsi="Garamond" w:cs="Traditional Arabic"/>
          <w:bCs/>
          <w:iCs/>
          <w:sz w:val="24"/>
          <w:szCs w:val="24"/>
        </w:rPr>
        <w:t>“</w:t>
      </w:r>
      <w:proofErr w:type="spellStart"/>
      <w:r w:rsidRPr="00A33DFE">
        <w:rPr>
          <w:rFonts w:ascii="Garamond" w:hAnsi="Garamond" w:cs="Traditional Arabic"/>
          <w:bCs/>
          <w:i/>
          <w:iCs/>
          <w:sz w:val="24"/>
          <w:szCs w:val="24"/>
        </w:rPr>
        <w:t>Penelantaran</w:t>
      </w:r>
      <w:proofErr w:type="spellEnd"/>
      <w:r w:rsidRPr="00A33DFE">
        <w:rPr>
          <w:rFonts w:ascii="Garamond" w:hAnsi="Garamond" w:cs="Traditional Arabic"/>
          <w:bCs/>
          <w:i/>
          <w:iCs/>
          <w:sz w:val="24"/>
          <w:szCs w:val="24"/>
        </w:rPr>
        <w:t xml:space="preserve">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(Kajian Hukum dan </w:t>
      </w:r>
      <w:proofErr w:type="gramStart"/>
      <w:r w:rsidRPr="00A33DFE">
        <w:rPr>
          <w:rFonts w:ascii="Garamond" w:hAnsi="Garamond" w:cs="Traditional Arabic"/>
          <w:bCs/>
          <w:i/>
          <w:iCs/>
          <w:sz w:val="24"/>
          <w:szCs w:val="24"/>
        </w:rPr>
        <w:t>Gender )</w:t>
      </w:r>
      <w:proofErr w:type="gram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Muwazah</w:t>
      </w:r>
      <w:proofErr w:type="spellEnd"/>
      <w:r w:rsidRPr="00A33DFE">
        <w:rPr>
          <w:rFonts w:ascii="Garamond" w:hAnsi="Garamond" w:cs="Traditional Arabic"/>
          <w:bCs/>
          <w:iCs/>
          <w:sz w:val="24"/>
          <w:szCs w:val="24"/>
        </w:rPr>
        <w:t xml:space="preserve"> Vol. 8, No.1 (Juni 2016): 74-90.</w:t>
      </w:r>
    </w:p>
    <w:p w14:paraId="0AAE0FE9" w14:textId="31B71EE6" w:rsidR="007F271E" w:rsidRPr="00A33DFE" w:rsidRDefault="007F271E" w:rsidP="00A33DFE">
      <w:pPr>
        <w:ind w:left="720" w:hanging="720"/>
        <w:rPr>
          <w:rFonts w:ascii="Garamond" w:hAnsi="Garamond" w:cs="Traditional Arabic"/>
          <w:bCs/>
          <w:iCs/>
          <w:sz w:val="24"/>
          <w:szCs w:val="24"/>
        </w:rPr>
      </w:pPr>
      <w:r w:rsidRPr="00A33DFE">
        <w:rPr>
          <w:rFonts w:ascii="Garamond" w:hAnsi="Garamond" w:cs="Traditional Arabic"/>
          <w:bCs/>
          <w:iCs/>
          <w:sz w:val="24"/>
          <w:szCs w:val="24"/>
          <w:lang w:val="id-ID"/>
        </w:rPr>
        <w:t xml:space="preserve">Pratama. </w:t>
      </w:r>
      <w:r w:rsidRPr="00A33DFE">
        <w:rPr>
          <w:rFonts w:ascii="Garamond" w:hAnsi="Garamond" w:cs="Traditional Arabic"/>
          <w:bCs/>
          <w:i/>
          <w:iCs/>
          <w:sz w:val="24"/>
          <w:szCs w:val="24"/>
        </w:rPr>
        <w:t>“</w:t>
      </w:r>
      <w:proofErr w:type="spellStart"/>
      <w:r w:rsidRPr="00A33DFE">
        <w:rPr>
          <w:rFonts w:ascii="Garamond" w:hAnsi="Garamond" w:cs="Traditional Arabic"/>
          <w:bCs/>
          <w:i/>
          <w:iCs/>
          <w:sz w:val="24"/>
          <w:szCs w:val="24"/>
        </w:rPr>
        <w:t>Efektivitas</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Penegakan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Undang-Undang</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Penghapusan</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Dalam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Nomor</w:t>
      </w:r>
      <w:proofErr w:type="spellEnd"/>
      <w:r w:rsidRPr="00A33DFE">
        <w:rPr>
          <w:rFonts w:ascii="Garamond" w:hAnsi="Garamond" w:cs="Traditional Arabic"/>
          <w:bCs/>
          <w:i/>
          <w:iCs/>
          <w:sz w:val="24"/>
          <w:szCs w:val="24"/>
        </w:rPr>
        <w:t xml:space="preserve"> 23 </w:t>
      </w:r>
      <w:proofErr w:type="spellStart"/>
      <w:r w:rsidRPr="00A33DFE">
        <w:rPr>
          <w:rFonts w:ascii="Garamond" w:hAnsi="Garamond" w:cs="Traditional Arabic"/>
          <w:bCs/>
          <w:i/>
          <w:iCs/>
          <w:sz w:val="24"/>
          <w:szCs w:val="24"/>
        </w:rPr>
        <w:t>Tahun</w:t>
      </w:r>
      <w:proofErr w:type="spellEnd"/>
      <w:r w:rsidRPr="00A33DFE">
        <w:rPr>
          <w:rFonts w:ascii="Garamond" w:hAnsi="Garamond" w:cs="Traditional Arabic"/>
          <w:bCs/>
          <w:i/>
          <w:iCs/>
          <w:sz w:val="24"/>
          <w:szCs w:val="24"/>
        </w:rPr>
        <w:t xml:space="preserve"> 2004 Di Yogyakarta.” LEX Renaissance</w:t>
      </w:r>
      <w:r w:rsidRPr="00A33DFE">
        <w:rPr>
          <w:rFonts w:ascii="Garamond" w:hAnsi="Garamond" w:cs="Traditional Arabic"/>
          <w:bCs/>
          <w:iCs/>
          <w:sz w:val="24"/>
          <w:szCs w:val="24"/>
        </w:rPr>
        <w:t xml:space="preserve"> No. 2 VOL. 4 (</w:t>
      </w:r>
      <w:proofErr w:type="spellStart"/>
      <w:r w:rsidRPr="00A33DFE">
        <w:rPr>
          <w:rFonts w:ascii="Garamond" w:hAnsi="Garamond" w:cs="Traditional Arabic"/>
          <w:bCs/>
          <w:iCs/>
          <w:sz w:val="24"/>
          <w:szCs w:val="24"/>
        </w:rPr>
        <w:t>Juli</w:t>
      </w:r>
      <w:proofErr w:type="spellEnd"/>
      <w:r w:rsidRPr="00A33DFE">
        <w:rPr>
          <w:rFonts w:ascii="Garamond" w:hAnsi="Garamond" w:cs="Traditional Arabic"/>
          <w:bCs/>
          <w:iCs/>
          <w:sz w:val="24"/>
          <w:szCs w:val="24"/>
        </w:rPr>
        <w:t xml:space="preserve"> 2019): 367-385</w:t>
      </w:r>
      <w:r w:rsidRPr="00A33DFE">
        <w:rPr>
          <w:rFonts w:ascii="Garamond" w:hAnsi="Garamond" w:cs="Traditional Arabic"/>
          <w:bCs/>
          <w:iCs/>
          <w:sz w:val="24"/>
          <w:szCs w:val="24"/>
          <w:lang w:val="id-ID"/>
        </w:rPr>
        <w:t>.</w:t>
      </w:r>
    </w:p>
    <w:p w14:paraId="06F479A4" w14:textId="40168A5C" w:rsidR="007F271E" w:rsidRPr="00A33DFE" w:rsidRDefault="007F271E" w:rsidP="00A33DFE">
      <w:pPr>
        <w:ind w:left="720" w:hanging="720"/>
        <w:rPr>
          <w:rFonts w:ascii="Garamond" w:hAnsi="Garamond" w:cs="Traditional Arabic"/>
          <w:bCs/>
          <w:iCs/>
          <w:sz w:val="24"/>
          <w:szCs w:val="24"/>
        </w:rPr>
      </w:pPr>
      <w:r w:rsidRPr="00A33DFE">
        <w:rPr>
          <w:rFonts w:ascii="Garamond" w:hAnsi="Garamond" w:cs="Traditional Arabic"/>
          <w:bCs/>
          <w:iCs/>
          <w:sz w:val="24"/>
          <w:szCs w:val="24"/>
          <w:lang w:val="id-ID"/>
        </w:rPr>
        <w:t>Sari,</w:t>
      </w:r>
      <w:r w:rsidRPr="00A33DFE">
        <w:rPr>
          <w:rFonts w:ascii="Garamond" w:hAnsi="Garamond" w:cs="Traditional Arabic"/>
          <w:bCs/>
          <w:iCs/>
          <w:sz w:val="24"/>
          <w:szCs w:val="24"/>
        </w:rPr>
        <w:t xml:space="preserve"> DS. “</w:t>
      </w:r>
      <w:r w:rsidRPr="00A33DFE">
        <w:rPr>
          <w:rFonts w:ascii="Garamond" w:hAnsi="Garamond" w:cs="Traditional Arabic"/>
          <w:bCs/>
          <w:i/>
          <w:iCs/>
          <w:sz w:val="24"/>
          <w:szCs w:val="24"/>
        </w:rPr>
        <w:t xml:space="preserve">Kajian </w:t>
      </w:r>
      <w:proofErr w:type="spellStart"/>
      <w:r w:rsidRPr="00A33DFE">
        <w:rPr>
          <w:rFonts w:ascii="Garamond" w:hAnsi="Garamond" w:cs="Traditional Arabic"/>
          <w:bCs/>
          <w:i/>
          <w:iCs/>
          <w:sz w:val="24"/>
          <w:szCs w:val="24"/>
        </w:rPr>
        <w:t>Yuridis</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Marrital</w:t>
      </w:r>
      <w:proofErr w:type="spellEnd"/>
      <w:r w:rsidRPr="00A33DFE">
        <w:rPr>
          <w:rFonts w:ascii="Garamond" w:hAnsi="Garamond" w:cs="Traditional Arabic"/>
          <w:bCs/>
          <w:i/>
          <w:iCs/>
          <w:sz w:val="24"/>
          <w:szCs w:val="24"/>
        </w:rPr>
        <w:t xml:space="preserve"> Rape Dalam </w:t>
      </w:r>
      <w:proofErr w:type="spellStart"/>
      <w:r w:rsidRPr="00A33DFE">
        <w:rPr>
          <w:rFonts w:ascii="Garamond" w:hAnsi="Garamond" w:cs="Traditional Arabic"/>
          <w:bCs/>
          <w:i/>
          <w:iCs/>
          <w:sz w:val="24"/>
          <w:szCs w:val="24"/>
        </w:rPr>
        <w:t>Perspektif</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Sistem</w:t>
      </w:r>
      <w:proofErr w:type="spellEnd"/>
      <w:r w:rsidRPr="00A33DFE">
        <w:rPr>
          <w:rFonts w:ascii="Garamond" w:hAnsi="Garamond" w:cs="Traditional Arabic"/>
          <w:bCs/>
          <w:i/>
          <w:iCs/>
          <w:sz w:val="24"/>
          <w:szCs w:val="24"/>
        </w:rPr>
        <w:t xml:space="preserve"> Hukum Nasional Indonesia Dan Hukum Islam.”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Indonesia </w:t>
      </w:r>
      <w:proofErr w:type="spellStart"/>
      <w:r w:rsidRPr="00A33DFE">
        <w:rPr>
          <w:rFonts w:ascii="Garamond" w:hAnsi="Garamond" w:cs="Traditional Arabic"/>
          <w:bCs/>
          <w:i/>
          <w:iCs/>
          <w:sz w:val="24"/>
          <w:szCs w:val="24"/>
        </w:rPr>
        <w:t>Sosial</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Sains</w:t>
      </w:r>
      <w:proofErr w:type="spellEnd"/>
      <w:r w:rsidRPr="00A33DFE">
        <w:rPr>
          <w:rFonts w:ascii="Garamond" w:hAnsi="Garamond" w:cs="Traditional Arabic"/>
          <w:bCs/>
          <w:iCs/>
          <w:sz w:val="24"/>
          <w:szCs w:val="24"/>
        </w:rPr>
        <w:t xml:space="preserve"> Vol. 3, No. 2 (</w:t>
      </w:r>
      <w:proofErr w:type="spellStart"/>
      <w:r w:rsidRPr="00A33DFE">
        <w:rPr>
          <w:rFonts w:ascii="Garamond" w:hAnsi="Garamond" w:cs="Traditional Arabic"/>
          <w:bCs/>
          <w:iCs/>
          <w:sz w:val="24"/>
          <w:szCs w:val="24"/>
        </w:rPr>
        <w:t>Februari</w:t>
      </w:r>
      <w:proofErr w:type="spellEnd"/>
      <w:r w:rsidRPr="00A33DFE">
        <w:rPr>
          <w:rFonts w:ascii="Garamond" w:hAnsi="Garamond" w:cs="Traditional Arabic"/>
          <w:bCs/>
          <w:iCs/>
          <w:sz w:val="24"/>
          <w:szCs w:val="24"/>
        </w:rPr>
        <w:t xml:space="preserve"> 2022</w:t>
      </w:r>
      <w:proofErr w:type="gramStart"/>
      <w:r w:rsidRPr="00A33DFE">
        <w:rPr>
          <w:rFonts w:ascii="Garamond" w:hAnsi="Garamond" w:cs="Traditional Arabic"/>
          <w:bCs/>
          <w:iCs/>
          <w:sz w:val="24"/>
          <w:szCs w:val="24"/>
        </w:rPr>
        <w:t>) :</w:t>
      </w:r>
      <w:proofErr w:type="gramEnd"/>
      <w:r w:rsidRPr="00A33DFE">
        <w:rPr>
          <w:rFonts w:ascii="Garamond" w:hAnsi="Garamond" w:cs="Traditional Arabic"/>
          <w:bCs/>
          <w:iCs/>
          <w:sz w:val="24"/>
          <w:szCs w:val="24"/>
        </w:rPr>
        <w:t xml:space="preserve"> 238-253.</w:t>
      </w:r>
    </w:p>
    <w:p w14:paraId="3AF5B08D" w14:textId="3BC6D12D" w:rsidR="007F271E" w:rsidRPr="00A33DFE" w:rsidRDefault="007F271E" w:rsidP="00A33DFE">
      <w:pPr>
        <w:ind w:left="720" w:hanging="720"/>
        <w:rPr>
          <w:rFonts w:ascii="Garamond" w:hAnsi="Garamond" w:cs="Traditional Arabic"/>
          <w:bCs/>
          <w:iCs/>
          <w:sz w:val="24"/>
          <w:szCs w:val="24"/>
        </w:rPr>
      </w:pPr>
      <w:r w:rsidRPr="00A33DFE">
        <w:rPr>
          <w:rFonts w:ascii="Garamond" w:hAnsi="Garamond" w:cs="Traditional Arabic"/>
          <w:bCs/>
          <w:iCs/>
          <w:sz w:val="24"/>
          <w:szCs w:val="24"/>
          <w:lang w:val="id-ID"/>
        </w:rPr>
        <w:t xml:space="preserve">Sopacua, Titahelu. </w:t>
      </w:r>
      <w:r w:rsidRPr="00A33DFE">
        <w:rPr>
          <w:rFonts w:ascii="Garamond" w:hAnsi="Garamond" w:cs="Traditional Arabic"/>
          <w:bCs/>
          <w:iCs/>
          <w:sz w:val="24"/>
          <w:szCs w:val="24"/>
        </w:rPr>
        <w:t>“</w:t>
      </w:r>
      <w:proofErr w:type="spellStart"/>
      <w:r w:rsidRPr="00A33DFE">
        <w:rPr>
          <w:rFonts w:ascii="Garamond" w:hAnsi="Garamond" w:cs="Traditional Arabic"/>
          <w:bCs/>
          <w:i/>
          <w:iCs/>
          <w:sz w:val="24"/>
          <w:szCs w:val="24"/>
        </w:rPr>
        <w:t>Perlindungan</w:t>
      </w:r>
      <w:proofErr w:type="spellEnd"/>
      <w:r w:rsidRPr="00A33DFE">
        <w:rPr>
          <w:rFonts w:ascii="Garamond" w:hAnsi="Garamond" w:cs="Traditional Arabic"/>
          <w:bCs/>
          <w:i/>
          <w:iCs/>
          <w:sz w:val="24"/>
          <w:szCs w:val="24"/>
        </w:rPr>
        <w:t xml:space="preserve"> Hukum </w:t>
      </w:r>
      <w:proofErr w:type="spellStart"/>
      <w:r w:rsidRPr="00A33DFE">
        <w:rPr>
          <w:rFonts w:ascii="Garamond" w:hAnsi="Garamond" w:cs="Traditional Arabic"/>
          <w:bCs/>
          <w:i/>
          <w:iCs/>
          <w:sz w:val="24"/>
          <w:szCs w:val="24"/>
        </w:rPr>
        <w:t>Terhadap</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Hak</w:t>
      </w:r>
      <w:proofErr w:type="spellEnd"/>
      <w:r w:rsidRPr="00A33DFE">
        <w:rPr>
          <w:rFonts w:ascii="Garamond" w:hAnsi="Garamond" w:cs="Traditional Arabic"/>
          <w:bCs/>
          <w:i/>
          <w:iCs/>
          <w:sz w:val="24"/>
          <w:szCs w:val="24"/>
        </w:rPr>
        <w:t xml:space="preserve"> Perempuan </w:t>
      </w:r>
      <w:proofErr w:type="spellStart"/>
      <w:r w:rsidRPr="00A33DFE">
        <w:rPr>
          <w:rFonts w:ascii="Garamond" w:hAnsi="Garamond" w:cs="Traditional Arabic"/>
          <w:bCs/>
          <w:i/>
          <w:iCs/>
          <w:sz w:val="24"/>
          <w:szCs w:val="24"/>
        </w:rPr>
        <w:t>Sebagai</w:t>
      </w:r>
      <w:proofErr w:type="spellEnd"/>
      <w:r w:rsidRPr="00A33DFE">
        <w:rPr>
          <w:rFonts w:ascii="Garamond" w:hAnsi="Garamond" w:cs="Traditional Arabic"/>
          <w:bCs/>
          <w:i/>
          <w:iCs/>
          <w:sz w:val="24"/>
          <w:szCs w:val="24"/>
        </w:rPr>
        <w:t xml:space="preserve"> Korban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Dalam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(Kajian </w:t>
      </w:r>
      <w:proofErr w:type="spellStart"/>
      <w:r w:rsidRPr="00A33DFE">
        <w:rPr>
          <w:rFonts w:ascii="Garamond" w:hAnsi="Garamond" w:cs="Traditional Arabic"/>
          <w:bCs/>
          <w:i/>
          <w:iCs/>
          <w:sz w:val="24"/>
          <w:szCs w:val="24"/>
        </w:rPr>
        <w:t>Perspektif</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Hak</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Asasi</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Manusia</w:t>
      </w:r>
      <w:proofErr w:type="spellEnd"/>
      <w:r w:rsidRPr="00A33DFE">
        <w:rPr>
          <w:rFonts w:ascii="Garamond" w:hAnsi="Garamond" w:cs="Traditional Arabic"/>
          <w:bCs/>
          <w:i/>
          <w:iCs/>
          <w:sz w:val="24"/>
          <w:szCs w:val="24"/>
        </w:rPr>
        <w:t xml:space="preserve">).” </w:t>
      </w:r>
      <w:proofErr w:type="spellStart"/>
      <w:r w:rsidRPr="00A33DFE">
        <w:rPr>
          <w:rFonts w:ascii="Garamond" w:hAnsi="Garamond" w:cs="Traditional Arabic"/>
          <w:bCs/>
          <w:i/>
          <w:iCs/>
          <w:sz w:val="24"/>
          <w:szCs w:val="24"/>
        </w:rPr>
        <w:t>Jurnal</w:t>
      </w:r>
      <w:proofErr w:type="spellEnd"/>
      <w:r w:rsidRPr="00A33DFE">
        <w:rPr>
          <w:rFonts w:ascii="Garamond" w:hAnsi="Garamond" w:cs="Traditional Arabic"/>
          <w:bCs/>
          <w:i/>
          <w:iCs/>
          <w:sz w:val="24"/>
          <w:szCs w:val="24"/>
        </w:rPr>
        <w:t xml:space="preserve"> Sasi</w:t>
      </w:r>
      <w:r w:rsidRPr="00A33DFE">
        <w:rPr>
          <w:rFonts w:ascii="Garamond" w:hAnsi="Garamond" w:cs="Traditional Arabic"/>
          <w:bCs/>
          <w:iCs/>
          <w:sz w:val="24"/>
          <w:szCs w:val="24"/>
        </w:rPr>
        <w:t xml:space="preserve"> Vol. 22 No.1 (Bulan Januari - Juni 2016</w:t>
      </w:r>
      <w:proofErr w:type="gramStart"/>
      <w:r w:rsidRPr="00A33DFE">
        <w:rPr>
          <w:rFonts w:ascii="Garamond" w:hAnsi="Garamond" w:cs="Traditional Arabic"/>
          <w:bCs/>
          <w:iCs/>
          <w:sz w:val="24"/>
          <w:szCs w:val="24"/>
        </w:rPr>
        <w:t>) :</w:t>
      </w:r>
      <w:proofErr w:type="gramEnd"/>
      <w:r w:rsidRPr="00A33DFE">
        <w:rPr>
          <w:rFonts w:ascii="Garamond" w:hAnsi="Garamond" w:cs="Traditional Arabic"/>
          <w:bCs/>
          <w:iCs/>
          <w:sz w:val="24"/>
          <w:szCs w:val="24"/>
        </w:rPr>
        <w:t xml:space="preserve"> 74-84.</w:t>
      </w:r>
    </w:p>
    <w:p w14:paraId="7E8F2158" w14:textId="55537873" w:rsidR="00986764" w:rsidRPr="00A33DFE" w:rsidRDefault="00986764"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rPr>
        <w:t>Sukardi</w:t>
      </w:r>
      <w:proofErr w:type="spellEnd"/>
      <w:r w:rsidRPr="00A33DFE">
        <w:rPr>
          <w:rFonts w:ascii="Garamond" w:hAnsi="Garamond" w:cs="Traditional Arabic"/>
          <w:bCs/>
          <w:iCs/>
          <w:sz w:val="24"/>
          <w:szCs w:val="24"/>
        </w:rPr>
        <w:t>. “</w:t>
      </w:r>
      <w:r w:rsidRPr="00A33DFE">
        <w:rPr>
          <w:rFonts w:ascii="Garamond" w:hAnsi="Garamond" w:cs="Traditional Arabic"/>
          <w:bCs/>
          <w:i/>
          <w:iCs/>
          <w:sz w:val="24"/>
          <w:szCs w:val="24"/>
        </w:rPr>
        <w:t xml:space="preserve">Kajian </w:t>
      </w:r>
      <w:proofErr w:type="spellStart"/>
      <w:r w:rsidRPr="00A33DFE">
        <w:rPr>
          <w:rFonts w:ascii="Garamond" w:hAnsi="Garamond" w:cs="Traditional Arabic"/>
          <w:bCs/>
          <w:i/>
          <w:iCs/>
          <w:sz w:val="24"/>
          <w:szCs w:val="24"/>
        </w:rPr>
        <w:t>Kekerasan</w:t>
      </w:r>
      <w:proofErr w:type="spellEnd"/>
      <w:r w:rsidRPr="00A33DFE">
        <w:rPr>
          <w:rFonts w:ascii="Garamond" w:hAnsi="Garamond" w:cs="Traditional Arabic"/>
          <w:bCs/>
          <w:i/>
          <w:iCs/>
          <w:sz w:val="24"/>
          <w:szCs w:val="24"/>
        </w:rPr>
        <w:t xml:space="preserve"> Rumah </w:t>
      </w:r>
      <w:proofErr w:type="spellStart"/>
      <w:r w:rsidRPr="00A33DFE">
        <w:rPr>
          <w:rFonts w:ascii="Garamond" w:hAnsi="Garamond" w:cs="Traditional Arabic"/>
          <w:bCs/>
          <w:i/>
          <w:iCs/>
          <w:sz w:val="24"/>
          <w:szCs w:val="24"/>
        </w:rPr>
        <w:t>Tangga</w:t>
      </w:r>
      <w:proofErr w:type="spellEnd"/>
      <w:r w:rsidRPr="00A33DFE">
        <w:rPr>
          <w:rFonts w:ascii="Garamond" w:hAnsi="Garamond" w:cs="Traditional Arabic"/>
          <w:bCs/>
          <w:i/>
          <w:iCs/>
          <w:sz w:val="24"/>
          <w:szCs w:val="24"/>
        </w:rPr>
        <w:t xml:space="preserve"> Dalam </w:t>
      </w:r>
      <w:proofErr w:type="spellStart"/>
      <w:r w:rsidRPr="00A33DFE">
        <w:rPr>
          <w:rFonts w:ascii="Garamond" w:hAnsi="Garamond" w:cs="Traditional Arabic"/>
          <w:bCs/>
          <w:i/>
          <w:iCs/>
          <w:sz w:val="24"/>
          <w:szCs w:val="24"/>
        </w:rPr>
        <w:t>Perspektif</w:t>
      </w:r>
      <w:proofErr w:type="spellEnd"/>
      <w:r w:rsidRPr="00A33DFE">
        <w:rPr>
          <w:rFonts w:ascii="Garamond" w:hAnsi="Garamond" w:cs="Traditional Arabic"/>
          <w:bCs/>
          <w:i/>
          <w:iCs/>
          <w:sz w:val="24"/>
          <w:szCs w:val="24"/>
        </w:rPr>
        <w:t xml:space="preserve"> Hukum Islam Dan Hukum </w:t>
      </w:r>
      <w:proofErr w:type="spellStart"/>
      <w:r w:rsidRPr="00A33DFE">
        <w:rPr>
          <w:rFonts w:ascii="Garamond" w:hAnsi="Garamond" w:cs="Traditional Arabic"/>
          <w:bCs/>
          <w:i/>
          <w:iCs/>
          <w:sz w:val="24"/>
          <w:szCs w:val="24"/>
        </w:rPr>
        <w:t>Positif</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
          <w:iCs/>
          <w:sz w:val="24"/>
          <w:szCs w:val="24"/>
        </w:rPr>
        <w:t>Mahkamah</w:t>
      </w:r>
      <w:proofErr w:type="spellEnd"/>
      <w:r w:rsidRPr="00A33DFE">
        <w:rPr>
          <w:rFonts w:ascii="Garamond" w:hAnsi="Garamond" w:cs="Traditional Arabic"/>
          <w:bCs/>
          <w:iCs/>
          <w:sz w:val="24"/>
          <w:szCs w:val="24"/>
        </w:rPr>
        <w:t xml:space="preserve"> Vol. 9 No. 1 (Januari-Juni 2015</w:t>
      </w:r>
      <w:proofErr w:type="gramStart"/>
      <w:r w:rsidRPr="00A33DFE">
        <w:rPr>
          <w:rFonts w:ascii="Garamond" w:hAnsi="Garamond" w:cs="Traditional Arabic"/>
          <w:bCs/>
          <w:iCs/>
          <w:sz w:val="24"/>
          <w:szCs w:val="24"/>
        </w:rPr>
        <w:t>) :</w:t>
      </w:r>
      <w:proofErr w:type="gramEnd"/>
      <w:r w:rsidRPr="00A33DFE">
        <w:rPr>
          <w:rFonts w:ascii="Garamond" w:hAnsi="Garamond" w:cs="Traditional Arabic"/>
          <w:bCs/>
          <w:iCs/>
          <w:sz w:val="24"/>
          <w:szCs w:val="24"/>
        </w:rPr>
        <w:t xml:space="preserve"> 41-49.</w:t>
      </w:r>
    </w:p>
    <w:p w14:paraId="53FF2DC5" w14:textId="77777777" w:rsidR="007F271E" w:rsidRPr="00A33DFE" w:rsidRDefault="007F271E" w:rsidP="00A33DFE">
      <w:pPr>
        <w:ind w:left="720" w:hanging="720"/>
        <w:rPr>
          <w:rFonts w:ascii="Garamond" w:hAnsi="Garamond"/>
          <w:iCs/>
          <w:sz w:val="24"/>
          <w:szCs w:val="24"/>
        </w:rPr>
      </w:pPr>
      <w:proofErr w:type="spellStart"/>
      <w:r w:rsidRPr="00A33DFE">
        <w:rPr>
          <w:rFonts w:ascii="Garamond" w:hAnsi="Garamond"/>
          <w:iCs/>
          <w:sz w:val="24"/>
          <w:szCs w:val="24"/>
          <w:lang w:val="id-ID"/>
        </w:rPr>
        <w:t>Surayda</w:t>
      </w:r>
      <w:proofErr w:type="spellEnd"/>
      <w:r w:rsidRPr="00A33DFE">
        <w:rPr>
          <w:rFonts w:ascii="Garamond" w:hAnsi="Garamond"/>
          <w:iCs/>
          <w:sz w:val="24"/>
          <w:szCs w:val="24"/>
          <w:lang w:val="id-ID"/>
        </w:rPr>
        <w:t xml:space="preserve">, HI. </w:t>
      </w:r>
      <w:r w:rsidRPr="00A33DFE">
        <w:rPr>
          <w:rFonts w:ascii="Garamond" w:hAnsi="Garamond"/>
          <w:iCs/>
          <w:sz w:val="24"/>
          <w:szCs w:val="24"/>
        </w:rPr>
        <w:t>“</w:t>
      </w:r>
      <w:proofErr w:type="spellStart"/>
      <w:r w:rsidRPr="00A33DFE">
        <w:rPr>
          <w:rFonts w:ascii="Garamond" w:hAnsi="Garamond"/>
          <w:i/>
          <w:iCs/>
          <w:sz w:val="24"/>
          <w:szCs w:val="24"/>
        </w:rPr>
        <w:t>Perlindungan</w:t>
      </w:r>
      <w:proofErr w:type="spellEnd"/>
      <w:r w:rsidRPr="00A33DFE">
        <w:rPr>
          <w:rFonts w:ascii="Garamond" w:hAnsi="Garamond"/>
          <w:i/>
          <w:iCs/>
          <w:sz w:val="24"/>
          <w:szCs w:val="24"/>
        </w:rPr>
        <w:t xml:space="preserve"> Hukum </w:t>
      </w:r>
      <w:proofErr w:type="spellStart"/>
      <w:r w:rsidRPr="00A33DFE">
        <w:rPr>
          <w:rFonts w:ascii="Garamond" w:hAnsi="Garamond"/>
          <w:i/>
          <w:iCs/>
          <w:sz w:val="24"/>
          <w:szCs w:val="24"/>
        </w:rPr>
        <w:t>Terhadap</w:t>
      </w:r>
      <w:proofErr w:type="spellEnd"/>
      <w:r w:rsidRPr="00A33DFE">
        <w:rPr>
          <w:rFonts w:ascii="Garamond" w:hAnsi="Garamond"/>
          <w:i/>
          <w:iCs/>
          <w:sz w:val="24"/>
          <w:szCs w:val="24"/>
        </w:rPr>
        <w:t xml:space="preserve"> Korban </w:t>
      </w:r>
      <w:proofErr w:type="spellStart"/>
      <w:r w:rsidRPr="00A33DFE">
        <w:rPr>
          <w:rFonts w:ascii="Garamond" w:hAnsi="Garamond"/>
          <w:i/>
          <w:iCs/>
          <w:sz w:val="24"/>
          <w:szCs w:val="24"/>
        </w:rPr>
        <w:t>Kekerasan</w:t>
      </w:r>
      <w:proofErr w:type="spellEnd"/>
      <w:r w:rsidRPr="00A33DFE">
        <w:rPr>
          <w:rFonts w:ascii="Garamond" w:hAnsi="Garamond"/>
          <w:i/>
          <w:iCs/>
          <w:sz w:val="24"/>
          <w:szCs w:val="24"/>
        </w:rPr>
        <w:t xml:space="preserve"> </w:t>
      </w:r>
      <w:proofErr w:type="spellStart"/>
      <w:r w:rsidRPr="00A33DFE">
        <w:rPr>
          <w:rFonts w:ascii="Garamond" w:hAnsi="Garamond"/>
          <w:i/>
          <w:iCs/>
          <w:sz w:val="24"/>
          <w:szCs w:val="24"/>
        </w:rPr>
        <w:t>Seksual</w:t>
      </w:r>
      <w:proofErr w:type="spellEnd"/>
      <w:r w:rsidRPr="00A33DFE">
        <w:rPr>
          <w:rFonts w:ascii="Garamond" w:hAnsi="Garamond"/>
          <w:i/>
          <w:iCs/>
          <w:sz w:val="24"/>
          <w:szCs w:val="24"/>
        </w:rPr>
        <w:t xml:space="preserve"> Dalam Kajian Hukum Islam</w:t>
      </w:r>
      <w:r w:rsidRPr="00A33DFE">
        <w:rPr>
          <w:rFonts w:ascii="Garamond" w:hAnsi="Garamond"/>
          <w:iCs/>
          <w:sz w:val="24"/>
          <w:szCs w:val="24"/>
        </w:rPr>
        <w:t>.” 25-38.</w:t>
      </w:r>
    </w:p>
    <w:p w14:paraId="43E6E3C0" w14:textId="77777777" w:rsidR="00A33DFE" w:rsidRPr="00A33DFE" w:rsidRDefault="00A33DFE"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rPr>
        <w:t>Putusan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Pengadilan</w:t>
      </w:r>
      <w:proofErr w:type="spellEnd"/>
      <w:r w:rsidRPr="00A33DFE">
        <w:rPr>
          <w:rFonts w:ascii="Garamond" w:hAnsi="Garamond" w:cs="Traditional Arabic"/>
          <w:bCs/>
          <w:iCs/>
          <w:sz w:val="24"/>
          <w:szCs w:val="24"/>
        </w:rPr>
        <w:t xml:space="preserve"> Agama </w:t>
      </w:r>
      <w:proofErr w:type="spellStart"/>
      <w:r w:rsidRPr="00A33DFE">
        <w:rPr>
          <w:rFonts w:ascii="Garamond" w:hAnsi="Garamond" w:cs="Traditional Arabic"/>
          <w:bCs/>
          <w:iCs/>
          <w:sz w:val="24"/>
          <w:szCs w:val="24"/>
        </w:rPr>
        <w:t>Garut</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kelas</w:t>
      </w:r>
      <w:proofErr w:type="spellEnd"/>
      <w:r w:rsidRPr="00A33DFE">
        <w:rPr>
          <w:rFonts w:ascii="Garamond" w:hAnsi="Garamond" w:cs="Traditional Arabic"/>
          <w:bCs/>
          <w:iCs/>
          <w:sz w:val="24"/>
          <w:szCs w:val="24"/>
        </w:rPr>
        <w:t xml:space="preserve"> 1 A, </w:t>
      </w:r>
      <w:proofErr w:type="spellStart"/>
      <w:r w:rsidRPr="00A33DFE">
        <w:rPr>
          <w:rFonts w:ascii="Garamond" w:hAnsi="Garamond" w:cs="Traditional Arabic"/>
          <w:bCs/>
          <w:iCs/>
          <w:sz w:val="24"/>
          <w:szCs w:val="24"/>
        </w:rPr>
        <w:t>Nomor</w:t>
      </w:r>
      <w:proofErr w:type="spellEnd"/>
      <w:r w:rsidRPr="00A33DFE">
        <w:rPr>
          <w:rFonts w:ascii="Garamond" w:hAnsi="Garamond" w:cs="Traditional Arabic"/>
          <w:bCs/>
          <w:iCs/>
          <w:sz w:val="24"/>
          <w:szCs w:val="24"/>
        </w:rPr>
        <w:t xml:space="preserve"> 138/</w:t>
      </w:r>
      <w:proofErr w:type="spellStart"/>
      <w:r w:rsidRPr="00A33DFE">
        <w:rPr>
          <w:rFonts w:ascii="Garamond" w:hAnsi="Garamond" w:cs="Traditional Arabic"/>
          <w:bCs/>
          <w:iCs/>
          <w:sz w:val="24"/>
          <w:szCs w:val="24"/>
        </w:rPr>
        <w:t>Pdt.G</w:t>
      </w:r>
      <w:proofErr w:type="spellEnd"/>
      <w:r w:rsidRPr="00A33DFE">
        <w:rPr>
          <w:rFonts w:ascii="Garamond" w:hAnsi="Garamond" w:cs="Traditional Arabic"/>
          <w:bCs/>
          <w:iCs/>
          <w:sz w:val="24"/>
          <w:szCs w:val="24"/>
        </w:rPr>
        <w:t>/2023/</w:t>
      </w:r>
      <w:proofErr w:type="spellStart"/>
      <w:proofErr w:type="gramStart"/>
      <w:r w:rsidRPr="00A33DFE">
        <w:rPr>
          <w:rFonts w:ascii="Garamond" w:hAnsi="Garamond" w:cs="Traditional Arabic"/>
          <w:bCs/>
          <w:iCs/>
          <w:sz w:val="24"/>
          <w:szCs w:val="24"/>
        </w:rPr>
        <w:t>PA.Grt</w:t>
      </w:r>
      <w:proofErr w:type="spellEnd"/>
      <w:proofErr w:type="gram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perihal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hasil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putusan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Gugatan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Perceraian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bulan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januari</w:t>
      </w:r>
      <w:proofErr w:type="spellEnd"/>
      <w:r w:rsidRPr="00A33DFE">
        <w:rPr>
          <w:rFonts w:ascii="Garamond" w:hAnsi="Garamond" w:cs="Traditional Arabic"/>
          <w:bCs/>
          <w:iCs/>
          <w:sz w:val="24"/>
          <w:szCs w:val="24"/>
        </w:rPr>
        <w:t>, 19 Januari 2023.</w:t>
      </w:r>
    </w:p>
    <w:p w14:paraId="0BBC1ACA" w14:textId="77777777" w:rsidR="00A33DFE" w:rsidRPr="00A33DFE" w:rsidRDefault="00A33DFE"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rPr>
        <w:t>Putusan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Pengadilan</w:t>
      </w:r>
      <w:proofErr w:type="spellEnd"/>
      <w:r w:rsidRPr="00A33DFE">
        <w:rPr>
          <w:rFonts w:ascii="Garamond" w:hAnsi="Garamond" w:cs="Traditional Arabic"/>
          <w:bCs/>
          <w:iCs/>
          <w:sz w:val="24"/>
          <w:szCs w:val="24"/>
        </w:rPr>
        <w:t xml:space="preserve"> Agama </w:t>
      </w:r>
      <w:proofErr w:type="spellStart"/>
      <w:r w:rsidRPr="00A33DFE">
        <w:rPr>
          <w:rFonts w:ascii="Garamond" w:hAnsi="Garamond" w:cs="Traditional Arabic"/>
          <w:bCs/>
          <w:iCs/>
          <w:sz w:val="24"/>
          <w:szCs w:val="24"/>
        </w:rPr>
        <w:t>Garut</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kelas</w:t>
      </w:r>
      <w:proofErr w:type="spellEnd"/>
      <w:r w:rsidRPr="00A33DFE">
        <w:rPr>
          <w:rFonts w:ascii="Garamond" w:hAnsi="Garamond" w:cs="Traditional Arabic"/>
          <w:bCs/>
          <w:iCs/>
          <w:sz w:val="24"/>
          <w:szCs w:val="24"/>
        </w:rPr>
        <w:t xml:space="preserve"> 1 A, </w:t>
      </w:r>
      <w:proofErr w:type="spellStart"/>
      <w:r w:rsidRPr="00A33DFE">
        <w:rPr>
          <w:rFonts w:ascii="Garamond" w:hAnsi="Garamond" w:cs="Traditional Arabic"/>
          <w:bCs/>
          <w:iCs/>
          <w:sz w:val="24"/>
          <w:szCs w:val="24"/>
        </w:rPr>
        <w:t>Nomor</w:t>
      </w:r>
      <w:proofErr w:type="spellEnd"/>
      <w:r w:rsidRPr="00A33DFE">
        <w:rPr>
          <w:rFonts w:ascii="Garamond" w:hAnsi="Garamond" w:cs="Traditional Arabic"/>
          <w:bCs/>
          <w:iCs/>
          <w:sz w:val="24"/>
          <w:szCs w:val="24"/>
        </w:rPr>
        <w:t xml:space="preserve"> 168/</w:t>
      </w:r>
      <w:proofErr w:type="spellStart"/>
      <w:r w:rsidRPr="00A33DFE">
        <w:rPr>
          <w:rFonts w:ascii="Garamond" w:hAnsi="Garamond" w:cs="Traditional Arabic"/>
          <w:bCs/>
          <w:iCs/>
          <w:sz w:val="24"/>
          <w:szCs w:val="24"/>
        </w:rPr>
        <w:t>Pdt.G</w:t>
      </w:r>
      <w:proofErr w:type="spellEnd"/>
      <w:r w:rsidRPr="00A33DFE">
        <w:rPr>
          <w:rFonts w:ascii="Garamond" w:hAnsi="Garamond" w:cs="Traditional Arabic"/>
          <w:bCs/>
          <w:iCs/>
          <w:sz w:val="24"/>
          <w:szCs w:val="24"/>
        </w:rPr>
        <w:t>/2023/</w:t>
      </w:r>
      <w:proofErr w:type="spellStart"/>
      <w:proofErr w:type="gramStart"/>
      <w:r w:rsidRPr="00A33DFE">
        <w:rPr>
          <w:rFonts w:ascii="Garamond" w:hAnsi="Garamond" w:cs="Traditional Arabic"/>
          <w:bCs/>
          <w:iCs/>
          <w:sz w:val="24"/>
          <w:szCs w:val="24"/>
        </w:rPr>
        <w:t>PA.Grt</w:t>
      </w:r>
      <w:proofErr w:type="spellEnd"/>
      <w:proofErr w:type="gram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perihal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hasil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putusan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Gugatan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Perceraian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bulan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januari</w:t>
      </w:r>
      <w:proofErr w:type="spellEnd"/>
      <w:r w:rsidRPr="00A33DFE">
        <w:rPr>
          <w:rFonts w:ascii="Garamond" w:hAnsi="Garamond" w:cs="Traditional Arabic"/>
          <w:bCs/>
          <w:iCs/>
          <w:sz w:val="24"/>
          <w:szCs w:val="24"/>
        </w:rPr>
        <w:t>, 19 Januari 2023.</w:t>
      </w:r>
    </w:p>
    <w:p w14:paraId="4A5C6949" w14:textId="4657645B" w:rsidR="00A33DFE" w:rsidRDefault="00A33DFE" w:rsidP="00A33DFE">
      <w:pPr>
        <w:ind w:left="720" w:hanging="720"/>
        <w:rPr>
          <w:rFonts w:ascii="Garamond" w:hAnsi="Garamond" w:cs="Traditional Arabic"/>
          <w:bCs/>
          <w:iCs/>
          <w:sz w:val="24"/>
          <w:szCs w:val="24"/>
        </w:rPr>
      </w:pPr>
      <w:proofErr w:type="spellStart"/>
      <w:r w:rsidRPr="00A33DFE">
        <w:rPr>
          <w:rFonts w:ascii="Garamond" w:hAnsi="Garamond" w:cs="Traditional Arabic"/>
          <w:bCs/>
          <w:iCs/>
          <w:sz w:val="24"/>
          <w:szCs w:val="24"/>
        </w:rPr>
        <w:t>Putusan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Pengadilan</w:t>
      </w:r>
      <w:proofErr w:type="spellEnd"/>
      <w:r w:rsidRPr="00A33DFE">
        <w:rPr>
          <w:rFonts w:ascii="Garamond" w:hAnsi="Garamond" w:cs="Traditional Arabic"/>
          <w:bCs/>
          <w:iCs/>
          <w:sz w:val="24"/>
          <w:szCs w:val="24"/>
        </w:rPr>
        <w:t xml:space="preserve"> Agama </w:t>
      </w:r>
      <w:proofErr w:type="spellStart"/>
      <w:r w:rsidRPr="00A33DFE">
        <w:rPr>
          <w:rFonts w:ascii="Garamond" w:hAnsi="Garamond" w:cs="Traditional Arabic"/>
          <w:bCs/>
          <w:iCs/>
          <w:sz w:val="24"/>
          <w:szCs w:val="24"/>
        </w:rPr>
        <w:t>Garut</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kelas</w:t>
      </w:r>
      <w:proofErr w:type="spellEnd"/>
      <w:r w:rsidRPr="00A33DFE">
        <w:rPr>
          <w:rFonts w:ascii="Garamond" w:hAnsi="Garamond" w:cs="Traditional Arabic"/>
          <w:bCs/>
          <w:iCs/>
          <w:sz w:val="24"/>
          <w:szCs w:val="24"/>
        </w:rPr>
        <w:t xml:space="preserve"> 1 A, </w:t>
      </w:r>
      <w:proofErr w:type="spellStart"/>
      <w:r w:rsidRPr="00A33DFE">
        <w:rPr>
          <w:rFonts w:ascii="Garamond" w:hAnsi="Garamond" w:cs="Traditional Arabic"/>
          <w:bCs/>
          <w:iCs/>
          <w:sz w:val="24"/>
          <w:szCs w:val="24"/>
        </w:rPr>
        <w:t>Nomor</w:t>
      </w:r>
      <w:proofErr w:type="spellEnd"/>
      <w:r w:rsidRPr="00A33DFE">
        <w:rPr>
          <w:rFonts w:ascii="Garamond" w:hAnsi="Garamond" w:cs="Traditional Arabic"/>
          <w:bCs/>
          <w:iCs/>
          <w:sz w:val="24"/>
          <w:szCs w:val="24"/>
        </w:rPr>
        <w:t xml:space="preserve"> 199/</w:t>
      </w:r>
      <w:proofErr w:type="spellStart"/>
      <w:r w:rsidRPr="00A33DFE">
        <w:rPr>
          <w:rFonts w:ascii="Garamond" w:hAnsi="Garamond" w:cs="Traditional Arabic"/>
          <w:bCs/>
          <w:iCs/>
          <w:sz w:val="24"/>
          <w:szCs w:val="24"/>
        </w:rPr>
        <w:t>Pdt.G</w:t>
      </w:r>
      <w:proofErr w:type="spellEnd"/>
      <w:r w:rsidRPr="00A33DFE">
        <w:rPr>
          <w:rFonts w:ascii="Garamond" w:hAnsi="Garamond" w:cs="Traditional Arabic"/>
          <w:bCs/>
          <w:iCs/>
          <w:sz w:val="24"/>
          <w:szCs w:val="24"/>
        </w:rPr>
        <w:t>/2023/</w:t>
      </w:r>
      <w:proofErr w:type="spellStart"/>
      <w:proofErr w:type="gramStart"/>
      <w:r w:rsidRPr="00A33DFE">
        <w:rPr>
          <w:rFonts w:ascii="Garamond" w:hAnsi="Garamond" w:cs="Traditional Arabic"/>
          <w:bCs/>
          <w:iCs/>
          <w:sz w:val="24"/>
          <w:szCs w:val="24"/>
        </w:rPr>
        <w:t>PA.Grt</w:t>
      </w:r>
      <w:proofErr w:type="spellEnd"/>
      <w:proofErr w:type="gram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perihal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hasil</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putusan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Gugatan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Perceraian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bulan</w:t>
      </w:r>
      <w:proofErr w:type="spellEnd"/>
      <w:r w:rsidRPr="00A33DFE">
        <w:rPr>
          <w:rFonts w:ascii="Garamond" w:hAnsi="Garamond" w:cs="Traditional Arabic"/>
          <w:bCs/>
          <w:iCs/>
          <w:sz w:val="24"/>
          <w:szCs w:val="24"/>
        </w:rPr>
        <w:t xml:space="preserve"> </w:t>
      </w:r>
      <w:proofErr w:type="spellStart"/>
      <w:r w:rsidRPr="00A33DFE">
        <w:rPr>
          <w:rFonts w:ascii="Garamond" w:hAnsi="Garamond" w:cs="Traditional Arabic"/>
          <w:bCs/>
          <w:iCs/>
          <w:sz w:val="24"/>
          <w:szCs w:val="24"/>
        </w:rPr>
        <w:t>januari</w:t>
      </w:r>
      <w:proofErr w:type="spellEnd"/>
      <w:r w:rsidRPr="00A33DFE">
        <w:rPr>
          <w:rFonts w:ascii="Garamond" w:hAnsi="Garamond" w:cs="Traditional Arabic"/>
          <w:bCs/>
          <w:iCs/>
          <w:sz w:val="24"/>
          <w:szCs w:val="24"/>
        </w:rPr>
        <w:t>, 19 Januari 2023.</w:t>
      </w:r>
    </w:p>
    <w:p w14:paraId="21B1DBB1" w14:textId="77777777" w:rsidR="00BC46E2" w:rsidRPr="00A33DFE" w:rsidRDefault="00BC46E2" w:rsidP="00A33DFE">
      <w:pPr>
        <w:ind w:left="720" w:hanging="720"/>
        <w:rPr>
          <w:rFonts w:ascii="Garamond" w:hAnsi="Garamond" w:cs="Traditional Arabic"/>
          <w:bCs/>
          <w:iCs/>
          <w:sz w:val="24"/>
          <w:szCs w:val="24"/>
        </w:rPr>
      </w:pPr>
    </w:p>
    <w:tbl>
      <w:tblPr>
        <w:tblW w:w="0" w:type="auto"/>
        <w:jc w:val="center"/>
        <w:tblLook w:val="04A0" w:firstRow="1" w:lastRow="0" w:firstColumn="1" w:lastColumn="0" w:noHBand="0" w:noVBand="1"/>
      </w:tblPr>
      <w:tblGrid>
        <w:gridCol w:w="1765"/>
        <w:gridCol w:w="5674"/>
      </w:tblGrid>
      <w:tr w:rsidR="00BC46E2" w:rsidRPr="00974FEE" w14:paraId="6E7506BA" w14:textId="77777777" w:rsidTr="001B4857">
        <w:trPr>
          <w:jc w:val="center"/>
        </w:trPr>
        <w:tc>
          <w:tcPr>
            <w:tcW w:w="0" w:type="auto"/>
            <w:vAlign w:val="center"/>
          </w:tcPr>
          <w:p w14:paraId="79EEFA6A" w14:textId="77777777" w:rsidR="00BC46E2" w:rsidRPr="00974FEE" w:rsidRDefault="00BC46E2" w:rsidP="001B4857">
            <w:pPr>
              <w:pStyle w:val="JW71References"/>
            </w:pPr>
            <w:r>
              <w:rPr>
                <w:lang w:val="en-AU" w:eastAsia="en-AU"/>
              </w:rPr>
              <w:drawing>
                <wp:inline distT="0" distB="0" distL="0" distR="0" wp14:anchorId="1A8FEED4" wp14:editId="1ECA0C2A">
                  <wp:extent cx="983615" cy="344805"/>
                  <wp:effectExtent l="0" t="0" r="0" b="0"/>
                  <wp:docPr id="2" name="Picture 2" descr="Description: 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sensi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3615" cy="344805"/>
                          </a:xfrm>
                          <a:prstGeom prst="rect">
                            <a:avLst/>
                          </a:prstGeom>
                          <a:noFill/>
                          <a:ln>
                            <a:noFill/>
                          </a:ln>
                        </pic:spPr>
                      </pic:pic>
                    </a:graphicData>
                  </a:graphic>
                </wp:inline>
              </w:drawing>
            </w:r>
          </w:p>
        </w:tc>
        <w:tc>
          <w:tcPr>
            <w:tcW w:w="7149" w:type="dxa"/>
            <w:vAlign w:val="center"/>
          </w:tcPr>
          <w:p w14:paraId="6009AE6A" w14:textId="161EC352" w:rsidR="00BC46E2" w:rsidRPr="00F22CB2" w:rsidRDefault="00BC46E2" w:rsidP="001B4857">
            <w:pPr>
              <w:pStyle w:val="JW71References"/>
              <w:rPr>
                <w:rFonts w:ascii="Garamond" w:hAnsi="Garamond"/>
              </w:rPr>
            </w:pPr>
            <w:r>
              <w:rPr>
                <w:rFonts w:ascii="Garamond" w:hAnsi="Garamond"/>
              </w:rPr>
              <w:t>© 2023</w:t>
            </w:r>
            <w:r w:rsidRPr="00F22CB2">
              <w:rPr>
                <w:rFonts w:ascii="Garamond" w:hAnsi="Garamond"/>
              </w:rPr>
              <w:t xml:space="preserve"> by the authors. Submitted for possible open access publication under the terms and conditions of the Creative Commons Attribution </w:t>
            </w:r>
            <w:r>
              <w:rPr>
                <w:rFonts w:ascii="Garamond" w:hAnsi="Garamond"/>
              </w:rPr>
              <w:t xml:space="preserve">ShareAlike </w:t>
            </w:r>
            <w:r w:rsidRPr="00F22CB2">
              <w:rPr>
                <w:rFonts w:ascii="Garamond" w:hAnsi="Garamond"/>
              </w:rPr>
              <w:t>(CC BY SA) license (https://creativecommons.org/licenses/by-sa/</w:t>
            </w:r>
            <w:r w:rsidR="001769E3">
              <w:rPr>
                <w:rFonts w:ascii="Garamond" w:hAnsi="Garamond"/>
              </w:rPr>
              <w:t>4</w:t>
            </w:r>
            <w:r w:rsidRPr="00F22CB2">
              <w:rPr>
                <w:rFonts w:ascii="Garamond" w:hAnsi="Garamond"/>
              </w:rPr>
              <w:t>.0/).</w:t>
            </w:r>
          </w:p>
        </w:tc>
      </w:tr>
    </w:tbl>
    <w:p w14:paraId="7F8BC1B1" w14:textId="7C2FF662" w:rsidR="00613F95" w:rsidRDefault="00613F95" w:rsidP="007F64A1">
      <w:pPr>
        <w:tabs>
          <w:tab w:val="left" w:pos="567"/>
        </w:tabs>
        <w:ind w:firstLine="0"/>
        <w:rPr>
          <w:rFonts w:ascii="Garamond" w:hAnsi="Garamond"/>
          <w:b/>
          <w:iCs/>
          <w:sz w:val="24"/>
          <w:szCs w:val="24"/>
        </w:rPr>
      </w:pPr>
    </w:p>
    <w:p w14:paraId="3BE462CD" w14:textId="43AF1815" w:rsidR="00A61707" w:rsidRDefault="00A61707" w:rsidP="007F64A1">
      <w:pPr>
        <w:tabs>
          <w:tab w:val="left" w:pos="567"/>
        </w:tabs>
        <w:ind w:firstLine="0"/>
        <w:rPr>
          <w:rFonts w:ascii="Garamond" w:hAnsi="Garamond"/>
          <w:b/>
          <w:iCs/>
          <w:sz w:val="24"/>
          <w:szCs w:val="24"/>
        </w:rPr>
      </w:pPr>
    </w:p>
    <w:p w14:paraId="2F3BADA7" w14:textId="1F81B936" w:rsidR="00A61707" w:rsidRDefault="00A61707" w:rsidP="007F64A1">
      <w:pPr>
        <w:tabs>
          <w:tab w:val="left" w:pos="567"/>
        </w:tabs>
        <w:ind w:firstLine="0"/>
        <w:rPr>
          <w:rFonts w:ascii="Garamond" w:hAnsi="Garamond"/>
          <w:b/>
          <w:iCs/>
          <w:sz w:val="24"/>
          <w:szCs w:val="24"/>
        </w:rPr>
      </w:pPr>
    </w:p>
    <w:p w14:paraId="4EAB026A" w14:textId="11888662" w:rsidR="00A61707" w:rsidRDefault="00A61707" w:rsidP="007F64A1">
      <w:pPr>
        <w:tabs>
          <w:tab w:val="left" w:pos="567"/>
        </w:tabs>
        <w:ind w:firstLine="0"/>
        <w:rPr>
          <w:rFonts w:ascii="Garamond" w:hAnsi="Garamond"/>
          <w:b/>
          <w:iCs/>
          <w:sz w:val="24"/>
          <w:szCs w:val="24"/>
        </w:rPr>
      </w:pPr>
    </w:p>
    <w:p w14:paraId="3D982A54" w14:textId="119CB25C" w:rsidR="00A61707" w:rsidRDefault="00A61707" w:rsidP="007F64A1">
      <w:pPr>
        <w:tabs>
          <w:tab w:val="left" w:pos="567"/>
        </w:tabs>
        <w:ind w:firstLine="0"/>
        <w:rPr>
          <w:rFonts w:ascii="Garamond" w:hAnsi="Garamond"/>
          <w:b/>
          <w:iCs/>
          <w:sz w:val="24"/>
          <w:szCs w:val="24"/>
        </w:rPr>
      </w:pPr>
    </w:p>
    <w:p w14:paraId="43731EBB" w14:textId="326EC553" w:rsidR="00A61707" w:rsidRDefault="00A61707" w:rsidP="007F64A1">
      <w:pPr>
        <w:tabs>
          <w:tab w:val="left" w:pos="567"/>
        </w:tabs>
        <w:ind w:firstLine="0"/>
        <w:rPr>
          <w:rFonts w:ascii="Garamond" w:hAnsi="Garamond"/>
          <w:b/>
          <w:iCs/>
          <w:sz w:val="24"/>
          <w:szCs w:val="24"/>
        </w:rPr>
      </w:pPr>
    </w:p>
    <w:p w14:paraId="5E94CF60" w14:textId="0DE487FF" w:rsidR="00A61707" w:rsidRDefault="00A61707" w:rsidP="007F64A1">
      <w:pPr>
        <w:tabs>
          <w:tab w:val="left" w:pos="567"/>
        </w:tabs>
        <w:ind w:firstLine="0"/>
        <w:rPr>
          <w:rFonts w:ascii="Garamond" w:hAnsi="Garamond"/>
          <w:b/>
          <w:iCs/>
          <w:sz w:val="24"/>
          <w:szCs w:val="24"/>
        </w:rPr>
      </w:pPr>
    </w:p>
    <w:p w14:paraId="1341E741" w14:textId="62516321" w:rsidR="00A61707" w:rsidRDefault="00A61707" w:rsidP="007F64A1">
      <w:pPr>
        <w:tabs>
          <w:tab w:val="left" w:pos="567"/>
        </w:tabs>
        <w:ind w:firstLine="0"/>
        <w:rPr>
          <w:rFonts w:ascii="Garamond" w:hAnsi="Garamond"/>
          <w:b/>
          <w:iCs/>
          <w:sz w:val="24"/>
          <w:szCs w:val="24"/>
        </w:rPr>
      </w:pPr>
    </w:p>
    <w:p w14:paraId="6754E3DE" w14:textId="3EB6B7A8" w:rsidR="00A61707" w:rsidRDefault="00A61707" w:rsidP="007F64A1">
      <w:pPr>
        <w:tabs>
          <w:tab w:val="left" w:pos="567"/>
        </w:tabs>
        <w:ind w:firstLine="0"/>
        <w:rPr>
          <w:rFonts w:ascii="Garamond" w:hAnsi="Garamond"/>
          <w:b/>
          <w:iCs/>
          <w:sz w:val="24"/>
          <w:szCs w:val="24"/>
        </w:rPr>
      </w:pPr>
    </w:p>
    <w:p w14:paraId="02B0731D" w14:textId="463CD329" w:rsidR="00A61707" w:rsidRDefault="00A61707" w:rsidP="007F64A1">
      <w:pPr>
        <w:tabs>
          <w:tab w:val="left" w:pos="567"/>
        </w:tabs>
        <w:ind w:firstLine="0"/>
        <w:rPr>
          <w:rFonts w:ascii="Garamond" w:hAnsi="Garamond"/>
          <w:b/>
          <w:iCs/>
          <w:sz w:val="24"/>
          <w:szCs w:val="24"/>
        </w:rPr>
      </w:pPr>
    </w:p>
    <w:p w14:paraId="267DAB82" w14:textId="3E295C04" w:rsidR="00A61707" w:rsidRDefault="00A61707" w:rsidP="007F64A1">
      <w:pPr>
        <w:tabs>
          <w:tab w:val="left" w:pos="567"/>
        </w:tabs>
        <w:ind w:firstLine="0"/>
        <w:rPr>
          <w:rFonts w:ascii="Garamond" w:hAnsi="Garamond"/>
          <w:b/>
          <w:iCs/>
          <w:sz w:val="24"/>
          <w:szCs w:val="24"/>
        </w:rPr>
      </w:pPr>
    </w:p>
    <w:p w14:paraId="53BBCB5C" w14:textId="66757451" w:rsidR="00A61707" w:rsidRDefault="00A61707" w:rsidP="007F64A1">
      <w:pPr>
        <w:tabs>
          <w:tab w:val="left" w:pos="567"/>
        </w:tabs>
        <w:ind w:firstLine="0"/>
        <w:rPr>
          <w:rFonts w:ascii="Garamond" w:hAnsi="Garamond"/>
          <w:b/>
          <w:iCs/>
          <w:sz w:val="24"/>
          <w:szCs w:val="24"/>
        </w:rPr>
      </w:pPr>
    </w:p>
    <w:p w14:paraId="42FC36D8" w14:textId="60D0DA21" w:rsidR="00A61707" w:rsidRDefault="00A61707" w:rsidP="007F64A1">
      <w:pPr>
        <w:tabs>
          <w:tab w:val="left" w:pos="567"/>
        </w:tabs>
        <w:ind w:firstLine="0"/>
        <w:rPr>
          <w:rFonts w:ascii="Garamond" w:hAnsi="Garamond"/>
          <w:b/>
          <w:iCs/>
          <w:sz w:val="24"/>
          <w:szCs w:val="24"/>
        </w:rPr>
      </w:pPr>
    </w:p>
    <w:p w14:paraId="474CFFC6" w14:textId="6FFD3C53" w:rsidR="00A61707" w:rsidRDefault="00A61707" w:rsidP="007F64A1">
      <w:pPr>
        <w:tabs>
          <w:tab w:val="left" w:pos="567"/>
        </w:tabs>
        <w:ind w:firstLine="0"/>
        <w:rPr>
          <w:rFonts w:ascii="Garamond" w:hAnsi="Garamond"/>
          <w:b/>
          <w:iCs/>
          <w:sz w:val="24"/>
          <w:szCs w:val="24"/>
        </w:rPr>
      </w:pPr>
    </w:p>
    <w:p w14:paraId="61001D7C" w14:textId="5C77F616" w:rsidR="00A61707" w:rsidRDefault="00A61707" w:rsidP="007F64A1">
      <w:pPr>
        <w:tabs>
          <w:tab w:val="left" w:pos="567"/>
        </w:tabs>
        <w:ind w:firstLine="0"/>
        <w:rPr>
          <w:rFonts w:ascii="Garamond" w:hAnsi="Garamond"/>
          <w:b/>
          <w:iCs/>
          <w:sz w:val="24"/>
          <w:szCs w:val="24"/>
        </w:rPr>
      </w:pPr>
    </w:p>
    <w:p w14:paraId="7783ACF6" w14:textId="77777777" w:rsidR="00747D13" w:rsidRDefault="00747D13" w:rsidP="007F64A1">
      <w:pPr>
        <w:tabs>
          <w:tab w:val="left" w:pos="567"/>
        </w:tabs>
        <w:ind w:firstLine="0"/>
        <w:rPr>
          <w:rFonts w:ascii="Garamond" w:hAnsi="Garamond"/>
          <w:b/>
          <w:iCs/>
          <w:sz w:val="24"/>
          <w:szCs w:val="24"/>
        </w:rPr>
        <w:sectPr w:rsidR="00747D13" w:rsidSect="00A61707">
          <w:headerReference w:type="even" r:id="rId11"/>
          <w:headerReference w:type="default" r:id="rId12"/>
          <w:footerReference w:type="even" r:id="rId13"/>
          <w:footerReference w:type="default" r:id="rId14"/>
          <w:headerReference w:type="first" r:id="rId15"/>
          <w:footerReference w:type="first" r:id="rId16"/>
          <w:pgSz w:w="10319" w:h="14572" w:code="13"/>
          <w:pgMar w:top="1440" w:right="1440" w:bottom="1440" w:left="1440" w:header="720" w:footer="720" w:gutter="0"/>
          <w:pgNumType w:start="117"/>
          <w:cols w:space="720"/>
          <w:titlePg/>
          <w:docGrid w:linePitch="360"/>
        </w:sectPr>
      </w:pPr>
    </w:p>
    <w:p w14:paraId="0128943F" w14:textId="4E4CE896" w:rsidR="00A61707" w:rsidRPr="00A33DFE" w:rsidRDefault="00A61707" w:rsidP="007F64A1">
      <w:pPr>
        <w:tabs>
          <w:tab w:val="left" w:pos="567"/>
        </w:tabs>
        <w:ind w:firstLine="0"/>
        <w:rPr>
          <w:rFonts w:ascii="Garamond" w:hAnsi="Garamond"/>
          <w:b/>
          <w:iCs/>
          <w:sz w:val="24"/>
          <w:szCs w:val="24"/>
        </w:rPr>
      </w:pPr>
    </w:p>
    <w:sectPr w:rsidR="00A61707" w:rsidRPr="00A33DFE" w:rsidSect="00A61707">
      <w:pgSz w:w="10319" w:h="14572" w:code="13"/>
      <w:pgMar w:top="1440" w:right="1440" w:bottom="1440" w:left="1440" w:header="720" w:footer="720" w:gutter="0"/>
      <w:pgNumType w:start="1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7339" w14:textId="77777777" w:rsidR="00956969" w:rsidRDefault="00956969" w:rsidP="0013415B">
      <w:pPr>
        <w:spacing w:line="240" w:lineRule="auto"/>
      </w:pPr>
      <w:r>
        <w:separator/>
      </w:r>
    </w:p>
  </w:endnote>
  <w:endnote w:type="continuationSeparator" w:id="0">
    <w:p w14:paraId="06C7ED4B" w14:textId="77777777" w:rsidR="00956969" w:rsidRDefault="00956969" w:rsidP="00134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A04D" w14:textId="77777777" w:rsidR="00F74D9A" w:rsidRPr="00DE5808" w:rsidRDefault="00BB7F3D" w:rsidP="00BB7F3D">
    <w:pPr>
      <w:pStyle w:val="Header"/>
      <w:ind w:firstLine="0"/>
      <w:rPr>
        <w:rFonts w:ascii="Book Antiqua" w:hAnsi="Book Antiqua"/>
        <w:b/>
        <w:bCs/>
        <w:sz w:val="20"/>
        <w:szCs w:val="20"/>
      </w:rPr>
    </w:pPr>
    <w:r w:rsidRPr="00DE5808">
      <w:rPr>
        <w:rFonts w:ascii="Book Antiqua" w:hAnsi="Book Antiqua"/>
        <w:sz w:val="20"/>
        <w:szCs w:val="20"/>
      </w:rPr>
      <w:fldChar w:fldCharType="begin"/>
    </w:r>
    <w:r w:rsidRPr="00DE5808">
      <w:rPr>
        <w:rFonts w:ascii="Book Antiqua" w:hAnsi="Book Antiqua"/>
        <w:sz w:val="20"/>
        <w:szCs w:val="20"/>
      </w:rPr>
      <w:instrText xml:space="preserve"> PAGE   \* MERGEFORMAT </w:instrText>
    </w:r>
    <w:r w:rsidRPr="00DE5808">
      <w:rPr>
        <w:rFonts w:ascii="Book Antiqua" w:hAnsi="Book Antiqua"/>
        <w:sz w:val="20"/>
        <w:szCs w:val="20"/>
      </w:rPr>
      <w:fldChar w:fldCharType="separate"/>
    </w:r>
    <w:r w:rsidR="009A2CE9" w:rsidRPr="009A2CE9">
      <w:rPr>
        <w:rFonts w:ascii="Book Antiqua" w:hAnsi="Book Antiqua"/>
        <w:b/>
        <w:bCs/>
        <w:noProof/>
        <w:sz w:val="20"/>
        <w:szCs w:val="20"/>
      </w:rPr>
      <w:t>20</w:t>
    </w:r>
    <w:r w:rsidRPr="00DE5808">
      <w:rPr>
        <w:rFonts w:ascii="Book Antiqua" w:hAnsi="Book Antiqua"/>
        <w:sz w:val="20"/>
        <w:szCs w:val="20"/>
      </w:rPr>
      <w:fldChar w:fldCharType="end"/>
    </w:r>
    <w:r w:rsidRPr="00DE5808">
      <w:rPr>
        <w:rFonts w:ascii="Book Antiqua" w:hAnsi="Book Antiqua"/>
        <w:b/>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CC1A" w14:textId="77777777" w:rsidR="00BB7F3D" w:rsidRPr="00DE5808" w:rsidRDefault="00BB7F3D" w:rsidP="00BB7F3D">
    <w:pPr>
      <w:pStyle w:val="Header"/>
      <w:jc w:val="right"/>
      <w:rPr>
        <w:rFonts w:ascii="Book Antiqua" w:hAnsi="Book Antiqua"/>
        <w:b/>
        <w:bCs/>
        <w:sz w:val="20"/>
        <w:szCs w:val="20"/>
      </w:rPr>
    </w:pPr>
    <w:r w:rsidRPr="00DE5808">
      <w:rPr>
        <w:rFonts w:ascii="Book Antiqua" w:hAnsi="Book Antiqua"/>
        <w:b/>
        <w:bCs/>
        <w:sz w:val="20"/>
        <w:szCs w:val="20"/>
      </w:rPr>
      <w:fldChar w:fldCharType="begin"/>
    </w:r>
    <w:r w:rsidRPr="00DE5808">
      <w:rPr>
        <w:rFonts w:ascii="Book Antiqua" w:hAnsi="Book Antiqua"/>
        <w:b/>
        <w:bCs/>
        <w:sz w:val="20"/>
        <w:szCs w:val="20"/>
      </w:rPr>
      <w:instrText xml:space="preserve"> PAGE   \* MERGEFORMAT </w:instrText>
    </w:r>
    <w:r w:rsidRPr="00DE5808">
      <w:rPr>
        <w:rFonts w:ascii="Book Antiqua" w:hAnsi="Book Antiqua"/>
        <w:b/>
        <w:bCs/>
        <w:sz w:val="20"/>
        <w:szCs w:val="20"/>
      </w:rPr>
      <w:fldChar w:fldCharType="separate"/>
    </w:r>
    <w:r w:rsidR="009A2CE9">
      <w:rPr>
        <w:rFonts w:ascii="Book Antiqua" w:hAnsi="Book Antiqua"/>
        <w:b/>
        <w:bCs/>
        <w:noProof/>
        <w:sz w:val="20"/>
        <w:szCs w:val="20"/>
      </w:rPr>
      <w:t>21</w:t>
    </w:r>
    <w:r w:rsidRPr="00DE5808">
      <w:rPr>
        <w:rFonts w:ascii="Book Antiqua" w:hAnsi="Book Antiqu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B1C6" w14:textId="77777777" w:rsidR="00BB7F3D" w:rsidRPr="00BB7F3D" w:rsidRDefault="00BB7F3D" w:rsidP="00BB7F3D">
    <w:pPr>
      <w:pStyle w:val="Header"/>
      <w:jc w:val="right"/>
      <w:rPr>
        <w:rFonts w:ascii="Book Antiqua" w:hAnsi="Book Antiqua"/>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1C40" w14:textId="77777777" w:rsidR="00956969" w:rsidRDefault="00956969" w:rsidP="0013415B">
      <w:pPr>
        <w:spacing w:line="240" w:lineRule="auto"/>
      </w:pPr>
      <w:r>
        <w:separator/>
      </w:r>
    </w:p>
  </w:footnote>
  <w:footnote w:type="continuationSeparator" w:id="0">
    <w:p w14:paraId="60B16E31" w14:textId="77777777" w:rsidR="00956969" w:rsidRDefault="00956969" w:rsidP="0013415B">
      <w:pPr>
        <w:spacing w:line="240" w:lineRule="auto"/>
      </w:pPr>
      <w:r>
        <w:continuationSeparator/>
      </w:r>
    </w:p>
  </w:footnote>
  <w:footnote w:id="1">
    <w:p w14:paraId="1CE2B761" w14:textId="77777777" w:rsidR="00E85BE2" w:rsidRPr="00E85BE2" w:rsidRDefault="00E85BE2" w:rsidP="00A33DFE">
      <w:pPr>
        <w:pStyle w:val="FootnoteText"/>
        <w:rPr>
          <w:rFonts w:ascii="Garamond" w:hAnsi="Garamond"/>
        </w:rPr>
      </w:pPr>
      <w:r>
        <w:rPr>
          <w:rStyle w:val="FootnoteReference"/>
        </w:rPr>
        <w:footnoteRef/>
      </w:r>
      <w:r>
        <w:t xml:space="preserve"> </w:t>
      </w:r>
      <w:proofErr w:type="spellStart"/>
      <w:r w:rsidRPr="00E85BE2">
        <w:rPr>
          <w:rFonts w:ascii="Garamond" w:hAnsi="Garamond"/>
        </w:rPr>
        <w:t>Lesnussa</w:t>
      </w:r>
      <w:proofErr w:type="spellEnd"/>
      <w:r w:rsidRPr="00E85BE2">
        <w:rPr>
          <w:rFonts w:ascii="Garamond" w:hAnsi="Garamond"/>
        </w:rPr>
        <w:t xml:space="preserve">, </w:t>
      </w:r>
      <w:proofErr w:type="spellStart"/>
      <w:r w:rsidRPr="00E85BE2">
        <w:rPr>
          <w:rFonts w:ascii="Garamond" w:hAnsi="Garamond"/>
        </w:rPr>
        <w:t>Supusepa</w:t>
      </w:r>
      <w:proofErr w:type="spellEnd"/>
      <w:r w:rsidRPr="00E85BE2">
        <w:rPr>
          <w:rFonts w:ascii="Garamond" w:hAnsi="Garamond"/>
        </w:rPr>
        <w:t xml:space="preserve">, </w:t>
      </w:r>
      <w:proofErr w:type="spellStart"/>
      <w:r w:rsidRPr="00E85BE2">
        <w:rPr>
          <w:rFonts w:ascii="Garamond" w:hAnsi="Garamond"/>
        </w:rPr>
        <w:t>Latumaerissa</w:t>
      </w:r>
      <w:proofErr w:type="spellEnd"/>
      <w:r w:rsidRPr="00E85BE2">
        <w:rPr>
          <w:rFonts w:ascii="Garamond" w:hAnsi="Garamond"/>
        </w:rPr>
        <w:t>. “</w:t>
      </w:r>
      <w:proofErr w:type="spellStart"/>
      <w:r w:rsidRPr="00E85BE2">
        <w:rPr>
          <w:rFonts w:ascii="Garamond" w:hAnsi="Garamond"/>
          <w:i/>
        </w:rPr>
        <w:t>Tindak</w:t>
      </w:r>
      <w:proofErr w:type="spellEnd"/>
      <w:r w:rsidRPr="00E85BE2">
        <w:rPr>
          <w:rFonts w:ascii="Garamond" w:hAnsi="Garamond"/>
          <w:i/>
        </w:rPr>
        <w:t xml:space="preserve"> </w:t>
      </w:r>
      <w:proofErr w:type="spellStart"/>
      <w:r w:rsidRPr="00E85BE2">
        <w:rPr>
          <w:rFonts w:ascii="Garamond" w:hAnsi="Garamond"/>
          <w:i/>
        </w:rPr>
        <w:t>Pidana</w:t>
      </w:r>
      <w:proofErr w:type="spellEnd"/>
      <w:r w:rsidRPr="00E85BE2">
        <w:rPr>
          <w:rFonts w:ascii="Garamond" w:hAnsi="Garamond"/>
          <w:i/>
        </w:rPr>
        <w:t xml:space="preserve"> </w:t>
      </w:r>
      <w:proofErr w:type="spellStart"/>
      <w:r w:rsidRPr="00E85BE2">
        <w:rPr>
          <w:rFonts w:ascii="Garamond" w:hAnsi="Garamond"/>
          <w:i/>
        </w:rPr>
        <w:t>Kekerasan</w:t>
      </w:r>
      <w:proofErr w:type="spellEnd"/>
      <w:r w:rsidRPr="00E85BE2">
        <w:rPr>
          <w:rFonts w:ascii="Garamond" w:hAnsi="Garamond"/>
          <w:i/>
        </w:rPr>
        <w:t xml:space="preserve"> Dalam Rumah </w:t>
      </w:r>
      <w:proofErr w:type="spellStart"/>
      <w:r w:rsidRPr="00E85BE2">
        <w:rPr>
          <w:rFonts w:ascii="Garamond" w:hAnsi="Garamond"/>
          <w:i/>
        </w:rPr>
        <w:t>Tangga</w:t>
      </w:r>
      <w:proofErr w:type="spellEnd"/>
      <w:r w:rsidRPr="00E85BE2">
        <w:rPr>
          <w:rFonts w:ascii="Garamond" w:hAnsi="Garamond"/>
          <w:i/>
        </w:rPr>
        <w:t xml:space="preserve"> </w:t>
      </w:r>
      <w:proofErr w:type="spellStart"/>
      <w:r w:rsidRPr="00E85BE2">
        <w:rPr>
          <w:rFonts w:ascii="Garamond" w:hAnsi="Garamond"/>
          <w:i/>
        </w:rPr>
        <w:t>Menurut</w:t>
      </w:r>
      <w:proofErr w:type="spellEnd"/>
      <w:r w:rsidRPr="00E85BE2">
        <w:rPr>
          <w:rFonts w:ascii="Garamond" w:hAnsi="Garamond"/>
          <w:i/>
        </w:rPr>
        <w:t xml:space="preserve"> Kajian </w:t>
      </w:r>
      <w:proofErr w:type="spellStart"/>
      <w:r w:rsidRPr="00E85BE2">
        <w:rPr>
          <w:rFonts w:ascii="Garamond" w:hAnsi="Garamond"/>
          <w:i/>
        </w:rPr>
        <w:t>Undang-Undang</w:t>
      </w:r>
      <w:proofErr w:type="spellEnd"/>
      <w:r w:rsidRPr="00E85BE2">
        <w:rPr>
          <w:rFonts w:ascii="Garamond" w:hAnsi="Garamond"/>
          <w:i/>
        </w:rPr>
        <w:t xml:space="preserve"> </w:t>
      </w:r>
      <w:proofErr w:type="spellStart"/>
      <w:r w:rsidRPr="00E85BE2">
        <w:rPr>
          <w:rFonts w:ascii="Garamond" w:hAnsi="Garamond"/>
          <w:i/>
        </w:rPr>
        <w:t>Nomor</w:t>
      </w:r>
      <w:proofErr w:type="spellEnd"/>
      <w:r w:rsidRPr="00E85BE2">
        <w:rPr>
          <w:rFonts w:ascii="Garamond" w:hAnsi="Garamond"/>
          <w:i/>
        </w:rPr>
        <w:t xml:space="preserve"> 23 </w:t>
      </w:r>
      <w:proofErr w:type="spellStart"/>
      <w:r w:rsidRPr="00E85BE2">
        <w:rPr>
          <w:rFonts w:ascii="Garamond" w:hAnsi="Garamond"/>
          <w:i/>
        </w:rPr>
        <w:t>Tahun</w:t>
      </w:r>
      <w:proofErr w:type="spellEnd"/>
      <w:r w:rsidRPr="00E85BE2">
        <w:rPr>
          <w:rFonts w:ascii="Garamond" w:hAnsi="Garamond"/>
          <w:i/>
        </w:rPr>
        <w:t xml:space="preserve"> 2004 </w:t>
      </w:r>
      <w:proofErr w:type="spellStart"/>
      <w:r w:rsidRPr="00E85BE2">
        <w:rPr>
          <w:rFonts w:ascii="Garamond" w:hAnsi="Garamond"/>
          <w:i/>
        </w:rPr>
        <w:t>Tentang</w:t>
      </w:r>
      <w:proofErr w:type="spellEnd"/>
      <w:r w:rsidRPr="00E85BE2">
        <w:rPr>
          <w:rFonts w:ascii="Garamond" w:hAnsi="Garamond"/>
          <w:i/>
        </w:rPr>
        <w:t xml:space="preserve"> </w:t>
      </w:r>
      <w:proofErr w:type="spellStart"/>
      <w:r w:rsidRPr="00E85BE2">
        <w:rPr>
          <w:rFonts w:ascii="Garamond" w:hAnsi="Garamond"/>
          <w:i/>
        </w:rPr>
        <w:t>Penghapusan</w:t>
      </w:r>
      <w:proofErr w:type="spellEnd"/>
      <w:r w:rsidRPr="00E85BE2">
        <w:rPr>
          <w:rFonts w:ascii="Garamond" w:hAnsi="Garamond"/>
          <w:i/>
        </w:rPr>
        <w:t xml:space="preserve"> </w:t>
      </w:r>
      <w:proofErr w:type="spellStart"/>
      <w:r w:rsidRPr="00E85BE2">
        <w:rPr>
          <w:rFonts w:ascii="Garamond" w:hAnsi="Garamond"/>
          <w:i/>
        </w:rPr>
        <w:t>Kekerasan</w:t>
      </w:r>
      <w:proofErr w:type="spellEnd"/>
      <w:r w:rsidRPr="00E85BE2">
        <w:rPr>
          <w:rFonts w:ascii="Garamond" w:hAnsi="Garamond"/>
          <w:i/>
        </w:rPr>
        <w:t xml:space="preserve"> Dalam Rumah </w:t>
      </w:r>
      <w:proofErr w:type="spellStart"/>
      <w:r w:rsidRPr="00E85BE2">
        <w:rPr>
          <w:rFonts w:ascii="Garamond" w:hAnsi="Garamond"/>
          <w:i/>
        </w:rPr>
        <w:t>Tangga</w:t>
      </w:r>
      <w:proofErr w:type="spellEnd"/>
      <w:r w:rsidRPr="00E85BE2">
        <w:rPr>
          <w:rFonts w:ascii="Garamond" w:hAnsi="Garamond"/>
          <w:i/>
        </w:rPr>
        <w:t xml:space="preserve">.” TATOHI </w:t>
      </w:r>
      <w:proofErr w:type="spellStart"/>
      <w:r w:rsidRPr="00E85BE2">
        <w:rPr>
          <w:rFonts w:ascii="Garamond" w:hAnsi="Garamond"/>
          <w:i/>
        </w:rPr>
        <w:t>Jurnal</w:t>
      </w:r>
      <w:proofErr w:type="spellEnd"/>
      <w:r w:rsidRPr="00E85BE2">
        <w:rPr>
          <w:rFonts w:ascii="Garamond" w:hAnsi="Garamond"/>
          <w:i/>
        </w:rPr>
        <w:t xml:space="preserve"> </w:t>
      </w:r>
      <w:proofErr w:type="spellStart"/>
      <w:r w:rsidRPr="00E85BE2">
        <w:rPr>
          <w:rFonts w:ascii="Garamond" w:hAnsi="Garamond"/>
          <w:i/>
        </w:rPr>
        <w:t>Ilmu</w:t>
      </w:r>
      <w:proofErr w:type="spellEnd"/>
      <w:r w:rsidRPr="00E85BE2">
        <w:rPr>
          <w:rFonts w:ascii="Garamond" w:hAnsi="Garamond"/>
          <w:i/>
        </w:rPr>
        <w:t xml:space="preserve"> Hukum</w:t>
      </w:r>
      <w:r w:rsidRPr="00E85BE2">
        <w:rPr>
          <w:rFonts w:ascii="Garamond" w:hAnsi="Garamond"/>
        </w:rPr>
        <w:t xml:space="preserve"> Vol 1, No 5 (2021): 474-480.</w:t>
      </w:r>
    </w:p>
  </w:footnote>
  <w:footnote w:id="2">
    <w:p w14:paraId="40A1D8D5" w14:textId="77777777" w:rsidR="00E85BE2" w:rsidRPr="00E85BE2" w:rsidRDefault="00E85BE2" w:rsidP="00A33DFE">
      <w:pPr>
        <w:pStyle w:val="FootnoteText"/>
        <w:rPr>
          <w:rFonts w:ascii="Garamond" w:hAnsi="Garamond"/>
          <w:bCs/>
          <w:iCs/>
        </w:rPr>
      </w:pPr>
      <w:r w:rsidRPr="00E85BE2">
        <w:rPr>
          <w:rStyle w:val="FootnoteReference"/>
          <w:rFonts w:ascii="Garamond" w:hAnsi="Garamond"/>
        </w:rPr>
        <w:footnoteRef/>
      </w:r>
      <w:r w:rsidRPr="00E85BE2">
        <w:rPr>
          <w:rFonts w:ascii="Garamond" w:hAnsi="Garamond"/>
        </w:rPr>
        <w:t xml:space="preserve"> </w:t>
      </w:r>
      <w:r w:rsidRPr="00E85BE2">
        <w:rPr>
          <w:rFonts w:ascii="Garamond" w:hAnsi="Garamond"/>
          <w:bCs/>
          <w:iCs/>
          <w:lang w:val="id-ID"/>
        </w:rPr>
        <w:t xml:space="preserve">Hutasoit, </w:t>
      </w:r>
      <w:proofErr w:type="spellStart"/>
      <w:r w:rsidRPr="00E85BE2">
        <w:rPr>
          <w:rFonts w:ascii="Garamond" w:hAnsi="Garamond"/>
          <w:bCs/>
          <w:iCs/>
        </w:rPr>
        <w:t>Adriansyah</w:t>
      </w:r>
      <w:proofErr w:type="spellEnd"/>
      <w:r w:rsidRPr="00E85BE2">
        <w:rPr>
          <w:rFonts w:ascii="Garamond" w:hAnsi="Garamond"/>
          <w:bCs/>
          <w:iCs/>
        </w:rPr>
        <w:t>, Devi</w:t>
      </w:r>
      <w:r w:rsidRPr="00E85BE2">
        <w:rPr>
          <w:rFonts w:ascii="Garamond" w:hAnsi="Garamond"/>
          <w:bCs/>
          <w:iCs/>
          <w:lang w:val="id-ID"/>
        </w:rPr>
        <w:t xml:space="preserve">. </w:t>
      </w:r>
      <w:r w:rsidRPr="00E85BE2">
        <w:rPr>
          <w:rFonts w:ascii="Garamond" w:hAnsi="Garamond"/>
          <w:bCs/>
          <w:iCs/>
        </w:rPr>
        <w:t>“</w:t>
      </w:r>
      <w:r w:rsidRPr="00E85BE2">
        <w:rPr>
          <w:rFonts w:ascii="Garamond" w:hAnsi="Garamond"/>
          <w:bCs/>
          <w:i/>
          <w:iCs/>
        </w:rPr>
        <w:t xml:space="preserve">Kajian </w:t>
      </w:r>
      <w:proofErr w:type="spellStart"/>
      <w:r w:rsidRPr="00E85BE2">
        <w:rPr>
          <w:rFonts w:ascii="Garamond" w:hAnsi="Garamond"/>
          <w:bCs/>
          <w:i/>
          <w:iCs/>
        </w:rPr>
        <w:t>Kriminologi</w:t>
      </w:r>
      <w:proofErr w:type="spellEnd"/>
      <w:r w:rsidRPr="00E85BE2">
        <w:rPr>
          <w:rFonts w:ascii="Garamond" w:hAnsi="Garamond"/>
          <w:bCs/>
          <w:i/>
          <w:iCs/>
        </w:rPr>
        <w:t xml:space="preserve"> </w:t>
      </w:r>
      <w:proofErr w:type="spellStart"/>
      <w:r w:rsidRPr="00E85BE2">
        <w:rPr>
          <w:rFonts w:ascii="Garamond" w:hAnsi="Garamond"/>
          <w:bCs/>
          <w:i/>
          <w:iCs/>
        </w:rPr>
        <w:t>Tindak</w:t>
      </w:r>
      <w:proofErr w:type="spellEnd"/>
      <w:r w:rsidRPr="00E85BE2">
        <w:rPr>
          <w:rFonts w:ascii="Garamond" w:hAnsi="Garamond"/>
          <w:bCs/>
          <w:i/>
          <w:iCs/>
        </w:rPr>
        <w:t xml:space="preserve"> </w:t>
      </w:r>
      <w:proofErr w:type="spellStart"/>
      <w:r w:rsidRPr="00E85BE2">
        <w:rPr>
          <w:rFonts w:ascii="Garamond" w:hAnsi="Garamond"/>
          <w:bCs/>
          <w:i/>
          <w:iCs/>
        </w:rPr>
        <w:t>Pidana</w:t>
      </w:r>
      <w:proofErr w:type="spellEnd"/>
      <w:r w:rsidRPr="00E85BE2">
        <w:rPr>
          <w:rFonts w:ascii="Garamond" w:hAnsi="Garamond"/>
          <w:bCs/>
          <w:i/>
          <w:iCs/>
        </w:rPr>
        <w:t xml:space="preserve"> </w:t>
      </w:r>
      <w:proofErr w:type="spellStart"/>
      <w:r w:rsidRPr="00E85BE2">
        <w:rPr>
          <w:rFonts w:ascii="Garamond" w:hAnsi="Garamond"/>
          <w:bCs/>
          <w:i/>
          <w:iCs/>
        </w:rPr>
        <w:t>Kekerasan</w:t>
      </w:r>
      <w:proofErr w:type="spellEnd"/>
      <w:r w:rsidRPr="00E85BE2">
        <w:rPr>
          <w:rFonts w:ascii="Garamond" w:hAnsi="Garamond"/>
          <w:bCs/>
          <w:i/>
          <w:iCs/>
        </w:rPr>
        <w:t xml:space="preserve"> </w:t>
      </w:r>
      <w:proofErr w:type="spellStart"/>
      <w:r w:rsidRPr="00E85BE2">
        <w:rPr>
          <w:rFonts w:ascii="Garamond" w:hAnsi="Garamond"/>
          <w:bCs/>
          <w:i/>
          <w:iCs/>
        </w:rPr>
        <w:t>dalam</w:t>
      </w:r>
      <w:proofErr w:type="spellEnd"/>
      <w:r w:rsidRPr="00E85BE2">
        <w:rPr>
          <w:rFonts w:ascii="Garamond" w:hAnsi="Garamond"/>
          <w:bCs/>
          <w:i/>
          <w:iCs/>
        </w:rPr>
        <w:t xml:space="preserve"> Rumah </w:t>
      </w:r>
      <w:proofErr w:type="spellStart"/>
      <w:r w:rsidRPr="00E85BE2">
        <w:rPr>
          <w:rFonts w:ascii="Garamond" w:hAnsi="Garamond"/>
          <w:bCs/>
          <w:i/>
          <w:iCs/>
        </w:rPr>
        <w:t>Tangga</w:t>
      </w:r>
      <w:proofErr w:type="spellEnd"/>
      <w:r w:rsidRPr="00E85BE2">
        <w:rPr>
          <w:rFonts w:ascii="Garamond" w:hAnsi="Garamond"/>
          <w:bCs/>
          <w:i/>
          <w:iCs/>
        </w:rPr>
        <w:t xml:space="preserve">.” </w:t>
      </w:r>
      <w:proofErr w:type="spellStart"/>
      <w:r w:rsidRPr="00E85BE2">
        <w:rPr>
          <w:rFonts w:ascii="Garamond" w:hAnsi="Garamond"/>
          <w:bCs/>
          <w:i/>
          <w:iCs/>
        </w:rPr>
        <w:t>Jurnal</w:t>
      </w:r>
      <w:proofErr w:type="spellEnd"/>
      <w:r w:rsidRPr="00E85BE2">
        <w:rPr>
          <w:rFonts w:ascii="Garamond" w:hAnsi="Garamond"/>
          <w:bCs/>
          <w:i/>
          <w:iCs/>
        </w:rPr>
        <w:t xml:space="preserve"> Rectum,</w:t>
      </w:r>
      <w:r w:rsidRPr="00E85BE2">
        <w:rPr>
          <w:rFonts w:ascii="Garamond" w:hAnsi="Garamond"/>
          <w:bCs/>
          <w:iCs/>
        </w:rPr>
        <w:t xml:space="preserve"> Vol. 4, No. 1, (Januari 2022</w:t>
      </w:r>
      <w:proofErr w:type="gramStart"/>
      <w:r w:rsidRPr="00E85BE2">
        <w:rPr>
          <w:rFonts w:ascii="Garamond" w:hAnsi="Garamond"/>
          <w:bCs/>
          <w:iCs/>
        </w:rPr>
        <w:t>) :</w:t>
      </w:r>
      <w:proofErr w:type="gramEnd"/>
      <w:r w:rsidRPr="00E85BE2">
        <w:rPr>
          <w:rFonts w:ascii="Garamond" w:hAnsi="Garamond"/>
          <w:bCs/>
          <w:iCs/>
        </w:rPr>
        <w:t xml:space="preserve"> 591-605</w:t>
      </w:r>
      <w:r w:rsidRPr="00E85BE2">
        <w:rPr>
          <w:rFonts w:ascii="Garamond" w:hAnsi="Garamond"/>
          <w:bCs/>
          <w:iCs/>
          <w:lang w:val="id-ID"/>
        </w:rPr>
        <w:t>.</w:t>
      </w:r>
    </w:p>
  </w:footnote>
  <w:footnote w:id="3">
    <w:p w14:paraId="1C083FFE" w14:textId="77777777" w:rsidR="00E85BE2" w:rsidRPr="00E85BE2" w:rsidRDefault="00E85BE2" w:rsidP="00A33DFE">
      <w:pPr>
        <w:pStyle w:val="FootnoteText"/>
        <w:rPr>
          <w:rFonts w:ascii="Garamond" w:hAnsi="Garamond"/>
          <w:bCs/>
          <w:iCs/>
          <w:lang w:val="id-ID"/>
        </w:rPr>
      </w:pPr>
      <w:r w:rsidRPr="00E85BE2">
        <w:rPr>
          <w:rStyle w:val="FootnoteReference"/>
          <w:rFonts w:ascii="Garamond" w:hAnsi="Garamond"/>
        </w:rPr>
        <w:footnoteRef/>
      </w:r>
      <w:r w:rsidRPr="00E85BE2">
        <w:rPr>
          <w:rFonts w:ascii="Garamond" w:hAnsi="Garamond"/>
        </w:rPr>
        <w:t xml:space="preserve"> </w:t>
      </w:r>
      <w:proofErr w:type="spellStart"/>
      <w:r w:rsidRPr="00E85BE2">
        <w:rPr>
          <w:rFonts w:ascii="Garamond" w:hAnsi="Garamond"/>
          <w:bCs/>
          <w:iCs/>
          <w:lang w:val="id-ID"/>
        </w:rPr>
        <w:t>Mas’ar</w:t>
      </w:r>
      <w:proofErr w:type="spellEnd"/>
      <w:r w:rsidRPr="00E85BE2">
        <w:rPr>
          <w:rFonts w:ascii="Garamond" w:hAnsi="Garamond"/>
          <w:bCs/>
          <w:iCs/>
          <w:lang w:val="id-ID"/>
        </w:rPr>
        <w:t xml:space="preserve">, </w:t>
      </w:r>
      <w:r w:rsidRPr="00E85BE2">
        <w:rPr>
          <w:rFonts w:ascii="Garamond" w:hAnsi="Garamond"/>
          <w:bCs/>
          <w:iCs/>
        </w:rPr>
        <w:t xml:space="preserve">Zulkarnain, </w:t>
      </w:r>
      <w:proofErr w:type="spellStart"/>
      <w:r w:rsidRPr="00E85BE2">
        <w:rPr>
          <w:rFonts w:ascii="Garamond" w:hAnsi="Garamond"/>
          <w:bCs/>
          <w:iCs/>
        </w:rPr>
        <w:t>Irwansyah</w:t>
      </w:r>
      <w:proofErr w:type="spellEnd"/>
      <w:r w:rsidRPr="00E85BE2">
        <w:rPr>
          <w:rFonts w:ascii="Garamond" w:hAnsi="Garamond"/>
          <w:bCs/>
          <w:iCs/>
        </w:rPr>
        <w:t>.</w:t>
      </w:r>
      <w:r w:rsidRPr="00E85BE2">
        <w:rPr>
          <w:rFonts w:ascii="Garamond" w:hAnsi="Garamond"/>
          <w:bCs/>
          <w:iCs/>
          <w:lang w:val="id-ID"/>
        </w:rPr>
        <w:t xml:space="preserve"> </w:t>
      </w:r>
      <w:r w:rsidRPr="00E85BE2">
        <w:rPr>
          <w:rFonts w:ascii="Garamond" w:hAnsi="Garamond"/>
          <w:bCs/>
          <w:iCs/>
        </w:rPr>
        <w:t>“</w:t>
      </w:r>
      <w:proofErr w:type="spellStart"/>
      <w:r w:rsidRPr="00E85BE2">
        <w:rPr>
          <w:rFonts w:ascii="Garamond" w:hAnsi="Garamond"/>
          <w:bCs/>
          <w:i/>
          <w:iCs/>
        </w:rPr>
        <w:t>Analisis</w:t>
      </w:r>
      <w:proofErr w:type="spellEnd"/>
      <w:r w:rsidRPr="00E85BE2">
        <w:rPr>
          <w:rFonts w:ascii="Garamond" w:hAnsi="Garamond"/>
          <w:bCs/>
          <w:i/>
          <w:iCs/>
        </w:rPr>
        <w:t xml:space="preserve"> </w:t>
      </w:r>
      <w:proofErr w:type="spellStart"/>
      <w:r w:rsidRPr="00E85BE2">
        <w:rPr>
          <w:rFonts w:ascii="Garamond" w:hAnsi="Garamond"/>
          <w:bCs/>
          <w:i/>
          <w:iCs/>
        </w:rPr>
        <w:t>Nusyuz</w:t>
      </w:r>
      <w:proofErr w:type="spellEnd"/>
      <w:r w:rsidRPr="00E85BE2">
        <w:rPr>
          <w:rFonts w:ascii="Garamond" w:hAnsi="Garamond"/>
          <w:bCs/>
          <w:i/>
          <w:iCs/>
        </w:rPr>
        <w:t xml:space="preserve"> </w:t>
      </w:r>
      <w:proofErr w:type="spellStart"/>
      <w:r w:rsidRPr="00E85BE2">
        <w:rPr>
          <w:rFonts w:ascii="Garamond" w:hAnsi="Garamond"/>
          <w:bCs/>
          <w:i/>
          <w:iCs/>
        </w:rPr>
        <w:t>dalam</w:t>
      </w:r>
      <w:proofErr w:type="spellEnd"/>
      <w:r w:rsidRPr="00E85BE2">
        <w:rPr>
          <w:rFonts w:ascii="Garamond" w:hAnsi="Garamond"/>
          <w:bCs/>
          <w:i/>
          <w:iCs/>
        </w:rPr>
        <w:t xml:space="preserve"> Rumah </w:t>
      </w:r>
      <w:proofErr w:type="spellStart"/>
      <w:r w:rsidRPr="00E85BE2">
        <w:rPr>
          <w:rFonts w:ascii="Garamond" w:hAnsi="Garamond"/>
          <w:bCs/>
          <w:i/>
          <w:iCs/>
        </w:rPr>
        <w:t>Tangga</w:t>
      </w:r>
      <w:proofErr w:type="spellEnd"/>
      <w:r w:rsidRPr="00E85BE2">
        <w:rPr>
          <w:rFonts w:ascii="Garamond" w:hAnsi="Garamond"/>
          <w:bCs/>
          <w:i/>
          <w:iCs/>
        </w:rPr>
        <w:t xml:space="preserve"> (Studi </w:t>
      </w:r>
      <w:proofErr w:type="spellStart"/>
      <w:r w:rsidRPr="00E85BE2">
        <w:rPr>
          <w:rFonts w:ascii="Garamond" w:hAnsi="Garamond"/>
          <w:bCs/>
          <w:i/>
          <w:iCs/>
        </w:rPr>
        <w:t>Komparasi</w:t>
      </w:r>
      <w:proofErr w:type="spellEnd"/>
      <w:r w:rsidRPr="00E85BE2">
        <w:rPr>
          <w:rFonts w:ascii="Garamond" w:hAnsi="Garamond"/>
          <w:bCs/>
          <w:i/>
          <w:iCs/>
        </w:rPr>
        <w:t xml:space="preserve"> Hukum Islam </w:t>
      </w:r>
      <w:proofErr w:type="gramStart"/>
      <w:r w:rsidRPr="00E85BE2">
        <w:rPr>
          <w:rFonts w:ascii="Garamond" w:hAnsi="Garamond"/>
          <w:bCs/>
          <w:i/>
          <w:iCs/>
        </w:rPr>
        <w:t>An</w:t>
      </w:r>
      <w:proofErr w:type="gramEnd"/>
      <w:r w:rsidRPr="00E85BE2">
        <w:rPr>
          <w:rFonts w:ascii="Garamond" w:hAnsi="Garamond"/>
          <w:bCs/>
          <w:i/>
          <w:iCs/>
        </w:rPr>
        <w:t xml:space="preserve"> </w:t>
      </w:r>
      <w:proofErr w:type="spellStart"/>
      <w:r w:rsidRPr="00E85BE2">
        <w:rPr>
          <w:rFonts w:ascii="Garamond" w:hAnsi="Garamond"/>
          <w:bCs/>
          <w:i/>
          <w:iCs/>
        </w:rPr>
        <w:t>Uu</w:t>
      </w:r>
      <w:proofErr w:type="spellEnd"/>
      <w:r w:rsidRPr="00E85BE2">
        <w:rPr>
          <w:rFonts w:ascii="Garamond" w:hAnsi="Garamond"/>
          <w:bCs/>
          <w:i/>
          <w:iCs/>
        </w:rPr>
        <w:t xml:space="preserve"> PKDRT No. 23 </w:t>
      </w:r>
      <w:proofErr w:type="spellStart"/>
      <w:r w:rsidRPr="00E85BE2">
        <w:rPr>
          <w:rFonts w:ascii="Garamond" w:hAnsi="Garamond"/>
          <w:bCs/>
          <w:i/>
          <w:iCs/>
        </w:rPr>
        <w:t>Tahun</w:t>
      </w:r>
      <w:proofErr w:type="spellEnd"/>
      <w:r w:rsidRPr="00E85BE2">
        <w:rPr>
          <w:rFonts w:ascii="Garamond" w:hAnsi="Garamond"/>
          <w:bCs/>
          <w:i/>
          <w:iCs/>
        </w:rPr>
        <w:t xml:space="preserve"> 2004)” Al-</w:t>
      </w:r>
      <w:proofErr w:type="spellStart"/>
      <w:r w:rsidRPr="00E85BE2">
        <w:rPr>
          <w:rFonts w:ascii="Garamond" w:hAnsi="Garamond"/>
          <w:bCs/>
          <w:i/>
          <w:iCs/>
        </w:rPr>
        <w:t>Mashlahah</w:t>
      </w:r>
      <w:proofErr w:type="spellEnd"/>
      <w:r w:rsidRPr="00E85BE2">
        <w:rPr>
          <w:rFonts w:ascii="Garamond" w:hAnsi="Garamond"/>
          <w:bCs/>
          <w:i/>
          <w:iCs/>
        </w:rPr>
        <w:t xml:space="preserve">: </w:t>
      </w:r>
      <w:proofErr w:type="spellStart"/>
      <w:r w:rsidRPr="00E85BE2">
        <w:rPr>
          <w:rFonts w:ascii="Garamond" w:hAnsi="Garamond"/>
          <w:bCs/>
          <w:i/>
          <w:iCs/>
        </w:rPr>
        <w:t>Jurnal</w:t>
      </w:r>
      <w:proofErr w:type="spellEnd"/>
      <w:r w:rsidRPr="00E85BE2">
        <w:rPr>
          <w:rFonts w:ascii="Garamond" w:hAnsi="Garamond"/>
          <w:bCs/>
          <w:i/>
          <w:iCs/>
        </w:rPr>
        <w:t xml:space="preserve"> Hukum Islam dan Pranata </w:t>
      </w:r>
      <w:proofErr w:type="spellStart"/>
      <w:r w:rsidRPr="00E85BE2">
        <w:rPr>
          <w:rFonts w:ascii="Garamond" w:hAnsi="Garamond"/>
          <w:bCs/>
          <w:i/>
          <w:iCs/>
        </w:rPr>
        <w:t>Sosial</w:t>
      </w:r>
      <w:proofErr w:type="spellEnd"/>
      <w:r w:rsidRPr="00E85BE2">
        <w:rPr>
          <w:rFonts w:ascii="Garamond" w:hAnsi="Garamond"/>
          <w:bCs/>
          <w:i/>
          <w:iCs/>
        </w:rPr>
        <w:t xml:space="preserve"> Islam,</w:t>
      </w:r>
      <w:r w:rsidRPr="00E85BE2">
        <w:rPr>
          <w:rFonts w:ascii="Garamond" w:hAnsi="Garamond"/>
          <w:bCs/>
          <w:iCs/>
        </w:rPr>
        <w:t xml:space="preserve"> Vol 10 No 01 (April 2022): 197-208.</w:t>
      </w:r>
    </w:p>
  </w:footnote>
  <w:footnote w:id="4">
    <w:p w14:paraId="038BBA3C" w14:textId="77777777" w:rsidR="00946AE1" w:rsidRPr="00E85BE2" w:rsidRDefault="00946AE1" w:rsidP="00A33DFE">
      <w:pPr>
        <w:pStyle w:val="FootnoteText"/>
        <w:rPr>
          <w:rFonts w:ascii="Garamond" w:hAnsi="Garamond"/>
          <w:bCs/>
          <w:iCs/>
        </w:rPr>
      </w:pPr>
      <w:r w:rsidRPr="00E85BE2">
        <w:rPr>
          <w:rStyle w:val="FootnoteReference"/>
          <w:rFonts w:ascii="Garamond" w:hAnsi="Garamond"/>
        </w:rPr>
        <w:footnoteRef/>
      </w:r>
      <w:r w:rsidRPr="00E85BE2">
        <w:rPr>
          <w:rFonts w:ascii="Garamond" w:hAnsi="Garamond"/>
        </w:rPr>
        <w:t xml:space="preserve"> </w:t>
      </w:r>
      <w:proofErr w:type="spellStart"/>
      <w:r w:rsidRPr="00E85BE2">
        <w:rPr>
          <w:rFonts w:ascii="Garamond" w:hAnsi="Garamond"/>
          <w:bCs/>
          <w:iCs/>
        </w:rPr>
        <w:t>Sukardi</w:t>
      </w:r>
      <w:proofErr w:type="spellEnd"/>
      <w:r w:rsidRPr="00E85BE2">
        <w:rPr>
          <w:rFonts w:ascii="Garamond" w:hAnsi="Garamond"/>
          <w:bCs/>
          <w:iCs/>
        </w:rPr>
        <w:t>. “</w:t>
      </w:r>
      <w:r w:rsidRPr="00E85BE2">
        <w:rPr>
          <w:rFonts w:ascii="Garamond" w:hAnsi="Garamond"/>
          <w:bCs/>
          <w:i/>
          <w:iCs/>
        </w:rPr>
        <w:t xml:space="preserve">Kajian </w:t>
      </w:r>
      <w:proofErr w:type="spellStart"/>
      <w:r w:rsidRPr="00E85BE2">
        <w:rPr>
          <w:rFonts w:ascii="Garamond" w:hAnsi="Garamond"/>
          <w:bCs/>
          <w:i/>
          <w:iCs/>
        </w:rPr>
        <w:t>Kekerasan</w:t>
      </w:r>
      <w:proofErr w:type="spellEnd"/>
      <w:r w:rsidRPr="00E85BE2">
        <w:rPr>
          <w:rFonts w:ascii="Garamond" w:hAnsi="Garamond"/>
          <w:bCs/>
          <w:i/>
          <w:iCs/>
        </w:rPr>
        <w:t xml:space="preserve"> Rumah </w:t>
      </w:r>
      <w:proofErr w:type="spellStart"/>
      <w:r w:rsidRPr="00E85BE2">
        <w:rPr>
          <w:rFonts w:ascii="Garamond" w:hAnsi="Garamond"/>
          <w:bCs/>
          <w:i/>
          <w:iCs/>
        </w:rPr>
        <w:t>Tangga</w:t>
      </w:r>
      <w:proofErr w:type="spellEnd"/>
      <w:r w:rsidRPr="00E85BE2">
        <w:rPr>
          <w:rFonts w:ascii="Garamond" w:hAnsi="Garamond"/>
          <w:bCs/>
          <w:i/>
          <w:iCs/>
        </w:rPr>
        <w:t xml:space="preserve"> Dalam </w:t>
      </w:r>
      <w:proofErr w:type="spellStart"/>
      <w:r w:rsidRPr="00E85BE2">
        <w:rPr>
          <w:rFonts w:ascii="Garamond" w:hAnsi="Garamond"/>
          <w:bCs/>
          <w:i/>
          <w:iCs/>
        </w:rPr>
        <w:t>Perspektif</w:t>
      </w:r>
      <w:proofErr w:type="spellEnd"/>
      <w:r w:rsidRPr="00E85BE2">
        <w:rPr>
          <w:rFonts w:ascii="Garamond" w:hAnsi="Garamond"/>
          <w:bCs/>
          <w:i/>
          <w:iCs/>
        </w:rPr>
        <w:t xml:space="preserve"> Hukum Islam Dan Hukum </w:t>
      </w:r>
      <w:proofErr w:type="spellStart"/>
      <w:r w:rsidRPr="00E85BE2">
        <w:rPr>
          <w:rFonts w:ascii="Garamond" w:hAnsi="Garamond"/>
          <w:bCs/>
          <w:i/>
          <w:iCs/>
        </w:rPr>
        <w:t>Positif</w:t>
      </w:r>
      <w:proofErr w:type="spellEnd"/>
      <w:r w:rsidRPr="00E85BE2">
        <w:rPr>
          <w:rFonts w:ascii="Garamond" w:hAnsi="Garamond"/>
          <w:bCs/>
          <w:iCs/>
        </w:rPr>
        <w:t xml:space="preserve">.” </w:t>
      </w:r>
      <w:proofErr w:type="spellStart"/>
      <w:r w:rsidRPr="00E85BE2">
        <w:rPr>
          <w:rFonts w:ascii="Garamond" w:hAnsi="Garamond"/>
          <w:bCs/>
          <w:i/>
          <w:iCs/>
        </w:rPr>
        <w:t>Mahkamah</w:t>
      </w:r>
      <w:proofErr w:type="spellEnd"/>
      <w:r w:rsidRPr="00E85BE2">
        <w:rPr>
          <w:rFonts w:ascii="Garamond" w:hAnsi="Garamond"/>
          <w:bCs/>
          <w:iCs/>
        </w:rPr>
        <w:t xml:space="preserve"> Vol. 9 No. 1 (Januari-Juni 2015</w:t>
      </w:r>
      <w:proofErr w:type="gramStart"/>
      <w:r w:rsidRPr="00E85BE2">
        <w:rPr>
          <w:rFonts w:ascii="Garamond" w:hAnsi="Garamond"/>
          <w:bCs/>
          <w:iCs/>
        </w:rPr>
        <w:t>) :</w:t>
      </w:r>
      <w:proofErr w:type="gramEnd"/>
      <w:r w:rsidRPr="00E85BE2">
        <w:rPr>
          <w:rFonts w:ascii="Garamond" w:hAnsi="Garamond"/>
          <w:bCs/>
          <w:iCs/>
        </w:rPr>
        <w:t xml:space="preserve"> 41-49.</w:t>
      </w:r>
    </w:p>
    <w:p w14:paraId="227443CD" w14:textId="77777777" w:rsidR="00946AE1" w:rsidRPr="00946AE1" w:rsidRDefault="00946AE1" w:rsidP="00A33DFE">
      <w:pPr>
        <w:pStyle w:val="FootnoteText"/>
        <w:rPr>
          <w:lang w:val="id-ID"/>
        </w:rPr>
      </w:pPr>
    </w:p>
  </w:footnote>
  <w:footnote w:id="5">
    <w:p w14:paraId="6159C532" w14:textId="77777777" w:rsidR="00E85BE2" w:rsidRPr="006D6C5E" w:rsidRDefault="00E85BE2" w:rsidP="00A33DFE">
      <w:pPr>
        <w:pStyle w:val="FootnoteText"/>
        <w:rPr>
          <w:rFonts w:ascii="Garamond" w:hAnsi="Garamond"/>
          <w:bCs/>
          <w:iCs/>
        </w:rPr>
      </w:pPr>
      <w:r>
        <w:rPr>
          <w:rStyle w:val="FootnoteReference"/>
        </w:rPr>
        <w:footnoteRef/>
      </w:r>
      <w:r>
        <w:t xml:space="preserve"> </w:t>
      </w:r>
      <w:proofErr w:type="spellStart"/>
      <w:r w:rsidRPr="006D6C5E">
        <w:rPr>
          <w:rFonts w:ascii="Garamond" w:hAnsi="Garamond"/>
          <w:bCs/>
          <w:iCs/>
        </w:rPr>
        <w:t>Sukardi</w:t>
      </w:r>
      <w:proofErr w:type="spellEnd"/>
      <w:r w:rsidRPr="006D6C5E">
        <w:rPr>
          <w:rFonts w:ascii="Garamond" w:hAnsi="Garamond"/>
          <w:bCs/>
          <w:iCs/>
        </w:rPr>
        <w:t>. “</w:t>
      </w:r>
      <w:r w:rsidRPr="006D6C5E">
        <w:rPr>
          <w:rFonts w:ascii="Garamond" w:hAnsi="Garamond"/>
          <w:bCs/>
          <w:i/>
          <w:iCs/>
        </w:rPr>
        <w:t xml:space="preserve">Kajian </w:t>
      </w:r>
      <w:proofErr w:type="spellStart"/>
      <w:r w:rsidRPr="006D6C5E">
        <w:rPr>
          <w:rFonts w:ascii="Garamond" w:hAnsi="Garamond"/>
          <w:bCs/>
          <w:i/>
          <w:iCs/>
        </w:rPr>
        <w:t>Kekerasan</w:t>
      </w:r>
      <w:proofErr w:type="spellEnd"/>
      <w:r w:rsidRPr="006D6C5E">
        <w:rPr>
          <w:rFonts w:ascii="Garamond" w:hAnsi="Garamond"/>
          <w:bCs/>
          <w:i/>
          <w:iCs/>
        </w:rPr>
        <w:t xml:space="preserve"> Rumah </w:t>
      </w:r>
      <w:proofErr w:type="spellStart"/>
      <w:r w:rsidRPr="006D6C5E">
        <w:rPr>
          <w:rFonts w:ascii="Garamond" w:hAnsi="Garamond"/>
          <w:bCs/>
          <w:i/>
          <w:iCs/>
        </w:rPr>
        <w:t>Tangga</w:t>
      </w:r>
      <w:proofErr w:type="spellEnd"/>
      <w:r w:rsidRPr="006D6C5E">
        <w:rPr>
          <w:rFonts w:ascii="Garamond" w:hAnsi="Garamond"/>
          <w:bCs/>
          <w:i/>
          <w:iCs/>
        </w:rPr>
        <w:t xml:space="preserve"> Dalam </w:t>
      </w:r>
      <w:proofErr w:type="spellStart"/>
      <w:r w:rsidRPr="006D6C5E">
        <w:rPr>
          <w:rFonts w:ascii="Garamond" w:hAnsi="Garamond"/>
          <w:bCs/>
          <w:i/>
          <w:iCs/>
        </w:rPr>
        <w:t>Perspektif</w:t>
      </w:r>
      <w:proofErr w:type="spellEnd"/>
      <w:r w:rsidRPr="006D6C5E">
        <w:rPr>
          <w:rFonts w:ascii="Garamond" w:hAnsi="Garamond"/>
          <w:bCs/>
          <w:i/>
          <w:iCs/>
        </w:rPr>
        <w:t xml:space="preserve"> Hukum Islam Dan Hukum </w:t>
      </w:r>
      <w:proofErr w:type="spellStart"/>
      <w:r w:rsidRPr="006D6C5E">
        <w:rPr>
          <w:rFonts w:ascii="Garamond" w:hAnsi="Garamond"/>
          <w:bCs/>
          <w:i/>
          <w:iCs/>
        </w:rPr>
        <w:t>Positif</w:t>
      </w:r>
      <w:proofErr w:type="spellEnd"/>
      <w:r w:rsidRPr="006D6C5E">
        <w:rPr>
          <w:rFonts w:ascii="Garamond" w:hAnsi="Garamond"/>
          <w:bCs/>
          <w:iCs/>
        </w:rPr>
        <w:t xml:space="preserve">.” </w:t>
      </w:r>
      <w:proofErr w:type="spellStart"/>
      <w:r w:rsidRPr="006D6C5E">
        <w:rPr>
          <w:rFonts w:ascii="Garamond" w:hAnsi="Garamond"/>
          <w:bCs/>
          <w:i/>
          <w:iCs/>
        </w:rPr>
        <w:t>Mahkamah</w:t>
      </w:r>
      <w:proofErr w:type="spellEnd"/>
      <w:r w:rsidRPr="006D6C5E">
        <w:rPr>
          <w:rFonts w:ascii="Garamond" w:hAnsi="Garamond"/>
          <w:bCs/>
          <w:iCs/>
        </w:rPr>
        <w:t xml:space="preserve"> Vol. 9 No. 1 (Januari-Juni 2015</w:t>
      </w:r>
      <w:proofErr w:type="gramStart"/>
      <w:r w:rsidRPr="006D6C5E">
        <w:rPr>
          <w:rFonts w:ascii="Garamond" w:hAnsi="Garamond"/>
          <w:bCs/>
          <w:iCs/>
        </w:rPr>
        <w:t>) :</w:t>
      </w:r>
      <w:proofErr w:type="gramEnd"/>
      <w:r w:rsidRPr="006D6C5E">
        <w:rPr>
          <w:rFonts w:ascii="Garamond" w:hAnsi="Garamond"/>
          <w:bCs/>
          <w:iCs/>
        </w:rPr>
        <w:t xml:space="preserve"> 41-49.</w:t>
      </w:r>
    </w:p>
  </w:footnote>
  <w:footnote w:id="6">
    <w:p w14:paraId="4BEEF212" w14:textId="77777777" w:rsidR="00E85BE2" w:rsidRPr="006D6C5E" w:rsidRDefault="00E85BE2" w:rsidP="00A33DFE">
      <w:pPr>
        <w:pStyle w:val="FootnoteText"/>
        <w:rPr>
          <w:rFonts w:ascii="Garamond" w:hAnsi="Garamond"/>
          <w:bCs/>
        </w:rPr>
      </w:pPr>
      <w:r w:rsidRPr="006D6C5E">
        <w:rPr>
          <w:rStyle w:val="FootnoteReference"/>
          <w:rFonts w:ascii="Garamond" w:hAnsi="Garamond"/>
        </w:rPr>
        <w:footnoteRef/>
      </w:r>
      <w:r w:rsidRPr="006D6C5E">
        <w:rPr>
          <w:rFonts w:ascii="Garamond" w:hAnsi="Garamond"/>
        </w:rPr>
        <w:t xml:space="preserve"> </w:t>
      </w:r>
      <w:proofErr w:type="spellStart"/>
      <w:r w:rsidRPr="006D6C5E">
        <w:rPr>
          <w:rFonts w:ascii="Garamond" w:hAnsi="Garamond"/>
          <w:bCs/>
          <w:lang w:val="id-ID"/>
        </w:rPr>
        <w:t>Kusmardani</w:t>
      </w:r>
      <w:proofErr w:type="spellEnd"/>
      <w:r w:rsidRPr="006D6C5E">
        <w:rPr>
          <w:rFonts w:ascii="Garamond" w:hAnsi="Garamond"/>
          <w:bCs/>
          <w:lang w:val="id-ID"/>
        </w:rPr>
        <w:t xml:space="preserve">, </w:t>
      </w:r>
      <w:proofErr w:type="spellStart"/>
      <w:r w:rsidRPr="006D6C5E">
        <w:rPr>
          <w:rFonts w:ascii="Garamond" w:hAnsi="Garamond"/>
          <w:bCs/>
        </w:rPr>
        <w:t>Safe’i</w:t>
      </w:r>
      <w:proofErr w:type="spellEnd"/>
      <w:r w:rsidRPr="006D6C5E">
        <w:rPr>
          <w:rFonts w:ascii="Garamond" w:hAnsi="Garamond"/>
          <w:bCs/>
        </w:rPr>
        <w:t xml:space="preserve">, </w:t>
      </w:r>
      <w:r w:rsidRPr="006D6C5E">
        <w:rPr>
          <w:rFonts w:ascii="Garamond" w:hAnsi="Garamond"/>
          <w:bCs/>
          <w:lang w:val="id-ID"/>
        </w:rPr>
        <w:t>Syarif</w:t>
      </w:r>
      <w:r w:rsidRPr="006D6C5E">
        <w:rPr>
          <w:rFonts w:ascii="Garamond" w:hAnsi="Garamond"/>
          <w:bCs/>
        </w:rPr>
        <w:t xml:space="preserve">. </w:t>
      </w:r>
      <w:r w:rsidRPr="006D6C5E">
        <w:rPr>
          <w:rFonts w:ascii="Garamond" w:hAnsi="Garamond"/>
          <w:bCs/>
          <w:i/>
        </w:rPr>
        <w:t xml:space="preserve">“Faktor-Faktor </w:t>
      </w:r>
      <w:proofErr w:type="spellStart"/>
      <w:r w:rsidRPr="006D6C5E">
        <w:rPr>
          <w:rFonts w:ascii="Garamond" w:hAnsi="Garamond"/>
          <w:bCs/>
          <w:i/>
        </w:rPr>
        <w:t>Penyebab</w:t>
      </w:r>
      <w:proofErr w:type="spellEnd"/>
      <w:r w:rsidRPr="006D6C5E">
        <w:rPr>
          <w:rFonts w:ascii="Garamond" w:hAnsi="Garamond"/>
          <w:bCs/>
          <w:i/>
        </w:rPr>
        <w:t xml:space="preserve"> </w:t>
      </w:r>
      <w:proofErr w:type="spellStart"/>
      <w:r w:rsidRPr="006D6C5E">
        <w:rPr>
          <w:rFonts w:ascii="Garamond" w:hAnsi="Garamond"/>
          <w:bCs/>
          <w:i/>
        </w:rPr>
        <w:t>Perceraian</w:t>
      </w:r>
      <w:proofErr w:type="spellEnd"/>
      <w:r w:rsidRPr="006D6C5E">
        <w:rPr>
          <w:rFonts w:ascii="Garamond" w:hAnsi="Garamond"/>
          <w:bCs/>
          <w:i/>
        </w:rPr>
        <w:t xml:space="preserve"> </w:t>
      </w:r>
      <w:proofErr w:type="spellStart"/>
      <w:r w:rsidRPr="006D6C5E">
        <w:rPr>
          <w:rFonts w:ascii="Garamond" w:hAnsi="Garamond"/>
          <w:bCs/>
          <w:i/>
        </w:rPr>
        <w:t>dalam</w:t>
      </w:r>
      <w:proofErr w:type="spellEnd"/>
      <w:r w:rsidRPr="006D6C5E">
        <w:rPr>
          <w:rFonts w:ascii="Garamond" w:hAnsi="Garamond"/>
          <w:bCs/>
          <w:i/>
        </w:rPr>
        <w:t xml:space="preserve"> </w:t>
      </w:r>
      <w:proofErr w:type="spellStart"/>
      <w:r w:rsidRPr="006D6C5E">
        <w:rPr>
          <w:rFonts w:ascii="Garamond" w:hAnsi="Garamond"/>
          <w:bCs/>
          <w:i/>
        </w:rPr>
        <w:t>Perspektif</w:t>
      </w:r>
      <w:proofErr w:type="spellEnd"/>
      <w:r w:rsidRPr="006D6C5E">
        <w:rPr>
          <w:rFonts w:ascii="Garamond" w:hAnsi="Garamond"/>
          <w:bCs/>
          <w:i/>
        </w:rPr>
        <w:t xml:space="preserve"> Hukum </w:t>
      </w:r>
      <w:proofErr w:type="spellStart"/>
      <w:r w:rsidRPr="006D6C5E">
        <w:rPr>
          <w:rFonts w:ascii="Garamond" w:hAnsi="Garamond"/>
          <w:bCs/>
          <w:i/>
        </w:rPr>
        <w:t>Keluarga</w:t>
      </w:r>
      <w:proofErr w:type="spellEnd"/>
      <w:r w:rsidRPr="006D6C5E">
        <w:rPr>
          <w:rFonts w:ascii="Garamond" w:hAnsi="Garamond"/>
          <w:bCs/>
          <w:i/>
        </w:rPr>
        <w:t xml:space="preserve"> Antar </w:t>
      </w:r>
      <w:proofErr w:type="spellStart"/>
      <w:r w:rsidRPr="006D6C5E">
        <w:rPr>
          <w:rFonts w:ascii="Garamond" w:hAnsi="Garamond"/>
          <w:bCs/>
          <w:i/>
        </w:rPr>
        <w:t>Mazhab</w:t>
      </w:r>
      <w:proofErr w:type="spellEnd"/>
      <w:r w:rsidRPr="006D6C5E">
        <w:rPr>
          <w:rFonts w:ascii="Garamond" w:hAnsi="Garamond"/>
          <w:bCs/>
          <w:i/>
        </w:rPr>
        <w:t xml:space="preserve"> Islam Dan </w:t>
      </w:r>
      <w:proofErr w:type="spellStart"/>
      <w:r w:rsidRPr="006D6C5E">
        <w:rPr>
          <w:rFonts w:ascii="Garamond" w:hAnsi="Garamond"/>
          <w:bCs/>
          <w:i/>
        </w:rPr>
        <w:t>Realita</w:t>
      </w:r>
      <w:proofErr w:type="spellEnd"/>
      <w:r w:rsidRPr="006D6C5E">
        <w:rPr>
          <w:rFonts w:ascii="Garamond" w:hAnsi="Garamond"/>
          <w:bCs/>
          <w:i/>
        </w:rPr>
        <w:t xml:space="preserve"> </w:t>
      </w:r>
      <w:proofErr w:type="spellStart"/>
      <w:r w:rsidRPr="006D6C5E">
        <w:rPr>
          <w:rFonts w:ascii="Garamond" w:hAnsi="Garamond"/>
          <w:bCs/>
          <w:i/>
        </w:rPr>
        <w:t>Sosial</w:t>
      </w:r>
      <w:proofErr w:type="spellEnd"/>
      <w:r w:rsidRPr="006D6C5E">
        <w:rPr>
          <w:rFonts w:ascii="Garamond" w:hAnsi="Garamond"/>
          <w:bCs/>
          <w:i/>
          <w:lang w:val="id-ID"/>
        </w:rPr>
        <w:t>.</w:t>
      </w:r>
      <w:r w:rsidRPr="006D6C5E">
        <w:rPr>
          <w:rFonts w:ascii="Garamond" w:hAnsi="Garamond"/>
          <w:bCs/>
          <w:i/>
        </w:rPr>
        <w:t xml:space="preserve">” JSIM: </w:t>
      </w:r>
      <w:proofErr w:type="spellStart"/>
      <w:r w:rsidRPr="006D6C5E">
        <w:rPr>
          <w:rFonts w:ascii="Garamond" w:hAnsi="Garamond"/>
          <w:bCs/>
          <w:i/>
        </w:rPr>
        <w:t>Jurnal</w:t>
      </w:r>
      <w:proofErr w:type="spellEnd"/>
      <w:r w:rsidRPr="006D6C5E">
        <w:rPr>
          <w:rFonts w:ascii="Garamond" w:hAnsi="Garamond"/>
          <w:bCs/>
          <w:i/>
        </w:rPr>
        <w:t xml:space="preserve"> </w:t>
      </w:r>
      <w:proofErr w:type="spellStart"/>
      <w:r w:rsidRPr="006D6C5E">
        <w:rPr>
          <w:rFonts w:ascii="Garamond" w:hAnsi="Garamond"/>
          <w:bCs/>
          <w:i/>
        </w:rPr>
        <w:t>Ilmu</w:t>
      </w:r>
      <w:proofErr w:type="spellEnd"/>
      <w:r w:rsidRPr="006D6C5E">
        <w:rPr>
          <w:rFonts w:ascii="Garamond" w:hAnsi="Garamond"/>
          <w:bCs/>
          <w:i/>
        </w:rPr>
        <w:t xml:space="preserve"> </w:t>
      </w:r>
      <w:proofErr w:type="spellStart"/>
      <w:r w:rsidRPr="006D6C5E">
        <w:rPr>
          <w:rFonts w:ascii="Garamond" w:hAnsi="Garamond"/>
          <w:bCs/>
          <w:i/>
        </w:rPr>
        <w:t>Sosial</w:t>
      </w:r>
      <w:proofErr w:type="spellEnd"/>
      <w:r w:rsidRPr="006D6C5E">
        <w:rPr>
          <w:rFonts w:ascii="Garamond" w:hAnsi="Garamond"/>
          <w:bCs/>
          <w:i/>
        </w:rPr>
        <w:t xml:space="preserve"> dan Pendidikan</w:t>
      </w:r>
      <w:r w:rsidRPr="006D6C5E">
        <w:rPr>
          <w:rFonts w:ascii="Garamond" w:hAnsi="Garamond"/>
          <w:bCs/>
        </w:rPr>
        <w:t xml:space="preserve"> Vol. 3, No. 3 (</w:t>
      </w:r>
      <w:proofErr w:type="spellStart"/>
      <w:r w:rsidRPr="006D6C5E">
        <w:rPr>
          <w:rFonts w:ascii="Garamond" w:hAnsi="Garamond"/>
          <w:bCs/>
        </w:rPr>
        <w:t>Juli</w:t>
      </w:r>
      <w:proofErr w:type="spellEnd"/>
      <w:r w:rsidRPr="006D6C5E">
        <w:rPr>
          <w:rFonts w:ascii="Garamond" w:hAnsi="Garamond"/>
          <w:bCs/>
        </w:rPr>
        <w:t xml:space="preserve"> 2022</w:t>
      </w:r>
      <w:proofErr w:type="gramStart"/>
      <w:r w:rsidRPr="006D6C5E">
        <w:rPr>
          <w:rFonts w:ascii="Garamond" w:hAnsi="Garamond"/>
          <w:bCs/>
        </w:rPr>
        <w:t>) :</w:t>
      </w:r>
      <w:proofErr w:type="gramEnd"/>
      <w:r w:rsidRPr="006D6C5E">
        <w:rPr>
          <w:rFonts w:ascii="Garamond" w:hAnsi="Garamond"/>
          <w:bCs/>
        </w:rPr>
        <w:t xml:space="preserve"> 177-193.</w:t>
      </w:r>
    </w:p>
  </w:footnote>
  <w:footnote w:id="7">
    <w:p w14:paraId="28C96D63" w14:textId="77777777" w:rsidR="00D756B6" w:rsidRPr="006D6C5E" w:rsidRDefault="00D756B6" w:rsidP="00A33DFE">
      <w:pPr>
        <w:pStyle w:val="FootnoteText"/>
        <w:rPr>
          <w:rFonts w:ascii="Garamond" w:hAnsi="Garamond"/>
          <w:bCs/>
          <w:iCs/>
        </w:rPr>
      </w:pPr>
      <w:r w:rsidRPr="006D6C5E">
        <w:rPr>
          <w:rStyle w:val="FootnoteReference"/>
          <w:rFonts w:ascii="Garamond" w:hAnsi="Garamond"/>
        </w:rPr>
        <w:footnoteRef/>
      </w:r>
      <w:r w:rsidRPr="006D6C5E">
        <w:rPr>
          <w:rFonts w:ascii="Garamond" w:hAnsi="Garamond"/>
        </w:rPr>
        <w:t xml:space="preserve"> </w:t>
      </w:r>
      <w:proofErr w:type="spellStart"/>
      <w:r w:rsidRPr="006D6C5E">
        <w:rPr>
          <w:rFonts w:ascii="Garamond" w:hAnsi="Garamond"/>
          <w:bCs/>
          <w:iCs/>
        </w:rPr>
        <w:t>Sukardi</w:t>
      </w:r>
      <w:proofErr w:type="spellEnd"/>
      <w:r w:rsidRPr="006D6C5E">
        <w:rPr>
          <w:rFonts w:ascii="Garamond" w:hAnsi="Garamond"/>
          <w:bCs/>
          <w:iCs/>
        </w:rPr>
        <w:t>. “</w:t>
      </w:r>
      <w:r w:rsidRPr="006D6C5E">
        <w:rPr>
          <w:rFonts w:ascii="Garamond" w:hAnsi="Garamond"/>
          <w:bCs/>
          <w:i/>
          <w:iCs/>
        </w:rPr>
        <w:t xml:space="preserve">Kajian </w:t>
      </w:r>
      <w:proofErr w:type="spellStart"/>
      <w:r w:rsidRPr="006D6C5E">
        <w:rPr>
          <w:rFonts w:ascii="Garamond" w:hAnsi="Garamond"/>
          <w:bCs/>
          <w:i/>
          <w:iCs/>
        </w:rPr>
        <w:t>Kekerasan</w:t>
      </w:r>
      <w:proofErr w:type="spellEnd"/>
      <w:r w:rsidRPr="006D6C5E">
        <w:rPr>
          <w:rFonts w:ascii="Garamond" w:hAnsi="Garamond"/>
          <w:bCs/>
          <w:i/>
          <w:iCs/>
        </w:rPr>
        <w:t xml:space="preserve"> Rumah </w:t>
      </w:r>
      <w:proofErr w:type="spellStart"/>
      <w:r w:rsidRPr="006D6C5E">
        <w:rPr>
          <w:rFonts w:ascii="Garamond" w:hAnsi="Garamond"/>
          <w:bCs/>
          <w:i/>
          <w:iCs/>
        </w:rPr>
        <w:t>Tangga</w:t>
      </w:r>
      <w:proofErr w:type="spellEnd"/>
      <w:r w:rsidRPr="006D6C5E">
        <w:rPr>
          <w:rFonts w:ascii="Garamond" w:hAnsi="Garamond"/>
          <w:bCs/>
          <w:i/>
          <w:iCs/>
        </w:rPr>
        <w:t xml:space="preserve"> Dalam </w:t>
      </w:r>
      <w:proofErr w:type="spellStart"/>
      <w:r w:rsidRPr="006D6C5E">
        <w:rPr>
          <w:rFonts w:ascii="Garamond" w:hAnsi="Garamond"/>
          <w:bCs/>
          <w:i/>
          <w:iCs/>
        </w:rPr>
        <w:t>Perspektif</w:t>
      </w:r>
      <w:proofErr w:type="spellEnd"/>
      <w:r w:rsidRPr="006D6C5E">
        <w:rPr>
          <w:rFonts w:ascii="Garamond" w:hAnsi="Garamond"/>
          <w:bCs/>
          <w:i/>
          <w:iCs/>
        </w:rPr>
        <w:t xml:space="preserve"> Hukum Islam Dan Hukum </w:t>
      </w:r>
      <w:proofErr w:type="spellStart"/>
      <w:r w:rsidRPr="006D6C5E">
        <w:rPr>
          <w:rFonts w:ascii="Garamond" w:hAnsi="Garamond"/>
          <w:bCs/>
          <w:i/>
          <w:iCs/>
        </w:rPr>
        <w:t>Positif</w:t>
      </w:r>
      <w:proofErr w:type="spellEnd"/>
      <w:r w:rsidRPr="006D6C5E">
        <w:rPr>
          <w:rFonts w:ascii="Garamond" w:hAnsi="Garamond"/>
          <w:bCs/>
          <w:iCs/>
        </w:rPr>
        <w:t xml:space="preserve">.” </w:t>
      </w:r>
      <w:proofErr w:type="spellStart"/>
      <w:r w:rsidRPr="006D6C5E">
        <w:rPr>
          <w:rFonts w:ascii="Garamond" w:hAnsi="Garamond"/>
          <w:bCs/>
          <w:i/>
          <w:iCs/>
        </w:rPr>
        <w:t>Mahkamah</w:t>
      </w:r>
      <w:proofErr w:type="spellEnd"/>
      <w:r w:rsidRPr="006D6C5E">
        <w:rPr>
          <w:rFonts w:ascii="Garamond" w:hAnsi="Garamond"/>
          <w:bCs/>
          <w:iCs/>
        </w:rPr>
        <w:t xml:space="preserve"> Vol. 9 No. 1 (Januari-Juni 2015</w:t>
      </w:r>
      <w:proofErr w:type="gramStart"/>
      <w:r w:rsidRPr="006D6C5E">
        <w:rPr>
          <w:rFonts w:ascii="Garamond" w:hAnsi="Garamond"/>
          <w:bCs/>
          <w:iCs/>
        </w:rPr>
        <w:t>) :</w:t>
      </w:r>
      <w:proofErr w:type="gramEnd"/>
      <w:r w:rsidRPr="006D6C5E">
        <w:rPr>
          <w:rFonts w:ascii="Garamond" w:hAnsi="Garamond"/>
          <w:bCs/>
          <w:iCs/>
        </w:rPr>
        <w:t xml:space="preserve"> 41-49.</w:t>
      </w:r>
    </w:p>
    <w:p w14:paraId="5276486E" w14:textId="77777777" w:rsidR="00D756B6" w:rsidRPr="00D756B6" w:rsidRDefault="00D756B6" w:rsidP="00A33DFE">
      <w:pPr>
        <w:pStyle w:val="FootnoteText"/>
        <w:rPr>
          <w:lang w:val="id-ID"/>
        </w:rPr>
      </w:pPr>
    </w:p>
  </w:footnote>
  <w:footnote w:id="8">
    <w:p w14:paraId="1EC57928" w14:textId="77777777" w:rsidR="00C716E3" w:rsidRPr="00421A19" w:rsidRDefault="00C716E3" w:rsidP="00A33DFE">
      <w:pPr>
        <w:pStyle w:val="FootnoteText"/>
        <w:rPr>
          <w:rFonts w:ascii="Garamond" w:hAnsi="Garamond"/>
          <w:bCs/>
          <w:iCs/>
        </w:rPr>
      </w:pPr>
      <w:r w:rsidRPr="00421A19">
        <w:rPr>
          <w:rStyle w:val="FootnoteReference"/>
          <w:rFonts w:ascii="Garamond" w:hAnsi="Garamond"/>
        </w:rPr>
        <w:footnoteRef/>
      </w:r>
      <w:r w:rsidRPr="00421A19">
        <w:rPr>
          <w:rFonts w:ascii="Garamond" w:hAnsi="Garamond"/>
        </w:rPr>
        <w:t xml:space="preserve"> </w:t>
      </w:r>
      <w:proofErr w:type="spellStart"/>
      <w:r w:rsidRPr="00421A19">
        <w:rPr>
          <w:rFonts w:ascii="Garamond" w:hAnsi="Garamond"/>
          <w:bCs/>
          <w:iCs/>
          <w:lang w:val="id-ID"/>
        </w:rPr>
        <w:t>Merung</w:t>
      </w:r>
      <w:proofErr w:type="spellEnd"/>
      <w:r w:rsidRPr="00421A19">
        <w:rPr>
          <w:rFonts w:ascii="Garamond" w:hAnsi="Garamond"/>
          <w:bCs/>
          <w:iCs/>
          <w:lang w:val="id-ID"/>
        </w:rPr>
        <w:t>, P, V. “</w:t>
      </w:r>
      <w:r w:rsidRPr="00421A19">
        <w:rPr>
          <w:rFonts w:ascii="Garamond" w:hAnsi="Garamond"/>
          <w:bCs/>
          <w:i/>
        </w:rPr>
        <w:t xml:space="preserve">Kajian </w:t>
      </w:r>
      <w:proofErr w:type="spellStart"/>
      <w:r w:rsidRPr="00421A19">
        <w:rPr>
          <w:rFonts w:ascii="Garamond" w:hAnsi="Garamond"/>
          <w:bCs/>
          <w:i/>
        </w:rPr>
        <w:t>Kriminologi</w:t>
      </w:r>
      <w:proofErr w:type="spellEnd"/>
      <w:r w:rsidRPr="00421A19">
        <w:rPr>
          <w:rFonts w:ascii="Garamond" w:hAnsi="Garamond"/>
          <w:bCs/>
          <w:i/>
        </w:rPr>
        <w:t xml:space="preserve"> </w:t>
      </w:r>
      <w:proofErr w:type="spellStart"/>
      <w:r w:rsidRPr="00421A19">
        <w:rPr>
          <w:rFonts w:ascii="Garamond" w:hAnsi="Garamond"/>
          <w:bCs/>
          <w:i/>
        </w:rPr>
        <w:t>Terhadap</w:t>
      </w:r>
      <w:proofErr w:type="spellEnd"/>
      <w:r w:rsidRPr="00421A19">
        <w:rPr>
          <w:rFonts w:ascii="Garamond" w:hAnsi="Garamond"/>
          <w:bCs/>
          <w:i/>
        </w:rPr>
        <w:t xml:space="preserve"> Upaya </w:t>
      </w:r>
      <w:proofErr w:type="spellStart"/>
      <w:r w:rsidRPr="00421A19">
        <w:rPr>
          <w:rFonts w:ascii="Garamond" w:hAnsi="Garamond"/>
          <w:bCs/>
          <w:i/>
        </w:rPr>
        <w:t>Penanganan</w:t>
      </w:r>
      <w:proofErr w:type="spellEnd"/>
      <w:r w:rsidRPr="00421A19">
        <w:rPr>
          <w:rFonts w:ascii="Garamond" w:hAnsi="Garamond"/>
          <w:bCs/>
          <w:i/>
        </w:rPr>
        <w:t xml:space="preserve"> Kasus </w:t>
      </w:r>
      <w:proofErr w:type="spellStart"/>
      <w:r w:rsidRPr="00421A19">
        <w:rPr>
          <w:rFonts w:ascii="Garamond" w:hAnsi="Garamond"/>
          <w:bCs/>
          <w:i/>
        </w:rPr>
        <w:t>Kekerasan</w:t>
      </w:r>
      <w:proofErr w:type="spellEnd"/>
      <w:r w:rsidRPr="00421A19">
        <w:rPr>
          <w:rFonts w:ascii="Garamond" w:hAnsi="Garamond"/>
          <w:bCs/>
          <w:i/>
        </w:rPr>
        <w:t xml:space="preserve"> Dalam Rumah </w:t>
      </w:r>
      <w:proofErr w:type="spellStart"/>
      <w:r w:rsidRPr="00421A19">
        <w:rPr>
          <w:rFonts w:ascii="Garamond" w:hAnsi="Garamond"/>
          <w:bCs/>
          <w:i/>
        </w:rPr>
        <w:t>Tangga</w:t>
      </w:r>
      <w:proofErr w:type="spellEnd"/>
      <w:r w:rsidRPr="00421A19">
        <w:rPr>
          <w:rFonts w:ascii="Garamond" w:hAnsi="Garamond"/>
          <w:bCs/>
          <w:i/>
        </w:rPr>
        <w:t xml:space="preserve"> (</w:t>
      </w:r>
      <w:proofErr w:type="spellStart"/>
      <w:r w:rsidRPr="00421A19">
        <w:rPr>
          <w:rFonts w:ascii="Garamond" w:hAnsi="Garamond"/>
          <w:bCs/>
          <w:i/>
        </w:rPr>
        <w:t>Kdrt</w:t>
      </w:r>
      <w:proofErr w:type="spellEnd"/>
      <w:r w:rsidRPr="00421A19">
        <w:rPr>
          <w:rFonts w:ascii="Garamond" w:hAnsi="Garamond"/>
          <w:bCs/>
          <w:i/>
        </w:rPr>
        <w:t>) Di Indonesia</w:t>
      </w:r>
      <w:r w:rsidRPr="00421A19">
        <w:rPr>
          <w:rFonts w:ascii="Garamond" w:hAnsi="Garamond"/>
          <w:bCs/>
          <w:iCs/>
          <w:lang w:val="id-ID"/>
        </w:rPr>
        <w:t xml:space="preserve">.” </w:t>
      </w:r>
      <w:r w:rsidRPr="00421A19">
        <w:rPr>
          <w:rFonts w:ascii="Garamond" w:hAnsi="Garamond"/>
          <w:bCs/>
          <w:iCs/>
        </w:rPr>
        <w:t xml:space="preserve">Volume </w:t>
      </w:r>
      <w:proofErr w:type="gramStart"/>
      <w:r w:rsidRPr="00421A19">
        <w:rPr>
          <w:rFonts w:ascii="Garamond" w:hAnsi="Garamond"/>
          <w:bCs/>
          <w:iCs/>
        </w:rPr>
        <w:t xml:space="preserve">2 </w:t>
      </w:r>
      <w:r w:rsidRPr="00421A19">
        <w:rPr>
          <w:rFonts w:ascii="Garamond" w:hAnsi="Garamond"/>
          <w:bCs/>
          <w:iCs/>
          <w:lang w:val="id-ID"/>
        </w:rPr>
        <w:t>,</w:t>
      </w:r>
      <w:proofErr w:type="gramEnd"/>
      <w:r w:rsidRPr="00421A19">
        <w:rPr>
          <w:rFonts w:ascii="Garamond" w:hAnsi="Garamond"/>
          <w:bCs/>
          <w:iCs/>
          <w:lang w:val="id-ID"/>
        </w:rPr>
        <w:t xml:space="preserve"> </w:t>
      </w:r>
      <w:proofErr w:type="spellStart"/>
      <w:r w:rsidRPr="00421A19">
        <w:rPr>
          <w:rFonts w:ascii="Garamond" w:hAnsi="Garamond"/>
          <w:bCs/>
          <w:iCs/>
        </w:rPr>
        <w:t>Nomor</w:t>
      </w:r>
      <w:proofErr w:type="spellEnd"/>
      <w:r w:rsidRPr="00421A19">
        <w:rPr>
          <w:rFonts w:ascii="Garamond" w:hAnsi="Garamond"/>
          <w:bCs/>
          <w:iCs/>
        </w:rPr>
        <w:t xml:space="preserve"> 2</w:t>
      </w:r>
      <w:r w:rsidRPr="00421A19">
        <w:rPr>
          <w:rFonts w:ascii="Garamond" w:hAnsi="Garamond"/>
          <w:bCs/>
          <w:iCs/>
          <w:lang w:val="id-ID"/>
        </w:rPr>
        <w:t>.</w:t>
      </w:r>
      <w:r w:rsidRPr="00421A19">
        <w:rPr>
          <w:rFonts w:ascii="Garamond" w:hAnsi="Garamond"/>
          <w:bCs/>
          <w:iCs/>
        </w:rPr>
        <w:t xml:space="preserve"> 397</w:t>
      </w:r>
      <w:r w:rsidRPr="00421A19">
        <w:rPr>
          <w:rFonts w:ascii="Garamond" w:hAnsi="Garamond"/>
          <w:bCs/>
          <w:iCs/>
          <w:lang w:val="id-ID"/>
        </w:rPr>
        <w:t>-423.</w:t>
      </w:r>
    </w:p>
  </w:footnote>
  <w:footnote w:id="9">
    <w:p w14:paraId="18C5BB2A" w14:textId="77777777" w:rsidR="00421A19" w:rsidRPr="00421A19" w:rsidRDefault="00421A19" w:rsidP="00A33DFE">
      <w:pPr>
        <w:pStyle w:val="FootnoteText"/>
        <w:rPr>
          <w:rFonts w:ascii="Garamond" w:hAnsi="Garamond"/>
          <w:bCs/>
          <w:iCs/>
        </w:rPr>
      </w:pPr>
      <w:r w:rsidRPr="00421A19">
        <w:rPr>
          <w:rStyle w:val="FootnoteReference"/>
          <w:rFonts w:ascii="Garamond" w:hAnsi="Garamond"/>
        </w:rPr>
        <w:footnoteRef/>
      </w:r>
      <w:r w:rsidRPr="00421A19">
        <w:rPr>
          <w:rFonts w:ascii="Garamond" w:hAnsi="Garamond"/>
        </w:rPr>
        <w:t xml:space="preserve"> </w:t>
      </w:r>
      <w:proofErr w:type="spellStart"/>
      <w:r w:rsidRPr="00421A19">
        <w:rPr>
          <w:rFonts w:ascii="Garamond" w:hAnsi="Garamond"/>
          <w:bCs/>
          <w:iCs/>
          <w:lang w:val="id-ID"/>
        </w:rPr>
        <w:t>Merung</w:t>
      </w:r>
      <w:proofErr w:type="spellEnd"/>
      <w:r w:rsidRPr="00421A19">
        <w:rPr>
          <w:rFonts w:ascii="Garamond" w:hAnsi="Garamond"/>
          <w:bCs/>
          <w:iCs/>
          <w:lang w:val="id-ID"/>
        </w:rPr>
        <w:t>, P, V. “</w:t>
      </w:r>
      <w:r w:rsidRPr="00421A19">
        <w:rPr>
          <w:rFonts w:ascii="Garamond" w:hAnsi="Garamond"/>
          <w:bCs/>
          <w:i/>
        </w:rPr>
        <w:t xml:space="preserve">Kajian </w:t>
      </w:r>
      <w:proofErr w:type="spellStart"/>
      <w:r w:rsidRPr="00421A19">
        <w:rPr>
          <w:rFonts w:ascii="Garamond" w:hAnsi="Garamond"/>
          <w:bCs/>
          <w:i/>
        </w:rPr>
        <w:t>Kriminologi</w:t>
      </w:r>
      <w:proofErr w:type="spellEnd"/>
      <w:r w:rsidRPr="00421A19">
        <w:rPr>
          <w:rFonts w:ascii="Garamond" w:hAnsi="Garamond"/>
          <w:bCs/>
          <w:i/>
        </w:rPr>
        <w:t xml:space="preserve"> </w:t>
      </w:r>
      <w:proofErr w:type="spellStart"/>
      <w:r w:rsidRPr="00421A19">
        <w:rPr>
          <w:rFonts w:ascii="Garamond" w:hAnsi="Garamond"/>
          <w:bCs/>
          <w:i/>
        </w:rPr>
        <w:t>Terhadap</w:t>
      </w:r>
      <w:proofErr w:type="spellEnd"/>
      <w:r w:rsidRPr="00421A19">
        <w:rPr>
          <w:rFonts w:ascii="Garamond" w:hAnsi="Garamond"/>
          <w:bCs/>
          <w:i/>
        </w:rPr>
        <w:t xml:space="preserve"> Upaya </w:t>
      </w:r>
      <w:proofErr w:type="spellStart"/>
      <w:r w:rsidRPr="00421A19">
        <w:rPr>
          <w:rFonts w:ascii="Garamond" w:hAnsi="Garamond"/>
          <w:bCs/>
          <w:i/>
        </w:rPr>
        <w:t>Penanganan</w:t>
      </w:r>
      <w:proofErr w:type="spellEnd"/>
      <w:r w:rsidRPr="00421A19">
        <w:rPr>
          <w:rFonts w:ascii="Garamond" w:hAnsi="Garamond"/>
          <w:bCs/>
          <w:i/>
        </w:rPr>
        <w:t xml:space="preserve"> Kasus </w:t>
      </w:r>
      <w:proofErr w:type="spellStart"/>
      <w:r w:rsidRPr="00421A19">
        <w:rPr>
          <w:rFonts w:ascii="Garamond" w:hAnsi="Garamond"/>
          <w:bCs/>
          <w:i/>
        </w:rPr>
        <w:t>Kekerasan</w:t>
      </w:r>
      <w:proofErr w:type="spellEnd"/>
      <w:r w:rsidRPr="00421A19">
        <w:rPr>
          <w:rFonts w:ascii="Garamond" w:hAnsi="Garamond"/>
          <w:bCs/>
          <w:i/>
        </w:rPr>
        <w:t xml:space="preserve"> Dalam Rumah </w:t>
      </w:r>
      <w:proofErr w:type="spellStart"/>
      <w:r w:rsidRPr="00421A19">
        <w:rPr>
          <w:rFonts w:ascii="Garamond" w:hAnsi="Garamond"/>
          <w:bCs/>
          <w:i/>
        </w:rPr>
        <w:t>Tangga</w:t>
      </w:r>
      <w:proofErr w:type="spellEnd"/>
      <w:r w:rsidRPr="00421A19">
        <w:rPr>
          <w:rFonts w:ascii="Garamond" w:hAnsi="Garamond"/>
          <w:bCs/>
          <w:i/>
        </w:rPr>
        <w:t xml:space="preserve"> (</w:t>
      </w:r>
      <w:proofErr w:type="spellStart"/>
      <w:r w:rsidRPr="00421A19">
        <w:rPr>
          <w:rFonts w:ascii="Garamond" w:hAnsi="Garamond"/>
          <w:bCs/>
          <w:i/>
        </w:rPr>
        <w:t>Kdrt</w:t>
      </w:r>
      <w:proofErr w:type="spellEnd"/>
      <w:r w:rsidRPr="00421A19">
        <w:rPr>
          <w:rFonts w:ascii="Garamond" w:hAnsi="Garamond"/>
          <w:bCs/>
          <w:i/>
        </w:rPr>
        <w:t>) Di Indonesia</w:t>
      </w:r>
      <w:r w:rsidRPr="00421A19">
        <w:rPr>
          <w:rFonts w:ascii="Garamond" w:hAnsi="Garamond"/>
          <w:bCs/>
          <w:iCs/>
          <w:lang w:val="id-ID"/>
        </w:rPr>
        <w:t xml:space="preserve">.” </w:t>
      </w:r>
      <w:r w:rsidRPr="00421A19">
        <w:rPr>
          <w:rFonts w:ascii="Garamond" w:hAnsi="Garamond"/>
          <w:bCs/>
          <w:iCs/>
        </w:rPr>
        <w:t xml:space="preserve">Volume </w:t>
      </w:r>
      <w:proofErr w:type="gramStart"/>
      <w:r w:rsidRPr="00421A19">
        <w:rPr>
          <w:rFonts w:ascii="Garamond" w:hAnsi="Garamond"/>
          <w:bCs/>
          <w:iCs/>
        </w:rPr>
        <w:t xml:space="preserve">2 </w:t>
      </w:r>
      <w:r w:rsidRPr="00421A19">
        <w:rPr>
          <w:rFonts w:ascii="Garamond" w:hAnsi="Garamond"/>
          <w:bCs/>
          <w:iCs/>
          <w:lang w:val="id-ID"/>
        </w:rPr>
        <w:t>,</w:t>
      </w:r>
      <w:proofErr w:type="gramEnd"/>
      <w:r w:rsidRPr="00421A19">
        <w:rPr>
          <w:rFonts w:ascii="Garamond" w:hAnsi="Garamond"/>
          <w:bCs/>
          <w:iCs/>
          <w:lang w:val="id-ID"/>
        </w:rPr>
        <w:t xml:space="preserve"> </w:t>
      </w:r>
      <w:proofErr w:type="spellStart"/>
      <w:r w:rsidRPr="00421A19">
        <w:rPr>
          <w:rFonts w:ascii="Garamond" w:hAnsi="Garamond"/>
          <w:bCs/>
          <w:iCs/>
        </w:rPr>
        <w:t>Nomor</w:t>
      </w:r>
      <w:proofErr w:type="spellEnd"/>
      <w:r w:rsidRPr="00421A19">
        <w:rPr>
          <w:rFonts w:ascii="Garamond" w:hAnsi="Garamond"/>
          <w:bCs/>
          <w:iCs/>
        </w:rPr>
        <w:t xml:space="preserve"> 2</w:t>
      </w:r>
      <w:r w:rsidRPr="00421A19">
        <w:rPr>
          <w:rFonts w:ascii="Garamond" w:hAnsi="Garamond"/>
          <w:bCs/>
          <w:iCs/>
          <w:lang w:val="id-ID"/>
        </w:rPr>
        <w:t>.</w:t>
      </w:r>
      <w:r w:rsidRPr="00421A19">
        <w:rPr>
          <w:rFonts w:ascii="Garamond" w:hAnsi="Garamond"/>
          <w:bCs/>
          <w:iCs/>
        </w:rPr>
        <w:t xml:space="preserve"> 397</w:t>
      </w:r>
      <w:r w:rsidRPr="00421A19">
        <w:rPr>
          <w:rFonts w:ascii="Garamond" w:hAnsi="Garamond"/>
          <w:bCs/>
          <w:iCs/>
          <w:lang w:val="id-ID"/>
        </w:rPr>
        <w:t>-423.</w:t>
      </w:r>
    </w:p>
  </w:footnote>
  <w:footnote w:id="10">
    <w:p w14:paraId="74AA069B" w14:textId="77777777" w:rsidR="00421A19" w:rsidRPr="00421A19" w:rsidRDefault="00421A19" w:rsidP="00A33DFE">
      <w:pPr>
        <w:pStyle w:val="FootnoteText"/>
        <w:rPr>
          <w:rFonts w:ascii="Garamond" w:hAnsi="Garamond"/>
          <w:bCs/>
          <w:iCs/>
        </w:rPr>
      </w:pPr>
      <w:r w:rsidRPr="00421A19">
        <w:rPr>
          <w:rStyle w:val="FootnoteReference"/>
          <w:rFonts w:ascii="Garamond" w:hAnsi="Garamond"/>
        </w:rPr>
        <w:footnoteRef/>
      </w:r>
      <w:r w:rsidRPr="00421A19">
        <w:rPr>
          <w:rFonts w:ascii="Garamond" w:hAnsi="Garamond"/>
        </w:rPr>
        <w:t xml:space="preserve"> </w:t>
      </w:r>
      <w:r w:rsidRPr="00421A19">
        <w:rPr>
          <w:rFonts w:ascii="Garamond" w:hAnsi="Garamond"/>
          <w:bCs/>
          <w:iCs/>
          <w:lang w:val="id-ID"/>
        </w:rPr>
        <w:t xml:space="preserve">Sopacua, Titahelu. </w:t>
      </w:r>
      <w:r w:rsidRPr="00421A19">
        <w:rPr>
          <w:rFonts w:ascii="Garamond" w:hAnsi="Garamond"/>
          <w:bCs/>
          <w:iCs/>
        </w:rPr>
        <w:t>“</w:t>
      </w:r>
      <w:proofErr w:type="spellStart"/>
      <w:r w:rsidRPr="00421A19">
        <w:rPr>
          <w:rFonts w:ascii="Garamond" w:hAnsi="Garamond"/>
          <w:bCs/>
          <w:i/>
          <w:iCs/>
        </w:rPr>
        <w:t>Perlindungan</w:t>
      </w:r>
      <w:proofErr w:type="spellEnd"/>
      <w:r w:rsidRPr="00421A19">
        <w:rPr>
          <w:rFonts w:ascii="Garamond" w:hAnsi="Garamond"/>
          <w:bCs/>
          <w:i/>
          <w:iCs/>
        </w:rPr>
        <w:t xml:space="preserve"> Hukum </w:t>
      </w:r>
      <w:proofErr w:type="spellStart"/>
      <w:r w:rsidRPr="00421A19">
        <w:rPr>
          <w:rFonts w:ascii="Garamond" w:hAnsi="Garamond"/>
          <w:bCs/>
          <w:i/>
          <w:iCs/>
        </w:rPr>
        <w:t>Terhadap</w:t>
      </w:r>
      <w:proofErr w:type="spellEnd"/>
      <w:r w:rsidRPr="00421A19">
        <w:rPr>
          <w:rFonts w:ascii="Garamond" w:hAnsi="Garamond"/>
          <w:bCs/>
          <w:i/>
          <w:iCs/>
        </w:rPr>
        <w:t xml:space="preserve"> </w:t>
      </w:r>
      <w:proofErr w:type="spellStart"/>
      <w:r w:rsidRPr="00421A19">
        <w:rPr>
          <w:rFonts w:ascii="Garamond" w:hAnsi="Garamond"/>
          <w:bCs/>
          <w:i/>
          <w:iCs/>
        </w:rPr>
        <w:t>Hak</w:t>
      </w:r>
      <w:proofErr w:type="spellEnd"/>
      <w:r w:rsidRPr="00421A19">
        <w:rPr>
          <w:rFonts w:ascii="Garamond" w:hAnsi="Garamond"/>
          <w:bCs/>
          <w:i/>
          <w:iCs/>
        </w:rPr>
        <w:t xml:space="preserve"> Perempuan </w:t>
      </w:r>
      <w:proofErr w:type="spellStart"/>
      <w:r w:rsidRPr="00421A19">
        <w:rPr>
          <w:rFonts w:ascii="Garamond" w:hAnsi="Garamond"/>
          <w:bCs/>
          <w:i/>
          <w:iCs/>
        </w:rPr>
        <w:t>Sebagai</w:t>
      </w:r>
      <w:proofErr w:type="spellEnd"/>
      <w:r w:rsidRPr="00421A19">
        <w:rPr>
          <w:rFonts w:ascii="Garamond" w:hAnsi="Garamond"/>
          <w:bCs/>
          <w:i/>
          <w:iCs/>
        </w:rPr>
        <w:t xml:space="preserve"> Korban </w:t>
      </w:r>
      <w:proofErr w:type="spellStart"/>
      <w:r w:rsidRPr="00421A19">
        <w:rPr>
          <w:rFonts w:ascii="Garamond" w:hAnsi="Garamond"/>
          <w:bCs/>
          <w:i/>
          <w:iCs/>
        </w:rPr>
        <w:t>Kekerasan</w:t>
      </w:r>
      <w:proofErr w:type="spellEnd"/>
      <w:r w:rsidRPr="00421A19">
        <w:rPr>
          <w:rFonts w:ascii="Garamond" w:hAnsi="Garamond"/>
          <w:bCs/>
          <w:i/>
          <w:iCs/>
        </w:rPr>
        <w:t xml:space="preserve"> Dalam Rumah </w:t>
      </w:r>
      <w:proofErr w:type="spellStart"/>
      <w:r w:rsidRPr="00421A19">
        <w:rPr>
          <w:rFonts w:ascii="Garamond" w:hAnsi="Garamond"/>
          <w:bCs/>
          <w:i/>
          <w:iCs/>
        </w:rPr>
        <w:t>Tangga</w:t>
      </w:r>
      <w:proofErr w:type="spellEnd"/>
      <w:r w:rsidRPr="00421A19">
        <w:rPr>
          <w:rFonts w:ascii="Garamond" w:hAnsi="Garamond"/>
          <w:bCs/>
          <w:i/>
          <w:iCs/>
        </w:rPr>
        <w:t xml:space="preserve"> (Kajian </w:t>
      </w:r>
      <w:proofErr w:type="spellStart"/>
      <w:r w:rsidRPr="00421A19">
        <w:rPr>
          <w:rFonts w:ascii="Garamond" w:hAnsi="Garamond"/>
          <w:bCs/>
          <w:i/>
          <w:iCs/>
        </w:rPr>
        <w:t>Perspektif</w:t>
      </w:r>
      <w:proofErr w:type="spellEnd"/>
      <w:r w:rsidRPr="00421A19">
        <w:rPr>
          <w:rFonts w:ascii="Garamond" w:hAnsi="Garamond"/>
          <w:bCs/>
          <w:i/>
          <w:iCs/>
        </w:rPr>
        <w:t xml:space="preserve"> </w:t>
      </w:r>
      <w:proofErr w:type="spellStart"/>
      <w:r w:rsidRPr="00421A19">
        <w:rPr>
          <w:rFonts w:ascii="Garamond" w:hAnsi="Garamond"/>
          <w:bCs/>
          <w:i/>
          <w:iCs/>
        </w:rPr>
        <w:t>Hak</w:t>
      </w:r>
      <w:proofErr w:type="spellEnd"/>
      <w:r w:rsidRPr="00421A19">
        <w:rPr>
          <w:rFonts w:ascii="Garamond" w:hAnsi="Garamond"/>
          <w:bCs/>
          <w:i/>
          <w:iCs/>
        </w:rPr>
        <w:t xml:space="preserve"> </w:t>
      </w:r>
      <w:proofErr w:type="spellStart"/>
      <w:r w:rsidRPr="00421A19">
        <w:rPr>
          <w:rFonts w:ascii="Garamond" w:hAnsi="Garamond"/>
          <w:bCs/>
          <w:i/>
          <w:iCs/>
        </w:rPr>
        <w:t>Asasi</w:t>
      </w:r>
      <w:proofErr w:type="spellEnd"/>
      <w:r w:rsidRPr="00421A19">
        <w:rPr>
          <w:rFonts w:ascii="Garamond" w:hAnsi="Garamond"/>
          <w:bCs/>
          <w:i/>
          <w:iCs/>
        </w:rPr>
        <w:t xml:space="preserve"> </w:t>
      </w:r>
      <w:proofErr w:type="spellStart"/>
      <w:r w:rsidRPr="00421A19">
        <w:rPr>
          <w:rFonts w:ascii="Garamond" w:hAnsi="Garamond"/>
          <w:bCs/>
          <w:i/>
          <w:iCs/>
        </w:rPr>
        <w:t>Manusia</w:t>
      </w:r>
      <w:proofErr w:type="spellEnd"/>
      <w:r w:rsidRPr="00421A19">
        <w:rPr>
          <w:rFonts w:ascii="Garamond" w:hAnsi="Garamond"/>
          <w:bCs/>
          <w:i/>
          <w:iCs/>
        </w:rPr>
        <w:t xml:space="preserve">).” </w:t>
      </w:r>
      <w:proofErr w:type="spellStart"/>
      <w:r w:rsidRPr="00421A19">
        <w:rPr>
          <w:rFonts w:ascii="Garamond" w:hAnsi="Garamond"/>
          <w:bCs/>
          <w:i/>
          <w:iCs/>
        </w:rPr>
        <w:t>Jurnal</w:t>
      </w:r>
      <w:proofErr w:type="spellEnd"/>
      <w:r w:rsidRPr="00421A19">
        <w:rPr>
          <w:rFonts w:ascii="Garamond" w:hAnsi="Garamond"/>
          <w:bCs/>
          <w:i/>
          <w:iCs/>
        </w:rPr>
        <w:t xml:space="preserve"> Sasi</w:t>
      </w:r>
      <w:r w:rsidRPr="00421A19">
        <w:rPr>
          <w:rFonts w:ascii="Garamond" w:hAnsi="Garamond"/>
          <w:bCs/>
          <w:iCs/>
        </w:rPr>
        <w:t xml:space="preserve"> Vol. 22 No.1 (Bulan Januari - Juni 2016</w:t>
      </w:r>
      <w:proofErr w:type="gramStart"/>
      <w:r w:rsidRPr="00421A19">
        <w:rPr>
          <w:rFonts w:ascii="Garamond" w:hAnsi="Garamond"/>
          <w:bCs/>
          <w:iCs/>
        </w:rPr>
        <w:t>) :</w:t>
      </w:r>
      <w:proofErr w:type="gramEnd"/>
      <w:r w:rsidRPr="00421A19">
        <w:rPr>
          <w:rFonts w:ascii="Garamond" w:hAnsi="Garamond"/>
          <w:bCs/>
          <w:iCs/>
        </w:rPr>
        <w:t xml:space="preserve"> 74-84.</w:t>
      </w:r>
    </w:p>
    <w:p w14:paraId="39CC6C09" w14:textId="77777777" w:rsidR="00421A19" w:rsidRPr="00421A19" w:rsidRDefault="00421A19" w:rsidP="00A33DFE">
      <w:pPr>
        <w:pStyle w:val="FootnoteText"/>
        <w:rPr>
          <w:lang w:val="id-ID"/>
        </w:rPr>
      </w:pPr>
    </w:p>
  </w:footnote>
  <w:footnote w:id="11">
    <w:p w14:paraId="72595555" w14:textId="77777777" w:rsidR="00032D50" w:rsidRPr="00DD3171" w:rsidRDefault="00032D50" w:rsidP="00A33DFE">
      <w:pPr>
        <w:pStyle w:val="FootnoteText"/>
        <w:rPr>
          <w:rFonts w:ascii="Garamond" w:hAnsi="Garamond"/>
          <w:bCs/>
          <w:iCs/>
        </w:rPr>
      </w:pPr>
      <w:r w:rsidRPr="00DD3171">
        <w:rPr>
          <w:rStyle w:val="FootnoteReference"/>
          <w:rFonts w:ascii="Garamond" w:hAnsi="Garamond"/>
        </w:rPr>
        <w:footnoteRef/>
      </w:r>
      <w:r w:rsidRPr="00DD3171">
        <w:rPr>
          <w:rFonts w:ascii="Garamond" w:hAnsi="Garamond"/>
        </w:rPr>
        <w:t xml:space="preserve"> </w:t>
      </w:r>
      <w:r w:rsidRPr="00DD3171">
        <w:rPr>
          <w:rFonts w:ascii="Garamond" w:hAnsi="Garamond"/>
          <w:bCs/>
          <w:iCs/>
        </w:rPr>
        <w:t xml:space="preserve">Jamaa, La, Hadidjah. </w:t>
      </w:r>
      <w:r w:rsidRPr="00DD3171">
        <w:rPr>
          <w:rFonts w:ascii="Garamond" w:hAnsi="Garamond"/>
          <w:bCs/>
          <w:i/>
          <w:iCs/>
        </w:rPr>
        <w:t xml:space="preserve">Hukum Islam dan </w:t>
      </w:r>
      <w:proofErr w:type="spellStart"/>
      <w:r w:rsidRPr="00DD3171">
        <w:rPr>
          <w:rFonts w:ascii="Garamond" w:hAnsi="Garamond"/>
          <w:bCs/>
          <w:i/>
          <w:iCs/>
        </w:rPr>
        <w:t>Undang-Undang</w:t>
      </w:r>
      <w:proofErr w:type="spellEnd"/>
      <w:r w:rsidRPr="00DD3171">
        <w:rPr>
          <w:rFonts w:ascii="Garamond" w:hAnsi="Garamond"/>
          <w:bCs/>
          <w:i/>
          <w:iCs/>
        </w:rPr>
        <w:t xml:space="preserve"> Anti </w:t>
      </w:r>
      <w:proofErr w:type="spellStart"/>
      <w:r w:rsidRPr="00DD3171">
        <w:rPr>
          <w:rFonts w:ascii="Garamond" w:hAnsi="Garamond"/>
          <w:bCs/>
          <w:i/>
          <w:iCs/>
        </w:rPr>
        <w:t>Kekerasan</w:t>
      </w:r>
      <w:proofErr w:type="spellEnd"/>
      <w:r w:rsidRPr="00DD3171">
        <w:rPr>
          <w:rFonts w:ascii="Garamond" w:hAnsi="Garamond"/>
          <w:bCs/>
          <w:i/>
          <w:iCs/>
        </w:rPr>
        <w:t xml:space="preserve"> </w:t>
      </w:r>
      <w:proofErr w:type="spellStart"/>
      <w:r w:rsidRPr="00DD3171">
        <w:rPr>
          <w:rFonts w:ascii="Garamond" w:hAnsi="Garamond"/>
          <w:bCs/>
          <w:i/>
          <w:iCs/>
        </w:rPr>
        <w:t>dalam</w:t>
      </w:r>
      <w:proofErr w:type="spellEnd"/>
      <w:r w:rsidRPr="00DD3171">
        <w:rPr>
          <w:rFonts w:ascii="Garamond" w:hAnsi="Garamond"/>
          <w:bCs/>
          <w:i/>
          <w:iCs/>
        </w:rPr>
        <w:t xml:space="preserve"> Rumah </w:t>
      </w:r>
      <w:proofErr w:type="spellStart"/>
      <w:r w:rsidRPr="00DD3171">
        <w:rPr>
          <w:rFonts w:ascii="Garamond" w:hAnsi="Garamond"/>
          <w:bCs/>
          <w:i/>
          <w:iCs/>
        </w:rPr>
        <w:t>Tangga</w:t>
      </w:r>
      <w:proofErr w:type="spellEnd"/>
      <w:r w:rsidRPr="00DD3171">
        <w:rPr>
          <w:rFonts w:ascii="Garamond" w:hAnsi="Garamond"/>
          <w:bCs/>
          <w:i/>
          <w:iCs/>
        </w:rPr>
        <w:t xml:space="preserve">. </w:t>
      </w:r>
      <w:proofErr w:type="gramStart"/>
      <w:r w:rsidRPr="00DD3171">
        <w:rPr>
          <w:rFonts w:ascii="Garamond" w:hAnsi="Garamond"/>
          <w:bCs/>
          <w:iCs/>
        </w:rPr>
        <w:t>Surabaya :</w:t>
      </w:r>
      <w:proofErr w:type="gramEnd"/>
      <w:r w:rsidRPr="00DD3171">
        <w:rPr>
          <w:rFonts w:ascii="Garamond" w:hAnsi="Garamond"/>
          <w:bCs/>
          <w:iCs/>
        </w:rPr>
        <w:t xml:space="preserve"> PT Bina </w:t>
      </w:r>
      <w:proofErr w:type="spellStart"/>
      <w:r w:rsidRPr="00DD3171">
        <w:rPr>
          <w:rFonts w:ascii="Garamond" w:hAnsi="Garamond"/>
          <w:bCs/>
          <w:iCs/>
        </w:rPr>
        <w:t>Ilmu</w:t>
      </w:r>
      <w:proofErr w:type="spellEnd"/>
      <w:r w:rsidRPr="00DD3171">
        <w:rPr>
          <w:rFonts w:ascii="Garamond" w:hAnsi="Garamond"/>
          <w:bCs/>
          <w:iCs/>
        </w:rPr>
        <w:t xml:space="preserve">, 2007. </w:t>
      </w:r>
    </w:p>
  </w:footnote>
  <w:footnote w:id="12">
    <w:p w14:paraId="682B8354" w14:textId="77777777" w:rsidR="00032D50" w:rsidRPr="00DD3171" w:rsidRDefault="00032D50" w:rsidP="00A33DFE">
      <w:pPr>
        <w:pStyle w:val="FootnoteText"/>
        <w:rPr>
          <w:rFonts w:ascii="Garamond" w:hAnsi="Garamond"/>
          <w:bCs/>
          <w:iCs/>
        </w:rPr>
      </w:pPr>
      <w:r w:rsidRPr="00DD3171">
        <w:rPr>
          <w:rStyle w:val="FootnoteReference"/>
          <w:rFonts w:ascii="Garamond" w:hAnsi="Garamond"/>
        </w:rPr>
        <w:footnoteRef/>
      </w:r>
      <w:r w:rsidRPr="00DD3171">
        <w:rPr>
          <w:rFonts w:ascii="Garamond" w:hAnsi="Garamond"/>
        </w:rPr>
        <w:t xml:space="preserve"> </w:t>
      </w:r>
      <w:r w:rsidRPr="00DD3171">
        <w:rPr>
          <w:rFonts w:ascii="Garamond" w:hAnsi="Garamond"/>
          <w:bCs/>
          <w:iCs/>
        </w:rPr>
        <w:t xml:space="preserve">Martha, Aroma, Elmina. </w:t>
      </w:r>
      <w:r w:rsidRPr="00DD3171">
        <w:rPr>
          <w:rFonts w:ascii="Garamond" w:hAnsi="Garamond"/>
          <w:bCs/>
          <w:i/>
          <w:iCs/>
        </w:rPr>
        <w:t xml:space="preserve">Proses </w:t>
      </w:r>
      <w:proofErr w:type="spellStart"/>
      <w:r w:rsidRPr="00DD3171">
        <w:rPr>
          <w:rFonts w:ascii="Garamond" w:hAnsi="Garamond"/>
          <w:bCs/>
          <w:i/>
          <w:iCs/>
        </w:rPr>
        <w:t>Pembentukan</w:t>
      </w:r>
      <w:proofErr w:type="spellEnd"/>
      <w:r w:rsidRPr="00DD3171">
        <w:rPr>
          <w:rFonts w:ascii="Garamond" w:hAnsi="Garamond"/>
          <w:bCs/>
          <w:i/>
          <w:iCs/>
        </w:rPr>
        <w:t xml:space="preserve"> Hukum </w:t>
      </w:r>
      <w:proofErr w:type="spellStart"/>
      <w:r w:rsidRPr="00DD3171">
        <w:rPr>
          <w:rFonts w:ascii="Garamond" w:hAnsi="Garamond"/>
          <w:bCs/>
          <w:i/>
          <w:iCs/>
        </w:rPr>
        <w:t>Kekerasan</w:t>
      </w:r>
      <w:proofErr w:type="spellEnd"/>
      <w:r w:rsidRPr="00DD3171">
        <w:rPr>
          <w:rFonts w:ascii="Garamond" w:hAnsi="Garamond"/>
          <w:bCs/>
          <w:i/>
          <w:iCs/>
        </w:rPr>
        <w:t xml:space="preserve"> </w:t>
      </w:r>
      <w:proofErr w:type="spellStart"/>
      <w:r w:rsidRPr="00DD3171">
        <w:rPr>
          <w:rFonts w:ascii="Garamond" w:hAnsi="Garamond"/>
          <w:bCs/>
          <w:i/>
          <w:iCs/>
        </w:rPr>
        <w:t>Terhadap</w:t>
      </w:r>
      <w:proofErr w:type="spellEnd"/>
      <w:r w:rsidRPr="00DD3171">
        <w:rPr>
          <w:rFonts w:ascii="Garamond" w:hAnsi="Garamond"/>
          <w:bCs/>
          <w:i/>
          <w:iCs/>
        </w:rPr>
        <w:t xml:space="preserve"> Perempuan di Indonesia dan Malaysia</w:t>
      </w:r>
      <w:r w:rsidRPr="00DD3171">
        <w:rPr>
          <w:rFonts w:ascii="Garamond" w:hAnsi="Garamond"/>
          <w:bCs/>
          <w:iCs/>
        </w:rPr>
        <w:t xml:space="preserve">. Yogyakarta: </w:t>
      </w:r>
      <w:proofErr w:type="spellStart"/>
      <w:r w:rsidRPr="00DD3171">
        <w:rPr>
          <w:rFonts w:ascii="Garamond" w:hAnsi="Garamond"/>
          <w:bCs/>
          <w:iCs/>
        </w:rPr>
        <w:t>Aswaja</w:t>
      </w:r>
      <w:proofErr w:type="spellEnd"/>
      <w:r w:rsidRPr="00DD3171">
        <w:rPr>
          <w:rFonts w:ascii="Garamond" w:hAnsi="Garamond"/>
          <w:bCs/>
          <w:iCs/>
        </w:rPr>
        <w:t xml:space="preserve"> </w:t>
      </w:r>
      <w:proofErr w:type="spellStart"/>
      <w:r w:rsidRPr="00DD3171">
        <w:rPr>
          <w:rFonts w:ascii="Garamond" w:hAnsi="Garamond"/>
          <w:bCs/>
          <w:iCs/>
        </w:rPr>
        <w:t>Pressindo</w:t>
      </w:r>
      <w:proofErr w:type="spellEnd"/>
      <w:r w:rsidRPr="00DD3171">
        <w:rPr>
          <w:rFonts w:ascii="Garamond" w:hAnsi="Garamond"/>
          <w:bCs/>
          <w:iCs/>
        </w:rPr>
        <w:t>, 2013.</w:t>
      </w:r>
    </w:p>
  </w:footnote>
  <w:footnote w:id="13">
    <w:p w14:paraId="685A2B9E" w14:textId="77777777" w:rsidR="00032D50" w:rsidRPr="005A13B6" w:rsidRDefault="00032D50" w:rsidP="00A33DFE">
      <w:pPr>
        <w:pStyle w:val="FootnoteText"/>
        <w:rPr>
          <w:rFonts w:ascii="Garamond" w:hAnsi="Garamond"/>
          <w:bCs/>
          <w:iCs/>
        </w:rPr>
      </w:pPr>
      <w:r w:rsidRPr="00DD3171">
        <w:rPr>
          <w:rStyle w:val="FootnoteReference"/>
          <w:rFonts w:ascii="Garamond" w:hAnsi="Garamond"/>
        </w:rPr>
        <w:footnoteRef/>
      </w:r>
      <w:r w:rsidRPr="00DD3171">
        <w:rPr>
          <w:rFonts w:ascii="Garamond" w:hAnsi="Garamond"/>
        </w:rPr>
        <w:t xml:space="preserve"> </w:t>
      </w:r>
      <w:r w:rsidRPr="00DD3171">
        <w:rPr>
          <w:rFonts w:ascii="Garamond" w:hAnsi="Garamond"/>
          <w:bCs/>
          <w:iCs/>
          <w:lang w:val="id-ID"/>
        </w:rPr>
        <w:t xml:space="preserve">Ningsih. </w:t>
      </w:r>
      <w:r w:rsidRPr="00DD3171">
        <w:rPr>
          <w:rFonts w:ascii="Garamond" w:hAnsi="Garamond"/>
          <w:bCs/>
          <w:iCs/>
        </w:rPr>
        <w:t>“</w:t>
      </w:r>
      <w:r w:rsidRPr="00DD3171">
        <w:rPr>
          <w:rFonts w:ascii="Garamond" w:hAnsi="Garamond"/>
          <w:bCs/>
          <w:i/>
          <w:iCs/>
        </w:rPr>
        <w:t xml:space="preserve">Kajian </w:t>
      </w:r>
      <w:proofErr w:type="spellStart"/>
      <w:r w:rsidRPr="00DD3171">
        <w:rPr>
          <w:rFonts w:ascii="Garamond" w:hAnsi="Garamond"/>
          <w:bCs/>
          <w:i/>
          <w:iCs/>
        </w:rPr>
        <w:t>Yuridis</w:t>
      </w:r>
      <w:proofErr w:type="spellEnd"/>
      <w:r w:rsidRPr="00DD3171">
        <w:rPr>
          <w:rFonts w:ascii="Garamond" w:hAnsi="Garamond"/>
          <w:bCs/>
          <w:i/>
          <w:iCs/>
        </w:rPr>
        <w:t xml:space="preserve"> </w:t>
      </w:r>
      <w:proofErr w:type="spellStart"/>
      <w:r w:rsidRPr="00DD3171">
        <w:rPr>
          <w:rFonts w:ascii="Garamond" w:hAnsi="Garamond"/>
          <w:bCs/>
          <w:i/>
          <w:iCs/>
        </w:rPr>
        <w:t>Terhadap</w:t>
      </w:r>
      <w:proofErr w:type="spellEnd"/>
      <w:r w:rsidRPr="00DD3171">
        <w:rPr>
          <w:rFonts w:ascii="Garamond" w:hAnsi="Garamond"/>
          <w:bCs/>
          <w:i/>
          <w:iCs/>
        </w:rPr>
        <w:t xml:space="preserve"> </w:t>
      </w:r>
      <w:proofErr w:type="spellStart"/>
      <w:r w:rsidRPr="00DD3171">
        <w:rPr>
          <w:rFonts w:ascii="Garamond" w:hAnsi="Garamond"/>
          <w:bCs/>
          <w:i/>
          <w:iCs/>
        </w:rPr>
        <w:t>Kekerasan</w:t>
      </w:r>
      <w:proofErr w:type="spellEnd"/>
      <w:r w:rsidRPr="00DD3171">
        <w:rPr>
          <w:rFonts w:ascii="Garamond" w:hAnsi="Garamond"/>
          <w:bCs/>
          <w:i/>
          <w:iCs/>
        </w:rPr>
        <w:t xml:space="preserve"> </w:t>
      </w:r>
      <w:proofErr w:type="spellStart"/>
      <w:r w:rsidRPr="00DD3171">
        <w:rPr>
          <w:rFonts w:ascii="Garamond" w:hAnsi="Garamond"/>
          <w:bCs/>
          <w:i/>
          <w:iCs/>
        </w:rPr>
        <w:t>Ekonomi</w:t>
      </w:r>
      <w:proofErr w:type="spellEnd"/>
      <w:r w:rsidRPr="00DD3171">
        <w:rPr>
          <w:rFonts w:ascii="Garamond" w:hAnsi="Garamond"/>
          <w:bCs/>
          <w:i/>
          <w:iCs/>
        </w:rPr>
        <w:t xml:space="preserve"> </w:t>
      </w:r>
      <w:proofErr w:type="spellStart"/>
      <w:r w:rsidRPr="00DD3171">
        <w:rPr>
          <w:rFonts w:ascii="Garamond" w:hAnsi="Garamond"/>
          <w:bCs/>
          <w:i/>
          <w:iCs/>
        </w:rPr>
        <w:t>Ditinjau</w:t>
      </w:r>
      <w:proofErr w:type="spellEnd"/>
      <w:r w:rsidRPr="00DD3171">
        <w:rPr>
          <w:rFonts w:ascii="Garamond" w:hAnsi="Garamond"/>
          <w:bCs/>
          <w:i/>
          <w:iCs/>
        </w:rPr>
        <w:t xml:space="preserve"> Dari </w:t>
      </w:r>
      <w:proofErr w:type="spellStart"/>
      <w:r w:rsidRPr="00DD3171">
        <w:rPr>
          <w:rFonts w:ascii="Garamond" w:hAnsi="Garamond"/>
          <w:bCs/>
          <w:i/>
          <w:iCs/>
        </w:rPr>
        <w:t>Undang-Undang</w:t>
      </w:r>
      <w:proofErr w:type="spellEnd"/>
      <w:r w:rsidRPr="00DD3171">
        <w:rPr>
          <w:rFonts w:ascii="Garamond" w:hAnsi="Garamond"/>
          <w:bCs/>
          <w:i/>
          <w:iCs/>
        </w:rPr>
        <w:t xml:space="preserve"> </w:t>
      </w:r>
      <w:proofErr w:type="spellStart"/>
      <w:r w:rsidRPr="00DD3171">
        <w:rPr>
          <w:rFonts w:ascii="Garamond" w:hAnsi="Garamond"/>
          <w:bCs/>
          <w:i/>
          <w:iCs/>
        </w:rPr>
        <w:t>Nomor</w:t>
      </w:r>
      <w:proofErr w:type="spellEnd"/>
      <w:r w:rsidRPr="00DD3171">
        <w:rPr>
          <w:rFonts w:ascii="Garamond" w:hAnsi="Garamond"/>
          <w:bCs/>
          <w:i/>
          <w:iCs/>
        </w:rPr>
        <w:t xml:space="preserve"> 23 </w:t>
      </w:r>
      <w:proofErr w:type="spellStart"/>
      <w:r w:rsidRPr="00DD3171">
        <w:rPr>
          <w:rFonts w:ascii="Garamond" w:hAnsi="Garamond"/>
          <w:bCs/>
          <w:i/>
          <w:iCs/>
        </w:rPr>
        <w:t>Tahun</w:t>
      </w:r>
      <w:proofErr w:type="spellEnd"/>
      <w:r w:rsidRPr="00DD3171">
        <w:rPr>
          <w:rFonts w:ascii="Garamond" w:hAnsi="Garamond"/>
          <w:bCs/>
          <w:i/>
          <w:iCs/>
        </w:rPr>
        <w:t xml:space="preserve"> 2004 </w:t>
      </w:r>
      <w:proofErr w:type="spellStart"/>
      <w:r w:rsidRPr="00DD3171">
        <w:rPr>
          <w:rFonts w:ascii="Garamond" w:hAnsi="Garamond"/>
          <w:bCs/>
          <w:i/>
          <w:iCs/>
        </w:rPr>
        <w:t>Tentang</w:t>
      </w:r>
      <w:proofErr w:type="spellEnd"/>
      <w:r w:rsidRPr="00DD3171">
        <w:rPr>
          <w:rFonts w:ascii="Garamond" w:hAnsi="Garamond"/>
          <w:bCs/>
          <w:i/>
          <w:iCs/>
        </w:rPr>
        <w:t xml:space="preserve"> </w:t>
      </w:r>
      <w:proofErr w:type="spellStart"/>
      <w:r w:rsidRPr="00DD3171">
        <w:rPr>
          <w:rFonts w:ascii="Garamond" w:hAnsi="Garamond"/>
          <w:bCs/>
          <w:i/>
          <w:iCs/>
        </w:rPr>
        <w:t>Penghapusan</w:t>
      </w:r>
      <w:proofErr w:type="spellEnd"/>
      <w:r w:rsidRPr="00DD3171">
        <w:rPr>
          <w:rFonts w:ascii="Garamond" w:hAnsi="Garamond"/>
          <w:bCs/>
          <w:i/>
          <w:iCs/>
        </w:rPr>
        <w:t xml:space="preserve"> </w:t>
      </w:r>
      <w:proofErr w:type="spellStart"/>
      <w:r w:rsidRPr="00DD3171">
        <w:rPr>
          <w:rFonts w:ascii="Garamond" w:hAnsi="Garamond"/>
          <w:bCs/>
          <w:i/>
          <w:iCs/>
        </w:rPr>
        <w:t>Kekerasan</w:t>
      </w:r>
      <w:proofErr w:type="spellEnd"/>
      <w:r w:rsidRPr="00DD3171">
        <w:rPr>
          <w:rFonts w:ascii="Garamond" w:hAnsi="Garamond"/>
          <w:bCs/>
          <w:i/>
          <w:iCs/>
        </w:rPr>
        <w:t xml:space="preserve"> Dalam Rumah </w:t>
      </w:r>
      <w:proofErr w:type="spellStart"/>
      <w:r w:rsidRPr="00DD3171">
        <w:rPr>
          <w:rFonts w:ascii="Garamond" w:hAnsi="Garamond"/>
          <w:bCs/>
          <w:i/>
          <w:iCs/>
        </w:rPr>
        <w:t>Tangga</w:t>
      </w:r>
      <w:proofErr w:type="spellEnd"/>
      <w:r w:rsidRPr="00DD3171">
        <w:rPr>
          <w:rFonts w:ascii="Garamond" w:hAnsi="Garamond"/>
          <w:bCs/>
          <w:i/>
          <w:iCs/>
        </w:rPr>
        <w:t xml:space="preserve">.”  </w:t>
      </w:r>
      <w:proofErr w:type="spellStart"/>
      <w:r w:rsidRPr="00DD3171">
        <w:rPr>
          <w:rFonts w:ascii="Garamond" w:hAnsi="Garamond"/>
          <w:bCs/>
          <w:i/>
          <w:iCs/>
        </w:rPr>
        <w:t>Jurnal</w:t>
      </w:r>
      <w:proofErr w:type="spellEnd"/>
      <w:r w:rsidRPr="00DD3171">
        <w:rPr>
          <w:rFonts w:ascii="Garamond" w:hAnsi="Garamond"/>
          <w:bCs/>
          <w:i/>
          <w:iCs/>
        </w:rPr>
        <w:t xml:space="preserve"> </w:t>
      </w:r>
      <w:proofErr w:type="spellStart"/>
      <w:r w:rsidRPr="00DD3171">
        <w:rPr>
          <w:rFonts w:ascii="Garamond" w:hAnsi="Garamond"/>
          <w:bCs/>
          <w:i/>
          <w:iCs/>
        </w:rPr>
        <w:t>Ilmiah</w:t>
      </w:r>
      <w:proofErr w:type="spellEnd"/>
      <w:r w:rsidRPr="00DD3171">
        <w:rPr>
          <w:rFonts w:ascii="Garamond" w:hAnsi="Garamond"/>
          <w:bCs/>
          <w:i/>
          <w:iCs/>
        </w:rPr>
        <w:t xml:space="preserve"> </w:t>
      </w:r>
      <w:proofErr w:type="spellStart"/>
      <w:r w:rsidRPr="00DD3171">
        <w:rPr>
          <w:rFonts w:ascii="Garamond" w:hAnsi="Garamond"/>
          <w:bCs/>
          <w:i/>
          <w:iCs/>
        </w:rPr>
        <w:t>Fakultas</w:t>
      </w:r>
      <w:proofErr w:type="spellEnd"/>
      <w:r w:rsidRPr="00DD3171">
        <w:rPr>
          <w:rFonts w:ascii="Garamond" w:hAnsi="Garamond"/>
          <w:bCs/>
          <w:i/>
          <w:iCs/>
        </w:rPr>
        <w:t xml:space="preserve"> Hukum Universitas </w:t>
      </w:r>
      <w:proofErr w:type="spellStart"/>
      <w:r w:rsidRPr="00DD3171">
        <w:rPr>
          <w:rFonts w:ascii="Garamond" w:hAnsi="Garamond"/>
          <w:bCs/>
          <w:i/>
          <w:iCs/>
        </w:rPr>
        <w:t>Mataram</w:t>
      </w:r>
      <w:proofErr w:type="spellEnd"/>
      <w:r w:rsidRPr="00DD3171">
        <w:rPr>
          <w:rFonts w:ascii="Garamond" w:hAnsi="Garamond"/>
          <w:bCs/>
          <w:iCs/>
        </w:rPr>
        <w:t>. (</w:t>
      </w:r>
      <w:r w:rsidRPr="00DD3171">
        <w:rPr>
          <w:rFonts w:ascii="Garamond" w:hAnsi="Garamond"/>
          <w:bCs/>
          <w:iCs/>
          <w:lang w:val="id-ID"/>
        </w:rPr>
        <w:t>2018)</w:t>
      </w:r>
      <w:r w:rsidRPr="00DD3171">
        <w:rPr>
          <w:rFonts w:ascii="Garamond" w:hAnsi="Garamond"/>
          <w:bCs/>
          <w:iCs/>
        </w:rPr>
        <w:t>: 1-24.</w:t>
      </w:r>
    </w:p>
  </w:footnote>
  <w:footnote w:id="14">
    <w:p w14:paraId="66484122" w14:textId="77777777" w:rsidR="00A61E1F" w:rsidRPr="005A13B6" w:rsidRDefault="00A61E1F" w:rsidP="00A33DFE">
      <w:pPr>
        <w:pStyle w:val="FootnoteText"/>
        <w:rPr>
          <w:rFonts w:ascii="Garamond" w:hAnsi="Garamond"/>
          <w:bCs/>
          <w:iCs/>
        </w:rPr>
      </w:pPr>
      <w:r w:rsidRPr="005A13B6">
        <w:rPr>
          <w:rStyle w:val="FootnoteReference"/>
          <w:rFonts w:ascii="Garamond" w:hAnsi="Garamond"/>
        </w:rPr>
        <w:footnoteRef/>
      </w:r>
      <w:r w:rsidRPr="005A13B6">
        <w:rPr>
          <w:rFonts w:ascii="Garamond" w:hAnsi="Garamond"/>
        </w:rPr>
        <w:t xml:space="preserve"> </w:t>
      </w:r>
      <w:proofErr w:type="spellStart"/>
      <w:r w:rsidRPr="005A13B6">
        <w:rPr>
          <w:rFonts w:ascii="Garamond" w:hAnsi="Garamond"/>
          <w:bCs/>
          <w:iCs/>
        </w:rPr>
        <w:t>Ka’bah</w:t>
      </w:r>
      <w:proofErr w:type="spellEnd"/>
      <w:r w:rsidRPr="005A13B6">
        <w:rPr>
          <w:rFonts w:ascii="Garamond" w:hAnsi="Garamond"/>
          <w:bCs/>
          <w:iCs/>
        </w:rPr>
        <w:t xml:space="preserve">, </w:t>
      </w:r>
      <w:proofErr w:type="spellStart"/>
      <w:r w:rsidRPr="005A13B6">
        <w:rPr>
          <w:rFonts w:ascii="Garamond" w:hAnsi="Garamond"/>
          <w:bCs/>
          <w:iCs/>
        </w:rPr>
        <w:t>Rifyal</w:t>
      </w:r>
      <w:proofErr w:type="spellEnd"/>
      <w:r w:rsidRPr="005A13B6">
        <w:rPr>
          <w:rFonts w:ascii="Garamond" w:hAnsi="Garamond"/>
          <w:bCs/>
          <w:iCs/>
        </w:rPr>
        <w:t xml:space="preserve">. </w:t>
      </w:r>
      <w:proofErr w:type="spellStart"/>
      <w:r w:rsidRPr="005A13B6">
        <w:rPr>
          <w:rFonts w:ascii="Garamond" w:hAnsi="Garamond"/>
          <w:bCs/>
          <w:i/>
          <w:iCs/>
        </w:rPr>
        <w:t>Politik</w:t>
      </w:r>
      <w:proofErr w:type="spellEnd"/>
      <w:r w:rsidRPr="005A13B6">
        <w:rPr>
          <w:rFonts w:ascii="Garamond" w:hAnsi="Garamond"/>
          <w:bCs/>
          <w:i/>
          <w:iCs/>
        </w:rPr>
        <w:t xml:space="preserve"> dan Hukum </w:t>
      </w:r>
      <w:proofErr w:type="spellStart"/>
      <w:r w:rsidRPr="005A13B6">
        <w:rPr>
          <w:rFonts w:ascii="Garamond" w:hAnsi="Garamond"/>
          <w:bCs/>
          <w:i/>
          <w:iCs/>
        </w:rPr>
        <w:t>dalam</w:t>
      </w:r>
      <w:proofErr w:type="spellEnd"/>
      <w:r w:rsidRPr="005A13B6">
        <w:rPr>
          <w:rFonts w:ascii="Garamond" w:hAnsi="Garamond"/>
          <w:bCs/>
          <w:i/>
          <w:iCs/>
        </w:rPr>
        <w:t xml:space="preserve"> Al-Qur’an</w:t>
      </w:r>
      <w:r w:rsidRPr="005A13B6">
        <w:rPr>
          <w:rFonts w:ascii="Garamond" w:hAnsi="Garamond"/>
          <w:bCs/>
          <w:iCs/>
        </w:rPr>
        <w:t xml:space="preserve">. Jakarta: Khairul </w:t>
      </w:r>
      <w:proofErr w:type="spellStart"/>
      <w:r w:rsidRPr="005A13B6">
        <w:rPr>
          <w:rFonts w:ascii="Garamond" w:hAnsi="Garamond"/>
          <w:bCs/>
          <w:iCs/>
        </w:rPr>
        <w:t>Bayaan</w:t>
      </w:r>
      <w:proofErr w:type="spellEnd"/>
      <w:r w:rsidRPr="005A13B6">
        <w:rPr>
          <w:rFonts w:ascii="Garamond" w:hAnsi="Garamond"/>
          <w:bCs/>
          <w:iCs/>
        </w:rPr>
        <w:t xml:space="preserve">, 2005. </w:t>
      </w:r>
    </w:p>
    <w:p w14:paraId="7CF7B567" w14:textId="77777777" w:rsidR="00A61E1F" w:rsidRPr="005A13B6" w:rsidRDefault="00A61E1F" w:rsidP="00A33DFE">
      <w:pPr>
        <w:pStyle w:val="FootnoteText"/>
        <w:rPr>
          <w:rFonts w:ascii="Garamond" w:hAnsi="Garamond"/>
          <w:lang w:val="id-ID"/>
        </w:rPr>
      </w:pPr>
    </w:p>
  </w:footnote>
  <w:footnote w:id="15">
    <w:p w14:paraId="45F71A84" w14:textId="77777777" w:rsidR="005A13B6" w:rsidRPr="005A13B6" w:rsidRDefault="005A13B6" w:rsidP="00A33DFE">
      <w:pPr>
        <w:pStyle w:val="FootnoteText"/>
        <w:rPr>
          <w:rFonts w:ascii="Garamond" w:hAnsi="Garamond"/>
          <w:bCs/>
          <w:iCs/>
          <w:lang w:val="id-ID"/>
        </w:rPr>
      </w:pPr>
      <w:r w:rsidRPr="005A13B6">
        <w:rPr>
          <w:rStyle w:val="FootnoteReference"/>
          <w:rFonts w:ascii="Garamond" w:hAnsi="Garamond"/>
        </w:rPr>
        <w:footnoteRef/>
      </w:r>
      <w:r w:rsidRPr="005A13B6">
        <w:rPr>
          <w:rFonts w:ascii="Garamond" w:hAnsi="Garamond"/>
        </w:rPr>
        <w:t xml:space="preserve"> </w:t>
      </w:r>
      <w:proofErr w:type="spellStart"/>
      <w:r w:rsidRPr="005A13B6">
        <w:rPr>
          <w:rFonts w:ascii="Garamond" w:hAnsi="Garamond"/>
          <w:bCs/>
          <w:iCs/>
          <w:lang w:val="id-ID"/>
        </w:rPr>
        <w:t>Mas’ar</w:t>
      </w:r>
      <w:proofErr w:type="spellEnd"/>
      <w:r w:rsidRPr="005A13B6">
        <w:rPr>
          <w:rFonts w:ascii="Garamond" w:hAnsi="Garamond"/>
          <w:bCs/>
          <w:iCs/>
          <w:lang w:val="id-ID"/>
        </w:rPr>
        <w:t xml:space="preserve">, </w:t>
      </w:r>
      <w:r w:rsidRPr="005A13B6">
        <w:rPr>
          <w:rFonts w:ascii="Garamond" w:hAnsi="Garamond"/>
          <w:bCs/>
          <w:iCs/>
        </w:rPr>
        <w:t xml:space="preserve">Zulkarnain, </w:t>
      </w:r>
      <w:proofErr w:type="spellStart"/>
      <w:r w:rsidRPr="005A13B6">
        <w:rPr>
          <w:rFonts w:ascii="Garamond" w:hAnsi="Garamond"/>
          <w:bCs/>
          <w:iCs/>
        </w:rPr>
        <w:t>Irwansyah</w:t>
      </w:r>
      <w:proofErr w:type="spellEnd"/>
      <w:r w:rsidRPr="005A13B6">
        <w:rPr>
          <w:rFonts w:ascii="Garamond" w:hAnsi="Garamond"/>
          <w:bCs/>
          <w:iCs/>
        </w:rPr>
        <w:t>.</w:t>
      </w:r>
      <w:r w:rsidRPr="005A13B6">
        <w:rPr>
          <w:rFonts w:ascii="Garamond" w:hAnsi="Garamond"/>
          <w:bCs/>
          <w:iCs/>
          <w:lang w:val="id-ID"/>
        </w:rPr>
        <w:t xml:space="preserve"> </w:t>
      </w:r>
      <w:r w:rsidRPr="005A13B6">
        <w:rPr>
          <w:rFonts w:ascii="Garamond" w:hAnsi="Garamond"/>
          <w:bCs/>
          <w:iCs/>
        </w:rPr>
        <w:t>“</w:t>
      </w:r>
      <w:proofErr w:type="spellStart"/>
      <w:r w:rsidRPr="005A13B6">
        <w:rPr>
          <w:rFonts w:ascii="Garamond" w:hAnsi="Garamond"/>
          <w:bCs/>
          <w:i/>
          <w:iCs/>
        </w:rPr>
        <w:t>Analisis</w:t>
      </w:r>
      <w:proofErr w:type="spellEnd"/>
      <w:r w:rsidRPr="005A13B6">
        <w:rPr>
          <w:rFonts w:ascii="Garamond" w:hAnsi="Garamond"/>
          <w:bCs/>
          <w:i/>
          <w:iCs/>
        </w:rPr>
        <w:t xml:space="preserve"> </w:t>
      </w:r>
      <w:proofErr w:type="spellStart"/>
      <w:r w:rsidRPr="005A13B6">
        <w:rPr>
          <w:rFonts w:ascii="Garamond" w:hAnsi="Garamond"/>
          <w:bCs/>
          <w:i/>
          <w:iCs/>
        </w:rPr>
        <w:t>Nusyuz</w:t>
      </w:r>
      <w:proofErr w:type="spellEnd"/>
      <w:r w:rsidRPr="005A13B6">
        <w:rPr>
          <w:rFonts w:ascii="Garamond" w:hAnsi="Garamond"/>
          <w:bCs/>
          <w:i/>
          <w:iCs/>
        </w:rPr>
        <w:t xml:space="preserve"> </w:t>
      </w:r>
      <w:proofErr w:type="spellStart"/>
      <w:r w:rsidRPr="005A13B6">
        <w:rPr>
          <w:rFonts w:ascii="Garamond" w:hAnsi="Garamond"/>
          <w:bCs/>
          <w:i/>
          <w:iCs/>
        </w:rPr>
        <w:t>dalam</w:t>
      </w:r>
      <w:proofErr w:type="spellEnd"/>
      <w:r w:rsidRPr="005A13B6">
        <w:rPr>
          <w:rFonts w:ascii="Garamond" w:hAnsi="Garamond"/>
          <w:bCs/>
          <w:i/>
          <w:iCs/>
        </w:rPr>
        <w:t xml:space="preserve"> Rumah </w:t>
      </w:r>
      <w:proofErr w:type="spellStart"/>
      <w:r w:rsidRPr="005A13B6">
        <w:rPr>
          <w:rFonts w:ascii="Garamond" w:hAnsi="Garamond"/>
          <w:bCs/>
          <w:i/>
          <w:iCs/>
        </w:rPr>
        <w:t>Tangga</w:t>
      </w:r>
      <w:proofErr w:type="spellEnd"/>
      <w:r w:rsidRPr="005A13B6">
        <w:rPr>
          <w:rFonts w:ascii="Garamond" w:hAnsi="Garamond"/>
          <w:bCs/>
          <w:i/>
          <w:iCs/>
        </w:rPr>
        <w:t xml:space="preserve"> (Studi </w:t>
      </w:r>
      <w:proofErr w:type="spellStart"/>
      <w:r w:rsidRPr="005A13B6">
        <w:rPr>
          <w:rFonts w:ascii="Garamond" w:hAnsi="Garamond"/>
          <w:bCs/>
          <w:i/>
          <w:iCs/>
        </w:rPr>
        <w:t>Komparasi</w:t>
      </w:r>
      <w:proofErr w:type="spellEnd"/>
      <w:r w:rsidRPr="005A13B6">
        <w:rPr>
          <w:rFonts w:ascii="Garamond" w:hAnsi="Garamond"/>
          <w:bCs/>
          <w:i/>
          <w:iCs/>
        </w:rPr>
        <w:t xml:space="preserve"> Hukum Islam </w:t>
      </w:r>
      <w:proofErr w:type="gramStart"/>
      <w:r w:rsidRPr="005A13B6">
        <w:rPr>
          <w:rFonts w:ascii="Garamond" w:hAnsi="Garamond"/>
          <w:bCs/>
          <w:i/>
          <w:iCs/>
        </w:rPr>
        <w:t>An</w:t>
      </w:r>
      <w:proofErr w:type="gramEnd"/>
      <w:r w:rsidRPr="005A13B6">
        <w:rPr>
          <w:rFonts w:ascii="Garamond" w:hAnsi="Garamond"/>
          <w:bCs/>
          <w:i/>
          <w:iCs/>
        </w:rPr>
        <w:t xml:space="preserve"> </w:t>
      </w:r>
      <w:proofErr w:type="spellStart"/>
      <w:r w:rsidRPr="005A13B6">
        <w:rPr>
          <w:rFonts w:ascii="Garamond" w:hAnsi="Garamond"/>
          <w:bCs/>
          <w:i/>
          <w:iCs/>
        </w:rPr>
        <w:t>Uu</w:t>
      </w:r>
      <w:proofErr w:type="spellEnd"/>
      <w:r w:rsidRPr="005A13B6">
        <w:rPr>
          <w:rFonts w:ascii="Garamond" w:hAnsi="Garamond"/>
          <w:bCs/>
          <w:i/>
          <w:iCs/>
        </w:rPr>
        <w:t xml:space="preserve"> PKDRT No. 23 </w:t>
      </w:r>
      <w:proofErr w:type="spellStart"/>
      <w:r w:rsidRPr="005A13B6">
        <w:rPr>
          <w:rFonts w:ascii="Garamond" w:hAnsi="Garamond"/>
          <w:bCs/>
          <w:i/>
          <w:iCs/>
        </w:rPr>
        <w:t>Tahun</w:t>
      </w:r>
      <w:proofErr w:type="spellEnd"/>
      <w:r w:rsidRPr="005A13B6">
        <w:rPr>
          <w:rFonts w:ascii="Garamond" w:hAnsi="Garamond"/>
          <w:bCs/>
          <w:i/>
          <w:iCs/>
        </w:rPr>
        <w:t xml:space="preserve"> 2004)” Al-</w:t>
      </w:r>
      <w:proofErr w:type="spellStart"/>
      <w:r w:rsidRPr="005A13B6">
        <w:rPr>
          <w:rFonts w:ascii="Garamond" w:hAnsi="Garamond"/>
          <w:bCs/>
          <w:i/>
          <w:iCs/>
        </w:rPr>
        <w:t>Mashlahah</w:t>
      </w:r>
      <w:proofErr w:type="spellEnd"/>
      <w:r w:rsidRPr="005A13B6">
        <w:rPr>
          <w:rFonts w:ascii="Garamond" w:hAnsi="Garamond"/>
          <w:bCs/>
          <w:i/>
          <w:iCs/>
        </w:rPr>
        <w:t xml:space="preserve">: </w:t>
      </w:r>
      <w:proofErr w:type="spellStart"/>
      <w:r w:rsidRPr="005A13B6">
        <w:rPr>
          <w:rFonts w:ascii="Garamond" w:hAnsi="Garamond"/>
          <w:bCs/>
          <w:i/>
          <w:iCs/>
        </w:rPr>
        <w:t>Jurnal</w:t>
      </w:r>
      <w:proofErr w:type="spellEnd"/>
      <w:r w:rsidRPr="005A13B6">
        <w:rPr>
          <w:rFonts w:ascii="Garamond" w:hAnsi="Garamond"/>
          <w:bCs/>
          <w:i/>
          <w:iCs/>
        </w:rPr>
        <w:t xml:space="preserve"> Hukum Islam dan Pranata </w:t>
      </w:r>
      <w:proofErr w:type="spellStart"/>
      <w:r w:rsidRPr="005A13B6">
        <w:rPr>
          <w:rFonts w:ascii="Garamond" w:hAnsi="Garamond"/>
          <w:bCs/>
          <w:i/>
          <w:iCs/>
        </w:rPr>
        <w:t>Sosial</w:t>
      </w:r>
      <w:proofErr w:type="spellEnd"/>
      <w:r w:rsidRPr="005A13B6">
        <w:rPr>
          <w:rFonts w:ascii="Garamond" w:hAnsi="Garamond"/>
          <w:bCs/>
          <w:i/>
          <w:iCs/>
        </w:rPr>
        <w:t xml:space="preserve"> Islam,</w:t>
      </w:r>
      <w:r w:rsidRPr="005A13B6">
        <w:rPr>
          <w:rFonts w:ascii="Garamond" w:hAnsi="Garamond"/>
          <w:bCs/>
          <w:iCs/>
        </w:rPr>
        <w:t xml:space="preserve"> Vol 10 No 01 (April 2022): 197-208.</w:t>
      </w:r>
    </w:p>
    <w:p w14:paraId="33C11B96" w14:textId="77777777" w:rsidR="005A13B6" w:rsidRPr="005A13B6" w:rsidRDefault="005A13B6" w:rsidP="00A33DFE">
      <w:pPr>
        <w:pStyle w:val="FootnoteText"/>
        <w:rPr>
          <w:rFonts w:ascii="Garamond" w:hAnsi="Garamond"/>
          <w:lang w:val="id-ID"/>
        </w:rPr>
      </w:pPr>
    </w:p>
  </w:footnote>
  <w:footnote w:id="16">
    <w:p w14:paraId="124C16F9" w14:textId="77777777" w:rsidR="00911EF7" w:rsidRPr="00911EF7" w:rsidRDefault="00911EF7" w:rsidP="00A33DFE">
      <w:pPr>
        <w:pStyle w:val="FootnoteText"/>
        <w:rPr>
          <w:rFonts w:ascii="Garamond" w:hAnsi="Garamond"/>
          <w:bCs/>
          <w:iCs/>
        </w:rPr>
      </w:pPr>
      <w:r w:rsidRPr="00911EF7">
        <w:rPr>
          <w:rStyle w:val="FootnoteReference"/>
          <w:rFonts w:ascii="Garamond" w:hAnsi="Garamond"/>
        </w:rPr>
        <w:footnoteRef/>
      </w:r>
      <w:r w:rsidRPr="00911EF7">
        <w:rPr>
          <w:rFonts w:ascii="Garamond" w:hAnsi="Garamond"/>
        </w:rPr>
        <w:t xml:space="preserve"> </w:t>
      </w:r>
      <w:r w:rsidRPr="00911EF7">
        <w:rPr>
          <w:rFonts w:ascii="Garamond" w:hAnsi="Garamond"/>
          <w:bCs/>
          <w:iCs/>
          <w:lang w:val="id-ID"/>
        </w:rPr>
        <w:t xml:space="preserve">Fitri, </w:t>
      </w:r>
      <w:r w:rsidRPr="00911EF7">
        <w:rPr>
          <w:rFonts w:ascii="Garamond" w:hAnsi="Garamond"/>
          <w:bCs/>
          <w:iCs/>
        </w:rPr>
        <w:t>IS. “</w:t>
      </w:r>
      <w:r w:rsidRPr="00911EF7">
        <w:rPr>
          <w:rFonts w:ascii="Garamond" w:hAnsi="Garamond"/>
          <w:bCs/>
          <w:i/>
          <w:iCs/>
        </w:rPr>
        <w:t xml:space="preserve">Faktor </w:t>
      </w:r>
      <w:proofErr w:type="spellStart"/>
      <w:r w:rsidRPr="00911EF7">
        <w:rPr>
          <w:rFonts w:ascii="Garamond" w:hAnsi="Garamond"/>
          <w:bCs/>
          <w:i/>
          <w:iCs/>
        </w:rPr>
        <w:t>Penyebab</w:t>
      </w:r>
      <w:proofErr w:type="spellEnd"/>
      <w:r w:rsidRPr="00911EF7">
        <w:rPr>
          <w:rFonts w:ascii="Garamond" w:hAnsi="Garamond"/>
          <w:bCs/>
          <w:i/>
          <w:iCs/>
        </w:rPr>
        <w:t xml:space="preserve"> </w:t>
      </w:r>
      <w:proofErr w:type="spellStart"/>
      <w:r w:rsidRPr="00911EF7">
        <w:rPr>
          <w:rFonts w:ascii="Garamond" w:hAnsi="Garamond"/>
          <w:bCs/>
          <w:i/>
          <w:iCs/>
        </w:rPr>
        <w:t>Tingginya</w:t>
      </w:r>
      <w:proofErr w:type="spellEnd"/>
      <w:r w:rsidRPr="00911EF7">
        <w:rPr>
          <w:rFonts w:ascii="Garamond" w:hAnsi="Garamond"/>
          <w:bCs/>
          <w:i/>
          <w:iCs/>
        </w:rPr>
        <w:t xml:space="preserve"> Angka Cerai </w:t>
      </w:r>
      <w:proofErr w:type="spellStart"/>
      <w:r w:rsidRPr="00911EF7">
        <w:rPr>
          <w:rFonts w:ascii="Garamond" w:hAnsi="Garamond"/>
          <w:bCs/>
          <w:i/>
          <w:iCs/>
        </w:rPr>
        <w:t>Gugat</w:t>
      </w:r>
      <w:proofErr w:type="spellEnd"/>
      <w:r w:rsidRPr="00911EF7">
        <w:rPr>
          <w:rFonts w:ascii="Garamond" w:hAnsi="Garamond"/>
          <w:bCs/>
          <w:i/>
          <w:iCs/>
        </w:rPr>
        <w:t xml:space="preserve"> Di </w:t>
      </w:r>
      <w:proofErr w:type="spellStart"/>
      <w:r w:rsidRPr="00911EF7">
        <w:rPr>
          <w:rFonts w:ascii="Garamond" w:hAnsi="Garamond"/>
          <w:bCs/>
          <w:i/>
          <w:iCs/>
        </w:rPr>
        <w:t>Pengadilan</w:t>
      </w:r>
      <w:proofErr w:type="spellEnd"/>
      <w:r w:rsidRPr="00911EF7">
        <w:rPr>
          <w:rFonts w:ascii="Garamond" w:hAnsi="Garamond"/>
          <w:bCs/>
          <w:i/>
          <w:iCs/>
        </w:rPr>
        <w:t xml:space="preserve"> Agama Bandung.”</w:t>
      </w:r>
      <w:r w:rsidRPr="00911EF7">
        <w:rPr>
          <w:rFonts w:ascii="Garamond" w:hAnsi="Garamond"/>
          <w:bCs/>
          <w:i/>
        </w:rPr>
        <w:t xml:space="preserve"> </w:t>
      </w:r>
      <w:r w:rsidRPr="00911EF7">
        <w:rPr>
          <w:rFonts w:ascii="Garamond" w:hAnsi="Garamond"/>
          <w:bCs/>
          <w:i/>
          <w:iCs/>
        </w:rPr>
        <w:t>Al-Ahwal Al-</w:t>
      </w:r>
      <w:proofErr w:type="spellStart"/>
      <w:r w:rsidRPr="00911EF7">
        <w:rPr>
          <w:rFonts w:ascii="Garamond" w:hAnsi="Garamond"/>
          <w:bCs/>
          <w:i/>
          <w:iCs/>
        </w:rPr>
        <w:t>Syakhsiyyah</w:t>
      </w:r>
      <w:proofErr w:type="spellEnd"/>
      <w:r w:rsidRPr="00911EF7">
        <w:rPr>
          <w:rFonts w:ascii="Garamond" w:hAnsi="Garamond"/>
          <w:bCs/>
          <w:i/>
          <w:iCs/>
        </w:rPr>
        <w:t xml:space="preserve">: </w:t>
      </w:r>
      <w:proofErr w:type="spellStart"/>
      <w:r w:rsidRPr="00911EF7">
        <w:rPr>
          <w:rFonts w:ascii="Garamond" w:hAnsi="Garamond"/>
          <w:bCs/>
          <w:i/>
          <w:iCs/>
        </w:rPr>
        <w:t>Jurnal</w:t>
      </w:r>
      <w:proofErr w:type="spellEnd"/>
      <w:r w:rsidRPr="00911EF7">
        <w:rPr>
          <w:rFonts w:ascii="Garamond" w:hAnsi="Garamond"/>
          <w:bCs/>
          <w:i/>
          <w:iCs/>
        </w:rPr>
        <w:t xml:space="preserve"> Hukum </w:t>
      </w:r>
      <w:proofErr w:type="spellStart"/>
      <w:r w:rsidRPr="00911EF7">
        <w:rPr>
          <w:rFonts w:ascii="Garamond" w:hAnsi="Garamond"/>
          <w:bCs/>
          <w:i/>
          <w:iCs/>
        </w:rPr>
        <w:t>Keluarga</w:t>
      </w:r>
      <w:proofErr w:type="spellEnd"/>
      <w:r w:rsidRPr="00911EF7">
        <w:rPr>
          <w:rFonts w:ascii="Garamond" w:hAnsi="Garamond"/>
          <w:bCs/>
          <w:i/>
          <w:iCs/>
        </w:rPr>
        <w:t xml:space="preserve"> dan </w:t>
      </w:r>
      <w:proofErr w:type="spellStart"/>
      <w:r w:rsidRPr="00911EF7">
        <w:rPr>
          <w:rFonts w:ascii="Garamond" w:hAnsi="Garamond"/>
          <w:bCs/>
          <w:i/>
          <w:iCs/>
        </w:rPr>
        <w:t>Peradilan</w:t>
      </w:r>
      <w:proofErr w:type="spellEnd"/>
      <w:r w:rsidRPr="00911EF7">
        <w:rPr>
          <w:rFonts w:ascii="Garamond" w:hAnsi="Garamond"/>
          <w:bCs/>
          <w:i/>
          <w:iCs/>
        </w:rPr>
        <w:t xml:space="preserve"> Islam</w:t>
      </w:r>
      <w:r w:rsidRPr="00911EF7">
        <w:rPr>
          <w:rFonts w:ascii="Garamond" w:hAnsi="Garamond"/>
          <w:bCs/>
          <w:iCs/>
        </w:rPr>
        <w:t xml:space="preserve"> Vol. 3, no. 1 (2022</w:t>
      </w:r>
      <w:proofErr w:type="gramStart"/>
      <w:r w:rsidRPr="00911EF7">
        <w:rPr>
          <w:rFonts w:ascii="Garamond" w:hAnsi="Garamond"/>
          <w:bCs/>
          <w:iCs/>
        </w:rPr>
        <w:t>) :</w:t>
      </w:r>
      <w:proofErr w:type="gramEnd"/>
      <w:r w:rsidRPr="00911EF7">
        <w:rPr>
          <w:rFonts w:ascii="Garamond" w:hAnsi="Garamond"/>
          <w:bCs/>
          <w:iCs/>
        </w:rPr>
        <w:t xml:space="preserve"> 99-114.</w:t>
      </w:r>
    </w:p>
  </w:footnote>
  <w:footnote w:id="17">
    <w:p w14:paraId="0C19FAE5" w14:textId="77777777" w:rsidR="00911EF7" w:rsidRPr="00911EF7" w:rsidRDefault="00911EF7" w:rsidP="00A33DFE">
      <w:pPr>
        <w:pStyle w:val="FootnoteText"/>
        <w:rPr>
          <w:rFonts w:ascii="Garamond" w:hAnsi="Garamond"/>
          <w:bCs/>
          <w:iCs/>
        </w:rPr>
      </w:pPr>
      <w:r w:rsidRPr="00911EF7">
        <w:rPr>
          <w:rStyle w:val="FootnoteReference"/>
          <w:rFonts w:ascii="Garamond" w:hAnsi="Garamond"/>
        </w:rPr>
        <w:footnoteRef/>
      </w:r>
      <w:r w:rsidRPr="00911EF7">
        <w:rPr>
          <w:rFonts w:ascii="Garamond" w:hAnsi="Garamond"/>
        </w:rPr>
        <w:t xml:space="preserve"> </w:t>
      </w:r>
      <w:proofErr w:type="spellStart"/>
      <w:r w:rsidRPr="00911EF7">
        <w:rPr>
          <w:rFonts w:ascii="Garamond" w:hAnsi="Garamond"/>
          <w:bCs/>
          <w:iCs/>
        </w:rPr>
        <w:t>Nurrohman</w:t>
      </w:r>
      <w:proofErr w:type="spellEnd"/>
      <w:r w:rsidRPr="00911EF7">
        <w:rPr>
          <w:rFonts w:ascii="Garamond" w:hAnsi="Garamond"/>
          <w:bCs/>
          <w:iCs/>
        </w:rPr>
        <w:t xml:space="preserve">. </w:t>
      </w:r>
      <w:r w:rsidRPr="00911EF7">
        <w:rPr>
          <w:rFonts w:ascii="Garamond" w:hAnsi="Garamond"/>
          <w:bCs/>
          <w:i/>
          <w:iCs/>
          <w:lang w:val="id-ID"/>
        </w:rPr>
        <w:t>Dampak Kebijakan Diskriminatif  Terhadap Kehidupan Perempuan Dan Keagamaan</w:t>
      </w:r>
      <w:r w:rsidRPr="00911EF7">
        <w:rPr>
          <w:rFonts w:ascii="Garamond" w:hAnsi="Garamond"/>
          <w:bCs/>
          <w:i/>
          <w:iCs/>
        </w:rPr>
        <w:t xml:space="preserve">: </w:t>
      </w:r>
      <w:r w:rsidRPr="00911EF7">
        <w:rPr>
          <w:rFonts w:ascii="Garamond" w:hAnsi="Garamond"/>
          <w:bCs/>
          <w:iCs/>
        </w:rPr>
        <w:t xml:space="preserve"> </w:t>
      </w:r>
      <w:r w:rsidRPr="00911EF7">
        <w:rPr>
          <w:rFonts w:ascii="Garamond" w:hAnsi="Garamond"/>
          <w:bCs/>
          <w:i/>
          <w:iCs/>
          <w:lang w:val="id-ID"/>
        </w:rPr>
        <w:t>Lokakarya Penguatan Pemahaman Kebijakan Konstitusional</w:t>
      </w:r>
      <w:r w:rsidRPr="00911EF7">
        <w:rPr>
          <w:rFonts w:ascii="Garamond" w:hAnsi="Garamond"/>
          <w:bCs/>
          <w:iCs/>
          <w:lang w:val="id-ID"/>
        </w:rPr>
        <w:t xml:space="preserve">. </w:t>
      </w:r>
      <w:r w:rsidRPr="00911EF7">
        <w:rPr>
          <w:rFonts w:ascii="Garamond" w:hAnsi="Garamond"/>
          <w:bCs/>
          <w:iCs/>
        </w:rPr>
        <w:t>(Mei 2016). [Power Point Slide 1-29].</w:t>
      </w:r>
    </w:p>
  </w:footnote>
  <w:footnote w:id="18">
    <w:p w14:paraId="5BBACBA7" w14:textId="77777777" w:rsidR="00911EF7" w:rsidRPr="001756DE" w:rsidRDefault="00911EF7" w:rsidP="00A33DFE">
      <w:pPr>
        <w:pStyle w:val="FootnoteText"/>
        <w:rPr>
          <w:rFonts w:ascii="Garamond" w:hAnsi="Garamond"/>
          <w:bCs/>
          <w:iCs/>
          <w:lang w:val="id-ID"/>
        </w:rPr>
      </w:pPr>
      <w:r w:rsidRPr="00911EF7">
        <w:rPr>
          <w:rStyle w:val="FootnoteReference"/>
          <w:rFonts w:ascii="Garamond" w:hAnsi="Garamond"/>
        </w:rPr>
        <w:footnoteRef/>
      </w:r>
      <w:r w:rsidRPr="00911EF7">
        <w:rPr>
          <w:rFonts w:ascii="Garamond" w:hAnsi="Garamond"/>
        </w:rPr>
        <w:t xml:space="preserve"> </w:t>
      </w:r>
      <w:r w:rsidRPr="00911EF7">
        <w:rPr>
          <w:rFonts w:ascii="Garamond" w:hAnsi="Garamond"/>
          <w:bCs/>
          <w:iCs/>
          <w:lang w:val="id-ID"/>
        </w:rPr>
        <w:t xml:space="preserve">Daud, Syarif. </w:t>
      </w:r>
      <w:r w:rsidRPr="00911EF7">
        <w:rPr>
          <w:rFonts w:ascii="Garamond" w:hAnsi="Garamond"/>
          <w:bCs/>
          <w:i/>
          <w:iCs/>
        </w:rPr>
        <w:t>“</w:t>
      </w:r>
      <w:proofErr w:type="spellStart"/>
      <w:r w:rsidRPr="00911EF7">
        <w:rPr>
          <w:rFonts w:ascii="Garamond" w:hAnsi="Garamond"/>
          <w:bCs/>
          <w:i/>
          <w:iCs/>
        </w:rPr>
        <w:t>Hak</w:t>
      </w:r>
      <w:proofErr w:type="spellEnd"/>
      <w:r w:rsidRPr="00911EF7">
        <w:rPr>
          <w:rFonts w:ascii="Garamond" w:hAnsi="Garamond"/>
          <w:bCs/>
          <w:i/>
          <w:iCs/>
        </w:rPr>
        <w:t xml:space="preserve"> Cerai Perempuan </w:t>
      </w:r>
      <w:proofErr w:type="spellStart"/>
      <w:r w:rsidRPr="00911EF7">
        <w:rPr>
          <w:rFonts w:ascii="Garamond" w:hAnsi="Garamond"/>
          <w:bCs/>
          <w:i/>
          <w:iCs/>
        </w:rPr>
        <w:t>dalam</w:t>
      </w:r>
      <w:proofErr w:type="spellEnd"/>
      <w:r w:rsidRPr="00911EF7">
        <w:rPr>
          <w:rFonts w:ascii="Garamond" w:hAnsi="Garamond"/>
          <w:bCs/>
          <w:i/>
          <w:iCs/>
        </w:rPr>
        <w:t xml:space="preserve"> Hukum </w:t>
      </w:r>
      <w:proofErr w:type="spellStart"/>
      <w:r w:rsidRPr="00911EF7">
        <w:rPr>
          <w:rFonts w:ascii="Garamond" w:hAnsi="Garamond"/>
          <w:bCs/>
          <w:i/>
          <w:iCs/>
        </w:rPr>
        <w:t>Keluarga</w:t>
      </w:r>
      <w:proofErr w:type="spellEnd"/>
      <w:r w:rsidRPr="00911EF7">
        <w:rPr>
          <w:rFonts w:ascii="Garamond" w:hAnsi="Garamond"/>
          <w:bCs/>
          <w:i/>
          <w:iCs/>
        </w:rPr>
        <w:t xml:space="preserve"> Islam </w:t>
      </w:r>
      <w:proofErr w:type="spellStart"/>
      <w:r w:rsidRPr="00911EF7">
        <w:rPr>
          <w:rFonts w:ascii="Garamond" w:hAnsi="Garamond"/>
          <w:bCs/>
          <w:i/>
          <w:iCs/>
        </w:rPr>
        <w:t>Maroko</w:t>
      </w:r>
      <w:proofErr w:type="spellEnd"/>
      <w:r w:rsidRPr="00911EF7">
        <w:rPr>
          <w:rFonts w:ascii="Garamond" w:hAnsi="Garamond"/>
          <w:bCs/>
          <w:i/>
          <w:iCs/>
        </w:rPr>
        <w:t>.” Al-Ahwal,</w:t>
      </w:r>
      <w:r w:rsidRPr="00911EF7">
        <w:rPr>
          <w:rFonts w:ascii="Garamond" w:hAnsi="Garamond"/>
          <w:bCs/>
          <w:iCs/>
        </w:rPr>
        <w:t xml:space="preserve"> Vol 14, No 2 (2021): 159-172.</w:t>
      </w:r>
    </w:p>
  </w:footnote>
  <w:footnote w:id="19">
    <w:p w14:paraId="2823A2CE" w14:textId="77777777" w:rsidR="001756DE" w:rsidRPr="001756DE" w:rsidRDefault="001756DE" w:rsidP="00A33DFE">
      <w:pPr>
        <w:rPr>
          <w:rFonts w:ascii="Garamond" w:hAnsi="Garamond" w:cs="Traditional Arabic"/>
          <w:bCs/>
          <w:iCs/>
          <w:sz w:val="20"/>
          <w:szCs w:val="20"/>
          <w:lang w:val="id-ID"/>
        </w:rPr>
      </w:pPr>
      <w:r w:rsidRPr="001756DE">
        <w:rPr>
          <w:rStyle w:val="FootnoteReference"/>
          <w:sz w:val="20"/>
          <w:szCs w:val="20"/>
        </w:rPr>
        <w:footnoteRef/>
      </w:r>
      <w:r w:rsidRPr="001756DE">
        <w:rPr>
          <w:sz w:val="20"/>
          <w:szCs w:val="20"/>
        </w:rPr>
        <w:t xml:space="preserve"> </w:t>
      </w:r>
      <w:r w:rsidRPr="001756DE">
        <w:rPr>
          <w:rFonts w:ascii="Garamond" w:hAnsi="Garamond" w:cs="Traditional Arabic"/>
          <w:bCs/>
          <w:iCs/>
          <w:sz w:val="20"/>
          <w:szCs w:val="20"/>
          <w:lang w:val="id-ID"/>
        </w:rPr>
        <w:t xml:space="preserve">Daud, Syarif. </w:t>
      </w:r>
      <w:r w:rsidRPr="001756DE">
        <w:rPr>
          <w:rFonts w:ascii="Garamond" w:hAnsi="Garamond" w:cs="Traditional Arabic"/>
          <w:bCs/>
          <w:i/>
          <w:iCs/>
          <w:sz w:val="20"/>
          <w:szCs w:val="20"/>
        </w:rPr>
        <w:t>“</w:t>
      </w:r>
      <w:proofErr w:type="spellStart"/>
      <w:r w:rsidRPr="001756DE">
        <w:rPr>
          <w:rFonts w:ascii="Garamond" w:hAnsi="Garamond" w:cs="Traditional Arabic"/>
          <w:bCs/>
          <w:i/>
          <w:iCs/>
          <w:sz w:val="20"/>
          <w:szCs w:val="20"/>
        </w:rPr>
        <w:t>Hak</w:t>
      </w:r>
      <w:proofErr w:type="spellEnd"/>
      <w:r w:rsidRPr="001756DE">
        <w:rPr>
          <w:rFonts w:ascii="Garamond" w:hAnsi="Garamond" w:cs="Traditional Arabic"/>
          <w:bCs/>
          <w:i/>
          <w:iCs/>
          <w:sz w:val="20"/>
          <w:szCs w:val="20"/>
        </w:rPr>
        <w:t xml:space="preserve"> Cerai Perempuan </w:t>
      </w:r>
      <w:proofErr w:type="spellStart"/>
      <w:r w:rsidRPr="001756DE">
        <w:rPr>
          <w:rFonts w:ascii="Garamond" w:hAnsi="Garamond" w:cs="Traditional Arabic"/>
          <w:bCs/>
          <w:i/>
          <w:iCs/>
          <w:sz w:val="20"/>
          <w:szCs w:val="20"/>
        </w:rPr>
        <w:t>dalam</w:t>
      </w:r>
      <w:proofErr w:type="spellEnd"/>
      <w:r w:rsidRPr="001756DE">
        <w:rPr>
          <w:rFonts w:ascii="Garamond" w:hAnsi="Garamond" w:cs="Traditional Arabic"/>
          <w:bCs/>
          <w:i/>
          <w:iCs/>
          <w:sz w:val="20"/>
          <w:szCs w:val="20"/>
        </w:rPr>
        <w:t xml:space="preserve"> Hukum </w:t>
      </w:r>
      <w:proofErr w:type="spellStart"/>
      <w:r w:rsidRPr="001756DE">
        <w:rPr>
          <w:rFonts w:ascii="Garamond" w:hAnsi="Garamond" w:cs="Traditional Arabic"/>
          <w:bCs/>
          <w:i/>
          <w:iCs/>
          <w:sz w:val="20"/>
          <w:szCs w:val="20"/>
        </w:rPr>
        <w:t>Keluarga</w:t>
      </w:r>
      <w:proofErr w:type="spellEnd"/>
      <w:r w:rsidRPr="001756DE">
        <w:rPr>
          <w:rFonts w:ascii="Garamond" w:hAnsi="Garamond" w:cs="Traditional Arabic"/>
          <w:bCs/>
          <w:i/>
          <w:iCs/>
          <w:sz w:val="20"/>
          <w:szCs w:val="20"/>
        </w:rPr>
        <w:t xml:space="preserve"> Islam </w:t>
      </w:r>
      <w:proofErr w:type="spellStart"/>
      <w:r w:rsidRPr="001756DE">
        <w:rPr>
          <w:rFonts w:ascii="Garamond" w:hAnsi="Garamond" w:cs="Traditional Arabic"/>
          <w:bCs/>
          <w:i/>
          <w:iCs/>
          <w:sz w:val="20"/>
          <w:szCs w:val="20"/>
        </w:rPr>
        <w:t>Maroko</w:t>
      </w:r>
      <w:proofErr w:type="spellEnd"/>
      <w:r w:rsidRPr="001756DE">
        <w:rPr>
          <w:rFonts w:ascii="Garamond" w:hAnsi="Garamond" w:cs="Traditional Arabic"/>
          <w:bCs/>
          <w:i/>
          <w:iCs/>
          <w:sz w:val="20"/>
          <w:szCs w:val="20"/>
        </w:rPr>
        <w:t>.” Al-Ahwal,</w:t>
      </w:r>
      <w:r w:rsidRPr="001756DE">
        <w:rPr>
          <w:rFonts w:ascii="Garamond" w:hAnsi="Garamond" w:cs="Traditional Arabic"/>
          <w:bCs/>
          <w:iCs/>
          <w:sz w:val="20"/>
          <w:szCs w:val="20"/>
        </w:rPr>
        <w:t xml:space="preserve"> Vol 14, No 2 (2021): 159-172.</w:t>
      </w:r>
    </w:p>
    <w:p w14:paraId="7A298A34" w14:textId="77777777" w:rsidR="001756DE" w:rsidRPr="001756DE" w:rsidRDefault="001756DE" w:rsidP="00A33DFE">
      <w:pPr>
        <w:pStyle w:val="FootnoteText"/>
        <w:rPr>
          <w:lang w:val="id-ID"/>
        </w:rPr>
      </w:pPr>
    </w:p>
  </w:footnote>
  <w:footnote w:id="20">
    <w:p w14:paraId="26A7F723" w14:textId="77777777" w:rsidR="001756DE" w:rsidRPr="001756DE" w:rsidRDefault="001756DE" w:rsidP="00A33DFE">
      <w:pPr>
        <w:pStyle w:val="FootnoteText"/>
        <w:rPr>
          <w:rFonts w:ascii="Garamond" w:hAnsi="Garamond"/>
          <w:bCs/>
          <w:iCs/>
        </w:rPr>
      </w:pPr>
      <w:r>
        <w:rPr>
          <w:rStyle w:val="FootnoteReference"/>
        </w:rPr>
        <w:footnoteRef/>
      </w:r>
      <w:r>
        <w:t xml:space="preserve"> </w:t>
      </w:r>
      <w:r w:rsidRPr="001756DE">
        <w:rPr>
          <w:rFonts w:ascii="Garamond" w:hAnsi="Garamond"/>
          <w:bCs/>
          <w:iCs/>
          <w:lang w:val="id-ID"/>
        </w:rPr>
        <w:t xml:space="preserve">Hafifi, Saepullah. </w:t>
      </w:r>
      <w:r w:rsidRPr="001756DE">
        <w:rPr>
          <w:rFonts w:ascii="Garamond" w:hAnsi="Garamond"/>
          <w:bCs/>
          <w:iCs/>
        </w:rPr>
        <w:t>“</w:t>
      </w:r>
      <w:proofErr w:type="spellStart"/>
      <w:r w:rsidRPr="001756DE">
        <w:rPr>
          <w:rFonts w:ascii="Garamond" w:hAnsi="Garamond"/>
          <w:bCs/>
          <w:i/>
          <w:iCs/>
        </w:rPr>
        <w:t>Fungsi</w:t>
      </w:r>
      <w:proofErr w:type="spellEnd"/>
      <w:r w:rsidRPr="001756DE">
        <w:rPr>
          <w:rFonts w:ascii="Garamond" w:hAnsi="Garamond"/>
          <w:bCs/>
          <w:i/>
          <w:iCs/>
        </w:rPr>
        <w:t xml:space="preserve"> Penghulu </w:t>
      </w:r>
      <w:proofErr w:type="spellStart"/>
      <w:r w:rsidRPr="001756DE">
        <w:rPr>
          <w:rFonts w:ascii="Garamond" w:hAnsi="Garamond"/>
          <w:bCs/>
          <w:i/>
          <w:iCs/>
        </w:rPr>
        <w:t>Sebagai</w:t>
      </w:r>
      <w:proofErr w:type="spellEnd"/>
      <w:r w:rsidRPr="001756DE">
        <w:rPr>
          <w:rFonts w:ascii="Garamond" w:hAnsi="Garamond"/>
          <w:bCs/>
          <w:i/>
          <w:iCs/>
        </w:rPr>
        <w:t xml:space="preserve"> Mediator Dalam </w:t>
      </w:r>
      <w:proofErr w:type="spellStart"/>
      <w:r w:rsidRPr="001756DE">
        <w:rPr>
          <w:rFonts w:ascii="Garamond" w:hAnsi="Garamond"/>
          <w:bCs/>
          <w:i/>
          <w:iCs/>
        </w:rPr>
        <w:t>Permenpan</w:t>
      </w:r>
      <w:proofErr w:type="spellEnd"/>
      <w:r w:rsidRPr="001756DE">
        <w:rPr>
          <w:rFonts w:ascii="Garamond" w:hAnsi="Garamond"/>
          <w:bCs/>
          <w:i/>
          <w:iCs/>
        </w:rPr>
        <w:t xml:space="preserve"> </w:t>
      </w:r>
      <w:proofErr w:type="spellStart"/>
      <w:r w:rsidRPr="001756DE">
        <w:rPr>
          <w:rFonts w:ascii="Garamond" w:hAnsi="Garamond"/>
          <w:bCs/>
          <w:i/>
          <w:iCs/>
        </w:rPr>
        <w:t>Nomor</w:t>
      </w:r>
      <w:proofErr w:type="spellEnd"/>
      <w:r w:rsidRPr="001756DE">
        <w:rPr>
          <w:rFonts w:ascii="Garamond" w:hAnsi="Garamond"/>
          <w:bCs/>
          <w:i/>
          <w:iCs/>
        </w:rPr>
        <w:t xml:space="preserve"> 62 </w:t>
      </w:r>
      <w:proofErr w:type="spellStart"/>
      <w:r w:rsidRPr="001756DE">
        <w:rPr>
          <w:rFonts w:ascii="Garamond" w:hAnsi="Garamond"/>
          <w:bCs/>
          <w:i/>
          <w:iCs/>
        </w:rPr>
        <w:t>Tahun</w:t>
      </w:r>
      <w:proofErr w:type="spellEnd"/>
      <w:r w:rsidRPr="001756DE">
        <w:rPr>
          <w:rFonts w:ascii="Garamond" w:hAnsi="Garamond"/>
          <w:bCs/>
          <w:i/>
          <w:iCs/>
        </w:rPr>
        <w:t xml:space="preserve"> 2005 (Studi Pada Kua </w:t>
      </w:r>
      <w:proofErr w:type="spellStart"/>
      <w:r w:rsidRPr="001756DE">
        <w:rPr>
          <w:rFonts w:ascii="Garamond" w:hAnsi="Garamond"/>
          <w:bCs/>
          <w:i/>
          <w:iCs/>
        </w:rPr>
        <w:t>Kecamatan</w:t>
      </w:r>
      <w:proofErr w:type="spellEnd"/>
      <w:r w:rsidRPr="001756DE">
        <w:rPr>
          <w:rFonts w:ascii="Garamond" w:hAnsi="Garamond"/>
          <w:bCs/>
          <w:i/>
          <w:iCs/>
        </w:rPr>
        <w:t xml:space="preserve"> </w:t>
      </w:r>
      <w:proofErr w:type="spellStart"/>
      <w:r w:rsidRPr="001756DE">
        <w:rPr>
          <w:rFonts w:ascii="Garamond" w:hAnsi="Garamond"/>
          <w:bCs/>
          <w:i/>
          <w:iCs/>
        </w:rPr>
        <w:t>Karangtengah</w:t>
      </w:r>
      <w:proofErr w:type="spellEnd"/>
      <w:r w:rsidRPr="001756DE">
        <w:rPr>
          <w:rFonts w:ascii="Garamond" w:hAnsi="Garamond"/>
          <w:bCs/>
          <w:i/>
          <w:iCs/>
        </w:rPr>
        <w:t>)</w:t>
      </w:r>
      <w:r w:rsidRPr="001756DE">
        <w:rPr>
          <w:rFonts w:ascii="Garamond" w:hAnsi="Garamond"/>
          <w:bCs/>
          <w:iCs/>
        </w:rPr>
        <w:t>.”</w:t>
      </w:r>
      <w:r w:rsidRPr="001756DE">
        <w:rPr>
          <w:rFonts w:ascii="Garamond" w:hAnsi="Garamond"/>
          <w:bCs/>
          <w:i/>
          <w:iCs/>
        </w:rPr>
        <w:t xml:space="preserve"> Al-Ahwal Al-</w:t>
      </w:r>
      <w:proofErr w:type="spellStart"/>
      <w:r w:rsidRPr="001756DE">
        <w:rPr>
          <w:rFonts w:ascii="Garamond" w:hAnsi="Garamond"/>
          <w:bCs/>
          <w:i/>
          <w:iCs/>
        </w:rPr>
        <w:t>Syakhsiyyah</w:t>
      </w:r>
      <w:proofErr w:type="spellEnd"/>
      <w:r w:rsidRPr="001756DE">
        <w:rPr>
          <w:rFonts w:ascii="Garamond" w:hAnsi="Garamond"/>
          <w:bCs/>
          <w:i/>
          <w:iCs/>
        </w:rPr>
        <w:t xml:space="preserve">: </w:t>
      </w:r>
      <w:proofErr w:type="spellStart"/>
      <w:r w:rsidRPr="001756DE">
        <w:rPr>
          <w:rFonts w:ascii="Garamond" w:hAnsi="Garamond"/>
          <w:bCs/>
          <w:i/>
          <w:iCs/>
        </w:rPr>
        <w:t>Jurnal</w:t>
      </w:r>
      <w:proofErr w:type="spellEnd"/>
      <w:r w:rsidRPr="001756DE">
        <w:rPr>
          <w:rFonts w:ascii="Garamond" w:hAnsi="Garamond"/>
          <w:bCs/>
          <w:i/>
          <w:iCs/>
        </w:rPr>
        <w:t xml:space="preserve"> Hukum </w:t>
      </w:r>
      <w:proofErr w:type="spellStart"/>
      <w:r w:rsidRPr="001756DE">
        <w:rPr>
          <w:rFonts w:ascii="Garamond" w:hAnsi="Garamond"/>
          <w:bCs/>
          <w:i/>
          <w:iCs/>
        </w:rPr>
        <w:t>Keluarga</w:t>
      </w:r>
      <w:proofErr w:type="spellEnd"/>
      <w:r w:rsidRPr="001756DE">
        <w:rPr>
          <w:rFonts w:ascii="Garamond" w:hAnsi="Garamond"/>
          <w:bCs/>
          <w:i/>
          <w:iCs/>
        </w:rPr>
        <w:t xml:space="preserve"> dan </w:t>
      </w:r>
      <w:proofErr w:type="spellStart"/>
      <w:r w:rsidRPr="001756DE">
        <w:rPr>
          <w:rFonts w:ascii="Garamond" w:hAnsi="Garamond"/>
          <w:bCs/>
          <w:i/>
          <w:iCs/>
        </w:rPr>
        <w:t>Peradilan</w:t>
      </w:r>
      <w:proofErr w:type="spellEnd"/>
      <w:r w:rsidRPr="001756DE">
        <w:rPr>
          <w:rFonts w:ascii="Garamond" w:hAnsi="Garamond"/>
          <w:bCs/>
          <w:i/>
          <w:iCs/>
        </w:rPr>
        <w:t xml:space="preserve"> Islam</w:t>
      </w:r>
      <w:r w:rsidRPr="001756DE">
        <w:rPr>
          <w:rFonts w:ascii="Garamond" w:hAnsi="Garamond"/>
          <w:bCs/>
          <w:iCs/>
        </w:rPr>
        <w:t>, Vol. 3, no. 1 (2022): 32-46.</w:t>
      </w:r>
    </w:p>
  </w:footnote>
  <w:footnote w:id="21">
    <w:p w14:paraId="14C0B224" w14:textId="77777777" w:rsidR="001756DE" w:rsidRPr="001756DE" w:rsidRDefault="001756DE" w:rsidP="00A33DFE">
      <w:pPr>
        <w:pStyle w:val="FootnoteText"/>
        <w:rPr>
          <w:rFonts w:ascii="Garamond" w:hAnsi="Garamond"/>
          <w:bCs/>
          <w:iCs/>
        </w:rPr>
      </w:pPr>
      <w:r w:rsidRPr="001756DE">
        <w:rPr>
          <w:rStyle w:val="FootnoteReference"/>
          <w:rFonts w:ascii="Garamond" w:hAnsi="Garamond"/>
        </w:rPr>
        <w:footnoteRef/>
      </w:r>
      <w:r w:rsidRPr="001756DE">
        <w:rPr>
          <w:rFonts w:ascii="Garamond" w:hAnsi="Garamond"/>
        </w:rPr>
        <w:t xml:space="preserve"> </w:t>
      </w:r>
      <w:proofErr w:type="spellStart"/>
      <w:r w:rsidRPr="001756DE">
        <w:rPr>
          <w:rFonts w:ascii="Garamond" w:hAnsi="Garamond"/>
          <w:bCs/>
          <w:iCs/>
          <w:lang w:val="id-ID"/>
        </w:rPr>
        <w:t>Habibunnas</w:t>
      </w:r>
      <w:proofErr w:type="spellEnd"/>
      <w:r w:rsidRPr="001756DE">
        <w:rPr>
          <w:rFonts w:ascii="Garamond" w:hAnsi="Garamond"/>
          <w:bCs/>
          <w:iCs/>
          <w:lang w:val="id-ID"/>
        </w:rPr>
        <w:t xml:space="preserve">. </w:t>
      </w:r>
      <w:r w:rsidRPr="001756DE">
        <w:rPr>
          <w:rFonts w:ascii="Garamond" w:hAnsi="Garamond"/>
          <w:bCs/>
          <w:iCs/>
        </w:rPr>
        <w:t>“</w:t>
      </w:r>
      <w:proofErr w:type="spellStart"/>
      <w:r w:rsidRPr="001756DE">
        <w:rPr>
          <w:rFonts w:ascii="Garamond" w:hAnsi="Garamond"/>
          <w:bCs/>
          <w:i/>
          <w:iCs/>
        </w:rPr>
        <w:t>Efektivitas</w:t>
      </w:r>
      <w:proofErr w:type="spellEnd"/>
      <w:r w:rsidRPr="001756DE">
        <w:rPr>
          <w:rFonts w:ascii="Garamond" w:hAnsi="Garamond"/>
          <w:bCs/>
          <w:i/>
          <w:iCs/>
        </w:rPr>
        <w:t xml:space="preserve"> </w:t>
      </w:r>
      <w:proofErr w:type="spellStart"/>
      <w:r w:rsidRPr="001756DE">
        <w:rPr>
          <w:rFonts w:ascii="Garamond" w:hAnsi="Garamond"/>
          <w:bCs/>
          <w:i/>
          <w:iCs/>
        </w:rPr>
        <w:t>Mediasi</w:t>
      </w:r>
      <w:proofErr w:type="spellEnd"/>
      <w:r w:rsidRPr="001756DE">
        <w:rPr>
          <w:rFonts w:ascii="Garamond" w:hAnsi="Garamond"/>
          <w:bCs/>
          <w:i/>
          <w:iCs/>
        </w:rPr>
        <w:t xml:space="preserve"> Dalam </w:t>
      </w:r>
      <w:proofErr w:type="spellStart"/>
      <w:r w:rsidRPr="001756DE">
        <w:rPr>
          <w:rFonts w:ascii="Garamond" w:hAnsi="Garamond"/>
          <w:bCs/>
          <w:i/>
          <w:iCs/>
        </w:rPr>
        <w:t>Perceraian</w:t>
      </w:r>
      <w:proofErr w:type="spellEnd"/>
      <w:r w:rsidRPr="001756DE">
        <w:rPr>
          <w:rFonts w:ascii="Garamond" w:hAnsi="Garamond"/>
          <w:bCs/>
          <w:i/>
          <w:iCs/>
        </w:rPr>
        <w:t xml:space="preserve"> Setelah </w:t>
      </w:r>
      <w:proofErr w:type="spellStart"/>
      <w:r w:rsidRPr="001756DE">
        <w:rPr>
          <w:rFonts w:ascii="Garamond" w:hAnsi="Garamond"/>
          <w:bCs/>
          <w:i/>
          <w:iCs/>
        </w:rPr>
        <w:t>Berlakunya</w:t>
      </w:r>
      <w:proofErr w:type="spellEnd"/>
      <w:r w:rsidRPr="001756DE">
        <w:rPr>
          <w:rFonts w:ascii="Garamond" w:hAnsi="Garamond"/>
          <w:bCs/>
          <w:i/>
          <w:iCs/>
        </w:rPr>
        <w:t xml:space="preserve"> </w:t>
      </w:r>
      <w:proofErr w:type="spellStart"/>
      <w:r w:rsidRPr="001756DE">
        <w:rPr>
          <w:rFonts w:ascii="Garamond" w:hAnsi="Garamond"/>
          <w:bCs/>
          <w:i/>
          <w:iCs/>
        </w:rPr>
        <w:t>Peraturan</w:t>
      </w:r>
      <w:proofErr w:type="spellEnd"/>
      <w:r w:rsidRPr="001756DE">
        <w:rPr>
          <w:rFonts w:ascii="Garamond" w:hAnsi="Garamond"/>
          <w:bCs/>
          <w:i/>
          <w:iCs/>
        </w:rPr>
        <w:t xml:space="preserve"> </w:t>
      </w:r>
      <w:proofErr w:type="spellStart"/>
      <w:r w:rsidRPr="001756DE">
        <w:rPr>
          <w:rFonts w:ascii="Garamond" w:hAnsi="Garamond"/>
          <w:bCs/>
          <w:i/>
          <w:iCs/>
        </w:rPr>
        <w:t>Mahkamah</w:t>
      </w:r>
      <w:proofErr w:type="spellEnd"/>
      <w:r w:rsidRPr="001756DE">
        <w:rPr>
          <w:rFonts w:ascii="Garamond" w:hAnsi="Garamond"/>
          <w:bCs/>
          <w:i/>
          <w:iCs/>
        </w:rPr>
        <w:t xml:space="preserve"> Agung (Perma) </w:t>
      </w:r>
      <w:proofErr w:type="spellStart"/>
      <w:r w:rsidRPr="001756DE">
        <w:rPr>
          <w:rFonts w:ascii="Garamond" w:hAnsi="Garamond"/>
          <w:bCs/>
          <w:i/>
          <w:iCs/>
        </w:rPr>
        <w:t>Nomor</w:t>
      </w:r>
      <w:proofErr w:type="spellEnd"/>
      <w:r w:rsidRPr="001756DE">
        <w:rPr>
          <w:rFonts w:ascii="Garamond" w:hAnsi="Garamond"/>
          <w:bCs/>
          <w:i/>
          <w:iCs/>
        </w:rPr>
        <w:t xml:space="preserve"> 1 </w:t>
      </w:r>
      <w:proofErr w:type="spellStart"/>
      <w:r w:rsidRPr="001756DE">
        <w:rPr>
          <w:rFonts w:ascii="Garamond" w:hAnsi="Garamond"/>
          <w:bCs/>
          <w:i/>
          <w:iCs/>
        </w:rPr>
        <w:t>Tahun</w:t>
      </w:r>
      <w:proofErr w:type="spellEnd"/>
      <w:r w:rsidRPr="001756DE">
        <w:rPr>
          <w:rFonts w:ascii="Garamond" w:hAnsi="Garamond"/>
          <w:bCs/>
          <w:i/>
          <w:iCs/>
        </w:rPr>
        <w:t xml:space="preserve"> 2016 Di </w:t>
      </w:r>
      <w:proofErr w:type="spellStart"/>
      <w:r w:rsidRPr="001756DE">
        <w:rPr>
          <w:rFonts w:ascii="Garamond" w:hAnsi="Garamond"/>
          <w:bCs/>
          <w:i/>
          <w:iCs/>
        </w:rPr>
        <w:t>Pengadilan</w:t>
      </w:r>
      <w:proofErr w:type="spellEnd"/>
      <w:r w:rsidRPr="001756DE">
        <w:rPr>
          <w:rFonts w:ascii="Garamond" w:hAnsi="Garamond"/>
          <w:bCs/>
          <w:i/>
          <w:iCs/>
        </w:rPr>
        <w:t xml:space="preserve"> Agama Bandung</w:t>
      </w:r>
      <w:r w:rsidRPr="001756DE">
        <w:rPr>
          <w:rFonts w:ascii="Garamond" w:hAnsi="Garamond"/>
          <w:bCs/>
          <w:iCs/>
        </w:rPr>
        <w:t xml:space="preserve">.” </w:t>
      </w:r>
      <w:r w:rsidRPr="001756DE">
        <w:rPr>
          <w:rFonts w:ascii="Garamond" w:hAnsi="Garamond"/>
          <w:bCs/>
          <w:i/>
          <w:iCs/>
        </w:rPr>
        <w:t>Al-Ahwal Al-</w:t>
      </w:r>
      <w:proofErr w:type="spellStart"/>
      <w:r w:rsidRPr="001756DE">
        <w:rPr>
          <w:rFonts w:ascii="Garamond" w:hAnsi="Garamond"/>
          <w:bCs/>
          <w:i/>
          <w:iCs/>
        </w:rPr>
        <w:t>Syakhsiyyah</w:t>
      </w:r>
      <w:proofErr w:type="spellEnd"/>
      <w:r w:rsidRPr="001756DE">
        <w:rPr>
          <w:rFonts w:ascii="Garamond" w:hAnsi="Garamond"/>
          <w:bCs/>
          <w:i/>
          <w:iCs/>
        </w:rPr>
        <w:t xml:space="preserve">: </w:t>
      </w:r>
      <w:proofErr w:type="spellStart"/>
      <w:r w:rsidRPr="001756DE">
        <w:rPr>
          <w:rFonts w:ascii="Garamond" w:hAnsi="Garamond"/>
          <w:bCs/>
          <w:i/>
          <w:iCs/>
        </w:rPr>
        <w:t>Jurnal</w:t>
      </w:r>
      <w:proofErr w:type="spellEnd"/>
      <w:r w:rsidRPr="001756DE">
        <w:rPr>
          <w:rFonts w:ascii="Garamond" w:hAnsi="Garamond"/>
          <w:bCs/>
          <w:i/>
          <w:iCs/>
        </w:rPr>
        <w:t xml:space="preserve"> Hukum </w:t>
      </w:r>
      <w:proofErr w:type="spellStart"/>
      <w:r w:rsidRPr="001756DE">
        <w:rPr>
          <w:rFonts w:ascii="Garamond" w:hAnsi="Garamond"/>
          <w:bCs/>
          <w:i/>
          <w:iCs/>
        </w:rPr>
        <w:t>Keluarga</w:t>
      </w:r>
      <w:proofErr w:type="spellEnd"/>
      <w:r w:rsidRPr="001756DE">
        <w:rPr>
          <w:rFonts w:ascii="Garamond" w:hAnsi="Garamond"/>
          <w:bCs/>
          <w:i/>
          <w:iCs/>
        </w:rPr>
        <w:t xml:space="preserve"> dan </w:t>
      </w:r>
      <w:proofErr w:type="spellStart"/>
      <w:r w:rsidRPr="001756DE">
        <w:rPr>
          <w:rFonts w:ascii="Garamond" w:hAnsi="Garamond"/>
          <w:bCs/>
          <w:i/>
          <w:iCs/>
        </w:rPr>
        <w:t>Peradilan</w:t>
      </w:r>
      <w:proofErr w:type="spellEnd"/>
      <w:r w:rsidRPr="001756DE">
        <w:rPr>
          <w:rFonts w:ascii="Garamond" w:hAnsi="Garamond"/>
          <w:bCs/>
          <w:i/>
          <w:iCs/>
        </w:rPr>
        <w:t xml:space="preserve"> Islam</w:t>
      </w:r>
      <w:r w:rsidRPr="001756DE">
        <w:rPr>
          <w:rFonts w:ascii="Garamond" w:hAnsi="Garamond"/>
          <w:bCs/>
          <w:iCs/>
        </w:rPr>
        <w:t xml:space="preserve">, Volume II, </w:t>
      </w:r>
      <w:proofErr w:type="spellStart"/>
      <w:r w:rsidRPr="001756DE">
        <w:rPr>
          <w:rFonts w:ascii="Garamond" w:hAnsi="Garamond"/>
          <w:bCs/>
          <w:iCs/>
        </w:rPr>
        <w:t>Nomor</w:t>
      </w:r>
      <w:proofErr w:type="spellEnd"/>
      <w:r w:rsidRPr="001756DE">
        <w:rPr>
          <w:rFonts w:ascii="Garamond" w:hAnsi="Garamond"/>
          <w:bCs/>
          <w:iCs/>
        </w:rPr>
        <w:t xml:space="preserve"> 1 (Maret </w:t>
      </w:r>
      <w:r w:rsidRPr="001756DE">
        <w:rPr>
          <w:rFonts w:ascii="Garamond" w:hAnsi="Garamond"/>
          <w:bCs/>
          <w:iCs/>
          <w:lang w:val="id-ID"/>
        </w:rPr>
        <w:t>2021)</w:t>
      </w:r>
      <w:r w:rsidRPr="001756DE">
        <w:rPr>
          <w:rFonts w:ascii="Garamond" w:hAnsi="Garamond"/>
          <w:bCs/>
          <w:iCs/>
        </w:rPr>
        <w:t>: 1-17.</w:t>
      </w:r>
    </w:p>
    <w:p w14:paraId="3F7EB9F0" w14:textId="77777777" w:rsidR="001756DE" w:rsidRPr="001756DE" w:rsidRDefault="001756DE" w:rsidP="00A33DFE">
      <w:pPr>
        <w:pStyle w:val="FootnoteText"/>
        <w:rPr>
          <w:rFonts w:ascii="Garamond" w:hAnsi="Garamond"/>
        </w:rPr>
      </w:pPr>
    </w:p>
  </w:footnote>
  <w:footnote w:id="22">
    <w:p w14:paraId="7BB00220" w14:textId="77777777" w:rsidR="00010C05" w:rsidRPr="00010C05" w:rsidRDefault="00010C05" w:rsidP="00A33DFE">
      <w:pPr>
        <w:pStyle w:val="FootnoteText"/>
        <w:rPr>
          <w:rFonts w:ascii="Garamond" w:hAnsi="Garamond"/>
          <w:bCs/>
          <w:iCs/>
        </w:rPr>
      </w:pPr>
      <w:r w:rsidRPr="00010C05">
        <w:rPr>
          <w:rStyle w:val="FootnoteReference"/>
          <w:rFonts w:ascii="Garamond" w:hAnsi="Garamond"/>
        </w:rPr>
        <w:footnoteRef/>
      </w:r>
      <w:r w:rsidRPr="00010C05">
        <w:rPr>
          <w:rFonts w:ascii="Garamond" w:hAnsi="Garamond"/>
        </w:rPr>
        <w:t xml:space="preserve"> </w:t>
      </w:r>
      <w:r w:rsidRPr="00010C05">
        <w:rPr>
          <w:rFonts w:ascii="Garamond" w:hAnsi="Garamond"/>
          <w:bCs/>
          <w:iCs/>
          <w:lang w:val="id-ID"/>
        </w:rPr>
        <w:t xml:space="preserve">Pratama. </w:t>
      </w:r>
      <w:r w:rsidRPr="00010C05">
        <w:rPr>
          <w:rFonts w:ascii="Garamond" w:hAnsi="Garamond"/>
          <w:bCs/>
          <w:i/>
          <w:iCs/>
        </w:rPr>
        <w:t>“</w:t>
      </w:r>
      <w:proofErr w:type="spellStart"/>
      <w:r w:rsidRPr="00010C05">
        <w:rPr>
          <w:rFonts w:ascii="Garamond" w:hAnsi="Garamond"/>
          <w:bCs/>
          <w:i/>
          <w:iCs/>
        </w:rPr>
        <w:t>Efektivitas</w:t>
      </w:r>
      <w:proofErr w:type="spellEnd"/>
      <w:r w:rsidRPr="00010C05">
        <w:rPr>
          <w:rFonts w:ascii="Garamond" w:hAnsi="Garamond"/>
          <w:bCs/>
          <w:i/>
          <w:iCs/>
        </w:rPr>
        <w:t xml:space="preserve"> </w:t>
      </w:r>
      <w:proofErr w:type="spellStart"/>
      <w:r w:rsidRPr="00010C05">
        <w:rPr>
          <w:rFonts w:ascii="Garamond" w:hAnsi="Garamond"/>
          <w:bCs/>
          <w:i/>
          <w:iCs/>
        </w:rPr>
        <w:t>Penegakan</w:t>
      </w:r>
      <w:proofErr w:type="spellEnd"/>
      <w:r w:rsidRPr="00010C05">
        <w:rPr>
          <w:rFonts w:ascii="Garamond" w:hAnsi="Garamond"/>
          <w:bCs/>
          <w:i/>
          <w:iCs/>
        </w:rPr>
        <w:t xml:space="preserve"> </w:t>
      </w:r>
      <w:proofErr w:type="spellStart"/>
      <w:r w:rsidRPr="00010C05">
        <w:rPr>
          <w:rFonts w:ascii="Garamond" w:hAnsi="Garamond"/>
          <w:bCs/>
          <w:i/>
          <w:iCs/>
        </w:rPr>
        <w:t>Undang-Undang</w:t>
      </w:r>
      <w:proofErr w:type="spellEnd"/>
      <w:r w:rsidRPr="00010C05">
        <w:rPr>
          <w:rFonts w:ascii="Garamond" w:hAnsi="Garamond"/>
          <w:bCs/>
          <w:i/>
          <w:iCs/>
        </w:rPr>
        <w:t xml:space="preserve"> </w:t>
      </w:r>
      <w:proofErr w:type="spellStart"/>
      <w:r w:rsidRPr="00010C05">
        <w:rPr>
          <w:rFonts w:ascii="Garamond" w:hAnsi="Garamond"/>
          <w:bCs/>
          <w:i/>
          <w:iCs/>
        </w:rPr>
        <w:t>Penghapusan</w:t>
      </w:r>
      <w:proofErr w:type="spellEnd"/>
      <w:r w:rsidRPr="00010C05">
        <w:rPr>
          <w:rFonts w:ascii="Garamond" w:hAnsi="Garamond"/>
          <w:bCs/>
          <w:i/>
          <w:iCs/>
        </w:rPr>
        <w:t xml:space="preserve"> </w:t>
      </w:r>
      <w:proofErr w:type="spellStart"/>
      <w:r w:rsidRPr="00010C05">
        <w:rPr>
          <w:rFonts w:ascii="Garamond" w:hAnsi="Garamond"/>
          <w:bCs/>
          <w:i/>
          <w:iCs/>
        </w:rPr>
        <w:t>Kekerasan</w:t>
      </w:r>
      <w:proofErr w:type="spellEnd"/>
      <w:r w:rsidRPr="00010C05">
        <w:rPr>
          <w:rFonts w:ascii="Garamond" w:hAnsi="Garamond"/>
          <w:bCs/>
          <w:i/>
          <w:iCs/>
        </w:rPr>
        <w:t xml:space="preserve"> Dalam Rumah </w:t>
      </w:r>
      <w:proofErr w:type="spellStart"/>
      <w:r w:rsidRPr="00010C05">
        <w:rPr>
          <w:rFonts w:ascii="Garamond" w:hAnsi="Garamond"/>
          <w:bCs/>
          <w:i/>
          <w:iCs/>
        </w:rPr>
        <w:t>Tangga</w:t>
      </w:r>
      <w:proofErr w:type="spellEnd"/>
      <w:r w:rsidRPr="00010C05">
        <w:rPr>
          <w:rFonts w:ascii="Garamond" w:hAnsi="Garamond"/>
          <w:bCs/>
          <w:i/>
          <w:iCs/>
        </w:rPr>
        <w:t xml:space="preserve"> </w:t>
      </w:r>
      <w:proofErr w:type="spellStart"/>
      <w:r w:rsidRPr="00010C05">
        <w:rPr>
          <w:rFonts w:ascii="Garamond" w:hAnsi="Garamond"/>
          <w:bCs/>
          <w:i/>
          <w:iCs/>
        </w:rPr>
        <w:t>Nomor</w:t>
      </w:r>
      <w:proofErr w:type="spellEnd"/>
      <w:r w:rsidRPr="00010C05">
        <w:rPr>
          <w:rFonts w:ascii="Garamond" w:hAnsi="Garamond"/>
          <w:bCs/>
          <w:i/>
          <w:iCs/>
        </w:rPr>
        <w:t xml:space="preserve"> 23 </w:t>
      </w:r>
      <w:proofErr w:type="spellStart"/>
      <w:r w:rsidRPr="00010C05">
        <w:rPr>
          <w:rFonts w:ascii="Garamond" w:hAnsi="Garamond"/>
          <w:bCs/>
          <w:i/>
          <w:iCs/>
        </w:rPr>
        <w:t>Tahun</w:t>
      </w:r>
      <w:proofErr w:type="spellEnd"/>
      <w:r w:rsidRPr="00010C05">
        <w:rPr>
          <w:rFonts w:ascii="Garamond" w:hAnsi="Garamond"/>
          <w:bCs/>
          <w:i/>
          <w:iCs/>
        </w:rPr>
        <w:t xml:space="preserve"> 2004 Di Yogyakarta.” LEX Renaissance</w:t>
      </w:r>
      <w:r w:rsidRPr="00010C05">
        <w:rPr>
          <w:rFonts w:ascii="Garamond" w:hAnsi="Garamond"/>
          <w:bCs/>
          <w:iCs/>
        </w:rPr>
        <w:t xml:space="preserve"> No. 2 VOL. 4 (</w:t>
      </w:r>
      <w:proofErr w:type="spellStart"/>
      <w:r w:rsidRPr="00010C05">
        <w:rPr>
          <w:rFonts w:ascii="Garamond" w:hAnsi="Garamond"/>
          <w:bCs/>
          <w:iCs/>
        </w:rPr>
        <w:t>Juli</w:t>
      </w:r>
      <w:proofErr w:type="spellEnd"/>
      <w:r w:rsidRPr="00010C05">
        <w:rPr>
          <w:rFonts w:ascii="Garamond" w:hAnsi="Garamond"/>
          <w:bCs/>
          <w:iCs/>
        </w:rPr>
        <w:t xml:space="preserve"> 2019): 367-385</w:t>
      </w:r>
      <w:r w:rsidRPr="00010C05">
        <w:rPr>
          <w:rFonts w:ascii="Garamond" w:hAnsi="Garamond"/>
          <w:bCs/>
          <w:iCs/>
          <w:lang w:val="id-ID"/>
        </w:rPr>
        <w:t>.</w:t>
      </w:r>
    </w:p>
  </w:footnote>
  <w:footnote w:id="23">
    <w:p w14:paraId="2A4E92F1" w14:textId="77777777" w:rsidR="00010C05" w:rsidRPr="00010C05" w:rsidRDefault="00010C05" w:rsidP="00A33DFE">
      <w:pPr>
        <w:pStyle w:val="FootnoteText"/>
        <w:rPr>
          <w:rFonts w:ascii="Garamond" w:hAnsi="Garamond"/>
          <w:bCs/>
          <w:iCs/>
        </w:rPr>
      </w:pPr>
      <w:r w:rsidRPr="00010C05">
        <w:rPr>
          <w:rStyle w:val="FootnoteReference"/>
          <w:rFonts w:ascii="Garamond" w:hAnsi="Garamond"/>
        </w:rPr>
        <w:footnoteRef/>
      </w:r>
      <w:r w:rsidRPr="00010C05">
        <w:rPr>
          <w:rFonts w:ascii="Garamond" w:hAnsi="Garamond"/>
        </w:rPr>
        <w:t xml:space="preserve"> </w:t>
      </w:r>
      <w:r w:rsidRPr="00010C05">
        <w:rPr>
          <w:rFonts w:ascii="Garamond" w:hAnsi="Garamond"/>
          <w:bCs/>
          <w:iCs/>
          <w:lang w:val="id-ID"/>
        </w:rPr>
        <w:t xml:space="preserve">Hutasoit, </w:t>
      </w:r>
      <w:proofErr w:type="spellStart"/>
      <w:r w:rsidRPr="00010C05">
        <w:rPr>
          <w:rFonts w:ascii="Garamond" w:hAnsi="Garamond"/>
          <w:bCs/>
          <w:iCs/>
        </w:rPr>
        <w:t>Adriansyah</w:t>
      </w:r>
      <w:proofErr w:type="spellEnd"/>
      <w:r w:rsidRPr="00010C05">
        <w:rPr>
          <w:rFonts w:ascii="Garamond" w:hAnsi="Garamond"/>
          <w:bCs/>
          <w:iCs/>
        </w:rPr>
        <w:t>, Devi</w:t>
      </w:r>
      <w:r w:rsidRPr="00010C05">
        <w:rPr>
          <w:rFonts w:ascii="Garamond" w:hAnsi="Garamond"/>
          <w:bCs/>
          <w:iCs/>
          <w:lang w:val="id-ID"/>
        </w:rPr>
        <w:t xml:space="preserve">. </w:t>
      </w:r>
      <w:r w:rsidRPr="00010C05">
        <w:rPr>
          <w:rFonts w:ascii="Garamond" w:hAnsi="Garamond"/>
          <w:bCs/>
          <w:iCs/>
        </w:rPr>
        <w:t>“</w:t>
      </w:r>
      <w:r w:rsidRPr="00010C05">
        <w:rPr>
          <w:rFonts w:ascii="Garamond" w:hAnsi="Garamond"/>
          <w:bCs/>
          <w:i/>
          <w:iCs/>
        </w:rPr>
        <w:t xml:space="preserve">Kajian </w:t>
      </w:r>
      <w:proofErr w:type="spellStart"/>
      <w:r w:rsidRPr="00010C05">
        <w:rPr>
          <w:rFonts w:ascii="Garamond" w:hAnsi="Garamond"/>
          <w:bCs/>
          <w:i/>
          <w:iCs/>
        </w:rPr>
        <w:t>Kriminologi</w:t>
      </w:r>
      <w:proofErr w:type="spellEnd"/>
      <w:r w:rsidRPr="00010C05">
        <w:rPr>
          <w:rFonts w:ascii="Garamond" w:hAnsi="Garamond"/>
          <w:bCs/>
          <w:i/>
          <w:iCs/>
        </w:rPr>
        <w:t xml:space="preserve"> </w:t>
      </w:r>
      <w:proofErr w:type="spellStart"/>
      <w:r w:rsidRPr="00010C05">
        <w:rPr>
          <w:rFonts w:ascii="Garamond" w:hAnsi="Garamond"/>
          <w:bCs/>
          <w:i/>
          <w:iCs/>
        </w:rPr>
        <w:t>Tindak</w:t>
      </w:r>
      <w:proofErr w:type="spellEnd"/>
      <w:r w:rsidRPr="00010C05">
        <w:rPr>
          <w:rFonts w:ascii="Garamond" w:hAnsi="Garamond"/>
          <w:bCs/>
          <w:i/>
          <w:iCs/>
        </w:rPr>
        <w:t xml:space="preserve"> </w:t>
      </w:r>
      <w:proofErr w:type="spellStart"/>
      <w:r w:rsidRPr="00010C05">
        <w:rPr>
          <w:rFonts w:ascii="Garamond" w:hAnsi="Garamond"/>
          <w:bCs/>
          <w:i/>
          <w:iCs/>
        </w:rPr>
        <w:t>Pidana</w:t>
      </w:r>
      <w:proofErr w:type="spellEnd"/>
      <w:r w:rsidRPr="00010C05">
        <w:rPr>
          <w:rFonts w:ascii="Garamond" w:hAnsi="Garamond"/>
          <w:bCs/>
          <w:i/>
          <w:iCs/>
        </w:rPr>
        <w:t xml:space="preserve"> </w:t>
      </w:r>
      <w:proofErr w:type="spellStart"/>
      <w:r w:rsidRPr="00010C05">
        <w:rPr>
          <w:rFonts w:ascii="Garamond" w:hAnsi="Garamond"/>
          <w:bCs/>
          <w:i/>
          <w:iCs/>
        </w:rPr>
        <w:t>Kekerasan</w:t>
      </w:r>
      <w:proofErr w:type="spellEnd"/>
      <w:r w:rsidRPr="00010C05">
        <w:rPr>
          <w:rFonts w:ascii="Garamond" w:hAnsi="Garamond"/>
          <w:bCs/>
          <w:i/>
          <w:iCs/>
        </w:rPr>
        <w:t xml:space="preserve"> </w:t>
      </w:r>
      <w:proofErr w:type="spellStart"/>
      <w:r w:rsidRPr="00010C05">
        <w:rPr>
          <w:rFonts w:ascii="Garamond" w:hAnsi="Garamond"/>
          <w:bCs/>
          <w:i/>
          <w:iCs/>
        </w:rPr>
        <w:t>dalam</w:t>
      </w:r>
      <w:proofErr w:type="spellEnd"/>
      <w:r w:rsidRPr="00010C05">
        <w:rPr>
          <w:rFonts w:ascii="Garamond" w:hAnsi="Garamond"/>
          <w:bCs/>
          <w:i/>
          <w:iCs/>
        </w:rPr>
        <w:t xml:space="preserve"> Rumah </w:t>
      </w:r>
      <w:proofErr w:type="spellStart"/>
      <w:r w:rsidRPr="00010C05">
        <w:rPr>
          <w:rFonts w:ascii="Garamond" w:hAnsi="Garamond"/>
          <w:bCs/>
          <w:i/>
          <w:iCs/>
        </w:rPr>
        <w:t>Tangga</w:t>
      </w:r>
      <w:proofErr w:type="spellEnd"/>
      <w:r w:rsidRPr="00010C05">
        <w:rPr>
          <w:rFonts w:ascii="Garamond" w:hAnsi="Garamond"/>
          <w:bCs/>
          <w:i/>
          <w:iCs/>
        </w:rPr>
        <w:t xml:space="preserve">.” </w:t>
      </w:r>
      <w:proofErr w:type="spellStart"/>
      <w:r w:rsidRPr="00010C05">
        <w:rPr>
          <w:rFonts w:ascii="Garamond" w:hAnsi="Garamond"/>
          <w:bCs/>
          <w:i/>
          <w:iCs/>
        </w:rPr>
        <w:t>Jurnal</w:t>
      </w:r>
      <w:proofErr w:type="spellEnd"/>
      <w:r w:rsidRPr="00010C05">
        <w:rPr>
          <w:rFonts w:ascii="Garamond" w:hAnsi="Garamond"/>
          <w:bCs/>
          <w:i/>
          <w:iCs/>
        </w:rPr>
        <w:t xml:space="preserve"> Rectum,</w:t>
      </w:r>
      <w:r w:rsidRPr="00010C05">
        <w:rPr>
          <w:rFonts w:ascii="Garamond" w:hAnsi="Garamond"/>
          <w:bCs/>
          <w:iCs/>
        </w:rPr>
        <w:t xml:space="preserve"> Vol. 4, No. 1, (Januari 2022</w:t>
      </w:r>
      <w:proofErr w:type="gramStart"/>
      <w:r w:rsidRPr="00010C05">
        <w:rPr>
          <w:rFonts w:ascii="Garamond" w:hAnsi="Garamond"/>
          <w:bCs/>
          <w:iCs/>
        </w:rPr>
        <w:t>) :</w:t>
      </w:r>
      <w:proofErr w:type="gramEnd"/>
      <w:r w:rsidRPr="00010C05">
        <w:rPr>
          <w:rFonts w:ascii="Garamond" w:hAnsi="Garamond"/>
          <w:bCs/>
          <w:iCs/>
        </w:rPr>
        <w:t xml:space="preserve"> 591-605</w:t>
      </w:r>
      <w:r w:rsidRPr="00010C05">
        <w:rPr>
          <w:rFonts w:ascii="Garamond" w:hAnsi="Garamond"/>
          <w:bCs/>
          <w:iCs/>
          <w:lang w:val="id-ID"/>
        </w:rPr>
        <w:t>.</w:t>
      </w:r>
    </w:p>
  </w:footnote>
  <w:footnote w:id="24">
    <w:p w14:paraId="2367F135" w14:textId="77777777" w:rsidR="00010C05" w:rsidRPr="00010C05" w:rsidRDefault="00010C05" w:rsidP="00A33DFE">
      <w:pPr>
        <w:pStyle w:val="FootnoteText"/>
        <w:rPr>
          <w:rFonts w:ascii="Garamond" w:hAnsi="Garamond"/>
        </w:rPr>
      </w:pPr>
      <w:r w:rsidRPr="00010C05">
        <w:rPr>
          <w:rStyle w:val="FootnoteReference"/>
          <w:rFonts w:ascii="Garamond" w:hAnsi="Garamond"/>
        </w:rPr>
        <w:footnoteRef/>
      </w:r>
      <w:r w:rsidRPr="00010C05">
        <w:rPr>
          <w:rFonts w:ascii="Garamond" w:hAnsi="Garamond"/>
        </w:rPr>
        <w:t xml:space="preserve"> </w:t>
      </w:r>
      <w:proofErr w:type="spellStart"/>
      <w:r w:rsidRPr="00010C05">
        <w:rPr>
          <w:rFonts w:ascii="Garamond" w:hAnsi="Garamond"/>
        </w:rPr>
        <w:t>Lesnussa</w:t>
      </w:r>
      <w:proofErr w:type="spellEnd"/>
      <w:r w:rsidRPr="00010C05">
        <w:rPr>
          <w:rFonts w:ascii="Garamond" w:hAnsi="Garamond"/>
        </w:rPr>
        <w:t xml:space="preserve">, </w:t>
      </w:r>
      <w:proofErr w:type="spellStart"/>
      <w:r w:rsidRPr="00010C05">
        <w:rPr>
          <w:rFonts w:ascii="Garamond" w:hAnsi="Garamond"/>
        </w:rPr>
        <w:t>Supusepa</w:t>
      </w:r>
      <w:proofErr w:type="spellEnd"/>
      <w:r w:rsidRPr="00010C05">
        <w:rPr>
          <w:rFonts w:ascii="Garamond" w:hAnsi="Garamond"/>
        </w:rPr>
        <w:t xml:space="preserve">, </w:t>
      </w:r>
      <w:proofErr w:type="spellStart"/>
      <w:r w:rsidRPr="00010C05">
        <w:rPr>
          <w:rFonts w:ascii="Garamond" w:hAnsi="Garamond"/>
        </w:rPr>
        <w:t>Latumaerissa</w:t>
      </w:r>
      <w:proofErr w:type="spellEnd"/>
      <w:r w:rsidRPr="00010C05">
        <w:rPr>
          <w:rFonts w:ascii="Garamond" w:hAnsi="Garamond"/>
        </w:rPr>
        <w:t>. “</w:t>
      </w:r>
      <w:proofErr w:type="spellStart"/>
      <w:r w:rsidRPr="00010C05">
        <w:rPr>
          <w:rFonts w:ascii="Garamond" w:hAnsi="Garamond"/>
          <w:i/>
        </w:rPr>
        <w:t>Tindak</w:t>
      </w:r>
      <w:proofErr w:type="spellEnd"/>
      <w:r w:rsidRPr="00010C05">
        <w:rPr>
          <w:rFonts w:ascii="Garamond" w:hAnsi="Garamond"/>
          <w:i/>
        </w:rPr>
        <w:t xml:space="preserve"> </w:t>
      </w:r>
      <w:proofErr w:type="spellStart"/>
      <w:r w:rsidRPr="00010C05">
        <w:rPr>
          <w:rFonts w:ascii="Garamond" w:hAnsi="Garamond"/>
          <w:i/>
        </w:rPr>
        <w:t>Pidana</w:t>
      </w:r>
      <w:proofErr w:type="spellEnd"/>
      <w:r w:rsidRPr="00010C05">
        <w:rPr>
          <w:rFonts w:ascii="Garamond" w:hAnsi="Garamond"/>
          <w:i/>
        </w:rPr>
        <w:t xml:space="preserve"> </w:t>
      </w:r>
      <w:proofErr w:type="spellStart"/>
      <w:r w:rsidRPr="00010C05">
        <w:rPr>
          <w:rFonts w:ascii="Garamond" w:hAnsi="Garamond"/>
          <w:i/>
        </w:rPr>
        <w:t>Kekerasan</w:t>
      </w:r>
      <w:proofErr w:type="spellEnd"/>
      <w:r w:rsidRPr="00010C05">
        <w:rPr>
          <w:rFonts w:ascii="Garamond" w:hAnsi="Garamond"/>
          <w:i/>
        </w:rPr>
        <w:t xml:space="preserve"> Dalam Rumah </w:t>
      </w:r>
      <w:proofErr w:type="spellStart"/>
      <w:r w:rsidRPr="00010C05">
        <w:rPr>
          <w:rFonts w:ascii="Garamond" w:hAnsi="Garamond"/>
          <w:i/>
        </w:rPr>
        <w:t>Tangga</w:t>
      </w:r>
      <w:proofErr w:type="spellEnd"/>
      <w:r w:rsidRPr="00010C05">
        <w:rPr>
          <w:rFonts w:ascii="Garamond" w:hAnsi="Garamond"/>
          <w:i/>
        </w:rPr>
        <w:t xml:space="preserve"> </w:t>
      </w:r>
      <w:proofErr w:type="spellStart"/>
      <w:r w:rsidRPr="00010C05">
        <w:rPr>
          <w:rFonts w:ascii="Garamond" w:hAnsi="Garamond"/>
          <w:i/>
        </w:rPr>
        <w:t>Menurut</w:t>
      </w:r>
      <w:proofErr w:type="spellEnd"/>
      <w:r w:rsidRPr="00010C05">
        <w:rPr>
          <w:rFonts w:ascii="Garamond" w:hAnsi="Garamond"/>
          <w:i/>
        </w:rPr>
        <w:t xml:space="preserve"> Kajian </w:t>
      </w:r>
      <w:proofErr w:type="spellStart"/>
      <w:r w:rsidRPr="00010C05">
        <w:rPr>
          <w:rFonts w:ascii="Garamond" w:hAnsi="Garamond"/>
          <w:i/>
        </w:rPr>
        <w:t>Undang-Undang</w:t>
      </w:r>
      <w:proofErr w:type="spellEnd"/>
      <w:r w:rsidRPr="00010C05">
        <w:rPr>
          <w:rFonts w:ascii="Garamond" w:hAnsi="Garamond"/>
          <w:i/>
        </w:rPr>
        <w:t xml:space="preserve"> </w:t>
      </w:r>
      <w:proofErr w:type="spellStart"/>
      <w:r w:rsidRPr="00010C05">
        <w:rPr>
          <w:rFonts w:ascii="Garamond" w:hAnsi="Garamond"/>
          <w:i/>
        </w:rPr>
        <w:t>Nomor</w:t>
      </w:r>
      <w:proofErr w:type="spellEnd"/>
      <w:r w:rsidRPr="00010C05">
        <w:rPr>
          <w:rFonts w:ascii="Garamond" w:hAnsi="Garamond"/>
          <w:i/>
        </w:rPr>
        <w:t xml:space="preserve"> 23 </w:t>
      </w:r>
      <w:proofErr w:type="spellStart"/>
      <w:r w:rsidRPr="00010C05">
        <w:rPr>
          <w:rFonts w:ascii="Garamond" w:hAnsi="Garamond"/>
          <w:i/>
        </w:rPr>
        <w:t>Tahun</w:t>
      </w:r>
      <w:proofErr w:type="spellEnd"/>
      <w:r w:rsidRPr="00010C05">
        <w:rPr>
          <w:rFonts w:ascii="Garamond" w:hAnsi="Garamond"/>
          <w:i/>
        </w:rPr>
        <w:t xml:space="preserve"> 2004 </w:t>
      </w:r>
      <w:proofErr w:type="spellStart"/>
      <w:r w:rsidRPr="00010C05">
        <w:rPr>
          <w:rFonts w:ascii="Garamond" w:hAnsi="Garamond"/>
          <w:i/>
        </w:rPr>
        <w:t>Tentang</w:t>
      </w:r>
      <w:proofErr w:type="spellEnd"/>
      <w:r w:rsidRPr="00010C05">
        <w:rPr>
          <w:rFonts w:ascii="Garamond" w:hAnsi="Garamond"/>
          <w:i/>
        </w:rPr>
        <w:t xml:space="preserve"> </w:t>
      </w:r>
      <w:proofErr w:type="spellStart"/>
      <w:r w:rsidRPr="00010C05">
        <w:rPr>
          <w:rFonts w:ascii="Garamond" w:hAnsi="Garamond"/>
          <w:i/>
        </w:rPr>
        <w:t>Penghapusan</w:t>
      </w:r>
      <w:proofErr w:type="spellEnd"/>
      <w:r w:rsidRPr="00010C05">
        <w:rPr>
          <w:rFonts w:ascii="Garamond" w:hAnsi="Garamond"/>
          <w:i/>
        </w:rPr>
        <w:t xml:space="preserve"> </w:t>
      </w:r>
      <w:proofErr w:type="spellStart"/>
      <w:r w:rsidRPr="00010C05">
        <w:rPr>
          <w:rFonts w:ascii="Garamond" w:hAnsi="Garamond"/>
          <w:i/>
        </w:rPr>
        <w:t>Kekerasan</w:t>
      </w:r>
      <w:proofErr w:type="spellEnd"/>
      <w:r w:rsidRPr="00010C05">
        <w:rPr>
          <w:rFonts w:ascii="Garamond" w:hAnsi="Garamond"/>
          <w:i/>
        </w:rPr>
        <w:t xml:space="preserve"> Dalam Rumah </w:t>
      </w:r>
      <w:proofErr w:type="spellStart"/>
      <w:r w:rsidRPr="00010C05">
        <w:rPr>
          <w:rFonts w:ascii="Garamond" w:hAnsi="Garamond"/>
          <w:i/>
        </w:rPr>
        <w:t>Tangga</w:t>
      </w:r>
      <w:proofErr w:type="spellEnd"/>
      <w:r w:rsidRPr="00010C05">
        <w:rPr>
          <w:rFonts w:ascii="Garamond" w:hAnsi="Garamond"/>
          <w:i/>
        </w:rPr>
        <w:t xml:space="preserve">.” TATOHI </w:t>
      </w:r>
      <w:proofErr w:type="spellStart"/>
      <w:r w:rsidRPr="00010C05">
        <w:rPr>
          <w:rFonts w:ascii="Garamond" w:hAnsi="Garamond"/>
          <w:i/>
        </w:rPr>
        <w:t>Jurnal</w:t>
      </w:r>
      <w:proofErr w:type="spellEnd"/>
      <w:r w:rsidRPr="00010C05">
        <w:rPr>
          <w:rFonts w:ascii="Garamond" w:hAnsi="Garamond"/>
          <w:i/>
        </w:rPr>
        <w:t xml:space="preserve"> </w:t>
      </w:r>
      <w:proofErr w:type="spellStart"/>
      <w:r w:rsidRPr="00010C05">
        <w:rPr>
          <w:rFonts w:ascii="Garamond" w:hAnsi="Garamond"/>
          <w:i/>
        </w:rPr>
        <w:t>Ilmu</w:t>
      </w:r>
      <w:proofErr w:type="spellEnd"/>
      <w:r w:rsidRPr="00010C05">
        <w:rPr>
          <w:rFonts w:ascii="Garamond" w:hAnsi="Garamond"/>
          <w:i/>
        </w:rPr>
        <w:t xml:space="preserve"> Hukum</w:t>
      </w:r>
      <w:r w:rsidRPr="00010C05">
        <w:rPr>
          <w:rFonts w:ascii="Garamond" w:hAnsi="Garamond"/>
        </w:rPr>
        <w:t xml:space="preserve"> Vol 1, No 5 (2021): 474-480.</w:t>
      </w:r>
    </w:p>
    <w:p w14:paraId="659D46EF" w14:textId="77777777" w:rsidR="00010C05" w:rsidRPr="00010C05" w:rsidRDefault="00010C05" w:rsidP="00A33DFE">
      <w:pPr>
        <w:pStyle w:val="FootnoteText"/>
        <w:rPr>
          <w:rFonts w:ascii="Garamond" w:hAnsi="Garamond"/>
          <w:lang w:val="id-ID"/>
        </w:rPr>
      </w:pPr>
    </w:p>
  </w:footnote>
  <w:footnote w:id="25">
    <w:p w14:paraId="5DB72001" w14:textId="77777777" w:rsidR="003405CF" w:rsidRPr="00D53D89" w:rsidRDefault="003405CF" w:rsidP="00A33DFE">
      <w:pPr>
        <w:pStyle w:val="FootnoteText"/>
        <w:rPr>
          <w:rFonts w:ascii="Garamond" w:hAnsi="Garamond"/>
          <w:bCs/>
          <w:iCs/>
        </w:rPr>
      </w:pPr>
      <w:r w:rsidRPr="00D53D89">
        <w:rPr>
          <w:rStyle w:val="FootnoteReference"/>
          <w:rFonts w:ascii="Garamond" w:hAnsi="Garamond"/>
        </w:rPr>
        <w:footnoteRef/>
      </w:r>
      <w:r w:rsidRPr="00D53D89">
        <w:rPr>
          <w:rFonts w:ascii="Garamond" w:hAnsi="Garamond"/>
        </w:rPr>
        <w:t xml:space="preserve"> </w:t>
      </w:r>
      <w:r w:rsidRPr="00D53D89">
        <w:rPr>
          <w:rFonts w:ascii="Garamond" w:hAnsi="Garamond"/>
          <w:bCs/>
          <w:iCs/>
        </w:rPr>
        <w:t xml:space="preserve">Martha, Aroma, Elmina. </w:t>
      </w:r>
      <w:r w:rsidRPr="00D53D89">
        <w:rPr>
          <w:rFonts w:ascii="Garamond" w:hAnsi="Garamond"/>
          <w:bCs/>
          <w:i/>
          <w:iCs/>
        </w:rPr>
        <w:t xml:space="preserve">Proses </w:t>
      </w:r>
      <w:proofErr w:type="spellStart"/>
      <w:r w:rsidRPr="00D53D89">
        <w:rPr>
          <w:rFonts w:ascii="Garamond" w:hAnsi="Garamond"/>
          <w:bCs/>
          <w:i/>
          <w:iCs/>
        </w:rPr>
        <w:t>Pembentukan</w:t>
      </w:r>
      <w:proofErr w:type="spellEnd"/>
      <w:r w:rsidRPr="00D53D89">
        <w:rPr>
          <w:rFonts w:ascii="Garamond" w:hAnsi="Garamond"/>
          <w:bCs/>
          <w:i/>
          <w:iCs/>
        </w:rPr>
        <w:t xml:space="preserve"> Hukum </w:t>
      </w:r>
      <w:proofErr w:type="spellStart"/>
      <w:r w:rsidRPr="00D53D89">
        <w:rPr>
          <w:rFonts w:ascii="Garamond" w:hAnsi="Garamond"/>
          <w:bCs/>
          <w:i/>
          <w:iCs/>
        </w:rPr>
        <w:t>Kekerasan</w:t>
      </w:r>
      <w:proofErr w:type="spellEnd"/>
      <w:r w:rsidRPr="00D53D89">
        <w:rPr>
          <w:rFonts w:ascii="Garamond" w:hAnsi="Garamond"/>
          <w:bCs/>
          <w:i/>
          <w:iCs/>
        </w:rPr>
        <w:t xml:space="preserve"> </w:t>
      </w:r>
      <w:proofErr w:type="spellStart"/>
      <w:r w:rsidRPr="00D53D89">
        <w:rPr>
          <w:rFonts w:ascii="Garamond" w:hAnsi="Garamond"/>
          <w:bCs/>
          <w:i/>
          <w:iCs/>
        </w:rPr>
        <w:t>Terhadap</w:t>
      </w:r>
      <w:proofErr w:type="spellEnd"/>
      <w:r w:rsidRPr="00D53D89">
        <w:rPr>
          <w:rFonts w:ascii="Garamond" w:hAnsi="Garamond"/>
          <w:bCs/>
          <w:i/>
          <w:iCs/>
        </w:rPr>
        <w:t xml:space="preserve"> Perempuan di Indonesia dan Malaysia</w:t>
      </w:r>
      <w:r w:rsidRPr="00D53D89">
        <w:rPr>
          <w:rFonts w:ascii="Garamond" w:hAnsi="Garamond"/>
          <w:bCs/>
          <w:iCs/>
        </w:rPr>
        <w:t xml:space="preserve">. Yogyakarta: </w:t>
      </w:r>
      <w:proofErr w:type="spellStart"/>
      <w:r w:rsidRPr="00D53D89">
        <w:rPr>
          <w:rFonts w:ascii="Garamond" w:hAnsi="Garamond"/>
          <w:bCs/>
          <w:iCs/>
        </w:rPr>
        <w:t>Aswaja</w:t>
      </w:r>
      <w:proofErr w:type="spellEnd"/>
      <w:r w:rsidRPr="00D53D89">
        <w:rPr>
          <w:rFonts w:ascii="Garamond" w:hAnsi="Garamond"/>
          <w:bCs/>
          <w:iCs/>
        </w:rPr>
        <w:t xml:space="preserve"> </w:t>
      </w:r>
      <w:proofErr w:type="spellStart"/>
      <w:r w:rsidRPr="00D53D89">
        <w:rPr>
          <w:rFonts w:ascii="Garamond" w:hAnsi="Garamond"/>
          <w:bCs/>
          <w:iCs/>
        </w:rPr>
        <w:t>Pressindo</w:t>
      </w:r>
      <w:proofErr w:type="spellEnd"/>
      <w:r w:rsidRPr="00D53D89">
        <w:rPr>
          <w:rFonts w:ascii="Garamond" w:hAnsi="Garamond"/>
          <w:bCs/>
          <w:iCs/>
        </w:rPr>
        <w:t>, 2013.</w:t>
      </w:r>
    </w:p>
  </w:footnote>
  <w:footnote w:id="26">
    <w:p w14:paraId="5553B6C1" w14:textId="77777777" w:rsidR="00C1172B" w:rsidRPr="00240FB0" w:rsidRDefault="00C1172B" w:rsidP="00A33DFE">
      <w:pPr>
        <w:pStyle w:val="FootnoteText"/>
        <w:rPr>
          <w:rFonts w:ascii="Garamond" w:hAnsi="Garamond"/>
          <w:bCs/>
          <w:iCs/>
        </w:rPr>
      </w:pPr>
      <w:r w:rsidRPr="00240FB0">
        <w:rPr>
          <w:rStyle w:val="FootnoteReference"/>
          <w:rFonts w:ascii="Garamond" w:hAnsi="Garamond"/>
        </w:rPr>
        <w:footnoteRef/>
      </w:r>
      <w:r w:rsidRPr="00240FB0">
        <w:rPr>
          <w:rFonts w:ascii="Garamond" w:hAnsi="Garamond"/>
        </w:rPr>
        <w:t xml:space="preserve"> </w:t>
      </w:r>
      <w:r w:rsidRPr="00240FB0">
        <w:rPr>
          <w:rFonts w:ascii="Garamond" w:hAnsi="Garamond"/>
          <w:bCs/>
          <w:iCs/>
          <w:lang w:val="id-ID"/>
        </w:rPr>
        <w:t>Sari,</w:t>
      </w:r>
      <w:r w:rsidRPr="00240FB0">
        <w:rPr>
          <w:rFonts w:ascii="Garamond" w:hAnsi="Garamond"/>
          <w:bCs/>
          <w:iCs/>
        </w:rPr>
        <w:t xml:space="preserve"> DS. “</w:t>
      </w:r>
      <w:r w:rsidRPr="00240FB0">
        <w:rPr>
          <w:rFonts w:ascii="Garamond" w:hAnsi="Garamond"/>
          <w:bCs/>
          <w:i/>
          <w:iCs/>
        </w:rPr>
        <w:t xml:space="preserve">Kajian </w:t>
      </w:r>
      <w:proofErr w:type="spellStart"/>
      <w:r w:rsidRPr="00240FB0">
        <w:rPr>
          <w:rFonts w:ascii="Garamond" w:hAnsi="Garamond"/>
          <w:bCs/>
          <w:i/>
          <w:iCs/>
        </w:rPr>
        <w:t>Yuridis</w:t>
      </w:r>
      <w:proofErr w:type="spellEnd"/>
      <w:r w:rsidRPr="00240FB0">
        <w:rPr>
          <w:rFonts w:ascii="Garamond" w:hAnsi="Garamond"/>
          <w:bCs/>
          <w:i/>
          <w:iCs/>
        </w:rPr>
        <w:t xml:space="preserve"> </w:t>
      </w:r>
      <w:proofErr w:type="spellStart"/>
      <w:r w:rsidRPr="00240FB0">
        <w:rPr>
          <w:rFonts w:ascii="Garamond" w:hAnsi="Garamond"/>
          <w:bCs/>
          <w:i/>
          <w:iCs/>
        </w:rPr>
        <w:t>Marrital</w:t>
      </w:r>
      <w:proofErr w:type="spellEnd"/>
      <w:r w:rsidRPr="00240FB0">
        <w:rPr>
          <w:rFonts w:ascii="Garamond" w:hAnsi="Garamond"/>
          <w:bCs/>
          <w:i/>
          <w:iCs/>
        </w:rPr>
        <w:t xml:space="preserve"> Rape Dalam </w:t>
      </w:r>
      <w:proofErr w:type="spellStart"/>
      <w:r w:rsidRPr="00240FB0">
        <w:rPr>
          <w:rFonts w:ascii="Garamond" w:hAnsi="Garamond"/>
          <w:bCs/>
          <w:i/>
          <w:iCs/>
        </w:rPr>
        <w:t>Perspektif</w:t>
      </w:r>
      <w:proofErr w:type="spellEnd"/>
      <w:r w:rsidRPr="00240FB0">
        <w:rPr>
          <w:rFonts w:ascii="Garamond" w:hAnsi="Garamond"/>
          <w:bCs/>
          <w:i/>
          <w:iCs/>
        </w:rPr>
        <w:t xml:space="preserve"> </w:t>
      </w:r>
      <w:proofErr w:type="spellStart"/>
      <w:r w:rsidRPr="00240FB0">
        <w:rPr>
          <w:rFonts w:ascii="Garamond" w:hAnsi="Garamond"/>
          <w:bCs/>
          <w:i/>
          <w:iCs/>
        </w:rPr>
        <w:t>Sistem</w:t>
      </w:r>
      <w:proofErr w:type="spellEnd"/>
      <w:r w:rsidRPr="00240FB0">
        <w:rPr>
          <w:rFonts w:ascii="Garamond" w:hAnsi="Garamond"/>
          <w:bCs/>
          <w:i/>
          <w:iCs/>
        </w:rPr>
        <w:t xml:space="preserve"> Hukum Nasional Indonesia Dan Hukum Islam.” </w:t>
      </w:r>
      <w:proofErr w:type="spellStart"/>
      <w:r w:rsidRPr="00240FB0">
        <w:rPr>
          <w:rFonts w:ascii="Garamond" w:hAnsi="Garamond"/>
          <w:bCs/>
          <w:i/>
          <w:iCs/>
        </w:rPr>
        <w:t>Jurnal</w:t>
      </w:r>
      <w:proofErr w:type="spellEnd"/>
      <w:r w:rsidRPr="00240FB0">
        <w:rPr>
          <w:rFonts w:ascii="Garamond" w:hAnsi="Garamond"/>
          <w:bCs/>
          <w:i/>
          <w:iCs/>
        </w:rPr>
        <w:t xml:space="preserve"> Indonesia </w:t>
      </w:r>
      <w:proofErr w:type="spellStart"/>
      <w:r w:rsidRPr="00240FB0">
        <w:rPr>
          <w:rFonts w:ascii="Garamond" w:hAnsi="Garamond"/>
          <w:bCs/>
          <w:i/>
          <w:iCs/>
        </w:rPr>
        <w:t>Sosial</w:t>
      </w:r>
      <w:proofErr w:type="spellEnd"/>
      <w:r w:rsidRPr="00240FB0">
        <w:rPr>
          <w:rFonts w:ascii="Garamond" w:hAnsi="Garamond"/>
          <w:bCs/>
          <w:i/>
          <w:iCs/>
        </w:rPr>
        <w:t xml:space="preserve"> </w:t>
      </w:r>
      <w:proofErr w:type="spellStart"/>
      <w:r w:rsidRPr="00240FB0">
        <w:rPr>
          <w:rFonts w:ascii="Garamond" w:hAnsi="Garamond"/>
          <w:bCs/>
          <w:i/>
          <w:iCs/>
        </w:rPr>
        <w:t>Sains</w:t>
      </w:r>
      <w:proofErr w:type="spellEnd"/>
      <w:r w:rsidRPr="00240FB0">
        <w:rPr>
          <w:rFonts w:ascii="Garamond" w:hAnsi="Garamond"/>
          <w:bCs/>
          <w:iCs/>
        </w:rPr>
        <w:t xml:space="preserve"> Vol. 3, No. 2 (</w:t>
      </w:r>
      <w:proofErr w:type="spellStart"/>
      <w:r w:rsidRPr="00240FB0">
        <w:rPr>
          <w:rFonts w:ascii="Garamond" w:hAnsi="Garamond"/>
          <w:bCs/>
          <w:iCs/>
        </w:rPr>
        <w:t>Februari</w:t>
      </w:r>
      <w:proofErr w:type="spellEnd"/>
      <w:r w:rsidRPr="00240FB0">
        <w:rPr>
          <w:rFonts w:ascii="Garamond" w:hAnsi="Garamond"/>
          <w:bCs/>
          <w:iCs/>
        </w:rPr>
        <w:t xml:space="preserve"> 2022</w:t>
      </w:r>
      <w:proofErr w:type="gramStart"/>
      <w:r w:rsidRPr="00240FB0">
        <w:rPr>
          <w:rFonts w:ascii="Garamond" w:hAnsi="Garamond"/>
          <w:bCs/>
          <w:iCs/>
        </w:rPr>
        <w:t>) :</w:t>
      </w:r>
      <w:proofErr w:type="gramEnd"/>
      <w:r w:rsidRPr="00240FB0">
        <w:rPr>
          <w:rFonts w:ascii="Garamond" w:hAnsi="Garamond"/>
          <w:bCs/>
          <w:iCs/>
        </w:rPr>
        <w:t xml:space="preserve"> 238-253.</w:t>
      </w:r>
    </w:p>
  </w:footnote>
  <w:footnote w:id="27">
    <w:p w14:paraId="0796F5A4" w14:textId="77777777" w:rsidR="00C1172B" w:rsidRPr="00240FB0" w:rsidRDefault="00C1172B" w:rsidP="00A33DFE">
      <w:pPr>
        <w:pStyle w:val="FootnoteText"/>
        <w:rPr>
          <w:rFonts w:ascii="Garamond" w:hAnsi="Garamond"/>
          <w:iCs/>
        </w:rPr>
      </w:pPr>
      <w:r w:rsidRPr="00240FB0">
        <w:rPr>
          <w:rStyle w:val="FootnoteReference"/>
          <w:rFonts w:ascii="Garamond" w:hAnsi="Garamond"/>
        </w:rPr>
        <w:footnoteRef/>
      </w:r>
      <w:r w:rsidRPr="00240FB0">
        <w:rPr>
          <w:rFonts w:ascii="Garamond" w:hAnsi="Garamond"/>
        </w:rPr>
        <w:t xml:space="preserve"> </w:t>
      </w:r>
      <w:proofErr w:type="spellStart"/>
      <w:r w:rsidRPr="00240FB0">
        <w:rPr>
          <w:rFonts w:ascii="Garamond" w:hAnsi="Garamond"/>
          <w:iCs/>
          <w:lang w:val="id-ID"/>
        </w:rPr>
        <w:t>Surayda</w:t>
      </w:r>
      <w:proofErr w:type="spellEnd"/>
      <w:r w:rsidRPr="00240FB0">
        <w:rPr>
          <w:rFonts w:ascii="Garamond" w:hAnsi="Garamond"/>
          <w:iCs/>
          <w:lang w:val="id-ID"/>
        </w:rPr>
        <w:t xml:space="preserve">, HI. </w:t>
      </w:r>
      <w:r w:rsidRPr="00240FB0">
        <w:rPr>
          <w:rFonts w:ascii="Garamond" w:hAnsi="Garamond"/>
          <w:iCs/>
        </w:rPr>
        <w:t>“</w:t>
      </w:r>
      <w:proofErr w:type="spellStart"/>
      <w:r w:rsidRPr="00240FB0">
        <w:rPr>
          <w:rFonts w:ascii="Garamond" w:hAnsi="Garamond"/>
          <w:i/>
          <w:iCs/>
        </w:rPr>
        <w:t>Perlindungan</w:t>
      </w:r>
      <w:proofErr w:type="spellEnd"/>
      <w:r w:rsidRPr="00240FB0">
        <w:rPr>
          <w:rFonts w:ascii="Garamond" w:hAnsi="Garamond"/>
          <w:i/>
          <w:iCs/>
        </w:rPr>
        <w:t xml:space="preserve"> Hukum </w:t>
      </w:r>
      <w:proofErr w:type="spellStart"/>
      <w:r w:rsidRPr="00240FB0">
        <w:rPr>
          <w:rFonts w:ascii="Garamond" w:hAnsi="Garamond"/>
          <w:i/>
          <w:iCs/>
        </w:rPr>
        <w:t>Terhadap</w:t>
      </w:r>
      <w:proofErr w:type="spellEnd"/>
      <w:r w:rsidRPr="00240FB0">
        <w:rPr>
          <w:rFonts w:ascii="Garamond" w:hAnsi="Garamond"/>
          <w:i/>
          <w:iCs/>
        </w:rPr>
        <w:t xml:space="preserve"> Korban </w:t>
      </w:r>
      <w:proofErr w:type="spellStart"/>
      <w:r w:rsidRPr="00240FB0">
        <w:rPr>
          <w:rFonts w:ascii="Garamond" w:hAnsi="Garamond"/>
          <w:i/>
          <w:iCs/>
        </w:rPr>
        <w:t>Kekerasan</w:t>
      </w:r>
      <w:proofErr w:type="spellEnd"/>
      <w:r w:rsidRPr="00240FB0">
        <w:rPr>
          <w:rFonts w:ascii="Garamond" w:hAnsi="Garamond"/>
          <w:i/>
          <w:iCs/>
        </w:rPr>
        <w:t xml:space="preserve"> </w:t>
      </w:r>
      <w:proofErr w:type="spellStart"/>
      <w:r w:rsidRPr="00240FB0">
        <w:rPr>
          <w:rFonts w:ascii="Garamond" w:hAnsi="Garamond"/>
          <w:i/>
          <w:iCs/>
        </w:rPr>
        <w:t>Seksual</w:t>
      </w:r>
      <w:proofErr w:type="spellEnd"/>
      <w:r w:rsidRPr="00240FB0">
        <w:rPr>
          <w:rFonts w:ascii="Garamond" w:hAnsi="Garamond"/>
          <w:i/>
          <w:iCs/>
        </w:rPr>
        <w:t xml:space="preserve"> Dalam Kajian Hukum Islam</w:t>
      </w:r>
      <w:r w:rsidRPr="00240FB0">
        <w:rPr>
          <w:rFonts w:ascii="Garamond" w:hAnsi="Garamond"/>
          <w:iCs/>
        </w:rPr>
        <w:t>.” 25-38.</w:t>
      </w:r>
    </w:p>
  </w:footnote>
  <w:footnote w:id="28">
    <w:p w14:paraId="455A3ACB" w14:textId="77777777" w:rsidR="00240FB0" w:rsidRPr="007E7832" w:rsidRDefault="00240FB0" w:rsidP="00A33DFE">
      <w:pPr>
        <w:pStyle w:val="FootnoteText"/>
        <w:rPr>
          <w:rFonts w:ascii="Garamond" w:hAnsi="Garamond"/>
          <w:bCs/>
          <w:iCs/>
        </w:rPr>
      </w:pPr>
      <w:r w:rsidRPr="00240FB0">
        <w:rPr>
          <w:rStyle w:val="FootnoteReference"/>
          <w:rFonts w:ascii="Garamond" w:hAnsi="Garamond"/>
        </w:rPr>
        <w:footnoteRef/>
      </w:r>
      <w:r w:rsidRPr="00240FB0">
        <w:rPr>
          <w:rFonts w:ascii="Garamond" w:hAnsi="Garamond"/>
        </w:rPr>
        <w:t xml:space="preserve"> </w:t>
      </w:r>
      <w:r w:rsidRPr="00240FB0">
        <w:rPr>
          <w:rFonts w:ascii="Garamond" w:hAnsi="Garamond"/>
          <w:bCs/>
          <w:iCs/>
        </w:rPr>
        <w:t xml:space="preserve">Martha, Aroma, Elmina. </w:t>
      </w:r>
      <w:r w:rsidRPr="00240FB0">
        <w:rPr>
          <w:rFonts w:ascii="Garamond" w:hAnsi="Garamond"/>
          <w:bCs/>
          <w:i/>
          <w:iCs/>
        </w:rPr>
        <w:t xml:space="preserve">Proses </w:t>
      </w:r>
      <w:proofErr w:type="spellStart"/>
      <w:r w:rsidRPr="00240FB0">
        <w:rPr>
          <w:rFonts w:ascii="Garamond" w:hAnsi="Garamond"/>
          <w:bCs/>
          <w:i/>
          <w:iCs/>
        </w:rPr>
        <w:t>Pembentukan</w:t>
      </w:r>
      <w:proofErr w:type="spellEnd"/>
      <w:r w:rsidRPr="00240FB0">
        <w:rPr>
          <w:rFonts w:ascii="Garamond" w:hAnsi="Garamond"/>
          <w:bCs/>
          <w:i/>
          <w:iCs/>
        </w:rPr>
        <w:t xml:space="preserve"> Hukum </w:t>
      </w:r>
      <w:proofErr w:type="spellStart"/>
      <w:r w:rsidRPr="00240FB0">
        <w:rPr>
          <w:rFonts w:ascii="Garamond" w:hAnsi="Garamond"/>
          <w:bCs/>
          <w:i/>
          <w:iCs/>
        </w:rPr>
        <w:t>Kekerasan</w:t>
      </w:r>
      <w:proofErr w:type="spellEnd"/>
      <w:r w:rsidRPr="00240FB0">
        <w:rPr>
          <w:rFonts w:ascii="Garamond" w:hAnsi="Garamond"/>
          <w:bCs/>
          <w:i/>
          <w:iCs/>
        </w:rPr>
        <w:t xml:space="preserve"> </w:t>
      </w:r>
      <w:proofErr w:type="spellStart"/>
      <w:r w:rsidRPr="00240FB0">
        <w:rPr>
          <w:rFonts w:ascii="Garamond" w:hAnsi="Garamond"/>
          <w:bCs/>
          <w:i/>
          <w:iCs/>
        </w:rPr>
        <w:t>Terhadap</w:t>
      </w:r>
      <w:proofErr w:type="spellEnd"/>
      <w:r w:rsidRPr="00240FB0">
        <w:rPr>
          <w:rFonts w:ascii="Garamond" w:hAnsi="Garamond"/>
          <w:bCs/>
          <w:i/>
          <w:iCs/>
        </w:rPr>
        <w:t xml:space="preserve"> Perempuan di Indonesia dan Malaysia</w:t>
      </w:r>
      <w:r w:rsidRPr="00240FB0">
        <w:rPr>
          <w:rFonts w:ascii="Garamond" w:hAnsi="Garamond"/>
          <w:bCs/>
          <w:iCs/>
        </w:rPr>
        <w:t xml:space="preserve">. Yogyakarta: </w:t>
      </w:r>
      <w:proofErr w:type="spellStart"/>
      <w:r w:rsidRPr="00240FB0">
        <w:rPr>
          <w:rFonts w:ascii="Garamond" w:hAnsi="Garamond"/>
          <w:bCs/>
          <w:iCs/>
        </w:rPr>
        <w:t>Aswaja</w:t>
      </w:r>
      <w:proofErr w:type="spellEnd"/>
      <w:r w:rsidRPr="00240FB0">
        <w:rPr>
          <w:rFonts w:ascii="Garamond" w:hAnsi="Garamond"/>
          <w:bCs/>
          <w:iCs/>
        </w:rPr>
        <w:t xml:space="preserve"> </w:t>
      </w:r>
      <w:proofErr w:type="spellStart"/>
      <w:r w:rsidRPr="00240FB0">
        <w:rPr>
          <w:rFonts w:ascii="Garamond" w:hAnsi="Garamond"/>
          <w:bCs/>
          <w:iCs/>
        </w:rPr>
        <w:t>Pressindo</w:t>
      </w:r>
      <w:proofErr w:type="spellEnd"/>
      <w:r w:rsidRPr="00240FB0">
        <w:rPr>
          <w:rFonts w:ascii="Garamond" w:hAnsi="Garamond"/>
          <w:bCs/>
          <w:iCs/>
        </w:rPr>
        <w:t>, 2013.</w:t>
      </w:r>
    </w:p>
  </w:footnote>
  <w:footnote w:id="29">
    <w:p w14:paraId="318E49A6" w14:textId="77777777" w:rsidR="00576FBB" w:rsidRPr="00576FBB" w:rsidRDefault="00576FBB" w:rsidP="00A33DFE">
      <w:pPr>
        <w:pStyle w:val="FootnoteText"/>
        <w:rPr>
          <w:rFonts w:ascii="Garamond" w:hAnsi="Garamond"/>
          <w:bCs/>
          <w:iCs/>
        </w:rPr>
      </w:pPr>
      <w:r w:rsidRPr="00576FBB">
        <w:rPr>
          <w:rStyle w:val="FootnoteReference"/>
          <w:rFonts w:ascii="Garamond" w:hAnsi="Garamond"/>
        </w:rPr>
        <w:footnoteRef/>
      </w:r>
      <w:r w:rsidRPr="00576FBB">
        <w:rPr>
          <w:rFonts w:ascii="Garamond" w:hAnsi="Garamond"/>
        </w:rPr>
        <w:t xml:space="preserve"> </w:t>
      </w:r>
      <w:proofErr w:type="spellStart"/>
      <w:r w:rsidRPr="00576FBB">
        <w:rPr>
          <w:rFonts w:ascii="Garamond" w:hAnsi="Garamond"/>
          <w:bCs/>
          <w:iCs/>
          <w:lang w:val="id-ID"/>
        </w:rPr>
        <w:t>Prastyananda</w:t>
      </w:r>
      <w:proofErr w:type="spellEnd"/>
      <w:r w:rsidRPr="00576FBB">
        <w:rPr>
          <w:rFonts w:ascii="Garamond" w:hAnsi="Garamond"/>
          <w:bCs/>
          <w:iCs/>
          <w:lang w:val="id-ID"/>
        </w:rPr>
        <w:t xml:space="preserve">. </w:t>
      </w:r>
      <w:r w:rsidRPr="00576FBB">
        <w:rPr>
          <w:rFonts w:ascii="Garamond" w:hAnsi="Garamond"/>
          <w:bCs/>
          <w:iCs/>
        </w:rPr>
        <w:t>“</w:t>
      </w:r>
      <w:proofErr w:type="spellStart"/>
      <w:r w:rsidRPr="00576FBB">
        <w:rPr>
          <w:rFonts w:ascii="Garamond" w:hAnsi="Garamond"/>
          <w:bCs/>
          <w:i/>
          <w:iCs/>
        </w:rPr>
        <w:t>Penelantaran</w:t>
      </w:r>
      <w:proofErr w:type="spellEnd"/>
      <w:r w:rsidRPr="00576FBB">
        <w:rPr>
          <w:rFonts w:ascii="Garamond" w:hAnsi="Garamond"/>
          <w:bCs/>
          <w:i/>
          <w:iCs/>
        </w:rPr>
        <w:t xml:space="preserve"> Rumah </w:t>
      </w:r>
      <w:proofErr w:type="spellStart"/>
      <w:r w:rsidRPr="00576FBB">
        <w:rPr>
          <w:rFonts w:ascii="Garamond" w:hAnsi="Garamond"/>
          <w:bCs/>
          <w:i/>
          <w:iCs/>
        </w:rPr>
        <w:t>Tangga</w:t>
      </w:r>
      <w:proofErr w:type="spellEnd"/>
      <w:r w:rsidRPr="00576FBB">
        <w:rPr>
          <w:rFonts w:ascii="Garamond" w:hAnsi="Garamond"/>
          <w:bCs/>
          <w:i/>
          <w:iCs/>
        </w:rPr>
        <w:t xml:space="preserve"> (Kajian Hukum dan </w:t>
      </w:r>
      <w:proofErr w:type="gramStart"/>
      <w:r w:rsidRPr="00576FBB">
        <w:rPr>
          <w:rFonts w:ascii="Garamond" w:hAnsi="Garamond"/>
          <w:bCs/>
          <w:i/>
          <w:iCs/>
        </w:rPr>
        <w:t>Gender )</w:t>
      </w:r>
      <w:proofErr w:type="gramEnd"/>
      <w:r w:rsidRPr="00576FBB">
        <w:rPr>
          <w:rFonts w:ascii="Garamond" w:hAnsi="Garamond"/>
          <w:bCs/>
          <w:i/>
          <w:iCs/>
        </w:rPr>
        <w:t xml:space="preserve">.” </w:t>
      </w:r>
      <w:proofErr w:type="spellStart"/>
      <w:r w:rsidRPr="00576FBB">
        <w:rPr>
          <w:rFonts w:ascii="Garamond" w:hAnsi="Garamond"/>
          <w:bCs/>
          <w:i/>
          <w:iCs/>
        </w:rPr>
        <w:t>Muwazah</w:t>
      </w:r>
      <w:proofErr w:type="spellEnd"/>
      <w:r w:rsidRPr="00576FBB">
        <w:rPr>
          <w:rFonts w:ascii="Garamond" w:hAnsi="Garamond"/>
          <w:bCs/>
          <w:iCs/>
        </w:rPr>
        <w:t xml:space="preserve"> Vol. 8, No.1 (Juni 2016): 74-90.</w:t>
      </w:r>
    </w:p>
  </w:footnote>
  <w:footnote w:id="30">
    <w:p w14:paraId="3AAC3F38" w14:textId="77777777" w:rsidR="00576FBB" w:rsidRPr="00576FBB" w:rsidRDefault="00576FBB" w:rsidP="00A33DFE">
      <w:pPr>
        <w:pStyle w:val="FootnoteText"/>
        <w:rPr>
          <w:rFonts w:ascii="Garamond" w:hAnsi="Garamond"/>
          <w:bCs/>
          <w:lang w:val="id-ID"/>
        </w:rPr>
      </w:pPr>
      <w:r w:rsidRPr="00576FBB">
        <w:rPr>
          <w:rStyle w:val="FootnoteReference"/>
          <w:rFonts w:ascii="Garamond" w:hAnsi="Garamond"/>
        </w:rPr>
        <w:footnoteRef/>
      </w:r>
      <w:r w:rsidRPr="00576FBB">
        <w:rPr>
          <w:rFonts w:ascii="Garamond" w:hAnsi="Garamond"/>
        </w:rPr>
        <w:t xml:space="preserve"> </w:t>
      </w:r>
      <w:r w:rsidRPr="00576FBB">
        <w:rPr>
          <w:rFonts w:ascii="Garamond" w:hAnsi="Garamond"/>
          <w:bCs/>
          <w:lang w:val="id-ID"/>
        </w:rPr>
        <w:t>Jannah, M. “</w:t>
      </w:r>
      <w:proofErr w:type="spellStart"/>
      <w:r w:rsidRPr="00576FBB">
        <w:rPr>
          <w:rFonts w:ascii="Garamond" w:hAnsi="Garamond"/>
          <w:bCs/>
          <w:i/>
          <w:iCs/>
        </w:rPr>
        <w:t>Penerapan</w:t>
      </w:r>
      <w:proofErr w:type="spellEnd"/>
      <w:r w:rsidRPr="00576FBB">
        <w:rPr>
          <w:rFonts w:ascii="Garamond" w:hAnsi="Garamond"/>
          <w:bCs/>
          <w:i/>
          <w:iCs/>
        </w:rPr>
        <w:t xml:space="preserve"> </w:t>
      </w:r>
      <w:proofErr w:type="spellStart"/>
      <w:r w:rsidRPr="00576FBB">
        <w:rPr>
          <w:rFonts w:ascii="Garamond" w:hAnsi="Garamond"/>
          <w:bCs/>
          <w:i/>
          <w:iCs/>
        </w:rPr>
        <w:t>sanksi</w:t>
      </w:r>
      <w:proofErr w:type="spellEnd"/>
      <w:r w:rsidRPr="00576FBB">
        <w:rPr>
          <w:rFonts w:ascii="Garamond" w:hAnsi="Garamond"/>
          <w:bCs/>
          <w:i/>
          <w:iCs/>
        </w:rPr>
        <w:t xml:space="preserve"> </w:t>
      </w:r>
      <w:proofErr w:type="spellStart"/>
      <w:r w:rsidRPr="00576FBB">
        <w:rPr>
          <w:rFonts w:ascii="Garamond" w:hAnsi="Garamond"/>
          <w:bCs/>
          <w:i/>
          <w:iCs/>
        </w:rPr>
        <w:t>pidana</w:t>
      </w:r>
      <w:proofErr w:type="spellEnd"/>
      <w:r w:rsidRPr="00576FBB">
        <w:rPr>
          <w:rFonts w:ascii="Garamond" w:hAnsi="Garamond"/>
          <w:bCs/>
          <w:i/>
          <w:iCs/>
        </w:rPr>
        <w:t xml:space="preserve"> </w:t>
      </w:r>
      <w:proofErr w:type="spellStart"/>
      <w:r w:rsidRPr="00576FBB">
        <w:rPr>
          <w:rFonts w:ascii="Garamond" w:hAnsi="Garamond"/>
          <w:bCs/>
          <w:i/>
          <w:iCs/>
        </w:rPr>
        <w:t>terhadap</w:t>
      </w:r>
      <w:proofErr w:type="spellEnd"/>
      <w:r w:rsidRPr="00576FBB">
        <w:rPr>
          <w:rFonts w:ascii="Garamond" w:hAnsi="Garamond"/>
          <w:bCs/>
          <w:i/>
          <w:iCs/>
        </w:rPr>
        <w:t xml:space="preserve"> </w:t>
      </w:r>
      <w:proofErr w:type="spellStart"/>
      <w:r w:rsidRPr="00576FBB">
        <w:rPr>
          <w:rFonts w:ascii="Garamond" w:hAnsi="Garamond"/>
          <w:bCs/>
          <w:i/>
          <w:iCs/>
        </w:rPr>
        <w:t>pelaku</w:t>
      </w:r>
      <w:proofErr w:type="spellEnd"/>
      <w:r w:rsidRPr="00576FBB">
        <w:rPr>
          <w:rFonts w:ascii="Garamond" w:hAnsi="Garamond"/>
          <w:bCs/>
          <w:i/>
          <w:iCs/>
        </w:rPr>
        <w:t xml:space="preserve"> </w:t>
      </w:r>
      <w:proofErr w:type="spellStart"/>
      <w:r w:rsidRPr="00576FBB">
        <w:rPr>
          <w:rFonts w:ascii="Garamond" w:hAnsi="Garamond"/>
          <w:bCs/>
          <w:i/>
          <w:iCs/>
        </w:rPr>
        <w:t>kekerasan</w:t>
      </w:r>
      <w:proofErr w:type="spellEnd"/>
      <w:r w:rsidRPr="00576FBB">
        <w:rPr>
          <w:rFonts w:ascii="Garamond" w:hAnsi="Garamond"/>
          <w:bCs/>
          <w:i/>
          <w:iCs/>
        </w:rPr>
        <w:t xml:space="preserve"> </w:t>
      </w:r>
      <w:proofErr w:type="spellStart"/>
      <w:r w:rsidRPr="00576FBB">
        <w:rPr>
          <w:rFonts w:ascii="Garamond" w:hAnsi="Garamond"/>
          <w:bCs/>
          <w:i/>
          <w:iCs/>
        </w:rPr>
        <w:t>dalam</w:t>
      </w:r>
      <w:proofErr w:type="spellEnd"/>
      <w:r w:rsidRPr="00576FBB">
        <w:rPr>
          <w:rFonts w:ascii="Garamond" w:hAnsi="Garamond"/>
          <w:bCs/>
          <w:i/>
          <w:iCs/>
        </w:rPr>
        <w:t xml:space="preserve"> </w:t>
      </w:r>
      <w:proofErr w:type="spellStart"/>
      <w:r w:rsidRPr="00576FBB">
        <w:rPr>
          <w:rFonts w:ascii="Garamond" w:hAnsi="Garamond"/>
          <w:bCs/>
          <w:i/>
          <w:iCs/>
        </w:rPr>
        <w:t>rumah</w:t>
      </w:r>
      <w:proofErr w:type="spellEnd"/>
      <w:r w:rsidRPr="00576FBB">
        <w:rPr>
          <w:rFonts w:ascii="Garamond" w:hAnsi="Garamond"/>
          <w:bCs/>
          <w:i/>
          <w:iCs/>
          <w:lang w:val="id-ID"/>
        </w:rPr>
        <w:t xml:space="preserve"> </w:t>
      </w:r>
      <w:proofErr w:type="spellStart"/>
      <w:r w:rsidRPr="00576FBB">
        <w:rPr>
          <w:rFonts w:ascii="Garamond" w:hAnsi="Garamond"/>
          <w:bCs/>
          <w:i/>
          <w:iCs/>
        </w:rPr>
        <w:t>tangga</w:t>
      </w:r>
      <w:proofErr w:type="spellEnd"/>
      <w:r w:rsidRPr="00576FBB">
        <w:rPr>
          <w:rFonts w:ascii="Garamond" w:hAnsi="Garamond"/>
          <w:bCs/>
          <w:i/>
          <w:iCs/>
        </w:rPr>
        <w:t xml:space="preserve"> </w:t>
      </w:r>
      <w:proofErr w:type="spellStart"/>
      <w:r w:rsidRPr="00576FBB">
        <w:rPr>
          <w:rFonts w:ascii="Garamond" w:hAnsi="Garamond"/>
          <w:bCs/>
          <w:i/>
          <w:iCs/>
        </w:rPr>
        <w:t>dalam</w:t>
      </w:r>
      <w:proofErr w:type="spellEnd"/>
      <w:r w:rsidRPr="00576FBB">
        <w:rPr>
          <w:rFonts w:ascii="Garamond" w:hAnsi="Garamond"/>
          <w:bCs/>
          <w:i/>
          <w:iCs/>
        </w:rPr>
        <w:t xml:space="preserve"> </w:t>
      </w:r>
      <w:proofErr w:type="spellStart"/>
      <w:r w:rsidRPr="00576FBB">
        <w:rPr>
          <w:rFonts w:ascii="Garamond" w:hAnsi="Garamond"/>
          <w:bCs/>
          <w:i/>
          <w:iCs/>
        </w:rPr>
        <w:t>perspektif</w:t>
      </w:r>
      <w:proofErr w:type="spellEnd"/>
      <w:r w:rsidRPr="00576FBB">
        <w:rPr>
          <w:rFonts w:ascii="Garamond" w:hAnsi="Garamond"/>
          <w:bCs/>
          <w:i/>
          <w:iCs/>
        </w:rPr>
        <w:t xml:space="preserve"> </w:t>
      </w:r>
      <w:proofErr w:type="spellStart"/>
      <w:r w:rsidRPr="00576FBB">
        <w:rPr>
          <w:rFonts w:ascii="Garamond" w:hAnsi="Garamond"/>
          <w:bCs/>
          <w:i/>
          <w:iCs/>
        </w:rPr>
        <w:t>undang-undang</w:t>
      </w:r>
      <w:proofErr w:type="spellEnd"/>
      <w:r w:rsidRPr="00576FBB">
        <w:rPr>
          <w:rFonts w:ascii="Garamond" w:hAnsi="Garamond"/>
          <w:bCs/>
          <w:i/>
          <w:iCs/>
        </w:rPr>
        <w:t xml:space="preserve"> </w:t>
      </w:r>
      <w:proofErr w:type="spellStart"/>
      <w:r w:rsidRPr="00576FBB">
        <w:rPr>
          <w:rFonts w:ascii="Garamond" w:hAnsi="Garamond"/>
          <w:bCs/>
          <w:i/>
          <w:iCs/>
        </w:rPr>
        <w:t>nomor</w:t>
      </w:r>
      <w:proofErr w:type="spellEnd"/>
      <w:r w:rsidRPr="00576FBB">
        <w:rPr>
          <w:rFonts w:ascii="Garamond" w:hAnsi="Garamond"/>
          <w:bCs/>
          <w:i/>
          <w:iCs/>
        </w:rPr>
        <w:t xml:space="preserve"> 23 </w:t>
      </w:r>
      <w:proofErr w:type="spellStart"/>
      <w:r w:rsidRPr="00576FBB">
        <w:rPr>
          <w:rFonts w:ascii="Garamond" w:hAnsi="Garamond"/>
          <w:bCs/>
          <w:i/>
          <w:iCs/>
        </w:rPr>
        <w:t>tahun</w:t>
      </w:r>
      <w:proofErr w:type="spellEnd"/>
      <w:r w:rsidRPr="00576FBB">
        <w:rPr>
          <w:rFonts w:ascii="Garamond" w:hAnsi="Garamond"/>
          <w:bCs/>
          <w:i/>
          <w:iCs/>
        </w:rPr>
        <w:t xml:space="preserve"> 2004</w:t>
      </w:r>
      <w:r w:rsidRPr="00576FBB">
        <w:rPr>
          <w:rFonts w:ascii="Garamond" w:hAnsi="Garamond"/>
          <w:bCs/>
          <w:i/>
          <w:iCs/>
          <w:lang w:val="id-ID"/>
        </w:rPr>
        <w:t xml:space="preserve"> </w:t>
      </w:r>
      <w:proofErr w:type="spellStart"/>
      <w:r w:rsidRPr="00576FBB">
        <w:rPr>
          <w:rFonts w:ascii="Garamond" w:hAnsi="Garamond"/>
          <w:bCs/>
          <w:i/>
          <w:iCs/>
        </w:rPr>
        <w:t>tentang</w:t>
      </w:r>
      <w:proofErr w:type="spellEnd"/>
      <w:r w:rsidRPr="00576FBB">
        <w:rPr>
          <w:rFonts w:ascii="Garamond" w:hAnsi="Garamond"/>
          <w:bCs/>
          <w:i/>
          <w:iCs/>
        </w:rPr>
        <w:t xml:space="preserve"> </w:t>
      </w:r>
      <w:proofErr w:type="spellStart"/>
      <w:r w:rsidRPr="00576FBB">
        <w:rPr>
          <w:rFonts w:ascii="Garamond" w:hAnsi="Garamond"/>
          <w:bCs/>
          <w:i/>
          <w:iCs/>
        </w:rPr>
        <w:t>penghapusan</w:t>
      </w:r>
      <w:proofErr w:type="spellEnd"/>
      <w:r w:rsidRPr="00576FBB">
        <w:rPr>
          <w:rFonts w:ascii="Garamond" w:hAnsi="Garamond"/>
          <w:bCs/>
          <w:i/>
          <w:iCs/>
        </w:rPr>
        <w:t xml:space="preserve"> </w:t>
      </w:r>
      <w:proofErr w:type="spellStart"/>
      <w:r w:rsidRPr="00576FBB">
        <w:rPr>
          <w:rFonts w:ascii="Garamond" w:hAnsi="Garamond"/>
          <w:bCs/>
          <w:i/>
          <w:iCs/>
        </w:rPr>
        <w:t>kekerasan</w:t>
      </w:r>
      <w:proofErr w:type="spellEnd"/>
      <w:r w:rsidRPr="00576FBB">
        <w:rPr>
          <w:rFonts w:ascii="Garamond" w:hAnsi="Garamond"/>
          <w:bCs/>
          <w:i/>
          <w:iCs/>
        </w:rPr>
        <w:t xml:space="preserve"> </w:t>
      </w:r>
      <w:proofErr w:type="spellStart"/>
      <w:r w:rsidRPr="00576FBB">
        <w:rPr>
          <w:rFonts w:ascii="Garamond" w:hAnsi="Garamond"/>
          <w:bCs/>
          <w:i/>
          <w:iCs/>
        </w:rPr>
        <w:t>dalam</w:t>
      </w:r>
      <w:proofErr w:type="spellEnd"/>
      <w:r w:rsidRPr="00576FBB">
        <w:rPr>
          <w:rFonts w:ascii="Garamond" w:hAnsi="Garamond"/>
          <w:bCs/>
          <w:i/>
          <w:iCs/>
        </w:rPr>
        <w:t xml:space="preserve"> </w:t>
      </w:r>
      <w:proofErr w:type="spellStart"/>
      <w:r w:rsidRPr="00576FBB">
        <w:rPr>
          <w:rFonts w:ascii="Garamond" w:hAnsi="Garamond"/>
          <w:bCs/>
          <w:i/>
          <w:iCs/>
        </w:rPr>
        <w:t>rumah</w:t>
      </w:r>
      <w:proofErr w:type="spellEnd"/>
      <w:r w:rsidRPr="00576FBB">
        <w:rPr>
          <w:rFonts w:ascii="Garamond" w:hAnsi="Garamond"/>
          <w:bCs/>
          <w:i/>
          <w:iCs/>
        </w:rPr>
        <w:t xml:space="preserve"> </w:t>
      </w:r>
      <w:proofErr w:type="spellStart"/>
      <w:r w:rsidRPr="00576FBB">
        <w:rPr>
          <w:rFonts w:ascii="Garamond" w:hAnsi="Garamond"/>
          <w:bCs/>
          <w:i/>
          <w:iCs/>
        </w:rPr>
        <w:t>tangga</w:t>
      </w:r>
      <w:proofErr w:type="spellEnd"/>
      <w:r w:rsidRPr="00576FBB">
        <w:rPr>
          <w:rFonts w:ascii="Garamond" w:hAnsi="Garamond"/>
          <w:bCs/>
          <w:i/>
          <w:iCs/>
          <w:lang w:val="id-ID"/>
        </w:rPr>
        <w:t xml:space="preserve"> </w:t>
      </w:r>
      <w:r w:rsidRPr="00576FBB">
        <w:rPr>
          <w:rFonts w:ascii="Garamond" w:hAnsi="Garamond"/>
          <w:bCs/>
          <w:i/>
          <w:iCs/>
        </w:rPr>
        <w:t xml:space="preserve">( </w:t>
      </w:r>
      <w:proofErr w:type="spellStart"/>
      <w:r w:rsidRPr="00576FBB">
        <w:rPr>
          <w:rFonts w:ascii="Garamond" w:hAnsi="Garamond"/>
          <w:bCs/>
          <w:i/>
          <w:iCs/>
        </w:rPr>
        <w:t>studi</w:t>
      </w:r>
      <w:proofErr w:type="spellEnd"/>
      <w:r w:rsidRPr="00576FBB">
        <w:rPr>
          <w:rFonts w:ascii="Garamond" w:hAnsi="Garamond"/>
          <w:bCs/>
          <w:i/>
          <w:iCs/>
        </w:rPr>
        <w:t xml:space="preserve"> </w:t>
      </w:r>
      <w:proofErr w:type="spellStart"/>
      <w:r w:rsidRPr="00576FBB">
        <w:rPr>
          <w:rFonts w:ascii="Garamond" w:hAnsi="Garamond"/>
          <w:bCs/>
          <w:i/>
          <w:iCs/>
        </w:rPr>
        <w:t>putusan</w:t>
      </w:r>
      <w:proofErr w:type="spellEnd"/>
      <w:r w:rsidRPr="00576FBB">
        <w:rPr>
          <w:rFonts w:ascii="Garamond" w:hAnsi="Garamond"/>
          <w:bCs/>
          <w:i/>
          <w:iCs/>
        </w:rPr>
        <w:t xml:space="preserve"> no. 616 / </w:t>
      </w:r>
      <w:proofErr w:type="spellStart"/>
      <w:proofErr w:type="gramStart"/>
      <w:r w:rsidRPr="00576FBB">
        <w:rPr>
          <w:rFonts w:ascii="Garamond" w:hAnsi="Garamond"/>
          <w:bCs/>
          <w:i/>
          <w:iCs/>
        </w:rPr>
        <w:t>pid.b</w:t>
      </w:r>
      <w:proofErr w:type="spellEnd"/>
      <w:proofErr w:type="gramEnd"/>
      <w:r w:rsidRPr="00576FBB">
        <w:rPr>
          <w:rFonts w:ascii="Garamond" w:hAnsi="Garamond"/>
          <w:bCs/>
          <w:i/>
          <w:iCs/>
        </w:rPr>
        <w:t xml:space="preserve"> / 2010 / </w:t>
      </w:r>
      <w:proofErr w:type="spellStart"/>
      <w:r w:rsidRPr="00576FBB">
        <w:rPr>
          <w:rFonts w:ascii="Garamond" w:hAnsi="Garamond"/>
          <w:bCs/>
          <w:i/>
          <w:iCs/>
        </w:rPr>
        <w:t>pn</w:t>
      </w:r>
      <w:proofErr w:type="spellEnd"/>
      <w:r w:rsidRPr="00576FBB">
        <w:rPr>
          <w:rFonts w:ascii="Garamond" w:hAnsi="Garamond"/>
          <w:bCs/>
          <w:i/>
          <w:iCs/>
        </w:rPr>
        <w:t>-rap)</w:t>
      </w:r>
      <w:r w:rsidRPr="00576FBB">
        <w:rPr>
          <w:rFonts w:ascii="Garamond" w:hAnsi="Garamond"/>
          <w:bCs/>
          <w:i/>
          <w:iCs/>
          <w:lang w:val="id-ID"/>
        </w:rPr>
        <w:t>.”</w:t>
      </w:r>
      <w:r w:rsidRPr="00576FBB">
        <w:rPr>
          <w:rFonts w:ascii="Garamond" w:hAnsi="Garamond"/>
          <w:i/>
          <w:iCs/>
        </w:rPr>
        <w:t xml:space="preserve"> </w:t>
      </w:r>
      <w:proofErr w:type="spellStart"/>
      <w:r w:rsidRPr="00576FBB">
        <w:rPr>
          <w:rFonts w:ascii="Garamond" w:hAnsi="Garamond"/>
          <w:bCs/>
          <w:i/>
          <w:iCs/>
        </w:rPr>
        <w:t>Jurnal</w:t>
      </w:r>
      <w:proofErr w:type="spellEnd"/>
      <w:r w:rsidRPr="00576FBB">
        <w:rPr>
          <w:rFonts w:ascii="Garamond" w:hAnsi="Garamond"/>
          <w:bCs/>
          <w:i/>
          <w:iCs/>
        </w:rPr>
        <w:t xml:space="preserve"> </w:t>
      </w:r>
      <w:proofErr w:type="spellStart"/>
      <w:r w:rsidRPr="00576FBB">
        <w:rPr>
          <w:rFonts w:ascii="Garamond" w:hAnsi="Garamond"/>
          <w:bCs/>
          <w:i/>
          <w:iCs/>
        </w:rPr>
        <w:t>Ilmiah</w:t>
      </w:r>
      <w:proofErr w:type="spellEnd"/>
      <w:r w:rsidRPr="00576FBB">
        <w:rPr>
          <w:rFonts w:ascii="Garamond" w:hAnsi="Garamond"/>
          <w:bCs/>
          <w:i/>
          <w:iCs/>
        </w:rPr>
        <w:t xml:space="preserve"> “</w:t>
      </w:r>
      <w:proofErr w:type="spellStart"/>
      <w:r w:rsidRPr="00576FBB">
        <w:rPr>
          <w:rFonts w:ascii="Garamond" w:hAnsi="Garamond"/>
          <w:bCs/>
          <w:i/>
          <w:iCs/>
        </w:rPr>
        <w:t>Advokasi</w:t>
      </w:r>
      <w:proofErr w:type="spellEnd"/>
      <w:r w:rsidRPr="00576FBB">
        <w:rPr>
          <w:rFonts w:ascii="Garamond" w:hAnsi="Garamond"/>
          <w:bCs/>
          <w:i/>
          <w:iCs/>
        </w:rPr>
        <w:t xml:space="preserve">” </w:t>
      </w:r>
      <w:r w:rsidRPr="00576FBB">
        <w:rPr>
          <w:rFonts w:ascii="Garamond" w:hAnsi="Garamond"/>
          <w:bCs/>
        </w:rPr>
        <w:t xml:space="preserve">Vol. 05. No. 02 </w:t>
      </w:r>
      <w:r w:rsidRPr="00576FBB">
        <w:rPr>
          <w:rFonts w:ascii="Garamond" w:hAnsi="Garamond"/>
          <w:bCs/>
          <w:lang w:val="id-ID"/>
        </w:rPr>
        <w:t>(</w:t>
      </w:r>
      <w:r w:rsidRPr="00576FBB">
        <w:rPr>
          <w:rFonts w:ascii="Garamond" w:hAnsi="Garamond"/>
          <w:bCs/>
        </w:rPr>
        <w:t>September 201</w:t>
      </w:r>
      <w:proofErr w:type="gramStart"/>
      <w:r w:rsidRPr="00576FBB">
        <w:rPr>
          <w:rFonts w:ascii="Garamond" w:hAnsi="Garamond"/>
          <w:bCs/>
          <w:lang w:val="id-ID"/>
        </w:rPr>
        <w:t>) :</w:t>
      </w:r>
      <w:proofErr w:type="gramEnd"/>
      <w:r w:rsidRPr="00576FBB">
        <w:rPr>
          <w:rFonts w:ascii="Garamond" w:hAnsi="Garamond"/>
          <w:bCs/>
          <w:lang w:val="id-ID"/>
        </w:rPr>
        <w:t xml:space="preserve"> 42-65.</w:t>
      </w:r>
    </w:p>
    <w:p w14:paraId="7D021FFB" w14:textId="77777777" w:rsidR="00576FBB" w:rsidRPr="00576FBB" w:rsidRDefault="00576FBB" w:rsidP="00A33DFE">
      <w:pPr>
        <w:pStyle w:val="FootnoteText"/>
        <w:rPr>
          <w:rFonts w:ascii="Garamond" w:hAnsi="Garamond"/>
          <w:lang w:val="id-ID"/>
        </w:rPr>
      </w:pPr>
    </w:p>
  </w:footnote>
  <w:footnote w:id="31">
    <w:p w14:paraId="5591DBD0" w14:textId="77777777" w:rsidR="0000070A" w:rsidRPr="007E7832" w:rsidRDefault="0000070A" w:rsidP="00A33DFE">
      <w:pPr>
        <w:pStyle w:val="FootnoteText"/>
        <w:rPr>
          <w:rFonts w:ascii="Garamond" w:hAnsi="Garamond"/>
          <w:bCs/>
          <w:iCs/>
        </w:rPr>
      </w:pPr>
      <w:r w:rsidRPr="0000070A">
        <w:rPr>
          <w:rStyle w:val="FootnoteReference"/>
          <w:rFonts w:ascii="Garamond" w:hAnsi="Garamond"/>
        </w:rPr>
        <w:footnoteRef/>
      </w:r>
      <w:r w:rsidRPr="0000070A">
        <w:rPr>
          <w:rFonts w:ascii="Garamond" w:hAnsi="Garamond"/>
        </w:rPr>
        <w:t xml:space="preserve"> </w:t>
      </w:r>
      <w:r w:rsidRPr="0000070A">
        <w:rPr>
          <w:rFonts w:ascii="Garamond" w:hAnsi="Garamond"/>
          <w:bCs/>
          <w:iCs/>
          <w:lang w:val="id-ID"/>
        </w:rPr>
        <w:t xml:space="preserve">Sopacua, Titahelu. </w:t>
      </w:r>
      <w:r w:rsidRPr="0000070A">
        <w:rPr>
          <w:rFonts w:ascii="Garamond" w:hAnsi="Garamond"/>
          <w:bCs/>
          <w:iCs/>
        </w:rPr>
        <w:t>“</w:t>
      </w:r>
      <w:proofErr w:type="spellStart"/>
      <w:r w:rsidRPr="0000070A">
        <w:rPr>
          <w:rFonts w:ascii="Garamond" w:hAnsi="Garamond"/>
          <w:bCs/>
          <w:i/>
          <w:iCs/>
        </w:rPr>
        <w:t>Perlindungan</w:t>
      </w:r>
      <w:proofErr w:type="spellEnd"/>
      <w:r w:rsidRPr="0000070A">
        <w:rPr>
          <w:rFonts w:ascii="Garamond" w:hAnsi="Garamond"/>
          <w:bCs/>
          <w:i/>
          <w:iCs/>
        </w:rPr>
        <w:t xml:space="preserve"> Hukum </w:t>
      </w:r>
      <w:proofErr w:type="spellStart"/>
      <w:r w:rsidRPr="0000070A">
        <w:rPr>
          <w:rFonts w:ascii="Garamond" w:hAnsi="Garamond"/>
          <w:bCs/>
          <w:i/>
          <w:iCs/>
        </w:rPr>
        <w:t>Terhadap</w:t>
      </w:r>
      <w:proofErr w:type="spellEnd"/>
      <w:r w:rsidRPr="0000070A">
        <w:rPr>
          <w:rFonts w:ascii="Garamond" w:hAnsi="Garamond"/>
          <w:bCs/>
          <w:i/>
          <w:iCs/>
        </w:rPr>
        <w:t xml:space="preserve"> </w:t>
      </w:r>
      <w:proofErr w:type="spellStart"/>
      <w:r w:rsidRPr="0000070A">
        <w:rPr>
          <w:rFonts w:ascii="Garamond" w:hAnsi="Garamond"/>
          <w:bCs/>
          <w:i/>
          <w:iCs/>
        </w:rPr>
        <w:t>Hak</w:t>
      </w:r>
      <w:proofErr w:type="spellEnd"/>
      <w:r w:rsidRPr="0000070A">
        <w:rPr>
          <w:rFonts w:ascii="Garamond" w:hAnsi="Garamond"/>
          <w:bCs/>
          <w:i/>
          <w:iCs/>
        </w:rPr>
        <w:t xml:space="preserve"> Perempuan </w:t>
      </w:r>
      <w:proofErr w:type="spellStart"/>
      <w:r w:rsidRPr="0000070A">
        <w:rPr>
          <w:rFonts w:ascii="Garamond" w:hAnsi="Garamond"/>
          <w:bCs/>
          <w:i/>
          <w:iCs/>
        </w:rPr>
        <w:t>Sebagai</w:t>
      </w:r>
      <w:proofErr w:type="spellEnd"/>
      <w:r w:rsidRPr="0000070A">
        <w:rPr>
          <w:rFonts w:ascii="Garamond" w:hAnsi="Garamond"/>
          <w:bCs/>
          <w:i/>
          <w:iCs/>
        </w:rPr>
        <w:t xml:space="preserve"> Korban </w:t>
      </w:r>
      <w:proofErr w:type="spellStart"/>
      <w:r w:rsidRPr="0000070A">
        <w:rPr>
          <w:rFonts w:ascii="Garamond" w:hAnsi="Garamond"/>
          <w:bCs/>
          <w:i/>
          <w:iCs/>
        </w:rPr>
        <w:t>Kekerasan</w:t>
      </w:r>
      <w:proofErr w:type="spellEnd"/>
      <w:r w:rsidRPr="0000070A">
        <w:rPr>
          <w:rFonts w:ascii="Garamond" w:hAnsi="Garamond"/>
          <w:bCs/>
          <w:i/>
          <w:iCs/>
        </w:rPr>
        <w:t xml:space="preserve"> Dalam Rumah </w:t>
      </w:r>
      <w:proofErr w:type="spellStart"/>
      <w:r w:rsidRPr="0000070A">
        <w:rPr>
          <w:rFonts w:ascii="Garamond" w:hAnsi="Garamond"/>
          <w:bCs/>
          <w:i/>
          <w:iCs/>
        </w:rPr>
        <w:t>Tangga</w:t>
      </w:r>
      <w:proofErr w:type="spellEnd"/>
      <w:r w:rsidRPr="0000070A">
        <w:rPr>
          <w:rFonts w:ascii="Garamond" w:hAnsi="Garamond"/>
          <w:bCs/>
          <w:i/>
          <w:iCs/>
        </w:rPr>
        <w:t xml:space="preserve"> (Kajian </w:t>
      </w:r>
      <w:proofErr w:type="spellStart"/>
      <w:r w:rsidRPr="0000070A">
        <w:rPr>
          <w:rFonts w:ascii="Garamond" w:hAnsi="Garamond"/>
          <w:bCs/>
          <w:i/>
          <w:iCs/>
        </w:rPr>
        <w:t>Perspektif</w:t>
      </w:r>
      <w:proofErr w:type="spellEnd"/>
      <w:r w:rsidRPr="0000070A">
        <w:rPr>
          <w:rFonts w:ascii="Garamond" w:hAnsi="Garamond"/>
          <w:bCs/>
          <w:i/>
          <w:iCs/>
        </w:rPr>
        <w:t xml:space="preserve"> </w:t>
      </w:r>
      <w:proofErr w:type="spellStart"/>
      <w:r w:rsidRPr="0000070A">
        <w:rPr>
          <w:rFonts w:ascii="Garamond" w:hAnsi="Garamond"/>
          <w:bCs/>
          <w:i/>
          <w:iCs/>
        </w:rPr>
        <w:t>Hak</w:t>
      </w:r>
      <w:proofErr w:type="spellEnd"/>
      <w:r w:rsidRPr="0000070A">
        <w:rPr>
          <w:rFonts w:ascii="Garamond" w:hAnsi="Garamond"/>
          <w:bCs/>
          <w:i/>
          <w:iCs/>
        </w:rPr>
        <w:t xml:space="preserve"> </w:t>
      </w:r>
      <w:proofErr w:type="spellStart"/>
      <w:r w:rsidRPr="0000070A">
        <w:rPr>
          <w:rFonts w:ascii="Garamond" w:hAnsi="Garamond"/>
          <w:bCs/>
          <w:i/>
          <w:iCs/>
        </w:rPr>
        <w:t>Asasi</w:t>
      </w:r>
      <w:proofErr w:type="spellEnd"/>
      <w:r w:rsidRPr="0000070A">
        <w:rPr>
          <w:rFonts w:ascii="Garamond" w:hAnsi="Garamond"/>
          <w:bCs/>
          <w:i/>
          <w:iCs/>
        </w:rPr>
        <w:t xml:space="preserve"> </w:t>
      </w:r>
      <w:proofErr w:type="spellStart"/>
      <w:r w:rsidRPr="0000070A">
        <w:rPr>
          <w:rFonts w:ascii="Garamond" w:hAnsi="Garamond"/>
          <w:bCs/>
          <w:i/>
          <w:iCs/>
        </w:rPr>
        <w:t>Manusia</w:t>
      </w:r>
      <w:proofErr w:type="spellEnd"/>
      <w:r w:rsidRPr="0000070A">
        <w:rPr>
          <w:rFonts w:ascii="Garamond" w:hAnsi="Garamond"/>
          <w:bCs/>
          <w:i/>
          <w:iCs/>
        </w:rPr>
        <w:t xml:space="preserve">).” </w:t>
      </w:r>
      <w:proofErr w:type="spellStart"/>
      <w:r w:rsidRPr="0000070A">
        <w:rPr>
          <w:rFonts w:ascii="Garamond" w:hAnsi="Garamond"/>
          <w:bCs/>
          <w:i/>
          <w:iCs/>
        </w:rPr>
        <w:t>Jurnal</w:t>
      </w:r>
      <w:proofErr w:type="spellEnd"/>
      <w:r w:rsidRPr="0000070A">
        <w:rPr>
          <w:rFonts w:ascii="Garamond" w:hAnsi="Garamond"/>
          <w:bCs/>
          <w:i/>
          <w:iCs/>
        </w:rPr>
        <w:t xml:space="preserve"> Sasi</w:t>
      </w:r>
      <w:r w:rsidRPr="0000070A">
        <w:rPr>
          <w:rFonts w:ascii="Garamond" w:hAnsi="Garamond"/>
          <w:bCs/>
          <w:iCs/>
        </w:rPr>
        <w:t xml:space="preserve"> Vol. 22 No.1 (Bulan Januari - Juni 2016</w:t>
      </w:r>
      <w:proofErr w:type="gramStart"/>
      <w:r w:rsidRPr="0000070A">
        <w:rPr>
          <w:rFonts w:ascii="Garamond" w:hAnsi="Garamond"/>
          <w:bCs/>
          <w:iCs/>
        </w:rPr>
        <w:t>) :</w:t>
      </w:r>
      <w:proofErr w:type="gramEnd"/>
      <w:r w:rsidRPr="0000070A">
        <w:rPr>
          <w:rFonts w:ascii="Garamond" w:hAnsi="Garamond"/>
          <w:bCs/>
          <w:iCs/>
        </w:rPr>
        <w:t xml:space="preserve"> 74-84.</w:t>
      </w:r>
    </w:p>
  </w:footnote>
  <w:footnote w:id="32">
    <w:p w14:paraId="57AAAFAD" w14:textId="77777777" w:rsidR="009D54DA" w:rsidRPr="009D54DA" w:rsidRDefault="009D54DA" w:rsidP="00A33DFE">
      <w:pPr>
        <w:pStyle w:val="FootnoteText"/>
        <w:rPr>
          <w:rFonts w:ascii="Garamond" w:hAnsi="Garamond"/>
          <w:bCs/>
          <w:iCs/>
          <w:lang w:val="en-AU"/>
        </w:rPr>
      </w:pPr>
      <w:r w:rsidRPr="009D54DA">
        <w:rPr>
          <w:rStyle w:val="FootnoteReference"/>
          <w:rFonts w:ascii="Garamond" w:hAnsi="Garamond"/>
        </w:rPr>
        <w:footnoteRef/>
      </w:r>
      <w:r w:rsidRPr="009D54DA">
        <w:rPr>
          <w:rFonts w:ascii="Garamond" w:hAnsi="Garamond"/>
          <w:lang w:val="id-ID"/>
        </w:rPr>
        <w:t xml:space="preserve"> </w:t>
      </w:r>
      <w:r w:rsidRPr="009D54DA">
        <w:rPr>
          <w:rFonts w:ascii="Garamond" w:hAnsi="Garamond"/>
          <w:bCs/>
          <w:iCs/>
          <w:lang w:val="id-ID"/>
        </w:rPr>
        <w:t xml:space="preserve">Hamdani, Asep (Ketua Pelaksana PTSP) wawancara oleh Habib </w:t>
      </w:r>
      <w:proofErr w:type="spellStart"/>
      <w:r w:rsidRPr="009D54DA">
        <w:rPr>
          <w:rFonts w:ascii="Garamond" w:hAnsi="Garamond"/>
          <w:bCs/>
          <w:iCs/>
          <w:lang w:val="id-ID"/>
        </w:rPr>
        <w:t>Mumtaz</w:t>
      </w:r>
      <w:proofErr w:type="spellEnd"/>
      <w:r w:rsidRPr="009D54DA">
        <w:rPr>
          <w:rFonts w:ascii="Garamond" w:hAnsi="Garamond"/>
          <w:bCs/>
          <w:iCs/>
          <w:lang w:val="id-ID"/>
        </w:rPr>
        <w:t xml:space="preserve"> JR. </w:t>
      </w:r>
      <w:proofErr w:type="spellStart"/>
      <w:r w:rsidRPr="009D54DA">
        <w:rPr>
          <w:rFonts w:ascii="Garamond" w:hAnsi="Garamond"/>
          <w:bCs/>
          <w:iCs/>
          <w:lang w:val="en-AU"/>
        </w:rPr>
        <w:t>Pengadilan</w:t>
      </w:r>
      <w:proofErr w:type="spellEnd"/>
      <w:r w:rsidRPr="009D54DA">
        <w:rPr>
          <w:rFonts w:ascii="Garamond" w:hAnsi="Garamond"/>
          <w:bCs/>
          <w:iCs/>
          <w:lang w:val="en-AU"/>
        </w:rPr>
        <w:t xml:space="preserve"> Agama </w:t>
      </w:r>
      <w:proofErr w:type="spellStart"/>
      <w:r w:rsidRPr="009D54DA">
        <w:rPr>
          <w:rFonts w:ascii="Garamond" w:hAnsi="Garamond"/>
          <w:bCs/>
          <w:iCs/>
          <w:lang w:val="en-AU"/>
        </w:rPr>
        <w:t>kelas</w:t>
      </w:r>
      <w:proofErr w:type="spellEnd"/>
      <w:r w:rsidRPr="009D54DA">
        <w:rPr>
          <w:rFonts w:ascii="Garamond" w:hAnsi="Garamond"/>
          <w:bCs/>
          <w:iCs/>
          <w:lang w:val="en-AU"/>
        </w:rPr>
        <w:t xml:space="preserve"> 1 A. </w:t>
      </w:r>
      <w:proofErr w:type="spellStart"/>
      <w:r w:rsidRPr="009D54DA">
        <w:rPr>
          <w:rFonts w:ascii="Garamond" w:hAnsi="Garamond"/>
          <w:bCs/>
          <w:iCs/>
          <w:lang w:val="en-AU"/>
        </w:rPr>
        <w:t>Tanggal</w:t>
      </w:r>
      <w:proofErr w:type="spellEnd"/>
      <w:r w:rsidRPr="009D54DA">
        <w:rPr>
          <w:rFonts w:ascii="Garamond" w:hAnsi="Garamond"/>
          <w:bCs/>
          <w:iCs/>
          <w:lang w:val="en-AU"/>
        </w:rPr>
        <w:t xml:space="preserve"> 29 Januari 2023.</w:t>
      </w:r>
    </w:p>
  </w:footnote>
  <w:footnote w:id="33">
    <w:p w14:paraId="4A225604" w14:textId="77777777" w:rsidR="00D43F6D" w:rsidRPr="008C47DF" w:rsidRDefault="00D43F6D" w:rsidP="00A33DFE">
      <w:pPr>
        <w:pStyle w:val="FootnoteText"/>
        <w:rPr>
          <w:rFonts w:ascii="Garamond" w:hAnsi="Garamond"/>
          <w:bCs/>
          <w:iCs/>
        </w:rPr>
      </w:pPr>
      <w:r w:rsidRPr="00D43F6D">
        <w:rPr>
          <w:rStyle w:val="FootnoteReference"/>
          <w:rFonts w:ascii="Garamond" w:hAnsi="Garamond"/>
        </w:rPr>
        <w:footnoteRef/>
      </w:r>
      <w:r w:rsidRPr="00D43F6D">
        <w:rPr>
          <w:rFonts w:ascii="Garamond" w:hAnsi="Garamond"/>
        </w:rPr>
        <w:t xml:space="preserve"> </w:t>
      </w:r>
      <w:proofErr w:type="spellStart"/>
      <w:r w:rsidRPr="00D43F6D">
        <w:rPr>
          <w:rFonts w:ascii="Garamond" w:hAnsi="Garamond"/>
          <w:bCs/>
          <w:iCs/>
        </w:rPr>
        <w:t>Putusan</w:t>
      </w:r>
      <w:proofErr w:type="spellEnd"/>
      <w:r w:rsidRPr="00D43F6D">
        <w:rPr>
          <w:rFonts w:ascii="Garamond" w:hAnsi="Garamond"/>
          <w:bCs/>
          <w:iCs/>
        </w:rPr>
        <w:t xml:space="preserve"> </w:t>
      </w:r>
      <w:proofErr w:type="spellStart"/>
      <w:r w:rsidRPr="00D43F6D">
        <w:rPr>
          <w:rFonts w:ascii="Garamond" w:hAnsi="Garamond"/>
          <w:bCs/>
          <w:iCs/>
        </w:rPr>
        <w:t>Pengadilan</w:t>
      </w:r>
      <w:proofErr w:type="spellEnd"/>
      <w:r w:rsidRPr="00D43F6D">
        <w:rPr>
          <w:rFonts w:ascii="Garamond" w:hAnsi="Garamond"/>
          <w:bCs/>
          <w:iCs/>
        </w:rPr>
        <w:t xml:space="preserve"> Agama </w:t>
      </w:r>
      <w:proofErr w:type="spellStart"/>
      <w:r w:rsidRPr="00D43F6D">
        <w:rPr>
          <w:rFonts w:ascii="Garamond" w:hAnsi="Garamond"/>
          <w:bCs/>
          <w:iCs/>
        </w:rPr>
        <w:t>Garut</w:t>
      </w:r>
      <w:proofErr w:type="spellEnd"/>
      <w:r w:rsidRPr="00D43F6D">
        <w:rPr>
          <w:rFonts w:ascii="Garamond" w:hAnsi="Garamond"/>
          <w:bCs/>
          <w:iCs/>
        </w:rPr>
        <w:t xml:space="preserve"> </w:t>
      </w:r>
      <w:proofErr w:type="spellStart"/>
      <w:r w:rsidRPr="00D43F6D">
        <w:rPr>
          <w:rFonts w:ascii="Garamond" w:hAnsi="Garamond"/>
          <w:bCs/>
          <w:iCs/>
        </w:rPr>
        <w:t>kelas</w:t>
      </w:r>
      <w:proofErr w:type="spellEnd"/>
      <w:r w:rsidRPr="00D43F6D">
        <w:rPr>
          <w:rFonts w:ascii="Garamond" w:hAnsi="Garamond"/>
          <w:bCs/>
          <w:iCs/>
        </w:rPr>
        <w:t xml:space="preserve"> 1 A, </w:t>
      </w:r>
      <w:proofErr w:type="spellStart"/>
      <w:r w:rsidRPr="00D43F6D">
        <w:rPr>
          <w:rFonts w:ascii="Garamond" w:hAnsi="Garamond"/>
          <w:bCs/>
          <w:iCs/>
        </w:rPr>
        <w:t>Nomor</w:t>
      </w:r>
      <w:proofErr w:type="spellEnd"/>
      <w:r w:rsidRPr="00D43F6D">
        <w:rPr>
          <w:rFonts w:ascii="Garamond" w:hAnsi="Garamond"/>
          <w:bCs/>
          <w:iCs/>
        </w:rPr>
        <w:t xml:space="preserve"> 138/</w:t>
      </w:r>
      <w:proofErr w:type="spellStart"/>
      <w:r w:rsidRPr="00D43F6D">
        <w:rPr>
          <w:rFonts w:ascii="Garamond" w:hAnsi="Garamond"/>
          <w:bCs/>
          <w:iCs/>
        </w:rPr>
        <w:t>Pdt.G</w:t>
      </w:r>
      <w:proofErr w:type="spellEnd"/>
      <w:r w:rsidRPr="00D43F6D">
        <w:rPr>
          <w:rFonts w:ascii="Garamond" w:hAnsi="Garamond"/>
          <w:bCs/>
          <w:iCs/>
        </w:rPr>
        <w:t>/2023/</w:t>
      </w:r>
      <w:proofErr w:type="spellStart"/>
      <w:proofErr w:type="gramStart"/>
      <w:r w:rsidRPr="00D43F6D">
        <w:rPr>
          <w:rFonts w:ascii="Garamond" w:hAnsi="Garamond"/>
          <w:bCs/>
          <w:iCs/>
        </w:rPr>
        <w:t>PA.Grt</w:t>
      </w:r>
      <w:proofErr w:type="spellEnd"/>
      <w:proofErr w:type="gramEnd"/>
      <w:r w:rsidRPr="00D43F6D">
        <w:rPr>
          <w:rFonts w:ascii="Garamond" w:hAnsi="Garamond"/>
          <w:bCs/>
          <w:iCs/>
        </w:rPr>
        <w:t xml:space="preserve">, </w:t>
      </w:r>
      <w:proofErr w:type="spellStart"/>
      <w:r w:rsidRPr="00D43F6D">
        <w:rPr>
          <w:rFonts w:ascii="Garamond" w:hAnsi="Garamond"/>
          <w:bCs/>
          <w:iCs/>
        </w:rPr>
        <w:t>perihal</w:t>
      </w:r>
      <w:proofErr w:type="spellEnd"/>
      <w:r w:rsidRPr="00D43F6D">
        <w:rPr>
          <w:rFonts w:ascii="Garamond" w:hAnsi="Garamond"/>
          <w:bCs/>
          <w:iCs/>
        </w:rPr>
        <w:t xml:space="preserve"> </w:t>
      </w:r>
      <w:proofErr w:type="spellStart"/>
      <w:r w:rsidRPr="00D43F6D">
        <w:rPr>
          <w:rFonts w:ascii="Garamond" w:hAnsi="Garamond"/>
          <w:bCs/>
          <w:iCs/>
        </w:rPr>
        <w:t>hasil</w:t>
      </w:r>
      <w:proofErr w:type="spellEnd"/>
      <w:r w:rsidRPr="00D43F6D">
        <w:rPr>
          <w:rFonts w:ascii="Garamond" w:hAnsi="Garamond"/>
          <w:bCs/>
          <w:iCs/>
        </w:rPr>
        <w:t xml:space="preserve"> </w:t>
      </w:r>
      <w:proofErr w:type="spellStart"/>
      <w:r w:rsidRPr="00D43F6D">
        <w:rPr>
          <w:rFonts w:ascii="Garamond" w:hAnsi="Garamond"/>
          <w:bCs/>
          <w:iCs/>
        </w:rPr>
        <w:t>putusan</w:t>
      </w:r>
      <w:proofErr w:type="spellEnd"/>
      <w:r w:rsidRPr="00D43F6D">
        <w:rPr>
          <w:rFonts w:ascii="Garamond" w:hAnsi="Garamond"/>
          <w:bCs/>
          <w:iCs/>
        </w:rPr>
        <w:t xml:space="preserve"> </w:t>
      </w:r>
      <w:proofErr w:type="spellStart"/>
      <w:r w:rsidRPr="00D43F6D">
        <w:rPr>
          <w:rFonts w:ascii="Garamond" w:hAnsi="Garamond"/>
          <w:bCs/>
          <w:iCs/>
        </w:rPr>
        <w:t>Gugatan</w:t>
      </w:r>
      <w:proofErr w:type="spellEnd"/>
      <w:r w:rsidRPr="00D43F6D">
        <w:rPr>
          <w:rFonts w:ascii="Garamond" w:hAnsi="Garamond"/>
          <w:bCs/>
          <w:iCs/>
        </w:rPr>
        <w:t xml:space="preserve"> </w:t>
      </w:r>
      <w:proofErr w:type="spellStart"/>
      <w:r w:rsidRPr="00D43F6D">
        <w:rPr>
          <w:rFonts w:ascii="Garamond" w:hAnsi="Garamond"/>
          <w:bCs/>
          <w:iCs/>
        </w:rPr>
        <w:t>Perceraian</w:t>
      </w:r>
      <w:proofErr w:type="spellEnd"/>
      <w:r w:rsidRPr="00D43F6D">
        <w:rPr>
          <w:rFonts w:ascii="Garamond" w:hAnsi="Garamond"/>
          <w:bCs/>
          <w:iCs/>
        </w:rPr>
        <w:t xml:space="preserve"> </w:t>
      </w:r>
      <w:proofErr w:type="spellStart"/>
      <w:r w:rsidRPr="00D43F6D">
        <w:rPr>
          <w:rFonts w:ascii="Garamond" w:hAnsi="Garamond"/>
          <w:bCs/>
          <w:iCs/>
        </w:rPr>
        <w:t>bulan</w:t>
      </w:r>
      <w:proofErr w:type="spellEnd"/>
      <w:r w:rsidRPr="00D43F6D">
        <w:rPr>
          <w:rFonts w:ascii="Garamond" w:hAnsi="Garamond"/>
          <w:bCs/>
          <w:iCs/>
        </w:rPr>
        <w:t xml:space="preserve"> </w:t>
      </w:r>
      <w:proofErr w:type="spellStart"/>
      <w:r w:rsidRPr="00D43F6D">
        <w:rPr>
          <w:rFonts w:ascii="Garamond" w:hAnsi="Garamond"/>
          <w:bCs/>
          <w:iCs/>
        </w:rPr>
        <w:t>januari</w:t>
      </w:r>
      <w:proofErr w:type="spellEnd"/>
      <w:r w:rsidRPr="00D43F6D">
        <w:rPr>
          <w:rFonts w:ascii="Garamond" w:hAnsi="Garamond"/>
          <w:bCs/>
          <w:iCs/>
        </w:rPr>
        <w:t>, 19 Januari 2023.</w:t>
      </w:r>
    </w:p>
  </w:footnote>
  <w:footnote w:id="34">
    <w:p w14:paraId="224AACF3" w14:textId="77777777" w:rsidR="00D43F6D" w:rsidRPr="00D43F6D" w:rsidRDefault="00D43F6D" w:rsidP="00A33DFE">
      <w:pPr>
        <w:pStyle w:val="FootnoteText"/>
        <w:rPr>
          <w:rFonts w:ascii="Garamond" w:hAnsi="Garamond"/>
          <w:bCs/>
          <w:iCs/>
        </w:rPr>
      </w:pPr>
      <w:r w:rsidRPr="00D43F6D">
        <w:rPr>
          <w:rStyle w:val="FootnoteReference"/>
          <w:rFonts w:ascii="Garamond" w:hAnsi="Garamond"/>
        </w:rPr>
        <w:footnoteRef/>
      </w:r>
      <w:r w:rsidRPr="00D43F6D">
        <w:rPr>
          <w:rFonts w:ascii="Garamond" w:hAnsi="Garamond"/>
        </w:rPr>
        <w:t xml:space="preserve"> </w:t>
      </w:r>
      <w:proofErr w:type="spellStart"/>
      <w:r w:rsidRPr="00D43F6D">
        <w:rPr>
          <w:rFonts w:ascii="Garamond" w:hAnsi="Garamond"/>
          <w:bCs/>
          <w:iCs/>
        </w:rPr>
        <w:t>Putusan</w:t>
      </w:r>
      <w:proofErr w:type="spellEnd"/>
      <w:r w:rsidRPr="00D43F6D">
        <w:rPr>
          <w:rFonts w:ascii="Garamond" w:hAnsi="Garamond"/>
          <w:bCs/>
          <w:iCs/>
        </w:rPr>
        <w:t xml:space="preserve"> </w:t>
      </w:r>
      <w:proofErr w:type="spellStart"/>
      <w:r w:rsidRPr="00D43F6D">
        <w:rPr>
          <w:rFonts w:ascii="Garamond" w:hAnsi="Garamond"/>
          <w:bCs/>
          <w:iCs/>
        </w:rPr>
        <w:t>Pengadilan</w:t>
      </w:r>
      <w:proofErr w:type="spellEnd"/>
      <w:r w:rsidRPr="00D43F6D">
        <w:rPr>
          <w:rFonts w:ascii="Garamond" w:hAnsi="Garamond"/>
          <w:bCs/>
          <w:iCs/>
        </w:rPr>
        <w:t xml:space="preserve"> Agama </w:t>
      </w:r>
      <w:proofErr w:type="spellStart"/>
      <w:r w:rsidRPr="00D43F6D">
        <w:rPr>
          <w:rFonts w:ascii="Garamond" w:hAnsi="Garamond"/>
          <w:bCs/>
          <w:iCs/>
        </w:rPr>
        <w:t>Garut</w:t>
      </w:r>
      <w:proofErr w:type="spellEnd"/>
      <w:r w:rsidRPr="00D43F6D">
        <w:rPr>
          <w:rFonts w:ascii="Garamond" w:hAnsi="Garamond"/>
          <w:bCs/>
          <w:iCs/>
        </w:rPr>
        <w:t xml:space="preserve"> </w:t>
      </w:r>
      <w:proofErr w:type="spellStart"/>
      <w:r w:rsidRPr="00D43F6D">
        <w:rPr>
          <w:rFonts w:ascii="Garamond" w:hAnsi="Garamond"/>
          <w:bCs/>
          <w:iCs/>
        </w:rPr>
        <w:t>kelas</w:t>
      </w:r>
      <w:proofErr w:type="spellEnd"/>
      <w:r w:rsidRPr="00D43F6D">
        <w:rPr>
          <w:rFonts w:ascii="Garamond" w:hAnsi="Garamond"/>
          <w:bCs/>
          <w:iCs/>
        </w:rPr>
        <w:t xml:space="preserve"> 1 A, </w:t>
      </w:r>
      <w:proofErr w:type="spellStart"/>
      <w:r w:rsidRPr="00D43F6D">
        <w:rPr>
          <w:rFonts w:ascii="Garamond" w:hAnsi="Garamond"/>
          <w:bCs/>
          <w:iCs/>
        </w:rPr>
        <w:t>Nomor</w:t>
      </w:r>
      <w:proofErr w:type="spellEnd"/>
      <w:r w:rsidRPr="00D43F6D">
        <w:rPr>
          <w:rFonts w:ascii="Garamond" w:hAnsi="Garamond"/>
          <w:bCs/>
          <w:iCs/>
        </w:rPr>
        <w:t xml:space="preserve"> 168/</w:t>
      </w:r>
      <w:proofErr w:type="spellStart"/>
      <w:r w:rsidRPr="00D43F6D">
        <w:rPr>
          <w:rFonts w:ascii="Garamond" w:hAnsi="Garamond"/>
          <w:bCs/>
          <w:iCs/>
        </w:rPr>
        <w:t>Pdt.G</w:t>
      </w:r>
      <w:proofErr w:type="spellEnd"/>
      <w:r w:rsidRPr="00D43F6D">
        <w:rPr>
          <w:rFonts w:ascii="Garamond" w:hAnsi="Garamond"/>
          <w:bCs/>
          <w:iCs/>
        </w:rPr>
        <w:t>/2023/</w:t>
      </w:r>
      <w:proofErr w:type="spellStart"/>
      <w:proofErr w:type="gramStart"/>
      <w:r w:rsidRPr="00D43F6D">
        <w:rPr>
          <w:rFonts w:ascii="Garamond" w:hAnsi="Garamond"/>
          <w:bCs/>
          <w:iCs/>
        </w:rPr>
        <w:t>PA.Grt</w:t>
      </w:r>
      <w:proofErr w:type="spellEnd"/>
      <w:proofErr w:type="gramEnd"/>
      <w:r w:rsidRPr="00D43F6D">
        <w:rPr>
          <w:rFonts w:ascii="Garamond" w:hAnsi="Garamond"/>
          <w:bCs/>
          <w:iCs/>
        </w:rPr>
        <w:t xml:space="preserve">, </w:t>
      </w:r>
      <w:proofErr w:type="spellStart"/>
      <w:r w:rsidRPr="00D43F6D">
        <w:rPr>
          <w:rFonts w:ascii="Garamond" w:hAnsi="Garamond"/>
          <w:bCs/>
          <w:iCs/>
        </w:rPr>
        <w:t>perihal</w:t>
      </w:r>
      <w:proofErr w:type="spellEnd"/>
      <w:r w:rsidRPr="00D43F6D">
        <w:rPr>
          <w:rFonts w:ascii="Garamond" w:hAnsi="Garamond"/>
          <w:bCs/>
          <w:iCs/>
        </w:rPr>
        <w:t xml:space="preserve"> </w:t>
      </w:r>
      <w:proofErr w:type="spellStart"/>
      <w:r w:rsidRPr="00D43F6D">
        <w:rPr>
          <w:rFonts w:ascii="Garamond" w:hAnsi="Garamond"/>
          <w:bCs/>
          <w:iCs/>
        </w:rPr>
        <w:t>hasil</w:t>
      </w:r>
      <w:proofErr w:type="spellEnd"/>
      <w:r w:rsidRPr="00D43F6D">
        <w:rPr>
          <w:rFonts w:ascii="Garamond" w:hAnsi="Garamond"/>
          <w:bCs/>
          <w:iCs/>
        </w:rPr>
        <w:t xml:space="preserve"> </w:t>
      </w:r>
      <w:proofErr w:type="spellStart"/>
      <w:r w:rsidRPr="00D43F6D">
        <w:rPr>
          <w:rFonts w:ascii="Garamond" w:hAnsi="Garamond"/>
          <w:bCs/>
          <w:iCs/>
        </w:rPr>
        <w:t>putusan</w:t>
      </w:r>
      <w:proofErr w:type="spellEnd"/>
      <w:r w:rsidRPr="00D43F6D">
        <w:rPr>
          <w:rFonts w:ascii="Garamond" w:hAnsi="Garamond"/>
          <w:bCs/>
          <w:iCs/>
        </w:rPr>
        <w:t xml:space="preserve"> </w:t>
      </w:r>
      <w:proofErr w:type="spellStart"/>
      <w:r w:rsidRPr="00D43F6D">
        <w:rPr>
          <w:rFonts w:ascii="Garamond" w:hAnsi="Garamond"/>
          <w:bCs/>
          <w:iCs/>
        </w:rPr>
        <w:t>Gugatan</w:t>
      </w:r>
      <w:proofErr w:type="spellEnd"/>
      <w:r w:rsidRPr="00D43F6D">
        <w:rPr>
          <w:rFonts w:ascii="Garamond" w:hAnsi="Garamond"/>
          <w:bCs/>
          <w:iCs/>
        </w:rPr>
        <w:t xml:space="preserve"> </w:t>
      </w:r>
      <w:proofErr w:type="spellStart"/>
      <w:r w:rsidRPr="00D43F6D">
        <w:rPr>
          <w:rFonts w:ascii="Garamond" w:hAnsi="Garamond"/>
          <w:bCs/>
          <w:iCs/>
        </w:rPr>
        <w:t>Perceraian</w:t>
      </w:r>
      <w:proofErr w:type="spellEnd"/>
      <w:r w:rsidRPr="00D43F6D">
        <w:rPr>
          <w:rFonts w:ascii="Garamond" w:hAnsi="Garamond"/>
          <w:bCs/>
          <w:iCs/>
        </w:rPr>
        <w:t xml:space="preserve"> </w:t>
      </w:r>
      <w:proofErr w:type="spellStart"/>
      <w:r w:rsidRPr="00D43F6D">
        <w:rPr>
          <w:rFonts w:ascii="Garamond" w:hAnsi="Garamond"/>
          <w:bCs/>
          <w:iCs/>
        </w:rPr>
        <w:t>bulan</w:t>
      </w:r>
      <w:proofErr w:type="spellEnd"/>
      <w:r w:rsidRPr="00D43F6D">
        <w:rPr>
          <w:rFonts w:ascii="Garamond" w:hAnsi="Garamond"/>
          <w:bCs/>
          <w:iCs/>
        </w:rPr>
        <w:t xml:space="preserve"> </w:t>
      </w:r>
      <w:proofErr w:type="spellStart"/>
      <w:r w:rsidRPr="00D43F6D">
        <w:rPr>
          <w:rFonts w:ascii="Garamond" w:hAnsi="Garamond"/>
          <w:bCs/>
          <w:iCs/>
        </w:rPr>
        <w:t>januari</w:t>
      </w:r>
      <w:proofErr w:type="spellEnd"/>
      <w:r w:rsidRPr="00D43F6D">
        <w:rPr>
          <w:rFonts w:ascii="Garamond" w:hAnsi="Garamond"/>
          <w:bCs/>
          <w:iCs/>
        </w:rPr>
        <w:t>, 19 Januari 2023.</w:t>
      </w:r>
    </w:p>
  </w:footnote>
  <w:footnote w:id="35">
    <w:p w14:paraId="25D9A36C" w14:textId="77777777" w:rsidR="00D43F6D" w:rsidRPr="007E7832" w:rsidRDefault="00D43F6D" w:rsidP="00A33DFE">
      <w:pPr>
        <w:pStyle w:val="FootnoteText"/>
        <w:rPr>
          <w:rFonts w:ascii="Garamond" w:hAnsi="Garamond"/>
          <w:bCs/>
          <w:iCs/>
        </w:rPr>
      </w:pPr>
      <w:r w:rsidRPr="00D43F6D">
        <w:rPr>
          <w:rStyle w:val="FootnoteReference"/>
          <w:rFonts w:ascii="Garamond" w:hAnsi="Garamond"/>
        </w:rPr>
        <w:footnoteRef/>
      </w:r>
      <w:r w:rsidRPr="00D43F6D">
        <w:rPr>
          <w:rFonts w:ascii="Garamond" w:hAnsi="Garamond"/>
        </w:rPr>
        <w:t xml:space="preserve"> </w:t>
      </w:r>
      <w:proofErr w:type="spellStart"/>
      <w:r w:rsidRPr="00D43F6D">
        <w:rPr>
          <w:rFonts w:ascii="Garamond" w:hAnsi="Garamond"/>
          <w:bCs/>
          <w:iCs/>
        </w:rPr>
        <w:t>Putusan</w:t>
      </w:r>
      <w:proofErr w:type="spellEnd"/>
      <w:r w:rsidRPr="00D43F6D">
        <w:rPr>
          <w:rFonts w:ascii="Garamond" w:hAnsi="Garamond"/>
          <w:bCs/>
          <w:iCs/>
        </w:rPr>
        <w:t xml:space="preserve"> </w:t>
      </w:r>
      <w:proofErr w:type="spellStart"/>
      <w:r w:rsidRPr="00D43F6D">
        <w:rPr>
          <w:rFonts w:ascii="Garamond" w:hAnsi="Garamond"/>
          <w:bCs/>
          <w:iCs/>
        </w:rPr>
        <w:t>Pengadilan</w:t>
      </w:r>
      <w:proofErr w:type="spellEnd"/>
      <w:r w:rsidRPr="00D43F6D">
        <w:rPr>
          <w:rFonts w:ascii="Garamond" w:hAnsi="Garamond"/>
          <w:bCs/>
          <w:iCs/>
        </w:rPr>
        <w:t xml:space="preserve"> Agama </w:t>
      </w:r>
      <w:proofErr w:type="spellStart"/>
      <w:r w:rsidRPr="00D43F6D">
        <w:rPr>
          <w:rFonts w:ascii="Garamond" w:hAnsi="Garamond"/>
          <w:bCs/>
          <w:iCs/>
        </w:rPr>
        <w:t>Garut</w:t>
      </w:r>
      <w:proofErr w:type="spellEnd"/>
      <w:r w:rsidRPr="00D43F6D">
        <w:rPr>
          <w:rFonts w:ascii="Garamond" w:hAnsi="Garamond"/>
          <w:bCs/>
          <w:iCs/>
        </w:rPr>
        <w:t xml:space="preserve"> </w:t>
      </w:r>
      <w:proofErr w:type="spellStart"/>
      <w:r w:rsidRPr="00D43F6D">
        <w:rPr>
          <w:rFonts w:ascii="Garamond" w:hAnsi="Garamond"/>
          <w:bCs/>
          <w:iCs/>
        </w:rPr>
        <w:t>kelas</w:t>
      </w:r>
      <w:proofErr w:type="spellEnd"/>
      <w:r w:rsidRPr="00D43F6D">
        <w:rPr>
          <w:rFonts w:ascii="Garamond" w:hAnsi="Garamond"/>
          <w:bCs/>
          <w:iCs/>
        </w:rPr>
        <w:t xml:space="preserve"> 1 A, </w:t>
      </w:r>
      <w:proofErr w:type="spellStart"/>
      <w:r w:rsidRPr="00D43F6D">
        <w:rPr>
          <w:rFonts w:ascii="Garamond" w:hAnsi="Garamond"/>
          <w:bCs/>
          <w:iCs/>
        </w:rPr>
        <w:t>Nomor</w:t>
      </w:r>
      <w:proofErr w:type="spellEnd"/>
      <w:r w:rsidRPr="00D43F6D">
        <w:rPr>
          <w:rFonts w:ascii="Garamond" w:hAnsi="Garamond"/>
          <w:bCs/>
          <w:iCs/>
        </w:rPr>
        <w:t xml:space="preserve"> 199/</w:t>
      </w:r>
      <w:proofErr w:type="spellStart"/>
      <w:r w:rsidRPr="00D43F6D">
        <w:rPr>
          <w:rFonts w:ascii="Garamond" w:hAnsi="Garamond"/>
          <w:bCs/>
          <w:iCs/>
        </w:rPr>
        <w:t>Pdt.G</w:t>
      </w:r>
      <w:proofErr w:type="spellEnd"/>
      <w:r w:rsidRPr="00D43F6D">
        <w:rPr>
          <w:rFonts w:ascii="Garamond" w:hAnsi="Garamond"/>
          <w:bCs/>
          <w:iCs/>
        </w:rPr>
        <w:t>/2023/</w:t>
      </w:r>
      <w:proofErr w:type="spellStart"/>
      <w:proofErr w:type="gramStart"/>
      <w:r w:rsidRPr="00D43F6D">
        <w:rPr>
          <w:rFonts w:ascii="Garamond" w:hAnsi="Garamond"/>
          <w:bCs/>
          <w:iCs/>
        </w:rPr>
        <w:t>PA.Grt</w:t>
      </w:r>
      <w:proofErr w:type="spellEnd"/>
      <w:proofErr w:type="gramEnd"/>
      <w:r w:rsidRPr="00D43F6D">
        <w:rPr>
          <w:rFonts w:ascii="Garamond" w:hAnsi="Garamond"/>
          <w:bCs/>
          <w:iCs/>
        </w:rPr>
        <w:t xml:space="preserve">, </w:t>
      </w:r>
      <w:proofErr w:type="spellStart"/>
      <w:r w:rsidRPr="00D43F6D">
        <w:rPr>
          <w:rFonts w:ascii="Garamond" w:hAnsi="Garamond"/>
          <w:bCs/>
          <w:iCs/>
        </w:rPr>
        <w:t>perihal</w:t>
      </w:r>
      <w:proofErr w:type="spellEnd"/>
      <w:r w:rsidRPr="00D43F6D">
        <w:rPr>
          <w:rFonts w:ascii="Garamond" w:hAnsi="Garamond"/>
          <w:bCs/>
          <w:iCs/>
        </w:rPr>
        <w:t xml:space="preserve"> </w:t>
      </w:r>
      <w:proofErr w:type="spellStart"/>
      <w:r w:rsidRPr="00D43F6D">
        <w:rPr>
          <w:rFonts w:ascii="Garamond" w:hAnsi="Garamond"/>
          <w:bCs/>
          <w:iCs/>
        </w:rPr>
        <w:t>hasil</w:t>
      </w:r>
      <w:proofErr w:type="spellEnd"/>
      <w:r w:rsidRPr="00D43F6D">
        <w:rPr>
          <w:rFonts w:ascii="Garamond" w:hAnsi="Garamond"/>
          <w:bCs/>
          <w:iCs/>
        </w:rPr>
        <w:t xml:space="preserve"> </w:t>
      </w:r>
      <w:proofErr w:type="spellStart"/>
      <w:r w:rsidRPr="00D43F6D">
        <w:rPr>
          <w:rFonts w:ascii="Garamond" w:hAnsi="Garamond"/>
          <w:bCs/>
          <w:iCs/>
        </w:rPr>
        <w:t>putusan</w:t>
      </w:r>
      <w:proofErr w:type="spellEnd"/>
      <w:r w:rsidRPr="00D43F6D">
        <w:rPr>
          <w:rFonts w:ascii="Garamond" w:hAnsi="Garamond"/>
          <w:bCs/>
          <w:iCs/>
        </w:rPr>
        <w:t xml:space="preserve"> </w:t>
      </w:r>
      <w:proofErr w:type="spellStart"/>
      <w:r w:rsidRPr="00D43F6D">
        <w:rPr>
          <w:rFonts w:ascii="Garamond" w:hAnsi="Garamond"/>
          <w:bCs/>
          <w:iCs/>
        </w:rPr>
        <w:t>Gugatan</w:t>
      </w:r>
      <w:proofErr w:type="spellEnd"/>
      <w:r w:rsidRPr="00D43F6D">
        <w:rPr>
          <w:rFonts w:ascii="Garamond" w:hAnsi="Garamond"/>
          <w:bCs/>
          <w:iCs/>
        </w:rPr>
        <w:t xml:space="preserve"> </w:t>
      </w:r>
      <w:proofErr w:type="spellStart"/>
      <w:r w:rsidRPr="00D43F6D">
        <w:rPr>
          <w:rFonts w:ascii="Garamond" w:hAnsi="Garamond"/>
          <w:bCs/>
          <w:iCs/>
        </w:rPr>
        <w:t>Perceraian</w:t>
      </w:r>
      <w:proofErr w:type="spellEnd"/>
      <w:r w:rsidRPr="00D43F6D">
        <w:rPr>
          <w:rFonts w:ascii="Garamond" w:hAnsi="Garamond"/>
          <w:bCs/>
          <w:iCs/>
        </w:rPr>
        <w:t xml:space="preserve"> </w:t>
      </w:r>
      <w:proofErr w:type="spellStart"/>
      <w:r w:rsidRPr="00D43F6D">
        <w:rPr>
          <w:rFonts w:ascii="Garamond" w:hAnsi="Garamond"/>
          <w:bCs/>
          <w:iCs/>
        </w:rPr>
        <w:t>bulan</w:t>
      </w:r>
      <w:proofErr w:type="spellEnd"/>
      <w:r w:rsidRPr="00D43F6D">
        <w:rPr>
          <w:rFonts w:ascii="Garamond" w:hAnsi="Garamond"/>
          <w:bCs/>
          <w:iCs/>
        </w:rPr>
        <w:t xml:space="preserve"> </w:t>
      </w:r>
      <w:proofErr w:type="spellStart"/>
      <w:r w:rsidRPr="00D43F6D">
        <w:rPr>
          <w:rFonts w:ascii="Garamond" w:hAnsi="Garamond"/>
          <w:bCs/>
          <w:iCs/>
        </w:rPr>
        <w:t>januari</w:t>
      </w:r>
      <w:proofErr w:type="spellEnd"/>
      <w:r w:rsidRPr="00D43F6D">
        <w:rPr>
          <w:rFonts w:ascii="Garamond" w:hAnsi="Garamond"/>
          <w:bCs/>
          <w:iCs/>
        </w:rPr>
        <w:t>, 19 Januari 2023.</w:t>
      </w:r>
    </w:p>
  </w:footnote>
  <w:footnote w:id="36">
    <w:p w14:paraId="295F221B" w14:textId="77777777" w:rsidR="008C47DF" w:rsidRPr="008C47DF" w:rsidRDefault="008C47DF" w:rsidP="00A33DFE">
      <w:pPr>
        <w:pStyle w:val="FootnoteText"/>
        <w:rPr>
          <w:rFonts w:ascii="Garamond" w:hAnsi="Garamond"/>
          <w:bCs/>
          <w:iCs/>
        </w:rPr>
      </w:pPr>
      <w:r w:rsidRPr="008C47DF">
        <w:rPr>
          <w:rStyle w:val="FootnoteReference"/>
          <w:rFonts w:ascii="Garamond" w:hAnsi="Garamond"/>
        </w:rPr>
        <w:footnoteRef/>
      </w:r>
      <w:r w:rsidRPr="008C47DF">
        <w:rPr>
          <w:rFonts w:ascii="Garamond" w:hAnsi="Garamond"/>
        </w:rPr>
        <w:t xml:space="preserve"> </w:t>
      </w:r>
      <w:r w:rsidRPr="008C47DF">
        <w:rPr>
          <w:rFonts w:ascii="Garamond" w:hAnsi="Garamond"/>
          <w:bCs/>
          <w:iCs/>
          <w:lang w:val="id-ID"/>
        </w:rPr>
        <w:t xml:space="preserve">Pratama. </w:t>
      </w:r>
      <w:r w:rsidRPr="008C47DF">
        <w:rPr>
          <w:rFonts w:ascii="Garamond" w:hAnsi="Garamond"/>
          <w:bCs/>
          <w:i/>
          <w:iCs/>
        </w:rPr>
        <w:t>“</w:t>
      </w:r>
      <w:proofErr w:type="spellStart"/>
      <w:r w:rsidRPr="008C47DF">
        <w:rPr>
          <w:rFonts w:ascii="Garamond" w:hAnsi="Garamond"/>
          <w:bCs/>
          <w:i/>
          <w:iCs/>
        </w:rPr>
        <w:t>Efektivitas</w:t>
      </w:r>
      <w:proofErr w:type="spellEnd"/>
      <w:r w:rsidRPr="008C47DF">
        <w:rPr>
          <w:rFonts w:ascii="Garamond" w:hAnsi="Garamond"/>
          <w:bCs/>
          <w:i/>
          <w:iCs/>
        </w:rPr>
        <w:t xml:space="preserve"> </w:t>
      </w:r>
      <w:proofErr w:type="spellStart"/>
      <w:r w:rsidRPr="008C47DF">
        <w:rPr>
          <w:rFonts w:ascii="Garamond" w:hAnsi="Garamond"/>
          <w:bCs/>
          <w:i/>
          <w:iCs/>
        </w:rPr>
        <w:t>Penegakan</w:t>
      </w:r>
      <w:proofErr w:type="spellEnd"/>
      <w:r w:rsidRPr="008C47DF">
        <w:rPr>
          <w:rFonts w:ascii="Garamond" w:hAnsi="Garamond"/>
          <w:bCs/>
          <w:i/>
          <w:iCs/>
        </w:rPr>
        <w:t xml:space="preserve"> </w:t>
      </w:r>
      <w:proofErr w:type="spellStart"/>
      <w:r w:rsidRPr="008C47DF">
        <w:rPr>
          <w:rFonts w:ascii="Garamond" w:hAnsi="Garamond"/>
          <w:bCs/>
          <w:i/>
          <w:iCs/>
        </w:rPr>
        <w:t>Undang-Undang</w:t>
      </w:r>
      <w:proofErr w:type="spellEnd"/>
      <w:r w:rsidRPr="008C47DF">
        <w:rPr>
          <w:rFonts w:ascii="Garamond" w:hAnsi="Garamond"/>
          <w:bCs/>
          <w:i/>
          <w:iCs/>
        </w:rPr>
        <w:t xml:space="preserve"> </w:t>
      </w:r>
      <w:proofErr w:type="spellStart"/>
      <w:r w:rsidRPr="008C47DF">
        <w:rPr>
          <w:rFonts w:ascii="Garamond" w:hAnsi="Garamond"/>
          <w:bCs/>
          <w:i/>
          <w:iCs/>
        </w:rPr>
        <w:t>Penghapusan</w:t>
      </w:r>
      <w:proofErr w:type="spellEnd"/>
      <w:r w:rsidRPr="008C47DF">
        <w:rPr>
          <w:rFonts w:ascii="Garamond" w:hAnsi="Garamond"/>
          <w:bCs/>
          <w:i/>
          <w:iCs/>
        </w:rPr>
        <w:t xml:space="preserve"> </w:t>
      </w:r>
      <w:proofErr w:type="spellStart"/>
      <w:r w:rsidRPr="008C47DF">
        <w:rPr>
          <w:rFonts w:ascii="Garamond" w:hAnsi="Garamond"/>
          <w:bCs/>
          <w:i/>
          <w:iCs/>
        </w:rPr>
        <w:t>Kekerasan</w:t>
      </w:r>
      <w:proofErr w:type="spellEnd"/>
      <w:r w:rsidRPr="008C47DF">
        <w:rPr>
          <w:rFonts w:ascii="Garamond" w:hAnsi="Garamond"/>
          <w:bCs/>
          <w:i/>
          <w:iCs/>
        </w:rPr>
        <w:t xml:space="preserve"> Dalam Rumah </w:t>
      </w:r>
      <w:proofErr w:type="spellStart"/>
      <w:r w:rsidRPr="008C47DF">
        <w:rPr>
          <w:rFonts w:ascii="Garamond" w:hAnsi="Garamond"/>
          <w:bCs/>
          <w:i/>
          <w:iCs/>
        </w:rPr>
        <w:t>Tangga</w:t>
      </w:r>
      <w:proofErr w:type="spellEnd"/>
      <w:r w:rsidRPr="008C47DF">
        <w:rPr>
          <w:rFonts w:ascii="Garamond" w:hAnsi="Garamond"/>
          <w:bCs/>
          <w:i/>
          <w:iCs/>
        </w:rPr>
        <w:t xml:space="preserve"> </w:t>
      </w:r>
      <w:proofErr w:type="spellStart"/>
      <w:r w:rsidRPr="008C47DF">
        <w:rPr>
          <w:rFonts w:ascii="Garamond" w:hAnsi="Garamond"/>
          <w:bCs/>
          <w:i/>
          <w:iCs/>
        </w:rPr>
        <w:t>Nomor</w:t>
      </w:r>
      <w:proofErr w:type="spellEnd"/>
      <w:r w:rsidRPr="008C47DF">
        <w:rPr>
          <w:rFonts w:ascii="Garamond" w:hAnsi="Garamond"/>
          <w:bCs/>
          <w:i/>
          <w:iCs/>
        </w:rPr>
        <w:t xml:space="preserve"> 23 </w:t>
      </w:r>
      <w:proofErr w:type="spellStart"/>
      <w:r w:rsidRPr="008C47DF">
        <w:rPr>
          <w:rFonts w:ascii="Garamond" w:hAnsi="Garamond"/>
          <w:bCs/>
          <w:i/>
          <w:iCs/>
        </w:rPr>
        <w:t>Tahun</w:t>
      </w:r>
      <w:proofErr w:type="spellEnd"/>
      <w:r w:rsidRPr="008C47DF">
        <w:rPr>
          <w:rFonts w:ascii="Garamond" w:hAnsi="Garamond"/>
          <w:bCs/>
          <w:i/>
          <w:iCs/>
        </w:rPr>
        <w:t xml:space="preserve"> 2004 Di Yogyakarta.” LEX Renaissance</w:t>
      </w:r>
      <w:r w:rsidRPr="008C47DF">
        <w:rPr>
          <w:rFonts w:ascii="Garamond" w:hAnsi="Garamond"/>
          <w:bCs/>
          <w:iCs/>
        </w:rPr>
        <w:t xml:space="preserve"> No. 2 VOL. 4 (</w:t>
      </w:r>
      <w:proofErr w:type="spellStart"/>
      <w:r w:rsidRPr="008C47DF">
        <w:rPr>
          <w:rFonts w:ascii="Garamond" w:hAnsi="Garamond"/>
          <w:bCs/>
          <w:iCs/>
        </w:rPr>
        <w:t>Juli</w:t>
      </w:r>
      <w:proofErr w:type="spellEnd"/>
      <w:r w:rsidRPr="008C47DF">
        <w:rPr>
          <w:rFonts w:ascii="Garamond" w:hAnsi="Garamond"/>
          <w:bCs/>
          <w:iCs/>
        </w:rPr>
        <w:t xml:space="preserve"> 2019): 367-385</w:t>
      </w:r>
      <w:r w:rsidRPr="008C47DF">
        <w:rPr>
          <w:rFonts w:ascii="Garamond" w:hAnsi="Garamond"/>
          <w:bCs/>
          <w:iCs/>
          <w:lang w:val="id-ID"/>
        </w:rPr>
        <w:t>.</w:t>
      </w:r>
    </w:p>
  </w:footnote>
  <w:footnote w:id="37">
    <w:p w14:paraId="41AC1E4E" w14:textId="77777777" w:rsidR="00D43F6D" w:rsidRPr="008C47DF" w:rsidRDefault="00D43F6D" w:rsidP="00A33DFE">
      <w:pPr>
        <w:pStyle w:val="FootnoteText"/>
        <w:rPr>
          <w:rFonts w:ascii="Garamond" w:hAnsi="Garamond"/>
          <w:bCs/>
          <w:iCs/>
        </w:rPr>
      </w:pPr>
      <w:r w:rsidRPr="008C47DF">
        <w:rPr>
          <w:rStyle w:val="FootnoteReference"/>
          <w:rFonts w:ascii="Garamond" w:hAnsi="Garamond"/>
        </w:rPr>
        <w:footnoteRef/>
      </w:r>
      <w:r w:rsidRPr="008C47DF">
        <w:rPr>
          <w:rFonts w:ascii="Garamond" w:hAnsi="Garamond"/>
        </w:rPr>
        <w:t xml:space="preserve"> </w:t>
      </w:r>
      <w:r w:rsidRPr="008C47DF">
        <w:rPr>
          <w:rFonts w:ascii="Garamond" w:hAnsi="Garamond"/>
          <w:bCs/>
          <w:iCs/>
          <w:lang w:val="id-ID"/>
        </w:rPr>
        <w:t xml:space="preserve">Pratama. </w:t>
      </w:r>
      <w:r w:rsidRPr="008C47DF">
        <w:rPr>
          <w:rFonts w:ascii="Garamond" w:hAnsi="Garamond"/>
          <w:bCs/>
          <w:i/>
          <w:iCs/>
        </w:rPr>
        <w:t>“</w:t>
      </w:r>
      <w:proofErr w:type="spellStart"/>
      <w:r w:rsidRPr="008C47DF">
        <w:rPr>
          <w:rFonts w:ascii="Garamond" w:hAnsi="Garamond"/>
          <w:bCs/>
          <w:i/>
          <w:iCs/>
        </w:rPr>
        <w:t>Efektivitas</w:t>
      </w:r>
      <w:proofErr w:type="spellEnd"/>
      <w:r w:rsidRPr="008C47DF">
        <w:rPr>
          <w:rFonts w:ascii="Garamond" w:hAnsi="Garamond"/>
          <w:bCs/>
          <w:i/>
          <w:iCs/>
        </w:rPr>
        <w:t xml:space="preserve"> </w:t>
      </w:r>
      <w:proofErr w:type="spellStart"/>
      <w:r w:rsidRPr="008C47DF">
        <w:rPr>
          <w:rFonts w:ascii="Garamond" w:hAnsi="Garamond"/>
          <w:bCs/>
          <w:i/>
          <w:iCs/>
        </w:rPr>
        <w:t>Penegakan</w:t>
      </w:r>
      <w:proofErr w:type="spellEnd"/>
      <w:r w:rsidRPr="008C47DF">
        <w:rPr>
          <w:rFonts w:ascii="Garamond" w:hAnsi="Garamond"/>
          <w:bCs/>
          <w:i/>
          <w:iCs/>
        </w:rPr>
        <w:t xml:space="preserve"> </w:t>
      </w:r>
      <w:proofErr w:type="spellStart"/>
      <w:r w:rsidRPr="008C47DF">
        <w:rPr>
          <w:rFonts w:ascii="Garamond" w:hAnsi="Garamond"/>
          <w:bCs/>
          <w:i/>
          <w:iCs/>
        </w:rPr>
        <w:t>Undang-Undang</w:t>
      </w:r>
      <w:proofErr w:type="spellEnd"/>
      <w:r w:rsidRPr="008C47DF">
        <w:rPr>
          <w:rFonts w:ascii="Garamond" w:hAnsi="Garamond"/>
          <w:bCs/>
          <w:i/>
          <w:iCs/>
        </w:rPr>
        <w:t xml:space="preserve"> </w:t>
      </w:r>
      <w:proofErr w:type="spellStart"/>
      <w:r w:rsidRPr="008C47DF">
        <w:rPr>
          <w:rFonts w:ascii="Garamond" w:hAnsi="Garamond"/>
          <w:bCs/>
          <w:i/>
          <w:iCs/>
        </w:rPr>
        <w:t>Penghapusan</w:t>
      </w:r>
      <w:proofErr w:type="spellEnd"/>
      <w:r w:rsidRPr="008C47DF">
        <w:rPr>
          <w:rFonts w:ascii="Garamond" w:hAnsi="Garamond"/>
          <w:bCs/>
          <w:i/>
          <w:iCs/>
        </w:rPr>
        <w:t xml:space="preserve"> </w:t>
      </w:r>
      <w:proofErr w:type="spellStart"/>
      <w:r w:rsidRPr="008C47DF">
        <w:rPr>
          <w:rFonts w:ascii="Garamond" w:hAnsi="Garamond"/>
          <w:bCs/>
          <w:i/>
          <w:iCs/>
        </w:rPr>
        <w:t>Kekerasan</w:t>
      </w:r>
      <w:proofErr w:type="spellEnd"/>
      <w:r w:rsidRPr="008C47DF">
        <w:rPr>
          <w:rFonts w:ascii="Garamond" w:hAnsi="Garamond"/>
          <w:bCs/>
          <w:i/>
          <w:iCs/>
        </w:rPr>
        <w:t xml:space="preserve"> Dalam Rumah </w:t>
      </w:r>
      <w:proofErr w:type="spellStart"/>
      <w:r w:rsidRPr="008C47DF">
        <w:rPr>
          <w:rFonts w:ascii="Garamond" w:hAnsi="Garamond"/>
          <w:bCs/>
          <w:i/>
          <w:iCs/>
        </w:rPr>
        <w:t>Tangga</w:t>
      </w:r>
      <w:proofErr w:type="spellEnd"/>
      <w:r w:rsidRPr="008C47DF">
        <w:rPr>
          <w:rFonts w:ascii="Garamond" w:hAnsi="Garamond"/>
          <w:bCs/>
          <w:i/>
          <w:iCs/>
        </w:rPr>
        <w:t xml:space="preserve"> </w:t>
      </w:r>
      <w:proofErr w:type="spellStart"/>
      <w:r w:rsidRPr="008C47DF">
        <w:rPr>
          <w:rFonts w:ascii="Garamond" w:hAnsi="Garamond"/>
          <w:bCs/>
          <w:i/>
          <w:iCs/>
        </w:rPr>
        <w:t>Nomor</w:t>
      </w:r>
      <w:proofErr w:type="spellEnd"/>
      <w:r w:rsidRPr="008C47DF">
        <w:rPr>
          <w:rFonts w:ascii="Garamond" w:hAnsi="Garamond"/>
          <w:bCs/>
          <w:i/>
          <w:iCs/>
        </w:rPr>
        <w:t xml:space="preserve"> 23 </w:t>
      </w:r>
      <w:proofErr w:type="spellStart"/>
      <w:r w:rsidRPr="008C47DF">
        <w:rPr>
          <w:rFonts w:ascii="Garamond" w:hAnsi="Garamond"/>
          <w:bCs/>
          <w:i/>
          <w:iCs/>
        </w:rPr>
        <w:t>Tahun</w:t>
      </w:r>
      <w:proofErr w:type="spellEnd"/>
      <w:r w:rsidRPr="008C47DF">
        <w:rPr>
          <w:rFonts w:ascii="Garamond" w:hAnsi="Garamond"/>
          <w:bCs/>
          <w:i/>
          <w:iCs/>
        </w:rPr>
        <w:t xml:space="preserve"> 2004 Di Yogyakarta.” LEX Renaissance</w:t>
      </w:r>
      <w:r w:rsidRPr="008C47DF">
        <w:rPr>
          <w:rFonts w:ascii="Garamond" w:hAnsi="Garamond"/>
          <w:bCs/>
          <w:iCs/>
        </w:rPr>
        <w:t xml:space="preserve"> No. 2 VOL. 4 (</w:t>
      </w:r>
      <w:proofErr w:type="spellStart"/>
      <w:r w:rsidRPr="008C47DF">
        <w:rPr>
          <w:rFonts w:ascii="Garamond" w:hAnsi="Garamond"/>
          <w:bCs/>
          <w:iCs/>
        </w:rPr>
        <w:t>Juli</w:t>
      </w:r>
      <w:proofErr w:type="spellEnd"/>
      <w:r w:rsidRPr="008C47DF">
        <w:rPr>
          <w:rFonts w:ascii="Garamond" w:hAnsi="Garamond"/>
          <w:bCs/>
          <w:iCs/>
        </w:rPr>
        <w:t xml:space="preserve"> 2019): 367-385</w:t>
      </w:r>
      <w:r w:rsidRPr="008C47DF">
        <w:rPr>
          <w:rFonts w:ascii="Garamond" w:hAnsi="Garamond"/>
          <w:bCs/>
          <w:iCs/>
          <w:lang w:val="id-ID"/>
        </w:rPr>
        <w:t>.</w:t>
      </w:r>
    </w:p>
    <w:p w14:paraId="03136E88" w14:textId="77777777" w:rsidR="00D43F6D" w:rsidRPr="008C47DF" w:rsidRDefault="00D43F6D" w:rsidP="00A33DFE">
      <w:pPr>
        <w:pStyle w:val="FootnoteText"/>
        <w:rPr>
          <w:rFonts w:ascii="Garamond" w:hAnsi="Garamond"/>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D608" w14:textId="77777777" w:rsidR="00491400" w:rsidRDefault="00290527" w:rsidP="00491400">
    <w:pPr>
      <w:pStyle w:val="Header"/>
      <w:ind w:firstLine="0"/>
      <w:rPr>
        <w:rFonts w:ascii="Goudy Old Style" w:hAnsi="Goudy Old Style"/>
        <w:sz w:val="20"/>
        <w:szCs w:val="20"/>
      </w:rPr>
    </w:pPr>
    <w:r>
      <w:rPr>
        <w:rFonts w:ascii="Goudy Old Style" w:hAnsi="Goudy Old Style"/>
        <w:sz w:val="20"/>
        <w:szCs w:val="20"/>
      </w:rPr>
      <w:t xml:space="preserve">Eva Nur </w:t>
    </w:r>
    <w:proofErr w:type="spellStart"/>
    <w:r>
      <w:rPr>
        <w:rFonts w:ascii="Goudy Old Style" w:hAnsi="Goudy Old Style"/>
        <w:sz w:val="20"/>
        <w:szCs w:val="20"/>
      </w:rPr>
      <w:t>Hopipah</w:t>
    </w:r>
    <w:proofErr w:type="spellEnd"/>
    <w:r>
      <w:rPr>
        <w:rFonts w:ascii="Goudy Old Style" w:hAnsi="Goudy Old Style"/>
        <w:sz w:val="20"/>
        <w:szCs w:val="20"/>
      </w:rPr>
      <w:t xml:space="preserve">, Habib Mumtaz, </w:t>
    </w:r>
    <w:proofErr w:type="spellStart"/>
    <w:r>
      <w:rPr>
        <w:rFonts w:ascii="Goudy Old Style" w:hAnsi="Goudy Old Style"/>
        <w:sz w:val="20"/>
        <w:szCs w:val="20"/>
      </w:rPr>
      <w:t>Nurrohman</w:t>
    </w:r>
    <w:proofErr w:type="spellEnd"/>
    <w:r>
      <w:rPr>
        <w:rFonts w:ascii="Goudy Old Style" w:hAnsi="Goudy Old Style"/>
        <w:sz w:val="20"/>
        <w:szCs w:val="20"/>
      </w:rPr>
      <w:t xml:space="preserve"> </w:t>
    </w:r>
    <w:proofErr w:type="spellStart"/>
    <w:r>
      <w:rPr>
        <w:rFonts w:ascii="Goudy Old Style" w:hAnsi="Goudy Old Style"/>
        <w:sz w:val="20"/>
        <w:szCs w:val="20"/>
      </w:rPr>
      <w:t>Syarif</w:t>
    </w:r>
    <w:proofErr w:type="spellEnd"/>
  </w:p>
  <w:p w14:paraId="7E6FE80A" w14:textId="77777777" w:rsidR="00491400" w:rsidRPr="003C156F" w:rsidRDefault="00290527" w:rsidP="00491400">
    <w:pPr>
      <w:pStyle w:val="Header"/>
      <w:pBdr>
        <w:bottom w:val="single" w:sz="6" w:space="1" w:color="auto"/>
      </w:pBdr>
      <w:ind w:firstLine="0"/>
      <w:rPr>
        <w:rFonts w:ascii="Goudy Old Style" w:hAnsi="Goudy Old Style"/>
        <w:sz w:val="20"/>
        <w:szCs w:val="20"/>
      </w:rPr>
    </w:pPr>
    <w:r>
      <w:rPr>
        <w:rFonts w:ascii="Goudy Old Style" w:hAnsi="Goudy Old Style"/>
        <w:i/>
        <w:iCs/>
        <w:sz w:val="20"/>
        <w:szCs w:val="20"/>
      </w:rPr>
      <w:t xml:space="preserve">Kajian </w:t>
    </w:r>
    <w:proofErr w:type="spellStart"/>
    <w:r>
      <w:rPr>
        <w:rFonts w:ascii="Goudy Old Style" w:hAnsi="Goudy Old Style"/>
        <w:i/>
        <w:iCs/>
        <w:sz w:val="20"/>
        <w:szCs w:val="20"/>
      </w:rPr>
      <w:t>Yuridis</w:t>
    </w:r>
    <w:proofErr w:type="spellEnd"/>
    <w:r>
      <w:rPr>
        <w:rFonts w:ascii="Goudy Old Style" w:hAnsi="Goudy Old Style"/>
        <w:i/>
        <w:iCs/>
        <w:sz w:val="20"/>
        <w:szCs w:val="20"/>
      </w:rPr>
      <w:t xml:space="preserve"> </w:t>
    </w:r>
    <w:proofErr w:type="spellStart"/>
    <w:r>
      <w:rPr>
        <w:rFonts w:ascii="Goudy Old Style" w:hAnsi="Goudy Old Style"/>
        <w:i/>
        <w:iCs/>
        <w:sz w:val="20"/>
        <w:szCs w:val="20"/>
      </w:rPr>
      <w:t>Undang-Undang</w:t>
    </w:r>
    <w:proofErr w:type="spellEnd"/>
    <w:r>
      <w:rPr>
        <w:rFonts w:ascii="Goudy Old Style" w:hAnsi="Goudy Old Style"/>
        <w:i/>
        <w:iCs/>
        <w:sz w:val="20"/>
        <w:szCs w:val="20"/>
      </w:rPr>
      <w:t xml:space="preserve"> </w:t>
    </w:r>
    <w:proofErr w:type="spellStart"/>
    <w:r>
      <w:rPr>
        <w:rFonts w:ascii="Goudy Old Style" w:hAnsi="Goudy Old Style"/>
        <w:i/>
        <w:iCs/>
        <w:sz w:val="20"/>
        <w:szCs w:val="20"/>
      </w:rPr>
      <w:t>Penghapusan</w:t>
    </w:r>
    <w:proofErr w:type="spellEnd"/>
    <w:r>
      <w:rPr>
        <w:rFonts w:ascii="Goudy Old Style" w:hAnsi="Goudy Old Style"/>
        <w:i/>
        <w:iCs/>
        <w:sz w:val="20"/>
        <w:szCs w:val="20"/>
      </w:rPr>
      <w:t xml:space="preserve"> </w:t>
    </w:r>
    <w:proofErr w:type="spellStart"/>
    <w:r>
      <w:rPr>
        <w:rFonts w:ascii="Goudy Old Style" w:hAnsi="Goudy Old Style"/>
        <w:i/>
        <w:iCs/>
        <w:sz w:val="20"/>
        <w:szCs w:val="20"/>
      </w:rPr>
      <w:t>Kekerasan</w:t>
    </w:r>
    <w:proofErr w:type="spellEnd"/>
    <w:r>
      <w:rPr>
        <w:rFonts w:ascii="Goudy Old Style" w:hAnsi="Goudy Old Style"/>
        <w:i/>
        <w:iCs/>
        <w:sz w:val="20"/>
        <w:szCs w:val="20"/>
      </w:rPr>
      <w:t xml:space="preserve"> </w:t>
    </w:r>
    <w:proofErr w:type="spellStart"/>
    <w:r>
      <w:rPr>
        <w:rFonts w:ascii="Goudy Old Style" w:hAnsi="Goudy Old Style"/>
        <w:i/>
        <w:iCs/>
        <w:sz w:val="20"/>
        <w:szCs w:val="20"/>
      </w:rPr>
      <w:t>dalam</w:t>
    </w:r>
    <w:proofErr w:type="spellEnd"/>
    <w:r>
      <w:rPr>
        <w:rFonts w:ascii="Goudy Old Style" w:hAnsi="Goudy Old Style"/>
        <w:i/>
        <w:iCs/>
        <w:sz w:val="20"/>
        <w:szCs w:val="20"/>
      </w:rPr>
      <w:t xml:space="preserve"> Rumah </w:t>
    </w:r>
    <w:proofErr w:type="spellStart"/>
    <w:r>
      <w:rPr>
        <w:rFonts w:ascii="Goudy Old Style" w:hAnsi="Goudy Old Style"/>
        <w:i/>
        <w:iCs/>
        <w:sz w:val="20"/>
        <w:szCs w:val="20"/>
      </w:rPr>
      <w:t>Tangga</w:t>
    </w:r>
    <w:proofErr w:type="spellEnd"/>
    <w:r>
      <w:rPr>
        <w:rFonts w:ascii="Goudy Old Style" w:hAnsi="Goudy Old Style"/>
        <w:i/>
        <w:iCs/>
        <w:sz w:val="20"/>
        <w:szCs w:val="20"/>
      </w:rPr>
      <w:t xml:space="preserve"> dan </w:t>
    </w:r>
    <w:proofErr w:type="spellStart"/>
    <w:r>
      <w:rPr>
        <w:rFonts w:ascii="Goudy Old Style" w:hAnsi="Goudy Old Style"/>
        <w:i/>
        <w:iCs/>
        <w:sz w:val="20"/>
        <w:szCs w:val="20"/>
      </w:rPr>
      <w:t>Efektifitasnya</w:t>
    </w:r>
    <w:proofErr w:type="spellEnd"/>
    <w:r>
      <w:rPr>
        <w:rFonts w:ascii="Goudy Old Style" w:hAnsi="Goudy Old Style"/>
        <w:i/>
        <w:iCs/>
        <w:sz w:val="20"/>
        <w:szCs w:val="20"/>
      </w:rPr>
      <w:t xml:space="preserve"> di </w:t>
    </w:r>
    <w:proofErr w:type="spellStart"/>
    <w:r>
      <w:rPr>
        <w:rFonts w:ascii="Goudy Old Style" w:hAnsi="Goudy Old Style"/>
        <w:i/>
        <w:iCs/>
        <w:sz w:val="20"/>
        <w:szCs w:val="20"/>
      </w:rPr>
      <w:t>Pengadilan</w:t>
    </w:r>
    <w:proofErr w:type="spellEnd"/>
    <w:r>
      <w:rPr>
        <w:rFonts w:ascii="Goudy Old Style" w:hAnsi="Goudy Old Style"/>
        <w:i/>
        <w:iCs/>
        <w:sz w:val="20"/>
        <w:szCs w:val="20"/>
      </w:rPr>
      <w:t xml:space="preserve"> Agama </w:t>
    </w:r>
    <w:proofErr w:type="spellStart"/>
    <w:r>
      <w:rPr>
        <w:rFonts w:ascii="Goudy Old Style" w:hAnsi="Goudy Old Style"/>
        <w:i/>
        <w:iCs/>
        <w:sz w:val="20"/>
        <w:szCs w:val="20"/>
      </w:rPr>
      <w:t>Garut</w:t>
    </w:r>
    <w:proofErr w:type="spellEnd"/>
  </w:p>
  <w:p w14:paraId="2625C0A5" w14:textId="77777777" w:rsidR="007526F6" w:rsidRPr="003D31BC" w:rsidRDefault="007526F6" w:rsidP="00856F69">
    <w:pPr>
      <w:pStyle w:val="Header"/>
      <w:ind w:firstLine="0"/>
      <w:rPr>
        <w:rFonts w:ascii="Book Antiqua" w:hAnsi="Book Antiqua"/>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9C44" w14:textId="77777777" w:rsidR="007526F6" w:rsidRDefault="007526F6" w:rsidP="00491400">
    <w:pPr>
      <w:pStyle w:val="Header"/>
      <w:jc w:val="right"/>
      <w:rPr>
        <w:rFonts w:ascii="Goudy Old Style" w:hAnsi="Goudy Old Style"/>
        <w:i/>
        <w:iCs/>
        <w:sz w:val="20"/>
        <w:szCs w:val="20"/>
      </w:rPr>
    </w:pPr>
    <w:r w:rsidRPr="007526F6">
      <w:rPr>
        <w:rFonts w:ascii="Goudy Old Style" w:hAnsi="Goudy Old Style"/>
        <w:i/>
        <w:iCs/>
        <w:sz w:val="20"/>
        <w:szCs w:val="20"/>
      </w:rPr>
      <w:t>Al-Ahwal Al-</w:t>
    </w:r>
    <w:proofErr w:type="spellStart"/>
    <w:r w:rsidRPr="007526F6">
      <w:rPr>
        <w:rFonts w:ascii="Goudy Old Style" w:hAnsi="Goudy Old Style"/>
        <w:i/>
        <w:iCs/>
        <w:sz w:val="20"/>
        <w:szCs w:val="20"/>
      </w:rPr>
      <w:t>Syakhsiyyah</w:t>
    </w:r>
    <w:proofErr w:type="spellEnd"/>
    <w:r w:rsidRPr="007526F6">
      <w:rPr>
        <w:rFonts w:ascii="Goudy Old Style" w:hAnsi="Goudy Old Style"/>
        <w:i/>
        <w:iCs/>
        <w:sz w:val="20"/>
        <w:szCs w:val="20"/>
      </w:rPr>
      <w:t xml:space="preserve">: </w:t>
    </w:r>
    <w:proofErr w:type="spellStart"/>
    <w:r w:rsidRPr="007526F6">
      <w:rPr>
        <w:rFonts w:ascii="Goudy Old Style" w:hAnsi="Goudy Old Style"/>
        <w:i/>
        <w:iCs/>
        <w:sz w:val="20"/>
        <w:szCs w:val="20"/>
      </w:rPr>
      <w:t>Jurnal</w:t>
    </w:r>
    <w:proofErr w:type="spellEnd"/>
    <w:r w:rsidRPr="007526F6">
      <w:rPr>
        <w:rFonts w:ascii="Goudy Old Style" w:hAnsi="Goudy Old Style"/>
        <w:i/>
        <w:iCs/>
        <w:sz w:val="20"/>
        <w:szCs w:val="20"/>
      </w:rPr>
      <w:t xml:space="preserve"> Hukum </w:t>
    </w:r>
    <w:proofErr w:type="spellStart"/>
    <w:r w:rsidRPr="007526F6">
      <w:rPr>
        <w:rFonts w:ascii="Goudy Old Style" w:hAnsi="Goudy Old Style"/>
        <w:i/>
        <w:iCs/>
        <w:sz w:val="20"/>
        <w:szCs w:val="20"/>
      </w:rPr>
      <w:t>Keluarga</w:t>
    </w:r>
    <w:proofErr w:type="spellEnd"/>
    <w:r w:rsidRPr="007526F6">
      <w:rPr>
        <w:rFonts w:ascii="Goudy Old Style" w:hAnsi="Goudy Old Style"/>
        <w:i/>
        <w:iCs/>
        <w:sz w:val="20"/>
        <w:szCs w:val="20"/>
      </w:rPr>
      <w:t xml:space="preserve"> dan </w:t>
    </w:r>
    <w:proofErr w:type="spellStart"/>
    <w:r w:rsidRPr="007526F6">
      <w:rPr>
        <w:rFonts w:ascii="Goudy Old Style" w:hAnsi="Goudy Old Style"/>
        <w:i/>
        <w:iCs/>
        <w:sz w:val="20"/>
        <w:szCs w:val="20"/>
      </w:rPr>
      <w:t>Peradilan</w:t>
    </w:r>
    <w:proofErr w:type="spellEnd"/>
    <w:r w:rsidRPr="007526F6">
      <w:rPr>
        <w:rFonts w:ascii="Goudy Old Style" w:hAnsi="Goudy Old Style"/>
        <w:i/>
        <w:iCs/>
        <w:sz w:val="20"/>
        <w:szCs w:val="20"/>
      </w:rPr>
      <w:t xml:space="preserve"> Islam</w:t>
    </w:r>
  </w:p>
  <w:p w14:paraId="0813A935" w14:textId="3E686D94" w:rsidR="00491400" w:rsidRPr="001052F0" w:rsidRDefault="00491400" w:rsidP="00491400">
    <w:pPr>
      <w:pStyle w:val="Header"/>
      <w:pBdr>
        <w:bottom w:val="single" w:sz="6" w:space="1" w:color="auto"/>
      </w:pBdr>
      <w:jc w:val="right"/>
      <w:rPr>
        <w:rFonts w:ascii="Goudy Old Style" w:hAnsi="Goudy Old Style"/>
        <w:sz w:val="20"/>
        <w:szCs w:val="20"/>
      </w:rPr>
    </w:pPr>
    <w:r w:rsidRPr="001052F0">
      <w:rPr>
        <w:rFonts w:ascii="Goudy Old Style" w:hAnsi="Goudy Old Style"/>
        <w:sz w:val="20"/>
        <w:szCs w:val="20"/>
      </w:rPr>
      <w:t xml:space="preserve">Vol. </w:t>
    </w:r>
    <w:r w:rsidR="00BC46E2">
      <w:rPr>
        <w:rFonts w:ascii="Goudy Old Style" w:hAnsi="Goudy Old Style"/>
        <w:sz w:val="20"/>
        <w:szCs w:val="20"/>
      </w:rPr>
      <w:t>4</w:t>
    </w:r>
    <w:r w:rsidRPr="001052F0">
      <w:rPr>
        <w:rFonts w:ascii="Goudy Old Style" w:hAnsi="Goudy Old Style"/>
        <w:sz w:val="20"/>
        <w:szCs w:val="20"/>
      </w:rPr>
      <w:t xml:space="preserve">, no. </w:t>
    </w:r>
    <w:r w:rsidR="00BC46E2">
      <w:rPr>
        <w:rFonts w:ascii="Goudy Old Style" w:hAnsi="Goudy Old Style"/>
        <w:sz w:val="20"/>
        <w:szCs w:val="20"/>
      </w:rPr>
      <w:t>2</w:t>
    </w:r>
    <w:r w:rsidRPr="001052F0">
      <w:rPr>
        <w:rFonts w:ascii="Goudy Old Style" w:hAnsi="Goudy Old Style"/>
        <w:sz w:val="20"/>
        <w:szCs w:val="20"/>
      </w:rPr>
      <w:t xml:space="preserve"> (</w:t>
    </w:r>
    <w:r w:rsidR="00BC46E2">
      <w:rPr>
        <w:rFonts w:ascii="Goudy Old Style" w:hAnsi="Goudy Old Style"/>
        <w:sz w:val="20"/>
        <w:szCs w:val="20"/>
      </w:rPr>
      <w:t>2023</w:t>
    </w:r>
    <w:r w:rsidRPr="001052F0">
      <w:rPr>
        <w:rFonts w:ascii="Goudy Old Style" w:hAnsi="Goudy Old Style"/>
        <w:sz w:val="20"/>
        <w:szCs w:val="20"/>
      </w:rPr>
      <w:t xml:space="preserve">), pp. </w:t>
    </w:r>
    <w:r w:rsidR="001769E3">
      <w:rPr>
        <w:rFonts w:ascii="Goudy Old Style" w:hAnsi="Goudy Old Style"/>
        <w:sz w:val="20"/>
        <w:szCs w:val="20"/>
      </w:rPr>
      <w:t>117</w:t>
    </w:r>
    <w:r w:rsidRPr="001052F0">
      <w:rPr>
        <w:rFonts w:ascii="Goudy Old Style" w:hAnsi="Goudy Old Style"/>
        <w:sz w:val="20"/>
        <w:szCs w:val="20"/>
      </w:rPr>
      <w:t>-</w:t>
    </w:r>
    <w:r w:rsidR="001769E3">
      <w:rPr>
        <w:rFonts w:ascii="Goudy Old Style" w:hAnsi="Goudy Old Style"/>
        <w:sz w:val="20"/>
        <w:szCs w:val="20"/>
      </w:rPr>
      <w:t>140</w:t>
    </w:r>
    <w:r w:rsidRPr="001052F0">
      <w:rPr>
        <w:rFonts w:ascii="Goudy Old Style" w:hAnsi="Goudy Old Style"/>
        <w:sz w:val="20"/>
        <w:szCs w:val="20"/>
      </w:rPr>
      <w:t xml:space="preserve">, </w:t>
    </w:r>
    <w:proofErr w:type="spellStart"/>
    <w:r w:rsidRPr="001052F0">
      <w:rPr>
        <w:rFonts w:ascii="Goudy Old Style" w:hAnsi="Goudy Old Style"/>
        <w:sz w:val="20"/>
        <w:szCs w:val="20"/>
      </w:rPr>
      <w:t>doi</w:t>
    </w:r>
    <w:proofErr w:type="spellEnd"/>
    <w:r w:rsidRPr="001052F0">
      <w:rPr>
        <w:rFonts w:ascii="Goudy Old Style" w:hAnsi="Goudy Old Style"/>
        <w:sz w:val="20"/>
        <w:szCs w:val="20"/>
      </w:rPr>
      <w:t xml:space="preserve">: </w:t>
    </w:r>
    <w:r w:rsidR="001769E3" w:rsidRPr="001769E3">
      <w:rPr>
        <w:rFonts w:ascii="Goudy Old Style" w:hAnsi="Goudy Old Style"/>
        <w:sz w:val="20"/>
        <w:szCs w:val="20"/>
      </w:rPr>
      <w:t>10.15575/</w:t>
    </w:r>
    <w:proofErr w:type="gramStart"/>
    <w:r w:rsidR="001769E3" w:rsidRPr="001769E3">
      <w:rPr>
        <w:rFonts w:ascii="Goudy Old Style" w:hAnsi="Goudy Old Style"/>
        <w:sz w:val="20"/>
        <w:szCs w:val="20"/>
      </w:rPr>
      <w:t>as.v</w:t>
    </w:r>
    <w:proofErr w:type="gramEnd"/>
    <w:r w:rsidR="001769E3" w:rsidRPr="001769E3">
      <w:rPr>
        <w:rFonts w:ascii="Goudy Old Style" w:hAnsi="Goudy Old Style"/>
        <w:sz w:val="20"/>
        <w:szCs w:val="20"/>
      </w:rPr>
      <w:t>4i2.26541</w:t>
    </w:r>
  </w:p>
  <w:p w14:paraId="754F1B2F" w14:textId="77777777" w:rsidR="007526F6" w:rsidRDefault="00752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F710" w14:textId="77777777" w:rsidR="007526F6" w:rsidRDefault="007526F6" w:rsidP="007942DA">
    <w:pPr>
      <w:pStyle w:val="Header"/>
      <w:jc w:val="right"/>
      <w:rPr>
        <w:rFonts w:ascii="Goudy Old Style" w:hAnsi="Goudy Old Style"/>
        <w:b/>
        <w:bCs/>
        <w:sz w:val="20"/>
        <w:szCs w:val="20"/>
      </w:rPr>
    </w:pPr>
    <w:r w:rsidRPr="007526F6">
      <w:rPr>
        <w:rFonts w:ascii="Goudy Old Style" w:hAnsi="Goudy Old Style"/>
        <w:b/>
        <w:bCs/>
        <w:sz w:val="20"/>
        <w:szCs w:val="20"/>
      </w:rPr>
      <w:t>Al-Ahwal Al-</w:t>
    </w:r>
    <w:proofErr w:type="spellStart"/>
    <w:r w:rsidRPr="007526F6">
      <w:rPr>
        <w:rFonts w:ascii="Goudy Old Style" w:hAnsi="Goudy Old Style"/>
        <w:b/>
        <w:bCs/>
        <w:sz w:val="20"/>
        <w:szCs w:val="20"/>
      </w:rPr>
      <w:t>Syakhsiyyah</w:t>
    </w:r>
    <w:proofErr w:type="spellEnd"/>
    <w:r w:rsidRPr="007526F6">
      <w:rPr>
        <w:rFonts w:ascii="Goudy Old Style" w:hAnsi="Goudy Old Style"/>
        <w:b/>
        <w:bCs/>
        <w:sz w:val="20"/>
        <w:szCs w:val="20"/>
      </w:rPr>
      <w:t xml:space="preserve">: </w:t>
    </w:r>
    <w:proofErr w:type="spellStart"/>
    <w:r w:rsidRPr="007526F6">
      <w:rPr>
        <w:rFonts w:ascii="Goudy Old Style" w:hAnsi="Goudy Old Style"/>
        <w:b/>
        <w:bCs/>
        <w:sz w:val="20"/>
        <w:szCs w:val="20"/>
      </w:rPr>
      <w:t>Jurnal</w:t>
    </w:r>
    <w:proofErr w:type="spellEnd"/>
    <w:r w:rsidRPr="007526F6">
      <w:rPr>
        <w:rFonts w:ascii="Goudy Old Style" w:hAnsi="Goudy Old Style"/>
        <w:b/>
        <w:bCs/>
        <w:sz w:val="20"/>
        <w:szCs w:val="20"/>
      </w:rPr>
      <w:t xml:space="preserve"> Hukum </w:t>
    </w:r>
    <w:proofErr w:type="spellStart"/>
    <w:r w:rsidRPr="007526F6">
      <w:rPr>
        <w:rFonts w:ascii="Goudy Old Style" w:hAnsi="Goudy Old Style"/>
        <w:b/>
        <w:bCs/>
        <w:sz w:val="20"/>
        <w:szCs w:val="20"/>
      </w:rPr>
      <w:t>Keluarga</w:t>
    </w:r>
    <w:proofErr w:type="spellEnd"/>
    <w:r w:rsidRPr="007526F6">
      <w:rPr>
        <w:rFonts w:ascii="Goudy Old Style" w:hAnsi="Goudy Old Style"/>
        <w:b/>
        <w:bCs/>
        <w:sz w:val="20"/>
        <w:szCs w:val="20"/>
      </w:rPr>
      <w:t xml:space="preserve"> dan </w:t>
    </w:r>
    <w:proofErr w:type="spellStart"/>
    <w:r w:rsidRPr="007526F6">
      <w:rPr>
        <w:rFonts w:ascii="Goudy Old Style" w:hAnsi="Goudy Old Style"/>
        <w:b/>
        <w:bCs/>
        <w:sz w:val="20"/>
        <w:szCs w:val="20"/>
      </w:rPr>
      <w:t>Peradilan</w:t>
    </w:r>
    <w:proofErr w:type="spellEnd"/>
    <w:r w:rsidRPr="007526F6">
      <w:rPr>
        <w:rFonts w:ascii="Goudy Old Style" w:hAnsi="Goudy Old Style"/>
        <w:b/>
        <w:bCs/>
        <w:sz w:val="20"/>
        <w:szCs w:val="20"/>
      </w:rPr>
      <w:t xml:space="preserve"> Islam</w:t>
    </w:r>
  </w:p>
  <w:p w14:paraId="4E382C1B" w14:textId="77777777" w:rsidR="007942DA" w:rsidRPr="001953A4" w:rsidRDefault="007942DA" w:rsidP="007526F6">
    <w:pPr>
      <w:pStyle w:val="Header"/>
      <w:jc w:val="right"/>
      <w:rPr>
        <w:rFonts w:ascii="Goudy Old Style" w:hAnsi="Goudy Old Style"/>
        <w:b/>
        <w:bCs/>
        <w:sz w:val="20"/>
        <w:szCs w:val="20"/>
      </w:rPr>
    </w:pPr>
    <w:r w:rsidRPr="001953A4">
      <w:rPr>
        <w:rFonts w:ascii="Goudy Old Style" w:hAnsi="Goudy Old Style"/>
        <w:b/>
        <w:bCs/>
        <w:sz w:val="20"/>
        <w:szCs w:val="20"/>
      </w:rPr>
      <w:t xml:space="preserve">ISSN: </w:t>
    </w:r>
    <w:r w:rsidR="007526F6">
      <w:rPr>
        <w:rFonts w:ascii="Goudy Old Style" w:hAnsi="Goudy Old Style"/>
        <w:b/>
        <w:bCs/>
        <w:sz w:val="20"/>
        <w:szCs w:val="20"/>
      </w:rPr>
      <w:t>2745</w:t>
    </w:r>
    <w:r w:rsidRPr="001953A4">
      <w:rPr>
        <w:rFonts w:ascii="Goudy Old Style" w:hAnsi="Goudy Old Style"/>
        <w:b/>
        <w:bCs/>
        <w:sz w:val="20"/>
        <w:szCs w:val="20"/>
      </w:rPr>
      <w:t>-</w:t>
    </w:r>
    <w:r w:rsidR="007526F6">
      <w:rPr>
        <w:rFonts w:ascii="Goudy Old Style" w:hAnsi="Goudy Old Style"/>
        <w:b/>
        <w:bCs/>
        <w:sz w:val="20"/>
        <w:szCs w:val="20"/>
      </w:rPr>
      <w:t>8741</w:t>
    </w:r>
    <w:r w:rsidRPr="001953A4">
      <w:rPr>
        <w:rFonts w:ascii="Goudy Old Style" w:hAnsi="Goudy Old Style"/>
        <w:b/>
        <w:bCs/>
        <w:sz w:val="20"/>
        <w:szCs w:val="20"/>
      </w:rPr>
      <w:t xml:space="preserve">(p), </w:t>
    </w:r>
    <w:r w:rsidR="007526F6">
      <w:rPr>
        <w:rFonts w:ascii="Goudy Old Style" w:hAnsi="Goudy Old Style"/>
        <w:b/>
        <w:bCs/>
        <w:sz w:val="20"/>
        <w:szCs w:val="20"/>
      </w:rPr>
      <w:t>2746</w:t>
    </w:r>
    <w:r w:rsidRPr="001953A4">
      <w:rPr>
        <w:rFonts w:ascii="Goudy Old Style" w:hAnsi="Goudy Old Style"/>
        <w:b/>
        <w:bCs/>
        <w:sz w:val="20"/>
        <w:szCs w:val="20"/>
      </w:rPr>
      <w:t>-</w:t>
    </w:r>
    <w:r w:rsidR="007526F6">
      <w:rPr>
        <w:rFonts w:ascii="Goudy Old Style" w:hAnsi="Goudy Old Style"/>
        <w:b/>
        <w:bCs/>
        <w:sz w:val="20"/>
        <w:szCs w:val="20"/>
      </w:rPr>
      <w:t>3990</w:t>
    </w:r>
    <w:r w:rsidRPr="001953A4">
      <w:rPr>
        <w:rFonts w:ascii="Goudy Old Style" w:hAnsi="Goudy Old Style"/>
        <w:b/>
        <w:bCs/>
        <w:sz w:val="20"/>
        <w:szCs w:val="20"/>
      </w:rPr>
      <w:t xml:space="preserve"> (e)</w:t>
    </w:r>
  </w:p>
  <w:p w14:paraId="5C00D50F" w14:textId="14AEC5B8" w:rsidR="007942DA" w:rsidRPr="001953A4" w:rsidRDefault="007942DA" w:rsidP="007526F6">
    <w:pPr>
      <w:pStyle w:val="Header"/>
      <w:pBdr>
        <w:bottom w:val="single" w:sz="4" w:space="1" w:color="auto"/>
      </w:pBdr>
      <w:jc w:val="right"/>
      <w:rPr>
        <w:rFonts w:ascii="Goudy Old Style" w:hAnsi="Goudy Old Style"/>
        <w:b/>
        <w:bCs/>
        <w:sz w:val="20"/>
        <w:szCs w:val="20"/>
      </w:rPr>
    </w:pPr>
    <w:r w:rsidRPr="001953A4">
      <w:rPr>
        <w:rFonts w:ascii="Goudy Old Style" w:hAnsi="Goudy Old Style"/>
        <w:b/>
        <w:bCs/>
        <w:sz w:val="20"/>
        <w:szCs w:val="20"/>
      </w:rPr>
      <w:t xml:space="preserve">Vol. </w:t>
    </w:r>
    <w:r w:rsidR="00A61707">
      <w:rPr>
        <w:rFonts w:ascii="Goudy Old Style" w:hAnsi="Goudy Old Style"/>
        <w:b/>
        <w:bCs/>
        <w:sz w:val="20"/>
        <w:szCs w:val="20"/>
      </w:rPr>
      <w:t>4</w:t>
    </w:r>
    <w:r w:rsidRPr="001953A4">
      <w:rPr>
        <w:rFonts w:ascii="Goudy Old Style" w:hAnsi="Goudy Old Style"/>
        <w:b/>
        <w:bCs/>
        <w:sz w:val="20"/>
        <w:szCs w:val="20"/>
      </w:rPr>
      <w:t xml:space="preserve">, no. </w:t>
    </w:r>
    <w:r w:rsidR="00A61707">
      <w:rPr>
        <w:rFonts w:ascii="Goudy Old Style" w:hAnsi="Goudy Old Style"/>
        <w:b/>
        <w:bCs/>
        <w:sz w:val="20"/>
        <w:szCs w:val="20"/>
      </w:rPr>
      <w:t>2</w:t>
    </w:r>
    <w:r w:rsidRPr="001953A4">
      <w:rPr>
        <w:rFonts w:ascii="Goudy Old Style" w:hAnsi="Goudy Old Style"/>
        <w:b/>
        <w:bCs/>
        <w:sz w:val="20"/>
        <w:szCs w:val="20"/>
      </w:rPr>
      <w:t xml:space="preserve"> (</w:t>
    </w:r>
    <w:r w:rsidR="00A61707">
      <w:rPr>
        <w:rFonts w:ascii="Goudy Old Style" w:hAnsi="Goudy Old Style"/>
        <w:b/>
        <w:bCs/>
        <w:sz w:val="20"/>
        <w:szCs w:val="20"/>
      </w:rPr>
      <w:t>2023</w:t>
    </w:r>
    <w:r w:rsidRPr="001953A4">
      <w:rPr>
        <w:rFonts w:ascii="Goudy Old Style" w:hAnsi="Goudy Old Style"/>
        <w:b/>
        <w:bCs/>
        <w:sz w:val="20"/>
        <w:szCs w:val="20"/>
      </w:rPr>
      <w:t xml:space="preserve">), pp. </w:t>
    </w:r>
    <w:r w:rsidR="00586904">
      <w:rPr>
        <w:rFonts w:ascii="Goudy Old Style" w:hAnsi="Goudy Old Style"/>
        <w:b/>
        <w:bCs/>
        <w:sz w:val="20"/>
        <w:szCs w:val="20"/>
      </w:rPr>
      <w:t>117</w:t>
    </w:r>
    <w:r w:rsidRPr="001953A4">
      <w:rPr>
        <w:rFonts w:ascii="Goudy Old Style" w:hAnsi="Goudy Old Style"/>
        <w:b/>
        <w:bCs/>
        <w:sz w:val="20"/>
        <w:szCs w:val="20"/>
      </w:rPr>
      <w:t>-</w:t>
    </w:r>
    <w:r w:rsidR="00586904">
      <w:rPr>
        <w:rFonts w:ascii="Goudy Old Style" w:hAnsi="Goudy Old Style"/>
        <w:b/>
        <w:bCs/>
        <w:sz w:val="20"/>
        <w:szCs w:val="20"/>
      </w:rPr>
      <w:t>140</w:t>
    </w:r>
    <w:r w:rsidRPr="001953A4">
      <w:rPr>
        <w:rFonts w:ascii="Goudy Old Style" w:hAnsi="Goudy Old Style"/>
        <w:b/>
        <w:bCs/>
        <w:sz w:val="20"/>
        <w:szCs w:val="20"/>
      </w:rPr>
      <w:t xml:space="preserve">, </w:t>
    </w:r>
    <w:proofErr w:type="spellStart"/>
    <w:r w:rsidRPr="001953A4">
      <w:rPr>
        <w:rFonts w:ascii="Goudy Old Style" w:hAnsi="Goudy Old Style"/>
        <w:b/>
        <w:bCs/>
        <w:sz w:val="20"/>
        <w:szCs w:val="20"/>
      </w:rPr>
      <w:t>doi</w:t>
    </w:r>
    <w:proofErr w:type="spellEnd"/>
    <w:r w:rsidRPr="001953A4">
      <w:rPr>
        <w:rFonts w:ascii="Goudy Old Style" w:hAnsi="Goudy Old Style"/>
        <w:b/>
        <w:bCs/>
        <w:sz w:val="20"/>
        <w:szCs w:val="20"/>
      </w:rPr>
      <w:t xml:space="preserve">: </w:t>
    </w:r>
    <w:r w:rsidR="007526F6" w:rsidRPr="007526F6">
      <w:rPr>
        <w:rFonts w:ascii="Goudy Old Style" w:hAnsi="Goudy Old Style"/>
        <w:b/>
        <w:bCs/>
        <w:sz w:val="20"/>
        <w:szCs w:val="20"/>
      </w:rPr>
      <w:t>10.15575/</w:t>
    </w:r>
    <w:proofErr w:type="gramStart"/>
    <w:r w:rsidR="007526F6" w:rsidRPr="007526F6">
      <w:rPr>
        <w:rFonts w:ascii="Goudy Old Style" w:hAnsi="Goudy Old Style"/>
        <w:b/>
        <w:bCs/>
        <w:sz w:val="20"/>
        <w:szCs w:val="20"/>
      </w:rPr>
      <w:t>as.v</w:t>
    </w:r>
    <w:proofErr w:type="gramEnd"/>
    <w:r w:rsidR="007526F6" w:rsidRPr="007526F6">
      <w:rPr>
        <w:rFonts w:ascii="Goudy Old Style" w:hAnsi="Goudy Old Style"/>
        <w:b/>
        <w:bCs/>
        <w:sz w:val="20"/>
        <w:szCs w:val="20"/>
      </w:rPr>
      <w:t>2i2.14327</w:t>
    </w:r>
  </w:p>
  <w:p w14:paraId="26FA84B5" w14:textId="77777777" w:rsidR="007942DA" w:rsidRPr="007942DA" w:rsidRDefault="007942DA" w:rsidP="007942DA">
    <w:pPr>
      <w:pStyle w:val="Header"/>
      <w:tabs>
        <w:tab w:val="clear" w:pos="4320"/>
        <w:tab w:val="clear" w:pos="8640"/>
        <w:tab w:val="left" w:pos="51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1ED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06F70"/>
    <w:multiLevelType w:val="hybridMultilevel"/>
    <w:tmpl w:val="8CDC60A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C141017"/>
    <w:multiLevelType w:val="hybridMultilevel"/>
    <w:tmpl w:val="FA1459A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 w15:restartNumberingAfterBreak="0">
    <w:nsid w:val="0FC82D7F"/>
    <w:multiLevelType w:val="hybridMultilevel"/>
    <w:tmpl w:val="F04426DE"/>
    <w:lvl w:ilvl="0" w:tplc="FE04A3C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30F62D9"/>
    <w:multiLevelType w:val="hybridMultilevel"/>
    <w:tmpl w:val="4A8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738A4"/>
    <w:multiLevelType w:val="hybridMultilevel"/>
    <w:tmpl w:val="67D026B6"/>
    <w:lvl w:ilvl="0" w:tplc="6D1C5808">
      <w:start w:val="1"/>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0FF7D6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3A483D"/>
    <w:multiLevelType w:val="hybridMultilevel"/>
    <w:tmpl w:val="F5A41A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654080"/>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38EE4687"/>
    <w:multiLevelType w:val="hybridMultilevel"/>
    <w:tmpl w:val="786C2948"/>
    <w:lvl w:ilvl="0" w:tplc="887ED6A4">
      <w:start w:val="1"/>
      <w:numFmt w:val="decimal"/>
      <w:lvlText w:val="%1."/>
      <w:lvlJc w:val="left"/>
      <w:pPr>
        <w:ind w:left="2019" w:hanging="885"/>
      </w:pPr>
      <w:rPr>
        <w:rFonts w:cs="Times New Roman" w:hint="default"/>
        <w:i w:val="0"/>
        <w:iCs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0" w15:restartNumberingAfterBreak="0">
    <w:nsid w:val="40523FCB"/>
    <w:multiLevelType w:val="hybridMultilevel"/>
    <w:tmpl w:val="07382F8A"/>
    <w:lvl w:ilvl="0" w:tplc="FDB00A0E">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4D7E1B78"/>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568B4E23"/>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5AD27C60"/>
    <w:multiLevelType w:val="hybridMultilevel"/>
    <w:tmpl w:val="87569534"/>
    <w:lvl w:ilvl="0" w:tplc="50AE83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4321E85"/>
    <w:multiLevelType w:val="hybridMultilevel"/>
    <w:tmpl w:val="0DD2B73A"/>
    <w:lvl w:ilvl="0" w:tplc="275C4D32">
      <w:start w:val="1"/>
      <w:numFmt w:val="upperLetter"/>
      <w:pStyle w:val="Heading3"/>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670921E2"/>
    <w:multiLevelType w:val="hybridMultilevel"/>
    <w:tmpl w:val="FB00E77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450" w:hanging="360"/>
      </w:pPr>
      <w:rPr>
        <w:rFonts w:cs="Times New Roman" w:hint="default"/>
      </w:rPr>
    </w:lvl>
    <w:lvl w:ilvl="3" w:tplc="04090019">
      <w:start w:val="1"/>
      <w:numFmt w:val="lowerLetter"/>
      <w:lvlText w:val="%4."/>
      <w:lvlJc w:val="left"/>
      <w:pPr>
        <w:ind w:left="3600" w:hanging="360"/>
      </w:pPr>
      <w:rPr>
        <w:rFonts w:cs="Times New Roman" w:hint="default"/>
      </w:rPr>
    </w:lvl>
    <w:lvl w:ilvl="4" w:tplc="4608362E">
      <w:start w:val="1"/>
      <w:numFmt w:val="decimal"/>
      <w:lvlText w:val="%5."/>
      <w:lvlJc w:val="left"/>
      <w:pPr>
        <w:ind w:left="4320" w:hanging="360"/>
      </w:pPr>
      <w:rPr>
        <w:rFonts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67697C8D"/>
    <w:multiLevelType w:val="hybridMultilevel"/>
    <w:tmpl w:val="380ED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9074F"/>
    <w:multiLevelType w:val="multilevel"/>
    <w:tmpl w:val="C0DC4E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BEC7833"/>
    <w:multiLevelType w:val="hybridMultilevel"/>
    <w:tmpl w:val="267608E6"/>
    <w:lvl w:ilvl="0" w:tplc="E2CC3AD2">
      <w:start w:val="1"/>
      <w:numFmt w:val="bullet"/>
      <w:lvlText w:val="■"/>
      <w:lvlJc w:val="left"/>
      <w:pPr>
        <w:tabs>
          <w:tab w:val="num" w:pos="720"/>
        </w:tabs>
        <w:ind w:left="720" w:hanging="360"/>
      </w:pPr>
      <w:rPr>
        <w:rFonts w:ascii="Franklin Gothic Book" w:hAnsi="Franklin Gothic Book" w:hint="default"/>
      </w:rPr>
    </w:lvl>
    <w:lvl w:ilvl="1" w:tplc="D4DA3E96" w:tentative="1">
      <w:start w:val="1"/>
      <w:numFmt w:val="bullet"/>
      <w:lvlText w:val="■"/>
      <w:lvlJc w:val="left"/>
      <w:pPr>
        <w:tabs>
          <w:tab w:val="num" w:pos="1440"/>
        </w:tabs>
        <w:ind w:left="1440" w:hanging="360"/>
      </w:pPr>
      <w:rPr>
        <w:rFonts w:ascii="Franklin Gothic Book" w:hAnsi="Franklin Gothic Book" w:hint="default"/>
      </w:rPr>
    </w:lvl>
    <w:lvl w:ilvl="2" w:tplc="8132D702" w:tentative="1">
      <w:start w:val="1"/>
      <w:numFmt w:val="bullet"/>
      <w:lvlText w:val="■"/>
      <w:lvlJc w:val="left"/>
      <w:pPr>
        <w:tabs>
          <w:tab w:val="num" w:pos="2160"/>
        </w:tabs>
        <w:ind w:left="2160" w:hanging="360"/>
      </w:pPr>
      <w:rPr>
        <w:rFonts w:ascii="Franklin Gothic Book" w:hAnsi="Franklin Gothic Book" w:hint="default"/>
      </w:rPr>
    </w:lvl>
    <w:lvl w:ilvl="3" w:tplc="EBAA5D9E" w:tentative="1">
      <w:start w:val="1"/>
      <w:numFmt w:val="bullet"/>
      <w:lvlText w:val="■"/>
      <w:lvlJc w:val="left"/>
      <w:pPr>
        <w:tabs>
          <w:tab w:val="num" w:pos="2880"/>
        </w:tabs>
        <w:ind w:left="2880" w:hanging="360"/>
      </w:pPr>
      <w:rPr>
        <w:rFonts w:ascii="Franklin Gothic Book" w:hAnsi="Franklin Gothic Book" w:hint="default"/>
      </w:rPr>
    </w:lvl>
    <w:lvl w:ilvl="4" w:tplc="F93652D6" w:tentative="1">
      <w:start w:val="1"/>
      <w:numFmt w:val="bullet"/>
      <w:lvlText w:val="■"/>
      <w:lvlJc w:val="left"/>
      <w:pPr>
        <w:tabs>
          <w:tab w:val="num" w:pos="3600"/>
        </w:tabs>
        <w:ind w:left="3600" w:hanging="360"/>
      </w:pPr>
      <w:rPr>
        <w:rFonts w:ascii="Franklin Gothic Book" w:hAnsi="Franklin Gothic Book" w:hint="default"/>
      </w:rPr>
    </w:lvl>
    <w:lvl w:ilvl="5" w:tplc="64244B4E" w:tentative="1">
      <w:start w:val="1"/>
      <w:numFmt w:val="bullet"/>
      <w:lvlText w:val="■"/>
      <w:lvlJc w:val="left"/>
      <w:pPr>
        <w:tabs>
          <w:tab w:val="num" w:pos="4320"/>
        </w:tabs>
        <w:ind w:left="4320" w:hanging="360"/>
      </w:pPr>
      <w:rPr>
        <w:rFonts w:ascii="Franklin Gothic Book" w:hAnsi="Franklin Gothic Book" w:hint="default"/>
      </w:rPr>
    </w:lvl>
    <w:lvl w:ilvl="6" w:tplc="6AEC4E72" w:tentative="1">
      <w:start w:val="1"/>
      <w:numFmt w:val="bullet"/>
      <w:lvlText w:val="■"/>
      <w:lvlJc w:val="left"/>
      <w:pPr>
        <w:tabs>
          <w:tab w:val="num" w:pos="5040"/>
        </w:tabs>
        <w:ind w:left="5040" w:hanging="360"/>
      </w:pPr>
      <w:rPr>
        <w:rFonts w:ascii="Franklin Gothic Book" w:hAnsi="Franklin Gothic Book" w:hint="default"/>
      </w:rPr>
    </w:lvl>
    <w:lvl w:ilvl="7" w:tplc="F4E6C890" w:tentative="1">
      <w:start w:val="1"/>
      <w:numFmt w:val="bullet"/>
      <w:lvlText w:val="■"/>
      <w:lvlJc w:val="left"/>
      <w:pPr>
        <w:tabs>
          <w:tab w:val="num" w:pos="5760"/>
        </w:tabs>
        <w:ind w:left="5760" w:hanging="360"/>
      </w:pPr>
      <w:rPr>
        <w:rFonts w:ascii="Franklin Gothic Book" w:hAnsi="Franklin Gothic Book" w:hint="default"/>
      </w:rPr>
    </w:lvl>
    <w:lvl w:ilvl="8" w:tplc="B6AEDE86" w:tentative="1">
      <w:start w:val="1"/>
      <w:numFmt w:val="bullet"/>
      <w:lvlText w:val="■"/>
      <w:lvlJc w:val="left"/>
      <w:pPr>
        <w:tabs>
          <w:tab w:val="num" w:pos="6480"/>
        </w:tabs>
        <w:ind w:left="6480" w:hanging="360"/>
      </w:pPr>
      <w:rPr>
        <w:rFonts w:ascii="Franklin Gothic Book" w:hAnsi="Franklin Gothic Book" w:hint="default"/>
      </w:rPr>
    </w:lvl>
  </w:abstractNum>
  <w:abstractNum w:abstractNumId="19" w15:restartNumberingAfterBreak="0">
    <w:nsid w:val="6CA11936"/>
    <w:multiLevelType w:val="hybridMultilevel"/>
    <w:tmpl w:val="E7C0708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E55CD7"/>
    <w:multiLevelType w:val="hybridMultilevel"/>
    <w:tmpl w:val="9AE839D6"/>
    <w:lvl w:ilvl="0" w:tplc="6816B16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E1D77A6"/>
    <w:multiLevelType w:val="hybridMultilevel"/>
    <w:tmpl w:val="E96C9518"/>
    <w:lvl w:ilvl="0" w:tplc="AB4E736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10"/>
  </w:num>
  <w:num w:numId="4">
    <w:abstractNumId w:val="9"/>
  </w:num>
  <w:num w:numId="5">
    <w:abstractNumId w:val="13"/>
  </w:num>
  <w:num w:numId="6">
    <w:abstractNumId w:val="6"/>
  </w:num>
  <w:num w:numId="7">
    <w:abstractNumId w:val="17"/>
  </w:num>
  <w:num w:numId="8">
    <w:abstractNumId w:val="20"/>
  </w:num>
  <w:num w:numId="9">
    <w:abstractNumId w:val="1"/>
  </w:num>
  <w:num w:numId="10">
    <w:abstractNumId w:val="15"/>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1"/>
  </w:num>
  <w:num w:numId="16">
    <w:abstractNumId w:val="14"/>
  </w:num>
  <w:num w:numId="17">
    <w:abstractNumId w:val="0"/>
  </w:num>
  <w:num w:numId="18">
    <w:abstractNumId w:val="7"/>
  </w:num>
  <w:num w:numId="19">
    <w:abstractNumId w:val="4"/>
  </w:num>
  <w:num w:numId="20">
    <w:abstractNumId w:val="18"/>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ocumentProtection w:edit="readOnly" w:formatting="1" w:enforcement="0"/>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31"/>
    <w:rsid w:val="0000070A"/>
    <w:rsid w:val="000100A6"/>
    <w:rsid w:val="00010C05"/>
    <w:rsid w:val="0001590D"/>
    <w:rsid w:val="00017C18"/>
    <w:rsid w:val="0002177D"/>
    <w:rsid w:val="000261B1"/>
    <w:rsid w:val="00026D90"/>
    <w:rsid w:val="000272DA"/>
    <w:rsid w:val="000309DC"/>
    <w:rsid w:val="00032D50"/>
    <w:rsid w:val="000335B7"/>
    <w:rsid w:val="000445DF"/>
    <w:rsid w:val="00051A03"/>
    <w:rsid w:val="00052F5B"/>
    <w:rsid w:val="00057770"/>
    <w:rsid w:val="00064423"/>
    <w:rsid w:val="00072A14"/>
    <w:rsid w:val="00077C3D"/>
    <w:rsid w:val="000848AA"/>
    <w:rsid w:val="00086FC1"/>
    <w:rsid w:val="0008799D"/>
    <w:rsid w:val="000926A3"/>
    <w:rsid w:val="00093040"/>
    <w:rsid w:val="00094AB4"/>
    <w:rsid w:val="00096D67"/>
    <w:rsid w:val="000A60A3"/>
    <w:rsid w:val="000A60AF"/>
    <w:rsid w:val="000A6F71"/>
    <w:rsid w:val="000B2333"/>
    <w:rsid w:val="000B4169"/>
    <w:rsid w:val="000C64B4"/>
    <w:rsid w:val="000D387B"/>
    <w:rsid w:val="000D7BF6"/>
    <w:rsid w:val="000E40EB"/>
    <w:rsid w:val="000E74BC"/>
    <w:rsid w:val="000F2D2E"/>
    <w:rsid w:val="001002BC"/>
    <w:rsid w:val="0010104C"/>
    <w:rsid w:val="00111A0E"/>
    <w:rsid w:val="001143F0"/>
    <w:rsid w:val="00116949"/>
    <w:rsid w:val="00131395"/>
    <w:rsid w:val="0013403E"/>
    <w:rsid w:val="0013415B"/>
    <w:rsid w:val="00136E2B"/>
    <w:rsid w:val="00137AA0"/>
    <w:rsid w:val="001404E0"/>
    <w:rsid w:val="00146EF2"/>
    <w:rsid w:val="001579F9"/>
    <w:rsid w:val="00161A20"/>
    <w:rsid w:val="00162563"/>
    <w:rsid w:val="00163956"/>
    <w:rsid w:val="0016671D"/>
    <w:rsid w:val="001724BC"/>
    <w:rsid w:val="0017311A"/>
    <w:rsid w:val="001734BA"/>
    <w:rsid w:val="0017484B"/>
    <w:rsid w:val="001756DE"/>
    <w:rsid w:val="001769E3"/>
    <w:rsid w:val="00181047"/>
    <w:rsid w:val="00181473"/>
    <w:rsid w:val="001843A8"/>
    <w:rsid w:val="00184830"/>
    <w:rsid w:val="00190861"/>
    <w:rsid w:val="001A2ACF"/>
    <w:rsid w:val="001A4C0C"/>
    <w:rsid w:val="001B1275"/>
    <w:rsid w:val="001B4F40"/>
    <w:rsid w:val="001B731F"/>
    <w:rsid w:val="001D06F7"/>
    <w:rsid w:val="001D0E15"/>
    <w:rsid w:val="001D184F"/>
    <w:rsid w:val="001D3673"/>
    <w:rsid w:val="001D5C5F"/>
    <w:rsid w:val="001E1D2E"/>
    <w:rsid w:val="001E2E3C"/>
    <w:rsid w:val="001E5636"/>
    <w:rsid w:val="001E7962"/>
    <w:rsid w:val="001F19C5"/>
    <w:rsid w:val="001F41F0"/>
    <w:rsid w:val="001F6792"/>
    <w:rsid w:val="00201864"/>
    <w:rsid w:val="00201B1C"/>
    <w:rsid w:val="0020472B"/>
    <w:rsid w:val="00232226"/>
    <w:rsid w:val="002359D3"/>
    <w:rsid w:val="002375C9"/>
    <w:rsid w:val="00240FB0"/>
    <w:rsid w:val="0024133B"/>
    <w:rsid w:val="00243A67"/>
    <w:rsid w:val="00244850"/>
    <w:rsid w:val="002477C7"/>
    <w:rsid w:val="00263E68"/>
    <w:rsid w:val="00272BA4"/>
    <w:rsid w:val="0027505B"/>
    <w:rsid w:val="002816CF"/>
    <w:rsid w:val="00290526"/>
    <w:rsid w:val="00290527"/>
    <w:rsid w:val="00291DAE"/>
    <w:rsid w:val="002A3C7C"/>
    <w:rsid w:val="002B5D5E"/>
    <w:rsid w:val="002D5F36"/>
    <w:rsid w:val="002D6114"/>
    <w:rsid w:val="002D6F05"/>
    <w:rsid w:val="002E4580"/>
    <w:rsid w:val="002E74F6"/>
    <w:rsid w:val="002F1420"/>
    <w:rsid w:val="002F78B0"/>
    <w:rsid w:val="003004B4"/>
    <w:rsid w:val="003048B5"/>
    <w:rsid w:val="00305ADC"/>
    <w:rsid w:val="00323C4D"/>
    <w:rsid w:val="0032690A"/>
    <w:rsid w:val="003279D8"/>
    <w:rsid w:val="00333882"/>
    <w:rsid w:val="0033560A"/>
    <w:rsid w:val="00336F30"/>
    <w:rsid w:val="003405CF"/>
    <w:rsid w:val="00340A89"/>
    <w:rsid w:val="00341E90"/>
    <w:rsid w:val="003448F1"/>
    <w:rsid w:val="0035391E"/>
    <w:rsid w:val="0035619F"/>
    <w:rsid w:val="003603B0"/>
    <w:rsid w:val="003606F3"/>
    <w:rsid w:val="003632D3"/>
    <w:rsid w:val="0036776E"/>
    <w:rsid w:val="00374D92"/>
    <w:rsid w:val="00376714"/>
    <w:rsid w:val="0037743A"/>
    <w:rsid w:val="00383F22"/>
    <w:rsid w:val="0039330E"/>
    <w:rsid w:val="003A69FA"/>
    <w:rsid w:val="003B2735"/>
    <w:rsid w:val="003B2E2A"/>
    <w:rsid w:val="003B3540"/>
    <w:rsid w:val="003C2FE1"/>
    <w:rsid w:val="003D31BC"/>
    <w:rsid w:val="003D6442"/>
    <w:rsid w:val="003D7FBE"/>
    <w:rsid w:val="003E30EE"/>
    <w:rsid w:val="003F33B9"/>
    <w:rsid w:val="004032F6"/>
    <w:rsid w:val="00405F21"/>
    <w:rsid w:val="00413AC7"/>
    <w:rsid w:val="00421A19"/>
    <w:rsid w:val="00421B90"/>
    <w:rsid w:val="00425AF9"/>
    <w:rsid w:val="0042754D"/>
    <w:rsid w:val="00435C9D"/>
    <w:rsid w:val="0044259F"/>
    <w:rsid w:val="004434C4"/>
    <w:rsid w:val="00447040"/>
    <w:rsid w:val="004552A4"/>
    <w:rsid w:val="00455DCB"/>
    <w:rsid w:val="00456010"/>
    <w:rsid w:val="004711E1"/>
    <w:rsid w:val="00473DAB"/>
    <w:rsid w:val="00473DC7"/>
    <w:rsid w:val="00474FAD"/>
    <w:rsid w:val="004824D1"/>
    <w:rsid w:val="00485142"/>
    <w:rsid w:val="00490415"/>
    <w:rsid w:val="00491400"/>
    <w:rsid w:val="004931AA"/>
    <w:rsid w:val="00494EDA"/>
    <w:rsid w:val="004A2BF0"/>
    <w:rsid w:val="004B719F"/>
    <w:rsid w:val="004C4C38"/>
    <w:rsid w:val="004C5FCF"/>
    <w:rsid w:val="004C6D62"/>
    <w:rsid w:val="004C7DBB"/>
    <w:rsid w:val="004D1109"/>
    <w:rsid w:val="004D1DE6"/>
    <w:rsid w:val="004E34E3"/>
    <w:rsid w:val="004E7B19"/>
    <w:rsid w:val="004F7D85"/>
    <w:rsid w:val="00513B72"/>
    <w:rsid w:val="005154B4"/>
    <w:rsid w:val="0052015F"/>
    <w:rsid w:val="005239DB"/>
    <w:rsid w:val="00525128"/>
    <w:rsid w:val="005308EE"/>
    <w:rsid w:val="00532E44"/>
    <w:rsid w:val="005340D8"/>
    <w:rsid w:val="00541229"/>
    <w:rsid w:val="00543525"/>
    <w:rsid w:val="00547609"/>
    <w:rsid w:val="005502DA"/>
    <w:rsid w:val="00560D27"/>
    <w:rsid w:val="00563F43"/>
    <w:rsid w:val="005664F1"/>
    <w:rsid w:val="0057079F"/>
    <w:rsid w:val="00572FB9"/>
    <w:rsid w:val="005755E1"/>
    <w:rsid w:val="00576FBB"/>
    <w:rsid w:val="00586904"/>
    <w:rsid w:val="00587571"/>
    <w:rsid w:val="00590BF6"/>
    <w:rsid w:val="005A026A"/>
    <w:rsid w:val="005A05D7"/>
    <w:rsid w:val="005A13B6"/>
    <w:rsid w:val="005A51C2"/>
    <w:rsid w:val="005B0CB2"/>
    <w:rsid w:val="005B4BBE"/>
    <w:rsid w:val="005B625F"/>
    <w:rsid w:val="005B73CB"/>
    <w:rsid w:val="005B7CF1"/>
    <w:rsid w:val="005C1F33"/>
    <w:rsid w:val="005D043E"/>
    <w:rsid w:val="005D16FB"/>
    <w:rsid w:val="005D22DF"/>
    <w:rsid w:val="005D5416"/>
    <w:rsid w:val="005E15BE"/>
    <w:rsid w:val="005E7D8C"/>
    <w:rsid w:val="005F4130"/>
    <w:rsid w:val="006011E4"/>
    <w:rsid w:val="006015F9"/>
    <w:rsid w:val="00605F62"/>
    <w:rsid w:val="006077AD"/>
    <w:rsid w:val="006102F8"/>
    <w:rsid w:val="006108CA"/>
    <w:rsid w:val="00613F95"/>
    <w:rsid w:val="00615BFD"/>
    <w:rsid w:val="006175BB"/>
    <w:rsid w:val="00621078"/>
    <w:rsid w:val="00632C61"/>
    <w:rsid w:val="00643AEC"/>
    <w:rsid w:val="006447ED"/>
    <w:rsid w:val="006509CC"/>
    <w:rsid w:val="006547DD"/>
    <w:rsid w:val="006606A7"/>
    <w:rsid w:val="006620A2"/>
    <w:rsid w:val="00664FAC"/>
    <w:rsid w:val="0067250B"/>
    <w:rsid w:val="00672573"/>
    <w:rsid w:val="00673DB9"/>
    <w:rsid w:val="00677BBB"/>
    <w:rsid w:val="00682D62"/>
    <w:rsid w:val="00685A21"/>
    <w:rsid w:val="00686E86"/>
    <w:rsid w:val="00690D67"/>
    <w:rsid w:val="006A075D"/>
    <w:rsid w:val="006A735B"/>
    <w:rsid w:val="006B0F1A"/>
    <w:rsid w:val="006C5B12"/>
    <w:rsid w:val="006C6699"/>
    <w:rsid w:val="006D0188"/>
    <w:rsid w:val="006D034B"/>
    <w:rsid w:val="006D2B0B"/>
    <w:rsid w:val="006D42CC"/>
    <w:rsid w:val="006D6C5E"/>
    <w:rsid w:val="006E25E6"/>
    <w:rsid w:val="006E6F4D"/>
    <w:rsid w:val="006F4C04"/>
    <w:rsid w:val="006F69E4"/>
    <w:rsid w:val="00713296"/>
    <w:rsid w:val="0071472B"/>
    <w:rsid w:val="00715ADD"/>
    <w:rsid w:val="007208FB"/>
    <w:rsid w:val="00721C0D"/>
    <w:rsid w:val="00724A51"/>
    <w:rsid w:val="00727998"/>
    <w:rsid w:val="00737BDF"/>
    <w:rsid w:val="00746F9E"/>
    <w:rsid w:val="00747D13"/>
    <w:rsid w:val="00750B19"/>
    <w:rsid w:val="007520C5"/>
    <w:rsid w:val="007526F6"/>
    <w:rsid w:val="00756B59"/>
    <w:rsid w:val="0076342A"/>
    <w:rsid w:val="007653F2"/>
    <w:rsid w:val="00770F76"/>
    <w:rsid w:val="00772A19"/>
    <w:rsid w:val="007853DD"/>
    <w:rsid w:val="00792F23"/>
    <w:rsid w:val="007930FC"/>
    <w:rsid w:val="007942DA"/>
    <w:rsid w:val="007A20F2"/>
    <w:rsid w:val="007A2732"/>
    <w:rsid w:val="007A2939"/>
    <w:rsid w:val="007A4A0F"/>
    <w:rsid w:val="007B12AD"/>
    <w:rsid w:val="007B1CC3"/>
    <w:rsid w:val="007B2BD9"/>
    <w:rsid w:val="007B7E8B"/>
    <w:rsid w:val="007C2D84"/>
    <w:rsid w:val="007C72D8"/>
    <w:rsid w:val="007D32B3"/>
    <w:rsid w:val="007D3F8F"/>
    <w:rsid w:val="007D6355"/>
    <w:rsid w:val="007E0D29"/>
    <w:rsid w:val="007E2935"/>
    <w:rsid w:val="007E611C"/>
    <w:rsid w:val="007E7832"/>
    <w:rsid w:val="007F271E"/>
    <w:rsid w:val="007F64A1"/>
    <w:rsid w:val="00801631"/>
    <w:rsid w:val="00802528"/>
    <w:rsid w:val="008066CE"/>
    <w:rsid w:val="0080698E"/>
    <w:rsid w:val="00814902"/>
    <w:rsid w:val="0081511E"/>
    <w:rsid w:val="00830543"/>
    <w:rsid w:val="008414C4"/>
    <w:rsid w:val="00844AE6"/>
    <w:rsid w:val="00847CD7"/>
    <w:rsid w:val="00854D8C"/>
    <w:rsid w:val="00856F69"/>
    <w:rsid w:val="008604EF"/>
    <w:rsid w:val="00863281"/>
    <w:rsid w:val="00867B17"/>
    <w:rsid w:val="0089206B"/>
    <w:rsid w:val="008B3ACE"/>
    <w:rsid w:val="008B4222"/>
    <w:rsid w:val="008B4E0D"/>
    <w:rsid w:val="008C22DA"/>
    <w:rsid w:val="008C3B4A"/>
    <w:rsid w:val="008C47DF"/>
    <w:rsid w:val="008C6FDA"/>
    <w:rsid w:val="008D0495"/>
    <w:rsid w:val="008D636D"/>
    <w:rsid w:val="008D6548"/>
    <w:rsid w:val="008D6D96"/>
    <w:rsid w:val="008D6FAE"/>
    <w:rsid w:val="008E16D1"/>
    <w:rsid w:val="008E3DF8"/>
    <w:rsid w:val="008E79D3"/>
    <w:rsid w:val="008F0E3D"/>
    <w:rsid w:val="008F6727"/>
    <w:rsid w:val="00906134"/>
    <w:rsid w:val="00906CAB"/>
    <w:rsid w:val="00907404"/>
    <w:rsid w:val="009108A1"/>
    <w:rsid w:val="00911766"/>
    <w:rsid w:val="00911EF7"/>
    <w:rsid w:val="009133D3"/>
    <w:rsid w:val="009209CE"/>
    <w:rsid w:val="00923537"/>
    <w:rsid w:val="00930A6D"/>
    <w:rsid w:val="00933F85"/>
    <w:rsid w:val="009409AA"/>
    <w:rsid w:val="009416C9"/>
    <w:rsid w:val="00943679"/>
    <w:rsid w:val="0094515C"/>
    <w:rsid w:val="00946AE1"/>
    <w:rsid w:val="0095242A"/>
    <w:rsid w:val="00954D9D"/>
    <w:rsid w:val="00956969"/>
    <w:rsid w:val="00957C81"/>
    <w:rsid w:val="009673EE"/>
    <w:rsid w:val="00974FEE"/>
    <w:rsid w:val="00985D82"/>
    <w:rsid w:val="00986764"/>
    <w:rsid w:val="00990CC4"/>
    <w:rsid w:val="009955B1"/>
    <w:rsid w:val="009A0969"/>
    <w:rsid w:val="009A2CE9"/>
    <w:rsid w:val="009A41F3"/>
    <w:rsid w:val="009B180B"/>
    <w:rsid w:val="009B5CDA"/>
    <w:rsid w:val="009C7970"/>
    <w:rsid w:val="009D1F47"/>
    <w:rsid w:val="009D54DA"/>
    <w:rsid w:val="009D6449"/>
    <w:rsid w:val="009E2B0E"/>
    <w:rsid w:val="009E46D0"/>
    <w:rsid w:val="009E52A5"/>
    <w:rsid w:val="009F1F95"/>
    <w:rsid w:val="009F24D8"/>
    <w:rsid w:val="009F7451"/>
    <w:rsid w:val="00A100DC"/>
    <w:rsid w:val="00A12B4F"/>
    <w:rsid w:val="00A150C0"/>
    <w:rsid w:val="00A16838"/>
    <w:rsid w:val="00A17D54"/>
    <w:rsid w:val="00A2086F"/>
    <w:rsid w:val="00A22B8D"/>
    <w:rsid w:val="00A23502"/>
    <w:rsid w:val="00A24EE9"/>
    <w:rsid w:val="00A27E8C"/>
    <w:rsid w:val="00A337AB"/>
    <w:rsid w:val="00A33DFE"/>
    <w:rsid w:val="00A343B2"/>
    <w:rsid w:val="00A36252"/>
    <w:rsid w:val="00A45E29"/>
    <w:rsid w:val="00A468D3"/>
    <w:rsid w:val="00A53044"/>
    <w:rsid w:val="00A546E9"/>
    <w:rsid w:val="00A61707"/>
    <w:rsid w:val="00A61E1F"/>
    <w:rsid w:val="00A833BA"/>
    <w:rsid w:val="00A92321"/>
    <w:rsid w:val="00A9293E"/>
    <w:rsid w:val="00AA01A7"/>
    <w:rsid w:val="00AA417D"/>
    <w:rsid w:val="00AA71FA"/>
    <w:rsid w:val="00AC258F"/>
    <w:rsid w:val="00AC45B6"/>
    <w:rsid w:val="00AC4F45"/>
    <w:rsid w:val="00AC716C"/>
    <w:rsid w:val="00AE2E77"/>
    <w:rsid w:val="00AE4C8E"/>
    <w:rsid w:val="00AE5EEA"/>
    <w:rsid w:val="00AF0436"/>
    <w:rsid w:val="00AF0C11"/>
    <w:rsid w:val="00AF27F1"/>
    <w:rsid w:val="00B034C2"/>
    <w:rsid w:val="00B07151"/>
    <w:rsid w:val="00B12811"/>
    <w:rsid w:val="00B223E5"/>
    <w:rsid w:val="00B23663"/>
    <w:rsid w:val="00B31D82"/>
    <w:rsid w:val="00B36801"/>
    <w:rsid w:val="00B3770E"/>
    <w:rsid w:val="00B40F31"/>
    <w:rsid w:val="00B40F41"/>
    <w:rsid w:val="00B439CF"/>
    <w:rsid w:val="00B50EC3"/>
    <w:rsid w:val="00B52800"/>
    <w:rsid w:val="00B63364"/>
    <w:rsid w:val="00B73E1F"/>
    <w:rsid w:val="00B82F79"/>
    <w:rsid w:val="00B82F80"/>
    <w:rsid w:val="00B84598"/>
    <w:rsid w:val="00B91C3F"/>
    <w:rsid w:val="00BA728A"/>
    <w:rsid w:val="00BB613A"/>
    <w:rsid w:val="00BB7F3D"/>
    <w:rsid w:val="00BC1E0F"/>
    <w:rsid w:val="00BC46E2"/>
    <w:rsid w:val="00BC71D7"/>
    <w:rsid w:val="00BD09DF"/>
    <w:rsid w:val="00BD283C"/>
    <w:rsid w:val="00BD570C"/>
    <w:rsid w:val="00BD6599"/>
    <w:rsid w:val="00BE1743"/>
    <w:rsid w:val="00BE6347"/>
    <w:rsid w:val="00BF0472"/>
    <w:rsid w:val="00BF7930"/>
    <w:rsid w:val="00C00DD2"/>
    <w:rsid w:val="00C02211"/>
    <w:rsid w:val="00C023FC"/>
    <w:rsid w:val="00C02EAF"/>
    <w:rsid w:val="00C04622"/>
    <w:rsid w:val="00C0699A"/>
    <w:rsid w:val="00C06A9D"/>
    <w:rsid w:val="00C115D5"/>
    <w:rsid w:val="00C1172B"/>
    <w:rsid w:val="00C11C59"/>
    <w:rsid w:val="00C23FE0"/>
    <w:rsid w:val="00C337EA"/>
    <w:rsid w:val="00C36CE8"/>
    <w:rsid w:val="00C41622"/>
    <w:rsid w:val="00C47B53"/>
    <w:rsid w:val="00C54505"/>
    <w:rsid w:val="00C716E3"/>
    <w:rsid w:val="00C72860"/>
    <w:rsid w:val="00C75E51"/>
    <w:rsid w:val="00C86F79"/>
    <w:rsid w:val="00C931FF"/>
    <w:rsid w:val="00C94923"/>
    <w:rsid w:val="00C97302"/>
    <w:rsid w:val="00CA6B56"/>
    <w:rsid w:val="00CB13CD"/>
    <w:rsid w:val="00CB2F42"/>
    <w:rsid w:val="00CB71FB"/>
    <w:rsid w:val="00CC087F"/>
    <w:rsid w:val="00CC4C97"/>
    <w:rsid w:val="00CC5389"/>
    <w:rsid w:val="00CC6353"/>
    <w:rsid w:val="00CC63BA"/>
    <w:rsid w:val="00CD281F"/>
    <w:rsid w:val="00CD460D"/>
    <w:rsid w:val="00CD5FAC"/>
    <w:rsid w:val="00CE69ED"/>
    <w:rsid w:val="00CE7C55"/>
    <w:rsid w:val="00D0256C"/>
    <w:rsid w:val="00D06FE8"/>
    <w:rsid w:val="00D1576F"/>
    <w:rsid w:val="00D16F1C"/>
    <w:rsid w:val="00D17543"/>
    <w:rsid w:val="00D229D9"/>
    <w:rsid w:val="00D26BE4"/>
    <w:rsid w:val="00D32768"/>
    <w:rsid w:val="00D3301F"/>
    <w:rsid w:val="00D43F6D"/>
    <w:rsid w:val="00D45880"/>
    <w:rsid w:val="00D4691F"/>
    <w:rsid w:val="00D53D89"/>
    <w:rsid w:val="00D643D8"/>
    <w:rsid w:val="00D7381D"/>
    <w:rsid w:val="00D756B6"/>
    <w:rsid w:val="00D8040B"/>
    <w:rsid w:val="00D80ABE"/>
    <w:rsid w:val="00D824FF"/>
    <w:rsid w:val="00D82F84"/>
    <w:rsid w:val="00D84E88"/>
    <w:rsid w:val="00D86E3C"/>
    <w:rsid w:val="00D873F2"/>
    <w:rsid w:val="00D87873"/>
    <w:rsid w:val="00D9240F"/>
    <w:rsid w:val="00D95966"/>
    <w:rsid w:val="00D95A3B"/>
    <w:rsid w:val="00DA2E0A"/>
    <w:rsid w:val="00DB01A9"/>
    <w:rsid w:val="00DB2607"/>
    <w:rsid w:val="00DB3812"/>
    <w:rsid w:val="00DB558B"/>
    <w:rsid w:val="00DC243A"/>
    <w:rsid w:val="00DC49D6"/>
    <w:rsid w:val="00DD3171"/>
    <w:rsid w:val="00DD429E"/>
    <w:rsid w:val="00DD7509"/>
    <w:rsid w:val="00DE011E"/>
    <w:rsid w:val="00DE34B0"/>
    <w:rsid w:val="00DE5808"/>
    <w:rsid w:val="00DE5A1C"/>
    <w:rsid w:val="00DF073E"/>
    <w:rsid w:val="00DF3DA5"/>
    <w:rsid w:val="00DF4BBF"/>
    <w:rsid w:val="00E04077"/>
    <w:rsid w:val="00E04D72"/>
    <w:rsid w:val="00E14A6B"/>
    <w:rsid w:val="00E14B24"/>
    <w:rsid w:val="00E308AB"/>
    <w:rsid w:val="00E344C5"/>
    <w:rsid w:val="00E36858"/>
    <w:rsid w:val="00E53097"/>
    <w:rsid w:val="00E5595B"/>
    <w:rsid w:val="00E57272"/>
    <w:rsid w:val="00E6454A"/>
    <w:rsid w:val="00E81587"/>
    <w:rsid w:val="00E85BE2"/>
    <w:rsid w:val="00E919E6"/>
    <w:rsid w:val="00E94EBF"/>
    <w:rsid w:val="00EA1D6C"/>
    <w:rsid w:val="00EA2C2C"/>
    <w:rsid w:val="00EA694F"/>
    <w:rsid w:val="00EB119E"/>
    <w:rsid w:val="00EB15A5"/>
    <w:rsid w:val="00EC33BD"/>
    <w:rsid w:val="00ED596B"/>
    <w:rsid w:val="00EE074C"/>
    <w:rsid w:val="00EE1C44"/>
    <w:rsid w:val="00EE3E78"/>
    <w:rsid w:val="00EF3CB1"/>
    <w:rsid w:val="00F02EBB"/>
    <w:rsid w:val="00F04B1B"/>
    <w:rsid w:val="00F06A28"/>
    <w:rsid w:val="00F21827"/>
    <w:rsid w:val="00F22C48"/>
    <w:rsid w:val="00F22CB2"/>
    <w:rsid w:val="00F248C9"/>
    <w:rsid w:val="00F27F09"/>
    <w:rsid w:val="00F3400D"/>
    <w:rsid w:val="00F3680D"/>
    <w:rsid w:val="00F36F94"/>
    <w:rsid w:val="00F41D40"/>
    <w:rsid w:val="00F41F31"/>
    <w:rsid w:val="00F42E98"/>
    <w:rsid w:val="00F431A0"/>
    <w:rsid w:val="00F43924"/>
    <w:rsid w:val="00F5020A"/>
    <w:rsid w:val="00F5211E"/>
    <w:rsid w:val="00F543B4"/>
    <w:rsid w:val="00F55B78"/>
    <w:rsid w:val="00F66AC7"/>
    <w:rsid w:val="00F74D9A"/>
    <w:rsid w:val="00F76E2E"/>
    <w:rsid w:val="00F8201D"/>
    <w:rsid w:val="00F82079"/>
    <w:rsid w:val="00F868FF"/>
    <w:rsid w:val="00F86D05"/>
    <w:rsid w:val="00F8799A"/>
    <w:rsid w:val="00F94ECA"/>
    <w:rsid w:val="00F9540E"/>
    <w:rsid w:val="00FB10E9"/>
    <w:rsid w:val="00FB3CDF"/>
    <w:rsid w:val="00FB3D48"/>
    <w:rsid w:val="00FC05E4"/>
    <w:rsid w:val="00FC3FFA"/>
    <w:rsid w:val="00FC570F"/>
    <w:rsid w:val="00FD071D"/>
    <w:rsid w:val="00FE33D1"/>
    <w:rsid w:val="00FE7A5E"/>
    <w:rsid w:val="00FF1B45"/>
    <w:rsid w:val="00FF47F6"/>
    <w:rsid w:val="00FF6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9C705"/>
  <w14:defaultImageDpi w14:val="96"/>
  <w15:docId w15:val="{8C0CA875-E0C9-4EF0-93F5-26F7070F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F6"/>
    <w:rPr>
      <w:rFonts w:cs="Arial"/>
      <w:lang w:val="en-US" w:eastAsia="en-US"/>
    </w:rPr>
  </w:style>
  <w:style w:type="paragraph" w:styleId="Heading3">
    <w:name w:val="heading 3"/>
    <w:basedOn w:val="Normal"/>
    <w:next w:val="Normal"/>
    <w:link w:val="Heading3Char"/>
    <w:uiPriority w:val="9"/>
    <w:unhideWhenUsed/>
    <w:qFormat/>
    <w:rsid w:val="008F6727"/>
    <w:pPr>
      <w:keepNext/>
      <w:numPr>
        <w:numId w:val="16"/>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F6727"/>
    <w:rPr>
      <w:rFonts w:ascii="Arial" w:hAnsi="Arial" w:cs="Times New Roman"/>
      <w:b/>
      <w:bCs/>
      <w:sz w:val="26"/>
      <w:szCs w:val="26"/>
      <w:lang w:val="id-ID" w:eastAsia="en-US"/>
    </w:rPr>
  </w:style>
  <w:style w:type="paragraph" w:styleId="BodyText2">
    <w:name w:val="Body Text 2"/>
    <w:basedOn w:val="Normal"/>
    <w:link w:val="BodyText2Char"/>
    <w:uiPriority w:val="99"/>
    <w:rsid w:val="0013415B"/>
    <w:pPr>
      <w:spacing w:after="120"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locked/>
    <w:rsid w:val="0013415B"/>
    <w:rPr>
      <w:rFonts w:ascii="Times New Roman" w:hAnsi="Times New Roman" w:cs="Times New Roman"/>
      <w:sz w:val="24"/>
      <w:szCs w:val="24"/>
      <w:lang w:val="id-ID" w:eastAsia="x-none"/>
    </w:rPr>
  </w:style>
  <w:style w:type="paragraph" w:styleId="BodyTextIndent2">
    <w:name w:val="Body Text Indent 2"/>
    <w:basedOn w:val="Normal"/>
    <w:link w:val="BodyTextIndent2Char"/>
    <w:uiPriority w:val="99"/>
    <w:unhideWhenUsed/>
    <w:rsid w:val="0013415B"/>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locked/>
    <w:rsid w:val="0013415B"/>
    <w:rPr>
      <w:rFonts w:ascii="Times New Roman" w:hAnsi="Times New Roman" w:cs="Times New Roman"/>
      <w:sz w:val="24"/>
    </w:rPr>
  </w:style>
  <w:style w:type="paragraph" w:styleId="ListParagraph">
    <w:name w:val="List Paragraph"/>
    <w:basedOn w:val="Normal"/>
    <w:uiPriority w:val="34"/>
    <w:qFormat/>
    <w:rsid w:val="0013415B"/>
    <w:pPr>
      <w:spacing w:line="360" w:lineRule="auto"/>
      <w:ind w:left="720"/>
      <w:contextualSpacing/>
    </w:pPr>
    <w:rPr>
      <w:rFonts w:ascii="Times New Roman" w:hAnsi="Times New Roman"/>
      <w:sz w:val="24"/>
    </w:rPr>
  </w:style>
  <w:style w:type="paragraph" w:styleId="NoSpacing">
    <w:name w:val="No Spacing"/>
    <w:uiPriority w:val="1"/>
    <w:qFormat/>
    <w:rsid w:val="0013415B"/>
    <w:pPr>
      <w:spacing w:line="240" w:lineRule="auto"/>
    </w:pPr>
    <w:rPr>
      <w:rFonts w:cs="Arial"/>
      <w:lang w:val="en-US" w:eastAsia="en-US"/>
    </w:rPr>
  </w:style>
  <w:style w:type="paragraph" w:styleId="Header">
    <w:name w:val="header"/>
    <w:basedOn w:val="Normal"/>
    <w:link w:val="HeaderChar"/>
    <w:uiPriority w:val="99"/>
    <w:unhideWhenUsed/>
    <w:rsid w:val="0013415B"/>
    <w:pPr>
      <w:tabs>
        <w:tab w:val="center" w:pos="4320"/>
        <w:tab w:val="right" w:pos="8640"/>
      </w:tabs>
      <w:spacing w:line="240" w:lineRule="auto"/>
    </w:pPr>
  </w:style>
  <w:style w:type="character" w:customStyle="1" w:styleId="HeaderChar">
    <w:name w:val="Header Char"/>
    <w:basedOn w:val="DefaultParagraphFont"/>
    <w:link w:val="Header"/>
    <w:uiPriority w:val="99"/>
    <w:locked/>
    <w:rsid w:val="0013415B"/>
    <w:rPr>
      <w:rFonts w:cs="Times New Roman"/>
    </w:rPr>
  </w:style>
  <w:style w:type="paragraph" w:styleId="Footer">
    <w:name w:val="footer"/>
    <w:basedOn w:val="Normal"/>
    <w:link w:val="FooterChar"/>
    <w:uiPriority w:val="99"/>
    <w:unhideWhenUsed/>
    <w:rsid w:val="0013415B"/>
    <w:pPr>
      <w:tabs>
        <w:tab w:val="center" w:pos="4320"/>
        <w:tab w:val="right" w:pos="8640"/>
      </w:tabs>
      <w:spacing w:line="240" w:lineRule="auto"/>
    </w:pPr>
  </w:style>
  <w:style w:type="character" w:customStyle="1" w:styleId="FooterChar">
    <w:name w:val="Footer Char"/>
    <w:basedOn w:val="DefaultParagraphFont"/>
    <w:link w:val="Footer"/>
    <w:uiPriority w:val="99"/>
    <w:locked/>
    <w:rsid w:val="0013415B"/>
    <w:rPr>
      <w:rFonts w:cs="Times New Roman"/>
    </w:rPr>
  </w:style>
  <w:style w:type="character" w:styleId="Emphasis">
    <w:name w:val="Emphasis"/>
    <w:basedOn w:val="DefaultParagraphFont"/>
    <w:uiPriority w:val="20"/>
    <w:qFormat/>
    <w:rsid w:val="00BD570C"/>
    <w:rPr>
      <w:rFonts w:cs="Times New Roman"/>
      <w:i/>
      <w:iCs/>
    </w:rPr>
  </w:style>
  <w:style w:type="paragraph" w:styleId="FootnoteText">
    <w:name w:val="footnote text"/>
    <w:basedOn w:val="Normal"/>
    <w:link w:val="FootnoteTextChar"/>
    <w:uiPriority w:val="99"/>
    <w:unhideWhenUsed/>
    <w:rsid w:val="007520C5"/>
    <w:pPr>
      <w:spacing w:line="240" w:lineRule="auto"/>
    </w:pPr>
    <w:rPr>
      <w:sz w:val="20"/>
      <w:szCs w:val="20"/>
    </w:rPr>
  </w:style>
  <w:style w:type="character" w:customStyle="1" w:styleId="FootnoteTextChar">
    <w:name w:val="Footnote Text Char"/>
    <w:basedOn w:val="DefaultParagraphFont"/>
    <w:link w:val="FootnoteText"/>
    <w:uiPriority w:val="99"/>
    <w:locked/>
    <w:rsid w:val="007520C5"/>
    <w:rPr>
      <w:rFonts w:cs="Times New Roman"/>
      <w:sz w:val="20"/>
      <w:szCs w:val="20"/>
    </w:rPr>
  </w:style>
  <w:style w:type="character" w:styleId="FootnoteReference">
    <w:name w:val="footnote reference"/>
    <w:basedOn w:val="DefaultParagraphFont"/>
    <w:uiPriority w:val="99"/>
    <w:semiHidden/>
    <w:unhideWhenUsed/>
    <w:rsid w:val="007520C5"/>
    <w:rPr>
      <w:rFonts w:cs="Times New Roman"/>
      <w:vertAlign w:val="superscript"/>
    </w:rPr>
  </w:style>
  <w:style w:type="character" w:styleId="Hyperlink">
    <w:name w:val="Hyperlink"/>
    <w:basedOn w:val="DefaultParagraphFont"/>
    <w:uiPriority w:val="99"/>
    <w:unhideWhenUsed/>
    <w:rsid w:val="001B731F"/>
    <w:rPr>
      <w:rFonts w:cs="Times New Roman"/>
      <w:color w:val="0000FF"/>
      <w:u w:val="single"/>
    </w:rPr>
  </w:style>
  <w:style w:type="character" w:styleId="SubtleEmphasis">
    <w:name w:val="Subtle Emphasis"/>
    <w:basedOn w:val="DefaultParagraphFont"/>
    <w:uiPriority w:val="19"/>
    <w:qFormat/>
    <w:rsid w:val="00AA71FA"/>
    <w:rPr>
      <w:rFonts w:cs="Times New Roman"/>
      <w:i/>
      <w:iCs/>
      <w:color w:val="808080" w:themeColor="text1" w:themeTint="7F"/>
    </w:rPr>
  </w:style>
  <w:style w:type="paragraph" w:styleId="Bibliography">
    <w:name w:val="Bibliography"/>
    <w:basedOn w:val="Normal"/>
    <w:next w:val="Normal"/>
    <w:uiPriority w:val="37"/>
    <w:unhideWhenUsed/>
    <w:rsid w:val="00116949"/>
    <w:pPr>
      <w:spacing w:line="240" w:lineRule="auto"/>
      <w:ind w:left="720" w:hanging="720"/>
    </w:pPr>
  </w:style>
  <w:style w:type="table" w:styleId="TableGrid">
    <w:name w:val="Table Grid"/>
    <w:basedOn w:val="TableNormal"/>
    <w:uiPriority w:val="59"/>
    <w:rsid w:val="00DE34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38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387B"/>
    <w:rPr>
      <w:rFonts w:ascii="Tahoma" w:hAnsi="Tahoma" w:cs="Tahoma"/>
      <w:sz w:val="16"/>
      <w:szCs w:val="16"/>
      <w:lang w:val="en-US" w:eastAsia="en-US"/>
    </w:rPr>
  </w:style>
  <w:style w:type="paragraph" w:customStyle="1" w:styleId="JW71References">
    <w:name w:val="JW_7.1_References"/>
    <w:basedOn w:val="Normal"/>
    <w:qFormat/>
    <w:rsid w:val="00FC3FFA"/>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paragraph" w:styleId="ListBullet">
    <w:name w:val="List Bullet"/>
    <w:basedOn w:val="Normal"/>
    <w:uiPriority w:val="99"/>
    <w:unhideWhenUsed/>
    <w:rsid w:val="00491400"/>
    <w:pPr>
      <w:numPr>
        <w:numId w:val="17"/>
      </w:numPr>
      <w:contextualSpacing/>
    </w:pPr>
  </w:style>
  <w:style w:type="paragraph" w:customStyle="1" w:styleId="JW2authorcorrespondence">
    <w:name w:val="JW_2_author_correspondence"/>
    <w:qFormat/>
    <w:rsid w:val="00D8040B"/>
    <w:pPr>
      <w:kinsoku w:val="0"/>
      <w:overflowPunct w:val="0"/>
      <w:autoSpaceDE w:val="0"/>
      <w:autoSpaceDN w:val="0"/>
      <w:adjustRightInd w:val="0"/>
      <w:snapToGrid w:val="0"/>
      <w:spacing w:line="200" w:lineRule="atLeast"/>
      <w:ind w:left="311" w:hanging="198"/>
      <w:jc w:val="left"/>
    </w:pPr>
    <w:rPr>
      <w:rFonts w:ascii="Palatino Linotype" w:eastAsia="Times New Roman" w:hAnsi="Palatino Linotype"/>
      <w:color w:val="000000"/>
      <w:sz w:val="18"/>
      <w:szCs w:val="20"/>
      <w:lang w:val="en-US" w:eastAsia="de-DE" w:bidi="en-US"/>
    </w:rPr>
  </w:style>
  <w:style w:type="paragraph" w:customStyle="1" w:styleId="JW14history">
    <w:name w:val="JW_1.4_history"/>
    <w:basedOn w:val="Normal"/>
    <w:next w:val="Normal"/>
    <w:qFormat/>
    <w:rsid w:val="00D8040B"/>
    <w:pPr>
      <w:adjustRightInd w:val="0"/>
      <w:snapToGrid w:val="0"/>
      <w:spacing w:before="120" w:line="200" w:lineRule="atLeast"/>
      <w:ind w:left="113" w:firstLine="0"/>
      <w:jc w:val="left"/>
    </w:pPr>
    <w:rPr>
      <w:rFonts w:ascii="Palatino Linotype" w:eastAsia="Times New Roman" w:hAnsi="Palatino Linotype" w:cs="Times New Roman"/>
      <w:color w:val="000000"/>
      <w:sz w:val="18"/>
      <w:szCs w:val="20"/>
      <w:lang w:eastAsia="de-DE" w:bidi="en-US"/>
    </w:rPr>
  </w:style>
  <w:style w:type="paragraph" w:styleId="NormalWeb">
    <w:name w:val="Normal (Web)"/>
    <w:basedOn w:val="Normal"/>
    <w:uiPriority w:val="99"/>
    <w:semiHidden/>
    <w:unhideWhenUsed/>
    <w:rsid w:val="00291DA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33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75249">
      <w:bodyDiv w:val="1"/>
      <w:marLeft w:val="0"/>
      <w:marRight w:val="0"/>
      <w:marTop w:val="0"/>
      <w:marBottom w:val="0"/>
      <w:divBdr>
        <w:top w:val="none" w:sz="0" w:space="0" w:color="auto"/>
        <w:left w:val="none" w:sz="0" w:space="0" w:color="auto"/>
        <w:bottom w:val="none" w:sz="0" w:space="0" w:color="auto"/>
        <w:right w:val="none" w:sz="0" w:space="0" w:color="auto"/>
      </w:divBdr>
    </w:div>
    <w:div w:id="446655871">
      <w:bodyDiv w:val="1"/>
      <w:marLeft w:val="0"/>
      <w:marRight w:val="0"/>
      <w:marTop w:val="0"/>
      <w:marBottom w:val="0"/>
      <w:divBdr>
        <w:top w:val="none" w:sz="0" w:space="0" w:color="auto"/>
        <w:left w:val="none" w:sz="0" w:space="0" w:color="auto"/>
        <w:bottom w:val="none" w:sz="0" w:space="0" w:color="auto"/>
        <w:right w:val="none" w:sz="0" w:space="0" w:color="auto"/>
      </w:divBdr>
    </w:div>
    <w:div w:id="1236207335">
      <w:bodyDiv w:val="1"/>
      <w:marLeft w:val="0"/>
      <w:marRight w:val="0"/>
      <w:marTop w:val="0"/>
      <w:marBottom w:val="0"/>
      <w:divBdr>
        <w:top w:val="none" w:sz="0" w:space="0" w:color="auto"/>
        <w:left w:val="none" w:sz="0" w:space="0" w:color="auto"/>
        <w:bottom w:val="none" w:sz="0" w:space="0" w:color="auto"/>
        <w:right w:val="none" w:sz="0" w:space="0" w:color="auto"/>
      </w:divBdr>
    </w:div>
    <w:div w:id="1709842190">
      <w:bodyDiv w:val="1"/>
      <w:marLeft w:val="0"/>
      <w:marRight w:val="0"/>
      <w:marTop w:val="0"/>
      <w:marBottom w:val="0"/>
      <w:divBdr>
        <w:top w:val="none" w:sz="0" w:space="0" w:color="auto"/>
        <w:left w:val="none" w:sz="0" w:space="0" w:color="auto"/>
        <w:bottom w:val="none" w:sz="0" w:space="0" w:color="auto"/>
        <w:right w:val="none" w:sz="0" w:space="0" w:color="auto"/>
      </w:divBdr>
      <w:divsChild>
        <w:div w:id="697778216">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urkhofifah@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laptop%20lenovo%20(data%20ambu)\HUKUM%20KELUARGA\SEMESTER%202\POLITIK%20HUKUM%20KELUARGA\Proposal%20Jurnal%20Eva%20Nur%20Hopipah%20tentang%20KDRT%20Diajukan%20ke%20Jurnal%20Al-Ahwal%20Al%20Syakhsiyya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1D45-2CAF-49C9-AEA7-212C417A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 Jurnal Eva Nur Hopipah tentang KDRT Diajukan ke Jurnal Al-Ahwal Al Syakhsiyyah</Template>
  <TotalTime>9</TotalTime>
  <Pages>25</Pages>
  <Words>7254</Words>
  <Characters>41352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Shania Anwar</cp:lastModifiedBy>
  <cp:revision>7</cp:revision>
  <cp:lastPrinted>2020-08-31T14:16:00Z</cp:lastPrinted>
  <dcterms:created xsi:type="dcterms:W3CDTF">2023-09-21T13:03:00Z</dcterms:created>
  <dcterms:modified xsi:type="dcterms:W3CDTF">2023-09-25T12:00:00Z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id="VjoRuDRI"/&gt;&lt;style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