
<file path=[Content_Types].xml><?xml version="1.0" encoding="utf-8"?>
<Types xmlns="http://schemas.openxmlformats.org/package/2006/content-types">
  <Default Extension="jpg" ContentType="application/octet-stream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98"/>
        <w:rPr>
          <w:shd w:val="clear"/>
          <w:rFonts w:ascii="Garamond" w:hAnsi="Garamond"/>
        </w:rPr>
      </w:pPr>
    </w:p>
    <w:p>
      <w:pPr>
        <w:pStyle w:val="PO160"/>
        <w:spacing w:after="240"/>
        <w:rPr>
          <w:shd w:val="clear"/>
        </w:rPr>
      </w:pPr>
      <w:r>
        <w:rPr>
          <w:shd w:val="clear"/>
        </w:rPr>
        <w:t xml:space="preserve">ANALISIS FOTO JURNALISTIK DALAM </w:t>
      </w:r>
      <w:r>
        <w:rPr>
          <w:shd w:val="clear"/>
        </w:rPr>
        <w:t xml:space="preserve">KONTEN CITIZEN JOURNALISM</w:t>
      </w:r>
    </w:p>
    <w:p>
      <w:pPr>
        <w:pStyle w:val="PO157"/>
        <w:spacing w:before="0" w:after="240"/>
        <w:rPr>
          <w:shd w:val="clear"/>
        </w:rPr>
      </w:pPr>
      <w:r>
        <w:rPr>
          <w:shd w:val="clear"/>
        </w:rPr>
        <w:t xml:space="preserve">Cindy Adelli</w:t>
      </w:r>
      <w:r>
        <w:rPr>
          <w:shd w:val="clear"/>
          <w:lang w:val="en-US"/>
        </w:rPr>
        <w:t>a</w:t>
      </w:r>
      <w:r>
        <w:rPr>
          <w:sz w:val="23"/>
          <w:szCs w:val="23"/>
          <w:shd w:val="clear"/>
        </w:rPr>
        <w:t xml:space="preserve"> </w:t>
      </w:r>
      <w:r>
        <w:rPr>
          <w:vertAlign w:val="superscript"/>
          <w:shd w:val="clear"/>
        </w:rPr>
        <w:t>*</w:t>
      </w:r>
      <w:r>
        <w:rPr>
          <w:shd w:val="clear"/>
        </w:rPr>
        <w:t xml:space="preserve">, Dadan Suherdiana</w:t>
      </w:r>
      <w:r>
        <w:rPr>
          <w:vertAlign w:val="superscript"/>
          <w:shd w:val="clear"/>
        </w:rPr>
        <w:t>1</w:t>
      </w:r>
      <w:r>
        <w:rPr>
          <w:shd w:val="clear"/>
        </w:rPr>
        <w:t xml:space="preserve">, Abdul Aziz Ma’arif </w:t>
      </w:r>
      <w:r>
        <w:rPr>
          <w:vertAlign w:val="superscript"/>
          <w:shd w:val="clear"/>
          <w:lang w:val="en-US"/>
        </w:rPr>
        <w:t>1</w:t>
      </w:r>
    </w:p>
    <w:p>
      <w:pPr>
        <w:pStyle w:val="PO156"/>
        <w:spacing w:before="0"/>
        <w:rPr>
          <w:shd w:val="clear"/>
          <w:rFonts w:cs="Times New Roman"/>
        </w:rPr>
      </w:pPr>
      <w:r>
        <w:rPr>
          <w:vertAlign w:val="superscript"/>
          <w:shd w:val="clear"/>
          <w:rFonts w:cs="Times New Roman"/>
        </w:rPr>
        <w:t>1</w:t>
      </w:r>
      <w:r>
        <w:rPr>
          <w:vertAlign w:val="superscript"/>
          <w:shd w:val="clear"/>
          <w:rFonts w:cs="Times New Roman"/>
          <w:lang w:val="en-US"/>
        </w:rPr>
        <w:t>*</w:t>
      </w:r>
      <w:r>
        <w:rPr>
          <w:shd w:val="clear"/>
          <w:rFonts w:cs="Times New Roman"/>
        </w:rPr>
        <w:t xml:space="preserve">Jurusan Ilmu Komunikasi Jurnalistik, Fakultas Dakwah dan Komunikasi, UIN Sunan </w:t>
      </w:r>
      <w:r>
        <w:rPr>
          <w:shd w:val="clear"/>
          <w:rFonts w:cs="Times New Roman"/>
        </w:rPr>
        <w:t xml:space="preserve">Gunung Djati, Bandung</w:t>
      </w:r>
    </w:p>
    <w:p>
      <w:pPr>
        <w:pStyle w:val="PO164"/>
        <w:spacing w:before="0" w:after="0"/>
        <w:rPr>
          <w:shd w:val="clear"/>
        </w:rPr>
      </w:pPr>
      <w:r>
        <w:rPr>
          <w:shd w:val="clear"/>
        </w:rPr>
        <w:t xml:space="preserve">*Email : Cindyadellia98@gmail.com</w:t>
      </w:r>
    </w:p>
    <w:p>
      <w:pPr>
        <w:pStyle w:val="PO167"/>
        <w:spacing w:before="240"/>
        <w:rPr>
          <w:i w:val="0"/>
          <w:shd w:val="clear"/>
          <w:rFonts w:cs="Times New Roman"/>
          <w:lang w:val="id-ID"/>
        </w:rPr>
      </w:pPr>
      <w:r>
        <w:rPr>
          <w:i w:val="0"/>
          <w:shd w:val="clear"/>
          <w:rFonts w:cs="Times New Roman"/>
          <w:lang w:val="id-ID"/>
        </w:rPr>
        <w:t xml:space="preserve">ABSTRAK </w:t>
      </w:r>
    </w:p>
    <w:p>
      <w:pPr>
        <w:pStyle w:val="PO168"/>
        <w:rPr>
          <w:shd w:val="clear"/>
        </w:rPr>
      </w:pPr>
      <w:r>
        <w:rPr>
          <w:shd w:val="clear"/>
        </w:rPr>
        <w:t xml:space="preserve">Tujuan  penelitian ini adalah untuk mengetahui makna denotatif, </w:t>
      </w:r>
      <w:r>
        <w:rPr>
          <w:shd w:val="clear"/>
        </w:rPr>
        <w:t xml:space="preserve">konotatif, dan mitologis  foto jurnalistik dalam konteks pemberitaan </w:t>
      </w:r>
      <w:r>
        <w:rPr>
          <w:shd w:val="clear"/>
        </w:rPr>
        <w:t xml:space="preserve">kriminal di akun Instagram @infobandungraya.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Pertama, pentingnya </w:t>
      </w:r>
      <w:r>
        <w:rPr>
          <w:shd w:val="clear"/>
        </w:rPr>
        <w:t xml:space="preserve">denotasi  dalam foto jurnalistik ini dapat dilihat dari objek yang diekspos, </w:t>
      </w:r>
      <w:r>
        <w:rPr>
          <w:shd w:val="clear"/>
        </w:rPr>
        <w:t xml:space="preserve">dan foto jurnalistik dan aksi dari tanda-tanda yang muncul  dalam foto </w:t>
      </w:r>
      <w:r>
        <w:rPr>
          <w:shd w:val="clear"/>
        </w:rPr>
        <w:t xml:space="preserve">penelitian, sehingga memiliki makna tertentu. Kedua,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makna konotatif </w:t>
      </w:r>
      <w:r>
        <w:rPr>
          <w:shd w:val="clear"/>
        </w:rPr>
        <w:t xml:space="preserve">diperoleh dalam penelitian ini melalui analisis foto jurnalistik </w:t>
      </w:r>
      <w:r>
        <w:rPr>
          <w:shd w:val="clear"/>
        </w:rPr>
        <w:t>menggunakan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enam metode untuk mendapatkan analisis yang relevan.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Ketiga, mitos-mitos yang bekerja pada tanda-tanda foto dalam  penelitian </w:t>
      </w:r>
      <w:r>
        <w:rPr>
          <w:shd w:val="clear"/>
        </w:rPr>
        <w:t xml:space="preserve">ini dapat dibaca langsung dari objek  atau isi gambar dan perluasan makna  </w:t>
      </w:r>
      <w:r>
        <w:rPr>
          <w:shd w:val="clear"/>
        </w:rPr>
        <w:t xml:space="preserve">dalam makna konotatif dapat dikenali sehingga menjadi mitos.</w:t>
      </w:r>
    </w:p>
    <w:p>
      <w:pPr>
        <w:pStyle w:val="PO172"/>
        <w:rPr>
          <w:shd w:val="clear"/>
          <w:rFonts w:cs="Times New Roman"/>
        </w:rPr>
      </w:pPr>
      <w:r>
        <w:rPr>
          <w:b w:val="1"/>
          <w:shd w:val="clear"/>
          <w:rFonts w:cs="Times New Roman"/>
        </w:rPr>
        <w:t xml:space="preserve">Kata Kunci :</w:t>
      </w:r>
      <w:r>
        <w:rPr>
          <w:shd w:val="clear"/>
          <w:rFonts w:cs="Times New Roman"/>
        </w:rPr>
        <w:t xml:space="preserve"> Foto Jurnalistik, Instagram, Media Sosial</w:t>
      </w:r>
    </w:p>
    <w:p>
      <w:pPr>
        <w:pStyle w:val="PO165"/>
        <w:spacing w:before="240"/>
        <w:rPr>
          <w:b w:val="0"/>
          <w:shd w:val="clear"/>
          <w:rFonts w:cs="Times New Roman"/>
          <w:lang w:val="id-ID"/>
        </w:rPr>
      </w:pPr>
      <w:r>
        <w:rPr>
          <w:shd w:val="clear"/>
          <w:rFonts w:cs="Times New Roman"/>
        </w:rPr>
        <w:t>ABSTRACT</w:t>
      </w:r>
      <w:r>
        <w:rPr>
          <w:shd w:val="clear"/>
          <w:rFonts w:cs="Times New Roman"/>
          <w:lang w:val="id-ID"/>
        </w:rPr>
        <w:t xml:space="preserve"> </w:t>
      </w:r>
    </w:p>
    <w:p>
      <w:pPr>
        <w:jc w:val="both"/>
        <w:spacing w:after="0"/>
        <w:rPr>
          <w:i w:val="1"/>
          <w:b w:val="1"/>
          <w:sz w:val="24"/>
          <w:szCs w:val="24"/>
          <w:shd w:val="clear"/>
          <w:rFonts w:ascii="Garamond" w:hAnsi="Garamond"/>
        </w:rPr>
      </w:pPr>
      <w:r>
        <w:rPr>
          <w:i w:val="1"/>
          <w:sz w:val="24"/>
          <w:szCs w:val="24"/>
          <w:shd w:val="clear"/>
          <w:rFonts w:ascii="Garamond" w:hAnsi="Garamond"/>
        </w:rPr>
        <w:t xml:space="preserve">The purpose of this research is to find out the denotative,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connotative, and mythological meanings of photojournalism in the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context of criminal reporting on the Instagram account </w:t>
      </w:r>
      <w:r>
        <w:rPr>
          <w:i w:val="1"/>
          <w:sz w:val="24"/>
          <w:szCs w:val="24"/>
          <w:shd w:val="clear"/>
          <w:rFonts w:ascii="Garamond" w:hAnsi="Garamond"/>
        </w:rPr>
        <w:t>@infobandungraya.</w:t>
      </w:r>
      <w:r>
        <w:rPr>
          <w:i w:val="1"/>
          <w:sz w:val="24"/>
          <w:szCs w:val="24"/>
          <w:shd w:val="clear"/>
          <w:rFonts w:ascii="Garamond" w:hAnsi="Garamond"/>
          <w:lang w:val="en-US"/>
        </w:rPr>
        <w:t xml:space="preserve">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First, the importance of denotation in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photojournalism can be seen from the objects exposed, and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photojournalism and the actions of the signs that appear in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research photos, so that they have a certain meaning. Second,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connotative meaning is obtained in this study through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photojournalistic analysis using six methods to obtain relevant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analysis. Third, the myths that work on photo signs in this study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can be read directly from the object or content of the image and the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expansion of meaning in connotative meaning can be recognized </w:t>
      </w:r>
      <w:r>
        <w:rPr>
          <w:i w:val="1"/>
          <w:sz w:val="24"/>
          <w:szCs w:val="24"/>
          <w:shd w:val="clear"/>
          <w:rFonts w:ascii="Garamond" w:hAnsi="Garamond"/>
        </w:rPr>
        <w:t xml:space="preserve">so that it becomes a myth. </w:t>
      </w:r>
    </w:p>
    <w:p>
      <w:pPr>
        <w:pStyle w:val="PO169"/>
        <w:rPr>
          <w:shd w:val="clear"/>
          <w:rFonts w:cs="Times New Roman"/>
        </w:rPr>
      </w:pPr>
      <w:r>
        <w:rPr>
          <w:b w:val="1"/>
          <w:shd w:val="clear"/>
          <w:rFonts w:cs="Times New Roman"/>
          <w:lang w:val="en-US"/>
        </w:rPr>
        <w:t>Keywords</w:t>
      </w:r>
      <w:r>
        <w:rPr>
          <w:shd w:val="clear"/>
          <w:rFonts w:cs="Times New Roman"/>
          <w:lang w:val="en-US"/>
        </w:rPr>
        <w:t xml:space="preserve">: Photojournalism, Instagram, Social Media.</w:t>
      </w:r>
    </w:p>
    <w:p>
      <w:pPr>
        <w:pStyle w:val="PO170"/>
        <w:rPr>
          <w:shd w:val="clear"/>
          <w:rFonts w:cs="Times New Roman"/>
          <w:lang w:val="id-ID"/>
        </w:rPr>
      </w:pPr>
      <w:r>
        <w:rPr>
          <w:shd w:val="clear"/>
          <w:rFonts w:cs="Times New Roman"/>
          <w:lang w:val="id-ID"/>
        </w:rPr>
        <w:t xml:space="preserve">PENDAHULUAN </w:t>
      </w:r>
    </w:p>
    <w:p>
      <w:pPr>
        <w:pStyle w:val="PO173"/>
        <w:rPr>
          <w:shd w:val="clear"/>
        </w:rPr>
      </w:pPr>
      <w:r>
        <w:rPr>
          <w:shd w:val="clear"/>
        </w:rPr>
        <w:t xml:space="preserve">Melalui media baik cetak maupun elektronik memudahkan untuk </w:t>
      </w:r>
      <w:r>
        <w:rPr>
          <w:shd w:val="clear"/>
        </w:rPr>
        <w:t xml:space="preserve">menyajikan informasi yang menjadi kebutuhan penting masyarakat, </w:t>
      </w:r>
      <w:r>
        <w:rPr>
          <w:shd w:val="clear"/>
        </w:rPr>
        <w:t xml:space="preserve">menambah pengetahuan dan belajar tentang peristiwa atau kejadian di </w:t>
      </w:r>
      <w:r>
        <w:rPr>
          <w:shd w:val="clear"/>
        </w:rPr>
        <w:t xml:space="preserve">lingkungannya. Media mengemas berita yang mereka sajikan sedemikian </w:t>
      </w:r>
      <w:r>
        <w:rPr>
          <w:shd w:val="clear"/>
        </w:rPr>
        <w:t xml:space="preserve">rupa sehingga menarik untuk dikonsumsi masyarakat. Selain itu, foto </w:t>
      </w:r>
      <w:r>
        <w:rPr>
          <w:shd w:val="clear"/>
        </w:rPr>
        <w:t xml:space="preserve">mendukung dan memperkuat isi pesan. Berita menjadi lebih menarik dan </w:t>
      </w:r>
      <w:r>
        <w:rPr>
          <w:shd w:val="clear"/>
        </w:rPr>
        <w:t xml:space="preserve">terpercaya ketika ditempatkan di website dengan disertai gambar. </w:t>
      </w:r>
      <w:r>
        <w:rPr>
          <w:shd w:val="clear"/>
        </w:rPr>
        <w:t xml:space="preserve">Keberadaan konten foto dalam dunia jurnalistik sangat diperlukan. Selain </w:t>
      </w:r>
      <w:r>
        <w:rPr>
          <w:shd w:val="clear"/>
        </w:rPr>
        <w:t xml:space="preserve">berdampak, foto memastikan pembaca/audiens tidak pernah bosan </w:t>
      </w:r>
      <w:r>
        <w:rPr>
          <w:shd w:val="clear"/>
        </w:rPr>
        <w:t xml:space="preserve">mengonsumsi berita.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Keberadaan foto dalam perkembangan dunia jurnalistik di </w:t>
      </w:r>
      <w:r>
        <w:rPr>
          <w:shd w:val="clear"/>
        </w:rPr>
        <w:t xml:space="preserve">Indonesia sangatlah penting. Karena foto jurnalistik tidak begitu saja </w:t>
      </w:r>
      <w:r>
        <w:rPr>
          <w:shd w:val="clear"/>
        </w:rPr>
        <w:t xml:space="preserve">membuat semua peristiwa atau kejadian menjadi hilang dan dapat </w:t>
      </w:r>
      <w:r>
        <w:rPr>
          <w:shd w:val="clear"/>
        </w:rPr>
        <w:t xml:space="preserve">mengingatkan kita pada peristiwa sejarah. Foto jurnalistik berperan </w:t>
      </w:r>
      <w:r>
        <w:rPr>
          <w:shd w:val="clear"/>
        </w:rPr>
        <w:t xml:space="preserve">penting dalam memberitakan suatu peristiwa yang penting dan perlu </w:t>
      </w:r>
      <w:r>
        <w:rPr>
          <w:shd w:val="clear"/>
        </w:rPr>
        <w:t xml:space="preserve">diketahui banyak orang karena mempengaruhi kehidupan di sekitar kita </w:t>
      </w:r>
      <w:r>
        <w:rPr>
          <w:shd w:val="clear"/>
        </w:rPr>
        <w:t xml:space="preserve">(Alwi, 2004:3).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Tujuan foto jurnalistik adalah untuk memenuhi kebutuhan mutlak </w:t>
      </w:r>
      <w:r>
        <w:rPr>
          <w:shd w:val="clear"/>
        </w:rPr>
        <w:t xml:space="preserve">untuk memberikan informasi kepada orang lain, sejalan dengan perubahan </w:t>
      </w:r>
      <w:r>
        <w:rPr>
          <w:shd w:val="clear"/>
        </w:rPr>
        <w:t xml:space="preserve">kebebasan berekspresi dan kebebasan pers (Alwi, 2004:5). Pertama, </w:t>
      </w:r>
      <w:r>
        <w:rPr>
          <w:shd w:val="clear"/>
        </w:rPr>
        <w:t xml:space="preserve">karena objek dan fungsinya tidak hanya mendokumentasikan, tetapi juga </w:t>
      </w:r>
      <w:r>
        <w:rPr>
          <w:shd w:val="clear"/>
        </w:rPr>
        <w:t xml:space="preserve">karena apa yang direkam harus juga diketahui secara umum, begitulah </w:t>
      </w:r>
      <w:r>
        <w:rPr>
          <w:shd w:val="clear"/>
        </w:rPr>
        <w:t xml:space="preserve">lahirnya yang disebut foto pers atau foto jurnalistik (Soedjono, 2006:133).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Apalagi foto-foto itu bukan hanya karya yang menarik secara formal, </w:t>
      </w:r>
      <w:r>
        <w:rPr>
          <w:shd w:val="clear"/>
        </w:rPr>
        <w:t xml:space="preserve">tetapi gambarnya memiliki kedalaman dan makna. Sebagai fotografer </w:t>
      </w:r>
      <w:r>
        <w:rPr>
          <w:shd w:val="clear"/>
        </w:rPr>
        <w:t xml:space="preserve">jurnalistik atau jurnalis foto, Anda harus mampu menampilkan gambar </w:t>
      </w:r>
      <w:r>
        <w:rPr>
          <w:shd w:val="clear"/>
        </w:rPr>
        <w:t xml:space="preserve">yang mengandung unsur 5W + 1H (apa, di mana, siapa, kapan, mengapa, </w:t>
      </w:r>
      <w:r>
        <w:rPr>
          <w:shd w:val="clear"/>
        </w:rPr>
        <w:t xml:space="preserve">dan bagaimana) untuk memastikan kelayakan berita dari setiap berita </w:t>
      </w:r>
      <w:r>
        <w:rPr>
          <w:shd w:val="clear"/>
        </w:rPr>
        <w:t xml:space="preserve">(Sugiarto, 2006: 110). Pada dasarnya fotografer jurnalistik harus </w:t>
      </w:r>
      <w:r>
        <w:rPr>
          <w:shd w:val="clear"/>
        </w:rPr>
        <w:t xml:space="preserve">menghasilkanfoto yang objektif, namun untuk menghasilkan gambar yang </w:t>
      </w:r>
      <w:r>
        <w:rPr>
          <w:shd w:val="clear"/>
        </w:rPr>
        <w:t xml:space="preserve">baik biasanya fotografer menggunakan instingnya untuk memotret.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Semua gambar yang dipublikasikan di media massa disebut sebagai </w:t>
      </w:r>
      <w:r>
        <w:rPr>
          <w:shd w:val="clear"/>
        </w:rPr>
        <w:t xml:space="preserve">foto jurnalistik, termasuk gambar peristiwa yang muncul di media virtual </w:t>
      </w:r>
      <w:r>
        <w:rPr>
          <w:shd w:val="clear"/>
        </w:rPr>
        <w:t xml:space="preserve">seperti internet. Artinya, setiap produk foto yang layak diberitakan bisa </w:t>
      </w:r>
      <w:r>
        <w:rPr>
          <w:shd w:val="clear"/>
        </w:rPr>
        <w:t xml:space="preserve">disebut jurnalisme foto. Foto jurnalistik di Indonesia diatur dalam Kode </w:t>
      </w:r>
      <w:r>
        <w:rPr>
          <w:shd w:val="clear"/>
        </w:rPr>
        <w:t xml:space="preserve">Etik Jurnalistik, khususnya Pasal 2 dan 3 (Alwi, 2004:9). Menurut Paul </w:t>
      </w:r>
      <w:r>
        <w:rPr>
          <w:shd w:val="clear"/>
        </w:rPr>
        <w:t xml:space="preserve">Messaris (Ajidarma, 2003:26) Gambar yang dihasilkan manusia, termasuk </w:t>
      </w:r>
      <w:r>
        <w:rPr>
          <w:shd w:val="clear"/>
        </w:rPr>
        <w:t xml:space="preserve">fotografi, dapat dianggap sebagai pendidikan visual. Dengan kata lain, </w:t>
      </w:r>
      <w:r>
        <w:rPr>
          <w:shd w:val="clear"/>
        </w:rPr>
        <w:t xml:space="preserve">gambar dapat dibaca, sehingga sebagai konsekuensi dari pandangan ini, </w:t>
      </w:r>
      <w:r>
        <w:rPr>
          <w:shd w:val="clear"/>
        </w:rPr>
        <w:t xml:space="preserve">gambar juga merupakan bagian dari jalur bahasa.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Pada 1980-an, Barthes menganggap budaya visual tak terelakkan. </w:t>
      </w:r>
      <w:r>
        <w:rPr>
          <w:shd w:val="clear"/>
        </w:rPr>
        <w:t xml:space="preserve">Budaya visual memiliki sui generisnya sendiri. Jika fungsi bahasa bersifat </w:t>
      </w:r>
      <w:r>
        <w:rPr>
          <w:shd w:val="clear"/>
        </w:rPr>
        <w:t xml:space="preserve">representasional (</w:t>
      </w:r>
      <w:r>
        <w:rPr>
          <w:i w:val="1"/>
          <w:shd w:val="clear"/>
        </w:rPr>
        <w:t xml:space="preserve">representational function</w:t>
      </w:r>
      <w:r>
        <w:rPr>
          <w:shd w:val="clear"/>
        </w:rPr>
        <w:t xml:space="preserve">), maka tampilan foto harus </w:t>
      </w:r>
      <w:r>
        <w:rPr>
          <w:shd w:val="clear"/>
        </w:rPr>
        <w:t xml:space="preserve">sangat diperhatikan, karena citra memiliki kemampuan representasional </w:t>
      </w:r>
      <w:r>
        <w:rPr>
          <w:shd w:val="clear"/>
        </w:rPr>
        <w:t xml:space="preserve">yang sempurna (Sunardi, 2002:156). Munculnya semiotika Barthesian yang </w:t>
      </w:r>
      <w:r>
        <w:rPr>
          <w:shd w:val="clear"/>
        </w:rPr>
        <w:t xml:space="preserve">lebih dikenal dengan semiotika konotatif membuka jalan bagi foto </w:t>
      </w:r>
      <w:r>
        <w:rPr>
          <w:shd w:val="clear"/>
        </w:rPr>
        <w:t xml:space="preserve">jurnalistik untuk menangkap berita. Dengan menggunakan semiotika </w:t>
      </w:r>
      <w:r>
        <w:rPr>
          <w:shd w:val="clear"/>
        </w:rPr>
        <w:t xml:space="preserve">konotatif, alat fotografi khususnya foto jurnalistik dapat dibaca atau </w:t>
      </w:r>
      <w:r>
        <w:rPr>
          <w:shd w:val="clear"/>
        </w:rPr>
        <w:t xml:space="preserve">dipahami (Sunardi, 2002:155).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Sebagai bentuk media online, peneliti memilih media sosial </w:t>
      </w:r>
      <w:r>
        <w:rPr>
          <w:shd w:val="clear"/>
        </w:rPr>
        <w:t xml:space="preserve">Instagram @infobandungraya karena memiliki konten yang menarik. </w:t>
      </w:r>
      <w:r>
        <w:rPr>
          <w:shd w:val="clear"/>
        </w:rPr>
        <w:t xml:space="preserve">Akun penyedia jurnalisme warga untuk berita seputar kota Bandung. </w:t>
      </w:r>
      <w:r>
        <w:rPr>
          <w:shd w:val="clear"/>
        </w:rPr>
        <w:t xml:space="preserve">Dengan itu, peneliti menganalisis foto jurnalistik dalam berita kriminal di </w:t>
      </w:r>
      <w:r>
        <w:rPr>
          <w:shd w:val="clear"/>
        </w:rPr>
        <w:t xml:space="preserve">akun Instagram @infobandungraya dalam konten</w:t>
      </w:r>
      <w:r>
        <w:rPr>
          <w:i w:val="1"/>
          <w:shd w:val="clear"/>
        </w:rPr>
        <w:t xml:space="preserve"> citizen journalism</w:t>
      </w:r>
      <w:r>
        <w:rPr>
          <w:shd w:val="clear"/>
        </w:rPr>
        <w:t xml:space="preserve"> </w:t>
      </w:r>
      <w:r>
        <w:rPr>
          <w:shd w:val="clear"/>
        </w:rPr>
        <w:t xml:space="preserve">dengan menggunakan teori penelitian analisis semiotik. Menggunakan </w:t>
      </w:r>
      <w:r>
        <w:rPr>
          <w:shd w:val="clear"/>
        </w:rPr>
        <w:t xml:space="preserve">metode semiotika Roland Barthes, peneliti menginterpretasikan makna </w:t>
      </w:r>
      <w:r>
        <w:rPr>
          <w:shd w:val="clear"/>
        </w:rPr>
        <w:t xml:space="preserve">konotasi, denotasi dan mitos dalam foto jurnalistik.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Warga Bandung sangat mudah mendapatkan informasi dengan akun </w:t>
      </w:r>
      <w:r>
        <w:rPr>
          <w:shd w:val="clear"/>
        </w:rPr>
        <w:t xml:space="preserve">@infobandungraya di media sosial Instagram. Akun ini membantu </w:t>
      </w:r>
      <w:r>
        <w:rPr>
          <w:shd w:val="clear"/>
        </w:rPr>
        <w:t xml:space="preserve">masyarakat umum khususnya masyarakat Bandung untuk mendapatkan </w:t>
      </w:r>
      <w:r>
        <w:rPr>
          <w:shd w:val="clear"/>
        </w:rPr>
        <w:t xml:space="preserve">informasi seputar pariwisata, kuliner, </w:t>
      </w:r>
      <w:r>
        <w:rPr>
          <w:i w:val="1"/>
          <w:shd w:val="clear"/>
        </w:rPr>
        <w:t xml:space="preserve">hard news</w:t>
      </w:r>
      <w:r>
        <w:rPr>
          <w:shd w:val="clear"/>
        </w:rPr>
        <w:t xml:space="preserve"> dan </w:t>
      </w:r>
      <w:r>
        <w:rPr>
          <w:i w:val="1"/>
          <w:shd w:val="clear"/>
        </w:rPr>
        <w:t xml:space="preserve">soft news</w:t>
      </w:r>
      <w:r>
        <w:rPr>
          <w:shd w:val="clear"/>
        </w:rPr>
        <w:t xml:space="preserve"> di wilayah </w:t>
      </w:r>
      <w:r>
        <w:rPr>
          <w:shd w:val="clear"/>
        </w:rPr>
        <w:t xml:space="preserve">metropolitan Bandung dalam siaran jurnalisme warga. Bisa dikatakan </w:t>
      </w:r>
      <w:r>
        <w:rPr>
          <w:i w:val="1"/>
          <w:shd w:val="clear"/>
        </w:rPr>
        <w:t xml:space="preserve">citizen journalism </w:t>
      </w:r>
      <w:r>
        <w:rPr>
          <w:shd w:val="clear"/>
        </w:rPr>
        <w:t xml:space="preserve">kita kenal selama ini.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Selain itu, dengan adanya </w:t>
      </w:r>
      <w:r>
        <w:rPr>
          <w:i w:val="1"/>
          <w:shd w:val="clear"/>
        </w:rPr>
        <w:t xml:space="preserve">citizen journalism</w:t>
      </w:r>
      <w:r>
        <w:rPr>
          <w:shd w:val="clear"/>
        </w:rPr>
        <w:t xml:space="preserve"> mempermudah </w:t>
      </w:r>
      <w:r>
        <w:rPr>
          <w:shd w:val="clear"/>
        </w:rPr>
        <w:t xml:space="preserve">masyarakat dalam mengakses informasi, namun dengan semakin cepatnya </w:t>
      </w:r>
      <w:r>
        <w:rPr>
          <w:shd w:val="clear"/>
        </w:rPr>
        <w:t xml:space="preserve">penyebaran informasi maka masyarakat harus berhati-hati dan berhati-hati </w:t>
      </w:r>
      <w:r>
        <w:rPr>
          <w:shd w:val="clear"/>
        </w:rPr>
        <w:t xml:space="preserve">dalam mengkonsumsi informasi, masyarakat harus terus melakukan </w:t>
      </w:r>
      <w:r>
        <w:rPr>
          <w:shd w:val="clear"/>
        </w:rPr>
        <w:t xml:space="preserve">pengecekan untuk mengetahui kebenaran informasi tersebut.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Informasi akun Instagram @infobandungraya memiliki beberapa </w:t>
      </w:r>
      <w:r>
        <w:rPr>
          <w:shd w:val="clear"/>
        </w:rPr>
        <w:t xml:space="preserve">konten jurnalisme warga. Salah satunya adalah konten berita kriminal. </w:t>
      </w:r>
      <w:r>
        <w:rPr>
          <w:shd w:val="clear"/>
        </w:rPr>
        <w:t xml:space="preserve">Beberapa berita kriminal dapat diperoleh dari laporan warga. Dalam foto </w:t>
      </w:r>
      <w:r>
        <w:rPr>
          <w:shd w:val="clear"/>
        </w:rPr>
        <w:t xml:space="preserve">jurnalistik, tentunya untuk memiliki batasan yang relevan, harus memuat </w:t>
      </w:r>
      <w:r>
        <w:rPr>
          <w:shd w:val="clear"/>
        </w:rPr>
        <w:t xml:space="preserve">syarat-syarat tertentu. Salah satu syarat foto jurnalistik adalah harus </w:t>
      </w:r>
      <w:r>
        <w:rPr>
          <w:shd w:val="clear"/>
        </w:rPr>
        <w:t xml:space="preserve">memuat berita, selain harus mencerminkan standar etika dan hukum </w:t>
      </w:r>
      <w:r>
        <w:rPr>
          <w:shd w:val="clear"/>
        </w:rPr>
        <w:t xml:space="preserve">produksi atau perekaman dan distribusi.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Metodologi dipengaruhi berdasarkan keefektifan teoritis itu sendiri, </w:t>
      </w:r>
      <w:r>
        <w:rPr>
          <w:shd w:val="clear"/>
        </w:rPr>
        <w:t xml:space="preserve">yaitu kerangka kerja eksplanatori atau interpretatif yang memungkinkan </w:t>
      </w:r>
      <w:r>
        <w:rPr>
          <w:shd w:val="clear"/>
        </w:rPr>
        <w:t xml:space="preserve">peneliti untuk memahami data dan menghubungkan informasi yang </w:t>
      </w:r>
      <w:r>
        <w:rPr>
          <w:shd w:val="clear"/>
        </w:rPr>
        <w:t xml:space="preserve">kompleks dengan peristiwa dan situasi (Mulyana, 2003:145). Untuk </w:t>
      </w:r>
      <w:r>
        <w:rPr>
          <w:shd w:val="clear"/>
        </w:rPr>
        <w:t xml:space="preserve">memudahkan penelitian ini, peneliti menggunakan metode kualitatif.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Satori dan Komariah menjelaskan penelitian kualitatif sebagai </w:t>
      </w:r>
      <w:r>
        <w:rPr>
          <w:shd w:val="clear"/>
        </w:rPr>
        <w:t xml:space="preserve">berikut: “Penelitian kualitatif adalah penelitian yang menekankan pada </w:t>
      </w:r>
      <w:r>
        <w:rPr>
          <w:shd w:val="clear"/>
        </w:rPr>
        <w:t xml:space="preserve">kualitas atau esensi suatu barang/jasa. Yang penting dari barang atau jasa </w:t>
      </w:r>
      <w:r>
        <w:rPr>
          <w:shd w:val="clear"/>
        </w:rPr>
        <w:t xml:space="preserve">berupa peristiwa/fenomena/gejala sosial adalah makna dibalik peristiwa </w:t>
      </w:r>
      <w:r>
        <w:rPr>
          <w:shd w:val="clear"/>
        </w:rPr>
        <w:t xml:space="preserve">tersebut, yang dapat dijadikan pelajaran berharga dalam mengembangkan </w:t>
      </w:r>
      <w:r>
        <w:rPr>
          <w:shd w:val="clear"/>
        </w:rPr>
        <w:t xml:space="preserve">konsep teoritis” (Satori &amp; Komariah, 2014:22).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Studi penelitian sejenis penting bagi peneliti untuk digunakan </w:t>
      </w:r>
      <w:r>
        <w:rPr>
          <w:shd w:val="clear"/>
        </w:rPr>
        <w:t xml:space="preserve">sebagai referensi literatur ketika melakukan penelitian. Penulis </w:t>
      </w:r>
      <w:r>
        <w:rPr>
          <w:shd w:val="clear"/>
        </w:rPr>
        <w:t xml:space="preserve">menemukan beberapa referensi yang relevan dari peneliti sebelumnya. </w:t>
      </w:r>
      <w:r>
        <w:rPr>
          <w:shd w:val="clear"/>
        </w:rPr>
        <w:t xml:space="preserve">Berikut adalah beberapa penelitian terdahulu yang berkaitan dengan </w:t>
      </w:r>
      <w:r>
        <w:rPr>
          <w:shd w:val="clear"/>
        </w:rPr>
        <w:t xml:space="preserve">pokok bahasan yang diteliti: Pertama, Agvi Firdaus, Mahasiswa </w:t>
      </w:r>
      <w:r>
        <w:rPr>
          <w:shd w:val="clear"/>
        </w:rPr>
        <w:t xml:space="preserve">Universitas Islam Negeri Sunan Gunung Djati Bandung (2012). Dengan </w:t>
      </w:r>
      <w:r>
        <w:rPr>
          <w:shd w:val="clear"/>
        </w:rPr>
        <w:t xml:space="preserve">judul penelitian “Analisis Foto Korban Senjata Kimia Perang Vietnam </w:t>
      </w:r>
      <w:r>
        <w:rPr>
          <w:shd w:val="clear"/>
        </w:rPr>
        <w:t xml:space="preserve">Dalam Buku “</w:t>
      </w:r>
      <w:r>
        <w:rPr>
          <w:i w:val="1"/>
          <w:shd w:val="clear"/>
        </w:rPr>
        <w:t xml:space="preserve">Agent Orange The 3rd Generation</w:t>
      </w:r>
      <w:r>
        <w:rPr>
          <w:shd w:val="clear"/>
        </w:rPr>
        <w:t xml:space="preserve">” Karya Jefri Tarigan. </w:t>
      </w:r>
      <w:r>
        <w:rPr>
          <w:shd w:val="clear"/>
        </w:rPr>
        <w:t xml:space="preserve">Perbedaan tidak ada, sama-sama menggunakan model teori Semiotika </w:t>
      </w:r>
      <w:r>
        <w:rPr>
          <w:shd w:val="clear"/>
        </w:rPr>
        <w:t xml:space="preserve">Roland Barthes Kedua, Rizal Fadillah Siptriandi, Universitas Islam Negeri </w:t>
      </w:r>
      <w:r>
        <w:rPr>
          <w:shd w:val="clear"/>
        </w:rPr>
        <w:t xml:space="preserve">Sunan Gunung Djati Bandung (2012). Dengan judul penelitian “Semiotika </w:t>
      </w:r>
      <w:r>
        <w:rPr>
          <w:shd w:val="clear"/>
        </w:rPr>
        <w:t xml:space="preserve">Foto Jurnalistik Pada Koran Sindo Jabar Rubrik Frame Edisi 17 Januari </w:t>
      </w:r>
      <w:r>
        <w:rPr>
          <w:shd w:val="clear"/>
        </w:rPr>
        <w:t xml:space="preserve">2016 dengan judul Tio Melawan Keterbatasan”. Perbedaan tidak ada, </w:t>
      </w:r>
      <w:r>
        <w:rPr>
          <w:shd w:val="clear"/>
        </w:rPr>
        <w:t xml:space="preserve">sama-sama menggunakan model teori Semiotika Roland Barthes Ketiga, </w:t>
      </w:r>
      <w:r>
        <w:rPr>
          <w:shd w:val="clear"/>
        </w:rPr>
        <w:t xml:space="preserve">Sarah Malora, Mahasiswa Universitas Pasundan Bandung (2014). Dengan </w:t>
      </w:r>
      <w:r>
        <w:rPr>
          <w:shd w:val="clear"/>
        </w:rPr>
        <w:t xml:space="preserve">judul penelitian “Analisis Semiotika Foto Jurnalistik”. Perbedaan terletak </w:t>
      </w:r>
      <w:r>
        <w:rPr>
          <w:shd w:val="clear"/>
        </w:rPr>
        <w:t xml:space="preserve">di metode penelitian. Keempat, Tommy Yuranda, Mahasiswa Universitas </w:t>
      </w:r>
      <w:r>
        <w:rPr>
          <w:shd w:val="clear"/>
        </w:rPr>
        <w:t xml:space="preserve">Lampung (2017). Dengan judul penelitian “Analisis Foto Jurnalistik </w:t>
      </w:r>
      <w:r>
        <w:rPr>
          <w:shd w:val="clear"/>
        </w:rPr>
        <w:t xml:space="preserve">Dalam Konten</w:t>
      </w:r>
      <w:r>
        <w:rPr>
          <w:i w:val="1"/>
          <w:shd w:val="clear"/>
        </w:rPr>
        <w:t xml:space="preserve"> Citizen Journalism </w:t>
      </w:r>
      <w:r>
        <w:rPr>
          <w:shd w:val="clear"/>
        </w:rPr>
        <w:t xml:space="preserve">Pada Akun Instagram @lampung”. </w:t>
      </w:r>
      <w:r>
        <w:rPr>
          <w:shd w:val="clear"/>
        </w:rPr>
        <w:t xml:space="preserve">Perbedaan terletak di metode penelitian Kelima, M. Irbad Nurzaman, </w:t>
      </w:r>
      <w:r>
        <w:rPr>
          <w:shd w:val="clear"/>
        </w:rPr>
        <w:t xml:space="preserve">Mahasiswa Universitas Pasundan (2017). Dengan judul penelitian </w:t>
      </w:r>
      <w:r>
        <w:rPr>
          <w:shd w:val="clear"/>
        </w:rPr>
        <w:t xml:space="preserve">“Analisis Semiotika Pesan Religius Dalam Foto SKUAD PERSIB </w:t>
      </w:r>
      <w:r>
        <w:rPr>
          <w:shd w:val="clear"/>
        </w:rPr>
        <w:t xml:space="preserve">Bandung di Media Online Persib.co.id”. Perbedaan tidak ada, sama-sama </w:t>
      </w:r>
      <w:r>
        <w:rPr>
          <w:shd w:val="clear"/>
        </w:rPr>
        <w:t xml:space="preserve">menggunakan model teori Semiotika Roland Barthes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Lokasi penelitian ini adalah Bandung. Penelitian ini tidak terfokus </w:t>
      </w:r>
      <w:r>
        <w:rPr>
          <w:shd w:val="clear"/>
        </w:rPr>
        <w:t xml:space="preserve">pada satu lokasi. Penelitian ini dilakukan atas kesepakatan antara peneliti </w:t>
      </w:r>
      <w:r>
        <w:rPr>
          <w:shd w:val="clear"/>
        </w:rPr>
        <w:t xml:space="preserve">dan informan.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Dari pemaparan ini muncul pertanyaan yang mengidentifikasi </w:t>
      </w:r>
      <w:r>
        <w:rPr>
          <w:shd w:val="clear"/>
        </w:rPr>
        <w:t xml:space="preserve">permasalahan dalam penelitian ini, yaitu: (1). Bagaimana makna denotasi </w:t>
      </w:r>
      <w:r>
        <w:rPr>
          <w:shd w:val="clear"/>
        </w:rPr>
        <w:t xml:space="preserve">foto jurnalistik dalam konten berita kriminal pada akun instagram </w:t>
      </w:r>
      <w:r>
        <w:rPr>
          <w:shd w:val="clear"/>
        </w:rPr>
        <w:t xml:space="preserve">@infobandungraya. (2). Bagaimana makna konotasi foto jurnalistik dalam </w:t>
      </w:r>
      <w:r>
        <w:rPr>
          <w:shd w:val="clear"/>
        </w:rPr>
        <w:t xml:space="preserve">konten berita kriminal pada akun instagram @infobandungraya. (3). </w:t>
      </w:r>
      <w:r>
        <w:rPr>
          <w:shd w:val="clear"/>
        </w:rPr>
        <w:t xml:space="preserve">Bagaimana makna mitos foto jurnalistik dalam konten berita kriminal </w:t>
      </w:r>
      <w:r>
        <w:rPr>
          <w:shd w:val="clear"/>
        </w:rPr>
        <w:t xml:space="preserve">pada akun instagram @infobandungraya.</w:t>
      </w:r>
    </w:p>
    <w:p>
      <w:pPr>
        <w:pStyle w:val="PO170"/>
        <w:rPr>
          <w:shd w:val="clear"/>
          <w:rFonts w:cs="Times New Roman"/>
          <w:lang w:val="id-ID"/>
        </w:rPr>
      </w:pPr>
      <w:r>
        <w:rPr>
          <w:shd w:val="clear"/>
          <w:rFonts w:cs="Times New Roman"/>
        </w:rPr>
        <w:t xml:space="preserve">LANDASAN TEORITIS</w:t>
      </w:r>
      <w:r>
        <w:rPr>
          <w:shd w:val="clear"/>
          <w:rFonts w:cs="Times New Roman"/>
          <w:lang w:val="id-ID"/>
        </w:rPr>
        <w:t xml:space="preserve"> </w:t>
      </w:r>
    </w:p>
    <w:p>
      <w:pPr>
        <w:pStyle w:val="PO173"/>
        <w:rPr>
          <w:shd w:val="clear"/>
        </w:rPr>
      </w:pPr>
      <w:r>
        <w:rPr>
          <w:shd w:val="clear"/>
        </w:rPr>
        <w:t xml:space="preserve">Foto jurnalistik adalah proses atau kegiatan jurnalistik berupa memotret, </w:t>
      </w:r>
      <w:r>
        <w:rPr>
          <w:shd w:val="clear"/>
        </w:rPr>
        <w:t xml:space="preserve">memfilmkan atau mengabadikan gambar yang memiliki nilai berita berupa </w:t>
      </w:r>
      <w:r>
        <w:rPr>
          <w:shd w:val="clear"/>
        </w:rPr>
        <w:t xml:space="preserve">foto. Menurut Wilson Hick dalam World and Picture, </w:t>
      </w:r>
      <w:r>
        <w:rPr>
          <w:i w:val="1"/>
          <w:shd w:val="clear"/>
        </w:rPr>
        <w:t>Photojournalism</w:t>
      </w:r>
      <w:r>
        <w:rPr>
          <w:shd w:val="clear"/>
        </w:rPr>
        <w:t xml:space="preserve"> </w:t>
      </w:r>
      <w:r>
        <w:rPr>
          <w:shd w:val="clear"/>
        </w:rPr>
        <w:t xml:space="preserve">adalah media verbal dan visual yang hadir pada saat yang bersamaan. </w:t>
      </w:r>
      <w:r>
        <w:rPr>
          <w:shd w:val="clear"/>
        </w:rPr>
        <w:t xml:space="preserve">Wilson Hick terkenal dengan teorinya bahwa “foto jurnalistik terdiri dari </w:t>
      </w:r>
      <w:r>
        <w:rPr>
          <w:shd w:val="clear"/>
        </w:rPr>
        <w:t xml:space="preserve">gambar dan kata-kata”. Dalam jurnalisme foto, kata adalah teks yang </w:t>
      </w:r>
      <w:r>
        <w:rPr>
          <w:shd w:val="clear"/>
        </w:rPr>
        <w:t xml:space="preserve">menyertai foto. Pesan tertulis harus mematuhi aturan 5W+1H dan </w:t>
      </w:r>
      <w:r>
        <w:rPr>
          <w:shd w:val="clear"/>
        </w:rPr>
        <w:t xml:space="preserve">persyaratan jurnalisme foto. Karena keenam elemen tersebut berada </w:t>
      </w:r>
      <w:r>
        <w:rPr>
          <w:shd w:val="clear"/>
        </w:rPr>
        <w:t xml:space="preserve">dalam satu gambar pada saat yang sama, diperlukan teks foto untuk </w:t>
      </w:r>
      <w:r>
        <w:rPr>
          <w:shd w:val="clear"/>
        </w:rPr>
        <w:t xml:space="preserve">melengkapinya. Tanpa teks, gambar jurnalistik seringkali sama sekali tidak </w:t>
      </w:r>
      <w:r>
        <w:rPr>
          <w:shd w:val="clear"/>
        </w:rPr>
        <w:t xml:space="preserve">berguna (Alwi, 2004:4).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Dilihat dari beberapa pengertian di atas, foto jurnalistik dapat </w:t>
      </w:r>
      <w:r>
        <w:rPr>
          <w:shd w:val="clear"/>
        </w:rPr>
        <w:t xml:space="preserve">digambarkan sebagai penyajian suatu peristiwa dalam bentuk foto, dimana </w:t>
      </w:r>
      <w:r>
        <w:rPr>
          <w:shd w:val="clear"/>
        </w:rPr>
        <w:t xml:space="preserve">peristiwa tersebut berkaitan dengan aspek kehidupan manusia dan </w:t>
      </w:r>
      <w:r>
        <w:rPr>
          <w:shd w:val="clear"/>
        </w:rPr>
        <w:t xml:space="preserve">ditransmisikan untuk kepentingan masyarakat itu sendiri.</w:t>
      </w:r>
      <w:r>
        <w:rPr>
          <w:i w:val="1"/>
          <w:shd w:val="clear"/>
        </w:rPr>
        <w:t xml:space="preserve"> Human interest</w:t>
      </w:r>
      <w:r>
        <w:rPr>
          <w:shd w:val="clear"/>
        </w:rPr>
        <w:t xml:space="preserve"> </w:t>
      </w:r>
      <w:r>
        <w:rPr>
          <w:shd w:val="clear"/>
        </w:rPr>
        <w:t xml:space="preserve">dalam hal ini adalah kebutuhan akan informasi atau berita yang terjadi di </w:t>
      </w:r>
      <w:r>
        <w:rPr>
          <w:shd w:val="clear"/>
        </w:rPr>
        <w:t xml:space="preserve">seluruh dunia.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Fotografi, sebagai sarana komunikasi visual, seringkali tampak </w:t>
      </w:r>
      <w:r>
        <w:rPr>
          <w:shd w:val="clear"/>
          <w:lang w:val="id-ID"/>
        </w:rPr>
        <w:t xml:space="preserve">memiliki peran ganda, yaitu dapat berupa foto yang menceritakan suatu </w:t>
      </w:r>
      <w:r>
        <w:rPr>
          <w:shd w:val="clear"/>
          <w:lang w:val="id-ID"/>
        </w:rPr>
        <w:t xml:space="preserve">peristiwa dan membujuk </w:t>
      </w:r>
      <w:r>
        <w:rPr>
          <w:i w:val="1"/>
          <w:shd w:val="clear"/>
          <w:lang w:val="id-ID"/>
        </w:rPr>
        <w:t>audiens</w:t>
      </w:r>
      <w:r>
        <w:rPr>
          <w:shd w:val="clear"/>
          <w:lang w:val="id-ID"/>
        </w:rPr>
        <w:t xml:space="preserve"> untuk salah memahami makna yang </w:t>
      </w:r>
      <w:r>
        <w:rPr>
          <w:shd w:val="clear"/>
          <w:lang w:val="id-ID"/>
        </w:rPr>
        <w:t xml:space="preserve">mendasarinya. </w:t>
      </w:r>
      <w:r>
        <w:rPr>
          <w:shd w:val="clear"/>
        </w:rPr>
        <w:t xml:space="preserve">Sehingga makna yang diciptakan harus disesuaikan dengan </w:t>
      </w:r>
      <w:r>
        <w:rPr>
          <w:shd w:val="clear"/>
        </w:rPr>
        <w:t xml:space="preserve">konteksnya, dan ada beberapa perbedaan teknis yang turut mempengaruhi </w:t>
      </w:r>
      <w:r>
        <w:rPr>
          <w:shd w:val="clear"/>
        </w:rPr>
        <w:t xml:space="preserve">proses pemaknaan teks tersebut. Foto berita biasanya diambil secara alami, </w:t>
      </w:r>
      <w:r>
        <w:rPr>
          <w:shd w:val="clear"/>
        </w:rPr>
        <w:t xml:space="preserve">seperti yang terjadi di lapangan, sedangkan foto promosi sering </w:t>
      </w:r>
      <w:r>
        <w:rPr>
          <w:shd w:val="clear"/>
        </w:rPr>
        <w:t xml:space="preserve">dimanipulasi dan dirancang untuk menunjukkan sisi artistik (nilai </w:t>
      </w:r>
      <w:r>
        <w:rPr>
          <w:shd w:val="clear"/>
        </w:rPr>
        <w:t xml:space="preserve">keindahan) saat memvisualisasikan gambar.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Dalam foto orang, posisi fisiknya seringkali menimbulkan makna </w:t>
      </w:r>
      <w:r>
        <w:rPr>
          <w:shd w:val="clear"/>
        </w:rPr>
        <w:t xml:space="preserve">konotatif yang dapat mempengaruhi pembacaan (</w:t>
      </w:r>
      <w:r>
        <w:rPr>
          <w:i w:val="1"/>
          <w:shd w:val="clear"/>
        </w:rPr>
        <w:t>audience</w:t>
      </w:r>
      <w:r>
        <w:rPr>
          <w:shd w:val="clear"/>
        </w:rPr>
        <w:t xml:space="preserve">) terhadap </w:t>
      </w:r>
      <w:r>
        <w:rPr>
          <w:shd w:val="clear"/>
        </w:rPr>
        <w:t xml:space="preserve">gambar/foto tersebut. Jadi makna mistik terletak pada </w:t>
      </w:r>
      <w:r>
        <w:rPr>
          <w:i w:val="1"/>
          <w:shd w:val="clear"/>
        </w:rPr>
        <w:t>person</w:t>
      </w:r>
      <w:r>
        <w:rPr>
          <w:shd w:val="clear"/>
        </w:rPr>
        <w:t xml:space="preserve">/manusia. </w:t>
      </w:r>
      <w:r>
        <w:rPr>
          <w:shd w:val="clear"/>
        </w:rPr>
        <w:t xml:space="preserve">Tentu saja, gerak tubuh dan ekspresi wajah mereka memiliki arti/makna </w:t>
      </w:r>
      <w:r>
        <w:rPr>
          <w:shd w:val="clear"/>
        </w:rPr>
        <w:t xml:space="preserve">menurut persepsi kita karena merujuk pada kode-kode bahasa tubuh yang </w:t>
      </w:r>
      <w:r>
        <w:rPr>
          <w:shd w:val="clear"/>
        </w:rPr>
        <w:t xml:space="preserve">sebelumnya kita kenal dalam budaya kita. Dalam pengertian ketiga, </w:t>
      </w:r>
      <w:r>
        <w:rPr>
          <w:shd w:val="clear"/>
        </w:rPr>
        <w:t xml:space="preserve">Barthes mendefinisikan objek. Yakni, menandai objek tertentu pada </w:t>
      </w:r>
      <w:r>
        <w:rPr>
          <w:shd w:val="clear"/>
        </w:rPr>
        <w:t xml:space="preserve">gambar. Dari makna-makna yang mengandung makna konotatif yang </w:t>
      </w:r>
      <w:r>
        <w:rPr>
          <w:shd w:val="clear"/>
        </w:rPr>
        <w:t xml:space="preserve">berasal dari makna kultural, hanya foto yang menjadi obyek yang dapat </w:t>
      </w:r>
      <w:r>
        <w:rPr>
          <w:shd w:val="clear"/>
        </w:rPr>
        <w:t xml:space="preserve">diarahkan ke berita.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Dalam artian fototeks, Barthes memperkenalkan kita pada </w:t>
      </w:r>
      <w:r>
        <w:rPr>
          <w:shd w:val="clear"/>
        </w:rPr>
        <w:t xml:space="preserve">pengertian tahapan dan tanda baca. Stadion adalah kesan keseluruhan </w:t>
      </w:r>
      <w:r>
        <w:rPr>
          <w:shd w:val="clear"/>
        </w:rPr>
        <w:t xml:space="preserve">yang biasanya membuat penonton langsung memutuskan bahwa foto itu </w:t>
      </w:r>
      <w:r>
        <w:rPr>
          <w:shd w:val="clear"/>
        </w:rPr>
        <w:t xml:space="preserve">politis, bersejarah, indah, jelek, yang semuanya mengarah pada suka atau </w:t>
      </w:r>
      <w:r>
        <w:rPr>
          <w:shd w:val="clear"/>
        </w:rPr>
        <w:t xml:space="preserve">tidak suka. Sebaliknya, </w:t>
      </w:r>
      <w:r>
        <w:rPr>
          <w:i w:val="1"/>
          <w:shd w:val="clear"/>
        </w:rPr>
        <w:t>punctum</w:t>
      </w:r>
      <w:r>
        <w:rPr>
          <w:shd w:val="clear"/>
        </w:rPr>
        <w:t xml:space="preserve"> ditafsirkan sebagai fakta detail dalam </w:t>
      </w:r>
      <w:r>
        <w:rPr>
          <w:shd w:val="clear"/>
        </w:rPr>
        <w:t xml:space="preserve">sebuah foto yang menarik dan menuntut perhatian pemirsa saat dilihat </w:t>
      </w:r>
      <w:r>
        <w:rPr>
          <w:shd w:val="clear"/>
        </w:rPr>
        <w:t xml:space="preserve">secara kritis, terlepas dari pengaturannya. Juga karena </w:t>
      </w:r>
      <w:r>
        <w:rPr>
          <w:i w:val="1"/>
          <w:shd w:val="clear"/>
        </w:rPr>
        <w:t>punctum</w:t>
      </w:r>
      <w:r>
        <w:rPr>
          <w:shd w:val="clear"/>
        </w:rPr>
        <w:t xml:space="preserve"> ini datang </w:t>
      </w:r>
      <w:r>
        <w:rPr>
          <w:shd w:val="clear"/>
        </w:rPr>
        <w:t xml:space="preserve">ke stadion. Intinya menjelaskan mengapa seseorang terus melihat atau </w:t>
      </w:r>
      <w:r>
        <w:rPr>
          <w:shd w:val="clear"/>
        </w:rPr>
        <w:t xml:space="preserve">mengingat foto tersebut (Seno Gumira, 2001: 28-29).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Instagram berasal dari kata "instan-telegram". Saat ini, berbagai cara </w:t>
      </w:r>
      <w:r>
        <w:rPr>
          <w:shd w:val="clear"/>
        </w:rPr>
        <w:t xml:space="preserve">komunikasi telah berkembang, salah satunya adalah Instagram. </w:t>
      </w:r>
      <w:r>
        <w:rPr>
          <w:shd w:val="clear"/>
        </w:rPr>
        <w:t xml:space="preserve">Keunggulan Instagram adalah dapat mengunggah gambar atau video </w:t>
      </w:r>
      <w:r>
        <w:rPr>
          <w:shd w:val="clear"/>
        </w:rPr>
        <w:t xml:space="preserve">melalui internet, sehingga apa yang diunggah menyebar dengan cepat</w:t>
      </w:r>
      <w:r>
        <w:rPr>
          <w:shd w:val="clear"/>
          <w:lang w:val="id-ID"/>
        </w:rPr>
        <w:t xml:space="preserve">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Merupakan salah satu media digital yang memiliki fungsi hampir </w:t>
      </w:r>
      <w:r>
        <w:rPr>
          <w:shd w:val="clear"/>
        </w:rPr>
        <w:t xml:space="preserve">sama dengan Twitter, namun perbedaannya adalah mengambil gambar </w:t>
      </w:r>
      <w:r>
        <w:rPr>
          <w:shd w:val="clear"/>
        </w:rPr>
        <w:t xml:space="preserve">adalah cara berbagi informasi dengan pengguna bentuk atau lokasi. </w:t>
      </w:r>
      <w:r>
        <w:rPr>
          <w:shd w:val="clear"/>
        </w:rPr>
        <w:t xml:space="preserve">Instagram juga dapat memberikan inspirasi dan meningkatkan kreativitas </w:t>
      </w:r>
      <w:r>
        <w:rPr>
          <w:shd w:val="clear"/>
        </w:rPr>
        <w:t xml:space="preserve">penggunanya karena Instagram memiliki fitur yang membuat gambar </w:t>
      </w:r>
      <w:r>
        <w:rPr>
          <w:shd w:val="clear"/>
        </w:rPr>
        <w:t xml:space="preserve">menjadi lebih indah, artistik dan lebih baik” (Atmoko, 2012: 10).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Instagram merupakan media sosial yang lebih fokus pada foto </w:t>
      </w:r>
      <w:r>
        <w:rPr>
          <w:shd w:val="clear"/>
        </w:rPr>
        <w:t xml:space="preserve">dibandingkan dengan media sosial lainnya. Lebih banyak perhatian pada </w:t>
      </w:r>
      <w:r>
        <w:rPr>
          <w:shd w:val="clear"/>
        </w:rPr>
        <w:t xml:space="preserve">foto-foto dari berbagai kelompok menciptakan gambar-gambar berbeda </w:t>
      </w:r>
      <w:r>
        <w:rPr>
          <w:shd w:val="clear"/>
        </w:rPr>
        <w:t xml:space="preserve">terkait kreasi, yang diunggah ke media sosial Instagram.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Era Pencitraan Digital, penuh dengan permainan jubah di mana </w:t>
      </w:r>
      <w:r>
        <w:rPr>
          <w:shd w:val="clear"/>
        </w:rPr>
        <w:t xml:space="preserve">seseorang dapat secara sadar membuat tanda dan secara sadar </w:t>
      </w:r>
      <w:r>
        <w:rPr>
          <w:shd w:val="clear"/>
        </w:rPr>
        <w:t xml:space="preserve">membangun gambar dengan memvisualisasikan pesan untuk </w:t>
      </w:r>
      <w:r>
        <w:rPr>
          <w:shd w:val="clear"/>
        </w:rPr>
        <w:t xml:space="preserve">menyampaikan makna tersembunyi. Jadi yang ditangkap oleh indra kita </w:t>
      </w:r>
      <w:r>
        <w:rPr>
          <w:shd w:val="clear"/>
        </w:rPr>
        <w:t xml:space="preserve">bukan lagi makna yang “banyak”, “naif” tanpa makna, melainkan fakta </w:t>
      </w:r>
      <w:r>
        <w:rPr>
          <w:shd w:val="clear"/>
        </w:rPr>
        <w:t xml:space="preserve">bahwa ada makna di balik makna tersebut. Visualisasi pesan seperti </w:t>
      </w:r>
      <w:r>
        <w:rPr>
          <w:shd w:val="clear"/>
        </w:rPr>
        <w:t xml:space="preserve">anyaman atau susunan teks dapat dengan mudah kita temukan pada </w:t>
      </w:r>
      <w:r>
        <w:rPr>
          <w:shd w:val="clear"/>
        </w:rPr>
        <w:t xml:space="preserve">tulisan, gambar, foto, film, iklan dan masih banyak karya lainnya. </w:t>
      </w:r>
      <w:r>
        <w:rPr>
          <w:shd w:val="clear"/>
        </w:rPr>
        <w:tab/>
      </w:r>
      <w:r>
        <w:rPr>
          <w:shd w:val="clear"/>
        </w:rPr>
        <w:t xml:space="preserve">  </w:t>
      </w:r>
    </w:p>
    <w:p>
      <w:pPr>
        <w:pStyle w:val="PO170"/>
        <w:rPr>
          <w:shd w:val="clear"/>
          <w:rFonts w:cs="Times New Roman"/>
          <w:lang w:val="id-ID"/>
        </w:rPr>
      </w:pPr>
      <w:r>
        <w:rPr>
          <w:shd w:val="clear"/>
          <w:rFonts w:cs="Times New Roman"/>
        </w:rPr>
        <w:t xml:space="preserve">HASIL DAN PEMBAHASAN</w:t>
      </w:r>
      <w:r>
        <w:rPr>
          <w:shd w:val="clear"/>
          <w:rFonts w:cs="Times New Roman"/>
          <w:lang w:val="id-ID"/>
        </w:rPr>
        <w:t xml:space="preserve"> </w:t>
      </w:r>
    </w:p>
    <w:p>
      <w:pPr>
        <w:pStyle w:val="PO173"/>
        <w:rPr>
          <w:shd w:val="clear"/>
          <w:lang w:val="en-US"/>
        </w:rPr>
      </w:pPr>
      <w:r>
        <w:rPr>
          <w:shd w:val="clear"/>
        </w:rPr>
        <w:t xml:space="preserve">Dalam pembahasan ini, Data yang peneliti peroleh dari tempat penelitian </w:t>
      </w:r>
      <w:r>
        <w:rPr>
          <w:shd w:val="clear"/>
        </w:rPr>
        <w:t xml:space="preserve">terlebih dahulu peneliti kumpulkan, disusun, diamati dan kemudian </w:t>
      </w:r>
      <w:r>
        <w:rPr>
          <w:shd w:val="clear"/>
        </w:rPr>
        <w:t xml:space="preserve">dianalisis sehingga mendapatkan hasil dari proses penelitian ini. Lalu </w:t>
      </w:r>
      <w:r>
        <w:rPr>
          <w:shd w:val="clear"/>
        </w:rPr>
        <w:t xml:space="preserve">peneliti mencoba untuk mendeskripsikan</w:t>
      </w:r>
      <w:r>
        <w:rPr>
          <w:shd w:val="clear"/>
          <w:lang w:val="en-US"/>
        </w:rPr>
        <w:t xml:space="preserve"> tentang makna foto jurnalistik </w:t>
      </w:r>
      <w:r>
        <w:rPr>
          <w:shd w:val="clear"/>
          <w:lang w:val="en-US"/>
        </w:rPr>
        <w:t xml:space="preserve">dalam </w:t>
      </w:r>
      <w:r>
        <w:rPr>
          <w:shd w:val="clear"/>
        </w:rPr>
        <w:t xml:space="preserve">lingkup berita kriminal pada akun </w:t>
      </w:r>
      <w:r>
        <w:rPr>
          <w:i w:val="1"/>
          <w:shd w:val="clear"/>
        </w:rPr>
        <w:t>instagram</w:t>
      </w:r>
      <w:r>
        <w:rPr>
          <w:shd w:val="clear"/>
        </w:rPr>
        <w:t xml:space="preserve"> @infobandungraya.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Hasil penelitian yang telah diperoleh dari masing-masing foto akan </w:t>
      </w:r>
      <w:r>
        <w:rPr>
          <w:shd w:val="clear"/>
        </w:rPr>
        <w:t xml:space="preserve">peneliti deskripsikan melalui tiga tahapan sebagaimana yang dijelaskan </w:t>
      </w:r>
      <w:r>
        <w:rPr>
          <w:shd w:val="clear"/>
        </w:rPr>
        <w:t xml:space="preserve">oleh Roland Barthes yaitu denotasi, konotasi dan mitos. Deskripsi hasil </w:t>
      </w:r>
      <w:r>
        <w:rPr>
          <w:shd w:val="clear"/>
        </w:rPr>
        <w:t xml:space="preserve">penelitian berupa makna dari masing-masing tahap.</w:t>
      </w:r>
    </w:p>
    <w:p>
      <w:pPr>
        <w:pStyle w:val="PO171"/>
        <w:spacing w:before="0"/>
        <w:rPr>
          <w:shd w:val="clear"/>
          <w:lang w:val="id-ID"/>
        </w:rPr>
      </w:pPr>
      <w:r>
        <w:rPr>
          <w:shd w:val="clear"/>
        </w:rPr>
        <w:t xml:space="preserve">Makna Denotasi Foto Jurnalistik Dalam Konten Berita Kriminal </w:t>
      </w:r>
      <w:r>
        <w:rPr>
          <w:shd w:val="clear"/>
        </w:rPr>
        <w:t xml:space="preserve">Pada Akun Instagram @Infobandungraya</w:t>
      </w:r>
    </w:p>
    <w:p>
      <w:pPr>
        <w:pStyle w:val="PO184"/>
        <w:rPr>
          <w:shd w:val="clear"/>
        </w:rPr>
      </w:pPr>
      <w:r>
        <w:rPr>
          <w:sz w:val="20"/>
        </w:rPr>
        <w:drawing>
          <wp:anchor distT="0" distB="0" distL="114300" distR="114300" simplePos="0" relativeHeight="251624971" behindDoc="0" locked="0" layoutInCell="1" allowOverlap="1">
            <wp:simplePos x="0" y="0"/>
            <wp:positionH relativeFrom="column">
              <wp:posOffset>548644</wp:posOffset>
            </wp:positionH>
            <wp:positionV relativeFrom="paragraph">
              <wp:posOffset>86999</wp:posOffset>
            </wp:positionV>
            <wp:extent cx="3268980" cy="1776730"/>
            <wp:effectExtent l="0" t="0" r="7620" b="0"/>
            <wp:wrapSquare wrapText="bothSides"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615" cy="177736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7"/>
        <w:spacing w:before="0" w:after="0"/>
        <w:rPr>
          <w:i w:val="1"/>
          <w:shd w:val="clear"/>
        </w:rPr>
      </w:pPr>
      <w:bookmarkStart w:id="1" w:name="_Toc129257107"/>
      <w:r>
        <w:rPr>
          <w:shd w:val="clear"/>
        </w:rPr>
        <w:t xml:space="preserve">Gambar 3.</w:t>
      </w:r>
      <w:bookmarkEnd w:id="1"/>
      <w:r>
        <w:rPr>
          <w:shd w:val="clear"/>
        </w:rPr>
        <w:t>1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</w:t>
      </w:r>
      <w:r>
        <w:rPr>
          <w:shd w:val="clear"/>
          <w:lang w:val="id-ID"/>
        </w:rPr>
        <w:t>3.1</w:t>
      </w:r>
      <w:r>
        <w:rPr>
          <w:shd w:val="clear"/>
        </w:rPr>
        <w:t xml:space="preserve"> dengan judul Sat Reskrim Cimahi Berhasil Bekuk </w:t>
      </w:r>
      <w:r>
        <w:rPr>
          <w:shd w:val="clear"/>
        </w:rPr>
        <w:t xml:space="preserve">Pembobol Minimarket di KBB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Denotasi: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(1). Terlihat beberapa anggota Sat Reskrim Polres Cimahi sedang </w:t>
      </w:r>
      <w:r>
        <w:rPr>
          <w:shd w:val="clear"/>
        </w:rPr>
        <w:t xml:space="preserve">melaksanakan kegiatan konferensi per</w:t>
      </w:r>
      <w:r>
        <w:rPr>
          <w:sz w:val="24"/>
          <w:szCs w:val="24"/>
          <w:shd w:val="clear"/>
          <w:rFonts w:ascii="Garamond" w:eastAsia="Times New Roman" w:hAnsi="Times New Roman" w:cs="Times New Roman"/>
          <w:lang w:bidi="ar-SA" w:eastAsia="id-ID" w:val="en-US"/>
        </w:rPr>
        <w:t>s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(2). Pelaku yang berinisial ER bin UD terlihat sudah memakai baju </w:t>
      </w:r>
      <w:r>
        <w:rPr>
          <w:shd w:val="clear"/>
        </w:rPr>
        <w:t xml:space="preserve">tahanan berwarna oranye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(3). Kedua tangan pelaku sudah di borgol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(4). Pelaku sedang menundukkan kepalanya saat konferensi pers </w:t>
      </w:r>
      <w:r>
        <w:rPr>
          <w:shd w:val="clear"/>
        </w:rPr>
        <w:t xml:space="preserve">sedang berlangsung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(5). Terlihat beberapa awak media sedang meliput kegiatan tersebut</w:t>
      </w:r>
      <w:r>
        <w:rPr>
          <w:shd w:val="clear"/>
          <w:lang w:val="id-ID"/>
        </w:rPr>
        <w:t>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AKBP Imron Ermawan Sat Reskrim Polres Cimahi bersama timnya </w:t>
      </w:r>
      <w:r>
        <w:rPr>
          <w:shd w:val="clear"/>
        </w:rPr>
        <w:t xml:space="preserve">menggelar konferensi pers ungkap perkara pencurian dan bobol brangkas </w:t>
      </w:r>
      <w:r>
        <w:rPr>
          <w:shd w:val="clear"/>
        </w:rPr>
        <w:t xml:space="preserve">di tujuh tempat di minimarket Alfamart di KBB. Pelaku yang berinisial </w:t>
      </w:r>
      <w:r>
        <w:rPr>
          <w:shd w:val="clear"/>
        </w:rPr>
        <w:t xml:space="preserve">ER bin UD terlihat sedang menundukkan wajahnya saat konferensi pers </w:t>
      </w:r>
      <w:r>
        <w:rPr>
          <w:shd w:val="clear"/>
        </w:rPr>
        <w:t xml:space="preserve">berlangsung dengan menggunakan baju tahanan berwarna oranye, dengan </w:t>
      </w:r>
      <w:r>
        <w:rPr>
          <w:shd w:val="clear"/>
        </w:rPr>
        <w:t xml:space="preserve">kedua tangannya juga terlihat di borgol. Dalam foto ini, peneliti tidak </w:t>
      </w:r>
      <w:r>
        <w:rPr>
          <w:shd w:val="clear"/>
        </w:rPr>
        <w:t xml:space="preserve">menemukan hal yang menarik atau hal yang akan dijadikan pembahasan, </w:t>
      </w:r>
      <w:r>
        <w:rPr>
          <w:shd w:val="clear"/>
        </w:rPr>
        <w:t xml:space="preserve">sebab foto terlihat biasa saja dan standar. Maka dari itu peneliti </w:t>
      </w:r>
      <w:r>
        <w:rPr>
          <w:shd w:val="clear"/>
        </w:rPr>
        <w:t xml:space="preserve">berpendapat foto ini adalah murni apa adanya yang sedang terjadi di </w:t>
      </w:r>
      <w:r>
        <w:rPr>
          <w:shd w:val="clear"/>
        </w:rPr>
        <w:t xml:space="preserve">lapangan. </w:t>
      </w:r>
      <w:r>
        <w:rPr>
          <w:shd w:val="clear"/>
          <w:lang w:val="id-ID"/>
        </w:rPr>
        <w:t xml:space="preserve">Komunikasi yang dalam serumpunnya terdapat ilmu jurnalisme </w:t>
      </w:r>
      <w:r>
        <w:rPr>
          <w:shd w:val="clear"/>
          <w:lang w:val="id-ID"/>
        </w:rPr>
        <w:t xml:space="preserve">yakni kegiatan untuk menyampaikan gagasan dan informasi dalam bentuk </w:t>
      </w:r>
      <w:r>
        <w:rPr>
          <w:shd w:val="clear"/>
          <w:lang w:val="id-ID"/>
        </w:rPr>
        <w:t xml:space="preserve">tulisan,gambar dan suara serta gabungan gambar dan suara yang meliputi </w:t>
      </w:r>
      <w:r>
        <w:rPr>
          <w:shd w:val="clear"/>
          <w:lang w:val="id-ID"/>
        </w:rPr>
        <w:t xml:space="preserve">proses pencarian, mengumpulkan, pengolahan dan penyebaran/penyiaran </w:t>
      </w:r>
      <w:r>
        <w:rPr>
          <w:shd w:val="clear"/>
          <w:lang w:val="id-ID"/>
        </w:rPr>
        <w:t>kepada</w:t>
      </w:r>
      <w:r>
        <w:rPr>
          <w:shd w:val="clear"/>
        </w:rPr>
        <w:t xml:space="preserve"> </w:t>
      </w:r>
      <w:r>
        <w:rPr>
          <w:i w:val="1"/>
          <w:shd w:val="clear"/>
          <w:lang w:val="id-ID"/>
        </w:rPr>
        <w:t>public</w:t>
      </w:r>
      <w:r>
        <w:rPr>
          <w:shd w:val="clear"/>
          <w:lang w:val="id-ID"/>
        </w:rPr>
        <w:t xml:space="preserve"> atau khalayak. Jurnalisme pada dasarnya digerakan oleh </w:t>
      </w:r>
      <w:r>
        <w:rPr>
          <w:shd w:val="clear"/>
          <w:lang w:val="id-ID"/>
        </w:rPr>
        <w:t xml:space="preserve">orang yang peduli terhadap kepentingan orang banyak (Purnama, 2019: </w:t>
      </w:r>
      <w:r>
        <w:rPr>
          <w:shd w:val="clear"/>
          <w:lang w:val="id-ID"/>
        </w:rPr>
        <w:t>42).</w:t>
      </w: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  <w:r>
        <w:rPr>
          <w:sz w:val="20"/>
        </w:rPr>
        <w:drawing>
          <wp:anchor distT="0" distB="0" distL="114300" distR="114300" simplePos="0" relativeHeight="251624972" behindDoc="0" locked="0" layoutInCell="1" allowOverlap="1">
            <wp:simplePos x="0" y="0"/>
            <wp:positionH relativeFrom="column">
              <wp:posOffset>586745</wp:posOffset>
            </wp:positionH>
            <wp:positionV relativeFrom="paragraph">
              <wp:posOffset>58425</wp:posOffset>
            </wp:positionV>
            <wp:extent cx="3165475" cy="1854200"/>
            <wp:effectExtent l="0" t="0" r="0" b="0"/>
            <wp:wrapSquare wrapText="bothSides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185483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7"/>
        <w:spacing w:before="0" w:after="0"/>
        <w:rPr>
          <w:shd w:val="clear"/>
          <w:lang w:val="en-US"/>
        </w:rPr>
      </w:pPr>
      <w:bookmarkStart w:id="2" w:name="_Toc129257108"/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</w:rPr>
      </w:pPr>
      <w:r>
        <w:rPr>
          <w:shd w:val="clear"/>
        </w:rPr>
        <w:t xml:space="preserve">Gambar 3.</w:t>
      </w:r>
      <w:bookmarkEnd w:id="2"/>
      <w:r>
        <w:rPr>
          <w:shd w:val="clear"/>
        </w:rPr>
        <w:t>2</w:t>
      </w:r>
    </w:p>
    <w:p>
      <w:pPr>
        <w:pStyle w:val="PO174"/>
        <w:ind w:firstLine="0"/>
        <w:rPr>
          <w:shd w:val="clear"/>
        </w:rPr>
      </w:pPr>
      <w:r>
        <w:rPr>
          <w:shd w:val="clear"/>
        </w:rPr>
        <w:t xml:space="preserve">Analisis Foto 3.2 dengan judul Puspomad Gelar Rekonstruksi Kasus </w:t>
      </w:r>
      <w:r>
        <w:rPr>
          <w:shd w:val="clear"/>
        </w:rPr>
        <w:t xml:space="preserve">Kecelakaan Nagreg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Makna Denotasi: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(1). </w:t>
      </w:r>
      <w:r>
        <w:rPr>
          <w:shd w:val="clear"/>
        </w:rPr>
        <w:t xml:space="preserve">Terlihat sedang dilakukannya kegiatan rekonstruksi</w:t>
      </w:r>
    </w:p>
    <w:p>
      <w:pPr>
        <w:pStyle w:val="PO174"/>
        <w:ind w:left="567" w:firstLine="0"/>
        <w:rPr>
          <w:shd w:val="clear"/>
          <w:lang w:val="id-ID"/>
        </w:rPr>
      </w:pPr>
      <w:r>
        <w:rPr>
          <w:shd w:val="clear"/>
          <w:lang w:val="id-ID"/>
        </w:rPr>
        <w:t xml:space="preserve">(2). </w:t>
      </w:r>
      <w:r>
        <w:rPr>
          <w:shd w:val="clear"/>
        </w:rPr>
        <w:t xml:space="preserve">Dalam kegiatan tersebut terlihat dua korban meninggal akibat </w:t>
      </w:r>
      <w:r>
        <w:rPr>
          <w:shd w:val="clear"/>
        </w:rPr>
        <w:t xml:space="preserve">tabrak lari</w:t>
      </w:r>
      <w:r>
        <w:rPr>
          <w:shd w:val="clear"/>
          <w:lang w:val="id-ID"/>
        </w:rPr>
        <w:t>.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(3). </w:t>
      </w:r>
      <w:r>
        <w:rPr>
          <w:shd w:val="clear"/>
        </w:rPr>
        <w:t xml:space="preserve">Pelaku tabrak lari dilakukan oleh tiga prajurit TNI AD </w:t>
      </w:r>
    </w:p>
    <w:p>
      <w:pPr>
        <w:pStyle w:val="PO174"/>
        <w:ind w:left="567" w:firstLine="0"/>
        <w:rPr>
          <w:shd w:val="clear"/>
          <w:lang w:val="id-ID"/>
        </w:rPr>
      </w:pPr>
      <w:r>
        <w:rPr>
          <w:shd w:val="clear"/>
          <w:lang w:val="id-ID"/>
        </w:rPr>
        <w:t xml:space="preserve">(4). </w:t>
      </w:r>
      <w:r>
        <w:rPr>
          <w:shd w:val="clear"/>
        </w:rPr>
        <w:t xml:space="preserve">Mobil berwarna hitam ber plat B 300 Q dipakai untuk kegiatan </w:t>
      </w:r>
      <w:r>
        <w:rPr>
          <w:shd w:val="clear"/>
        </w:rPr>
        <w:t>rekonstruksi</w:t>
      </w:r>
      <w:r>
        <w:rPr>
          <w:shd w:val="clear"/>
          <w:lang w:val="id-ID"/>
        </w:rPr>
        <w:t xml:space="preserve"> </w:t>
      </w:r>
    </w:p>
    <w:p>
      <w:pPr>
        <w:pStyle w:val="PO174"/>
        <w:ind w:left="567" w:firstLine="0"/>
        <w:rPr>
          <w:shd w:val="clear"/>
          <w:lang w:val="id-ID"/>
        </w:rPr>
      </w:pPr>
      <w:r>
        <w:rPr>
          <w:shd w:val="clear"/>
          <w:lang w:val="id-ID"/>
        </w:rPr>
        <w:t xml:space="preserve">(5). </w:t>
      </w:r>
      <w:r>
        <w:rPr>
          <w:shd w:val="clear"/>
        </w:rPr>
        <w:t xml:space="preserve">Kegiatan tersebut di kawal oleh para Polisi Militer TNI AD</w:t>
      </w:r>
      <w:r>
        <w:rPr>
          <w:shd w:val="clear"/>
          <w:lang w:val="id-ID"/>
        </w:rPr>
        <w:t>.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Tim penyidik Pusat Polisi Militer (Puspomad) TNI AD  yang </w:t>
      </w:r>
      <w:r>
        <w:rPr>
          <w:shd w:val="clear"/>
          <w:lang w:val="id-ID"/>
        </w:rPr>
        <w:t xml:space="preserve">dipimpin Dansatidik Tipidter Puspomad Kolonel Cpm Maryadi </w:t>
      </w:r>
      <w:r>
        <w:rPr>
          <w:shd w:val="clear"/>
          <w:lang w:val="id-ID"/>
        </w:rPr>
        <w:t xml:space="preserve">melakukan rekonstruksi  kecelakaan di Nagreg dimana tiga  prajurit TNI </w:t>
      </w:r>
      <w:r>
        <w:rPr>
          <w:shd w:val="clear"/>
          <w:lang w:val="id-ID"/>
        </w:rPr>
        <w:t xml:space="preserve">AD terlibat dalam keberhasilan korban Handi dan Salsabila meninggal. </w:t>
      </w:r>
      <w:r>
        <w:rPr>
          <w:shd w:val="clear"/>
          <w:lang w:val="id-ID"/>
        </w:rPr>
        <w:t xml:space="preserve">Anda bisa melihat plat nomor polisi Isuzu Panther  B 300 Q berwarna </w:t>
      </w:r>
      <w:r>
        <w:rPr>
          <w:shd w:val="clear"/>
          <w:lang w:val="id-ID"/>
        </w:rPr>
        <w:t xml:space="preserve">hitam dipakai untuk kegiatan rekonstruksi tersebut. Dari foto tersebut </w:t>
      </w:r>
      <w:r>
        <w:rPr>
          <w:shd w:val="clear"/>
          <w:lang w:val="id-ID"/>
        </w:rPr>
        <w:t xml:space="preserve">terlihat dua korban yang digantikan dengan boneka manekin dengan </w:t>
      </w:r>
      <w:r>
        <w:rPr>
          <w:shd w:val="clear"/>
          <w:lang w:val="id-ID"/>
        </w:rPr>
        <w:t xml:space="preserve">posisi korban Salsa berada di kolong mobil, sedangkan korban Handi </w:t>
      </w:r>
      <w:r>
        <w:rPr>
          <w:shd w:val="clear"/>
          <w:lang w:val="id-ID"/>
        </w:rPr>
        <w:t xml:space="preserve">berada disamping mobil. Para Petugas Polisi Militer mengamankan </w:t>
      </w:r>
      <w:r>
        <w:rPr>
          <w:shd w:val="clear"/>
          <w:lang w:val="id-ID"/>
        </w:rPr>
        <w:t xml:space="preserve">rekonstruksi adegan kecelakaan dengan pelakunya merupakan oknum </w:t>
      </w:r>
      <w:r>
        <w:rPr>
          <w:shd w:val="clear"/>
          <w:lang w:val="id-ID"/>
        </w:rPr>
        <w:t xml:space="preserve">anggota TNI AD. Petugas Polisi militer berkumpul di sekitar kendaraan </w:t>
      </w:r>
      <w:r>
        <w:rPr>
          <w:shd w:val="clear"/>
          <w:lang w:val="id-ID"/>
        </w:rPr>
        <w:t xml:space="preserve">tersangka dalam adegan tersebut. Kegiatan rekonstruksi perkara </w:t>
      </w:r>
      <w:r>
        <w:rPr>
          <w:shd w:val="clear"/>
          <w:lang w:val="id-ID"/>
        </w:rPr>
        <w:t xml:space="preserve">berlangsung dengan aman dan lancar dan diksanakan dengan tetap </w:t>
      </w:r>
      <w:r>
        <w:rPr>
          <w:shd w:val="clear"/>
          <w:lang w:val="id-ID"/>
        </w:rPr>
        <w:t xml:space="preserve">menerapkan protokol kesehatan.</w:t>
      </w:r>
      <w:r>
        <w:rPr>
          <w:shd w:val="clear"/>
        </w:rPr>
        <w:t xml:space="preserve"> Setelah melalui serangkaian proses; </w:t>
      </w:r>
      <w:r>
        <w:rPr>
          <w:shd w:val="clear"/>
        </w:rPr>
        <w:t xml:space="preserve">sosialisasi, pelatihan </w:t>
      </w:r>
      <w:r>
        <w:rPr>
          <w:i w:val="1"/>
          <w:shd w:val="clear"/>
        </w:rPr>
        <w:t xml:space="preserve">citizen journalism</w:t>
      </w:r>
      <w:r>
        <w:rPr>
          <w:shd w:val="clear"/>
        </w:rPr>
        <w:t xml:space="preserve">, pelatihan pengelolaan media </w:t>
      </w:r>
      <w:r>
        <w:rPr>
          <w:shd w:val="clear"/>
        </w:rPr>
        <w:t xml:space="preserve">online (Rustandi &amp; Saefullah, 2020: 31).</w:t>
      </w:r>
    </w:p>
    <w:p>
      <w:pPr>
        <w:pStyle w:val="PO174"/>
        <w:rPr>
          <w:shd w:val="clear"/>
          <w:lang w:val="id-ID"/>
        </w:rPr>
      </w:pPr>
      <w:r>
        <w:rPr>
          <w:sz w:val="20"/>
        </w:rPr>
        <w:drawing>
          <wp:anchor distT="0" distB="0" distL="114300" distR="114300" simplePos="0" relativeHeight="251624970" behindDoc="0" locked="0" layoutInCell="1" allowOverlap="1">
            <wp:simplePos x="0" y="0"/>
            <wp:positionH relativeFrom="column">
              <wp:posOffset>641989</wp:posOffset>
            </wp:positionH>
            <wp:positionV relativeFrom="paragraph">
              <wp:posOffset>158755</wp:posOffset>
            </wp:positionV>
            <wp:extent cx="2819400" cy="1983739"/>
            <wp:effectExtent l="0" t="0" r="0" b="0"/>
            <wp:wrapSquare wrapText="bothSides"/>
            <wp:docPr id="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cache/.polaris_temp/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98437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shd w:val="clear"/>
        </w:rPr>
        <w:t xml:space="preserve"> </w:t>
      </w:r>
    </w:p>
    <w:p>
      <w:pPr>
        <w:pStyle w:val="PO184"/>
        <w:rPr>
          <w:shd w:val="clear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7"/>
        <w:spacing w:before="0" w:after="0"/>
        <w:rPr>
          <w:shd w:val="clear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</w:rPr>
      </w:pPr>
      <w:r>
        <w:rPr>
          <w:shd w:val="clear"/>
        </w:rPr>
        <w:t xml:space="preserve">Gambar 3.3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3.2. dengan judul Polresta Bandung Mengamankan </w:t>
      </w:r>
      <w:r>
        <w:rPr>
          <w:shd w:val="clear"/>
        </w:rPr>
        <w:t xml:space="preserve">Empat Orang Atas Aksi Premanisme di Leuwidulang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Denotasi:</w:t>
      </w:r>
    </w:p>
    <w:p>
      <w:pPr>
        <w:pStyle w:val="PO174"/>
        <w:ind w:left="567" w:firstLine="0"/>
        <w:rPr>
          <w:shd w:val="clear"/>
          <w:lang w:val="id-ID"/>
        </w:rPr>
      </w:pPr>
      <w:r>
        <w:rPr>
          <w:shd w:val="clear"/>
          <w:lang w:val="id-ID"/>
        </w:rPr>
        <w:t xml:space="preserve">(1). </w:t>
      </w:r>
      <w:r>
        <w:rPr>
          <w:shd w:val="clear"/>
        </w:rPr>
        <w:t xml:space="preserve">Terlihat dua orang polisi sedang mengamankan empat orang </w:t>
      </w:r>
      <w:r>
        <w:rPr>
          <w:shd w:val="clear"/>
        </w:rPr>
        <w:t xml:space="preserve">pelaku atas aksi premanisme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(2). </w:t>
      </w:r>
      <w:r>
        <w:rPr>
          <w:shd w:val="clear"/>
        </w:rPr>
        <w:t xml:space="preserve">Satu orang pelaku memakai baju berwarna abu-abu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(3). </w:t>
      </w:r>
      <w:r>
        <w:rPr>
          <w:shd w:val="clear"/>
        </w:rPr>
        <w:t xml:space="preserve">Satu orang berikutnya memakai baju berwarna kuning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(4). </w:t>
      </w:r>
      <w:r>
        <w:rPr>
          <w:shd w:val="clear"/>
        </w:rPr>
        <w:t xml:space="preserve">Dua orang lainnya memakai baju berwarna hitam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(5). </w:t>
      </w:r>
      <w:r>
        <w:rPr>
          <w:shd w:val="clear"/>
        </w:rPr>
        <w:t xml:space="preserve">Keempat pelaku diamankan di </w:t>
      </w:r>
      <w:r>
        <w:rPr>
          <w:shd w:val="clear"/>
          <w:lang w:val="id-ID"/>
        </w:rPr>
        <w:t>K</w:t>
      </w:r>
      <w:r>
        <w:rPr>
          <w:shd w:val="clear"/>
        </w:rPr>
        <w:t xml:space="preserve">antor Polresta Bandung</w:t>
      </w:r>
      <w:r>
        <w:rPr>
          <w:shd w:val="clear"/>
          <w:lang w:val="id-ID"/>
        </w:rPr>
        <w:t>.</w:t>
      </w:r>
    </w:p>
    <w:p>
      <w:pPr>
        <w:pStyle w:val="PO174"/>
        <w:rPr>
          <w:i w:val="1"/>
          <w:sz w:val="24"/>
          <w:szCs w:val="24"/>
          <w:shd w:val="clear"/>
          <w:rFonts w:ascii="Garamond" w:eastAsia="Times New Roman" w:hAnsi="Times New Roman" w:cs="Times New Roman"/>
          <w:lang w:bidi="ar-SA" w:eastAsia="id-ID" w:val="en-US"/>
        </w:rPr>
      </w:pPr>
      <w:r>
        <w:rPr>
          <w:shd w:val="clear"/>
          <w:lang w:val="id-ID"/>
        </w:rPr>
        <w:t xml:space="preserve">Anggota Polsek Pameungpeuk Polresta Bandung berhasil </w:t>
      </w:r>
      <w:r>
        <w:rPr>
          <w:shd w:val="clear"/>
          <w:lang w:val="id-ID"/>
        </w:rPr>
        <w:t xml:space="preserve">mengamankan empat orang atas aksi premanisme yang meresahkan warga </w:t>
      </w:r>
      <w:r>
        <w:rPr>
          <w:shd w:val="clear"/>
          <w:lang w:val="id-ID"/>
        </w:rPr>
        <w:t xml:space="preserve">di Leuwidulang. Atas dasar aduan masyarakat dalam sebuah unggahan </w:t>
      </w:r>
      <w:r>
        <w:rPr>
          <w:shd w:val="clear"/>
          <w:lang w:val="id-ID"/>
        </w:rPr>
        <w:t xml:space="preserve">video yang membuat warga resah dengan para preman tersebut, Polsek </w:t>
      </w:r>
      <w:r>
        <w:rPr>
          <w:shd w:val="clear"/>
          <w:lang w:val="id-ID"/>
        </w:rPr>
        <w:t xml:space="preserve">Pameungpeuk menerjunkan timnya untuk meringkus para pelaku yang </w:t>
      </w:r>
      <w:r>
        <w:rPr>
          <w:shd w:val="clear"/>
          <w:lang w:val="id-ID"/>
        </w:rPr>
        <w:t xml:space="preserve">viral dan diamankan di Mapolsek Pameungpeuk untuk dimintai </w:t>
      </w:r>
      <w:r>
        <w:rPr>
          <w:shd w:val="clear"/>
          <w:lang w:val="id-ID"/>
        </w:rPr>
        <w:t xml:space="preserve">keterangan. Keempat orang yang diamankan tersebut berinisial EG (44), </w:t>
      </w:r>
      <w:r>
        <w:rPr>
          <w:shd w:val="clear"/>
          <w:lang w:val="id-ID"/>
        </w:rPr>
        <w:t xml:space="preserve">MR (22), AS (44), dan AL dalam kurun waktu 1x24 jam setelah viral </w:t>
      </w:r>
      <w:r>
        <w:rPr>
          <w:shd w:val="clear"/>
          <w:lang w:val="id-ID"/>
        </w:rPr>
        <w:t xml:space="preserve">berhasil diamankan polisi. Setelah dilakukan pemeriksaan dan dimintai </w:t>
      </w:r>
      <w:r>
        <w:rPr>
          <w:shd w:val="clear"/>
          <w:lang w:val="id-ID"/>
        </w:rPr>
        <w:t xml:space="preserve">keterangan, keempat pelaku membuat video permintaaan maaf kepada </w:t>
      </w:r>
      <w:r>
        <w:rPr>
          <w:shd w:val="clear"/>
          <w:lang w:val="id-ID"/>
        </w:rPr>
        <w:t xml:space="preserve">publik. Proses pemeriksaan dilakukan dengan menerapkan protokol </w:t>
      </w:r>
      <w:r>
        <w:rPr>
          <w:shd w:val="clear"/>
          <w:lang w:val="id-ID"/>
        </w:rPr>
        <w:t xml:space="preserve">kesehatan dan kejadian yang viral ini pun sudah selesai ditangani oleh </w:t>
      </w:r>
      <w:r>
        <w:rPr>
          <w:shd w:val="clear"/>
          <w:lang w:val="id-ID"/>
        </w:rPr>
        <w:t xml:space="preserve">Polsek Pameungpeuk.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Content creator</w:t>
      </w:r>
      <w:r>
        <w:rPr>
          <w:shd w:val="clear"/>
        </w:rPr>
        <w:t xml:space="preserve"> dapat mengetahui kelebihan atau kekuatan dalam </w:t>
      </w:r>
      <w:r>
        <w:rPr>
          <w:shd w:val="clear"/>
        </w:rPr>
        <w:t xml:space="preserve">membuat konten yaitu selalu mendapatkan ide-ide baru (Maekina &amp; </w:t>
      </w:r>
      <w:r>
        <w:rPr>
          <w:shd w:val="clear"/>
        </w:rPr>
        <w:t xml:space="preserve">Hidayat, 2021: 166).</w:t>
      </w:r>
    </w:p>
    <w:p>
      <w:pPr>
        <w:pStyle w:val="PO184"/>
        <w:rPr>
          <w:shd w:val="clear"/>
        </w:rPr>
      </w:pPr>
      <w:r>
        <w:rPr>
          <w:sz w:val="20"/>
        </w:rPr>
        <w:drawing>
          <wp:anchor distT="0" distB="0" distL="114300" distR="114300" simplePos="0" relativeHeight="251624973" behindDoc="0" locked="0" layoutInCell="1" allowOverlap="1">
            <wp:simplePos x="0" y="0"/>
            <wp:positionH relativeFrom="column">
              <wp:posOffset>853445</wp:posOffset>
            </wp:positionH>
            <wp:positionV relativeFrom="paragraph">
              <wp:posOffset>115575</wp:posOffset>
            </wp:positionV>
            <wp:extent cx="2808605" cy="1791335"/>
            <wp:effectExtent l="0" t="0" r="0" b="0"/>
            <wp:wrapSquare wrapText="bothSides"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cache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179197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0"/>
        <w:spacing w:before="0" w:after="0"/>
        <w:rPr>
          <w:shd w:val="clear"/>
          <w:rFonts w:cs="Times New Roman"/>
          <w:lang w:val="id-ID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</w:rPr>
      </w:pPr>
      <w:r>
        <w:rPr>
          <w:shd w:val="clear"/>
        </w:rPr>
        <w:t xml:space="preserve">Gambar 3.4</w:t>
      </w:r>
    </w:p>
    <w:p>
      <w:pPr>
        <w:pStyle w:val="PO174"/>
        <w:ind w:firstLine="0"/>
        <w:rPr>
          <w:shd w:val="clear"/>
        </w:rPr>
      </w:pPr>
      <w:r>
        <w:rPr>
          <w:shd w:val="clear"/>
        </w:rPr>
        <w:t xml:space="preserve">Analisis Foto 3.</w:t>
      </w:r>
      <w:r>
        <w:rPr>
          <w:shd w:val="clear"/>
          <w:lang w:val="id-ID"/>
        </w:rPr>
        <w:t>4</w:t>
      </w:r>
      <w:r>
        <w:rPr>
          <w:shd w:val="clear"/>
        </w:rPr>
        <w:t xml:space="preserve"> dengan judul Kapolsek Baleendah Cek Kendaraan </w:t>
      </w:r>
      <w:r>
        <w:rPr>
          <w:shd w:val="clear"/>
        </w:rPr>
        <w:t xml:space="preserve">Penemuan Mayat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Denotasi: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(1). </w:t>
      </w:r>
      <w:r>
        <w:rPr>
          <w:shd w:val="clear"/>
        </w:rPr>
        <w:t xml:space="preserve">Terlihat dua anggota polisi sedang mengecek mobil 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(2). </w:t>
      </w:r>
      <w:r>
        <w:rPr>
          <w:shd w:val="clear"/>
        </w:rPr>
        <w:t xml:space="preserve">Dua orang lainnya membantu pengecekan mobil tersebut</w:t>
      </w:r>
    </w:p>
    <w:p>
      <w:pPr>
        <w:pStyle w:val="PO174"/>
        <w:ind w:left="567" w:firstLine="0"/>
        <w:rPr>
          <w:shd w:val="clear"/>
          <w:lang w:val="id-ID"/>
        </w:rPr>
      </w:pPr>
      <w:r>
        <w:rPr>
          <w:shd w:val="clear"/>
          <w:lang w:val="id-ID"/>
        </w:rPr>
        <w:t xml:space="preserve">(3). </w:t>
      </w:r>
      <w:r>
        <w:rPr>
          <w:shd w:val="clear"/>
        </w:rPr>
        <w:t xml:space="preserve">Mobil yang di cek adalah mobil Luxio berwarna silver atas </w:t>
      </w:r>
      <w:r>
        <w:rPr>
          <w:shd w:val="clear"/>
        </w:rPr>
        <w:t xml:space="preserve">laporan warga ditemukannya mayat laki-laki bersimbah darah dalam </w:t>
      </w:r>
      <w:r>
        <w:rPr>
          <w:shd w:val="clear"/>
        </w:rPr>
        <w:t xml:space="preserve">mobil tersebut.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Terlihat satu orang pria terduga pelaku jambret berhasil diamankan </w:t>
      </w:r>
      <w:r>
        <w:rPr>
          <w:shd w:val="clear"/>
        </w:rPr>
        <w:t xml:space="preserve">masyarakat sekitar. Kronologi kejadian tersebut berawal ketika pelaku </w:t>
      </w:r>
      <w:r>
        <w:rPr>
          <w:shd w:val="clear"/>
        </w:rPr>
        <w:t xml:space="preserve">yang menggunakan sepeda motor berusaha menjambret tas korban </w:t>
      </w:r>
      <w:r>
        <w:rPr>
          <w:shd w:val="clear"/>
        </w:rPr>
        <w:t xml:space="preserve">seorang wanita yang juga sedang naik motor. Menurut keterangan warga, </w:t>
      </w:r>
      <w:r>
        <w:rPr>
          <w:shd w:val="clear"/>
        </w:rPr>
        <w:t xml:space="preserve">satu orang berhasil diamankan dan satu lainnya berhasil kabur. Dari foto </w:t>
      </w:r>
      <w:r>
        <w:rPr>
          <w:shd w:val="clear"/>
        </w:rPr>
        <w:t xml:space="preserve">tersebut dapat dilihat foto diambil membelakangi wajah pelaku sehingga </w:t>
      </w:r>
      <w:r>
        <w:rPr>
          <w:shd w:val="clear"/>
        </w:rPr>
        <w:t xml:space="preserve">tidak terlihat ekspresi wajahnya. Berbeda dengan wajah warga yang </w:t>
      </w:r>
      <w:r>
        <w:rPr>
          <w:shd w:val="clear"/>
        </w:rPr>
        <w:t xml:space="preserve">mengamankan pelaku jambret tersebut terlihat geram dan marah sehingga </w:t>
      </w:r>
      <w:r>
        <w:rPr>
          <w:shd w:val="clear"/>
        </w:rPr>
        <w:t xml:space="preserve">dari foto dapat dilihat pelaku jambret memohon dan meminta maaf atas </w:t>
      </w:r>
      <w:r>
        <w:rPr>
          <w:shd w:val="clear"/>
        </w:rPr>
        <w:t xml:space="preserve">perbuatannya. Konsep belajar sepanjang hayat adalah cara Serambi </w:t>
      </w:r>
      <w:r>
        <w:rPr>
          <w:shd w:val="clear"/>
        </w:rPr>
        <w:t xml:space="preserve">Indonesia untuk mencegah perkembangan jurnalisme, yang merupakan </w:t>
      </w:r>
      <w:r>
        <w:rPr>
          <w:shd w:val="clear"/>
        </w:rPr>
        <w:t xml:space="preserve">karakteristik penting untuk kelangsungan hidup outlet media di sektor </w:t>
      </w:r>
      <w:r>
        <w:rPr>
          <w:shd w:val="clear"/>
        </w:rPr>
        <w:t xml:space="preserve">media (Amal, 2022: 10).</w:t>
      </w:r>
    </w:p>
    <w:p>
      <w:pPr>
        <w:pStyle w:val="PO174"/>
        <w:rPr>
          <w:shd w:val="clear"/>
          <w:lang w:val="id-ID"/>
        </w:rPr>
      </w:pPr>
      <w:r>
        <w:rPr>
          <w:sz w:val="20"/>
        </w:rPr>
        <w:drawing>
          <wp:anchor distT="0" distB="0" distL="114300" distR="114300" simplePos="0" relativeHeight="251624974" behindDoc="0" locked="0" layoutInCell="1" allowOverlap="1">
            <wp:simplePos x="0" y="0"/>
            <wp:positionH relativeFrom="column">
              <wp:posOffset>994414</wp:posOffset>
            </wp:positionH>
            <wp:positionV relativeFrom="paragraph">
              <wp:posOffset>92079</wp:posOffset>
            </wp:positionV>
            <wp:extent cx="2401570" cy="1385570"/>
            <wp:effectExtent l="0" t="0" r="0" b="5080"/>
            <wp:wrapSquare wrapText="bothSides"/>
            <wp:docPr id="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cache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38620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pStyle w:val="PO171"/>
        <w:spacing w:before="0"/>
        <w:rPr>
          <w:shd w:val="clear"/>
        </w:rPr>
      </w:pPr>
    </w:p>
    <w:p>
      <w:pPr>
        <w:pStyle w:val="PO171"/>
        <w:spacing w:before="0"/>
        <w:rPr>
          <w:shd w:val="clear"/>
        </w:rPr>
      </w:pPr>
    </w:p>
    <w:p>
      <w:pPr>
        <w:pStyle w:val="PO171"/>
        <w:spacing w:before="0"/>
        <w:rPr>
          <w:shd w:val="clear"/>
        </w:rPr>
      </w:pPr>
    </w:p>
    <w:p>
      <w:pPr>
        <w:pStyle w:val="PO171"/>
        <w:spacing w:before="0"/>
        <w:rPr>
          <w:shd w:val="clear"/>
        </w:rPr>
      </w:pPr>
    </w:p>
    <w:p>
      <w:pPr>
        <w:pStyle w:val="PO171"/>
        <w:spacing w:before="0"/>
        <w:rPr>
          <w:shd w:val="clear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  <w:lang w:val="en-US"/>
        </w:rPr>
      </w:pPr>
    </w:p>
    <w:p>
      <w:pPr>
        <w:pStyle w:val="PO177"/>
        <w:spacing w:before="0" w:after="0"/>
        <w:rPr>
          <w:shd w:val="clear"/>
        </w:rPr>
      </w:pPr>
      <w:r>
        <w:rPr>
          <w:shd w:val="clear"/>
        </w:rPr>
        <w:t xml:space="preserve">Gambar 3.5</w:t>
      </w:r>
    </w:p>
    <w:p>
      <w:pPr>
        <w:pStyle w:val="PO174"/>
        <w:ind w:firstLine="0"/>
        <w:rPr>
          <w:shd w:val="clear"/>
        </w:rPr>
      </w:pPr>
      <w:r>
        <w:rPr>
          <w:shd w:val="clear"/>
        </w:rPr>
        <w:t xml:space="preserve">Analisis Foto 3.5 dengan judul Satu Orang Pria Diduga Jambret Berhasil </w:t>
      </w:r>
      <w:r>
        <w:rPr>
          <w:shd w:val="clear"/>
        </w:rPr>
        <w:t xml:space="preserve">Diamankan Warga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Denotasi: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(1). Terlihat beberapa orang warga sedang mengamankan satu orang </w:t>
      </w:r>
      <w:r>
        <w:rPr>
          <w:shd w:val="clear"/>
        </w:rPr>
        <w:t>pria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(2). Satu orang pria yang diduga jambret memakai baju berwarna </w:t>
      </w:r>
      <w:r>
        <w:rPr>
          <w:shd w:val="clear"/>
        </w:rPr>
        <w:t xml:space="preserve">putih bercorak hitam 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(3). Terlihat satu orang pria tersebut sedang memohon ampun </w:t>
      </w:r>
      <w:r>
        <w:rPr>
          <w:shd w:val="clear"/>
        </w:rPr>
        <w:t xml:space="preserve">kepada warga yang sedang mengamankannya 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(4). Terlihat raut wajah warga yang kesal atas ulah penjambretan </w:t>
      </w:r>
      <w:r>
        <w:rPr>
          <w:shd w:val="clear"/>
        </w:rPr>
        <w:t xml:space="preserve">tersebut </w:t>
      </w:r>
    </w:p>
    <w:p>
      <w:pPr>
        <w:pStyle w:val="PO174"/>
        <w:ind w:left="567" w:firstLine="0"/>
        <w:rPr>
          <w:shd w:val="clear"/>
        </w:rPr>
      </w:pPr>
      <w:r>
        <w:rPr>
          <w:shd w:val="clear"/>
        </w:rPr>
        <w:t xml:space="preserve">(5). Kejadian tersebut berlangsung di pinggir jalan.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Terlihat satu orang pria terduga pelaku jambret berhasil diamankan </w:t>
      </w:r>
      <w:r>
        <w:rPr>
          <w:shd w:val="clear"/>
        </w:rPr>
        <w:t xml:space="preserve">masyarakat sekitar. Kronologi kejadian tersebut berawal ketika pelaku </w:t>
      </w:r>
      <w:r>
        <w:rPr>
          <w:shd w:val="clear"/>
        </w:rPr>
        <w:t xml:space="preserve">yang menggunakan sepeda motor berusaha menjambret tas korban </w:t>
      </w:r>
      <w:r>
        <w:rPr>
          <w:shd w:val="clear"/>
        </w:rPr>
        <w:t xml:space="preserve">seorang wanita yang juga sedang naik motor. Menurut keterangan warga, </w:t>
      </w:r>
      <w:r>
        <w:rPr>
          <w:shd w:val="clear"/>
        </w:rPr>
        <w:t xml:space="preserve">satu orang berhasil diamankan dan satu lainnya berhasil kabur. Dari foto </w:t>
      </w:r>
      <w:r>
        <w:rPr>
          <w:shd w:val="clear"/>
        </w:rPr>
        <w:t xml:space="preserve">tersebut dapat dilihat foto diambil membelakangi wajah pelaku sehingga </w:t>
      </w:r>
      <w:r>
        <w:rPr>
          <w:shd w:val="clear"/>
        </w:rPr>
        <w:t xml:space="preserve">tidak terlihat ekspresi wajahnya. Karena masyarakat merasa tidak digurui, </w:t>
      </w:r>
      <w:r>
        <w:rPr>
          <w:shd w:val="clear"/>
        </w:rPr>
        <w:t xml:space="preserve">tidak dipaksa, tetapi konten yang dibuatkan tim vlog bermanfaat untuk </w:t>
      </w:r>
      <w:r>
        <w:rPr>
          <w:shd w:val="clear"/>
        </w:rPr>
        <w:t xml:space="preserve">masyarakat (Lestari &amp; Sasmita, 2020: 154). Berbeda dengan wajah warga </w:t>
      </w:r>
      <w:r>
        <w:rPr>
          <w:shd w:val="clear"/>
        </w:rPr>
        <w:t xml:space="preserve">yang mengamankan pelaku jambret tersebut terlihat geram dan marah </w:t>
      </w:r>
      <w:r>
        <w:rPr>
          <w:shd w:val="clear"/>
        </w:rPr>
        <w:t xml:space="preserve">sehingga dari foto dapat dilihat pelaku jambret memohon dan meminta </w:t>
      </w:r>
      <w:r>
        <w:rPr>
          <w:shd w:val="clear"/>
        </w:rPr>
        <w:t xml:space="preserve">maaf atas perbuatannya. Banyaknya tantangan yang dihadapi, membua</w:t>
      </w:r>
      <w:r>
        <w:rPr>
          <w:sz w:val="24"/>
          <w:szCs w:val="24"/>
          <w:shd w:val="clear"/>
          <w:rFonts w:ascii="Garamond" w:eastAsia="Times New Roman" w:hAnsi="Times New Roman" w:cs="Times New Roman"/>
          <w:lang w:bidi="ar-SA" w:eastAsia="id-ID" w:val="en-US"/>
        </w:rPr>
        <w:t>t</w:t>
      </w:r>
      <w:r>
        <w:rPr>
          <w:shd w:val="clear"/>
        </w:rPr>
        <w:t xml:space="preserve"> </w:t>
      </w:r>
      <w:r>
        <w:rPr>
          <w:shd w:val="clear"/>
        </w:rPr>
        <w:t xml:space="preserve">semua pihak yang terlibat harus memuta</w:t>
      </w:r>
      <w:r>
        <w:rPr>
          <w:sz w:val="24"/>
          <w:szCs w:val="24"/>
          <w:shd w:val="clear"/>
          <w:rFonts w:ascii="Garamond" w:eastAsia="Times New Roman" w:hAnsi="Times New Roman" w:cs="Times New Roman"/>
          <w:lang w:bidi="ar-SA" w:eastAsia="id-ID" w:val="en-US"/>
        </w:rPr>
        <w:t>r</w:t>
      </w:r>
      <w:r>
        <w:rPr>
          <w:shd w:val="clear"/>
        </w:rPr>
        <w:t xml:space="preserve"> pemikiran agar bisa bersaing </w:t>
      </w:r>
      <w:r>
        <w:rPr>
          <w:shd w:val="clear"/>
        </w:rPr>
        <w:t xml:space="preserve">dengan radio konvensional lainnya (Damara, 2018: 2).  </w:t>
      </w:r>
    </w:p>
    <w:p>
      <w:pPr>
        <w:pStyle w:val="PO171"/>
        <w:spacing w:before="0"/>
        <w:rPr>
          <w:shd w:val="clear"/>
          <w:lang w:val="id-ID"/>
        </w:rPr>
      </w:pPr>
      <w:r>
        <w:rPr>
          <w:shd w:val="clear"/>
        </w:rPr>
        <w:t xml:space="preserve">Makna Konotasi Foto Jurnalistik Dalam Konten Kriminal Pada </w:t>
      </w:r>
      <w:r>
        <w:rPr>
          <w:shd w:val="clear"/>
        </w:rPr>
        <w:t xml:space="preserve">Akun Instagram @Infobandungraya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295525" cy="1348740"/>
            <wp:effectExtent l="0" t="0" r="0" b="381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storage/emulated/0/Android/data/com.infraware.office.link/cache/.polaris_temp/image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34937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84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6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3.6 dengan judul Sat Reskrim Cimahi Berhasil Bekuk </w:t>
      </w:r>
      <w:r>
        <w:rPr>
          <w:shd w:val="clear"/>
        </w:rPr>
        <w:t xml:space="preserve">Pembobol Minimarket di KBB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konotasi: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Trick effect</w:t>
      </w:r>
      <w:r>
        <w:rPr>
          <w:i w:val="1"/>
          <w:shd w:val="clear"/>
          <w:lang w:val="id-ID"/>
        </w:rPr>
        <w:t xml:space="preserve">: </w:t>
      </w:r>
      <w:r>
        <w:rPr>
          <w:i w:val="1"/>
          <w:shd w:val="clear"/>
        </w:rPr>
        <w:t xml:space="preserve">Trick effect</w:t>
      </w:r>
      <w:r>
        <w:rPr>
          <w:shd w:val="clear"/>
        </w:rPr>
        <w:t xml:space="preserve"> atau manipulasi foto, seperti menambah, </w:t>
      </w:r>
      <w:r>
        <w:rPr>
          <w:shd w:val="clear"/>
        </w:rPr>
        <w:t xml:space="preserve">mengurangi atau mengubah objek pada foto sehingga menjadi gambar </w:t>
      </w:r>
      <w:r>
        <w:rPr>
          <w:shd w:val="clear"/>
        </w:rPr>
        <w:t xml:space="preserve">yang berbeda dan memiliki makna yang berbeda. Dalam foto jurnalistik </w:t>
      </w:r>
      <w:r>
        <w:rPr>
          <w:shd w:val="clear"/>
        </w:rPr>
        <w:t xml:space="preserve">sebenarnya tidak diperkenankan untuk memanipulasi foto, karena </w:t>
      </w:r>
      <w:r>
        <w:rPr>
          <w:shd w:val="clear"/>
        </w:rPr>
        <w:t xml:space="preserve">bagaimanapun foto jurnalistik adalah foto yang diambil berdasarkan fakta </w:t>
      </w:r>
      <w:r>
        <w:rPr>
          <w:shd w:val="clear"/>
        </w:rPr>
        <w:t xml:space="preserve">tanpa rekayasa, foto jurnalistik merekam segala bentuk peristiwa yang </w:t>
      </w:r>
      <w:r>
        <w:rPr>
          <w:shd w:val="clear"/>
        </w:rPr>
        <w:t xml:space="preserve">terjadi secara spontan tanpa rekayasa. Namun jika hanya sebatas </w:t>
      </w:r>
      <w:r>
        <w:rPr>
          <w:i w:val="1"/>
          <w:shd w:val="clear"/>
        </w:rPr>
        <w:t>cropping</w:t>
      </w:r>
      <w:r>
        <w:rPr>
          <w:shd w:val="clear"/>
        </w:rPr>
        <w:t xml:space="preserve"> </w:t>
      </w:r>
      <w:r>
        <w:rPr>
          <w:shd w:val="clear"/>
        </w:rPr>
        <w:t xml:space="preserve">dengan batas yang wajar tanpa merubah makna yang ada di dalam foto </w:t>
      </w:r>
      <w:r>
        <w:rPr>
          <w:shd w:val="clear"/>
        </w:rPr>
        <w:t xml:space="preserve">tersebut itu hal biasa dan diperkenankan. Foto 3.6</w:t>
      </w:r>
      <w:r>
        <w:rPr>
          <w:shd w:val="clear"/>
          <w:lang w:val="id-ID"/>
        </w:rPr>
        <w:t xml:space="preserve"> </w:t>
      </w:r>
      <w:r>
        <w:rPr>
          <w:shd w:val="clear"/>
        </w:rPr>
        <w:t xml:space="preserve">terlihat jika manipulasi </w:t>
      </w:r>
      <w:r>
        <w:rPr>
          <w:shd w:val="clear"/>
        </w:rPr>
        <w:t xml:space="preserve">seperti mengurangi, menambah, atau mengubah objek foto itu tidak </w:t>
      </w:r>
      <w:r>
        <w:rPr>
          <w:shd w:val="clear"/>
        </w:rPr>
        <w:t xml:space="preserve">dilakukan. Hanya sedikit </w:t>
      </w:r>
      <w:r>
        <w:rPr>
          <w:i w:val="1"/>
          <w:shd w:val="clear"/>
        </w:rPr>
        <w:t>cropping</w:t>
      </w:r>
      <w:r>
        <w:rPr>
          <w:shd w:val="clear"/>
        </w:rPr>
        <w:t xml:space="preserve"> yang dilakukan dengan tujuan untuk </w:t>
      </w:r>
      <w:r>
        <w:rPr>
          <w:shd w:val="clear"/>
        </w:rPr>
        <w:t xml:space="preserve">mempertajam atau memfokuskan gambar pada objek foto tersebut. </w:t>
      </w:r>
      <w:r>
        <w:rPr>
          <w:shd w:val="clear"/>
        </w:rPr>
        <w:t xml:space="preserve">Sebagai foto berita, foto ini sudah sesuai bila disebut sebagai foto </w:t>
      </w:r>
      <w:r>
        <w:rPr>
          <w:shd w:val="clear"/>
        </w:rPr>
        <w:t xml:space="preserve">jurnalistik, sebab foto ini sudah memenuhi syarat sebagai karya foto </w:t>
      </w:r>
      <w:r>
        <w:rPr>
          <w:shd w:val="clear"/>
        </w:rPr>
        <w:t xml:space="preserve">jurnalistik yaitu 5W+1H. Dalam banyak kasus, </w:t>
      </w:r>
      <w:r>
        <w:rPr>
          <w:i w:val="1"/>
          <w:shd w:val="clear"/>
        </w:rPr>
        <w:t>public</w:t>
      </w:r>
      <w:r>
        <w:rPr>
          <w:shd w:val="clear"/>
        </w:rPr>
        <w:t xml:space="preserve"> terkadang tidak bisa </w:t>
      </w:r>
      <w:r>
        <w:rPr>
          <w:shd w:val="clear"/>
        </w:rPr>
        <w:t xml:space="preserve">membedakan antara informasi yang </w:t>
      </w:r>
      <w:r>
        <w:rPr>
          <w:i w:val="1"/>
          <w:shd w:val="clear"/>
        </w:rPr>
        <w:t>hoax</w:t>
      </w:r>
      <w:r>
        <w:rPr>
          <w:shd w:val="clear"/>
        </w:rPr>
        <w:t xml:space="preserve"> dan benar, berkualitas dan tidak </w:t>
      </w:r>
      <w:r>
        <w:rPr>
          <w:shd w:val="clear"/>
        </w:rPr>
        <w:t xml:space="preserve">berkualitas, humor, gossip atau informasi yang sesungguhnya (Rajamuda, </w:t>
      </w:r>
      <w:r>
        <w:rPr>
          <w:shd w:val="clear"/>
        </w:rPr>
        <w:t xml:space="preserve">2021: 3).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Object</w:t>
      </w:r>
      <w:r>
        <w:rPr>
          <w:shd w:val="clear"/>
          <w:lang w:val="id-ID"/>
        </w:rPr>
        <w:t xml:space="preserve">: </w:t>
      </w:r>
      <w:r>
        <w:rPr>
          <w:shd w:val="clear"/>
        </w:rPr>
        <w:t xml:space="preserve">Objek adalah benda-benda atau objek yang disusun </w:t>
      </w:r>
      <w:r>
        <w:rPr>
          <w:shd w:val="clear"/>
        </w:rPr>
        <w:t xml:space="preserve">sedemikian rupa, sehingga dapat dikaitkan dengan ide-ide tertentu. </w:t>
      </w:r>
      <w:r>
        <w:rPr>
          <w:i w:val="1"/>
          <w:shd w:val="clear"/>
        </w:rPr>
        <w:t>Object</w:t>
      </w:r>
      <w:r>
        <w:rPr>
          <w:shd w:val="clear"/>
        </w:rPr>
        <w:t xml:space="preserve"> </w:t>
      </w:r>
      <w:r>
        <w:rPr>
          <w:shd w:val="clear"/>
        </w:rPr>
        <w:t xml:space="preserve">dalam foto 3.6</w:t>
      </w:r>
      <w:r>
        <w:rPr>
          <w:shd w:val="clear"/>
          <w:lang w:val="id-ID"/>
        </w:rPr>
        <w:t xml:space="preserve"> </w:t>
      </w:r>
      <w:r>
        <w:rPr>
          <w:shd w:val="clear"/>
        </w:rPr>
        <w:t xml:space="preserve">ini adalah dua orang anggota polisi dan satu orang </w:t>
      </w:r>
      <w:r>
        <w:rPr>
          <w:shd w:val="clear"/>
        </w:rPr>
        <w:t xml:space="preserve">tersangka sebagai </w:t>
      </w:r>
      <w:r>
        <w:rPr>
          <w:i w:val="1"/>
          <w:shd w:val="clear"/>
        </w:rPr>
        <w:t>foreground</w:t>
      </w:r>
      <w:r>
        <w:rPr>
          <w:shd w:val="clear"/>
        </w:rPr>
        <w:t xml:space="preserve"> kemudian tiga anggota polisi, banner, mobil, </w:t>
      </w:r>
      <w:r>
        <w:rPr>
          <w:shd w:val="clear"/>
        </w:rPr>
        <w:t xml:space="preserve">serta beberapa awak media sebagai </w:t>
      </w:r>
      <w:r>
        <w:rPr>
          <w:i w:val="1"/>
          <w:shd w:val="clear"/>
        </w:rPr>
        <w:t>background</w:t>
      </w:r>
      <w:r>
        <w:rPr>
          <w:shd w:val="clear"/>
        </w:rPr>
        <w:t>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Photogenia</w:t>
      </w:r>
      <w:r>
        <w:rPr>
          <w:i w:val="1"/>
          <w:shd w:val="clear"/>
          <w:lang w:val="id-ID"/>
        </w:rPr>
        <w:t xml:space="preserve">: </w:t>
      </w:r>
      <w:r>
        <w:rPr>
          <w:i w:val="1"/>
          <w:shd w:val="clear"/>
        </w:rPr>
        <w:t>Photogenia</w:t>
      </w:r>
      <w:r>
        <w:rPr>
          <w:shd w:val="clear"/>
        </w:rPr>
        <w:t xml:space="preserve"> atau seni memotret sedemikian rupa </w:t>
      </w:r>
      <w:r>
        <w:rPr>
          <w:shd w:val="clear"/>
        </w:rPr>
        <w:t xml:space="preserve">sehingga foto yang dihasilkan "dihiasi" atau dibumbui dengan teknik </w:t>
      </w:r>
      <w:r>
        <w:rPr>
          <w:shd w:val="clear"/>
        </w:rPr>
        <w:t xml:space="preserve">pencahayaan, pencahayaan, dan pencetakan. Di dalam foto dibutuhkan </w:t>
      </w:r>
      <w:r>
        <w:rPr>
          <w:shd w:val="clear"/>
        </w:rPr>
        <w:t xml:space="preserve">pula sebuah teknik dalam mengambil gambar agar mendapat gambar yang </w:t>
      </w:r>
      <w:r>
        <w:rPr>
          <w:shd w:val="clear"/>
        </w:rPr>
        <w:t xml:space="preserve">bagus. Teknik yang ada dalam fotografi salah satunya adalah </w:t>
      </w:r>
      <w:r>
        <w:rPr>
          <w:i w:val="1"/>
          <w:shd w:val="clear"/>
        </w:rPr>
        <w:t>lighting</w:t>
      </w:r>
      <w:r>
        <w:rPr>
          <w:shd w:val="clear"/>
        </w:rPr>
        <w:t xml:space="preserve"> atau </w:t>
      </w:r>
      <w:r>
        <w:rPr>
          <w:shd w:val="clear"/>
        </w:rPr>
        <w:t xml:space="preserve">pencahayaan. Pada foto 3.6 peneliti melihat hanya dengan bantuan cahaya </w:t>
      </w:r>
      <w:r>
        <w:rPr>
          <w:shd w:val="clear"/>
        </w:rPr>
        <w:t xml:space="preserve">natural sebagai sumber cahaya, karena pengambilan gambar dilakukan di </w:t>
      </w:r>
      <w:r>
        <w:rPr>
          <w:shd w:val="clear"/>
        </w:rPr>
        <w:t xml:space="preserve">tempat terbuka (</w:t>
      </w:r>
      <w:r>
        <w:rPr>
          <w:i w:val="1"/>
          <w:shd w:val="clear"/>
        </w:rPr>
        <w:t>outdoor</w:t>
      </w:r>
      <w:r>
        <w:rPr>
          <w:shd w:val="clear"/>
        </w:rPr>
        <w:t xml:space="preserve">) tidak terdapat </w:t>
      </w:r>
      <w:r>
        <w:rPr>
          <w:i w:val="1"/>
          <w:shd w:val="clear"/>
        </w:rPr>
        <w:t>flash</w:t>
      </w:r>
      <w:r>
        <w:rPr>
          <w:shd w:val="clear"/>
        </w:rPr>
        <w:t xml:space="preserve"> atau </w:t>
      </w:r>
      <w:r>
        <w:rPr>
          <w:i w:val="1"/>
          <w:shd w:val="clear"/>
        </w:rPr>
        <w:t>blitz</w:t>
      </w:r>
      <w:r>
        <w:rPr>
          <w:shd w:val="clear"/>
        </w:rPr>
        <w:t xml:space="preserve">, </w:t>
      </w:r>
      <w:r>
        <w:rPr>
          <w:i w:val="1"/>
          <w:shd w:val="clear"/>
        </w:rPr>
        <w:t xml:space="preserve">fill in light</w:t>
      </w:r>
      <w:r>
        <w:rPr>
          <w:shd w:val="clear"/>
        </w:rPr>
        <w:t xml:space="preserve"> </w:t>
      </w:r>
      <w:r>
        <w:rPr>
          <w:shd w:val="clear"/>
        </w:rPr>
        <w:t xml:space="preserve">maupun </w:t>
      </w:r>
      <w:r>
        <w:rPr>
          <w:i w:val="1"/>
          <w:shd w:val="clear"/>
        </w:rPr>
        <w:t xml:space="preserve">background light</w:t>
      </w:r>
      <w:r>
        <w:rPr>
          <w:shd w:val="clear"/>
        </w:rPr>
        <w:t xml:space="preserve"> karena cahaya yang dibutuhkan kamera masih </w:t>
      </w:r>
      <w:r>
        <w:rPr>
          <w:shd w:val="clear"/>
        </w:rPr>
        <w:t xml:space="preserve">sangat cukup. Ditambah menurut peneliti foto tersebut menggambarkan </w:t>
      </w:r>
      <w:r>
        <w:rPr>
          <w:shd w:val="clear"/>
        </w:rPr>
        <w:t xml:space="preserve">situasi saat konferensi pers sedang berlangsung.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Aestheticms</w:t>
      </w:r>
      <w:r>
        <w:rPr>
          <w:shd w:val="clear"/>
          <w:lang w:val="id-ID"/>
        </w:rPr>
        <w:t xml:space="preserve">: </w:t>
      </w:r>
      <w:r>
        <w:rPr>
          <w:shd w:val="clear"/>
        </w:rPr>
        <w:t xml:space="preserve">Estetika atau estetika berkaitan dengan komposisi </w:t>
      </w:r>
      <w:r>
        <w:rPr>
          <w:shd w:val="clear"/>
        </w:rPr>
        <w:t xml:space="preserve">gambar secara keseluruhan dan memberikan makna tertentu. Pada gambar </w:t>
      </w:r>
      <w:r>
        <w:rPr>
          <w:shd w:val="clear"/>
        </w:rPr>
        <w:t xml:space="preserve">3.6 komposisi objek pada </w:t>
      </w:r>
      <w:r>
        <w:rPr>
          <w:i w:val="1"/>
          <w:shd w:val="clear"/>
        </w:rPr>
        <w:t>background</w:t>
      </w:r>
      <w:r>
        <w:rPr>
          <w:shd w:val="clear"/>
        </w:rPr>
        <w:t xml:space="preserve"> terlihat seimbang, dan gambar ini </w:t>
      </w:r>
      <w:r>
        <w:rPr>
          <w:shd w:val="clear"/>
        </w:rPr>
        <w:t xml:space="preserve">diambil secara </w:t>
      </w:r>
      <w:r>
        <w:rPr>
          <w:i w:val="1"/>
          <w:shd w:val="clear"/>
        </w:rPr>
        <w:t>landscape</w:t>
      </w:r>
      <w:r>
        <w:rPr>
          <w:shd w:val="clear"/>
        </w:rPr>
        <w:t xml:space="preserve">, sehingga gambar yang dihasilkan tampak </w:t>
      </w:r>
      <w:r>
        <w:rPr>
          <w:shd w:val="clear"/>
        </w:rPr>
        <w:t xml:space="preserve">melebar dan terfokus pada satu titik, sehingga fokus pembaca tidak </w:t>
      </w:r>
      <w:r>
        <w:rPr>
          <w:shd w:val="clear"/>
        </w:rPr>
        <w:t xml:space="preserve">menyebar ke sisi lain.</w:t>
      </w:r>
    </w:p>
    <w:p>
      <w:pPr>
        <w:pStyle w:val="PO174"/>
        <w:rPr>
          <w:shd w:val="clear"/>
          <w:lang w:val="id-ID"/>
        </w:rPr>
      </w:pPr>
      <w:r>
        <w:rPr>
          <w:i w:val="1"/>
          <w:shd w:val="clear"/>
          <w:lang w:val="id-ID"/>
        </w:rPr>
        <w:t>S</w:t>
      </w:r>
      <w:r>
        <w:rPr>
          <w:i w:val="1"/>
          <w:shd w:val="clear"/>
        </w:rPr>
        <w:t>yntax</w:t>
      </w:r>
      <w:r>
        <w:rPr>
          <w:shd w:val="clear"/>
          <w:lang w:val="id-ID"/>
        </w:rPr>
        <w:t xml:space="preserve">: </w:t>
      </w:r>
      <w:r>
        <w:rPr>
          <w:shd w:val="clear"/>
        </w:rPr>
        <w:t xml:space="preserve">Sintaks biasanya muncul dalam rangkaian gambar yang </w:t>
      </w:r>
      <w:r>
        <w:rPr>
          <w:shd w:val="clear"/>
        </w:rPr>
        <w:t xml:space="preserve">ditampilkan di judul, di mana waktu tidak lagi terlihat di setiap foto, tetapi </w:t>
      </w:r>
      <w:r>
        <w:rPr>
          <w:shd w:val="clear"/>
        </w:rPr>
        <w:t xml:space="preserve">pada seluruh foto yang ditampilkan, terutama ketika datang ke judul </w:t>
      </w:r>
      <w:r>
        <w:rPr>
          <w:shd w:val="clear"/>
        </w:rPr>
        <w:t xml:space="preserve">utama. Pada foto 3.6</w:t>
      </w:r>
      <w:r>
        <w:rPr>
          <w:shd w:val="clear"/>
          <w:lang w:val="id-ID"/>
        </w:rPr>
        <w:t xml:space="preserve"> </w:t>
      </w:r>
      <w:r>
        <w:rPr>
          <w:shd w:val="clear"/>
        </w:rPr>
        <w:t xml:space="preserve">peneliti menganalisis berdasarkan apa yang </w:t>
      </w:r>
      <w:r>
        <w:rPr>
          <w:shd w:val="clear"/>
        </w:rPr>
        <w:t xml:space="preserve">disebutkan dalam keterangan (</w:t>
      </w:r>
      <w:r>
        <w:rPr>
          <w:i w:val="1"/>
          <w:shd w:val="clear"/>
        </w:rPr>
        <w:t>caption</w:t>
      </w:r>
      <w:r>
        <w:rPr>
          <w:shd w:val="clear"/>
        </w:rPr>
        <w:t xml:space="preserve">). Dalam foto dijelaskan Sat </w:t>
      </w:r>
      <w:r>
        <w:rPr>
          <w:shd w:val="clear"/>
        </w:rPr>
        <w:t xml:space="preserve">Reskrim Polres Cimahi ungkap perkara pencurian dan bobol brangkas di </w:t>
      </w:r>
      <w:r>
        <w:rPr>
          <w:shd w:val="clear"/>
        </w:rPr>
        <w:t xml:space="preserve">tujuh tempat di minimarket Alfamart.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Dengan adanya pemotongan atau  </w:t>
      </w:r>
      <w:r>
        <w:rPr>
          <w:i w:val="1"/>
          <w:shd w:val="clear"/>
          <w:lang w:val="id-ID"/>
        </w:rPr>
        <w:t>croping</w:t>
      </w:r>
      <w:r>
        <w:rPr>
          <w:shd w:val="clear"/>
          <w:lang w:val="id-ID"/>
        </w:rPr>
        <w:t xml:space="preserve"> pada sisi kanan, kiri, dan </w:t>
      </w:r>
      <w:r>
        <w:rPr>
          <w:shd w:val="clear"/>
          <w:lang w:val="id-ID"/>
        </w:rPr>
        <w:t xml:space="preserve">atas pada foto ini membuat bagian yang tidak penting dari foto sengaja </w:t>
      </w:r>
      <w:r>
        <w:rPr>
          <w:shd w:val="clear"/>
          <w:lang w:val="id-ID"/>
        </w:rPr>
        <w:t xml:space="preserve">dihilangkan agar fokus hanya kepada tiga orang yang ada dalam foto. Tiga </w:t>
      </w:r>
      <w:r>
        <w:rPr>
          <w:shd w:val="clear"/>
          <w:lang w:val="id-ID"/>
        </w:rPr>
        <w:t xml:space="preserve">objek utama dalam foto adalah dua orang anggota polisi yang sedang </w:t>
      </w:r>
      <w:r>
        <w:rPr>
          <w:shd w:val="clear"/>
          <w:lang w:val="id-ID"/>
        </w:rPr>
        <w:t xml:space="preserve">menggelar konferensi pers serta satu orang yang menjadi tersangka dalam </w:t>
      </w:r>
      <w:r>
        <w:rPr>
          <w:shd w:val="clear"/>
          <w:lang w:val="id-ID"/>
        </w:rPr>
        <w:t xml:space="preserve">kasus ini. Dari foto dapat kita lihat tersangka yang sudah mengenakan </w:t>
      </w:r>
      <w:r>
        <w:rPr>
          <w:shd w:val="clear"/>
          <w:lang w:val="id-ID"/>
        </w:rPr>
        <w:t xml:space="preserve">baju tahanan berwarna oranye dengan kedua tangannya yang sudah </w:t>
      </w:r>
      <w:r>
        <w:rPr>
          <w:shd w:val="clear"/>
          <w:lang w:val="id-ID"/>
        </w:rPr>
        <w:t xml:space="preserve">diborgol sedang menundukkan kepalanya dan tidak berani menatap awak </w:t>
      </w:r>
      <w:r>
        <w:rPr>
          <w:shd w:val="clear"/>
          <w:lang w:val="id-ID"/>
        </w:rPr>
        <w:t xml:space="preserve">media yang sedang merekam. Foto diambil dengan ruang lebar yang </w:t>
      </w:r>
      <w:r>
        <w:rPr>
          <w:shd w:val="clear"/>
          <w:lang w:val="id-ID"/>
        </w:rPr>
        <w:t xml:space="preserve">sengaja menarik fokus pembaca, ditambah dengan pencahayaan datar </w:t>
      </w:r>
      <w:r>
        <w:rPr>
          <w:shd w:val="clear"/>
          <w:lang w:val="id-ID"/>
        </w:rPr>
        <w:t xml:space="preserve">membuat efek realistis atau sehari-hari.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800350" cy="1715770"/>
            <wp:effectExtent l="0" t="0" r="0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storage/emulated/0/Android/data/com.infraware.office.link/cache/.polaris_temp/image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171640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7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3.7 dengan judul Puspomad Gelar Rekonstruksi </w:t>
      </w:r>
      <w:r>
        <w:rPr>
          <w:shd w:val="clear"/>
        </w:rPr>
        <w:t xml:space="preserve">Kasus Kecelakaan Nagreg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Konotasi: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Trick effect</w:t>
      </w:r>
      <w:r>
        <w:rPr>
          <w:shd w:val="clear"/>
        </w:rPr>
        <w:t xml:space="preserve">: Pada foto 3.7, peneliti tidak menemukan adanya </w:t>
      </w:r>
      <w:r>
        <w:rPr>
          <w:shd w:val="clear"/>
        </w:rPr>
        <w:t xml:space="preserve">manipulasi foto untuk menguatkan makna dari foto tersebut sama seperti </w:t>
      </w:r>
      <w:r>
        <w:rPr>
          <w:shd w:val="clear"/>
        </w:rPr>
        <w:t xml:space="preserve">foto yang telah dipaparkan peneliti sebelumnya. Hanya sedikit </w:t>
      </w:r>
      <w:r>
        <w:rPr>
          <w:i w:val="1"/>
          <w:shd w:val="clear"/>
        </w:rPr>
        <w:t>croping</w:t>
      </w:r>
      <w:r>
        <w:rPr>
          <w:shd w:val="clear"/>
        </w:rPr>
        <w:t xml:space="preserve"> </w:t>
      </w:r>
      <w:r>
        <w:rPr>
          <w:shd w:val="clear"/>
        </w:rPr>
        <w:t xml:space="preserve">pada sisi kanan dan kiri foto.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Object: Object </w:t>
      </w:r>
      <w:r>
        <w:rPr>
          <w:shd w:val="clear"/>
        </w:rPr>
        <w:t xml:space="preserve">dalam foto 3.7 ini adalah dua boneka manekin, dan </w:t>
      </w:r>
      <w:r>
        <w:rPr>
          <w:shd w:val="clear"/>
        </w:rPr>
        <w:t xml:space="preserve">mobil Isuzu Panther berwarna hitam dengan nomor polisi B 300 Q </w:t>
      </w:r>
      <w:r>
        <w:rPr>
          <w:shd w:val="clear"/>
        </w:rPr>
        <w:t xml:space="preserve">sebagai </w:t>
      </w:r>
      <w:r>
        <w:rPr>
          <w:i w:val="1"/>
          <w:shd w:val="clear"/>
        </w:rPr>
        <w:t>foreground</w:t>
      </w:r>
      <w:r>
        <w:rPr>
          <w:shd w:val="clear"/>
        </w:rPr>
        <w:t xml:space="preserve"> kemudian para petugas Polisi Militer yang berkumpul </w:t>
      </w:r>
      <w:r>
        <w:rPr>
          <w:shd w:val="clear"/>
        </w:rPr>
        <w:t xml:space="preserve">di sekitar kendaraan tersangka dalam foto tersebut sebagai </w:t>
      </w:r>
      <w:r>
        <w:rPr>
          <w:i w:val="1"/>
          <w:shd w:val="clear"/>
        </w:rPr>
        <w:t>background</w:t>
      </w:r>
      <w:r>
        <w:rPr>
          <w:shd w:val="clear"/>
        </w:rPr>
        <w:t>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Photogenia</w:t>
      </w:r>
      <w:r>
        <w:rPr>
          <w:shd w:val="clear"/>
        </w:rPr>
        <w:t xml:space="preserve">: Pada foto 3.7, peneliti melihat hanya dengan bantuan </w:t>
      </w:r>
      <w:r>
        <w:rPr>
          <w:shd w:val="clear"/>
        </w:rPr>
        <w:t xml:space="preserve">cahaya natural sebagai sumber cahaya, karena pengambilan gambar </w:t>
      </w:r>
      <w:r>
        <w:rPr>
          <w:shd w:val="clear"/>
        </w:rPr>
        <w:t xml:space="preserve">dilakukan ditempat terbuka (</w:t>
      </w:r>
      <w:r>
        <w:rPr>
          <w:i w:val="1"/>
          <w:shd w:val="clear"/>
        </w:rPr>
        <w:t>outdoor</w:t>
      </w:r>
      <w:r>
        <w:rPr>
          <w:shd w:val="clear"/>
        </w:rPr>
        <w:t xml:space="preserve">) tidak terdapat </w:t>
      </w:r>
      <w:r>
        <w:rPr>
          <w:i w:val="1"/>
          <w:shd w:val="clear"/>
        </w:rPr>
        <w:t>flash</w:t>
      </w:r>
      <w:r>
        <w:rPr>
          <w:shd w:val="clear"/>
        </w:rPr>
        <w:t xml:space="preserve"> atau </w:t>
      </w:r>
      <w:r>
        <w:rPr>
          <w:i w:val="1"/>
          <w:shd w:val="clear"/>
        </w:rPr>
        <w:t>blitz</w:t>
      </w:r>
      <w:r>
        <w:rPr>
          <w:shd w:val="clear"/>
        </w:rPr>
        <w:t xml:space="preserve">, </w:t>
      </w:r>
      <w:r>
        <w:rPr>
          <w:i w:val="1"/>
          <w:shd w:val="clear"/>
        </w:rPr>
        <w:t xml:space="preserve">fill in </w:t>
      </w:r>
      <w:r>
        <w:rPr>
          <w:i w:val="1"/>
          <w:shd w:val="clear"/>
        </w:rPr>
        <w:t>light</w:t>
      </w:r>
      <w:r>
        <w:rPr>
          <w:shd w:val="clear"/>
        </w:rPr>
        <w:t xml:space="preserve"> maupun </w:t>
      </w:r>
      <w:r>
        <w:rPr>
          <w:i w:val="1"/>
          <w:shd w:val="clear"/>
        </w:rPr>
        <w:t xml:space="preserve">background light </w:t>
      </w:r>
      <w:r>
        <w:rPr>
          <w:shd w:val="clear"/>
        </w:rPr>
        <w:t xml:space="preserve">karena cahaya yang dibutuhkan kamera </w:t>
      </w:r>
      <w:r>
        <w:rPr>
          <w:shd w:val="clear"/>
        </w:rPr>
        <w:t xml:space="preserve">masih sangat cukup.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Aestheticms</w:t>
      </w:r>
      <w:r>
        <w:rPr>
          <w:shd w:val="clear"/>
        </w:rPr>
        <w:t xml:space="preserve">: Di foto 3.7, komposisi objek dengan </w:t>
      </w:r>
      <w:r>
        <w:rPr>
          <w:i w:val="1"/>
          <w:shd w:val="clear"/>
        </w:rPr>
        <w:t>background</w:t>
      </w:r>
      <w:r>
        <w:rPr>
          <w:shd w:val="clear"/>
        </w:rPr>
        <w:t xml:space="preserve"> </w:t>
      </w:r>
      <w:r>
        <w:rPr>
          <w:shd w:val="clear"/>
        </w:rPr>
        <w:t xml:space="preserve">terlihat seimbang dan foto ini diambil secara lanskap sehingga foto yang </w:t>
      </w:r>
      <w:r>
        <w:rPr>
          <w:shd w:val="clear"/>
        </w:rPr>
        <w:t xml:space="preserve">dihasilkan terlihat lebar dan fokus pada semua objek yang ada di foto. Jadi, </w:t>
      </w:r>
      <w:r>
        <w:rPr>
          <w:shd w:val="clear"/>
        </w:rPr>
        <w:t xml:space="preserve">ruang penglihatan pembaca diperluas bukan hanya untuk melihat satu </w:t>
      </w:r>
      <w:r>
        <w:rPr>
          <w:shd w:val="clear"/>
        </w:rPr>
        <w:t xml:space="preserve">objek saja namun dengan keadaan disekitarnya juga. Dengan komposisi </w:t>
      </w:r>
      <w:r>
        <w:rPr>
          <w:shd w:val="clear"/>
        </w:rPr>
        <w:t xml:space="preserve">demikian dapat menimbulkan kesan pembaca mengenai kasus kecelakaan </w:t>
      </w:r>
      <w:r>
        <w:rPr>
          <w:shd w:val="clear"/>
        </w:rPr>
        <w:t xml:space="preserve">nagreg yang menewaskan dua orang korban.</w:t>
      </w:r>
    </w:p>
    <w:p>
      <w:pPr>
        <w:pStyle w:val="PO174"/>
        <w:rPr>
          <w:shd w:val="clear"/>
          <w:lang w:val="id-ID"/>
        </w:rPr>
      </w:pPr>
      <w:r>
        <w:rPr>
          <w:i w:val="1"/>
          <w:shd w:val="clear"/>
        </w:rPr>
        <w:t>Syntax</w:t>
      </w:r>
      <w:r>
        <w:rPr>
          <w:shd w:val="clear"/>
        </w:rPr>
        <w:t xml:space="preserve">: Pada foto </w:t>
      </w:r>
      <w:r>
        <w:rPr>
          <w:shd w:val="clear"/>
          <w:lang w:val="id-ID"/>
        </w:rPr>
        <w:t>3.</w:t>
      </w:r>
      <w:r>
        <w:rPr>
          <w:shd w:val="clear"/>
        </w:rPr>
        <w:t xml:space="preserve">7 peneliti menganalisa berdasarkan apa yang </w:t>
      </w:r>
      <w:r>
        <w:rPr>
          <w:shd w:val="clear"/>
        </w:rPr>
        <w:t xml:space="preserve">tercantum pada </w:t>
      </w:r>
      <w:r>
        <w:rPr>
          <w:i w:val="1"/>
          <w:shd w:val="clear"/>
        </w:rPr>
        <w:t>caption</w:t>
      </w:r>
      <w:r>
        <w:rPr>
          <w:shd w:val="clear"/>
        </w:rPr>
        <w:t xml:space="preserve"> (keterangan foto). </w:t>
      </w:r>
      <w:r>
        <w:rPr>
          <w:i w:val="1"/>
          <w:shd w:val="clear"/>
        </w:rPr>
        <w:t>Syntax</w:t>
      </w:r>
      <w:r>
        <w:rPr>
          <w:shd w:val="clear"/>
        </w:rPr>
        <w:t xml:space="preserve"> (sintaxsis) sendiri dapat </w:t>
      </w:r>
      <w:r>
        <w:rPr>
          <w:shd w:val="clear"/>
        </w:rPr>
        <w:t xml:space="preserve">dianalisa melalui koherensi, bentuk kalimat dan kata ganti. Berdasarkan </w:t>
      </w:r>
      <w:r>
        <w:rPr>
          <w:shd w:val="clear"/>
        </w:rPr>
        <w:t xml:space="preserve">keterangan foto yang terdapat pada foto diatas menggambarkan kejadian </w:t>
      </w:r>
      <w:r>
        <w:rPr>
          <w:shd w:val="clear"/>
        </w:rPr>
        <w:t xml:space="preserve">kasus kecelakaan nagreg yang melibatkan tiga oknum prajurit TNI AD </w:t>
      </w:r>
      <w:r>
        <w:rPr>
          <w:shd w:val="clear"/>
        </w:rPr>
        <w:t xml:space="preserve">sebagai tersangka dan menewaskan dua orang korban jiwa.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Adanya </w:t>
      </w:r>
      <w:r>
        <w:rPr>
          <w:i w:val="1"/>
          <w:shd w:val="clear"/>
          <w:lang w:val="id-ID"/>
        </w:rPr>
        <w:t>croping</w:t>
      </w:r>
      <w:r>
        <w:rPr>
          <w:shd w:val="clear"/>
          <w:lang w:val="id-ID"/>
        </w:rPr>
        <w:t xml:space="preserve"> pada sisi kanan dan kiri foto menjadikan objek </w:t>
      </w:r>
      <w:r>
        <w:rPr>
          <w:shd w:val="clear"/>
          <w:lang w:val="id-ID"/>
        </w:rPr>
        <w:t xml:space="preserve">utama pada foto ini yaitu dua boneka manekin yang berada di pinggir </w:t>
      </w:r>
      <w:r>
        <w:rPr>
          <w:shd w:val="clear"/>
          <w:lang w:val="id-ID"/>
        </w:rPr>
        <w:t xml:space="preserve">mobil dan yang satunya berada di kolong mobil serta satu unit mobil </w:t>
      </w:r>
      <w:r>
        <w:rPr>
          <w:shd w:val="clear"/>
          <w:lang w:val="id-ID"/>
        </w:rPr>
        <w:t xml:space="preserve">Isuzu Panther berwarna hitam dengan nomor polisi B 300 Q yang sudah </w:t>
      </w:r>
      <w:r>
        <w:rPr>
          <w:shd w:val="clear"/>
          <w:lang w:val="id-ID"/>
        </w:rPr>
        <w:t xml:space="preserve">di </w:t>
      </w:r>
      <w:r>
        <w:rPr>
          <w:i w:val="1"/>
          <w:shd w:val="clear"/>
          <w:lang w:val="id-ID"/>
        </w:rPr>
        <w:t>setting</w:t>
      </w:r>
      <w:r>
        <w:rPr>
          <w:shd w:val="clear"/>
          <w:lang w:val="id-ID"/>
        </w:rPr>
        <w:t xml:space="preserve"> guna menggelar rekonstruksi kasus kecelakaan di Nagreg. Di </w:t>
      </w:r>
      <w:r>
        <w:rPr>
          <w:shd w:val="clear"/>
          <w:lang w:val="id-ID"/>
        </w:rPr>
        <w:t xml:space="preserve">belakang objek utama ada para Polisi Militer TNI AD yang sedang </w:t>
      </w:r>
      <w:r>
        <w:rPr>
          <w:shd w:val="clear"/>
          <w:lang w:val="id-ID"/>
        </w:rPr>
        <w:t xml:space="preserve">mengawal kegiatan rekonstruksi tersebut. Foto yang diambil secara </w:t>
      </w:r>
      <w:r>
        <w:rPr>
          <w:i w:val="1"/>
          <w:shd w:val="clear"/>
          <w:lang w:val="id-ID"/>
        </w:rPr>
        <w:t>landscape</w:t>
      </w:r>
      <w:r>
        <w:rPr>
          <w:shd w:val="clear"/>
          <w:lang w:val="id-ID"/>
        </w:rPr>
        <w:t xml:space="preserve"> dengan sudut yang lebar dan tidak terlalu fokus kepada </w:t>
      </w:r>
      <w:r>
        <w:rPr>
          <w:shd w:val="clear"/>
          <w:lang w:val="id-ID"/>
        </w:rPr>
        <w:t xml:space="preserve">siapapun, dan sudut pandang yang eye level membuat kesan keselarasan </w:t>
      </w:r>
      <w:r>
        <w:rPr>
          <w:shd w:val="clear"/>
          <w:lang w:val="id-ID"/>
        </w:rPr>
        <w:t xml:space="preserve">dengan objek dan pengambilan secara </w:t>
      </w:r>
      <w:r>
        <w:rPr>
          <w:i w:val="1"/>
          <w:shd w:val="clear"/>
          <w:lang w:val="id-ID"/>
        </w:rPr>
        <w:t xml:space="preserve">full shot</w:t>
      </w:r>
      <w:r>
        <w:rPr>
          <w:shd w:val="clear"/>
          <w:lang w:val="id-ID"/>
        </w:rPr>
        <w:t xml:space="preserve"> membuat kesan tidak </w:t>
      </w:r>
      <w:r>
        <w:rPr>
          <w:shd w:val="clear"/>
          <w:lang w:val="id-ID"/>
        </w:rPr>
        <w:t xml:space="preserve">personal karena memang objek yang bukan hanya satu orang. Dalam </w:t>
      </w:r>
      <w:r>
        <w:rPr>
          <w:i w:val="1"/>
          <w:shd w:val="clear"/>
          <w:lang w:val="id-ID"/>
        </w:rPr>
        <w:t>caption</w:t>
      </w:r>
      <w:r>
        <w:rPr>
          <w:shd w:val="clear"/>
          <w:lang w:val="id-ID"/>
        </w:rPr>
        <w:t xml:space="preserve"> foto dijelaskan Puspomad gelar rekonstruksi kasus kecelakaan </w:t>
      </w:r>
      <w:r>
        <w:rPr>
          <w:shd w:val="clear"/>
          <w:lang w:val="id-ID"/>
        </w:rPr>
        <w:t xml:space="preserve">Nagreg yang melibatkan tiga oknum prajurit TNI AD sebagai pelaku </w:t>
      </w:r>
      <w:r>
        <w:rPr>
          <w:shd w:val="clear"/>
          <w:lang w:val="id-ID"/>
        </w:rPr>
        <w:t xml:space="preserve">tabrak lari dengan dua korban meninggal Handi dan Salsabila.</w:t>
      </w:r>
      <w:r>
        <w:rPr>
          <w:shd w:val="clear"/>
        </w:rPr>
        <w:t xml:space="preserve"> Pendekatan </w:t>
      </w:r>
      <w:r>
        <w:rPr>
          <w:shd w:val="clear"/>
        </w:rPr>
        <w:t xml:space="preserve">adalah sudut pandang terhadap suatu masalah, pendekatan merujuk </w:t>
      </w:r>
      <w:r>
        <w:rPr>
          <w:shd w:val="clear"/>
        </w:rPr>
        <w:t xml:space="preserve">kepada pandangan tentang terjadinya suatu proses yang sifatnya masih </w:t>
      </w:r>
      <w:r>
        <w:rPr>
          <w:shd w:val="clear"/>
        </w:rPr>
        <w:t xml:space="preserve">umum (Arifin, 2018: 161).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614295" cy="1547495"/>
            <wp:effectExtent l="0" t="0" r="0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storage/emulated/0/Android/data/com.infraware.office.link/cache/.polaris_temp/image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54813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8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3.8 dengan judul Polresta Bandung Mengamankan </w:t>
      </w:r>
      <w:r>
        <w:rPr>
          <w:shd w:val="clear"/>
        </w:rPr>
        <w:t xml:space="preserve">Empat Orang Atas Aksi Premanisme di Leuwidulang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Konotasi: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Trick effect</w:t>
      </w:r>
      <w:r>
        <w:rPr>
          <w:shd w:val="clear"/>
        </w:rPr>
        <w:t xml:space="preserve">: Foto 3.8 ini tidak ada bagian foto yang di manipulasi </w:t>
      </w:r>
      <w:r>
        <w:rPr>
          <w:shd w:val="clear"/>
        </w:rPr>
        <w:t xml:space="preserve">sehingga gambar yang dihasilkan terlihat orisinil. Tidak tampak pada foto </w:t>
      </w:r>
      <w:r>
        <w:rPr>
          <w:shd w:val="clear"/>
        </w:rPr>
        <w:t xml:space="preserve">tersebut manipulasi foto seperti menambah, mengurangi dan mengubah </w:t>
      </w:r>
      <w:r>
        <w:rPr>
          <w:shd w:val="clear"/>
        </w:rPr>
        <w:t xml:space="preserve">objek tidak dilakukan. Hanya sedikit </w:t>
      </w:r>
      <w:r>
        <w:rPr>
          <w:i w:val="1"/>
          <w:shd w:val="clear"/>
        </w:rPr>
        <w:t>cropping</w:t>
      </w:r>
      <w:r>
        <w:rPr>
          <w:shd w:val="clear"/>
        </w:rPr>
        <w:t xml:space="preserve"> disemua bagian sisi, </w:t>
      </w:r>
      <w:r>
        <w:rPr>
          <w:shd w:val="clear"/>
        </w:rPr>
        <w:t xml:space="preserve">tujuannya untuk memadatkan foto di dalam </w:t>
      </w:r>
      <w:r>
        <w:rPr>
          <w:i w:val="1"/>
          <w:shd w:val="clear"/>
        </w:rPr>
        <w:t>frame</w:t>
      </w:r>
      <w:r>
        <w:rPr>
          <w:shd w:val="clear"/>
        </w:rPr>
        <w:t xml:space="preserve"> supaya tidak terlihat </w:t>
      </w:r>
      <w:r>
        <w:rPr>
          <w:shd w:val="clear"/>
        </w:rPr>
        <w:t xml:space="preserve">kosong. </w:t>
      </w:r>
      <w:r>
        <w:rPr>
          <w:i w:val="1"/>
          <w:shd w:val="clear"/>
        </w:rPr>
        <w:t>Cropping</w:t>
      </w:r>
      <w:r>
        <w:rPr>
          <w:shd w:val="clear"/>
        </w:rPr>
        <w:t xml:space="preserve"> atau memotonng sebagian gambar yang dirasa tidak </w:t>
      </w:r>
      <w:r>
        <w:rPr>
          <w:shd w:val="clear"/>
        </w:rPr>
        <w:t xml:space="preserve">perlu diperbolehkan dalam dunia jurnalistik foto, dengan catatan tidak </w:t>
      </w:r>
      <w:r>
        <w:rPr>
          <w:shd w:val="clear"/>
        </w:rPr>
        <w:t xml:space="preserve">merubah makna dalam foto tersebut.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Object: Object </w:t>
      </w:r>
      <w:r>
        <w:rPr>
          <w:shd w:val="clear"/>
        </w:rPr>
        <w:t xml:space="preserve">dalam foto ini adalah dua orang anggota polisi dan </w:t>
      </w:r>
      <w:r>
        <w:rPr>
          <w:shd w:val="clear"/>
        </w:rPr>
        <w:t xml:space="preserve">empat orang atas aksi premanisme.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Photogenia</w:t>
      </w:r>
      <w:r>
        <w:rPr>
          <w:shd w:val="clear"/>
        </w:rPr>
        <w:t xml:space="preserve">:  Pada foto 3.8 peneliti melihat adanya bantuan dari </w:t>
      </w:r>
      <w:r>
        <w:rPr>
          <w:shd w:val="clear"/>
        </w:rPr>
        <w:t xml:space="preserve">cahaya lampu karena pengambilan gambar dilakukan di dalam ruangan </w:t>
      </w:r>
      <w:r>
        <w:rPr>
          <w:shd w:val="clear"/>
        </w:rPr>
        <w:t>(</w:t>
      </w:r>
      <w:r>
        <w:rPr>
          <w:i w:val="1"/>
          <w:shd w:val="clear"/>
        </w:rPr>
        <w:t>indoor</w:t>
      </w:r>
      <w:r>
        <w:rPr>
          <w:shd w:val="clear"/>
        </w:rPr>
        <w:t xml:space="preserve">). Untuk teknik </w:t>
      </w:r>
      <w:r>
        <w:rPr>
          <w:i w:val="1"/>
          <w:shd w:val="clear"/>
        </w:rPr>
        <w:t>bluring</w:t>
      </w:r>
      <w:r>
        <w:rPr>
          <w:shd w:val="clear"/>
        </w:rPr>
        <w:t xml:space="preserve"> dan </w:t>
      </w:r>
      <w:r>
        <w:rPr>
          <w:i w:val="1"/>
          <w:shd w:val="clear"/>
        </w:rPr>
        <w:t>panning</w:t>
      </w:r>
      <w:r>
        <w:rPr>
          <w:shd w:val="clear"/>
        </w:rPr>
        <w:t xml:space="preserve"> tidak terlihat pada foto diatas, </w:t>
      </w:r>
      <w:r>
        <w:rPr>
          <w:shd w:val="clear"/>
        </w:rPr>
        <w:t xml:space="preserve">sehingga fokusnya terhadap semua titik objek.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Aestheticms</w:t>
      </w:r>
      <w:r>
        <w:rPr>
          <w:shd w:val="clear"/>
        </w:rPr>
        <w:t xml:space="preserve">: Pada foto 3.8 komposisi objek dengan </w:t>
      </w:r>
      <w:r>
        <w:rPr>
          <w:i w:val="1"/>
          <w:shd w:val="clear"/>
        </w:rPr>
        <w:t>background</w:t>
      </w:r>
      <w:r>
        <w:rPr>
          <w:shd w:val="clear"/>
        </w:rPr>
        <w:t xml:space="preserve"> </w:t>
      </w:r>
      <w:r>
        <w:rPr>
          <w:shd w:val="clear"/>
        </w:rPr>
        <w:t xml:space="preserve">terlihat seimbang dan foto ini diambil secara </w:t>
      </w:r>
      <w:r>
        <w:rPr>
          <w:i w:val="1"/>
          <w:shd w:val="clear"/>
        </w:rPr>
        <w:t>landscape</w:t>
      </w:r>
      <w:r>
        <w:rPr>
          <w:shd w:val="clear"/>
        </w:rPr>
        <w:t xml:space="preserve">, sehingga gambar </w:t>
      </w:r>
      <w:r>
        <w:rPr>
          <w:shd w:val="clear"/>
        </w:rPr>
        <w:t xml:space="preserve">yang dihasilkan terlihat luas dan fokus ke segala titik, sehingga menarik </w:t>
      </w:r>
      <w:r>
        <w:rPr>
          <w:shd w:val="clear"/>
        </w:rPr>
        <w:t xml:space="preserve">perhatian masyarakat pembaca ke sisi lain atmosfer.</w:t>
      </w:r>
    </w:p>
    <w:p>
      <w:pPr>
        <w:pStyle w:val="PO174"/>
        <w:rPr>
          <w:shd w:val="clear"/>
          <w:lang w:val="id-ID"/>
        </w:rPr>
      </w:pPr>
      <w:r>
        <w:rPr>
          <w:i w:val="1"/>
          <w:shd w:val="clear"/>
        </w:rPr>
        <w:t>Syntax</w:t>
      </w:r>
      <w:r>
        <w:rPr>
          <w:shd w:val="clear"/>
        </w:rPr>
        <w:t xml:space="preserve">: Pada foto ini peneliti menganalisis berdasarkan apa yang </w:t>
      </w:r>
      <w:r>
        <w:rPr>
          <w:shd w:val="clear"/>
        </w:rPr>
        <w:t xml:space="preserve">tertulis pada </w:t>
      </w:r>
      <w:r>
        <w:rPr>
          <w:i w:val="1"/>
          <w:shd w:val="clear"/>
        </w:rPr>
        <w:t>caption</w:t>
      </w:r>
      <w:r>
        <w:rPr>
          <w:shd w:val="clear"/>
        </w:rPr>
        <w:t xml:space="preserve"> (deskripsi gambar). </w:t>
      </w:r>
      <w:r>
        <w:rPr>
          <w:i w:val="1"/>
          <w:shd w:val="clear"/>
        </w:rPr>
        <w:t>Syntax</w:t>
      </w:r>
      <w:r>
        <w:rPr>
          <w:shd w:val="clear"/>
        </w:rPr>
        <w:t xml:space="preserve"> (sintaksis) sendiri dapat </w:t>
      </w:r>
      <w:r>
        <w:rPr>
          <w:shd w:val="clear"/>
        </w:rPr>
        <w:t xml:space="preserve">dianalisa melalui koherensi, bentuk kalimat dan kata ganti. Berdasarkan </w:t>
      </w:r>
      <w:r>
        <w:rPr>
          <w:shd w:val="clear"/>
        </w:rPr>
        <w:t xml:space="preserve">keterangan foto yang terdapat pada foto diatas memperlihatkan Polresta </w:t>
      </w:r>
      <w:r>
        <w:rPr>
          <w:shd w:val="clear"/>
        </w:rPr>
        <w:t xml:space="preserve">Bandung berhasil mengamankan empat orang atas aksi premanisme yang </w:t>
      </w:r>
      <w:r>
        <w:rPr>
          <w:shd w:val="clear"/>
        </w:rPr>
        <w:t xml:space="preserve">meresahkan warga di Leuwidulang.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Dilakukan pemotongan atau </w:t>
      </w:r>
      <w:r>
        <w:rPr>
          <w:i w:val="1"/>
          <w:shd w:val="clear"/>
          <w:lang w:val="id-ID"/>
        </w:rPr>
        <w:t>croping</w:t>
      </w:r>
      <w:r>
        <w:rPr>
          <w:shd w:val="clear"/>
          <w:lang w:val="id-ID"/>
        </w:rPr>
        <w:t xml:space="preserve"> pada semua sisi foto ini, agar </w:t>
      </w:r>
      <w:r>
        <w:rPr>
          <w:shd w:val="clear"/>
          <w:lang w:val="id-ID"/>
        </w:rPr>
        <w:t xml:space="preserve">yang terlihat hanya enam orang sebagai objek foto. Pemotongan dapat </w:t>
      </w:r>
      <w:r>
        <w:rPr>
          <w:shd w:val="clear"/>
          <w:lang w:val="id-ID"/>
        </w:rPr>
        <w:t xml:space="preserve">dilihat dari semua sisi foto yang nampak kurang penuh bahkan banyak </w:t>
      </w:r>
      <w:r>
        <w:rPr>
          <w:shd w:val="clear"/>
          <w:lang w:val="id-ID"/>
        </w:rPr>
        <w:t xml:space="preserve">bagian yang jelas pemotongannya. Ruang foto yang lebar membuat kesan </w:t>
      </w:r>
      <w:r>
        <w:rPr>
          <w:shd w:val="clear"/>
          <w:lang w:val="id-ID"/>
        </w:rPr>
        <w:t xml:space="preserve">foto lebih dramatis, dan sudut pandang yang </w:t>
      </w:r>
      <w:r>
        <w:rPr>
          <w:i w:val="1"/>
          <w:shd w:val="clear"/>
          <w:lang w:val="id-ID"/>
        </w:rPr>
        <w:t xml:space="preserve">eye level</w:t>
      </w:r>
      <w:r>
        <w:rPr>
          <w:shd w:val="clear"/>
          <w:lang w:val="id-ID"/>
        </w:rPr>
        <w:t xml:space="preserve"> membuat makna </w:t>
      </w:r>
      <w:r>
        <w:rPr>
          <w:shd w:val="clear"/>
          <w:lang w:val="id-ID"/>
        </w:rPr>
        <w:t xml:space="preserve">penyelarasan, kesamaan, atau kesetaraan dengan objek foto. Ditambah </w:t>
      </w:r>
      <w:r>
        <w:rPr>
          <w:shd w:val="clear"/>
          <w:lang w:val="id-ID"/>
        </w:rPr>
        <w:t xml:space="preserve">dengan pencahayaan datar, itu membuat efek dan kesan realistis atau </w:t>
      </w:r>
      <w:r>
        <w:rPr>
          <w:shd w:val="clear"/>
          <w:lang w:val="id-ID"/>
        </w:rPr>
        <w:t xml:space="preserve">sehari-hari dan hubungan personal melalui pengambilan foto </w:t>
      </w:r>
      <w:r>
        <w:rPr>
          <w:i w:val="1"/>
          <w:shd w:val="clear"/>
          <w:lang w:val="id-ID"/>
        </w:rPr>
        <w:t xml:space="preserve">medium up</w:t>
      </w:r>
      <w:r>
        <w:rPr>
          <w:shd w:val="clear"/>
          <w:lang w:val="id-ID"/>
        </w:rPr>
        <w:t xml:space="preserve">. </w:t>
      </w:r>
      <w:r>
        <w:rPr>
          <w:shd w:val="clear"/>
          <w:lang w:val="id-ID"/>
        </w:rPr>
        <w:t xml:space="preserve">Dalam </w:t>
      </w:r>
      <w:r>
        <w:rPr>
          <w:i w:val="1"/>
          <w:shd w:val="clear"/>
          <w:lang w:val="id-ID"/>
        </w:rPr>
        <w:t>caption</w:t>
      </w:r>
      <w:r>
        <w:rPr>
          <w:shd w:val="clear"/>
          <w:lang w:val="id-ID"/>
        </w:rPr>
        <w:t xml:space="preserve"> foto dijelaskan bahwa Polresta Bandung berhasil </w:t>
      </w:r>
      <w:r>
        <w:rPr>
          <w:shd w:val="clear"/>
          <w:lang w:val="id-ID"/>
        </w:rPr>
        <w:t xml:space="preserve">mengamankan empat orang atas aksi Premanisme di Leuwidulang.</w:t>
      </w:r>
      <w:r>
        <w:rPr>
          <w:shd w:val="clear"/>
        </w:rPr>
        <w:t xml:space="preserve"> </w:t>
      </w:r>
      <w:r>
        <w:rPr>
          <w:shd w:val="clear"/>
          <w:lang w:val="id-ID"/>
        </w:rPr>
        <w:t xml:space="preserve">Komunikasi  dipahami  sebagai  suatu  proses  penyampaian  pesan  </w:t>
      </w:r>
      <w:r>
        <w:rPr>
          <w:shd w:val="clear"/>
          <w:lang w:val="id-ID"/>
        </w:rPr>
        <w:t xml:space="preserve">antara  satu  orang  kepada  orang  lain. (Aniatsari, 2018: 50).  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152650" cy="1586230"/>
            <wp:effectExtent l="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storage/emulated/0/Android/data/com.infraware.office.link/cache/.polaris_temp/image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58686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9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3.9 dengan judul Kapolsek Baleendah Cek Kendaraan </w:t>
      </w:r>
      <w:r>
        <w:rPr>
          <w:shd w:val="clear"/>
        </w:rPr>
        <w:t xml:space="preserve">Penemuan Mayat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Konotasi: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Trick effect:</w:t>
      </w:r>
      <w:r>
        <w:rPr>
          <w:shd w:val="clear"/>
        </w:rPr>
        <w:t xml:space="preserve"> Pada foto 3.9 peneliti tidak menemukan adanya </w:t>
      </w:r>
      <w:r>
        <w:rPr>
          <w:shd w:val="clear"/>
        </w:rPr>
        <w:t xml:space="preserve">manipulasi foto untuk menguatkan makna dari foto tersebut. Hanya </w:t>
      </w:r>
      <w:r>
        <w:rPr>
          <w:shd w:val="clear"/>
        </w:rPr>
        <w:t xml:space="preserve">sedikit </w:t>
      </w:r>
      <w:r>
        <w:rPr>
          <w:i w:val="1"/>
          <w:shd w:val="clear"/>
        </w:rPr>
        <w:t>cropping</w:t>
      </w:r>
      <w:r>
        <w:rPr>
          <w:shd w:val="clear"/>
        </w:rPr>
        <w:t xml:space="preserve"> yang dilakukan dengan tujuan untuk mempertajam dan </w:t>
      </w:r>
      <w:r>
        <w:rPr>
          <w:shd w:val="clear"/>
        </w:rPr>
        <w:t xml:space="preserve">memfokuskan gambar pada objek foto tersebut. Gambar dua orang polisi </w:t>
      </w:r>
      <w:r>
        <w:rPr>
          <w:shd w:val="clear"/>
        </w:rPr>
        <w:t xml:space="preserve">sedang melakukan pengecekan kendaraan.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Object: Object </w:t>
      </w:r>
      <w:r>
        <w:rPr>
          <w:shd w:val="clear"/>
        </w:rPr>
        <w:t xml:space="preserve">dalam foto 3.9 yaitu dua orang polisi dan dua orang </w:t>
      </w:r>
      <w:r>
        <w:rPr>
          <w:shd w:val="clear"/>
        </w:rPr>
        <w:t xml:space="preserve">lainnya serta sebuah mobil Luxio berwana silver.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Photogenia</w:t>
      </w:r>
      <w:r>
        <w:rPr>
          <w:shd w:val="clear"/>
        </w:rPr>
        <w:t xml:space="preserve">: Pada foto 3.9 peneliti melihat tidak ada bantuan cahaya </w:t>
      </w:r>
      <w:r>
        <w:rPr>
          <w:shd w:val="clear"/>
        </w:rPr>
        <w:t xml:space="preserve">dari </w:t>
      </w:r>
      <w:r>
        <w:rPr>
          <w:i w:val="1"/>
          <w:shd w:val="clear"/>
        </w:rPr>
        <w:t>flash</w:t>
      </w:r>
      <w:r>
        <w:rPr>
          <w:shd w:val="clear"/>
        </w:rPr>
        <w:t xml:space="preserve"> atau </w:t>
      </w:r>
      <w:r>
        <w:rPr>
          <w:i w:val="1"/>
          <w:shd w:val="clear"/>
        </w:rPr>
        <w:t>blitz</w:t>
      </w:r>
      <w:r>
        <w:rPr>
          <w:shd w:val="clear"/>
        </w:rPr>
        <w:t xml:space="preserve"> sebagai sumber cahaya, karena pengambilan gambar </w:t>
      </w:r>
      <w:r>
        <w:rPr>
          <w:shd w:val="clear"/>
        </w:rPr>
        <w:t xml:space="preserve">yang dilakukan berada diluar ruangan (</w:t>
      </w:r>
      <w:r>
        <w:rPr>
          <w:i w:val="1"/>
          <w:shd w:val="clear"/>
        </w:rPr>
        <w:t>outdoor</w:t>
      </w:r>
      <w:r>
        <w:rPr>
          <w:shd w:val="clear"/>
        </w:rPr>
        <w:t xml:space="preserve">). Untuk teknik </w:t>
      </w:r>
      <w:r>
        <w:rPr>
          <w:i w:val="1"/>
          <w:shd w:val="clear"/>
        </w:rPr>
        <w:t>panning</w:t>
      </w:r>
      <w:r>
        <w:rPr>
          <w:shd w:val="clear"/>
        </w:rPr>
        <w:t xml:space="preserve"> </w:t>
      </w:r>
      <w:r>
        <w:rPr>
          <w:shd w:val="clear"/>
        </w:rPr>
        <w:t xml:space="preserve">dan </w:t>
      </w:r>
      <w:r>
        <w:rPr>
          <w:i w:val="1"/>
          <w:shd w:val="clear"/>
        </w:rPr>
        <w:t>bluring</w:t>
      </w:r>
      <w:r>
        <w:rPr>
          <w:shd w:val="clear"/>
        </w:rPr>
        <w:t xml:space="preserve">, peneliti tidak melihat dalam foto ini karena semua objek </w:t>
      </w:r>
      <w:r>
        <w:rPr>
          <w:shd w:val="clear"/>
        </w:rPr>
        <w:t xml:space="preserve">terlihat fokus.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>Aestheticms</w:t>
      </w:r>
      <w:r>
        <w:rPr>
          <w:shd w:val="clear"/>
        </w:rPr>
        <w:t xml:space="preserve">: Foto ini diambil dalam lanskap sehingga foto yang </w:t>
      </w:r>
      <w:r>
        <w:rPr>
          <w:shd w:val="clear"/>
        </w:rPr>
        <w:t xml:space="preserve">dihasilkan terlihat fokus pada satu titik sehingga fokus </w:t>
      </w:r>
      <w:r>
        <w:rPr>
          <w:i w:val="1"/>
          <w:shd w:val="clear"/>
        </w:rPr>
        <w:t>audiens</w:t>
      </w:r>
      <w:r>
        <w:rPr>
          <w:shd w:val="clear"/>
        </w:rPr>
        <w:t xml:space="preserve"> pembaca </w:t>
      </w:r>
      <w:r>
        <w:rPr>
          <w:shd w:val="clear"/>
        </w:rPr>
        <w:t xml:space="preserve">tidak tersebar di sisi lain.</w:t>
      </w:r>
    </w:p>
    <w:p>
      <w:pPr>
        <w:pStyle w:val="PO174"/>
        <w:rPr>
          <w:shd w:val="clear"/>
          <w:lang w:val="id-ID"/>
        </w:rPr>
      </w:pPr>
      <w:r>
        <w:rPr>
          <w:i w:val="1"/>
          <w:shd w:val="clear"/>
        </w:rPr>
        <w:t>Syntax</w:t>
      </w:r>
      <w:r>
        <w:rPr>
          <w:shd w:val="clear"/>
        </w:rPr>
        <w:t xml:space="preserve">: Pada foto ini peneliti menganalisa berdasarkan apa yang </w:t>
      </w:r>
      <w:r>
        <w:rPr>
          <w:shd w:val="clear"/>
        </w:rPr>
        <w:t xml:space="preserve">tercantum pada </w:t>
      </w:r>
      <w:r>
        <w:rPr>
          <w:i w:val="1"/>
          <w:shd w:val="clear"/>
        </w:rPr>
        <w:t>caption</w:t>
      </w:r>
      <w:r>
        <w:rPr>
          <w:shd w:val="clear"/>
        </w:rPr>
        <w:t xml:space="preserve"> (keterangan foto). Berdasakan (keterangan foto) </w:t>
      </w:r>
      <w:r>
        <w:rPr>
          <w:shd w:val="clear"/>
        </w:rPr>
        <w:t xml:space="preserve">yang terdapat pada foto diatas memperlihatkan Kapolsek Baleendah cek </w:t>
      </w:r>
      <w:r>
        <w:rPr>
          <w:shd w:val="clear"/>
        </w:rPr>
        <w:t xml:space="preserve">kendaraan penemuan mayat.</w:t>
      </w:r>
    </w:p>
    <w:p>
      <w:pPr>
        <w:pStyle w:val="PO174"/>
        <w:rPr>
          <w:shd w:val="clear"/>
          <w:lang w:val="id-ID"/>
        </w:rPr>
      </w:pPr>
      <w:r>
        <w:rPr>
          <w:shd w:val="clear"/>
          <w:lang w:val="id-ID"/>
        </w:rPr>
        <w:t xml:space="preserve">Dengan adanya </w:t>
      </w:r>
      <w:r>
        <w:rPr>
          <w:i w:val="1"/>
          <w:shd w:val="clear"/>
          <w:lang w:val="id-ID"/>
        </w:rPr>
        <w:t>cropping</w:t>
      </w:r>
      <w:r>
        <w:rPr>
          <w:shd w:val="clear"/>
          <w:lang w:val="id-ID"/>
        </w:rPr>
        <w:t xml:space="preserve"> pada foto ini membuat bagian foto yang </w:t>
      </w:r>
      <w:r>
        <w:rPr>
          <w:shd w:val="clear"/>
          <w:lang w:val="id-ID"/>
        </w:rPr>
        <w:t xml:space="preserve">tidak penting sengaja dihapus dan objek utama pada foto ini adalah dua </w:t>
      </w:r>
      <w:r>
        <w:rPr>
          <w:shd w:val="clear"/>
          <w:lang w:val="id-ID"/>
        </w:rPr>
        <w:t xml:space="preserve">orang anggota polisi yang sedang mengecek mobil Luxio berwarna silver. </w:t>
      </w:r>
      <w:r>
        <w:rPr>
          <w:shd w:val="clear"/>
          <w:lang w:val="id-ID"/>
        </w:rPr>
        <w:t xml:space="preserve">Mengambil foto </w:t>
      </w:r>
      <w:r>
        <w:rPr>
          <w:i w:val="1"/>
          <w:shd w:val="clear"/>
          <w:lang w:val="id-ID"/>
        </w:rPr>
        <w:t xml:space="preserve">medium up</w:t>
      </w:r>
      <w:r>
        <w:rPr>
          <w:shd w:val="clear"/>
          <w:lang w:val="id-ID"/>
        </w:rPr>
        <w:t xml:space="preserve"> membuat foto memiliki hubungan pribadi </w:t>
      </w:r>
      <w:r>
        <w:rPr>
          <w:shd w:val="clear"/>
          <w:lang w:val="id-ID"/>
        </w:rPr>
        <w:t xml:space="preserve">yang jelas. Pencahayaan datar memberikan kesan realistis atau sehari-hari. </w:t>
      </w:r>
      <w:r>
        <w:rPr>
          <w:shd w:val="clear"/>
          <w:lang w:val="id-ID"/>
        </w:rPr>
        <w:t xml:space="preserve">Dalam </w:t>
      </w:r>
      <w:r>
        <w:rPr>
          <w:i w:val="1"/>
          <w:shd w:val="clear"/>
          <w:lang w:val="id-ID"/>
        </w:rPr>
        <w:t>caption</w:t>
      </w:r>
      <w:r>
        <w:rPr>
          <w:shd w:val="clear"/>
          <w:lang w:val="id-ID"/>
        </w:rPr>
        <w:t xml:space="preserve"> foto dijelaskan bahwa Kapolsek Baleendah sedang </w:t>
      </w:r>
      <w:r>
        <w:rPr>
          <w:shd w:val="clear"/>
          <w:lang w:val="id-ID"/>
        </w:rPr>
        <w:t xml:space="preserve">mengecek kendaraan penemuan mayat atas laporan warga ditemukannya </w:t>
      </w:r>
      <w:r>
        <w:rPr>
          <w:shd w:val="clear"/>
          <w:lang w:val="id-ID"/>
        </w:rPr>
        <w:t xml:space="preserve">mayat laki-laki bersimbah darah di dalam mobil tersebut. Strategi </w:t>
      </w:r>
      <w:r>
        <w:rPr>
          <w:shd w:val="clear"/>
          <w:lang w:val="id-ID"/>
        </w:rPr>
        <w:t xml:space="preserve">komunikasi pemasaran tentu dibutuhkan oleh perusahaan untuk </w:t>
      </w:r>
      <w:r>
        <w:rPr>
          <w:shd w:val="clear"/>
          <w:lang w:val="id-ID"/>
        </w:rPr>
        <w:t xml:space="preserve">mempengaruhi perilaku customer engagement melalui program (Julianti &amp; </w:t>
      </w:r>
      <w:r>
        <w:rPr>
          <w:shd w:val="clear"/>
          <w:lang w:val="id-ID"/>
        </w:rPr>
        <w:t xml:space="preserve">Santi, 2020: 210)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547620" cy="1586865"/>
            <wp:effectExtent l="0" t="0" r="5715" b="0"/>
            <wp:docPr id="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storage/emulated/0/Android/data/com.infraware.office.link/cache/.polaris_temp/image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58750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10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Analisis Foto 3.10 dengan judul Satu Orang Pria Diduga Jambret </w:t>
      </w:r>
      <w:r>
        <w:rPr>
          <w:shd w:val="clear"/>
        </w:rPr>
        <w:t xml:space="preserve">Berhasil Diamankan Warga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Makna Konotasi: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Trick effect: Trick effect</w:t>
      </w:r>
      <w:r>
        <w:rPr>
          <w:shd w:val="clear"/>
        </w:rPr>
        <w:t xml:space="preserve"> (manipulasi foto) seperti menambah, </w:t>
      </w:r>
      <w:r>
        <w:rPr>
          <w:shd w:val="clear"/>
        </w:rPr>
        <w:t xml:space="preserve">mengurangi, atau mengubah objek dalam foto sehingga menjadi gambar </w:t>
      </w:r>
      <w:r>
        <w:rPr>
          <w:shd w:val="clear"/>
        </w:rPr>
        <w:t xml:space="preserve">yang lain dan memiliki arti yang lain pula. Pada foto 3.10, peneliti tidak </w:t>
      </w:r>
      <w:r>
        <w:rPr>
          <w:shd w:val="clear"/>
        </w:rPr>
        <w:t xml:space="preserve">menemukan adanya manipulasi foto untuk menguatkan makna dari foto </w:t>
      </w:r>
      <w:r>
        <w:rPr>
          <w:shd w:val="clear"/>
        </w:rPr>
        <w:t xml:space="preserve">tersebut. Arus informasi yang berlangsung pun menjadi makin personal, </w:t>
      </w:r>
      <w:r>
        <w:rPr>
          <w:shd w:val="clear"/>
        </w:rPr>
        <w:t xml:space="preserve">karena setiap orang mempunyai kebebasan untuk memilih informasi yang </w:t>
      </w:r>
      <w:r>
        <w:rPr>
          <w:shd w:val="clear"/>
        </w:rPr>
        <w:t xml:space="preserve">mereka butuhkan (Lestari, 2018: 76).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Object: Object </w:t>
      </w:r>
      <w:r>
        <w:rPr>
          <w:shd w:val="clear"/>
        </w:rPr>
        <w:t xml:space="preserve">adalah benda-benda atau objek yang disusun </w:t>
      </w:r>
      <w:r>
        <w:rPr>
          <w:shd w:val="clear"/>
        </w:rPr>
        <w:t xml:space="preserve">sedemikian rupa, sehingga dapat dikaitkan dengan ide-ide tertentu. </w:t>
      </w:r>
      <w:r>
        <w:rPr>
          <w:i w:val="1"/>
          <w:shd w:val="clear"/>
        </w:rPr>
        <w:t>Object</w:t>
      </w:r>
      <w:r>
        <w:rPr>
          <w:shd w:val="clear"/>
        </w:rPr>
        <w:t xml:space="preserve"> </w:t>
      </w:r>
      <w:r>
        <w:rPr>
          <w:shd w:val="clear"/>
        </w:rPr>
        <w:t xml:space="preserve">dalam foto ini adalah beberapa orang warga yang sedang mengamankan </w:t>
      </w:r>
      <w:r>
        <w:rPr>
          <w:shd w:val="clear"/>
        </w:rPr>
        <w:t xml:space="preserve">satu orang jambret di pinggir jalan.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Photogenia: Photogenia</w:t>
      </w:r>
      <w:r>
        <w:rPr>
          <w:shd w:val="clear"/>
        </w:rPr>
        <w:t xml:space="preserve"> atau seni memotret sehingga foto yang </w:t>
      </w:r>
      <w:r>
        <w:rPr>
          <w:shd w:val="clear"/>
        </w:rPr>
        <w:t xml:space="preserve">dihasilkan telah “dibumbui” atau dihiasi dengan teknik-teknik </w:t>
      </w:r>
      <w:r>
        <w:rPr>
          <w:shd w:val="clear"/>
        </w:rPr>
        <w:t xml:space="preserve">pencahayaan, eksposur, dan pencetakan. Dalam sebuah foto dibutuhkan </w:t>
      </w:r>
      <w:r>
        <w:rPr>
          <w:shd w:val="clear"/>
        </w:rPr>
        <w:t xml:space="preserve">pula sebuah teknik dalam mengambil gambar agar mendapat gambar yang </w:t>
      </w:r>
      <w:r>
        <w:rPr>
          <w:shd w:val="clear"/>
        </w:rPr>
        <w:t xml:space="preserve">bagus. Teknik yang ada dalam fotografi salah satunya adalah </w:t>
      </w:r>
      <w:r>
        <w:rPr>
          <w:i w:val="1"/>
          <w:shd w:val="clear"/>
        </w:rPr>
        <w:t>lighting</w:t>
      </w:r>
      <w:r>
        <w:rPr>
          <w:shd w:val="clear"/>
        </w:rPr>
        <w:t xml:space="preserve"> atau </w:t>
      </w:r>
      <w:r>
        <w:rPr>
          <w:shd w:val="clear"/>
        </w:rPr>
        <w:t xml:space="preserve">pencahayaan. Pada foto 3.10, peneliti melihat hanya dengan bantuan </w:t>
      </w:r>
      <w:r>
        <w:rPr>
          <w:shd w:val="clear"/>
        </w:rPr>
        <w:t xml:space="preserve">cahaya natural sebagai sumber cahaya, karena pengambilan gambar </w:t>
      </w:r>
      <w:r>
        <w:rPr>
          <w:shd w:val="clear"/>
        </w:rPr>
        <w:t xml:space="preserve">dilakukan ditempat terbuka (</w:t>
      </w:r>
      <w:r>
        <w:rPr>
          <w:i w:val="1"/>
          <w:shd w:val="clear"/>
        </w:rPr>
        <w:t>outdoor</w:t>
      </w:r>
      <w:r>
        <w:rPr>
          <w:shd w:val="clear"/>
        </w:rPr>
        <w:t xml:space="preserve">) tidak terdapat </w:t>
      </w:r>
      <w:r>
        <w:rPr>
          <w:i w:val="1"/>
          <w:shd w:val="clear"/>
        </w:rPr>
        <w:t>flash</w:t>
      </w:r>
      <w:r>
        <w:rPr>
          <w:shd w:val="clear"/>
        </w:rPr>
        <w:t xml:space="preserve"> atau </w:t>
      </w:r>
      <w:r>
        <w:rPr>
          <w:i w:val="1"/>
          <w:shd w:val="clear"/>
        </w:rPr>
        <w:t>blitz</w:t>
      </w:r>
      <w:r>
        <w:rPr>
          <w:shd w:val="clear"/>
        </w:rPr>
        <w:t xml:space="preserve">, </w:t>
      </w:r>
      <w:r>
        <w:rPr>
          <w:i w:val="1"/>
          <w:shd w:val="clear"/>
        </w:rPr>
        <w:t xml:space="preserve">fill in </w:t>
      </w:r>
      <w:r>
        <w:rPr>
          <w:i w:val="1"/>
          <w:shd w:val="clear"/>
        </w:rPr>
        <w:t>light</w:t>
      </w:r>
      <w:r>
        <w:rPr>
          <w:shd w:val="clear"/>
        </w:rPr>
        <w:t xml:space="preserve"> maupun </w:t>
      </w:r>
      <w:r>
        <w:rPr>
          <w:i w:val="1"/>
          <w:shd w:val="clear"/>
        </w:rPr>
        <w:t xml:space="preserve">background light</w:t>
      </w:r>
      <w:r>
        <w:rPr>
          <w:shd w:val="clear"/>
        </w:rPr>
        <w:t xml:space="preserve"> karena cahaya yang dibutuhkan kamera </w:t>
      </w:r>
      <w:r>
        <w:rPr>
          <w:shd w:val="clear"/>
        </w:rPr>
        <w:t xml:space="preserve">masih sangat cukup.</w:t>
      </w:r>
    </w:p>
    <w:p>
      <w:pPr>
        <w:pStyle w:val="PO174"/>
        <w:rPr>
          <w:shd w:val="clear"/>
        </w:rPr>
      </w:pPr>
      <w:r>
        <w:rPr>
          <w:i w:val="1"/>
          <w:shd w:val="clear"/>
        </w:rPr>
        <w:t xml:space="preserve">Aestheticms: Aestheticms </w:t>
      </w:r>
      <w:r>
        <w:rPr>
          <w:shd w:val="clear"/>
        </w:rPr>
        <w:t xml:space="preserve">atau estetika, mengacu pada komposisi </w:t>
      </w:r>
      <w:r>
        <w:rPr>
          <w:shd w:val="clear"/>
        </w:rPr>
        <w:t xml:space="preserve">gambar secara keseluruhan dan memberi makna tertentu. Pada gambar </w:t>
      </w:r>
      <w:r>
        <w:rPr>
          <w:shd w:val="clear"/>
        </w:rPr>
        <w:t xml:space="preserve">3.15 komposisi objek pada </w:t>
      </w:r>
      <w:r>
        <w:rPr>
          <w:i w:val="1"/>
          <w:shd w:val="clear"/>
        </w:rPr>
        <w:t>background</w:t>
      </w:r>
      <w:r>
        <w:rPr>
          <w:shd w:val="clear"/>
        </w:rPr>
        <w:t xml:space="preserve"> terlihat seimbang, dan gambar ini </w:t>
      </w:r>
      <w:r>
        <w:rPr>
          <w:shd w:val="clear"/>
        </w:rPr>
        <w:t xml:space="preserve">diambil secara </w:t>
      </w:r>
      <w:r>
        <w:rPr>
          <w:i w:val="1"/>
          <w:shd w:val="clear"/>
        </w:rPr>
        <w:t>landscape</w:t>
      </w:r>
      <w:r>
        <w:rPr>
          <w:shd w:val="clear"/>
        </w:rPr>
        <w:t xml:space="preserve">, sehingga gambar yang dihasilkan terlihat luas </w:t>
      </w:r>
      <w:r>
        <w:rPr>
          <w:shd w:val="clear"/>
        </w:rPr>
        <w:t xml:space="preserve">dan fokus pada semua titik, sehingga perhatian pembaca tertuju pada satu </w:t>
      </w:r>
      <w:r>
        <w:rPr>
          <w:shd w:val="clear"/>
        </w:rPr>
        <w:t>sisi.</w:t>
      </w:r>
    </w:p>
    <w:p>
      <w:pPr>
        <w:pStyle w:val="PO174"/>
        <w:rPr>
          <w:shd w:val="clear"/>
          <w:lang w:val="id-ID"/>
        </w:rPr>
      </w:pPr>
      <w:r>
        <w:rPr>
          <w:i w:val="1"/>
          <w:shd w:val="clear"/>
        </w:rPr>
        <w:t>Syntax</w:t>
      </w:r>
      <w:r>
        <w:rPr>
          <w:shd w:val="clear"/>
        </w:rPr>
        <w:t xml:space="preserve">: Pada foto 3.10 peneliti menganalisa berdasarkan apa yang </w:t>
      </w:r>
      <w:r>
        <w:rPr>
          <w:shd w:val="clear"/>
        </w:rPr>
        <w:t xml:space="preserve">tercatum pada </w:t>
      </w:r>
      <w:r>
        <w:rPr>
          <w:i w:val="1"/>
          <w:shd w:val="clear"/>
        </w:rPr>
        <w:t>caption</w:t>
      </w:r>
      <w:r>
        <w:rPr>
          <w:shd w:val="clear"/>
        </w:rPr>
        <w:t xml:space="preserve"> (keterangan foto). </w:t>
      </w:r>
      <w:r>
        <w:rPr>
          <w:i w:val="1"/>
          <w:shd w:val="clear"/>
        </w:rPr>
        <w:t>Syntax</w:t>
      </w:r>
      <w:r>
        <w:rPr>
          <w:shd w:val="clear"/>
        </w:rPr>
        <w:t xml:space="preserve"> (sintaxsis) sendiri dapat </w:t>
      </w:r>
      <w:r>
        <w:rPr>
          <w:shd w:val="clear"/>
        </w:rPr>
        <w:t xml:space="preserve">dianalisa melalui koherensi, bentuk kalimat dan kata ganti. Berdasarkan </w:t>
      </w:r>
      <w:r>
        <w:rPr>
          <w:shd w:val="clear"/>
        </w:rPr>
        <w:t xml:space="preserve">keterangan foto yang terdapat pada foto diatas memperlihatkan satu orang </w:t>
      </w:r>
      <w:r>
        <w:rPr>
          <w:shd w:val="clear"/>
        </w:rPr>
        <w:t xml:space="preserve">pria diduga jambret berhasil diamankan beberapa warga sekitar. Prinsip ini </w:t>
      </w:r>
      <w:r>
        <w:rPr>
          <w:shd w:val="clear"/>
        </w:rPr>
        <w:t xml:space="preserve">menyiratkan hak partisipasi dalam perencanaan dan pembuatan konten </w:t>
      </w:r>
      <w:r>
        <w:rPr>
          <w:shd w:val="clear"/>
        </w:rPr>
        <w:t xml:space="preserve">media (Burhan, 2017: 126).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 xml:space="preserve">Sedikit ada </w:t>
      </w:r>
      <w:r>
        <w:rPr>
          <w:i w:val="1"/>
          <w:shd w:val="clear"/>
          <w:lang w:val="id-ID"/>
        </w:rPr>
        <w:t>croping</w:t>
      </w:r>
      <w:r>
        <w:rPr>
          <w:shd w:val="clear"/>
          <w:lang w:val="id-ID"/>
        </w:rPr>
        <w:t xml:space="preserve"> pada sisi kanan dan kiri foto, dari suasana foto </w:t>
      </w:r>
      <w:r>
        <w:rPr>
          <w:shd w:val="clear"/>
          <w:lang w:val="id-ID"/>
        </w:rPr>
        <w:t xml:space="preserve">dapat kita lihat satu orang pria diduga jambret sedang diamankan oleh </w:t>
      </w:r>
      <w:r>
        <w:rPr>
          <w:shd w:val="clear"/>
          <w:lang w:val="id-ID"/>
        </w:rPr>
        <w:t xml:space="preserve">beberapa orang warga di pinggir jalan. Pencahayaan pada foto ini terbilang </w:t>
      </w:r>
      <w:r>
        <w:rPr>
          <w:shd w:val="clear"/>
          <w:lang w:val="id-ID"/>
        </w:rPr>
        <w:t xml:space="preserve">standar dengan menggunakan sumber cahaya matahari karena foto </w:t>
      </w:r>
      <w:r>
        <w:rPr>
          <w:shd w:val="clear"/>
          <w:lang w:val="id-ID"/>
        </w:rPr>
        <w:t xml:space="preserve">diambil di tempat terbuka (</w:t>
      </w:r>
      <w:r>
        <w:rPr>
          <w:i w:val="1"/>
          <w:shd w:val="clear"/>
          <w:lang w:val="id-ID"/>
        </w:rPr>
        <w:t>outdoor</w:t>
      </w:r>
      <w:r>
        <w:rPr>
          <w:shd w:val="clear"/>
          <w:lang w:val="id-ID"/>
        </w:rPr>
        <w:t xml:space="preserve">). Ruang foto yang lebar dan tidak </w:t>
      </w:r>
      <w:r>
        <w:rPr>
          <w:shd w:val="clear"/>
          <w:lang w:val="id-ID"/>
        </w:rPr>
        <w:t xml:space="preserve">terfokus pada siapapun membuat kesan semua unsur dalam foto dianggap </w:t>
      </w:r>
      <w:r>
        <w:rPr>
          <w:shd w:val="clear"/>
          <w:lang w:val="id-ID"/>
        </w:rPr>
        <w:t xml:space="preserve">penting. Objek terlihat tampil sejajar karena sudut pandang yang </w:t>
      </w:r>
      <w:r>
        <w:rPr>
          <w:i w:val="1"/>
          <w:shd w:val="clear"/>
          <w:lang w:val="id-ID"/>
        </w:rPr>
        <w:t xml:space="preserve">eye level </w:t>
      </w:r>
      <w:r>
        <w:rPr>
          <w:shd w:val="clear"/>
          <w:lang w:val="id-ID"/>
        </w:rPr>
        <w:t xml:space="preserve">dan mengesankan hubungan tidak personal dengan pengambilan yang  </w:t>
      </w:r>
      <w:r>
        <w:rPr>
          <w:i w:val="1"/>
          <w:shd w:val="clear"/>
          <w:lang w:val="id-ID"/>
        </w:rPr>
        <w:t xml:space="preserve">full </w:t>
      </w:r>
      <w:r>
        <w:rPr>
          <w:i w:val="1"/>
          <w:shd w:val="clear"/>
          <w:lang w:val="id-ID"/>
        </w:rPr>
        <w:t>shot.</w:t>
      </w:r>
      <w:r>
        <w:rPr>
          <w:i w:val="1"/>
          <w:shd w:val="clear"/>
        </w:rPr>
        <w:t xml:space="preserve"> </w:t>
      </w:r>
    </w:p>
    <w:p>
      <w:pPr>
        <w:pStyle w:val="PO171"/>
        <w:spacing w:before="0"/>
        <w:rPr>
          <w:shd w:val="clear"/>
          <w:lang w:val="id-ID"/>
        </w:rPr>
      </w:pPr>
      <w:r>
        <w:rPr>
          <w:shd w:val="clear"/>
        </w:rPr>
        <w:t xml:space="preserve">Mitos Foto Jurnalistik Dalam Konten Berita Kriminal Pada Akun </w:t>
      </w:r>
      <w:r>
        <w:rPr>
          <w:shd w:val="clear"/>
        </w:rPr>
        <w:t xml:space="preserve">Instagram @Infobandungraya</w:t>
      </w:r>
    </w:p>
    <w:p>
      <w:pPr>
        <w:pStyle w:val="PO173"/>
        <w:rPr>
          <w:shd w:val="clear"/>
        </w:rPr>
      </w:pPr>
      <w:r>
        <w:rPr>
          <w:shd w:val="clear"/>
        </w:rPr>
        <w:t xml:space="preserve">Mitos-mitos yang beroperasi pada tanda-tanda dalam foto-foto penelitian </w:t>
      </w:r>
      <w:r>
        <w:rPr>
          <w:shd w:val="clear"/>
        </w:rPr>
        <w:t xml:space="preserve">ini, terlihat dari objek secara langsung atau apa yang ada di foto berita. </w:t>
      </w:r>
      <w:r>
        <w:rPr>
          <w:shd w:val="clear"/>
        </w:rPr>
        <w:t xml:space="preserve">Mitologi yang terkandung dalam foto jurnalistik dalam konten berita </w:t>
      </w:r>
      <w:r>
        <w:rPr>
          <w:shd w:val="clear"/>
        </w:rPr>
        <w:t xml:space="preserve">kriminal pada akun instagram @infobandungraya ini menunjukkan </w:t>
      </w:r>
      <w:r>
        <w:rPr>
          <w:shd w:val="clear"/>
        </w:rPr>
        <w:t xml:space="preserve">bagaimana kebudayaan menjelaskan atau memahami beberapa aspek yang </w:t>
      </w:r>
      <w:r>
        <w:rPr>
          <w:shd w:val="clear"/>
        </w:rPr>
        <w:t xml:space="preserve">hampir mirip antara satu foto dengan foto lainnya.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Makna konotasi yang berkembang pada foto jurnalistik dalam </w:t>
      </w:r>
      <w:r>
        <w:rPr>
          <w:shd w:val="clear"/>
        </w:rPr>
        <w:t xml:space="preserve">konten berita kriminal pada akun instagram @infobandungraya </w:t>
      </w:r>
      <w:r>
        <w:rPr>
          <w:shd w:val="clear"/>
        </w:rPr>
        <w:t xml:space="preserve">merupakan makna mitos, artinya mitos yang muncul dalam foto-foto </w:t>
      </w:r>
      <w:r>
        <w:rPr>
          <w:shd w:val="clear"/>
        </w:rPr>
        <w:t xml:space="preserve">tersebut adalah hasil dari makna konotasi yang telah peneliti analisis. </w:t>
      </w:r>
      <w:r>
        <w:rPr>
          <w:shd w:val="clear"/>
        </w:rPr>
        <w:t xml:space="preserve">Makna konotasi dari beberapa tanda yang muncul setelah mengidentifikasi </w:t>
      </w:r>
      <w:r>
        <w:rPr>
          <w:shd w:val="clear"/>
        </w:rPr>
        <w:t xml:space="preserve">foto berita dengan menggunakan ke-enam prosedur tersebut akan menjadi </w:t>
      </w:r>
      <w:r>
        <w:rPr>
          <w:shd w:val="clear"/>
        </w:rPr>
        <w:t xml:space="preserve">semacam mitos. Mitos yang muncul dari foto jurnalistik dalam konten </w:t>
      </w:r>
      <w:r>
        <w:rPr>
          <w:shd w:val="clear"/>
        </w:rPr>
        <w:t xml:space="preserve">berita kriminal pada akun instagram @infobandungraya bukanlah konsep </w:t>
      </w:r>
      <w:r>
        <w:rPr>
          <w:shd w:val="clear"/>
        </w:rPr>
        <w:t xml:space="preserve">atau ide, melainkan suatu cara pemberian arti dari objek yang hadir di </w:t>
      </w:r>
      <w:r>
        <w:rPr>
          <w:shd w:val="clear"/>
        </w:rPr>
        <w:t xml:space="preserve">dalam foto dengan mengacu pada makna yang telah dipaparkan pada </w:t>
      </w:r>
      <w:r>
        <w:rPr>
          <w:shd w:val="clear"/>
        </w:rPr>
        <w:t xml:space="preserve">tahap konotasi.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038349" cy="1279525"/>
            <wp:effectExtent l="0" t="0" r="0" b="0"/>
            <wp:docPr id="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/storage/emulated/0/Android/data/com.infraware.office.link/cache/.polaris_temp/image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12801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3.1</w:t>
      </w:r>
      <w:r>
        <w:rPr>
          <w:shd w:val="clear"/>
          <w:lang w:val="en-US"/>
        </w:rPr>
        <w:t>1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AKBP Imron Ermawan mengungkap kasus pembobolan </w:t>
      </w:r>
      <w:r>
        <w:rPr>
          <w:shd w:val="clear"/>
        </w:rPr>
        <w:t xml:space="preserve">minimarket di Kabupaten Bandung Barat. Dalam keterangannya yang </w:t>
      </w:r>
      <w:r>
        <w:rPr>
          <w:shd w:val="clear"/>
        </w:rPr>
        <w:t xml:space="preserve">disampaikan saat konferensi pers, pelaku melakukan pecurian tersebut di </w:t>
      </w:r>
      <w:r>
        <w:rPr>
          <w:shd w:val="clear"/>
        </w:rPr>
        <w:t xml:space="preserve">beberapa minimarket tepatnya Alfamart di wilayah hukum Polres Cimahi </w:t>
      </w:r>
      <w:r>
        <w:rPr>
          <w:shd w:val="clear"/>
        </w:rPr>
        <w:t xml:space="preserve">dengan cara merusak plafon atap minimarket Alfamart. Kemudian pelaku </w:t>
      </w:r>
      <w:r>
        <w:rPr>
          <w:shd w:val="clear"/>
        </w:rPr>
        <w:t xml:space="preserve">merusak brangkas lalu mengambil </w:t>
      </w:r>
      <w:r>
        <w:rPr>
          <w:i w:val="1"/>
          <w:shd w:val="clear"/>
        </w:rPr>
        <w:t xml:space="preserve">DVR CCTV</w:t>
      </w:r>
      <w:r>
        <w:rPr>
          <w:shd w:val="clear"/>
        </w:rPr>
        <w:t xml:space="preserve"> milik minimarket </w:t>
      </w:r>
      <w:r>
        <w:rPr>
          <w:shd w:val="clear"/>
        </w:rPr>
        <w:t xml:space="preserve">Alfamart, rokok berbagai merk, dan merusak brangkas yang berada di </w:t>
      </w:r>
      <w:r>
        <w:rPr>
          <w:shd w:val="clear"/>
        </w:rPr>
        <w:t xml:space="preserve">gudang minimarket Alfamart untuk mengambil uang yang ada dalam </w:t>
      </w:r>
      <w:r>
        <w:rPr>
          <w:shd w:val="clear"/>
        </w:rPr>
        <w:t xml:space="preserve">brangkas dengan cara menggunakan alat las. 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Dari hasil gambar yang berhasil diabadikan oleh awak media, pelaku </w:t>
      </w:r>
      <w:r>
        <w:rPr>
          <w:shd w:val="clear"/>
        </w:rPr>
        <w:t xml:space="preserve">yang berinisial ER bin UD terlihat sedang menundukkan kepalanya saat </w:t>
      </w:r>
      <w:r>
        <w:rPr>
          <w:shd w:val="clear"/>
        </w:rPr>
        <w:t xml:space="preserve">konferensi pers sedang berlangsung. Terlihat pelaku menyesali </w:t>
      </w:r>
      <w:r>
        <w:rPr>
          <w:shd w:val="clear"/>
        </w:rPr>
        <w:t xml:space="preserve">perbuatannya itu sampai tidak berani menunjukkan wajahnya kepada awak </w:t>
      </w:r>
      <w:r>
        <w:rPr>
          <w:shd w:val="clear"/>
        </w:rPr>
        <w:t xml:space="preserve">media yang sedang meliput kegiatan tersebut. Perbuatan pelaku dikenakan </w:t>
      </w:r>
      <w:r>
        <w:rPr>
          <w:shd w:val="clear"/>
        </w:rPr>
        <w:t xml:space="preserve">pasal 363 ayat 1 ke 3 dan ke 4 KUHPidana. Atas perbuatannya tersebut </w:t>
      </w:r>
      <w:r>
        <w:rPr>
          <w:shd w:val="clear"/>
        </w:rPr>
        <w:t xml:space="preserve">pelaku di kenakan sanksi 7 (tahun) penjara. Semua organisasi berlomba-</w:t>
      </w:r>
      <w:r>
        <w:rPr>
          <w:shd w:val="clear"/>
        </w:rPr>
        <w:t xml:space="preserve">lomba mencitrakan diri mereka sebagai sesuatu yang positif di mata publik </w:t>
      </w:r>
      <w:r>
        <w:rPr>
          <w:shd w:val="clear"/>
        </w:rPr>
        <w:t xml:space="preserve">(Muchtar &amp; Aliyudin, 2019:84).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@Infobandungraya memiliki cakupan seputar Bandung Raya dalam </w:t>
      </w:r>
      <w:r>
        <w:rPr>
          <w:shd w:val="clear"/>
        </w:rPr>
        <w:t xml:space="preserve">hal publikasi berita karena media ini merupakan media online Instagram </w:t>
      </w:r>
      <w:r>
        <w:rPr>
          <w:shd w:val="clear"/>
        </w:rPr>
        <w:t xml:space="preserve">yang siapa saja bisa mengakses berita ini asal memiliki akses internet. </w:t>
      </w:r>
      <w:r>
        <w:rPr>
          <w:shd w:val="clear"/>
        </w:rPr>
        <w:t xml:space="preserve">Dalam foto ini pula tidak terlihat adanya pencitraan dari anggota Sat </w:t>
      </w:r>
      <w:r>
        <w:rPr>
          <w:shd w:val="clear"/>
        </w:rPr>
        <w:t xml:space="preserve">Reskrim Polres Cimahi karena faktor pencahayaan alami mengesankan </w:t>
      </w:r>
      <w:r>
        <w:rPr>
          <w:shd w:val="clear"/>
        </w:rPr>
        <w:t xml:space="preserve">efek realistis dari kehidupan sehari-hari.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371725" cy="1398270"/>
            <wp:effectExtent l="0" t="0" r="0" b="0"/>
            <wp:docPr id="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/storage/emulated/0/Android/data/com.infraware.office.link/cache/.polaris_temp/image1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39890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84"/>
        <w:rPr>
          <w:shd w:val="clear"/>
          <w:lang w:val="en-US"/>
        </w:rPr>
      </w:pPr>
      <w:r>
        <w:rPr>
          <w:shd w:val="clear"/>
        </w:rPr>
        <w:t xml:space="preserve">Gambar 3.1</w:t>
      </w:r>
      <w:r>
        <w:rPr>
          <w:shd w:val="clear"/>
          <w:lang w:val="en-US"/>
        </w:rPr>
        <w:t>2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Kasus kecelakaan Nagreg yang menimpa dua sejoli Handi dan </w:t>
      </w:r>
      <w:r>
        <w:rPr>
          <w:shd w:val="clear"/>
        </w:rPr>
        <w:t xml:space="preserve">Salsabila terus berekor panjang. Pasalnya, melihat kronologi yang dianggap </w:t>
      </w:r>
      <w:r>
        <w:rPr>
          <w:shd w:val="clear"/>
        </w:rPr>
        <w:t xml:space="preserve">tidak wajar dan tidak manusiawi, korban Handi dan Salsabila bukannya </w:t>
      </w:r>
      <w:r>
        <w:rPr>
          <w:shd w:val="clear"/>
        </w:rPr>
        <w:t xml:space="preserve">ditolong malah dibuang ke Sungai Serayu Cilacap dan Banyumas Jawa </w:t>
      </w:r>
      <w:r>
        <w:rPr>
          <w:shd w:val="clear"/>
        </w:rPr>
        <w:t xml:space="preserve">Tengah. Anggota Polisi Militer Angkatan Darat melakukan rekonstruksi </w:t>
      </w:r>
      <w:r>
        <w:rPr>
          <w:shd w:val="clear"/>
        </w:rPr>
        <w:t xml:space="preserve">kecelakaan tabrak lari di Nagreg. Polisi Militer Angkatan Darat melakukan </w:t>
      </w:r>
      <w:r>
        <w:rPr>
          <w:shd w:val="clear"/>
        </w:rPr>
        <w:t xml:space="preserve">sejumlah adegan dalam rekonstruksi kecelakaan tabrak lari yang </w:t>
      </w:r>
      <w:r>
        <w:rPr>
          <w:shd w:val="clear"/>
        </w:rPr>
        <w:t xml:space="preserve">menewaskan dua orang korban dengan tiga orang tersangka anggota TNI </w:t>
      </w:r>
      <w:r>
        <w:rPr>
          <w:shd w:val="clear"/>
        </w:rPr>
        <w:t xml:space="preserve">AD.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Rekonstruksi kasus tabrak lari yang melibatkan tiga personel </w:t>
      </w:r>
      <w:r>
        <w:rPr>
          <w:shd w:val="clear"/>
        </w:rPr>
        <w:t xml:space="preserve">Angkatan Darat mengungkap beberapa kejadian nahas yang diterima </w:t>
      </w:r>
      <w:r>
        <w:rPr>
          <w:shd w:val="clear"/>
        </w:rPr>
        <w:t xml:space="preserve">korban Salsabila dan Handi. Rekonstruksi dimulai saat mobil yang </w:t>
      </w:r>
      <w:r>
        <w:rPr>
          <w:shd w:val="clear"/>
        </w:rPr>
        <w:t xml:space="preserve">ditumpangi ketiga tersangka, sebuah Isuzu Panther nopol B 300 Q </w:t>
      </w:r>
      <w:r>
        <w:rPr>
          <w:shd w:val="clear"/>
        </w:rPr>
        <w:t xml:space="preserve">menabrak sepeda motor Suzuki Satria FU yang dikemudikan korban </w:t>
      </w:r>
      <w:r>
        <w:rPr>
          <w:shd w:val="clear"/>
        </w:rPr>
        <w:t xml:space="preserve">handi yang sedang membonceng Salsabila. Setelah kecelakaan itu, para </w:t>
      </w:r>
      <w:r>
        <w:rPr>
          <w:shd w:val="clear"/>
        </w:rPr>
        <w:t xml:space="preserve">pelaku berhenti lalu mencari keberadaan korban. Pada saat kejadian, </w:t>
      </w:r>
      <w:r>
        <w:rPr>
          <w:shd w:val="clear"/>
        </w:rPr>
        <w:t xml:space="preserve">korban Handi tergeletak di bahu jalan, sedangkan korban Salsabila </w:t>
      </w:r>
      <w:r>
        <w:rPr>
          <w:shd w:val="clear"/>
        </w:rPr>
        <w:t xml:space="preserve">terkapar tak jauh dari Handi. Saat itu, Kolonel P dan Koptu A di bantu </w:t>
      </w:r>
      <w:r>
        <w:rPr>
          <w:shd w:val="clear"/>
        </w:rPr>
        <w:t xml:space="preserve">seorang pengendara motor membawa korban Handi dan dibawa ke dalam </w:t>
      </w:r>
      <w:r>
        <w:rPr>
          <w:shd w:val="clear"/>
        </w:rPr>
        <w:t xml:space="preserve">mobil serta korban Salsabila. Para pelaku beralasan akan membawa </w:t>
      </w:r>
      <w:r>
        <w:rPr>
          <w:shd w:val="clear"/>
        </w:rPr>
        <w:t xml:space="preserve">korban ke rumah sakit. Namun kenyataannya, kedua korban justru </w:t>
      </w:r>
      <w:r>
        <w:rPr>
          <w:shd w:val="clear"/>
        </w:rPr>
        <w:t xml:space="preserve">dibuang di Sungai Serayu dari sebuah jembatan di wilayah Kabupaten </w:t>
      </w:r>
      <w:r>
        <w:rPr>
          <w:shd w:val="clear"/>
        </w:rPr>
        <w:t xml:space="preserve">Cilacap, Jawa Tengah.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Pada saat kecelakaan dua sejoli ini, banyak warga yang menonton </w:t>
      </w:r>
      <w:r>
        <w:rPr>
          <w:shd w:val="clear"/>
        </w:rPr>
        <w:t xml:space="preserve">saat itu. Menurut keterangan saksi saat itu, Salsabila berada di bawah </w:t>
      </w:r>
      <w:r>
        <w:rPr>
          <w:shd w:val="clear"/>
        </w:rPr>
        <w:t xml:space="preserve">mobil sementara korban Handi terpental. Mereka kemudian membawa </w:t>
      </w:r>
      <w:r>
        <w:rPr>
          <w:shd w:val="clear"/>
        </w:rPr>
        <w:t xml:space="preserve">korban Salsabila dan Handi ke dalam mobil dengan dalih akan dibawa ke </w:t>
      </w:r>
      <w:r>
        <w:rPr>
          <w:shd w:val="clear"/>
        </w:rPr>
        <w:t xml:space="preserve">rumah sakit. Namun, orang tua dari kedua sejoli itu tidak menemukan </w:t>
      </w:r>
      <w:r>
        <w:rPr>
          <w:shd w:val="clear"/>
        </w:rPr>
        <w:t xml:space="preserve">jasad keduanya di rumah sakit mana pun. Warga mengatakan bahwa </w:t>
      </w:r>
      <w:r>
        <w:rPr>
          <w:shd w:val="clear"/>
        </w:rPr>
        <w:t xml:space="preserve">kemungkinan besar Salsabila memang sudah meninggal pada saat </w:t>
      </w:r>
      <w:r>
        <w:rPr>
          <w:shd w:val="clear"/>
        </w:rPr>
        <w:t xml:space="preserve">terjadinya kecelakaan di Nagreg. Sementara untuk korban Handi, </w:t>
      </w:r>
      <w:r>
        <w:rPr>
          <w:shd w:val="clear"/>
        </w:rPr>
        <w:t xml:space="preserve">tangannya masih sempat bergerak. Namun, pada akhirnya kedua korban </w:t>
      </w:r>
      <w:r>
        <w:rPr>
          <w:shd w:val="clear"/>
        </w:rPr>
        <w:t xml:space="preserve">meninggal dunia. 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Banyak asumsi yang mengatakan bahwa bisa jadi kedua korban </w:t>
      </w:r>
      <w:r>
        <w:rPr>
          <w:shd w:val="clear"/>
        </w:rPr>
        <w:t xml:space="preserve">bukan meninggal karena tertabrak, melainkan ketiga pelaku ini malah </w:t>
      </w:r>
      <w:r>
        <w:rPr>
          <w:shd w:val="clear"/>
        </w:rPr>
        <w:t xml:space="preserve">menghabisi nyawa kedua sejoli ini sebelum mayatnya dibuang kesungai </w:t>
      </w:r>
      <w:r>
        <w:rPr>
          <w:shd w:val="clear"/>
        </w:rPr>
        <w:t xml:space="preserve">Cilacap dan Banyumas. Kemudian, mobil Isuzu Panther berwarna hitam </w:t>
      </w:r>
      <w:r>
        <w:rPr>
          <w:shd w:val="clear"/>
        </w:rPr>
        <w:t xml:space="preserve">yang dikendarai ketiga pelaku berplat nomor B 300 Q asal Jakarta ini </w:t>
      </w:r>
      <w:r>
        <w:rPr>
          <w:shd w:val="clear"/>
        </w:rPr>
        <w:t xml:space="preserve">diketahui mobil tersebut telah terjual dan telah di balik nama. Perubahan </w:t>
      </w:r>
      <w:r>
        <w:rPr>
          <w:shd w:val="clear"/>
        </w:rPr>
        <w:t xml:space="preserve">ini mendorong terjadinya pergeseran di sektor industri dari orientasi </w:t>
      </w:r>
      <w:r>
        <w:rPr>
          <w:shd w:val="clear"/>
        </w:rPr>
        <w:t xml:space="preserve">produk kelayanan yang didukung perangkat teknologi informasi (Nurdin </w:t>
      </w:r>
      <w:r>
        <w:rPr>
          <w:shd w:val="clear"/>
        </w:rPr>
        <w:t xml:space="preserve">&amp; Labib, 2021: 232).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Letjen TNI Chandra Warsenanto Sukotjo menjelaskan alasan </w:t>
      </w:r>
      <w:r>
        <w:rPr>
          <w:shd w:val="clear"/>
        </w:rPr>
        <w:t xml:space="preserve">mengapa dua sejoli ini tidak langsung di bawa kerumah sakit dan justru </w:t>
      </w:r>
      <w:r>
        <w:rPr>
          <w:shd w:val="clear"/>
        </w:rPr>
        <w:t xml:space="preserve">dibiarkan meninggal dunia karena ketiga pelaku kecelakaan ini berusaha </w:t>
      </w:r>
      <w:r>
        <w:rPr>
          <w:shd w:val="clear"/>
        </w:rPr>
        <w:t xml:space="preserve">menghilangkan barang bukti. Pertama, mereka berusaha menghilangkan </w:t>
      </w:r>
      <w:r>
        <w:rPr>
          <w:shd w:val="clear"/>
        </w:rPr>
        <w:t xml:space="preserve">barang bukti dengan mengecat mobil yang di gunakannya saat peristiwa </w:t>
      </w:r>
      <w:r>
        <w:rPr>
          <w:shd w:val="clear"/>
        </w:rPr>
        <w:t xml:space="preserve">kecelakaan itu terjadi. Para tersangka mengecat kendaraan mobilnya dari </w:t>
      </w:r>
      <w:r>
        <w:rPr>
          <w:shd w:val="clear"/>
        </w:rPr>
        <w:t xml:space="preserve">warna hitam ke abu-abu dan telah menjual serta membalikkan nama mobil </w:t>
      </w:r>
      <w:r>
        <w:rPr>
          <w:shd w:val="clear"/>
        </w:rPr>
        <w:t xml:space="preserve">tersebut. Kedua, para tersangka juga berusaha menghilangkan barang </w:t>
      </w:r>
      <w:r>
        <w:rPr>
          <w:shd w:val="clear"/>
        </w:rPr>
        <w:t xml:space="preserve">bukti dengan membawa jasad korban Handi dan Salsabila serta </w:t>
      </w:r>
      <w:r>
        <w:rPr>
          <w:shd w:val="clear"/>
        </w:rPr>
        <w:t xml:space="preserve">membuangnya di lokasi yang berbeda. Jasad Handi di temukan di Sungai </w:t>
      </w:r>
      <w:r>
        <w:rPr>
          <w:shd w:val="clear"/>
        </w:rPr>
        <w:t xml:space="preserve">Serayu, Banyumas. Sedangkan jasad Salsabila ditemukan di aliran Sungai </w:t>
      </w:r>
      <w:r>
        <w:rPr>
          <w:shd w:val="clear"/>
        </w:rPr>
        <w:t xml:space="preserve">Serayu, Cilacap, Jawa Tengah. Di era modern saat ini, media onlinedan </w:t>
      </w:r>
      <w:r>
        <w:rPr>
          <w:shd w:val="clear"/>
        </w:rPr>
        <w:t xml:space="preserve">media sosial menjadi sesuatu yang tidak dapat terpisahkan karena masih </w:t>
      </w:r>
      <w:r>
        <w:rPr>
          <w:shd w:val="clear"/>
        </w:rPr>
        <w:t xml:space="preserve">berada dalam jaringan yang sama, yakni menggunakan   jaringan   internet </w:t>
      </w:r>
      <w:r>
        <w:rPr>
          <w:shd w:val="clear"/>
        </w:rPr>
        <w:t xml:space="preserve">(Desti, 2018: 41).  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Menurut Ahli Forensik dr. Sumy Hastry korban Handi pada saat </w:t>
      </w:r>
      <w:r>
        <w:rPr>
          <w:shd w:val="clear"/>
        </w:rPr>
        <w:t xml:space="preserve">dibuang ke sungai masih hidup karena dari hasil autopsi ternyata masih </w:t>
      </w:r>
      <w:r>
        <w:rPr>
          <w:shd w:val="clear"/>
        </w:rPr>
        <w:t xml:space="preserve">bernafas. Kalau saja langsung dibawa ke Rumah Sakit kemungkinan besar </w:t>
      </w:r>
      <w:r>
        <w:rPr>
          <w:shd w:val="clear"/>
        </w:rPr>
        <w:t xml:space="preserve">selamat. Apa yang mereka lakukan adalah upaya untuk melepas tanggung </w:t>
      </w:r>
      <w:r>
        <w:rPr>
          <w:shd w:val="clear"/>
        </w:rPr>
        <w:t xml:space="preserve">jawab ataupun melakukan tindakan menghilangkan bukti awal yakni </w:t>
      </w:r>
      <w:r>
        <w:rPr>
          <w:shd w:val="clear"/>
        </w:rPr>
        <w:t xml:space="preserve">kecelakaan lalu lintas. Tindakan yang dilakukan tiga oknum TNI AD </w:t>
      </w:r>
      <w:r>
        <w:rPr>
          <w:shd w:val="clear"/>
        </w:rPr>
        <w:t xml:space="preserve">tersebut diluar batas kemanusiaan.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247900" cy="1282065"/>
            <wp:effectExtent l="0" t="0" r="0" b="0"/>
            <wp:docPr id="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/storage/emulated/0/Android/data/com.infraware.office.link/cache/.polaris_temp/image1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128270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77"/>
        <w:spacing w:before="0" w:after="0"/>
        <w:rPr>
          <w:shd w:val="clear"/>
          <w:lang w:val="en-US"/>
        </w:rPr>
      </w:pPr>
      <w:r>
        <w:rPr>
          <w:shd w:val="clear"/>
        </w:rPr>
        <w:t xml:space="preserve">Gambar 3.1</w:t>
      </w:r>
      <w:r>
        <w:rPr>
          <w:shd w:val="clear"/>
          <w:lang w:val="en-US"/>
        </w:rPr>
        <w:t>3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Beredarnya video yang viral di media sosial terkait aksi premanisme </w:t>
      </w:r>
      <w:r>
        <w:rPr>
          <w:shd w:val="clear"/>
        </w:rPr>
        <w:t xml:space="preserve">yang meresahkan warga telah berhasil diatasi oleh anggota Polsek </w:t>
      </w:r>
      <w:r>
        <w:rPr>
          <w:shd w:val="clear"/>
        </w:rPr>
        <w:t xml:space="preserve">Pameungpeuk Polresta Bandung. Sebanyak empat orang atas aksi </w:t>
      </w:r>
      <w:r>
        <w:rPr>
          <w:shd w:val="clear"/>
        </w:rPr>
        <w:t xml:space="preserve">premanisme di sekitar Leuwidulang Desa Rancamulya berhasil diamankan </w:t>
      </w:r>
      <w:r>
        <w:rPr>
          <w:shd w:val="clear"/>
        </w:rPr>
        <w:t xml:space="preserve">di Mapolsek Pameungpek Bandung. Atas dasar aduan masyarakat dalam </w:t>
      </w:r>
      <w:r>
        <w:rPr>
          <w:shd w:val="clear"/>
        </w:rPr>
        <w:t xml:space="preserve">sebuah unggahan video yang merasa resah dengan para preman di wilayah </w:t>
      </w:r>
      <w:r>
        <w:rPr>
          <w:shd w:val="clear"/>
        </w:rPr>
        <w:t xml:space="preserve">Leuwidulang desa Rancamulya Polsek Pameungpeuk menerjunkan tim </w:t>
      </w:r>
      <w:r>
        <w:rPr>
          <w:shd w:val="clear"/>
        </w:rPr>
        <w:t xml:space="preserve">untuk meringkus pelaku yang viral. Dewan pers dan organisasi </w:t>
      </w:r>
      <w:r>
        <w:rPr>
          <w:shd w:val="clear"/>
        </w:rPr>
        <w:t xml:space="preserve">kewartawan duduk bersama merumuskan komitmen untuk lebih </w:t>
      </w:r>
      <w:r>
        <w:rPr>
          <w:shd w:val="clear"/>
        </w:rPr>
        <w:t xml:space="preserve">meningkatkan kesadaran wartawan dalam membangun masyarakat </w:t>
      </w:r>
      <w:r>
        <w:rPr>
          <w:shd w:val="clear"/>
        </w:rPr>
        <w:t xml:space="preserve">(Muhaemin &amp; Darsono, 2021:206).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 Keempat orang yang berhasil diamankan berinisial EG (44), MR </w:t>
      </w:r>
      <w:r>
        <w:rPr>
          <w:shd w:val="clear"/>
        </w:rPr>
        <w:t xml:space="preserve">(22), AS (44) dan AL yang dalam kurun waktu 1x24 jam setelah viral di </w:t>
      </w:r>
      <w:r>
        <w:rPr>
          <w:shd w:val="clear"/>
        </w:rPr>
        <w:t xml:space="preserve">media sosial. Setelah dilakukan pemeriksaan dan dimintai keterangan, </w:t>
      </w:r>
      <w:r>
        <w:rPr>
          <w:shd w:val="clear"/>
        </w:rPr>
        <w:t xml:space="preserve">keempat pelaku diminta untuk menyampaikan permintaan maaf di publik. </w:t>
      </w:r>
      <w:r>
        <w:rPr>
          <w:shd w:val="clear"/>
        </w:rPr>
        <w:t xml:space="preserve">Kejadian yang viral ini sudah selesai di tangani oleh Polsek Pameungpeuk. </w:t>
      </w:r>
      <w:r>
        <w:rPr>
          <w:shd w:val="clear"/>
        </w:rPr>
        <w:t xml:space="preserve">Sebagai informasi video yang viral tersebut menayangkan bahwa para </w:t>
      </w:r>
      <w:r>
        <w:rPr>
          <w:shd w:val="clear"/>
        </w:rPr>
        <w:t xml:space="preserve">pelaku menjual air mineral kepada pengguna jalan yang melintas. Ketika </w:t>
      </w:r>
      <w:r>
        <w:rPr>
          <w:shd w:val="clear"/>
        </w:rPr>
        <w:t xml:space="preserve">uang untuk membayar air mineral sudah diberikan, pelaku tidak </w:t>
      </w:r>
      <w:r>
        <w:rPr>
          <w:shd w:val="clear"/>
        </w:rPr>
        <w:t xml:space="preserve">memberikan air mineral yang ditawarkan kepada pengguna jalan.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319020" cy="1714500"/>
            <wp:effectExtent l="0" t="0" r="5080" b="0"/>
            <wp:docPr id="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/storage/emulated/0/Android/data/com.infraware.office.link/cache/.polaris_temp/image1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17151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84"/>
        <w:rPr>
          <w:shd w:val="clear"/>
          <w:lang w:val="en-US"/>
        </w:rPr>
      </w:pPr>
      <w:r>
        <w:rPr>
          <w:shd w:val="clear"/>
        </w:rPr>
        <w:t xml:space="preserve">Gambar 3.1</w:t>
      </w:r>
      <w:r>
        <w:rPr>
          <w:shd w:val="clear"/>
          <w:lang w:val="en-US"/>
        </w:rPr>
        <w:t>4</w:t>
      </w:r>
    </w:p>
    <w:p>
      <w:pPr>
        <w:pStyle w:val="PO174"/>
        <w:rPr>
          <w:shd w:val="clear"/>
        </w:rPr>
      </w:pPr>
      <w:r>
        <w:rPr>
          <w:shd w:val="clear"/>
        </w:rPr>
        <w:t xml:space="preserve">Adanya laporan dari warga dengan temuan mayat laki-laki </w:t>
      </w:r>
      <w:r>
        <w:rPr>
          <w:shd w:val="clear"/>
        </w:rPr>
        <w:t xml:space="preserve">bersimbah darah di dalam mobil Daihatsu Luxio warna silver dengan </w:t>
      </w:r>
      <w:r>
        <w:rPr>
          <w:shd w:val="clear"/>
        </w:rPr>
        <w:t xml:space="preserve">nomor polisi D 1717 LA. Polsek Baleendah Polresta Bandung mendatangi </w:t>
      </w:r>
      <w:r>
        <w:rPr>
          <w:shd w:val="clear"/>
        </w:rPr>
        <w:t xml:space="preserve">langsung lokasi tempat kejadian perkara (TKP). Kondisi korban saat </w:t>
      </w:r>
      <w:r>
        <w:rPr>
          <w:shd w:val="clear"/>
        </w:rPr>
        <w:t xml:space="preserve">ditemukan sudah meninggal dunia telungkup dengan kondisi </w:t>
      </w:r>
      <w:r>
        <w:rPr>
          <w:shd w:val="clear"/>
        </w:rPr>
        <w:t xml:space="preserve">mengeluarkan darah di mulut korban. Menurut keterangan dari pihak </w:t>
      </w:r>
      <w:r>
        <w:rPr>
          <w:shd w:val="clear"/>
        </w:rPr>
        <w:t xml:space="preserve">keluarga korban, korban sebelumnya mempunyai riwayat penyakit jantung </w:t>
      </w:r>
      <w:r>
        <w:rPr>
          <w:shd w:val="clear"/>
        </w:rPr>
        <w:t xml:space="preserve">dan mengkonsumsi obat yang tidak seharusnya di minum. 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Kapolresta Bandung Kombes Pol Kusworo Wibowo mengatakan </w:t>
      </w:r>
      <w:r>
        <w:rPr>
          <w:shd w:val="clear"/>
        </w:rPr>
        <w:t xml:space="preserve">diduga sering mengkonsumsi obat tanpa resep dari dokter, akhirnya </w:t>
      </w:r>
      <w:r>
        <w:rPr>
          <w:shd w:val="clear"/>
        </w:rPr>
        <w:t xml:space="preserve">korban mengalami muntah-muntah dan mengeluarkan darah yang </w:t>
      </w:r>
      <w:r>
        <w:rPr>
          <w:shd w:val="clear"/>
        </w:rPr>
        <w:t xml:space="preserve">mengakibatkan korban meninggal dunia. Lebih lanjut dirinya menjelaskan </w:t>
      </w:r>
      <w:r>
        <w:rPr>
          <w:shd w:val="clear"/>
        </w:rPr>
        <w:t xml:space="preserve">dari hasil olah TKP pun oleh tim Identifikasi Polresta Bandung tidak </w:t>
      </w:r>
      <w:r>
        <w:rPr>
          <w:shd w:val="clear"/>
        </w:rPr>
        <w:t xml:space="preserve">ditemukannya tindakan kekerasan terhadap korban. Lembaga siaran </w:t>
      </w:r>
      <w:r>
        <w:rPr>
          <w:shd w:val="clear"/>
        </w:rPr>
        <w:t xml:space="preserve">melakukan upaya komodifikasi dan komersialisasi pada berbagai aspek </w:t>
      </w:r>
      <w:r>
        <w:rPr>
          <w:shd w:val="clear"/>
        </w:rPr>
        <w:t xml:space="preserve">yang dipandang mampu meningkatkan keuntungan bagi media tersebut </w:t>
      </w:r>
      <w:r>
        <w:rPr>
          <w:shd w:val="clear"/>
        </w:rPr>
        <w:t xml:space="preserve">(Rustandi, 2018: 198).  </w:t>
      </w:r>
    </w:p>
    <w:p>
      <w:pPr>
        <w:pStyle w:val="PO184"/>
        <w:rPr>
          <w:shd w:val="clear"/>
        </w:rPr>
      </w:pPr>
      <w:r>
        <w:rPr>
          <w:sz w:val="20"/>
        </w:rPr>
        <w:drawing>
          <wp:inline distT="0" distB="0" distL="0" distR="0">
            <wp:extent cx="2169160" cy="1353820"/>
            <wp:effectExtent l="0" t="0" r="2540" b="0"/>
            <wp:docPr id="4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/storage/emulated/0/Android/data/com.infraware.office.link/cache/.polaris_temp/image1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135445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pStyle w:val="PO184"/>
        <w:rPr>
          <w:shd w:val="clear"/>
          <w:lang w:val="en-US"/>
        </w:rPr>
      </w:pPr>
      <w:r>
        <w:rPr>
          <w:shd w:val="clear"/>
        </w:rPr>
        <w:t xml:space="preserve">Gambar 3.</w:t>
      </w:r>
      <w:r>
        <w:rPr>
          <w:shd w:val="clear"/>
          <w:lang w:val="en-US"/>
        </w:rPr>
        <w:t>15</w:t>
      </w:r>
    </w:p>
    <w:p>
      <w:pPr>
        <w:pStyle w:val="PO174"/>
        <w:rPr>
          <w:shd w:val="clear"/>
        </w:rPr>
      </w:pPr>
      <w:r>
        <w:rPr>
          <w:shd w:val="clear"/>
          <w:lang w:val="id-ID"/>
        </w:rPr>
        <w:t>M</w:t>
      </w:r>
      <w:r>
        <w:rPr>
          <w:shd w:val="clear"/>
        </w:rPr>
        <w:t xml:space="preserve">endapat informasi mengenai satu orang pria terduga pelaku </w:t>
      </w:r>
      <w:r>
        <w:rPr>
          <w:shd w:val="clear"/>
        </w:rPr>
        <w:t xml:space="preserve">jambret di dekat Hubdam Tegalega, berhasil diamankan masyarakat </w:t>
      </w:r>
      <w:r>
        <w:rPr>
          <w:shd w:val="clear"/>
        </w:rPr>
        <w:t xml:space="preserve">sekitar dan sudah di bawa ke Polsek setempat. Menurut informasi, pelaku </w:t>
      </w:r>
      <w:r>
        <w:rPr>
          <w:shd w:val="clear"/>
        </w:rPr>
        <w:t xml:space="preserve">yang menggunakan sepeda motor berusaha menjambret tas korban yang </w:t>
      </w:r>
      <w:r>
        <w:rPr>
          <w:shd w:val="clear"/>
        </w:rPr>
        <w:t xml:space="preserve">merupakan seorang wanita yang sedang naik motor. Satu orang pelaku </w:t>
      </w:r>
      <w:r>
        <w:rPr>
          <w:shd w:val="clear"/>
        </w:rPr>
        <w:t xml:space="preserve">berhasil diamankan dan satu orang lainnya berhasil kabur. </w:t>
      </w:r>
    </w:p>
    <w:p>
      <w:pPr>
        <w:pStyle w:val="PO174"/>
        <w:rPr>
          <w:shd w:val="clear"/>
          <w:lang w:val="id-ID"/>
        </w:rPr>
      </w:pPr>
      <w:r>
        <w:rPr>
          <w:shd w:val="clear"/>
        </w:rPr>
        <w:t xml:space="preserve">Dari foto yang beredar terlihat satu orang pelaku jambret sedang </w:t>
      </w:r>
      <w:r>
        <w:rPr>
          <w:shd w:val="clear"/>
        </w:rPr>
        <w:t xml:space="preserve">memohon ampunan kepada warga setempat atas aksi yang dilakukannya </w:t>
      </w:r>
      <w:r>
        <w:rPr>
          <w:shd w:val="clear"/>
        </w:rPr>
        <w:t xml:space="preserve">yaitu menjambret tas seorang wanita yang sedang naik motor. Dalam </w:t>
      </w:r>
      <w:r>
        <w:rPr>
          <w:shd w:val="clear"/>
        </w:rPr>
        <w:t xml:space="preserve">keterangannya pelaku yang melakukan aksi penjambretan itu dilakukan </w:t>
      </w:r>
      <w:r>
        <w:rPr>
          <w:shd w:val="clear"/>
        </w:rPr>
        <w:t xml:space="preserve">oleh dua orang, namun hanya salah satu saja yang berhasil diamakan oleh </w:t>
      </w:r>
      <w:r>
        <w:rPr>
          <w:shd w:val="clear"/>
        </w:rPr>
        <w:t xml:space="preserve">warga sedangkan satu lainnya berhasil kabur. Beberapa media Informasi </w:t>
      </w:r>
      <w:r>
        <w:rPr>
          <w:shd w:val="clear"/>
        </w:rPr>
        <w:t xml:space="preserve">yang digunakan mulai dari web, Video, media sosial, tatap muka. </w:t>
      </w:r>
      <w:r>
        <w:rPr>
          <w:shd w:val="clear"/>
        </w:rPr>
        <w:t xml:space="preserve">(Saefullah &amp; Rustandi, 2020:28).</w:t>
      </w:r>
    </w:p>
    <w:p>
      <w:pPr>
        <w:pStyle w:val="PO170"/>
        <w:rPr>
          <w:shd w:val="clear"/>
          <w:rFonts w:cs="Times New Roman"/>
          <w:lang w:val="id-ID"/>
        </w:rPr>
      </w:pPr>
      <w:r>
        <w:rPr>
          <w:shd w:val="clear"/>
          <w:rFonts w:cs="Times New Roman"/>
          <w:lang w:val="id-ID"/>
        </w:rPr>
        <w:t xml:space="preserve">PENUTUP </w:t>
      </w:r>
    </w:p>
    <w:p>
      <w:pPr>
        <w:pStyle w:val="PO173"/>
        <w:rPr>
          <w:shd w:val="clear"/>
          <w:lang w:val="en-US"/>
        </w:rPr>
      </w:pPr>
      <w:r>
        <w:rPr>
          <w:shd w:val="clear"/>
        </w:rPr>
        <w:t xml:space="preserve">Berdasarkan penelitian yang telah dilakukan dan hasil analisis yang telah </w:t>
      </w:r>
      <w:r>
        <w:rPr>
          <w:shd w:val="clear"/>
        </w:rPr>
        <w:t xml:space="preserve">dipaparkan dalam pembahasan, maka peneliti menarik kesimpulan sebagai </w:t>
      </w:r>
      <w:r>
        <w:rPr>
          <w:shd w:val="clear"/>
        </w:rPr>
        <w:t xml:space="preserve">berikut: (1). Makna denotasi dalam foto jurnalistik di akun Instagram </w:t>
      </w:r>
      <w:r>
        <w:rPr>
          <w:shd w:val="clear"/>
        </w:rPr>
        <w:t xml:space="preserve">@infobandungraya adalah peristiwa aktual yang direkam oleh kamera </w:t>
      </w:r>
      <w:r>
        <w:rPr>
          <w:shd w:val="clear"/>
        </w:rPr>
        <w:t xml:space="preserve">jurnalisme warga dan sesuai dengan fakta dari apa yang terjadi di lapangan. </w:t>
      </w:r>
      <w:r>
        <w:rPr>
          <w:shd w:val="clear"/>
        </w:rPr>
        <w:t xml:space="preserve">Makna denotasi dalam foto jurnalistik dalam lingkup berita kriminal di </w:t>
      </w:r>
      <w:r>
        <w:rPr>
          <w:shd w:val="clear"/>
        </w:rPr>
        <w:t xml:space="preserve">akun Instagram @infobandungraya dilihat dari objek yang ditampilkan </w:t>
      </w:r>
      <w:r>
        <w:rPr>
          <w:shd w:val="clear"/>
        </w:rPr>
        <w:t xml:space="preserve">dan tanda-tanda yang muncul dari foto serta peristiwa dalam foto </w:t>
      </w:r>
      <w:r>
        <w:rPr>
          <w:shd w:val="clear"/>
        </w:rPr>
        <w:t xml:space="preserve">penelitian menunjukkan makna tertentu. Tanda-tanda yang terkandung </w:t>
      </w:r>
      <w:r>
        <w:rPr>
          <w:shd w:val="clear"/>
        </w:rPr>
        <w:t xml:space="preserve">dalam foto-foto penelitian ini semuanya termasuk makna denotasi karena </w:t>
      </w:r>
      <w:r>
        <w:rPr>
          <w:shd w:val="clear"/>
        </w:rPr>
        <w:t xml:space="preserve">merupakan gambaran nyata tentang apa itu tanpa efek khusus dan </w:t>
      </w:r>
      <w:r>
        <w:rPr>
          <w:shd w:val="clear"/>
        </w:rPr>
        <w:t xml:space="preserve">pengeditan yang berlebihan sehingga foto-foto dalam penelitian ini </w:t>
      </w:r>
      <w:r>
        <w:rPr>
          <w:shd w:val="clear"/>
        </w:rPr>
        <w:t xml:space="preserve">tampak alami. (2). Makna konotasi foto berita yang di dapat dan di teliti </w:t>
      </w:r>
      <w:r>
        <w:rPr>
          <w:shd w:val="clear"/>
        </w:rPr>
        <w:t xml:space="preserve">tidak terlihat adanya manipulasi yang berlebihan dan mengubah makna </w:t>
      </w:r>
      <w:r>
        <w:rPr>
          <w:shd w:val="clear"/>
        </w:rPr>
        <w:t xml:space="preserve">sebenarnya dari foto berita tersebut. Manipulasi berlebihan yang </w:t>
      </w:r>
      <w:r>
        <w:rPr>
          <w:shd w:val="clear"/>
        </w:rPr>
        <w:t xml:space="preserve">dimaksud adalah manipulasi yang tidak diperbolehkan atau pengeditan </w:t>
      </w:r>
      <w:r>
        <w:rPr>
          <w:shd w:val="clear"/>
        </w:rPr>
        <w:t xml:space="preserve">foto secara berlebihan yang mengakibatkan makna yang terkandung akan </w:t>
      </w:r>
      <w:r>
        <w:rPr>
          <w:shd w:val="clear"/>
        </w:rPr>
        <w:t xml:space="preserve">hilang. (3). Mitos yang terkandung pada mayoritas foto jurnalistik lingkup </w:t>
      </w:r>
      <w:r>
        <w:rPr>
          <w:shd w:val="clear"/>
        </w:rPr>
        <w:t xml:space="preserve">berita kriminal pada akun instagram @infobandungraya ini menunjukan </w:t>
      </w:r>
      <w:r>
        <w:rPr>
          <w:shd w:val="clear"/>
        </w:rPr>
        <w:t xml:space="preserve">bagaimana kinerja pihak kepolisian dalam menangani segala kasus </w:t>
      </w:r>
      <w:r>
        <w:rPr>
          <w:shd w:val="clear"/>
        </w:rPr>
        <w:t xml:space="preserve">kriminal yang ada di wilayah kota Bandung. Media online instagram </w:t>
      </w:r>
      <w:r>
        <w:rPr>
          <w:shd w:val="clear"/>
        </w:rPr>
        <w:t xml:space="preserve">@infobandungraya dalam pelaksanannya sebagai media citizen journalism </w:t>
      </w:r>
      <w:r>
        <w:rPr>
          <w:shd w:val="clear"/>
        </w:rPr>
        <w:t xml:space="preserve">telah berhasil menjalankan salah satu fungsinya yaitu sebagai media untuk </w:t>
      </w:r>
      <w:r>
        <w:rPr>
          <w:shd w:val="clear"/>
        </w:rPr>
        <w:t xml:space="preserve">membagikan berita kepada masyarakat</w:t>
      </w:r>
      <w:r>
        <w:rPr>
          <w:shd w:val="clear"/>
          <w:lang w:val="en-US"/>
        </w:rPr>
        <w:t>.</w:t>
      </w:r>
    </w:p>
    <w:p>
      <w:pPr>
        <w:pStyle w:val="PO170"/>
        <w:rPr>
          <w:shd w:val="clear"/>
          <w:rFonts w:cs="Times New Roman"/>
          <w:lang w:val="id-ID"/>
        </w:rPr>
      </w:pPr>
      <w:r>
        <w:rPr>
          <w:shd w:val="clear"/>
          <w:rFonts w:cs="Times New Roman"/>
        </w:rPr>
        <w:t xml:space="preserve">DAFTAR PUSTAKA</w:t>
      </w:r>
      <w:r>
        <w:rPr>
          <w:shd w:val="clear"/>
          <w:rFonts w:cs="Times New Roman"/>
          <w:lang w:val="id-ID"/>
        </w:rPr>
        <w:t xml:space="preserve"> 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Aan Komariah, Djam’an Satori. (2014). </w:t>
      </w:r>
      <w:r>
        <w:rPr>
          <w:i w:val="1"/>
          <w:shd w:val="clear"/>
        </w:rPr>
        <w:t xml:space="preserve">Metodologi Penelitian Kualitatif. </w:t>
      </w:r>
      <w:r>
        <w:rPr>
          <w:shd w:val="clear"/>
        </w:rPr>
        <w:t xml:space="preserve">Bandung: Alfabeta.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Alwi, Audy Mirza. (2004). Foto Jurnalistik, Metode Memotret dan </w:t>
      </w:r>
      <w:r>
        <w:rPr>
          <w:shd w:val="clear"/>
        </w:rPr>
        <w:t xml:space="preserve">Mengirim Foto ke Media Massa. Jakarta: PT. Bumi Aksara.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Arifin, B. (2018) Strategi Komunikasi Dakwah Da’i Hidayatullah dalam </w:t>
      </w:r>
      <w:r>
        <w:rPr>
          <w:shd w:val="clear"/>
        </w:rPr>
        <w:t xml:space="preserve">Membina Masyarakat Pedesaan dalam Communicatus: Jurnal Ilmu </w:t>
      </w:r>
      <w:r>
        <w:rPr>
          <w:shd w:val="clear"/>
        </w:rPr>
        <w:t xml:space="preserve">Komunikasi Volume 2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Aniatsari, I. (2018). Pemberitaan Konflik FPI dan GMBI pada  Pikiran </w:t>
      </w:r>
      <w:r>
        <w:rPr>
          <w:shd w:val="clear"/>
        </w:rPr>
        <w:t xml:space="preserve">Rakyat, Republika dan Tribun Jabar dalam Annaba: Jurnal Ilmu </w:t>
      </w:r>
      <w:r>
        <w:rPr>
          <w:shd w:val="clear"/>
        </w:rPr>
        <w:t xml:space="preserve">Jurnalistik Volume 3(1).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Atmoko, Bambang Dwi. 2012. Instagram Handbook. Jakarta: Media Kita.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Burhan, A. B. (2017). Politik Strategis Berbasis Internet pada Akun </w:t>
      </w:r>
      <w:r>
        <w:rPr>
          <w:shd w:val="clear"/>
        </w:rPr>
        <w:t xml:space="preserve">Facebook Komunitas Petani Indonesia dalam Communicatus: </w:t>
      </w:r>
      <w:r>
        <w:rPr>
          <w:shd w:val="clear"/>
        </w:rPr>
        <w:t xml:space="preserve">Jurnal Ilmu Komunikasi Volume 1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Damara. D. 2018. Strategi Penyiaran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Program Mandasi Membanggakan di </w:t>
      </w:r>
      <w:r>
        <w:rPr>
          <w:shd w:val="clear"/>
        </w:rPr>
        <w:t xml:space="preserve">Radio Komunitas 107.2 FM dalam Annaba Jurnal Ilmu Jurnalistik </w:t>
      </w:r>
      <w:r>
        <w:rPr>
          <w:shd w:val="clear"/>
        </w:rPr>
        <w:t xml:space="preserve">Volume 3 (4).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Desti, N. M. 2018. Strategi Wartawan Online dalam Mencegah Berita </w:t>
      </w:r>
      <w:r>
        <w:rPr>
          <w:shd w:val="clear"/>
        </w:rPr>
        <w:t xml:space="preserve">Hoax dalam Annaba Jurnal Ilmu Jurnalistik Volume 3 (4).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Julianti, I &amp; Santi. D. (2020). Rebel Together Sebagai Strategi Komunikasi </w:t>
      </w:r>
      <w:r>
        <w:rPr>
          <w:shd w:val="clear"/>
        </w:rPr>
        <w:t xml:space="preserve">Pemasaran Digital Madformakeup di Tengah Pandemi COVID-19 </w:t>
      </w:r>
      <w:r>
        <w:rPr>
          <w:shd w:val="clear"/>
        </w:rPr>
        <w:t xml:space="preserve">dalam Communicatus: Jurnal Ilmu Komunikasi Volume 4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Lestari, R. S. (2018). Etos Kerja Wartawan Kontributor MNCGroup </w:t>
      </w:r>
      <w:r>
        <w:rPr>
          <w:shd w:val="clear"/>
        </w:rPr>
        <w:t xml:space="preserve">Tentang Kebijakan Redaksi Terpadu dalam Annaba Jurnalistik: </w:t>
      </w:r>
      <w:r>
        <w:rPr>
          <w:shd w:val="clear"/>
        </w:rPr>
        <w:t xml:space="preserve">Jurnal Ilmu Jurnalistik Volume 3</w:t>
      </w:r>
      <w:r>
        <w:rPr>
          <w:shd w:val="clear"/>
          <w:lang w:val="en-US"/>
        </w:rPr>
        <w:t xml:space="preserve"> </w:t>
      </w:r>
      <w:r>
        <w:rPr>
          <w:shd w:val="clear"/>
        </w:rPr>
        <w:t>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Lestari, M. T., &amp; Sasmita, L. A. (2020). Analisis Pemanfaatan Vlog </w:t>
      </w:r>
      <w:r>
        <w:rPr>
          <w:shd w:val="clear"/>
        </w:rPr>
        <w:t xml:space="preserve">“Yossie-Dani” dalam Penyampaian Informasi Publik Pemerintah </w:t>
      </w:r>
      <w:r>
        <w:rPr>
          <w:shd w:val="clear"/>
        </w:rPr>
        <w:t>Kota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Semarang dalam Communicatus: Jurnal Ilmu Komunikasi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Volume 4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Maeskina, M. M., &amp; Hidayat, D. (2021). IPPAR Model Pendekatan </w:t>
      </w:r>
      <w:r>
        <w:rPr>
          <w:shd w:val="clear"/>
        </w:rPr>
        <w:t xml:space="preserve">Content creator dalam Mempertahankan Reputasi di Media Snack </w:t>
      </w:r>
      <w:r>
        <w:rPr>
          <w:shd w:val="clear"/>
        </w:rPr>
        <w:t xml:space="preserve">Video dalam Communicatus: Jurnal Ilmu Komunikasi Volume 5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Muchtar, K &amp; Aliyudin. (2019). Public Relations Politik Partai Keadilan </w:t>
      </w:r>
      <w:r>
        <w:rPr>
          <w:shd w:val="clear"/>
        </w:rPr>
        <w:t xml:space="preserve">Sejahtera dalam Pemilukada Jawa Barat dalam Communicatus: </w:t>
      </w:r>
      <w:r>
        <w:rPr>
          <w:shd w:val="clear"/>
        </w:rPr>
        <w:t xml:space="preserve">Jurnal Ilmu Komunikasi Volume 3 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Muhaemin. E. &amp; Darsono. D. (2021) Komunikasi Wartawan dalam </w:t>
      </w:r>
      <w:r>
        <w:rPr>
          <w:shd w:val="clear"/>
        </w:rPr>
        <w:t xml:space="preserve">Reportase Konflik Agama dalam Communicatus: Jurnal Ilmu </w:t>
      </w:r>
      <w:r>
        <w:rPr>
          <w:shd w:val="clear"/>
        </w:rPr>
        <w:t xml:space="preserve">Komunikasi Volume 5 (2).</w:t>
      </w:r>
    </w:p>
    <w:p>
      <w:pPr>
        <w:pStyle w:val="PO183"/>
        <w:rPr>
          <w:shd w:val="clear"/>
          <w:lang w:val="en-US"/>
        </w:rPr>
      </w:pPr>
      <w:r>
        <w:rPr>
          <w:shd w:val="clear"/>
        </w:rPr>
        <w:t xml:space="preserve">Mulyana, Deddy. 2002. </w:t>
      </w:r>
      <w:r>
        <w:rPr>
          <w:i w:val="1"/>
          <w:shd w:val="clear"/>
        </w:rPr>
        <w:t xml:space="preserve">Ilmu Komunikasi Suatu Pengantar. </w:t>
      </w:r>
      <w:r>
        <w:rPr>
          <w:shd w:val="clear"/>
        </w:rPr>
        <w:t xml:space="preserve">Bandung:  PT </w:t>
      </w:r>
      <w:r>
        <w:rPr>
          <w:shd w:val="clear"/>
        </w:rPr>
        <w:t xml:space="preserve">Remaja Rosdakarya</w:t>
      </w:r>
      <w:r>
        <w:rPr>
          <w:shd w:val="clear"/>
          <w:lang w:val="en-US"/>
        </w:rPr>
        <w:t>.</w:t>
      </w:r>
    </w:p>
    <w:p>
      <w:pPr>
        <w:pStyle w:val="PO183"/>
        <w:rPr>
          <w:shd w:val="clear"/>
          <w:lang w:val="en-US"/>
        </w:rPr>
      </w:pPr>
      <w:r>
        <w:rPr>
          <w:shd w:val="clear"/>
          <w:lang w:val="en-US"/>
        </w:rPr>
        <w:t xml:space="preserve">Nurdin. A. &amp; Labib. M. (2021). Komunikasi Sosial Generasi Milenial di </w:t>
      </w:r>
      <w:r>
        <w:rPr>
          <w:shd w:val="clear"/>
          <w:lang w:val="en-US"/>
        </w:rPr>
        <w:t xml:space="preserve">Era Industri 4.0 dalam Communicatus: Jurnal Ilmu Komunikasi </w:t>
      </w:r>
      <w:r>
        <w:rPr>
          <w:shd w:val="clear"/>
          <w:lang w:val="en-US"/>
        </w:rPr>
        <w:t xml:space="preserve">Volume 5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Purnama, F. (2019) Pemikiran Parni Hadi tentang Jurnalisme dalam </w:t>
      </w:r>
      <w:r>
        <w:rPr>
          <w:shd w:val="clear"/>
        </w:rPr>
        <w:t xml:space="preserve">Communicatus: Jurnal Ilmu Komunikasi</w:t>
      </w:r>
      <w:r>
        <w:rPr>
          <w:shd w:val="clear"/>
          <w:lang w:val="en-US"/>
        </w:rPr>
        <w:t xml:space="preserve"> </w:t>
      </w:r>
      <w:r>
        <w:rPr>
          <w:shd w:val="clear"/>
        </w:rPr>
        <w:t xml:space="preserve">Volume 3 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Rajamuda, M. Batona. (2021). Anatomi Histeria Publik dan Panopticon: </w:t>
      </w:r>
      <w:r>
        <w:rPr>
          <w:shd w:val="clear"/>
        </w:rPr>
        <w:t xml:space="preserve">Dekonstruksi Arsitektur Komunikasi di Masa Pandemi dalam </w:t>
      </w:r>
      <w:r>
        <w:rPr>
          <w:shd w:val="clear"/>
        </w:rPr>
        <w:t xml:space="preserve">Communicatus: Jurnal Ilmu Komunikasi Volume 5 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Rustandi. D (2018). Analisis Wacana Kritis Komodifikasi Dai dalam </w:t>
      </w:r>
      <w:r>
        <w:rPr>
          <w:shd w:val="clear"/>
        </w:rPr>
        <w:t xml:space="preserve">Prorgram Televisi, dalam Communicatus: Jurnal Ilmu Jurnalistik. </w:t>
      </w:r>
      <w:r>
        <w:rPr>
          <w:shd w:val="clear"/>
        </w:rPr>
        <w:t xml:space="preserve">Vol 2 (2).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Rustandi, D &amp; Sefullah. U. (2020). Literasi Jurnalisme Kelompok </w:t>
      </w:r>
      <w:r>
        <w:rPr>
          <w:shd w:val="clear"/>
        </w:rPr>
        <w:t xml:space="preserve">Informasi Masyarakat Kabupaten Bandung dalam Communicatus: </w:t>
      </w:r>
      <w:r>
        <w:rPr>
          <w:shd w:val="clear"/>
        </w:rPr>
        <w:t xml:space="preserve">Jurnal Ilmu Komunikasi Volume 4 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Saefullah. U &amp; Rustandi. D. (2020). Literasi Jurnalisme Kelompok </w:t>
      </w:r>
      <w:r>
        <w:rPr>
          <w:shd w:val="clear"/>
        </w:rPr>
        <w:t xml:space="preserve">Informasi Masyarakat Kabupaten Bandung dalam Communicatus: </w:t>
      </w:r>
      <w:r>
        <w:rPr>
          <w:shd w:val="clear"/>
        </w:rPr>
        <w:t xml:space="preserve">Jurnal Ilmu Komunikasi Volume 4 (1).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Soedjono, Soeprapto. (2006). Pot-Pourri Fotografi. Jakarta: Universitas </w:t>
      </w:r>
      <w:r>
        <w:rPr>
          <w:shd w:val="clear"/>
        </w:rPr>
        <w:t>Trisakti.</w:t>
      </w:r>
    </w:p>
    <w:p>
      <w:pPr>
        <w:pStyle w:val="PO183"/>
        <w:rPr>
          <w:shd w:val="clear"/>
        </w:rPr>
      </w:pPr>
      <w:r>
        <w:rPr>
          <w:shd w:val="clear"/>
        </w:rPr>
        <w:t xml:space="preserve">Seno, G. A.  (2003). Kisah Mata: Perbincangan Tentang Anda. Yogyakarta: </w:t>
      </w:r>
      <w:r>
        <w:rPr>
          <w:shd w:val="clear"/>
        </w:rPr>
        <w:t xml:space="preserve">Galang Press.</w:t>
      </w:r>
    </w:p>
    <w:p>
      <w:pPr>
        <w:pStyle w:val="PO183"/>
        <w:rPr>
          <w:shd w:val="clear"/>
          <w:lang w:val="en-US"/>
        </w:rPr>
      </w:pPr>
      <w:r>
        <w:rPr>
          <w:shd w:val="clear"/>
        </w:rPr>
        <w:t xml:space="preserve">Sunardi, ST. (2002). Semiotika Negatif. Yogyakarta: Kanal.</w:t>
      </w:r>
    </w:p>
    <w:sectPr>
      <w:titlePg/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0319" w:h="14572" w:code="13"/>
      <w:pgMar w:top="2098" w:left="1701" w:bottom="2098" w:right="1758" w:header="1797" w:footer="1321" w:gutter="0"/>
      <w:pgNumType w:fmt="decimal" w:start="269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"/>
    <w:family w:val="swiss"/>
    <w:pitch w:val="variable"/>
    <w:sig w:usb0="e1002eff" w:usb1="c000605b" w:usb2="00000029" w:usb3="00000000" w:csb0="000101ff" w:csb1="00000000"/>
  </w:font>
  <w:font w:name="Garamond-Italic">
    <w:altName w:val="Segoe Print"/>
    <w:panose1 w:val="00000000000000000000"/>
    <w:charset w:val="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"/>
    <w:family w:val="swiss"/>
    <w:pitch w:val="variable"/>
    <w:sig w:usb0="e4002eff" w:usb1="c200247b" w:usb2="00000009" w:usb3="00000000" w:csb0="000001ff" w:csb1="00000000"/>
  </w:font>
</w:fonts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CellMar>
        <w:left w:w="0" w:type="dxa"/>
        <w:top w:w="0" w:type="dxa"/>
        <w:right w:w="0" w:type="dxa"/>
        <w:bottom w:w="0" w:type="dxa"/>
      </w:tblCellMar>
      <w:tblW w:w="7196" w:type="dxa"/>
      <w:tblLook w:val="0004A0" w:firstRow="1" w:lastRow="0" w:firstColumn="1" w:lastColumn="0" w:noHBand="0" w:noVBand="1"/>
      <w:tblLayout w:type="fixed"/>
    </w:tblPr>
    <w:tblGrid>
      <w:gridCol w:w="6379"/>
      <w:gridCol w:w="817"/>
    </w:tblGrid>
    <w:tr>
      <w:trPr>
        <w:trHeight w:hRule="atleast" w:val="297"/>
        <w:hidden w:val="0"/>
      </w:trPr>
      <w:tc>
        <w:tcPr>
          <w:tcW w:type="dxa" w:w="6379"/>
          <w:tcMar>
            <w:left w:w="108" w:type="dxa"/>
            <w:right w:w="108" w:type="dxa"/>
          </w:tcMar>
          <w:vAlign w:val="top"/>
        </w:tcPr>
        <w:p>
          <w:pPr>
            <w:spacing w:lineRule="auto" w:line="240" w:after="0"/>
            <w:ind w:right="57" w:firstLine="0"/>
            <w:rPr>
              <w:color w:val="000000"/>
              <w:sz w:val="18"/>
              <w:szCs w:val="18"/>
              <w:shd w:val="clear"/>
              <w:rFonts w:cs="Calibri"/>
            </w:rPr>
          </w:pPr>
          <w:r>
            <w:rPr>
              <w:b w:val="1"/>
              <w:sz w:val="18"/>
              <w:szCs w:val="18"/>
              <w:shd w:val="clear"/>
              <w:rFonts w:ascii="Garamond" w:hAnsi="Garamond" w:cs="Calibri"/>
              <w:lang w:val="en-US"/>
            </w:rPr>
            <w:t xml:space="preserve">Reputation: 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</w:rPr>
            <w:t xml:space="preserve">Jurnal Ilmu 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  <w:lang w:val="en-US"/>
            </w:rPr>
            <w:t>Jurnalistik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</w:rPr>
            <w:t xml:space="preserve">. </w:t>
          </w:r>
          <w:r>
            <w:rPr>
              <w:sz w:val="18"/>
              <w:szCs w:val="18"/>
              <w:shd w:val="clear"/>
              <w:rFonts w:ascii="Garamond" w:hAnsi="Garamond" w:cs="Calibri"/>
            </w:rPr>
            <w:t xml:space="preserve">Volume x Nomor x (xxxx)xx-xx)</w:t>
          </w:r>
        </w:p>
      </w:tc>
      <w:tc>
        <w:tcPr>
          <w:tcW w:type="dxa" w:w="817"/>
          <w:tcMar>
            <w:left w:w="108" w:type="dxa"/>
            <w:right w:w="108" w:type="dxa"/>
          </w:tcMar>
          <w:vAlign w:val="top"/>
        </w:tcPr>
        <w:p>
          <w:pPr>
            <w:jc w:val="right"/>
            <w:spacing w:lineRule="auto" w:line="240" w:after="0"/>
            <w:ind w:right="57" w:firstLine="0"/>
            <w:rPr>
              <w:i w:val="1"/>
              <w:b w:val="1"/>
              <w:color w:val="000000"/>
              <w:sz w:val="18"/>
              <w:szCs w:val="18"/>
              <w:shd w:val="clear"/>
              <w:rFonts w:ascii="Garamond" w:hAnsi="Garamond" w:cs="Calibri"/>
            </w:rPr>
          </w:pP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begin"/>
          </w:r>
          <w:r>
            <w:rPr>
              <w:shd w:val="clear"/>
              <w:rFonts w:hint="eastAsia"/>
            </w:rPr>
            <w:instrText>PAGE  \* MERGEFORMAT</w:instrText>
          </w:r>
          <w:r>
            <w:fldChar w:fldCharType="separate"/>
          </w:r>
          <w:r>
            <w:rPr>
              <w:sz w:val="18"/>
              <w:szCs w:val="18"/>
              <w:shd w:val="clear"/>
              <w:rFonts w:ascii="Garamond" w:hAnsi="Garamond" w:cs="Calibri"/>
            </w:rPr>
            <w:t>295</w:t>
          </w: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end"/>
          </w:r>
        </w:p>
      </w:tc>
    </w:tr>
  </w:tbl>
  <w:p>
    <w:pPr>
      <w:pStyle w:val="PO154"/>
      <w:rPr>
        <w:shd w:val="clear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24965" behindDoc="0" locked="0" layoutInCell="1" allowOverlap="1">
              <wp:simplePos x="0" y="0"/>
              <wp:positionH relativeFrom="column">
                <wp:posOffset>-108589</wp:posOffset>
              </wp:positionH>
              <wp:positionV relativeFrom="paragraph">
                <wp:posOffset>347984</wp:posOffset>
              </wp:positionV>
              <wp:extent cx="4909185" cy="228600"/>
              <wp:effectExtent l="0" t="0" r="0" b="0"/>
              <wp:wrapNone/>
              <wp:docPr id="1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9820" cy="229235"/>
                      </a:xfrm>
                      <a:prstGeom prst="rect"/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 style="" inset="7pt,4pt,7pt,4pt">
                      <w:txbxContent>
                        <w:p>
                          <w:pPr>
                            <w:rPr>
                              <w:i w:val="1"/>
                              <w:b w:val="1"/>
                              <w:color w:val="000000"/>
                              <w:sz w:val="18"/>
                              <w:szCs w:val="18"/>
                              <w:shd w:val="clear"/>
                              <w:rFonts w:ascii="Garamond" w:hAnsi="Garamond"/>
                            </w:rPr>
                          </w:pPr>
                        </w:p>
                        <w:p>
                          <w:pPr>
                            <w:ind w:left="-142" w:firstLine="0"/>
                            <w:rPr>
                              <w:sz w:val="18"/>
                              <w:szCs w:val="18"/>
                              <w:shd w:val="clear"/>
                            </w:rPr>
                          </w:pPr>
                        </w:p>
                        <w:p>
                          <w:pPr>
                            <w:rPr>
                              <w:sz w:val="18"/>
                              <w:szCs w:val="18"/>
                              <w:shd w:val="cle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<a:prstTxWarp prst="textNoShape"/>
                    </wps:bodyPr>
                  </wps:wsp>
                </a:graphicData>
              </a:graphic>
            </wp:anchor>
          </w:drawing>
        </mc:Choice>
        <mc:Fallback>
          <w:pict>
            <v:shape id="_x0000_s13" style="position:absolute;left:0;margin-left:-9pt;mso-position-horizontal:absolute;mso-position-horizontal-relative:text;margin-top:27pt;mso-position-vertical:absolute;mso-position-vertical-relative:text;width:386.5pt;height:18.0pt;z-index:251624965" coordsize="4909185,228600" path="m,l4909185,,4909185,228600,,228600xe" stroked="f">
              <v:textbox style="" inset="7pt,4pt,7pt,4pt">
                <w:txbxContent>
                  <w:p>
                    <w:pPr>
                      <w:rPr>
                        <w:i w:val="1"/>
                        <w:b w:val="1"/>
                        <w:color w:val="000000"/>
                        <w:sz w:val="18"/>
                        <w:szCs w:val="18"/>
                        <w:shd w:val="clear"/>
                        <w:rFonts w:ascii="Garamond" w:hAnsi="Garamond"/>
                      </w:rPr>
                    </w:pPr>
                  </w:p>
                  <w:p>
                    <w:pPr>
                      <w:ind w:left="-142" w:firstLine="0"/>
                      <w:rPr>
                        <w:sz w:val="18"/>
                        <w:szCs w:val="18"/>
                        <w:shd w:val="clear"/>
                      </w:rPr>
                    </w:pPr>
                  </w:p>
                  <w:p>
                    <w:pPr>
                      <w:rPr>
                        <w:sz w:val="18"/>
                        <w:szCs w:val="18"/>
                        <w:shd w:val="clear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rPr>
        <w:shd w:val="clear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CellMar>
        <w:left w:w="0" w:type="dxa"/>
        <w:top w:w="0" w:type="dxa"/>
        <w:right w:w="0" w:type="dxa"/>
        <w:bottom w:w="0" w:type="dxa"/>
      </w:tblCellMar>
      <w:tblW w:w="7196" w:type="dxa"/>
      <w:tblLook w:val="0004A0" w:firstRow="1" w:lastRow="0" w:firstColumn="1" w:lastColumn="0" w:noHBand="0" w:noVBand="1"/>
      <w:tblLayout w:type="fixed"/>
    </w:tblPr>
    <w:tblGrid>
      <w:gridCol w:w="6641"/>
      <w:gridCol w:w="555"/>
    </w:tblGrid>
    <w:tr>
      <w:trPr>
        <w:trHeight w:hRule="atleast" w:val="297"/>
        <w:hidden w:val="0"/>
      </w:trPr>
      <w:tc>
        <w:tcPr>
          <w:tcW w:type="dxa" w:w="6641"/>
          <w:tcMar>
            <w:left w:w="108" w:type="dxa"/>
            <w:right w:w="108" w:type="dxa"/>
          </w:tcMar>
          <w:vAlign w:val="center"/>
        </w:tcPr>
        <w:p>
          <w:pPr>
            <w:pStyle w:val="PO154"/>
            <w:ind w:right="57" w:firstLine="0"/>
            <w:rPr>
              <w:sz w:val="20"/>
              <w:szCs w:val="20"/>
              <w:shd w:val="clear"/>
              <w:rFonts w:ascii="Garamond" w:hAnsi="Garamond" w:cs="Calibri"/>
            </w:rPr>
          </w:pPr>
          <w:r>
            <w:rPr>
              <w:sz w:val="20"/>
              <w:szCs w:val="20"/>
              <w:shd w:val="clear"/>
              <w:rFonts w:ascii="Garamond" w:hAnsi="Garamond" w:cs="Calibri"/>
              <w:lang w:val="en-US"/>
            </w:rPr>
            <w:t>Diterima</w:t>
          </w:r>
          <w:r>
            <w:rPr>
              <w:sz w:val="20"/>
              <w:szCs w:val="20"/>
              <w:shd w:val="clear"/>
              <w:rFonts w:ascii="Garamond" w:hAnsi="Garamond" w:cs="Calibri"/>
            </w:rPr>
            <w:t xml:space="preserve">: Bulan Tahun. Di</w:t>
          </w:r>
          <w:r>
            <w:rPr>
              <w:sz w:val="20"/>
              <w:szCs w:val="20"/>
              <w:shd w:val="clear"/>
              <w:rFonts w:ascii="Garamond" w:hAnsi="Garamond" w:cs="Calibri"/>
              <w:lang w:val="en-US"/>
            </w:rPr>
            <w:t>setujui:</w:t>
          </w:r>
          <w:r>
            <w:rPr>
              <w:sz w:val="20"/>
              <w:szCs w:val="20"/>
              <w:shd w:val="clear"/>
              <w:rFonts w:ascii="Garamond" w:hAnsi="Garamond" w:cs="Calibri"/>
            </w:rPr>
            <w:t xml:space="preserve"> Bulan Tahun. D</w:t>
          </w:r>
          <w:r>
            <w:rPr>
              <w:sz w:val="20"/>
              <w:szCs w:val="20"/>
              <w:shd w:val="clear"/>
              <w:rFonts w:ascii="Garamond" w:hAnsi="Garamond" w:cs="Calibri"/>
              <w:lang w:val="en-US"/>
            </w:rPr>
            <w:t>ipublikasikan:</w:t>
          </w:r>
          <w:r>
            <w:rPr>
              <w:sz w:val="20"/>
              <w:szCs w:val="20"/>
              <w:shd w:val="clear"/>
              <w:rFonts w:ascii="Garamond" w:hAnsi="Garamond" w:cs="Calibri"/>
            </w:rPr>
            <w:t xml:space="preserve"> Bulan Tahun</w:t>
          </w:r>
        </w:p>
      </w:tc>
      <w:tc>
        <w:tcPr>
          <w:tcW w:type="dxa" w:w="555"/>
          <w:tcMar>
            <w:left w:w="108" w:type="dxa"/>
            <w:right w:w="108" w:type="dxa"/>
          </w:tcMar>
          <w:vAlign w:val="center"/>
        </w:tcPr>
        <w:p>
          <w:pPr>
            <w:jc w:val="right"/>
            <w:spacing w:lineRule="auto" w:line="240" w:after="0"/>
            <w:ind w:right="85" w:firstLine="0"/>
            <w:rPr>
              <w:i w:val="1"/>
              <w:b w:val="1"/>
              <w:color w:val="000000"/>
              <w:sz w:val="18"/>
              <w:szCs w:val="18"/>
              <w:shd w:val="clear"/>
              <w:rFonts w:ascii="Garamond" w:hAnsi="Garamond" w:cs="Calibri"/>
            </w:rPr>
          </w:pP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begin"/>
          </w:r>
          <w:r>
            <w:rPr>
              <w:shd w:val="clear"/>
              <w:rFonts w:hint="eastAsia"/>
            </w:rPr>
            <w:instrText>PAGE  \* MERGEFORMAT</w:instrText>
          </w:r>
          <w:r>
            <w:fldChar w:fldCharType="separate"/>
          </w:r>
          <w:r>
            <w:rPr>
              <w:sz w:val="18"/>
              <w:szCs w:val="18"/>
              <w:shd w:val="clear"/>
              <w:rFonts w:ascii="Garamond" w:hAnsi="Garamond" w:cs="Calibri"/>
            </w:rPr>
            <w:t>26</w:t>
          </w:r>
          <w:r>
            <w:fldChar w:fldCharType="separate"/>
          </w:r>
          <w:r>
            <w:rPr>
              <w:sz w:val="18"/>
              <w:szCs w:val="18"/>
              <w:shd w:val="clear"/>
              <w:rFonts w:ascii="Garamond" w:hAnsi="Garamond" w:cs="Calibri"/>
            </w:rPr>
            <w:t>9</w:t>
          </w: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end"/>
          </w:r>
        </w:p>
      </w:tc>
    </w:tr>
  </w:tbl>
  <w:p>
    <w:pPr>
      <w:pStyle w:val="PO154"/>
      <w:rPr>
        <w:shd w:val="clear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24964" behindDoc="0" locked="0" layoutInCell="1" allowOverlap="1">
              <wp:simplePos x="0" y="0"/>
              <wp:positionH relativeFrom="column">
                <wp:posOffset>-108589</wp:posOffset>
              </wp:positionH>
              <wp:positionV relativeFrom="paragraph">
                <wp:posOffset>347984</wp:posOffset>
              </wp:positionV>
              <wp:extent cx="4909185" cy="228600"/>
              <wp:effectExtent l="0" t="0" r="0" b="0"/>
              <wp:wrapNone/>
              <wp:docPr id="1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9820" cy="229235"/>
                      </a:xfrm>
                      <a:prstGeom prst="rect"/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 style="" inset="7pt,4pt,7pt,4pt">
                      <w:txbxContent>
                        <w:p>
                          <w:pPr>
                            <w:rPr>
                              <w:i w:val="1"/>
                              <w:b w:val="1"/>
                              <w:color w:val="000000"/>
                              <w:sz w:val="18"/>
                              <w:szCs w:val="18"/>
                              <w:shd w:val="clear"/>
                              <w:rFonts w:ascii="Garamond" w:hAnsi="Garamond"/>
                            </w:rPr>
                          </w:pPr>
                        </w:p>
                        <w:p>
                          <w:pPr>
                            <w:ind w:left="-142" w:firstLine="0"/>
                            <w:rPr>
                              <w:sz w:val="18"/>
                              <w:szCs w:val="18"/>
                              <w:shd w:val="clear"/>
                            </w:rPr>
                          </w:pPr>
                        </w:p>
                        <w:p>
                          <w:pPr>
                            <w:rPr>
                              <w:sz w:val="18"/>
                              <w:szCs w:val="18"/>
                              <w:shd w:val="cle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<a:prstTxWarp prst="textNoShape"/>
                    </wps:bodyPr>
                  </wps:wsp>
                </a:graphicData>
              </a:graphic>
            </wp:anchor>
          </w:drawing>
        </mc:Choice>
        <mc:Fallback>
          <w:pict>
            <v:shape id="_x0000_s16" style="position:absolute;left:0;margin-left:-9pt;mso-position-horizontal:absolute;mso-position-horizontal-relative:text;margin-top:27pt;mso-position-vertical:absolute;mso-position-vertical-relative:text;width:386.5pt;height:18.0pt;z-index:251624964" coordsize="4909185,228600" path="m,l4909185,,4909185,228600,,228600xe" stroked="f">
              <v:textbox style="" inset="7pt,4pt,7pt,4pt">
                <w:txbxContent>
                  <w:p>
                    <w:pPr>
                      <w:rPr>
                        <w:i w:val="1"/>
                        <w:b w:val="1"/>
                        <w:color w:val="000000"/>
                        <w:sz w:val="18"/>
                        <w:szCs w:val="18"/>
                        <w:shd w:val="clear"/>
                        <w:rFonts w:ascii="Garamond" w:hAnsi="Garamond"/>
                      </w:rPr>
                    </w:pPr>
                  </w:p>
                  <w:p>
                    <w:pPr>
                      <w:ind w:left="-142" w:firstLine="0"/>
                      <w:rPr>
                        <w:sz w:val="18"/>
                        <w:szCs w:val="18"/>
                        <w:shd w:val="clear"/>
                      </w:rPr>
                    </w:pPr>
                  </w:p>
                  <w:p>
                    <w:pPr>
                      <w:rPr>
                        <w:sz w:val="18"/>
                        <w:szCs w:val="18"/>
                        <w:shd w:val="clear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rPr>
        <w:shd w:val="clear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CellMar>
        <w:left w:w="0" w:type="dxa"/>
        <w:top w:w="0" w:type="dxa"/>
        <w:right w:w="0" w:type="dxa"/>
        <w:bottom w:w="0" w:type="dxa"/>
      </w:tblCellMar>
      <w:tblW w:w="7132" w:type="dxa"/>
      <w:tblInd w:w="5" w:type="dxa"/>
      <w:tblLook w:val="0004A0" w:firstRow="1" w:lastRow="0" w:firstColumn="1" w:lastColumn="0" w:noHBand="0" w:noVBand="1"/>
      <w:tblLayout w:type="fixed"/>
    </w:tblPr>
    <w:tblGrid>
      <w:gridCol w:w="632"/>
      <w:gridCol w:w="6500"/>
    </w:tblGrid>
    <w:tr>
      <w:trPr>
        <w:trHeight w:hRule="atleast" w:val="297"/>
        <w:hidden w:val="0"/>
      </w:trPr>
      <w:tc>
        <w:tcPr>
          <w:tcW w:type="dxa" w:w="632"/>
          <w:tcMar>
            <w:left w:w="108" w:type="dxa"/>
            <w:right w:w="108" w:type="dxa"/>
          </w:tcMar>
          <w:vAlign w:val="top"/>
        </w:tcPr>
        <w:p>
          <w:pPr>
            <w:spacing w:lineRule="auto" w:line="240" w:after="0"/>
            <w:rPr>
              <w:color w:val="000000"/>
              <w:sz w:val="18"/>
              <w:szCs w:val="18"/>
              <w:shd w:val="clear"/>
              <w:rFonts w:cs="Calibri"/>
            </w:rPr>
          </w:pP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begin"/>
          </w:r>
          <w:r>
            <w:rPr>
              <w:shd w:val="clear"/>
              <w:rFonts w:hint="eastAsia"/>
            </w:rPr>
            <w:instrText>PAGE  \* MERGEFORMAT</w:instrText>
          </w:r>
          <w:r>
            <w:fldChar w:fldCharType="separate"/>
          </w:r>
          <w:r>
            <w:rPr>
              <w:sz w:val="18"/>
              <w:szCs w:val="18"/>
              <w:shd w:val="clear"/>
              <w:rFonts w:ascii="Garamond" w:hAnsi="Garamond" w:cs="Calibri"/>
            </w:rPr>
            <w:t>294</w:t>
          </w:r>
          <w:r>
            <w:rPr>
              <w:sz w:val="18"/>
              <w:szCs w:val="18"/>
              <w:shd w:val="clear"/>
              <w:rFonts w:ascii="Garamond" w:hAnsi="Garamond" w:cs="Calibri"/>
            </w:rPr>
            <w:fldChar w:fldCharType="end"/>
          </w:r>
        </w:p>
      </w:tc>
      <w:tc>
        <w:tcPr>
          <w:tcW w:type="dxa" w:w="6500"/>
          <w:tcMar>
            <w:left w:w="108" w:type="dxa"/>
            <w:right w:w="108" w:type="dxa"/>
          </w:tcMar>
          <w:vAlign w:val="top"/>
        </w:tcPr>
        <w:p>
          <w:pPr>
            <w:jc w:val="right"/>
            <w:spacing w:lineRule="auto" w:line="240" w:after="0"/>
            <w:ind w:right="28" w:firstLine="0"/>
            <w:tabs>
              <w:tab w:val="left" w:pos="6252"/>
            </w:tabs>
            <w:rPr>
              <w:i w:val="1"/>
              <w:b w:val="1"/>
              <w:color w:val="000000"/>
              <w:sz w:val="18"/>
              <w:szCs w:val="18"/>
              <w:shd w:val="clear"/>
              <w:rFonts w:ascii="Garamond" w:hAnsi="Garamond" w:cs="Calibri"/>
            </w:rPr>
          </w:pPr>
          <w:r>
            <w:rPr>
              <w:b w:val="1"/>
              <w:sz w:val="18"/>
              <w:szCs w:val="18"/>
              <w:shd w:val="clear"/>
              <w:rFonts w:ascii="Garamond" w:hAnsi="Garamond" w:cs="Calibri"/>
              <w:lang w:val="en-US"/>
            </w:rPr>
            <w:t xml:space="preserve">Reputation: 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</w:rPr>
            <w:t xml:space="preserve">Jurnal Ilmu 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  <w:lang w:val="en-US"/>
            </w:rPr>
            <w:t>Jurnalistik.</w:t>
          </w:r>
          <w:r>
            <w:rPr>
              <w:b w:val="1"/>
              <w:sz w:val="18"/>
              <w:szCs w:val="18"/>
              <w:shd w:val="clear"/>
              <w:rFonts w:ascii="Garamond" w:hAnsi="Garamond" w:cs="Calibri"/>
            </w:rPr>
            <w:t xml:space="preserve"> </w:t>
          </w:r>
          <w:r>
            <w:rPr>
              <w:sz w:val="18"/>
              <w:szCs w:val="18"/>
              <w:shd w:val="clear"/>
              <w:rFonts w:ascii="Garamond" w:hAnsi="Garamond" w:cs="Calibri"/>
            </w:rPr>
            <w:t xml:space="preserve">Volume xx Nomor xx (xxxx)xx-xx)</w:t>
          </w:r>
        </w:p>
      </w:tc>
    </w:tr>
  </w:tbl>
  <w:p>
    <w:pPr>
      <w:rPr>
        <w:shd w:val="clear"/>
      </w:rPr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78"/>
      <w:rPr>
        <w:shd w:val="clear"/>
        <w:lang w:val="id-ID"/>
      </w:rPr>
    </w:pPr>
    <w:r>
      <w:rPr>
        <w:shd w:val="clear"/>
      </w:rPr>
      <w:t xml:space="preserve">Cindy Adellia, Dadan Suherdiana, Abdul Aziz Ma’arif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79"/>
      <w:rPr>
        <w:shd w:val="clear"/>
        <w:lang w:val="id-ID"/>
      </w:rPr>
    </w:pPr>
    <w:r>
      <w:rPr>
        <w:shd w:val="clear"/>
      </w:rPr>
      <w:t xml:space="preserve">Analisis Foto Jurnalistik Dalam Konten Citizen Journalism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2"/>
      <w:rPr>
        <w:shd w:val="clear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24966" behindDoc="0" locked="0" layoutInCell="1" allowOverlap="1">
              <wp:simplePos x="0" y="0"/>
              <wp:positionH relativeFrom="column">
                <wp:posOffset>-222255</wp:posOffset>
              </wp:positionH>
              <wp:positionV relativeFrom="paragraph">
                <wp:posOffset>-469905</wp:posOffset>
              </wp:positionV>
              <wp:extent cx="4633595" cy="760730"/>
              <wp:effectExtent l="92075" t="0" r="0" b="4445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34230" cy="761365"/>
                        <a:chOff x="0" y="0"/>
                        <a:chExt cx="4634230" cy="761365"/>
                      </a:xfrm>
                      <a:prstGeom prst="rect"/>
                      <a:ln cap="flat"/>
                    </wpg:grpSpPr>
                    <wps:wsp>
                      <wps:cNvPr id="2" name="Text Box 9"/>
                      <wps:cNvSpPr txBox="1"/>
                      <wps:spPr>
                        <a:xfrm>
                          <a:off x="734695" y="0"/>
                          <a:ext cx="3899535" cy="761365"/>
                        </a:xfrm>
                        <a:prstGeom prst="rect"/>
                        <a:solidFill>
                          <a:prstClr val="white"/>
                        </a:solidFill>
                        <a:ln cap="flat">
                          <a:noFill/>
                        </a:ln>
                      </wps:spPr>
                      <wps:txbx style="" inset="7pt,4pt,7pt,4pt">
                        <w:txbxContent>
                          <w:tbl>
                            <w:tblID w:val="0"/>
                            <w:tblPr>
                              <w:tblBorders>
                                <w:top w:val="thinThickSmallGap" w:sz="12" w:space="0" w:color="000000"/>
                                <w:bottom w:val="thinThickSmallGap" w:sz="12" w:space="0" w:color="000000"/>
                              </w:tblBorders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W w:w="6272" w:type="dxa"/>
                              <w:tblInd w:w="-176" w:type="dxa"/>
                              <w:tblLook w:val="0004A0" w:firstRow="1" w:lastRow="0" w:firstColumn="1" w:lastColumn="0" w:noHBand="0" w:noVBand="1"/>
                              <w:tblLayout w:type="fixed"/>
                            </w:tblPr>
                            <w:tblGrid>
                              <w:gridCol w:w="6272"/>
                            </w:tblGrid>
                            <w:tr>
                              <w:trPr>
                                <w:trHeight w:hRule="atleast" w:val="868"/>
                                <w:hidden w:val="0"/>
                              </w:trPr>
                              <w:tc>
                                <w:tcPr>
                                  <w:tcW w:type="dxa" w:w="6272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  <w:shd w:val="clear" w:color="000000"/>
                                </w:tcPr>
                                <w:p>
                                  <w:pPr>
                                    <w:pStyle w:val="PO152"/>
                                    <w:jc w:val="right"/>
                                    <w:spacing w:before="60"/>
                                    <w:rPr>
                                      <w:b w:val="1"/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</w:pPr>
                                  <w:r>
                                    <w:rPr>
                                      <w:b w:val="1"/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  <w:lang w:val="en-US"/>
                                    </w:rPr>
                                    <w:t>ANNABA</w:t>
                                  </w:r>
                                  <w:r>
                                    <w:rPr>
                                      <w:b w:val="1"/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  <w:t xml:space="preserve">: Jurnal Ilmu Jurnalistik</w:t>
                                  </w:r>
                                </w:p>
                                <w:p>
                                  <w:pPr>
                                    <w:pStyle w:val="PO152"/>
                                    <w:jc w:val="right"/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  <w:t xml:space="preserve">Volume x, Nomor x, xxxx, xx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  <w:t>xx</w:t>
                                  </w:r>
                                </w:p>
                                <w:p>
                                  <w:pPr>
                                    <w:pStyle w:val="PO152"/>
                                    <w:jc w:val="right"/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  <w:lang w:val="en-US"/>
                                    </w:rPr>
                                    <w:t xml:space="preserve">DOI: 10.15575/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  <w:t>reputation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  <w:lang w:val="en-US"/>
                                    </w:rPr>
                                    <w:t>.vxix.xxxx</w:t>
                                  </w:r>
                                </w:p>
                                <w:p>
                                  <w:pPr>
                                    <w:pStyle w:val="PO152"/>
                                    <w:jc w:val="right"/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  <w:t xml:space="preserve">Fakultas Dakwah dan Komunikasi, UIN Sunan Gunung Djati Bandung</w:t>
                                  </w:r>
                                </w:p>
                                <w:p>
                                  <w:pPr>
                                    <w:pStyle w:val="PO152"/>
                                    <w:jc w:val="right"/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 w:cs="Calibri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shd w:val="clear"/>
                                      <w:rFonts w:ascii="Garamond" w:hAnsi="Garamond"/>
                                    </w:rPr>
                                    <w:t>https://journal.uinsgd.ac.id/index.php/reputation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right"/>
                              <w:spacing w:lineRule="auto" w:line="240"/>
                              <w:ind w:right="-77" w:firstLine="0"/>
                              <w:rPr>
                                <w:sz w:val="20"/>
                                <w:szCs w:val="20"/>
                                <w:shd w:val="clear"/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  <pic:pic xmlns:pic="http://schemas.openxmlformats.org/drawingml/2006/picture">
                      <pic:nvPicPr>
                        <pic:cNvPr id="16" name="Picture 16" descr="/storage/emulated/0/Android/data/com.infraware.office.link/cache/.polaris_temp/image16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 rot="2880000">
                          <a:off x="13335" y="94615"/>
                          <a:ext cx="470534" cy="499109"/>
                        </a:xfrm>
                        <a:prstGeom prst="rect"/>
                        <a:noFill/>
                        <a:ln cap="flat"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6" style="position:absolute;left:0;margin-left:-18pt;mso-position-horizontal:absolute;mso-position-horizontal-relative:text;margin-top:-37pt;mso-position-vertical:absolute;mso-position-vertical-relative:text;width:364.8pt;height:59.8pt;z-index:251624966" coordorigin="1351,1057" coordsize="7297,1198">
              <v:shape id="_x0000_s7" style="position:absolute;left:2508;top:1057;width:6140;height:1198;z-index:251624960" coordsize="3898900,760730" path="m,l3898900,,3898900,760730,,760730xe" stroked="f">
                <v:textbox style="" inset="7pt,4pt,7pt,4pt">
                  <w:txbxContent>
                    <w:tbl>
                      <w:tblID w:val="0"/>
                      <w:tblPr>
                        <w:tblBorders>
                          <w:top w:val="thinThickSmallGap" w:sz="12" w:space="0" w:color="000000"/>
                          <w:bottom w:val="thinThickSmallGap" w:sz="12" w:space="0" w:color="000000"/>
                        </w:tblBorders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W w:w="6272" w:type="dxa"/>
                        <w:tblInd w:w="-176" w:type="dxa"/>
                        <w:tblLook w:val="0004A0" w:firstRow="1" w:lastRow="0" w:firstColumn="1" w:lastColumn="0" w:noHBand="0" w:noVBand="1"/>
                        <w:tblLayout w:type="fixed"/>
                      </w:tblPr>
                      <w:tblGrid>
                        <w:gridCol w:w="6272"/>
                      </w:tblGrid>
                      <w:tr>
                        <w:trPr>
                          <w:trHeight w:hRule="atleast" w:val="868"/>
                          <w:hidden w:val="0"/>
                        </w:trPr>
                        <w:tc>
                          <w:tcPr>
                            <w:tcW w:type="dxa" w:w="6272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  <w:shd w:val="clear" w:color="000000"/>
                          </w:tcPr>
                          <w:p>
                            <w:pPr>
                              <w:pStyle w:val="PO152"/>
                              <w:jc w:val="right"/>
                              <w:spacing w:before="60"/>
                              <w:rPr>
                                <w:b w:val="1"/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</w:pPr>
                            <w:r>
                              <w:rPr>
                                <w:b w:val="1"/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  <w:lang w:val="en-US"/>
                              </w:rPr>
                              <w:t>ANNABA</w:t>
                            </w:r>
                            <w:r>
                              <w:rPr>
                                <w:b w:val="1"/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  <w:t xml:space="preserve">: Jurnal Ilmu Jurnalistik</w:t>
                            </w:r>
                          </w:p>
                          <w:p>
                            <w:pPr>
                              <w:pStyle w:val="PO152"/>
                              <w:jc w:val="right"/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  <w:t xml:space="preserve">Volume x, Nomor x, xxxx, xx</w:t>
                            </w: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  <w:t>xx</w:t>
                            </w:r>
                          </w:p>
                          <w:p>
                            <w:pPr>
                              <w:pStyle w:val="PO152"/>
                              <w:jc w:val="right"/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  <w:lang w:val="en-US"/>
                              </w:rPr>
                              <w:t xml:space="preserve">DOI: 10.15575/</w:t>
                            </w: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  <w:t>reputation</w:t>
                            </w: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  <w:lang w:val="en-US"/>
                              </w:rPr>
                              <w:t>.vxix.xxxx</w:t>
                            </w:r>
                          </w:p>
                          <w:p>
                            <w:pPr>
                              <w:pStyle w:val="PO152"/>
                              <w:jc w:val="right"/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  <w:t xml:space="preserve">Fakultas Dakwah dan Komunikasi, UIN Sunan Gunung Djati Bandung</w:t>
                            </w:r>
                          </w:p>
                          <w:p>
                            <w:pPr>
                              <w:pStyle w:val="PO152"/>
                              <w:jc w:val="right"/>
                              <w:rPr>
                                <w:sz w:val="16"/>
                                <w:szCs w:val="16"/>
                                <w:shd w:val="clear"/>
                                <w:rFonts w:ascii="Garamond" w:hAnsi="Garamond" w:cs="Calibri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shd w:val="clear"/>
                                <w:rFonts w:ascii="Garamond" w:hAnsi="Garamond"/>
                              </w:rPr>
                              <w:t>https://journal.uinsgd.ac.id/index.php/reputation</w:t>
                            </w:r>
                          </w:p>
                        </w:tc>
                      </w:tr>
                    </w:tbl>
                    <w:p>
                      <w:pPr>
                        <w:jc w:val="right"/>
                        <w:spacing w:lineRule="auto" w:line="240"/>
                        <w:ind w:right="-77" w:firstLine="0"/>
                        <w:rPr>
                          <w:sz w:val="20"/>
                          <w:szCs w:val="20"/>
                          <w:shd w:val="clear"/>
                          <w:rFonts w:ascii="Garamond" w:hAnsi="Garamond"/>
                        </w:rPr>
                      </w:pPr>
                    </w:p>
                  </w:txbxContent>
                </v:textbox>
              </v:shape>
              <v:shape id="_x0000_s8" style="position:absolute;left:1372;top:1206;width:740;height:785;rotation:48;z-index:251624961" coordsize="469899,498474" path="m,l468629,,468629,498474,,498474xe" stroked="f">
                <v:imagedata r:id="rId2" o:title=" "/>
              </v:shape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5875392C"/>
    <w:lvl w:ilvl="0">
      <w:lvlJc w:val="left"/>
      <w:numFmt w:val="lowerLetter"/>
      <w:start w:val="1"/>
      <w:suff w:val="tab"/>
      <w:pPr>
        <w:ind w:left="720" w:hanging="360"/>
        <w:rPr/>
      </w:pPr>
      <w:rPr>
        <w:shd w:val="clear"/>
        <w:rFonts w:cs="Times New Roman" w:hint="default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  <w:rFonts w:cs="Times New Roman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  <w:rFonts w:cs="Times New Roman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  <w:rFonts w:cs="Times New Roman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  <w:rFonts w:cs="Times New Roman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  <w:rFonts w:cs="Times New Roman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  <w:rFonts w:cs="Times New Roman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  <w:rFonts w:cs="Times New Roman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  <w:rFonts w:cs="Times New Roman"/>
      </w:rPr>
      <w:lvlText w:val="%9."/>
    </w:lvl>
  </w:abstractNum>
  <w:abstractNum w:abstractNumId="1">
    <w:multiLevelType w:val="hybridMultilevel"/>
    <w:nsid w:val="2F000001"/>
    <w:tmpl w:val="5031F1A0"/>
    <w:lvl w:ilvl="0">
      <w:lvlJc w:val="left"/>
      <w:numFmt w:val="upperLetter"/>
      <w:start w:val="1"/>
      <w:suff w:val="tab"/>
      <w:pPr>
        <w:ind w:left="1548" w:hanging="360"/>
        <w:rPr/>
      </w:pPr>
      <w:rPr>
        <w:spacing w:val="-1"/>
        <w:b w:val="1"/>
        <w:sz w:val="24"/>
        <w:szCs w:val="24"/>
        <w:shd w:val="clear"/>
        <w:w w:val="99"/>
        <w:rFonts w:ascii="Times New Roman" w:eastAsia="Times New Roman" w:hAnsi="Times New Roman" w:cs="Times New Roman" w:hint="default"/>
        <w:lang w:bidi="ar-SA" w:eastAsia="en-US"/>
      </w:rPr>
      <w:lvlText w:val="%1."/>
    </w:lvl>
    <w:lvl w:ilvl="1">
      <w:lvlJc w:val="left"/>
      <w:numFmt w:val="decimal"/>
      <w:start w:val="1"/>
      <w:suff w:val="tab"/>
      <w:pPr>
        <w:ind w:left="1961" w:hanging="425"/>
        <w:rPr/>
      </w:pPr>
      <w:rPr>
        <w:sz w:val="24"/>
        <w:szCs w:val="24"/>
        <w:shd w:val="clear"/>
        <w:rFonts w:ascii="Times New Roman" w:eastAsia="Times New Roman" w:hAnsi="Times New Roman" w:cs="Times New Roman" w:hint="default"/>
        <w:lang w:bidi="ar-SA" w:eastAsia="en-US"/>
      </w:rPr>
      <w:lvlText w:val="%2."/>
    </w:lvl>
    <w:lvl w:ilvl="2">
      <w:lvlJc w:val="left"/>
      <w:numFmt w:val="bullet"/>
      <w:suff w:val="tab"/>
      <w:pPr>
        <w:ind w:left="2745" w:hanging="425"/>
        <w:rPr/>
      </w:pPr>
      <w:rPr>
        <w:shd w:val="clear"/>
        <w:rFonts w:hint="default"/>
        <w:lang w:bidi="ar-SA" w:eastAsia="en-US"/>
      </w:rPr>
      <w:lvlText w:val="•"/>
    </w:lvl>
    <w:lvl w:ilvl="3">
      <w:lvlJc w:val="left"/>
      <w:numFmt w:val="bullet"/>
      <w:suff w:val="tab"/>
      <w:pPr>
        <w:ind w:left="3530" w:hanging="425"/>
        <w:rPr/>
      </w:pPr>
      <w:rPr>
        <w:shd w:val="clear"/>
        <w:rFonts w:hint="default"/>
        <w:lang w:bidi="ar-SA" w:eastAsia="en-US"/>
      </w:rPr>
      <w:lvlText w:val="•"/>
    </w:lvl>
    <w:lvl w:ilvl="4">
      <w:lvlJc w:val="left"/>
      <w:numFmt w:val="bullet"/>
      <w:suff w:val="tab"/>
      <w:pPr>
        <w:ind w:left="4315" w:hanging="425"/>
        <w:rPr/>
      </w:pPr>
      <w:rPr>
        <w:shd w:val="clear"/>
        <w:rFonts w:hint="default"/>
        <w:lang w:bidi="ar-SA" w:eastAsia="en-US"/>
      </w:rPr>
      <w:lvlText w:val="•"/>
    </w:lvl>
    <w:lvl w:ilvl="5">
      <w:lvlJc w:val="left"/>
      <w:numFmt w:val="bullet"/>
      <w:suff w:val="tab"/>
      <w:pPr>
        <w:ind w:left="5100" w:hanging="425"/>
        <w:rPr/>
      </w:pPr>
      <w:rPr>
        <w:shd w:val="clear"/>
        <w:rFonts w:hint="default"/>
        <w:lang w:bidi="ar-SA" w:eastAsia="en-US"/>
      </w:rPr>
      <w:lvlText w:val="•"/>
    </w:lvl>
    <w:lvl w:ilvl="6">
      <w:lvlJc w:val="left"/>
      <w:numFmt w:val="bullet"/>
      <w:suff w:val="tab"/>
      <w:pPr>
        <w:ind w:left="5885" w:hanging="425"/>
        <w:rPr/>
      </w:pPr>
      <w:rPr>
        <w:shd w:val="clear"/>
        <w:rFonts w:hint="default"/>
        <w:lang w:bidi="ar-SA" w:eastAsia="en-US"/>
      </w:rPr>
      <w:lvlText w:val="•"/>
    </w:lvl>
    <w:lvl w:ilvl="7">
      <w:lvlJc w:val="left"/>
      <w:numFmt w:val="bullet"/>
      <w:suff w:val="tab"/>
      <w:pPr>
        <w:ind w:left="6670" w:hanging="425"/>
        <w:rPr/>
      </w:pPr>
      <w:rPr>
        <w:shd w:val="clear"/>
        <w:rFonts w:hint="default"/>
        <w:lang w:bidi="ar-SA" w:eastAsia="en-US"/>
      </w:rPr>
      <w:lvlText w:val="•"/>
    </w:lvl>
    <w:lvl w:ilvl="8">
      <w:lvlJc w:val="left"/>
      <w:numFmt w:val="bullet"/>
      <w:suff w:val="tab"/>
      <w:pPr>
        <w:ind w:left="7456" w:hanging="425"/>
        <w:rPr/>
      </w:pPr>
      <w:rPr>
        <w:shd w:val="clear"/>
        <w:rFonts w:hint="default"/>
        <w:lang w:bidi="ar-SA" w:eastAsia="en-US"/>
      </w:rPr>
      <w:lvlText w:val="•"/>
    </w:lvl>
  </w:abstractNum>
  <w:abstractNum w:abstractNumId="2">
    <w:multiLevelType w:val="hybridMultilevel"/>
    <w:nsid w:val="2F000002"/>
    <w:tmpl w:val="37383303"/>
    <w:lvl w:ilvl="0">
      <w:lvlJc w:val="left"/>
      <w:numFmt w:val="bullet"/>
      <w:start w:val="3"/>
      <w:suff w:val="tab"/>
      <w:pPr>
        <w:ind w:left="720" w:hanging="360"/>
        <w:rPr/>
      </w:pPr>
      <w:rPr>
        <w:shd w:val="clear"/>
        <w:rFonts w:ascii="Times New Roman" w:hAnsi="Times New Roman" w:cs="Times New Roman" w:eastAsiaTheme="minorHAnsi" w:hint="default"/>
      </w:rPr>
      <w:lvlText w:val="-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hAnsi="Courier New" w:cs="Courier New" w:hint="default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Wingdings" w:hAnsi="Wingdings" w:hint="default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hAnsi="Courier New" w:cs="Courier New" w:hint="default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Wingdings" w:hAnsi="Wingdings" w:hint="default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hAnsi="Courier New" w:cs="Courier New" w:hint="default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Wingdings" w:hAnsi="Wingdings" w:hint="default"/>
      </w:rPr>
      <w:lvlText w:val="§"/>
    </w:lvl>
  </w:abstractNum>
  <w:abstractNum w:abstractNumId="3">
    <w:multiLevelType w:val="hybridMultilevel"/>
    <w:nsid w:val="2F000003"/>
    <w:tmpl w:val="36933A47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</w:rPr>
      <w:lvlText w:val="%9."/>
    </w:lvl>
  </w:abstractNum>
  <w:abstractNum w:abstractNumId="4">
    <w:multiLevelType w:val="hybridMultilevel"/>
    <w:nsid w:val="2F000004"/>
    <w:tmpl w:val="3C0EBB43"/>
    <w:lvl w:ilvl="0">
      <w:lvlJc w:val="left"/>
      <w:numFmt w:val="decimal"/>
      <w:start w:val="1"/>
      <w:suff w:val="tab"/>
      <w:pPr>
        <w:ind w:left="720" w:hanging="360"/>
        <w:rPr/>
      </w:pPr>
      <w:rPr>
        <w:b w:val="0"/>
        <w:shd w:val="clear"/>
        <w:rFonts w:ascii="Garamond" w:eastAsia="Times New Roman" w:hAnsi="Garamond" w:cs="Times New Roman" w:hint="default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  <w:rFonts w:cs="Times New Roman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  <w:rFonts w:cs="Times New Roman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  <w:rFonts w:cs="Times New Roman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  <w:rFonts w:cs="Times New Roman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  <w:rFonts w:cs="Times New Roman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  <w:rFonts w:cs="Times New Roman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  <w:rFonts w:cs="Times New Roman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  <w:rFonts w:cs="Times New Roman"/>
      </w:rPr>
      <w:lvlText w:val="%9."/>
    </w:lvl>
  </w:abstractNum>
  <w:abstractNum w:abstractNumId="5">
    <w:multiLevelType w:val="hybridMultilevel"/>
    <w:nsid w:val="2F000005"/>
    <w:tmpl w:val="3E43CB8D"/>
    <w:lvl w:ilvl="0">
      <w:lvlJc w:val="left"/>
      <w:numFmt w:val="decimal"/>
      <w:start w:val="1"/>
      <w:suff w:val="tab"/>
      <w:pPr>
        <w:ind w:left="927" w:hanging="360"/>
        <w:rPr/>
      </w:pPr>
      <w:rPr>
        <w:shd w:val="clear"/>
        <w:rFonts w:hint="default"/>
      </w:rPr>
      <w:lvlText w:val="%1."/>
    </w:lvl>
    <w:lvl w:ilvl="1">
      <w:lvlJc w:val="left"/>
      <w:numFmt w:val="lowerLetter"/>
      <w:start w:val="1"/>
      <w:suff w:val="tab"/>
      <w:pPr>
        <w:ind w:left="1647" w:hanging="36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2367" w:hanging="18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3087" w:hanging="360"/>
        <w:rPr/>
      </w:pPr>
      <w:rPr>
        <w:shd w:val="clear"/>
      </w:rPr>
      <w:lvlText w:val="%4."/>
    </w:lvl>
    <w:lvl w:ilvl="4">
      <w:lvlJc w:val="left"/>
      <w:numFmt w:val="lowerLetter"/>
      <w:start w:val="1"/>
      <w:suff w:val="tab"/>
      <w:pPr>
        <w:ind w:left="3807" w:hanging="36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4527" w:hanging="18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5247" w:hanging="360"/>
        <w:rPr/>
      </w:pPr>
      <w:rPr>
        <w:shd w:val="clear"/>
      </w:rPr>
      <w:lvlText w:val="%7."/>
    </w:lvl>
    <w:lvl w:ilvl="7">
      <w:lvlJc w:val="left"/>
      <w:numFmt w:val="lowerLetter"/>
      <w:start w:val="1"/>
      <w:suff w:val="tab"/>
      <w:pPr>
        <w:ind w:left="5967" w:hanging="36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6687" w:hanging="180"/>
        <w:rPr/>
      </w:pPr>
      <w:rPr>
        <w:shd w:val="clear"/>
      </w:rPr>
      <w:lvlText w:val="%9.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evenAndOddHeaders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bidi="ar-SA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/>
        <w:rFonts w:ascii="Calibri" w:eastAsia="Calibri" w:hAnsi="Calibri" w:cs="Arial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75" w:after="200"/>
      <w:rPr/>
    </w:pPr>
    <w:rPr>
      <w:sz w:val="22"/>
      <w:szCs w:val="22"/>
      <w:shd w:val="clear"/>
      <w:rFonts w:eastAsia="Times New Roman"/>
      <w:lang w:eastAsia="id-ID" w:val="id-ID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rPr>
      <w:sz w:val="22"/>
      <w:szCs w:val="22"/>
      <w:shd w:val="clear"/>
    </w:rPr>
  </w:style>
  <w:style w:styleId="PO7" w:type="paragraph">
    <w:name w:val="heading 1"/>
    <w:basedOn w:val="PO1"/>
    <w:link w:val="PO201"/>
    <w:qFormat/>
    <w:uiPriority w:val="1"/>
    <w:pPr>
      <w:jc w:val="center"/>
      <w:spacing w:lineRule="auto" w:line="240" w:after="0"/>
      <w:ind w:left="460" w:firstLine="0"/>
      <w:rPr/>
      <w:outlineLvl w:val="0"/>
      <w:widowControl w:val="0"/>
      <w:autoSpaceDE w:val="0"/>
      <w:autoSpaceDN w:val="0"/>
    </w:pPr>
    <w:rPr>
      <w:b w:val="1"/>
      <w:sz w:val="28"/>
      <w:szCs w:val="28"/>
      <w:shd w:val="clear"/>
      <w:rFonts w:ascii="Times New Roman" w:hAnsi="Times New Roman" w:cs="Times New Roman"/>
      <w:lang w:eastAsia="en-US"/>
    </w:rPr>
  </w:style>
  <w:style w:styleId="PO26" w:type="paragraph">
    <w:name w:val="List Paragraph"/>
    <w:basedOn w:val="PO1"/>
    <w:link w:val="PO187"/>
    <w:qFormat/>
    <w:uiPriority w:val="34"/>
    <w:pPr>
      <w:contextualSpacing w:val="1"/>
      <w:ind w:left="720" w:firstLine="0"/>
      <w:rPr/>
    </w:pPr>
    <w:rPr>
      <w:sz w:val="20"/>
      <w:szCs w:val="20"/>
      <w:shd w:val="clear"/>
      <w:rFonts w:cs="Times New Roman"/>
    </w:rPr>
  </w:style>
  <w:style w:styleId="PO37" w:type="table">
    <w:name w:val="Table Grid"/>
    <w:basedOn w:val="PO3"/>
    <w:uiPriority w:val="59"/>
    <w:rPr>
      <w:shd w:val="clear"/>
      <w:rFonts w:eastAsia="Times New Roman" w:cs="Calibri"/>
      <w:lang w:eastAsia="id-ID"/>
    </w:rPr>
    <w:tblPr>
      <w:tblBorders>
        <w:bottom w:val="single" w:color="000000" w:sz="4"/>
        <w:insideH w:val="single" w:color="000000" w:sz="4"/>
        <w:insideV w:val="single" w:color="000000" w:sz="4"/>
        <w:left w:val="single" w:color="000000" w:sz="4"/>
        <w:right w:val="single" w:color="000000" w:sz="4"/>
        <w:top w:val="single" w:color="000000" w:sz="4"/>
      </w:tblBorders>
    </w:tblPr>
  </w:style>
  <w:style w:styleId="PO151" w:type="character">
    <w:name w:val="Hyperlink"/>
    <w:uiPriority w:val="99"/>
    <w:unhideWhenUsed/>
    <w:rPr>
      <w:color w:val="0000FF"/>
      <w:u w:val="single"/>
      <w:shd w:val="clear"/>
      <w:rFonts w:cs="Times New Roman"/>
    </w:rPr>
  </w:style>
  <w:style w:styleId="PO152" w:type="paragraph">
    <w:name w:val="header"/>
    <w:basedOn w:val="PO1"/>
    <w:link w:val="PO153"/>
    <w:uiPriority w:val="99"/>
    <w:unhideWhenUsed/>
    <w:pPr>
      <w:spacing w:lineRule="auto" w:line="240" w:after="0"/>
      <w:tabs>
        <w:tab w:val="center" w:pos="4513"/>
        <w:tab w:val="right" w:pos="9026"/>
      </w:tabs>
      <w:rPr/>
    </w:pPr>
  </w:style>
  <w:style w:customStyle="1" w:styleId="PO153" w:type="character">
    <w:name w:val="Header Char"/>
    <w:link w:val="PO152"/>
    <w:uiPriority w:val="99"/>
    <w:rPr>
      <w:shd w:val="clear"/>
      <w:rFonts w:eastAsia="Times New Roman"/>
      <w:lang w:eastAsia="id-ID"/>
    </w:rPr>
  </w:style>
  <w:style w:styleId="PO154" w:type="paragraph">
    <w:name w:val="footer"/>
    <w:basedOn w:val="PO1"/>
    <w:link w:val="PO155"/>
    <w:uiPriority w:val="99"/>
    <w:unhideWhenUsed/>
    <w:pPr>
      <w:spacing w:lineRule="auto" w:line="240" w:after="0"/>
      <w:tabs>
        <w:tab w:val="center" w:pos="4513"/>
        <w:tab w:val="right" w:pos="9026"/>
      </w:tabs>
      <w:rPr/>
    </w:pPr>
  </w:style>
  <w:style w:customStyle="1" w:styleId="PO155" w:type="character">
    <w:name w:val="Footer Char"/>
    <w:link w:val="PO154"/>
    <w:uiPriority w:val="99"/>
    <w:rPr>
      <w:shd w:val="clear"/>
      <w:rFonts w:eastAsia="Times New Roman"/>
      <w:lang w:eastAsia="id-ID"/>
    </w:rPr>
  </w:style>
  <w:style w:customStyle="1" w:styleId="PO156" w:type="paragraph">
    <w:name w:val="Jurnal_1.3 Jurusan"/>
    <w:qFormat/>
    <w:pPr>
      <w:jc w:val="center"/>
      <w:spacing w:before="240"/>
      <w:rPr/>
    </w:pPr>
    <w:rPr>
      <w:shd w:val="clear"/>
      <w:rFonts w:ascii="Garamond" w:eastAsia="Times New Roman" w:hAnsi="Garamond"/>
      <w:lang w:eastAsia="id-ID" w:val="id-ID"/>
    </w:rPr>
  </w:style>
  <w:style w:customStyle="1" w:styleId="PO157" w:type="paragraph">
    <w:name w:val="Jurnal_1.2 Penulis"/>
    <w:basedOn w:val="PO1"/>
    <w:link w:val="PO158"/>
    <w:qFormat/>
    <w:pPr>
      <w:jc w:val="center"/>
      <w:spacing w:lineRule="auto" w:line="240" w:before="240" w:after="0"/>
      <w:ind w:right="-34" w:firstLine="0"/>
      <w:rPr/>
      <w:widowControl w:val="0"/>
      <w:autoSpaceDE w:val="0"/>
      <w:autoSpaceDN w:val="0"/>
    </w:pPr>
    <w:rPr>
      <w:b w:val="1"/>
      <w:sz w:val="24"/>
      <w:szCs w:val="24"/>
      <w:shd w:val="clear"/>
      <w:rFonts w:ascii="Garamond" w:hAnsi="Garamond"/>
    </w:rPr>
  </w:style>
  <w:style w:customStyle="1" w:styleId="PO158" w:type="character">
    <w:name w:val="Jurnal_1.2 Penulis Char"/>
    <w:link w:val="PO157"/>
    <w:rPr>
      <w:b w:val="1"/>
      <w:sz w:val="24"/>
      <w:szCs w:val="24"/>
      <w:shd w:val="clear"/>
      <w:rFonts w:ascii="Garamond" w:eastAsia="Times New Roman" w:hAnsi="Garamond"/>
      <w:lang w:eastAsia="id-ID"/>
    </w:rPr>
  </w:style>
  <w:style w:customStyle="1" w:styleId="PO159" w:type="character">
    <w:name w:val="A2"/>
    <w:uiPriority w:val="99"/>
    <w:rPr>
      <w:b w:val="1"/>
      <w:color w:val="000000"/>
      <w:sz w:val="22"/>
      <w:szCs w:val="22"/>
      <w:shd w:val="clear"/>
    </w:rPr>
  </w:style>
  <w:style w:customStyle="1" w:styleId="PO160" w:type="paragraph">
    <w:name w:val="Jurnal_1.1 Judul"/>
    <w:basedOn w:val="PO1"/>
    <w:link w:val="PO161"/>
    <w:qFormat/>
    <w:pPr>
      <w:jc w:val="center"/>
      <w:spacing w:lineRule="auto" w:line="240" w:after="0"/>
      <w:ind w:right="-32" w:left="1" w:hanging="1"/>
      <w:rPr/>
      <w:widowControl w:val="0"/>
      <w:autoSpaceDE w:val="0"/>
      <w:autoSpaceDN w:val="0"/>
    </w:pPr>
    <w:rPr>
      <w:b w:val="1"/>
      <w:sz w:val="32"/>
      <w:szCs w:val="32"/>
      <w:shd w:val="clear"/>
      <w:rFonts w:ascii="Garamond" w:hAnsi="Garamond"/>
    </w:rPr>
  </w:style>
  <w:style w:customStyle="1" w:styleId="PO161" w:type="character">
    <w:name w:val="Jurnal_1.1 Judul Char"/>
    <w:link w:val="PO160"/>
    <w:rPr>
      <w:b w:val="1"/>
      <w:sz w:val="32"/>
      <w:szCs w:val="32"/>
      <w:shd w:val="clear"/>
      <w:rFonts w:ascii="Garamond" w:eastAsia="Times New Roman" w:hAnsi="Garamond"/>
      <w:lang w:eastAsia="id-ID"/>
    </w:rPr>
  </w:style>
  <w:style w:styleId="PO162" w:type="paragraph">
    <w:name w:val="Balloon Text"/>
    <w:basedOn w:val="PO1"/>
    <w:link w:val="PO163"/>
    <w:uiPriority w:val="99"/>
    <w:semiHidden/>
    <w:unhideWhenUsed/>
    <w:pPr>
      <w:spacing w:lineRule="auto" w:line="240" w:after="0"/>
      <w:rPr/>
    </w:pPr>
    <w:rPr>
      <w:sz w:val="16"/>
      <w:szCs w:val="16"/>
      <w:shd w:val="clear"/>
      <w:rFonts w:ascii="Tahoma" w:hAnsi="Tahoma" w:cs="Tahoma"/>
    </w:rPr>
  </w:style>
  <w:style w:customStyle="1" w:styleId="PO163" w:type="character">
    <w:name w:val="Balloon Text Char"/>
    <w:link w:val="PO162"/>
    <w:uiPriority w:val="99"/>
    <w:semiHidden/>
    <w:rPr>
      <w:sz w:val="16"/>
      <w:szCs w:val="16"/>
      <w:shd w:val="clear"/>
      <w:rFonts w:ascii="Tahoma" w:eastAsia="Times New Roman" w:hAnsi="Tahoma" w:cs="Tahoma"/>
      <w:lang w:eastAsia="id-ID"/>
    </w:rPr>
  </w:style>
  <w:style w:customStyle="1" w:styleId="PO164" w:type="paragraph">
    <w:name w:val="Jurnal_1.4 Email"/>
    <w:qFormat/>
    <w:pPr>
      <w:jc w:val="center"/>
      <w:spacing w:before="240" w:after="240"/>
      <w:rPr/>
    </w:pPr>
    <w:rPr>
      <w:i w:val="1"/>
      <w:shd w:val="clear"/>
      <w:rFonts w:ascii="Garamond" w:eastAsia="Times New Roman" w:hAnsi="Garamond" w:cs="Times New Roman"/>
      <w:lang w:eastAsia="id-ID" w:val="id-ID"/>
    </w:rPr>
  </w:style>
  <w:style w:customStyle="1" w:styleId="PO165" w:type="paragraph">
    <w:name w:val="Jurnal_1.6a Abstract Judul"/>
    <w:qFormat/>
    <w:pPr>
      <w:jc w:val="center"/>
      <w:rPr/>
      <w:widowControl w:val="0"/>
      <w:autoSpaceDE w:val="0"/>
      <w:autoSpaceDN w:val="0"/>
    </w:pPr>
    <w:rPr>
      <w:i w:val="1"/>
      <w:b w:val="1"/>
      <w:sz w:val="24"/>
      <w:szCs w:val="24"/>
      <w:shd w:val="clear"/>
      <w:rFonts w:ascii="Garamond" w:eastAsia="Times New Roman" w:hAnsi="Garamond"/>
      <w:lang w:eastAsia="id-ID"/>
    </w:rPr>
  </w:style>
  <w:style w:customStyle="1" w:styleId="PO166" w:type="paragraph">
    <w:name w:val="Jurnal_1.6b Abstract Body"/>
    <w:qFormat/>
    <w:pPr>
      <w:jc w:val="both"/>
      <w:rPr/>
      <w:widowControl w:val="0"/>
      <w:autoSpaceDE w:val="0"/>
      <w:autoSpaceDN w:val="0"/>
    </w:pPr>
    <w:rPr>
      <w:i w:val="1"/>
      <w:sz w:val="24"/>
      <w:szCs w:val="24"/>
      <w:shd w:val="clear"/>
      <w:rFonts w:ascii="Garamond" w:eastAsia="Times New Roman" w:hAnsi="Garamond"/>
      <w:lang w:eastAsia="id-ID"/>
    </w:rPr>
  </w:style>
  <w:style w:customStyle="1" w:styleId="PO167" w:type="paragraph">
    <w:name w:val="Jurnal_1.5a Abstrak Judul"/>
    <w:qFormat/>
    <w:pPr>
      <w:jc w:val="center"/>
      <w:spacing w:before="120"/>
      <w:rPr/>
    </w:pPr>
    <w:rPr>
      <w:i w:val="1"/>
      <w:b w:val="1"/>
      <w:sz w:val="24"/>
      <w:szCs w:val="24"/>
      <w:shd w:val="clear"/>
      <w:rFonts w:ascii="Garamond" w:eastAsia="Times New Roman" w:hAnsi="Garamond"/>
      <w:lang w:eastAsia="id-ID"/>
    </w:rPr>
  </w:style>
  <w:style w:customStyle="1" w:styleId="PO168" w:type="paragraph">
    <w:name w:val="Jurnal_1.5b Abstrak Body"/>
    <w:basedOn w:val="PO1"/>
    <w:qFormat/>
    <w:pPr>
      <w:jc w:val="both"/>
      <w:spacing w:lineRule="auto" w:line="240" w:after="0"/>
      <w:rPr/>
      <w:widowControl w:val="0"/>
      <w:autoSpaceDE w:val="0"/>
      <w:autoSpaceDN w:val="0"/>
    </w:pPr>
    <w:rPr>
      <w:sz w:val="24"/>
      <w:szCs w:val="24"/>
      <w:shd w:val="clear"/>
      <w:rFonts w:ascii="Garamond" w:hAnsi="Garamond"/>
    </w:rPr>
  </w:style>
  <w:style w:customStyle="1" w:styleId="PO169" w:type="paragraph">
    <w:name w:val="Jurnal_1.6c Keywords"/>
    <w:qFormat/>
    <w:pPr>
      <w:jc w:val="both"/>
      <w:ind w:right="-32" w:left="1" w:hanging="1"/>
      <w:rPr/>
      <w:widowControl w:val="0"/>
      <w:autoSpaceDE w:val="0"/>
      <w:autoSpaceDN w:val="0"/>
    </w:pPr>
    <w:rPr>
      <w:i w:val="1"/>
      <w:sz w:val="24"/>
      <w:szCs w:val="24"/>
      <w:shd w:val="clear"/>
      <w:rFonts w:ascii="Garamond" w:eastAsia="Times New Roman" w:hAnsi="Garamond"/>
      <w:lang w:eastAsia="id-ID" w:val="id-ID"/>
    </w:rPr>
  </w:style>
  <w:style w:customStyle="1" w:styleId="PO170" w:type="paragraph">
    <w:name w:val="Jurnal_2.1 Heading (PENDAHULUAN dll)"/>
    <w:basedOn w:val="PO1"/>
    <w:qFormat/>
    <w:pPr>
      <w:spacing w:lineRule="auto" w:line="240" w:before="240" w:after="120"/>
      <w:rPr/>
      <w:widowControl w:val="0"/>
      <w:autoSpaceDE w:val="0"/>
      <w:autoSpaceDN w:val="0"/>
    </w:pPr>
    <w:rPr>
      <w:b w:val="1"/>
      <w:sz w:val="24"/>
      <w:szCs w:val="24"/>
      <w:shd w:val="clear"/>
      <w:rFonts w:ascii="Garamond" w:hAnsi="Garamond"/>
      <w:lang w:val="en-US"/>
    </w:rPr>
  </w:style>
  <w:style w:customStyle="1" w:styleId="PO171" w:type="paragraph">
    <w:name w:val="Jurnal_2.2 Subheading (Temuan dan Pembahasan)"/>
    <w:basedOn w:val="PO1"/>
    <w:qFormat/>
    <w:pPr>
      <w:jc w:val="both"/>
      <w:spacing w:lineRule="auto" w:line="240" w:before="120" w:after="0"/>
      <w:ind w:right="-34" w:firstLine="0"/>
      <w:rPr/>
      <w:widowControl w:val="0"/>
      <w:autoSpaceDE w:val="0"/>
      <w:autoSpaceDN w:val="0"/>
    </w:pPr>
    <w:rPr>
      <w:b w:val="1"/>
      <w:sz w:val="24"/>
      <w:szCs w:val="24"/>
      <w:shd w:val="clear"/>
      <w:rFonts w:ascii="Garamond" w:hAnsi="Garamond"/>
      <w:lang w:val="en-US"/>
    </w:rPr>
  </w:style>
  <w:style w:customStyle="1" w:styleId="PO172" w:type="paragraph">
    <w:name w:val="Jurnal_1.5c Kata Kunci"/>
    <w:basedOn w:val="PO1"/>
    <w:qFormat/>
    <w:pPr>
      <w:jc w:val="both"/>
      <w:spacing w:lineRule="auto" w:line="240" w:after="0"/>
      <w:ind w:right="-34" w:firstLine="0"/>
      <w:rPr/>
      <w:widowControl w:val="0"/>
      <w:autoSpaceDE w:val="0"/>
      <w:autoSpaceDN w:val="0"/>
    </w:pPr>
    <w:rPr>
      <w:sz w:val="24"/>
      <w:szCs w:val="24"/>
      <w:shd w:val="clear"/>
      <w:rFonts w:ascii="Garamond" w:hAnsi="Garamond"/>
    </w:rPr>
  </w:style>
  <w:style w:customStyle="1" w:styleId="PO173" w:type="paragraph">
    <w:name w:val="Jurnal_2.3 Body Artikel Paragraf 1"/>
    <w:basedOn w:val="PO1"/>
    <w:qFormat/>
    <w:pPr>
      <w:jc w:val="both"/>
      <w:spacing w:lineRule="auto" w:line="240" w:after="0"/>
      <w:rPr/>
    </w:pPr>
    <w:rPr>
      <w:sz w:val="24"/>
      <w:szCs w:val="24"/>
      <w:shd w:val="clear"/>
      <w:rFonts w:ascii="Garamond" w:hAnsi="Garamond"/>
    </w:rPr>
  </w:style>
  <w:style w:customStyle="1" w:styleId="PO174" w:type="paragraph">
    <w:name w:val="Jurnal_2.3 Body Artikel Paragraf 2 dst"/>
    <w:basedOn w:val="PO1"/>
    <w:qFormat/>
    <w:pPr>
      <w:jc w:val="both"/>
      <w:spacing w:lineRule="auto" w:line="240" w:after="0"/>
      <w:ind w:right="-34" w:firstLine="567"/>
      <w:rPr/>
      <w:widowControl w:val="0"/>
      <w:autoSpaceDE w:val="0"/>
      <w:autoSpaceDN w:val="0"/>
    </w:pPr>
    <w:rPr>
      <w:sz w:val="24"/>
      <w:szCs w:val="24"/>
      <w:shd w:val="clear"/>
      <w:rFonts w:ascii="Garamond" w:hAnsi="Garamond"/>
      <w:lang w:val="en-US"/>
    </w:rPr>
  </w:style>
  <w:style w:customStyle="1" w:styleId="PO175" w:type="paragraph">
    <w:name w:val="Jurnal_2.3 Kutipan Langsung 4 baris lebih"/>
    <w:basedOn w:val="PO1"/>
    <w:qFormat/>
    <w:pPr>
      <w:jc w:val="both"/>
      <w:spacing w:lineRule="auto" w:line="240" w:after="0"/>
      <w:ind w:left="567" w:right="-32" w:firstLine="0"/>
      <w:rPr/>
      <w:widowControl w:val="0"/>
      <w:autoSpaceDE w:val="0"/>
      <w:autoSpaceDN w:val="0"/>
    </w:pPr>
    <w:rPr>
      <w:sz w:val="24"/>
      <w:szCs w:val="24"/>
      <w:shd w:val="clear"/>
      <w:rFonts w:ascii="Garamond" w:hAnsi="Garamond"/>
      <w:lang w:val="en-US"/>
    </w:rPr>
  </w:style>
  <w:style w:customStyle="1" w:styleId="PO176" w:type="paragraph">
    <w:name w:val="Jurnal_2.5a Tabel Nomor"/>
    <w:basedOn w:val="PO1"/>
    <w:qFormat/>
    <w:pPr>
      <w:jc w:val="center"/>
      <w:spacing w:lineRule="auto" w:line="240" w:before="120" w:after="120"/>
      <w:tabs>
        <w:tab w:val="left" w:pos="5297"/>
      </w:tabs>
      <w:rPr/>
    </w:pPr>
    <w:rPr>
      <w:sz w:val="24"/>
      <w:szCs w:val="24"/>
      <w:shd w:val="clear"/>
      <w:rFonts w:ascii="Garamond" w:hAnsi="Garamond"/>
    </w:rPr>
  </w:style>
  <w:style w:customStyle="1" w:styleId="PO177" w:type="paragraph">
    <w:name w:val="Jurnal_2.4c Gambar Nomor Keterangan"/>
    <w:basedOn w:val="PO1"/>
    <w:qFormat/>
    <w:pPr>
      <w:jc w:val="center"/>
      <w:spacing w:lineRule="auto" w:line="240" w:before="120" w:after="120"/>
      <w:rPr/>
    </w:pPr>
    <w:rPr>
      <w:sz w:val="24"/>
      <w:szCs w:val="24"/>
      <w:shd w:val="clear"/>
      <w:rFonts w:ascii="Garamond" w:hAnsi="Garamond"/>
    </w:rPr>
  </w:style>
  <w:style w:customStyle="1" w:styleId="PO178" w:type="paragraph">
    <w:name w:val="Jurnal_2.6 Header Nama Penulis"/>
    <w:basedOn w:val="PO152"/>
    <w:qFormat/>
    <w:pPr>
      <w:jc w:val="both"/>
      <w:rPr/>
    </w:pPr>
    <w:rPr>
      <w:sz w:val="16"/>
      <w:szCs w:val="16"/>
      <w:shd w:val="clear"/>
      <w:rFonts w:ascii="Garamond" w:hAnsi="Garamond"/>
      <w:lang w:val="en-US"/>
    </w:rPr>
  </w:style>
  <w:style w:customStyle="1" w:styleId="PO179" w:type="paragraph">
    <w:name w:val="Jurnal_2.6 Header Judul Artikel"/>
    <w:basedOn w:val="PO152"/>
    <w:qFormat/>
    <w:pPr>
      <w:jc w:val="right"/>
      <w:rPr/>
    </w:pPr>
    <w:rPr>
      <w:sz w:val="16"/>
      <w:szCs w:val="16"/>
      <w:shd w:val="clear"/>
      <w:rFonts w:ascii="Garamond" w:hAnsi="Garamond"/>
      <w:lang w:val="en-US"/>
    </w:rPr>
  </w:style>
  <w:style w:customStyle="1" w:styleId="PO180" w:type="paragraph">
    <w:name w:val="Jurnal_2.5b Tabel Judul"/>
    <w:basedOn w:val="PO1"/>
    <w:qFormat/>
    <w:pPr>
      <w:jc w:val="center"/>
      <w:spacing w:lineRule="auto" w:line="240" w:after="120"/>
      <w:tabs>
        <w:tab w:val="left" w:pos="5297"/>
      </w:tabs>
      <w:rPr/>
    </w:pPr>
    <w:rPr>
      <w:b w:val="1"/>
      <w:sz w:val="20"/>
      <w:szCs w:val="20"/>
      <w:shd w:val="clear"/>
      <w:rFonts w:ascii="Garamond" w:hAnsi="Garamond" w:cs="Calibri"/>
    </w:rPr>
  </w:style>
  <w:style w:customStyle="1" w:styleId="PO181" w:type="paragraph">
    <w:name w:val="Jurnal_2.5c Tabel Body"/>
    <w:basedOn w:val="PO1"/>
    <w:qFormat/>
    <w:pPr>
      <w:jc w:val="center"/>
      <w:spacing w:lineRule="auto" w:line="240" w:after="0"/>
      <w:tabs>
        <w:tab w:val="left" w:pos="902"/>
        <w:tab w:val="left" w:pos="5297"/>
      </w:tabs>
      <w:rPr/>
    </w:pPr>
    <w:rPr>
      <w:sz w:val="20"/>
      <w:szCs w:val="20"/>
      <w:shd w:val="clear"/>
      <w:rFonts w:ascii="Garamond" w:hAnsi="Garamond" w:cs="Calibri"/>
    </w:rPr>
  </w:style>
  <w:style w:customStyle="1" w:styleId="PO182" w:type="paragraph">
    <w:name w:val="Jurnal_2.5d Tabel Sumber"/>
    <w:basedOn w:val="PO1"/>
    <w:qFormat/>
    <w:pPr>
      <w:spacing w:lineRule="auto" w:line="240" w:after="0"/>
      <w:rPr/>
    </w:pPr>
    <w:rPr>
      <w:sz w:val="20"/>
      <w:szCs w:val="20"/>
      <w:shd w:val="clear"/>
      <w:rFonts w:ascii="Garamond" w:hAnsi="Garamond"/>
    </w:rPr>
  </w:style>
  <w:style w:customStyle="1" w:styleId="PO183" w:type="paragraph">
    <w:name w:val="Jurnal_2.7 Daftar Pustaka"/>
    <w:basedOn w:val="PO1"/>
    <w:qFormat/>
    <w:pPr>
      <w:jc w:val="both"/>
      <w:spacing w:lineRule="auto" w:line="240" w:after="0"/>
      <w:ind w:left="567" w:right="-32" w:hanging="568"/>
      <w:rPr/>
      <w:widowControl w:val="0"/>
      <w:autoSpaceDE w:val="0"/>
      <w:autoSpaceDN w:val="0"/>
    </w:pPr>
    <w:rPr>
      <w:sz w:val="24"/>
      <w:szCs w:val="24"/>
      <w:shd w:val="clear"/>
      <w:rFonts w:ascii="Garamond" w:hAnsi="Garamond"/>
    </w:rPr>
  </w:style>
  <w:style w:customStyle="1" w:styleId="PO184" w:type="paragraph">
    <w:name w:val="Jurnal_2.4a Gambar"/>
    <w:basedOn w:val="PO1"/>
    <w:qFormat/>
    <w:pPr>
      <w:jc w:val="center"/>
      <w:spacing w:lineRule="auto" w:line="240" w:after="0"/>
      <w:rPr/>
    </w:pPr>
    <w:rPr>
      <w:sz w:val="24"/>
      <w:szCs w:val="24"/>
      <w:shd w:val="clear"/>
      <w:rFonts w:ascii="Garamond" w:hAnsi="Garamond"/>
    </w:rPr>
  </w:style>
  <w:style w:customStyle="1" w:styleId="PO185" w:type="paragraph">
    <w:name w:val="Jurnal_2.4b Gambar Sumber"/>
    <w:basedOn w:val="PO1"/>
    <w:qFormat/>
    <w:pPr>
      <w:spacing w:lineRule="auto" w:line="240" w:after="0"/>
      <w:ind w:left="720" w:firstLine="0"/>
      <w:rPr/>
    </w:pPr>
    <w:rPr>
      <w:sz w:val="20"/>
      <w:szCs w:val="20"/>
      <w:shd w:val="clear"/>
      <w:rFonts w:ascii="Garamond" w:hAnsi="Garamond"/>
    </w:rPr>
  </w:style>
  <w:style w:customStyle="1" w:styleId="PO186" w:type="character">
    <w:name w:val="apple-converted-space"/>
    <w:basedOn w:val="PO2"/>
  </w:style>
  <w:style w:customStyle="1" w:styleId="PO187" w:type="character">
    <w:name w:val="List Paragraph Char"/>
    <w:link w:val="PO26"/>
    <w:uiPriority w:val="34"/>
    <w:rPr>
      <w:shd w:val="clear"/>
      <w:rFonts w:eastAsia="Times New Roman"/>
      <w:lang w:eastAsia="id-ID"/>
    </w:rPr>
  </w:style>
  <w:style w:styleId="PO188" w:type="character">
    <w:name w:val="annotation reference"/>
    <w:uiPriority w:val="99"/>
    <w:semiHidden/>
    <w:unhideWhenUsed/>
    <w:rPr>
      <w:sz w:val="16"/>
      <w:szCs w:val="16"/>
      <w:shd w:val="clear"/>
    </w:rPr>
  </w:style>
  <w:style w:styleId="PO189" w:type="paragraph">
    <w:name w:val="annotation text"/>
    <w:basedOn w:val="PO1"/>
    <w:link w:val="PO190"/>
    <w:uiPriority w:val="99"/>
    <w:semiHidden/>
    <w:unhideWhenUsed/>
    <w:pPr>
      <w:spacing w:lineRule="auto" w:line="240"/>
      <w:rPr/>
    </w:pPr>
    <w:rPr>
      <w:sz w:val="20"/>
      <w:szCs w:val="20"/>
      <w:shd w:val="clear"/>
      <w:rFonts w:eastAsia="Calibri"/>
      <w:lang w:eastAsia="en-US" w:val="en-US"/>
    </w:rPr>
  </w:style>
  <w:style w:customStyle="1" w:styleId="PO190" w:type="character">
    <w:name w:val="Comment Text Char"/>
    <w:link w:val="PO189"/>
    <w:uiPriority w:val="99"/>
    <w:semiHidden/>
    <w:rPr>
      <w:sz w:val="20"/>
      <w:szCs w:val="20"/>
      <w:shd w:val="clear"/>
      <w:lang w:val="en-US"/>
    </w:rPr>
  </w:style>
  <w:style w:styleId="PO191" w:type="paragraph">
    <w:name w:val="annotation subject"/>
    <w:basedOn w:val="PO189"/>
    <w:next w:val="PO189"/>
    <w:link w:val="PO192"/>
    <w:uiPriority w:val="99"/>
    <w:semiHidden/>
    <w:unhideWhenUsed/>
    <w:rPr>
      <w:b w:val="1"/>
      <w:shd w:val="clear"/>
    </w:rPr>
  </w:style>
  <w:style w:customStyle="1" w:styleId="PO192" w:type="character">
    <w:name w:val="Comment Subject Char"/>
    <w:link w:val="PO191"/>
    <w:uiPriority w:val="99"/>
    <w:semiHidden/>
    <w:rPr>
      <w:b w:val="1"/>
      <w:sz w:val="20"/>
      <w:szCs w:val="20"/>
      <w:shd w:val="clear"/>
      <w:lang w:val="en-US"/>
    </w:rPr>
  </w:style>
  <w:style w:customStyle="1" w:styleId="PO193" w:type="character">
    <w:name w:val="skimlinks-unlinked"/>
    <w:basedOn w:val="PO2"/>
  </w:style>
  <w:style w:customStyle="1" w:styleId="PO194" w:type="character">
    <w:name w:val="author"/>
    <w:basedOn w:val="PO2"/>
  </w:style>
  <w:style w:customStyle="1" w:styleId="PO195" w:type="character">
    <w:name w:val="Unresolved Mention1"/>
    <w:uiPriority w:val="99"/>
    <w:semiHidden/>
    <w:unhideWhenUsed/>
    <w:rPr>
      <w:color w:val="605E5C"/>
      <w:shd w:val="clear" w:color="000000" w:fill="E1DFDD"/>
    </w:rPr>
  </w:style>
  <w:style w:customStyle="1" w:styleId="PO196" w:type="character">
    <w:name w:val="fontstyle01"/>
    <w:rPr>
      <w:i w:val="0"/>
      <w:b w:val="0"/>
      <w:color w:val="000000"/>
      <w:sz w:val="24"/>
      <w:szCs w:val="24"/>
      <w:shd w:val="clear"/>
      <w:rFonts w:ascii="Garamond" w:hAnsi="Garamond" w:hint="default"/>
    </w:rPr>
  </w:style>
  <w:style w:customStyle="1" w:styleId="PO197" w:type="character">
    <w:name w:val="fontstyle11"/>
    <w:rPr>
      <w:i w:val="1"/>
      <w:b w:val="0"/>
      <w:color w:val="000000"/>
      <w:sz w:val="16"/>
      <w:szCs w:val="16"/>
      <w:shd w:val="clear"/>
      <w:rFonts w:ascii="Garamond-Italic" w:hAnsi="Garamond-Italic" w:hint="default"/>
    </w:rPr>
  </w:style>
  <w:style w:customStyle="1" w:styleId="PO198" w:type="paragraph">
    <w:name w:val="Default"/>
    <w:pPr>
      <w:rPr/>
      <w:autoSpaceDE w:val="0"/>
      <w:autoSpaceDN w:val="0"/>
    </w:pPr>
    <w:rPr>
      <w:color w:val="000000"/>
      <w:sz w:val="24"/>
      <w:szCs w:val="24"/>
      <w:shd w:val="clear"/>
      <w:rFonts w:ascii="Times New Roman" w:hAnsi="Times New Roman" w:cs="Times New Roman"/>
      <w:lang w:eastAsia="id-ID" w:val="id-ID"/>
    </w:rPr>
  </w:style>
  <w:style w:styleId="PO199" w:type="paragraph">
    <w:name w:val="Body Text"/>
    <w:basedOn w:val="PO1"/>
    <w:link w:val="PO200"/>
    <w:qFormat/>
    <w:uiPriority w:val="1"/>
    <w:pPr>
      <w:spacing w:lineRule="auto" w:line="240" w:after="0"/>
      <w:rPr/>
      <w:widowControl w:val="0"/>
      <w:autoSpaceDE w:val="0"/>
      <w:autoSpaceDN w:val="0"/>
    </w:pPr>
    <w:rPr>
      <w:sz w:val="24"/>
      <w:szCs w:val="24"/>
      <w:shd w:val="clear"/>
      <w:rFonts w:ascii="Times New Roman" w:hAnsi="Times New Roman" w:cs="Times New Roman"/>
      <w:lang w:eastAsia="en-US"/>
    </w:rPr>
  </w:style>
  <w:style w:customStyle="1" w:styleId="PO200" w:type="character">
    <w:name w:val="Body Text Char"/>
    <w:link w:val="PO199"/>
    <w:uiPriority w:val="1"/>
    <w:rPr>
      <w:sz w:val="24"/>
      <w:szCs w:val="24"/>
      <w:shd w:val="clear"/>
      <w:rFonts w:ascii="Times New Roman" w:eastAsia="Times New Roman" w:hAnsi="Times New Roman" w:cs="Times New Roman"/>
      <w:lang w:eastAsia="en-US"/>
    </w:rPr>
  </w:style>
  <w:style w:customStyle="1" w:styleId="PO201" w:type="character">
    <w:name w:val="Heading 1 Char"/>
    <w:link w:val="PO7"/>
    <w:uiPriority w:val="1"/>
    <w:rPr>
      <w:b w:val="1"/>
      <w:sz w:val="28"/>
      <w:szCs w:val="28"/>
      <w:shd w:val="clear"/>
      <w:rFonts w:ascii="Times New Roman" w:eastAsia="Times New Roman" w:hAnsi="Times New Roman" w:cs="Times New Roman"/>
      <w:lang w:eastAsia="en-US"/>
    </w:rPr>
  </w:style>
  <w:style w:styleId="PO202" w:type="paragraph">
    <w:name w:val="caption"/>
    <w:basedOn w:val="PO1"/>
    <w:next w:val="PO1"/>
    <w:qFormat/>
    <w:uiPriority w:val="35"/>
    <w:unhideWhenUsed/>
    <w:pPr>
      <w:spacing w:lineRule="auto" w:line="240"/>
      <w:rPr/>
    </w:pPr>
    <w:rPr>
      <w:i w:val="1"/>
      <w:color w:val="44546A" w:themeColor="text2"/>
      <w:sz w:val="18"/>
      <w:szCs w:val="18"/>
      <w:shd w:val="clear"/>
      <w:rFonts w:asciiTheme="majorBidi" w:eastAsiaTheme="minorHAnsi" w:hAnsiTheme="majorBidi" w:cstheme="minorBidi"/>
      <w:lang w:eastAsia="en-US" w:val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g"></Relationship><Relationship Id="rId6" Type="http://schemas.openxmlformats.org/officeDocument/2006/relationships/image" Target="media/image2.jpg"></Relationship><Relationship Id="rId7" Type="http://schemas.openxmlformats.org/officeDocument/2006/relationships/image" Target="media/image3.jp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image" Target="media/image6.jpeg"></Relationship><Relationship Id="rId11" Type="http://schemas.openxmlformats.org/officeDocument/2006/relationships/image" Target="media/image7.jpeg"></Relationship><Relationship Id="rId12" Type="http://schemas.openxmlformats.org/officeDocument/2006/relationships/image" Target="media/image8.jpeg"></Relationship><Relationship Id="rId13" Type="http://schemas.openxmlformats.org/officeDocument/2006/relationships/image" Target="media/image9.jpeg"></Relationship><Relationship Id="rId14" Type="http://schemas.openxmlformats.org/officeDocument/2006/relationships/image" Target="media/image10.jpeg"></Relationship><Relationship Id="rId15" Type="http://schemas.openxmlformats.org/officeDocument/2006/relationships/image" Target="media/image11.jpeg"></Relationship><Relationship Id="rId16" Type="http://schemas.openxmlformats.org/officeDocument/2006/relationships/image" Target="media/image12.jpeg"></Relationship><Relationship Id="rId17" Type="http://schemas.openxmlformats.org/officeDocument/2006/relationships/image" Target="media/image13.jpeg"></Relationship><Relationship Id="rId18" Type="http://schemas.openxmlformats.org/officeDocument/2006/relationships/image" Target="media/image14.jpeg"></Relationship><Relationship Id="rId19" Type="http://schemas.openxmlformats.org/officeDocument/2006/relationships/image" Target="media/image15.jpeg"></Relationship><Relationship Id="rId20" Type="http://schemas.openxmlformats.org/officeDocument/2006/relationships/header" Target="header2.xml"></Relationship><Relationship Id="rId21" Type="http://schemas.openxmlformats.org/officeDocument/2006/relationships/header" Target="header3.xml"></Relationship><Relationship Id="rId22" Type="http://schemas.openxmlformats.org/officeDocument/2006/relationships/footer" Target="footer9.xml"></Relationship><Relationship Id="rId23" Type="http://schemas.openxmlformats.org/officeDocument/2006/relationships/footer" Target="footer11.xml"></Relationship><Relationship Id="rId24" Type="http://schemas.openxmlformats.org/officeDocument/2006/relationships/header" Target="header4.xml"></Relationship><Relationship Id="rId25" Type="http://schemas.openxmlformats.org/officeDocument/2006/relationships/footer" Target="footer14.xml"></Relationship><Relationship Id="rId26" Type="http://schemas.openxmlformats.org/officeDocument/2006/relationships/numbering" Target="numbering.xml"></Relationship><Relationship Id="rId27" Type="http://schemas.openxmlformats.org/officeDocument/2006/relationships/theme" Target="theme/theme1.xml"></Relationship></Relationships>
</file>

<file path=word/_rels/header4.xml.rels><?xml version="1.0" encoding="UTF-8"?>
<Relationships xmlns="http://schemas.openxmlformats.org/package/2006/relationships"><Relationship Id="rId1" Type="http://schemas.openxmlformats.org/officeDocument/2006/relationships/image" Target="media/image16.jpeg"></Relationship><Relationship Id="rId2" Type="http://schemas.openxmlformats.org/officeDocument/2006/relationships/image" Target="media/image16.jpeg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50602</Characters>
  <CharactersWithSpaces>0</CharactersWithSpaces>
  <DocSecurity>0</DocSecurity>
  <HyperlinksChanged>false</HyperlinksChanged>
  <Lines>359</Lines>
  <LinksUpToDate>false</LinksUpToDate>
  <Pages>27</Pages>
  <Paragraphs>101</Paragraphs>
  <Words>7567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Ari Gusrendra</dc:creator>
  <cp:lastModifiedBy/>
  <dcterms:modified xsi:type="dcterms:W3CDTF">2023-03-16T07:10:00Z</dcterms:modified>
</cp:coreProperties>
</file>