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2926" w:rsidRPr="00042A63" w:rsidRDefault="00072926" w:rsidP="00042A63">
      <w:pPr>
        <w:spacing w:line="240" w:lineRule="auto"/>
        <w:jc w:val="both"/>
        <w:rPr>
          <w:rFonts w:ascii="Book Antiqua" w:hAnsi="Book Antiqua" w:cstheme="majorBidi"/>
          <w:b/>
          <w:bCs/>
          <w:sz w:val="28"/>
          <w:szCs w:val="28"/>
        </w:rPr>
      </w:pPr>
      <w:r w:rsidRPr="00042A63">
        <w:rPr>
          <w:rFonts w:ascii="Book Antiqua" w:hAnsi="Book Antiqua" w:cstheme="majorBidi"/>
          <w:b/>
          <w:bCs/>
          <w:sz w:val="28"/>
          <w:szCs w:val="28"/>
        </w:rPr>
        <w:t>METODE PENDIDIKAN YANG EFEKTIF BAGI ANAK DIDIK MENURUT AL QUR’AN</w:t>
      </w:r>
      <w:r w:rsidR="006414C4" w:rsidRPr="00042A63">
        <w:rPr>
          <w:rFonts w:ascii="Book Antiqua" w:hAnsi="Book Antiqua" w:cstheme="majorBidi"/>
          <w:b/>
          <w:bCs/>
          <w:sz w:val="28"/>
          <w:szCs w:val="28"/>
        </w:rPr>
        <w:t xml:space="preserve">: </w:t>
      </w:r>
      <w:r w:rsidRPr="00042A63">
        <w:rPr>
          <w:rFonts w:ascii="Book Antiqua" w:hAnsi="Book Antiqua" w:cstheme="majorBidi"/>
          <w:b/>
          <w:bCs/>
          <w:sz w:val="28"/>
          <w:szCs w:val="28"/>
        </w:rPr>
        <w:t xml:space="preserve">ANALISIS </w:t>
      </w:r>
      <w:r w:rsidR="00521895" w:rsidRPr="00042A63">
        <w:rPr>
          <w:rFonts w:ascii="Book Antiqua" w:hAnsi="Book Antiqua" w:cstheme="majorBidi"/>
          <w:b/>
          <w:bCs/>
          <w:sz w:val="28"/>
          <w:szCs w:val="28"/>
        </w:rPr>
        <w:t xml:space="preserve">AYAT-AYAT </w:t>
      </w:r>
      <w:r w:rsidR="00431FA6" w:rsidRPr="00042A63">
        <w:rPr>
          <w:rFonts w:ascii="Book Antiqua" w:hAnsi="Book Antiqua" w:cstheme="majorBidi"/>
          <w:b/>
          <w:bCs/>
          <w:sz w:val="28"/>
          <w:szCs w:val="28"/>
        </w:rPr>
        <w:t xml:space="preserve">AL </w:t>
      </w:r>
      <w:r w:rsidRPr="00042A63">
        <w:rPr>
          <w:rFonts w:ascii="Book Antiqua" w:hAnsi="Book Antiqua" w:cstheme="majorBidi"/>
          <w:b/>
          <w:bCs/>
          <w:sz w:val="28"/>
          <w:szCs w:val="28"/>
        </w:rPr>
        <w:t xml:space="preserve">QUR’AN </w:t>
      </w:r>
    </w:p>
    <w:p w:rsidR="006414C4" w:rsidRPr="00931A24" w:rsidRDefault="006414C4" w:rsidP="006414C4">
      <w:pPr>
        <w:spacing w:line="360" w:lineRule="auto"/>
        <w:jc w:val="both"/>
        <w:rPr>
          <w:rFonts w:asciiTheme="majorBidi" w:hAnsiTheme="majorBidi" w:cstheme="majorBidi"/>
          <w:b/>
          <w:bCs/>
          <w:sz w:val="24"/>
          <w:szCs w:val="24"/>
        </w:rPr>
      </w:pPr>
    </w:p>
    <w:p w:rsidR="00072926" w:rsidRPr="0026058E" w:rsidRDefault="00072926" w:rsidP="00344A8B">
      <w:pPr>
        <w:spacing w:after="0" w:line="240" w:lineRule="auto"/>
        <w:jc w:val="center"/>
        <w:rPr>
          <w:rFonts w:ascii="Book Antiqua" w:hAnsi="Book Antiqua" w:cstheme="majorBidi"/>
          <w:b/>
          <w:bCs/>
          <w:sz w:val="24"/>
          <w:szCs w:val="24"/>
        </w:rPr>
      </w:pPr>
      <w:r w:rsidRPr="0026058E">
        <w:rPr>
          <w:rFonts w:ascii="Book Antiqua" w:hAnsi="Book Antiqua" w:cstheme="majorBidi"/>
          <w:b/>
          <w:bCs/>
          <w:sz w:val="24"/>
          <w:szCs w:val="24"/>
        </w:rPr>
        <w:t>MUHAMMAD RIJAAL QURROTA A’YUNI</w:t>
      </w:r>
    </w:p>
    <w:p w:rsidR="00042A63" w:rsidRPr="0026058E" w:rsidRDefault="00200601" w:rsidP="00344A8B">
      <w:pPr>
        <w:spacing w:after="0" w:line="240" w:lineRule="auto"/>
        <w:jc w:val="center"/>
        <w:rPr>
          <w:rFonts w:ascii="Book Antiqua" w:hAnsi="Book Antiqua" w:cstheme="majorBidi"/>
          <w:sz w:val="24"/>
          <w:szCs w:val="24"/>
        </w:rPr>
      </w:pPr>
      <w:r>
        <w:rPr>
          <w:rFonts w:ascii="Book Antiqua" w:hAnsi="Book Antiqua" w:cstheme="majorBidi"/>
          <w:sz w:val="24"/>
          <w:szCs w:val="24"/>
        </w:rPr>
        <w:t>SMP MUTIARA BUNDA</w:t>
      </w:r>
      <w:r w:rsidR="0026058E" w:rsidRPr="0026058E">
        <w:rPr>
          <w:rFonts w:ascii="Book Antiqua" w:hAnsi="Book Antiqua" w:cstheme="majorBidi"/>
          <w:sz w:val="24"/>
          <w:szCs w:val="24"/>
        </w:rPr>
        <w:t xml:space="preserve">, </w:t>
      </w:r>
      <w:r>
        <w:rPr>
          <w:rFonts w:ascii="Book Antiqua" w:hAnsi="Book Antiqua" w:cstheme="majorBidi"/>
          <w:sz w:val="24"/>
          <w:szCs w:val="24"/>
        </w:rPr>
        <w:t>Bandung</w:t>
      </w:r>
      <w:r w:rsidR="00042A63" w:rsidRPr="0026058E">
        <w:rPr>
          <w:rFonts w:ascii="Book Antiqua" w:hAnsi="Book Antiqua" w:cstheme="majorBidi"/>
          <w:sz w:val="24"/>
          <w:szCs w:val="24"/>
        </w:rPr>
        <w:t>, 40416</w:t>
      </w:r>
      <w:bookmarkStart w:id="0" w:name="_GoBack"/>
      <w:bookmarkEnd w:id="0"/>
    </w:p>
    <w:p w:rsidR="00072926" w:rsidRPr="0026058E" w:rsidRDefault="00344A8B" w:rsidP="00344A8B">
      <w:pPr>
        <w:spacing w:after="0" w:line="240" w:lineRule="auto"/>
        <w:jc w:val="center"/>
        <w:rPr>
          <w:rFonts w:ascii="Book Antiqua" w:hAnsi="Book Antiqua" w:cstheme="majorBidi"/>
          <w:sz w:val="24"/>
          <w:szCs w:val="24"/>
        </w:rPr>
      </w:pPr>
      <w:r w:rsidRPr="0026058E">
        <w:rPr>
          <w:rFonts w:ascii="Book Antiqua" w:hAnsi="Book Antiqua" w:cstheme="majorBidi"/>
          <w:sz w:val="24"/>
          <w:szCs w:val="24"/>
        </w:rPr>
        <w:t>Pasca</w:t>
      </w:r>
      <w:r w:rsidR="00D8481D" w:rsidRPr="0026058E">
        <w:rPr>
          <w:rFonts w:ascii="Book Antiqua" w:hAnsi="Book Antiqua" w:cstheme="majorBidi"/>
          <w:sz w:val="24"/>
          <w:szCs w:val="24"/>
        </w:rPr>
        <w:t>s</w:t>
      </w:r>
      <w:r w:rsidRPr="0026058E">
        <w:rPr>
          <w:rFonts w:ascii="Book Antiqua" w:hAnsi="Book Antiqua" w:cstheme="majorBidi"/>
          <w:sz w:val="24"/>
          <w:szCs w:val="24"/>
        </w:rPr>
        <w:t xml:space="preserve">arjana </w:t>
      </w:r>
      <w:r w:rsidR="00072926" w:rsidRPr="0026058E">
        <w:rPr>
          <w:rFonts w:ascii="Book Antiqua" w:hAnsi="Book Antiqua" w:cstheme="majorBidi"/>
          <w:sz w:val="24"/>
          <w:szCs w:val="24"/>
        </w:rPr>
        <w:t>UIN Sunan Gunung Djati Bandung</w:t>
      </w:r>
    </w:p>
    <w:p w:rsidR="00072926" w:rsidRPr="0026058E" w:rsidRDefault="00072926" w:rsidP="00344A8B">
      <w:pPr>
        <w:spacing w:after="0" w:line="240" w:lineRule="auto"/>
        <w:jc w:val="center"/>
        <w:rPr>
          <w:rFonts w:ascii="Book Antiqua" w:hAnsi="Book Antiqua" w:cstheme="majorBidi"/>
          <w:sz w:val="24"/>
          <w:szCs w:val="24"/>
        </w:rPr>
      </w:pPr>
      <w:r w:rsidRPr="0026058E">
        <w:rPr>
          <w:rFonts w:ascii="Book Antiqua" w:hAnsi="Book Antiqua" w:cstheme="majorBidi"/>
          <w:sz w:val="24"/>
          <w:szCs w:val="24"/>
        </w:rPr>
        <w:t xml:space="preserve">Email: </w:t>
      </w:r>
      <w:r w:rsidRPr="0026058E">
        <w:rPr>
          <w:rFonts w:ascii="Book Antiqua" w:hAnsi="Book Antiqua" w:cstheme="majorBidi"/>
          <w:i/>
          <w:iCs/>
          <w:sz w:val="24"/>
          <w:szCs w:val="24"/>
        </w:rPr>
        <w:t>muhammadrijaal003@gmail.com</w:t>
      </w:r>
    </w:p>
    <w:p w:rsidR="002F29EB" w:rsidRDefault="002F29EB" w:rsidP="006414C4">
      <w:pPr>
        <w:spacing w:after="0" w:line="360" w:lineRule="auto"/>
        <w:jc w:val="both"/>
        <w:rPr>
          <w:rFonts w:asciiTheme="majorBidi" w:hAnsiTheme="majorBidi" w:cstheme="majorBidi"/>
          <w:sz w:val="24"/>
          <w:szCs w:val="24"/>
        </w:rPr>
      </w:pPr>
    </w:p>
    <w:p w:rsidR="00042A63" w:rsidRPr="00042A63" w:rsidRDefault="00042A63" w:rsidP="0004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Book Antiqua" w:eastAsia="Times New Roman" w:hAnsi="Book Antiqua" w:cs="Courier New"/>
          <w:b/>
          <w:bCs/>
          <w:color w:val="212121"/>
          <w:sz w:val="24"/>
          <w:szCs w:val="24"/>
          <w:lang w:eastAsia="id-ID"/>
        </w:rPr>
      </w:pPr>
      <w:r w:rsidRPr="00042A63">
        <w:rPr>
          <w:rFonts w:ascii="Book Antiqua" w:eastAsia="Times New Roman" w:hAnsi="Book Antiqua" w:cs="Courier New"/>
          <w:b/>
          <w:bCs/>
          <w:color w:val="212121"/>
          <w:sz w:val="24"/>
          <w:szCs w:val="24"/>
          <w:lang w:val="en" w:eastAsia="id-ID"/>
        </w:rPr>
        <w:t>A</w:t>
      </w:r>
      <w:r w:rsidR="00200601">
        <w:rPr>
          <w:rFonts w:ascii="Book Antiqua" w:eastAsia="Times New Roman" w:hAnsi="Book Antiqua" w:cs="Courier New"/>
          <w:b/>
          <w:bCs/>
          <w:color w:val="212121"/>
          <w:sz w:val="24"/>
          <w:szCs w:val="24"/>
          <w:lang w:eastAsia="id-ID"/>
        </w:rPr>
        <w:t>BSTRACT</w:t>
      </w:r>
    </w:p>
    <w:p w:rsidR="00042A63" w:rsidRPr="00042A63" w:rsidRDefault="00042A63" w:rsidP="00042A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Book Antiqua" w:eastAsia="Times New Roman" w:hAnsi="Book Antiqua" w:cs="Courier New"/>
          <w:color w:val="212121"/>
          <w:sz w:val="20"/>
          <w:szCs w:val="20"/>
          <w:lang w:eastAsia="id-ID"/>
        </w:rPr>
      </w:pPr>
      <w:r w:rsidRPr="00042A63">
        <w:rPr>
          <w:rFonts w:ascii="Book Antiqua" w:eastAsia="Times New Roman" w:hAnsi="Book Antiqua" w:cs="Courier New"/>
          <w:color w:val="212121"/>
          <w:sz w:val="20"/>
          <w:szCs w:val="20"/>
          <w:lang w:val="en" w:eastAsia="id-ID"/>
        </w:rPr>
        <w:t xml:space="preserve">A great responsibility to educate a child lies in the obligation of an educator, both responsibilities that relate to faith or morals, intellectual as well as physical, mental and social. How delightful the parents and other educators can be when they can reap good results in the future </w:t>
      </w:r>
      <w:proofErr w:type="gramStart"/>
      <w:r w:rsidRPr="00042A63">
        <w:rPr>
          <w:rFonts w:ascii="Book Antiqua" w:eastAsia="Times New Roman" w:hAnsi="Book Antiqua" w:cs="Courier New"/>
          <w:color w:val="212121"/>
          <w:sz w:val="20"/>
          <w:szCs w:val="20"/>
          <w:lang w:val="en" w:eastAsia="id-ID"/>
        </w:rPr>
        <w:t>as a result of</w:t>
      </w:r>
      <w:proofErr w:type="gramEnd"/>
      <w:r w:rsidRPr="00042A63">
        <w:rPr>
          <w:rFonts w:ascii="Book Antiqua" w:eastAsia="Times New Roman" w:hAnsi="Book Antiqua" w:cs="Courier New"/>
          <w:color w:val="212121"/>
          <w:sz w:val="20"/>
          <w:szCs w:val="20"/>
          <w:lang w:val="en" w:eastAsia="id-ID"/>
        </w:rPr>
        <w:t xml:space="preserve"> their efforts. But is it enough for the educator to assume these responsibilities and carry out </w:t>
      </w:r>
      <w:proofErr w:type="gramStart"/>
      <w:r w:rsidRPr="00042A63">
        <w:rPr>
          <w:rFonts w:ascii="Book Antiqua" w:eastAsia="Times New Roman" w:hAnsi="Book Antiqua" w:cs="Courier New"/>
          <w:color w:val="212121"/>
          <w:sz w:val="20"/>
          <w:szCs w:val="20"/>
          <w:lang w:val="en" w:eastAsia="id-ID"/>
        </w:rPr>
        <w:t>all of</w:t>
      </w:r>
      <w:proofErr w:type="gramEnd"/>
      <w:r w:rsidRPr="00042A63">
        <w:rPr>
          <w:rFonts w:ascii="Book Antiqua" w:eastAsia="Times New Roman" w:hAnsi="Book Antiqua" w:cs="Courier New"/>
          <w:color w:val="212121"/>
          <w:sz w:val="20"/>
          <w:szCs w:val="20"/>
          <w:lang w:val="en" w:eastAsia="id-ID"/>
        </w:rPr>
        <w:t xml:space="preserve"> his obligations? After that, he considers himself to be loose in carrying out his duties. Or should he pay attention to methods in educating and continuing to seek perfection in educating? The answer is already certain that a good educator will always look for methods and means of education that are very influential in the formation of faith and morals of students</w:t>
      </w:r>
    </w:p>
    <w:p w:rsidR="00042A63" w:rsidRPr="0026058E" w:rsidRDefault="00042A63" w:rsidP="006414C4">
      <w:pPr>
        <w:spacing w:after="0" w:line="360" w:lineRule="auto"/>
        <w:jc w:val="both"/>
        <w:rPr>
          <w:rFonts w:asciiTheme="majorBidi" w:hAnsiTheme="majorBidi" w:cstheme="majorBidi"/>
          <w:sz w:val="20"/>
          <w:szCs w:val="20"/>
        </w:rPr>
      </w:pPr>
    </w:p>
    <w:p w:rsidR="0026058E" w:rsidRPr="0026058E" w:rsidRDefault="0026058E" w:rsidP="0026058E">
      <w:pPr>
        <w:pStyle w:val="HTMLPreformatted"/>
        <w:shd w:val="clear" w:color="auto" w:fill="FFFFFF"/>
        <w:rPr>
          <w:rFonts w:ascii="Book Antiqua" w:hAnsi="Book Antiqua"/>
          <w:color w:val="212121"/>
        </w:rPr>
      </w:pPr>
      <w:r w:rsidRPr="0026058E">
        <w:rPr>
          <w:rFonts w:ascii="Book Antiqua" w:hAnsi="Book Antiqua"/>
          <w:color w:val="212121"/>
          <w:lang w:val="en"/>
        </w:rPr>
        <w:t>Keywords: Protege, Effective, Method, Education</w:t>
      </w:r>
    </w:p>
    <w:p w:rsidR="00042A63" w:rsidRPr="00931A24" w:rsidRDefault="00042A63" w:rsidP="006414C4">
      <w:pPr>
        <w:spacing w:after="0" w:line="360" w:lineRule="auto"/>
        <w:jc w:val="both"/>
        <w:rPr>
          <w:rFonts w:asciiTheme="majorBidi" w:hAnsiTheme="majorBidi" w:cstheme="majorBidi"/>
          <w:sz w:val="24"/>
          <w:szCs w:val="24"/>
        </w:rPr>
      </w:pPr>
    </w:p>
    <w:p w:rsidR="00072926" w:rsidRPr="0026058E" w:rsidRDefault="00072926" w:rsidP="0026058E">
      <w:pPr>
        <w:spacing w:after="0" w:line="240" w:lineRule="auto"/>
        <w:jc w:val="both"/>
        <w:rPr>
          <w:rFonts w:ascii="Book Antiqua" w:hAnsi="Book Antiqua" w:cstheme="majorBidi"/>
          <w:b/>
          <w:bCs/>
          <w:sz w:val="24"/>
          <w:szCs w:val="24"/>
        </w:rPr>
      </w:pPr>
      <w:r w:rsidRPr="0026058E">
        <w:rPr>
          <w:rFonts w:ascii="Book Antiqua" w:hAnsi="Book Antiqua" w:cstheme="majorBidi"/>
          <w:b/>
          <w:bCs/>
          <w:sz w:val="24"/>
          <w:szCs w:val="24"/>
        </w:rPr>
        <w:t>A</w:t>
      </w:r>
      <w:r w:rsidR="00200601">
        <w:rPr>
          <w:rFonts w:ascii="Book Antiqua" w:hAnsi="Book Antiqua" w:cstheme="majorBidi"/>
          <w:b/>
          <w:bCs/>
          <w:sz w:val="24"/>
          <w:szCs w:val="24"/>
        </w:rPr>
        <w:t>BSTRAK</w:t>
      </w:r>
      <w:r w:rsidRPr="0026058E">
        <w:rPr>
          <w:rFonts w:ascii="Book Antiqua" w:hAnsi="Book Antiqua" w:cstheme="majorBidi"/>
          <w:b/>
          <w:bCs/>
          <w:sz w:val="24"/>
          <w:szCs w:val="24"/>
        </w:rPr>
        <w:t xml:space="preserve"> </w:t>
      </w:r>
    </w:p>
    <w:p w:rsidR="00072926" w:rsidRPr="0026058E" w:rsidRDefault="00072926" w:rsidP="0026058E">
      <w:pPr>
        <w:spacing w:after="0" w:line="240" w:lineRule="auto"/>
        <w:jc w:val="both"/>
        <w:rPr>
          <w:rFonts w:ascii="Book Antiqua" w:hAnsi="Book Antiqua" w:cstheme="majorBidi"/>
          <w:sz w:val="20"/>
          <w:szCs w:val="20"/>
        </w:rPr>
      </w:pPr>
      <w:r w:rsidRPr="0026058E">
        <w:rPr>
          <w:rFonts w:ascii="Book Antiqua" w:hAnsi="Book Antiqua" w:cstheme="majorBidi"/>
          <w:sz w:val="20"/>
          <w:szCs w:val="20"/>
        </w:rPr>
        <w:t xml:space="preserve">Tanggung jawab yang besar </w:t>
      </w:r>
      <w:r w:rsidR="005B0BF3" w:rsidRPr="0026058E">
        <w:rPr>
          <w:rFonts w:ascii="Book Antiqua" w:hAnsi="Book Antiqua" w:cstheme="majorBidi"/>
          <w:sz w:val="20"/>
          <w:szCs w:val="20"/>
        </w:rPr>
        <w:t xml:space="preserve">untuk mendidik seorang anak terdapat pada kewajiban seorang pendidik, baik tanggung jawab yang berhubugan dengan keimanan maupun akhlak, intelektual maupun fisik, mental maupun sosial. Betapa gembiranya para orang tua dan pendidik lainnya ketika mereka dapat memetik hasil yang baik di masa depan sebagai buah dari usaha mereka. Namun apakah cukup bagi pendidik untuk mengemban berbagai tanggung jawab tersebut dan melaksanakan semua kewajibannya? Setelah itu, ia menganggap dirinya telah lepas beban dalam melaksanakan tugasnya. Ataukah ia harus memperhatikan metode dalam mendidik dan terus mencari kesempurnaan dalam mendidik? </w:t>
      </w:r>
      <w:r w:rsidR="00900DB8" w:rsidRPr="0026058E">
        <w:rPr>
          <w:rFonts w:ascii="Book Antiqua" w:hAnsi="Book Antiqua" w:cstheme="majorBidi"/>
          <w:sz w:val="20"/>
          <w:szCs w:val="20"/>
        </w:rPr>
        <w:t xml:space="preserve">Jawabannya sudah dapat dipastikan bahwa seorang pendidik yang baik akan selalu mencari metode dan sarana pendidikan yang sangat berpengaruh dalam pembentukan akidah dan akhlak anak didik. </w:t>
      </w:r>
    </w:p>
    <w:p w:rsidR="00183202" w:rsidRPr="0026058E" w:rsidRDefault="00183202" w:rsidP="006414C4">
      <w:pPr>
        <w:spacing w:after="0" w:line="360" w:lineRule="auto"/>
        <w:jc w:val="both"/>
        <w:rPr>
          <w:rFonts w:ascii="Book Antiqua" w:hAnsi="Book Antiqua" w:cstheme="majorBidi"/>
          <w:i/>
          <w:iCs/>
          <w:sz w:val="24"/>
          <w:szCs w:val="24"/>
        </w:rPr>
      </w:pPr>
    </w:p>
    <w:p w:rsidR="00183202" w:rsidRPr="0026058E" w:rsidRDefault="00183202" w:rsidP="006414C4">
      <w:pPr>
        <w:spacing w:after="0" w:line="360" w:lineRule="auto"/>
        <w:jc w:val="both"/>
        <w:rPr>
          <w:rFonts w:ascii="Book Antiqua" w:hAnsi="Book Antiqua" w:cstheme="majorBidi"/>
          <w:sz w:val="24"/>
          <w:szCs w:val="24"/>
        </w:rPr>
      </w:pPr>
      <w:r w:rsidRPr="0026058E">
        <w:rPr>
          <w:rFonts w:ascii="Book Antiqua" w:hAnsi="Book Antiqua" w:cstheme="majorBidi"/>
          <w:sz w:val="24"/>
          <w:szCs w:val="24"/>
        </w:rPr>
        <w:t>Kata kunci</w:t>
      </w:r>
      <w:r w:rsidR="00621DF3" w:rsidRPr="0026058E">
        <w:rPr>
          <w:rFonts w:ascii="Book Antiqua" w:hAnsi="Book Antiqua" w:cstheme="majorBidi"/>
          <w:sz w:val="24"/>
          <w:szCs w:val="24"/>
        </w:rPr>
        <w:t xml:space="preserve">: </w:t>
      </w:r>
      <w:r w:rsidR="00D244DF" w:rsidRPr="0026058E">
        <w:rPr>
          <w:rFonts w:ascii="Book Antiqua" w:hAnsi="Book Antiqua" w:cstheme="majorBidi"/>
          <w:sz w:val="24"/>
          <w:szCs w:val="24"/>
        </w:rPr>
        <w:t xml:space="preserve">Anak didik, </w:t>
      </w:r>
      <w:r w:rsidR="00900DB8" w:rsidRPr="0026058E">
        <w:rPr>
          <w:rFonts w:ascii="Book Antiqua" w:hAnsi="Book Antiqua" w:cstheme="majorBidi"/>
          <w:sz w:val="24"/>
          <w:szCs w:val="24"/>
        </w:rPr>
        <w:t>Efektif, Metode, Pendidikan</w:t>
      </w:r>
    </w:p>
    <w:p w:rsidR="00621DF3" w:rsidRPr="00931A24" w:rsidRDefault="00621DF3" w:rsidP="006414C4">
      <w:pPr>
        <w:spacing w:after="0" w:line="360" w:lineRule="auto"/>
        <w:jc w:val="both"/>
        <w:rPr>
          <w:rFonts w:asciiTheme="majorBidi" w:hAnsiTheme="majorBidi" w:cstheme="majorBidi"/>
          <w:sz w:val="24"/>
          <w:szCs w:val="24"/>
        </w:rPr>
      </w:pPr>
    </w:p>
    <w:p w:rsidR="00A923DD" w:rsidRDefault="00A923DD" w:rsidP="0026058E">
      <w:pPr>
        <w:spacing w:after="0" w:line="240" w:lineRule="auto"/>
        <w:jc w:val="both"/>
        <w:rPr>
          <w:rFonts w:ascii="Book Antiqua" w:hAnsi="Book Antiqua" w:cstheme="majorBidi"/>
          <w:sz w:val="24"/>
          <w:szCs w:val="24"/>
        </w:rPr>
      </w:pPr>
      <w:r w:rsidRPr="001C4685">
        <w:rPr>
          <w:rFonts w:ascii="Book Antiqua" w:hAnsi="Book Antiqua" w:cstheme="majorBidi"/>
          <w:b/>
          <w:bCs/>
          <w:sz w:val="24"/>
          <w:szCs w:val="24"/>
        </w:rPr>
        <w:t xml:space="preserve">PENDAHULUAN </w:t>
      </w:r>
      <w:r w:rsidRPr="001C4685">
        <w:rPr>
          <w:rFonts w:ascii="Book Antiqua" w:hAnsi="Book Antiqua" w:cstheme="majorBidi"/>
          <w:sz w:val="24"/>
          <w:szCs w:val="24"/>
        </w:rPr>
        <w:tab/>
      </w:r>
    </w:p>
    <w:p w:rsidR="0085734D" w:rsidRPr="00200601" w:rsidRDefault="0085734D" w:rsidP="00200601">
      <w:pPr>
        <w:spacing w:after="0" w:line="240" w:lineRule="auto"/>
        <w:jc w:val="both"/>
        <w:rPr>
          <w:rFonts w:ascii="Book Antiqua" w:hAnsi="Book Antiqua" w:cstheme="majorBidi"/>
        </w:rPr>
      </w:pPr>
      <w:r w:rsidRPr="00200601">
        <w:rPr>
          <w:rFonts w:ascii="Book Antiqua" w:hAnsi="Book Antiqua" w:cstheme="majorBidi"/>
        </w:rPr>
        <w:tab/>
        <w:t xml:space="preserve">Pengetahuan tentang hakikat kedudukan manusia di alam semesta ini merupakan hal yang esensial. Karena manusia ditunjuk langsung oleh Allah untuk menjadi khalifah di muka bumi ini. Karena kedudukan itulah manusia harus memiliki pengetahuan yang luas. Pengetahuan dapat dimiliki dengan dua cara, melalui pendidikan formal dan pengalaman. </w:t>
      </w:r>
    </w:p>
    <w:p w:rsidR="0085734D" w:rsidRPr="00200601" w:rsidRDefault="0085734D" w:rsidP="00200601">
      <w:pPr>
        <w:spacing w:after="0" w:line="240" w:lineRule="auto"/>
        <w:jc w:val="both"/>
        <w:rPr>
          <w:rFonts w:ascii="Book Antiqua" w:hAnsi="Book Antiqua" w:cstheme="majorBidi"/>
        </w:rPr>
      </w:pPr>
      <w:r w:rsidRPr="00200601">
        <w:rPr>
          <w:rFonts w:ascii="Book Antiqua" w:hAnsi="Book Antiqua" w:cstheme="majorBidi"/>
        </w:rPr>
        <w:tab/>
        <w:t xml:space="preserve">Dalam dunia pendidikan, manusia tidak hanya sebagai objek, tetapi juga subjek pendidikan, oleh karena itu pendekatan untuk menyampaikan pengetahuan tersebut harus dilakukan secara benar. Rasulullah SAW sebagai panutan telah memberikan contoh kepada umat manusia bahwa beliau mengajarkan dan membagikan ilmu Allah dengan cara atau metode tertentu. </w:t>
      </w:r>
    </w:p>
    <w:p w:rsidR="0085734D" w:rsidRPr="00200601" w:rsidRDefault="0085734D" w:rsidP="00200601">
      <w:pPr>
        <w:spacing w:after="0" w:line="240" w:lineRule="auto"/>
        <w:jc w:val="both"/>
        <w:rPr>
          <w:rFonts w:ascii="Book Antiqua" w:hAnsi="Book Antiqua" w:cstheme="majorBidi"/>
        </w:rPr>
      </w:pPr>
    </w:p>
    <w:p w:rsidR="00670EF6" w:rsidRPr="00200601" w:rsidRDefault="00670EF6" w:rsidP="00200601">
      <w:pPr>
        <w:spacing w:after="0" w:line="240" w:lineRule="auto"/>
        <w:jc w:val="both"/>
        <w:rPr>
          <w:rFonts w:ascii="Book Antiqua" w:hAnsi="Book Antiqua" w:cstheme="majorBidi"/>
          <w:b/>
          <w:bCs/>
        </w:rPr>
      </w:pPr>
      <w:r w:rsidRPr="00200601">
        <w:rPr>
          <w:rFonts w:ascii="Book Antiqua" w:hAnsi="Book Antiqua" w:cstheme="majorBidi"/>
          <w:b/>
          <w:bCs/>
        </w:rPr>
        <w:t xml:space="preserve">Metodologi </w:t>
      </w:r>
    </w:p>
    <w:p w:rsidR="00670EF6" w:rsidRPr="00200601" w:rsidRDefault="00670EF6" w:rsidP="00200601">
      <w:pPr>
        <w:spacing w:after="0" w:line="240" w:lineRule="auto"/>
        <w:jc w:val="both"/>
        <w:rPr>
          <w:rFonts w:ascii="Book Antiqua" w:hAnsi="Book Antiqua" w:cstheme="majorBidi"/>
        </w:rPr>
      </w:pPr>
      <w:r w:rsidRPr="00200601">
        <w:rPr>
          <w:rFonts w:ascii="Book Antiqua" w:hAnsi="Book Antiqua" w:cstheme="majorBidi"/>
        </w:rPr>
        <w:tab/>
        <w:t xml:space="preserve">Adapun metode yang digunakan adalah library research atau studi kepustakaan. Dalam metode ini penulis mempelajari dan mengumpulkan data tertulis dengan cara menelaah al-Qur’an, tafsir, buku buku dan teori-teori yang ada hubungannya dengan masalah yang diteliti. </w:t>
      </w:r>
    </w:p>
    <w:p w:rsidR="00670EF6" w:rsidRPr="00200601" w:rsidRDefault="00670EF6" w:rsidP="00200601">
      <w:pPr>
        <w:spacing w:after="0" w:line="240" w:lineRule="auto"/>
        <w:jc w:val="both"/>
        <w:rPr>
          <w:rFonts w:ascii="Book Antiqua" w:hAnsi="Book Antiqua" w:cstheme="majorBidi"/>
        </w:rPr>
      </w:pPr>
      <w:r w:rsidRPr="00200601">
        <w:rPr>
          <w:rFonts w:ascii="Book Antiqua" w:hAnsi="Book Antiqua" w:cstheme="majorBidi"/>
        </w:rPr>
        <w:tab/>
        <w:t xml:space="preserve">Adapun teknik pengolahan data diperoleh melalui kajian buku buku kemudian dianalisis melalui metode deduktif yaitu menganalisis data yang berpegang pada kaidah-kaidah umum untuk menentukan kesimpulan yang bersifat khsusus.  </w:t>
      </w:r>
    </w:p>
    <w:p w:rsidR="00670EF6" w:rsidRPr="00200601" w:rsidRDefault="00670EF6" w:rsidP="00200601">
      <w:pPr>
        <w:spacing w:after="0" w:line="240" w:lineRule="auto"/>
        <w:jc w:val="both"/>
        <w:rPr>
          <w:rFonts w:ascii="Book Antiqua" w:hAnsi="Book Antiqua" w:cstheme="majorBidi"/>
        </w:rPr>
      </w:pPr>
    </w:p>
    <w:p w:rsidR="00670EF6" w:rsidRPr="00200601" w:rsidRDefault="00670EF6" w:rsidP="00200601">
      <w:pPr>
        <w:spacing w:after="0" w:line="240" w:lineRule="auto"/>
        <w:jc w:val="both"/>
        <w:rPr>
          <w:rFonts w:ascii="Book Antiqua" w:hAnsi="Book Antiqua" w:cstheme="majorBidi"/>
          <w:b/>
          <w:bCs/>
        </w:rPr>
      </w:pPr>
      <w:r w:rsidRPr="00200601">
        <w:rPr>
          <w:rFonts w:ascii="Book Antiqua" w:hAnsi="Book Antiqua" w:cstheme="majorBidi"/>
          <w:b/>
          <w:bCs/>
        </w:rPr>
        <w:t>HASIL KAJIAN DAN PEMBAHASAN</w:t>
      </w:r>
    </w:p>
    <w:p w:rsidR="00621DF3" w:rsidRPr="00200601" w:rsidRDefault="00D244DF" w:rsidP="00200601">
      <w:pPr>
        <w:spacing w:after="0" w:line="240" w:lineRule="auto"/>
        <w:jc w:val="both"/>
        <w:rPr>
          <w:rFonts w:ascii="Book Antiqua" w:hAnsi="Book Antiqua" w:cstheme="majorBidi"/>
          <w:b/>
          <w:bCs/>
        </w:rPr>
      </w:pPr>
      <w:r w:rsidRPr="00200601">
        <w:rPr>
          <w:rFonts w:ascii="Book Antiqua" w:hAnsi="Book Antiqua" w:cstheme="majorBidi"/>
          <w:b/>
          <w:bCs/>
        </w:rPr>
        <w:t>Metode Pendidikan dalam Al Qur’an</w:t>
      </w:r>
    </w:p>
    <w:p w:rsidR="001376B8" w:rsidRPr="00200601" w:rsidRDefault="00D244DF" w:rsidP="00200601">
      <w:pPr>
        <w:pStyle w:val="ListParagraph"/>
        <w:numPr>
          <w:ilvl w:val="0"/>
          <w:numId w:val="1"/>
        </w:numPr>
        <w:spacing w:after="0" w:line="240" w:lineRule="auto"/>
        <w:ind w:left="426"/>
        <w:jc w:val="both"/>
        <w:rPr>
          <w:rFonts w:ascii="Book Antiqua" w:hAnsi="Book Antiqua" w:cstheme="majorBidi"/>
          <w:b/>
          <w:bCs/>
        </w:rPr>
      </w:pPr>
      <w:r w:rsidRPr="00200601">
        <w:rPr>
          <w:rFonts w:ascii="Book Antiqua" w:hAnsi="Book Antiqua" w:cstheme="majorBidi"/>
          <w:b/>
          <w:bCs/>
        </w:rPr>
        <w:t xml:space="preserve">Mendidik dengan Keteladanan </w:t>
      </w:r>
    </w:p>
    <w:p w:rsidR="006A7B13" w:rsidRPr="00200601" w:rsidRDefault="001376B8" w:rsidP="00200601">
      <w:pPr>
        <w:spacing w:after="0" w:line="240" w:lineRule="auto"/>
        <w:ind w:firstLine="720"/>
        <w:jc w:val="both"/>
        <w:rPr>
          <w:rFonts w:ascii="Book Antiqua" w:hAnsi="Book Antiqua" w:cstheme="majorBidi"/>
        </w:rPr>
      </w:pPr>
      <w:r w:rsidRPr="00200601">
        <w:rPr>
          <w:rFonts w:ascii="Book Antiqua" w:hAnsi="Book Antiqua" w:cstheme="majorBidi"/>
        </w:rPr>
        <w:t>Keteladanan dalam pendidikan adalah cara yang paling efektif dan cukup berhasil dalam mempersiapkan anak dari segi akhlak, membentuk mental dan sosialnya. Hal ini dikarenakan pendidik adalah panutan atau idola dalam pandangan anak dan contoh yang baik di mata anak. Anak akan mengikuti tingkah laku pendidiknya, meniru akhlaknya, baik disadari maupun tidak. Bahkan sebuah bentuk perkataan dan perbuatan pendidik akan tetap ada dalam diri anak dan menjadi bagian dari persepsinya. (Abdullah Nashih ‘Ulwan, pendidikan dalam islam: 603)</w:t>
      </w:r>
    </w:p>
    <w:p w:rsidR="001376B8" w:rsidRPr="00200601" w:rsidRDefault="0083576E" w:rsidP="00200601">
      <w:pPr>
        <w:spacing w:after="0" w:line="240" w:lineRule="auto"/>
        <w:ind w:firstLine="720"/>
        <w:jc w:val="both"/>
        <w:rPr>
          <w:rFonts w:ascii="Book Antiqua" w:hAnsi="Book Antiqua" w:cstheme="majorBidi"/>
        </w:rPr>
      </w:pPr>
      <w:r w:rsidRPr="00200601">
        <w:rPr>
          <w:rFonts w:ascii="Book Antiqua" w:hAnsi="Book Antiqua" w:cstheme="majorBidi"/>
        </w:rPr>
        <w:t xml:space="preserve">Metode ini merupakan yang sangat berpengaruh terhadap baik buruknya anak. Karena jika seorang pendidik adalah orang yang jujur dan terpercaya, maka anakpun akan tumbuh dalam kejujuran dan sikap amanah pula. Namun, jika pendidik adalah seorang yang pendusta dan khianat maka anak juga akan tumbuh dalam kebiasaan dusta dan tidak bisa dipercaya. </w:t>
      </w:r>
    </w:p>
    <w:p w:rsidR="0083576E" w:rsidRPr="00200601" w:rsidRDefault="0083576E" w:rsidP="00200601">
      <w:pPr>
        <w:spacing w:after="0" w:line="240" w:lineRule="auto"/>
        <w:ind w:firstLine="720"/>
        <w:jc w:val="both"/>
        <w:rPr>
          <w:rFonts w:ascii="Book Antiqua" w:hAnsi="Book Antiqua" w:cstheme="majorBidi"/>
        </w:rPr>
      </w:pPr>
      <w:r w:rsidRPr="00200601">
        <w:rPr>
          <w:rFonts w:ascii="Book Antiqua" w:hAnsi="Book Antiqua" w:cstheme="majorBidi"/>
        </w:rPr>
        <w:t xml:space="preserve">Setiap anak memiliki fitrahnya (potensi) masing-masing yang dapat menjadi baik, namun sebesar apapun potensi itu, anak tidak akan begitu saja mengikuti prinsip-prinsip kebaikan selama ia belum melihat pendidiknya memeprlihatkan akhlak yang baik dan mulia serta memberikan contoh yang baik. </w:t>
      </w:r>
    </w:p>
    <w:p w:rsidR="0083576E" w:rsidRPr="00200601" w:rsidRDefault="0083576E" w:rsidP="00200601">
      <w:pPr>
        <w:spacing w:after="0" w:line="240" w:lineRule="auto"/>
        <w:ind w:firstLine="720"/>
        <w:jc w:val="both"/>
        <w:rPr>
          <w:rFonts w:ascii="Book Antiqua" w:hAnsi="Book Antiqua" w:cstheme="majorBidi"/>
        </w:rPr>
      </w:pPr>
      <w:r w:rsidRPr="00200601">
        <w:rPr>
          <w:rFonts w:ascii="Book Antiqua" w:hAnsi="Book Antiqua" w:cstheme="majorBidi"/>
        </w:rPr>
        <w:t xml:space="preserve">Sangat mudah bagi pendidik memberikan satu pelajaran bagi anak, namun sangat sulit bagi anak untuk mengikutinya ketika ia melihat orang yang memberikan pelajaran tersebut tidak mempraktekan apa yang dajarkannya. </w:t>
      </w:r>
    </w:p>
    <w:p w:rsidR="00B46F1F" w:rsidRPr="00200601" w:rsidRDefault="00B46F1F" w:rsidP="00200601">
      <w:pPr>
        <w:spacing w:after="0" w:line="240" w:lineRule="auto"/>
        <w:ind w:firstLine="720"/>
        <w:jc w:val="both"/>
        <w:rPr>
          <w:rFonts w:ascii="Book Antiqua" w:hAnsi="Book Antiqua" w:cstheme="majorBidi"/>
        </w:rPr>
      </w:pPr>
      <w:r w:rsidRPr="00200601">
        <w:rPr>
          <w:rFonts w:ascii="Book Antiqua" w:hAnsi="Book Antiqua" w:cstheme="majorBidi"/>
        </w:rPr>
        <w:t xml:space="preserve">Oleh karena itu, Allah telah mengutus seorang Rosul untuk menyampaikan dakwah kepada umat, dan seorang Rosul itu haruslah memiliki sifat yang sempurna, jiwa yang bersih, akhlak yang mulia dan akal yang tinggi. Sehingga orang-orang dapat menjadikannya rujukan, menuruti, belajar darinya, dan mencontohnya dalam kemuliaan dan ketinggian akhlak. </w:t>
      </w:r>
    </w:p>
    <w:p w:rsidR="00CF24A3" w:rsidRPr="00200601" w:rsidRDefault="00D244DF" w:rsidP="00200601">
      <w:pPr>
        <w:pStyle w:val="ListParagraph"/>
        <w:spacing w:after="0" w:line="240" w:lineRule="auto"/>
        <w:jc w:val="both"/>
        <w:rPr>
          <w:rFonts w:ascii="Book Antiqua" w:hAnsi="Book Antiqua" w:cstheme="majorBidi"/>
        </w:rPr>
      </w:pPr>
      <w:r w:rsidRPr="00200601">
        <w:rPr>
          <w:rFonts w:ascii="Book Antiqua" w:hAnsi="Book Antiqua" w:cstheme="majorBidi"/>
        </w:rPr>
        <w:t>Hal ini terdapat pada Q.S al Ahzab (33): 21.</w:t>
      </w:r>
    </w:p>
    <w:p w:rsidR="00D244DF" w:rsidRPr="00EB0862" w:rsidRDefault="00D244DF" w:rsidP="00200601">
      <w:pPr>
        <w:pStyle w:val="ListParagraph"/>
        <w:bidi/>
        <w:spacing w:after="0" w:line="240" w:lineRule="auto"/>
        <w:ind w:right="851"/>
        <w:jc w:val="both"/>
        <w:rPr>
          <w:rFonts w:ascii="Book Antiqua" w:hAnsi="Book Antiqua" w:cs="KFGQPC Uthmanic Script HAFS"/>
          <w:sz w:val="34"/>
          <w:szCs w:val="34"/>
          <w:rtl/>
        </w:rPr>
      </w:pPr>
      <w:r w:rsidRPr="00EB0862">
        <w:rPr>
          <w:rFonts w:ascii="Book Antiqua" w:hAnsi="Book Antiqua" w:cs="KFGQPC Uthmanic Script HAFS"/>
          <w:sz w:val="34"/>
          <w:szCs w:val="34"/>
          <w:rtl/>
        </w:rPr>
        <w:t xml:space="preserve">لَّقَدۡ كَانَ لَكُمۡ فِي رَسُولِ ٱللَّهِ أُسۡوَةٌ حَسَنَةٞ لِّمَن كَانَ يَرۡجُواْ ٱللَّهَ وَٱلۡيَوۡمَ ٱلۡأٓخِرَ وَذَكَرَ ٱللَّهَ كَثِيرٗا ٢١ </w:t>
      </w:r>
    </w:p>
    <w:p w:rsidR="00D244DF" w:rsidRPr="00200601" w:rsidRDefault="00D244DF" w:rsidP="00200601">
      <w:pPr>
        <w:pStyle w:val="ListParagraph"/>
        <w:spacing w:after="0" w:line="240" w:lineRule="auto"/>
        <w:ind w:left="1276" w:right="521"/>
        <w:jc w:val="both"/>
        <w:rPr>
          <w:rFonts w:ascii="Book Antiqua" w:hAnsi="Book Antiqua" w:cstheme="majorBidi"/>
        </w:rPr>
      </w:pPr>
      <w:r w:rsidRPr="00200601">
        <w:rPr>
          <w:rFonts w:ascii="Book Antiqua" w:hAnsi="Book Antiqua" w:cstheme="majorBidi"/>
        </w:rPr>
        <w:t xml:space="preserve">“Sesungguhnya telah ada pada (diri) Rasulullah itu suri teladan yang baik bagimu (yaitu) bagi orang yang mengharap (rahmat) Allah dan (kedatangan) hari kiamat dan dia banyak menyebut Allah” </w:t>
      </w:r>
    </w:p>
    <w:p w:rsidR="00D244DF" w:rsidRDefault="00D244DF" w:rsidP="00200601">
      <w:pPr>
        <w:pStyle w:val="ListParagraph"/>
        <w:spacing w:after="0" w:line="240" w:lineRule="auto"/>
        <w:jc w:val="both"/>
        <w:rPr>
          <w:rFonts w:ascii="Book Antiqua" w:hAnsi="Book Antiqua" w:cstheme="majorBidi"/>
        </w:rPr>
      </w:pPr>
    </w:p>
    <w:p w:rsidR="00EB0862" w:rsidRDefault="00EB0862" w:rsidP="00200601">
      <w:pPr>
        <w:pStyle w:val="ListParagraph"/>
        <w:spacing w:after="0" w:line="240" w:lineRule="auto"/>
        <w:jc w:val="both"/>
        <w:rPr>
          <w:rFonts w:ascii="Book Antiqua" w:hAnsi="Book Antiqua" w:cstheme="majorBidi"/>
        </w:rPr>
      </w:pPr>
    </w:p>
    <w:p w:rsidR="00EB0862" w:rsidRPr="00200601" w:rsidRDefault="00EB0862" w:rsidP="00200601">
      <w:pPr>
        <w:pStyle w:val="ListParagraph"/>
        <w:spacing w:after="0" w:line="240" w:lineRule="auto"/>
        <w:jc w:val="both"/>
        <w:rPr>
          <w:rFonts w:ascii="Book Antiqua" w:hAnsi="Book Antiqua" w:cstheme="majorBidi"/>
        </w:rPr>
      </w:pPr>
    </w:p>
    <w:p w:rsidR="00D244DF" w:rsidRPr="00200601" w:rsidRDefault="00D244DF" w:rsidP="00200601">
      <w:pPr>
        <w:pStyle w:val="ListParagraph"/>
        <w:numPr>
          <w:ilvl w:val="0"/>
          <w:numId w:val="2"/>
        </w:numPr>
        <w:spacing w:after="0" w:line="240" w:lineRule="auto"/>
        <w:jc w:val="both"/>
        <w:rPr>
          <w:rFonts w:ascii="Book Antiqua" w:hAnsi="Book Antiqua" w:cstheme="majorBidi"/>
          <w:b/>
          <w:bCs/>
        </w:rPr>
      </w:pPr>
      <w:r w:rsidRPr="00200601">
        <w:rPr>
          <w:rFonts w:ascii="Book Antiqua" w:hAnsi="Book Antiqua" w:cstheme="majorBidi"/>
          <w:b/>
          <w:bCs/>
        </w:rPr>
        <w:lastRenderedPageBreak/>
        <w:t>T</w:t>
      </w:r>
      <w:r w:rsidR="000A2505" w:rsidRPr="00200601">
        <w:rPr>
          <w:rFonts w:ascii="Book Antiqua" w:hAnsi="Book Antiqua" w:cstheme="majorBidi"/>
          <w:b/>
          <w:bCs/>
        </w:rPr>
        <w:t>entang ayat.</w:t>
      </w:r>
    </w:p>
    <w:p w:rsidR="006414C4" w:rsidRPr="00200601" w:rsidRDefault="007B09AA" w:rsidP="00200601">
      <w:pPr>
        <w:spacing w:after="0" w:line="240" w:lineRule="auto"/>
        <w:ind w:left="720" w:firstLine="720"/>
        <w:jc w:val="both"/>
        <w:rPr>
          <w:rFonts w:ascii="Book Antiqua" w:hAnsi="Book Antiqua" w:cstheme="majorBidi"/>
        </w:rPr>
      </w:pPr>
      <w:r w:rsidRPr="00200601">
        <w:rPr>
          <w:rFonts w:ascii="Book Antiqua" w:hAnsi="Book Antiqua" w:cstheme="majorBidi"/>
        </w:rPr>
        <w:t xml:space="preserve">Setelah Allah menyebutkan perang ahzab (khandaq) dan kedudukan orang munafik yang tidak punya keteguhan hati pada perang itu, yaitu tidak takut berperang dan mengurangi semangat orang-orang yang ikut berperang menjadi ragu, maka Allah memerintahkan kepada orang-orang mukmin pada ayat-ayat berikut untuk mengikuti Nabi Muahammad SAW dalam bersabar, teguh, berkorban, dan berjihad. </w:t>
      </w:r>
    </w:p>
    <w:p w:rsidR="006414C4" w:rsidRPr="00200601" w:rsidRDefault="006414C4" w:rsidP="00200601">
      <w:pPr>
        <w:spacing w:after="0" w:line="240" w:lineRule="auto"/>
        <w:ind w:left="720" w:firstLine="720"/>
        <w:jc w:val="both"/>
        <w:rPr>
          <w:rFonts w:ascii="Book Antiqua" w:hAnsi="Book Antiqua" w:cstheme="majorBidi"/>
        </w:rPr>
      </w:pPr>
    </w:p>
    <w:p w:rsidR="00E259E4" w:rsidRPr="00200601" w:rsidRDefault="00AF078F" w:rsidP="00200601">
      <w:pPr>
        <w:pStyle w:val="ListParagraph"/>
        <w:numPr>
          <w:ilvl w:val="0"/>
          <w:numId w:val="2"/>
        </w:numPr>
        <w:spacing w:after="0" w:line="240" w:lineRule="auto"/>
        <w:jc w:val="both"/>
        <w:rPr>
          <w:rFonts w:ascii="Book Antiqua" w:hAnsi="Book Antiqua" w:cstheme="majorBidi"/>
          <w:b/>
          <w:bCs/>
        </w:rPr>
      </w:pPr>
      <w:r w:rsidRPr="00200601">
        <w:rPr>
          <w:rFonts w:ascii="Book Antiqua" w:hAnsi="Book Antiqua" w:cstheme="majorBidi"/>
          <w:b/>
          <w:bCs/>
        </w:rPr>
        <w:t xml:space="preserve">Tafsir ayat </w:t>
      </w:r>
    </w:p>
    <w:p w:rsidR="00AF078F" w:rsidRPr="00200601" w:rsidRDefault="00AF078F" w:rsidP="00200601">
      <w:pPr>
        <w:spacing w:after="0" w:line="240" w:lineRule="auto"/>
        <w:ind w:left="720" w:firstLine="720"/>
        <w:jc w:val="both"/>
        <w:rPr>
          <w:rFonts w:ascii="Book Antiqua" w:hAnsi="Book Antiqua" w:cstheme="majorBidi"/>
        </w:rPr>
      </w:pPr>
      <w:r w:rsidRPr="00200601">
        <w:rPr>
          <w:rFonts w:ascii="Book Antiqua" w:hAnsi="Book Antiqua" w:cstheme="majorBidi"/>
        </w:rPr>
        <w:t>”Sesungguhnya telah ada pada (diri) Rasulullah itu suri teladan yang baik bagimu..” hai orang-orang yang beriman, sungguh pada Rosul yang mulia itu ada panutan yang baik bagi kalian. Kalian mengikutinya dalam keikhlasannya, jihad dan sabarnya. Beliaulah percontohan tertinggi yang harus diikuti dalam seluruh aspek kehidupan. Karena beliau tidak pernah berkata maupun berbuat berdasarkan nafsu, namun berdasarkan wahyu dalam al Qur’an, oleh kerena itu kalian harus selalu mengikuti metode dan jalannya. (</w:t>
      </w:r>
      <w:r w:rsidR="00535329" w:rsidRPr="00200601">
        <w:rPr>
          <w:rFonts w:ascii="Book Antiqua" w:hAnsi="Book Antiqua" w:cstheme="majorBidi"/>
        </w:rPr>
        <w:t>Syaikh Muhammad Ali ash Shabuni, Shafwatut Tafasir: 232)</w:t>
      </w:r>
    </w:p>
    <w:p w:rsidR="00535329" w:rsidRPr="00200601" w:rsidRDefault="00535329" w:rsidP="00200601">
      <w:pPr>
        <w:spacing w:after="0" w:line="240" w:lineRule="auto"/>
        <w:ind w:left="720" w:firstLine="720"/>
        <w:jc w:val="both"/>
        <w:rPr>
          <w:rFonts w:ascii="Book Antiqua" w:hAnsi="Book Antiqua" w:cstheme="majorBidi"/>
        </w:rPr>
      </w:pPr>
      <w:r w:rsidRPr="00200601">
        <w:rPr>
          <w:rFonts w:ascii="Book Antiqua" w:hAnsi="Book Antiqua" w:cstheme="majorBidi"/>
        </w:rPr>
        <w:t>Ayat yang mulia ini adalah pokok yang agung tentang mencontoh Rasul dalam berbagai perkataan, perbuatan, dan perilakunya. Untuk itu Allah memerintahkan manusia untuk mensuritauladani Rasul pada hari Ahzab dalam kesabaran, keteguhan, kepahlawanan, perjuangan, dan kesabaran dalam menanti pertolongan dari Allah. (Ibnu Katsir, 461)</w:t>
      </w:r>
    </w:p>
    <w:p w:rsidR="006414C4" w:rsidRPr="00200601" w:rsidRDefault="006414C4" w:rsidP="00200601">
      <w:pPr>
        <w:spacing w:after="0" w:line="240" w:lineRule="auto"/>
        <w:ind w:left="720" w:firstLine="720"/>
        <w:jc w:val="both"/>
        <w:rPr>
          <w:rFonts w:ascii="Book Antiqua" w:hAnsi="Book Antiqua" w:cstheme="majorBidi"/>
        </w:rPr>
      </w:pPr>
    </w:p>
    <w:p w:rsidR="00535329" w:rsidRPr="00200601" w:rsidRDefault="00535329" w:rsidP="00200601">
      <w:pPr>
        <w:pStyle w:val="ListParagraph"/>
        <w:numPr>
          <w:ilvl w:val="0"/>
          <w:numId w:val="2"/>
        </w:numPr>
        <w:spacing w:after="0" w:line="240" w:lineRule="auto"/>
        <w:jc w:val="both"/>
        <w:rPr>
          <w:rFonts w:ascii="Book Antiqua" w:hAnsi="Book Antiqua" w:cstheme="majorBidi"/>
          <w:b/>
          <w:bCs/>
        </w:rPr>
      </w:pPr>
      <w:r w:rsidRPr="00200601">
        <w:rPr>
          <w:rFonts w:ascii="Book Antiqua" w:hAnsi="Book Antiqua" w:cstheme="majorBidi"/>
          <w:b/>
          <w:bCs/>
        </w:rPr>
        <w:t xml:space="preserve">Penjelasan ayat </w:t>
      </w:r>
      <w:r w:rsidR="00391D78" w:rsidRPr="00200601">
        <w:rPr>
          <w:rFonts w:ascii="Book Antiqua" w:hAnsi="Book Antiqua" w:cstheme="majorBidi"/>
          <w:b/>
          <w:bCs/>
        </w:rPr>
        <w:t>hubungannya</w:t>
      </w:r>
      <w:r w:rsidRPr="00200601">
        <w:rPr>
          <w:rFonts w:ascii="Book Antiqua" w:hAnsi="Book Antiqua" w:cstheme="majorBidi"/>
          <w:b/>
          <w:bCs/>
        </w:rPr>
        <w:t xml:space="preserve"> dengan pendidikan</w:t>
      </w:r>
    </w:p>
    <w:p w:rsidR="00391D78" w:rsidRPr="00200601" w:rsidRDefault="00391D78" w:rsidP="00200601">
      <w:pPr>
        <w:spacing w:after="0" w:line="240" w:lineRule="auto"/>
        <w:ind w:left="720" w:firstLine="720"/>
        <w:jc w:val="both"/>
        <w:rPr>
          <w:rFonts w:ascii="Book Antiqua" w:hAnsi="Book Antiqua" w:cstheme="majorBidi"/>
        </w:rPr>
      </w:pPr>
      <w:r w:rsidRPr="00200601">
        <w:rPr>
          <w:rFonts w:ascii="Book Antiqua" w:hAnsi="Book Antiqua" w:cstheme="majorBidi"/>
        </w:rPr>
        <w:t xml:space="preserve">Ada beberapa contoh teladan beliau dalam akhlak yang luhur, seperti kedermawanan dan zuhud beliau, tawadhu dan pemaaf beliau, atau keberanian beliau dalam bersiasat dengan cara yang cerdik dan teguh memegang prinsip. </w:t>
      </w:r>
    </w:p>
    <w:p w:rsidR="00D6702B" w:rsidRPr="00200601" w:rsidRDefault="00D6702B" w:rsidP="00200601">
      <w:pPr>
        <w:spacing w:after="0" w:line="240" w:lineRule="auto"/>
        <w:ind w:left="720" w:firstLine="720"/>
        <w:jc w:val="both"/>
        <w:rPr>
          <w:rFonts w:ascii="Book Antiqua" w:hAnsi="Book Antiqua" w:cstheme="majorBidi"/>
        </w:rPr>
      </w:pPr>
      <w:r w:rsidRPr="00200601">
        <w:rPr>
          <w:rFonts w:ascii="Book Antiqua" w:hAnsi="Book Antiqua" w:cstheme="majorBidi"/>
        </w:rPr>
        <w:t xml:space="preserve">Berikut ini beberapa contoh tuntunan Rasul dalam mengingatkan kepada pendidik untuk senantiasa memberikan contoh teladan yang baik. </w:t>
      </w:r>
    </w:p>
    <w:p w:rsidR="00D6702B" w:rsidRPr="00200601" w:rsidRDefault="00D6702B" w:rsidP="00200601">
      <w:pPr>
        <w:pStyle w:val="ListParagraph"/>
        <w:numPr>
          <w:ilvl w:val="0"/>
          <w:numId w:val="3"/>
        </w:numPr>
        <w:spacing w:after="0" w:line="240" w:lineRule="auto"/>
        <w:ind w:left="1418"/>
        <w:jc w:val="both"/>
        <w:rPr>
          <w:rFonts w:ascii="Book Antiqua" w:hAnsi="Book Antiqua" w:cstheme="majorBidi"/>
        </w:rPr>
      </w:pPr>
      <w:r w:rsidRPr="00200601">
        <w:rPr>
          <w:rFonts w:ascii="Book Antiqua" w:hAnsi="Book Antiqua" w:cstheme="majorBidi"/>
        </w:rPr>
        <w:t xml:space="preserve">Diriwayatkan dari Abdullah bin Amir r.a, “pada suatu hari ibuku memanggilku dan Rasulullah saw saat itu sedang duduk di rumah kami. Ibuku berkata, “wahai Abdullah, kemari aku ingin memberimu sesuatu. Lalu Rasulullah saw pun berkata, “apa yang hendak engkau berikan? Ibuku menjawab, “aku ingin memberinya kurma”. Lalu beliau bersabda, “seandainya engkau tidak memberikan apa-apa, maka dicatat satu kebohongan untukmu.” (HR. Abu Daud dan al Baihaqi). </w:t>
      </w:r>
    </w:p>
    <w:p w:rsidR="00D6702B" w:rsidRPr="00200601" w:rsidRDefault="00D6702B" w:rsidP="00200601">
      <w:pPr>
        <w:spacing w:after="0" w:line="240" w:lineRule="auto"/>
        <w:ind w:left="1200" w:firstLine="720"/>
        <w:jc w:val="both"/>
        <w:rPr>
          <w:rFonts w:ascii="Book Antiqua" w:hAnsi="Book Antiqua" w:cstheme="majorBidi"/>
        </w:rPr>
      </w:pPr>
      <w:r w:rsidRPr="00200601">
        <w:rPr>
          <w:rFonts w:ascii="Book Antiqua" w:hAnsi="Book Antiqua" w:cstheme="majorBidi"/>
        </w:rPr>
        <w:t xml:space="preserve">Dalam hadist di atas menunjukkan bahwa Rasul sangat menganjurkan kepada pendidik untuk senantiasa berperilaku jujur kepada anak agar menjadi teladan yang baik bagi mereka. </w:t>
      </w:r>
    </w:p>
    <w:p w:rsidR="00B024BE" w:rsidRPr="00200601" w:rsidRDefault="00B024BE" w:rsidP="00200601">
      <w:pPr>
        <w:pStyle w:val="ListParagraph"/>
        <w:numPr>
          <w:ilvl w:val="0"/>
          <w:numId w:val="3"/>
        </w:numPr>
        <w:spacing w:after="0" w:line="240" w:lineRule="auto"/>
        <w:ind w:left="1560"/>
        <w:jc w:val="both"/>
        <w:rPr>
          <w:rFonts w:ascii="Book Antiqua" w:hAnsi="Book Antiqua" w:cstheme="majorBidi"/>
        </w:rPr>
      </w:pPr>
      <w:r w:rsidRPr="00200601">
        <w:rPr>
          <w:rFonts w:ascii="Book Antiqua" w:hAnsi="Book Antiqua" w:cstheme="majorBidi"/>
        </w:rPr>
        <w:t>Rasulullah saw bersabda, “wahai Basyir, apakah engkau memiliki anak selain ini?”. Ia menjawab, “ia”. Beliau bersabda, “apakah semuanya engkau beri hadiah seperti ini?” Ia menjawab, “Tidak”. Kemudian beliau bersabda, “Kalau begitu janganlah engkau persaksikan kepadaku, karena aku tidak ingin menjadi saksi ketidakadilan”. (HR. Bukhari dan Muslim)</w:t>
      </w:r>
    </w:p>
    <w:p w:rsidR="00B024BE" w:rsidRPr="00200601" w:rsidRDefault="00B024BE" w:rsidP="00200601">
      <w:pPr>
        <w:spacing w:after="0" w:line="240" w:lineRule="auto"/>
        <w:ind w:left="1560" w:firstLine="720"/>
        <w:jc w:val="both"/>
        <w:rPr>
          <w:rFonts w:ascii="Book Antiqua" w:hAnsi="Book Antiqua" w:cstheme="majorBidi"/>
        </w:rPr>
      </w:pPr>
      <w:r w:rsidRPr="00200601">
        <w:rPr>
          <w:rFonts w:ascii="Book Antiqua" w:hAnsi="Book Antiqua" w:cstheme="majorBidi"/>
        </w:rPr>
        <w:t xml:space="preserve">Tuntunan beliau dalam hadist di atas merupakan anjuran beliau kepada pendidik untuk menunjukkan keadilan kepada anak agar menjadi teladan yang baik bagi mereka. </w:t>
      </w:r>
    </w:p>
    <w:p w:rsidR="00A56336" w:rsidRPr="00200601" w:rsidRDefault="00A56336" w:rsidP="00200601">
      <w:pPr>
        <w:pStyle w:val="ListParagraph"/>
        <w:numPr>
          <w:ilvl w:val="0"/>
          <w:numId w:val="3"/>
        </w:numPr>
        <w:spacing w:after="0" w:line="240" w:lineRule="auto"/>
        <w:ind w:left="1560"/>
        <w:jc w:val="both"/>
        <w:rPr>
          <w:rFonts w:ascii="Book Antiqua" w:hAnsi="Book Antiqua" w:cstheme="majorBidi"/>
        </w:rPr>
      </w:pPr>
      <w:r w:rsidRPr="00200601">
        <w:rPr>
          <w:rFonts w:ascii="Book Antiqua" w:hAnsi="Book Antiqua" w:cstheme="majorBidi"/>
        </w:rPr>
        <w:lastRenderedPageBreak/>
        <w:t xml:space="preserve">Diriwayatkan bahwa ketika Rasulullah saw sedang shalat mengimami orang-orang tiba-tiba datanglah al Husain. Lalu ia naik ke atas leher beliau saat beliau sedang sujud. </w:t>
      </w:r>
      <w:r w:rsidR="00ED20C8" w:rsidRPr="00200601">
        <w:rPr>
          <w:rFonts w:ascii="Book Antiqua" w:hAnsi="Book Antiqua" w:cstheme="majorBidi"/>
        </w:rPr>
        <w:t>B</w:t>
      </w:r>
      <w:r w:rsidRPr="00200601">
        <w:rPr>
          <w:rFonts w:ascii="Book Antiqua" w:hAnsi="Book Antiqua" w:cstheme="majorBidi"/>
        </w:rPr>
        <w:t>eliaupun</w:t>
      </w:r>
      <w:r w:rsidR="00ED20C8" w:rsidRPr="00200601">
        <w:rPr>
          <w:rFonts w:ascii="Book Antiqua" w:hAnsi="Book Antiqua" w:cstheme="majorBidi"/>
        </w:rPr>
        <w:t xml:space="preserve"> memeperlama sujudnya bersama orang-orang, sehingga kami mengira telah terjadi sesuatu pada beliau, kemudian beliau bersabda,”Anakku ini menaikiku, maka aku tidak ingin tergesa-gesa sampai ia merasa puas.” (HR. An-Nasa’i dan al Hakim). </w:t>
      </w:r>
      <w:r w:rsidR="00C57F35" w:rsidRPr="00200601">
        <w:rPr>
          <w:rFonts w:ascii="Book Antiqua" w:hAnsi="Book Antiqua" w:cstheme="majorBidi"/>
        </w:rPr>
        <w:t>(Abdullah Nashih ‘Ulwan, pendidikan dalam islam: 618)</w:t>
      </w:r>
    </w:p>
    <w:p w:rsidR="00ED20C8" w:rsidRPr="00200601" w:rsidRDefault="00ED20C8" w:rsidP="00200601">
      <w:pPr>
        <w:spacing w:after="0" w:line="240" w:lineRule="auto"/>
        <w:ind w:left="1440" w:firstLine="720"/>
        <w:jc w:val="both"/>
        <w:rPr>
          <w:rFonts w:ascii="Book Antiqua" w:hAnsi="Book Antiqua" w:cstheme="majorBidi"/>
        </w:rPr>
      </w:pPr>
      <w:r w:rsidRPr="00200601">
        <w:rPr>
          <w:rFonts w:ascii="Book Antiqua" w:hAnsi="Book Antiqua" w:cstheme="majorBidi"/>
        </w:rPr>
        <w:t xml:space="preserve">Hal ini menunjukkan bahwa seorang pendidik harus memilik sifat kasih sayang, agar terjalin hubungan baik yang sesuai dengan syariat Islam tentunya. </w:t>
      </w:r>
    </w:p>
    <w:p w:rsidR="006414C4" w:rsidRPr="00200601" w:rsidRDefault="006414C4" w:rsidP="00200601">
      <w:pPr>
        <w:spacing w:after="0" w:line="240" w:lineRule="auto"/>
        <w:ind w:left="1440" w:firstLine="720"/>
        <w:jc w:val="both"/>
        <w:rPr>
          <w:rFonts w:ascii="Book Antiqua" w:hAnsi="Book Antiqua" w:cstheme="majorBidi"/>
        </w:rPr>
      </w:pPr>
    </w:p>
    <w:p w:rsidR="00ED20C8" w:rsidRPr="00200601" w:rsidRDefault="00ED20C8" w:rsidP="00200601">
      <w:pPr>
        <w:pStyle w:val="ListParagraph"/>
        <w:numPr>
          <w:ilvl w:val="0"/>
          <w:numId w:val="1"/>
        </w:numPr>
        <w:spacing w:after="0" w:line="240" w:lineRule="auto"/>
        <w:jc w:val="both"/>
        <w:rPr>
          <w:rFonts w:ascii="Book Antiqua" w:hAnsi="Book Antiqua" w:cstheme="majorBidi"/>
          <w:b/>
          <w:bCs/>
        </w:rPr>
      </w:pPr>
      <w:r w:rsidRPr="00200601">
        <w:rPr>
          <w:rFonts w:ascii="Book Antiqua" w:hAnsi="Book Antiqua" w:cstheme="majorBidi"/>
          <w:b/>
          <w:bCs/>
        </w:rPr>
        <w:t xml:space="preserve">Mendidik dengan kebiasaan. </w:t>
      </w:r>
    </w:p>
    <w:p w:rsidR="00ED20C8" w:rsidRPr="00200601" w:rsidRDefault="00ED20C8" w:rsidP="00200601">
      <w:pPr>
        <w:spacing w:after="0" w:line="240" w:lineRule="auto"/>
        <w:ind w:left="360" w:firstLine="720"/>
        <w:jc w:val="both"/>
        <w:rPr>
          <w:rFonts w:ascii="Book Antiqua" w:hAnsi="Book Antiqua" w:cstheme="majorBidi"/>
        </w:rPr>
      </w:pPr>
      <w:r w:rsidRPr="00200601">
        <w:rPr>
          <w:rFonts w:ascii="Book Antiqua" w:hAnsi="Book Antiqua" w:cstheme="majorBidi"/>
        </w:rPr>
        <w:t xml:space="preserve">Telah ditetapkan dalam syariat Islam bahwa anak semenjak lahir sudah diciptakan dan diberikan ketauhidan yang murni, agama yang lurus, dan iman kepada Allah. Sebagaimana firman Allah swt dalam Q.S. ar-Ruum: 30. </w:t>
      </w:r>
    </w:p>
    <w:p w:rsidR="00ED20C8" w:rsidRPr="00EB0862" w:rsidRDefault="00ED20C8" w:rsidP="00200601">
      <w:pPr>
        <w:bidi/>
        <w:spacing w:after="0" w:line="240" w:lineRule="auto"/>
        <w:ind w:left="662" w:right="567"/>
        <w:jc w:val="both"/>
        <w:rPr>
          <w:rFonts w:ascii="Book Antiqua" w:hAnsi="Book Antiqua" w:cs="KFGQPC Uthmanic Script HAFS"/>
          <w:sz w:val="34"/>
          <w:szCs w:val="34"/>
          <w:rtl/>
        </w:rPr>
      </w:pPr>
      <w:r w:rsidRPr="00EB0862">
        <w:rPr>
          <w:rFonts w:ascii="Book Antiqua" w:hAnsi="Book Antiqua" w:cs="KFGQPC Uthmanic Script HAFS"/>
          <w:sz w:val="34"/>
          <w:szCs w:val="34"/>
          <w:rtl/>
        </w:rPr>
        <w:t xml:space="preserve">فَأَقِمۡ وَجۡهَكَ لِلدِّينِ حَنِيفٗاۚ فِطۡرَتَ ٱللَّهِ ٱلَّتِي فَطَرَ ٱلنَّاسَ عَلَيۡهَاۚ لَا تَبۡدِيلَ لِخَلۡقِ ٱللَّهِۚ ذَٰلِكَ ٱلدِّينُ ٱلۡقَيِّمُ وَلَٰكِنَّ أَكۡثَرَ ٱلنَّاسِ لَا يَعۡلَمُونَ ٣٠ </w:t>
      </w:r>
    </w:p>
    <w:p w:rsidR="003B50EE" w:rsidRPr="00200601" w:rsidRDefault="00FF4259" w:rsidP="00EB0862">
      <w:pPr>
        <w:spacing w:after="0" w:line="240" w:lineRule="auto"/>
        <w:ind w:left="1418" w:right="521" w:firstLine="22"/>
        <w:jc w:val="both"/>
        <w:rPr>
          <w:rFonts w:ascii="Book Antiqua" w:hAnsi="Book Antiqua" w:cstheme="majorBidi"/>
        </w:rPr>
      </w:pPr>
      <w:r w:rsidRPr="00200601">
        <w:rPr>
          <w:rFonts w:ascii="Book Antiqua" w:hAnsi="Book Antiqua" w:cstheme="majorBidi"/>
        </w:rPr>
        <w:t>“</w:t>
      </w:r>
      <w:r w:rsidR="00ED20C8" w:rsidRPr="00200601">
        <w:rPr>
          <w:rFonts w:ascii="Book Antiqua" w:hAnsi="Book Antiqua" w:cstheme="majorBidi"/>
        </w:rPr>
        <w:t>Maka hadapkanlah wajahmu dengan lurus kepada agama Allah; (tetaplah atas) fitrah Allah yang telah menciptakan manusia menurut fitrah itu. Tidak ada peubahan pada fitrah Allah. (Itulah) agama yang lurus; tetapi kebanyakan manusia tidak mengetahui.</w:t>
      </w:r>
      <w:r w:rsidR="006414C4" w:rsidRPr="00200601">
        <w:rPr>
          <w:rFonts w:ascii="Book Antiqua" w:hAnsi="Book Antiqua" w:cstheme="majorBidi"/>
        </w:rPr>
        <w:t>”</w:t>
      </w:r>
    </w:p>
    <w:p w:rsidR="00ED20C8" w:rsidRPr="00200601" w:rsidRDefault="00ED20C8" w:rsidP="00200601">
      <w:pPr>
        <w:spacing w:after="0" w:line="240" w:lineRule="auto"/>
        <w:ind w:left="1418" w:right="521" w:firstLine="22"/>
        <w:jc w:val="both"/>
        <w:rPr>
          <w:rFonts w:ascii="Book Antiqua" w:hAnsi="Book Antiqua" w:cstheme="majorBidi"/>
        </w:rPr>
      </w:pPr>
      <w:r w:rsidRPr="00200601">
        <w:rPr>
          <w:rFonts w:ascii="Book Antiqua" w:hAnsi="Book Antiqua" w:cstheme="majorBidi"/>
        </w:rPr>
        <w:t xml:space="preserve">  </w:t>
      </w:r>
    </w:p>
    <w:p w:rsidR="00ED20C8" w:rsidRPr="00200601" w:rsidRDefault="00ED20C8" w:rsidP="00200601">
      <w:pPr>
        <w:pStyle w:val="ListParagraph"/>
        <w:numPr>
          <w:ilvl w:val="0"/>
          <w:numId w:val="4"/>
        </w:numPr>
        <w:spacing w:after="0" w:line="240" w:lineRule="auto"/>
        <w:ind w:left="993" w:right="521"/>
        <w:jc w:val="both"/>
        <w:rPr>
          <w:rFonts w:ascii="Book Antiqua" w:hAnsi="Book Antiqua" w:cstheme="majorBidi"/>
          <w:b/>
          <w:bCs/>
        </w:rPr>
      </w:pPr>
      <w:r w:rsidRPr="00200601">
        <w:rPr>
          <w:rFonts w:ascii="Book Antiqua" w:hAnsi="Book Antiqua" w:cstheme="majorBidi"/>
          <w:b/>
          <w:bCs/>
        </w:rPr>
        <w:t xml:space="preserve">Tentang ayat </w:t>
      </w:r>
    </w:p>
    <w:p w:rsidR="00ED20C8" w:rsidRPr="00200601" w:rsidRDefault="00AB6860" w:rsidP="00200601">
      <w:pPr>
        <w:spacing w:after="0" w:line="240" w:lineRule="auto"/>
        <w:ind w:left="720" w:right="521" w:firstLine="360"/>
        <w:jc w:val="both"/>
        <w:rPr>
          <w:rFonts w:ascii="Book Antiqua" w:hAnsi="Book Antiqua" w:cstheme="majorBidi"/>
        </w:rPr>
      </w:pPr>
      <w:r w:rsidRPr="00200601">
        <w:rPr>
          <w:rFonts w:ascii="Book Antiqua" w:hAnsi="Book Antiqua" w:cstheme="majorBidi"/>
        </w:rPr>
        <w:t xml:space="preserve">Ayat ini merupakan suatu pengarahan untuk menghadapkan wajah kepada agama yang lurus yang datang pada waktunya dan pada tempatnya, setelah perjalanan-perjalanan di alam semesta dan panoramanya, serta kedalaman diri dan fitrahnya. </w:t>
      </w:r>
    </w:p>
    <w:p w:rsidR="00AB6860" w:rsidRPr="00200601" w:rsidRDefault="00AB6860" w:rsidP="00200601">
      <w:pPr>
        <w:spacing w:after="0" w:line="240" w:lineRule="auto"/>
        <w:ind w:left="720" w:right="521" w:firstLine="360"/>
        <w:jc w:val="both"/>
        <w:rPr>
          <w:rFonts w:ascii="Book Antiqua" w:hAnsi="Book Antiqua" w:cstheme="majorBidi"/>
        </w:rPr>
      </w:pPr>
      <w:r w:rsidRPr="00200601">
        <w:rPr>
          <w:rFonts w:ascii="Book Antiqua" w:hAnsi="Book Antiqua" w:cstheme="majorBidi"/>
        </w:rPr>
        <w:t xml:space="preserve">Kemudian ayat ini juga merupakan perintah untuk menghadap kepada Allah degan lurus. Agama ini adalah penjaga dari hawa nafsu yang terpecah pecah </w:t>
      </w:r>
      <w:r w:rsidR="00E963D5" w:rsidRPr="00200601">
        <w:rPr>
          <w:rFonts w:ascii="Book Antiqua" w:hAnsi="Book Antiqua" w:cstheme="majorBidi"/>
        </w:rPr>
        <w:t>ya</w:t>
      </w:r>
      <w:r w:rsidRPr="00200601">
        <w:rPr>
          <w:rFonts w:ascii="Book Antiqua" w:hAnsi="Book Antiqua" w:cstheme="majorBidi"/>
        </w:rPr>
        <w:t xml:space="preserve">ng tidak berdiri di atas kebenaran, dan tidak berdasarkan diri kepada ilmu pengatahuan. </w:t>
      </w:r>
    </w:p>
    <w:p w:rsidR="006414C4" w:rsidRPr="00200601" w:rsidRDefault="006414C4" w:rsidP="00200601">
      <w:pPr>
        <w:spacing w:after="0" w:line="240" w:lineRule="auto"/>
        <w:ind w:left="720" w:right="521" w:firstLine="360"/>
        <w:jc w:val="both"/>
        <w:rPr>
          <w:rFonts w:ascii="Book Antiqua" w:hAnsi="Book Antiqua" w:cstheme="majorBidi"/>
        </w:rPr>
      </w:pPr>
    </w:p>
    <w:p w:rsidR="00CE7F09" w:rsidRPr="00200601" w:rsidRDefault="00CE7F09" w:rsidP="00200601">
      <w:pPr>
        <w:pStyle w:val="ListParagraph"/>
        <w:numPr>
          <w:ilvl w:val="0"/>
          <w:numId w:val="4"/>
        </w:numPr>
        <w:spacing w:after="0" w:line="240" w:lineRule="auto"/>
        <w:ind w:left="993" w:right="521"/>
        <w:jc w:val="both"/>
        <w:rPr>
          <w:rFonts w:ascii="Book Antiqua" w:hAnsi="Book Antiqua" w:cstheme="majorBidi"/>
          <w:b/>
          <w:bCs/>
        </w:rPr>
      </w:pPr>
      <w:r w:rsidRPr="00200601">
        <w:rPr>
          <w:rFonts w:ascii="Book Antiqua" w:hAnsi="Book Antiqua" w:cstheme="majorBidi"/>
          <w:b/>
          <w:bCs/>
        </w:rPr>
        <w:t xml:space="preserve">Tafsir ayat </w:t>
      </w:r>
    </w:p>
    <w:p w:rsidR="00CE7F09" w:rsidRPr="00200601" w:rsidRDefault="00CE7F09" w:rsidP="00200601">
      <w:pPr>
        <w:spacing w:after="0" w:line="240" w:lineRule="auto"/>
        <w:ind w:left="720" w:right="521" w:firstLine="360"/>
        <w:jc w:val="both"/>
        <w:rPr>
          <w:rFonts w:ascii="Book Antiqua" w:hAnsi="Book Antiqua" w:cstheme="majorBidi"/>
        </w:rPr>
      </w:pPr>
      <w:r w:rsidRPr="00200601">
        <w:rPr>
          <w:rFonts w:ascii="Book Antiqua" w:hAnsi="Book Antiqua" w:cstheme="majorBidi"/>
        </w:rPr>
        <w:t>Ayat ini merupakan perintah untuk memeperkokoh pandangan (prinsip hidup) dan mengistiqomahkan segala sesuatu di atas agama yang disyari’atkan Allah kepada umat manusia, berupa kesucian ajaran Ibarhim a.s yang Allah bimbing kamu kepadanya dan disempurnakan Allah agama itu untukmu dengan sangat sempurna. Di samping itu hendaklah engkau konsekuen terhadap fitrah lurusmu yang difitrahkan Allah atas makhluk-Nya. Karena Allah telah memfitrahkan makhluk-Nya untuk mengenal dan mengesakan</w:t>
      </w:r>
      <w:r w:rsidR="00E51783" w:rsidRPr="00200601">
        <w:rPr>
          <w:rFonts w:ascii="Book Antiqua" w:hAnsi="Book Antiqua" w:cstheme="majorBidi"/>
        </w:rPr>
        <w:t>-Nya yang tidak ada Ilah (yang haq) selain-Nya. (Ibnu Katsir: 371)</w:t>
      </w:r>
    </w:p>
    <w:p w:rsidR="003C1078" w:rsidRPr="00200601" w:rsidRDefault="00E51783" w:rsidP="00200601">
      <w:pPr>
        <w:spacing w:after="0" w:line="240" w:lineRule="auto"/>
        <w:ind w:left="720" w:right="521" w:firstLine="360"/>
        <w:jc w:val="both"/>
        <w:rPr>
          <w:rFonts w:ascii="Book Antiqua" w:hAnsi="Book Antiqua" w:cstheme="majorBidi"/>
        </w:rPr>
      </w:pPr>
      <w:r w:rsidRPr="00200601">
        <w:rPr>
          <w:rFonts w:ascii="Book Antiqua" w:hAnsi="Book Antiqua" w:cstheme="majorBidi"/>
        </w:rPr>
        <w:t>Sedangkan menurut Sayyid Quthub dalam Tafsirnya,</w:t>
      </w:r>
      <w:r w:rsidR="00C57F35" w:rsidRPr="00200601">
        <w:rPr>
          <w:rFonts w:ascii="Book Antiqua" w:hAnsi="Book Antiqua" w:cstheme="majorBidi"/>
        </w:rPr>
        <w:t xml:space="preserve"> menjelaskan bahwa</w:t>
      </w:r>
      <w:r w:rsidRPr="00200601">
        <w:rPr>
          <w:rFonts w:ascii="Book Antiqua" w:hAnsi="Book Antiqua" w:cstheme="majorBidi"/>
        </w:rPr>
        <w:t xml:space="preserve"> ayat ini merupakan sebuah pengarahan untuk menghadapkan wajah kepada agama yang lurus yang datang pada waktunya dan pada tempatnya. Menghadaplah kepada-Nya dengan lurus. Agama ini adalah </w:t>
      </w:r>
      <w:r w:rsidRPr="00200601">
        <w:rPr>
          <w:rFonts w:ascii="Book Antiqua" w:hAnsi="Book Antiqua" w:cstheme="majorBidi"/>
        </w:rPr>
        <w:lastRenderedPageBreak/>
        <w:t>penjaga dari hawa nafsu yang terpecah-pecah yang tidak berdiri di atas kebenaran, dan tidak mendasarkan diri kepada ilmu pengetahuan. Akan tetapi semata mengikuti syahwat dan dorongan diri tanpa batasan dan tanpa petunjuk. Hadapkanlah wajahmu kepada agama yang lurus, agama yang disyariatkan oleh Allah kepada seluruh manusia dan isinya. Serta hadapkanlah wajahmu kepada agama yang lurus, dengan cara memalingkan wajah dari semua yang selainnya. (Sayyid Quthub, Tafsir Fi Zhilalil Qur’an: 143)</w:t>
      </w:r>
    </w:p>
    <w:p w:rsidR="00C57F35" w:rsidRPr="00200601" w:rsidRDefault="00C57F35" w:rsidP="00200601">
      <w:pPr>
        <w:spacing w:after="0" w:line="240" w:lineRule="auto"/>
        <w:ind w:right="521"/>
        <w:jc w:val="both"/>
        <w:rPr>
          <w:rFonts w:ascii="Book Antiqua" w:hAnsi="Book Antiqua" w:cstheme="majorBidi"/>
        </w:rPr>
      </w:pPr>
    </w:p>
    <w:p w:rsidR="00E51783" w:rsidRPr="00200601" w:rsidRDefault="00E51783" w:rsidP="00200601">
      <w:pPr>
        <w:pStyle w:val="ListParagraph"/>
        <w:numPr>
          <w:ilvl w:val="0"/>
          <w:numId w:val="4"/>
        </w:numPr>
        <w:spacing w:after="0" w:line="240" w:lineRule="auto"/>
        <w:ind w:left="993" w:right="521"/>
        <w:jc w:val="both"/>
        <w:rPr>
          <w:rFonts w:ascii="Book Antiqua" w:hAnsi="Book Antiqua" w:cstheme="majorBidi"/>
          <w:b/>
          <w:bCs/>
        </w:rPr>
      </w:pPr>
      <w:r w:rsidRPr="00200601">
        <w:rPr>
          <w:rFonts w:ascii="Book Antiqua" w:hAnsi="Book Antiqua" w:cstheme="majorBidi"/>
          <w:b/>
          <w:bCs/>
        </w:rPr>
        <w:t>Penjelasan ayat hubungannya dengan pendidikan</w:t>
      </w:r>
    </w:p>
    <w:p w:rsidR="00E51783" w:rsidRPr="00200601" w:rsidRDefault="004403AE" w:rsidP="00200601">
      <w:pPr>
        <w:spacing w:after="0" w:line="240" w:lineRule="auto"/>
        <w:ind w:left="720" w:right="521" w:firstLine="360"/>
        <w:jc w:val="both"/>
        <w:rPr>
          <w:rFonts w:ascii="Book Antiqua" w:hAnsi="Book Antiqua" w:cstheme="majorBidi"/>
        </w:rPr>
      </w:pPr>
      <w:r w:rsidRPr="00200601">
        <w:rPr>
          <w:rFonts w:ascii="Book Antiqua" w:hAnsi="Book Antiqua" w:cstheme="majorBidi"/>
        </w:rPr>
        <w:t xml:space="preserve">Telah ditetapkan dalam syariat Islam bawha setiap anak semenjak lahir sudah diciptakan dalam keadaan bertauhid yang murni, agama yanglurus, dan iman kepada Allah. Dari sini kita dapat mulai melakukan pembiasaan dan pendisplinan mengambil perannya, dalam pertumbuhan anak dan menguatkan tauhid yang murni, akhlak yang mulia, jiwa yang agung dan etika syariat yang lurus. Oleh karena itu, dapat dipastikan bahwa seorang anak akan menjadi pribadi yang shalih apabila ada dua faktor yang mendukungnya, yaitu faktor pendidikan Islam yang luhur dan faktor lingkungan yang kondusif.  (Abdullah Nashih ‘Ulwan, </w:t>
      </w:r>
      <w:r w:rsidR="00CC0A7E" w:rsidRPr="00200601">
        <w:rPr>
          <w:rFonts w:ascii="Book Antiqua" w:hAnsi="Book Antiqua" w:cstheme="majorBidi"/>
        </w:rPr>
        <w:t>P</w:t>
      </w:r>
      <w:r w:rsidRPr="00200601">
        <w:rPr>
          <w:rFonts w:ascii="Book Antiqua" w:hAnsi="Book Antiqua" w:cstheme="majorBidi"/>
        </w:rPr>
        <w:t xml:space="preserve">endidikan dalam </w:t>
      </w:r>
      <w:r w:rsidR="00CC0A7E" w:rsidRPr="00200601">
        <w:rPr>
          <w:rFonts w:ascii="Book Antiqua" w:hAnsi="Book Antiqua" w:cstheme="majorBidi"/>
        </w:rPr>
        <w:t>I</w:t>
      </w:r>
      <w:r w:rsidRPr="00200601">
        <w:rPr>
          <w:rFonts w:ascii="Book Antiqua" w:hAnsi="Book Antiqua" w:cstheme="majorBidi"/>
        </w:rPr>
        <w:t xml:space="preserve">slam: </w:t>
      </w:r>
      <w:r w:rsidR="00CC0A7E" w:rsidRPr="00200601">
        <w:rPr>
          <w:rFonts w:ascii="Book Antiqua" w:hAnsi="Book Antiqua" w:cstheme="majorBidi"/>
        </w:rPr>
        <w:t>625)</w:t>
      </w:r>
    </w:p>
    <w:p w:rsidR="00CC0A7E" w:rsidRPr="00200601" w:rsidRDefault="00CC0A7E" w:rsidP="00200601">
      <w:pPr>
        <w:spacing w:after="0" w:line="240" w:lineRule="auto"/>
        <w:ind w:left="720" w:right="521" w:firstLine="360"/>
        <w:jc w:val="both"/>
        <w:rPr>
          <w:rFonts w:ascii="Book Antiqua" w:hAnsi="Book Antiqua" w:cstheme="majorBidi"/>
        </w:rPr>
      </w:pPr>
      <w:r w:rsidRPr="00200601">
        <w:rPr>
          <w:rFonts w:ascii="Book Antiqua" w:hAnsi="Book Antiqua" w:cstheme="majorBidi"/>
        </w:rPr>
        <w:t>Mengenai fakor Pendidikan Islam ini, Rasulullah telah menjelaskannya di dalam sebuah hadist. Yang artinya, “</w:t>
      </w:r>
      <w:r w:rsidRPr="00200601">
        <w:rPr>
          <w:rFonts w:ascii="Book Antiqua" w:hAnsi="Book Antiqua" w:cstheme="majorBidi"/>
          <w:i/>
          <w:iCs/>
        </w:rPr>
        <w:t>Tidak ada hadiah yang diberikan seorang ayah kepada anaknya yang lebih baik dari pada pendidikan yang baik</w:t>
      </w:r>
      <w:r w:rsidRPr="00200601">
        <w:rPr>
          <w:rFonts w:ascii="Book Antiqua" w:hAnsi="Book Antiqua" w:cstheme="majorBidi"/>
        </w:rPr>
        <w:t xml:space="preserve">”. (HR. At-Tirmidzi) </w:t>
      </w:r>
    </w:p>
    <w:p w:rsidR="00CC0A7E" w:rsidRPr="00200601" w:rsidRDefault="00CC0A7E" w:rsidP="00200601">
      <w:pPr>
        <w:spacing w:after="0" w:line="240" w:lineRule="auto"/>
        <w:ind w:left="720" w:right="521" w:firstLine="360"/>
        <w:jc w:val="both"/>
        <w:rPr>
          <w:rFonts w:ascii="Book Antiqua" w:hAnsi="Book Antiqua" w:cstheme="majorBidi"/>
        </w:rPr>
      </w:pPr>
      <w:r w:rsidRPr="00200601">
        <w:rPr>
          <w:rFonts w:ascii="Book Antiqua" w:hAnsi="Book Antiqua" w:cstheme="majorBidi"/>
        </w:rPr>
        <w:t>Sedangkan mengenai faktor lingkungan yang kondusif pun dijelaskan dalam sebuah hadist pula, yang artinya, “</w:t>
      </w:r>
      <w:r w:rsidRPr="00200601">
        <w:rPr>
          <w:rFonts w:ascii="Book Antiqua" w:hAnsi="Book Antiqua" w:cstheme="majorBidi"/>
          <w:i/>
          <w:iCs/>
        </w:rPr>
        <w:t>Setiap bayi yang dilahirkan dalam keadaan fitrah, maka kedua orangtuanya lah yang menjadikan Yahudi, Nasrani ataupun Majusi</w:t>
      </w:r>
      <w:r w:rsidRPr="00200601">
        <w:rPr>
          <w:rFonts w:ascii="Book Antiqua" w:hAnsi="Book Antiqua" w:cstheme="majorBidi"/>
        </w:rPr>
        <w:t xml:space="preserve">”. (HR. Bukhori). Dapat dipahami bahwa jika seorang anak memilik orang tua yang shalih dan shalihah, mereka akan senantiasa mengajarkan prnisip-prinsip iman dan Islam sehingga anak akan tumbuh dengan akidah keimanan dan keislaman yang kuat. </w:t>
      </w:r>
    </w:p>
    <w:p w:rsidR="00CC0A7E" w:rsidRPr="00200601" w:rsidRDefault="00CC0A7E" w:rsidP="00200601">
      <w:pPr>
        <w:spacing w:after="0" w:line="240" w:lineRule="auto"/>
        <w:ind w:left="720" w:right="521" w:firstLine="360"/>
        <w:jc w:val="both"/>
        <w:rPr>
          <w:rFonts w:ascii="Book Antiqua" w:hAnsi="Book Antiqua" w:cstheme="majorBidi"/>
        </w:rPr>
      </w:pPr>
      <w:r w:rsidRPr="00200601">
        <w:rPr>
          <w:rFonts w:ascii="Book Antiqua" w:hAnsi="Book Antiqua" w:cstheme="majorBidi"/>
        </w:rPr>
        <w:t xml:space="preserve">Terdapat hadist lain yang menjelaskan tentang lingkungan kondusif, hadist yang aritnya, </w:t>
      </w:r>
      <w:r w:rsidRPr="00200601">
        <w:rPr>
          <w:rFonts w:ascii="Book Antiqua" w:hAnsi="Book Antiqua" w:cstheme="majorBidi"/>
          <w:i/>
          <w:iCs/>
        </w:rPr>
        <w:t>“Seseorang itu tergantung agama temannya. Maka perhatikanlah oleh salah seorang dari kalian, dengan siapa seseorang itu berteman</w:t>
      </w:r>
      <w:r w:rsidRPr="00200601">
        <w:rPr>
          <w:rFonts w:ascii="Book Antiqua" w:hAnsi="Book Antiqua" w:cstheme="majorBidi"/>
        </w:rPr>
        <w:t xml:space="preserve">”. (HR.At Tirmidzi). </w:t>
      </w:r>
      <w:r w:rsidR="005A5B6C" w:rsidRPr="00200601">
        <w:rPr>
          <w:rFonts w:ascii="Book Antiqua" w:hAnsi="Book Antiqua" w:cstheme="majorBidi"/>
        </w:rPr>
        <w:t>Seorang teman pun akan mempengaruhi</w:t>
      </w:r>
      <w:r w:rsidR="005C69BC" w:rsidRPr="00200601">
        <w:rPr>
          <w:rFonts w:ascii="Book Antiqua" w:hAnsi="Book Antiqua" w:cstheme="majorBidi"/>
        </w:rPr>
        <w:t xml:space="preserve"> seseorang apabila temannya itu shalih, maka dapat dipastikan ia pun akan shalih, karena seseorang akan meniru kebiasaan temannya. </w:t>
      </w:r>
    </w:p>
    <w:p w:rsidR="00A2300C" w:rsidRPr="00200601" w:rsidRDefault="00A2300C" w:rsidP="00200601">
      <w:pPr>
        <w:spacing w:after="0" w:line="240" w:lineRule="auto"/>
        <w:ind w:left="720" w:right="521" w:firstLine="360"/>
        <w:jc w:val="both"/>
        <w:rPr>
          <w:rFonts w:ascii="Book Antiqua" w:hAnsi="Book Antiqua" w:cstheme="majorBidi"/>
        </w:rPr>
      </w:pPr>
      <w:r w:rsidRPr="00200601">
        <w:rPr>
          <w:rFonts w:ascii="Book Antiqua" w:hAnsi="Book Antiqua" w:cstheme="majorBidi"/>
        </w:rPr>
        <w:t xml:space="preserve">Ketika kemampuan anak dan sifat fitrahnya dalam menerima pelajaran dan pembiasaan lebih besar dibandingakn usianya, maka pendidik itu harus lebih memfokuskan untuk memberi ajaran kebaikan kepad anak dan membiasakannya sejak ia mulai memahami kehidupan. </w:t>
      </w:r>
    </w:p>
    <w:p w:rsidR="00471C54" w:rsidRPr="00200601" w:rsidRDefault="00471C54" w:rsidP="00200601">
      <w:pPr>
        <w:spacing w:after="0" w:line="240" w:lineRule="auto"/>
        <w:ind w:left="720" w:right="521" w:firstLine="360"/>
        <w:jc w:val="both"/>
        <w:rPr>
          <w:rFonts w:ascii="Book Antiqua" w:hAnsi="Book Antiqua" w:cstheme="majorBidi"/>
        </w:rPr>
      </w:pPr>
      <w:r w:rsidRPr="00200601">
        <w:rPr>
          <w:rFonts w:ascii="Book Antiqua" w:hAnsi="Book Antiqua" w:cstheme="majorBidi"/>
        </w:rPr>
        <w:t xml:space="preserve">Mengenai hal ini, Abdullah Nashih memberikan tips kepada pendidik dalam mengajarkan pembiasaan kepada anak, sehingga anak memiliki pemahaman yang benar. </w:t>
      </w:r>
    </w:p>
    <w:p w:rsidR="00471C54" w:rsidRPr="00200601" w:rsidRDefault="00471C54" w:rsidP="00200601">
      <w:pPr>
        <w:pStyle w:val="ListParagraph"/>
        <w:numPr>
          <w:ilvl w:val="0"/>
          <w:numId w:val="5"/>
        </w:numPr>
        <w:spacing w:after="0" w:line="240" w:lineRule="auto"/>
        <w:ind w:right="521"/>
        <w:jc w:val="both"/>
        <w:rPr>
          <w:rFonts w:ascii="Book Antiqua" w:hAnsi="Book Antiqua" w:cstheme="majorBidi"/>
        </w:rPr>
      </w:pPr>
      <w:r w:rsidRPr="00200601">
        <w:rPr>
          <w:rFonts w:ascii="Book Antiqua" w:hAnsi="Book Antiqua" w:cstheme="majorBidi"/>
        </w:rPr>
        <w:t>Rasulullah saw memerintahkan kepada pendidik untuk mengajarkan kalimat laa ilaa ha illallah (tiada tuhan selain Allah) kepada anak-anak mereka. Sebagaimana dalam hadits yang diriwayatkan al Hakim dari Ibnu Abbas r.a bahwa Rasulullah saw bersabda, “</w:t>
      </w:r>
      <w:r w:rsidRPr="00200601">
        <w:rPr>
          <w:rFonts w:ascii="Book Antiqua" w:hAnsi="Book Antiqua" w:cstheme="majorBidi"/>
          <w:i/>
          <w:iCs/>
        </w:rPr>
        <w:t xml:space="preserve">Bukalah untuk anak-anak kalian kalimat pertamanya dengan </w:t>
      </w:r>
      <w:r w:rsidRPr="00200601">
        <w:rPr>
          <w:rFonts w:ascii="Book Antiqua" w:hAnsi="Book Antiqua" w:cstheme="majorBidi"/>
          <w:i/>
          <w:iCs/>
        </w:rPr>
        <w:lastRenderedPageBreak/>
        <w:t>Laa ilaa ha illallah</w:t>
      </w:r>
      <w:r w:rsidRPr="00200601">
        <w:rPr>
          <w:rFonts w:ascii="Book Antiqua" w:hAnsi="Book Antiqua" w:cstheme="majorBidi"/>
        </w:rPr>
        <w:t>.” Hal ini akan membiasakan anak untuk mengimani dan meyakini dengan kedalaman hati dan perasaanya bahwa tidak ada pencipta dan tidak ada Tuhan selain yang hak kecuali Allah</w:t>
      </w:r>
      <w:r w:rsidR="00420BF4" w:rsidRPr="00200601">
        <w:rPr>
          <w:rFonts w:ascii="Book Antiqua" w:hAnsi="Book Antiqua" w:cstheme="majorBidi"/>
        </w:rPr>
        <w:t xml:space="preserve"> dan memperlihatkan tanda-tanda penciptaan yang dapat dilihat oleh anaks secara langsung. </w:t>
      </w:r>
    </w:p>
    <w:p w:rsidR="00420BF4" w:rsidRPr="00200601" w:rsidRDefault="00420BF4" w:rsidP="00200601">
      <w:pPr>
        <w:pStyle w:val="ListParagraph"/>
        <w:numPr>
          <w:ilvl w:val="0"/>
          <w:numId w:val="5"/>
        </w:numPr>
        <w:spacing w:after="0" w:line="240" w:lineRule="auto"/>
        <w:ind w:right="521"/>
        <w:jc w:val="both"/>
        <w:rPr>
          <w:rFonts w:ascii="Book Antiqua" w:hAnsi="Book Antiqua" w:cstheme="majorBidi"/>
        </w:rPr>
      </w:pPr>
      <w:r w:rsidRPr="00200601">
        <w:rPr>
          <w:rFonts w:ascii="Book Antiqua" w:hAnsi="Book Antiqua" w:cstheme="majorBidi"/>
        </w:rPr>
        <w:t>Rasulullah saw memerintahkan kepada para pendidik untuk menginstruksikan shalat kepada anak-anak mereka saat berusia 7 tahun. Sebagaimana hadist yang diriwayatkan oleh al Hakim dan Abu Dawud, dari Abdullah bin ‘Amr bin Ash. Bahwa Rasulullah saw bersabda,”</w:t>
      </w:r>
      <w:r w:rsidRPr="00200601">
        <w:rPr>
          <w:rFonts w:ascii="Book Antiqua" w:hAnsi="Book Antiqua" w:cstheme="majorBidi"/>
          <w:i/>
          <w:iCs/>
        </w:rPr>
        <w:t>Perintahkanlah kepada anak-anak kalian untuk shalat saat mereka berusia 7 tahun, dan pukullah mereka (ketika meninggalkannya) pada saat usia 10 tahun, serta pisahkan tempat tidur mereka</w:t>
      </w:r>
      <w:r w:rsidRPr="00200601">
        <w:rPr>
          <w:rFonts w:ascii="Book Antiqua" w:hAnsi="Book Antiqua" w:cstheme="majorBidi"/>
        </w:rPr>
        <w:t xml:space="preserve">.” Cara ini akan membiasakan anak untuk melaksanakan shalat dengan tekun dan melaksanakannya di masjid secara berjamaah, sehingga shalat ini menjadi akhlak dan kebiasaannya.  </w:t>
      </w:r>
    </w:p>
    <w:p w:rsidR="00420BF4" w:rsidRPr="00200601" w:rsidRDefault="007375AC" w:rsidP="00200601">
      <w:pPr>
        <w:pStyle w:val="ListParagraph"/>
        <w:numPr>
          <w:ilvl w:val="0"/>
          <w:numId w:val="5"/>
        </w:numPr>
        <w:spacing w:after="0" w:line="240" w:lineRule="auto"/>
        <w:ind w:right="521"/>
        <w:jc w:val="both"/>
        <w:rPr>
          <w:rFonts w:ascii="Book Antiqua" w:hAnsi="Book Antiqua" w:cstheme="majorBidi"/>
        </w:rPr>
      </w:pPr>
      <w:r w:rsidRPr="00200601">
        <w:rPr>
          <w:rFonts w:ascii="Book Antiqua" w:hAnsi="Book Antiqua" w:cstheme="majorBidi"/>
        </w:rPr>
        <w:t>Rasulullah saw memerintahkan kepada para pendidik untuk senantiasa mengajarkan tentang h</w:t>
      </w:r>
      <w:r w:rsidR="007134F2" w:rsidRPr="00200601">
        <w:rPr>
          <w:rFonts w:ascii="Book Antiqua" w:hAnsi="Book Antiqua" w:cstheme="majorBidi"/>
        </w:rPr>
        <w:t>alal-haram. Sebagaimana dalam hadist yang diriwayatkan oleh Ibnu Jarir dan Ibnu Mundzir dari Ibnu Abbas r.a bahwa beliau bersabda,”</w:t>
      </w:r>
      <w:r w:rsidR="007134F2" w:rsidRPr="00200601">
        <w:rPr>
          <w:rFonts w:ascii="Book Antiqua" w:hAnsi="Book Antiqua" w:cstheme="majorBidi"/>
          <w:i/>
          <w:iCs/>
        </w:rPr>
        <w:t>Perintahlah anak-anak kalian untuk melaksanakan perintah-perintah dan menjauhi segala larangan, karena itu akan mencegah untuk mereka dan kali dari api neraka</w:t>
      </w:r>
      <w:r w:rsidR="007134F2" w:rsidRPr="00200601">
        <w:rPr>
          <w:rFonts w:ascii="Book Antiqua" w:hAnsi="Book Antiqua" w:cstheme="majorBidi"/>
        </w:rPr>
        <w:t xml:space="preserve">.” Hal ini akan melatih kebiasaan anak untuk melaksanakan perintah Allah dan menjauhi larangannya. </w:t>
      </w:r>
    </w:p>
    <w:p w:rsidR="007134F2" w:rsidRPr="00200601" w:rsidRDefault="007134F2" w:rsidP="00200601">
      <w:pPr>
        <w:pStyle w:val="ListParagraph"/>
        <w:numPr>
          <w:ilvl w:val="0"/>
          <w:numId w:val="5"/>
        </w:numPr>
        <w:spacing w:after="0" w:line="240" w:lineRule="auto"/>
        <w:ind w:right="521"/>
        <w:jc w:val="both"/>
        <w:rPr>
          <w:rFonts w:ascii="Book Antiqua" w:hAnsi="Book Antiqua" w:cstheme="majorBidi"/>
          <w:i/>
          <w:iCs/>
        </w:rPr>
      </w:pPr>
      <w:r w:rsidRPr="00200601">
        <w:rPr>
          <w:rFonts w:ascii="Book Antiqua" w:hAnsi="Book Antiqua" w:cstheme="majorBidi"/>
        </w:rPr>
        <w:t>Rasulullah saw memerintahkan kepada para pendidik untuk menginstruksikan kepada anak-anak mereka untuk saling mencintai Nabinya, keluarga, para sahabatnya, ser</w:t>
      </w:r>
      <w:r w:rsidR="00A0243B" w:rsidRPr="00200601">
        <w:rPr>
          <w:rFonts w:ascii="Book Antiqua" w:hAnsi="Book Antiqua" w:cstheme="majorBidi"/>
        </w:rPr>
        <w:t>t</w:t>
      </w:r>
      <w:r w:rsidRPr="00200601">
        <w:rPr>
          <w:rFonts w:ascii="Book Antiqua" w:hAnsi="Book Antiqua" w:cstheme="majorBidi"/>
        </w:rPr>
        <w:t xml:space="preserve">a membaca al Qur’an. </w:t>
      </w:r>
      <w:r w:rsidR="00A0243B" w:rsidRPr="00200601">
        <w:rPr>
          <w:rFonts w:ascii="Book Antiqua" w:hAnsi="Book Antiqua" w:cstheme="majorBidi"/>
        </w:rPr>
        <w:t>Sebagaimana dalam hadits yang diriwayatkan oleh ath-Tabhrani dari Ali r.a, bahwa Rasulullah saw bersabda,”</w:t>
      </w:r>
      <w:r w:rsidR="00A0243B" w:rsidRPr="00200601">
        <w:rPr>
          <w:rFonts w:ascii="Book Antiqua" w:hAnsi="Book Antiqua" w:cstheme="majorBidi"/>
          <w:i/>
          <w:iCs/>
        </w:rPr>
        <w:t xml:space="preserve">Didiklah anak-anak kalian dengan tiga perkara: mencintai nabi kalian, mencintai keluarganya, dan membaca al Qur’an”. </w:t>
      </w:r>
      <w:r w:rsidR="00A0243B" w:rsidRPr="00200601">
        <w:rPr>
          <w:rFonts w:ascii="Book Antiqua" w:hAnsi="Book Antiqua" w:cstheme="majorBidi"/>
        </w:rPr>
        <w:t xml:space="preserve">Pendidik sangat bisa mengumpulkan anak-anaknya dan membacakannya kepada mereka kisah-kisah sejarah para Nabi, keluarga, dan shabat nabi terdahulu. </w:t>
      </w:r>
      <w:r w:rsidR="001D0203" w:rsidRPr="00200601">
        <w:rPr>
          <w:rFonts w:ascii="Book Antiqua" w:hAnsi="Book Antiqua" w:cstheme="majorBidi"/>
        </w:rPr>
        <w:t>(Abdullah Nashih ‘Ulwan, Pendidikan dalam Islam: 635-637)</w:t>
      </w:r>
    </w:p>
    <w:p w:rsidR="006414C4" w:rsidRPr="00200601" w:rsidRDefault="006414C4" w:rsidP="00200601">
      <w:pPr>
        <w:pStyle w:val="ListParagraph"/>
        <w:spacing w:after="0" w:line="240" w:lineRule="auto"/>
        <w:ind w:left="1440" w:right="521"/>
        <w:jc w:val="both"/>
        <w:rPr>
          <w:rFonts w:ascii="Book Antiqua" w:hAnsi="Book Antiqua" w:cstheme="majorBidi"/>
          <w:i/>
          <w:iCs/>
        </w:rPr>
      </w:pPr>
    </w:p>
    <w:p w:rsidR="00D244DF" w:rsidRPr="00200601" w:rsidRDefault="00F73798" w:rsidP="00200601">
      <w:pPr>
        <w:pStyle w:val="ListParagraph"/>
        <w:numPr>
          <w:ilvl w:val="0"/>
          <w:numId w:val="1"/>
        </w:numPr>
        <w:spacing w:after="0" w:line="240" w:lineRule="auto"/>
        <w:jc w:val="both"/>
        <w:rPr>
          <w:rFonts w:ascii="Book Antiqua" w:hAnsi="Book Antiqua" w:cstheme="majorBidi"/>
          <w:b/>
          <w:bCs/>
        </w:rPr>
      </w:pPr>
      <w:r w:rsidRPr="00200601">
        <w:rPr>
          <w:rFonts w:ascii="Book Antiqua" w:hAnsi="Book Antiqua" w:cstheme="majorBidi"/>
          <w:b/>
          <w:bCs/>
        </w:rPr>
        <w:t xml:space="preserve">Mendidik dengan Nasihat </w:t>
      </w:r>
    </w:p>
    <w:p w:rsidR="008D3420" w:rsidRPr="00200601" w:rsidRDefault="00F73798" w:rsidP="00200601">
      <w:pPr>
        <w:spacing w:after="0" w:line="240" w:lineRule="auto"/>
        <w:ind w:left="360" w:firstLine="720"/>
        <w:jc w:val="both"/>
        <w:rPr>
          <w:rFonts w:ascii="Book Antiqua" w:hAnsi="Book Antiqua" w:cstheme="majorBidi"/>
        </w:rPr>
      </w:pPr>
      <w:r w:rsidRPr="00200601">
        <w:rPr>
          <w:rFonts w:ascii="Book Antiqua" w:hAnsi="Book Antiqua" w:cstheme="majorBidi"/>
        </w:rPr>
        <w:t xml:space="preserve">Satu lagi metode pendidikan dalam Islam yang efektif dalam membentuk keimanan anak, akhlak, mental dan sosialnya, adalah metode mendidik dengan nasihat. Hal ini dikarenakan nasihat memiliki pengaruh yang sangat besar untuk membuat anak mengerti hakikat sesuatu dan memberinya kesadaran prinsip-prinsip Islam. </w:t>
      </w:r>
    </w:p>
    <w:p w:rsidR="008D3420" w:rsidRPr="00200601" w:rsidRDefault="008D3420" w:rsidP="00200601">
      <w:pPr>
        <w:spacing w:after="0" w:line="240" w:lineRule="auto"/>
        <w:ind w:left="360" w:firstLine="720"/>
        <w:jc w:val="both"/>
        <w:rPr>
          <w:rFonts w:ascii="Book Antiqua" w:hAnsi="Book Antiqua" w:cstheme="majorBidi"/>
        </w:rPr>
      </w:pPr>
      <w:r w:rsidRPr="00200601">
        <w:rPr>
          <w:rFonts w:ascii="Book Antiqua" w:hAnsi="Book Antiqua" w:cstheme="majorBidi"/>
        </w:rPr>
        <w:t xml:space="preserve">Metode ini pun ada dalam al Qur’an surah Luqman ayat 13. </w:t>
      </w:r>
    </w:p>
    <w:p w:rsidR="008D3420" w:rsidRPr="00EB0862" w:rsidRDefault="008D3420" w:rsidP="00200601">
      <w:pPr>
        <w:bidi/>
        <w:spacing w:after="0" w:line="240" w:lineRule="auto"/>
        <w:ind w:left="566" w:right="567" w:firstLine="161"/>
        <w:jc w:val="both"/>
        <w:rPr>
          <w:rFonts w:ascii="Book Antiqua" w:hAnsi="Book Antiqua" w:cs="KFGQPC Uthmanic Script HAFS"/>
          <w:sz w:val="34"/>
          <w:szCs w:val="34"/>
          <w:rtl/>
        </w:rPr>
      </w:pPr>
      <w:r w:rsidRPr="00EB0862">
        <w:rPr>
          <w:rFonts w:ascii="Book Antiqua" w:hAnsi="Book Antiqua" w:cs="KFGQPC Uthmanic Script HAFS"/>
          <w:sz w:val="34"/>
          <w:szCs w:val="34"/>
          <w:rtl/>
        </w:rPr>
        <w:t xml:space="preserve">وَإِذۡ قَالَ لُقۡمَٰنُ لِٱبۡنِهِۦ وَهُوَ يَعِظُهُۥ يَٰبُنَيَّ لَا تُشۡرِكۡ بِٱللَّهِۖ إِنَّ ٱلشِّرۡكَ لَظُلۡمٌ عَظِيمٞ </w:t>
      </w:r>
    </w:p>
    <w:p w:rsidR="008D3420" w:rsidRPr="00200601" w:rsidRDefault="006414C4" w:rsidP="00200601">
      <w:pPr>
        <w:spacing w:after="0" w:line="240" w:lineRule="auto"/>
        <w:ind w:left="1134" w:right="521"/>
        <w:jc w:val="both"/>
        <w:rPr>
          <w:rFonts w:ascii="Book Antiqua" w:hAnsi="Book Antiqua" w:cstheme="majorBidi"/>
        </w:rPr>
      </w:pPr>
      <w:r w:rsidRPr="00200601">
        <w:rPr>
          <w:rFonts w:ascii="Book Antiqua" w:hAnsi="Book Antiqua" w:cstheme="majorBidi"/>
        </w:rPr>
        <w:t>“</w:t>
      </w:r>
      <w:r w:rsidR="008D3420" w:rsidRPr="00200601">
        <w:rPr>
          <w:rFonts w:ascii="Book Antiqua" w:hAnsi="Book Antiqua" w:cstheme="majorBidi"/>
        </w:rPr>
        <w:t xml:space="preserve">Dan (ingatlah) ketika Luqman berkata kepada anaknya, di waktu ia memberi pelajaran kepadanya: "Hai anakku, janganlah kamu </w:t>
      </w:r>
      <w:r w:rsidR="008D3420" w:rsidRPr="00200601">
        <w:rPr>
          <w:rFonts w:ascii="Book Antiqua" w:hAnsi="Book Antiqua" w:cstheme="majorBidi"/>
        </w:rPr>
        <w:lastRenderedPageBreak/>
        <w:t>mempersekutukan Allah, sesungguhnya mempersekutukan (Allah) adalah benar-benar kezaliman yang besar"</w:t>
      </w:r>
    </w:p>
    <w:p w:rsidR="00C57F35" w:rsidRPr="00200601" w:rsidRDefault="00C57F35" w:rsidP="00200601">
      <w:pPr>
        <w:spacing w:after="0" w:line="240" w:lineRule="auto"/>
        <w:ind w:left="1134" w:right="521"/>
        <w:jc w:val="both"/>
        <w:rPr>
          <w:rFonts w:ascii="Book Antiqua" w:hAnsi="Book Antiqua" w:cstheme="majorBidi"/>
        </w:rPr>
      </w:pPr>
    </w:p>
    <w:p w:rsidR="008D3420" w:rsidRPr="00200601" w:rsidRDefault="008D3420" w:rsidP="00200601">
      <w:pPr>
        <w:pStyle w:val="ListParagraph"/>
        <w:numPr>
          <w:ilvl w:val="0"/>
          <w:numId w:val="6"/>
        </w:numPr>
        <w:spacing w:after="0" w:line="240" w:lineRule="auto"/>
        <w:ind w:left="993" w:right="521"/>
        <w:jc w:val="both"/>
        <w:rPr>
          <w:rFonts w:ascii="Book Antiqua" w:hAnsi="Book Antiqua" w:cstheme="majorBidi"/>
          <w:b/>
          <w:bCs/>
        </w:rPr>
      </w:pPr>
      <w:r w:rsidRPr="00200601">
        <w:rPr>
          <w:rFonts w:ascii="Book Antiqua" w:hAnsi="Book Antiqua" w:cstheme="majorBidi"/>
          <w:b/>
          <w:bCs/>
        </w:rPr>
        <w:t xml:space="preserve">Tentang ayat </w:t>
      </w:r>
    </w:p>
    <w:p w:rsidR="008D3420" w:rsidRPr="00200601" w:rsidRDefault="005B3EB8" w:rsidP="00200601">
      <w:pPr>
        <w:spacing w:after="0" w:line="240" w:lineRule="auto"/>
        <w:ind w:left="633" w:right="521" w:firstLine="720"/>
        <w:jc w:val="both"/>
        <w:rPr>
          <w:rFonts w:ascii="Book Antiqua" w:hAnsi="Book Antiqua" w:cstheme="majorBidi"/>
        </w:rPr>
      </w:pPr>
      <w:r w:rsidRPr="00200601">
        <w:rPr>
          <w:rFonts w:ascii="Book Antiqua" w:hAnsi="Book Antiqua" w:cstheme="majorBidi"/>
        </w:rPr>
        <w:t xml:space="preserve">Ayat ini menjelaskan tentang seseorang ayah yang memberikan nasihat terpenting dalam hidup, yaitu mengingatkan agar tidak pernah menyekutukan Allah, dengan berbuat syirik. Dan luqman pun melarang dari berbuat syirik, dan ia memberi alasan atas larangan tersebut bahwa perbuatan syirik itu merupakan kezhaliman yang sangat besar. </w:t>
      </w:r>
    </w:p>
    <w:p w:rsidR="006414C4" w:rsidRPr="00200601" w:rsidRDefault="006414C4" w:rsidP="00200601">
      <w:pPr>
        <w:spacing w:after="0" w:line="240" w:lineRule="auto"/>
        <w:ind w:left="633" w:right="521" w:firstLine="720"/>
        <w:jc w:val="both"/>
        <w:rPr>
          <w:rFonts w:ascii="Book Antiqua" w:hAnsi="Book Antiqua" w:cstheme="majorBidi"/>
        </w:rPr>
      </w:pPr>
    </w:p>
    <w:p w:rsidR="005B3EB8" w:rsidRPr="00200601" w:rsidRDefault="005B3EB8" w:rsidP="00200601">
      <w:pPr>
        <w:pStyle w:val="ListParagraph"/>
        <w:numPr>
          <w:ilvl w:val="0"/>
          <w:numId w:val="6"/>
        </w:numPr>
        <w:spacing w:after="0" w:line="240" w:lineRule="auto"/>
        <w:ind w:left="993" w:right="521"/>
        <w:jc w:val="both"/>
        <w:rPr>
          <w:rFonts w:ascii="Book Antiqua" w:hAnsi="Book Antiqua" w:cstheme="majorBidi"/>
          <w:b/>
          <w:bCs/>
        </w:rPr>
      </w:pPr>
      <w:r w:rsidRPr="00200601">
        <w:rPr>
          <w:rFonts w:ascii="Book Antiqua" w:hAnsi="Book Antiqua" w:cstheme="majorBidi"/>
          <w:b/>
          <w:bCs/>
        </w:rPr>
        <w:t xml:space="preserve">Tafsir ayat </w:t>
      </w:r>
    </w:p>
    <w:p w:rsidR="003C1078" w:rsidRPr="00200601" w:rsidRDefault="003C1078" w:rsidP="00200601">
      <w:pPr>
        <w:spacing w:after="0" w:line="240" w:lineRule="auto"/>
        <w:ind w:left="633" w:right="521" w:firstLine="720"/>
        <w:jc w:val="both"/>
        <w:rPr>
          <w:rFonts w:ascii="Book Antiqua" w:hAnsi="Book Antiqua" w:cstheme="majorBidi"/>
        </w:rPr>
      </w:pPr>
      <w:r w:rsidRPr="00200601">
        <w:rPr>
          <w:rFonts w:ascii="Book Antiqua" w:hAnsi="Book Antiqua" w:cstheme="majorBidi"/>
        </w:rPr>
        <w:t xml:space="preserve">Menurut Ibnu Katsir, Ayat ini mengabarkan tentang wasiat Luqman kepada puteranya, yaitu Luqman bin ‘Unaqa bin Sadun, sedangkan nama puteranya adalah Tsaran, menurut satu pendapat yang diceriatakan oleh </w:t>
      </w:r>
      <w:r w:rsidR="00CA60FE" w:rsidRPr="00200601">
        <w:rPr>
          <w:rFonts w:ascii="Book Antiqua" w:hAnsi="Book Antiqua" w:cstheme="majorBidi"/>
        </w:rPr>
        <w:t xml:space="preserve">as Shuhaily. Allah telah menyebutkannya dengan sebaik-baiknya sebutan dan diberikannya dia hikmah. Dia memberikan wasiat kepada puteranya yang merupakan orang yang paling dikasihi dan dicintainya, dan ini hakikat pemberian seorang anak. Untuk itu, pertama-tama ia memberikan wasiat untuk selalu beribadah kepada Allah Ta’ala Yang MahaEsa yang tidak ada sekutu bagi-Nya. Kemudia ia memperingatkan pula, sesungguhnya mempersekutukan Allah adalah kezhaliman yang sangat besar. </w:t>
      </w:r>
      <w:r w:rsidR="001E3DA2" w:rsidRPr="00200601">
        <w:rPr>
          <w:rFonts w:ascii="Book Antiqua" w:hAnsi="Book Antiqua" w:cstheme="majorBidi"/>
        </w:rPr>
        <w:t xml:space="preserve">(Ibnu Katsir: </w:t>
      </w:r>
      <w:r w:rsidR="00CD33DB" w:rsidRPr="00200601">
        <w:rPr>
          <w:rFonts w:ascii="Book Antiqua" w:hAnsi="Book Antiqua" w:cstheme="majorBidi"/>
        </w:rPr>
        <w:t>400-401)</w:t>
      </w:r>
    </w:p>
    <w:p w:rsidR="00CD33DB" w:rsidRPr="00200601" w:rsidRDefault="00CD33DB" w:rsidP="00200601">
      <w:pPr>
        <w:spacing w:after="0" w:line="240" w:lineRule="auto"/>
        <w:ind w:left="633" w:right="521" w:firstLine="720"/>
        <w:jc w:val="both"/>
        <w:rPr>
          <w:rFonts w:ascii="Book Antiqua" w:hAnsi="Book Antiqua" w:cstheme="majorBidi"/>
        </w:rPr>
      </w:pPr>
      <w:r w:rsidRPr="00200601">
        <w:rPr>
          <w:rFonts w:ascii="Book Antiqua" w:hAnsi="Book Antiqua" w:cstheme="majorBidi"/>
        </w:rPr>
        <w:t xml:space="preserve">Orang tua sangat menginginkan anaknya menjadi ahli kebaikan, da orang tua mungkin hanya sebagai teladan dan penasihat bagi anaknya. Seperti Luqman melarang kepada anaknya berbuat syirik, dan dia memberikan alasan atas larangan itu, bahwa kemusyrikan adalah kezaliman yang sangat besar. </w:t>
      </w:r>
      <w:r w:rsidR="001D0203" w:rsidRPr="00200601">
        <w:rPr>
          <w:rFonts w:ascii="Book Antiqua" w:hAnsi="Book Antiqua" w:cstheme="majorBidi"/>
        </w:rPr>
        <w:t xml:space="preserve">(Sayyid Quthub, Tafsir Fi Zhilalil Qur’an: 174) </w:t>
      </w:r>
    </w:p>
    <w:p w:rsidR="001D0203" w:rsidRPr="00200601" w:rsidRDefault="001D0203" w:rsidP="00200601">
      <w:pPr>
        <w:spacing w:after="0" w:line="240" w:lineRule="auto"/>
        <w:ind w:left="633" w:right="521" w:firstLine="720"/>
        <w:jc w:val="both"/>
        <w:rPr>
          <w:rFonts w:ascii="Book Antiqua" w:hAnsi="Book Antiqua" w:cstheme="majorBidi"/>
        </w:rPr>
      </w:pPr>
      <w:r w:rsidRPr="00200601">
        <w:rPr>
          <w:rFonts w:ascii="Book Antiqua" w:hAnsi="Book Antiqua" w:cstheme="majorBidi"/>
        </w:rPr>
        <w:t xml:space="preserve">Dalam nasihat dari seorang ayah kepada anaknya, al Qur’an memaparkan hubungan antara kedua orang tua dengan anak-anaknya. Ia menggambarkan hubungan tersebut dalam gambaran kasih sayang dan kelembutan. Kelembutan ini akan timbul apabila dalam suatu keluarga memiliki aqidah dan keimanan yang sangat kuat terhadap Allah Ta’ala. </w:t>
      </w:r>
    </w:p>
    <w:p w:rsidR="001F4A9F" w:rsidRPr="00200601" w:rsidRDefault="001F4A9F" w:rsidP="00200601">
      <w:pPr>
        <w:spacing w:after="0" w:line="240" w:lineRule="auto"/>
        <w:ind w:right="521"/>
        <w:jc w:val="both"/>
        <w:rPr>
          <w:rFonts w:ascii="Book Antiqua" w:hAnsi="Book Antiqua" w:cstheme="majorBidi"/>
        </w:rPr>
      </w:pPr>
    </w:p>
    <w:p w:rsidR="001D0203" w:rsidRPr="00200601" w:rsidRDefault="001D0203" w:rsidP="00200601">
      <w:pPr>
        <w:pStyle w:val="ListParagraph"/>
        <w:numPr>
          <w:ilvl w:val="0"/>
          <w:numId w:val="6"/>
        </w:numPr>
        <w:spacing w:after="0" w:line="240" w:lineRule="auto"/>
        <w:ind w:left="993" w:right="521"/>
        <w:jc w:val="both"/>
        <w:rPr>
          <w:rFonts w:ascii="Book Antiqua" w:hAnsi="Book Antiqua" w:cstheme="majorBidi"/>
          <w:b/>
          <w:bCs/>
        </w:rPr>
      </w:pPr>
      <w:r w:rsidRPr="00200601">
        <w:rPr>
          <w:rFonts w:ascii="Book Antiqua" w:hAnsi="Book Antiqua" w:cstheme="majorBidi"/>
          <w:b/>
          <w:bCs/>
        </w:rPr>
        <w:t>Penjelasan ayat hubungannya dengan pendidikan</w:t>
      </w:r>
    </w:p>
    <w:p w:rsidR="001D0203" w:rsidRPr="00200601" w:rsidRDefault="001D0203" w:rsidP="00200601">
      <w:pPr>
        <w:spacing w:after="0" w:line="240" w:lineRule="auto"/>
        <w:ind w:left="633" w:right="521" w:firstLine="720"/>
        <w:jc w:val="both"/>
        <w:rPr>
          <w:rFonts w:ascii="Book Antiqua" w:hAnsi="Book Antiqua" w:cstheme="majorBidi"/>
        </w:rPr>
      </w:pPr>
      <w:r w:rsidRPr="00200601">
        <w:rPr>
          <w:rFonts w:ascii="Book Antiqua" w:hAnsi="Book Antiqua" w:cstheme="majorBidi"/>
        </w:rPr>
        <w:t xml:space="preserve">Al Qur’an memiliki gaya dan metode yang bermacam-macam dalam berdakwah, mengingatkan tentang Allah, memberikan nasihat dan bimbingan. Semua itu digunakan melalui lisan para nabi dan rosul dan diulang-ulang oleh para pengikutnya. Semua sepakat bahwa nasihat yang tulus dan ikhlas akan sangat berpengaruh terhadap hati dan akalnya. </w:t>
      </w:r>
    </w:p>
    <w:p w:rsidR="001F2D65" w:rsidRPr="00200601" w:rsidRDefault="001F2D65" w:rsidP="00200601">
      <w:pPr>
        <w:spacing w:after="0" w:line="240" w:lineRule="auto"/>
        <w:ind w:left="633" w:right="521" w:firstLine="720"/>
        <w:jc w:val="both"/>
        <w:rPr>
          <w:rFonts w:ascii="Book Antiqua" w:hAnsi="Book Antiqua" w:cstheme="majorBidi"/>
        </w:rPr>
      </w:pPr>
      <w:r w:rsidRPr="00200601">
        <w:rPr>
          <w:rFonts w:ascii="Book Antiqua" w:hAnsi="Book Antiqua" w:cstheme="majorBidi"/>
        </w:rPr>
        <w:t xml:space="preserve">Dalam al Qur’an sendiri, nasihat digunakan sebagai salah satu metode pendekatan dalam mendidik. Terkadang nasihat dalam bentuk ketakwaan, peringatan, anjuran untuk mengikuti nasihat, untuk mengikuti jalan yang lurus, memberikan semangat atau terkadang menggunakan ancaman sebagai nasihat. </w:t>
      </w:r>
    </w:p>
    <w:p w:rsidR="001F2D65" w:rsidRPr="00200601" w:rsidRDefault="001F2D65" w:rsidP="00200601">
      <w:pPr>
        <w:spacing w:after="0" w:line="240" w:lineRule="auto"/>
        <w:ind w:left="633" w:right="521" w:firstLine="720"/>
        <w:jc w:val="both"/>
        <w:rPr>
          <w:rFonts w:ascii="Book Antiqua" w:hAnsi="Book Antiqua" w:cstheme="majorBidi"/>
        </w:rPr>
      </w:pPr>
      <w:r w:rsidRPr="00200601">
        <w:rPr>
          <w:rFonts w:ascii="Book Antiqua" w:hAnsi="Book Antiqua" w:cstheme="majorBidi"/>
        </w:rPr>
        <w:t xml:space="preserve">Ada beberapa cara al Qur’an menyampaikan nasihat dengan gaya bahasa, di antaranya: </w:t>
      </w:r>
    </w:p>
    <w:p w:rsidR="001F2D65" w:rsidRPr="00200601" w:rsidRDefault="001F2D65" w:rsidP="00200601">
      <w:pPr>
        <w:pStyle w:val="ListParagraph"/>
        <w:numPr>
          <w:ilvl w:val="0"/>
          <w:numId w:val="7"/>
        </w:numPr>
        <w:spacing w:after="0" w:line="240" w:lineRule="auto"/>
        <w:ind w:left="1560" w:right="521"/>
        <w:jc w:val="both"/>
        <w:rPr>
          <w:rFonts w:ascii="Book Antiqua" w:hAnsi="Book Antiqua" w:cstheme="majorBidi"/>
        </w:rPr>
      </w:pPr>
      <w:r w:rsidRPr="00200601">
        <w:rPr>
          <w:rFonts w:ascii="Book Antiqua" w:hAnsi="Book Antiqua" w:cstheme="majorBidi"/>
        </w:rPr>
        <w:t xml:space="preserve">Seruan persuasif yang disertai pengambilan hati dan pengingkaran. </w:t>
      </w:r>
    </w:p>
    <w:p w:rsidR="000A415B" w:rsidRPr="00200601" w:rsidRDefault="000A415B" w:rsidP="00200601">
      <w:pPr>
        <w:spacing w:after="0" w:line="240" w:lineRule="auto"/>
        <w:ind w:left="1200" w:right="521" w:firstLine="720"/>
        <w:jc w:val="both"/>
        <w:rPr>
          <w:rFonts w:ascii="Book Antiqua" w:hAnsi="Book Antiqua" w:cstheme="majorBidi"/>
        </w:rPr>
      </w:pPr>
      <w:r w:rsidRPr="00200601">
        <w:rPr>
          <w:rFonts w:ascii="Book Antiqua" w:hAnsi="Book Antiqua" w:cstheme="majorBidi"/>
        </w:rPr>
        <w:lastRenderedPageBreak/>
        <w:t xml:space="preserve">Gaya bahasa ini memiliki sugesti yang kuat terhadap perasaan dan hati. Seruan pengingkaran atau pengambilan hati ini masih sangat jelas tampak pada saat al Qur’an mengajak bicara kepada hati manusia dan akalnya dengan perbedaan karakter, jenis, dan tingkat sosial mereka. </w:t>
      </w:r>
    </w:p>
    <w:p w:rsidR="001F2D65" w:rsidRPr="00200601" w:rsidRDefault="001F2D65" w:rsidP="00200601">
      <w:pPr>
        <w:pStyle w:val="ListParagraph"/>
        <w:numPr>
          <w:ilvl w:val="0"/>
          <w:numId w:val="7"/>
        </w:numPr>
        <w:spacing w:after="0" w:line="240" w:lineRule="auto"/>
        <w:ind w:left="1701" w:right="521"/>
        <w:jc w:val="both"/>
        <w:rPr>
          <w:rFonts w:ascii="Book Antiqua" w:hAnsi="Book Antiqua" w:cstheme="majorBidi"/>
        </w:rPr>
      </w:pPr>
      <w:r w:rsidRPr="00200601">
        <w:rPr>
          <w:rFonts w:ascii="Book Antiqua" w:hAnsi="Book Antiqua" w:cstheme="majorBidi"/>
        </w:rPr>
        <w:t xml:space="preserve">Gaya bahasa kisah yang disertai pelajaran dan nasihat </w:t>
      </w:r>
    </w:p>
    <w:p w:rsidR="000A415B" w:rsidRPr="00200601" w:rsidRDefault="000A415B" w:rsidP="00200601">
      <w:pPr>
        <w:spacing w:after="0" w:line="240" w:lineRule="auto"/>
        <w:ind w:left="1200" w:right="521" w:firstLine="720"/>
        <w:jc w:val="both"/>
        <w:rPr>
          <w:rFonts w:ascii="Book Antiqua" w:hAnsi="Book Antiqua" w:cstheme="majorBidi"/>
        </w:rPr>
      </w:pPr>
      <w:r w:rsidRPr="00200601">
        <w:rPr>
          <w:rFonts w:ascii="Book Antiqua" w:hAnsi="Book Antiqua" w:cstheme="majorBidi"/>
        </w:rPr>
        <w:t>Gaya bahasa ini memiliki pengaruh terhadap jiwa, kesan terhadap pikiran, dan argumen yang logis. Al Qur’an menggunakan gaya bahasa ini dalam beberapa ayat, terutama ayat yang mengisahkan</w:t>
      </w:r>
    </w:p>
    <w:p w:rsidR="001F2D65" w:rsidRPr="00200601" w:rsidRDefault="001F2D65" w:rsidP="00200601">
      <w:pPr>
        <w:pStyle w:val="ListParagraph"/>
        <w:numPr>
          <w:ilvl w:val="0"/>
          <w:numId w:val="7"/>
        </w:numPr>
        <w:spacing w:after="0" w:line="240" w:lineRule="auto"/>
        <w:ind w:left="1560" w:right="521"/>
        <w:jc w:val="both"/>
        <w:rPr>
          <w:rFonts w:ascii="Book Antiqua" w:hAnsi="Book Antiqua" w:cstheme="majorBidi"/>
        </w:rPr>
      </w:pPr>
      <w:r w:rsidRPr="00200601">
        <w:rPr>
          <w:rFonts w:ascii="Book Antiqua" w:hAnsi="Book Antiqua" w:cstheme="majorBidi"/>
        </w:rPr>
        <w:t xml:space="preserve">Pengarahan al Qur’an yang mengandung pesan dan </w:t>
      </w:r>
      <w:r w:rsidR="000A415B" w:rsidRPr="00200601">
        <w:rPr>
          <w:rFonts w:ascii="Book Antiqua" w:hAnsi="Book Antiqua" w:cstheme="majorBidi"/>
        </w:rPr>
        <w:t xml:space="preserve">nasihat. </w:t>
      </w:r>
    </w:p>
    <w:p w:rsidR="005B3EB8" w:rsidRPr="00200601" w:rsidRDefault="00262283" w:rsidP="00200601">
      <w:pPr>
        <w:spacing w:after="0" w:line="240" w:lineRule="auto"/>
        <w:ind w:left="1200" w:right="521" w:firstLine="720"/>
        <w:jc w:val="both"/>
        <w:rPr>
          <w:rFonts w:ascii="Book Antiqua" w:hAnsi="Book Antiqua" w:cstheme="majorBidi"/>
        </w:rPr>
      </w:pPr>
      <w:r w:rsidRPr="00200601">
        <w:rPr>
          <w:rFonts w:ascii="Book Antiqua" w:hAnsi="Book Antiqua" w:cstheme="majorBidi"/>
        </w:rPr>
        <w:t xml:space="preserve">Al Qur’an memiliki pengaruh yang kuat terhadap hati seseorang yang mendengarkan lantunannya.  Hal ini akan menjadikan hati pendengarnya akan merasa khusyuk, fokus terhadap ayat yang dibacakan dan ruhnya tergerak untuk melakukan kebaikan yang sesuai dengan isi al Qur’an. Sehingga melalui bacaan ayat-ayat itu ia akan terdorong untuk melaksanakan nasihat-nasihat yang terkandung di dalamnya, melakukan pesan-pesannya, menjalankan perintah-perintahnya dan menjauhi larangannya. </w:t>
      </w:r>
    </w:p>
    <w:p w:rsidR="00262283" w:rsidRPr="00200601" w:rsidRDefault="00262283" w:rsidP="00200601">
      <w:pPr>
        <w:spacing w:after="0" w:line="240" w:lineRule="auto"/>
        <w:ind w:left="1200" w:right="521" w:firstLine="720"/>
        <w:jc w:val="both"/>
        <w:rPr>
          <w:rFonts w:ascii="Book Antiqua" w:hAnsi="Book Antiqua" w:cstheme="majorBidi"/>
        </w:rPr>
      </w:pPr>
      <w:r w:rsidRPr="00200601">
        <w:rPr>
          <w:rFonts w:ascii="Book Antiqua" w:hAnsi="Book Antiqua" w:cstheme="majorBidi"/>
        </w:rPr>
        <w:t xml:space="preserve">Rasulullah telah memberikan perhatian yang sangat besar terhadap penyampaian nasihat dan mengarahkan para pendidik dan orang yang berdakwah untuk senantiasa menyampaikan nasihat. Selain itu, beliau juga mengajak muslim dalam kehidupannya masing-masing menjadi orang yang menyampaikan dakwah Allah di manapun mereka berada. </w:t>
      </w:r>
    </w:p>
    <w:p w:rsidR="001251DA" w:rsidRPr="00200601" w:rsidRDefault="0095526E" w:rsidP="00200601">
      <w:pPr>
        <w:spacing w:after="0" w:line="240" w:lineRule="auto"/>
        <w:ind w:left="1200" w:right="521" w:firstLine="720"/>
        <w:jc w:val="both"/>
        <w:rPr>
          <w:rFonts w:ascii="Book Antiqua" w:hAnsi="Book Antiqua" w:cstheme="majorBidi"/>
        </w:rPr>
      </w:pPr>
      <w:r w:rsidRPr="00200601">
        <w:rPr>
          <w:rFonts w:ascii="Book Antiqua" w:hAnsi="Book Antiqua" w:cstheme="majorBidi"/>
        </w:rPr>
        <w:t>Ada beberapa pengarahan penting yang Rasulullah berikan dalam menyampaikan nasihat dan dakwah. Tamim bis Aus ad Dari r.a meriwayatkan bahwa Nabi saw bersabda: “agama itu adalah nasihat.” Kami bertanya, “Karena siapa?” beliau menjawab, “Karena Allah, kitab-Nya, Rasul-Nya, pemimpin kaum muslimin, dan orang umum mereka.” (HR.Muslim)</w:t>
      </w:r>
      <w:r w:rsidR="00D20D3D" w:rsidRPr="00200601">
        <w:rPr>
          <w:rFonts w:ascii="Book Antiqua" w:hAnsi="Book Antiqua" w:cstheme="majorBidi"/>
        </w:rPr>
        <w:t xml:space="preserve">. </w:t>
      </w:r>
      <w:r w:rsidR="001251DA" w:rsidRPr="00200601">
        <w:rPr>
          <w:rFonts w:ascii="Book Antiqua" w:hAnsi="Book Antiqua" w:cstheme="majorBidi"/>
        </w:rPr>
        <w:t xml:space="preserve">Oleh karena itu, seorang pendidik haruslah menjadikan metode dan pendekatan itu bersumber dari al Qur’an dan as Sunnah. </w:t>
      </w:r>
      <w:r w:rsidR="00C57F35" w:rsidRPr="00200601">
        <w:rPr>
          <w:rFonts w:ascii="Book Antiqua" w:hAnsi="Book Antiqua" w:cstheme="majorBidi"/>
        </w:rPr>
        <w:t xml:space="preserve">(Abdullah Nashih ‘Ulwan, pendidikan dalam islam: </w:t>
      </w:r>
    </w:p>
    <w:p w:rsidR="001F4A9F" w:rsidRPr="00200601" w:rsidRDefault="001F4A9F" w:rsidP="00200601">
      <w:pPr>
        <w:spacing w:after="0" w:line="240" w:lineRule="auto"/>
        <w:ind w:left="1200" w:right="521" w:firstLine="720"/>
        <w:jc w:val="both"/>
        <w:rPr>
          <w:rFonts w:ascii="Book Antiqua" w:hAnsi="Book Antiqua" w:cstheme="majorBidi"/>
        </w:rPr>
      </w:pPr>
    </w:p>
    <w:p w:rsidR="00D20D3D" w:rsidRPr="00200601" w:rsidRDefault="00D20D3D" w:rsidP="00200601">
      <w:pPr>
        <w:pStyle w:val="ListParagraph"/>
        <w:numPr>
          <w:ilvl w:val="0"/>
          <w:numId w:val="7"/>
        </w:numPr>
        <w:spacing w:after="0" w:line="240" w:lineRule="auto"/>
        <w:ind w:left="567" w:right="521"/>
        <w:jc w:val="both"/>
        <w:rPr>
          <w:rFonts w:ascii="Book Antiqua" w:hAnsi="Book Antiqua" w:cstheme="majorBidi"/>
          <w:b/>
          <w:bCs/>
        </w:rPr>
      </w:pPr>
      <w:r w:rsidRPr="00200601">
        <w:rPr>
          <w:rFonts w:ascii="Book Antiqua" w:hAnsi="Book Antiqua" w:cstheme="majorBidi"/>
          <w:b/>
          <w:bCs/>
        </w:rPr>
        <w:t xml:space="preserve">Mendidik dengan perhatian atau pengawasan </w:t>
      </w:r>
    </w:p>
    <w:p w:rsidR="001F4A9F" w:rsidRPr="00200601" w:rsidRDefault="00D20D3D" w:rsidP="00200601">
      <w:pPr>
        <w:spacing w:after="0" w:line="240" w:lineRule="auto"/>
        <w:ind w:left="207" w:right="521" w:firstLine="720"/>
        <w:jc w:val="both"/>
        <w:rPr>
          <w:rFonts w:ascii="Book Antiqua" w:hAnsi="Book Antiqua" w:cstheme="majorBidi"/>
        </w:rPr>
      </w:pPr>
      <w:r w:rsidRPr="00200601">
        <w:rPr>
          <w:rFonts w:ascii="Book Antiqua" w:hAnsi="Book Antiqua" w:cstheme="majorBidi"/>
        </w:rPr>
        <w:t xml:space="preserve">Maksud dari mendidik dengan cara memberikan perhatian adalah mengikuti perkembangan anak dan mengawasinya dalam pembentukan akidah, akhlak, mental, dan sosialnya, begitupun dengan perkembangan fisik dan intelektualnya. </w:t>
      </w:r>
    </w:p>
    <w:p w:rsidR="000B4D09" w:rsidRPr="00200601" w:rsidRDefault="000B4D09" w:rsidP="00200601">
      <w:pPr>
        <w:spacing w:after="0" w:line="240" w:lineRule="auto"/>
        <w:ind w:left="207" w:right="521" w:firstLine="720"/>
        <w:jc w:val="both"/>
        <w:rPr>
          <w:rFonts w:ascii="Book Antiqua" w:hAnsi="Book Antiqua" w:cstheme="majorBidi"/>
        </w:rPr>
      </w:pPr>
      <w:r w:rsidRPr="00200601">
        <w:rPr>
          <w:rFonts w:ascii="Book Antiqua" w:hAnsi="Book Antiqua" w:cstheme="majorBidi"/>
        </w:rPr>
        <w:t>Oleh karena itu, metode dengan cara ini merupakan metode yang sangat kuat untuk membentuk manusia yang seimbang, yaitu</w:t>
      </w:r>
    </w:p>
    <w:p w:rsidR="000B4D09" w:rsidRPr="00200601" w:rsidRDefault="000B4D09" w:rsidP="00200601">
      <w:pPr>
        <w:pStyle w:val="ListParagraph"/>
        <w:numPr>
          <w:ilvl w:val="0"/>
          <w:numId w:val="8"/>
        </w:numPr>
        <w:spacing w:after="0" w:line="240" w:lineRule="auto"/>
        <w:ind w:left="851" w:right="521"/>
        <w:jc w:val="both"/>
        <w:rPr>
          <w:rFonts w:ascii="Book Antiqua" w:hAnsi="Book Antiqua" w:cstheme="majorBidi"/>
        </w:rPr>
      </w:pPr>
      <w:r w:rsidRPr="00200601">
        <w:rPr>
          <w:rFonts w:ascii="Book Antiqua" w:hAnsi="Book Antiqua" w:cstheme="majorBidi"/>
        </w:rPr>
        <w:t>Sanggup memberikan semua haknya sesuai dengan porsinya masing-masing</w:t>
      </w:r>
    </w:p>
    <w:p w:rsidR="000B4D09" w:rsidRPr="00200601" w:rsidRDefault="000B4D09" w:rsidP="00200601">
      <w:pPr>
        <w:pStyle w:val="ListParagraph"/>
        <w:numPr>
          <w:ilvl w:val="0"/>
          <w:numId w:val="8"/>
        </w:numPr>
        <w:spacing w:after="0" w:line="240" w:lineRule="auto"/>
        <w:ind w:left="851" w:right="521"/>
        <w:jc w:val="both"/>
        <w:rPr>
          <w:rFonts w:ascii="Book Antiqua" w:hAnsi="Book Antiqua" w:cstheme="majorBidi"/>
        </w:rPr>
      </w:pPr>
      <w:r w:rsidRPr="00200601">
        <w:rPr>
          <w:rFonts w:ascii="Book Antiqua" w:hAnsi="Book Antiqua" w:cstheme="majorBidi"/>
        </w:rPr>
        <w:t>Sanggup mengemban semua tanggung jawab yang harus dipikulnya</w:t>
      </w:r>
    </w:p>
    <w:p w:rsidR="000B4D09" w:rsidRPr="00200601" w:rsidRDefault="000B4D09" w:rsidP="00200601">
      <w:pPr>
        <w:pStyle w:val="ListParagraph"/>
        <w:numPr>
          <w:ilvl w:val="0"/>
          <w:numId w:val="8"/>
        </w:numPr>
        <w:spacing w:after="0" w:line="240" w:lineRule="auto"/>
        <w:ind w:left="851" w:right="521"/>
        <w:jc w:val="both"/>
        <w:rPr>
          <w:rFonts w:ascii="Book Antiqua" w:hAnsi="Book Antiqua" w:cstheme="majorBidi"/>
        </w:rPr>
      </w:pPr>
      <w:r w:rsidRPr="00200601">
        <w:rPr>
          <w:rFonts w:ascii="Book Antiqua" w:hAnsi="Book Antiqua" w:cstheme="majorBidi"/>
        </w:rPr>
        <w:t>Sanggup melakukan semua kewajibannya</w:t>
      </w:r>
    </w:p>
    <w:p w:rsidR="000B4D09" w:rsidRPr="00200601" w:rsidRDefault="000B4D09" w:rsidP="00200601">
      <w:pPr>
        <w:pStyle w:val="ListParagraph"/>
        <w:numPr>
          <w:ilvl w:val="0"/>
          <w:numId w:val="8"/>
        </w:numPr>
        <w:spacing w:after="0" w:line="240" w:lineRule="auto"/>
        <w:ind w:left="851" w:right="521"/>
        <w:jc w:val="both"/>
        <w:rPr>
          <w:rFonts w:ascii="Book Antiqua" w:hAnsi="Book Antiqua" w:cstheme="majorBidi"/>
        </w:rPr>
      </w:pPr>
      <w:r w:rsidRPr="00200601">
        <w:rPr>
          <w:rFonts w:ascii="Book Antiqua" w:hAnsi="Book Antiqua" w:cstheme="majorBidi"/>
        </w:rPr>
        <w:t>Sanggup membangun pondasi keimanan yang kokoh.</w:t>
      </w:r>
    </w:p>
    <w:p w:rsidR="000B4D09" w:rsidRPr="00200601" w:rsidRDefault="000B4D09" w:rsidP="00200601">
      <w:pPr>
        <w:pStyle w:val="ListParagraph"/>
        <w:spacing w:after="0" w:line="240" w:lineRule="auto"/>
        <w:ind w:left="1440" w:right="521"/>
        <w:jc w:val="both"/>
        <w:rPr>
          <w:rFonts w:ascii="Book Antiqua" w:hAnsi="Book Antiqua" w:cstheme="majorBidi"/>
        </w:rPr>
      </w:pPr>
      <w:r w:rsidRPr="00200601">
        <w:rPr>
          <w:rFonts w:ascii="Book Antiqua" w:hAnsi="Book Antiqua" w:cstheme="majorBidi"/>
        </w:rPr>
        <w:t xml:space="preserve">Metode ini terdapat pada al Qur’an Surah at Tahrim ayat 6. </w:t>
      </w:r>
    </w:p>
    <w:p w:rsidR="000B4D09" w:rsidRPr="00EB0862" w:rsidRDefault="000B4D09" w:rsidP="00200601">
      <w:pPr>
        <w:pStyle w:val="ListParagraph"/>
        <w:bidi/>
        <w:spacing w:after="0" w:line="240" w:lineRule="auto"/>
        <w:ind w:left="1440" w:right="521"/>
        <w:jc w:val="both"/>
        <w:rPr>
          <w:rFonts w:ascii="Book Antiqua" w:hAnsi="Book Antiqua" w:cs="KFGQPC Uthmanic Script HAFS"/>
          <w:sz w:val="34"/>
          <w:szCs w:val="34"/>
          <w:rtl/>
        </w:rPr>
      </w:pPr>
      <w:r w:rsidRPr="00EB0862">
        <w:rPr>
          <w:rFonts w:ascii="Book Antiqua" w:hAnsi="Book Antiqua" w:cs="KFGQPC Uthmanic Script HAFS"/>
          <w:sz w:val="34"/>
          <w:szCs w:val="34"/>
          <w:rtl/>
        </w:rPr>
        <w:lastRenderedPageBreak/>
        <w:t xml:space="preserve">يَٰٓأَيُّهَا ٱلَّذِينَ ءَامَنُواْ قُوٓاْ أَنفُسَكُمۡ وَأَهۡلِيكُمۡ نَارٗ </w:t>
      </w:r>
    </w:p>
    <w:p w:rsidR="000B4D09" w:rsidRPr="00200601" w:rsidRDefault="000B4D09" w:rsidP="00200601">
      <w:pPr>
        <w:pStyle w:val="ListParagraph"/>
        <w:spacing w:after="0" w:line="240" w:lineRule="auto"/>
        <w:ind w:left="1440" w:right="521"/>
        <w:jc w:val="both"/>
        <w:rPr>
          <w:rFonts w:ascii="Book Antiqua" w:hAnsi="Book Antiqua" w:cstheme="majorBidi"/>
        </w:rPr>
      </w:pPr>
      <w:r w:rsidRPr="00200601">
        <w:rPr>
          <w:rFonts w:ascii="Book Antiqua" w:hAnsi="Book Antiqua" w:cstheme="majorBidi"/>
        </w:rPr>
        <w:t>“Hai orang-orang yang beriman, peliharalah dirimu dan keluargamu dari api neraka...”</w:t>
      </w:r>
    </w:p>
    <w:p w:rsidR="00EF7543" w:rsidRPr="00200601" w:rsidRDefault="00EF7543" w:rsidP="00200601">
      <w:pPr>
        <w:spacing w:after="0" w:line="240" w:lineRule="auto"/>
        <w:ind w:right="521"/>
        <w:jc w:val="both"/>
        <w:rPr>
          <w:rFonts w:ascii="Book Antiqua" w:hAnsi="Book Antiqua" w:cstheme="majorBidi"/>
        </w:rPr>
      </w:pPr>
    </w:p>
    <w:p w:rsidR="00EF7543" w:rsidRPr="00200601" w:rsidRDefault="00EF7543" w:rsidP="00200601">
      <w:pPr>
        <w:pStyle w:val="ListParagraph"/>
        <w:numPr>
          <w:ilvl w:val="0"/>
          <w:numId w:val="9"/>
        </w:numPr>
        <w:spacing w:after="0" w:line="240" w:lineRule="auto"/>
        <w:ind w:left="993" w:right="521"/>
        <w:jc w:val="both"/>
        <w:rPr>
          <w:rFonts w:ascii="Book Antiqua" w:hAnsi="Book Antiqua" w:cstheme="majorBidi"/>
          <w:b/>
          <w:bCs/>
        </w:rPr>
      </w:pPr>
      <w:r w:rsidRPr="00200601">
        <w:rPr>
          <w:rFonts w:ascii="Book Antiqua" w:hAnsi="Book Antiqua" w:cstheme="majorBidi"/>
          <w:b/>
          <w:bCs/>
        </w:rPr>
        <w:t xml:space="preserve">Tentang ayat </w:t>
      </w:r>
    </w:p>
    <w:p w:rsidR="001F4A9F" w:rsidRPr="00200601" w:rsidRDefault="00EF7543" w:rsidP="00200601">
      <w:pPr>
        <w:spacing w:after="0" w:line="240" w:lineRule="auto"/>
        <w:ind w:left="633" w:right="521" w:firstLine="720"/>
        <w:jc w:val="both"/>
        <w:rPr>
          <w:rFonts w:ascii="Book Antiqua" w:hAnsi="Book Antiqua" w:cstheme="majorBidi"/>
        </w:rPr>
      </w:pPr>
      <w:r w:rsidRPr="00200601">
        <w:rPr>
          <w:rFonts w:ascii="Book Antiqua" w:hAnsi="Book Antiqua" w:cstheme="majorBidi"/>
        </w:rPr>
        <w:t>Ayat ini menjelaskan tetang perintah kepada orang tua dan pendidik lainnya agar selalu memperhatikan dan mengawasi anak-anak mereka di semua aspek kehidupan dan pendidikannya.  Karena dengan menjaga dan memperhatikan anak-anak, akan selalu terawasi segala kegiatan mereka setiap hari, hal inilah yang akan menjauhkan kita dan anak-anak kita dari api neraka</w:t>
      </w:r>
      <w:r w:rsidR="003B214A" w:rsidRPr="00200601">
        <w:rPr>
          <w:rFonts w:ascii="Book Antiqua" w:hAnsi="Book Antiqua" w:cstheme="majorBidi"/>
        </w:rPr>
        <w:t xml:space="preserve">. </w:t>
      </w:r>
    </w:p>
    <w:p w:rsidR="003B214A" w:rsidRPr="00200601" w:rsidRDefault="003B214A" w:rsidP="00200601">
      <w:pPr>
        <w:pStyle w:val="ListParagraph"/>
        <w:numPr>
          <w:ilvl w:val="0"/>
          <w:numId w:val="9"/>
        </w:numPr>
        <w:spacing w:after="0" w:line="240" w:lineRule="auto"/>
        <w:ind w:left="993" w:right="521"/>
        <w:jc w:val="both"/>
        <w:rPr>
          <w:rFonts w:ascii="Book Antiqua" w:hAnsi="Book Antiqua" w:cstheme="majorBidi"/>
          <w:b/>
          <w:bCs/>
        </w:rPr>
      </w:pPr>
      <w:r w:rsidRPr="00200601">
        <w:rPr>
          <w:rFonts w:ascii="Book Antiqua" w:hAnsi="Book Antiqua" w:cstheme="majorBidi"/>
          <w:b/>
          <w:bCs/>
        </w:rPr>
        <w:t xml:space="preserve">Tafsir ayat </w:t>
      </w:r>
    </w:p>
    <w:p w:rsidR="003B214A" w:rsidRPr="00200601" w:rsidRDefault="005F675E" w:rsidP="00200601">
      <w:pPr>
        <w:spacing w:after="0" w:line="240" w:lineRule="auto"/>
        <w:ind w:left="633" w:right="521" w:firstLine="720"/>
        <w:jc w:val="both"/>
        <w:rPr>
          <w:rFonts w:ascii="Book Antiqua" w:hAnsi="Book Antiqua" w:cstheme="majorBidi"/>
        </w:rPr>
      </w:pPr>
      <w:r w:rsidRPr="00200601">
        <w:rPr>
          <w:rFonts w:ascii="Book Antiqua" w:hAnsi="Book Antiqua" w:cstheme="majorBidi"/>
        </w:rPr>
        <w:t xml:space="preserve">Dalam tafsir Ibu Kasir, </w:t>
      </w:r>
      <w:r w:rsidR="004410DA" w:rsidRPr="00200601">
        <w:rPr>
          <w:rFonts w:ascii="Book Antiqua" w:hAnsi="Book Antiqua" w:cstheme="majorBidi"/>
        </w:rPr>
        <w:t xml:space="preserve">Mengenai Firman Allah Ta’ala di atas, Mujahid mengatakan,”Bertakwalah kepada Allah dan berpesanlah kepada keluarga kalian untuk bertakwa kepada Allah”. Sedangkan Qatadah mengemukakan,”Yakni hendaklah engkau menyuruh mereka berbuat taat kepada Allah dan mencegah mereka berbaut durhaka kepada Allah. Dan hendaklah engkau menjalankan perintah Allah kepada mereka dan perintahkan mereka untuk menjalankannya, serta membantu mereka dalam menjalankannya. Jika engkau melihat mereka berbuat maksiat kepada Allah, peringatkan dan cegahlah mereka.” </w:t>
      </w:r>
      <w:r w:rsidRPr="00200601">
        <w:rPr>
          <w:rFonts w:ascii="Book Antiqua" w:hAnsi="Book Antiqua" w:cstheme="majorBidi"/>
        </w:rPr>
        <w:t>Demikian pula yang dikemukakan oleh adh-Dahhak dan Muqatil bin hayyan, mereka mengatakan bahwa setiap muslim berkewajiban mengajari keluarganya, termasuk kerabat dan budaknya, berbagai hal berkenaan dengan hal-hal yang diwajibkan Allah Ta’ala kepada mereka dan apa yang dilarang-Nya.”</w:t>
      </w:r>
      <w:r w:rsidR="004410DA" w:rsidRPr="00200601">
        <w:rPr>
          <w:rFonts w:ascii="Book Antiqua" w:hAnsi="Book Antiqua" w:cstheme="majorBidi"/>
        </w:rPr>
        <w:t xml:space="preserve">(Ibnu </w:t>
      </w:r>
      <w:r w:rsidRPr="00200601">
        <w:rPr>
          <w:rFonts w:ascii="Book Antiqua" w:hAnsi="Book Antiqua" w:cstheme="majorBidi"/>
        </w:rPr>
        <w:t>Kasir: 229)</w:t>
      </w:r>
    </w:p>
    <w:p w:rsidR="00250C34" w:rsidRPr="00200601" w:rsidRDefault="00250C34" w:rsidP="00200601">
      <w:pPr>
        <w:spacing w:after="0" w:line="240" w:lineRule="auto"/>
        <w:ind w:left="633" w:right="521" w:firstLine="720"/>
        <w:jc w:val="both"/>
        <w:rPr>
          <w:rFonts w:ascii="Book Antiqua" w:hAnsi="Book Antiqua" w:cstheme="majorBidi"/>
        </w:rPr>
      </w:pPr>
    </w:p>
    <w:p w:rsidR="006009C1" w:rsidRPr="00200601" w:rsidRDefault="006009C1" w:rsidP="00200601">
      <w:pPr>
        <w:pStyle w:val="ListParagraph"/>
        <w:numPr>
          <w:ilvl w:val="0"/>
          <w:numId w:val="9"/>
        </w:numPr>
        <w:spacing w:after="0" w:line="240" w:lineRule="auto"/>
        <w:ind w:left="993" w:right="521"/>
        <w:jc w:val="both"/>
        <w:rPr>
          <w:rFonts w:ascii="Book Antiqua" w:hAnsi="Book Antiqua" w:cstheme="majorBidi"/>
          <w:b/>
          <w:bCs/>
        </w:rPr>
      </w:pPr>
      <w:r w:rsidRPr="00200601">
        <w:rPr>
          <w:rFonts w:ascii="Book Antiqua" w:hAnsi="Book Antiqua" w:cstheme="majorBidi"/>
          <w:b/>
          <w:bCs/>
        </w:rPr>
        <w:t>Penjelasan ayat hubungannya dengan Pendidikan</w:t>
      </w:r>
    </w:p>
    <w:p w:rsidR="005F675E" w:rsidRPr="00200601" w:rsidRDefault="006009C1" w:rsidP="00200601">
      <w:pPr>
        <w:spacing w:after="0" w:line="240" w:lineRule="auto"/>
        <w:ind w:left="633" w:right="521" w:firstLine="720"/>
        <w:jc w:val="both"/>
        <w:rPr>
          <w:rFonts w:ascii="Book Antiqua" w:hAnsi="Book Antiqua" w:cstheme="majorBidi"/>
        </w:rPr>
      </w:pPr>
      <w:r w:rsidRPr="00200601">
        <w:rPr>
          <w:rFonts w:ascii="Book Antiqua" w:hAnsi="Book Antiqua" w:cstheme="majorBidi"/>
        </w:rPr>
        <w:t>Semua muslim telah sepakat, bahwa perhatian dan pengawasan pada diri pendidik merupakan unsur pendidikan yang paling utama. Karena dengan cara seperti itu, anak akan selalu ada dalam pantauan pendidik</w:t>
      </w:r>
      <w:r w:rsidR="00653A67" w:rsidRPr="00200601">
        <w:rPr>
          <w:rFonts w:ascii="Book Antiqua" w:hAnsi="Book Antiqua" w:cstheme="majorBidi"/>
        </w:rPr>
        <w:t xml:space="preserve">, mulai dari gerak geriknya, perkataan, perbuatan, sampai orientasi dan kecenderungannya. Jika pendidik melihat anak berbuat kejelekan, pendidik harus langsung melarang dan memperingatkannya serta menjelaskan akibat buruk dari perbuatan jelek tersebut. Akan tetapi sebaliknya, jika pendidik lalai atau pura-pura tidak melihat keadaan anak, maka dapat dipastikan anak akan mengarah kepada penyimpangan. </w:t>
      </w:r>
    </w:p>
    <w:p w:rsidR="001F4A9F" w:rsidRPr="00200601" w:rsidRDefault="00E847BB" w:rsidP="00200601">
      <w:pPr>
        <w:spacing w:after="0" w:line="240" w:lineRule="auto"/>
        <w:ind w:left="633" w:right="521" w:firstLine="720"/>
        <w:jc w:val="both"/>
        <w:rPr>
          <w:rFonts w:ascii="Book Antiqua" w:hAnsi="Book Antiqua" w:cstheme="majorBidi"/>
        </w:rPr>
      </w:pPr>
      <w:r w:rsidRPr="00200601">
        <w:rPr>
          <w:rFonts w:ascii="Book Antiqua" w:hAnsi="Book Antiqua" w:cstheme="majorBidi"/>
        </w:rPr>
        <w:t>Guru pertama kita, Rasulullah saw telah memberikan tauladan kepada kita sebagai umatnya, dalam memperhatikan dan mengawasi anak, belia contohkan kepada para sahabat. Beliau senantiasa menyanyakan keadaan mereka, mengawasi perilaku mereka, memberi peringatan ketika mereka lalai, mendukungnya ketika mereka berbuat kebaikan, mengasihi mereka yang miskin, mendidik mereka yang masih kecil, menghargai yang lebih tua, dan mengajarkan sesuatu kepada mereka yang belum mengerti akan ilmu.</w:t>
      </w:r>
      <w:r w:rsidR="00250C34" w:rsidRPr="00200601">
        <w:rPr>
          <w:rFonts w:ascii="Book Antiqua" w:hAnsi="Book Antiqua" w:cstheme="majorBidi"/>
        </w:rPr>
        <w:t xml:space="preserve"> (Abdullah Nashih ‘Ulwan, pendidikan dalam islam: 669)</w:t>
      </w:r>
    </w:p>
    <w:p w:rsidR="00E847BB" w:rsidRPr="00200601" w:rsidRDefault="00E847BB" w:rsidP="00200601">
      <w:pPr>
        <w:spacing w:after="0" w:line="240" w:lineRule="auto"/>
        <w:ind w:left="633" w:right="521" w:firstLine="720"/>
        <w:jc w:val="both"/>
        <w:rPr>
          <w:rFonts w:ascii="Book Antiqua" w:hAnsi="Book Antiqua" w:cstheme="majorBidi"/>
        </w:rPr>
      </w:pPr>
      <w:r w:rsidRPr="00200601">
        <w:rPr>
          <w:rFonts w:ascii="Book Antiqua" w:hAnsi="Book Antiqua" w:cstheme="majorBidi"/>
        </w:rPr>
        <w:t xml:space="preserve"> </w:t>
      </w:r>
    </w:p>
    <w:p w:rsidR="00E419BF" w:rsidRPr="00200601" w:rsidRDefault="00E419BF" w:rsidP="00200601">
      <w:pPr>
        <w:spacing w:after="0" w:line="240" w:lineRule="auto"/>
        <w:ind w:left="360" w:right="521" w:firstLine="720"/>
        <w:jc w:val="both"/>
        <w:rPr>
          <w:rFonts w:ascii="Book Antiqua" w:hAnsi="Book Antiqua" w:cstheme="majorBidi"/>
        </w:rPr>
      </w:pPr>
      <w:r w:rsidRPr="00200601">
        <w:rPr>
          <w:rFonts w:ascii="Book Antiqua" w:hAnsi="Book Antiqua" w:cstheme="majorBidi"/>
        </w:rPr>
        <w:t xml:space="preserve">Berikut ini beberapa contoh perhatian dan pengawasan Rasulullah saw: </w:t>
      </w:r>
    </w:p>
    <w:p w:rsidR="00E419BF" w:rsidRPr="00200601" w:rsidRDefault="00E419BF" w:rsidP="00200601">
      <w:pPr>
        <w:pStyle w:val="ListParagraph"/>
        <w:numPr>
          <w:ilvl w:val="0"/>
          <w:numId w:val="10"/>
        </w:numPr>
        <w:spacing w:after="0" w:line="240" w:lineRule="auto"/>
        <w:ind w:left="851" w:right="521"/>
        <w:jc w:val="both"/>
        <w:rPr>
          <w:rFonts w:ascii="Book Antiqua" w:hAnsi="Book Antiqua" w:cstheme="majorBidi"/>
          <w:b/>
          <w:bCs/>
        </w:rPr>
      </w:pPr>
      <w:r w:rsidRPr="00200601">
        <w:rPr>
          <w:rFonts w:ascii="Book Antiqua" w:hAnsi="Book Antiqua" w:cstheme="majorBidi"/>
          <w:b/>
          <w:bCs/>
        </w:rPr>
        <w:t xml:space="preserve">Perhatian Rasulullah saw terhadap Pendidikan Sosial. </w:t>
      </w:r>
    </w:p>
    <w:p w:rsidR="00AE5139" w:rsidRPr="00200601" w:rsidRDefault="00010B44" w:rsidP="00200601">
      <w:pPr>
        <w:spacing w:after="0" w:line="240" w:lineRule="auto"/>
        <w:ind w:left="633" w:right="521" w:firstLine="720"/>
        <w:jc w:val="both"/>
        <w:rPr>
          <w:rFonts w:ascii="Book Antiqua" w:hAnsi="Book Antiqua" w:cstheme="majorBidi"/>
        </w:rPr>
      </w:pPr>
      <w:r w:rsidRPr="00200601">
        <w:rPr>
          <w:rFonts w:ascii="Book Antiqua" w:hAnsi="Book Antiqua" w:cstheme="majorBidi"/>
        </w:rPr>
        <w:lastRenderedPageBreak/>
        <w:t xml:space="preserve">Diriwayatkan </w:t>
      </w:r>
      <w:r w:rsidR="00AE5139" w:rsidRPr="00200601">
        <w:rPr>
          <w:rFonts w:ascii="Book Antiqua" w:hAnsi="Book Antiqua" w:cstheme="majorBidi"/>
        </w:rPr>
        <w:t>dari Abu Sa’id Al-Khudri Ra bahwa rasulullah SAW bersabda :“Jangaanlah kalian duduk dijalan.” Maka mereka berkata, “Kami terpaksa, karena itu tempat kami berkumpul untuk berbincang-bincang.” Beliau pun berkata, “Apabila kalian tidak bisa kecuali hanya  untuk duduk disana, maka berikanlah pada jalan itu haknya.” Mereka bertanya “ Apakah hak jalan itu ?” Nabi SAW bersabda, “Tundukanlah pandangan, menahan diri dari mengganggu orang lain, menjawab salam, memerintah kebaikan, dan melarang kemungkaran.” (HR. Al-Bukhari dan Muslim).</w:t>
      </w:r>
    </w:p>
    <w:p w:rsidR="001D3FD7" w:rsidRPr="00200601" w:rsidRDefault="001D3FD7" w:rsidP="00200601">
      <w:pPr>
        <w:pStyle w:val="ListParagraph"/>
        <w:numPr>
          <w:ilvl w:val="0"/>
          <w:numId w:val="10"/>
        </w:numPr>
        <w:spacing w:after="0" w:line="240" w:lineRule="auto"/>
        <w:ind w:left="851" w:right="521"/>
        <w:jc w:val="both"/>
        <w:rPr>
          <w:rFonts w:ascii="Book Antiqua" w:hAnsi="Book Antiqua" w:cstheme="majorBidi"/>
          <w:b/>
          <w:bCs/>
        </w:rPr>
      </w:pPr>
      <w:r w:rsidRPr="00200601">
        <w:rPr>
          <w:rFonts w:ascii="Book Antiqua" w:hAnsi="Book Antiqua" w:cstheme="majorBidi"/>
          <w:b/>
          <w:bCs/>
        </w:rPr>
        <w:t>Perhatian Rasulullah SAW dalam memberi peringatan dari yang haram.</w:t>
      </w:r>
    </w:p>
    <w:p w:rsidR="001206B2" w:rsidRPr="00200601" w:rsidRDefault="001D3FD7" w:rsidP="00200601">
      <w:pPr>
        <w:spacing w:after="0" w:line="240" w:lineRule="auto"/>
        <w:ind w:left="720" w:right="521" w:firstLine="720"/>
        <w:jc w:val="both"/>
        <w:rPr>
          <w:rFonts w:ascii="Book Antiqua" w:hAnsi="Book Antiqua" w:cstheme="majorBidi"/>
        </w:rPr>
      </w:pPr>
      <w:r w:rsidRPr="00200601">
        <w:rPr>
          <w:rFonts w:ascii="Book Antiqua" w:hAnsi="Book Antiqua" w:cstheme="majorBidi"/>
        </w:rPr>
        <w:t>Diriwayatkan dari Ibnu Abbas Ra bahwa rasulullah SAW melihat cincin pada jari seseorang</w:t>
      </w:r>
      <w:r w:rsidR="001206B2" w:rsidRPr="00200601">
        <w:rPr>
          <w:rFonts w:ascii="Book Antiqua" w:hAnsi="Book Antiqua" w:cstheme="majorBidi"/>
        </w:rPr>
        <w:t>. Beliau lantas melepaskan dan meletakkannya sembari bersabda :</w:t>
      </w:r>
      <w:r w:rsidR="00151829" w:rsidRPr="00200601">
        <w:rPr>
          <w:rFonts w:ascii="Book Antiqua" w:hAnsi="Book Antiqua" w:cstheme="majorBidi"/>
        </w:rPr>
        <w:t xml:space="preserve"> </w:t>
      </w:r>
      <w:r w:rsidR="001206B2" w:rsidRPr="00200601">
        <w:rPr>
          <w:rFonts w:ascii="Book Antiqua" w:hAnsi="Book Antiqua" w:cstheme="majorBidi"/>
        </w:rPr>
        <w:t>“Seseorang dari kalian ada yang sengaja menuju kepada bara api dari neraka, maka ia menjadikannya dalam tangannya.”</w:t>
      </w:r>
    </w:p>
    <w:p w:rsidR="001206B2" w:rsidRPr="00200601" w:rsidRDefault="001206B2" w:rsidP="00200601">
      <w:pPr>
        <w:spacing w:after="0" w:line="240" w:lineRule="auto"/>
        <w:ind w:left="720" w:right="521" w:firstLine="720"/>
        <w:jc w:val="both"/>
        <w:rPr>
          <w:rFonts w:ascii="Book Antiqua" w:hAnsi="Book Antiqua" w:cstheme="majorBidi"/>
        </w:rPr>
      </w:pPr>
      <w:r w:rsidRPr="00200601">
        <w:rPr>
          <w:rFonts w:ascii="Book Antiqua" w:hAnsi="Book Antiqua" w:cstheme="majorBidi"/>
        </w:rPr>
        <w:t>Kemudian setelah Rasulullah SAW pergi, kepada orang yang memiliki cincin itu dikatakan, “Ambillah cincinmu. Manfaatkanlah ia (untuk keperluan lain).” Orang itu menjawab, “Tidak, demi Allah, aku tidak akan mengambil cincin ini selamanya. Bukankah ia telah dilemparkan oleh Rasulullah SAW ?” (HR. Muslim).</w:t>
      </w:r>
    </w:p>
    <w:p w:rsidR="001206B2" w:rsidRPr="00200601" w:rsidRDefault="001206B2" w:rsidP="00200601">
      <w:pPr>
        <w:pStyle w:val="ListParagraph"/>
        <w:numPr>
          <w:ilvl w:val="0"/>
          <w:numId w:val="10"/>
        </w:numPr>
        <w:spacing w:after="0" w:line="240" w:lineRule="auto"/>
        <w:ind w:left="851" w:right="521"/>
        <w:jc w:val="both"/>
        <w:rPr>
          <w:rFonts w:ascii="Book Antiqua" w:hAnsi="Book Antiqua" w:cstheme="majorBidi"/>
          <w:b/>
          <w:bCs/>
        </w:rPr>
      </w:pPr>
      <w:r w:rsidRPr="00200601">
        <w:rPr>
          <w:rFonts w:ascii="Book Antiqua" w:hAnsi="Book Antiqua" w:cstheme="majorBidi"/>
          <w:b/>
          <w:bCs/>
        </w:rPr>
        <w:t>Perhatian Rasulullah SAW dalam mendidik anak.</w:t>
      </w:r>
    </w:p>
    <w:p w:rsidR="00673BA2" w:rsidRPr="00200601" w:rsidRDefault="001206B2" w:rsidP="00200601">
      <w:pPr>
        <w:spacing w:after="0" w:line="240" w:lineRule="auto"/>
        <w:ind w:left="491" w:right="521" w:firstLine="720"/>
        <w:jc w:val="both"/>
        <w:rPr>
          <w:rFonts w:ascii="Book Antiqua" w:hAnsi="Book Antiqua" w:cstheme="majorBidi"/>
        </w:rPr>
      </w:pPr>
      <w:r w:rsidRPr="00200601">
        <w:rPr>
          <w:rFonts w:ascii="Book Antiqua" w:hAnsi="Book Antiqua" w:cstheme="majorBidi"/>
        </w:rPr>
        <w:t>Umar bin Abu Salamah Ra berkata, “Ketika masih kecil. Aku dibawah pengasuhan Rasulullah Saw. tanganku pernah bergerak</w:t>
      </w:r>
      <w:r w:rsidR="00673BA2" w:rsidRPr="00200601">
        <w:rPr>
          <w:rFonts w:ascii="Book Antiqua" w:hAnsi="Book Antiqua" w:cstheme="majorBidi"/>
        </w:rPr>
        <w:t xml:space="preserve"> (kesana kemari) di dalam piring besar, maka beliau berkata kepadaku:“Wahai anak, bacalah Basmallah, makanlah dengan tangan kananmu, dan makanlah apa yang dekat denganmu”.(HR. Al-Bukhari dan Muslim)</w:t>
      </w:r>
    </w:p>
    <w:p w:rsidR="00673BA2" w:rsidRPr="00200601" w:rsidRDefault="00673BA2" w:rsidP="00200601">
      <w:pPr>
        <w:pStyle w:val="ListParagraph"/>
        <w:numPr>
          <w:ilvl w:val="0"/>
          <w:numId w:val="10"/>
        </w:numPr>
        <w:spacing w:after="0" w:line="240" w:lineRule="auto"/>
        <w:ind w:left="851" w:right="521"/>
        <w:jc w:val="both"/>
        <w:rPr>
          <w:rFonts w:ascii="Book Antiqua" w:hAnsi="Book Antiqua" w:cstheme="majorBidi"/>
          <w:b/>
          <w:bCs/>
        </w:rPr>
      </w:pPr>
      <w:r w:rsidRPr="00200601">
        <w:rPr>
          <w:rFonts w:ascii="Book Antiqua" w:hAnsi="Book Antiqua" w:cstheme="majorBidi"/>
          <w:b/>
          <w:bCs/>
        </w:rPr>
        <w:t>Perhatian Rasulullah Saw dalam membimbing orang dewasa.</w:t>
      </w:r>
    </w:p>
    <w:p w:rsidR="00673BA2" w:rsidRPr="00200601" w:rsidRDefault="00673BA2" w:rsidP="00200601">
      <w:pPr>
        <w:spacing w:after="0" w:line="240" w:lineRule="auto"/>
        <w:ind w:left="491" w:right="521" w:firstLine="720"/>
        <w:jc w:val="both"/>
        <w:rPr>
          <w:rFonts w:ascii="Book Antiqua" w:hAnsi="Book Antiqua" w:cstheme="majorBidi"/>
        </w:rPr>
      </w:pPr>
      <w:r w:rsidRPr="00200601">
        <w:rPr>
          <w:rFonts w:ascii="Book Antiqua" w:hAnsi="Book Antiqua" w:cstheme="majorBidi"/>
        </w:rPr>
        <w:t xml:space="preserve">Abdullah bin ‘Amir Ra berkata “Pada suatu hari, ibuku memanggilku dan Rasulullah saw saat itu sedang duduk dirumah kami. Ibuku berkata, “Wahai Abdullah, kemari. Aku ingin memberimu sesuatu.” Lalu rasulullah  Saw berkata, “ Apa yang hendak engkau berikan ?” Ibuku menjawab, “Aku ingin memberinya kurma.” Beliau bersabda:“Seandainya engkau tidak memberinya apa-apa, </w:t>
      </w:r>
      <w:r w:rsidR="001C0BC2" w:rsidRPr="00200601">
        <w:rPr>
          <w:rFonts w:ascii="Book Antiqua" w:hAnsi="Book Antiqua" w:cstheme="majorBidi"/>
        </w:rPr>
        <w:t>maka dicatat satu kebohongan untukmu.”(HR. Abu Dawud dan Al-Baihaqi)</w:t>
      </w:r>
    </w:p>
    <w:p w:rsidR="001C0BC2" w:rsidRPr="00200601" w:rsidRDefault="001C0BC2" w:rsidP="00200601">
      <w:pPr>
        <w:pStyle w:val="ListParagraph"/>
        <w:numPr>
          <w:ilvl w:val="0"/>
          <w:numId w:val="10"/>
        </w:numPr>
        <w:spacing w:after="0" w:line="240" w:lineRule="auto"/>
        <w:ind w:left="851" w:right="521"/>
        <w:jc w:val="both"/>
        <w:rPr>
          <w:rFonts w:ascii="Book Antiqua" w:hAnsi="Book Antiqua" w:cstheme="majorBidi"/>
          <w:b/>
          <w:bCs/>
        </w:rPr>
      </w:pPr>
      <w:r w:rsidRPr="00200601">
        <w:rPr>
          <w:rFonts w:ascii="Book Antiqua" w:hAnsi="Book Antiqua" w:cstheme="majorBidi"/>
          <w:b/>
          <w:bCs/>
        </w:rPr>
        <w:t>Perhatian rasulullah Saw terhadap pendidikan akhlak.</w:t>
      </w:r>
    </w:p>
    <w:p w:rsidR="001C0BC2" w:rsidRPr="00200601" w:rsidRDefault="001C0BC2" w:rsidP="00200601">
      <w:pPr>
        <w:spacing w:after="0" w:line="240" w:lineRule="auto"/>
        <w:ind w:left="491" w:right="521" w:firstLine="720"/>
        <w:jc w:val="both"/>
        <w:rPr>
          <w:rFonts w:ascii="Book Antiqua" w:hAnsi="Book Antiqua" w:cstheme="majorBidi"/>
        </w:rPr>
      </w:pPr>
      <w:r w:rsidRPr="00200601">
        <w:rPr>
          <w:rFonts w:ascii="Book Antiqua" w:hAnsi="Book Antiqua" w:cstheme="majorBidi"/>
        </w:rPr>
        <w:t>Abu Barkah meriwayatkan, “Seseorang memuji seseorang di hadapan Nabi Saw. Maka beliau bersabda</w:t>
      </w:r>
      <w:r w:rsidR="00151829" w:rsidRPr="00200601">
        <w:rPr>
          <w:rFonts w:ascii="Book Antiqua" w:hAnsi="Book Antiqua" w:cstheme="majorBidi"/>
        </w:rPr>
        <w:t>:</w:t>
      </w:r>
      <w:r w:rsidRPr="00200601">
        <w:rPr>
          <w:rFonts w:ascii="Book Antiqua" w:hAnsi="Book Antiqua" w:cstheme="majorBidi"/>
        </w:rPr>
        <w:t>“Celakalah engkau, engkau telah memotong leher sahabatmu (beliau mengatakan berkali-kali). Barang siapa yang harus memuji saudaranya maka katakanlah, ‘Aku mengira ia begini dan begitu,’ jika ia melihat keadaan (orang yang di puji itu ) demikian, dan Allah lah yang mencukupkan dirinya, dan tidaklah menyucikan seseorangpun di hadapan Allah.” (HR. Al-Bukhari dan Muslim)</w:t>
      </w:r>
    </w:p>
    <w:p w:rsidR="00151829" w:rsidRPr="00200601" w:rsidRDefault="001C0BC2" w:rsidP="00200601">
      <w:pPr>
        <w:pStyle w:val="ListParagraph"/>
        <w:numPr>
          <w:ilvl w:val="0"/>
          <w:numId w:val="10"/>
        </w:numPr>
        <w:spacing w:after="0" w:line="240" w:lineRule="auto"/>
        <w:ind w:left="851" w:right="521"/>
        <w:jc w:val="both"/>
        <w:rPr>
          <w:rFonts w:ascii="Book Antiqua" w:hAnsi="Book Antiqua" w:cstheme="majorBidi"/>
          <w:b/>
          <w:bCs/>
        </w:rPr>
      </w:pPr>
      <w:r w:rsidRPr="00200601">
        <w:rPr>
          <w:rFonts w:ascii="Book Antiqua" w:hAnsi="Book Antiqua" w:cstheme="majorBidi"/>
          <w:b/>
          <w:bCs/>
        </w:rPr>
        <w:t>Perhatian Rasulullah Saw terhadap pendidikan mental.</w:t>
      </w:r>
    </w:p>
    <w:p w:rsidR="001C0BC2" w:rsidRPr="00200601" w:rsidRDefault="001C0BC2" w:rsidP="00200601">
      <w:pPr>
        <w:pStyle w:val="ListParagraph"/>
        <w:spacing w:after="0" w:line="240" w:lineRule="auto"/>
        <w:ind w:left="491" w:right="521" w:firstLine="720"/>
        <w:jc w:val="both"/>
        <w:rPr>
          <w:rFonts w:ascii="Book Antiqua" w:hAnsi="Book Antiqua" w:cstheme="majorBidi"/>
        </w:rPr>
      </w:pPr>
      <w:r w:rsidRPr="00200601">
        <w:rPr>
          <w:rFonts w:ascii="Book Antiqua" w:hAnsi="Book Antiqua" w:cstheme="majorBidi"/>
        </w:rPr>
        <w:t xml:space="preserve">Diriwayatkan dari An-Nu’man bin Basyir Ra bahwa ayahnya membawanya mendatangi Rasulullah saw lalu ia berkata, “ Aku memberi hadiah anakku </w:t>
      </w:r>
      <w:r w:rsidR="00422C0D" w:rsidRPr="00200601">
        <w:rPr>
          <w:rFonts w:ascii="Book Antiqua" w:hAnsi="Book Antiqua" w:cstheme="majorBidi"/>
        </w:rPr>
        <w:t>ini seorang budak milikmu.:” Apakah setiap anak engkau beri hadiah sepertinya ?” ia menjawab, “tidak”. Lalu beliau bersabda, “ Maka ambillah kembali.” (HR. Al-Bukhari dan Muslim)</w:t>
      </w:r>
    </w:p>
    <w:p w:rsidR="00151829" w:rsidRPr="00200601" w:rsidRDefault="00422C0D" w:rsidP="00200601">
      <w:pPr>
        <w:pStyle w:val="ListParagraph"/>
        <w:numPr>
          <w:ilvl w:val="0"/>
          <w:numId w:val="10"/>
        </w:numPr>
        <w:spacing w:before="240" w:after="0" w:line="240" w:lineRule="auto"/>
        <w:ind w:left="851" w:right="521"/>
        <w:jc w:val="both"/>
        <w:rPr>
          <w:rFonts w:ascii="Book Antiqua" w:hAnsi="Book Antiqua" w:cstheme="majorBidi"/>
          <w:b/>
          <w:bCs/>
        </w:rPr>
      </w:pPr>
      <w:r w:rsidRPr="00200601">
        <w:rPr>
          <w:rFonts w:ascii="Book Antiqua" w:hAnsi="Book Antiqua" w:cstheme="majorBidi"/>
          <w:b/>
          <w:bCs/>
        </w:rPr>
        <w:t>Perhatian Rasulullah saw terhadap pendidikan jasmani.</w:t>
      </w:r>
    </w:p>
    <w:p w:rsidR="00151829" w:rsidRPr="00200601" w:rsidRDefault="00422C0D" w:rsidP="00200601">
      <w:pPr>
        <w:pStyle w:val="ListParagraph"/>
        <w:spacing w:before="240" w:after="0" w:line="240" w:lineRule="auto"/>
        <w:ind w:left="491" w:right="521" w:firstLine="720"/>
        <w:jc w:val="both"/>
        <w:rPr>
          <w:rFonts w:ascii="Book Antiqua" w:hAnsi="Book Antiqua" w:cstheme="majorBidi"/>
        </w:rPr>
      </w:pPr>
      <w:r w:rsidRPr="00200601">
        <w:rPr>
          <w:rFonts w:ascii="Book Antiqua" w:hAnsi="Book Antiqua" w:cstheme="majorBidi"/>
        </w:rPr>
        <w:t>Ketika Rasulullah saw melihat seseorang yang minum sekaligus seperti unta, beliau bersabda</w:t>
      </w:r>
      <w:r w:rsidR="00151829" w:rsidRPr="00200601">
        <w:rPr>
          <w:rFonts w:ascii="Book Antiqua" w:hAnsi="Book Antiqua" w:cstheme="majorBidi"/>
        </w:rPr>
        <w:t>,</w:t>
      </w:r>
      <w:r w:rsidRPr="00200601">
        <w:rPr>
          <w:rFonts w:ascii="Book Antiqua" w:hAnsi="Book Antiqua" w:cstheme="majorBidi"/>
        </w:rPr>
        <w:t xml:space="preserve">“ janganlah kalian minum sekaligus seperti </w:t>
      </w:r>
      <w:r w:rsidRPr="00200601">
        <w:rPr>
          <w:rFonts w:ascii="Book Antiqua" w:hAnsi="Book Antiqua" w:cstheme="majorBidi"/>
        </w:rPr>
        <w:lastRenderedPageBreak/>
        <w:t>minumnya unta. Akan tetapi, minumlah dua kali dua kali dan tiga kali tiga kali. Dan sebutlah nama Allah jika kalian minum, dan ucapkanlah hamdalah jika kalian selesai. (HR. At.Tirmidzi)</w:t>
      </w:r>
    </w:p>
    <w:p w:rsidR="00250C34" w:rsidRPr="00200601" w:rsidRDefault="00422C0D" w:rsidP="00200601">
      <w:pPr>
        <w:pStyle w:val="ListParagraph"/>
        <w:spacing w:before="240" w:after="0" w:line="240" w:lineRule="auto"/>
        <w:ind w:left="491" w:right="521" w:firstLine="720"/>
        <w:jc w:val="both"/>
        <w:rPr>
          <w:rFonts w:ascii="Book Antiqua" w:hAnsi="Book Antiqua" w:cstheme="majorBidi"/>
        </w:rPr>
      </w:pPr>
      <w:r w:rsidRPr="00200601">
        <w:rPr>
          <w:rFonts w:ascii="Book Antiqua" w:hAnsi="Book Antiqua" w:cstheme="majorBidi"/>
        </w:rPr>
        <w:t>Diriwayatkan bahwa Nabi Saw melewati para sahabatnya yanmg sedang memanah, maka beliau menyemangati mereka dan bersabda kepada mereka</w:t>
      </w:r>
      <w:r w:rsidR="00151829" w:rsidRPr="00200601">
        <w:rPr>
          <w:rFonts w:ascii="Book Antiqua" w:hAnsi="Book Antiqua" w:cstheme="majorBidi"/>
        </w:rPr>
        <w:t xml:space="preserve">: </w:t>
      </w:r>
      <w:r w:rsidRPr="00200601">
        <w:rPr>
          <w:rFonts w:ascii="Book Antiqua" w:hAnsi="Book Antiqua" w:cstheme="majorBidi"/>
        </w:rPr>
        <w:t>“m</w:t>
      </w:r>
      <w:r w:rsidR="00151829" w:rsidRPr="00200601">
        <w:rPr>
          <w:rFonts w:ascii="Book Antiqua" w:hAnsi="Book Antiqua" w:cstheme="majorBidi"/>
        </w:rPr>
        <w:t>e</w:t>
      </w:r>
      <w:r w:rsidRPr="00200601">
        <w:rPr>
          <w:rFonts w:ascii="Book Antiqua" w:hAnsi="Book Antiqua" w:cstheme="majorBidi"/>
        </w:rPr>
        <w:t>manahlah dan aku akan berada bersama kalian”.(HR. Al-Bukhari)</w:t>
      </w:r>
    </w:p>
    <w:p w:rsidR="00151829" w:rsidRPr="00200601" w:rsidRDefault="00422C0D" w:rsidP="00200601">
      <w:pPr>
        <w:pStyle w:val="ListParagraph"/>
        <w:numPr>
          <w:ilvl w:val="0"/>
          <w:numId w:val="10"/>
        </w:numPr>
        <w:spacing w:before="240" w:after="0" w:line="240" w:lineRule="auto"/>
        <w:ind w:left="851" w:right="521"/>
        <w:jc w:val="both"/>
        <w:rPr>
          <w:rFonts w:ascii="Book Antiqua" w:hAnsi="Book Antiqua" w:cstheme="majorBidi"/>
          <w:b/>
          <w:bCs/>
        </w:rPr>
      </w:pPr>
      <w:r w:rsidRPr="00200601">
        <w:rPr>
          <w:rFonts w:ascii="Book Antiqua" w:hAnsi="Book Antiqua" w:cstheme="majorBidi"/>
          <w:b/>
          <w:bCs/>
        </w:rPr>
        <w:t xml:space="preserve">Perhatian </w:t>
      </w:r>
      <w:r w:rsidR="00151829" w:rsidRPr="00200601">
        <w:rPr>
          <w:rFonts w:ascii="Book Antiqua" w:hAnsi="Book Antiqua" w:cstheme="majorBidi"/>
          <w:b/>
          <w:bCs/>
        </w:rPr>
        <w:t>R</w:t>
      </w:r>
      <w:r w:rsidRPr="00200601">
        <w:rPr>
          <w:rFonts w:ascii="Book Antiqua" w:hAnsi="Book Antiqua" w:cstheme="majorBidi"/>
          <w:b/>
          <w:bCs/>
        </w:rPr>
        <w:t xml:space="preserve">asulullah saw terhadap dakwah dan memperlakukan orang lain </w:t>
      </w:r>
      <w:r w:rsidR="008E5D3A" w:rsidRPr="00200601">
        <w:rPr>
          <w:rFonts w:ascii="Book Antiqua" w:hAnsi="Book Antiqua" w:cstheme="majorBidi"/>
          <w:b/>
          <w:bCs/>
        </w:rPr>
        <w:t>dengan kelembutan.</w:t>
      </w:r>
    </w:p>
    <w:p w:rsidR="008E5D3A" w:rsidRPr="00200601" w:rsidRDefault="008E5D3A" w:rsidP="00200601">
      <w:pPr>
        <w:spacing w:after="0" w:line="240" w:lineRule="auto"/>
        <w:ind w:left="491" w:right="521" w:firstLine="720"/>
        <w:jc w:val="both"/>
        <w:rPr>
          <w:rFonts w:ascii="Book Antiqua" w:hAnsi="Book Antiqua" w:cstheme="majorBidi"/>
        </w:rPr>
      </w:pPr>
      <w:r w:rsidRPr="00200601">
        <w:rPr>
          <w:rFonts w:ascii="Book Antiqua" w:hAnsi="Book Antiqua" w:cstheme="majorBidi"/>
        </w:rPr>
        <w:t>Diriwayatkan dari Anas bin Malik Ra, “Aku pernah berjalan bersama Nabi Saw. beliau mengenakan kain Najran yang sisinya kasar. Lalu seorang arab gunung menghampirinya dan menariknya dengan keras, sampai aku melihat sisi lehernya berbekas oleh sisi selendangnya karna saking kerasnya beliau ditarik, kemudian orang itu berkata, “ Perintah</w:t>
      </w:r>
      <w:r w:rsidR="00151829" w:rsidRPr="00200601">
        <w:rPr>
          <w:rFonts w:ascii="Book Antiqua" w:hAnsi="Book Antiqua" w:cstheme="majorBidi"/>
        </w:rPr>
        <w:t>ka</w:t>
      </w:r>
      <w:r w:rsidRPr="00200601">
        <w:rPr>
          <w:rFonts w:ascii="Book Antiqua" w:hAnsi="Book Antiqua" w:cstheme="majorBidi"/>
        </w:rPr>
        <w:t xml:space="preserve">nlah seseorang untuk memberiku harta Allah yang ada padamu”. Beliau memandangnya, </w:t>
      </w:r>
      <w:r w:rsidR="009A0335" w:rsidRPr="00200601">
        <w:rPr>
          <w:rFonts w:ascii="Book Antiqua" w:hAnsi="Book Antiqua" w:cstheme="majorBidi"/>
        </w:rPr>
        <w:t>lalu tertawa. Kemudian beliau menyuruh untuk memberikannya.” (HR. Bukhari dan Muslim).</w:t>
      </w:r>
      <w:r w:rsidR="00250C34" w:rsidRPr="00200601">
        <w:rPr>
          <w:rFonts w:ascii="Book Antiqua" w:hAnsi="Book Antiqua" w:cstheme="majorBidi"/>
        </w:rPr>
        <w:t xml:space="preserve"> (Abdullah Nashih ‘Ulwan, pendidikan dalam islam: 672)</w:t>
      </w:r>
    </w:p>
    <w:p w:rsidR="00E33578" w:rsidRPr="00200601" w:rsidRDefault="00E33578" w:rsidP="00200601">
      <w:pPr>
        <w:spacing w:after="0" w:line="240" w:lineRule="auto"/>
        <w:ind w:right="521"/>
        <w:jc w:val="both"/>
        <w:rPr>
          <w:rFonts w:ascii="Book Antiqua" w:hAnsi="Book Antiqua" w:cstheme="majorBidi"/>
        </w:rPr>
      </w:pPr>
    </w:p>
    <w:p w:rsidR="00E33578" w:rsidRPr="00200601" w:rsidRDefault="00E33578" w:rsidP="00200601">
      <w:pPr>
        <w:spacing w:after="0" w:line="240" w:lineRule="auto"/>
        <w:ind w:right="521"/>
        <w:jc w:val="both"/>
        <w:rPr>
          <w:rFonts w:ascii="Book Antiqua" w:hAnsi="Book Antiqua" w:cstheme="majorBidi"/>
          <w:b/>
          <w:bCs/>
        </w:rPr>
      </w:pPr>
      <w:r w:rsidRPr="00200601">
        <w:rPr>
          <w:rFonts w:ascii="Book Antiqua" w:hAnsi="Book Antiqua" w:cstheme="majorBidi"/>
          <w:b/>
          <w:bCs/>
        </w:rPr>
        <w:t>SIMPULAN</w:t>
      </w:r>
    </w:p>
    <w:p w:rsidR="005C3C9E" w:rsidRPr="00200601" w:rsidRDefault="00E33578" w:rsidP="00200601">
      <w:pPr>
        <w:spacing w:after="0" w:line="240" w:lineRule="auto"/>
        <w:ind w:right="521"/>
        <w:jc w:val="both"/>
        <w:rPr>
          <w:rFonts w:ascii="Book Antiqua" w:hAnsi="Book Antiqua" w:cstheme="majorBidi"/>
        </w:rPr>
      </w:pPr>
      <w:r w:rsidRPr="00200601">
        <w:rPr>
          <w:rFonts w:ascii="Book Antiqua" w:hAnsi="Book Antiqua" w:cstheme="majorBidi"/>
        </w:rPr>
        <w:tab/>
        <w:t>Pendidikan merupakan sarana untuk meningkatkan keimanan dan ketakwaan kepada Allah swt, serta akhlak yang mulia, mencakup etika, moral, budi pekerti, spiritual</w:t>
      </w:r>
      <w:r w:rsidR="005C3C9E" w:rsidRPr="00200601">
        <w:rPr>
          <w:rFonts w:ascii="Book Antiqua" w:hAnsi="Book Antiqua" w:cstheme="majorBidi"/>
        </w:rPr>
        <w:t xml:space="preserve"> atau pemahaman dan pengalaman nilai-nilai keagamaan dalam kehidupan sehari-hari. Pendidikan agama kepada anak harus sudah dilakukan dan dibiasakan sejak janin masih ada dalam kandungan. </w:t>
      </w:r>
    </w:p>
    <w:p w:rsidR="00E33578" w:rsidRPr="00200601" w:rsidRDefault="005C3C9E" w:rsidP="00200601">
      <w:pPr>
        <w:spacing w:after="0" w:line="240" w:lineRule="auto"/>
        <w:ind w:right="521"/>
        <w:jc w:val="both"/>
        <w:rPr>
          <w:rFonts w:ascii="Book Antiqua" w:hAnsi="Book Antiqua" w:cstheme="majorBidi"/>
        </w:rPr>
      </w:pPr>
      <w:r w:rsidRPr="00200601">
        <w:rPr>
          <w:rFonts w:ascii="Book Antiqua" w:hAnsi="Book Antiqua" w:cstheme="majorBidi"/>
        </w:rPr>
        <w:tab/>
        <w:t xml:space="preserve">Pola pendidikan agama Islam yang dipraktekan oleh orang tua ataupun pendidik di sekolah dengan metode keteladanan, kebiasaan, nasihat dan hukuman. Metode-metode tersebut yang dipraktikan tidak bisa berdiri sendiri, tetapi saling mendukung satu sama lain dan digunakan sesuai dengan situasi dan kondisi yang ada. </w:t>
      </w:r>
      <w:r w:rsidR="00E33578" w:rsidRPr="00200601">
        <w:rPr>
          <w:rFonts w:ascii="Book Antiqua" w:hAnsi="Book Antiqua" w:cstheme="majorBidi"/>
        </w:rPr>
        <w:tab/>
      </w:r>
    </w:p>
    <w:p w:rsidR="0059637E" w:rsidRPr="00200601" w:rsidRDefault="0059637E" w:rsidP="00EB0862">
      <w:pPr>
        <w:spacing w:before="240" w:after="0" w:line="240" w:lineRule="auto"/>
        <w:ind w:right="521"/>
        <w:jc w:val="both"/>
        <w:rPr>
          <w:rFonts w:ascii="Book Antiqua" w:hAnsi="Book Antiqua" w:cstheme="majorBidi"/>
          <w:b/>
          <w:bCs/>
        </w:rPr>
      </w:pPr>
      <w:r w:rsidRPr="00200601">
        <w:rPr>
          <w:rFonts w:ascii="Book Antiqua" w:hAnsi="Book Antiqua" w:cstheme="majorBidi"/>
          <w:b/>
          <w:bCs/>
        </w:rPr>
        <w:t>DAFTAR PUSTAKA</w:t>
      </w:r>
    </w:p>
    <w:p w:rsidR="005C3C9E" w:rsidRPr="00EB0862" w:rsidRDefault="00F11FED" w:rsidP="00EB0862">
      <w:pPr>
        <w:pStyle w:val="ListParagraph"/>
        <w:numPr>
          <w:ilvl w:val="0"/>
          <w:numId w:val="11"/>
        </w:numPr>
        <w:spacing w:after="0" w:line="240" w:lineRule="auto"/>
        <w:ind w:right="521"/>
        <w:jc w:val="both"/>
        <w:rPr>
          <w:rFonts w:ascii="Book Antiqua" w:hAnsi="Book Antiqua" w:cstheme="majorBidi"/>
        </w:rPr>
      </w:pPr>
      <w:r w:rsidRPr="00EB0862">
        <w:rPr>
          <w:rFonts w:ascii="Book Antiqua" w:hAnsi="Book Antiqua" w:cstheme="majorBidi"/>
        </w:rPr>
        <w:t xml:space="preserve">Nashih Ulwan, </w:t>
      </w:r>
      <w:r w:rsidR="005C3C9E" w:rsidRPr="00EB0862">
        <w:rPr>
          <w:rFonts w:ascii="Book Antiqua" w:hAnsi="Book Antiqua" w:cstheme="majorBidi"/>
        </w:rPr>
        <w:t xml:space="preserve">Abdullah, </w:t>
      </w:r>
      <w:r w:rsidR="005C3C9E" w:rsidRPr="00EB0862">
        <w:rPr>
          <w:rFonts w:ascii="Book Antiqua" w:hAnsi="Book Antiqua" w:cstheme="majorBidi"/>
          <w:i/>
          <w:iCs/>
        </w:rPr>
        <w:t>Pendidikan Anak Dalam Islam</w:t>
      </w:r>
      <w:r w:rsidR="005C3C9E" w:rsidRPr="00EB0862">
        <w:rPr>
          <w:rFonts w:ascii="Book Antiqua" w:hAnsi="Book Antiqua" w:cstheme="majorBidi"/>
        </w:rPr>
        <w:t xml:space="preserve">, Depok, </w:t>
      </w:r>
      <w:r w:rsidRPr="00EB0862">
        <w:rPr>
          <w:rFonts w:ascii="Book Antiqua" w:hAnsi="Book Antiqua" w:cstheme="majorBidi"/>
        </w:rPr>
        <w:t xml:space="preserve">Fathan Prima Media, 2016. </w:t>
      </w:r>
    </w:p>
    <w:p w:rsidR="00F11FED" w:rsidRPr="00EB0862" w:rsidRDefault="00F11FED" w:rsidP="00EB0862">
      <w:pPr>
        <w:pStyle w:val="ListParagraph"/>
        <w:numPr>
          <w:ilvl w:val="0"/>
          <w:numId w:val="11"/>
        </w:numPr>
        <w:spacing w:before="240" w:after="0" w:line="240" w:lineRule="auto"/>
        <w:ind w:right="521"/>
        <w:jc w:val="both"/>
        <w:rPr>
          <w:rFonts w:ascii="Book Antiqua" w:hAnsi="Book Antiqua" w:cstheme="majorBidi"/>
        </w:rPr>
      </w:pPr>
      <w:r w:rsidRPr="00EB0862">
        <w:rPr>
          <w:rFonts w:ascii="Book Antiqua" w:hAnsi="Book Antiqua" w:cstheme="majorBidi"/>
        </w:rPr>
        <w:t xml:space="preserve">Ali Ash-Shabuni, Syaikh Muhammad, </w:t>
      </w:r>
      <w:r w:rsidRPr="00EB0862">
        <w:rPr>
          <w:rFonts w:ascii="Book Antiqua" w:hAnsi="Book Antiqua" w:cstheme="majorBidi"/>
          <w:i/>
          <w:iCs/>
        </w:rPr>
        <w:t>Shafwatut Tafasir: Tafsir-Tafsir Pilihan</w:t>
      </w:r>
      <w:r w:rsidRPr="00EB0862">
        <w:rPr>
          <w:rFonts w:ascii="Book Antiqua" w:hAnsi="Book Antiqua" w:cstheme="majorBidi"/>
        </w:rPr>
        <w:t xml:space="preserve">, Jakarta, Pustaka Al-Kautsar, 2011. </w:t>
      </w:r>
    </w:p>
    <w:p w:rsidR="00F11FED" w:rsidRPr="00EB0862" w:rsidRDefault="0096571F" w:rsidP="00EB0862">
      <w:pPr>
        <w:pStyle w:val="ListParagraph"/>
        <w:numPr>
          <w:ilvl w:val="0"/>
          <w:numId w:val="11"/>
        </w:numPr>
        <w:spacing w:before="240" w:after="0" w:line="240" w:lineRule="auto"/>
        <w:ind w:right="521"/>
        <w:jc w:val="both"/>
        <w:rPr>
          <w:rFonts w:ascii="Book Antiqua" w:hAnsi="Book Antiqua" w:cstheme="majorBidi"/>
        </w:rPr>
      </w:pPr>
      <w:r w:rsidRPr="00EB0862">
        <w:rPr>
          <w:rFonts w:ascii="Book Antiqua" w:hAnsi="Book Antiqua" w:cstheme="majorBidi"/>
        </w:rPr>
        <w:t xml:space="preserve">Ishaq al-Sheikh, Muhammad bin Abdurahman Abdullah bin Muhammad, </w:t>
      </w:r>
      <w:r w:rsidR="005C69C8" w:rsidRPr="00EB0862">
        <w:rPr>
          <w:rFonts w:ascii="Book Antiqua" w:hAnsi="Book Antiqua" w:cstheme="majorBidi"/>
          <w:i/>
          <w:iCs/>
        </w:rPr>
        <w:t>Lubaabut Tafsir Min Ibni Katsiir: Tafsir Ibnu Katsir</w:t>
      </w:r>
      <w:r w:rsidR="005C69C8" w:rsidRPr="00EB0862">
        <w:rPr>
          <w:rFonts w:ascii="Book Antiqua" w:hAnsi="Book Antiqua" w:cstheme="majorBidi"/>
        </w:rPr>
        <w:t xml:space="preserve">, Kairo, Muassasah Daar al-Hilaal, 1994. </w:t>
      </w:r>
    </w:p>
    <w:p w:rsidR="005C69C8" w:rsidRPr="00EB0862" w:rsidRDefault="005C69C8" w:rsidP="00EB0862">
      <w:pPr>
        <w:pStyle w:val="ListParagraph"/>
        <w:numPr>
          <w:ilvl w:val="0"/>
          <w:numId w:val="11"/>
        </w:numPr>
        <w:spacing w:before="240" w:after="0" w:line="240" w:lineRule="auto"/>
        <w:ind w:right="521"/>
        <w:jc w:val="both"/>
        <w:rPr>
          <w:rFonts w:ascii="Book Antiqua" w:hAnsi="Book Antiqua" w:cstheme="majorBidi"/>
        </w:rPr>
      </w:pPr>
      <w:r w:rsidRPr="00EB0862">
        <w:rPr>
          <w:rFonts w:ascii="Book Antiqua" w:hAnsi="Book Antiqua" w:cstheme="majorBidi"/>
        </w:rPr>
        <w:t xml:space="preserve">Quthb, Sayyid bin Ibrahim Husain, </w:t>
      </w:r>
      <w:r w:rsidRPr="00EB0862">
        <w:rPr>
          <w:rFonts w:ascii="Book Antiqua" w:hAnsi="Book Antiqua" w:cstheme="majorBidi"/>
          <w:i/>
          <w:iCs/>
        </w:rPr>
        <w:t>Tafsir fi Zhilalil</w:t>
      </w:r>
      <w:r w:rsidR="00E03539" w:rsidRPr="00EB0862">
        <w:rPr>
          <w:rFonts w:ascii="Book Antiqua" w:hAnsi="Book Antiqua" w:cstheme="majorBidi"/>
          <w:i/>
          <w:iCs/>
        </w:rPr>
        <w:t xml:space="preserve"> Qur’an</w:t>
      </w:r>
      <w:r w:rsidR="00E03539" w:rsidRPr="00EB0862">
        <w:rPr>
          <w:rFonts w:ascii="Book Antiqua" w:hAnsi="Book Antiqua" w:cstheme="majorBidi"/>
        </w:rPr>
        <w:t xml:space="preserve">, Kairo Mesir, Darusy Sruruq, 1992. </w:t>
      </w:r>
    </w:p>
    <w:p w:rsidR="00E33578" w:rsidRPr="0059637E" w:rsidRDefault="00E33578" w:rsidP="0059637E">
      <w:pPr>
        <w:spacing w:before="240" w:after="0" w:line="360" w:lineRule="auto"/>
        <w:ind w:right="521"/>
        <w:jc w:val="both"/>
        <w:rPr>
          <w:rFonts w:asciiTheme="majorBidi" w:hAnsiTheme="majorBidi" w:cstheme="majorBidi"/>
          <w:b/>
          <w:bCs/>
          <w:sz w:val="24"/>
          <w:szCs w:val="24"/>
        </w:rPr>
      </w:pPr>
    </w:p>
    <w:p w:rsidR="008D3420" w:rsidRPr="008D3420" w:rsidRDefault="008D3420" w:rsidP="0059637E">
      <w:pPr>
        <w:spacing w:after="0" w:line="360" w:lineRule="auto"/>
        <w:jc w:val="both"/>
        <w:rPr>
          <w:rFonts w:ascii="Arial" w:hAnsi="Arial" w:cs="Arial"/>
          <w:sz w:val="24"/>
          <w:szCs w:val="24"/>
        </w:rPr>
      </w:pPr>
    </w:p>
    <w:sectPr w:rsidR="008D3420" w:rsidRPr="008D3420" w:rsidSect="006414C4">
      <w:headerReference w:type="default" r:id="rId8"/>
      <w:footerReference w:type="default" r:id="rId9"/>
      <w:pgSz w:w="11906" w:h="16838"/>
      <w:pgMar w:top="1701"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648C" w:rsidRDefault="008F648C" w:rsidP="0059637E">
      <w:pPr>
        <w:spacing w:after="0" w:line="240" w:lineRule="auto"/>
      </w:pPr>
      <w:r>
        <w:separator/>
      </w:r>
    </w:p>
  </w:endnote>
  <w:endnote w:type="continuationSeparator" w:id="0">
    <w:p w:rsidR="008F648C" w:rsidRDefault="008F648C" w:rsidP="005963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KFGQPC Uthmanic Script HAFS">
    <w:panose1 w:val="02000000000000000000"/>
    <w:charset w:val="B2"/>
    <w:family w:val="auto"/>
    <w:pitch w:val="variable"/>
    <w:sig w:usb0="00002001" w:usb1="00000000" w:usb2="00000000" w:usb3="00000000" w:csb0="0000004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4020790"/>
      <w:docPartObj>
        <w:docPartGallery w:val="Page Numbers (Bottom of Page)"/>
        <w:docPartUnique/>
      </w:docPartObj>
    </w:sdtPr>
    <w:sdtEndPr>
      <w:rPr>
        <w:noProof/>
      </w:rPr>
    </w:sdtEndPr>
    <w:sdtContent>
      <w:p w:rsidR="00C15656" w:rsidRDefault="00C15656">
        <w:pPr>
          <w:pStyle w:val="Footer"/>
        </w:pPr>
        <w:r>
          <w:fldChar w:fldCharType="begin"/>
        </w:r>
        <w:r>
          <w:instrText xml:space="preserve"> PAGE   \* MERGEFORMAT </w:instrText>
        </w:r>
        <w:r>
          <w:fldChar w:fldCharType="separate"/>
        </w:r>
        <w:r>
          <w:rPr>
            <w:noProof/>
          </w:rPr>
          <w:t>2</w:t>
        </w:r>
        <w:r>
          <w:rPr>
            <w:noProof/>
          </w:rPr>
          <w:fldChar w:fldCharType="end"/>
        </w:r>
        <w:r>
          <w:rPr>
            <w:noProof/>
          </w:rPr>
          <w:tab/>
          <w:t>(2018M./1439H.)</w:t>
        </w:r>
        <w:r>
          <w:rPr>
            <w:noProof/>
          </w:rPr>
          <w:tab/>
          <w:t>atthulab</w:t>
        </w:r>
      </w:p>
    </w:sdtContent>
  </w:sdt>
  <w:p w:rsidR="00C15656" w:rsidRDefault="00C156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648C" w:rsidRDefault="008F648C" w:rsidP="0059637E">
      <w:pPr>
        <w:spacing w:after="0" w:line="240" w:lineRule="auto"/>
      </w:pPr>
      <w:r>
        <w:separator/>
      </w:r>
    </w:p>
  </w:footnote>
  <w:footnote w:type="continuationSeparator" w:id="0">
    <w:p w:rsidR="008F648C" w:rsidRDefault="008F648C" w:rsidP="005963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2048874903"/>
      <w:docPartObj>
        <w:docPartGallery w:val="Page Numbers (Top of Page)"/>
        <w:docPartUnique/>
      </w:docPartObj>
    </w:sdtPr>
    <w:sdtEndPr>
      <w:rPr>
        <w:b/>
        <w:bCs/>
        <w:noProof/>
        <w:color w:val="auto"/>
        <w:spacing w:val="0"/>
      </w:rPr>
    </w:sdtEndPr>
    <w:sdtContent>
      <w:p w:rsidR="0059637E" w:rsidRDefault="0059637E">
        <w:pPr>
          <w:pStyle w:val="Header"/>
          <w:pBdr>
            <w:bottom w:val="single" w:sz="4" w:space="1" w:color="D9D9D9" w:themeColor="background1" w:themeShade="D9"/>
          </w:pBdr>
          <w:jc w:val="right"/>
          <w:rPr>
            <w:b/>
            <w:bCs/>
          </w:rPr>
        </w:pPr>
        <w:r>
          <w:rPr>
            <w:color w:val="7F7F7F" w:themeColor="background1" w:themeShade="7F"/>
            <w:spacing w:val="60"/>
          </w:rPr>
          <w:t xml:space="preserve">Jurnal </w:t>
        </w:r>
        <w:r w:rsidR="00E33578">
          <w:rPr>
            <w:color w:val="7F7F7F" w:themeColor="background1" w:themeShade="7F"/>
            <w:spacing w:val="60"/>
          </w:rPr>
          <w:t>Tafsir dan Tafsir Tarbawi</w:t>
        </w:r>
        <w:r>
          <w:t xml:space="preserve"> | </w:t>
        </w:r>
      </w:p>
    </w:sdtContent>
  </w:sdt>
  <w:p w:rsidR="0059637E" w:rsidRDefault="005963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DF5146"/>
    <w:multiLevelType w:val="hybridMultilevel"/>
    <w:tmpl w:val="4CE676E2"/>
    <w:lvl w:ilvl="0" w:tplc="C07CD25A">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 w15:restartNumberingAfterBreak="0">
    <w:nsid w:val="4A8F04D4"/>
    <w:multiLevelType w:val="hybridMultilevel"/>
    <w:tmpl w:val="05C0E938"/>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51E045AB"/>
    <w:multiLevelType w:val="hybridMultilevel"/>
    <w:tmpl w:val="BC8E0E6C"/>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15:restartNumberingAfterBreak="0">
    <w:nsid w:val="58BF6331"/>
    <w:multiLevelType w:val="hybridMultilevel"/>
    <w:tmpl w:val="03981F40"/>
    <w:lvl w:ilvl="0" w:tplc="5D9A6F02">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 w15:restartNumberingAfterBreak="0">
    <w:nsid w:val="5BF20E87"/>
    <w:multiLevelType w:val="hybridMultilevel"/>
    <w:tmpl w:val="9A78576C"/>
    <w:lvl w:ilvl="0" w:tplc="F738C06C">
      <w:start w:val="1"/>
      <w:numFmt w:val="lowerLetter"/>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5" w15:restartNumberingAfterBreak="0">
    <w:nsid w:val="6069707E"/>
    <w:multiLevelType w:val="hybridMultilevel"/>
    <w:tmpl w:val="F4749EBC"/>
    <w:lvl w:ilvl="0" w:tplc="B8B6A9F0">
      <w:start w:val="1"/>
      <w:numFmt w:val="decimal"/>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6" w15:restartNumberingAfterBreak="0">
    <w:nsid w:val="6E08659F"/>
    <w:multiLevelType w:val="hybridMultilevel"/>
    <w:tmpl w:val="A8DEE59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15:restartNumberingAfterBreak="0">
    <w:nsid w:val="6E574751"/>
    <w:multiLevelType w:val="hybridMultilevel"/>
    <w:tmpl w:val="672C6C4E"/>
    <w:lvl w:ilvl="0" w:tplc="F2AEC028">
      <w:start w:val="1"/>
      <w:numFmt w:val="decimal"/>
      <w:lvlText w:val="%1."/>
      <w:lvlJc w:val="left"/>
      <w:pPr>
        <w:ind w:left="2160" w:hanging="360"/>
      </w:pPr>
      <w:rPr>
        <w:rFonts w:hint="default"/>
      </w:r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8" w15:restartNumberingAfterBreak="0">
    <w:nsid w:val="77321000"/>
    <w:multiLevelType w:val="hybridMultilevel"/>
    <w:tmpl w:val="C2ACD912"/>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15:restartNumberingAfterBreak="0">
    <w:nsid w:val="77E84C8B"/>
    <w:multiLevelType w:val="hybridMultilevel"/>
    <w:tmpl w:val="1B68A5C0"/>
    <w:lvl w:ilvl="0" w:tplc="955A0BDA">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10" w15:restartNumberingAfterBreak="0">
    <w:nsid w:val="7DA15F1A"/>
    <w:multiLevelType w:val="hybridMultilevel"/>
    <w:tmpl w:val="D7521EB4"/>
    <w:lvl w:ilvl="0" w:tplc="5940766C">
      <w:start w:val="1"/>
      <w:numFmt w:val="decimal"/>
      <w:lvlText w:val="%1."/>
      <w:lvlJc w:val="left"/>
      <w:pPr>
        <w:ind w:left="1440" w:hanging="360"/>
      </w:pPr>
      <w:rPr>
        <w:rFonts w:hint="default"/>
        <w:i w:val="0"/>
        <w:iCs w:val="0"/>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num w:numId="1">
    <w:abstractNumId w:val="6"/>
  </w:num>
  <w:num w:numId="2">
    <w:abstractNumId w:val="3"/>
  </w:num>
  <w:num w:numId="3">
    <w:abstractNumId w:val="9"/>
  </w:num>
  <w:num w:numId="4">
    <w:abstractNumId w:val="8"/>
  </w:num>
  <w:num w:numId="5">
    <w:abstractNumId w:val="10"/>
  </w:num>
  <w:num w:numId="6">
    <w:abstractNumId w:val="4"/>
  </w:num>
  <w:num w:numId="7">
    <w:abstractNumId w:val="7"/>
  </w:num>
  <w:num w:numId="8">
    <w:abstractNumId w:val="0"/>
  </w:num>
  <w:num w:numId="9">
    <w:abstractNumId w:val="2"/>
  </w:num>
  <w:num w:numId="10">
    <w:abstractNumId w:val="5"/>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926"/>
    <w:rsid w:val="00010B44"/>
    <w:rsid w:val="00042A63"/>
    <w:rsid w:val="00072926"/>
    <w:rsid w:val="00076307"/>
    <w:rsid w:val="000A2505"/>
    <w:rsid w:val="000A415B"/>
    <w:rsid w:val="000B4D09"/>
    <w:rsid w:val="000C60E5"/>
    <w:rsid w:val="00100963"/>
    <w:rsid w:val="001206B2"/>
    <w:rsid w:val="001251DA"/>
    <w:rsid w:val="001376B8"/>
    <w:rsid w:val="00145056"/>
    <w:rsid w:val="00151829"/>
    <w:rsid w:val="00152410"/>
    <w:rsid w:val="00175E50"/>
    <w:rsid w:val="00183202"/>
    <w:rsid w:val="00190191"/>
    <w:rsid w:val="001C0BC2"/>
    <w:rsid w:val="001C4685"/>
    <w:rsid w:val="001D0203"/>
    <w:rsid w:val="001D3FD7"/>
    <w:rsid w:val="001E3DA2"/>
    <w:rsid w:val="001F2D65"/>
    <w:rsid w:val="001F4A9F"/>
    <w:rsid w:val="00200601"/>
    <w:rsid w:val="00211862"/>
    <w:rsid w:val="00250C34"/>
    <w:rsid w:val="002541D5"/>
    <w:rsid w:val="0026058E"/>
    <w:rsid w:val="00262283"/>
    <w:rsid w:val="002709E7"/>
    <w:rsid w:val="002A233D"/>
    <w:rsid w:val="002A643A"/>
    <w:rsid w:val="002F29EB"/>
    <w:rsid w:val="00304D9F"/>
    <w:rsid w:val="00344A8B"/>
    <w:rsid w:val="00382342"/>
    <w:rsid w:val="00391D78"/>
    <w:rsid w:val="003B214A"/>
    <w:rsid w:val="003B50EE"/>
    <w:rsid w:val="003C1078"/>
    <w:rsid w:val="00420BF4"/>
    <w:rsid w:val="00422C0D"/>
    <w:rsid w:val="0042794F"/>
    <w:rsid w:val="00431FA6"/>
    <w:rsid w:val="004403AE"/>
    <w:rsid w:val="004410DA"/>
    <w:rsid w:val="00457EF3"/>
    <w:rsid w:val="00471C54"/>
    <w:rsid w:val="00472B75"/>
    <w:rsid w:val="004910C5"/>
    <w:rsid w:val="00521895"/>
    <w:rsid w:val="00535329"/>
    <w:rsid w:val="00536174"/>
    <w:rsid w:val="0059637E"/>
    <w:rsid w:val="005A5B6C"/>
    <w:rsid w:val="005B0BF3"/>
    <w:rsid w:val="005B3EB8"/>
    <w:rsid w:val="005C3C9E"/>
    <w:rsid w:val="005C69BC"/>
    <w:rsid w:val="005C69C8"/>
    <w:rsid w:val="005F675E"/>
    <w:rsid w:val="006009C1"/>
    <w:rsid w:val="00621DF3"/>
    <w:rsid w:val="00636DB9"/>
    <w:rsid w:val="006414C4"/>
    <w:rsid w:val="00653A67"/>
    <w:rsid w:val="00670EF6"/>
    <w:rsid w:val="00673BA2"/>
    <w:rsid w:val="006A7B13"/>
    <w:rsid w:val="006C7A4E"/>
    <w:rsid w:val="006D346E"/>
    <w:rsid w:val="006D413E"/>
    <w:rsid w:val="007134F2"/>
    <w:rsid w:val="007375AC"/>
    <w:rsid w:val="00742042"/>
    <w:rsid w:val="00791EB0"/>
    <w:rsid w:val="007A58F7"/>
    <w:rsid w:val="007B09AA"/>
    <w:rsid w:val="007B1080"/>
    <w:rsid w:val="0083463B"/>
    <w:rsid w:val="0083576E"/>
    <w:rsid w:val="0084371C"/>
    <w:rsid w:val="0085734D"/>
    <w:rsid w:val="008B344D"/>
    <w:rsid w:val="008D3420"/>
    <w:rsid w:val="008E5D3A"/>
    <w:rsid w:val="008F1B2A"/>
    <w:rsid w:val="008F648C"/>
    <w:rsid w:val="00900DB8"/>
    <w:rsid w:val="00931A24"/>
    <w:rsid w:val="0095526E"/>
    <w:rsid w:val="0096571F"/>
    <w:rsid w:val="009A0335"/>
    <w:rsid w:val="00A0243B"/>
    <w:rsid w:val="00A06FCC"/>
    <w:rsid w:val="00A2300C"/>
    <w:rsid w:val="00A35E67"/>
    <w:rsid w:val="00A44821"/>
    <w:rsid w:val="00A56336"/>
    <w:rsid w:val="00A923DD"/>
    <w:rsid w:val="00AB6860"/>
    <w:rsid w:val="00AE5139"/>
    <w:rsid w:val="00AF078F"/>
    <w:rsid w:val="00B024BE"/>
    <w:rsid w:val="00B05B04"/>
    <w:rsid w:val="00B46F1F"/>
    <w:rsid w:val="00BD0C4C"/>
    <w:rsid w:val="00BF4BF6"/>
    <w:rsid w:val="00C15656"/>
    <w:rsid w:val="00C57F35"/>
    <w:rsid w:val="00CA60FE"/>
    <w:rsid w:val="00CC0A7E"/>
    <w:rsid w:val="00CD33DB"/>
    <w:rsid w:val="00CE7F09"/>
    <w:rsid w:val="00CF24A3"/>
    <w:rsid w:val="00D20D3D"/>
    <w:rsid w:val="00D244DF"/>
    <w:rsid w:val="00D6702B"/>
    <w:rsid w:val="00D8481D"/>
    <w:rsid w:val="00D9592C"/>
    <w:rsid w:val="00DA1FC8"/>
    <w:rsid w:val="00DA4DCE"/>
    <w:rsid w:val="00DC1E89"/>
    <w:rsid w:val="00E03539"/>
    <w:rsid w:val="00E114E5"/>
    <w:rsid w:val="00E21555"/>
    <w:rsid w:val="00E259E4"/>
    <w:rsid w:val="00E33578"/>
    <w:rsid w:val="00E419BF"/>
    <w:rsid w:val="00E51783"/>
    <w:rsid w:val="00E5342C"/>
    <w:rsid w:val="00E67240"/>
    <w:rsid w:val="00E847BB"/>
    <w:rsid w:val="00E963D5"/>
    <w:rsid w:val="00EB0862"/>
    <w:rsid w:val="00ED20C8"/>
    <w:rsid w:val="00EF7543"/>
    <w:rsid w:val="00F11FED"/>
    <w:rsid w:val="00F73798"/>
    <w:rsid w:val="00FF4259"/>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9C4C6"/>
  <w15:chartTrackingRefBased/>
  <w15:docId w15:val="{549E6F55-BFA9-4FE5-9459-AD980130D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2926"/>
    <w:rPr>
      <w:color w:val="0563C1" w:themeColor="hyperlink"/>
      <w:u w:val="single"/>
    </w:rPr>
  </w:style>
  <w:style w:type="character" w:styleId="UnresolvedMention">
    <w:name w:val="Unresolved Mention"/>
    <w:basedOn w:val="DefaultParagraphFont"/>
    <w:uiPriority w:val="99"/>
    <w:semiHidden/>
    <w:unhideWhenUsed/>
    <w:rsid w:val="00072926"/>
    <w:rPr>
      <w:color w:val="808080"/>
      <w:shd w:val="clear" w:color="auto" w:fill="E6E6E6"/>
    </w:rPr>
  </w:style>
  <w:style w:type="paragraph" w:styleId="ListParagraph">
    <w:name w:val="List Paragraph"/>
    <w:basedOn w:val="Normal"/>
    <w:uiPriority w:val="34"/>
    <w:qFormat/>
    <w:rsid w:val="00D244DF"/>
    <w:pPr>
      <w:ind w:left="720"/>
      <w:contextualSpacing/>
    </w:pPr>
  </w:style>
  <w:style w:type="paragraph" w:styleId="Header">
    <w:name w:val="header"/>
    <w:basedOn w:val="Normal"/>
    <w:link w:val="HeaderChar"/>
    <w:uiPriority w:val="99"/>
    <w:unhideWhenUsed/>
    <w:rsid w:val="005963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637E"/>
  </w:style>
  <w:style w:type="paragraph" w:styleId="Footer">
    <w:name w:val="footer"/>
    <w:basedOn w:val="Normal"/>
    <w:link w:val="FooterChar"/>
    <w:uiPriority w:val="99"/>
    <w:unhideWhenUsed/>
    <w:rsid w:val="005963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637E"/>
  </w:style>
  <w:style w:type="paragraph" w:styleId="HTMLPreformatted">
    <w:name w:val="HTML Preformatted"/>
    <w:basedOn w:val="Normal"/>
    <w:link w:val="HTMLPreformattedChar"/>
    <w:uiPriority w:val="99"/>
    <w:semiHidden/>
    <w:unhideWhenUsed/>
    <w:rsid w:val="00042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d-ID"/>
    </w:rPr>
  </w:style>
  <w:style w:type="character" w:customStyle="1" w:styleId="HTMLPreformattedChar">
    <w:name w:val="HTML Preformatted Char"/>
    <w:basedOn w:val="DefaultParagraphFont"/>
    <w:link w:val="HTMLPreformatted"/>
    <w:uiPriority w:val="99"/>
    <w:semiHidden/>
    <w:rsid w:val="00042A63"/>
    <w:rPr>
      <w:rFonts w:ascii="Courier New" w:eastAsia="Times New Roman" w:hAnsi="Courier New" w:cs="Courier New"/>
      <w:sz w:val="20"/>
      <w:szCs w:val="20"/>
      <w:lang w:eastAsia="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5387829">
      <w:bodyDiv w:val="1"/>
      <w:marLeft w:val="0"/>
      <w:marRight w:val="0"/>
      <w:marTop w:val="0"/>
      <w:marBottom w:val="0"/>
      <w:divBdr>
        <w:top w:val="none" w:sz="0" w:space="0" w:color="auto"/>
        <w:left w:val="none" w:sz="0" w:space="0" w:color="auto"/>
        <w:bottom w:val="none" w:sz="0" w:space="0" w:color="auto"/>
        <w:right w:val="none" w:sz="0" w:space="0" w:color="auto"/>
      </w:divBdr>
    </w:div>
    <w:div w:id="1463301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B74B96-AA33-4666-A18F-E2EF09B39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2508</TotalTime>
  <Pages>11</Pages>
  <Words>4422</Words>
  <Characters>25212</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rijaal</dc:creator>
  <cp:keywords/>
  <dc:description/>
  <cp:lastModifiedBy>muhammad rijaal</cp:lastModifiedBy>
  <cp:revision>23</cp:revision>
  <dcterms:created xsi:type="dcterms:W3CDTF">2018-01-12T02:23:00Z</dcterms:created>
  <dcterms:modified xsi:type="dcterms:W3CDTF">2018-06-06T06:13:00Z</dcterms:modified>
</cp:coreProperties>
</file>