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3ACB5" w14:textId="77777777" w:rsidR="00576854" w:rsidRDefault="00576854">
      <w:pPr>
        <w:spacing w:after="0" w:line="240" w:lineRule="auto"/>
        <w:jc w:val="center"/>
        <w:rPr>
          <w:rFonts w:asciiTheme="minorBidi" w:hAnsiTheme="minorBidi" w:cstheme="minorBidi"/>
          <w:b/>
          <w:bCs/>
        </w:rPr>
      </w:pPr>
    </w:p>
    <w:p w14:paraId="0DB96B70" w14:textId="1E1D5507" w:rsidR="00500BFB" w:rsidRPr="000F76A4" w:rsidRDefault="003578E9">
      <w:pPr>
        <w:spacing w:after="0" w:line="240" w:lineRule="auto"/>
        <w:jc w:val="center"/>
        <w:rPr>
          <w:rFonts w:asciiTheme="minorBidi" w:hAnsiTheme="minorBidi" w:cstheme="minorBidi"/>
          <w:b/>
          <w:bCs/>
        </w:rPr>
      </w:pPr>
      <w:r w:rsidRPr="000F76A4">
        <w:rPr>
          <w:rFonts w:asciiTheme="minorBidi" w:hAnsiTheme="minorBidi" w:cstheme="minorBidi"/>
          <w:b/>
          <w:bCs/>
        </w:rPr>
        <w:t>THE TITLE OF THE ARTICLE SHOULD CONTAIN AS FEW WORDS AS FEASIBLE WHILE STILL ACCURATELY SUMMARIZING ITS SUBSTANCE; MAX 10 WORDS; CENTER ALIGNMENT; ARIAL 11 BOLD; CAPITAL</w:t>
      </w:r>
    </w:p>
    <w:p w14:paraId="1D5B66DB" w14:textId="77777777" w:rsidR="00500BFB" w:rsidRPr="000F76A4" w:rsidRDefault="00500BFB">
      <w:pPr>
        <w:spacing w:after="0" w:line="240" w:lineRule="auto"/>
        <w:rPr>
          <w:rFonts w:asciiTheme="minorBidi" w:hAnsiTheme="minorBidi" w:cstheme="minorBidi"/>
          <w:b/>
          <w:bCs/>
        </w:rPr>
      </w:pPr>
    </w:p>
    <w:p w14:paraId="568597C1" w14:textId="77777777" w:rsidR="00500BFB" w:rsidRPr="000F76A4" w:rsidRDefault="003578E9">
      <w:pPr>
        <w:spacing w:after="0" w:line="240" w:lineRule="auto"/>
        <w:jc w:val="center"/>
        <w:rPr>
          <w:rFonts w:asciiTheme="minorBidi" w:hAnsiTheme="minorBidi" w:cstheme="minorBidi"/>
        </w:rPr>
      </w:pPr>
      <w:r w:rsidRPr="000F76A4">
        <w:rPr>
          <w:rFonts w:asciiTheme="minorBidi" w:hAnsiTheme="minorBidi" w:cstheme="minorBidi"/>
        </w:rPr>
        <w:t>First Author</w:t>
      </w:r>
      <w:r w:rsidRPr="000F76A4">
        <w:rPr>
          <w:rFonts w:asciiTheme="minorBidi" w:hAnsiTheme="minorBidi" w:cstheme="minorBidi"/>
          <w:vertAlign w:val="superscript"/>
        </w:rPr>
        <w:t>1</w:t>
      </w:r>
      <w:r w:rsidRPr="000F76A4">
        <w:rPr>
          <w:rFonts w:asciiTheme="minorBidi" w:hAnsiTheme="minorBidi" w:cstheme="minorBidi"/>
        </w:rPr>
        <w:t>, Second Author</w:t>
      </w:r>
      <w:r w:rsidRPr="000F76A4">
        <w:rPr>
          <w:rFonts w:asciiTheme="minorBidi" w:hAnsiTheme="minorBidi" w:cstheme="minorBidi"/>
          <w:vertAlign w:val="superscript"/>
        </w:rPr>
        <w:t>2</w:t>
      </w:r>
      <w:r w:rsidRPr="000F76A4">
        <w:rPr>
          <w:rFonts w:asciiTheme="minorBidi" w:hAnsiTheme="minorBidi" w:cstheme="minorBidi"/>
        </w:rPr>
        <w:t xml:space="preserve">, …, Last </w:t>
      </w:r>
      <w:proofErr w:type="spellStart"/>
      <w:r w:rsidRPr="000F76A4">
        <w:rPr>
          <w:rFonts w:asciiTheme="minorBidi" w:hAnsiTheme="minorBidi" w:cstheme="minorBidi"/>
        </w:rPr>
        <w:t>Author</w:t>
      </w:r>
      <w:r w:rsidRPr="000F76A4">
        <w:rPr>
          <w:rFonts w:asciiTheme="minorBidi" w:hAnsiTheme="minorBidi" w:cstheme="minorBidi"/>
          <w:vertAlign w:val="superscript"/>
        </w:rPr>
        <w:t>x</w:t>
      </w:r>
      <w:proofErr w:type="spellEnd"/>
      <w:r w:rsidRPr="000F76A4">
        <w:rPr>
          <w:rFonts w:asciiTheme="minorBidi" w:hAnsiTheme="minorBidi" w:cstheme="minorBidi"/>
        </w:rPr>
        <w:t xml:space="preserve"> (11 </w:t>
      </w:r>
      <w:proofErr w:type="spellStart"/>
      <w:r w:rsidRPr="000F76A4">
        <w:rPr>
          <w:rFonts w:asciiTheme="minorBidi" w:hAnsiTheme="minorBidi" w:cstheme="minorBidi"/>
        </w:rPr>
        <w:t>pt</w:t>
      </w:r>
      <w:proofErr w:type="spellEnd"/>
      <w:r w:rsidRPr="000F76A4">
        <w:rPr>
          <w:rFonts w:asciiTheme="minorBidi" w:hAnsiTheme="minorBidi" w:cstheme="minorBidi"/>
        </w:rPr>
        <w:t>)</w:t>
      </w:r>
    </w:p>
    <w:p w14:paraId="5E1BA9CB" w14:textId="77777777" w:rsidR="00500BFB" w:rsidRPr="000F76A4" w:rsidRDefault="003578E9">
      <w:pPr>
        <w:spacing w:after="0" w:line="240" w:lineRule="auto"/>
        <w:jc w:val="center"/>
        <w:rPr>
          <w:rFonts w:asciiTheme="minorBidi" w:hAnsiTheme="minorBidi" w:cstheme="minorBidi"/>
        </w:rPr>
      </w:pPr>
      <w:r w:rsidRPr="000F76A4">
        <w:rPr>
          <w:rFonts w:asciiTheme="minorBidi" w:hAnsiTheme="minorBidi" w:cstheme="minorBidi"/>
          <w:vertAlign w:val="superscript"/>
        </w:rPr>
        <w:t>1</w:t>
      </w:r>
      <w:r w:rsidRPr="000F76A4">
        <w:rPr>
          <w:rFonts w:asciiTheme="minorBidi" w:hAnsiTheme="minorBidi" w:cstheme="minorBidi"/>
        </w:rPr>
        <w:t>First Affiliation, Country</w:t>
      </w:r>
    </w:p>
    <w:p w14:paraId="664DB30D" w14:textId="77777777" w:rsidR="00500BFB" w:rsidRPr="000F76A4" w:rsidRDefault="003578E9">
      <w:pPr>
        <w:spacing w:after="0" w:line="240" w:lineRule="auto"/>
        <w:jc w:val="center"/>
        <w:rPr>
          <w:rFonts w:asciiTheme="minorBidi" w:hAnsiTheme="minorBidi" w:cstheme="minorBidi"/>
        </w:rPr>
      </w:pPr>
      <w:r w:rsidRPr="000F76A4">
        <w:rPr>
          <w:rFonts w:asciiTheme="minorBidi" w:hAnsiTheme="minorBidi" w:cstheme="minorBidi"/>
          <w:vertAlign w:val="superscript"/>
        </w:rPr>
        <w:t>2</w:t>
      </w:r>
      <w:r w:rsidRPr="000F76A4">
        <w:rPr>
          <w:rFonts w:asciiTheme="minorBidi" w:hAnsiTheme="minorBidi" w:cstheme="minorBidi"/>
        </w:rPr>
        <w:t>Second Affiliation, Country</w:t>
      </w:r>
    </w:p>
    <w:p w14:paraId="4DDADF8D" w14:textId="77777777" w:rsidR="00500BFB" w:rsidRPr="000F76A4" w:rsidRDefault="003578E9">
      <w:pPr>
        <w:spacing w:after="0" w:line="240" w:lineRule="auto"/>
        <w:jc w:val="center"/>
        <w:rPr>
          <w:rFonts w:asciiTheme="minorBidi" w:hAnsiTheme="minorBidi" w:cstheme="minorBidi"/>
        </w:rPr>
      </w:pPr>
      <w:proofErr w:type="spellStart"/>
      <w:r w:rsidRPr="000F76A4">
        <w:rPr>
          <w:rFonts w:asciiTheme="minorBidi" w:hAnsiTheme="minorBidi" w:cstheme="minorBidi"/>
          <w:vertAlign w:val="superscript"/>
        </w:rPr>
        <w:t>x</w:t>
      </w:r>
      <w:r w:rsidRPr="000F76A4">
        <w:rPr>
          <w:rFonts w:asciiTheme="minorBidi" w:hAnsiTheme="minorBidi" w:cstheme="minorBidi"/>
        </w:rPr>
        <w:t>Last</w:t>
      </w:r>
      <w:proofErr w:type="spellEnd"/>
      <w:r w:rsidRPr="000F76A4">
        <w:rPr>
          <w:rFonts w:asciiTheme="minorBidi" w:hAnsiTheme="minorBidi" w:cstheme="minorBidi"/>
        </w:rPr>
        <w:t xml:space="preserve"> Affiliation, Country</w:t>
      </w:r>
    </w:p>
    <w:p w14:paraId="60BEF84A" w14:textId="77777777" w:rsidR="00500BFB" w:rsidRPr="000F76A4" w:rsidRDefault="00500BFB">
      <w:pPr>
        <w:spacing w:after="0" w:line="240" w:lineRule="auto"/>
        <w:jc w:val="center"/>
        <w:rPr>
          <w:rFonts w:asciiTheme="minorBidi" w:hAnsiTheme="minorBidi" w:cstheme="minorBidi"/>
        </w:rPr>
      </w:pPr>
    </w:p>
    <w:tbl>
      <w:tblPr>
        <w:tblStyle w:val="a"/>
        <w:tblW w:w="9214" w:type="dxa"/>
        <w:tblInd w:w="0" w:type="dxa"/>
        <w:tblBorders>
          <w:top w:val="nil"/>
          <w:bottom w:val="single" w:sz="4" w:space="0" w:color="000000"/>
        </w:tblBorders>
        <w:tblLayout w:type="fixed"/>
        <w:tblLook w:val="04A0" w:firstRow="1" w:lastRow="0" w:firstColumn="1" w:lastColumn="0" w:noHBand="0" w:noVBand="1"/>
      </w:tblPr>
      <w:tblGrid>
        <w:gridCol w:w="2835"/>
        <w:gridCol w:w="255"/>
        <w:gridCol w:w="6124"/>
      </w:tblGrid>
      <w:tr w:rsidR="00500BFB" w:rsidRPr="000F76A4" w14:paraId="40196259" w14:textId="77777777" w:rsidTr="00500B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C5E0B3"/>
          </w:tcPr>
          <w:p w14:paraId="19482772" w14:textId="77777777" w:rsidR="00500BFB" w:rsidRPr="000F76A4" w:rsidRDefault="003578E9">
            <w:pPr>
              <w:jc w:val="both"/>
              <w:rPr>
                <w:rFonts w:asciiTheme="minorBidi" w:hAnsiTheme="minorBidi" w:cstheme="minorBidi"/>
                <w:i/>
                <w:iCs/>
                <w:sz w:val="20"/>
                <w:szCs w:val="20"/>
              </w:rPr>
            </w:pPr>
            <w:r w:rsidRPr="000F76A4">
              <w:rPr>
                <w:rFonts w:asciiTheme="minorBidi" w:hAnsiTheme="minorBidi" w:cstheme="minorBidi"/>
                <w:i/>
                <w:iCs/>
                <w:sz w:val="20"/>
                <w:szCs w:val="20"/>
              </w:rPr>
              <w:t>Published</w:t>
            </w:r>
          </w:p>
        </w:tc>
        <w:tc>
          <w:tcPr>
            <w:tcW w:w="255" w:type="dxa"/>
            <w:tcBorders>
              <w:bottom w:val="nil"/>
            </w:tcBorders>
          </w:tcPr>
          <w:p w14:paraId="001DFDDC" w14:textId="77777777" w:rsidR="00500BFB" w:rsidRPr="000F76A4" w:rsidRDefault="00500BFB">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iCs/>
                <w:sz w:val="20"/>
                <w:szCs w:val="20"/>
              </w:rPr>
            </w:pPr>
          </w:p>
        </w:tc>
        <w:tc>
          <w:tcPr>
            <w:tcW w:w="6124" w:type="dxa"/>
            <w:tcBorders>
              <w:bottom w:val="nil"/>
            </w:tcBorders>
            <w:shd w:val="clear" w:color="auto" w:fill="C5E0B3"/>
          </w:tcPr>
          <w:p w14:paraId="19A0924D" w14:textId="77777777" w:rsidR="00500BFB" w:rsidRPr="000F76A4" w:rsidRDefault="003578E9">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i/>
                <w:iCs/>
                <w:sz w:val="20"/>
                <w:szCs w:val="20"/>
              </w:rPr>
              <w:t xml:space="preserve">Abstract </w:t>
            </w:r>
          </w:p>
        </w:tc>
      </w:tr>
      <w:tr w:rsidR="00500BFB" w:rsidRPr="000F76A4" w14:paraId="7A3B8F90" w14:textId="77777777" w:rsidTr="00500BF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28DED864" w14:textId="77777777" w:rsidR="00500BFB" w:rsidRPr="000F76A4" w:rsidRDefault="003578E9">
            <w:pPr>
              <w:pBdr>
                <w:top w:val="nil"/>
                <w:left w:val="nil"/>
                <w:bottom w:val="nil"/>
                <w:right w:val="nil"/>
                <w:between w:val="nil"/>
              </w:pBdr>
              <w:jc w:val="both"/>
              <w:rPr>
                <w:rFonts w:asciiTheme="minorBidi" w:hAnsiTheme="minorBidi" w:cstheme="minorBidi"/>
                <w:color w:val="000000"/>
                <w:sz w:val="20"/>
                <w:szCs w:val="20"/>
              </w:rPr>
            </w:pPr>
            <w:r w:rsidRPr="000F76A4">
              <w:rPr>
                <w:rFonts w:asciiTheme="minorBidi" w:hAnsiTheme="minorBidi" w:cstheme="minorBidi"/>
                <w:b w:val="0"/>
                <w:bCs w:val="0"/>
                <w:color w:val="000000"/>
                <w:sz w:val="20"/>
                <w:szCs w:val="20"/>
              </w:rPr>
              <w:t>Month, Date, Year</w:t>
            </w:r>
          </w:p>
        </w:tc>
        <w:tc>
          <w:tcPr>
            <w:tcW w:w="255" w:type="dxa"/>
            <w:vMerge w:val="restart"/>
            <w:tcBorders>
              <w:top w:val="nil"/>
              <w:bottom w:val="nil"/>
            </w:tcBorders>
          </w:tcPr>
          <w:p w14:paraId="08203B24" w14:textId="77777777" w:rsidR="00500BFB" w:rsidRPr="000F76A4" w:rsidRDefault="00500BF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c>
          <w:tcPr>
            <w:tcW w:w="6124" w:type="dxa"/>
            <w:vMerge w:val="restart"/>
            <w:tcBorders>
              <w:top w:val="nil"/>
            </w:tcBorders>
          </w:tcPr>
          <w:p w14:paraId="57897A24" w14:textId="1C15DF41"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Background</w:t>
            </w:r>
            <w:r w:rsidRPr="000F76A4">
              <w:rPr>
                <w:rFonts w:asciiTheme="minorBidi" w:hAnsiTheme="minorBidi" w:cstheme="minorBidi"/>
                <w:i/>
                <w:iCs/>
                <w:sz w:val="20"/>
                <w:szCs w:val="20"/>
              </w:rPr>
              <w:t xml:space="preserve">: .... Begin typing your abstract paragraph here. An abstract is a single paragraph, without indentation, that summarizes the key points of the manuscript in </w:t>
            </w:r>
            <w:r w:rsidR="00DE239F">
              <w:rPr>
                <w:rFonts w:asciiTheme="minorBidi" w:hAnsiTheme="minorBidi" w:cstheme="minorBidi"/>
                <w:i/>
                <w:iCs/>
                <w:sz w:val="20"/>
                <w:szCs w:val="20"/>
              </w:rPr>
              <w:t>100</w:t>
            </w:r>
            <w:r w:rsidRPr="000F76A4">
              <w:rPr>
                <w:rFonts w:asciiTheme="minorBidi" w:hAnsiTheme="minorBidi" w:cstheme="minorBidi"/>
                <w:i/>
                <w:iCs/>
                <w:sz w:val="20"/>
                <w:szCs w:val="20"/>
              </w:rPr>
              <w:t xml:space="preserve"> to </w:t>
            </w:r>
            <w:r w:rsidR="00DE239F">
              <w:rPr>
                <w:rFonts w:asciiTheme="minorBidi" w:hAnsiTheme="minorBidi" w:cstheme="minorBidi"/>
                <w:i/>
                <w:iCs/>
                <w:sz w:val="20"/>
                <w:szCs w:val="20"/>
              </w:rPr>
              <w:t>1</w:t>
            </w:r>
            <w:r w:rsidRPr="000F76A4">
              <w:rPr>
                <w:rFonts w:asciiTheme="minorBidi" w:hAnsiTheme="minorBidi" w:cstheme="minorBidi"/>
                <w:i/>
                <w:iCs/>
                <w:sz w:val="20"/>
                <w:szCs w:val="20"/>
              </w:rPr>
              <w:t>50 words.</w:t>
            </w:r>
          </w:p>
          <w:p w14:paraId="501F9B68"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Purpose</w:t>
            </w:r>
            <w:r w:rsidRPr="000F76A4">
              <w:rPr>
                <w:rFonts w:asciiTheme="minorBidi" w:hAnsiTheme="minorBidi" w:cstheme="minorBidi"/>
                <w:i/>
                <w:iCs/>
                <w:sz w:val="20"/>
                <w:szCs w:val="20"/>
              </w:rPr>
              <w:t>: The usual sections defined in a structured abstract are Background, Purpose, Methods, Results, and Conclusions. This paragraph should not be indented.</w:t>
            </w:r>
          </w:p>
          <w:p w14:paraId="6799C6EF"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Method</w:t>
            </w:r>
            <w:r w:rsidRPr="000F76A4">
              <w:rPr>
                <w:rFonts w:asciiTheme="minorBidi" w:hAnsiTheme="minorBidi" w:cstheme="minorBidi"/>
                <w:i/>
                <w:iCs/>
                <w:sz w:val="20"/>
                <w:szCs w:val="20"/>
              </w:rPr>
              <w:t>: Abstract should be accurate, nonevaluative, readable, and concise. This is the most important single paragraph in this paper.</w:t>
            </w:r>
          </w:p>
          <w:p w14:paraId="1171BD15"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Results</w:t>
            </w:r>
            <w:r w:rsidRPr="000F76A4">
              <w:rPr>
                <w:rFonts w:asciiTheme="minorBidi" w:hAnsiTheme="minorBidi" w:cstheme="minorBidi"/>
                <w:i/>
                <w:iCs/>
                <w:sz w:val="20"/>
                <w:szCs w:val="20"/>
              </w:rPr>
              <w:t>: .........</w:t>
            </w:r>
          </w:p>
          <w:p w14:paraId="536F8494"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Conclusion</w:t>
            </w:r>
            <w:r w:rsidRPr="000F76A4">
              <w:rPr>
                <w:rFonts w:asciiTheme="minorBidi" w:hAnsiTheme="minorBidi" w:cstheme="minorBidi"/>
                <w:i/>
                <w:iCs/>
                <w:sz w:val="20"/>
                <w:szCs w:val="20"/>
              </w:rPr>
              <w:t>: .........</w:t>
            </w:r>
          </w:p>
          <w:p w14:paraId="783DF336" w14:textId="77777777" w:rsidR="00500BFB" w:rsidRPr="000F76A4" w:rsidRDefault="00500BF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p>
          <w:p w14:paraId="7BA84976"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i/>
                <w:iCs/>
                <w:sz w:val="20"/>
                <w:szCs w:val="20"/>
              </w:rPr>
              <w:t xml:space="preserve">* Similarity Index Requirement: The manuscript must undergo a similarity check before submission. The maximum allowed similarity index is less than 15% (Turnitin / </w:t>
            </w:r>
            <w:proofErr w:type="spellStart"/>
            <w:r w:rsidRPr="000F76A4">
              <w:rPr>
                <w:rFonts w:asciiTheme="minorBidi" w:hAnsiTheme="minorBidi" w:cstheme="minorBidi"/>
                <w:i/>
                <w:iCs/>
                <w:sz w:val="20"/>
                <w:szCs w:val="20"/>
              </w:rPr>
              <w:t>iThenticate</w:t>
            </w:r>
            <w:proofErr w:type="spellEnd"/>
            <w:r w:rsidRPr="000F76A4">
              <w:rPr>
                <w:rFonts w:asciiTheme="minorBidi" w:hAnsiTheme="minorBidi" w:cstheme="minorBidi"/>
                <w:i/>
                <w:iCs/>
                <w:sz w:val="20"/>
                <w:szCs w:val="20"/>
              </w:rPr>
              <w:t>).</w:t>
            </w:r>
          </w:p>
          <w:p w14:paraId="021734F9" w14:textId="77777777" w:rsidR="00500BFB" w:rsidRPr="000F76A4" w:rsidRDefault="00500BF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p>
          <w:p w14:paraId="4F57E6BC"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Keywords</w:t>
            </w:r>
            <w:r w:rsidRPr="000F76A4">
              <w:rPr>
                <w:rFonts w:asciiTheme="minorBidi" w:hAnsiTheme="minorBidi" w:cstheme="minorBidi"/>
                <w:i/>
                <w:iCs/>
                <w:sz w:val="20"/>
                <w:szCs w:val="20"/>
              </w:rPr>
              <w:t>: Keyword one; keyword two; keyword three; keyword four; keyword five (3-5 keywords in English).</w:t>
            </w:r>
          </w:p>
        </w:tc>
      </w:tr>
      <w:tr w:rsidR="00500BFB" w:rsidRPr="000F76A4" w14:paraId="21A33104" w14:textId="77777777" w:rsidTr="00500BFB">
        <w:trPr>
          <w:trHeight w:val="265"/>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C5E0B3"/>
          </w:tcPr>
          <w:p w14:paraId="59FF9347" w14:textId="77777777" w:rsidR="00500BFB" w:rsidRPr="000F76A4" w:rsidRDefault="003578E9">
            <w:pPr>
              <w:jc w:val="both"/>
              <w:rPr>
                <w:rFonts w:asciiTheme="minorBidi" w:hAnsiTheme="minorBidi" w:cstheme="minorBidi"/>
                <w:i/>
                <w:iCs/>
                <w:sz w:val="20"/>
                <w:szCs w:val="20"/>
              </w:rPr>
            </w:pPr>
            <w:r w:rsidRPr="000F76A4">
              <w:rPr>
                <w:rFonts w:asciiTheme="minorBidi" w:hAnsiTheme="minorBidi" w:cstheme="minorBidi"/>
                <w:i/>
                <w:iCs/>
                <w:sz w:val="20"/>
                <w:szCs w:val="20"/>
              </w:rPr>
              <w:t>Corresponding Author</w:t>
            </w:r>
          </w:p>
        </w:tc>
        <w:tc>
          <w:tcPr>
            <w:tcW w:w="255" w:type="dxa"/>
            <w:vMerge/>
            <w:tcBorders>
              <w:top w:val="nil"/>
              <w:bottom w:val="nil"/>
            </w:tcBorders>
          </w:tcPr>
          <w:p w14:paraId="3CC1F052" w14:textId="77777777" w:rsidR="00500BFB" w:rsidRPr="000F76A4" w:rsidRDefault="00500BFB">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iCs/>
                <w:sz w:val="20"/>
                <w:szCs w:val="20"/>
              </w:rPr>
            </w:pPr>
          </w:p>
        </w:tc>
        <w:tc>
          <w:tcPr>
            <w:tcW w:w="6124" w:type="dxa"/>
            <w:vMerge/>
            <w:tcBorders>
              <w:top w:val="nil"/>
            </w:tcBorders>
          </w:tcPr>
          <w:p w14:paraId="772D5858" w14:textId="77777777" w:rsidR="00500BFB" w:rsidRPr="000F76A4" w:rsidRDefault="00500BFB">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iCs/>
                <w:sz w:val="20"/>
                <w:szCs w:val="20"/>
              </w:rPr>
            </w:pPr>
          </w:p>
        </w:tc>
      </w:tr>
      <w:tr w:rsidR="00500BFB" w:rsidRPr="000F76A4" w14:paraId="08A1645E" w14:textId="77777777" w:rsidTr="00500BF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0C9C2279" w14:textId="77777777" w:rsidR="00500BFB" w:rsidRPr="000F76A4" w:rsidRDefault="003578E9">
            <w:pPr>
              <w:rPr>
                <w:rFonts w:asciiTheme="minorBidi" w:hAnsiTheme="minorBidi" w:cstheme="minorBidi"/>
                <w:i/>
                <w:iCs/>
                <w:sz w:val="20"/>
                <w:szCs w:val="20"/>
                <w:highlight w:val="white"/>
              </w:rPr>
            </w:pPr>
            <w:r w:rsidRPr="000F76A4">
              <w:rPr>
                <w:rFonts w:asciiTheme="minorBidi" w:hAnsiTheme="minorBidi" w:cstheme="minorBidi"/>
                <w:b w:val="0"/>
                <w:bCs w:val="0"/>
                <w:i/>
                <w:iCs/>
                <w:sz w:val="20"/>
                <w:szCs w:val="20"/>
                <w:highlight w:val="white"/>
              </w:rPr>
              <w:t xml:space="preserve">Email author </w:t>
            </w:r>
            <w:r w:rsidRPr="000F76A4">
              <w:rPr>
                <w:rFonts w:asciiTheme="minorBidi" w:hAnsiTheme="minorBidi" w:cstheme="minorBidi"/>
                <w:b w:val="0"/>
                <w:bCs w:val="0"/>
                <w:i/>
                <w:iCs/>
                <w:sz w:val="20"/>
                <w:szCs w:val="20"/>
              </w:rPr>
              <w:t>author@institute.xxx</w:t>
            </w:r>
          </w:p>
        </w:tc>
        <w:tc>
          <w:tcPr>
            <w:tcW w:w="255" w:type="dxa"/>
            <w:vMerge/>
            <w:tcBorders>
              <w:top w:val="nil"/>
              <w:bottom w:val="nil"/>
            </w:tcBorders>
          </w:tcPr>
          <w:p w14:paraId="5CE34263" w14:textId="77777777" w:rsidR="00500BFB" w:rsidRPr="000F76A4" w:rsidRDefault="00500BFB">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highlight w:val="white"/>
              </w:rPr>
            </w:pPr>
          </w:p>
        </w:tc>
        <w:tc>
          <w:tcPr>
            <w:tcW w:w="6124" w:type="dxa"/>
            <w:vMerge/>
            <w:tcBorders>
              <w:top w:val="nil"/>
            </w:tcBorders>
          </w:tcPr>
          <w:p w14:paraId="1576C648" w14:textId="77777777" w:rsidR="00500BFB" w:rsidRPr="000F76A4" w:rsidRDefault="00500BFB">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highlight w:val="white"/>
              </w:rPr>
            </w:pPr>
          </w:p>
        </w:tc>
      </w:tr>
      <w:tr w:rsidR="00500BFB" w:rsidRPr="000F76A4" w14:paraId="10B9C13E" w14:textId="77777777" w:rsidTr="00500BFB">
        <w:trPr>
          <w:trHeight w:val="187"/>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C5E0B3"/>
          </w:tcPr>
          <w:p w14:paraId="32942412" w14:textId="77777777" w:rsidR="00500BFB" w:rsidRPr="000F76A4" w:rsidRDefault="003578E9">
            <w:pPr>
              <w:jc w:val="both"/>
              <w:rPr>
                <w:rFonts w:asciiTheme="minorBidi" w:hAnsiTheme="minorBidi" w:cstheme="minorBidi"/>
                <w:i/>
                <w:iCs/>
                <w:sz w:val="20"/>
                <w:szCs w:val="20"/>
                <w:highlight w:val="white"/>
              </w:rPr>
            </w:pPr>
            <w:r w:rsidRPr="000F76A4">
              <w:rPr>
                <w:rFonts w:asciiTheme="minorBidi" w:hAnsiTheme="minorBidi" w:cstheme="minorBidi"/>
                <w:i/>
                <w:iCs/>
                <w:sz w:val="20"/>
                <w:szCs w:val="20"/>
              </w:rPr>
              <w:t>Issue</w:t>
            </w:r>
          </w:p>
        </w:tc>
        <w:tc>
          <w:tcPr>
            <w:tcW w:w="255" w:type="dxa"/>
            <w:vMerge/>
            <w:tcBorders>
              <w:top w:val="nil"/>
              <w:bottom w:val="nil"/>
            </w:tcBorders>
          </w:tcPr>
          <w:p w14:paraId="783889AC" w14:textId="77777777" w:rsidR="00500BFB" w:rsidRPr="000F76A4" w:rsidRDefault="00500BFB">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iCs/>
                <w:sz w:val="20"/>
                <w:szCs w:val="20"/>
                <w:highlight w:val="white"/>
              </w:rPr>
            </w:pPr>
          </w:p>
        </w:tc>
        <w:tc>
          <w:tcPr>
            <w:tcW w:w="6124" w:type="dxa"/>
            <w:vMerge/>
            <w:tcBorders>
              <w:top w:val="nil"/>
            </w:tcBorders>
          </w:tcPr>
          <w:p w14:paraId="2C068219" w14:textId="77777777" w:rsidR="00500BFB" w:rsidRPr="000F76A4" w:rsidRDefault="00500BFB">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iCs/>
                <w:sz w:val="20"/>
                <w:szCs w:val="20"/>
                <w:highlight w:val="white"/>
              </w:rPr>
            </w:pPr>
          </w:p>
        </w:tc>
      </w:tr>
      <w:tr w:rsidR="00500BFB" w:rsidRPr="000F76A4" w14:paraId="631FEA49" w14:textId="77777777" w:rsidTr="006B661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413717ED" w14:textId="77777777" w:rsidR="00500BFB" w:rsidRPr="000F76A4" w:rsidRDefault="003578E9">
            <w:pPr>
              <w:rPr>
                <w:rFonts w:asciiTheme="minorBidi" w:hAnsiTheme="minorBidi" w:cstheme="minorBidi"/>
                <w:sz w:val="20"/>
                <w:szCs w:val="20"/>
              </w:rPr>
            </w:pPr>
            <w:r w:rsidRPr="000F76A4">
              <w:rPr>
                <w:rFonts w:asciiTheme="minorBidi" w:hAnsiTheme="minorBidi" w:cstheme="minorBidi"/>
                <w:b w:val="0"/>
                <w:bCs w:val="0"/>
                <w:i/>
                <w:iCs/>
                <w:sz w:val="20"/>
                <w:szCs w:val="20"/>
              </w:rPr>
              <w:t xml:space="preserve">Vol. </w:t>
            </w:r>
            <w:r w:rsidRPr="000F76A4">
              <w:rPr>
                <w:rFonts w:asciiTheme="minorBidi" w:hAnsiTheme="minorBidi" w:cstheme="minorBidi"/>
                <w:i/>
                <w:iCs/>
                <w:sz w:val="20"/>
                <w:szCs w:val="20"/>
              </w:rPr>
              <w:t>x</w:t>
            </w:r>
            <w:r w:rsidRPr="000F76A4">
              <w:rPr>
                <w:rFonts w:asciiTheme="minorBidi" w:hAnsiTheme="minorBidi" w:cstheme="minorBidi"/>
                <w:b w:val="0"/>
                <w:bCs w:val="0"/>
                <w:i/>
                <w:iCs/>
                <w:sz w:val="20"/>
                <w:szCs w:val="20"/>
              </w:rPr>
              <w:t xml:space="preserve"> No. </w:t>
            </w:r>
            <w:r w:rsidRPr="000F76A4">
              <w:rPr>
                <w:rFonts w:asciiTheme="minorBidi" w:hAnsiTheme="minorBidi" w:cstheme="minorBidi"/>
                <w:i/>
                <w:iCs/>
                <w:sz w:val="20"/>
                <w:szCs w:val="20"/>
              </w:rPr>
              <w:t>x</w:t>
            </w:r>
            <w:r w:rsidRPr="000F76A4">
              <w:rPr>
                <w:rFonts w:asciiTheme="minorBidi" w:hAnsiTheme="minorBidi" w:cstheme="minorBidi"/>
                <w:b w:val="0"/>
                <w:bCs w:val="0"/>
                <w:i/>
                <w:iCs/>
                <w:sz w:val="20"/>
                <w:szCs w:val="20"/>
              </w:rPr>
              <w:t xml:space="preserve"> (20</w:t>
            </w:r>
            <w:r w:rsidRPr="000F76A4">
              <w:rPr>
                <w:rFonts w:asciiTheme="minorBidi" w:hAnsiTheme="minorBidi" w:cstheme="minorBidi"/>
                <w:i/>
                <w:iCs/>
                <w:sz w:val="20"/>
                <w:szCs w:val="20"/>
              </w:rPr>
              <w:t>xx</w:t>
            </w:r>
            <w:r w:rsidRPr="000F76A4">
              <w:rPr>
                <w:rFonts w:asciiTheme="minorBidi" w:hAnsiTheme="minorBidi" w:cstheme="minorBidi"/>
                <w:b w:val="0"/>
                <w:bCs w:val="0"/>
                <w:i/>
                <w:iCs/>
                <w:sz w:val="20"/>
                <w:szCs w:val="20"/>
              </w:rPr>
              <w:t xml:space="preserve">): </w:t>
            </w:r>
            <w:proofErr w:type="spellStart"/>
            <w:r w:rsidRPr="000F76A4">
              <w:rPr>
                <w:rFonts w:asciiTheme="minorBidi" w:hAnsiTheme="minorBidi" w:cstheme="minorBidi"/>
                <w:b w:val="0"/>
                <w:bCs w:val="0"/>
                <w:i/>
                <w:iCs/>
                <w:sz w:val="20"/>
                <w:szCs w:val="20"/>
              </w:rPr>
              <w:t>Hijai</w:t>
            </w:r>
            <w:proofErr w:type="spellEnd"/>
            <w:r w:rsidRPr="000F76A4">
              <w:rPr>
                <w:rFonts w:asciiTheme="minorBidi" w:hAnsiTheme="minorBidi" w:cstheme="minorBidi"/>
                <w:b w:val="0"/>
                <w:bCs w:val="0"/>
                <w:i/>
                <w:iCs/>
                <w:sz w:val="20"/>
                <w:szCs w:val="20"/>
              </w:rPr>
              <w:t xml:space="preserve"> - Journal on Arabic Language and Literature</w:t>
            </w:r>
          </w:p>
        </w:tc>
        <w:tc>
          <w:tcPr>
            <w:tcW w:w="255" w:type="dxa"/>
            <w:vMerge/>
            <w:tcBorders>
              <w:top w:val="nil"/>
              <w:bottom w:val="nil"/>
            </w:tcBorders>
          </w:tcPr>
          <w:p w14:paraId="799DC5F9" w14:textId="77777777" w:rsidR="00500BFB" w:rsidRPr="000F76A4" w:rsidRDefault="00500BFB">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c>
          <w:tcPr>
            <w:tcW w:w="6124" w:type="dxa"/>
            <w:vMerge/>
            <w:tcBorders>
              <w:top w:val="nil"/>
            </w:tcBorders>
          </w:tcPr>
          <w:p w14:paraId="34C0CA5C" w14:textId="77777777" w:rsidR="00500BFB" w:rsidRPr="000F76A4" w:rsidRDefault="00500BFB">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r>
      <w:tr w:rsidR="00500BFB" w:rsidRPr="000F76A4" w14:paraId="2F47B28F" w14:textId="77777777" w:rsidTr="00500BFB">
        <w:trPr>
          <w:trHeight w:val="179"/>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shd w:val="clear" w:color="auto" w:fill="C5E0B3"/>
          </w:tcPr>
          <w:p w14:paraId="5A6BDB91" w14:textId="77777777" w:rsidR="00500BFB" w:rsidRPr="000F76A4" w:rsidRDefault="003578E9">
            <w:pPr>
              <w:jc w:val="both"/>
              <w:rPr>
                <w:rFonts w:asciiTheme="minorBidi" w:hAnsiTheme="minorBidi" w:cstheme="minorBidi"/>
                <w:i/>
                <w:iCs/>
                <w:sz w:val="20"/>
                <w:szCs w:val="20"/>
              </w:rPr>
            </w:pPr>
            <w:r w:rsidRPr="000F76A4">
              <w:rPr>
                <w:rFonts w:asciiTheme="minorBidi" w:hAnsiTheme="minorBidi" w:cstheme="minorBidi"/>
                <w:i/>
                <w:iCs/>
                <w:sz w:val="20"/>
                <w:szCs w:val="20"/>
              </w:rPr>
              <w:t>License</w:t>
            </w:r>
          </w:p>
        </w:tc>
        <w:tc>
          <w:tcPr>
            <w:tcW w:w="255" w:type="dxa"/>
            <w:tcBorders>
              <w:top w:val="nil"/>
              <w:bottom w:val="nil"/>
            </w:tcBorders>
          </w:tcPr>
          <w:p w14:paraId="76D33CD6" w14:textId="77777777" w:rsidR="00500BFB" w:rsidRPr="000F76A4" w:rsidRDefault="00500BFB">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p>
        </w:tc>
        <w:tc>
          <w:tcPr>
            <w:tcW w:w="6124" w:type="dxa"/>
            <w:vMerge/>
            <w:tcBorders>
              <w:top w:val="nil"/>
            </w:tcBorders>
          </w:tcPr>
          <w:p w14:paraId="20D1E4EA" w14:textId="77777777" w:rsidR="00500BFB" w:rsidRPr="000F76A4" w:rsidRDefault="00500BFB">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p>
        </w:tc>
      </w:tr>
      <w:tr w:rsidR="00500BFB" w:rsidRPr="000F76A4" w14:paraId="51A33262" w14:textId="77777777" w:rsidTr="00500BFB">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6C99F1B6" w14:textId="77777777" w:rsidR="00500BFB" w:rsidRPr="000F76A4" w:rsidRDefault="003578E9">
            <w:pPr>
              <w:rPr>
                <w:rFonts w:asciiTheme="minorBidi" w:hAnsiTheme="minorBidi" w:cstheme="minorBidi"/>
                <w:i/>
                <w:iCs/>
                <w:sz w:val="20"/>
                <w:szCs w:val="20"/>
                <w:highlight w:val="white"/>
              </w:rPr>
            </w:pPr>
            <w:r w:rsidRPr="000F76A4">
              <w:rPr>
                <w:rFonts w:asciiTheme="minorBidi" w:hAnsiTheme="minorBidi" w:cstheme="minorBidi"/>
                <w:b w:val="0"/>
                <w:bCs w:val="0"/>
                <w:sz w:val="20"/>
                <w:szCs w:val="20"/>
              </w:rPr>
              <w:t>Copyright (c) 20xx by Author.</w:t>
            </w:r>
          </w:p>
          <w:p w14:paraId="6E2BAF7A" w14:textId="087C8610" w:rsidR="00576854" w:rsidRPr="00576854" w:rsidRDefault="00576854" w:rsidP="00576854">
            <w:pPr>
              <w:rPr>
                <w:rFonts w:ascii="Times New Roman" w:eastAsia="Times New Roman" w:hAnsi="Times New Roman" w:cs="Times New Roman"/>
                <w:sz w:val="24"/>
                <w:szCs w:val="24"/>
                <w:lang w:val="en-ID"/>
              </w:rPr>
            </w:pPr>
            <w:r w:rsidRPr="00576854">
              <w:rPr>
                <w:rFonts w:ascii="Segoe UI" w:eastAsia="Times New Roman" w:hAnsi="Segoe UI" w:cs="Segoe UI"/>
                <w:noProof/>
                <w:color w:val="007AB2"/>
                <w:sz w:val="20"/>
                <w:szCs w:val="20"/>
                <w:shd w:val="clear" w:color="auto" w:fill="FFFFFF"/>
                <w:lang w:val="en-ID"/>
              </w:rPr>
              <w:drawing>
                <wp:inline distT="0" distB="0" distL="0" distR="0" wp14:anchorId="2F9B26C9" wp14:editId="51717403">
                  <wp:extent cx="838200" cy="295275"/>
                  <wp:effectExtent l="0" t="0" r="0" b="9525"/>
                  <wp:docPr id="3" name="Picture 3"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1CF7DFF2" w14:textId="77777777" w:rsidR="00576854" w:rsidRPr="00576854" w:rsidRDefault="00576854" w:rsidP="00576854">
            <w:pPr>
              <w:rPr>
                <w:rFonts w:asciiTheme="minorBidi" w:hAnsiTheme="minorBidi" w:cstheme="minorBidi"/>
                <w:b w:val="0"/>
                <w:bCs w:val="0"/>
                <w:sz w:val="20"/>
                <w:szCs w:val="20"/>
              </w:rPr>
            </w:pPr>
            <w:r w:rsidRPr="00576854">
              <w:rPr>
                <w:rFonts w:asciiTheme="minorBidi" w:hAnsiTheme="minorBidi" w:cstheme="minorBidi"/>
                <w:b w:val="0"/>
                <w:bCs w:val="0"/>
                <w:sz w:val="20"/>
                <w:szCs w:val="20"/>
              </w:rPr>
              <w:t>This work is licensed under a </w:t>
            </w:r>
            <w:hyperlink r:id="rId11" w:history="1">
              <w:r w:rsidRPr="00576854">
                <w:rPr>
                  <w:rFonts w:asciiTheme="minorBidi" w:hAnsiTheme="minorBidi" w:cstheme="minorBidi"/>
                  <w:b w:val="0"/>
                  <w:bCs w:val="0"/>
                  <w:sz w:val="20"/>
                  <w:szCs w:val="20"/>
                </w:rPr>
                <w:t>Creative Commons Attribution 4.0 International License</w:t>
              </w:r>
            </w:hyperlink>
            <w:r w:rsidRPr="00576854">
              <w:rPr>
                <w:rFonts w:asciiTheme="minorBidi" w:hAnsiTheme="minorBidi" w:cstheme="minorBidi"/>
                <w:b w:val="0"/>
                <w:bCs w:val="0"/>
                <w:sz w:val="20"/>
                <w:szCs w:val="20"/>
              </w:rPr>
              <w:t>.</w:t>
            </w:r>
          </w:p>
          <w:p w14:paraId="2BA51CA9" w14:textId="75870457" w:rsidR="00500BFB" w:rsidRPr="00576854" w:rsidRDefault="00500BFB" w:rsidP="00D35621">
            <w:pPr>
              <w:jc w:val="both"/>
              <w:rPr>
                <w:rFonts w:asciiTheme="minorBidi" w:hAnsiTheme="minorBidi" w:cstheme="minorBidi"/>
                <w:i/>
                <w:iCs/>
                <w:sz w:val="20"/>
                <w:szCs w:val="20"/>
                <w:highlight w:val="white"/>
                <w:lang w:val="en-ID"/>
              </w:rPr>
            </w:pPr>
          </w:p>
        </w:tc>
        <w:tc>
          <w:tcPr>
            <w:tcW w:w="255" w:type="dxa"/>
            <w:tcBorders>
              <w:top w:val="nil"/>
              <w:bottom w:val="nil"/>
            </w:tcBorders>
          </w:tcPr>
          <w:p w14:paraId="78495436" w14:textId="77777777" w:rsidR="00500BFB" w:rsidRPr="000F76A4" w:rsidRDefault="00500BFB">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c>
          <w:tcPr>
            <w:tcW w:w="6124" w:type="dxa"/>
            <w:vMerge/>
            <w:tcBorders>
              <w:top w:val="nil"/>
            </w:tcBorders>
          </w:tcPr>
          <w:p w14:paraId="30308D23" w14:textId="77777777" w:rsidR="00500BFB" w:rsidRPr="000F76A4" w:rsidRDefault="00500BFB">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r>
    </w:tbl>
    <w:p w14:paraId="7CD0BC0E" w14:textId="77777777" w:rsidR="00500BFB" w:rsidRPr="000F76A4" w:rsidRDefault="00500BFB">
      <w:pPr>
        <w:spacing w:after="0"/>
        <w:rPr>
          <w:rFonts w:asciiTheme="minorBidi" w:hAnsiTheme="minorBidi" w:cstheme="minorBidi"/>
          <w:b/>
          <w:bCs/>
        </w:rPr>
      </w:pPr>
    </w:p>
    <w:p w14:paraId="6ECB58D9" w14:textId="77777777" w:rsidR="00500BFB" w:rsidRPr="003733D8" w:rsidRDefault="003578E9" w:rsidP="003733D8">
      <w:pPr>
        <w:pStyle w:val="Heading1"/>
        <w:spacing w:before="120"/>
        <w:rPr>
          <w:rFonts w:asciiTheme="minorBidi" w:hAnsiTheme="minorBidi" w:cstheme="minorBidi"/>
          <w:b w:val="0"/>
          <w:bCs w:val="0"/>
          <w:sz w:val="22"/>
          <w:szCs w:val="22"/>
        </w:rPr>
      </w:pPr>
      <w:proofErr w:type="spellStart"/>
      <w:r w:rsidRPr="003733D8">
        <w:rPr>
          <w:rFonts w:asciiTheme="minorBidi" w:hAnsiTheme="minorBidi" w:cstheme="minorBidi"/>
          <w:sz w:val="22"/>
          <w:szCs w:val="22"/>
        </w:rPr>
        <w:t>Pendahuluan</w:t>
      </w:r>
      <w:proofErr w:type="spellEnd"/>
      <w:r w:rsidRPr="003733D8">
        <w:rPr>
          <w:rFonts w:asciiTheme="minorBidi" w:hAnsiTheme="minorBidi" w:cstheme="minorBidi"/>
          <w:sz w:val="22"/>
          <w:szCs w:val="22"/>
        </w:rPr>
        <w:t>/Introduction/</w:t>
      </w:r>
      <w:r w:rsidRPr="003733D8">
        <w:rPr>
          <w:rFonts w:asciiTheme="minorBidi" w:hAnsiTheme="minorBidi" w:cstheme="minorBidi"/>
          <w:sz w:val="22"/>
          <w:szCs w:val="22"/>
          <w:rtl/>
        </w:rPr>
        <w:t>مقدمة</w:t>
      </w:r>
    </w:p>
    <w:p w14:paraId="0A1C6F1A"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 xml:space="preserve">The main heading for the Introduction section must be aligned to the left without indentation (no indent), formatted in Arial 11 </w:t>
      </w:r>
      <w:proofErr w:type="spellStart"/>
      <w:r w:rsidRPr="000F76A4">
        <w:rPr>
          <w:rFonts w:asciiTheme="minorBidi" w:hAnsiTheme="minorBidi" w:cstheme="minorBidi"/>
        </w:rPr>
        <w:t>pt</w:t>
      </w:r>
      <w:proofErr w:type="spellEnd"/>
      <w:r w:rsidRPr="000F76A4">
        <w:rPr>
          <w:rFonts w:asciiTheme="minorBidi" w:hAnsiTheme="minorBidi" w:cstheme="minorBidi"/>
        </w:rPr>
        <w:t xml:space="preserve"> Bold, and capitalized. Subsections or child headings should be separated by a single line space (1 line space) from the preceding body text. Manuscripts should be prepared using standard A4 paper size (21.0 x 29.7 cm) with 2.54 cm (1 inch) margins on all sides (top, bottom, left, and right). Page numbers must not be included in the manuscript. The main body text must be typed in Arial 11 </w:t>
      </w:r>
      <w:proofErr w:type="spellStart"/>
      <w:r w:rsidRPr="000F76A4">
        <w:rPr>
          <w:rFonts w:asciiTheme="minorBidi" w:hAnsiTheme="minorBidi" w:cstheme="minorBidi"/>
        </w:rPr>
        <w:t>pt</w:t>
      </w:r>
      <w:proofErr w:type="spellEnd"/>
      <w:r w:rsidRPr="000F76A4">
        <w:rPr>
          <w:rFonts w:asciiTheme="minorBidi" w:hAnsiTheme="minorBidi" w:cstheme="minorBidi"/>
        </w:rPr>
        <w:t xml:space="preserve"> with single line spacing.</w:t>
      </w:r>
    </w:p>
    <w:p w14:paraId="7FDEEC11" w14:textId="1814D874"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 xml:space="preserve">Regarding language usage, all components of the article—including the main body text, figures, and tables—must strictly use English for English-language manuscripts, Arabic for Arabic-language manuscripts, and Indonesian for Indonesian-language manuscripts (except for the Title, Abstract, and Keywords on the first page, which MUST be in English). All text contained within figures and tables must also consistently use Arial 11 pt. Overall manuscript length should range between 3,500 and 5,000 words, including all content, figures, tables, nomenclature, and references. Additionally, all manuscripts must meet the similarity requirement of less than </w:t>
      </w:r>
      <w:r w:rsidR="00785A9E">
        <w:rPr>
          <w:rFonts w:asciiTheme="minorBidi" w:hAnsiTheme="minorBidi" w:cstheme="minorBidi"/>
        </w:rPr>
        <w:t>20</w:t>
      </w:r>
      <w:r w:rsidRPr="000F76A4">
        <w:rPr>
          <w:rFonts w:asciiTheme="minorBidi" w:hAnsiTheme="minorBidi" w:cstheme="minorBidi"/>
        </w:rPr>
        <w:t>% (Turnitin).</w:t>
      </w:r>
    </w:p>
    <w:p w14:paraId="26134E26"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 xml:space="preserve">Authors should present a dialogic description in this section that clearly articulates and informs the research problem stemming from the core phenomenon under investigation. This should highlight the research gap between the ideal/expected conditions and the actual/real-world reality within the field of Arabic Language and Literature. The Introduction must logically </w:t>
      </w:r>
      <w:r w:rsidRPr="000F76A4">
        <w:rPr>
          <w:rFonts w:asciiTheme="minorBidi" w:hAnsiTheme="minorBidi" w:cstheme="minorBidi"/>
        </w:rPr>
        <w:lastRenderedPageBreak/>
        <w:t>outline the conceptual framework, State of the Art (relevant prior research), scientific contribution (novelty), and clear research objectives.</w:t>
      </w:r>
    </w:p>
    <w:p w14:paraId="4DA9D8F4" w14:textId="77777777" w:rsidR="00500BFB" w:rsidRPr="000F76A4" w:rsidRDefault="00500BFB">
      <w:pPr>
        <w:spacing w:after="0" w:line="240" w:lineRule="auto"/>
        <w:ind w:firstLine="720"/>
        <w:rPr>
          <w:rFonts w:asciiTheme="minorBidi" w:hAnsiTheme="minorBidi" w:cstheme="minorBidi"/>
        </w:rPr>
      </w:pPr>
    </w:p>
    <w:p w14:paraId="07F4D79E" w14:textId="77777777" w:rsidR="00500BFB" w:rsidRPr="003733D8" w:rsidRDefault="003578E9" w:rsidP="003733D8">
      <w:pPr>
        <w:pStyle w:val="Heading1"/>
        <w:spacing w:before="120"/>
        <w:rPr>
          <w:rFonts w:asciiTheme="minorBidi" w:hAnsiTheme="minorBidi" w:cstheme="minorBidi"/>
          <w:sz w:val="22"/>
          <w:szCs w:val="22"/>
        </w:rPr>
      </w:pPr>
      <w:proofErr w:type="spellStart"/>
      <w:r w:rsidRPr="003733D8">
        <w:rPr>
          <w:rFonts w:asciiTheme="minorBidi" w:hAnsiTheme="minorBidi" w:cstheme="minorBidi"/>
          <w:sz w:val="22"/>
          <w:szCs w:val="22"/>
        </w:rPr>
        <w:t>Metode</w:t>
      </w:r>
      <w:proofErr w:type="spellEnd"/>
      <w:r w:rsidRPr="003733D8">
        <w:rPr>
          <w:rFonts w:asciiTheme="minorBidi" w:hAnsiTheme="minorBidi" w:cstheme="minorBidi"/>
          <w:sz w:val="22"/>
          <w:szCs w:val="22"/>
        </w:rPr>
        <w:t>/Method/</w:t>
      </w:r>
      <w:r w:rsidRPr="003733D8">
        <w:rPr>
          <w:rFonts w:asciiTheme="minorBidi" w:hAnsiTheme="minorBidi" w:cstheme="minorBidi"/>
          <w:sz w:val="22"/>
          <w:szCs w:val="22"/>
          <w:rtl/>
        </w:rPr>
        <w:t>منهجية</w:t>
      </w:r>
    </w:p>
    <w:p w14:paraId="57008D1B"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This section provides a detailed and systematic description of the procedures and steps undertaken in the research. The research methodology must be clearly articulated to allow replication by other scholars. This section should explicitly cover: (a) the research design and approach (e.g., qualitative, quantitative, or mixed-methods), (b) data sources and data collection techniques related to Arabic language or literature, (c) research instruments and data validity procedures, and (d) data analysis techniques and presentation methods.</w:t>
      </w:r>
    </w:p>
    <w:p w14:paraId="4B32344D"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 xml:space="preserve">Authors must ensure that all technical terminology, instruments, and analytical framework references are used consistently throughout the manuscript. All text within methodology tables, diagrams, or flowcharts must strictly adhere to Arial 11 </w:t>
      </w:r>
      <w:proofErr w:type="spellStart"/>
      <w:r w:rsidRPr="000F76A4">
        <w:rPr>
          <w:rFonts w:asciiTheme="minorBidi" w:hAnsiTheme="minorBidi" w:cstheme="minorBidi"/>
        </w:rPr>
        <w:t>pt</w:t>
      </w:r>
      <w:proofErr w:type="spellEnd"/>
      <w:r w:rsidRPr="000F76A4">
        <w:rPr>
          <w:rFonts w:asciiTheme="minorBidi" w:hAnsiTheme="minorBidi" w:cstheme="minorBidi"/>
        </w:rPr>
        <w:t xml:space="preserve"> with single line spacing.</w:t>
      </w:r>
    </w:p>
    <w:p w14:paraId="600D529A" w14:textId="77777777" w:rsidR="00500BFB" w:rsidRPr="000F76A4" w:rsidRDefault="00500BFB">
      <w:pPr>
        <w:spacing w:after="0" w:line="240" w:lineRule="auto"/>
        <w:ind w:firstLine="720"/>
        <w:jc w:val="both"/>
        <w:rPr>
          <w:rFonts w:asciiTheme="minorBidi" w:hAnsiTheme="minorBidi" w:cstheme="minorBidi"/>
        </w:rPr>
      </w:pPr>
    </w:p>
    <w:p w14:paraId="7A26B59C" w14:textId="76287126" w:rsidR="00500BFB" w:rsidRPr="003733D8" w:rsidRDefault="003578E9" w:rsidP="003733D8">
      <w:pPr>
        <w:pStyle w:val="Heading1"/>
        <w:spacing w:before="120"/>
        <w:rPr>
          <w:rFonts w:asciiTheme="minorBidi" w:hAnsiTheme="minorBidi" w:cstheme="minorBidi"/>
          <w:sz w:val="22"/>
          <w:szCs w:val="22"/>
        </w:rPr>
      </w:pPr>
      <w:r w:rsidRPr="003733D8">
        <w:rPr>
          <w:rFonts w:asciiTheme="minorBidi" w:hAnsiTheme="minorBidi" w:cstheme="minorBidi"/>
          <w:sz w:val="22"/>
          <w:szCs w:val="22"/>
        </w:rPr>
        <w:t xml:space="preserve">Hasil dan </w:t>
      </w:r>
      <w:proofErr w:type="spellStart"/>
      <w:r w:rsidRPr="003733D8">
        <w:rPr>
          <w:rFonts w:asciiTheme="minorBidi" w:hAnsiTheme="minorBidi" w:cstheme="minorBidi"/>
          <w:sz w:val="22"/>
          <w:szCs w:val="22"/>
        </w:rPr>
        <w:t>Pembahasan</w:t>
      </w:r>
      <w:proofErr w:type="spellEnd"/>
      <w:r w:rsidRPr="003733D8">
        <w:rPr>
          <w:rFonts w:asciiTheme="minorBidi" w:hAnsiTheme="minorBidi" w:cstheme="minorBidi"/>
          <w:sz w:val="22"/>
          <w:szCs w:val="22"/>
        </w:rPr>
        <w:t>/Result and Discussion /</w:t>
      </w:r>
      <w:r w:rsidRPr="003733D8">
        <w:rPr>
          <w:rFonts w:asciiTheme="minorBidi" w:hAnsiTheme="minorBidi" w:cstheme="minorBidi"/>
          <w:sz w:val="22"/>
          <w:szCs w:val="22"/>
          <w:rtl/>
        </w:rPr>
        <w:t>نتائج ومناقشة</w:t>
      </w:r>
    </w:p>
    <w:p w14:paraId="3A120F71" w14:textId="77777777" w:rsidR="00500BFB" w:rsidRPr="003733D8" w:rsidRDefault="003578E9" w:rsidP="003733D8">
      <w:pPr>
        <w:pStyle w:val="Heading2"/>
        <w:spacing w:before="0" w:after="0"/>
        <w:rPr>
          <w:rFonts w:asciiTheme="minorBidi" w:hAnsiTheme="minorBidi" w:cstheme="minorBidi"/>
          <w:i/>
          <w:iCs/>
          <w:sz w:val="22"/>
          <w:szCs w:val="22"/>
        </w:rPr>
      </w:pPr>
      <w:r w:rsidRPr="003733D8">
        <w:rPr>
          <w:rFonts w:asciiTheme="minorBidi" w:hAnsiTheme="minorBidi" w:cstheme="minorBidi"/>
          <w:i/>
          <w:iCs/>
          <w:sz w:val="22"/>
          <w:szCs w:val="22"/>
        </w:rPr>
        <w:t>A. Results</w:t>
      </w:r>
    </w:p>
    <w:p w14:paraId="61E73FEF"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This section describes the key empirical data obtained from the research process in Arabic Language and Literature. Authors MUST present visual data that directly represents the main findings, which can be in the form of:</w:t>
      </w:r>
    </w:p>
    <w:p w14:paraId="7F8CA483"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1. Tables (e.g., linguistic data, participant demographics, or categories)</w:t>
      </w:r>
    </w:p>
    <w:p w14:paraId="51903CFC"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2. Charts / Diagrams (Flowcharts or Graphs)</w:t>
      </w:r>
    </w:p>
    <w:p w14:paraId="25807214"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3. Infographics</w:t>
      </w:r>
    </w:p>
    <w:p w14:paraId="4BA53DA2"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4. Mind Mapping / Conceptual Frameworks</w:t>
      </w:r>
    </w:p>
    <w:p w14:paraId="1D3A5DEC"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 xml:space="preserve">Every visual representation must be sequentially numbered and clearly titled (e.g., Table 1., Figure 1., or Mapping 1.). All text within tables, figures, or diagrams must strictly adhere to Arial 11 </w:t>
      </w:r>
      <w:proofErr w:type="spellStart"/>
      <w:r w:rsidRPr="000F76A4">
        <w:rPr>
          <w:rFonts w:asciiTheme="minorBidi" w:hAnsiTheme="minorBidi" w:cstheme="minorBidi"/>
        </w:rPr>
        <w:t>pt</w:t>
      </w:r>
      <w:proofErr w:type="spellEnd"/>
      <w:r w:rsidRPr="000F76A4">
        <w:rPr>
          <w:rFonts w:asciiTheme="minorBidi" w:hAnsiTheme="minorBidi" w:cstheme="minorBidi"/>
        </w:rPr>
        <w:t xml:space="preserve"> with single line spacing.</w:t>
      </w:r>
    </w:p>
    <w:p w14:paraId="6331FA0E" w14:textId="77777777" w:rsidR="00500BFB" w:rsidRPr="000F76A4" w:rsidRDefault="00500BFB">
      <w:pPr>
        <w:spacing w:after="0" w:line="240" w:lineRule="auto"/>
        <w:ind w:firstLine="720"/>
        <w:jc w:val="both"/>
        <w:rPr>
          <w:rFonts w:asciiTheme="minorBidi" w:hAnsiTheme="minorBidi" w:cstheme="minorBidi"/>
        </w:rPr>
      </w:pPr>
    </w:p>
    <w:p w14:paraId="0F52C454" w14:textId="77777777" w:rsidR="00500BFB" w:rsidRPr="003733D8" w:rsidRDefault="003578E9" w:rsidP="003733D8">
      <w:pPr>
        <w:pStyle w:val="Heading2"/>
        <w:spacing w:before="0" w:after="0"/>
        <w:rPr>
          <w:rFonts w:asciiTheme="minorBidi" w:hAnsiTheme="minorBidi" w:cstheme="minorBidi"/>
          <w:i/>
          <w:iCs/>
          <w:sz w:val="22"/>
          <w:szCs w:val="22"/>
        </w:rPr>
      </w:pPr>
      <w:r w:rsidRPr="003733D8">
        <w:rPr>
          <w:rFonts w:asciiTheme="minorBidi" w:hAnsiTheme="minorBidi" w:cstheme="minorBidi"/>
          <w:i/>
          <w:iCs/>
          <w:sz w:val="22"/>
          <w:szCs w:val="22"/>
        </w:rPr>
        <w:t>B. Discussion</w:t>
      </w:r>
    </w:p>
    <w:p w14:paraId="75428ACD"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The Discussion section focuses on interpreting and thoroughly analyzing the data through the applied theoretical framework. Authors MUST analyze, interpret, and explain the figures, tables, infographics, or mind maps previously presented in the Results section.</w:t>
      </w:r>
    </w:p>
    <w:p w14:paraId="14D3D4D5"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The discussion must directly address the research questions, elucidate the deeper meaning of the visual data, and contextualize the findings with relevant prior literature and established theories (highlighting whether the findings support, contradict, or extend existing research).</w:t>
      </w:r>
    </w:p>
    <w:p w14:paraId="1D98BAAF" w14:textId="77777777" w:rsidR="00500BFB" w:rsidRPr="000F76A4" w:rsidRDefault="00500BFB">
      <w:pPr>
        <w:spacing w:after="0" w:line="240" w:lineRule="auto"/>
        <w:ind w:firstLine="720"/>
        <w:jc w:val="both"/>
        <w:rPr>
          <w:rFonts w:asciiTheme="minorBidi" w:hAnsiTheme="minorBidi" w:cstheme="minorBidi"/>
        </w:rPr>
      </w:pPr>
    </w:p>
    <w:p w14:paraId="073E941C" w14:textId="77777777" w:rsidR="00500BFB" w:rsidRPr="003733D8" w:rsidRDefault="003578E9" w:rsidP="003733D8">
      <w:pPr>
        <w:pStyle w:val="Heading1"/>
        <w:spacing w:before="120"/>
        <w:rPr>
          <w:rFonts w:asciiTheme="minorBidi" w:hAnsiTheme="minorBidi" w:cstheme="minorBidi"/>
          <w:sz w:val="22"/>
          <w:szCs w:val="22"/>
        </w:rPr>
      </w:pPr>
      <w:r w:rsidRPr="003733D8">
        <w:rPr>
          <w:rFonts w:asciiTheme="minorBidi" w:hAnsiTheme="minorBidi" w:cstheme="minorBidi"/>
          <w:sz w:val="22"/>
          <w:szCs w:val="22"/>
        </w:rPr>
        <w:t>Kesimpulan/Conclusion/</w:t>
      </w:r>
      <w:r w:rsidRPr="003733D8">
        <w:rPr>
          <w:rFonts w:asciiTheme="minorBidi" w:hAnsiTheme="minorBidi" w:cstheme="minorBidi"/>
          <w:sz w:val="22"/>
          <w:szCs w:val="22"/>
          <w:rtl/>
        </w:rPr>
        <w:t>خاتمة</w:t>
      </w:r>
    </w:p>
    <w:p w14:paraId="06C4A30F"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State the main findings of the study concisely, precisely, and clearly without repeating raw numerical data or tables already detailed in the Discussion section. The conclusion must directly address the research objectives formulated in the Introduction. Furthermore, elaborate on the scientific implications and logical consequences for the advancement of Arabic Language and Literature, both theoretically and practically. Authors may also outline the study's limitations and offer recommendations for future research.</w:t>
      </w:r>
    </w:p>
    <w:p w14:paraId="4022E7D5" w14:textId="607142E4" w:rsidR="00500BFB" w:rsidRPr="00D66FD9" w:rsidRDefault="003578E9" w:rsidP="007165DB">
      <w:pPr>
        <w:spacing w:after="0" w:line="240" w:lineRule="auto"/>
        <w:ind w:left="709" w:right="1088" w:firstLine="11"/>
        <w:jc w:val="both"/>
        <w:rPr>
          <w:rFonts w:asciiTheme="minorBidi" w:hAnsiTheme="minorBidi" w:cstheme="minorBidi"/>
          <w:i/>
          <w:iCs/>
        </w:rPr>
      </w:pPr>
      <w:r w:rsidRPr="00D66FD9">
        <w:rPr>
          <w:rFonts w:asciiTheme="minorBidi" w:hAnsiTheme="minorBidi" w:cstheme="minorBidi"/>
          <w:i/>
          <w:iCs/>
        </w:rPr>
        <w:t xml:space="preserve">(Formatting Note: The conclusion paragraph must be typed without indentation [no indent], using Arial 11 </w:t>
      </w:r>
      <w:proofErr w:type="spellStart"/>
      <w:r w:rsidRPr="00D66FD9">
        <w:rPr>
          <w:rFonts w:asciiTheme="minorBidi" w:hAnsiTheme="minorBidi" w:cstheme="minorBidi"/>
          <w:i/>
          <w:iCs/>
        </w:rPr>
        <w:t>pt</w:t>
      </w:r>
      <w:proofErr w:type="spellEnd"/>
      <w:r w:rsidRPr="00D66FD9">
        <w:rPr>
          <w:rFonts w:asciiTheme="minorBidi" w:hAnsiTheme="minorBidi" w:cstheme="minorBidi"/>
          <w:i/>
          <w:iCs/>
        </w:rPr>
        <w:t xml:space="preserve"> with single line spacing. The entire </w:t>
      </w:r>
      <w:r w:rsidRPr="00D66FD9">
        <w:rPr>
          <w:rFonts w:asciiTheme="minorBidi" w:hAnsiTheme="minorBidi" w:cstheme="minorBidi"/>
          <w:i/>
          <w:iCs/>
        </w:rPr>
        <w:lastRenderedPageBreak/>
        <w:t xml:space="preserve">manuscript must strictly comply with the Similarity Index requirement of less than </w:t>
      </w:r>
      <w:r w:rsidR="00785A9E">
        <w:rPr>
          <w:rFonts w:asciiTheme="minorBidi" w:hAnsiTheme="minorBidi" w:cstheme="minorBidi"/>
          <w:i/>
          <w:iCs/>
        </w:rPr>
        <w:t>20</w:t>
      </w:r>
      <w:r w:rsidRPr="00D66FD9">
        <w:rPr>
          <w:rFonts w:asciiTheme="minorBidi" w:hAnsiTheme="minorBidi" w:cstheme="minorBidi"/>
          <w:i/>
          <w:iCs/>
        </w:rPr>
        <w:t>%).</w:t>
      </w:r>
    </w:p>
    <w:p w14:paraId="1624AA00" w14:textId="77777777" w:rsidR="00500BFB" w:rsidRPr="00E01781" w:rsidRDefault="00500BFB">
      <w:pPr>
        <w:spacing w:after="0" w:line="240" w:lineRule="auto"/>
        <w:ind w:firstLine="720"/>
        <w:jc w:val="both"/>
        <w:rPr>
          <w:rFonts w:asciiTheme="minorBidi" w:hAnsiTheme="minorBidi" w:cstheme="minorBidi"/>
          <w:b/>
          <w:bCs/>
        </w:rPr>
      </w:pPr>
    </w:p>
    <w:p w14:paraId="179A90C1" w14:textId="49008180" w:rsidR="00500BFB" w:rsidRPr="003733D8" w:rsidRDefault="003578E9" w:rsidP="003733D8">
      <w:pPr>
        <w:pStyle w:val="Heading1"/>
        <w:spacing w:before="120"/>
        <w:rPr>
          <w:rFonts w:asciiTheme="minorBidi" w:hAnsiTheme="minorBidi" w:cstheme="minorBidi"/>
          <w:sz w:val="22"/>
          <w:szCs w:val="22"/>
        </w:rPr>
      </w:pPr>
      <w:proofErr w:type="spellStart"/>
      <w:r w:rsidRPr="003733D8">
        <w:rPr>
          <w:rFonts w:asciiTheme="minorBidi" w:hAnsiTheme="minorBidi" w:cstheme="minorBidi"/>
          <w:sz w:val="22"/>
          <w:szCs w:val="22"/>
        </w:rPr>
        <w:t>Referensi</w:t>
      </w:r>
      <w:proofErr w:type="spellEnd"/>
      <w:r w:rsidRPr="003733D8">
        <w:rPr>
          <w:rFonts w:asciiTheme="minorBidi" w:hAnsiTheme="minorBidi" w:cstheme="minorBidi"/>
          <w:sz w:val="22"/>
          <w:szCs w:val="22"/>
        </w:rPr>
        <w:t>/Reference/</w:t>
      </w:r>
      <w:r w:rsidRPr="003733D8">
        <w:rPr>
          <w:rFonts w:asciiTheme="minorBidi" w:hAnsiTheme="minorBidi" w:cstheme="minorBidi"/>
          <w:sz w:val="22"/>
          <w:szCs w:val="22"/>
          <w:rtl/>
        </w:rPr>
        <w:t>مراجع</w:t>
      </w:r>
    </w:p>
    <w:p w14:paraId="1FAFEBEB" w14:textId="75D0D1C1" w:rsidR="00500BFB" w:rsidRPr="000F76A4" w:rsidRDefault="003578E9" w:rsidP="007165DB">
      <w:pPr>
        <w:spacing w:after="0" w:line="240" w:lineRule="auto"/>
        <w:ind w:left="810"/>
        <w:jc w:val="both"/>
        <w:rPr>
          <w:rFonts w:asciiTheme="minorBidi" w:hAnsiTheme="minorBidi" w:cstheme="minorBidi"/>
        </w:rPr>
      </w:pPr>
      <w:r w:rsidRPr="000F76A4">
        <w:rPr>
          <w:rFonts w:asciiTheme="minorBidi" w:hAnsiTheme="minorBidi" w:cstheme="minorBidi"/>
        </w:rPr>
        <w:t>All references cited in the text must be included in the Reference list, and conversely, all entries in the Reference list must be explicitly cited in the body of the manuscript. Authors are strongly encouraged to use reference management software such as Mendeley</w:t>
      </w:r>
      <w:r w:rsidR="00785A9E">
        <w:rPr>
          <w:rFonts w:asciiTheme="minorBidi" w:hAnsiTheme="minorBidi" w:cstheme="minorBidi"/>
        </w:rPr>
        <w:t xml:space="preserve"> or </w:t>
      </w:r>
      <w:r w:rsidRPr="000F76A4">
        <w:rPr>
          <w:rFonts w:asciiTheme="minorBidi" w:hAnsiTheme="minorBidi" w:cstheme="minorBidi"/>
        </w:rPr>
        <w:t>Zotero</w:t>
      </w:r>
      <w:r w:rsidR="00785A9E">
        <w:rPr>
          <w:rFonts w:asciiTheme="minorBidi" w:hAnsiTheme="minorBidi" w:cstheme="minorBidi"/>
        </w:rPr>
        <w:t xml:space="preserve"> </w:t>
      </w:r>
      <w:r w:rsidRPr="000F76A4">
        <w:rPr>
          <w:rFonts w:asciiTheme="minorBidi" w:hAnsiTheme="minorBidi" w:cstheme="minorBidi"/>
        </w:rPr>
        <w:t>applying the APA (American Psychological Association) Style.</w:t>
      </w:r>
    </w:p>
    <w:p w14:paraId="3AFA6BDD" w14:textId="77777777" w:rsidR="00500BFB" w:rsidRPr="000F76A4" w:rsidRDefault="00500BFB">
      <w:pPr>
        <w:spacing w:after="0" w:line="240" w:lineRule="auto"/>
        <w:ind w:left="810"/>
        <w:jc w:val="both"/>
        <w:rPr>
          <w:rFonts w:asciiTheme="minorBidi" w:hAnsiTheme="minorBidi" w:cstheme="minorBidi"/>
        </w:rPr>
      </w:pPr>
    </w:p>
    <w:p w14:paraId="3408E0CA"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Reference Requirements:</w:t>
      </w:r>
    </w:p>
    <w:p w14:paraId="53A4879D" w14:textId="1FF2000B" w:rsidR="00500BFB" w:rsidRPr="002A459D" w:rsidRDefault="003578E9" w:rsidP="002A459D">
      <w:pPr>
        <w:pStyle w:val="ListParagraph"/>
        <w:numPr>
          <w:ilvl w:val="0"/>
          <w:numId w:val="2"/>
        </w:numPr>
        <w:spacing w:after="0" w:line="240" w:lineRule="auto"/>
        <w:jc w:val="both"/>
        <w:rPr>
          <w:rFonts w:asciiTheme="minorBidi" w:hAnsiTheme="minorBidi" w:cstheme="minorBidi"/>
        </w:rPr>
      </w:pPr>
      <w:r w:rsidRPr="002A459D">
        <w:rPr>
          <w:rFonts w:asciiTheme="minorBidi" w:hAnsiTheme="minorBidi" w:cstheme="minorBidi"/>
        </w:rPr>
        <w:t>At least 80% of references must be derived from primary sources (reputable scientific journals, proceedings, or recent research reports).</w:t>
      </w:r>
    </w:p>
    <w:p w14:paraId="69F370E4" w14:textId="3137089B" w:rsidR="00500BFB" w:rsidRPr="002A459D" w:rsidRDefault="003578E9" w:rsidP="002A459D">
      <w:pPr>
        <w:pStyle w:val="ListParagraph"/>
        <w:numPr>
          <w:ilvl w:val="0"/>
          <w:numId w:val="2"/>
        </w:numPr>
        <w:spacing w:after="0" w:line="240" w:lineRule="auto"/>
        <w:jc w:val="both"/>
        <w:rPr>
          <w:rFonts w:asciiTheme="minorBidi" w:hAnsiTheme="minorBidi" w:cstheme="minorBidi"/>
        </w:rPr>
      </w:pPr>
      <w:r w:rsidRPr="002A459D">
        <w:rPr>
          <w:rFonts w:asciiTheme="minorBidi" w:hAnsiTheme="minorBidi" w:cstheme="minorBidi"/>
        </w:rPr>
        <w:t>A maximum of 20% may come from secondary/supporting sources (textbooks, reference books, etc.).</w:t>
      </w:r>
    </w:p>
    <w:p w14:paraId="3B3ED962" w14:textId="253B5D82" w:rsidR="00500BFB" w:rsidRPr="002A459D" w:rsidRDefault="003578E9" w:rsidP="002A459D">
      <w:pPr>
        <w:pStyle w:val="ListParagraph"/>
        <w:numPr>
          <w:ilvl w:val="0"/>
          <w:numId w:val="2"/>
        </w:numPr>
        <w:spacing w:after="0" w:line="240" w:lineRule="auto"/>
        <w:jc w:val="both"/>
        <w:rPr>
          <w:rFonts w:asciiTheme="minorBidi" w:hAnsiTheme="minorBidi" w:cstheme="minorBidi"/>
        </w:rPr>
      </w:pPr>
      <w:r w:rsidRPr="002A459D">
        <w:rPr>
          <w:rFonts w:asciiTheme="minorBidi" w:hAnsiTheme="minorBidi" w:cstheme="minorBidi"/>
        </w:rPr>
        <w:t>Priority should be given to publications from the last 10 years.</w:t>
      </w:r>
    </w:p>
    <w:p w14:paraId="7526566C" w14:textId="4493B930" w:rsidR="00500BFB" w:rsidRPr="002A459D" w:rsidRDefault="003578E9" w:rsidP="002A459D">
      <w:pPr>
        <w:pStyle w:val="ListParagraph"/>
        <w:numPr>
          <w:ilvl w:val="0"/>
          <w:numId w:val="2"/>
        </w:numPr>
        <w:spacing w:after="0" w:line="240" w:lineRule="auto"/>
        <w:jc w:val="both"/>
        <w:rPr>
          <w:rFonts w:asciiTheme="minorBidi" w:hAnsiTheme="minorBidi" w:cstheme="minorBidi"/>
        </w:rPr>
      </w:pPr>
      <w:r w:rsidRPr="002A459D">
        <w:rPr>
          <w:rFonts w:asciiTheme="minorBidi" w:hAnsiTheme="minorBidi" w:cstheme="minorBidi"/>
        </w:rPr>
        <w:t>The entire manuscript must strictly comply with the Similarity Index requirement of less than 15% (Turnitin</w:t>
      </w:r>
      <w:r w:rsidR="007165DB" w:rsidRPr="002A459D">
        <w:rPr>
          <w:rFonts w:asciiTheme="minorBidi" w:hAnsiTheme="minorBidi" w:cstheme="minorBidi"/>
        </w:rPr>
        <w:t>).</w:t>
      </w:r>
    </w:p>
    <w:p w14:paraId="5ACE548F" w14:textId="77777777" w:rsidR="00500BFB" w:rsidRPr="000F76A4" w:rsidRDefault="00500BFB">
      <w:pPr>
        <w:spacing w:after="0" w:line="240" w:lineRule="auto"/>
        <w:ind w:left="810"/>
        <w:jc w:val="both"/>
        <w:rPr>
          <w:rFonts w:asciiTheme="minorBidi" w:hAnsiTheme="minorBidi" w:cstheme="minorBidi"/>
        </w:rPr>
      </w:pPr>
    </w:p>
    <w:p w14:paraId="5BF5B5FB" w14:textId="77777777" w:rsidR="00500BFB" w:rsidRPr="000F76A4" w:rsidRDefault="003578E9">
      <w:pPr>
        <w:spacing w:after="0" w:line="240" w:lineRule="auto"/>
        <w:ind w:left="810"/>
        <w:jc w:val="both"/>
        <w:rPr>
          <w:rFonts w:asciiTheme="minorBidi" w:hAnsiTheme="minorBidi" w:cstheme="minorBidi"/>
          <w:b/>
          <w:bCs/>
        </w:rPr>
      </w:pPr>
      <w:r w:rsidRPr="000F76A4">
        <w:rPr>
          <w:rFonts w:asciiTheme="minorBidi" w:hAnsiTheme="minorBidi" w:cstheme="minorBidi"/>
          <w:b/>
          <w:bCs/>
        </w:rPr>
        <w:t>EXAMPLES OF REFERENCE FORMATTING (APA STYLE):</w:t>
      </w:r>
    </w:p>
    <w:p w14:paraId="7C53455B" w14:textId="77777777" w:rsidR="00500BFB" w:rsidRPr="000F76A4" w:rsidRDefault="00500BFB">
      <w:pPr>
        <w:spacing w:after="0" w:line="240" w:lineRule="auto"/>
        <w:ind w:left="810"/>
        <w:jc w:val="both"/>
        <w:rPr>
          <w:rFonts w:asciiTheme="minorBidi" w:hAnsiTheme="minorBidi" w:cstheme="minorBidi"/>
        </w:rPr>
      </w:pPr>
    </w:p>
    <w:p w14:paraId="2198B8D5"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Book:</w:t>
      </w:r>
    </w:p>
    <w:p w14:paraId="7AF7981F"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Tan, C. (2011). Islamic Education and Indoctrination: The Case in Indonesia. New York: Routledge.</w:t>
      </w:r>
    </w:p>
    <w:p w14:paraId="0793C7D0"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Translated Book:</w:t>
      </w:r>
    </w:p>
    <w:p w14:paraId="4B65356D"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Gardner, R., &amp; Cowell, N. (1995). Techniques for Developing Teachers and Students (</w:t>
      </w:r>
      <w:proofErr w:type="spellStart"/>
      <w:r w:rsidRPr="000F76A4">
        <w:rPr>
          <w:rFonts w:asciiTheme="minorBidi" w:hAnsiTheme="minorBidi" w:cstheme="minorBidi"/>
        </w:rPr>
        <w:t>Setyani</w:t>
      </w:r>
      <w:proofErr w:type="spellEnd"/>
      <w:r w:rsidRPr="000F76A4">
        <w:rPr>
          <w:rFonts w:asciiTheme="minorBidi" w:hAnsiTheme="minorBidi" w:cstheme="minorBidi"/>
        </w:rPr>
        <w:t xml:space="preserve"> D. </w:t>
      </w:r>
      <w:proofErr w:type="spellStart"/>
      <w:r w:rsidRPr="000F76A4">
        <w:rPr>
          <w:rFonts w:asciiTheme="minorBidi" w:hAnsiTheme="minorBidi" w:cstheme="minorBidi"/>
        </w:rPr>
        <w:t>Sjah</w:t>
      </w:r>
      <w:proofErr w:type="spellEnd"/>
      <w:r w:rsidRPr="000F76A4">
        <w:rPr>
          <w:rFonts w:asciiTheme="minorBidi" w:hAnsiTheme="minorBidi" w:cstheme="minorBidi"/>
        </w:rPr>
        <w:t xml:space="preserve">, Trans.). Jakarta: </w:t>
      </w:r>
      <w:proofErr w:type="spellStart"/>
      <w:r w:rsidRPr="000F76A4">
        <w:rPr>
          <w:rFonts w:asciiTheme="minorBidi" w:hAnsiTheme="minorBidi" w:cstheme="minorBidi"/>
        </w:rPr>
        <w:t>Grasindo</w:t>
      </w:r>
      <w:proofErr w:type="spellEnd"/>
      <w:r w:rsidRPr="000F76A4">
        <w:rPr>
          <w:rFonts w:asciiTheme="minorBidi" w:hAnsiTheme="minorBidi" w:cstheme="minorBidi"/>
        </w:rPr>
        <w:t>.</w:t>
      </w:r>
    </w:p>
    <w:p w14:paraId="04BF7FA7" w14:textId="77777777" w:rsidR="00500BFB" w:rsidRPr="000F76A4" w:rsidRDefault="00500BFB">
      <w:pPr>
        <w:spacing w:after="0" w:line="240" w:lineRule="auto"/>
        <w:ind w:left="810"/>
        <w:jc w:val="both"/>
        <w:rPr>
          <w:rFonts w:asciiTheme="minorBidi" w:hAnsiTheme="minorBidi" w:cstheme="minorBidi"/>
        </w:rPr>
      </w:pPr>
    </w:p>
    <w:p w14:paraId="4190D01B"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Journal Article:</w:t>
      </w:r>
    </w:p>
    <w:p w14:paraId="6B8C7C9D"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Nasr, S. V. R. (2005). The Rise of Muslim Democracy. Journal of Democracy, 16(2), 40-60. https://doi.org/10.1353/jod.2005.0032</w:t>
      </w:r>
    </w:p>
    <w:p w14:paraId="079586F4"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Electronic Source:</w:t>
      </w:r>
    </w:p>
    <w:p w14:paraId="0E66F21F"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Thomson, A. (1998). The Adult and The Curriculum. Retrieved from http://www.uiuc.edu/SPS/FES-Yearbook/1998/thomson.html</w:t>
      </w:r>
    </w:p>
    <w:p w14:paraId="1E633A93"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Thesis / Dissertation:</w:t>
      </w:r>
    </w:p>
    <w:p w14:paraId="5FCACC6D"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 xml:space="preserve">Ahmad, M. (2020). Semantic Analysis of Arabic Language Development (Unpublished master's thesis/doctoral dissertation). UIN </w:t>
      </w:r>
      <w:proofErr w:type="spellStart"/>
      <w:r w:rsidRPr="000F76A4">
        <w:rPr>
          <w:rFonts w:asciiTheme="minorBidi" w:hAnsiTheme="minorBidi" w:cstheme="minorBidi"/>
        </w:rPr>
        <w:t>Sunan</w:t>
      </w:r>
      <w:proofErr w:type="spellEnd"/>
      <w:r w:rsidRPr="000F76A4">
        <w:rPr>
          <w:rFonts w:asciiTheme="minorBidi" w:hAnsiTheme="minorBidi" w:cstheme="minorBidi"/>
        </w:rPr>
        <w:t xml:space="preserve"> </w:t>
      </w:r>
      <w:proofErr w:type="spellStart"/>
      <w:r w:rsidRPr="000F76A4">
        <w:rPr>
          <w:rFonts w:asciiTheme="minorBidi" w:hAnsiTheme="minorBidi" w:cstheme="minorBidi"/>
        </w:rPr>
        <w:t>Gunung</w:t>
      </w:r>
      <w:proofErr w:type="spellEnd"/>
      <w:r w:rsidRPr="000F76A4">
        <w:rPr>
          <w:rFonts w:asciiTheme="minorBidi" w:hAnsiTheme="minorBidi" w:cstheme="minorBidi"/>
        </w:rPr>
        <w:t xml:space="preserve"> </w:t>
      </w:r>
      <w:proofErr w:type="spellStart"/>
      <w:r w:rsidRPr="000F76A4">
        <w:rPr>
          <w:rFonts w:asciiTheme="minorBidi" w:hAnsiTheme="minorBidi" w:cstheme="minorBidi"/>
        </w:rPr>
        <w:t>Djati</w:t>
      </w:r>
      <w:proofErr w:type="spellEnd"/>
      <w:r w:rsidRPr="000F76A4">
        <w:rPr>
          <w:rFonts w:asciiTheme="minorBidi" w:hAnsiTheme="minorBidi" w:cstheme="minorBidi"/>
        </w:rPr>
        <w:t>, Bandung.</w:t>
      </w:r>
    </w:p>
    <w:p w14:paraId="02116631" w14:textId="77777777" w:rsidR="00500BFB" w:rsidRPr="000F76A4" w:rsidRDefault="00500BFB">
      <w:pPr>
        <w:spacing w:after="0" w:line="240" w:lineRule="auto"/>
        <w:ind w:left="810" w:hanging="810"/>
        <w:jc w:val="both"/>
        <w:rPr>
          <w:rFonts w:asciiTheme="minorBidi" w:hAnsiTheme="minorBidi" w:cstheme="minorBidi"/>
        </w:rPr>
      </w:pPr>
    </w:p>
    <w:sectPr w:rsidR="00500BFB" w:rsidRPr="000F76A4">
      <w:headerReference w:type="default" r:id="rId12"/>
      <w:footerReference w:type="default" r:id="rId13"/>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C9B9F" w14:textId="77777777" w:rsidR="00386476" w:rsidRDefault="00386476">
      <w:pPr>
        <w:spacing w:after="0" w:line="240" w:lineRule="auto"/>
      </w:pPr>
      <w:r>
        <w:separator/>
      </w:r>
    </w:p>
  </w:endnote>
  <w:endnote w:type="continuationSeparator" w:id="0">
    <w:p w14:paraId="553C2C6D" w14:textId="77777777" w:rsidR="00386476" w:rsidRDefault="00386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4F1D93C-703F-43DD-B543-513D97635BE7}"/>
    <w:embedBold r:id="rId2" w:fontKey="{FB583D9C-17DA-41B1-82C7-6A3D44FD73BD}"/>
    <w:embedItalic r:id="rId3" w:fontKey="{7964DD15-E894-4BF2-8508-E8840D8EE22E}"/>
    <w:embedBoldItalic r:id="rId4" w:fontKey="{9960821B-4A1B-4CAD-9D0C-CE1BC5AA8F20}"/>
  </w:font>
  <w:font w:name="Georgia">
    <w:panose1 w:val="02040502050405020303"/>
    <w:charset w:val="00"/>
    <w:family w:val="roman"/>
    <w:pitch w:val="variable"/>
    <w:sig w:usb0="00000287" w:usb1="00000000" w:usb2="00000000" w:usb3="00000000" w:csb0="0000009F" w:csb1="00000000"/>
    <w:embedItalic r:id="rId5" w:fontKey="{677E7B93-013E-4C68-A129-CCBCEFEC7F5D}"/>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Bold r:id="rId6" w:fontKey="{A19F412F-59D6-484F-ADA6-DD30565BD2BF}"/>
  </w:font>
  <w:font w:name="Cambria">
    <w:panose1 w:val="02040503050406030204"/>
    <w:charset w:val="00"/>
    <w:family w:val="roman"/>
    <w:pitch w:val="variable"/>
    <w:sig w:usb0="E00006FF" w:usb1="420024FF" w:usb2="02000000" w:usb3="00000000" w:csb0="0000019F" w:csb1="00000000"/>
    <w:embedRegular r:id="rId7" w:fontKey="{B63B6B4D-30D4-41BF-B309-2BECC57264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5A28C" w14:textId="77777777" w:rsidR="00500BFB" w:rsidRDefault="00500BFB">
    <w:pPr>
      <w:widowControl w:val="0"/>
      <w:pBdr>
        <w:top w:val="nil"/>
        <w:left w:val="nil"/>
        <w:bottom w:val="nil"/>
        <w:right w:val="nil"/>
        <w:between w:val="nil"/>
      </w:pBdr>
      <w:spacing w:after="0" w:line="276" w:lineRule="auto"/>
      <w:rPr>
        <w:color w:val="000000"/>
      </w:rPr>
    </w:pPr>
  </w:p>
  <w:tbl>
    <w:tblPr>
      <w:tblStyle w:val="a1"/>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080"/>
      <w:gridCol w:w="992"/>
    </w:tblGrid>
    <w:tr w:rsidR="00500BFB" w14:paraId="439C040C" w14:textId="77777777">
      <w:tc>
        <w:tcPr>
          <w:tcW w:w="8080" w:type="dxa"/>
          <w:tcBorders>
            <w:right w:val="single" w:sz="4" w:space="0" w:color="000000"/>
          </w:tcBorders>
        </w:tcPr>
        <w:p w14:paraId="1AA9C0AF" w14:textId="0B336620" w:rsidR="00500BFB" w:rsidRDefault="007165DB">
          <w:pPr>
            <w:pBdr>
              <w:top w:val="nil"/>
              <w:left w:val="nil"/>
              <w:bottom w:val="nil"/>
              <w:right w:val="nil"/>
              <w:between w:val="nil"/>
            </w:pBdr>
            <w:shd w:val="clear" w:color="auto" w:fill="FFFFFF"/>
            <w:spacing w:after="160"/>
            <w:rPr>
              <w:rFonts w:ascii="Times New Roman" w:eastAsia="Times New Roman" w:hAnsi="Times New Roman" w:cs="Times New Roman"/>
              <w:color w:val="000000"/>
              <w:sz w:val="18"/>
              <w:szCs w:val="18"/>
            </w:rPr>
          </w:pPr>
          <w:r>
            <w:rPr>
              <w:color w:val="000000"/>
              <w:sz w:val="20"/>
              <w:szCs w:val="20"/>
            </w:rPr>
            <w:t>Author</w:t>
          </w:r>
          <w:r w:rsidR="003578E9">
            <w:rPr>
              <w:color w:val="000000"/>
              <w:sz w:val="20"/>
              <w:szCs w:val="20"/>
            </w:rPr>
            <w:t xml:space="preserve"> 1, </w:t>
          </w:r>
          <w:r w:rsidRPr="002A459D">
            <w:rPr>
              <w:i/>
              <w:iCs/>
              <w:color w:val="000000"/>
              <w:sz w:val="20"/>
              <w:szCs w:val="20"/>
            </w:rPr>
            <w:t>title</w:t>
          </w:r>
          <w:r w:rsidR="003578E9" w:rsidRPr="002A459D">
            <w:rPr>
              <w:i/>
              <w:iCs/>
              <w:color w:val="000000"/>
              <w:sz w:val="20"/>
              <w:szCs w:val="20"/>
            </w:rPr>
            <w:t xml:space="preserve"> (Arial 10</w:t>
          </w:r>
          <w:r w:rsidR="002A459D" w:rsidRPr="002A459D">
            <w:rPr>
              <w:i/>
              <w:iCs/>
              <w:color w:val="000000"/>
              <w:sz w:val="20"/>
              <w:szCs w:val="20"/>
            </w:rPr>
            <w:t>, italic</w:t>
          </w:r>
          <w:r w:rsidR="003578E9" w:rsidRPr="002A459D">
            <w:rPr>
              <w:i/>
              <w:iCs/>
              <w:color w:val="000000"/>
              <w:sz w:val="20"/>
              <w:szCs w:val="20"/>
            </w:rPr>
            <w:t>)</w:t>
          </w:r>
        </w:p>
      </w:tc>
      <w:tc>
        <w:tcPr>
          <w:tcW w:w="992" w:type="dxa"/>
          <w:tcBorders>
            <w:left w:val="single" w:sz="4" w:space="0" w:color="000000"/>
            <w:right w:val="single" w:sz="4" w:space="0" w:color="000000"/>
          </w:tcBorders>
          <w:vAlign w:val="center"/>
        </w:tcPr>
        <w:p w14:paraId="7D51BBBC" w14:textId="77777777" w:rsidR="00500BFB" w:rsidRDefault="003578E9">
          <w:pPr>
            <w:pBdr>
              <w:top w:val="nil"/>
              <w:left w:val="nil"/>
              <w:bottom w:val="nil"/>
              <w:right w:val="nil"/>
              <w:between w:val="nil"/>
            </w:pBdr>
            <w:shd w:val="clear" w:color="auto" w:fill="FFFFFF"/>
            <w:spacing w:after="160"/>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165D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tc>
    </w:tr>
  </w:tbl>
  <w:p w14:paraId="535417CD" w14:textId="77777777" w:rsidR="00500BFB" w:rsidRDefault="00500BF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D8193" w14:textId="77777777" w:rsidR="00386476" w:rsidRDefault="00386476">
      <w:pPr>
        <w:spacing w:after="0" w:line="240" w:lineRule="auto"/>
      </w:pPr>
      <w:r>
        <w:separator/>
      </w:r>
    </w:p>
  </w:footnote>
  <w:footnote w:type="continuationSeparator" w:id="0">
    <w:p w14:paraId="2EDA298D" w14:textId="77777777" w:rsidR="00386476" w:rsidRDefault="00386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D775" w14:textId="77777777" w:rsidR="00500BFB" w:rsidRDefault="00500BFB">
    <w:pPr>
      <w:widowControl w:val="0"/>
      <w:pBdr>
        <w:top w:val="nil"/>
        <w:left w:val="nil"/>
        <w:bottom w:val="nil"/>
        <w:right w:val="nil"/>
        <w:between w:val="nil"/>
      </w:pBdr>
      <w:spacing w:after="0" w:line="276" w:lineRule="auto"/>
      <w:rPr>
        <w:color w:val="000000"/>
      </w:rPr>
    </w:pPr>
  </w:p>
  <w:tbl>
    <w:tblPr>
      <w:tblStyle w:val="a0"/>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402"/>
      <w:gridCol w:w="5670"/>
    </w:tblGrid>
    <w:tr w:rsidR="00500BFB" w14:paraId="531CB24D" w14:textId="77777777">
      <w:tc>
        <w:tcPr>
          <w:tcW w:w="3402" w:type="dxa"/>
          <w:tcBorders>
            <w:right w:val="nil"/>
          </w:tcBorders>
          <w:shd w:val="clear" w:color="auto" w:fill="FFFFFF"/>
          <w:vAlign w:val="center"/>
        </w:tcPr>
        <w:p w14:paraId="49328057" w14:textId="77777777" w:rsidR="00500BFB" w:rsidRDefault="003578E9">
          <w:pPr>
            <w:pBdr>
              <w:top w:val="nil"/>
              <w:left w:val="nil"/>
              <w:bottom w:val="nil"/>
              <w:right w:val="nil"/>
              <w:between w:val="nil"/>
            </w:pBdr>
            <w:tabs>
              <w:tab w:val="center" w:pos="4680"/>
              <w:tab w:val="right" w:pos="9360"/>
            </w:tabs>
            <w:jc w:val="center"/>
            <w:rPr>
              <w:color w:val="000000"/>
            </w:rPr>
          </w:pPr>
          <w:r>
            <w:rPr>
              <w:noProof/>
            </w:rPr>
            <w:drawing>
              <wp:inline distT="0" distB="0" distL="0" distR="0" wp14:anchorId="3DC8901C" wp14:editId="524D4B87">
                <wp:extent cx="2133701" cy="43929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33701" cy="439291"/>
                        </a:xfrm>
                        <a:prstGeom prst="rect">
                          <a:avLst/>
                        </a:prstGeom>
                        <a:ln/>
                      </pic:spPr>
                    </pic:pic>
                  </a:graphicData>
                </a:graphic>
              </wp:inline>
            </w:drawing>
          </w:r>
        </w:p>
      </w:tc>
      <w:tc>
        <w:tcPr>
          <w:tcW w:w="5670" w:type="dxa"/>
          <w:tcBorders>
            <w:top w:val="nil"/>
            <w:left w:val="nil"/>
            <w:bottom w:val="nil"/>
            <w:right w:val="nil"/>
          </w:tcBorders>
          <w:shd w:val="clear" w:color="auto" w:fill="FFFFFF"/>
          <w:vAlign w:val="center"/>
        </w:tcPr>
        <w:p w14:paraId="31726578" w14:textId="77777777" w:rsidR="00500BFB" w:rsidRDefault="003578E9">
          <w:pPr>
            <w:pBdr>
              <w:top w:val="single" w:sz="12" w:space="1" w:color="000000"/>
              <w:left w:val="nil"/>
              <w:bottom w:val="single" w:sz="12" w:space="1" w:color="000000"/>
              <w:right w:val="nil"/>
              <w:between w:val="nil"/>
            </w:pBdr>
            <w:tabs>
              <w:tab w:val="center" w:pos="4680"/>
              <w:tab w:val="right" w:pos="9360"/>
            </w:tabs>
            <w:rPr>
              <w:color w:val="000000"/>
            </w:rPr>
          </w:pPr>
          <w:r>
            <w:rPr>
              <w:color w:val="000000"/>
            </w:rPr>
            <w:t xml:space="preserve">Laman: </w:t>
          </w:r>
          <w:hyperlink r:id="rId2">
            <w:r>
              <w:rPr>
                <w:color w:val="0563C1"/>
                <w:u w:val="single"/>
              </w:rPr>
              <w:t>https://journal.uinsgd.ac.id/index.php/hijai/</w:t>
            </w:r>
          </w:hyperlink>
          <w:r>
            <w:rPr>
              <w:color w:val="000000"/>
            </w:rPr>
            <w:t xml:space="preserve"> </w:t>
          </w:r>
        </w:p>
        <w:p w14:paraId="0CAB7A99" w14:textId="77777777" w:rsidR="00500BFB" w:rsidRDefault="003578E9">
          <w:pPr>
            <w:pBdr>
              <w:top w:val="single" w:sz="12" w:space="1" w:color="000000"/>
              <w:left w:val="nil"/>
              <w:bottom w:val="single" w:sz="12" w:space="1" w:color="000000"/>
              <w:right w:val="nil"/>
              <w:between w:val="nil"/>
            </w:pBdr>
            <w:tabs>
              <w:tab w:val="right" w:pos="9360"/>
            </w:tabs>
            <w:rPr>
              <w:color w:val="000000"/>
            </w:rPr>
          </w:pPr>
          <w:r>
            <w:rPr>
              <w:color w:val="000000"/>
            </w:rPr>
            <w:t>ISSN: 2621-1343</w:t>
          </w:r>
        </w:p>
        <w:p w14:paraId="298AF66E" w14:textId="77777777" w:rsidR="00500BFB" w:rsidRDefault="003578E9">
          <w:pPr>
            <w:pBdr>
              <w:top w:val="single" w:sz="12" w:space="1" w:color="000000"/>
              <w:left w:val="nil"/>
              <w:bottom w:val="single" w:sz="12" w:space="1" w:color="000000"/>
              <w:right w:val="nil"/>
              <w:between w:val="nil"/>
            </w:pBdr>
            <w:tabs>
              <w:tab w:val="center" w:pos="4680"/>
              <w:tab w:val="right" w:pos="9360"/>
            </w:tabs>
            <w:rPr>
              <w:color w:val="000000"/>
            </w:rPr>
          </w:pPr>
          <w:r>
            <w:rPr>
              <w:color w:val="000000"/>
            </w:rPr>
            <w:t>DOI: https://doi.org/10.15575/hijai.xxxxx</w:t>
          </w:r>
        </w:p>
      </w:tc>
    </w:tr>
  </w:tbl>
  <w:p w14:paraId="0EF113BC" w14:textId="77777777" w:rsidR="00500BFB" w:rsidRDefault="00500BFB">
    <w:pPr>
      <w:pBdr>
        <w:top w:val="nil"/>
        <w:left w:val="nil"/>
        <w:bottom w:val="nil"/>
        <w:right w:val="nil"/>
        <w:between w:val="nil"/>
      </w:pBdr>
      <w:tabs>
        <w:tab w:val="center" w:pos="4680"/>
        <w:tab w:val="right" w:pos="9360"/>
      </w:tabs>
      <w:spacing w:after="0" w:line="240" w:lineRule="auto"/>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84FE5"/>
    <w:multiLevelType w:val="hybridMultilevel"/>
    <w:tmpl w:val="2A4CF6A0"/>
    <w:lvl w:ilvl="0" w:tplc="B25CFF34">
      <w:start w:val="1"/>
      <w:numFmt w:val="decimal"/>
      <w:lvlText w:val="%1."/>
      <w:lvlJc w:val="left"/>
      <w:pPr>
        <w:ind w:left="1170" w:hanging="360"/>
      </w:pPr>
      <w:rPr>
        <w:rFonts w:hint="default"/>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1" w15:restartNumberingAfterBreak="0">
    <w:nsid w:val="4DE16355"/>
    <w:multiLevelType w:val="hybridMultilevel"/>
    <w:tmpl w:val="F0B4B012"/>
    <w:lvl w:ilvl="0" w:tplc="3809000F">
      <w:start w:val="1"/>
      <w:numFmt w:val="decimal"/>
      <w:lvlText w:val="%1."/>
      <w:lvlJc w:val="left"/>
      <w:pPr>
        <w:ind w:left="1530" w:hanging="360"/>
      </w:pPr>
    </w:lvl>
    <w:lvl w:ilvl="1" w:tplc="38090019" w:tentative="1">
      <w:start w:val="1"/>
      <w:numFmt w:val="lowerLetter"/>
      <w:lvlText w:val="%2."/>
      <w:lvlJc w:val="left"/>
      <w:pPr>
        <w:ind w:left="2250" w:hanging="360"/>
      </w:pPr>
    </w:lvl>
    <w:lvl w:ilvl="2" w:tplc="3809001B" w:tentative="1">
      <w:start w:val="1"/>
      <w:numFmt w:val="lowerRoman"/>
      <w:lvlText w:val="%3."/>
      <w:lvlJc w:val="right"/>
      <w:pPr>
        <w:ind w:left="2970" w:hanging="180"/>
      </w:pPr>
    </w:lvl>
    <w:lvl w:ilvl="3" w:tplc="3809000F" w:tentative="1">
      <w:start w:val="1"/>
      <w:numFmt w:val="decimal"/>
      <w:lvlText w:val="%4."/>
      <w:lvlJc w:val="left"/>
      <w:pPr>
        <w:ind w:left="3690" w:hanging="360"/>
      </w:pPr>
    </w:lvl>
    <w:lvl w:ilvl="4" w:tplc="38090019" w:tentative="1">
      <w:start w:val="1"/>
      <w:numFmt w:val="lowerLetter"/>
      <w:lvlText w:val="%5."/>
      <w:lvlJc w:val="left"/>
      <w:pPr>
        <w:ind w:left="4410" w:hanging="360"/>
      </w:pPr>
    </w:lvl>
    <w:lvl w:ilvl="5" w:tplc="3809001B" w:tentative="1">
      <w:start w:val="1"/>
      <w:numFmt w:val="lowerRoman"/>
      <w:lvlText w:val="%6."/>
      <w:lvlJc w:val="right"/>
      <w:pPr>
        <w:ind w:left="5130" w:hanging="180"/>
      </w:pPr>
    </w:lvl>
    <w:lvl w:ilvl="6" w:tplc="3809000F" w:tentative="1">
      <w:start w:val="1"/>
      <w:numFmt w:val="decimal"/>
      <w:lvlText w:val="%7."/>
      <w:lvlJc w:val="left"/>
      <w:pPr>
        <w:ind w:left="5850" w:hanging="360"/>
      </w:pPr>
    </w:lvl>
    <w:lvl w:ilvl="7" w:tplc="38090019" w:tentative="1">
      <w:start w:val="1"/>
      <w:numFmt w:val="lowerLetter"/>
      <w:lvlText w:val="%8."/>
      <w:lvlJc w:val="left"/>
      <w:pPr>
        <w:ind w:left="6570" w:hanging="360"/>
      </w:pPr>
    </w:lvl>
    <w:lvl w:ilvl="8" w:tplc="3809001B" w:tentative="1">
      <w:start w:val="1"/>
      <w:numFmt w:val="lowerRoman"/>
      <w:lvlText w:val="%9."/>
      <w:lvlJc w:val="right"/>
      <w:pPr>
        <w:ind w:left="729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BFB"/>
    <w:rsid w:val="0002209B"/>
    <w:rsid w:val="000F76A4"/>
    <w:rsid w:val="002A459D"/>
    <w:rsid w:val="003578E9"/>
    <w:rsid w:val="0036352A"/>
    <w:rsid w:val="003733D8"/>
    <w:rsid w:val="00386476"/>
    <w:rsid w:val="00431992"/>
    <w:rsid w:val="00500BFB"/>
    <w:rsid w:val="00576854"/>
    <w:rsid w:val="00643AFE"/>
    <w:rsid w:val="006B661B"/>
    <w:rsid w:val="0070685E"/>
    <w:rsid w:val="007165DB"/>
    <w:rsid w:val="00785A9E"/>
    <w:rsid w:val="00870566"/>
    <w:rsid w:val="008A0370"/>
    <w:rsid w:val="0090568D"/>
    <w:rsid w:val="009161E0"/>
    <w:rsid w:val="00960F0A"/>
    <w:rsid w:val="00A95020"/>
    <w:rsid w:val="00D35621"/>
    <w:rsid w:val="00D66FD9"/>
    <w:rsid w:val="00DE239F"/>
    <w:rsid w:val="00DE7A81"/>
    <w:rsid w:val="00E01781"/>
    <w:rsid w:val="00EA1940"/>
    <w:rsid w:val="00F5753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024A"/>
  <w15:docId w15:val="{9205BCB0-FCE9-4AD2-947F-5838A11A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7165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65DB"/>
  </w:style>
  <w:style w:type="paragraph" w:styleId="Footer">
    <w:name w:val="footer"/>
    <w:basedOn w:val="Normal"/>
    <w:link w:val="FooterChar"/>
    <w:uiPriority w:val="99"/>
    <w:unhideWhenUsed/>
    <w:rsid w:val="007165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65DB"/>
  </w:style>
  <w:style w:type="paragraph" w:styleId="ListParagraph">
    <w:name w:val="List Paragraph"/>
    <w:basedOn w:val="Normal"/>
    <w:uiPriority w:val="34"/>
    <w:qFormat/>
    <w:rsid w:val="002A459D"/>
    <w:pPr>
      <w:ind w:left="720"/>
      <w:contextualSpacing/>
    </w:pPr>
  </w:style>
  <w:style w:type="character" w:styleId="Hyperlink">
    <w:name w:val="Hyperlink"/>
    <w:basedOn w:val="DefaultParagraphFont"/>
    <w:uiPriority w:val="99"/>
    <w:semiHidden/>
    <w:unhideWhenUsed/>
    <w:rsid w:val="00576854"/>
    <w:rPr>
      <w:color w:val="0000FF"/>
      <w:u w:val="single"/>
    </w:rPr>
  </w:style>
  <w:style w:type="paragraph" w:styleId="NormalWeb">
    <w:name w:val="Normal (Web)"/>
    <w:basedOn w:val="Normal"/>
    <w:uiPriority w:val="99"/>
    <w:semiHidden/>
    <w:unhideWhenUsed/>
    <w:rsid w:val="00576854"/>
    <w:pPr>
      <w:spacing w:before="100" w:beforeAutospacing="1" w:after="100" w:afterAutospacing="1" w:line="240" w:lineRule="auto"/>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97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creativecommons.org/licenses/by/4.0/"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hyperlink" Target="https://journal.uinsgd.ac.id/index.php/hijai/"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arJdLhUeL6RjWN8Rza9aNEutQ==">CgMxLjA4AHIhMWU1Yk03cU4ybEY3WkNCZzcxR3FJNXkxNVZvRlNIeVRi</go:docsCustomData>
</go:gDocsCustomXmlDataStorage>
</file>

<file path=customXml/itemProps1.xml><?xml version="1.0" encoding="utf-8"?>
<ds:datastoreItem xmlns:ds="http://schemas.openxmlformats.org/officeDocument/2006/customXml" ds:itemID="{73DB2F98-74E5-4546-AFC9-FC88584485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1148</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Yadi Mardiansyah</dc:creator>
  <cp:lastModifiedBy>Yadi Mardiansyah</cp:lastModifiedBy>
  <cp:revision>4</cp:revision>
  <dcterms:created xsi:type="dcterms:W3CDTF">2026-08-03T09:26:00Z</dcterms:created>
  <dcterms:modified xsi:type="dcterms:W3CDTF">2026-08-15T13:48:00Z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http://www.zotero.org/styles/universitas-negeri-semarang-fakultas-matematika-dan-ilmu-pengetahuan-alam</vt:lpwstr>
  </property>
  <property fmtid="{D5CDD505-2E9C-101B-9397-08002B2CF9AE}" pid="19" name="Mendeley Recent Style Name 8_1">
    <vt:lpwstr>Universitas Negeri Semarang - Fakultas Matematika dan Ilmu Pengetahuan Alam (Indonesian)</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(Indonesian)</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9f88df29-60d4-3565-8861-ebbe5b5fa6d6</vt:lpwstr>
  </property>
</Properties>
</file>