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667A" w14:textId="5B441D43" w:rsidR="004F5456" w:rsidRPr="0056539B" w:rsidRDefault="00591748" w:rsidP="004F5456">
      <w:pPr>
        <w:spacing w:after="0" w:line="240" w:lineRule="auto"/>
        <w:jc w:val="center"/>
        <w:rPr>
          <w:rFonts w:asciiTheme="majorBidi" w:hAnsiTheme="majorBidi" w:cstheme="majorBidi"/>
          <w:b/>
          <w:bCs/>
          <w:sz w:val="24"/>
          <w:szCs w:val="24"/>
        </w:rPr>
      </w:pPr>
      <w:r w:rsidRPr="0056539B">
        <w:rPr>
          <w:rFonts w:asciiTheme="majorBidi" w:hAnsiTheme="majorBidi" w:cstheme="majorBidi"/>
          <w:b/>
          <w:bCs/>
          <w:sz w:val="24"/>
          <w:szCs w:val="24"/>
        </w:rPr>
        <w:t>Command of Jihad through Devotion to Parents According to Hadith</w:t>
      </w:r>
    </w:p>
    <w:p w14:paraId="70DD522D" w14:textId="09103453" w:rsidR="004F5456" w:rsidRPr="0056539B" w:rsidRDefault="004F5456" w:rsidP="004F5456">
      <w:pPr>
        <w:spacing w:after="0" w:line="240" w:lineRule="auto"/>
        <w:jc w:val="center"/>
        <w:rPr>
          <w:rFonts w:asciiTheme="majorBidi" w:hAnsiTheme="majorBidi" w:cstheme="majorBidi"/>
          <w:b/>
          <w:bCs/>
          <w:sz w:val="24"/>
          <w:szCs w:val="24"/>
        </w:rPr>
      </w:pPr>
    </w:p>
    <w:p w14:paraId="4DB41B1C" w14:textId="77777777" w:rsidR="00400245" w:rsidRPr="0056539B" w:rsidRDefault="00400245" w:rsidP="004F5456">
      <w:pPr>
        <w:spacing w:after="0" w:line="240" w:lineRule="auto"/>
        <w:jc w:val="center"/>
        <w:rPr>
          <w:rFonts w:asciiTheme="majorBidi" w:hAnsiTheme="majorBidi" w:cstheme="majorBidi"/>
          <w:b/>
          <w:bCs/>
          <w:sz w:val="24"/>
          <w:szCs w:val="24"/>
        </w:rPr>
      </w:pPr>
    </w:p>
    <w:p w14:paraId="75A66BED" w14:textId="0A1613C9" w:rsidR="004F5456" w:rsidRPr="0056539B" w:rsidRDefault="004F5456" w:rsidP="004F5456">
      <w:pPr>
        <w:spacing w:after="0" w:line="240" w:lineRule="auto"/>
        <w:jc w:val="center"/>
        <w:rPr>
          <w:rFonts w:asciiTheme="majorBidi" w:hAnsiTheme="majorBidi" w:cstheme="majorBidi"/>
          <w:b/>
          <w:bCs/>
          <w:sz w:val="24"/>
          <w:szCs w:val="24"/>
        </w:rPr>
      </w:pPr>
      <w:proofErr w:type="spellStart"/>
      <w:r w:rsidRPr="0056539B">
        <w:rPr>
          <w:rFonts w:asciiTheme="majorBidi" w:hAnsiTheme="majorBidi" w:cstheme="majorBidi"/>
          <w:b/>
          <w:bCs/>
          <w:sz w:val="24"/>
          <w:szCs w:val="24"/>
        </w:rPr>
        <w:t>Nyimas</w:t>
      </w:r>
      <w:proofErr w:type="spellEnd"/>
      <w:r w:rsidRPr="0056539B">
        <w:rPr>
          <w:rFonts w:asciiTheme="majorBidi" w:hAnsiTheme="majorBidi" w:cstheme="majorBidi"/>
          <w:b/>
          <w:bCs/>
          <w:sz w:val="24"/>
          <w:szCs w:val="24"/>
        </w:rPr>
        <w:t xml:space="preserve"> </w:t>
      </w:r>
      <w:proofErr w:type="spellStart"/>
      <w:r w:rsidRPr="0056539B">
        <w:rPr>
          <w:rFonts w:asciiTheme="majorBidi" w:hAnsiTheme="majorBidi" w:cstheme="majorBidi"/>
          <w:b/>
          <w:bCs/>
          <w:sz w:val="24"/>
          <w:szCs w:val="24"/>
        </w:rPr>
        <w:t>Shoffah</w:t>
      </w:r>
      <w:proofErr w:type="spellEnd"/>
      <w:r w:rsidRPr="0056539B">
        <w:rPr>
          <w:rFonts w:asciiTheme="majorBidi" w:hAnsiTheme="majorBidi" w:cstheme="majorBidi"/>
          <w:b/>
          <w:bCs/>
          <w:sz w:val="24"/>
          <w:szCs w:val="24"/>
        </w:rPr>
        <w:t xml:space="preserve"> </w:t>
      </w:r>
      <w:proofErr w:type="spellStart"/>
      <w:r w:rsidRPr="0056539B">
        <w:rPr>
          <w:rFonts w:asciiTheme="majorBidi" w:hAnsiTheme="majorBidi" w:cstheme="majorBidi"/>
          <w:b/>
          <w:bCs/>
          <w:sz w:val="24"/>
          <w:szCs w:val="24"/>
        </w:rPr>
        <w:t>Shofiyatus</w:t>
      </w:r>
      <w:proofErr w:type="spellEnd"/>
      <w:r w:rsidRPr="0056539B">
        <w:rPr>
          <w:rFonts w:asciiTheme="majorBidi" w:hAnsiTheme="majorBidi" w:cstheme="majorBidi"/>
          <w:b/>
          <w:bCs/>
          <w:sz w:val="24"/>
          <w:szCs w:val="24"/>
        </w:rPr>
        <w:t xml:space="preserve"> Salamah</w:t>
      </w:r>
      <w:r w:rsidR="003607C7" w:rsidRPr="0056539B">
        <w:rPr>
          <w:rFonts w:asciiTheme="majorBidi" w:hAnsiTheme="majorBidi" w:cstheme="majorBidi"/>
          <w:b/>
          <w:bCs/>
          <w:sz w:val="24"/>
          <w:szCs w:val="24"/>
          <w:vertAlign w:val="superscript"/>
        </w:rPr>
        <w:t>1</w:t>
      </w:r>
      <w:r w:rsidR="003607C7" w:rsidRPr="0056539B">
        <w:rPr>
          <w:rFonts w:asciiTheme="majorBidi" w:hAnsiTheme="majorBidi" w:cstheme="majorBidi"/>
          <w:b/>
          <w:bCs/>
          <w:sz w:val="24"/>
          <w:szCs w:val="24"/>
        </w:rPr>
        <w:t xml:space="preserve">, </w:t>
      </w:r>
      <w:proofErr w:type="spellStart"/>
      <w:r w:rsidR="00AD6037">
        <w:rPr>
          <w:rFonts w:asciiTheme="majorBidi" w:hAnsiTheme="majorBidi" w:cstheme="majorBidi"/>
          <w:b/>
          <w:bCs/>
          <w:sz w:val="24"/>
          <w:szCs w:val="24"/>
        </w:rPr>
        <w:t>Wahyudin</w:t>
      </w:r>
      <w:proofErr w:type="spellEnd"/>
      <w:r w:rsidR="00AD6037">
        <w:rPr>
          <w:rFonts w:asciiTheme="majorBidi" w:hAnsiTheme="majorBidi" w:cstheme="majorBidi"/>
          <w:b/>
          <w:bCs/>
          <w:sz w:val="24"/>
          <w:szCs w:val="24"/>
        </w:rPr>
        <w:t xml:space="preserve"> Darmalaksana</w:t>
      </w:r>
      <w:r w:rsidR="003607C7" w:rsidRPr="0056539B">
        <w:rPr>
          <w:rFonts w:asciiTheme="majorBidi" w:hAnsiTheme="majorBidi" w:cstheme="majorBidi"/>
          <w:b/>
          <w:bCs/>
          <w:sz w:val="24"/>
          <w:szCs w:val="24"/>
          <w:vertAlign w:val="superscript"/>
        </w:rPr>
        <w:t>2</w:t>
      </w:r>
    </w:p>
    <w:p w14:paraId="0C874C60" w14:textId="3B80746D" w:rsidR="004F5456" w:rsidRPr="0056539B" w:rsidRDefault="003607C7" w:rsidP="004F5456">
      <w:pPr>
        <w:spacing w:after="0" w:line="240" w:lineRule="auto"/>
        <w:jc w:val="center"/>
        <w:rPr>
          <w:rFonts w:asciiTheme="majorBidi" w:hAnsiTheme="majorBidi" w:cstheme="majorBidi"/>
          <w:sz w:val="24"/>
          <w:szCs w:val="24"/>
        </w:rPr>
      </w:pPr>
      <w:r w:rsidRPr="0056539B">
        <w:rPr>
          <w:rFonts w:asciiTheme="majorBidi" w:hAnsiTheme="majorBidi" w:cstheme="majorBidi"/>
          <w:sz w:val="24"/>
          <w:szCs w:val="24"/>
          <w:vertAlign w:val="superscript"/>
        </w:rPr>
        <w:t>1</w:t>
      </w:r>
      <w:r w:rsidR="00AD6037">
        <w:rPr>
          <w:rFonts w:asciiTheme="majorBidi" w:hAnsiTheme="majorBidi" w:cstheme="majorBidi"/>
          <w:sz w:val="24"/>
          <w:szCs w:val="24"/>
          <w:vertAlign w:val="superscript"/>
        </w:rPr>
        <w:t>,2</w:t>
      </w:r>
      <w:r w:rsidR="00591748" w:rsidRPr="0056539B">
        <w:rPr>
          <w:rFonts w:asciiTheme="majorBidi" w:hAnsiTheme="majorBidi" w:cstheme="majorBidi"/>
          <w:sz w:val="24"/>
          <w:szCs w:val="24"/>
        </w:rPr>
        <w:t xml:space="preserve">Hadith Science Department, </w:t>
      </w:r>
      <w:proofErr w:type="spellStart"/>
      <w:r w:rsidR="00591748" w:rsidRPr="0056539B">
        <w:rPr>
          <w:rFonts w:asciiTheme="majorBidi" w:hAnsiTheme="majorBidi" w:cstheme="majorBidi"/>
          <w:sz w:val="24"/>
          <w:szCs w:val="24"/>
        </w:rPr>
        <w:t>Ushuluddin</w:t>
      </w:r>
      <w:proofErr w:type="spellEnd"/>
      <w:r w:rsidR="00591748" w:rsidRPr="0056539B">
        <w:rPr>
          <w:rFonts w:asciiTheme="majorBidi" w:hAnsiTheme="majorBidi" w:cstheme="majorBidi"/>
          <w:sz w:val="24"/>
          <w:szCs w:val="24"/>
        </w:rPr>
        <w:t xml:space="preserve"> Faculty</w:t>
      </w:r>
      <w:r w:rsidRPr="0056539B">
        <w:rPr>
          <w:rFonts w:asciiTheme="majorBidi" w:hAnsiTheme="majorBidi" w:cstheme="majorBidi"/>
          <w:sz w:val="24"/>
          <w:szCs w:val="24"/>
        </w:rPr>
        <w:t>,</w:t>
      </w:r>
    </w:p>
    <w:p w14:paraId="3D89BA4B" w14:textId="65BC7F82" w:rsidR="004F5456" w:rsidRPr="0056539B" w:rsidRDefault="004F5456" w:rsidP="004F5456">
      <w:pPr>
        <w:spacing w:after="0" w:line="240" w:lineRule="auto"/>
        <w:jc w:val="center"/>
        <w:rPr>
          <w:rFonts w:asciiTheme="majorBidi" w:hAnsiTheme="majorBidi" w:cstheme="majorBidi"/>
          <w:sz w:val="24"/>
          <w:szCs w:val="24"/>
        </w:rPr>
      </w:pPr>
      <w:r w:rsidRPr="0056539B">
        <w:rPr>
          <w:rFonts w:asciiTheme="majorBidi" w:hAnsiTheme="majorBidi" w:cstheme="majorBidi"/>
          <w:sz w:val="24"/>
          <w:szCs w:val="24"/>
        </w:rPr>
        <w:t xml:space="preserve">UIN </w:t>
      </w:r>
      <w:proofErr w:type="spellStart"/>
      <w:r w:rsidRPr="0056539B">
        <w:rPr>
          <w:rFonts w:asciiTheme="majorBidi" w:hAnsiTheme="majorBidi" w:cstheme="majorBidi"/>
          <w:sz w:val="24"/>
          <w:szCs w:val="24"/>
        </w:rPr>
        <w:t>Sunan</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Gunung</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Djati</w:t>
      </w:r>
      <w:proofErr w:type="spellEnd"/>
      <w:r w:rsidRPr="0056539B">
        <w:rPr>
          <w:rFonts w:asciiTheme="majorBidi" w:hAnsiTheme="majorBidi" w:cstheme="majorBidi"/>
          <w:sz w:val="24"/>
          <w:szCs w:val="24"/>
        </w:rPr>
        <w:t xml:space="preserve"> Bandung</w:t>
      </w:r>
    </w:p>
    <w:p w14:paraId="4645571E" w14:textId="574D2C09" w:rsidR="00AD6037" w:rsidRDefault="00AD6037" w:rsidP="004F5456">
      <w:pPr>
        <w:spacing w:after="0" w:line="240" w:lineRule="auto"/>
        <w:jc w:val="center"/>
        <w:rPr>
          <w:rStyle w:val="Hyperlink"/>
          <w:rFonts w:asciiTheme="majorBidi" w:hAnsiTheme="majorBidi" w:cstheme="majorBidi"/>
          <w:sz w:val="24"/>
          <w:szCs w:val="24"/>
          <w:shd w:val="clear" w:color="auto" w:fill="FFFFFF"/>
        </w:rPr>
      </w:pPr>
      <w:hyperlink r:id="rId6" w:history="1">
        <w:r w:rsidR="004F5456" w:rsidRPr="0056539B">
          <w:rPr>
            <w:rStyle w:val="Hyperlink"/>
            <w:rFonts w:asciiTheme="majorBidi" w:hAnsiTheme="majorBidi" w:cstheme="majorBidi"/>
            <w:sz w:val="24"/>
            <w:szCs w:val="24"/>
            <w:shd w:val="clear" w:color="auto" w:fill="FFFFFF"/>
          </w:rPr>
          <w:t>shoffah.salamah@gmail.com</w:t>
        </w:r>
      </w:hyperlink>
      <w:r w:rsidR="0093199A">
        <w:rPr>
          <w:rStyle w:val="Hyperlink"/>
          <w:rFonts w:asciiTheme="majorBidi" w:hAnsiTheme="majorBidi" w:cstheme="majorBidi"/>
          <w:sz w:val="24"/>
          <w:szCs w:val="24"/>
          <w:shd w:val="clear" w:color="auto" w:fill="FFFFFF"/>
        </w:rPr>
        <w:t>;</w:t>
      </w:r>
      <w:r w:rsidR="003607C7" w:rsidRPr="0056539B">
        <w:rPr>
          <w:rStyle w:val="Hyperlink"/>
          <w:rFonts w:asciiTheme="majorBidi" w:hAnsiTheme="majorBidi" w:cstheme="majorBidi"/>
          <w:sz w:val="24"/>
          <w:szCs w:val="24"/>
          <w:shd w:val="clear" w:color="auto" w:fill="FFFFFF"/>
        </w:rPr>
        <w:t xml:space="preserve"> </w:t>
      </w:r>
      <w:hyperlink r:id="rId7" w:history="1">
        <w:r w:rsidRPr="005263D5">
          <w:rPr>
            <w:rStyle w:val="Hyperlink"/>
            <w:rFonts w:asciiTheme="majorBidi" w:hAnsiTheme="majorBidi" w:cstheme="majorBidi"/>
            <w:sz w:val="24"/>
            <w:szCs w:val="24"/>
            <w:shd w:val="clear" w:color="auto" w:fill="FFFFFF"/>
          </w:rPr>
          <w:t>yudi_darma@uinsgd.ac.id</w:t>
        </w:r>
      </w:hyperlink>
    </w:p>
    <w:p w14:paraId="3367B493" w14:textId="77777777" w:rsidR="0056539B" w:rsidRPr="0056539B" w:rsidRDefault="0056539B" w:rsidP="004F5456">
      <w:pPr>
        <w:spacing w:after="0" w:line="240" w:lineRule="auto"/>
        <w:jc w:val="center"/>
        <w:rPr>
          <w:rFonts w:asciiTheme="majorBidi" w:hAnsiTheme="majorBidi" w:cstheme="majorBidi"/>
          <w:color w:val="555555"/>
          <w:sz w:val="24"/>
          <w:szCs w:val="24"/>
          <w:shd w:val="clear" w:color="auto" w:fill="FFFFFF"/>
        </w:rPr>
      </w:pPr>
    </w:p>
    <w:p w14:paraId="4BEBDFF3" w14:textId="77777777" w:rsidR="004F5456" w:rsidRPr="0056539B" w:rsidRDefault="004F5456" w:rsidP="004F5456">
      <w:pPr>
        <w:spacing w:after="0" w:line="240" w:lineRule="auto"/>
        <w:jc w:val="center"/>
        <w:rPr>
          <w:rFonts w:asciiTheme="majorBidi" w:hAnsiTheme="majorBidi" w:cstheme="majorBidi"/>
          <w:b/>
          <w:bCs/>
          <w:sz w:val="24"/>
          <w:szCs w:val="24"/>
        </w:rPr>
      </w:pPr>
    </w:p>
    <w:p w14:paraId="32FB3CDA" w14:textId="77777777" w:rsidR="004F5456" w:rsidRPr="0056539B" w:rsidRDefault="004F5456" w:rsidP="004F5456">
      <w:pPr>
        <w:spacing w:after="0" w:line="240" w:lineRule="auto"/>
        <w:jc w:val="center"/>
        <w:rPr>
          <w:rFonts w:asciiTheme="majorBidi" w:hAnsiTheme="majorBidi" w:cstheme="majorBidi"/>
          <w:b/>
          <w:bCs/>
          <w:sz w:val="24"/>
          <w:szCs w:val="24"/>
        </w:rPr>
      </w:pPr>
      <w:r w:rsidRPr="0056539B">
        <w:rPr>
          <w:rFonts w:asciiTheme="majorBidi" w:hAnsiTheme="majorBidi" w:cstheme="majorBidi"/>
          <w:b/>
          <w:bCs/>
          <w:sz w:val="24"/>
          <w:szCs w:val="24"/>
        </w:rPr>
        <w:t>Abstract</w:t>
      </w:r>
    </w:p>
    <w:p w14:paraId="6B5A4D49" w14:textId="77777777" w:rsidR="004F5456" w:rsidRPr="0056539B" w:rsidRDefault="004F5456" w:rsidP="004F5456">
      <w:pPr>
        <w:spacing w:after="0" w:line="240" w:lineRule="auto"/>
        <w:ind w:left="567" w:right="616"/>
        <w:jc w:val="both"/>
        <w:rPr>
          <w:rFonts w:asciiTheme="majorBidi" w:hAnsiTheme="majorBidi" w:cstheme="majorBidi"/>
          <w:sz w:val="24"/>
          <w:szCs w:val="24"/>
        </w:rPr>
      </w:pPr>
      <w:r w:rsidRPr="0056539B">
        <w:rPr>
          <w:rFonts w:asciiTheme="majorBidi" w:hAnsiTheme="majorBidi" w:cstheme="majorBidi"/>
          <w:sz w:val="24"/>
          <w:szCs w:val="24"/>
        </w:rPr>
        <w:t>The purpose of this research is to discuss the commandment to filial piety to parents in the hadith. This research method uses a qualitative type through literature study by applying content analysis. The discussion of this research includes the meaning of filial piety to parents, the hadith of the commandment of filial piety to parents, and the obligation of children's behavior to parents. This research concludes that filial piety in the sense of respecting parents is an obligation in Islam, the command to filial piety according to the hadith is understood as jihad, and behavior towards parents includes when the parents are still alive and when they have died. This research is expected to have benefits for the enrichment of Islamic knowledge.</w:t>
      </w:r>
    </w:p>
    <w:p w14:paraId="0253DE69" w14:textId="77777777" w:rsidR="004F5456" w:rsidRPr="0056539B" w:rsidRDefault="004F5456" w:rsidP="004F5456">
      <w:pPr>
        <w:spacing w:after="0" w:line="240" w:lineRule="auto"/>
        <w:jc w:val="center"/>
        <w:rPr>
          <w:rFonts w:asciiTheme="majorBidi" w:hAnsiTheme="majorBidi" w:cstheme="majorBidi"/>
          <w:sz w:val="24"/>
          <w:szCs w:val="24"/>
        </w:rPr>
      </w:pPr>
    </w:p>
    <w:p w14:paraId="66882368" w14:textId="77777777" w:rsidR="004F5456" w:rsidRPr="0056539B" w:rsidRDefault="004F5456" w:rsidP="004F5456">
      <w:pPr>
        <w:spacing w:after="0" w:line="240" w:lineRule="auto"/>
        <w:rPr>
          <w:rFonts w:asciiTheme="majorBidi" w:hAnsiTheme="majorBidi" w:cstheme="majorBidi"/>
          <w:sz w:val="24"/>
          <w:szCs w:val="24"/>
        </w:rPr>
      </w:pPr>
      <w:r w:rsidRPr="0056539B">
        <w:rPr>
          <w:rFonts w:asciiTheme="majorBidi" w:hAnsiTheme="majorBidi" w:cstheme="majorBidi"/>
          <w:sz w:val="24"/>
          <w:szCs w:val="24"/>
        </w:rPr>
        <w:t xml:space="preserve">Keywords: Hadith, Children, Jihad, Parents, </w:t>
      </w:r>
      <w:proofErr w:type="spellStart"/>
      <w:r w:rsidRPr="0056539B">
        <w:rPr>
          <w:rFonts w:asciiTheme="majorBidi" w:hAnsiTheme="majorBidi" w:cstheme="majorBidi"/>
          <w:sz w:val="24"/>
          <w:szCs w:val="24"/>
        </w:rPr>
        <w:t>Syarah</w:t>
      </w:r>
      <w:proofErr w:type="spellEnd"/>
    </w:p>
    <w:p w14:paraId="0FC32EA5" w14:textId="77777777" w:rsidR="004F5456" w:rsidRPr="0056539B" w:rsidRDefault="004F5456" w:rsidP="004F5456">
      <w:pPr>
        <w:spacing w:after="0" w:line="240" w:lineRule="auto"/>
        <w:jc w:val="center"/>
        <w:rPr>
          <w:rFonts w:asciiTheme="majorBidi" w:hAnsiTheme="majorBidi" w:cstheme="majorBidi"/>
          <w:b/>
          <w:bCs/>
          <w:sz w:val="24"/>
          <w:szCs w:val="24"/>
        </w:rPr>
      </w:pPr>
    </w:p>
    <w:p w14:paraId="4DE11C99" w14:textId="77777777" w:rsidR="004F5456" w:rsidRPr="0056539B" w:rsidRDefault="004F5456" w:rsidP="004F5456">
      <w:pPr>
        <w:spacing w:after="0" w:line="240" w:lineRule="auto"/>
        <w:jc w:val="center"/>
        <w:rPr>
          <w:rFonts w:asciiTheme="majorBidi" w:hAnsiTheme="majorBidi" w:cstheme="majorBidi"/>
          <w:b/>
          <w:bCs/>
          <w:sz w:val="24"/>
          <w:szCs w:val="24"/>
        </w:rPr>
      </w:pPr>
    </w:p>
    <w:p w14:paraId="6143A22E" w14:textId="088297FF" w:rsidR="004F5456" w:rsidRPr="0056539B" w:rsidRDefault="00591748" w:rsidP="004F5456">
      <w:pPr>
        <w:spacing w:after="0" w:line="240" w:lineRule="auto"/>
        <w:jc w:val="both"/>
        <w:rPr>
          <w:rFonts w:asciiTheme="majorBidi" w:hAnsiTheme="majorBidi" w:cstheme="majorBidi"/>
          <w:sz w:val="24"/>
          <w:szCs w:val="24"/>
        </w:rPr>
      </w:pPr>
      <w:r w:rsidRPr="0056539B">
        <w:rPr>
          <w:rFonts w:asciiTheme="majorBidi" w:hAnsiTheme="majorBidi" w:cstheme="majorBidi"/>
          <w:b/>
          <w:bCs/>
          <w:sz w:val="24"/>
          <w:szCs w:val="24"/>
        </w:rPr>
        <w:t>Int</w:t>
      </w:r>
      <w:r w:rsidR="0056539B">
        <w:rPr>
          <w:rFonts w:asciiTheme="majorBidi" w:hAnsiTheme="majorBidi" w:cstheme="majorBidi"/>
          <w:b/>
          <w:bCs/>
          <w:sz w:val="24"/>
          <w:szCs w:val="24"/>
        </w:rPr>
        <w:t>r</w:t>
      </w:r>
      <w:r w:rsidRPr="0056539B">
        <w:rPr>
          <w:rFonts w:asciiTheme="majorBidi" w:hAnsiTheme="majorBidi" w:cstheme="majorBidi"/>
          <w:b/>
          <w:bCs/>
          <w:sz w:val="24"/>
          <w:szCs w:val="24"/>
        </w:rPr>
        <w:t>oduction</w:t>
      </w:r>
    </w:p>
    <w:p w14:paraId="7AB1A31D" w14:textId="2EAC4B4B" w:rsidR="004F5456" w:rsidRPr="0056539B" w:rsidRDefault="00591748"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Filial piety to parents is an obligation that must be done by children to parents</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{"citationItems":[{"id":"ITEM-1","itemData":{"author":[{"dropping-particle":"","family":"Jawas","given":"Yazid bin Abdul Qadir","non-dropping-particle":"","parse-names":false,"suffix":""},{"dropping-particle":"","family":"Ziyad","given":"Abu","non-dropping-particle":"","parse-names":false,"suffix":""},{"dropping-particle":"","family":"Rabwah","given":"Maktab Dakwah Dan Bimbingan Jaliyat","non-dropping-particle":"","parse-names":false,"suffix":""}],"id":"ITEM-1","issued":{"date-parts":[["2005"]]},"publisher":"Darul Qolam–Jakarta","title":"Berbakti Kepada Kedua Orang Tua","type":"article"},"uris":["http://www.mendeley.com/documents/?uuid=d3b7821a-5b00-4490-bcf2-55675d2399ce"]}],"mendeley":{"formattedCitation":"(Jawas et al., 2005)","plainTextFormattedCitation":"(Jawas et al., 2005)","previouslyFormattedCitation":"(Jawas et al., 2005)"},"properties":{"noteIndex":0},"schema":"https://github.com/citation-style-language/schema/raw/master/csl-citation.json"}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(Jawas et al., 2005)</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such as being obedient, respecting, embodiment of children's obligations to parents, lightening the burden on parents, being kind, devoting oneself, and making parents happy. However, instead of striving for devotion to both parents, the reality is often found in the news about disobedient acts that insult parents who should be respected wholeheartedly</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{"citationItems":[{"id":"ITEM-1","itemData":{"author":[{"dropping-particle":"","family":"Indriyani","given":"Riska Andista","non-dropping-particle":"","parse-names":false,"suffix":""},{"dropping-particle":"","family":"Nugraheni","given":"Anjar Sri Ciptorukmi","non-dropping-particle":"","parse-names":false,"suffix":""}],"container-title":"Jurnal Privat Law","id":"ITEM-1","issue":"2","issued":{"date-parts":[["2019"]]},"page":"283-288","title":"Kontradiksi antara Kewajiban Anak kepada Orangtua dengan Anak Menggugat Orangtua","type":"article-journal","volume":"7"},"uris":["http://www.mendeley.com/documents/?uuid=7a94f260-fc86-4e68-955f-a2540fcb3c80"]}],"mendeley":{"formattedCitation":"(Indriyani &amp; Nugraheni, 2019)","plainTextFormattedCitation":"(Indriyani &amp; Nugraheni, 2019)","previouslyFormattedCitation":"(Indriyani &amp; Nugraheni, 2019)"},"properties":{"noteIndex":0},"schema":"https://github.com/citation-style-language/schema/raw/master/csl-citation.json"}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(Indriyani &amp; Nugraheni, 2019)</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Therefore, it is very important to study the arguments that command filial piety, also understand these arguments and what they mean</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p>
    <w:p w14:paraId="0BCB78AA" w14:textId="504C3F14" w:rsidR="004F5456" w:rsidRPr="0056539B" w:rsidRDefault="00591748" w:rsidP="004F5456">
      <w:pPr>
        <w:spacing w:after="0" w:line="240" w:lineRule="auto"/>
        <w:ind w:firstLine="567"/>
        <w:jc w:val="both"/>
        <w:rPr>
          <w:rFonts w:asciiTheme="majorBidi" w:hAnsiTheme="majorBidi" w:cstheme="majorBidi"/>
          <w:sz w:val="24"/>
          <w:szCs w:val="24"/>
        </w:rPr>
      </w:pPr>
      <w:proofErr w:type="gramStart"/>
      <w:r w:rsidRPr="0056539B">
        <w:rPr>
          <w:rFonts w:asciiTheme="majorBidi" w:hAnsiTheme="majorBidi" w:cstheme="majorBidi"/>
          <w:sz w:val="24"/>
          <w:szCs w:val="24"/>
        </w:rPr>
        <w:t>A number of</w:t>
      </w:r>
      <w:proofErr w:type="gramEnd"/>
      <w:r w:rsidRPr="0056539B">
        <w:rPr>
          <w:rFonts w:asciiTheme="majorBidi" w:hAnsiTheme="majorBidi" w:cstheme="majorBidi"/>
          <w:sz w:val="24"/>
          <w:szCs w:val="24"/>
        </w:rPr>
        <w:t xml:space="preserve"> experts have conducted research with regard to morality as in this research literature review. Among others </w:t>
      </w:r>
      <w:r w:rsidR="004F5456" w:rsidRPr="0056539B">
        <w:rPr>
          <w:rFonts w:asciiTheme="majorBidi" w:hAnsiTheme="majorBidi" w:cstheme="majorBidi"/>
          <w:sz w:val="24"/>
          <w:szCs w:val="24"/>
        </w:rPr>
        <w:t>Nur, I. (2017), “</w:t>
      </w:r>
      <w:r w:rsidR="004F5456" w:rsidRPr="0056539B">
        <w:rPr>
          <w:rFonts w:asciiTheme="majorBidi" w:hAnsiTheme="majorBidi" w:cstheme="majorBidi"/>
          <w:i/>
          <w:iCs/>
          <w:sz w:val="24"/>
          <w:szCs w:val="24"/>
        </w:rPr>
        <w:t>Birr al-</w:t>
      </w:r>
      <w:proofErr w:type="spellStart"/>
      <w:r w:rsidR="004F5456" w:rsidRPr="0056539B">
        <w:rPr>
          <w:rFonts w:asciiTheme="majorBidi" w:hAnsiTheme="majorBidi" w:cstheme="majorBidi"/>
          <w:i/>
          <w:iCs/>
          <w:sz w:val="24"/>
          <w:szCs w:val="24"/>
        </w:rPr>
        <w:t>Walidain</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Konsep</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Relasi</w:t>
      </w:r>
      <w:proofErr w:type="spellEnd"/>
      <w:r w:rsidR="004F5456" w:rsidRPr="0056539B">
        <w:rPr>
          <w:rFonts w:asciiTheme="majorBidi" w:hAnsiTheme="majorBidi" w:cstheme="majorBidi"/>
          <w:sz w:val="24"/>
          <w:szCs w:val="24"/>
        </w:rPr>
        <w:t xml:space="preserve"> Orang </w:t>
      </w:r>
      <w:proofErr w:type="spellStart"/>
      <w:r w:rsidR="004F5456" w:rsidRPr="0056539B">
        <w:rPr>
          <w:rFonts w:asciiTheme="majorBidi" w:hAnsiTheme="majorBidi" w:cstheme="majorBidi"/>
          <w:sz w:val="24"/>
          <w:szCs w:val="24"/>
        </w:rPr>
        <w:t>Tua</w:t>
      </w:r>
      <w:proofErr w:type="spellEnd"/>
      <w:r w:rsidR="004F5456" w:rsidRPr="0056539B">
        <w:rPr>
          <w:rFonts w:asciiTheme="majorBidi" w:hAnsiTheme="majorBidi" w:cstheme="majorBidi"/>
          <w:sz w:val="24"/>
          <w:szCs w:val="24"/>
        </w:rPr>
        <w:t xml:space="preserve"> dan Anak </w:t>
      </w:r>
      <w:proofErr w:type="spellStart"/>
      <w:r w:rsidR="004F5456" w:rsidRPr="0056539B">
        <w:rPr>
          <w:rFonts w:asciiTheme="majorBidi" w:hAnsiTheme="majorBidi" w:cstheme="majorBidi"/>
          <w:sz w:val="24"/>
          <w:szCs w:val="24"/>
        </w:rPr>
        <w:t>dalam</w:t>
      </w:r>
      <w:proofErr w:type="spellEnd"/>
      <w:r w:rsidR="004F5456" w:rsidRPr="0056539B">
        <w:rPr>
          <w:rFonts w:asciiTheme="majorBidi" w:hAnsiTheme="majorBidi" w:cstheme="majorBidi"/>
          <w:sz w:val="24"/>
          <w:szCs w:val="24"/>
        </w:rPr>
        <w:t xml:space="preserve"> Islam,” </w:t>
      </w:r>
      <w:proofErr w:type="spellStart"/>
      <w:r w:rsidR="004F5456" w:rsidRPr="0056539B">
        <w:rPr>
          <w:rFonts w:asciiTheme="majorBidi" w:hAnsiTheme="majorBidi" w:cstheme="majorBidi"/>
          <w:sz w:val="24"/>
          <w:szCs w:val="24"/>
        </w:rPr>
        <w:t>Fakultas</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Psikologi</w:t>
      </w:r>
      <w:proofErr w:type="spellEnd"/>
      <w:r w:rsidR="004F5456" w:rsidRPr="0056539B">
        <w:rPr>
          <w:rFonts w:asciiTheme="majorBidi" w:hAnsiTheme="majorBidi" w:cstheme="majorBidi"/>
          <w:sz w:val="24"/>
          <w:szCs w:val="24"/>
        </w:rPr>
        <w:t xml:space="preserve"> Universitas Gadjah </w:t>
      </w:r>
      <w:proofErr w:type="spellStart"/>
      <w:r w:rsidR="004F5456" w:rsidRPr="0056539B">
        <w:rPr>
          <w:rFonts w:asciiTheme="majorBidi" w:hAnsiTheme="majorBidi" w:cstheme="majorBidi"/>
          <w:sz w:val="24"/>
          <w:szCs w:val="24"/>
        </w:rPr>
        <w:t>Mada</w:t>
      </w:r>
      <w:proofErr w:type="spellEnd"/>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This study discusses the obligation of children to do good to their parents by forming relationships between parents and children</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{"citationItems":[{"id":"ITEM-1","itemData":{"DOI":"10.22146/buletinpsikologi.27302","ISSN":"0854-7106","abstract":"In the family, parent-child relationship deemed to be a complicated relationship. Parents as adult individuals who have the necessity to educate will tend to straighten up their children. And children are other individuals with different dimensions of life have a tendency to explore life by playing, hanging out, and learning. This relationship then often creates tension and misunderstanding as a result of ineffective communication and power relation in the status as a parent or a child. Islam offers the concept of birr al-walidain for parent-child relations, which is ideal for maintaining harmony of parent-child relationships and good for both. The article is aimed to discuss a virtue in the religion and society of Islam that governs the concept of parent-child relationship, namely birr al-walidain. Virtue values contained in birr al-walidain are needed to form a good relationship pattern between parent and child. The understanding of birr al-walidain as a virtue that requires bidirectional relations will be able to benefit both parties (parents and children) and generate reciprocity and complementary, so that parent-child relationship become intimate and have a positive impact for both psychological health.","author":[{"dropping-particle":"","family":"I'anah","given":"Nur","non-dropping-particle":"","parse-names":false,"suffix":""}],"container-title":"Buletin Psikologi","id":"ITEM-1","issue":"2","issued":{"date-parts":[["2017"]]},"page":"114-123","title":"Birr al-Walidain Konsep Relasi Orang Tua dan Anak dalam Islam","type":"article-journal","volume":"25"},"uris":["http://www.mendeley.com/documents/?uuid=3464f6f4-ab19-4439-9a01-c87101042b7b","http://www.mendeley.com/documents/?uuid=3d67f6ab-0d70-4bc9-a31f-cd3101d0e619"]}],"mendeley":{"formattedCitation":"(I’anah, 2017)","plainTextFormattedCitation":"(I’anah, 2017)","previouslyFormattedCitation":"(I’anah,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(I’anah,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Dinasyari</w:t>
      </w:r>
      <w:proofErr w:type="spellEnd"/>
      <w:r w:rsidR="004F5456" w:rsidRPr="0056539B">
        <w:rPr>
          <w:rFonts w:asciiTheme="majorBidi" w:hAnsiTheme="majorBidi" w:cstheme="majorBidi"/>
          <w:sz w:val="24"/>
          <w:szCs w:val="24"/>
        </w:rPr>
        <w:t>, Y. N. (2013), “</w:t>
      </w:r>
      <w:proofErr w:type="spellStart"/>
      <w:r w:rsidR="004F5456" w:rsidRPr="0056539B">
        <w:rPr>
          <w:rFonts w:asciiTheme="majorBidi" w:hAnsiTheme="majorBidi" w:cstheme="majorBidi"/>
          <w:sz w:val="24"/>
          <w:szCs w:val="24"/>
        </w:rPr>
        <w:t>Makna</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Berbakti</w:t>
      </w:r>
      <w:proofErr w:type="spellEnd"/>
      <w:r w:rsidR="004F5456" w:rsidRPr="0056539B">
        <w:rPr>
          <w:rFonts w:asciiTheme="majorBidi" w:hAnsiTheme="majorBidi" w:cstheme="majorBidi"/>
          <w:sz w:val="24"/>
          <w:szCs w:val="24"/>
        </w:rPr>
        <w:t xml:space="preserve"> pada Orang </w:t>
      </w:r>
      <w:proofErr w:type="spellStart"/>
      <w:r w:rsidR="004F5456" w:rsidRPr="0056539B">
        <w:rPr>
          <w:rFonts w:asciiTheme="majorBidi" w:hAnsiTheme="majorBidi" w:cstheme="majorBidi"/>
          <w:sz w:val="24"/>
          <w:szCs w:val="24"/>
        </w:rPr>
        <w:t>Tua</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dalam</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Perspektif</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Remaja</w:t>
      </w:r>
      <w:proofErr w:type="spellEnd"/>
      <w:r w:rsidR="004F5456" w:rsidRPr="0056539B">
        <w:rPr>
          <w:rFonts w:asciiTheme="majorBidi" w:hAnsiTheme="majorBidi" w:cstheme="majorBidi"/>
          <w:sz w:val="24"/>
          <w:szCs w:val="24"/>
        </w:rPr>
        <w:t xml:space="preserve"> Muslim </w:t>
      </w:r>
      <w:proofErr w:type="spellStart"/>
      <w:r w:rsidR="004F5456" w:rsidRPr="0056539B">
        <w:rPr>
          <w:rFonts w:asciiTheme="majorBidi" w:hAnsiTheme="majorBidi" w:cstheme="majorBidi"/>
          <w:sz w:val="24"/>
          <w:szCs w:val="24"/>
        </w:rPr>
        <w:t>Jawa</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Fakultas</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Psikologi</w:t>
      </w:r>
      <w:proofErr w:type="spellEnd"/>
      <w:r w:rsidR="004F5456" w:rsidRPr="0056539B">
        <w:rPr>
          <w:rFonts w:asciiTheme="majorBidi" w:hAnsiTheme="majorBidi" w:cstheme="majorBidi"/>
          <w:sz w:val="24"/>
          <w:szCs w:val="24"/>
        </w:rPr>
        <w:t xml:space="preserve"> dan </w:t>
      </w:r>
      <w:proofErr w:type="spellStart"/>
      <w:r w:rsidR="004F5456" w:rsidRPr="0056539B">
        <w:rPr>
          <w:rFonts w:asciiTheme="majorBidi" w:hAnsiTheme="majorBidi" w:cstheme="majorBidi"/>
          <w:sz w:val="24"/>
          <w:szCs w:val="24"/>
        </w:rPr>
        <w:t>Fakultas</w:t>
      </w:r>
      <w:proofErr w:type="spellEnd"/>
      <w:r w:rsidR="004F5456" w:rsidRPr="0056539B">
        <w:rPr>
          <w:rFonts w:asciiTheme="majorBidi" w:hAnsiTheme="majorBidi" w:cstheme="majorBidi"/>
          <w:sz w:val="24"/>
          <w:szCs w:val="24"/>
        </w:rPr>
        <w:t xml:space="preserve"> Agama Islam Universitas Muhammadiyah Surakarta. </w:t>
      </w:r>
      <w:r w:rsidRPr="0056539B">
        <w:rPr>
          <w:rFonts w:asciiTheme="majorBidi" w:hAnsiTheme="majorBidi" w:cstheme="majorBidi"/>
          <w:sz w:val="24"/>
          <w:szCs w:val="24"/>
        </w:rPr>
        <w:t xml:space="preserve">This study uses an open questionnaire method. The results and discussion of this study reveal that the meaning of filial piety is being obedient, respecting, the embodiment of </w:t>
      </w:r>
      <w:r w:rsidRPr="0056539B">
        <w:rPr>
          <w:rFonts w:asciiTheme="majorBidi" w:hAnsiTheme="majorBidi" w:cstheme="majorBidi"/>
          <w:sz w:val="24"/>
          <w:szCs w:val="24"/>
        </w:rPr>
        <w:lastRenderedPageBreak/>
        <w:t>children's obligations to parents, easing the burden on parents, being kind, devoting themselves and making parents happy</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Hakim, L. (2019), “</w:t>
      </w:r>
      <w:proofErr w:type="spellStart"/>
      <w:r w:rsidR="004F5456" w:rsidRPr="0056539B">
        <w:rPr>
          <w:rFonts w:asciiTheme="majorBidi" w:hAnsiTheme="majorBidi" w:cstheme="majorBidi"/>
          <w:sz w:val="24"/>
          <w:szCs w:val="24"/>
        </w:rPr>
        <w:t>Studi</w:t>
      </w:r>
      <w:proofErr w:type="spellEnd"/>
      <w:r w:rsidR="004F5456" w:rsidRPr="0056539B">
        <w:rPr>
          <w:rFonts w:asciiTheme="majorBidi" w:hAnsiTheme="majorBidi" w:cstheme="majorBidi"/>
          <w:sz w:val="24"/>
          <w:szCs w:val="24"/>
        </w:rPr>
        <w:t xml:space="preserve"> Hadis </w:t>
      </w:r>
      <w:proofErr w:type="spellStart"/>
      <w:r w:rsidR="004F5456" w:rsidRPr="0056539B">
        <w:rPr>
          <w:rFonts w:asciiTheme="majorBidi" w:hAnsiTheme="majorBidi" w:cstheme="majorBidi"/>
          <w:i/>
          <w:iCs/>
          <w:sz w:val="24"/>
          <w:szCs w:val="24"/>
        </w:rPr>
        <w:t>Birrul</w:t>
      </w:r>
      <w:proofErr w:type="spellEnd"/>
      <w:r w:rsidR="004F5456" w:rsidRPr="0056539B">
        <w:rPr>
          <w:rFonts w:asciiTheme="majorBidi" w:hAnsiTheme="majorBidi" w:cstheme="majorBidi"/>
          <w:i/>
          <w:iCs/>
          <w:sz w:val="24"/>
          <w:szCs w:val="24"/>
        </w:rPr>
        <w:t xml:space="preserve"> </w:t>
      </w:r>
      <w:proofErr w:type="spellStart"/>
      <w:r w:rsidR="004F5456" w:rsidRPr="0056539B">
        <w:rPr>
          <w:rFonts w:asciiTheme="majorBidi" w:hAnsiTheme="majorBidi" w:cstheme="majorBidi"/>
          <w:i/>
          <w:iCs/>
          <w:sz w:val="24"/>
          <w:szCs w:val="24"/>
        </w:rPr>
        <w:t>Walidain</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Fakultas</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Ushuluddin</w:t>
      </w:r>
      <w:proofErr w:type="spellEnd"/>
      <w:r w:rsidR="004F5456" w:rsidRPr="0056539B">
        <w:rPr>
          <w:rFonts w:asciiTheme="majorBidi" w:hAnsiTheme="majorBidi" w:cstheme="majorBidi"/>
          <w:sz w:val="24"/>
          <w:szCs w:val="24"/>
        </w:rPr>
        <w:t xml:space="preserve"> dan </w:t>
      </w:r>
      <w:proofErr w:type="spellStart"/>
      <w:r w:rsidR="004F5456" w:rsidRPr="0056539B">
        <w:rPr>
          <w:rFonts w:asciiTheme="majorBidi" w:hAnsiTheme="majorBidi" w:cstheme="majorBidi"/>
          <w:sz w:val="24"/>
          <w:szCs w:val="24"/>
        </w:rPr>
        <w:t>Filsafat</w:t>
      </w:r>
      <w:proofErr w:type="spellEnd"/>
      <w:r w:rsidR="004F5456" w:rsidRPr="0056539B">
        <w:rPr>
          <w:rFonts w:asciiTheme="majorBidi" w:hAnsiTheme="majorBidi" w:cstheme="majorBidi"/>
          <w:sz w:val="24"/>
          <w:szCs w:val="24"/>
        </w:rPr>
        <w:t xml:space="preserve"> Universitas Islam Negeri </w:t>
      </w:r>
      <w:proofErr w:type="spellStart"/>
      <w:r w:rsidR="004F5456" w:rsidRPr="0056539B">
        <w:rPr>
          <w:rFonts w:asciiTheme="majorBidi" w:hAnsiTheme="majorBidi" w:cstheme="majorBidi"/>
          <w:sz w:val="24"/>
          <w:szCs w:val="24"/>
        </w:rPr>
        <w:t>Sunan</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Ampel</w:t>
      </w:r>
      <w:proofErr w:type="spellEnd"/>
      <w:r w:rsidR="004F5456" w:rsidRPr="0056539B">
        <w:rPr>
          <w:rFonts w:asciiTheme="majorBidi" w:hAnsiTheme="majorBidi" w:cstheme="majorBidi"/>
          <w:sz w:val="24"/>
          <w:szCs w:val="24"/>
        </w:rPr>
        <w:t xml:space="preserve">. </w:t>
      </w:r>
      <w:r w:rsidR="00021B3A" w:rsidRPr="0056539B">
        <w:rPr>
          <w:rFonts w:asciiTheme="majorBidi" w:hAnsiTheme="majorBidi" w:cstheme="majorBidi"/>
          <w:sz w:val="24"/>
          <w:szCs w:val="24"/>
        </w:rPr>
        <w:t xml:space="preserve">This research uses qualitative methods through literature study. The results of this study indicate that Muhammad </w:t>
      </w:r>
      <w:proofErr w:type="spellStart"/>
      <w:r w:rsidR="00021B3A" w:rsidRPr="0056539B">
        <w:rPr>
          <w:rFonts w:asciiTheme="majorBidi" w:hAnsiTheme="majorBidi" w:cstheme="majorBidi"/>
          <w:sz w:val="24"/>
          <w:szCs w:val="24"/>
        </w:rPr>
        <w:t>Nashiruddin</w:t>
      </w:r>
      <w:proofErr w:type="spellEnd"/>
      <w:r w:rsidR="00021B3A" w:rsidRPr="0056539B">
        <w:rPr>
          <w:rFonts w:asciiTheme="majorBidi" w:hAnsiTheme="majorBidi" w:cstheme="majorBidi"/>
          <w:sz w:val="24"/>
          <w:szCs w:val="24"/>
        </w:rPr>
        <w:t xml:space="preserve"> Al-</w:t>
      </w:r>
      <w:proofErr w:type="spellStart"/>
      <w:r w:rsidR="00021B3A" w:rsidRPr="0056539B">
        <w:rPr>
          <w:rFonts w:asciiTheme="majorBidi" w:hAnsiTheme="majorBidi" w:cstheme="majorBidi"/>
          <w:sz w:val="24"/>
          <w:szCs w:val="24"/>
        </w:rPr>
        <w:t>Albani's</w:t>
      </w:r>
      <w:proofErr w:type="spellEnd"/>
      <w:r w:rsidR="00021B3A" w:rsidRPr="0056539B">
        <w:rPr>
          <w:rFonts w:asciiTheme="majorBidi" w:hAnsiTheme="majorBidi" w:cstheme="majorBidi"/>
          <w:sz w:val="24"/>
          <w:szCs w:val="24"/>
        </w:rPr>
        <w:t xml:space="preserve"> assessment of the hadith about filial piety after passing away in Ibn </w:t>
      </w:r>
      <w:proofErr w:type="spellStart"/>
      <w:r w:rsidR="00021B3A" w:rsidRPr="0056539B">
        <w:rPr>
          <w:rFonts w:asciiTheme="majorBidi" w:hAnsiTheme="majorBidi" w:cstheme="majorBidi"/>
          <w:sz w:val="24"/>
          <w:szCs w:val="24"/>
        </w:rPr>
        <w:t>Majah's</w:t>
      </w:r>
      <w:proofErr w:type="spellEnd"/>
      <w:r w:rsidR="00021B3A" w:rsidRPr="0056539B">
        <w:rPr>
          <w:rFonts w:asciiTheme="majorBidi" w:hAnsiTheme="majorBidi" w:cstheme="majorBidi"/>
          <w:sz w:val="24"/>
          <w:szCs w:val="24"/>
        </w:rPr>
        <w:t xml:space="preserve"> </w:t>
      </w:r>
      <w:proofErr w:type="spellStart"/>
      <w:r w:rsidR="00021B3A" w:rsidRPr="0056539B">
        <w:rPr>
          <w:rFonts w:asciiTheme="majorBidi" w:hAnsiTheme="majorBidi" w:cstheme="majorBidi"/>
          <w:sz w:val="24"/>
          <w:szCs w:val="24"/>
        </w:rPr>
        <w:t>sunan</w:t>
      </w:r>
      <w:proofErr w:type="spellEnd"/>
      <w:r w:rsidR="00021B3A" w:rsidRPr="0056539B">
        <w:rPr>
          <w:rFonts w:asciiTheme="majorBidi" w:hAnsiTheme="majorBidi" w:cstheme="majorBidi"/>
          <w:sz w:val="24"/>
          <w:szCs w:val="24"/>
        </w:rPr>
        <w:t xml:space="preserve"> has a value of </w:t>
      </w:r>
      <w:proofErr w:type="spellStart"/>
      <w:r w:rsidR="00021B3A" w:rsidRPr="0056539B">
        <w:rPr>
          <w:rFonts w:asciiTheme="majorBidi" w:hAnsiTheme="majorBidi" w:cstheme="majorBidi"/>
          <w:i/>
          <w:iCs/>
          <w:sz w:val="24"/>
          <w:szCs w:val="24"/>
        </w:rPr>
        <w:t>dhaif</w:t>
      </w:r>
      <w:proofErr w:type="spellEnd"/>
      <w:r w:rsidR="00021B3A" w:rsidRPr="0056539B">
        <w:rPr>
          <w:rFonts w:asciiTheme="majorBidi" w:hAnsiTheme="majorBidi" w:cstheme="majorBidi"/>
          <w:sz w:val="24"/>
          <w:szCs w:val="24"/>
        </w:rPr>
        <w:t xml:space="preserve">. As for the </w:t>
      </w:r>
      <w:proofErr w:type="spellStart"/>
      <w:r w:rsidR="00021B3A" w:rsidRPr="0056539B">
        <w:rPr>
          <w:rFonts w:asciiTheme="majorBidi" w:hAnsiTheme="majorBidi" w:cstheme="majorBidi"/>
          <w:i/>
          <w:iCs/>
          <w:sz w:val="24"/>
          <w:szCs w:val="24"/>
        </w:rPr>
        <w:t>matan</w:t>
      </w:r>
      <w:proofErr w:type="spellEnd"/>
      <w:r w:rsidR="00021B3A" w:rsidRPr="0056539B">
        <w:rPr>
          <w:rFonts w:asciiTheme="majorBidi" w:hAnsiTheme="majorBidi" w:cstheme="majorBidi"/>
          <w:sz w:val="24"/>
          <w:szCs w:val="24"/>
        </w:rPr>
        <w:t xml:space="preserve"> of the hadith, it can be said to be </w:t>
      </w:r>
      <w:proofErr w:type="spellStart"/>
      <w:r w:rsidR="00021B3A" w:rsidRPr="0056539B">
        <w:rPr>
          <w:rFonts w:asciiTheme="majorBidi" w:hAnsiTheme="majorBidi" w:cstheme="majorBidi"/>
          <w:i/>
          <w:iCs/>
          <w:sz w:val="24"/>
          <w:szCs w:val="24"/>
        </w:rPr>
        <w:t>shahih</w:t>
      </w:r>
      <w:proofErr w:type="spellEnd"/>
      <w:r w:rsidR="00021B3A" w:rsidRPr="0056539B">
        <w:rPr>
          <w:rFonts w:asciiTheme="majorBidi" w:hAnsiTheme="majorBidi" w:cstheme="majorBidi"/>
          <w:sz w:val="24"/>
          <w:szCs w:val="24"/>
        </w:rPr>
        <w:t xml:space="preserve"> because it does not contradict the Qur’an and the stronger hadith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{"citationItems":[{"id":"ITEM-1","itemData":{"author":[{"dropping-particle":"","family":"Hakim","given":"Luqmanul","non-dropping-particle":"","parse-names":false,"suffix":""}],"id":"ITEM-1","issued":{"date-parts":[["2019"]]},"title":"Studi Hadis Birrul Walidain: Hadis Sunan Ibn Majah No Indeks 3664 Perspektif Muhammad Nashiruddin Al-Albani","type":"article-journal"},"uris":["http://www.mendeley.com/documents/?uuid=532a2a55-4cb9-4779-a04d-18967ea11f1b","http://www.mendeley.com/documents/?uuid=d9148eab-405c-46dc-bec2-c00970bf40c0"]}],"mendeley":{"formattedCitation":"(Hakim, 2019)","plainTextFormattedCitation":"(Hakim, 2019)","previouslyFormattedCitation":"(Hakim, 2019)"},"properties":{"noteIndex":0},"schema":"https://github.com/citation-style-language/schema/raw/master/csl-citation.json"}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(Hakim, 2019)</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p>
    <w:p w14:paraId="17E0BF3E" w14:textId="5E379104" w:rsidR="004F5456" w:rsidRPr="0056539B" w:rsidRDefault="00A35288"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Various previous studies have exercised in preparing the framework for this research. Filial piety to parents is obeying both parents by doing everything they command as long as it does not disobey Allah</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It is obligatory to serve one's parents, even in the Qur'an this problem has been repeated 16 times</w:t>
      </w:r>
      <w:r w:rsidR="004F5456" w:rsidRPr="0056539B">
        <w:rPr>
          <w:rFonts w:asciiTheme="majorBidi" w:hAnsiTheme="majorBidi" w:cstheme="majorBidi"/>
          <w:sz w:val="24"/>
          <w:szCs w:val="24"/>
        </w:rPr>
        <w:t xml:space="preserve">. </w:t>
      </w:r>
      <w:r w:rsidR="00495E7C" w:rsidRPr="0056539B">
        <w:rPr>
          <w:rFonts w:asciiTheme="majorBidi" w:hAnsiTheme="majorBidi" w:cstheme="majorBidi"/>
          <w:sz w:val="24"/>
          <w:szCs w:val="24"/>
        </w:rPr>
        <w:t>In addition, the command to worship parents is paralleled with the command to believe and worship Allah</w:t>
      </w:r>
      <w:r w:rsidR="004F5456" w:rsidRPr="0056539B">
        <w:rPr>
          <w:rFonts w:asciiTheme="majorBidi" w:hAnsiTheme="majorBidi" w:cstheme="majorBidi"/>
          <w:sz w:val="24"/>
          <w:szCs w:val="24"/>
        </w:rPr>
        <w:t xml:space="preserve">. </w:t>
      </w:r>
      <w:r w:rsidR="00495E7C" w:rsidRPr="0056539B">
        <w:rPr>
          <w:rFonts w:asciiTheme="majorBidi" w:hAnsiTheme="majorBidi" w:cstheme="majorBidi"/>
          <w:sz w:val="24"/>
          <w:szCs w:val="24"/>
        </w:rPr>
        <w:t>These orders are contained in Surah al-Baqarah verse 83, Surah al-</w:t>
      </w:r>
      <w:proofErr w:type="spellStart"/>
      <w:r w:rsidR="00495E7C" w:rsidRPr="0056539B">
        <w:rPr>
          <w:rFonts w:asciiTheme="majorBidi" w:hAnsiTheme="majorBidi" w:cstheme="majorBidi"/>
          <w:sz w:val="24"/>
          <w:szCs w:val="24"/>
        </w:rPr>
        <w:t>Nisa</w:t>
      </w:r>
      <w:proofErr w:type="spellEnd"/>
      <w:r w:rsidR="00495E7C" w:rsidRPr="0056539B">
        <w:rPr>
          <w:rFonts w:asciiTheme="majorBidi" w:hAnsiTheme="majorBidi" w:cstheme="majorBidi"/>
          <w:sz w:val="24"/>
          <w:szCs w:val="24"/>
        </w:rPr>
        <w:t xml:space="preserve"> verse 36, Sura al-</w:t>
      </w:r>
      <w:proofErr w:type="spellStart"/>
      <w:r w:rsidR="00495E7C" w:rsidRPr="0056539B">
        <w:rPr>
          <w:rFonts w:asciiTheme="majorBidi" w:hAnsiTheme="majorBidi" w:cstheme="majorBidi"/>
          <w:sz w:val="24"/>
          <w:szCs w:val="24"/>
        </w:rPr>
        <w:t>An'am</w:t>
      </w:r>
      <w:proofErr w:type="spellEnd"/>
      <w:r w:rsidR="00495E7C" w:rsidRPr="0056539B">
        <w:rPr>
          <w:rFonts w:asciiTheme="majorBidi" w:hAnsiTheme="majorBidi" w:cstheme="majorBidi"/>
          <w:sz w:val="24"/>
          <w:szCs w:val="24"/>
        </w:rPr>
        <w:t xml:space="preserve"> verse 151, Sura al-</w:t>
      </w:r>
      <w:proofErr w:type="spellStart"/>
      <w:r w:rsidR="00495E7C" w:rsidRPr="0056539B">
        <w:rPr>
          <w:rFonts w:asciiTheme="majorBidi" w:hAnsiTheme="majorBidi" w:cstheme="majorBidi"/>
          <w:sz w:val="24"/>
          <w:szCs w:val="24"/>
        </w:rPr>
        <w:t>Isra</w:t>
      </w:r>
      <w:proofErr w:type="spellEnd"/>
      <w:r w:rsidR="00495E7C" w:rsidRPr="0056539B">
        <w:rPr>
          <w:rFonts w:asciiTheme="majorBidi" w:hAnsiTheme="majorBidi" w:cstheme="majorBidi"/>
          <w:sz w:val="24"/>
          <w:szCs w:val="24"/>
        </w:rPr>
        <w:t xml:space="preserve"> 'verse 23, and Surah </w:t>
      </w:r>
      <w:proofErr w:type="spellStart"/>
      <w:r w:rsidR="00495E7C" w:rsidRPr="0056539B">
        <w:rPr>
          <w:rFonts w:asciiTheme="majorBidi" w:hAnsiTheme="majorBidi" w:cstheme="majorBidi"/>
          <w:sz w:val="24"/>
          <w:szCs w:val="24"/>
        </w:rPr>
        <w:t>Luqman</w:t>
      </w:r>
      <w:proofErr w:type="spellEnd"/>
      <w:r w:rsidR="00495E7C" w:rsidRPr="0056539B">
        <w:rPr>
          <w:rFonts w:asciiTheme="majorBidi" w:hAnsiTheme="majorBidi" w:cstheme="majorBidi"/>
          <w:sz w:val="24"/>
          <w:szCs w:val="24"/>
        </w:rPr>
        <w:t xml:space="preserve"> verse 13</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{"citationItems":[{"id":"ITEM-1","itemData":{"author":[{"dropping-particle":"","family":"Adawiyah","given":"Maulida","non-dropping-particle":"","parse-names":false,"suffix":""}],"id":"ITEM-1","issued":{"date-parts":[["2017"]]},"title":"Berbakti Kepada Orangtua dalam Ungkapan Al-Qur’an: Pendekatan Teori Anti Sinonimitas","type":"article-journal"},"uris":["http://www.mendeley.com/documents/?uuid=7938eb18-65b2-4696-b0e6-5fb5a34b4216","http://www.mendeley.com/documents/?uuid=292dc574-95f0-4e4a-8b96-24dca14c5501"]}],"mendeley":{"formattedCitation":"(Adawiyah, 2017)","plainTextFormattedCitation":"(Adawiyah, 2017)","previouslyFormattedCitation":"(Adawiyah,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(Adawiyah,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495E7C" w:rsidRPr="0056539B">
        <w:rPr>
          <w:rFonts w:asciiTheme="majorBidi" w:hAnsiTheme="majorBidi" w:cstheme="majorBidi"/>
          <w:sz w:val="24"/>
          <w:szCs w:val="24"/>
        </w:rPr>
        <w:t xml:space="preserve">The form of filial behavior of Muslim adolescents must be demonstrated by fulfilling children's obligations to parents, having good self-character, lightening the burden on parents and implementing religious teachings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495E7C" w:rsidRPr="0056539B">
        <w:rPr>
          <w:rFonts w:asciiTheme="majorBidi" w:hAnsiTheme="majorBidi" w:cstheme="majorBidi"/>
          <w:sz w:val="24"/>
          <w:szCs w:val="24"/>
        </w:rPr>
        <w:t xml:space="preserve">The hadith says, "From 'Abd Allah bin' Amr R.A. said: Someone came to the Prophet SAW then asked permission to jihad. He asked: "Are your parents still alive?" The person replied: "yes (still alive)." The Prophet said: "Jihad on your parents"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{"citationItems":[{"id":"ITEM-1","itemData":{"DOI":"10.22146/buletinpsikologi.27302","ISSN":"0854-7106","abstract":"In the family, parent-child relationship deemed to be a complicated relationship. Parents as adult individuals who have the necessity to educate will tend to straighten up their children. And children are other individuals with different dimensions of life have a tendency to explore life by playing, hanging out, and learning. This relationship then often creates tension and misunderstanding as a result of ineffective communication and power relation in the status as a parent or a child. Islam offers the concept of birr al-walidain for parent-child relations, which is ideal for maintaining harmony of parent-child relationships and good for both. The article is aimed to discuss a virtue in the religion and society of Islam that governs the concept of parent-child relationship, namely birr al-walidain. Virtue values contained in birr al-walidain are needed to form a good relationship pattern between parent and child. The understanding of birr al-walidain as a virtue that requires bidirectional relations will be able to benefit both parties (parents and children) and generate reciprocity and complementary, so that parent-child relationship become intimate and have a positive impact for both psychological health.","author":[{"dropping-particle":"","family":"I'anah","given":"Nur","non-dropping-particle":"","parse-names":false,"suffix":""}],"container-title":"Buletin Psikologi","id":"ITEM-1","issue":"2","issued":{"date-parts":[["2017"]]},"page":"114-123","title":"Birr al-Walidain Konsep Relasi Orang Tua dan Anak dalam Islam","type":"article-journal","volume":"25"},"uris":["http://www.mendeley.com/documents/?uuid=3d67f6ab-0d70-4bc9-a31f-cd3101d0e619","http://www.mendeley.com/documents/?uuid=3464f6f4-ab19-4439-9a01-c87101042b7b"]}],"mendeley":{"formattedCitation":"(I’anah, 2017)","plainTextFormattedCitation":"(I’anah, 2017)","previouslyFormattedCitation":"(I’anah,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(I’anah,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495E7C" w:rsidRPr="0056539B">
        <w:rPr>
          <w:rFonts w:asciiTheme="majorBidi" w:hAnsiTheme="majorBidi" w:cstheme="majorBidi"/>
          <w:sz w:val="24"/>
          <w:szCs w:val="24"/>
        </w:rPr>
        <w:t>"I once asked the Prophet SAW," what kind of charity Allah likes the most? He replied, "pray on time." I asked again, "then what?" He replied, "do good to parents." I asked again, "then what?" He replied, "jihad in the way of Allah"</w:t>
      </w:r>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Muttafaq</w:t>
      </w:r>
      <w:proofErr w:type="spellEnd"/>
      <w:r w:rsidR="004F5456" w:rsidRPr="0056539B">
        <w:rPr>
          <w:rFonts w:asciiTheme="majorBidi" w:hAnsiTheme="majorBidi" w:cstheme="majorBidi"/>
          <w:sz w:val="24"/>
          <w:szCs w:val="24"/>
        </w:rPr>
        <w:t xml:space="preserve"> ‘</w:t>
      </w:r>
      <w:proofErr w:type="spellStart"/>
      <w:r w:rsidR="004F5456" w:rsidRPr="0056539B">
        <w:rPr>
          <w:rFonts w:asciiTheme="majorBidi" w:hAnsiTheme="majorBidi" w:cstheme="majorBidi"/>
          <w:sz w:val="24"/>
          <w:szCs w:val="24"/>
        </w:rPr>
        <w:t>Alaih</w:t>
      </w:r>
      <w:proofErr w:type="spellEnd"/>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{"citationItems":[{"id":"ITEM-1","itemData":{"author":[{"dropping-particle":"","family":"Adawiyah","given":"Maulida","non-dropping-particle":"","parse-names":false,"suffix":""}],"id":"ITEM-1","issued":{"date-parts":[["2017"]]},"title":"Berbakti Kepada Orangtua dalam Ungkapan Al-Qur’an: Pendekatan Teori Anti Sinonimitas","type":"article-journal"},"uris":["http://www.mendeley.com/documents/?uuid=292dc574-95f0-4e4a-8b96-24dca14c5501","http://www.mendeley.com/documents/?uuid=7938eb18-65b2-4696-b0e6-5fb5a34b4216"]}],"mendeley":{"formattedCitation":"(Adawiyah, 2017)","plainTextFormattedCitation":"(Adawiyah, 2017)","previouslyFormattedCitation":"(Adawiyah,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(Adawiyah,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495E7C" w:rsidRPr="0056539B">
        <w:rPr>
          <w:rFonts w:asciiTheme="majorBidi" w:hAnsiTheme="majorBidi" w:cstheme="majorBidi"/>
          <w:sz w:val="24"/>
          <w:szCs w:val="24"/>
        </w:rPr>
        <w:t>"The main thing is deeds is praying on time and doing good to parents"</w:t>
      </w:r>
      <w:sdt>
        <w:sdtPr>
          <w:rPr>
            <w:rFonts w:asciiTheme="majorBidi" w:hAnsiTheme="majorBidi" w:cstheme="majorBidi"/>
            <w:sz w:val="24"/>
            <w:szCs w:val="24"/>
          </w:rPr>
          <w:id w:val="337282286"/>
          <w:citation/>
        </w:sdtPr>
        <w:sdtEndPr/>
        <w:sdtContent>
          <w:r w:rsidR="004F5456" w:rsidRPr="0056539B">
            <w:rPr>
              <w:rFonts w:asciiTheme="majorBidi" w:hAnsiTheme="majorBidi" w:cstheme="majorBidi"/>
              <w:sz w:val="24"/>
              <w:szCs w:val="24"/>
            </w:rPr>
            <w:fldChar w:fldCharType="begin"/>
          </w:r>
          <w:r w:rsidR="004F5456" w:rsidRPr="0056539B">
            <w:rPr>
              <w:rFonts w:asciiTheme="majorBidi" w:hAnsiTheme="majorBidi" w:cstheme="majorBidi"/>
              <w:sz w:val="24"/>
              <w:szCs w:val="24"/>
            </w:rPr>
            <w:instrText xml:space="preserve"> CITATION Maj92 \l 1033 </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 xml:space="preserve"> (Majid, 1992)</w:t>
          </w:r>
          <w:r w:rsidR="004F5456" w:rsidRPr="0056539B">
            <w:rPr>
              <w:rFonts w:asciiTheme="majorBidi" w:hAnsiTheme="majorBidi" w:cstheme="majorBidi"/>
              <w:sz w:val="24"/>
              <w:szCs w:val="24"/>
            </w:rPr>
            <w:fldChar w:fldCharType="end"/>
          </w:r>
        </w:sdtContent>
      </w:sdt>
      <w:r w:rsidR="004F5456" w:rsidRPr="0056539B">
        <w:rPr>
          <w:rFonts w:asciiTheme="majorBidi" w:hAnsiTheme="majorBidi" w:cstheme="majorBidi"/>
          <w:sz w:val="24"/>
          <w:szCs w:val="24"/>
        </w:rPr>
        <w:t xml:space="preserve">. </w:t>
      </w:r>
      <w:r w:rsidR="00495E7C" w:rsidRPr="0056539B">
        <w:rPr>
          <w:rFonts w:asciiTheme="majorBidi" w:hAnsiTheme="majorBidi" w:cstheme="majorBidi"/>
          <w:sz w:val="24"/>
          <w:szCs w:val="24"/>
        </w:rPr>
        <w:t>There are several manners that must be carried out by children towards their parents during life</w:t>
      </w:r>
      <w:sdt>
        <w:sdtPr>
          <w:rPr>
            <w:rFonts w:asciiTheme="majorBidi" w:hAnsiTheme="majorBidi" w:cstheme="majorBidi"/>
            <w:sz w:val="24"/>
            <w:szCs w:val="24"/>
          </w:rPr>
          <w:id w:val="-552541556"/>
          <w:citation/>
        </w:sdtPr>
        <w:sdtEndPr/>
        <w:sdtContent>
          <w:r w:rsidR="004F5456" w:rsidRPr="0056539B">
            <w:rPr>
              <w:rFonts w:asciiTheme="majorBidi" w:hAnsiTheme="majorBidi" w:cstheme="majorBidi"/>
              <w:sz w:val="24"/>
              <w:szCs w:val="24"/>
            </w:rPr>
            <w:fldChar w:fldCharType="begin"/>
          </w:r>
          <w:r w:rsidR="004F5456" w:rsidRPr="0056539B">
            <w:rPr>
              <w:rFonts w:asciiTheme="majorBidi" w:hAnsiTheme="majorBidi" w:cstheme="majorBidi"/>
              <w:sz w:val="24"/>
              <w:szCs w:val="24"/>
            </w:rPr>
            <w:instrText xml:space="preserve"> CITATION Mas19 \l 1033 </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 xml:space="preserve"> (Mas'udi, 2019)</w:t>
          </w:r>
          <w:r w:rsidR="004F5456" w:rsidRPr="0056539B">
            <w:rPr>
              <w:rFonts w:asciiTheme="majorBidi" w:hAnsiTheme="majorBidi" w:cstheme="majorBidi"/>
              <w:sz w:val="24"/>
              <w:szCs w:val="24"/>
            </w:rPr>
            <w:fldChar w:fldCharType="end"/>
          </w:r>
        </w:sdtContent>
      </w:sdt>
      <w:r w:rsidR="004F5456" w:rsidRPr="0056539B">
        <w:rPr>
          <w:rFonts w:asciiTheme="majorBidi" w:hAnsiTheme="majorBidi" w:cstheme="majorBidi"/>
          <w:sz w:val="24"/>
          <w:szCs w:val="24"/>
        </w:rPr>
        <w:t xml:space="preserve">. </w:t>
      </w:r>
      <w:r w:rsidR="00495E7C" w:rsidRPr="0056539B">
        <w:rPr>
          <w:rFonts w:asciiTheme="majorBidi" w:hAnsiTheme="majorBidi" w:cstheme="majorBidi"/>
          <w:sz w:val="24"/>
          <w:szCs w:val="24"/>
        </w:rPr>
        <w:t>There are several manners that must be implemented, including the rights and obligations carried out by children to their parents while both parents are alive and after both parents have passed away</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400245" w:rsidRPr="0056539B">
        <w:rPr>
          <w:rFonts w:asciiTheme="majorBidi" w:hAnsiTheme="majorBidi" w:cstheme="majorBidi"/>
          <w:sz w:val="24"/>
          <w:szCs w:val="24"/>
        </w:rPr>
        <w:t>There is an order to do good to parents, and a prohibition on yelling at parents</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{"citationItems":[{"id":"ITEM-1","itemData":{"author":[{"dropping-particle":"","family":"Press","given":"U I I","non-dropping-particle":"","parse-names":false,"suffix":""}],"id":"ITEM-1","issued":{"date-parts":[["2006"]]},"publisher":"Penerjemah: Zaini Dahlan, Yogyakarta: UII Press","title":"Qur‟ an Karim dan Terjemahan Artinya","type":"article"},"uris":["http://www.mendeley.com/documents/?uuid=b4d87835-fe42-4716-8855-d715422a66fb"]}],"mendeley":{"formattedCitation":"(Press, 2006)","plainTextFormattedCitation":"(Press, 2006)","previouslyFormattedCitation":"(Press, 2006)"},"properties":{"noteIndex":0},"schema":"https://github.com/citation-style-language/schema/raw/master/csl-citation.json"}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(Press, 2006)</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p>
    <w:p w14:paraId="64AF9DBA" w14:textId="4E927A52" w:rsidR="004F5456" w:rsidRPr="0056539B" w:rsidRDefault="00400245" w:rsidP="00400245">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Based on the explanation above, the writer tries to compile a research formula, namely the formulation of the problem, research questions, and research objectives</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{"citationItems":[{"id":"ITEM-1","itemData":{"author":[{"dropping-particle":"","family":"Darmalaksana","given":"Wahyudin","non-dropping-particle":"","parse-names":false,"suffix":""}],"container-title":"Jurnal Kelas Menulis UIN Sunan Gunung Djati Bandung","id":"ITEM-1","issued":{"date-parts":[["2020"]]},"title":"Formula Penelitian Pengalaman Kelas Menulis","type":"article-journal"},"uris":["http://www.mendeley.com/documents/?uuid=ea64fb4e-5d38-4c6b-93e9-28b18ccb9ef7","http://www.mendeley.com/documents/?uuid=79887184-ca41-4c3e-be79-498bab51f1a5"]}],"mendeley":{"formattedCitation":"(Darmalaksana, 2020a)","plainTextFormattedCitation":"(Darmalaksana, 2020a)","previouslyFormattedCitation":"(Darmalaksana, 2020a)"},"properties":{"noteIndex":0},"schema":"https://github.com/citation-style-language/schema/raw/master/csl-citation.json"}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(Darmalaksana, 2020a)</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The formulation of the problem of this research is that there is a command to filial piety to parents in the hadith. The main question of this research is how </w:t>
      </w:r>
      <w:proofErr w:type="gramStart"/>
      <w:r w:rsidRPr="0056539B">
        <w:rPr>
          <w:rFonts w:asciiTheme="majorBidi" w:hAnsiTheme="majorBidi" w:cstheme="majorBidi"/>
          <w:sz w:val="24"/>
          <w:szCs w:val="24"/>
        </w:rPr>
        <w:t>is the commandment of filial piety to parents in the hadith</w:t>
      </w:r>
      <w:proofErr w:type="gramEnd"/>
      <w:r w:rsidRPr="0056539B">
        <w:rPr>
          <w:rFonts w:asciiTheme="majorBidi" w:hAnsiTheme="majorBidi" w:cstheme="majorBidi"/>
          <w:sz w:val="24"/>
          <w:szCs w:val="24"/>
        </w:rPr>
        <w:t xml:space="preserve">. While the question in detail is what </w:t>
      </w:r>
      <w:proofErr w:type="gramStart"/>
      <w:r w:rsidRPr="0056539B">
        <w:rPr>
          <w:rFonts w:asciiTheme="majorBidi" w:hAnsiTheme="majorBidi" w:cstheme="majorBidi"/>
          <w:sz w:val="24"/>
          <w:szCs w:val="24"/>
        </w:rPr>
        <w:t>is the meaning of filial piety</w:t>
      </w:r>
      <w:proofErr w:type="gramEnd"/>
      <w:r w:rsidRPr="0056539B">
        <w:rPr>
          <w:rFonts w:asciiTheme="majorBidi" w:hAnsiTheme="majorBidi" w:cstheme="majorBidi"/>
          <w:sz w:val="24"/>
          <w:szCs w:val="24"/>
        </w:rPr>
        <w:t>, how the hadith commands filial piety to parents, and how should children behave towards parents. The purpose of this research is to discuss the commandment of filial piety to parents in the hadith. This research is expected to have benefits for the enrichment of Islamic knowledge.</w:t>
      </w:r>
    </w:p>
    <w:p w14:paraId="7E8D2D4F" w14:textId="77777777" w:rsidR="00400245" w:rsidRPr="0056539B" w:rsidRDefault="00400245" w:rsidP="00400245">
      <w:pPr>
        <w:spacing w:after="0" w:line="240" w:lineRule="auto"/>
        <w:ind w:firstLine="567"/>
        <w:jc w:val="both"/>
        <w:rPr>
          <w:rFonts w:asciiTheme="majorBidi" w:hAnsiTheme="majorBidi" w:cstheme="majorBidi"/>
          <w:b/>
          <w:bCs/>
          <w:sz w:val="24"/>
          <w:szCs w:val="24"/>
        </w:rPr>
      </w:pPr>
    </w:p>
    <w:p w14:paraId="4C52BF20" w14:textId="1705CC1E" w:rsidR="00400245" w:rsidRPr="0056539B" w:rsidRDefault="00400245" w:rsidP="00400245">
      <w:pPr>
        <w:spacing w:after="0" w:line="240" w:lineRule="auto"/>
        <w:jc w:val="both"/>
        <w:rPr>
          <w:rFonts w:asciiTheme="majorBidi" w:hAnsiTheme="majorBidi" w:cstheme="majorBidi"/>
          <w:b/>
          <w:bCs/>
          <w:sz w:val="24"/>
          <w:szCs w:val="24"/>
        </w:rPr>
      </w:pPr>
      <w:r w:rsidRPr="0056539B">
        <w:rPr>
          <w:rFonts w:asciiTheme="majorBidi" w:hAnsiTheme="majorBidi" w:cstheme="majorBidi"/>
          <w:b/>
          <w:bCs/>
          <w:sz w:val="24"/>
          <w:szCs w:val="24"/>
        </w:rPr>
        <w:t>Research Methods</w:t>
      </w:r>
    </w:p>
    <w:p w14:paraId="616D2B29" w14:textId="7C6D96AA" w:rsidR="004F5456" w:rsidRPr="0056539B" w:rsidRDefault="00400245"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lastRenderedPageBreak/>
        <w:t xml:space="preserve">This research uses a qualitative type through literature study by applying content analysis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{"citationItems":[{"id":"ITEM-1","itemData":{"author":[{"dropping-particle":"","family":"Darmalaksana","given":"Wahyudin","non-dropping-particle":"","parse-names":false,"suffix":""}],"container-title":"Pre-print Digital Library UIN Sunan Gunung Djati Bandung","id":"ITEM-1","issued":{"date-parts":[["2020"]]},"publisher":"Pusat Perpustakaan UIN Sunan Gunung Djati Bandung","title":"Metode Penelitian Kualitatif Studi Pustaka dan Studi Lapangan","type":"article-journal"},"uris":["http://www.mendeley.com/documents/?uuid=ae7ed5bb-022f-4adb-a243-a1593dba4c9f"]}],"mendeley":{"formattedCitation":"(Darmalaksana, 2020b)","plainTextFormattedCitation":"(Darmalaksana, 2020b)","previouslyFormattedCitation":"(Darmalaksana, 2020b)"},"properties":{"noteIndex":0},"schema":"https://github.com/citation-style-language/schema/raw/master/csl-citation.json"}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(Darmalaksana, 2020b)</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p>
    <w:p w14:paraId="341DB50A" w14:textId="77777777" w:rsidR="004F5456" w:rsidRPr="0056539B" w:rsidRDefault="004F5456" w:rsidP="004F5456">
      <w:pPr>
        <w:spacing w:after="0" w:line="240" w:lineRule="auto"/>
        <w:jc w:val="both"/>
        <w:rPr>
          <w:rFonts w:asciiTheme="majorBidi" w:hAnsiTheme="majorBidi" w:cstheme="majorBidi"/>
          <w:sz w:val="24"/>
          <w:szCs w:val="24"/>
        </w:rPr>
      </w:pPr>
    </w:p>
    <w:p w14:paraId="2160535A" w14:textId="77777777" w:rsidR="00400245" w:rsidRPr="0056539B" w:rsidRDefault="00400245" w:rsidP="00400245">
      <w:pPr>
        <w:spacing w:after="0" w:line="240" w:lineRule="auto"/>
        <w:rPr>
          <w:rFonts w:asciiTheme="majorBidi" w:hAnsiTheme="majorBidi" w:cstheme="majorBidi"/>
          <w:b/>
          <w:bCs/>
          <w:sz w:val="24"/>
          <w:szCs w:val="24"/>
        </w:rPr>
      </w:pPr>
      <w:r w:rsidRPr="0056539B">
        <w:rPr>
          <w:rFonts w:asciiTheme="majorBidi" w:hAnsiTheme="majorBidi" w:cstheme="majorBidi"/>
          <w:b/>
          <w:bCs/>
          <w:sz w:val="24"/>
          <w:szCs w:val="24"/>
        </w:rPr>
        <w:t>Research Results and Discussion</w:t>
      </w:r>
    </w:p>
    <w:p w14:paraId="7157D57A" w14:textId="4923500C" w:rsidR="004F5456" w:rsidRPr="0056539B" w:rsidRDefault="00400245" w:rsidP="004F5456">
      <w:pPr>
        <w:spacing w:after="0" w:line="240" w:lineRule="auto"/>
        <w:ind w:firstLine="567"/>
        <w:rPr>
          <w:rFonts w:asciiTheme="majorBidi" w:hAnsiTheme="majorBidi" w:cstheme="majorBidi"/>
          <w:sz w:val="24"/>
          <w:szCs w:val="24"/>
        </w:rPr>
      </w:pPr>
      <w:r w:rsidRPr="0056539B">
        <w:rPr>
          <w:rFonts w:asciiTheme="majorBidi" w:hAnsiTheme="majorBidi" w:cstheme="majorBidi"/>
          <w:sz w:val="24"/>
          <w:szCs w:val="24"/>
        </w:rPr>
        <w:t>The results and discussion of the research are below.</w:t>
      </w:r>
    </w:p>
    <w:p w14:paraId="51A59F55" w14:textId="77777777" w:rsidR="004F5456" w:rsidRPr="0056539B" w:rsidRDefault="004F5456" w:rsidP="004F5456">
      <w:pPr>
        <w:spacing w:after="0" w:line="240" w:lineRule="auto"/>
        <w:ind w:firstLine="567"/>
        <w:rPr>
          <w:rFonts w:asciiTheme="majorBidi" w:hAnsiTheme="majorBidi" w:cstheme="majorBidi"/>
          <w:sz w:val="24"/>
          <w:szCs w:val="24"/>
        </w:rPr>
      </w:pPr>
    </w:p>
    <w:p w14:paraId="1C9D0D49" w14:textId="07385CAD" w:rsidR="00AF66AB" w:rsidRPr="0056539B" w:rsidRDefault="00AF66AB" w:rsidP="00445028">
      <w:pPr>
        <w:pStyle w:val="ListParagraph"/>
        <w:numPr>
          <w:ilvl w:val="0"/>
          <w:numId w:val="2"/>
        </w:numPr>
        <w:spacing w:after="0" w:line="240" w:lineRule="auto"/>
        <w:ind w:left="284" w:hanging="284"/>
        <w:jc w:val="both"/>
        <w:rPr>
          <w:rFonts w:asciiTheme="majorBidi" w:hAnsiTheme="majorBidi" w:cstheme="majorBidi"/>
          <w:b/>
          <w:bCs/>
          <w:sz w:val="24"/>
          <w:szCs w:val="24"/>
        </w:rPr>
      </w:pPr>
      <w:r w:rsidRPr="0056539B">
        <w:rPr>
          <w:rFonts w:asciiTheme="majorBidi" w:hAnsiTheme="majorBidi" w:cstheme="majorBidi"/>
          <w:b/>
          <w:bCs/>
          <w:sz w:val="24"/>
          <w:szCs w:val="24"/>
        </w:rPr>
        <w:t>The meaning of filial piety to parents</w:t>
      </w:r>
    </w:p>
    <w:p w14:paraId="42A333D3" w14:textId="5621AAC2" w:rsidR="004F5456" w:rsidRPr="0056539B" w:rsidRDefault="00AF66AB" w:rsidP="003523A1">
      <w:pPr>
        <w:spacing w:after="0" w:line="240" w:lineRule="auto"/>
        <w:ind w:firstLine="540"/>
        <w:jc w:val="both"/>
        <w:rPr>
          <w:rFonts w:asciiTheme="majorBidi" w:hAnsiTheme="majorBidi" w:cstheme="majorBidi"/>
          <w:sz w:val="24"/>
          <w:szCs w:val="24"/>
        </w:rPr>
      </w:pPr>
      <w:r w:rsidRPr="0056539B">
        <w:rPr>
          <w:rFonts w:asciiTheme="majorBidi" w:hAnsiTheme="majorBidi" w:cstheme="majorBidi"/>
          <w:sz w:val="24"/>
          <w:szCs w:val="24"/>
        </w:rPr>
        <w:t xml:space="preserve">To be filial is obeying both parents by carrying out all what they command </w:t>
      </w:r>
      <w:proofErr w:type="gramStart"/>
      <w:r w:rsidRPr="0056539B">
        <w:rPr>
          <w:rFonts w:asciiTheme="majorBidi" w:hAnsiTheme="majorBidi" w:cstheme="majorBidi"/>
          <w:sz w:val="24"/>
          <w:szCs w:val="24"/>
        </w:rPr>
        <w:t>as long as</w:t>
      </w:r>
      <w:proofErr w:type="gramEnd"/>
      <w:r w:rsidRPr="0056539B">
        <w:rPr>
          <w:rFonts w:asciiTheme="majorBidi" w:hAnsiTheme="majorBidi" w:cstheme="majorBidi"/>
          <w:sz w:val="24"/>
          <w:szCs w:val="24"/>
        </w:rPr>
        <w:t xml:space="preserve"> this matter does not disobey Allah. Being devoted to parents is an obligation that must be carried out by every child, even though it can be said that "parents are ugly but have luck" which means that the worst parents are always those who become the blessing law that the child has.</w:t>
      </w:r>
      <w:r w:rsidR="003523A1" w:rsidRPr="0056539B">
        <w:rPr>
          <w:rFonts w:asciiTheme="majorBidi" w:hAnsiTheme="majorBidi" w:cstheme="majorBidi"/>
          <w:sz w:val="24"/>
          <w:szCs w:val="24"/>
        </w:rPr>
        <w:t xml:space="preserve"> </w:t>
      </w:r>
      <w:r w:rsidRPr="0056539B">
        <w:rPr>
          <w:rFonts w:asciiTheme="majorBidi" w:hAnsiTheme="majorBidi" w:cstheme="majorBidi"/>
          <w:sz w:val="24"/>
          <w:szCs w:val="24"/>
        </w:rPr>
        <w:t>As bad as their parents are, it is the pathway for us to exist in the world, it is proper for us as children to be devoted to them. Obedience to parents is a very close meaning of filial piety, this obedience is manifested by the child by carrying out the parents' orders and not arguing with the words of the parents.</w:t>
      </w:r>
      <w:r w:rsidR="003523A1" w:rsidRPr="0056539B">
        <w:rPr>
          <w:rFonts w:asciiTheme="majorBidi" w:hAnsiTheme="majorBidi" w:cstheme="majorBidi"/>
          <w:sz w:val="24"/>
          <w:szCs w:val="24"/>
        </w:rPr>
        <w:t xml:space="preserve"> </w:t>
      </w:r>
      <w:r w:rsidRPr="0056539B">
        <w:rPr>
          <w:rFonts w:asciiTheme="majorBidi" w:hAnsiTheme="majorBidi" w:cstheme="majorBidi"/>
          <w:sz w:val="24"/>
          <w:szCs w:val="24"/>
        </w:rPr>
        <w:t>The next meaning of filial piety is to respect parents, this respect is given to parents who have been pregnant and have given birth and have given many contributions. The next meaning of filial piety is the child's obligation to the parents, this filial obligation is carried out as a form of the child's gratitude to the parents who have contributed to the child and as a form of appreciation.</w:t>
      </w:r>
      <w:r w:rsidR="003523A1" w:rsidRPr="0056539B">
        <w:rPr>
          <w:rFonts w:asciiTheme="majorBidi" w:hAnsiTheme="majorBidi" w:cstheme="majorBidi"/>
          <w:sz w:val="24"/>
          <w:szCs w:val="24"/>
        </w:rPr>
        <w:t xml:space="preserve"> </w:t>
      </w:r>
      <w:r w:rsidRPr="0056539B">
        <w:rPr>
          <w:rFonts w:asciiTheme="majorBidi" w:hAnsiTheme="majorBidi" w:cstheme="majorBidi"/>
          <w:sz w:val="24"/>
          <w:szCs w:val="24"/>
        </w:rPr>
        <w:t>The next meaning of filial piety is to lighten the burden on parents. Easing the burden on parents is tried by helping parents sincerely without expecting anything in return. A good character is expressed by young people in two ways, that is, having a good character and a polite character with a good character is carried out by doing things that are good and polite to parents.</w:t>
      </w:r>
      <w:r w:rsidR="003523A1" w:rsidRPr="0056539B">
        <w:rPr>
          <w:rFonts w:asciiTheme="majorBidi" w:hAnsiTheme="majorBidi" w:cstheme="majorBidi"/>
          <w:sz w:val="24"/>
          <w:szCs w:val="24"/>
        </w:rPr>
        <w:t xml:space="preserve"> </w:t>
      </w:r>
      <w:r w:rsidRPr="0056539B">
        <w:rPr>
          <w:rFonts w:asciiTheme="majorBidi" w:hAnsiTheme="majorBidi" w:cstheme="majorBidi"/>
          <w:sz w:val="24"/>
          <w:szCs w:val="24"/>
        </w:rPr>
        <w:t>The next manifestation of the meaning of filial piety is to serve parents, children devote themselves to their parents because of the services that have been given by the parents. The next meaning of filial piety is to make parents happy, to make parents happy, it is carried out by children as a form of devotion to parents by doing it completely sincerely, just wanting to make parents happy</w:t>
      </w:r>
      <w:r w:rsidR="003523A1"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p>
    <w:p w14:paraId="0A080989" w14:textId="7FC8844E" w:rsidR="004F5456" w:rsidRPr="0056539B" w:rsidRDefault="00655D54"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To serve parents is an obligation, in the Koran this case has been repeated up to 16 times, the command to do good to parents is aligned with the command to believe and worship Allah, so </w:t>
      </w:r>
      <w:proofErr w:type="gramStart"/>
      <w:r w:rsidRPr="0056539B">
        <w:rPr>
          <w:rFonts w:asciiTheme="majorBidi" w:hAnsiTheme="majorBidi" w:cstheme="majorBidi"/>
          <w:sz w:val="24"/>
          <w:szCs w:val="24"/>
        </w:rPr>
        <w:t>it is clear that filial</w:t>
      </w:r>
      <w:proofErr w:type="gramEnd"/>
      <w:r w:rsidRPr="0056539B">
        <w:rPr>
          <w:rFonts w:asciiTheme="majorBidi" w:hAnsiTheme="majorBidi" w:cstheme="majorBidi"/>
          <w:sz w:val="24"/>
          <w:szCs w:val="24"/>
        </w:rPr>
        <w:t xml:space="preserve"> piety to parents is an obligation that must be carried out by children. However, in fact the expression of filial piety to parents varies, there are some terms that we often hear are </w:t>
      </w:r>
      <w:r w:rsidRPr="0056539B">
        <w:rPr>
          <w:rFonts w:asciiTheme="majorBidi" w:hAnsiTheme="majorBidi" w:cstheme="majorBidi"/>
          <w:i/>
          <w:iCs/>
          <w:sz w:val="24"/>
          <w:szCs w:val="24"/>
        </w:rPr>
        <w:t>birr</w:t>
      </w:r>
      <w:r w:rsidRPr="0056539B">
        <w:rPr>
          <w:rFonts w:asciiTheme="majorBidi" w:hAnsiTheme="majorBidi" w:cstheme="majorBidi"/>
          <w:sz w:val="24"/>
          <w:szCs w:val="24"/>
        </w:rPr>
        <w:t xml:space="preserve">, </w:t>
      </w:r>
      <w:proofErr w:type="spellStart"/>
      <w:r w:rsidRPr="0056539B">
        <w:rPr>
          <w:rFonts w:asciiTheme="majorBidi" w:hAnsiTheme="majorBidi" w:cstheme="majorBidi"/>
          <w:i/>
          <w:iCs/>
          <w:sz w:val="24"/>
          <w:szCs w:val="24"/>
        </w:rPr>
        <w:t>ihsan</w:t>
      </w:r>
      <w:proofErr w:type="spellEnd"/>
      <w:r w:rsidRPr="0056539B">
        <w:rPr>
          <w:rFonts w:asciiTheme="majorBidi" w:hAnsiTheme="majorBidi" w:cstheme="majorBidi"/>
          <w:sz w:val="24"/>
          <w:szCs w:val="24"/>
        </w:rPr>
        <w:t xml:space="preserve">, and </w:t>
      </w:r>
      <w:proofErr w:type="spellStart"/>
      <w:r w:rsidRPr="0056539B">
        <w:rPr>
          <w:rFonts w:asciiTheme="majorBidi" w:hAnsiTheme="majorBidi" w:cstheme="majorBidi"/>
          <w:i/>
          <w:iCs/>
          <w:sz w:val="24"/>
          <w:szCs w:val="24"/>
        </w:rPr>
        <w:t>maruf</w:t>
      </w:r>
      <w:proofErr w:type="spellEnd"/>
      <w:r w:rsidRPr="0056539B">
        <w:rPr>
          <w:rFonts w:asciiTheme="majorBidi" w:hAnsiTheme="majorBidi" w:cstheme="majorBidi"/>
          <w:sz w:val="24"/>
          <w:szCs w:val="24"/>
        </w:rPr>
        <w:t>.</w:t>
      </w:r>
      <w:r w:rsidR="00F22623"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These three titles are universally meaningful. However, it </w:t>
      </w:r>
      <w:proofErr w:type="gramStart"/>
      <w:r w:rsidRPr="0056539B">
        <w:rPr>
          <w:rFonts w:asciiTheme="majorBidi" w:hAnsiTheme="majorBidi" w:cstheme="majorBidi"/>
          <w:sz w:val="24"/>
          <w:szCs w:val="24"/>
        </w:rPr>
        <w:t>actually has</w:t>
      </w:r>
      <w:proofErr w:type="gramEnd"/>
      <w:r w:rsidRPr="0056539B">
        <w:rPr>
          <w:rFonts w:asciiTheme="majorBidi" w:hAnsiTheme="majorBidi" w:cstheme="majorBidi"/>
          <w:sz w:val="24"/>
          <w:szCs w:val="24"/>
        </w:rPr>
        <w:t xml:space="preserve"> a different meaning in each expression of goodness.</w:t>
      </w:r>
      <w:r w:rsidR="00F22623"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The term </w:t>
      </w:r>
      <w:r w:rsidRPr="0056539B">
        <w:rPr>
          <w:rFonts w:asciiTheme="majorBidi" w:hAnsiTheme="majorBidi" w:cstheme="majorBidi"/>
          <w:i/>
          <w:iCs/>
          <w:sz w:val="24"/>
          <w:szCs w:val="24"/>
        </w:rPr>
        <w:t>birr</w:t>
      </w:r>
      <w:r w:rsidRPr="0056539B">
        <w:rPr>
          <w:rFonts w:asciiTheme="majorBidi" w:hAnsiTheme="majorBidi" w:cstheme="majorBidi"/>
          <w:sz w:val="24"/>
          <w:szCs w:val="24"/>
        </w:rPr>
        <w:t xml:space="preserve"> describes </w:t>
      </w:r>
      <w:proofErr w:type="spellStart"/>
      <w:r w:rsidRPr="0056539B">
        <w:rPr>
          <w:rFonts w:asciiTheme="majorBidi" w:hAnsiTheme="majorBidi" w:cstheme="majorBidi"/>
          <w:i/>
          <w:iCs/>
          <w:sz w:val="24"/>
          <w:szCs w:val="24"/>
        </w:rPr>
        <w:t>tawassu</w:t>
      </w:r>
      <w:proofErr w:type="spellEnd"/>
      <w:r w:rsidRPr="0056539B">
        <w:rPr>
          <w:rFonts w:asciiTheme="majorBidi" w:hAnsiTheme="majorBidi" w:cstheme="majorBidi"/>
          <w:sz w:val="24"/>
          <w:szCs w:val="24"/>
        </w:rPr>
        <w:t xml:space="preserve">' (goodness which has a broad meaning) or a very special good deed, because that goodness is based on love, virtue, and is also driven by religious experience relating to </w:t>
      </w:r>
      <w:proofErr w:type="spellStart"/>
      <w:r w:rsidRPr="0056539B">
        <w:rPr>
          <w:rFonts w:asciiTheme="majorBidi" w:hAnsiTheme="majorBidi" w:cstheme="majorBidi"/>
          <w:i/>
          <w:iCs/>
          <w:sz w:val="24"/>
          <w:szCs w:val="24"/>
        </w:rPr>
        <w:t>taqwa</w:t>
      </w:r>
      <w:proofErr w:type="spellEnd"/>
      <w:r w:rsidRPr="0056539B">
        <w:rPr>
          <w:rFonts w:asciiTheme="majorBidi" w:hAnsiTheme="majorBidi" w:cstheme="majorBidi"/>
          <w:sz w:val="24"/>
          <w:szCs w:val="24"/>
        </w:rPr>
        <w:t>.</w:t>
      </w:r>
      <w:r w:rsidR="00F22623"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There is also a term </w:t>
      </w:r>
      <w:proofErr w:type="spellStart"/>
      <w:r w:rsidRPr="0056539B">
        <w:rPr>
          <w:rFonts w:asciiTheme="majorBidi" w:hAnsiTheme="majorBidi" w:cstheme="majorBidi"/>
          <w:i/>
          <w:iCs/>
          <w:sz w:val="24"/>
          <w:szCs w:val="24"/>
        </w:rPr>
        <w:t>ihsan</w:t>
      </w:r>
      <w:proofErr w:type="spellEnd"/>
      <w:r w:rsidRPr="0056539B">
        <w:rPr>
          <w:rFonts w:asciiTheme="majorBidi" w:hAnsiTheme="majorBidi" w:cstheme="majorBidi"/>
          <w:sz w:val="24"/>
          <w:szCs w:val="24"/>
        </w:rPr>
        <w:t xml:space="preserve"> is a good deed that is compatible with the mind, will. Not only that, </w:t>
      </w:r>
      <w:proofErr w:type="spellStart"/>
      <w:r w:rsidRPr="0056539B">
        <w:rPr>
          <w:rFonts w:asciiTheme="majorBidi" w:hAnsiTheme="majorBidi" w:cstheme="majorBidi"/>
          <w:i/>
          <w:iCs/>
          <w:sz w:val="24"/>
          <w:szCs w:val="24"/>
        </w:rPr>
        <w:t>ihsan</w:t>
      </w:r>
      <w:proofErr w:type="spellEnd"/>
      <w:r w:rsidRPr="0056539B">
        <w:rPr>
          <w:rFonts w:asciiTheme="majorBidi" w:hAnsiTheme="majorBidi" w:cstheme="majorBidi"/>
          <w:sz w:val="24"/>
          <w:szCs w:val="24"/>
        </w:rPr>
        <w:t xml:space="preserve"> is doing good in all work, is doing deeds reliably, which is willing to include sincerity, sincerity, good, and clean, both in matters that must be </w:t>
      </w:r>
      <w:proofErr w:type="gramStart"/>
      <w:r w:rsidRPr="0056539B">
        <w:rPr>
          <w:rFonts w:asciiTheme="majorBidi" w:hAnsiTheme="majorBidi" w:cstheme="majorBidi"/>
          <w:sz w:val="24"/>
          <w:szCs w:val="24"/>
        </w:rPr>
        <w:t>or</w:t>
      </w:r>
      <w:proofErr w:type="gramEnd"/>
      <w:r w:rsidRPr="0056539B">
        <w:rPr>
          <w:rFonts w:asciiTheme="majorBidi" w:hAnsiTheme="majorBidi" w:cstheme="majorBidi"/>
          <w:sz w:val="24"/>
          <w:szCs w:val="24"/>
        </w:rPr>
        <w:t xml:space="preserve"> what is sunnah. In the Koran </w:t>
      </w:r>
      <w:proofErr w:type="spellStart"/>
      <w:r w:rsidRPr="0056539B">
        <w:rPr>
          <w:rFonts w:asciiTheme="majorBidi" w:hAnsiTheme="majorBidi" w:cstheme="majorBidi"/>
          <w:sz w:val="24"/>
          <w:szCs w:val="24"/>
        </w:rPr>
        <w:t>ihsan</w:t>
      </w:r>
      <w:proofErr w:type="spellEnd"/>
      <w:r w:rsidRPr="0056539B">
        <w:rPr>
          <w:rFonts w:asciiTheme="majorBidi" w:hAnsiTheme="majorBidi" w:cstheme="majorBidi"/>
          <w:sz w:val="24"/>
          <w:szCs w:val="24"/>
        </w:rPr>
        <w:t xml:space="preserve"> means a very good deed, because this action is shown by all social beings listed to parents.</w:t>
      </w:r>
      <w:r w:rsidR="00F22623"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On the other hand, the term </w:t>
      </w:r>
      <w:proofErr w:type="spellStart"/>
      <w:r w:rsidRPr="0056539B">
        <w:rPr>
          <w:rFonts w:asciiTheme="majorBidi" w:hAnsiTheme="majorBidi" w:cstheme="majorBidi"/>
          <w:sz w:val="24"/>
          <w:szCs w:val="24"/>
        </w:rPr>
        <w:t>maruf</w:t>
      </w:r>
      <w:proofErr w:type="spellEnd"/>
      <w:r w:rsidRPr="0056539B">
        <w:rPr>
          <w:rFonts w:asciiTheme="majorBidi" w:hAnsiTheme="majorBidi" w:cstheme="majorBidi"/>
          <w:sz w:val="24"/>
          <w:szCs w:val="24"/>
        </w:rPr>
        <w:t xml:space="preserve"> means goodness that can be understood and </w:t>
      </w:r>
      <w:r w:rsidRPr="0056539B">
        <w:rPr>
          <w:rFonts w:asciiTheme="majorBidi" w:hAnsiTheme="majorBidi" w:cstheme="majorBidi"/>
          <w:sz w:val="24"/>
          <w:szCs w:val="24"/>
        </w:rPr>
        <w:lastRenderedPageBreak/>
        <w:t xml:space="preserve">accepted by the citizens (local culture) and that goodness is obligatory in </w:t>
      </w:r>
      <w:proofErr w:type="spellStart"/>
      <w:r w:rsidRPr="0056539B">
        <w:rPr>
          <w:rFonts w:asciiTheme="majorBidi" w:hAnsiTheme="majorBidi" w:cstheme="majorBidi"/>
          <w:i/>
          <w:iCs/>
          <w:sz w:val="24"/>
          <w:szCs w:val="24"/>
        </w:rPr>
        <w:t>syara</w:t>
      </w:r>
      <w:proofErr w:type="spellEnd"/>
      <w:r w:rsidRPr="0056539B">
        <w:rPr>
          <w:rFonts w:asciiTheme="majorBidi" w:hAnsiTheme="majorBidi" w:cstheme="majorBidi"/>
          <w:sz w:val="24"/>
          <w:szCs w:val="24"/>
        </w:rPr>
        <w:t>.</w:t>
      </w:r>
      <w:r w:rsidR="00F22623"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The term </w:t>
      </w:r>
      <w:proofErr w:type="spellStart"/>
      <w:r w:rsidRPr="0056539B">
        <w:rPr>
          <w:rFonts w:asciiTheme="majorBidi" w:hAnsiTheme="majorBidi" w:cstheme="majorBidi"/>
          <w:sz w:val="24"/>
          <w:szCs w:val="24"/>
        </w:rPr>
        <w:t>ma'ruf</w:t>
      </w:r>
      <w:proofErr w:type="spellEnd"/>
      <w:r w:rsidRPr="0056539B">
        <w:rPr>
          <w:rFonts w:asciiTheme="majorBidi" w:hAnsiTheme="majorBidi" w:cstheme="majorBidi"/>
          <w:sz w:val="24"/>
          <w:szCs w:val="24"/>
        </w:rPr>
        <w:t xml:space="preserve"> is goodness that is universal, which goodness becomes a measure of how a believer should behave</w:t>
      </w:r>
      <w:r w:rsidR="00F22623"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{"citationItems":[{"id":"ITEM-1","itemData":{"author":[{"dropping-particle":"","family":"Adawiyah","given":"Maulida","non-dropping-particle":"","parse-names":false,"suffix":""}],"id":"ITEM-1","issued":{"date-parts":[["2017"]]},"title":"Berbakti Kepada Orangtua dalam Ungkapan Al-Qur’an: Pendekatan Teori Anti Sinonimitas","type":"article-journal"},"uris":["http://www.mendeley.com/documents/?uuid=292dc574-95f0-4e4a-8b96-24dca14c5501","http://www.mendeley.com/documents/?uuid=7938eb18-65b2-4696-b0e6-5fb5a34b4216"]}],"mendeley":{"formattedCitation":"(Adawiyah, 2017)","plainTextFormattedCitation":"(Adawiyah, 2017)","previouslyFormattedCitation":"(Adawiyah,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(Adawiyah,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p>
    <w:p w14:paraId="7162851D" w14:textId="7A90BD6C" w:rsidR="004F5456" w:rsidRPr="0056539B" w:rsidRDefault="00693D94" w:rsidP="004F5456">
      <w:pPr>
        <w:spacing w:after="0" w:line="240" w:lineRule="auto"/>
        <w:ind w:firstLine="540"/>
        <w:jc w:val="both"/>
        <w:rPr>
          <w:rFonts w:asciiTheme="majorBidi" w:hAnsiTheme="majorBidi" w:cstheme="majorBidi"/>
          <w:sz w:val="24"/>
          <w:szCs w:val="24"/>
        </w:rPr>
      </w:pPr>
      <w:r w:rsidRPr="0056539B">
        <w:rPr>
          <w:rFonts w:asciiTheme="majorBidi" w:hAnsiTheme="majorBidi" w:cstheme="majorBidi"/>
          <w:sz w:val="24"/>
          <w:szCs w:val="24"/>
        </w:rPr>
        <w:t xml:space="preserve">Being devoted to parents is not a virtue that can automatically be attached to every Muslim. Devoted values can be transferred as a culture that grows in families and residents. Reflection and habituation are needed </w:t>
      </w:r>
      <w:proofErr w:type="gramStart"/>
      <w:r w:rsidRPr="0056539B">
        <w:rPr>
          <w:rFonts w:asciiTheme="majorBidi" w:hAnsiTheme="majorBidi" w:cstheme="majorBidi"/>
          <w:sz w:val="24"/>
          <w:szCs w:val="24"/>
        </w:rPr>
        <w:t>in order to</w:t>
      </w:r>
      <w:proofErr w:type="gramEnd"/>
      <w:r w:rsidRPr="0056539B">
        <w:rPr>
          <w:rFonts w:asciiTheme="majorBidi" w:hAnsiTheme="majorBidi" w:cstheme="majorBidi"/>
          <w:sz w:val="24"/>
          <w:szCs w:val="24"/>
        </w:rPr>
        <w:t xml:space="preserve"> create devoted behavior towards parents (</w:t>
      </w:r>
      <w:r w:rsidRPr="0056539B">
        <w:rPr>
          <w:rFonts w:asciiTheme="majorBidi" w:hAnsiTheme="majorBidi" w:cstheme="majorBidi"/>
          <w:i/>
          <w:iCs/>
          <w:sz w:val="24"/>
          <w:szCs w:val="24"/>
        </w:rPr>
        <w:t>birr al-</w:t>
      </w:r>
      <w:proofErr w:type="spellStart"/>
      <w:r w:rsidRPr="0056539B">
        <w:rPr>
          <w:rFonts w:asciiTheme="majorBidi" w:hAnsiTheme="majorBidi" w:cstheme="majorBidi"/>
          <w:i/>
          <w:iCs/>
          <w:sz w:val="24"/>
          <w:szCs w:val="24"/>
        </w:rPr>
        <w:t>walidain</w:t>
      </w:r>
      <w:proofErr w:type="spellEnd"/>
      <w:r w:rsidRPr="0056539B">
        <w:rPr>
          <w:rFonts w:asciiTheme="majorBidi" w:hAnsiTheme="majorBidi" w:cstheme="majorBidi"/>
          <w:sz w:val="24"/>
          <w:szCs w:val="24"/>
        </w:rPr>
        <w:t xml:space="preserve">) in children. Islam itself in QS. </w:t>
      </w:r>
      <w:proofErr w:type="spellStart"/>
      <w:r w:rsidRPr="0056539B">
        <w:rPr>
          <w:rFonts w:asciiTheme="majorBidi" w:hAnsiTheme="majorBidi" w:cstheme="majorBidi"/>
          <w:sz w:val="24"/>
          <w:szCs w:val="24"/>
        </w:rPr>
        <w:t>Luqman</w:t>
      </w:r>
      <w:proofErr w:type="spellEnd"/>
      <w:r w:rsidRPr="0056539B">
        <w:rPr>
          <w:rFonts w:asciiTheme="majorBidi" w:hAnsiTheme="majorBidi" w:cstheme="majorBidi"/>
          <w:sz w:val="24"/>
          <w:szCs w:val="24"/>
        </w:rPr>
        <w:t xml:space="preserve"> verse 14, directs the method so that a person can practice </w:t>
      </w:r>
      <w:r w:rsidRPr="0056539B">
        <w:rPr>
          <w:rFonts w:asciiTheme="majorBidi" w:hAnsiTheme="majorBidi" w:cstheme="majorBidi"/>
          <w:i/>
          <w:iCs/>
          <w:sz w:val="24"/>
          <w:szCs w:val="24"/>
        </w:rPr>
        <w:t>birr al-</w:t>
      </w:r>
      <w:proofErr w:type="spellStart"/>
      <w:r w:rsidRPr="0056539B">
        <w:rPr>
          <w:rFonts w:asciiTheme="majorBidi" w:hAnsiTheme="majorBidi" w:cstheme="majorBidi"/>
          <w:i/>
          <w:iCs/>
          <w:sz w:val="24"/>
          <w:szCs w:val="24"/>
        </w:rPr>
        <w:t>walidain</w:t>
      </w:r>
      <w:proofErr w:type="spellEnd"/>
      <w:r w:rsidRPr="0056539B">
        <w:rPr>
          <w:rFonts w:asciiTheme="majorBidi" w:hAnsiTheme="majorBidi" w:cstheme="majorBidi"/>
          <w:sz w:val="24"/>
          <w:szCs w:val="24"/>
        </w:rPr>
        <w:t>, is through encouragement to live up to the suffering and pain of his mother during pregnancy.</w:t>
      </w:r>
      <w:r w:rsidR="00EC1F92"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Maturity in emotional or mental aspects is a consequence of growth in the psychological order. Emotion is the power of knowledge and feeling in the human soul. </w:t>
      </w:r>
      <w:proofErr w:type="spellStart"/>
      <w:r w:rsidRPr="0056539B">
        <w:rPr>
          <w:rFonts w:asciiTheme="majorBidi" w:hAnsiTheme="majorBidi" w:cstheme="majorBidi"/>
          <w:sz w:val="24"/>
          <w:szCs w:val="24"/>
        </w:rPr>
        <w:t>Every thing</w:t>
      </w:r>
      <w:proofErr w:type="spellEnd"/>
      <w:r w:rsidRPr="0056539B">
        <w:rPr>
          <w:rFonts w:asciiTheme="majorBidi" w:hAnsiTheme="majorBidi" w:cstheme="majorBidi"/>
          <w:sz w:val="24"/>
          <w:szCs w:val="24"/>
        </w:rPr>
        <w:t xml:space="preserve"> that is related to feelings (</w:t>
      </w:r>
      <w:r w:rsidRPr="0056539B">
        <w:rPr>
          <w:rFonts w:asciiTheme="majorBidi" w:hAnsiTheme="majorBidi" w:cstheme="majorBidi"/>
          <w:i/>
          <w:iCs/>
          <w:sz w:val="24"/>
          <w:szCs w:val="24"/>
        </w:rPr>
        <w:t>al-</w:t>
      </w:r>
      <w:proofErr w:type="spellStart"/>
      <w:r w:rsidRPr="0056539B">
        <w:rPr>
          <w:rFonts w:asciiTheme="majorBidi" w:hAnsiTheme="majorBidi" w:cstheme="majorBidi"/>
          <w:i/>
          <w:iCs/>
          <w:sz w:val="24"/>
          <w:szCs w:val="24"/>
        </w:rPr>
        <w:t>wujdaniyah</w:t>
      </w:r>
      <w:proofErr w:type="spellEnd"/>
      <w:r w:rsidRPr="0056539B">
        <w:rPr>
          <w:rFonts w:asciiTheme="majorBidi" w:hAnsiTheme="majorBidi" w:cstheme="majorBidi"/>
          <w:sz w:val="24"/>
          <w:szCs w:val="24"/>
        </w:rPr>
        <w:t>) is a nature that can be recognized through emotion, this matter is nature for humans who are brought from birth.</w:t>
      </w:r>
      <w:r w:rsidR="00EC1F92"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Therefore, </w:t>
      </w:r>
      <w:proofErr w:type="gramStart"/>
      <w:r w:rsidRPr="0056539B">
        <w:rPr>
          <w:rFonts w:asciiTheme="majorBidi" w:hAnsiTheme="majorBidi" w:cstheme="majorBidi"/>
          <w:sz w:val="24"/>
          <w:szCs w:val="24"/>
        </w:rPr>
        <w:t>in order to</w:t>
      </w:r>
      <w:proofErr w:type="gramEnd"/>
      <w:r w:rsidRPr="0056539B">
        <w:rPr>
          <w:rFonts w:asciiTheme="majorBidi" w:hAnsiTheme="majorBidi" w:cstheme="majorBidi"/>
          <w:sz w:val="24"/>
          <w:szCs w:val="24"/>
        </w:rPr>
        <w:t xml:space="preserve"> form </w:t>
      </w:r>
      <w:r w:rsidRPr="0056539B">
        <w:rPr>
          <w:rFonts w:asciiTheme="majorBidi" w:hAnsiTheme="majorBidi" w:cstheme="majorBidi"/>
          <w:i/>
          <w:iCs/>
          <w:sz w:val="24"/>
          <w:szCs w:val="24"/>
        </w:rPr>
        <w:t>birr al-</w:t>
      </w:r>
      <w:proofErr w:type="spellStart"/>
      <w:r w:rsidRPr="0056539B">
        <w:rPr>
          <w:rFonts w:asciiTheme="majorBidi" w:hAnsiTheme="majorBidi" w:cstheme="majorBidi"/>
          <w:i/>
          <w:iCs/>
          <w:sz w:val="24"/>
          <w:szCs w:val="24"/>
        </w:rPr>
        <w:t>walidain</w:t>
      </w:r>
      <w:proofErr w:type="spellEnd"/>
      <w:r w:rsidRPr="0056539B">
        <w:rPr>
          <w:rFonts w:asciiTheme="majorBidi" w:hAnsiTheme="majorBidi" w:cstheme="majorBidi"/>
          <w:sz w:val="24"/>
          <w:szCs w:val="24"/>
        </w:rPr>
        <w:t xml:space="preserve">, it is imperative that a good relationship pattern be built between parents and children. The form of this relationship </w:t>
      </w:r>
      <w:proofErr w:type="gramStart"/>
      <w:r w:rsidRPr="0056539B">
        <w:rPr>
          <w:rFonts w:asciiTheme="majorBidi" w:hAnsiTheme="majorBidi" w:cstheme="majorBidi"/>
          <w:sz w:val="24"/>
          <w:szCs w:val="24"/>
        </w:rPr>
        <w:t>includes:</w:t>
      </w:r>
      <w:proofErr w:type="gramEnd"/>
      <w:r w:rsidRPr="0056539B">
        <w:rPr>
          <w:rFonts w:asciiTheme="majorBidi" w:hAnsiTheme="majorBidi" w:cstheme="majorBidi"/>
          <w:sz w:val="24"/>
          <w:szCs w:val="24"/>
        </w:rPr>
        <w:t xml:space="preserve"> directing kindness. Parents are obliged to teach kindness to their children.</w:t>
      </w:r>
      <w:r w:rsidR="00EC1F92"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This kindness is done by advising them, directing ethics, leaving </w:t>
      </w:r>
      <w:proofErr w:type="gramStart"/>
      <w:r w:rsidRPr="0056539B">
        <w:rPr>
          <w:rFonts w:asciiTheme="majorBidi" w:hAnsiTheme="majorBidi" w:cstheme="majorBidi"/>
          <w:sz w:val="24"/>
          <w:szCs w:val="24"/>
        </w:rPr>
        <w:t>immorality</w:t>
      </w:r>
      <w:proofErr w:type="gramEnd"/>
      <w:r w:rsidRPr="0056539B">
        <w:rPr>
          <w:rFonts w:asciiTheme="majorBidi" w:hAnsiTheme="majorBidi" w:cstheme="majorBidi"/>
          <w:sz w:val="24"/>
          <w:szCs w:val="24"/>
        </w:rPr>
        <w:t xml:space="preserve"> and obeying God. This teaching begins early and goes as far back as time and begins with their parents. Furthermore, maintain and educate. Caring for and educating children was tried from childhood until they were older.</w:t>
      </w:r>
      <w:r w:rsidR="00EC1F92" w:rsidRPr="0056539B">
        <w:rPr>
          <w:rFonts w:asciiTheme="majorBidi" w:hAnsiTheme="majorBidi" w:cstheme="majorBidi"/>
          <w:sz w:val="24"/>
          <w:szCs w:val="24"/>
        </w:rPr>
        <w:t xml:space="preserve"> </w:t>
      </w:r>
      <w:r w:rsidRPr="0056539B">
        <w:rPr>
          <w:rFonts w:asciiTheme="majorBidi" w:hAnsiTheme="majorBidi" w:cstheme="majorBidi"/>
          <w:sz w:val="24"/>
          <w:szCs w:val="24"/>
        </w:rPr>
        <w:t>Parents are also obliged to train their children to carry out the obligations they are obliged to do, such as religious obligations, whether moral or ceremonial. Therefore, blaming the family for backwardness, delinquency and child error does not solve everything.</w:t>
      </w:r>
      <w:r w:rsidR="00EC1F92"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More positive behavior is something a family must do </w:t>
      </w:r>
      <w:proofErr w:type="gramStart"/>
      <w:r w:rsidRPr="0056539B">
        <w:rPr>
          <w:rFonts w:asciiTheme="majorBidi" w:hAnsiTheme="majorBidi" w:cstheme="majorBidi"/>
          <w:sz w:val="24"/>
          <w:szCs w:val="24"/>
        </w:rPr>
        <w:t>in order to</w:t>
      </w:r>
      <w:proofErr w:type="gramEnd"/>
      <w:r w:rsidRPr="0056539B">
        <w:rPr>
          <w:rFonts w:asciiTheme="majorBidi" w:hAnsiTheme="majorBidi" w:cstheme="majorBidi"/>
          <w:sz w:val="24"/>
          <w:szCs w:val="24"/>
        </w:rPr>
        <w:t xml:space="preserve"> educate efficiently. As a casual family institution, it needs to be nurtured so that it can produce harmony, master education, be able to speak, deliver messages well and be able to handle conflicts between parents and children. Next, provide direction in the household.</w:t>
      </w:r>
      <w:r w:rsidR="004C37E8" w:rsidRPr="0056539B">
        <w:rPr>
          <w:rFonts w:asciiTheme="majorBidi" w:hAnsiTheme="majorBidi" w:cstheme="majorBidi"/>
          <w:sz w:val="24"/>
          <w:szCs w:val="24"/>
        </w:rPr>
        <w:t xml:space="preserve"> </w:t>
      </w:r>
      <w:r w:rsidRPr="0056539B">
        <w:rPr>
          <w:rFonts w:asciiTheme="majorBidi" w:hAnsiTheme="majorBidi" w:cstheme="majorBidi"/>
          <w:sz w:val="24"/>
          <w:szCs w:val="24"/>
        </w:rPr>
        <w:t>Parents are obliged to give direction to continue their life in the household. From briefing sorting candidates, conventions to having children, parents are obliged to provide direction. Moreover, parents who have a lot of experience in the household can share experiences about domestic matters and methods of dealing with them</w:t>
      </w:r>
      <w:r w:rsidR="00EC1F92"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{"citationItems":[{"id":"ITEM-1","itemData":{"DOI":"10.22146/buletinpsikologi.27302","ISSN":"0854-7106","abstract":"In the family, parent-child relationship deemed to be a complicated relationship. Parents as adult individuals who have the necessity to educate will tend to straighten up their children. And children are other individuals with different dimensions of life have a tendency to explore life by playing, hanging out, and learning. This relationship then often creates tension and misunderstanding as a result of ineffective communication and power relation in the status as a parent or a child. Islam offers the concept of birr al-walidain for parent-child relations, which is ideal for maintaining harmony of parent-child relationships and good for both. The article is aimed to discuss a virtue in the religion and society of Islam that governs the concept of parent-child relationship, namely birr al-walidain. Virtue values contained in birr al-walidain are needed to form a good relationship pattern between parent and child. The understanding of birr al-walidain as a virtue that requires bidirectional relations will be able to benefit both parties (parents and children) and generate reciprocity and complementary, so that parent-child relationship become intimate and have a positive impact for both psychological health.","author":[{"dropping-particle":"","family":"I'anah","given":"Nur","non-dropping-particle":"","parse-names":false,"suffix":""}],"container-title":"Buletin Psikologi","id":"ITEM-1","issue":"2","issued":{"date-parts":[["2017"]]},"page":"114-123","title":"Birr al-Walidain Konsep Relasi Orang Tua dan Anak dalam Islam","type":"article-journal","volume":"25"},"uris":["http://www.mendeley.com/documents/?uuid=3d67f6ab-0d70-4bc9-a31f-cd3101d0e619","http://www.mendeley.com/documents/?uuid=3464f6f4-ab19-4439-9a01-c87101042b7b"]}],"mendeley":{"formattedCitation":"(I’anah, 2017)","plainTextFormattedCitation":"(I’anah, 2017)","previouslyFormattedCitation":"(I’anah,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(I’anah,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p>
    <w:p w14:paraId="6B999A26" w14:textId="77777777" w:rsidR="004F5456" w:rsidRPr="0056539B" w:rsidRDefault="004F5456" w:rsidP="004F5456">
      <w:pPr>
        <w:spacing w:after="0" w:line="240" w:lineRule="auto"/>
        <w:jc w:val="both"/>
        <w:rPr>
          <w:rFonts w:asciiTheme="majorBidi" w:hAnsiTheme="majorBidi" w:cstheme="majorBidi"/>
          <w:sz w:val="24"/>
          <w:szCs w:val="24"/>
        </w:rPr>
      </w:pPr>
    </w:p>
    <w:p w14:paraId="10480EEE" w14:textId="36822FD0" w:rsidR="00445028" w:rsidRPr="0056539B" w:rsidRDefault="00445028" w:rsidP="00E92186">
      <w:pPr>
        <w:pStyle w:val="ListParagraph"/>
        <w:numPr>
          <w:ilvl w:val="0"/>
          <w:numId w:val="2"/>
        </w:numPr>
        <w:spacing w:after="0" w:line="240" w:lineRule="auto"/>
        <w:ind w:left="284" w:hanging="284"/>
        <w:jc w:val="both"/>
        <w:rPr>
          <w:rFonts w:asciiTheme="majorBidi" w:hAnsiTheme="majorBidi" w:cstheme="majorBidi"/>
          <w:b/>
          <w:bCs/>
          <w:sz w:val="24"/>
          <w:szCs w:val="24"/>
        </w:rPr>
      </w:pPr>
      <w:r w:rsidRPr="0056539B">
        <w:rPr>
          <w:rFonts w:asciiTheme="majorBidi" w:hAnsiTheme="majorBidi" w:cstheme="majorBidi"/>
          <w:b/>
          <w:bCs/>
          <w:sz w:val="24"/>
          <w:szCs w:val="24"/>
        </w:rPr>
        <w:t>The Hadith Commandment to Parents</w:t>
      </w:r>
    </w:p>
    <w:p w14:paraId="7FD853F3" w14:textId="4DF3A08F" w:rsidR="004F5456" w:rsidRPr="0056539B" w:rsidRDefault="00445028" w:rsidP="004F5456">
      <w:pPr>
        <w:spacing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There is a hadith of the Prophet</w:t>
      </w:r>
      <w:r w:rsidR="00B756E6">
        <w:rPr>
          <w:rFonts w:asciiTheme="majorBidi" w:hAnsiTheme="majorBidi" w:cstheme="majorBidi"/>
          <w:sz w:val="24"/>
          <w:szCs w:val="24"/>
        </w:rPr>
        <w:t xml:space="preserve"> </w:t>
      </w:r>
      <w:proofErr w:type="gramStart"/>
      <w:r w:rsidR="00B756E6">
        <w:rPr>
          <w:rFonts w:asciiTheme="majorBidi" w:hAnsiTheme="majorBidi" w:cstheme="majorBidi"/>
          <w:sz w:val="24"/>
          <w:szCs w:val="24"/>
        </w:rPr>
        <w:t>w</w:t>
      </w:r>
      <w:r w:rsidRPr="0056539B">
        <w:rPr>
          <w:rFonts w:asciiTheme="majorBidi" w:hAnsiTheme="majorBidi" w:cstheme="majorBidi"/>
          <w:sz w:val="24"/>
          <w:szCs w:val="24"/>
        </w:rPr>
        <w:t>ith regard to</w:t>
      </w:r>
      <w:proofErr w:type="gramEnd"/>
      <w:r w:rsidRPr="0056539B">
        <w:rPr>
          <w:rFonts w:asciiTheme="majorBidi" w:hAnsiTheme="majorBidi" w:cstheme="majorBidi"/>
          <w:sz w:val="24"/>
          <w:szCs w:val="24"/>
        </w:rPr>
        <w:t xml:space="preserve"> orders to filial piety to parents in Sahih Bukhari Number 5515:</w:t>
      </w:r>
    </w:p>
    <w:p w14:paraId="503590FC" w14:textId="77777777" w:rsidR="00445028" w:rsidRPr="0056539B" w:rsidRDefault="00445028" w:rsidP="004F5456">
      <w:pPr>
        <w:spacing w:line="240" w:lineRule="auto"/>
        <w:ind w:firstLine="567"/>
        <w:jc w:val="both"/>
        <w:rPr>
          <w:rFonts w:asciiTheme="majorBidi" w:hAnsiTheme="majorBidi" w:cstheme="majorBidi"/>
          <w:sz w:val="24"/>
          <w:szCs w:val="24"/>
        </w:rPr>
      </w:pPr>
    </w:p>
    <w:p w14:paraId="29198A4A" w14:textId="77777777" w:rsidR="004F5456" w:rsidRPr="0056539B" w:rsidRDefault="004F5456" w:rsidP="004F5456">
      <w:pPr>
        <w:spacing w:after="0" w:line="240" w:lineRule="auto"/>
        <w:ind w:left="-87"/>
        <w:jc w:val="right"/>
        <w:rPr>
          <w:rFonts w:asciiTheme="majorBidi" w:hAnsiTheme="majorBidi" w:cstheme="majorBidi"/>
          <w:sz w:val="24"/>
          <w:szCs w:val="24"/>
        </w:rPr>
      </w:pPr>
      <w:r w:rsidRPr="0056539B">
        <w:rPr>
          <w:rFonts w:asciiTheme="majorBidi" w:hAnsiTheme="majorBidi" w:cstheme="majorBidi"/>
          <w:sz w:val="24"/>
          <w:szCs w:val="24"/>
          <w:rtl/>
          <w:lang w:bidi="ar-AE"/>
        </w:rPr>
        <w:t>حَدَّثَنَا مُسَدَّدٌ حَدَّثَنَا يَحْيَى عَنْ سُفْيَانَ وَشُعْبَةَ قَالَا حَدَّثَنَا حَبِيبٌ قَالَ ح و حَدَّثَنَا مُحَمَّدُ بْنُ كَثِيرٍ أَخْبَرَنَا سُفْيَانُ عَنْ حَبِيبٍ عَنْ أَبِي الْعَبَّاسِ عَنْ عَبْدِ اللَّهِ بْنِ عَمْرٍو قَالَ قَالَ رَجُلٌ لِلنَّبِيِّ صَلَّى اللَّهُ عَلَيْهِ وَسَلَّمَ أُجَاهِدُ قَالَ لَكَ أَبَوَانِ قَالَ نَعَمْ قَالَ فَفِيهِمَا فَجَاهِدْ</w:t>
      </w:r>
    </w:p>
    <w:p w14:paraId="53DAF9D8" w14:textId="77777777" w:rsidR="004F5456" w:rsidRPr="0056539B" w:rsidRDefault="004F5456" w:rsidP="004F5456">
      <w:pPr>
        <w:spacing w:after="0" w:line="240" w:lineRule="auto"/>
        <w:ind w:left="-87" w:firstLine="627"/>
        <w:jc w:val="both"/>
        <w:rPr>
          <w:rFonts w:asciiTheme="majorBidi" w:hAnsiTheme="majorBidi" w:cstheme="majorBidi"/>
          <w:sz w:val="24"/>
          <w:szCs w:val="24"/>
          <w:rtl/>
          <w:lang w:bidi="ar-AE"/>
        </w:rPr>
      </w:pPr>
    </w:p>
    <w:p w14:paraId="12AFBFD1" w14:textId="3485C1C9" w:rsidR="004F5456" w:rsidRPr="0056539B" w:rsidRDefault="00445028" w:rsidP="004F5456">
      <w:pPr>
        <w:spacing w:after="0" w:line="240" w:lineRule="auto"/>
        <w:ind w:firstLine="540"/>
        <w:jc w:val="both"/>
        <w:rPr>
          <w:rFonts w:asciiTheme="majorBidi" w:hAnsiTheme="majorBidi" w:cstheme="majorBidi"/>
          <w:sz w:val="24"/>
          <w:szCs w:val="24"/>
        </w:rPr>
      </w:pPr>
      <w:r w:rsidRPr="0056539B">
        <w:rPr>
          <w:rFonts w:asciiTheme="majorBidi" w:hAnsiTheme="majorBidi" w:cstheme="majorBidi"/>
          <w:sz w:val="24"/>
          <w:szCs w:val="24"/>
        </w:rPr>
        <w:lastRenderedPageBreak/>
        <w:t xml:space="preserve">Having told us </w:t>
      </w:r>
      <w:proofErr w:type="spellStart"/>
      <w:r w:rsidRPr="0056539B">
        <w:rPr>
          <w:rFonts w:asciiTheme="majorBidi" w:hAnsiTheme="majorBidi" w:cstheme="majorBidi"/>
          <w:sz w:val="24"/>
          <w:szCs w:val="24"/>
        </w:rPr>
        <w:t>Musaddad</w:t>
      </w:r>
      <w:proofErr w:type="spellEnd"/>
      <w:r w:rsidRPr="0056539B">
        <w:rPr>
          <w:rFonts w:asciiTheme="majorBidi" w:hAnsiTheme="majorBidi" w:cstheme="majorBidi"/>
          <w:sz w:val="24"/>
          <w:szCs w:val="24"/>
        </w:rPr>
        <w:t xml:space="preserve"> had told us Yahya of Sufyan and </w:t>
      </w:r>
      <w:proofErr w:type="spellStart"/>
      <w:r w:rsidRPr="0056539B">
        <w:rPr>
          <w:rFonts w:asciiTheme="majorBidi" w:hAnsiTheme="majorBidi" w:cstheme="majorBidi"/>
          <w:sz w:val="24"/>
          <w:szCs w:val="24"/>
        </w:rPr>
        <w:t>Shu'bah</w:t>
      </w:r>
      <w:proofErr w:type="spellEnd"/>
      <w:r w:rsidRPr="0056539B">
        <w:rPr>
          <w:rFonts w:asciiTheme="majorBidi" w:hAnsiTheme="majorBidi" w:cstheme="majorBidi"/>
          <w:sz w:val="24"/>
          <w:szCs w:val="24"/>
        </w:rPr>
        <w:t xml:space="preserve"> both </w:t>
      </w:r>
      <w:proofErr w:type="gramStart"/>
      <w:r w:rsidRPr="0056539B">
        <w:rPr>
          <w:rFonts w:asciiTheme="majorBidi" w:hAnsiTheme="majorBidi" w:cstheme="majorBidi"/>
          <w:sz w:val="24"/>
          <w:szCs w:val="24"/>
        </w:rPr>
        <w:t>said;</w:t>
      </w:r>
      <w:proofErr w:type="gramEnd"/>
      <w:r w:rsidRPr="0056539B">
        <w:rPr>
          <w:rFonts w:asciiTheme="majorBidi" w:hAnsiTheme="majorBidi" w:cstheme="majorBidi"/>
          <w:sz w:val="24"/>
          <w:szCs w:val="24"/>
        </w:rPr>
        <w:t xml:space="preserve"> has told us Habib he said. And narrated from another route, has told us Muhammad bin </w:t>
      </w:r>
      <w:proofErr w:type="spellStart"/>
      <w:r w:rsidRPr="0056539B">
        <w:rPr>
          <w:rFonts w:asciiTheme="majorBidi" w:hAnsiTheme="majorBidi" w:cstheme="majorBidi"/>
          <w:sz w:val="24"/>
          <w:szCs w:val="24"/>
        </w:rPr>
        <w:t>Katsir</w:t>
      </w:r>
      <w:proofErr w:type="spellEnd"/>
      <w:r w:rsidRPr="0056539B">
        <w:rPr>
          <w:rFonts w:asciiTheme="majorBidi" w:hAnsiTheme="majorBidi" w:cstheme="majorBidi"/>
          <w:sz w:val="24"/>
          <w:szCs w:val="24"/>
        </w:rPr>
        <w:t xml:space="preserve"> has told us Sufyan from Habib from Abu Al-'Abbas from Abdullah bin '</w:t>
      </w:r>
      <w:proofErr w:type="spellStart"/>
      <w:r w:rsidRPr="0056539B">
        <w:rPr>
          <w:rFonts w:asciiTheme="majorBidi" w:hAnsiTheme="majorBidi" w:cstheme="majorBidi"/>
          <w:sz w:val="24"/>
          <w:szCs w:val="24"/>
        </w:rPr>
        <w:t>Amru</w:t>
      </w:r>
      <w:proofErr w:type="spellEnd"/>
      <w:r w:rsidRPr="0056539B">
        <w:rPr>
          <w:rFonts w:asciiTheme="majorBidi" w:hAnsiTheme="majorBidi" w:cstheme="majorBidi"/>
          <w:sz w:val="24"/>
          <w:szCs w:val="24"/>
        </w:rPr>
        <w:t xml:space="preserve"> he said; a man said to the Prophet </w:t>
      </w:r>
      <w:proofErr w:type="spellStart"/>
      <w:r w:rsidRPr="0056539B">
        <w:rPr>
          <w:rFonts w:asciiTheme="majorBidi" w:hAnsiTheme="majorBidi" w:cstheme="majorBidi"/>
          <w:sz w:val="24"/>
          <w:szCs w:val="24"/>
        </w:rPr>
        <w:t>sallallaahu</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alaihi</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wasallam</w:t>
      </w:r>
      <w:proofErr w:type="spellEnd"/>
      <w:r w:rsidRPr="0056539B">
        <w:rPr>
          <w:rFonts w:asciiTheme="majorBidi" w:hAnsiTheme="majorBidi" w:cstheme="majorBidi"/>
          <w:sz w:val="24"/>
          <w:szCs w:val="24"/>
        </w:rPr>
        <w:t xml:space="preserve">; "I want to join the jihad." He then said: "Do you still have both parents?" he </w:t>
      </w:r>
      <w:proofErr w:type="gramStart"/>
      <w:r w:rsidRPr="0056539B">
        <w:rPr>
          <w:rFonts w:asciiTheme="majorBidi" w:hAnsiTheme="majorBidi" w:cstheme="majorBidi"/>
          <w:sz w:val="24"/>
          <w:szCs w:val="24"/>
        </w:rPr>
        <w:t>answered;</w:t>
      </w:r>
      <w:proofErr w:type="gramEnd"/>
      <w:r w:rsidRPr="0056539B">
        <w:rPr>
          <w:rFonts w:asciiTheme="majorBidi" w:hAnsiTheme="majorBidi" w:cstheme="majorBidi"/>
          <w:sz w:val="24"/>
          <w:szCs w:val="24"/>
        </w:rPr>
        <w:t xml:space="preserve"> "Yes, still." He said: "It is to both of you that you make jihad" </w:t>
      </w:r>
      <w:r w:rsidR="004F5456" w:rsidRPr="0056539B">
        <w:rPr>
          <w:rFonts w:asciiTheme="majorBidi" w:hAnsiTheme="majorBidi" w:cstheme="majorBidi"/>
          <w:sz w:val="24"/>
          <w:szCs w:val="24"/>
        </w:rPr>
        <w:t>(Bukhari)</w:t>
      </w:r>
      <w:r w:rsidR="004F5456" w:rsidRPr="0056539B">
        <w:rPr>
          <w:rStyle w:val="CommentReference"/>
          <w:rFonts w:asciiTheme="majorBidi" w:hAnsiTheme="majorBidi" w:cstheme="majorBidi"/>
        </w:rPr>
        <w:t>.</w:t>
      </w:r>
      <w:r w:rsidR="004F5456" w:rsidRPr="0056539B">
        <w:rPr>
          <w:rFonts w:asciiTheme="majorBidi" w:hAnsiTheme="majorBidi" w:cstheme="majorBidi"/>
          <w:sz w:val="24"/>
          <w:szCs w:val="24"/>
        </w:rPr>
        <w:t xml:space="preserve"> </w:t>
      </w:r>
    </w:p>
    <w:p w14:paraId="7B5E816D" w14:textId="662CDAB2" w:rsidR="004F5456" w:rsidRPr="0056539B" w:rsidRDefault="00445028" w:rsidP="004F5456">
      <w:pPr>
        <w:spacing w:after="0" w:line="240" w:lineRule="auto"/>
        <w:ind w:firstLine="540"/>
        <w:jc w:val="both"/>
        <w:rPr>
          <w:rFonts w:asciiTheme="majorBidi" w:hAnsiTheme="majorBidi" w:cstheme="majorBidi"/>
          <w:sz w:val="24"/>
          <w:szCs w:val="24"/>
        </w:rPr>
      </w:pPr>
      <w:r w:rsidRPr="0056539B">
        <w:rPr>
          <w:rFonts w:asciiTheme="majorBidi" w:hAnsiTheme="majorBidi" w:cstheme="majorBidi"/>
          <w:sz w:val="24"/>
          <w:szCs w:val="24"/>
        </w:rPr>
        <w:t>At first, a search was carried out through the hadith application regarding the keyword "</w:t>
      </w:r>
      <w:proofErr w:type="spellStart"/>
      <w:r w:rsidRPr="0056539B">
        <w:rPr>
          <w:rFonts w:asciiTheme="majorBidi" w:hAnsiTheme="majorBidi" w:cstheme="majorBidi"/>
          <w:sz w:val="24"/>
          <w:szCs w:val="24"/>
        </w:rPr>
        <w:t>adab</w:t>
      </w:r>
      <w:proofErr w:type="spellEnd"/>
      <w:r w:rsidRPr="0056539B">
        <w:rPr>
          <w:rFonts w:asciiTheme="majorBidi" w:hAnsiTheme="majorBidi" w:cstheme="majorBidi"/>
          <w:sz w:val="24"/>
          <w:szCs w:val="24"/>
        </w:rPr>
        <w:t>" until the hadith was found in the book of Sahih Bukhari Number 5515, as stated earlier</w:t>
      </w:r>
      <w:r w:rsidR="004F5456" w:rsidRPr="0056539B">
        <w:rPr>
          <w:rFonts w:asciiTheme="majorBidi" w:hAnsiTheme="majorBidi" w:cstheme="majorBidi"/>
          <w:sz w:val="24"/>
          <w:szCs w:val="24"/>
        </w:rPr>
        <w:t>.</w:t>
      </w:r>
    </w:p>
    <w:p w14:paraId="61CEDB1E" w14:textId="77777777" w:rsidR="00445028" w:rsidRPr="0056539B" w:rsidRDefault="00445028" w:rsidP="004F5456">
      <w:pPr>
        <w:spacing w:after="0" w:line="240" w:lineRule="auto"/>
        <w:ind w:firstLine="540"/>
        <w:jc w:val="both"/>
        <w:rPr>
          <w:rFonts w:asciiTheme="majorBidi" w:hAnsiTheme="majorBidi" w:cstheme="majorBidi"/>
          <w:sz w:val="24"/>
          <w:szCs w:val="24"/>
        </w:rPr>
      </w:pPr>
    </w:p>
    <w:p w14:paraId="2DBFB83A" w14:textId="57B902C9" w:rsidR="004F5456" w:rsidRPr="0056539B" w:rsidRDefault="00445028" w:rsidP="00445028">
      <w:pPr>
        <w:spacing w:after="0" w:line="240" w:lineRule="auto"/>
        <w:ind w:left="-87"/>
        <w:jc w:val="center"/>
        <w:rPr>
          <w:rFonts w:asciiTheme="majorBidi" w:eastAsiaTheme="minorHAnsi" w:hAnsiTheme="majorBidi" w:cstheme="majorBidi"/>
          <w:iCs/>
          <w:sz w:val="24"/>
          <w:szCs w:val="18"/>
          <w:lang w:val="en-ID"/>
        </w:rPr>
      </w:pPr>
      <w:r w:rsidRPr="0056539B">
        <w:rPr>
          <w:rFonts w:asciiTheme="majorBidi" w:eastAsiaTheme="minorHAnsi" w:hAnsiTheme="majorBidi" w:cstheme="majorBidi"/>
          <w:iCs/>
          <w:sz w:val="24"/>
          <w:szCs w:val="18"/>
          <w:lang w:val="en-ID"/>
        </w:rPr>
        <w:t xml:space="preserve">Table 1 List of </w:t>
      </w:r>
      <w:proofErr w:type="spellStart"/>
      <w:r w:rsidRPr="0056539B">
        <w:rPr>
          <w:rFonts w:asciiTheme="majorBidi" w:eastAsiaTheme="minorHAnsi" w:hAnsiTheme="majorBidi" w:cstheme="majorBidi"/>
          <w:iCs/>
          <w:sz w:val="24"/>
          <w:szCs w:val="18"/>
          <w:lang w:val="en-ID"/>
        </w:rPr>
        <w:t>Rawi</w:t>
      </w:r>
      <w:proofErr w:type="spellEnd"/>
      <w:r w:rsidRPr="0056539B">
        <w:rPr>
          <w:rFonts w:asciiTheme="majorBidi" w:eastAsiaTheme="minorHAnsi" w:hAnsiTheme="majorBidi" w:cstheme="majorBidi"/>
          <w:iCs/>
          <w:sz w:val="24"/>
          <w:szCs w:val="18"/>
          <w:lang w:val="en-ID"/>
        </w:rPr>
        <w:t xml:space="preserve"> Sanad</w:t>
      </w:r>
    </w:p>
    <w:p w14:paraId="6FACC0A5" w14:textId="77777777" w:rsidR="00445028" w:rsidRPr="0056539B" w:rsidRDefault="00445028" w:rsidP="00445028">
      <w:pPr>
        <w:spacing w:after="0" w:line="240" w:lineRule="auto"/>
        <w:ind w:left="-87"/>
        <w:jc w:val="center"/>
        <w:rPr>
          <w:rFonts w:asciiTheme="majorBidi" w:hAnsiTheme="majorBidi" w:cstheme="majorBidi"/>
          <w:sz w:val="24"/>
          <w:szCs w:val="24"/>
        </w:rPr>
      </w:pPr>
    </w:p>
    <w:tbl>
      <w:tblPr>
        <w:tblStyle w:val="TableGrid"/>
        <w:tblW w:w="8217" w:type="dxa"/>
        <w:jc w:val="center"/>
        <w:tblLook w:val="04A0" w:firstRow="1" w:lastRow="0" w:firstColumn="1" w:lastColumn="0" w:noHBand="0" w:noVBand="1"/>
      </w:tblPr>
      <w:tblGrid>
        <w:gridCol w:w="544"/>
        <w:gridCol w:w="1183"/>
        <w:gridCol w:w="806"/>
        <w:gridCol w:w="762"/>
        <w:gridCol w:w="939"/>
        <w:gridCol w:w="1313"/>
        <w:gridCol w:w="297"/>
        <w:gridCol w:w="1102"/>
        <w:gridCol w:w="1271"/>
      </w:tblGrid>
      <w:tr w:rsidR="0064264E" w:rsidRPr="0056539B" w14:paraId="21ABAF10" w14:textId="77777777" w:rsidTr="00F22623">
        <w:trPr>
          <w:jc w:val="center"/>
        </w:trPr>
        <w:tc>
          <w:tcPr>
            <w:tcW w:w="545" w:type="dxa"/>
            <w:vMerge w:val="restart"/>
            <w:vAlign w:val="center"/>
          </w:tcPr>
          <w:p w14:paraId="2F0B616A" w14:textId="77777777" w:rsidR="004F5456" w:rsidRPr="0056539B" w:rsidRDefault="004F5456"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No.</w:t>
            </w:r>
          </w:p>
        </w:tc>
        <w:tc>
          <w:tcPr>
            <w:tcW w:w="1153" w:type="dxa"/>
            <w:vMerge w:val="restart"/>
            <w:vAlign w:val="center"/>
          </w:tcPr>
          <w:p w14:paraId="62A4D8E7" w14:textId="77777777" w:rsidR="004F5456" w:rsidRPr="0056539B" w:rsidRDefault="004F5456" w:rsidP="00F22623">
            <w:pPr>
              <w:jc w:val="center"/>
              <w:rPr>
                <w:rFonts w:asciiTheme="majorBidi" w:hAnsiTheme="majorBidi" w:cstheme="majorBidi"/>
                <w:b/>
                <w:bCs/>
                <w:sz w:val="20"/>
                <w:szCs w:val="20"/>
              </w:rPr>
            </w:pPr>
            <w:proofErr w:type="spellStart"/>
            <w:r w:rsidRPr="0056539B">
              <w:rPr>
                <w:rFonts w:asciiTheme="majorBidi" w:hAnsiTheme="majorBidi" w:cstheme="majorBidi"/>
                <w:b/>
                <w:bCs/>
                <w:sz w:val="20"/>
                <w:szCs w:val="20"/>
              </w:rPr>
              <w:t>Rawi</w:t>
            </w:r>
            <w:proofErr w:type="spellEnd"/>
            <w:r w:rsidRPr="0056539B">
              <w:rPr>
                <w:rFonts w:asciiTheme="majorBidi" w:hAnsiTheme="majorBidi" w:cstheme="majorBidi"/>
                <w:b/>
                <w:bCs/>
                <w:sz w:val="20"/>
                <w:szCs w:val="20"/>
              </w:rPr>
              <w:t xml:space="preserve"> Sanad</w:t>
            </w:r>
          </w:p>
        </w:tc>
        <w:tc>
          <w:tcPr>
            <w:tcW w:w="1588" w:type="dxa"/>
            <w:gridSpan w:val="2"/>
            <w:vAlign w:val="center"/>
          </w:tcPr>
          <w:p w14:paraId="6921F500" w14:textId="257B0AE4" w:rsidR="004F5456" w:rsidRPr="0056539B" w:rsidRDefault="00445028"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Birth / Death</w:t>
            </w:r>
          </w:p>
        </w:tc>
        <w:tc>
          <w:tcPr>
            <w:tcW w:w="935" w:type="dxa"/>
            <w:vMerge w:val="restart"/>
            <w:vAlign w:val="center"/>
          </w:tcPr>
          <w:p w14:paraId="56C0EE18" w14:textId="4D506459" w:rsidR="004F5456" w:rsidRPr="0056539B" w:rsidRDefault="00445028"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Country</w:t>
            </w:r>
          </w:p>
        </w:tc>
        <w:tc>
          <w:tcPr>
            <w:tcW w:w="1318" w:type="dxa"/>
            <w:vMerge w:val="restart"/>
            <w:vAlign w:val="center"/>
          </w:tcPr>
          <w:p w14:paraId="427AFA8A" w14:textId="77777777" w:rsidR="004F5456" w:rsidRPr="0056539B" w:rsidRDefault="004F5456" w:rsidP="00F22623">
            <w:pPr>
              <w:jc w:val="center"/>
              <w:rPr>
                <w:rFonts w:asciiTheme="majorBidi" w:hAnsiTheme="majorBidi" w:cstheme="majorBidi"/>
                <w:b/>
                <w:bCs/>
                <w:sz w:val="20"/>
                <w:szCs w:val="20"/>
              </w:rPr>
            </w:pPr>
            <w:proofErr w:type="spellStart"/>
            <w:r w:rsidRPr="0056539B">
              <w:rPr>
                <w:rFonts w:asciiTheme="majorBidi" w:hAnsiTheme="majorBidi" w:cstheme="majorBidi"/>
                <w:b/>
                <w:bCs/>
                <w:sz w:val="20"/>
                <w:szCs w:val="20"/>
              </w:rPr>
              <w:t>Kuniyah</w:t>
            </w:r>
            <w:proofErr w:type="spellEnd"/>
          </w:p>
        </w:tc>
        <w:tc>
          <w:tcPr>
            <w:tcW w:w="1402" w:type="dxa"/>
            <w:gridSpan w:val="2"/>
            <w:vAlign w:val="center"/>
          </w:tcPr>
          <w:p w14:paraId="02EA6896" w14:textId="0EEFE24B" w:rsidR="004F5456" w:rsidRPr="0056539B" w:rsidRDefault="00445028"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Ulama's Comments</w:t>
            </w:r>
          </w:p>
        </w:tc>
        <w:tc>
          <w:tcPr>
            <w:tcW w:w="1276" w:type="dxa"/>
            <w:vMerge w:val="restart"/>
            <w:vAlign w:val="center"/>
          </w:tcPr>
          <w:p w14:paraId="75BAFDE8" w14:textId="682FD6C8" w:rsidR="004F5456" w:rsidRPr="0056539B" w:rsidRDefault="00445028"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Circles</w:t>
            </w:r>
          </w:p>
        </w:tc>
      </w:tr>
      <w:tr w:rsidR="0064264E" w:rsidRPr="0056539B" w14:paraId="2169465A" w14:textId="77777777" w:rsidTr="0064264E">
        <w:trPr>
          <w:jc w:val="center"/>
        </w:trPr>
        <w:tc>
          <w:tcPr>
            <w:tcW w:w="545" w:type="dxa"/>
            <w:vMerge/>
            <w:vAlign w:val="center"/>
          </w:tcPr>
          <w:p w14:paraId="5267B414" w14:textId="77777777" w:rsidR="004F5456" w:rsidRPr="0056539B" w:rsidRDefault="004F5456" w:rsidP="00F22623">
            <w:pPr>
              <w:jc w:val="center"/>
              <w:rPr>
                <w:rFonts w:asciiTheme="majorBidi" w:hAnsiTheme="majorBidi" w:cstheme="majorBidi"/>
                <w:sz w:val="20"/>
                <w:szCs w:val="20"/>
              </w:rPr>
            </w:pPr>
          </w:p>
        </w:tc>
        <w:tc>
          <w:tcPr>
            <w:tcW w:w="1153" w:type="dxa"/>
            <w:vMerge/>
          </w:tcPr>
          <w:p w14:paraId="6F74571A" w14:textId="77777777" w:rsidR="004F5456" w:rsidRPr="0056539B" w:rsidRDefault="004F5456" w:rsidP="00F22623">
            <w:pPr>
              <w:rPr>
                <w:rFonts w:asciiTheme="majorBidi" w:hAnsiTheme="majorBidi" w:cstheme="majorBidi"/>
                <w:sz w:val="20"/>
                <w:szCs w:val="20"/>
              </w:rPr>
            </w:pPr>
          </w:p>
        </w:tc>
        <w:tc>
          <w:tcPr>
            <w:tcW w:w="817" w:type="dxa"/>
            <w:vAlign w:val="center"/>
          </w:tcPr>
          <w:p w14:paraId="5D3E799A" w14:textId="2BFB8BE5" w:rsidR="004F5456" w:rsidRPr="0056539B" w:rsidRDefault="00445028"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B</w:t>
            </w:r>
          </w:p>
        </w:tc>
        <w:tc>
          <w:tcPr>
            <w:tcW w:w="771" w:type="dxa"/>
            <w:vAlign w:val="center"/>
          </w:tcPr>
          <w:p w14:paraId="40CBFE35" w14:textId="6C841FAA" w:rsidR="004F5456" w:rsidRPr="0056539B" w:rsidRDefault="00445028"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D</w:t>
            </w:r>
          </w:p>
        </w:tc>
        <w:tc>
          <w:tcPr>
            <w:tcW w:w="935" w:type="dxa"/>
            <w:vMerge/>
            <w:vAlign w:val="center"/>
          </w:tcPr>
          <w:p w14:paraId="6CE41B5B" w14:textId="77777777" w:rsidR="004F5456" w:rsidRPr="0056539B" w:rsidRDefault="004F5456" w:rsidP="00F22623">
            <w:pPr>
              <w:jc w:val="center"/>
              <w:rPr>
                <w:rFonts w:asciiTheme="majorBidi" w:hAnsiTheme="majorBidi" w:cstheme="majorBidi"/>
                <w:b/>
                <w:bCs/>
                <w:sz w:val="20"/>
                <w:szCs w:val="20"/>
              </w:rPr>
            </w:pPr>
          </w:p>
        </w:tc>
        <w:tc>
          <w:tcPr>
            <w:tcW w:w="1318" w:type="dxa"/>
            <w:vMerge/>
            <w:vAlign w:val="center"/>
          </w:tcPr>
          <w:p w14:paraId="05FA65AD" w14:textId="77777777" w:rsidR="004F5456" w:rsidRPr="0056539B" w:rsidRDefault="004F5456" w:rsidP="00F22623">
            <w:pPr>
              <w:jc w:val="center"/>
              <w:rPr>
                <w:rFonts w:asciiTheme="majorBidi" w:hAnsiTheme="majorBidi" w:cstheme="majorBidi"/>
                <w:b/>
                <w:bCs/>
                <w:sz w:val="20"/>
                <w:szCs w:val="20"/>
              </w:rPr>
            </w:pPr>
          </w:p>
        </w:tc>
        <w:tc>
          <w:tcPr>
            <w:tcW w:w="298" w:type="dxa"/>
            <w:vAlign w:val="center"/>
          </w:tcPr>
          <w:p w14:paraId="721B5BD0" w14:textId="77777777" w:rsidR="004F5456" w:rsidRPr="0056539B" w:rsidRDefault="004F5456"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w:t>
            </w:r>
          </w:p>
        </w:tc>
        <w:tc>
          <w:tcPr>
            <w:tcW w:w="1104" w:type="dxa"/>
            <w:vAlign w:val="center"/>
          </w:tcPr>
          <w:p w14:paraId="1E9E1CB9" w14:textId="77777777" w:rsidR="004F5456" w:rsidRPr="0056539B" w:rsidRDefault="004F5456" w:rsidP="00F22623">
            <w:pPr>
              <w:jc w:val="center"/>
              <w:rPr>
                <w:rFonts w:asciiTheme="majorBidi" w:hAnsiTheme="majorBidi" w:cstheme="majorBidi"/>
                <w:b/>
                <w:bCs/>
                <w:sz w:val="20"/>
                <w:szCs w:val="20"/>
              </w:rPr>
            </w:pPr>
            <w:r w:rsidRPr="0056539B">
              <w:rPr>
                <w:rFonts w:asciiTheme="majorBidi" w:hAnsiTheme="majorBidi" w:cstheme="majorBidi"/>
                <w:b/>
                <w:bCs/>
                <w:sz w:val="20"/>
                <w:szCs w:val="20"/>
              </w:rPr>
              <w:t>+</w:t>
            </w:r>
          </w:p>
        </w:tc>
        <w:tc>
          <w:tcPr>
            <w:tcW w:w="1276" w:type="dxa"/>
            <w:vMerge/>
          </w:tcPr>
          <w:p w14:paraId="32C096E3" w14:textId="77777777" w:rsidR="004F5456" w:rsidRPr="0056539B" w:rsidRDefault="004F5456" w:rsidP="00F22623">
            <w:pPr>
              <w:rPr>
                <w:rFonts w:asciiTheme="majorBidi" w:hAnsiTheme="majorBidi" w:cstheme="majorBidi"/>
                <w:b/>
                <w:bCs/>
                <w:sz w:val="20"/>
                <w:szCs w:val="20"/>
              </w:rPr>
            </w:pPr>
          </w:p>
        </w:tc>
      </w:tr>
      <w:tr w:rsidR="0064264E" w:rsidRPr="0056539B" w14:paraId="0871A28A" w14:textId="77777777" w:rsidTr="0064264E">
        <w:trPr>
          <w:jc w:val="center"/>
        </w:trPr>
        <w:tc>
          <w:tcPr>
            <w:tcW w:w="545" w:type="dxa"/>
            <w:vAlign w:val="center"/>
          </w:tcPr>
          <w:p w14:paraId="5EBCB3E6"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1</w:t>
            </w:r>
          </w:p>
        </w:tc>
        <w:tc>
          <w:tcPr>
            <w:tcW w:w="1153" w:type="dxa"/>
            <w:vAlign w:val="center"/>
          </w:tcPr>
          <w:p w14:paraId="084E6A28"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Abdullah bin ‘</w:t>
            </w:r>
            <w:proofErr w:type="spellStart"/>
            <w:r w:rsidRPr="0056539B">
              <w:rPr>
                <w:rFonts w:asciiTheme="majorBidi" w:hAnsiTheme="majorBidi" w:cstheme="majorBidi"/>
                <w:sz w:val="20"/>
                <w:szCs w:val="20"/>
              </w:rPr>
              <w:t>Amru</w:t>
            </w:r>
            <w:proofErr w:type="spellEnd"/>
            <w:r w:rsidRPr="0056539B">
              <w:rPr>
                <w:rFonts w:asciiTheme="majorBidi" w:hAnsiTheme="majorBidi" w:cstheme="majorBidi"/>
                <w:sz w:val="20"/>
                <w:szCs w:val="20"/>
              </w:rPr>
              <w:t xml:space="preserve"> bin Al ‘Ash bin </w:t>
            </w:r>
            <w:proofErr w:type="spellStart"/>
            <w:r w:rsidRPr="0056539B">
              <w:rPr>
                <w:rFonts w:asciiTheme="majorBidi" w:hAnsiTheme="majorBidi" w:cstheme="majorBidi"/>
                <w:sz w:val="20"/>
                <w:szCs w:val="20"/>
              </w:rPr>
              <w:t>Wa’il</w:t>
            </w:r>
            <w:proofErr w:type="spellEnd"/>
          </w:p>
        </w:tc>
        <w:tc>
          <w:tcPr>
            <w:tcW w:w="817" w:type="dxa"/>
            <w:vAlign w:val="center"/>
          </w:tcPr>
          <w:p w14:paraId="434B2DB7" w14:textId="77777777" w:rsidR="004F5456" w:rsidRPr="0056539B" w:rsidRDefault="004F5456" w:rsidP="00F22623">
            <w:pPr>
              <w:jc w:val="center"/>
              <w:rPr>
                <w:rFonts w:asciiTheme="majorBidi" w:hAnsiTheme="majorBidi" w:cstheme="majorBidi"/>
                <w:sz w:val="20"/>
                <w:szCs w:val="20"/>
              </w:rPr>
            </w:pPr>
          </w:p>
        </w:tc>
        <w:tc>
          <w:tcPr>
            <w:tcW w:w="771" w:type="dxa"/>
            <w:vAlign w:val="center"/>
          </w:tcPr>
          <w:p w14:paraId="36258D43"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63 H.</w:t>
            </w:r>
          </w:p>
        </w:tc>
        <w:tc>
          <w:tcPr>
            <w:tcW w:w="935" w:type="dxa"/>
            <w:vAlign w:val="center"/>
          </w:tcPr>
          <w:p w14:paraId="59A91DA1"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Maru</w:t>
            </w:r>
          </w:p>
        </w:tc>
        <w:tc>
          <w:tcPr>
            <w:tcW w:w="1318" w:type="dxa"/>
            <w:vAlign w:val="center"/>
          </w:tcPr>
          <w:p w14:paraId="47E27E9B"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Abu Muhammad</w:t>
            </w:r>
          </w:p>
        </w:tc>
        <w:tc>
          <w:tcPr>
            <w:tcW w:w="298" w:type="dxa"/>
          </w:tcPr>
          <w:p w14:paraId="571FE755" w14:textId="77777777" w:rsidR="004F5456" w:rsidRPr="0056539B" w:rsidRDefault="004F5456" w:rsidP="00F22623">
            <w:pPr>
              <w:rPr>
                <w:rFonts w:asciiTheme="majorBidi" w:hAnsiTheme="majorBidi" w:cstheme="majorBidi"/>
                <w:sz w:val="20"/>
                <w:szCs w:val="20"/>
              </w:rPr>
            </w:pPr>
          </w:p>
        </w:tc>
        <w:tc>
          <w:tcPr>
            <w:tcW w:w="1104" w:type="dxa"/>
            <w:vAlign w:val="center"/>
          </w:tcPr>
          <w:p w14:paraId="7DFA9EB6"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Shahabat</w:t>
            </w:r>
            <w:proofErr w:type="spellEnd"/>
          </w:p>
          <w:p w14:paraId="12A7AF78"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Shahabat</w:t>
            </w:r>
            <w:proofErr w:type="spellEnd"/>
          </w:p>
        </w:tc>
        <w:tc>
          <w:tcPr>
            <w:tcW w:w="1276" w:type="dxa"/>
            <w:vAlign w:val="center"/>
          </w:tcPr>
          <w:p w14:paraId="4603521B" w14:textId="77777777" w:rsidR="004F5456" w:rsidRPr="0056539B" w:rsidRDefault="004F5456" w:rsidP="00F22623">
            <w:pPr>
              <w:rPr>
                <w:rFonts w:asciiTheme="majorBidi" w:hAnsiTheme="majorBidi" w:cstheme="majorBidi"/>
                <w:sz w:val="20"/>
                <w:szCs w:val="20"/>
              </w:rPr>
            </w:pPr>
            <w:proofErr w:type="spellStart"/>
            <w:r w:rsidRPr="0056539B">
              <w:rPr>
                <w:rFonts w:asciiTheme="majorBidi" w:hAnsiTheme="majorBidi" w:cstheme="majorBidi"/>
                <w:sz w:val="20"/>
                <w:szCs w:val="20"/>
              </w:rPr>
              <w:t>Shahabat</w:t>
            </w:r>
            <w:proofErr w:type="spellEnd"/>
          </w:p>
        </w:tc>
      </w:tr>
      <w:tr w:rsidR="0064264E" w:rsidRPr="0056539B" w14:paraId="5DE6B13B" w14:textId="77777777" w:rsidTr="0064264E">
        <w:trPr>
          <w:jc w:val="center"/>
        </w:trPr>
        <w:tc>
          <w:tcPr>
            <w:tcW w:w="545" w:type="dxa"/>
            <w:vAlign w:val="center"/>
          </w:tcPr>
          <w:p w14:paraId="0A753B9D"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2</w:t>
            </w:r>
          </w:p>
        </w:tc>
        <w:tc>
          <w:tcPr>
            <w:tcW w:w="1153" w:type="dxa"/>
            <w:vAlign w:val="center"/>
          </w:tcPr>
          <w:p w14:paraId="4E7CA158"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 xml:space="preserve">As </w:t>
            </w:r>
            <w:proofErr w:type="spellStart"/>
            <w:r w:rsidRPr="0056539B">
              <w:rPr>
                <w:rFonts w:asciiTheme="majorBidi" w:hAnsiTheme="majorBidi" w:cstheme="majorBidi"/>
                <w:sz w:val="20"/>
                <w:szCs w:val="20"/>
              </w:rPr>
              <w:t>Saa’ib</w:t>
            </w:r>
            <w:proofErr w:type="spellEnd"/>
            <w:r w:rsidRPr="0056539B">
              <w:rPr>
                <w:rFonts w:asciiTheme="majorBidi" w:hAnsiTheme="majorBidi" w:cstheme="majorBidi"/>
                <w:sz w:val="20"/>
                <w:szCs w:val="20"/>
              </w:rPr>
              <w:t xml:space="preserve"> bin </w:t>
            </w:r>
            <w:proofErr w:type="spellStart"/>
            <w:r w:rsidRPr="0056539B">
              <w:rPr>
                <w:rFonts w:asciiTheme="majorBidi" w:hAnsiTheme="majorBidi" w:cstheme="majorBidi"/>
                <w:sz w:val="20"/>
                <w:szCs w:val="20"/>
              </w:rPr>
              <w:t>Farruukh</w:t>
            </w:r>
            <w:proofErr w:type="spellEnd"/>
          </w:p>
        </w:tc>
        <w:tc>
          <w:tcPr>
            <w:tcW w:w="817" w:type="dxa"/>
            <w:vAlign w:val="center"/>
          </w:tcPr>
          <w:p w14:paraId="1E46865C" w14:textId="77777777" w:rsidR="004F5456" w:rsidRPr="0056539B" w:rsidRDefault="004F5456" w:rsidP="00F22623">
            <w:pPr>
              <w:jc w:val="center"/>
              <w:rPr>
                <w:rFonts w:asciiTheme="majorBidi" w:hAnsiTheme="majorBidi" w:cstheme="majorBidi"/>
                <w:sz w:val="20"/>
                <w:szCs w:val="20"/>
              </w:rPr>
            </w:pPr>
          </w:p>
        </w:tc>
        <w:tc>
          <w:tcPr>
            <w:tcW w:w="771" w:type="dxa"/>
            <w:vAlign w:val="center"/>
          </w:tcPr>
          <w:p w14:paraId="129D45A6" w14:textId="77777777" w:rsidR="004F5456" w:rsidRPr="0056539B" w:rsidRDefault="004F5456" w:rsidP="00F22623">
            <w:pPr>
              <w:jc w:val="center"/>
              <w:rPr>
                <w:rFonts w:asciiTheme="majorBidi" w:hAnsiTheme="majorBidi" w:cstheme="majorBidi"/>
                <w:sz w:val="20"/>
                <w:szCs w:val="20"/>
              </w:rPr>
            </w:pPr>
          </w:p>
        </w:tc>
        <w:tc>
          <w:tcPr>
            <w:tcW w:w="935" w:type="dxa"/>
            <w:vAlign w:val="center"/>
          </w:tcPr>
          <w:p w14:paraId="3685BD0F" w14:textId="77777777" w:rsidR="004F5456" w:rsidRPr="0056539B" w:rsidRDefault="004F5456" w:rsidP="00F22623">
            <w:pPr>
              <w:rPr>
                <w:rFonts w:asciiTheme="majorBidi" w:hAnsiTheme="majorBidi" w:cstheme="majorBidi"/>
                <w:sz w:val="20"/>
                <w:szCs w:val="20"/>
              </w:rPr>
            </w:pPr>
            <w:proofErr w:type="spellStart"/>
            <w:r w:rsidRPr="0056539B">
              <w:rPr>
                <w:rFonts w:asciiTheme="majorBidi" w:hAnsiTheme="majorBidi" w:cstheme="majorBidi"/>
                <w:sz w:val="20"/>
                <w:szCs w:val="20"/>
              </w:rPr>
              <w:t>Marur</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Rawdz</w:t>
            </w:r>
            <w:proofErr w:type="spellEnd"/>
          </w:p>
        </w:tc>
        <w:tc>
          <w:tcPr>
            <w:tcW w:w="1318" w:type="dxa"/>
            <w:vAlign w:val="center"/>
          </w:tcPr>
          <w:p w14:paraId="43B2B46D"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Abu Al ‘Abbas</w:t>
            </w:r>
          </w:p>
        </w:tc>
        <w:tc>
          <w:tcPr>
            <w:tcW w:w="298" w:type="dxa"/>
          </w:tcPr>
          <w:p w14:paraId="39C09A7B" w14:textId="77777777" w:rsidR="004F5456" w:rsidRPr="0056539B" w:rsidRDefault="004F5456" w:rsidP="00F22623">
            <w:pPr>
              <w:rPr>
                <w:rFonts w:asciiTheme="majorBidi" w:hAnsiTheme="majorBidi" w:cstheme="majorBidi"/>
                <w:sz w:val="20"/>
                <w:szCs w:val="20"/>
              </w:rPr>
            </w:pPr>
          </w:p>
        </w:tc>
        <w:tc>
          <w:tcPr>
            <w:tcW w:w="1104" w:type="dxa"/>
            <w:vAlign w:val="center"/>
          </w:tcPr>
          <w:p w14:paraId="2CF33534"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094CE18A"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65750FD9"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Tsabat</w:t>
            </w:r>
            <w:proofErr w:type="spellEnd"/>
          </w:p>
          <w:p w14:paraId="56EDD1D2"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adlan</w:t>
            </w:r>
            <w:proofErr w:type="spellEnd"/>
          </w:p>
          <w:p w14:paraId="7C9744E5"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523AFCB4"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3BFD5471"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009D3EBC" w14:textId="77777777" w:rsidR="004F5456" w:rsidRPr="0056539B" w:rsidRDefault="004F5456" w:rsidP="00F22623">
            <w:pPr>
              <w:rPr>
                <w:rFonts w:asciiTheme="majorBidi" w:hAnsiTheme="majorBidi" w:cstheme="majorBidi"/>
                <w:sz w:val="20"/>
                <w:szCs w:val="20"/>
              </w:rPr>
            </w:pPr>
          </w:p>
        </w:tc>
        <w:tc>
          <w:tcPr>
            <w:tcW w:w="1276" w:type="dxa"/>
            <w:vAlign w:val="center"/>
          </w:tcPr>
          <w:p w14:paraId="4C7B92D1" w14:textId="77777777" w:rsidR="00144663" w:rsidRPr="0056539B" w:rsidRDefault="00144663" w:rsidP="00144663">
            <w:pPr>
              <w:rPr>
                <w:rFonts w:asciiTheme="majorBidi" w:hAnsiTheme="majorBidi" w:cstheme="majorBidi"/>
                <w:sz w:val="20"/>
                <w:szCs w:val="20"/>
              </w:rPr>
            </w:pPr>
            <w:proofErr w:type="spellStart"/>
            <w:r w:rsidRPr="0056539B">
              <w:rPr>
                <w:rFonts w:asciiTheme="majorBidi" w:hAnsiTheme="majorBidi" w:cstheme="majorBidi"/>
                <w:sz w:val="20"/>
                <w:szCs w:val="20"/>
              </w:rPr>
              <w:t>Tabi'in</w:t>
            </w:r>
            <w:proofErr w:type="spellEnd"/>
          </w:p>
          <w:p w14:paraId="5B3A128E" w14:textId="3BBC3CA9" w:rsidR="004F5456" w:rsidRPr="0056539B" w:rsidRDefault="00144663" w:rsidP="00144663">
            <w:pPr>
              <w:rPr>
                <w:rFonts w:asciiTheme="majorBidi" w:hAnsiTheme="majorBidi" w:cstheme="majorBidi"/>
                <w:sz w:val="20"/>
                <w:szCs w:val="20"/>
              </w:rPr>
            </w:pPr>
            <w:r w:rsidRPr="0056539B">
              <w:rPr>
                <w:rFonts w:asciiTheme="majorBidi" w:hAnsiTheme="majorBidi" w:cstheme="majorBidi"/>
                <w:sz w:val="20"/>
                <w:szCs w:val="20"/>
              </w:rPr>
              <w:t>middle circle</w:t>
            </w:r>
          </w:p>
        </w:tc>
      </w:tr>
      <w:tr w:rsidR="0064264E" w:rsidRPr="0056539B" w14:paraId="7FFFA659" w14:textId="77777777" w:rsidTr="0064264E">
        <w:trPr>
          <w:jc w:val="center"/>
        </w:trPr>
        <w:tc>
          <w:tcPr>
            <w:tcW w:w="545" w:type="dxa"/>
            <w:vAlign w:val="center"/>
          </w:tcPr>
          <w:p w14:paraId="762A0C48"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3</w:t>
            </w:r>
          </w:p>
        </w:tc>
        <w:tc>
          <w:tcPr>
            <w:tcW w:w="1153" w:type="dxa"/>
            <w:vAlign w:val="center"/>
          </w:tcPr>
          <w:p w14:paraId="46261CEB"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 xml:space="preserve">Habib bin Abi </w:t>
            </w:r>
            <w:proofErr w:type="spellStart"/>
            <w:r w:rsidRPr="0056539B">
              <w:rPr>
                <w:rFonts w:asciiTheme="majorBidi" w:hAnsiTheme="majorBidi" w:cstheme="majorBidi"/>
                <w:sz w:val="20"/>
                <w:szCs w:val="20"/>
              </w:rPr>
              <w:t>Tsabit</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Qais</w:t>
            </w:r>
            <w:proofErr w:type="spellEnd"/>
            <w:r w:rsidRPr="0056539B">
              <w:rPr>
                <w:rFonts w:asciiTheme="majorBidi" w:hAnsiTheme="majorBidi" w:cstheme="majorBidi"/>
                <w:sz w:val="20"/>
                <w:szCs w:val="20"/>
              </w:rPr>
              <w:t xml:space="preserve"> bin Dinar</w:t>
            </w:r>
          </w:p>
        </w:tc>
        <w:tc>
          <w:tcPr>
            <w:tcW w:w="817" w:type="dxa"/>
            <w:vAlign w:val="center"/>
          </w:tcPr>
          <w:p w14:paraId="3F303977" w14:textId="77777777" w:rsidR="004F5456" w:rsidRPr="0056539B" w:rsidRDefault="004F5456" w:rsidP="00F22623">
            <w:pPr>
              <w:jc w:val="center"/>
              <w:rPr>
                <w:rFonts w:asciiTheme="majorBidi" w:hAnsiTheme="majorBidi" w:cstheme="majorBidi"/>
                <w:sz w:val="20"/>
                <w:szCs w:val="20"/>
              </w:rPr>
            </w:pPr>
          </w:p>
        </w:tc>
        <w:tc>
          <w:tcPr>
            <w:tcW w:w="771" w:type="dxa"/>
            <w:vAlign w:val="center"/>
          </w:tcPr>
          <w:p w14:paraId="381958C2"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119 H.</w:t>
            </w:r>
          </w:p>
        </w:tc>
        <w:tc>
          <w:tcPr>
            <w:tcW w:w="935" w:type="dxa"/>
            <w:vAlign w:val="center"/>
          </w:tcPr>
          <w:p w14:paraId="3F6ECBBD" w14:textId="77777777" w:rsidR="004F5456" w:rsidRPr="0056539B" w:rsidRDefault="004F5456" w:rsidP="00F22623">
            <w:pPr>
              <w:rPr>
                <w:rFonts w:asciiTheme="majorBidi" w:hAnsiTheme="majorBidi" w:cstheme="majorBidi"/>
                <w:sz w:val="20"/>
                <w:szCs w:val="20"/>
              </w:rPr>
            </w:pPr>
            <w:proofErr w:type="spellStart"/>
            <w:r w:rsidRPr="0056539B">
              <w:rPr>
                <w:rFonts w:asciiTheme="majorBidi" w:hAnsiTheme="majorBidi" w:cstheme="majorBidi"/>
                <w:sz w:val="20"/>
                <w:szCs w:val="20"/>
              </w:rPr>
              <w:t>Kufah</w:t>
            </w:r>
            <w:proofErr w:type="spellEnd"/>
          </w:p>
        </w:tc>
        <w:tc>
          <w:tcPr>
            <w:tcW w:w="1318" w:type="dxa"/>
            <w:vAlign w:val="center"/>
          </w:tcPr>
          <w:p w14:paraId="188AF385"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Abu Yahya</w:t>
            </w:r>
          </w:p>
        </w:tc>
        <w:tc>
          <w:tcPr>
            <w:tcW w:w="298" w:type="dxa"/>
          </w:tcPr>
          <w:p w14:paraId="25ACF156" w14:textId="77777777" w:rsidR="004F5456" w:rsidRPr="0056539B" w:rsidRDefault="004F5456" w:rsidP="00F22623">
            <w:pPr>
              <w:rPr>
                <w:rFonts w:asciiTheme="majorBidi" w:hAnsiTheme="majorBidi" w:cstheme="majorBidi"/>
                <w:sz w:val="20"/>
                <w:szCs w:val="20"/>
              </w:rPr>
            </w:pPr>
          </w:p>
        </w:tc>
        <w:tc>
          <w:tcPr>
            <w:tcW w:w="1104" w:type="dxa"/>
            <w:vAlign w:val="center"/>
          </w:tcPr>
          <w:p w14:paraId="76B336AC"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hujjah</w:t>
            </w:r>
            <w:proofErr w:type="spellEnd"/>
          </w:p>
          <w:p w14:paraId="54455ACC"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hujjah</w:t>
            </w:r>
            <w:proofErr w:type="spellEnd"/>
          </w:p>
          <w:p w14:paraId="03B916C2"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6EAAD15D"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tsabat</w:t>
            </w:r>
            <w:proofErr w:type="spellEnd"/>
          </w:p>
          <w:p w14:paraId="2A2EC22A"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Shaduuq</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tsiqah</w:t>
            </w:r>
            <w:proofErr w:type="spellEnd"/>
          </w:p>
          <w:p w14:paraId="5EDB95F4" w14:textId="039D2061"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r w:rsidR="00144663" w:rsidRPr="0056539B">
              <w:rPr>
                <w:rFonts w:asciiTheme="majorBidi" w:hAnsiTheme="majorBidi" w:cstheme="majorBidi"/>
              </w:rPr>
              <w:t xml:space="preserve"> </w:t>
            </w:r>
            <w:r w:rsidR="00144663" w:rsidRPr="0056539B">
              <w:rPr>
                <w:rFonts w:asciiTheme="majorBidi" w:hAnsiTheme="majorBidi" w:cstheme="majorBidi"/>
                <w:sz w:val="20"/>
                <w:szCs w:val="20"/>
              </w:rPr>
              <w:t xml:space="preserve">mentioned in 'ats </w:t>
            </w:r>
            <w:proofErr w:type="spellStart"/>
            <w:r w:rsidR="00144663" w:rsidRPr="0056539B">
              <w:rPr>
                <w:rFonts w:asciiTheme="majorBidi" w:hAnsiTheme="majorBidi" w:cstheme="majorBidi"/>
                <w:sz w:val="20"/>
                <w:szCs w:val="20"/>
              </w:rPr>
              <w:t>tsiqaat</w:t>
            </w:r>
            <w:proofErr w:type="spellEnd"/>
          </w:p>
          <w:p w14:paraId="2914A389" w14:textId="77777777" w:rsidR="004F5456" w:rsidRPr="0056539B" w:rsidRDefault="004F5456" w:rsidP="00F22623">
            <w:pPr>
              <w:rPr>
                <w:rFonts w:asciiTheme="majorBidi" w:hAnsiTheme="majorBidi" w:cstheme="majorBidi"/>
                <w:sz w:val="20"/>
                <w:szCs w:val="20"/>
              </w:rPr>
            </w:pPr>
          </w:p>
        </w:tc>
        <w:tc>
          <w:tcPr>
            <w:tcW w:w="1276" w:type="dxa"/>
            <w:vAlign w:val="center"/>
          </w:tcPr>
          <w:p w14:paraId="17D275D8" w14:textId="472C96BF" w:rsidR="004F5456" w:rsidRPr="0056539B" w:rsidRDefault="00144663" w:rsidP="00F22623">
            <w:pPr>
              <w:rPr>
                <w:rFonts w:asciiTheme="majorBidi" w:hAnsiTheme="majorBidi" w:cstheme="majorBidi"/>
                <w:sz w:val="20"/>
                <w:szCs w:val="20"/>
              </w:rPr>
            </w:pPr>
            <w:proofErr w:type="spellStart"/>
            <w:r w:rsidRPr="0056539B">
              <w:rPr>
                <w:rFonts w:asciiTheme="majorBidi" w:hAnsiTheme="majorBidi" w:cstheme="majorBidi"/>
                <w:sz w:val="20"/>
                <w:szCs w:val="20"/>
              </w:rPr>
              <w:t>Tabi'in</w:t>
            </w:r>
            <w:proofErr w:type="spellEnd"/>
            <w:r w:rsidRPr="0056539B">
              <w:rPr>
                <w:rFonts w:asciiTheme="majorBidi" w:hAnsiTheme="majorBidi" w:cstheme="majorBidi"/>
                <w:sz w:val="20"/>
                <w:szCs w:val="20"/>
              </w:rPr>
              <w:t xml:space="preserve"> middle class</w:t>
            </w:r>
          </w:p>
        </w:tc>
      </w:tr>
      <w:tr w:rsidR="0064264E" w:rsidRPr="0056539B" w14:paraId="5F380692" w14:textId="77777777" w:rsidTr="0064264E">
        <w:trPr>
          <w:jc w:val="center"/>
        </w:trPr>
        <w:tc>
          <w:tcPr>
            <w:tcW w:w="545" w:type="dxa"/>
            <w:vAlign w:val="center"/>
          </w:tcPr>
          <w:p w14:paraId="0D9D9E18"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4</w:t>
            </w:r>
          </w:p>
        </w:tc>
        <w:tc>
          <w:tcPr>
            <w:tcW w:w="1153" w:type="dxa"/>
            <w:vAlign w:val="center"/>
          </w:tcPr>
          <w:p w14:paraId="72C6B8A3"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 xml:space="preserve">Sufyan bin </w:t>
            </w:r>
            <w:proofErr w:type="spellStart"/>
            <w:r w:rsidRPr="0056539B">
              <w:rPr>
                <w:rFonts w:asciiTheme="majorBidi" w:hAnsiTheme="majorBidi" w:cstheme="majorBidi"/>
                <w:sz w:val="20"/>
                <w:szCs w:val="20"/>
              </w:rPr>
              <w:t>Sa’id</w:t>
            </w:r>
            <w:proofErr w:type="spellEnd"/>
            <w:r w:rsidRPr="0056539B">
              <w:rPr>
                <w:rFonts w:asciiTheme="majorBidi" w:hAnsiTheme="majorBidi" w:cstheme="majorBidi"/>
                <w:sz w:val="20"/>
                <w:szCs w:val="20"/>
              </w:rPr>
              <w:t xml:space="preserve"> bin </w:t>
            </w:r>
            <w:proofErr w:type="spellStart"/>
            <w:r w:rsidRPr="0056539B">
              <w:rPr>
                <w:rFonts w:asciiTheme="majorBidi" w:hAnsiTheme="majorBidi" w:cstheme="majorBidi"/>
                <w:sz w:val="20"/>
                <w:szCs w:val="20"/>
              </w:rPr>
              <w:t>Masruq</w:t>
            </w:r>
            <w:proofErr w:type="spellEnd"/>
          </w:p>
        </w:tc>
        <w:tc>
          <w:tcPr>
            <w:tcW w:w="817" w:type="dxa"/>
            <w:vAlign w:val="center"/>
          </w:tcPr>
          <w:p w14:paraId="4CA62EB7" w14:textId="77777777" w:rsidR="004F5456" w:rsidRPr="0056539B" w:rsidRDefault="004F5456" w:rsidP="00F22623">
            <w:pPr>
              <w:jc w:val="center"/>
              <w:rPr>
                <w:rFonts w:asciiTheme="majorBidi" w:hAnsiTheme="majorBidi" w:cstheme="majorBidi"/>
                <w:sz w:val="20"/>
                <w:szCs w:val="20"/>
              </w:rPr>
            </w:pPr>
          </w:p>
        </w:tc>
        <w:tc>
          <w:tcPr>
            <w:tcW w:w="771" w:type="dxa"/>
            <w:vAlign w:val="center"/>
          </w:tcPr>
          <w:p w14:paraId="1E5AF2BB"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161 H.</w:t>
            </w:r>
          </w:p>
        </w:tc>
        <w:tc>
          <w:tcPr>
            <w:tcW w:w="935" w:type="dxa"/>
            <w:vAlign w:val="center"/>
          </w:tcPr>
          <w:p w14:paraId="221EB804" w14:textId="77777777" w:rsidR="004F5456" w:rsidRPr="0056539B" w:rsidRDefault="004F5456" w:rsidP="00F22623">
            <w:pPr>
              <w:rPr>
                <w:rFonts w:asciiTheme="majorBidi" w:hAnsiTheme="majorBidi" w:cstheme="majorBidi"/>
                <w:sz w:val="20"/>
                <w:szCs w:val="20"/>
              </w:rPr>
            </w:pPr>
            <w:proofErr w:type="spellStart"/>
            <w:r w:rsidRPr="0056539B">
              <w:rPr>
                <w:rFonts w:asciiTheme="majorBidi" w:hAnsiTheme="majorBidi" w:cstheme="majorBidi"/>
                <w:sz w:val="20"/>
                <w:szCs w:val="20"/>
              </w:rPr>
              <w:t>Kufah</w:t>
            </w:r>
            <w:proofErr w:type="spellEnd"/>
          </w:p>
        </w:tc>
        <w:tc>
          <w:tcPr>
            <w:tcW w:w="1318" w:type="dxa"/>
            <w:vAlign w:val="center"/>
          </w:tcPr>
          <w:p w14:paraId="0F864141"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Abu ‘Abdullah</w:t>
            </w:r>
          </w:p>
        </w:tc>
        <w:tc>
          <w:tcPr>
            <w:tcW w:w="298" w:type="dxa"/>
          </w:tcPr>
          <w:p w14:paraId="2C821F40" w14:textId="77777777" w:rsidR="004F5456" w:rsidRPr="0056539B" w:rsidRDefault="004F5456" w:rsidP="00F22623">
            <w:pPr>
              <w:pStyle w:val="ListParagraph"/>
              <w:ind w:left="126"/>
              <w:rPr>
                <w:rFonts w:asciiTheme="majorBidi" w:hAnsiTheme="majorBidi" w:cstheme="majorBidi"/>
                <w:sz w:val="20"/>
                <w:szCs w:val="20"/>
              </w:rPr>
            </w:pPr>
          </w:p>
        </w:tc>
        <w:tc>
          <w:tcPr>
            <w:tcW w:w="1104" w:type="dxa"/>
            <w:vAlign w:val="center"/>
          </w:tcPr>
          <w:p w14:paraId="16F59C6A"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677E50E4"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73F2387B" w14:textId="608FB576"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r w:rsidR="00144663" w:rsidRPr="0056539B">
              <w:rPr>
                <w:rFonts w:asciiTheme="majorBidi" w:hAnsiTheme="majorBidi" w:cstheme="majorBidi"/>
              </w:rPr>
              <w:t xml:space="preserve"> </w:t>
            </w:r>
            <w:r w:rsidR="00144663" w:rsidRPr="0056539B">
              <w:rPr>
                <w:rFonts w:asciiTheme="majorBidi" w:hAnsiTheme="majorBidi" w:cstheme="majorBidi"/>
                <w:sz w:val="20"/>
                <w:szCs w:val="20"/>
              </w:rPr>
              <w:t xml:space="preserve">Including from the </w:t>
            </w:r>
            <w:proofErr w:type="spellStart"/>
            <w:r w:rsidR="00144663" w:rsidRPr="0056539B">
              <w:rPr>
                <w:rFonts w:asciiTheme="majorBidi" w:hAnsiTheme="majorBidi" w:cstheme="majorBidi"/>
                <w:sz w:val="20"/>
                <w:szCs w:val="20"/>
              </w:rPr>
              <w:lastRenderedPageBreak/>
              <w:t>mutqin</w:t>
            </w:r>
            <w:proofErr w:type="spellEnd"/>
            <w:r w:rsidR="00144663" w:rsidRPr="0056539B">
              <w:rPr>
                <w:rFonts w:asciiTheme="majorBidi" w:hAnsiTheme="majorBidi" w:cstheme="majorBidi"/>
                <w:sz w:val="20"/>
                <w:szCs w:val="20"/>
              </w:rPr>
              <w:t xml:space="preserve"> </w:t>
            </w:r>
            <w:proofErr w:type="spellStart"/>
            <w:r w:rsidR="00144663" w:rsidRPr="0056539B">
              <w:rPr>
                <w:rFonts w:asciiTheme="majorBidi" w:hAnsiTheme="majorBidi" w:cstheme="majorBidi"/>
                <w:sz w:val="20"/>
                <w:szCs w:val="20"/>
              </w:rPr>
              <w:t>huffadz</w:t>
            </w:r>
            <w:proofErr w:type="spellEnd"/>
          </w:p>
          <w:p w14:paraId="2E6DB7FA"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hafidz</w:t>
            </w:r>
            <w:proofErr w:type="spellEnd"/>
            <w:r w:rsidRPr="0056539B">
              <w:rPr>
                <w:rFonts w:asciiTheme="majorBidi" w:hAnsiTheme="majorBidi" w:cstheme="majorBidi"/>
                <w:sz w:val="20"/>
                <w:szCs w:val="20"/>
              </w:rPr>
              <w:t xml:space="preserve"> faqih</w:t>
            </w:r>
          </w:p>
          <w:p w14:paraId="4237BDDF"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-Abid</w:t>
            </w:r>
          </w:p>
          <w:p w14:paraId="6F7BFBDC"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-Imam</w:t>
            </w:r>
          </w:p>
          <w:p w14:paraId="027A1DB0"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Hujjah</w:t>
            </w:r>
            <w:proofErr w:type="spellEnd"/>
          </w:p>
          <w:p w14:paraId="21D198AB"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-Imam</w:t>
            </w:r>
          </w:p>
        </w:tc>
        <w:tc>
          <w:tcPr>
            <w:tcW w:w="1276" w:type="dxa"/>
            <w:vAlign w:val="center"/>
          </w:tcPr>
          <w:p w14:paraId="00DAA6A7" w14:textId="6A082ACB" w:rsidR="004F5456" w:rsidRPr="0056539B" w:rsidRDefault="00144663" w:rsidP="00F22623">
            <w:pPr>
              <w:rPr>
                <w:rFonts w:asciiTheme="majorBidi" w:hAnsiTheme="majorBidi" w:cstheme="majorBidi"/>
                <w:sz w:val="20"/>
                <w:szCs w:val="20"/>
              </w:rPr>
            </w:pPr>
            <w:proofErr w:type="spellStart"/>
            <w:r w:rsidRPr="0056539B">
              <w:rPr>
                <w:rFonts w:asciiTheme="majorBidi" w:hAnsiTheme="majorBidi" w:cstheme="majorBidi"/>
                <w:sz w:val="20"/>
                <w:szCs w:val="20"/>
              </w:rPr>
              <w:lastRenderedPageBreak/>
              <w:t>Tabi'ut</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Tabi'in</w:t>
            </w:r>
            <w:proofErr w:type="spellEnd"/>
            <w:r w:rsidRPr="0056539B">
              <w:rPr>
                <w:rFonts w:asciiTheme="majorBidi" w:hAnsiTheme="majorBidi" w:cstheme="majorBidi"/>
                <w:sz w:val="20"/>
                <w:szCs w:val="20"/>
              </w:rPr>
              <w:t xml:space="preserve"> the elderly</w:t>
            </w:r>
          </w:p>
        </w:tc>
      </w:tr>
      <w:tr w:rsidR="0064264E" w:rsidRPr="0056539B" w14:paraId="6CD65ACA" w14:textId="77777777" w:rsidTr="0064264E">
        <w:trPr>
          <w:jc w:val="center"/>
        </w:trPr>
        <w:tc>
          <w:tcPr>
            <w:tcW w:w="545" w:type="dxa"/>
            <w:vAlign w:val="center"/>
          </w:tcPr>
          <w:p w14:paraId="0360E7D6"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5</w:t>
            </w:r>
          </w:p>
        </w:tc>
        <w:tc>
          <w:tcPr>
            <w:tcW w:w="1153" w:type="dxa"/>
            <w:vAlign w:val="center"/>
          </w:tcPr>
          <w:p w14:paraId="37AA9EAF"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 xml:space="preserve">Yahya bin </w:t>
            </w:r>
            <w:proofErr w:type="spellStart"/>
            <w:r w:rsidRPr="0056539B">
              <w:rPr>
                <w:rFonts w:asciiTheme="majorBidi" w:hAnsiTheme="majorBidi" w:cstheme="majorBidi"/>
                <w:sz w:val="20"/>
                <w:szCs w:val="20"/>
              </w:rPr>
              <w:t>Sa’id</w:t>
            </w:r>
            <w:proofErr w:type="spellEnd"/>
            <w:r w:rsidRPr="0056539B">
              <w:rPr>
                <w:rFonts w:asciiTheme="majorBidi" w:hAnsiTheme="majorBidi" w:cstheme="majorBidi"/>
                <w:sz w:val="20"/>
                <w:szCs w:val="20"/>
              </w:rPr>
              <w:t xml:space="preserve"> bin Farrukh</w:t>
            </w:r>
          </w:p>
        </w:tc>
        <w:tc>
          <w:tcPr>
            <w:tcW w:w="817" w:type="dxa"/>
            <w:vAlign w:val="center"/>
          </w:tcPr>
          <w:p w14:paraId="27968448" w14:textId="77777777" w:rsidR="004F5456" w:rsidRPr="0056539B" w:rsidRDefault="004F5456" w:rsidP="00F22623">
            <w:pPr>
              <w:jc w:val="center"/>
              <w:rPr>
                <w:rFonts w:asciiTheme="majorBidi" w:hAnsiTheme="majorBidi" w:cstheme="majorBidi"/>
                <w:sz w:val="20"/>
                <w:szCs w:val="20"/>
              </w:rPr>
            </w:pPr>
          </w:p>
        </w:tc>
        <w:tc>
          <w:tcPr>
            <w:tcW w:w="771" w:type="dxa"/>
            <w:vAlign w:val="center"/>
          </w:tcPr>
          <w:p w14:paraId="545D766D" w14:textId="77777777" w:rsidR="004F5456" w:rsidRPr="0056539B" w:rsidRDefault="004F5456" w:rsidP="00F22623">
            <w:pPr>
              <w:jc w:val="center"/>
              <w:rPr>
                <w:rFonts w:asciiTheme="majorBidi" w:hAnsiTheme="majorBidi" w:cstheme="majorBidi"/>
                <w:sz w:val="20"/>
                <w:szCs w:val="20"/>
              </w:rPr>
            </w:pPr>
            <w:r w:rsidRPr="0056539B">
              <w:rPr>
                <w:rFonts w:asciiTheme="majorBidi" w:hAnsiTheme="majorBidi" w:cstheme="majorBidi"/>
                <w:sz w:val="20"/>
                <w:szCs w:val="20"/>
              </w:rPr>
              <w:t>198 H.</w:t>
            </w:r>
          </w:p>
        </w:tc>
        <w:tc>
          <w:tcPr>
            <w:tcW w:w="935" w:type="dxa"/>
            <w:vAlign w:val="center"/>
          </w:tcPr>
          <w:p w14:paraId="20951D40" w14:textId="77777777" w:rsidR="004F5456" w:rsidRPr="0056539B" w:rsidRDefault="004F5456" w:rsidP="00F22623">
            <w:pPr>
              <w:rPr>
                <w:rFonts w:asciiTheme="majorBidi" w:hAnsiTheme="majorBidi" w:cstheme="majorBidi"/>
                <w:sz w:val="20"/>
                <w:szCs w:val="20"/>
              </w:rPr>
            </w:pPr>
            <w:proofErr w:type="spellStart"/>
            <w:r w:rsidRPr="0056539B">
              <w:rPr>
                <w:rFonts w:asciiTheme="majorBidi" w:hAnsiTheme="majorBidi" w:cstheme="majorBidi"/>
                <w:sz w:val="20"/>
                <w:szCs w:val="20"/>
              </w:rPr>
              <w:t>Bashrah</w:t>
            </w:r>
            <w:proofErr w:type="spellEnd"/>
          </w:p>
        </w:tc>
        <w:tc>
          <w:tcPr>
            <w:tcW w:w="1318" w:type="dxa"/>
            <w:vAlign w:val="center"/>
          </w:tcPr>
          <w:p w14:paraId="138FD813"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 xml:space="preserve">Abu </w:t>
            </w:r>
            <w:proofErr w:type="spellStart"/>
            <w:r w:rsidRPr="0056539B">
              <w:rPr>
                <w:rFonts w:asciiTheme="majorBidi" w:hAnsiTheme="majorBidi" w:cstheme="majorBidi"/>
                <w:sz w:val="20"/>
                <w:szCs w:val="20"/>
              </w:rPr>
              <w:t>Sa’id</w:t>
            </w:r>
            <w:proofErr w:type="spellEnd"/>
          </w:p>
        </w:tc>
        <w:tc>
          <w:tcPr>
            <w:tcW w:w="298" w:type="dxa"/>
          </w:tcPr>
          <w:p w14:paraId="106110BF" w14:textId="77777777" w:rsidR="004F5456" w:rsidRPr="0056539B" w:rsidRDefault="004F5456" w:rsidP="00F22623">
            <w:pPr>
              <w:pStyle w:val="ListParagraph"/>
              <w:ind w:left="99"/>
              <w:rPr>
                <w:rFonts w:asciiTheme="majorBidi" w:hAnsiTheme="majorBidi" w:cstheme="majorBidi"/>
                <w:sz w:val="20"/>
                <w:szCs w:val="20"/>
              </w:rPr>
            </w:pPr>
          </w:p>
        </w:tc>
        <w:tc>
          <w:tcPr>
            <w:tcW w:w="1104" w:type="dxa"/>
            <w:vAlign w:val="center"/>
          </w:tcPr>
          <w:p w14:paraId="76CC1991"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tsabat</w:t>
            </w:r>
            <w:proofErr w:type="spellEnd"/>
          </w:p>
          <w:p w14:paraId="0EFDD9FF"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hafidz</w:t>
            </w:r>
            <w:proofErr w:type="spellEnd"/>
          </w:p>
          <w:p w14:paraId="3BA0CB1A"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hafidz</w:t>
            </w:r>
            <w:proofErr w:type="spellEnd"/>
          </w:p>
          <w:p w14:paraId="229C7884"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p>
          <w:p w14:paraId="67C83226"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ma’mun</w:t>
            </w:r>
            <w:proofErr w:type="spellEnd"/>
          </w:p>
          <w:p w14:paraId="0638BF9D"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Tsiqah</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mutqin</w:t>
            </w:r>
            <w:proofErr w:type="spellEnd"/>
          </w:p>
          <w:p w14:paraId="4A1B9B6A" w14:textId="77777777" w:rsidR="004F5456" w:rsidRPr="0056539B" w:rsidRDefault="004F5456" w:rsidP="00F22623">
            <w:pPr>
              <w:rPr>
                <w:rFonts w:asciiTheme="majorBidi" w:hAnsiTheme="majorBidi" w:cstheme="majorBidi"/>
                <w:sz w:val="20"/>
                <w:szCs w:val="20"/>
              </w:rPr>
            </w:pPr>
            <w:r w:rsidRPr="0056539B">
              <w:rPr>
                <w:rFonts w:asciiTheme="majorBidi" w:hAnsiTheme="majorBidi" w:cstheme="majorBidi"/>
                <w:sz w:val="20"/>
                <w:szCs w:val="20"/>
              </w:rPr>
              <w:t>-</w:t>
            </w:r>
            <w:proofErr w:type="spellStart"/>
            <w:r w:rsidRPr="0056539B">
              <w:rPr>
                <w:rFonts w:asciiTheme="majorBidi" w:hAnsiTheme="majorBidi" w:cstheme="majorBidi"/>
                <w:sz w:val="20"/>
                <w:szCs w:val="20"/>
              </w:rPr>
              <w:t>Hafidz</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kabir</w:t>
            </w:r>
            <w:proofErr w:type="spellEnd"/>
          </w:p>
        </w:tc>
        <w:tc>
          <w:tcPr>
            <w:tcW w:w="1276" w:type="dxa"/>
            <w:vAlign w:val="center"/>
          </w:tcPr>
          <w:p w14:paraId="2025FFE3" w14:textId="7FF5AB6A" w:rsidR="004F5456" w:rsidRPr="0056539B" w:rsidRDefault="00144663" w:rsidP="00F22623">
            <w:pPr>
              <w:rPr>
                <w:rFonts w:asciiTheme="majorBidi" w:hAnsiTheme="majorBidi" w:cstheme="majorBidi"/>
                <w:sz w:val="20"/>
                <w:szCs w:val="20"/>
              </w:rPr>
            </w:pPr>
            <w:proofErr w:type="spellStart"/>
            <w:r w:rsidRPr="0056539B">
              <w:rPr>
                <w:rFonts w:asciiTheme="majorBidi" w:hAnsiTheme="majorBidi" w:cstheme="majorBidi"/>
                <w:sz w:val="20"/>
                <w:szCs w:val="20"/>
              </w:rPr>
              <w:t>Tabi'ut</w:t>
            </w:r>
            <w:proofErr w:type="spellEnd"/>
            <w:r w:rsidRPr="0056539B">
              <w:rPr>
                <w:rFonts w:asciiTheme="majorBidi" w:hAnsiTheme="majorBidi" w:cstheme="majorBidi"/>
                <w:sz w:val="20"/>
                <w:szCs w:val="20"/>
              </w:rPr>
              <w:t xml:space="preserve"> </w:t>
            </w:r>
            <w:proofErr w:type="spellStart"/>
            <w:r w:rsidRPr="0056539B">
              <w:rPr>
                <w:rFonts w:asciiTheme="majorBidi" w:hAnsiTheme="majorBidi" w:cstheme="majorBidi"/>
                <w:sz w:val="20"/>
                <w:szCs w:val="20"/>
              </w:rPr>
              <w:t>Tabi'in</w:t>
            </w:r>
            <w:proofErr w:type="spellEnd"/>
            <w:r w:rsidRPr="0056539B">
              <w:rPr>
                <w:rFonts w:asciiTheme="majorBidi" w:hAnsiTheme="majorBidi" w:cstheme="majorBidi"/>
                <w:sz w:val="20"/>
                <w:szCs w:val="20"/>
              </w:rPr>
              <w:t xml:space="preserve"> ordinary people</w:t>
            </w:r>
          </w:p>
        </w:tc>
      </w:tr>
      <w:tr w:rsidR="0064264E" w:rsidRPr="0056539B" w14:paraId="3DCB5A96" w14:textId="77777777" w:rsidTr="0064264E">
        <w:trPr>
          <w:trHeight w:val="503"/>
          <w:jc w:val="center"/>
        </w:trPr>
        <w:tc>
          <w:tcPr>
            <w:tcW w:w="545" w:type="dxa"/>
            <w:vAlign w:val="center"/>
          </w:tcPr>
          <w:p w14:paraId="772B3E00" w14:textId="3D5F0848" w:rsidR="0064264E" w:rsidRPr="0056539B" w:rsidRDefault="0064264E" w:rsidP="00F22623">
            <w:pPr>
              <w:jc w:val="center"/>
              <w:rPr>
                <w:rFonts w:asciiTheme="majorBidi" w:hAnsiTheme="majorBidi" w:cstheme="majorBidi"/>
                <w:sz w:val="20"/>
                <w:szCs w:val="20"/>
              </w:rPr>
            </w:pPr>
            <w:r w:rsidRPr="0056539B">
              <w:rPr>
                <w:rFonts w:asciiTheme="majorBidi" w:hAnsiTheme="majorBidi" w:cstheme="majorBidi"/>
                <w:sz w:val="20"/>
                <w:szCs w:val="20"/>
              </w:rPr>
              <w:t>6</w:t>
            </w:r>
          </w:p>
        </w:tc>
        <w:tc>
          <w:tcPr>
            <w:tcW w:w="1153" w:type="dxa"/>
            <w:vAlign w:val="center"/>
          </w:tcPr>
          <w:p w14:paraId="50F675F1" w14:textId="2F1208D4" w:rsidR="0064264E" w:rsidRPr="0056539B" w:rsidRDefault="0064264E" w:rsidP="00F22623">
            <w:pPr>
              <w:rPr>
                <w:rFonts w:asciiTheme="majorBidi" w:hAnsiTheme="majorBidi" w:cstheme="majorBidi"/>
                <w:sz w:val="20"/>
                <w:szCs w:val="20"/>
              </w:rPr>
            </w:pPr>
            <w:r w:rsidRPr="0056539B">
              <w:rPr>
                <w:rFonts w:asciiTheme="majorBidi" w:hAnsiTheme="majorBidi" w:cstheme="majorBidi"/>
                <w:sz w:val="20"/>
                <w:szCs w:val="20"/>
              </w:rPr>
              <w:t xml:space="preserve">Abu </w:t>
            </w:r>
            <w:proofErr w:type="spellStart"/>
            <w:r w:rsidRPr="0056539B">
              <w:rPr>
                <w:rFonts w:asciiTheme="majorBidi" w:hAnsiTheme="majorBidi" w:cstheme="majorBidi"/>
                <w:sz w:val="20"/>
                <w:szCs w:val="20"/>
              </w:rPr>
              <w:t>Abdillah</w:t>
            </w:r>
            <w:proofErr w:type="spellEnd"/>
            <w:r w:rsidRPr="0056539B">
              <w:rPr>
                <w:rFonts w:asciiTheme="majorBidi" w:hAnsiTheme="majorBidi" w:cstheme="majorBidi"/>
                <w:sz w:val="20"/>
                <w:szCs w:val="20"/>
              </w:rPr>
              <w:t xml:space="preserve"> Muhammad bin Ismail Al-Bukhari (Imam Al-Bukhari)</w:t>
            </w:r>
          </w:p>
        </w:tc>
        <w:tc>
          <w:tcPr>
            <w:tcW w:w="817" w:type="dxa"/>
            <w:vAlign w:val="center"/>
          </w:tcPr>
          <w:p w14:paraId="1A1786C7" w14:textId="46D0303A" w:rsidR="0064264E" w:rsidRPr="0056539B" w:rsidRDefault="0064264E" w:rsidP="00F22623">
            <w:pPr>
              <w:jc w:val="center"/>
              <w:rPr>
                <w:rFonts w:asciiTheme="majorBidi" w:hAnsiTheme="majorBidi" w:cstheme="majorBidi"/>
                <w:sz w:val="20"/>
                <w:szCs w:val="20"/>
              </w:rPr>
            </w:pPr>
            <w:r w:rsidRPr="0056539B">
              <w:rPr>
                <w:rFonts w:asciiTheme="majorBidi" w:hAnsiTheme="majorBidi" w:cstheme="majorBidi"/>
                <w:sz w:val="20"/>
                <w:szCs w:val="20"/>
              </w:rPr>
              <w:t>194 H.</w:t>
            </w:r>
          </w:p>
        </w:tc>
        <w:tc>
          <w:tcPr>
            <w:tcW w:w="771" w:type="dxa"/>
            <w:vAlign w:val="center"/>
          </w:tcPr>
          <w:p w14:paraId="139A4D2C" w14:textId="60707C97" w:rsidR="0064264E" w:rsidRPr="0056539B" w:rsidRDefault="0064264E" w:rsidP="00F22623">
            <w:pPr>
              <w:jc w:val="center"/>
              <w:rPr>
                <w:rFonts w:asciiTheme="majorBidi" w:hAnsiTheme="majorBidi" w:cstheme="majorBidi"/>
                <w:sz w:val="20"/>
                <w:szCs w:val="20"/>
              </w:rPr>
            </w:pPr>
            <w:r w:rsidRPr="0056539B">
              <w:rPr>
                <w:rFonts w:asciiTheme="majorBidi" w:hAnsiTheme="majorBidi" w:cstheme="majorBidi"/>
                <w:sz w:val="20"/>
                <w:szCs w:val="20"/>
              </w:rPr>
              <w:t>256 H.</w:t>
            </w:r>
          </w:p>
        </w:tc>
        <w:tc>
          <w:tcPr>
            <w:tcW w:w="935" w:type="dxa"/>
            <w:vAlign w:val="center"/>
          </w:tcPr>
          <w:p w14:paraId="218F5266" w14:textId="18B20E08" w:rsidR="0064264E" w:rsidRPr="0056539B" w:rsidRDefault="0064264E" w:rsidP="00F22623">
            <w:pPr>
              <w:rPr>
                <w:rFonts w:asciiTheme="majorBidi" w:hAnsiTheme="majorBidi" w:cstheme="majorBidi"/>
                <w:sz w:val="20"/>
                <w:szCs w:val="20"/>
              </w:rPr>
            </w:pPr>
            <w:r w:rsidRPr="0056539B">
              <w:rPr>
                <w:rFonts w:asciiTheme="majorBidi" w:hAnsiTheme="majorBidi" w:cstheme="majorBidi"/>
                <w:sz w:val="20"/>
                <w:szCs w:val="20"/>
              </w:rPr>
              <w:t>Bukhara</w:t>
            </w:r>
          </w:p>
        </w:tc>
        <w:tc>
          <w:tcPr>
            <w:tcW w:w="1318" w:type="dxa"/>
            <w:vAlign w:val="center"/>
          </w:tcPr>
          <w:p w14:paraId="1258DC7D" w14:textId="32B2BEAD" w:rsidR="0064264E" w:rsidRPr="0056539B" w:rsidRDefault="0064264E" w:rsidP="00F22623">
            <w:pPr>
              <w:rPr>
                <w:rFonts w:asciiTheme="majorBidi" w:hAnsiTheme="majorBidi" w:cstheme="majorBidi"/>
                <w:sz w:val="20"/>
                <w:szCs w:val="20"/>
              </w:rPr>
            </w:pPr>
            <w:r w:rsidRPr="0056539B">
              <w:rPr>
                <w:rFonts w:asciiTheme="majorBidi" w:hAnsiTheme="majorBidi" w:cstheme="majorBidi"/>
                <w:sz w:val="20"/>
                <w:szCs w:val="20"/>
              </w:rPr>
              <w:t xml:space="preserve">Abu </w:t>
            </w:r>
            <w:proofErr w:type="spellStart"/>
            <w:r w:rsidRPr="0056539B">
              <w:rPr>
                <w:rFonts w:asciiTheme="majorBidi" w:hAnsiTheme="majorBidi" w:cstheme="majorBidi"/>
                <w:sz w:val="20"/>
                <w:szCs w:val="20"/>
              </w:rPr>
              <w:t>Abdillah</w:t>
            </w:r>
            <w:proofErr w:type="spellEnd"/>
          </w:p>
        </w:tc>
        <w:tc>
          <w:tcPr>
            <w:tcW w:w="298" w:type="dxa"/>
          </w:tcPr>
          <w:p w14:paraId="760F5B2F" w14:textId="77777777" w:rsidR="0064264E" w:rsidRPr="0056539B" w:rsidRDefault="0064264E" w:rsidP="00F22623">
            <w:pPr>
              <w:pStyle w:val="ListParagraph"/>
              <w:ind w:left="99"/>
              <w:rPr>
                <w:rFonts w:asciiTheme="majorBidi" w:hAnsiTheme="majorBidi" w:cstheme="majorBidi"/>
                <w:sz w:val="20"/>
                <w:szCs w:val="20"/>
              </w:rPr>
            </w:pPr>
          </w:p>
        </w:tc>
        <w:tc>
          <w:tcPr>
            <w:tcW w:w="1104" w:type="dxa"/>
            <w:vAlign w:val="center"/>
          </w:tcPr>
          <w:p w14:paraId="462A079F" w14:textId="3D66A9B5" w:rsidR="0064264E" w:rsidRPr="0056539B" w:rsidRDefault="0064264E" w:rsidP="00F22623">
            <w:pPr>
              <w:rPr>
                <w:rFonts w:asciiTheme="majorBidi" w:hAnsiTheme="majorBidi" w:cstheme="majorBidi"/>
                <w:sz w:val="20"/>
                <w:szCs w:val="20"/>
              </w:rPr>
            </w:pPr>
            <w:r w:rsidRPr="0056539B">
              <w:rPr>
                <w:rFonts w:asciiTheme="majorBidi" w:hAnsiTheme="majorBidi" w:cstheme="majorBidi"/>
                <w:sz w:val="20"/>
                <w:szCs w:val="20"/>
              </w:rPr>
              <w:t>Imam fi al-</w:t>
            </w:r>
            <w:proofErr w:type="spellStart"/>
            <w:r w:rsidRPr="0056539B">
              <w:rPr>
                <w:rFonts w:asciiTheme="majorBidi" w:hAnsiTheme="majorBidi" w:cstheme="majorBidi"/>
                <w:sz w:val="20"/>
                <w:szCs w:val="20"/>
              </w:rPr>
              <w:t>hadis</w:t>
            </w:r>
            <w:proofErr w:type="spellEnd"/>
          </w:p>
        </w:tc>
        <w:tc>
          <w:tcPr>
            <w:tcW w:w="1276" w:type="dxa"/>
            <w:vAlign w:val="center"/>
          </w:tcPr>
          <w:p w14:paraId="557327D1" w14:textId="3810ACC7" w:rsidR="0064264E" w:rsidRPr="0056539B" w:rsidRDefault="0064264E" w:rsidP="00F22623">
            <w:pPr>
              <w:rPr>
                <w:rFonts w:asciiTheme="majorBidi" w:hAnsiTheme="majorBidi" w:cstheme="majorBidi"/>
                <w:sz w:val="20"/>
                <w:szCs w:val="20"/>
              </w:rPr>
            </w:pPr>
            <w:proofErr w:type="spellStart"/>
            <w:r w:rsidRPr="0056539B">
              <w:rPr>
                <w:rFonts w:asciiTheme="majorBidi" w:hAnsiTheme="majorBidi" w:cstheme="majorBidi"/>
                <w:sz w:val="20"/>
                <w:szCs w:val="20"/>
              </w:rPr>
              <w:t>Mudawwin</w:t>
            </w:r>
            <w:proofErr w:type="spellEnd"/>
          </w:p>
        </w:tc>
      </w:tr>
    </w:tbl>
    <w:p w14:paraId="7665E17A" w14:textId="77777777" w:rsidR="004F5456" w:rsidRPr="0056539B" w:rsidRDefault="004F5456" w:rsidP="004F5456">
      <w:pPr>
        <w:spacing w:after="0" w:line="240" w:lineRule="auto"/>
        <w:ind w:left="-87"/>
        <w:rPr>
          <w:rFonts w:asciiTheme="majorBidi" w:hAnsiTheme="majorBidi" w:cstheme="majorBidi"/>
          <w:sz w:val="24"/>
          <w:szCs w:val="24"/>
        </w:rPr>
      </w:pPr>
    </w:p>
    <w:p w14:paraId="3D880D51" w14:textId="12ED682A" w:rsidR="004F5456" w:rsidRPr="0056539B" w:rsidRDefault="00144663" w:rsidP="004F5456">
      <w:pPr>
        <w:shd w:val="clear" w:color="auto" w:fill="FFFFFF"/>
        <w:spacing w:after="0" w:line="240" w:lineRule="auto"/>
        <w:ind w:firstLine="540"/>
        <w:jc w:val="both"/>
        <w:rPr>
          <w:rFonts w:asciiTheme="majorBidi" w:hAnsiTheme="majorBidi" w:cstheme="majorBidi"/>
          <w:sz w:val="24"/>
          <w:szCs w:val="24"/>
        </w:rPr>
      </w:pPr>
      <w:r w:rsidRPr="0056539B">
        <w:rPr>
          <w:rFonts w:asciiTheme="majorBidi" w:hAnsiTheme="majorBidi" w:cstheme="majorBidi"/>
          <w:sz w:val="24"/>
          <w:szCs w:val="24"/>
        </w:rPr>
        <w:t xml:space="preserve">Table 1. is a list of the </w:t>
      </w:r>
      <w:proofErr w:type="spellStart"/>
      <w:r w:rsidRPr="0056539B">
        <w:rPr>
          <w:rFonts w:asciiTheme="majorBidi" w:hAnsiTheme="majorBidi" w:cstheme="majorBidi"/>
          <w:i/>
          <w:iCs/>
          <w:sz w:val="24"/>
          <w:szCs w:val="24"/>
        </w:rPr>
        <w:t>rawi</w:t>
      </w:r>
      <w:proofErr w:type="spellEnd"/>
      <w:r w:rsidRPr="0056539B">
        <w:rPr>
          <w:rFonts w:asciiTheme="majorBidi" w:hAnsiTheme="majorBidi" w:cstheme="majorBidi"/>
          <w:sz w:val="24"/>
          <w:szCs w:val="24"/>
        </w:rPr>
        <w:t xml:space="preserve"> and </w:t>
      </w:r>
      <w:proofErr w:type="spellStart"/>
      <w:r w:rsidRPr="0056539B">
        <w:rPr>
          <w:rFonts w:asciiTheme="majorBidi" w:hAnsiTheme="majorBidi" w:cstheme="majorBidi"/>
          <w:i/>
          <w:iCs/>
          <w:sz w:val="24"/>
          <w:szCs w:val="24"/>
        </w:rPr>
        <w:t>sanad</w:t>
      </w:r>
      <w:proofErr w:type="spellEnd"/>
      <w:r w:rsidRPr="0056539B">
        <w:rPr>
          <w:rFonts w:asciiTheme="majorBidi" w:hAnsiTheme="majorBidi" w:cstheme="majorBidi"/>
          <w:sz w:val="24"/>
          <w:szCs w:val="24"/>
        </w:rPr>
        <w:t xml:space="preserve"> of the hadiths that are being </w:t>
      </w:r>
      <w:proofErr w:type="gramStart"/>
      <w:r w:rsidRPr="0056539B">
        <w:rPr>
          <w:rFonts w:asciiTheme="majorBidi" w:hAnsiTheme="majorBidi" w:cstheme="majorBidi"/>
          <w:sz w:val="24"/>
          <w:szCs w:val="24"/>
        </w:rPr>
        <w:t>studied.</w:t>
      </w:r>
      <w:proofErr w:type="gramEnd"/>
      <w:r w:rsidRPr="0056539B">
        <w:rPr>
          <w:rFonts w:asciiTheme="majorBidi" w:hAnsiTheme="majorBidi" w:cstheme="majorBidi"/>
          <w:sz w:val="24"/>
          <w:szCs w:val="24"/>
        </w:rPr>
        <w:t xml:space="preserve"> Installation of the transmitters was carried out in sequence, from the first to the end of the narrator. This was done to make it easier for readers to see the position of each narrator.</w:t>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Hadith narrators are called </w:t>
      </w:r>
      <w:proofErr w:type="spellStart"/>
      <w:r w:rsidRPr="0056539B">
        <w:rPr>
          <w:rFonts w:asciiTheme="majorBidi" w:hAnsiTheme="majorBidi" w:cstheme="majorBidi"/>
          <w:sz w:val="24"/>
          <w:szCs w:val="24"/>
        </w:rPr>
        <w:t>rawi</w:t>
      </w:r>
      <w:proofErr w:type="spellEnd"/>
      <w:r w:rsidRPr="0056539B">
        <w:rPr>
          <w:rFonts w:asciiTheme="majorBidi" w:hAnsiTheme="majorBidi" w:cstheme="majorBidi"/>
          <w:sz w:val="24"/>
          <w:szCs w:val="24"/>
        </w:rPr>
        <w:t xml:space="preserve">, while </w:t>
      </w:r>
      <w:proofErr w:type="spellStart"/>
      <w:r w:rsidRPr="0056539B">
        <w:rPr>
          <w:rFonts w:asciiTheme="majorBidi" w:hAnsiTheme="majorBidi" w:cstheme="majorBidi"/>
          <w:sz w:val="24"/>
          <w:szCs w:val="24"/>
        </w:rPr>
        <w:t>sanad</w:t>
      </w:r>
      <w:proofErr w:type="spellEnd"/>
      <w:r w:rsidRPr="0056539B">
        <w:rPr>
          <w:rFonts w:asciiTheme="majorBidi" w:hAnsiTheme="majorBidi" w:cstheme="majorBidi"/>
          <w:sz w:val="24"/>
          <w:szCs w:val="24"/>
        </w:rPr>
        <w:t xml:space="preserve"> is the link in the chain of hadith transmitters.</w:t>
      </w:r>
      <w:r w:rsidR="004F5456" w:rsidRPr="0056539B">
        <w:rPr>
          <w:rFonts w:asciiTheme="majorBidi" w:hAnsiTheme="majorBidi" w:cstheme="majorBidi"/>
          <w:sz w:val="24"/>
          <w:szCs w:val="24"/>
        </w:rPr>
        <w:t xml:space="preserve"> </w:t>
      </w:r>
      <w:r w:rsidR="00795836" w:rsidRPr="0056539B">
        <w:rPr>
          <w:rFonts w:asciiTheme="majorBidi" w:hAnsiTheme="majorBidi" w:cstheme="majorBidi"/>
          <w:sz w:val="24"/>
          <w:szCs w:val="24"/>
        </w:rPr>
        <w:t xml:space="preserve">One thing that determines a hadith to be said to be </w:t>
      </w:r>
      <w:proofErr w:type="spellStart"/>
      <w:r w:rsidR="00795836" w:rsidRPr="0056539B">
        <w:rPr>
          <w:rFonts w:asciiTheme="majorBidi" w:hAnsiTheme="majorBidi" w:cstheme="majorBidi"/>
          <w:i/>
          <w:iCs/>
          <w:sz w:val="24"/>
          <w:szCs w:val="24"/>
        </w:rPr>
        <w:t>shahih</w:t>
      </w:r>
      <w:proofErr w:type="spellEnd"/>
      <w:r w:rsidR="00795836" w:rsidRPr="0056539B">
        <w:rPr>
          <w:rFonts w:asciiTheme="majorBidi" w:hAnsiTheme="majorBidi" w:cstheme="majorBidi"/>
          <w:sz w:val="24"/>
          <w:szCs w:val="24"/>
        </w:rPr>
        <w:t xml:space="preserve"> is if a hadith narrator has been verified properly, following the standards set by hadith critics.</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{"citationItems":[{"id":"ITEM-1","itemData":{"abstract":"Ilmu al-Jarh wa at-Ta’dīl merupaka salah satu ilmu yang sangat penting. Melalui kajian ilmu ini, Hadis yang ditransmisikan melalui jaringan sanad mampu diverifikasi dengan baik. Munculnya ilmu ini juga berdampak pada diterima maupun ditolaknya periwayatan seseorang. Selain itu para ulama juga menyusun kaidah-kaidah dalam mendukung teori-teori yang dipraktekkan agar tidak terjadi pertentangan bila menemui permasalahan yang sama namun berbeda illatnya. Salah satu kaidah yang muncul dari peraktik teori tersebut adalah Kualitas Hadis ditentukan oleh Kualitas Terendah Rawi dalam Sanad”. Kaidah ini mengkaji bagaimana seorang rawi secara sendirian mampu mempengaruhi kualitas Hadis apakah diterima atau ditolak.","author":[{"dropping-particle":"","family":"Muzayyin","given":"Ahmad","non-dropping-particle":"","parse-names":false,"suffix":""}],"container-title":"Jurnal Al-muta'aliyah STAI Darul Kamal NW Kembang Kerang","id":"ITEM-1","issue":"1","issued":{"date-parts":[["2017"]]},"page":"237-244","title":"Kualitas Hadis Ditentukan Oleh Kualitas Terendah Rawi Dalam Sanad","type":"article-journal","volume":"I"},"uris":["http://www.mendeley.com/documents/?uuid=b70e03c8-718c-4813-a45b-a1443d8ba52e","http://www.mendeley.com/documents/?uuid=a3d57578-fd44-48ba-a348-deeaf652db72"]}],"mendeley":{"formattedCitation":"(Muzayyin, 2017)","plainTextFormattedCitation":"(Muzayyin, 2017)","previouslyFormattedCitation":"(Muzayyin,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(Muzayyin,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795836" w:rsidRPr="0056539B">
        <w:rPr>
          <w:rFonts w:asciiTheme="majorBidi" w:eastAsia="Times New Roman" w:hAnsiTheme="majorBidi" w:cstheme="majorBidi"/>
          <w:sz w:val="24"/>
          <w:szCs w:val="24"/>
        </w:rPr>
        <w:t>Hadith is declared valid if the narrator is positive according to the comments of the scholars and the transmission is continuous according to the narrator's birth year. If the hadith text is understood according to common sense and does not contradict the Qur'an, then the hadith is categorized as a good deed which according to the scholars does not require validity testing</w:t>
      </w:r>
      <w:r w:rsidR="004F5456" w:rsidRPr="0056539B">
        <w:rPr>
          <w:rFonts w:asciiTheme="majorBidi" w:eastAsia="Times New Roman" w:hAnsiTheme="majorBidi" w:cstheme="majorBidi"/>
          <w:sz w:val="24"/>
          <w:szCs w:val="24"/>
        </w:rPr>
        <w:t xml:space="preserve"> </w:t>
      </w:r>
      <w:r w:rsidR="004F5456" w:rsidRPr="0056539B">
        <w:rPr>
          <w:rFonts w:asciiTheme="majorBidi" w:eastAsia="Times New Roman" w:hAnsiTheme="majorBidi" w:cstheme="majorBidi"/>
          <w:sz w:val="24"/>
          <w:szCs w:val="24"/>
        </w:rPr>
        <w:fldChar w:fldCharType="begin" w:fldLock="1"/>
      </w:r>
      <w:r w:rsidR="004F5456" w:rsidRPr="0056539B">
        <w:rPr>
          <w:rFonts w:asciiTheme="majorBidi" w:eastAsia="Times New Roman" w:hAnsiTheme="majorBidi" w:cstheme="majorBidi"/>
          <w:sz w:val="24"/>
          <w:szCs w:val="24"/>
        </w:rPr>
        <w:instrText>ADDIN CSL_CITATION {"citationItems":[{"id":"ITEM-1","itemData":{"author":[{"dropping-particle":"","family":"Mohammad Fajar Septian, Wahyudin Darmalaksana, Mulyana","given":"Mi'raj Fuad","non-dropping-particle":"","parse-names":false,"suffix":""}],"id":"ITEM-1","issued":{"date-parts":[["2021"]]},"page":"155-160","title":"Gunung Djati Conference Series, Volume 1 (2021) Conference on Islamic and Socio-Cultural Studies (CISS 2020)","type":"article-journal","volume":"1"},"uris":["http://www.mendeley.com/documents/?uuid=b096ab3d-a8f5-4c08-a9ac-6b13ac056337","http://www.mendeley.com/documents/?uuid=f6f369ca-3d9e-4944-b64f-202f00fbf39b"]}],"mendeley":{"formattedCitation":"(Mohammad Fajar Septian, Wahyudin Darmalaksana, Mulyana, 2021)","manualFormatting":"(Mohammad Fajar Septian, Wahyudin Darmalaksana, Mulyana, 2021)","plainTextFormattedCitation":"(Mohammad Fajar Septian, Wahyudin Darmalaksana, Mulyana, 2021)","previouslyFormattedCitation":"(Mohammad Fajar Septian, Wahyudin Darmalaksana, Mulyana, 2021)"},"properties":{"noteIndex":0},"schema":"https://github.com/citation-style-language/schema/raw/master/csl-citation.json"}</w:instrText>
      </w:r>
      <w:r w:rsidR="004F5456" w:rsidRPr="0056539B">
        <w:rPr>
          <w:rFonts w:asciiTheme="majorBidi" w:eastAsia="Times New Roman" w:hAnsiTheme="majorBidi" w:cstheme="majorBidi"/>
          <w:sz w:val="24"/>
          <w:szCs w:val="24"/>
        </w:rPr>
        <w:fldChar w:fldCharType="separate"/>
      </w:r>
      <w:r w:rsidR="004F5456" w:rsidRPr="0056539B">
        <w:rPr>
          <w:rFonts w:asciiTheme="majorBidi" w:eastAsia="Times New Roman" w:hAnsiTheme="majorBidi" w:cstheme="majorBidi"/>
          <w:noProof/>
          <w:sz w:val="24"/>
          <w:szCs w:val="24"/>
        </w:rPr>
        <w:t>(Mohammad Fajar Septian, Wahyudin Darmalaksana, Mulyana, 2021)</w:t>
      </w:r>
      <w:r w:rsidR="004F5456" w:rsidRPr="0056539B">
        <w:rPr>
          <w:rFonts w:asciiTheme="majorBidi" w:eastAsia="Times New Roman" w:hAnsiTheme="majorBidi" w:cstheme="majorBidi"/>
          <w:sz w:val="24"/>
          <w:szCs w:val="24"/>
        </w:rPr>
        <w:fldChar w:fldCharType="end"/>
      </w:r>
      <w:r w:rsidR="004F5456" w:rsidRPr="0056539B">
        <w:rPr>
          <w:rFonts w:asciiTheme="majorBidi" w:eastAsia="Times New Roman" w:hAnsiTheme="majorBidi" w:cstheme="majorBidi"/>
          <w:sz w:val="24"/>
          <w:szCs w:val="24"/>
        </w:rPr>
        <w:t xml:space="preserve">. </w:t>
      </w:r>
      <w:r w:rsidR="00795836" w:rsidRPr="0056539B">
        <w:rPr>
          <w:rFonts w:asciiTheme="majorBidi" w:hAnsiTheme="majorBidi" w:cstheme="majorBidi"/>
          <w:sz w:val="24"/>
          <w:szCs w:val="24"/>
        </w:rPr>
        <w:t xml:space="preserve">Requirements for authentic hadith must also </w:t>
      </w:r>
      <w:proofErr w:type="spellStart"/>
      <w:r w:rsidR="00795836" w:rsidRPr="0056539B">
        <w:rPr>
          <w:rFonts w:asciiTheme="majorBidi" w:hAnsiTheme="majorBidi" w:cstheme="majorBidi"/>
          <w:i/>
          <w:iCs/>
          <w:sz w:val="24"/>
          <w:szCs w:val="24"/>
        </w:rPr>
        <w:t>sanad</w:t>
      </w:r>
      <w:proofErr w:type="spellEnd"/>
      <w:r w:rsidR="00795836" w:rsidRPr="0056539B">
        <w:rPr>
          <w:rFonts w:asciiTheme="majorBidi" w:hAnsiTheme="majorBidi" w:cstheme="majorBidi"/>
          <w:sz w:val="24"/>
          <w:szCs w:val="24"/>
        </w:rPr>
        <w:t xml:space="preserve"> be continued. If the hadith </w:t>
      </w:r>
      <w:proofErr w:type="spellStart"/>
      <w:r w:rsidR="00795836" w:rsidRPr="0056539B">
        <w:rPr>
          <w:rFonts w:asciiTheme="majorBidi" w:hAnsiTheme="majorBidi" w:cstheme="majorBidi"/>
          <w:sz w:val="24"/>
          <w:szCs w:val="24"/>
        </w:rPr>
        <w:t>sanad</w:t>
      </w:r>
      <w:proofErr w:type="spellEnd"/>
      <w:r w:rsidR="00795836" w:rsidRPr="0056539B">
        <w:rPr>
          <w:rFonts w:asciiTheme="majorBidi" w:hAnsiTheme="majorBidi" w:cstheme="majorBidi"/>
          <w:sz w:val="24"/>
          <w:szCs w:val="24"/>
        </w:rPr>
        <w:t xml:space="preserve"> is broken, then the hadith is a </w:t>
      </w:r>
      <w:proofErr w:type="spellStart"/>
      <w:r w:rsidR="00795836" w:rsidRPr="0056539B">
        <w:rPr>
          <w:rFonts w:asciiTheme="majorBidi" w:hAnsiTheme="majorBidi" w:cstheme="majorBidi"/>
          <w:sz w:val="24"/>
          <w:szCs w:val="24"/>
        </w:rPr>
        <w:t>dhaif</w:t>
      </w:r>
      <w:proofErr w:type="spellEnd"/>
      <w:r w:rsidR="00795836" w:rsidRPr="0056539B">
        <w:rPr>
          <w:rFonts w:asciiTheme="majorBidi" w:hAnsiTheme="majorBidi" w:cstheme="majorBidi"/>
          <w:sz w:val="24"/>
          <w:szCs w:val="24"/>
        </w:rPr>
        <w:t xml:space="preserve"> hadith.</w:t>
      </w:r>
      <w:r w:rsidR="004F5456" w:rsidRPr="0056539B">
        <w:rPr>
          <w:rFonts w:asciiTheme="majorBidi" w:hAnsiTheme="majorBidi" w:cstheme="majorBidi"/>
          <w:sz w:val="24"/>
          <w:szCs w:val="24"/>
        </w:rPr>
        <w:t xml:space="preserve"> </w:t>
      </w:r>
      <w:r w:rsidR="00795836" w:rsidRPr="0056539B">
        <w:rPr>
          <w:rFonts w:asciiTheme="majorBidi" w:hAnsiTheme="majorBidi" w:cstheme="majorBidi"/>
          <w:sz w:val="24"/>
          <w:szCs w:val="24"/>
        </w:rPr>
        <w:t>The proof of continuity is meeting between teacher and student</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{"citationItems":[{"id":"ITEM-1","itemData":{"abstract":"Ilmu al-Jarh wa at-Ta’dīl merupaka salah satu ilmu yang sangat penting. Melalui kajian ilmu ini, Hadis yang ditransmisikan melalui jaringan sanad mampu diverifikasi dengan baik. Munculnya ilmu ini juga berdampak pada diterima maupun ditolaknya periwayatan seseorang. Selain itu para ulama juga menyusun kaidah-kaidah dalam mendukung teori-teori yang dipraktekkan agar tidak terjadi pertentangan bila menemui permasalahan yang sama namun berbeda illatnya. Salah satu kaidah yang muncul dari peraktik teori tersebut adalah Kualitas Hadis ditentukan oleh Kualitas Terendah Rawi dalam Sanad”. Kaidah ini mengkaji bagaimana seorang rawi secara sendirian mampu mempengaruhi kualitas Hadis apakah diterima atau ditolak.","author":[{"dropping-particle":"","family":"Muzayyin","given":"Ahmad","non-dropping-particle":"","parse-names":false,"suffix":""}],"container-title":"Jurnal Al-muta'aliyah STAI Darul Kamal NW Kembang Kerang","id":"ITEM-1","issue":"1","issued":{"date-parts":[["2017"]]},"page":"237-244","title":"Kualitas Hadis Ditentukan Oleh Kualitas Terendah Rawi Dalam Sanad","type":"article-journal","volume":"I"},"uris":["http://www.mendeley.com/documents/?uuid=a3d57578-fd44-48ba-a348-deeaf652db72","http://www.mendeley.com/documents/?uuid=b70e03c8-718c-4813-a45b-a1443d8ba52e"]}],"mendeley":{"formattedCitation":"(Muzayyin, 2017)","plainTextFormattedCitation":"(Muzayyin, 2017)","previouslyFormattedCitation":"(Muzayyin,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(Muzayyin,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p>
    <w:p w14:paraId="2773A9FA" w14:textId="110C05A5" w:rsidR="004F5456" w:rsidRPr="0056539B" w:rsidRDefault="00795836" w:rsidP="004F5456">
      <w:pPr>
        <w:shd w:val="clear" w:color="auto" w:fill="FFFFFF"/>
        <w:spacing w:after="0" w:line="240" w:lineRule="auto"/>
        <w:ind w:firstLine="540"/>
        <w:jc w:val="both"/>
        <w:rPr>
          <w:rFonts w:asciiTheme="majorBidi" w:hAnsiTheme="majorBidi" w:cstheme="majorBidi"/>
          <w:sz w:val="24"/>
          <w:szCs w:val="24"/>
        </w:rPr>
      </w:pPr>
      <w:proofErr w:type="spellStart"/>
      <w:r w:rsidRPr="0056539B">
        <w:rPr>
          <w:rFonts w:asciiTheme="majorBidi" w:eastAsia="Times New Roman" w:hAnsiTheme="majorBidi" w:cstheme="majorBidi"/>
          <w:sz w:val="24"/>
          <w:szCs w:val="24"/>
        </w:rPr>
        <w:t>Sharah</w:t>
      </w:r>
      <w:proofErr w:type="spellEnd"/>
      <w:r w:rsidRPr="0056539B">
        <w:rPr>
          <w:rFonts w:asciiTheme="majorBidi" w:eastAsia="Times New Roman" w:hAnsiTheme="majorBidi" w:cstheme="majorBidi"/>
          <w:sz w:val="24"/>
          <w:szCs w:val="24"/>
        </w:rPr>
        <w:t xml:space="preserve"> hadith has been carried out by scholars since classical times with various approaches </w:t>
      </w:r>
      <w:r w:rsidR="004F5456" w:rsidRPr="0056539B">
        <w:rPr>
          <w:rFonts w:asciiTheme="majorBidi" w:eastAsia="Times New Roman" w:hAnsiTheme="majorBidi" w:cstheme="majorBidi"/>
          <w:sz w:val="24"/>
          <w:szCs w:val="24"/>
        </w:rPr>
        <w:fldChar w:fldCharType="begin" w:fldLock="1"/>
      </w:r>
      <w:r w:rsidR="004F5456" w:rsidRPr="0056539B">
        <w:rPr>
          <w:rFonts w:asciiTheme="majorBidi" w:eastAsia="Times New Roman" w:hAnsiTheme="majorBidi" w:cstheme="majorBidi"/>
          <w:sz w:val="24"/>
          <w:szCs w:val="24"/>
        </w:rPr>
        <w:instrText>ADDIN CSL_CITATION {"citationItems":[{"id":"ITEM-1","itemData":{"author":[{"dropping-particle":"","family":"Mohammad Fajar Septian, Wahyudin Darmalaksana, Mulyana","given":"Mi'raj Fuad","non-dropping-particle":"","parse-names":false,"suffix":""}],"id":"ITEM-1","issued":{"date-parts":[["2021"]]},"page":"155-160","title":"Gunung Djati Conference Series, Volume 1 (2021) Conference on Islamic and Socio-Cultural Studies (CISS 2020)","type":"article-journal","volume":"1"},"uris":["http://www.mendeley.com/documents/?uuid=f6f369ca-3d9e-4944-b64f-202f00fbf39b","http://www.mendeley.com/documents/?uuid=b096ab3d-a8f5-4c08-a9ac-6b13ac056337"]}],"mendeley":{"formattedCitation":"(Mohammad Fajar Septian, Wahyudin Darmalaksana, Mulyana, 2021)","manualFormatting":"(Mohammad Fajar Septian, Wahyudin Darmalaksana, Mulyana, 2021)","plainTextFormattedCitation":"(Mohammad Fajar Septian, Wahyudin Darmalaksana, Mulyana, 2021)","previouslyFormattedCitation":"(Mohammad Fajar Septian, Wahyudin Darmalaksana, Mulyana, 2021)"},"properties":{"noteIndex":0},"schema":"https://github.com/citation-style-language/schema/raw/master/csl-citation.json"}</w:instrText>
      </w:r>
      <w:r w:rsidR="004F5456" w:rsidRPr="0056539B">
        <w:rPr>
          <w:rFonts w:asciiTheme="majorBidi" w:eastAsia="Times New Roman" w:hAnsiTheme="majorBidi" w:cstheme="majorBidi"/>
          <w:sz w:val="24"/>
          <w:szCs w:val="24"/>
        </w:rPr>
        <w:fldChar w:fldCharType="separate"/>
      </w:r>
      <w:r w:rsidR="004F5456" w:rsidRPr="0056539B">
        <w:rPr>
          <w:rFonts w:asciiTheme="majorBidi" w:eastAsia="Times New Roman" w:hAnsiTheme="majorBidi" w:cstheme="majorBidi"/>
          <w:noProof/>
          <w:sz w:val="24"/>
          <w:szCs w:val="24"/>
        </w:rPr>
        <w:t>(Mohammad Fajar Septian, Wahyudin Darmalaksana, Mulyana, 2021)</w:t>
      </w:r>
      <w:r w:rsidR="004F5456" w:rsidRPr="0056539B">
        <w:rPr>
          <w:rFonts w:asciiTheme="majorBidi" w:eastAsia="Times New Roman" w:hAnsiTheme="majorBidi" w:cstheme="majorBidi"/>
          <w:sz w:val="24"/>
          <w:szCs w:val="24"/>
        </w:rPr>
        <w:fldChar w:fldCharType="end"/>
      </w:r>
      <w:r w:rsidR="004F5456" w:rsidRPr="0056539B">
        <w:rPr>
          <w:rFonts w:asciiTheme="majorBidi" w:eastAsia="Times New Roman" w:hAnsiTheme="majorBidi" w:cstheme="majorBidi"/>
          <w:sz w:val="24"/>
          <w:szCs w:val="24"/>
        </w:rPr>
        <w:t xml:space="preserve">. </w:t>
      </w:r>
      <w:r w:rsidRPr="0056539B">
        <w:rPr>
          <w:rFonts w:asciiTheme="majorBidi" w:eastAsia="Times New Roman" w:hAnsiTheme="majorBidi" w:cstheme="majorBidi"/>
          <w:sz w:val="24"/>
          <w:szCs w:val="24"/>
        </w:rPr>
        <w:t xml:space="preserve">The hadith explains that jihad in the way of Allah, which was very valuable in the early </w:t>
      </w:r>
      <w:r w:rsidRPr="0056539B">
        <w:rPr>
          <w:rFonts w:asciiTheme="majorBidi" w:eastAsia="Times New Roman" w:hAnsiTheme="majorBidi" w:cstheme="majorBidi"/>
          <w:sz w:val="24"/>
          <w:szCs w:val="24"/>
        </w:rPr>
        <w:lastRenderedPageBreak/>
        <w:t>Islamic period, was not required for friends whose parents were still alive. Jihad is only allowed for those permitted by both parents. Moreover, the Prophet ordered friends to jihad against their parents.</w:t>
      </w:r>
      <w:r w:rsidR="00871C2D" w:rsidRPr="0056539B">
        <w:rPr>
          <w:rFonts w:asciiTheme="majorBidi" w:eastAsia="Times New Roman" w:hAnsiTheme="majorBidi" w:cstheme="majorBidi"/>
          <w:sz w:val="24"/>
          <w:szCs w:val="24"/>
        </w:rPr>
        <w:t xml:space="preserve"> </w:t>
      </w:r>
      <w:r w:rsidRPr="0056539B">
        <w:rPr>
          <w:rFonts w:asciiTheme="majorBidi" w:eastAsia="Times New Roman" w:hAnsiTheme="majorBidi" w:cstheme="majorBidi"/>
          <w:sz w:val="24"/>
          <w:szCs w:val="24"/>
        </w:rPr>
        <w:t>Al-'</w:t>
      </w:r>
      <w:proofErr w:type="spellStart"/>
      <w:r w:rsidRPr="0056539B">
        <w:rPr>
          <w:rFonts w:asciiTheme="majorBidi" w:eastAsia="Times New Roman" w:hAnsiTheme="majorBidi" w:cstheme="majorBidi"/>
          <w:sz w:val="24"/>
          <w:szCs w:val="24"/>
        </w:rPr>
        <w:t>Asqalani</w:t>
      </w:r>
      <w:proofErr w:type="spellEnd"/>
      <w:r w:rsidRPr="0056539B">
        <w:rPr>
          <w:rFonts w:asciiTheme="majorBidi" w:eastAsia="Times New Roman" w:hAnsiTheme="majorBidi" w:cstheme="majorBidi"/>
          <w:sz w:val="24"/>
          <w:szCs w:val="24"/>
        </w:rPr>
        <w:t xml:space="preserve"> said that jihad against parents is being sincere in doing good (</w:t>
      </w:r>
      <w:r w:rsidRPr="0056539B">
        <w:rPr>
          <w:rFonts w:asciiTheme="majorBidi" w:eastAsia="Times New Roman" w:hAnsiTheme="majorBidi" w:cstheme="majorBidi"/>
          <w:i/>
          <w:iCs/>
          <w:sz w:val="24"/>
          <w:szCs w:val="24"/>
        </w:rPr>
        <w:t>birr</w:t>
      </w:r>
      <w:r w:rsidRPr="0056539B">
        <w:rPr>
          <w:rFonts w:asciiTheme="majorBidi" w:eastAsia="Times New Roman" w:hAnsiTheme="majorBidi" w:cstheme="majorBidi"/>
          <w:sz w:val="24"/>
          <w:szCs w:val="24"/>
        </w:rPr>
        <w:t>) and giving kindness (</w:t>
      </w:r>
      <w:proofErr w:type="spellStart"/>
      <w:r w:rsidRPr="0056539B">
        <w:rPr>
          <w:rFonts w:asciiTheme="majorBidi" w:eastAsia="Times New Roman" w:hAnsiTheme="majorBidi" w:cstheme="majorBidi"/>
          <w:i/>
          <w:iCs/>
          <w:sz w:val="24"/>
          <w:szCs w:val="24"/>
        </w:rPr>
        <w:t>ihsan</w:t>
      </w:r>
      <w:proofErr w:type="spellEnd"/>
      <w:r w:rsidRPr="0056539B">
        <w:rPr>
          <w:rFonts w:asciiTheme="majorBidi" w:eastAsia="Times New Roman" w:hAnsiTheme="majorBidi" w:cstheme="majorBidi"/>
          <w:sz w:val="24"/>
          <w:szCs w:val="24"/>
        </w:rPr>
        <w:t xml:space="preserve">) to both parents. Jihad is the same as jihad against the enemy. Likewise with jihad so as not to hurt </w:t>
      </w:r>
      <w:proofErr w:type="gramStart"/>
      <w:r w:rsidRPr="0056539B">
        <w:rPr>
          <w:rFonts w:asciiTheme="majorBidi" w:eastAsia="Times New Roman" w:hAnsiTheme="majorBidi" w:cstheme="majorBidi"/>
          <w:sz w:val="24"/>
          <w:szCs w:val="24"/>
        </w:rPr>
        <w:t>both of them</w:t>
      </w:r>
      <w:proofErr w:type="gramEnd"/>
      <w:r w:rsidRPr="0056539B">
        <w:rPr>
          <w:rFonts w:asciiTheme="majorBidi" w:eastAsia="Times New Roman" w:hAnsiTheme="majorBidi" w:cstheme="majorBidi"/>
          <w:sz w:val="24"/>
          <w:szCs w:val="24"/>
        </w:rPr>
        <w:t>.</w:t>
      </w:r>
      <w:r w:rsidR="009D5BEC" w:rsidRPr="0056539B">
        <w:rPr>
          <w:rFonts w:asciiTheme="majorBidi" w:eastAsia="Times New Roman" w:hAnsiTheme="majorBidi" w:cstheme="majorBidi"/>
          <w:sz w:val="24"/>
          <w:szCs w:val="24"/>
        </w:rPr>
        <w:t xml:space="preserve"> Al-</w:t>
      </w:r>
      <w:proofErr w:type="spellStart"/>
      <w:r w:rsidR="009D5BEC" w:rsidRPr="0056539B">
        <w:rPr>
          <w:rFonts w:asciiTheme="majorBidi" w:eastAsia="Times New Roman" w:hAnsiTheme="majorBidi" w:cstheme="majorBidi"/>
          <w:sz w:val="24"/>
          <w:szCs w:val="24"/>
        </w:rPr>
        <w:t>Jauzi</w:t>
      </w:r>
      <w:proofErr w:type="spellEnd"/>
      <w:r w:rsidR="009D5BEC" w:rsidRPr="0056539B">
        <w:rPr>
          <w:rFonts w:asciiTheme="majorBidi" w:eastAsia="Times New Roman" w:hAnsiTheme="majorBidi" w:cstheme="majorBidi"/>
          <w:sz w:val="24"/>
          <w:szCs w:val="24"/>
        </w:rPr>
        <w:t xml:space="preserve"> also said that the best thing hierarchically is to do good and give charity to mothers, fathers, after that yourself and your family, siblings and finally, namely jihad in the way of Allah. Doing good to both parents is not the only time they are alive. Moreover, after death, a child can do good to both parents, such as begging for forgiveness from them and reciting verses from the Al-Qur'an for them. According to Al-</w:t>
      </w:r>
      <w:proofErr w:type="spellStart"/>
      <w:r w:rsidR="009D5BEC" w:rsidRPr="0056539B">
        <w:rPr>
          <w:rFonts w:asciiTheme="majorBidi" w:eastAsia="Times New Roman" w:hAnsiTheme="majorBidi" w:cstheme="majorBidi"/>
          <w:sz w:val="24"/>
          <w:szCs w:val="24"/>
        </w:rPr>
        <w:t>Jauzi</w:t>
      </w:r>
      <w:proofErr w:type="spellEnd"/>
      <w:r w:rsidR="009D5BEC" w:rsidRPr="0056539B">
        <w:rPr>
          <w:rFonts w:asciiTheme="majorBidi" w:eastAsia="Times New Roman" w:hAnsiTheme="majorBidi" w:cstheme="majorBidi"/>
          <w:sz w:val="24"/>
          <w:szCs w:val="24"/>
        </w:rPr>
        <w:t xml:space="preserve">, regarding this matter the reward is the same as the hajj </w:t>
      </w:r>
      <w:proofErr w:type="spellStart"/>
      <w:r w:rsidR="009D5BEC" w:rsidRPr="0056539B">
        <w:rPr>
          <w:rFonts w:asciiTheme="majorBidi" w:eastAsia="Times New Roman" w:hAnsiTheme="majorBidi" w:cstheme="majorBidi"/>
          <w:sz w:val="24"/>
          <w:szCs w:val="24"/>
        </w:rPr>
        <w:t>mabrur</w:t>
      </w:r>
      <w:proofErr w:type="spellEnd"/>
      <w:r w:rsidR="009D5BEC" w:rsidRPr="0056539B">
        <w:rPr>
          <w:rFonts w:asciiTheme="majorBidi" w:eastAsia="Times New Roman" w:hAnsiTheme="majorBidi" w:cstheme="majorBidi"/>
          <w:sz w:val="24"/>
          <w:szCs w:val="24"/>
        </w:rPr>
        <w:t>. Al-</w:t>
      </w:r>
      <w:proofErr w:type="spellStart"/>
      <w:r w:rsidR="009D5BEC" w:rsidRPr="0056539B">
        <w:rPr>
          <w:rFonts w:asciiTheme="majorBidi" w:eastAsia="Times New Roman" w:hAnsiTheme="majorBidi" w:cstheme="majorBidi"/>
          <w:sz w:val="24"/>
          <w:szCs w:val="24"/>
        </w:rPr>
        <w:t>Marwazi</w:t>
      </w:r>
      <w:proofErr w:type="spellEnd"/>
      <w:r w:rsidR="009D5BEC" w:rsidRPr="0056539B">
        <w:rPr>
          <w:rFonts w:asciiTheme="majorBidi" w:eastAsia="Times New Roman" w:hAnsiTheme="majorBidi" w:cstheme="majorBidi"/>
          <w:sz w:val="24"/>
          <w:szCs w:val="24"/>
        </w:rPr>
        <w:t xml:space="preserve"> increases that connecting to people who used to be treated by both parents is almsgiving</w:t>
      </w:r>
      <w:r w:rsidR="00871C2D" w:rsidRPr="0056539B">
        <w:rPr>
          <w:rFonts w:asciiTheme="majorBidi" w:eastAsia="Times New Roman" w:hAnsiTheme="majorBidi" w:cstheme="majorBidi"/>
          <w:sz w:val="24"/>
          <w:szCs w:val="24"/>
        </w:rPr>
        <w:t xml:space="preserve"> </w:t>
      </w:r>
      <w:r w:rsidR="004F5456" w:rsidRPr="0056539B">
        <w:rPr>
          <w:rFonts w:asciiTheme="majorBidi" w:eastAsia="Times New Roman" w:hAnsiTheme="majorBidi" w:cstheme="majorBidi"/>
          <w:sz w:val="24"/>
          <w:szCs w:val="24"/>
        </w:rPr>
        <w:fldChar w:fldCharType="begin" w:fldLock="1"/>
      </w:r>
      <w:r w:rsidR="004F5456" w:rsidRPr="0056539B">
        <w:rPr>
          <w:rFonts w:asciiTheme="majorBidi" w:eastAsia="Times New Roman" w:hAnsiTheme="majorBidi" w:cstheme="majorBidi"/>
          <w:sz w:val="24"/>
          <w:szCs w:val="24"/>
        </w:rPr>
        <w:instrText>ADDIN CSL_CITATION {"citationItems":[{"id":"ITEM-1","itemData":{"DOI":"10.22146/buletinpsikologi.27302","ISSN":"0854-7106","abstract":"In the family, parent-child relationship deemed to be a complicated relationship. Parents as adult individuals who have the necessity to educate will tend to straighten up their children. And children are other individuals with different dimensions of life have a tendency to explore life by playing, hanging out, and learning. This relationship then often creates tension and misunderstanding as a result of ineffective communication and power relation in the status as a parent or a child. Islam offers the concept of birr al-walidain for parent-child relations, which is ideal for maintaining harmony of parent-child relationships and good for both. The article is aimed to discuss a virtue in the religion and society of Islam that governs the concept of parent-child relationship, namely birr al-walidain. Virtue values contained in birr al-walidain are needed to form a good relationship pattern between parent and child. The understanding of birr al-walidain as a virtue that requires bidirectional relations will be able to benefit both parties (parents and children) and generate reciprocity and complementary, so that parent-child relationship become intimate and have a positive impact for both psychological health.","author":[{"dropping-particle":"","family":"I'anah","given":"Nur","non-dropping-particle":"","parse-names":false,"suffix":""}],"container-title":"Buletin Psikologi","id":"ITEM-1","issue":"2","issued":{"date-parts":[["2017"]]},"page":"114-123","title":"Birr al-Walidain Konsep Relasi Orang Tua dan Anak dalam Islam","type":"article-journal","volume":"25"},"uris":["http://www.mendeley.com/documents/?uuid=3d67f6ab-0d70-4bc9-a31f-cd3101d0e619","http://www.mendeley.com/documents/?uuid=3464f6f4-ab19-4439-9a01-c87101042b7b"]}],"mendeley":{"formattedCitation":"(I’anah, 2017)","plainTextFormattedCitation":"(I’anah, 2017)","previouslyFormattedCitation":"(I’anah, 2017)"},"properties":{"noteIndex":0},"schema":"https://github.com/citation-style-language/schema/raw/master/csl-citation.json"}</w:instrText>
      </w:r>
      <w:r w:rsidR="004F5456" w:rsidRPr="0056539B">
        <w:rPr>
          <w:rFonts w:asciiTheme="majorBidi" w:eastAsia="Times New Roman" w:hAnsiTheme="majorBidi" w:cstheme="majorBidi"/>
          <w:sz w:val="24"/>
          <w:szCs w:val="24"/>
        </w:rPr>
        <w:fldChar w:fldCharType="separate"/>
      </w:r>
      <w:r w:rsidR="004F5456" w:rsidRPr="0056539B">
        <w:rPr>
          <w:rFonts w:asciiTheme="majorBidi" w:eastAsia="Times New Roman" w:hAnsiTheme="majorBidi" w:cstheme="majorBidi"/>
          <w:noProof/>
          <w:sz w:val="24"/>
          <w:szCs w:val="24"/>
        </w:rPr>
        <w:t>(I’anah, 2017)</w:t>
      </w:r>
      <w:r w:rsidR="004F5456" w:rsidRPr="0056539B">
        <w:rPr>
          <w:rFonts w:asciiTheme="majorBidi" w:eastAsia="Times New Roman" w:hAnsiTheme="majorBidi" w:cstheme="majorBidi"/>
          <w:sz w:val="24"/>
          <w:szCs w:val="24"/>
        </w:rPr>
        <w:fldChar w:fldCharType="end"/>
      </w:r>
      <w:r w:rsidR="004F5456" w:rsidRPr="0056539B">
        <w:rPr>
          <w:rFonts w:asciiTheme="majorBidi" w:eastAsia="Times New Roman" w:hAnsiTheme="majorBidi" w:cstheme="majorBidi"/>
          <w:sz w:val="24"/>
          <w:szCs w:val="24"/>
        </w:rPr>
        <w:t>.</w:t>
      </w:r>
    </w:p>
    <w:p w14:paraId="1B4CB596" w14:textId="77777777" w:rsidR="004F5456" w:rsidRPr="0056539B" w:rsidRDefault="004F5456" w:rsidP="004F5456">
      <w:pPr>
        <w:spacing w:after="0" w:line="240" w:lineRule="auto"/>
        <w:ind w:left="-87" w:firstLine="717"/>
        <w:rPr>
          <w:rFonts w:asciiTheme="majorBidi" w:hAnsiTheme="majorBidi" w:cstheme="majorBidi"/>
          <w:sz w:val="24"/>
          <w:szCs w:val="24"/>
        </w:rPr>
      </w:pPr>
    </w:p>
    <w:p w14:paraId="4058EE6F" w14:textId="1287C312" w:rsidR="00E92186" w:rsidRPr="0056539B" w:rsidRDefault="00E92186" w:rsidP="00E92186">
      <w:pPr>
        <w:pStyle w:val="ListParagraph"/>
        <w:numPr>
          <w:ilvl w:val="0"/>
          <w:numId w:val="2"/>
        </w:numPr>
        <w:spacing w:after="0" w:line="240" w:lineRule="auto"/>
        <w:ind w:left="284" w:hanging="284"/>
        <w:jc w:val="both"/>
        <w:rPr>
          <w:rFonts w:asciiTheme="majorBidi" w:hAnsiTheme="majorBidi" w:cstheme="majorBidi"/>
          <w:b/>
          <w:bCs/>
          <w:sz w:val="24"/>
          <w:szCs w:val="24"/>
        </w:rPr>
      </w:pPr>
      <w:r w:rsidRPr="0056539B">
        <w:rPr>
          <w:rFonts w:asciiTheme="majorBidi" w:hAnsiTheme="majorBidi" w:cstheme="majorBidi"/>
          <w:b/>
          <w:bCs/>
          <w:sz w:val="24"/>
          <w:szCs w:val="24"/>
        </w:rPr>
        <w:t>Child Behavior Jihad to Parents</w:t>
      </w:r>
    </w:p>
    <w:p w14:paraId="4EFD89AD" w14:textId="68B75BAD" w:rsidR="004F5456" w:rsidRPr="0056539B" w:rsidRDefault="00463B37"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For children, filial piety to their parents is an obligation. The meaning of filial piety, according to </w:t>
      </w:r>
      <w:proofErr w:type="spellStart"/>
      <w:r w:rsidRPr="0056539B">
        <w:rPr>
          <w:rFonts w:asciiTheme="majorBidi" w:hAnsiTheme="majorBidi" w:cstheme="majorBidi"/>
          <w:sz w:val="24"/>
          <w:szCs w:val="24"/>
        </w:rPr>
        <w:t>Dinasyari</w:t>
      </w:r>
      <w:proofErr w:type="spellEnd"/>
      <w:r w:rsidRPr="0056539B">
        <w:rPr>
          <w:rFonts w:asciiTheme="majorBidi" w:hAnsiTheme="majorBidi" w:cstheme="majorBidi"/>
          <w:sz w:val="24"/>
          <w:szCs w:val="24"/>
        </w:rPr>
        <w:t>, is to sincerely make people happy</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Islam requires children to serve their parents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{"citationItems":[{"id":"ITEM-1","itemData":{"author":[{"dropping-particle":"","family":"Rochman","given":"Fatkhur","non-dropping-particle":"","parse-names":false,"suffix":""}],"id":"ITEM-1","issued":{"date-parts":[["2010"]]},"publisher":"IAIN Walisongo","title":"Berbakti kepada orang tua menurut penafsiran Hamka dalam tafsir al-Azhar dan Hasbi ash-Shiddieqy dalam tafsir an-Nur (study komparatif)","type":"article"},"uris":["http://www.mendeley.com/documents/?uuid=0c7d6747-bbb9-432c-92ee-897ebf430318"]}],"mendeley":{"formattedCitation":"(Rochman, 2010)","plainTextFormattedCitation":"(Rochman, 2010)","previouslyFormattedCitation":"(Rochman, 2010)"},"properties":{"noteIndex":0},"schema":"https://github.com/citation-style-language/schema/raw/master/csl-citation.json"}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(Rochman, 2010)</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This obligation is emphasized in the Qur'an</w:t>
      </w:r>
      <w:r w:rsidR="004F5456" w:rsidRPr="0056539B">
        <w:rPr>
          <w:rFonts w:asciiTheme="majorBidi" w:hAnsiTheme="majorBidi" w:cstheme="majorBidi"/>
          <w:noProof/>
          <w:sz w:val="24"/>
          <w:szCs w:val="24"/>
        </w:rPr>
        <w:t xml:space="preserve"> </w:t>
      </w:r>
      <w:r w:rsidR="004F5456" w:rsidRPr="0056539B">
        <w:rPr>
          <w:rFonts w:asciiTheme="majorBidi" w:hAnsiTheme="majorBidi" w:cstheme="majorBidi"/>
          <w:noProof/>
          <w:sz w:val="24"/>
          <w:szCs w:val="24"/>
        </w:rPr>
        <w:fldChar w:fldCharType="begin" w:fldLock="1"/>
      </w:r>
      <w:r w:rsidR="004F5456" w:rsidRPr="0056539B">
        <w:rPr>
          <w:rFonts w:asciiTheme="majorBidi" w:hAnsiTheme="majorBidi" w:cstheme="majorBidi"/>
          <w:noProof/>
          <w:sz w:val="24"/>
          <w:szCs w:val="24"/>
        </w:rPr>
        <w:instrText>ADDIN CSL_CITATION {"citationItems":[{"id":"ITEM-1","itemData":{"ISSN":"2579-7689","author":[{"dropping-particle":"","family":"Fakih","given":"Imam","non-dropping-particle":"","parse-names":false,"suffix":""}],"container-title":"Transformasi: Jurnal Studi Agama Islam","id":"ITEM-1","issue":"1","issued":{"date-parts":[["2020"]]},"page":"44-63","title":"Hak dan Kewajiban Anak dalam Perspektif Pendidikan Islam","type":"article-journal","volume":"13"},"uris":["http://www.mendeley.com/documents/?uuid=f7550c20-31c2-4acf-945f-cdeb18036550"]}],"mendeley":{"formattedCitation":"(Fakih, 2020)","plainTextFormattedCitation":"(Fakih, 2020)","previouslyFormattedCitation":"(Fakih, 2020)"},"properties":{"noteIndex":0},"schema":"https://github.com/citation-style-language/schema/raw/master/csl-citation.json"}</w:instrText>
      </w:r>
      <w:r w:rsidR="004F5456" w:rsidRPr="0056539B">
        <w:rPr>
          <w:rFonts w:asciiTheme="majorBidi" w:hAnsiTheme="majorBidi" w:cstheme="majorBidi"/>
          <w:noProof/>
          <w:sz w:val="24"/>
          <w:szCs w:val="24"/>
        </w:rPr>
        <w:fldChar w:fldCharType="separate"/>
      </w:r>
      <w:r w:rsidR="004F5456" w:rsidRPr="0056539B">
        <w:rPr>
          <w:rFonts w:asciiTheme="majorBidi" w:hAnsiTheme="majorBidi" w:cstheme="majorBidi"/>
          <w:noProof/>
          <w:sz w:val="24"/>
          <w:szCs w:val="24"/>
        </w:rPr>
        <w:t>(Fakih, 2020)</w:t>
      </w:r>
      <w:r w:rsidR="004F5456" w:rsidRPr="0056539B">
        <w:rPr>
          <w:rFonts w:asciiTheme="majorBidi" w:hAnsiTheme="majorBidi" w:cstheme="majorBidi"/>
          <w:noProof/>
          <w:sz w:val="24"/>
          <w:szCs w:val="24"/>
        </w:rPr>
        <w:fldChar w:fldCharType="end"/>
      </w:r>
      <w:r w:rsidR="004F5456" w:rsidRPr="0056539B">
        <w:rPr>
          <w:rFonts w:asciiTheme="majorBidi" w:hAnsiTheme="majorBidi" w:cstheme="majorBidi"/>
          <w:noProof/>
          <w:sz w:val="24"/>
          <w:szCs w:val="24"/>
        </w:rPr>
        <w:t xml:space="preserve">. </w:t>
      </w:r>
      <w:r w:rsidRPr="0056539B">
        <w:rPr>
          <w:rFonts w:asciiTheme="majorBidi" w:hAnsiTheme="majorBidi" w:cstheme="majorBidi"/>
          <w:noProof/>
          <w:sz w:val="24"/>
          <w:szCs w:val="24"/>
        </w:rPr>
        <w:t xml:space="preserve">The attitude of filial piety according to the Qur'an includes </w:t>
      </w:r>
      <w:r w:rsidRPr="0056539B">
        <w:rPr>
          <w:rFonts w:asciiTheme="majorBidi" w:hAnsiTheme="majorBidi" w:cstheme="majorBidi"/>
          <w:i/>
          <w:iCs/>
          <w:noProof/>
          <w:sz w:val="24"/>
          <w:szCs w:val="24"/>
        </w:rPr>
        <w:t>birr</w:t>
      </w:r>
      <w:r w:rsidRPr="0056539B">
        <w:rPr>
          <w:rFonts w:asciiTheme="majorBidi" w:hAnsiTheme="majorBidi" w:cstheme="majorBidi"/>
          <w:noProof/>
          <w:sz w:val="24"/>
          <w:szCs w:val="24"/>
        </w:rPr>
        <w:t xml:space="preserve"> based on taqwa</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{"citationItems":[{"id":"ITEM-1","itemData":{"author":[{"dropping-particle":"","family":"Shihab","given":"M Quraish","non-dropping-particle":"","parse-names":false,"suffix":""}],"id":"ITEM-1","issued":{"date-parts":[["2014"]]},"publisher":"Lentera Hati Group","title":"Birrul Walidain: Wawasan Al-Qur’an Tentang Bakti Kepada Ibu Bapak","type":"book"},"uris":["http://www.mendeley.com/documents/?uuid=7b5e293c-5d87-4d58-9de0-144f568ab08f"]}],"mendeley":{"formattedCitation":"(Shihab, 2014)","plainTextFormattedCitation":"(Shihab, 2014)","previouslyFormattedCitation":"(Shihab, 2014)"},"properties":{"noteIndex":0},"schema":"https://github.com/citation-style-language/schema/raw/master/csl-citation.json"}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(Shihab, 2014)</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proofErr w:type="spellStart"/>
      <w:r w:rsidRPr="0056539B">
        <w:rPr>
          <w:rFonts w:asciiTheme="majorBidi" w:hAnsiTheme="majorBidi" w:cstheme="majorBidi"/>
          <w:i/>
          <w:iCs/>
          <w:sz w:val="24"/>
          <w:szCs w:val="24"/>
        </w:rPr>
        <w:t>ihsan</w:t>
      </w:r>
      <w:proofErr w:type="spellEnd"/>
      <w:r w:rsidRPr="0056539B">
        <w:rPr>
          <w:rFonts w:asciiTheme="majorBidi" w:hAnsiTheme="majorBidi" w:cstheme="majorBidi"/>
          <w:i/>
          <w:iCs/>
          <w:sz w:val="24"/>
          <w:szCs w:val="24"/>
        </w:rPr>
        <w:t xml:space="preserve"> </w:t>
      </w:r>
      <w:r w:rsidRPr="0056539B">
        <w:rPr>
          <w:rFonts w:asciiTheme="majorBidi" w:hAnsiTheme="majorBidi" w:cstheme="majorBidi"/>
          <w:sz w:val="24"/>
          <w:szCs w:val="24"/>
        </w:rPr>
        <w:t xml:space="preserve">with sincerity and </w:t>
      </w:r>
      <w:proofErr w:type="spellStart"/>
      <w:r w:rsidRPr="0056539B">
        <w:rPr>
          <w:rFonts w:asciiTheme="majorBidi" w:hAnsiTheme="majorBidi" w:cstheme="majorBidi"/>
          <w:sz w:val="24"/>
          <w:szCs w:val="24"/>
        </w:rPr>
        <w:t>ma'ruf</w:t>
      </w:r>
      <w:proofErr w:type="spellEnd"/>
      <w:r w:rsidRPr="0056539B">
        <w:rPr>
          <w:rFonts w:asciiTheme="majorBidi" w:hAnsiTheme="majorBidi" w:cstheme="majorBidi"/>
          <w:sz w:val="24"/>
          <w:szCs w:val="24"/>
        </w:rPr>
        <w:t xml:space="preserve"> according to the provisions of religion and community habits</w:t>
      </w:r>
      <w:r w:rsidRPr="0056539B">
        <w:rPr>
          <w:rFonts w:asciiTheme="majorBidi" w:hAnsiTheme="majorBidi" w:cstheme="majorBidi"/>
          <w:i/>
          <w:iCs/>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{"citationItems":[{"id":"ITEM-1","itemData":{"author":[{"dropping-particle":"","family":"Adawiyah","given":"Maulida","non-dropping-particle":"","parse-names":false,"suffix":""}],"id":"ITEM-1","issued":{"date-parts":[["2017"]]},"title":"Berbakti Kepada Orangtua dalam Ungkapan Al-Qur’an: Pendekatan Teori Anti Sinonimitas","type":"article-journal"},"uris":["http://www.mendeley.com/documents/?uuid=292dc574-95f0-4e4a-8b96-24dca14c5501","http://www.mendeley.com/documents/?uuid=7938eb18-65b2-4696-b0e6-5fb5a34b4216"]}],"mendeley":{"formattedCitation":"(Adawiyah, 2017)","plainTextFormattedCitation":"(Adawiyah, 2017)","previouslyFormattedCitation":"(Adawiyah,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(Adawiyah,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According to </w:t>
      </w:r>
      <w:proofErr w:type="spellStart"/>
      <w:r w:rsidRPr="0056539B">
        <w:rPr>
          <w:rFonts w:asciiTheme="majorBidi" w:hAnsiTheme="majorBidi" w:cstheme="majorBidi"/>
          <w:sz w:val="24"/>
          <w:szCs w:val="24"/>
        </w:rPr>
        <w:t>Adawiyah</w:t>
      </w:r>
      <w:proofErr w:type="spellEnd"/>
      <w:r w:rsidRPr="0056539B">
        <w:rPr>
          <w:rFonts w:asciiTheme="majorBidi" w:hAnsiTheme="majorBidi" w:cstheme="majorBidi"/>
          <w:sz w:val="24"/>
          <w:szCs w:val="24"/>
        </w:rPr>
        <w:t xml:space="preserve">, Al-Qur'an aligns the commandment of filial piety to parents with the command to believe and worship Allah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{"citationItems":[{"id":"ITEM-1","itemData":{"author":[{"dropping-particle":"","family":"Adawiyah","given":"Maulida","non-dropping-particle":"","parse-names":false,"suffix":""}],"id":"ITEM-1","issued":{"date-parts":[["2017"]]},"title":"Berbakti Kepada Orangtua dalam Ungkapan Al-Qur’an: Pendekatan Teori Anti Sinonimitas","type":"article-journal"},"uris":["http://www.mendeley.com/documents/?uuid=292dc574-95f0-4e4a-8b96-24dca14c5501","http://www.mendeley.com/documents/?uuid=7938eb18-65b2-4696-b0e6-5fb5a34b4216"]}],"mendeley":{"formattedCitation":"(Adawiyah, 2017)","plainTextFormattedCitation":"(Adawiyah, 2017)","previouslyFormattedCitation":"(Adawiyah,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(Adawiyah,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It is emphasized that deeds are primarily to pray on time and do good to parents</w:t>
      </w:r>
      <w:sdt>
        <w:sdtPr>
          <w:rPr>
            <w:rFonts w:asciiTheme="majorBidi" w:hAnsiTheme="majorBidi" w:cstheme="majorBidi"/>
            <w:sz w:val="24"/>
            <w:szCs w:val="24"/>
          </w:rPr>
          <w:id w:val="-1926019528"/>
          <w:citation/>
        </w:sdtPr>
        <w:sdtEndPr/>
        <w:sdtContent>
          <w:r w:rsidR="004F5456" w:rsidRPr="0056539B">
            <w:rPr>
              <w:rFonts w:asciiTheme="majorBidi" w:hAnsiTheme="majorBidi" w:cstheme="majorBidi"/>
              <w:sz w:val="24"/>
              <w:szCs w:val="24"/>
            </w:rPr>
            <w:fldChar w:fldCharType="begin"/>
          </w:r>
          <w:r w:rsidR="004F5456" w:rsidRPr="0056539B">
            <w:rPr>
              <w:rFonts w:asciiTheme="majorBidi" w:hAnsiTheme="majorBidi" w:cstheme="majorBidi"/>
              <w:sz w:val="24"/>
              <w:szCs w:val="24"/>
            </w:rPr>
            <w:instrText xml:space="preserve"> CITATION Maj92 \l 1033 </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 xml:space="preserve"> (Majid, 1992)</w:t>
          </w:r>
          <w:r w:rsidR="004F5456" w:rsidRPr="0056539B">
            <w:rPr>
              <w:rFonts w:asciiTheme="majorBidi" w:hAnsiTheme="majorBidi" w:cstheme="majorBidi"/>
              <w:sz w:val="24"/>
              <w:szCs w:val="24"/>
            </w:rPr>
            <w:fldChar w:fldCharType="end"/>
          </w:r>
        </w:sdtContent>
      </w:sdt>
      <w:r w:rsidR="004F5456"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Rasulullah</w:t>
      </w:r>
      <w:proofErr w:type="spellEnd"/>
      <w:r w:rsidRPr="0056539B">
        <w:rPr>
          <w:rFonts w:asciiTheme="majorBidi" w:hAnsiTheme="majorBidi" w:cstheme="majorBidi"/>
          <w:sz w:val="24"/>
          <w:szCs w:val="24"/>
        </w:rPr>
        <w:t xml:space="preserve"> said that doing good to parents is jihad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{"citationItems":[{"id":"ITEM-1","itemData":{"author":[{"dropping-particle":"","family":"Siregar","given":"Roiyatul Ayatulloh","non-dropping-particle":"","parse-names":false,"suffix":""}],"id":"ITEM-1","issued":{"date-parts":[["2017"]]},"publisher":"IAIN Padangsidimpuan","title":"Akhlak anak terhadap orangtua dalam kitab Shahih Bukhari","type":"article"},"uris":["http://www.mendeley.com/documents/?uuid=146e3ad5-9598-46e0-943b-ae33eddfa4ee"]}],"mendeley":{"formattedCitation":"(Siregar, 2017)","plainTextFormattedCitation":"(Siregar, 2017)","previouslyFormattedCitation":"(Siregar,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(Siregar,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p>
    <w:p w14:paraId="6F977FB2" w14:textId="4A1E2EE6" w:rsidR="004F5456" w:rsidRPr="0056539B" w:rsidRDefault="00463B37"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The behavior of the child towards the parents requires a relationship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{"citationItems":[{"id":"ITEM-1","itemData":{"author":[{"dropping-particle":"","family":"Abdan","given":"M Syarwani","non-dropping-particle":"","parse-names":false,"suffix":""}],"id":"ITEM-1","issued":{"date-parts":[["2018"]]},"publisher":"Ushuluddin dan Humaniora","title":"Relasi Antara Kewajiban Anak Dan Orang Tua (Studi Kasus Pengamalan Ajaran Alquran bagi Masyarakat di Desa Pindahan Baru Kecamatan Beruntung Baru Kabupaten Banjar Kalimantan Selatan)","type":"article-journal"},"uris":["http://www.mendeley.com/documents/?uuid=fac00138-e2fa-486a-85d0-87728aa24835"]}],"mendeley":{"formattedCitation":"(Abdan, 2018)","plainTextFormattedCitation":"(Abdan, 2018)","previouslyFormattedCitation":"(Abdan, 2018)"},"properties":{"noteIndex":0},"schema":"https://github.com/citation-style-language/schema/raw/master/csl-citation.json"}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(Abdan, 2018)</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1C4B1E" w:rsidRPr="0056539B">
        <w:rPr>
          <w:rFonts w:asciiTheme="majorBidi" w:hAnsiTheme="majorBidi" w:cstheme="majorBidi"/>
          <w:sz w:val="24"/>
          <w:szCs w:val="24"/>
        </w:rPr>
        <w:t xml:space="preserve">The relationship between children and parents must be established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{"citationItems":[{"id":"ITEM-1","itemData":{"DOI":"10.22146/buletinpsikologi.27302","ISSN":"0854-7106","abstract":"In the family, parent-child relationship deemed to be a complicated relationship. Parents as adult individuals who have the necessity to educate will tend to straighten up their children. And children are other individuals with different dimensions of life have a tendency to explore life by playing, hanging out, and learning. This relationship then often creates tension and misunderstanding as a result of ineffective communication and power relation in the status as a parent or a child. Islam offers the concept of birr al-walidain for parent-child relations, which is ideal for maintaining harmony of parent-child relationships and good for both. The article is aimed to discuss a virtue in the religion and society of Islam that governs the concept of parent-child relationship, namely birr al-walidain. Virtue values contained in birr al-walidain are needed to form a good relationship pattern between parent and child. The understanding of birr al-walidain as a virtue that requires bidirectional relations will be able to benefit both parties (parents and children) and generate reciprocity and complementary, so that parent-child relationship become intimate and have a positive impact for both psychological health.","author":[{"dropping-particle":"","family":"I'anah","given":"Nur","non-dropping-particle":"","parse-names":false,"suffix":""}],"container-title":"Buletin Psikologi","id":"ITEM-1","issue":"2","issued":{"date-parts":[["2017"]]},"page":"114-123","title":"Birr al-Walidain Konsep Relasi Orang Tua dan Anak dalam Islam","type":"article-journal","volume":"25"},"uris":["http://www.mendeley.com/documents/?uuid=3d67f6ab-0d70-4bc9-a31f-cd3101d0e619","http://www.mendeley.com/documents/?uuid=3464f6f4-ab19-4439-9a01-c87101042b7b"]}],"mendeley":{"formattedCitation":"(I’anah, 2017)","plainTextFormattedCitation":"(I’anah, 2017)","previouslyFormattedCitation":"(I’anah,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(I’anah,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1C4B1E" w:rsidRPr="0056539B">
        <w:rPr>
          <w:rFonts w:asciiTheme="majorBidi" w:hAnsiTheme="majorBidi" w:cstheme="majorBidi"/>
          <w:sz w:val="24"/>
          <w:szCs w:val="24"/>
        </w:rPr>
        <w:t xml:space="preserve">This will depend on the ability of the family to educate effectively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{"citationItems":[{"id":"ITEM-1","itemData":{"ISSN":"2502-3845","author":[{"dropping-particle":"","family":"Erzad","given":"Azizah Maulina","non-dropping-particle":"","parse-names":false,"suffix":""}],"container-title":"ThufuLA: Jurnal Inovasi Pendidikan Guru Raudhatul Athfal","id":"ITEM-1","issue":"2","issued":{"date-parts":[["2018"]]},"page":"414-431","title":"Peran Orang Tua Dalam Mendidik Anak Sejak Dini Di Lingkungan Keluarga","type":"article-journal","volume":"5"},"uris":["http://www.mendeley.com/documents/?uuid=f0a13baa-3e72-43e2-9ed2-e1cbd8635079"]}],"mendeley":{"formattedCitation":"(Erzad, 2018)","plainTextFormattedCitation":"(Erzad, 2018)","previouslyFormattedCitation":"(Erzad, 2018)"},"properties":{"noteIndex":0},"schema":"https://github.com/citation-style-language/schema/raw/master/csl-citation.json"}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(Erzad, 2018)</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1C4B1E" w:rsidRPr="0056539B">
        <w:rPr>
          <w:rFonts w:asciiTheme="majorBidi" w:hAnsiTheme="majorBidi" w:cstheme="majorBidi"/>
          <w:sz w:val="24"/>
          <w:szCs w:val="24"/>
        </w:rPr>
        <w:t xml:space="preserve">Family abilities can be done by sharing experiences in the household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{"citationItems":[{"id":"ITEM-1","itemData":{"DOI":"10.22146/buletinpsikologi.27302","ISSN":"0854-7106","abstract":"In the family, parent-child relationship deemed to be a complicated relationship. Parents as adult individuals who have the necessity to educate will tend to straighten up their children. And children are other individuals with different dimensions of life have a tendency to explore life by playing, hanging out, and learning. This relationship then often creates tension and misunderstanding as a result of ineffective communication and power relation in the status as a parent or a child. Islam offers the concept of birr al-walidain for parent-child relations, which is ideal for maintaining harmony of parent-child relationships and good for both. The article is aimed to discuss a virtue in the religion and society of Islam that governs the concept of parent-child relationship, namely birr al-walidain. Virtue values contained in birr al-walidain are needed to form a good relationship pattern between parent and child. The understanding of birr al-walidain as a virtue that requires bidirectional relations will be able to benefit both parties (parents and children) and generate reciprocity and complementary, so that parent-child relationship become intimate and have a positive impact for both psychological health.","author":[{"dropping-particle":"","family":"I'anah","given":"Nur","non-dropping-particle":"","parse-names":false,"suffix":""}],"container-title":"Buletin Psikologi","id":"ITEM-1","issue":"2","issued":{"date-parts":[["2017"]]},"page":"114-123","title":"Birr al-Walidain Konsep Relasi Orang Tua dan Anak dalam Islam","type":"article-journal","volume":"25"},"uris":["http://www.mendeley.com/documents/?uuid=3d67f6ab-0d70-4bc9-a31f-cd3101d0e619","http://www.mendeley.com/documents/?uuid=3464f6f4-ab19-4439-9a01-c87101042b7b"]}],"mendeley":{"formattedCitation":"(I’anah, 2017)","plainTextFormattedCitation":"(I’anah, 2017)","previouslyFormattedCitation":"(I’anah,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(I’anah,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1C4B1E" w:rsidRPr="0056539B">
        <w:rPr>
          <w:rFonts w:asciiTheme="majorBidi" w:hAnsiTheme="majorBidi" w:cstheme="majorBidi"/>
          <w:sz w:val="24"/>
          <w:szCs w:val="24"/>
        </w:rPr>
        <w:t xml:space="preserve">The form of related </w:t>
      </w:r>
      <w:proofErr w:type="spellStart"/>
      <w:r w:rsidR="001C4B1E" w:rsidRPr="0056539B">
        <w:rPr>
          <w:rFonts w:asciiTheme="majorBidi" w:hAnsiTheme="majorBidi" w:cstheme="majorBidi"/>
          <w:i/>
          <w:iCs/>
          <w:sz w:val="24"/>
          <w:szCs w:val="24"/>
        </w:rPr>
        <w:t>adab</w:t>
      </w:r>
      <w:proofErr w:type="spellEnd"/>
      <w:r w:rsidR="001C4B1E"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{"citationItems":[{"id":"ITEM-1","itemData":{"ISSN":"2623-1190","author":[{"dropping-particle":"","family":"Kharomen","given":"Agus Imam","non-dropping-particle":"","parse-names":false,"suffix":""}],"container-title":"Andragogi: Jurnal Diklat Teknis Pendidikan dan Keagamaan","id":"ITEM-1","issue":"2","issued":{"date-parts":[["2019"]]},"page":"199-214","title":"Kedudukan Anak dan Relasinya dengan Orang Tua Perspektif Al-Qur’an","type":"article-journal","volume":"7"},"uris":["http://www.mendeley.com/documents/?uuid=0fffedaa-3d2a-4ac4-8b9b-55f871466808"]}],"mendeley":{"formattedCitation":"(Kharomen, 2019)","plainTextFormattedCitation":"(Kharomen, 2019)","previouslyFormattedCitation":"(Kharomen, 2019)"},"properties":{"noteIndex":0},"schema":"https://github.com/citation-style-language/schema/raw/master/csl-citation.json"}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(Kharomen, 2019)</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1C4B1E" w:rsidRPr="0056539B">
        <w:rPr>
          <w:rFonts w:asciiTheme="majorBidi" w:hAnsiTheme="majorBidi" w:cstheme="majorBidi"/>
          <w:sz w:val="24"/>
          <w:szCs w:val="24"/>
        </w:rPr>
        <w:t>among others, the prohibition against yelling at parents</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{"citationItems":[{"id":"ITEM-1","itemData":{"author":[{"dropping-particle":"","family":"Press","given":"U I I","non-dropping-particle":"","parse-names":false,"suffix":""}],"id":"ITEM-1","issued":{"date-parts":[["2006"]]},"publisher":"Penerjemah: Zaini Dahlan, Yogyakarta: UII Press","title":"Qur‟ an Karim dan Terjemahan Artinya","type":"article"},"uris":["http://www.mendeley.com/documents/?uuid=b4d87835-fe42-4716-8855-d715422a66fb"]}],"mendeley":{"formattedCitation":"(Press, 2006)","plainTextFormattedCitation":"(Press, 2006)","previouslyFormattedCitation":"(Press, 2006)"},"properties":{"noteIndex":0},"schema":"https://github.com/citation-style-language/schema/raw/master/csl-citation.json"}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(Press, 2006)</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1C4B1E" w:rsidRPr="0056539B">
        <w:rPr>
          <w:rFonts w:asciiTheme="majorBidi" w:hAnsiTheme="majorBidi" w:cstheme="majorBidi"/>
          <w:sz w:val="24"/>
          <w:szCs w:val="24"/>
        </w:rPr>
        <w:t xml:space="preserve">Thus, </w:t>
      </w:r>
      <w:proofErr w:type="spellStart"/>
      <w:r w:rsidR="001C4B1E" w:rsidRPr="0056539B">
        <w:rPr>
          <w:rFonts w:asciiTheme="majorBidi" w:hAnsiTheme="majorBidi" w:cstheme="majorBidi"/>
          <w:i/>
          <w:iCs/>
          <w:sz w:val="24"/>
          <w:szCs w:val="24"/>
        </w:rPr>
        <w:t>adab</w:t>
      </w:r>
      <w:proofErr w:type="spellEnd"/>
      <w:r w:rsidR="001C4B1E" w:rsidRPr="0056539B">
        <w:rPr>
          <w:rFonts w:asciiTheme="majorBidi" w:hAnsiTheme="majorBidi" w:cstheme="majorBidi"/>
          <w:sz w:val="24"/>
          <w:szCs w:val="24"/>
        </w:rPr>
        <w:t xml:space="preserve"> play an important role in relating to parents</w:t>
      </w:r>
      <w:r w:rsidR="004F5456" w:rsidRPr="0056539B">
        <w:rPr>
          <w:rFonts w:asciiTheme="majorBidi" w:hAnsiTheme="majorBidi" w:cstheme="majorBidi"/>
          <w:sz w:val="24"/>
          <w:szCs w:val="24"/>
        </w:rPr>
        <w:t xml:space="preser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{"citationItems":[{"id":"ITEM-1","itemData":{"author":[{"dropping-particle":"","family":"Fuatul","given":"Fatoni","non-dropping-particle":"","parse-names":false,"suffix":""}],"id":"ITEM-1","issued":{"date-parts":[["2015"]]},"publisher":"STAIN Ponorogo","title":"Adab anak terhadap orang tua dalam pendidikan Islam (Kajian tafsir al-Mishbahdan tafsir al-Azhar).","type":"article"},"uris":["http://www.mendeley.com/documents/?uuid=f573108f-7987-47ae-8d5c-2ce8876d3c24"]}],"mendeley":{"formattedCitation":"(Fuatul, 2015)","plainTextFormattedCitation":"(Fuatul, 2015)","previouslyFormattedCitation":"(Fuatul, 2015)"},"properties":{"noteIndex":0},"schema":"https://github.com/citation-style-language/schema/raw/master/csl-citation.json"}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(Fuatul, 2015)</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proofErr w:type="spellStart"/>
      <w:r w:rsidR="001C4B1E" w:rsidRPr="0056539B">
        <w:rPr>
          <w:rFonts w:asciiTheme="majorBidi" w:hAnsiTheme="majorBidi" w:cstheme="majorBidi"/>
          <w:sz w:val="24"/>
          <w:szCs w:val="24"/>
        </w:rPr>
        <w:t>Adab</w:t>
      </w:r>
      <w:proofErr w:type="spellEnd"/>
      <w:r w:rsidR="001C4B1E" w:rsidRPr="0056539B">
        <w:rPr>
          <w:rFonts w:asciiTheme="majorBidi" w:hAnsiTheme="majorBidi" w:cstheme="majorBidi"/>
          <w:sz w:val="24"/>
          <w:szCs w:val="24"/>
        </w:rPr>
        <w:t xml:space="preserve"> to parents is the greatest right that must be exercised by every child. It is not only manners that must be carried out while parents are still alive</w:t>
      </w:r>
      <w:sdt>
        <w:sdtPr>
          <w:rPr>
            <w:rFonts w:asciiTheme="majorBidi" w:hAnsiTheme="majorBidi" w:cstheme="majorBidi"/>
            <w:sz w:val="24"/>
            <w:szCs w:val="24"/>
          </w:rPr>
          <w:id w:val="757785177"/>
          <w:citation/>
        </w:sdtPr>
        <w:sdtEndPr/>
        <w:sdtContent>
          <w:r w:rsidR="004F5456" w:rsidRPr="0056539B">
            <w:rPr>
              <w:rFonts w:asciiTheme="majorBidi" w:hAnsiTheme="majorBidi" w:cstheme="majorBidi"/>
              <w:sz w:val="24"/>
              <w:szCs w:val="24"/>
            </w:rPr>
            <w:fldChar w:fldCharType="begin"/>
          </w:r>
          <w:r w:rsidR="004F5456" w:rsidRPr="0056539B">
            <w:rPr>
              <w:rFonts w:asciiTheme="majorBidi" w:hAnsiTheme="majorBidi" w:cstheme="majorBidi"/>
              <w:sz w:val="24"/>
              <w:szCs w:val="24"/>
            </w:rPr>
            <w:instrText xml:space="preserve"> CITATION Mas19 \l 1033 </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 xml:space="preserve"> (Mas'udi, 2019)</w:t>
          </w:r>
          <w:r w:rsidR="004F5456" w:rsidRPr="0056539B">
            <w:rPr>
              <w:rFonts w:asciiTheme="majorBidi" w:hAnsiTheme="majorBidi" w:cstheme="majorBidi"/>
              <w:sz w:val="24"/>
              <w:szCs w:val="24"/>
            </w:rPr>
            <w:fldChar w:fldCharType="end"/>
          </w:r>
        </w:sdtContent>
      </w:sdt>
      <w:r w:rsidR="004F5456" w:rsidRPr="0056539B">
        <w:rPr>
          <w:rFonts w:asciiTheme="majorBidi" w:hAnsiTheme="majorBidi" w:cstheme="majorBidi"/>
          <w:sz w:val="24"/>
          <w:szCs w:val="24"/>
        </w:rPr>
        <w:t xml:space="preserve">. </w:t>
      </w:r>
      <w:r w:rsidR="001C4B1E" w:rsidRPr="0056539B">
        <w:rPr>
          <w:rFonts w:asciiTheme="majorBidi" w:hAnsiTheme="majorBidi" w:cstheme="majorBidi"/>
          <w:sz w:val="24"/>
          <w:szCs w:val="24"/>
        </w:rPr>
        <w:t xml:space="preserve">But there are also children's obligations after both parents die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p>
    <w:p w14:paraId="220AC54E" w14:textId="62C75CD5" w:rsidR="004F5456" w:rsidRPr="0056539B" w:rsidRDefault="000F280B"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noProof/>
          <w:sz w:val="24"/>
          <w:szCs w:val="24"/>
        </w:rPr>
        <w:t xml:space="preserve">Dinasyari outlined a number of children's obligations while parents were still alive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Among other things, following the wishes and suggestions of parents in various aspects of life, both in education, work, dating and other problems. Of course, with a note as long as those </w:t>
      </w:r>
      <w:proofErr w:type="gramStart"/>
      <w:r w:rsidRPr="0056539B">
        <w:rPr>
          <w:rFonts w:asciiTheme="majorBidi" w:hAnsiTheme="majorBidi" w:cstheme="majorBidi"/>
          <w:sz w:val="24"/>
          <w:szCs w:val="24"/>
        </w:rPr>
        <w:t>wishes</w:t>
      </w:r>
      <w:proofErr w:type="gramEnd"/>
      <w:r w:rsidRPr="0056539B">
        <w:rPr>
          <w:rFonts w:asciiTheme="majorBidi" w:hAnsiTheme="majorBidi" w:cstheme="majorBidi"/>
          <w:sz w:val="24"/>
          <w:szCs w:val="24"/>
        </w:rPr>
        <w:t xml:space="preserve"> and suggestions do not conflict with Islamic teachings. Respect and glorify both parents with full gratitude and affection for the services of the two that cannot possibly be judged by anything. Also help both mother and father physically and materially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Hermawan","given":"Angga","non-dropping-particle":"","parse-names":false,"suffix":""},{"dropping-particle":"","family":"Adliyah","given":"Adliyah","non-dropping-particle":"","parse-names":false,"suffix":""},{"dropping-particle":"","family":"Pamungkas","given":"M Imam","non-dropping-particle":"","parse-names":false,"suffix":""}],"id":"ITEM-1","issued":{"date-parts":[["2017"]]},"publisher":"Universitas islam Bandung","title":"Akhlak Anak Terhadap Orang Tua Berdasarkan AL-QUR’AN (Analisis Pendidikan Terhadap QS. An-Nissa: 36, QS. Al-Israa’: 23-24, QS. Al-Ankabuut: 8 dan QS. Al-Ahqaaf: 15)","type":"article-journal"},"uris":["http://www.mendeley.com/documents/?uuid=b023bf70-a5d7-4c4c-a760-30caefe1f5f7"]}],"mendeley":{"formattedCitation":"(Hermawan et al., 2017)","plainTextFormattedCitation":"(Hermawan et al., 2017)","previouslyFormattedCitation":"(Hermawan et al., 2017)"},"properties":{"noteIndex":0},"schema":"https://github.com/citation-style-language/schema/raw/master/csl-citation.json"}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(Hermawan et al., 2017)</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p>
    <w:p w14:paraId="123FFBB5" w14:textId="556C3CA6" w:rsidR="004F5456" w:rsidRPr="0056539B" w:rsidRDefault="000F280B"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lastRenderedPageBreak/>
        <w:t xml:space="preserve">Apart from that, pray for the ladies and gentlemen that they will be given mercy and mercy from Allah. They are also devoted and humble themselves in front of their parents. This includes talking softly with them and providing food for the parents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{"citationItems":[{"id":"ITEM-1","itemData":{"author":[{"dropping-particle":"","family":"Apriani","given":"Adha","non-dropping-particle":"","parse-names":false,"suffix":""}],"id":"ITEM-1","issued":{"date-parts":[["2019"]]},"publisher":"Institut Ilmu Al Quran (IIQ) Jakarta","title":"Birr Al-Wâlidaîn Menurut Tafsir Nusantara (Studi Komparatif Penafsiran Ayat-ayat Wasiat Birr Al-Wâlidaîn dalam Tafsir Al-Misbah dan Tafsir An-Nur)","type":"article-journal"},"uris":["http://www.mendeley.com/documents/?uuid=595b2a0e-10db-4e42-b383-123573fbcbce"]}],"mendeley":{"formattedCitation":"(Apriani, 2019)","plainTextFormattedCitation":"(Apriani, 2019)","previouslyFormattedCitation":"(Apriani, 2019)"},"properties":{"noteIndex":0},"schema":"https://github.com/citation-style-language/schema/raw/master/csl-citation.json"}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(Apriani, 2019)</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00482281" w:rsidRPr="0056539B">
        <w:rPr>
          <w:rFonts w:asciiTheme="majorBidi" w:hAnsiTheme="majorBidi" w:cstheme="majorBidi"/>
          <w:sz w:val="24"/>
          <w:szCs w:val="24"/>
        </w:rPr>
        <w:t>As well as asking permission from parents before jihad and other matters. This is as stated by the Prophet Muhammad, narrated by Imam Bukhari:</w:t>
      </w:r>
    </w:p>
    <w:p w14:paraId="3BA81556" w14:textId="77777777" w:rsidR="004F5456" w:rsidRPr="0056539B" w:rsidRDefault="004F5456" w:rsidP="004F5456">
      <w:pPr>
        <w:spacing w:after="0" w:line="240" w:lineRule="auto"/>
        <w:ind w:firstLine="567"/>
        <w:jc w:val="both"/>
        <w:rPr>
          <w:rFonts w:asciiTheme="majorBidi" w:hAnsiTheme="majorBidi" w:cstheme="majorBidi"/>
          <w:sz w:val="24"/>
          <w:szCs w:val="24"/>
        </w:rPr>
      </w:pPr>
    </w:p>
    <w:p w14:paraId="3A476221" w14:textId="77777777" w:rsidR="004F5456" w:rsidRPr="0056539B" w:rsidRDefault="004F5456" w:rsidP="004F5456">
      <w:pPr>
        <w:spacing w:after="0" w:line="240" w:lineRule="auto"/>
        <w:jc w:val="right"/>
        <w:rPr>
          <w:rFonts w:asciiTheme="majorBidi" w:hAnsiTheme="majorBidi" w:cstheme="majorBidi"/>
          <w:sz w:val="24"/>
          <w:szCs w:val="24"/>
        </w:rPr>
      </w:pPr>
      <w:r w:rsidRPr="0056539B">
        <w:rPr>
          <w:rFonts w:asciiTheme="majorBidi" w:hAnsiTheme="majorBidi" w:cstheme="majorBidi"/>
          <w:sz w:val="24"/>
          <w:szCs w:val="24"/>
          <w:rtl/>
          <w:lang w:bidi="ar-AE"/>
        </w:rPr>
        <w:t>حَدَّثَنَا مُسَدَّدٌ حَدَّثَنَا يَحْيَى عَنْ سُفْيَانَ وَشُعْبَةَ قَالَا حَدَّثَنَا حَبِيبٌ قَالَ ح و حَدَّثَنَا مُحَمَّدُ بْنُ كَثِيرٍ أَخْبَرَنَا سُفْيَانُ عَنْ حَبِيبٍ عَنْ أَبِي الْعَبَّاسِ عَنْ عَبْدِ اللَّهِ بْنِ عَمْرٍو قَالَ قَالَ رَجُلٌ لِلنَّبِيِّ صَلَّى اللَّهُ عَلَيْهِ وَسَلَّمَ أُجَاهِدُ قَالَ لَكَ أَبَوَانِ قَالَ نَعَمْ قَالَ فَفِيهِمَا فَجَاهِدْ</w:t>
      </w:r>
    </w:p>
    <w:p w14:paraId="5F8C5651" w14:textId="77777777" w:rsidR="004F5456" w:rsidRPr="0056539B" w:rsidRDefault="004F5456" w:rsidP="004F5456">
      <w:pPr>
        <w:spacing w:after="0" w:line="240" w:lineRule="auto"/>
        <w:ind w:firstLine="567"/>
        <w:jc w:val="both"/>
        <w:rPr>
          <w:rFonts w:asciiTheme="majorBidi" w:hAnsiTheme="majorBidi" w:cstheme="majorBidi"/>
          <w:sz w:val="24"/>
          <w:szCs w:val="24"/>
          <w:rtl/>
          <w:lang w:bidi="ar-AE"/>
        </w:rPr>
      </w:pPr>
    </w:p>
    <w:p w14:paraId="25D84276" w14:textId="3D3BF83E" w:rsidR="004F5456" w:rsidRPr="0056539B" w:rsidRDefault="00482281"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Having told us </w:t>
      </w:r>
      <w:proofErr w:type="spellStart"/>
      <w:r w:rsidRPr="0056539B">
        <w:rPr>
          <w:rFonts w:asciiTheme="majorBidi" w:hAnsiTheme="majorBidi" w:cstheme="majorBidi"/>
          <w:sz w:val="24"/>
          <w:szCs w:val="24"/>
        </w:rPr>
        <w:t>Musaddad</w:t>
      </w:r>
      <w:proofErr w:type="spellEnd"/>
      <w:r w:rsidRPr="0056539B">
        <w:rPr>
          <w:rFonts w:asciiTheme="majorBidi" w:hAnsiTheme="majorBidi" w:cstheme="majorBidi"/>
          <w:sz w:val="24"/>
          <w:szCs w:val="24"/>
        </w:rPr>
        <w:t xml:space="preserve"> had told us Yahya of Sufyan and </w:t>
      </w:r>
      <w:proofErr w:type="spellStart"/>
      <w:r w:rsidRPr="0056539B">
        <w:rPr>
          <w:rFonts w:asciiTheme="majorBidi" w:hAnsiTheme="majorBidi" w:cstheme="majorBidi"/>
          <w:sz w:val="24"/>
          <w:szCs w:val="24"/>
        </w:rPr>
        <w:t>Shu'bah</w:t>
      </w:r>
      <w:proofErr w:type="spellEnd"/>
      <w:r w:rsidRPr="0056539B">
        <w:rPr>
          <w:rFonts w:asciiTheme="majorBidi" w:hAnsiTheme="majorBidi" w:cstheme="majorBidi"/>
          <w:sz w:val="24"/>
          <w:szCs w:val="24"/>
        </w:rPr>
        <w:t xml:space="preserve"> both </w:t>
      </w:r>
      <w:proofErr w:type="gramStart"/>
      <w:r w:rsidRPr="0056539B">
        <w:rPr>
          <w:rFonts w:asciiTheme="majorBidi" w:hAnsiTheme="majorBidi" w:cstheme="majorBidi"/>
          <w:sz w:val="24"/>
          <w:szCs w:val="24"/>
        </w:rPr>
        <w:t>said;</w:t>
      </w:r>
      <w:proofErr w:type="gramEnd"/>
      <w:r w:rsidRPr="0056539B">
        <w:rPr>
          <w:rFonts w:asciiTheme="majorBidi" w:hAnsiTheme="majorBidi" w:cstheme="majorBidi"/>
          <w:sz w:val="24"/>
          <w:szCs w:val="24"/>
        </w:rPr>
        <w:t xml:space="preserve"> has told us Habib he said. And narrated from another route, has told us Muhammad bin </w:t>
      </w:r>
      <w:proofErr w:type="spellStart"/>
      <w:r w:rsidRPr="0056539B">
        <w:rPr>
          <w:rFonts w:asciiTheme="majorBidi" w:hAnsiTheme="majorBidi" w:cstheme="majorBidi"/>
          <w:sz w:val="24"/>
          <w:szCs w:val="24"/>
        </w:rPr>
        <w:t>Katsir</w:t>
      </w:r>
      <w:proofErr w:type="spellEnd"/>
      <w:r w:rsidRPr="0056539B">
        <w:rPr>
          <w:rFonts w:asciiTheme="majorBidi" w:hAnsiTheme="majorBidi" w:cstheme="majorBidi"/>
          <w:sz w:val="24"/>
          <w:szCs w:val="24"/>
        </w:rPr>
        <w:t xml:space="preserve"> has told us Sufyan from Habib from Abu Al-'Abbas from Abdullah bin '</w:t>
      </w:r>
      <w:proofErr w:type="spellStart"/>
      <w:r w:rsidRPr="0056539B">
        <w:rPr>
          <w:rFonts w:asciiTheme="majorBidi" w:hAnsiTheme="majorBidi" w:cstheme="majorBidi"/>
          <w:sz w:val="24"/>
          <w:szCs w:val="24"/>
        </w:rPr>
        <w:t>Amru</w:t>
      </w:r>
      <w:proofErr w:type="spellEnd"/>
      <w:r w:rsidRPr="0056539B">
        <w:rPr>
          <w:rFonts w:asciiTheme="majorBidi" w:hAnsiTheme="majorBidi" w:cstheme="majorBidi"/>
          <w:sz w:val="24"/>
          <w:szCs w:val="24"/>
        </w:rPr>
        <w:t xml:space="preserve"> he said; a man said to the Prophet </w:t>
      </w:r>
      <w:proofErr w:type="spellStart"/>
      <w:r w:rsidRPr="0056539B">
        <w:rPr>
          <w:rFonts w:asciiTheme="majorBidi" w:hAnsiTheme="majorBidi" w:cstheme="majorBidi"/>
          <w:sz w:val="24"/>
          <w:szCs w:val="24"/>
        </w:rPr>
        <w:t>sallallaahu</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alaihi</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wasallam</w:t>
      </w:r>
      <w:proofErr w:type="spellEnd"/>
      <w:r w:rsidRPr="0056539B">
        <w:rPr>
          <w:rFonts w:asciiTheme="majorBidi" w:hAnsiTheme="majorBidi" w:cstheme="majorBidi"/>
          <w:sz w:val="24"/>
          <w:szCs w:val="24"/>
        </w:rPr>
        <w:t xml:space="preserve">; "I want to join the jihad." He then said: "Do you still have both parents?" he </w:t>
      </w:r>
      <w:proofErr w:type="gramStart"/>
      <w:r w:rsidRPr="0056539B">
        <w:rPr>
          <w:rFonts w:asciiTheme="majorBidi" w:hAnsiTheme="majorBidi" w:cstheme="majorBidi"/>
          <w:sz w:val="24"/>
          <w:szCs w:val="24"/>
        </w:rPr>
        <w:t>answered;</w:t>
      </w:r>
      <w:proofErr w:type="gramEnd"/>
      <w:r w:rsidRPr="0056539B">
        <w:rPr>
          <w:rFonts w:asciiTheme="majorBidi" w:hAnsiTheme="majorBidi" w:cstheme="majorBidi"/>
          <w:sz w:val="24"/>
          <w:szCs w:val="24"/>
        </w:rPr>
        <w:t xml:space="preserve"> "Yes, still." He said: "It is to both of you that you make jihad"</w:t>
      </w:r>
      <w:r w:rsidR="004F5456" w:rsidRPr="0056539B">
        <w:rPr>
          <w:rFonts w:asciiTheme="majorBidi" w:hAnsiTheme="majorBidi" w:cstheme="majorBidi"/>
          <w:sz w:val="24"/>
          <w:szCs w:val="24"/>
        </w:rPr>
        <w:t xml:space="preserve"> (Bukhari).</w:t>
      </w:r>
    </w:p>
    <w:p w14:paraId="747A64F5" w14:textId="3CD81DF9" w:rsidR="004F5456" w:rsidRPr="0056539B" w:rsidRDefault="00482281" w:rsidP="004F5456">
      <w:pPr>
        <w:spacing w:after="0" w:line="240" w:lineRule="auto"/>
        <w:ind w:firstLine="567"/>
        <w:jc w:val="both"/>
        <w:rPr>
          <w:rFonts w:asciiTheme="majorBidi" w:hAnsiTheme="majorBidi" w:cstheme="majorBidi"/>
          <w:sz w:val="24"/>
          <w:szCs w:val="24"/>
        </w:rPr>
      </w:pPr>
      <w:proofErr w:type="gramStart"/>
      <w:r w:rsidRPr="0056539B">
        <w:rPr>
          <w:rFonts w:asciiTheme="majorBidi" w:hAnsiTheme="majorBidi" w:cstheme="majorBidi"/>
          <w:sz w:val="24"/>
          <w:szCs w:val="24"/>
        </w:rPr>
        <w:t>Of course</w:t>
      </w:r>
      <w:proofErr w:type="gramEnd"/>
      <w:r w:rsidRPr="0056539B">
        <w:rPr>
          <w:rFonts w:asciiTheme="majorBidi" w:hAnsiTheme="majorBidi" w:cstheme="majorBidi"/>
          <w:sz w:val="24"/>
          <w:szCs w:val="24"/>
        </w:rPr>
        <w:t xml:space="preserve"> there are still many rights of children towards their parents, namely to make them happy by doing good to their loved ones, fulfilling the oath of both parents, and not criticizing their parents and causing them to be criticized by others. In connection with this last thing, the Prophet Muhammad said</w:t>
      </w:r>
      <w:r w:rsidR="004F5456" w:rsidRPr="0056539B">
        <w:rPr>
          <w:rFonts w:asciiTheme="majorBidi" w:hAnsiTheme="majorBidi" w:cstheme="majorBidi"/>
          <w:sz w:val="24"/>
          <w:szCs w:val="24"/>
        </w:rPr>
        <w:t>:</w:t>
      </w:r>
    </w:p>
    <w:p w14:paraId="167FFEC5" w14:textId="77777777" w:rsidR="004F5456" w:rsidRPr="0056539B" w:rsidRDefault="004F5456" w:rsidP="004F5456">
      <w:pPr>
        <w:spacing w:after="0" w:line="240" w:lineRule="auto"/>
        <w:ind w:firstLine="567"/>
        <w:jc w:val="both"/>
        <w:rPr>
          <w:rFonts w:asciiTheme="majorBidi" w:hAnsiTheme="majorBidi" w:cstheme="majorBidi"/>
          <w:sz w:val="24"/>
          <w:szCs w:val="24"/>
        </w:rPr>
      </w:pPr>
    </w:p>
    <w:p w14:paraId="475D9778" w14:textId="77777777" w:rsidR="004F5456" w:rsidRPr="0056539B" w:rsidRDefault="004F5456" w:rsidP="004F5456">
      <w:pPr>
        <w:spacing w:after="0" w:line="240" w:lineRule="auto"/>
        <w:jc w:val="right"/>
        <w:rPr>
          <w:rFonts w:asciiTheme="majorBidi" w:hAnsiTheme="majorBidi" w:cstheme="majorBidi"/>
          <w:sz w:val="24"/>
          <w:szCs w:val="24"/>
          <w:rtl/>
          <w:lang w:bidi="ar-AE"/>
        </w:rPr>
      </w:pPr>
      <w:r w:rsidRPr="0056539B">
        <w:rPr>
          <w:rFonts w:asciiTheme="majorBidi" w:hAnsiTheme="majorBidi" w:cstheme="majorBidi"/>
          <w:sz w:val="24"/>
          <w:szCs w:val="24"/>
          <w:rtl/>
          <w:lang w:bidi="ar-AE"/>
        </w:rPr>
        <w:t>حَدَّثَنَا أَحْمَدُ بْنُ يُونُسَ حَدَّثَنَا إِبْرَاهِيمُ بْنُ سَعْدٍ عَنْ أَبِيهِ عَنْ حُمَيْدِ بْنِ عَبْدِ الرَّحْمَنِ عَنْ عَبْدِ اللَّهِ بْنِ عَمْرٍو رَضِيَ اللَّهُ عَنْهُمَا قَالَ قَالَ رَسُولُ اللَّهِ صَلَّى اللَّهُ عَلَيْهِ وَسَلَّمَ إِنَّ مِنْ أَكْبَرِ الْكَبَائِرِ أَنْ يَلْعَنَ الرَّجُلُ وَالِدَيْهِ قِيلَ يَا رَسُولَ اللَّهِ وَكَيْفَ يَلْعَنُ الرَّجُلُ وَالِدَيْهِ قَالَ يَسُبُّ الرَّجُلُ أَبَا الرَّجُلِ فَيَسُبُّ أَبَاهُ وَيَسُبُّ أُمَّهُ</w:t>
      </w:r>
    </w:p>
    <w:p w14:paraId="6C88B081" w14:textId="77777777" w:rsidR="004F5456" w:rsidRPr="0056539B" w:rsidRDefault="004F5456" w:rsidP="004F5456">
      <w:pPr>
        <w:spacing w:after="0" w:line="240" w:lineRule="auto"/>
        <w:ind w:left="180"/>
        <w:jc w:val="both"/>
        <w:rPr>
          <w:rFonts w:asciiTheme="majorBidi" w:hAnsiTheme="majorBidi" w:cstheme="majorBidi"/>
          <w:sz w:val="24"/>
          <w:szCs w:val="24"/>
        </w:rPr>
      </w:pPr>
    </w:p>
    <w:p w14:paraId="52E843DE" w14:textId="5D892518" w:rsidR="004F5456" w:rsidRPr="0056539B" w:rsidRDefault="00482281" w:rsidP="00482281">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Has told us Ahmad bin </w:t>
      </w:r>
      <w:proofErr w:type="spellStart"/>
      <w:r w:rsidRPr="0056539B">
        <w:rPr>
          <w:rFonts w:asciiTheme="majorBidi" w:hAnsiTheme="majorBidi" w:cstheme="majorBidi"/>
          <w:sz w:val="24"/>
          <w:szCs w:val="24"/>
        </w:rPr>
        <w:t>Yunus</w:t>
      </w:r>
      <w:proofErr w:type="spellEnd"/>
      <w:r w:rsidRPr="0056539B">
        <w:rPr>
          <w:rFonts w:asciiTheme="majorBidi" w:hAnsiTheme="majorBidi" w:cstheme="majorBidi"/>
          <w:sz w:val="24"/>
          <w:szCs w:val="24"/>
        </w:rPr>
        <w:t xml:space="preserve"> has told us Ibrahim bin </w:t>
      </w:r>
      <w:proofErr w:type="spellStart"/>
      <w:r w:rsidRPr="0056539B">
        <w:rPr>
          <w:rFonts w:asciiTheme="majorBidi" w:hAnsiTheme="majorBidi" w:cstheme="majorBidi"/>
          <w:sz w:val="24"/>
          <w:szCs w:val="24"/>
        </w:rPr>
        <w:t>Sa'd</w:t>
      </w:r>
      <w:proofErr w:type="spellEnd"/>
      <w:r w:rsidRPr="0056539B">
        <w:rPr>
          <w:rFonts w:asciiTheme="majorBidi" w:hAnsiTheme="majorBidi" w:cstheme="majorBidi"/>
          <w:sz w:val="24"/>
          <w:szCs w:val="24"/>
        </w:rPr>
        <w:t xml:space="preserve"> from his father from Humaid bin Abdurrahman from Abdullah bin '</w:t>
      </w:r>
      <w:proofErr w:type="spellStart"/>
      <w:r w:rsidRPr="0056539B">
        <w:rPr>
          <w:rFonts w:asciiTheme="majorBidi" w:hAnsiTheme="majorBidi" w:cstheme="majorBidi"/>
          <w:sz w:val="24"/>
          <w:szCs w:val="24"/>
        </w:rPr>
        <w:t>Amru</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radliallahu</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anhuma</w:t>
      </w:r>
      <w:proofErr w:type="spellEnd"/>
      <w:r w:rsidRPr="0056539B">
        <w:rPr>
          <w:rFonts w:asciiTheme="majorBidi" w:hAnsiTheme="majorBidi" w:cstheme="majorBidi"/>
          <w:sz w:val="24"/>
          <w:szCs w:val="24"/>
        </w:rPr>
        <w:t xml:space="preserve"> he said; The Messenger of Allah -peace and prayer of Allah be upon him- said: "Indeed, including the great sin is someone cursing his own parents,"</w:t>
      </w:r>
      <w:r w:rsidRPr="0056539B">
        <w:rPr>
          <w:rFonts w:asciiTheme="majorBidi" w:hAnsiTheme="majorBidi" w:cstheme="majorBidi"/>
        </w:rPr>
        <w:t xml:space="preserve"> </w:t>
      </w:r>
      <w:r w:rsidRPr="0056539B">
        <w:rPr>
          <w:rFonts w:asciiTheme="majorBidi" w:hAnsiTheme="majorBidi" w:cstheme="majorBidi"/>
          <w:sz w:val="24"/>
          <w:szCs w:val="24"/>
        </w:rPr>
        <w:t xml:space="preserve">he was asked; "Why did this happen, O Messenger of Allah?" he replied: "Someone criticizes (cursed) the father of another, then that person reproaches the father and mother of the first person" </w:t>
      </w:r>
      <w:r w:rsidR="004F5456" w:rsidRPr="0056539B">
        <w:rPr>
          <w:rFonts w:asciiTheme="majorBidi" w:hAnsiTheme="majorBidi" w:cstheme="majorBidi"/>
          <w:sz w:val="24"/>
          <w:szCs w:val="24"/>
        </w:rPr>
        <w:t>(Bukhari).</w:t>
      </w:r>
    </w:p>
    <w:p w14:paraId="338070FE" w14:textId="77777777" w:rsidR="004F5456" w:rsidRPr="0056539B" w:rsidRDefault="004F5456" w:rsidP="004F5456">
      <w:pPr>
        <w:spacing w:after="0" w:line="240" w:lineRule="auto"/>
        <w:ind w:left="180"/>
        <w:jc w:val="both"/>
        <w:rPr>
          <w:rFonts w:asciiTheme="majorBidi" w:hAnsiTheme="majorBidi" w:cstheme="majorBidi"/>
          <w:sz w:val="24"/>
          <w:szCs w:val="24"/>
        </w:rPr>
      </w:pPr>
    </w:p>
    <w:p w14:paraId="5D304394" w14:textId="5148BD0C" w:rsidR="004F5456" w:rsidRPr="0056539B" w:rsidRDefault="00482281"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There are also suggestions to prioritize filial piety to mother over father. </w:t>
      </w:r>
      <w:proofErr w:type="spellStart"/>
      <w:r w:rsidRPr="0056539B">
        <w:rPr>
          <w:rFonts w:asciiTheme="majorBidi" w:hAnsiTheme="majorBidi" w:cstheme="majorBidi"/>
          <w:sz w:val="24"/>
          <w:szCs w:val="24"/>
        </w:rPr>
        <w:t>Rasulullah</w:t>
      </w:r>
      <w:proofErr w:type="spellEnd"/>
      <w:r w:rsidRPr="0056539B">
        <w:rPr>
          <w:rFonts w:asciiTheme="majorBidi" w:hAnsiTheme="majorBidi" w:cstheme="majorBidi"/>
          <w:sz w:val="24"/>
          <w:szCs w:val="24"/>
        </w:rPr>
        <w:t xml:space="preserve"> Saw said:</w:t>
      </w:r>
    </w:p>
    <w:p w14:paraId="6E895F9B" w14:textId="77777777" w:rsidR="00482281" w:rsidRPr="0056539B" w:rsidRDefault="00482281" w:rsidP="004F5456">
      <w:pPr>
        <w:spacing w:after="0" w:line="240" w:lineRule="auto"/>
        <w:ind w:firstLine="567"/>
        <w:jc w:val="both"/>
        <w:rPr>
          <w:rFonts w:asciiTheme="majorBidi" w:hAnsiTheme="majorBidi" w:cstheme="majorBidi"/>
          <w:sz w:val="24"/>
          <w:szCs w:val="24"/>
        </w:rPr>
      </w:pPr>
    </w:p>
    <w:p w14:paraId="1F9D62E1" w14:textId="77777777" w:rsidR="004F5456" w:rsidRPr="0056539B" w:rsidRDefault="004F5456" w:rsidP="004F5456">
      <w:pPr>
        <w:spacing w:after="0" w:line="240" w:lineRule="auto"/>
        <w:jc w:val="right"/>
        <w:rPr>
          <w:rFonts w:asciiTheme="majorBidi" w:hAnsiTheme="majorBidi" w:cstheme="majorBidi"/>
          <w:sz w:val="24"/>
          <w:szCs w:val="24"/>
          <w:rtl/>
          <w:lang w:bidi="ar-AE"/>
        </w:rPr>
      </w:pPr>
      <w:r w:rsidRPr="0056539B">
        <w:rPr>
          <w:rFonts w:asciiTheme="majorBidi" w:hAnsiTheme="majorBidi" w:cstheme="majorBidi"/>
          <w:sz w:val="24"/>
          <w:szCs w:val="24"/>
          <w:rtl/>
          <w:lang w:bidi="ar-AE"/>
        </w:rPr>
        <w:t>حَدَّثَنَا قُتَيْبَةُ بْنُ سَعِيدٍ حَدَّثَنَا جَرِيرٌ عَنْ عُمَارَةَ بْنِ الْقَعْقَاعِ بْنِ شُبْرُمَةَ عَنْ أَبِي زُرْعَةَ 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 وَقَالَ ابْنُ شُبْرُمَةَ وَيَحْيَى بْنُ أَيُّوبَ حَدَّثَنَا أَبُو زُرْعَةَ مِثْلَهُ</w:t>
      </w:r>
    </w:p>
    <w:p w14:paraId="73E70A9B" w14:textId="77777777" w:rsidR="004F5456" w:rsidRPr="0056539B" w:rsidRDefault="004F5456" w:rsidP="004F5456">
      <w:pPr>
        <w:spacing w:after="0" w:line="240" w:lineRule="auto"/>
        <w:ind w:left="180"/>
        <w:jc w:val="both"/>
        <w:rPr>
          <w:rFonts w:asciiTheme="majorBidi" w:hAnsiTheme="majorBidi" w:cstheme="majorBidi"/>
          <w:sz w:val="24"/>
          <w:szCs w:val="24"/>
        </w:rPr>
      </w:pPr>
    </w:p>
    <w:p w14:paraId="018ED758" w14:textId="7C70D947" w:rsidR="004F5456" w:rsidRPr="0056539B" w:rsidRDefault="005032F5"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Having told us </w:t>
      </w:r>
      <w:proofErr w:type="spellStart"/>
      <w:r w:rsidRPr="0056539B">
        <w:rPr>
          <w:rFonts w:asciiTheme="majorBidi" w:hAnsiTheme="majorBidi" w:cstheme="majorBidi"/>
          <w:sz w:val="24"/>
          <w:szCs w:val="24"/>
        </w:rPr>
        <w:t>Qutaibah</w:t>
      </w:r>
      <w:proofErr w:type="spellEnd"/>
      <w:r w:rsidRPr="0056539B">
        <w:rPr>
          <w:rFonts w:asciiTheme="majorBidi" w:hAnsiTheme="majorBidi" w:cstheme="majorBidi"/>
          <w:sz w:val="24"/>
          <w:szCs w:val="24"/>
        </w:rPr>
        <w:t xml:space="preserve"> bin </w:t>
      </w:r>
      <w:proofErr w:type="spellStart"/>
      <w:r w:rsidRPr="0056539B">
        <w:rPr>
          <w:rFonts w:asciiTheme="majorBidi" w:hAnsiTheme="majorBidi" w:cstheme="majorBidi"/>
          <w:sz w:val="24"/>
          <w:szCs w:val="24"/>
        </w:rPr>
        <w:t>Sa'id</w:t>
      </w:r>
      <w:proofErr w:type="spellEnd"/>
      <w:r w:rsidRPr="0056539B">
        <w:rPr>
          <w:rFonts w:asciiTheme="majorBidi" w:hAnsiTheme="majorBidi" w:cstheme="majorBidi"/>
          <w:sz w:val="24"/>
          <w:szCs w:val="24"/>
        </w:rPr>
        <w:t xml:space="preserve"> had told us </w:t>
      </w:r>
      <w:proofErr w:type="spellStart"/>
      <w:r w:rsidRPr="0056539B">
        <w:rPr>
          <w:rFonts w:asciiTheme="majorBidi" w:hAnsiTheme="majorBidi" w:cstheme="majorBidi"/>
          <w:sz w:val="24"/>
          <w:szCs w:val="24"/>
        </w:rPr>
        <w:t>Jarir</w:t>
      </w:r>
      <w:proofErr w:type="spellEnd"/>
      <w:r w:rsidRPr="0056539B">
        <w:rPr>
          <w:rFonts w:asciiTheme="majorBidi" w:hAnsiTheme="majorBidi" w:cstheme="majorBidi"/>
          <w:sz w:val="24"/>
          <w:szCs w:val="24"/>
        </w:rPr>
        <w:t xml:space="preserve"> from '</w:t>
      </w:r>
      <w:proofErr w:type="spellStart"/>
      <w:r w:rsidRPr="0056539B">
        <w:rPr>
          <w:rFonts w:asciiTheme="majorBidi" w:hAnsiTheme="majorBidi" w:cstheme="majorBidi"/>
          <w:sz w:val="24"/>
          <w:szCs w:val="24"/>
        </w:rPr>
        <w:t>Umarah</w:t>
      </w:r>
      <w:proofErr w:type="spellEnd"/>
      <w:r w:rsidRPr="0056539B">
        <w:rPr>
          <w:rFonts w:asciiTheme="majorBidi" w:hAnsiTheme="majorBidi" w:cstheme="majorBidi"/>
          <w:sz w:val="24"/>
          <w:szCs w:val="24"/>
        </w:rPr>
        <w:t xml:space="preserve"> bin Al-</w:t>
      </w:r>
      <w:proofErr w:type="spellStart"/>
      <w:r w:rsidRPr="0056539B">
        <w:rPr>
          <w:rFonts w:asciiTheme="majorBidi" w:hAnsiTheme="majorBidi" w:cstheme="majorBidi"/>
          <w:sz w:val="24"/>
          <w:szCs w:val="24"/>
        </w:rPr>
        <w:t>Qa'qa</w:t>
      </w:r>
      <w:proofErr w:type="spellEnd"/>
      <w:r w:rsidRPr="0056539B">
        <w:rPr>
          <w:rFonts w:asciiTheme="majorBidi" w:hAnsiTheme="majorBidi" w:cstheme="majorBidi"/>
          <w:sz w:val="24"/>
          <w:szCs w:val="24"/>
        </w:rPr>
        <w:t xml:space="preserve">' bin </w:t>
      </w:r>
      <w:proofErr w:type="spellStart"/>
      <w:r w:rsidRPr="0056539B">
        <w:rPr>
          <w:rFonts w:asciiTheme="majorBidi" w:hAnsiTheme="majorBidi" w:cstheme="majorBidi"/>
          <w:sz w:val="24"/>
          <w:szCs w:val="24"/>
        </w:rPr>
        <w:t>Syubrumah</w:t>
      </w:r>
      <w:proofErr w:type="spellEnd"/>
      <w:r w:rsidRPr="0056539B">
        <w:rPr>
          <w:rFonts w:asciiTheme="majorBidi" w:hAnsiTheme="majorBidi" w:cstheme="majorBidi"/>
          <w:sz w:val="24"/>
          <w:szCs w:val="24"/>
        </w:rPr>
        <w:t xml:space="preserve"> from Abu </w:t>
      </w:r>
      <w:proofErr w:type="spellStart"/>
      <w:r w:rsidRPr="0056539B">
        <w:rPr>
          <w:rFonts w:asciiTheme="majorBidi" w:hAnsiTheme="majorBidi" w:cstheme="majorBidi"/>
          <w:sz w:val="24"/>
          <w:szCs w:val="24"/>
        </w:rPr>
        <w:t>Zur'ah</w:t>
      </w:r>
      <w:proofErr w:type="spellEnd"/>
      <w:r w:rsidRPr="0056539B">
        <w:rPr>
          <w:rFonts w:asciiTheme="majorBidi" w:hAnsiTheme="majorBidi" w:cstheme="majorBidi"/>
          <w:sz w:val="24"/>
          <w:szCs w:val="24"/>
        </w:rPr>
        <w:t xml:space="preserve"> from Abu Hurairah </w:t>
      </w:r>
      <w:proofErr w:type="spellStart"/>
      <w:r w:rsidRPr="0056539B">
        <w:rPr>
          <w:rFonts w:asciiTheme="majorBidi" w:hAnsiTheme="majorBidi" w:cstheme="majorBidi"/>
          <w:sz w:val="24"/>
          <w:szCs w:val="24"/>
        </w:rPr>
        <w:t>radliallahu</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anhu</w:t>
      </w:r>
      <w:proofErr w:type="spellEnd"/>
      <w:r w:rsidRPr="0056539B">
        <w:rPr>
          <w:rFonts w:asciiTheme="majorBidi" w:hAnsiTheme="majorBidi" w:cstheme="majorBidi"/>
          <w:sz w:val="24"/>
          <w:szCs w:val="24"/>
        </w:rPr>
        <w:t xml:space="preserve"> he </w:t>
      </w:r>
      <w:proofErr w:type="gramStart"/>
      <w:r w:rsidRPr="0056539B">
        <w:rPr>
          <w:rFonts w:asciiTheme="majorBidi" w:hAnsiTheme="majorBidi" w:cstheme="majorBidi"/>
          <w:sz w:val="24"/>
          <w:szCs w:val="24"/>
        </w:rPr>
        <w:t>said;</w:t>
      </w:r>
      <w:proofErr w:type="gramEnd"/>
      <w:r w:rsidRPr="0056539B">
        <w:rPr>
          <w:rFonts w:asciiTheme="majorBidi" w:hAnsiTheme="majorBidi" w:cstheme="majorBidi"/>
          <w:sz w:val="24"/>
          <w:szCs w:val="24"/>
        </w:rPr>
        <w:t xml:space="preserve"> "A man came to the Messenger of Allah -peace and prayer of Allah be upon him, saying," O </w:t>
      </w:r>
      <w:r w:rsidRPr="0056539B">
        <w:rPr>
          <w:rFonts w:asciiTheme="majorBidi" w:hAnsiTheme="majorBidi" w:cstheme="majorBidi"/>
          <w:sz w:val="24"/>
          <w:szCs w:val="24"/>
        </w:rPr>
        <w:lastRenderedPageBreak/>
        <w:t xml:space="preserve">Messenger of Allah, who is the person who has the most right for me to serve him? "He replied:" Your mother. "He asked again;" Then who? "He replied:" Your mother. "He asked again;" then who else? "He replied:" Your mother. "He asked again;" Then who? "He replied:" Then your father. "Ibn </w:t>
      </w:r>
      <w:proofErr w:type="spellStart"/>
      <w:r w:rsidRPr="0056539B">
        <w:rPr>
          <w:rFonts w:asciiTheme="majorBidi" w:hAnsiTheme="majorBidi" w:cstheme="majorBidi"/>
          <w:sz w:val="24"/>
          <w:szCs w:val="24"/>
        </w:rPr>
        <w:t>Syubrumah</w:t>
      </w:r>
      <w:proofErr w:type="spellEnd"/>
      <w:r w:rsidRPr="0056539B">
        <w:rPr>
          <w:rFonts w:asciiTheme="majorBidi" w:hAnsiTheme="majorBidi" w:cstheme="majorBidi"/>
          <w:sz w:val="24"/>
          <w:szCs w:val="24"/>
        </w:rPr>
        <w:t xml:space="preserve"> and Yahya bin Ayyub </w:t>
      </w:r>
      <w:proofErr w:type="gramStart"/>
      <w:r w:rsidRPr="0056539B">
        <w:rPr>
          <w:rFonts w:asciiTheme="majorBidi" w:hAnsiTheme="majorBidi" w:cstheme="majorBidi"/>
          <w:sz w:val="24"/>
          <w:szCs w:val="24"/>
        </w:rPr>
        <w:t>said;</w:t>
      </w:r>
      <w:proofErr w:type="gramEnd"/>
      <w:r w:rsidRPr="0056539B">
        <w:rPr>
          <w:rFonts w:asciiTheme="majorBidi" w:hAnsiTheme="majorBidi" w:cstheme="majorBidi"/>
          <w:sz w:val="24"/>
          <w:szCs w:val="24"/>
        </w:rPr>
        <w:t xml:space="preserve"> had told us Abu </w:t>
      </w:r>
      <w:proofErr w:type="spellStart"/>
      <w:r w:rsidRPr="0056539B">
        <w:rPr>
          <w:rFonts w:asciiTheme="majorBidi" w:hAnsiTheme="majorBidi" w:cstheme="majorBidi"/>
          <w:sz w:val="24"/>
          <w:szCs w:val="24"/>
        </w:rPr>
        <w:t>Zur'ah</w:t>
      </w:r>
      <w:proofErr w:type="spellEnd"/>
      <w:r w:rsidRPr="0056539B">
        <w:rPr>
          <w:rFonts w:asciiTheme="majorBidi" w:hAnsiTheme="majorBidi" w:cstheme="majorBidi"/>
          <w:sz w:val="24"/>
          <w:szCs w:val="24"/>
        </w:rPr>
        <w:t xml:space="preserve"> hadith as above" </w:t>
      </w:r>
      <w:r w:rsidR="004F5456" w:rsidRPr="0056539B">
        <w:rPr>
          <w:rFonts w:asciiTheme="majorBidi" w:hAnsiTheme="majorBidi" w:cstheme="majorBidi"/>
          <w:sz w:val="24"/>
          <w:szCs w:val="24"/>
        </w:rPr>
        <w:t>(Bukhari).</w:t>
      </w:r>
    </w:p>
    <w:p w14:paraId="63949C04" w14:textId="0E88919C" w:rsidR="004F5456" w:rsidRPr="0056539B" w:rsidRDefault="005032F5" w:rsidP="005032F5">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The above explanations are the rights that must be done while the parents are still alive. The rest are the rights that parents get when they pass away, namely praying for both of them, doing </w:t>
      </w:r>
      <w:proofErr w:type="spellStart"/>
      <w:r w:rsidRPr="0056539B">
        <w:rPr>
          <w:rFonts w:asciiTheme="majorBidi" w:hAnsiTheme="majorBidi" w:cstheme="majorBidi"/>
          <w:sz w:val="24"/>
          <w:szCs w:val="24"/>
        </w:rPr>
        <w:t>istigfar</w:t>
      </w:r>
      <w:proofErr w:type="spellEnd"/>
      <w:r w:rsidRPr="0056539B">
        <w:rPr>
          <w:rFonts w:asciiTheme="majorBidi" w:hAnsiTheme="majorBidi" w:cstheme="majorBidi"/>
          <w:sz w:val="24"/>
          <w:szCs w:val="24"/>
        </w:rPr>
        <w:t xml:space="preserve"> for both of them, fulfilling the promises of both parents, honoring friends of both parents, and connecting ties with relatives of mother and father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{"citationItems":[{"id":"ITEM-1","itemData":{"author":[{"dropping-particle":"","family":"Dinasyari","given":"Yuni Nur","non-dropping-particle":"","parse-names":false,"suffix":""}],"id":"ITEM-1","issued":{"date-parts":[["2013"]]},"publisher":"Universitas Muhammadiyah Surakarta","title":"Makna Berbakti Pada Orang Tua Dalam Perspektif Remaja Muslim Jawa","type":"article"},"uris":["http://www.mendeley.com/documents/?uuid=e443e6ed-7c72-4d30-9ff6-4375c0649b7d"]}],"mendeley":{"formattedCitation":"(Dinasyari, 2013)","plainTextFormattedCitation":"(Dinasyari, 2013)","previouslyFormattedCitation":"(Dinasyari, 2013)"},"properties":{"noteIndex":0},"schema":"https://github.com/citation-style-language/schema/raw/master/csl-citation.json"}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(Dinasyari, 2013)</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According to Hakim (2019), as previously emphasized, the hadith about filial piety after passing away in Ibn </w:t>
      </w:r>
      <w:proofErr w:type="spellStart"/>
      <w:r w:rsidRPr="0056539B">
        <w:rPr>
          <w:rFonts w:asciiTheme="majorBidi" w:hAnsiTheme="majorBidi" w:cstheme="majorBidi"/>
          <w:sz w:val="24"/>
          <w:szCs w:val="24"/>
        </w:rPr>
        <w:t>Majah's</w:t>
      </w:r>
      <w:proofErr w:type="spellEnd"/>
      <w:r w:rsidRPr="0056539B">
        <w:rPr>
          <w:rFonts w:asciiTheme="majorBidi" w:hAnsiTheme="majorBidi" w:cstheme="majorBidi"/>
          <w:sz w:val="24"/>
          <w:szCs w:val="24"/>
        </w:rPr>
        <w:t xml:space="preserve"> </w:t>
      </w:r>
      <w:proofErr w:type="spellStart"/>
      <w:r w:rsidRPr="0056539B">
        <w:rPr>
          <w:rFonts w:asciiTheme="majorBidi" w:hAnsiTheme="majorBidi" w:cstheme="majorBidi"/>
          <w:sz w:val="24"/>
          <w:szCs w:val="24"/>
        </w:rPr>
        <w:t>Sunan</w:t>
      </w:r>
      <w:proofErr w:type="spellEnd"/>
      <w:r w:rsidRPr="0056539B">
        <w:rPr>
          <w:rFonts w:asciiTheme="majorBidi" w:hAnsiTheme="majorBidi" w:cstheme="majorBidi"/>
          <w:sz w:val="24"/>
          <w:szCs w:val="24"/>
        </w:rPr>
        <w:t xml:space="preserve"> was considered </w:t>
      </w:r>
      <w:proofErr w:type="spellStart"/>
      <w:r w:rsidRPr="0056539B">
        <w:rPr>
          <w:rFonts w:asciiTheme="majorBidi" w:hAnsiTheme="majorBidi" w:cstheme="majorBidi"/>
          <w:sz w:val="24"/>
          <w:szCs w:val="24"/>
        </w:rPr>
        <w:t>dhaif</w:t>
      </w:r>
      <w:proofErr w:type="spellEnd"/>
      <w:r w:rsidRPr="0056539B">
        <w:rPr>
          <w:rFonts w:asciiTheme="majorBidi" w:hAnsiTheme="majorBidi" w:cstheme="majorBidi"/>
          <w:sz w:val="24"/>
          <w:szCs w:val="24"/>
        </w:rPr>
        <w:t xml:space="preserve"> by Muhammad </w:t>
      </w:r>
      <w:proofErr w:type="spellStart"/>
      <w:r w:rsidRPr="0056539B">
        <w:rPr>
          <w:rFonts w:asciiTheme="majorBidi" w:hAnsiTheme="majorBidi" w:cstheme="majorBidi"/>
          <w:sz w:val="24"/>
          <w:szCs w:val="24"/>
        </w:rPr>
        <w:t>Nashiruddin</w:t>
      </w:r>
      <w:proofErr w:type="spellEnd"/>
      <w:r w:rsidRPr="0056539B">
        <w:rPr>
          <w:rFonts w:asciiTheme="majorBidi" w:hAnsiTheme="majorBidi" w:cstheme="majorBidi"/>
          <w:sz w:val="24"/>
          <w:szCs w:val="24"/>
        </w:rPr>
        <w:t xml:space="preserve"> al-</w:t>
      </w:r>
      <w:proofErr w:type="spellStart"/>
      <w:r w:rsidRPr="0056539B">
        <w:rPr>
          <w:rFonts w:asciiTheme="majorBidi" w:hAnsiTheme="majorBidi" w:cstheme="majorBidi"/>
          <w:sz w:val="24"/>
          <w:szCs w:val="24"/>
        </w:rPr>
        <w:t>Albani</w:t>
      </w:r>
      <w:proofErr w:type="spellEnd"/>
      <w:r w:rsidRPr="0056539B">
        <w:rPr>
          <w:rFonts w:asciiTheme="majorBidi" w:hAnsiTheme="majorBidi" w:cstheme="majorBidi"/>
          <w:sz w:val="24"/>
          <w:szCs w:val="24"/>
        </w:rPr>
        <w:t xml:space="preserve">. However, the observational aspect of this hadith can be said to be valid because it does not contradict the Koran and the stronger hadith </w:t>
      </w:r>
      <w:r w:rsidR="004F5456" w:rsidRPr="0056539B">
        <w:rPr>
          <w:rFonts w:asciiTheme="majorBidi" w:hAnsiTheme="majorBidi" w:cstheme="majorBidi"/>
          <w:sz w:val="24"/>
          <w:szCs w:val="24"/>
        </w:rPr>
        <w:fldChar w:fldCharType="begin" w:fldLock="1"/>
      </w:r>
      <w:r w:rsidR="004F5456" w:rsidRPr="0056539B">
        <w:rPr>
          <w:rFonts w:asciiTheme="majorBidi" w:hAnsiTheme="majorBidi" w:cstheme="majorBidi"/>
          <w:sz w:val="24"/>
          <w:szCs w:val="24"/>
        </w:rPr>
        <w:instrText>ADDIN CSL_CITATION {"citationItems":[{"id":"ITEM-1","itemData":{"author":[{"dropping-particle":"","family":"Hakim","given":"Luqmanul","non-dropping-particle":"","parse-names":false,"suffix":""}],"id":"ITEM-1","issued":{"date-parts":[["2019"]]},"title":"Studi Hadis Birrul Walidain: Hadis Sunan Ibn Majah No Indeks 3664 Perspektif Muhammad Nashiruddin Al-Albani","type":"article-journal"},"uris":["http://www.mendeley.com/documents/?uuid=d9148eab-405c-46dc-bec2-c00970bf40c0","http://www.mendeley.com/documents/?uuid=532a2a55-4cb9-4779-a04d-18967ea11f1b"]}],"mendeley":{"formattedCitation":"(Hakim, 2019)","plainTextFormattedCitation":"(Hakim, 2019)","previouslyFormattedCitation":"(Hakim, 2019)"},"properties":{"noteIndex":0},"schema":"https://github.com/citation-style-language/schema/raw/master/csl-citation.json"}</w:instrText>
      </w:r>
      <w:r w:rsidR="004F5456" w:rsidRPr="0056539B">
        <w:rPr>
          <w:rFonts w:asciiTheme="majorBidi" w:hAnsiTheme="majorBidi" w:cstheme="majorBidi"/>
          <w:sz w:val="24"/>
          <w:szCs w:val="24"/>
        </w:rPr>
        <w:fldChar w:fldCharType="separate"/>
      </w:r>
      <w:r w:rsidR="004F5456" w:rsidRPr="0056539B">
        <w:rPr>
          <w:rFonts w:asciiTheme="majorBidi" w:hAnsiTheme="majorBidi" w:cstheme="majorBidi"/>
          <w:noProof/>
          <w:sz w:val="24"/>
          <w:szCs w:val="24"/>
        </w:rPr>
        <w:t>(Hakim, 2019)</w:t>
      </w:r>
      <w:r w:rsidR="004F5456" w:rsidRPr="0056539B">
        <w:rPr>
          <w:rFonts w:asciiTheme="majorBidi" w:hAnsiTheme="majorBidi" w:cstheme="majorBidi"/>
          <w:sz w:val="24"/>
          <w:szCs w:val="24"/>
        </w:rPr>
        <w:fldChar w:fldCharType="end"/>
      </w:r>
      <w:r w:rsidR="004F5456" w:rsidRPr="0056539B">
        <w:rPr>
          <w:rFonts w:asciiTheme="majorBidi" w:hAnsiTheme="majorBidi" w:cstheme="majorBidi"/>
          <w:sz w:val="24"/>
          <w:szCs w:val="24"/>
        </w:rPr>
        <w:t>.</w:t>
      </w:r>
      <w:r w:rsidRPr="0056539B">
        <w:rPr>
          <w:rFonts w:asciiTheme="majorBidi" w:hAnsiTheme="majorBidi" w:cstheme="majorBidi"/>
          <w:sz w:val="24"/>
          <w:szCs w:val="24"/>
        </w:rPr>
        <w:t xml:space="preserve"> Thus, filial piety to parents, especially when they were still alive, in the view of Islam is a jihad.</w:t>
      </w:r>
    </w:p>
    <w:p w14:paraId="2846C100" w14:textId="77777777" w:rsidR="005032F5" w:rsidRPr="0056539B" w:rsidRDefault="005032F5" w:rsidP="005032F5">
      <w:pPr>
        <w:spacing w:after="0" w:line="240" w:lineRule="auto"/>
        <w:ind w:firstLine="567"/>
        <w:jc w:val="both"/>
        <w:rPr>
          <w:rFonts w:asciiTheme="majorBidi" w:hAnsiTheme="majorBidi" w:cstheme="majorBidi"/>
          <w:sz w:val="24"/>
          <w:szCs w:val="24"/>
        </w:rPr>
      </w:pPr>
    </w:p>
    <w:p w14:paraId="5732236A" w14:textId="7D997D76" w:rsidR="004F5456" w:rsidRPr="0056539B" w:rsidRDefault="00C153B4" w:rsidP="004F5456">
      <w:pPr>
        <w:spacing w:after="0" w:line="240" w:lineRule="auto"/>
        <w:jc w:val="both"/>
        <w:rPr>
          <w:rFonts w:asciiTheme="majorBidi" w:hAnsiTheme="majorBidi" w:cstheme="majorBidi"/>
          <w:b/>
          <w:bCs/>
          <w:sz w:val="24"/>
          <w:szCs w:val="24"/>
        </w:rPr>
      </w:pPr>
      <w:r w:rsidRPr="0056539B">
        <w:rPr>
          <w:rFonts w:asciiTheme="majorBidi" w:hAnsiTheme="majorBidi" w:cstheme="majorBidi"/>
          <w:b/>
          <w:bCs/>
          <w:sz w:val="24"/>
          <w:szCs w:val="24"/>
        </w:rPr>
        <w:t>Conclusion</w:t>
      </w:r>
    </w:p>
    <w:p w14:paraId="39856ACE" w14:textId="28367B66" w:rsidR="004F5456" w:rsidRPr="0056539B" w:rsidRDefault="003E1039" w:rsidP="004F5456">
      <w:pPr>
        <w:spacing w:after="0" w:line="240" w:lineRule="auto"/>
        <w:ind w:firstLine="567"/>
        <w:jc w:val="both"/>
        <w:rPr>
          <w:rFonts w:asciiTheme="majorBidi" w:hAnsiTheme="majorBidi" w:cstheme="majorBidi"/>
          <w:sz w:val="24"/>
          <w:szCs w:val="24"/>
        </w:rPr>
      </w:pPr>
      <w:r w:rsidRPr="0056539B">
        <w:rPr>
          <w:rFonts w:asciiTheme="majorBidi" w:hAnsiTheme="majorBidi" w:cstheme="majorBidi"/>
          <w:sz w:val="24"/>
          <w:szCs w:val="24"/>
        </w:rPr>
        <w:t xml:space="preserve">A child deserves to be filial, namely obeying both parents. Islam commands obedience to old people </w:t>
      </w:r>
      <w:proofErr w:type="gramStart"/>
      <w:r w:rsidRPr="0056539B">
        <w:rPr>
          <w:rFonts w:asciiTheme="majorBidi" w:hAnsiTheme="majorBidi" w:cstheme="majorBidi"/>
          <w:sz w:val="24"/>
          <w:szCs w:val="24"/>
        </w:rPr>
        <w:t>as long as</w:t>
      </w:r>
      <w:proofErr w:type="gramEnd"/>
      <w:r w:rsidRPr="0056539B">
        <w:rPr>
          <w:rFonts w:asciiTheme="majorBidi" w:hAnsiTheme="majorBidi" w:cstheme="majorBidi"/>
          <w:sz w:val="24"/>
          <w:szCs w:val="24"/>
        </w:rPr>
        <w:t xml:space="preserve"> it does not disobey Allah. Being devoted to parents is confirmed in the Al-Qur'an hadith. The command to worship parents in the Qur'an is parallel to the commandments of faith.</w:t>
      </w:r>
      <w:r w:rsidR="004F5456" w:rsidRPr="0056539B">
        <w:rPr>
          <w:rFonts w:asciiTheme="majorBidi" w:hAnsiTheme="majorBidi" w:cstheme="majorBidi"/>
          <w:noProof/>
          <w:sz w:val="24"/>
          <w:szCs w:val="24"/>
        </w:rPr>
        <w:t xml:space="preserve"> </w:t>
      </w:r>
      <w:r w:rsidRPr="0056539B">
        <w:rPr>
          <w:rFonts w:asciiTheme="majorBidi" w:hAnsiTheme="majorBidi" w:cstheme="majorBidi"/>
          <w:noProof/>
          <w:sz w:val="24"/>
          <w:szCs w:val="24"/>
        </w:rPr>
        <w:t xml:space="preserve">Al-Qur'an emphasizes </w:t>
      </w:r>
      <w:r w:rsidRPr="0056539B">
        <w:rPr>
          <w:rFonts w:asciiTheme="majorBidi" w:hAnsiTheme="majorBidi" w:cstheme="majorBidi"/>
          <w:i/>
          <w:iCs/>
          <w:noProof/>
          <w:sz w:val="24"/>
          <w:szCs w:val="24"/>
        </w:rPr>
        <w:t>birr</w:t>
      </w:r>
      <w:r w:rsidRPr="0056539B">
        <w:rPr>
          <w:rFonts w:asciiTheme="majorBidi" w:hAnsiTheme="majorBidi" w:cstheme="majorBidi"/>
          <w:noProof/>
          <w:sz w:val="24"/>
          <w:szCs w:val="24"/>
        </w:rPr>
        <w:t xml:space="preserve"> attitude based on taqwa, </w:t>
      </w:r>
      <w:r w:rsidRPr="0056539B">
        <w:rPr>
          <w:rFonts w:asciiTheme="majorBidi" w:hAnsiTheme="majorBidi" w:cstheme="majorBidi"/>
          <w:i/>
          <w:iCs/>
          <w:noProof/>
          <w:sz w:val="24"/>
          <w:szCs w:val="24"/>
        </w:rPr>
        <w:t>ihsan</w:t>
      </w:r>
      <w:r w:rsidRPr="0056539B">
        <w:rPr>
          <w:rFonts w:asciiTheme="majorBidi" w:hAnsiTheme="majorBidi" w:cstheme="majorBidi"/>
          <w:noProof/>
          <w:sz w:val="24"/>
          <w:szCs w:val="24"/>
        </w:rPr>
        <w:t xml:space="preserve"> with sincerity, and </w:t>
      </w:r>
      <w:r w:rsidRPr="0056539B">
        <w:rPr>
          <w:rFonts w:asciiTheme="majorBidi" w:hAnsiTheme="majorBidi" w:cstheme="majorBidi"/>
          <w:i/>
          <w:iCs/>
          <w:noProof/>
          <w:sz w:val="24"/>
          <w:szCs w:val="24"/>
        </w:rPr>
        <w:t>ma'ruf</w:t>
      </w:r>
      <w:r w:rsidRPr="0056539B">
        <w:rPr>
          <w:rFonts w:asciiTheme="majorBidi" w:hAnsiTheme="majorBidi" w:cstheme="majorBidi"/>
          <w:noProof/>
          <w:sz w:val="24"/>
          <w:szCs w:val="24"/>
        </w:rPr>
        <w:t xml:space="preserve"> as goodness according to religious and customary provisions.</w:t>
      </w:r>
      <w:r w:rsidR="004F5456" w:rsidRPr="0056539B">
        <w:rPr>
          <w:rFonts w:asciiTheme="majorBidi" w:hAnsiTheme="majorBidi" w:cstheme="majorBidi"/>
          <w:sz w:val="24"/>
          <w:szCs w:val="24"/>
        </w:rPr>
        <w:t xml:space="preserve"> </w:t>
      </w:r>
      <w:r w:rsidRPr="0056539B">
        <w:rPr>
          <w:rFonts w:asciiTheme="majorBidi" w:hAnsiTheme="majorBidi" w:cstheme="majorBidi"/>
          <w:sz w:val="24"/>
          <w:szCs w:val="24"/>
        </w:rPr>
        <w:t xml:space="preserve">The Hadith emphasizes that doing good to parents is jihad. The quality of this hadith is </w:t>
      </w:r>
      <w:proofErr w:type="spellStart"/>
      <w:r w:rsidRPr="0056539B">
        <w:rPr>
          <w:rFonts w:asciiTheme="majorBidi" w:hAnsiTheme="majorBidi" w:cstheme="majorBidi"/>
          <w:sz w:val="24"/>
          <w:szCs w:val="24"/>
        </w:rPr>
        <w:t>shahih</w:t>
      </w:r>
      <w:proofErr w:type="spellEnd"/>
      <w:r w:rsidRPr="0056539B">
        <w:rPr>
          <w:rFonts w:asciiTheme="majorBidi" w:hAnsiTheme="majorBidi" w:cstheme="majorBidi"/>
          <w:sz w:val="24"/>
          <w:szCs w:val="24"/>
        </w:rPr>
        <w:t xml:space="preserve"> both </w:t>
      </w:r>
      <w:proofErr w:type="spellStart"/>
      <w:r w:rsidRPr="0056539B">
        <w:rPr>
          <w:rFonts w:asciiTheme="majorBidi" w:hAnsiTheme="majorBidi" w:cstheme="majorBidi"/>
          <w:i/>
          <w:iCs/>
          <w:sz w:val="24"/>
          <w:szCs w:val="24"/>
        </w:rPr>
        <w:t>sanad</w:t>
      </w:r>
      <w:proofErr w:type="spellEnd"/>
      <w:r w:rsidRPr="0056539B">
        <w:rPr>
          <w:rFonts w:asciiTheme="majorBidi" w:hAnsiTheme="majorBidi" w:cstheme="majorBidi"/>
          <w:sz w:val="24"/>
          <w:szCs w:val="24"/>
        </w:rPr>
        <w:t xml:space="preserve"> and </w:t>
      </w:r>
      <w:proofErr w:type="spellStart"/>
      <w:r w:rsidRPr="0056539B">
        <w:rPr>
          <w:rFonts w:asciiTheme="majorBidi" w:hAnsiTheme="majorBidi" w:cstheme="majorBidi"/>
          <w:i/>
          <w:iCs/>
          <w:sz w:val="24"/>
          <w:szCs w:val="24"/>
        </w:rPr>
        <w:t>matan</w:t>
      </w:r>
      <w:proofErr w:type="spellEnd"/>
      <w:r w:rsidRPr="0056539B">
        <w:rPr>
          <w:rFonts w:asciiTheme="majorBidi" w:hAnsiTheme="majorBidi" w:cstheme="majorBidi"/>
          <w:sz w:val="24"/>
          <w:szCs w:val="24"/>
        </w:rPr>
        <w:t xml:space="preserve">. </w:t>
      </w:r>
      <w:r w:rsidR="00D06FEF" w:rsidRPr="0056539B">
        <w:rPr>
          <w:rFonts w:asciiTheme="majorBidi" w:hAnsiTheme="majorBidi" w:cstheme="majorBidi"/>
          <w:sz w:val="24"/>
          <w:szCs w:val="24"/>
        </w:rPr>
        <w:t>Because filial piety is considered a jihad, it is necessary to build a relationship between the children and the parents.</w:t>
      </w:r>
      <w:r w:rsidR="004F5456" w:rsidRPr="0056539B">
        <w:rPr>
          <w:rFonts w:asciiTheme="majorBidi" w:hAnsiTheme="majorBidi" w:cstheme="majorBidi"/>
          <w:sz w:val="24"/>
          <w:szCs w:val="24"/>
        </w:rPr>
        <w:t xml:space="preserve"> </w:t>
      </w:r>
      <w:proofErr w:type="spellStart"/>
      <w:r w:rsidR="00D06FEF" w:rsidRPr="0056539B">
        <w:rPr>
          <w:rFonts w:asciiTheme="majorBidi" w:hAnsiTheme="majorBidi" w:cstheme="majorBidi"/>
          <w:sz w:val="24"/>
          <w:szCs w:val="24"/>
        </w:rPr>
        <w:t>Adab</w:t>
      </w:r>
      <w:proofErr w:type="spellEnd"/>
      <w:r w:rsidR="00D06FEF" w:rsidRPr="0056539B">
        <w:rPr>
          <w:rFonts w:asciiTheme="majorBidi" w:hAnsiTheme="majorBidi" w:cstheme="majorBidi"/>
          <w:sz w:val="24"/>
          <w:szCs w:val="24"/>
        </w:rPr>
        <w:t xml:space="preserve"> to parents not only when they are alive, but also to do good to their parents is also emphasized when they have passed away. The latter is based on the hadith, although the status of this hadith is </w:t>
      </w:r>
      <w:proofErr w:type="spellStart"/>
      <w:r w:rsidR="00D06FEF" w:rsidRPr="0056539B">
        <w:rPr>
          <w:rFonts w:asciiTheme="majorBidi" w:hAnsiTheme="majorBidi" w:cstheme="majorBidi"/>
          <w:i/>
          <w:iCs/>
          <w:sz w:val="24"/>
          <w:szCs w:val="24"/>
        </w:rPr>
        <w:t>dhaif</w:t>
      </w:r>
      <w:proofErr w:type="spellEnd"/>
      <w:r w:rsidR="00D06FEF" w:rsidRPr="0056539B">
        <w:rPr>
          <w:rFonts w:asciiTheme="majorBidi" w:hAnsiTheme="majorBidi" w:cstheme="majorBidi"/>
          <w:sz w:val="24"/>
          <w:szCs w:val="24"/>
        </w:rPr>
        <w:t xml:space="preserve"> from the </w:t>
      </w:r>
      <w:proofErr w:type="spellStart"/>
      <w:r w:rsidR="00D06FEF" w:rsidRPr="0056539B">
        <w:rPr>
          <w:rFonts w:asciiTheme="majorBidi" w:hAnsiTheme="majorBidi" w:cstheme="majorBidi"/>
          <w:i/>
          <w:iCs/>
          <w:sz w:val="24"/>
          <w:szCs w:val="24"/>
        </w:rPr>
        <w:t>sanad</w:t>
      </w:r>
      <w:proofErr w:type="spellEnd"/>
      <w:r w:rsidR="00D06FEF" w:rsidRPr="0056539B">
        <w:rPr>
          <w:rFonts w:asciiTheme="majorBidi" w:hAnsiTheme="majorBidi" w:cstheme="majorBidi"/>
          <w:sz w:val="24"/>
          <w:szCs w:val="24"/>
        </w:rPr>
        <w:t xml:space="preserve"> side, but it is </w:t>
      </w:r>
      <w:proofErr w:type="spellStart"/>
      <w:r w:rsidR="00D06FEF" w:rsidRPr="0056539B">
        <w:rPr>
          <w:rFonts w:asciiTheme="majorBidi" w:hAnsiTheme="majorBidi" w:cstheme="majorBidi"/>
          <w:i/>
          <w:iCs/>
          <w:sz w:val="24"/>
          <w:szCs w:val="24"/>
        </w:rPr>
        <w:t>shahih</w:t>
      </w:r>
      <w:proofErr w:type="spellEnd"/>
      <w:r w:rsidR="00D06FEF" w:rsidRPr="0056539B">
        <w:rPr>
          <w:rFonts w:asciiTheme="majorBidi" w:hAnsiTheme="majorBidi" w:cstheme="majorBidi"/>
          <w:sz w:val="24"/>
          <w:szCs w:val="24"/>
        </w:rPr>
        <w:t xml:space="preserve"> from the perspective of the </w:t>
      </w:r>
      <w:proofErr w:type="spellStart"/>
      <w:r w:rsidR="00A723AB" w:rsidRPr="0056539B">
        <w:rPr>
          <w:rFonts w:asciiTheme="majorBidi" w:hAnsiTheme="majorBidi" w:cstheme="majorBidi"/>
          <w:i/>
          <w:iCs/>
          <w:sz w:val="24"/>
          <w:szCs w:val="24"/>
        </w:rPr>
        <w:t>matan</w:t>
      </w:r>
      <w:proofErr w:type="spellEnd"/>
      <w:r w:rsidR="00D06FEF" w:rsidRPr="0056539B">
        <w:rPr>
          <w:rFonts w:asciiTheme="majorBidi" w:hAnsiTheme="majorBidi" w:cstheme="majorBidi"/>
          <w:sz w:val="24"/>
          <w:szCs w:val="24"/>
        </w:rPr>
        <w:t xml:space="preserve">. </w:t>
      </w:r>
      <w:r w:rsidR="00A723AB" w:rsidRPr="0056539B">
        <w:rPr>
          <w:rFonts w:asciiTheme="majorBidi" w:hAnsiTheme="majorBidi" w:cstheme="majorBidi"/>
          <w:sz w:val="24"/>
          <w:szCs w:val="24"/>
        </w:rPr>
        <w:t xml:space="preserve">It is hoped that this research will have beneficial implications for the development of Islamic knowledge treasures. However, this research is recognized as having limitations in several ways, namely the use of this type of research, mastery of the </w:t>
      </w:r>
      <w:proofErr w:type="spellStart"/>
      <w:r w:rsidR="00A723AB" w:rsidRPr="0056539B">
        <w:rPr>
          <w:rFonts w:asciiTheme="majorBidi" w:hAnsiTheme="majorBidi" w:cstheme="majorBidi"/>
          <w:sz w:val="24"/>
          <w:szCs w:val="24"/>
        </w:rPr>
        <w:t>sharah</w:t>
      </w:r>
      <w:proofErr w:type="spellEnd"/>
      <w:r w:rsidR="00A723AB" w:rsidRPr="0056539B">
        <w:rPr>
          <w:rFonts w:asciiTheme="majorBidi" w:hAnsiTheme="majorBidi" w:cstheme="majorBidi"/>
          <w:sz w:val="24"/>
          <w:szCs w:val="24"/>
        </w:rPr>
        <w:t xml:space="preserve"> hadith method, and the application of analysis. So that further research is needed through empirical field research that is supported by the right method and a sharper analytical approach</w:t>
      </w:r>
      <w:r w:rsidR="004F5456" w:rsidRPr="0056539B">
        <w:rPr>
          <w:rFonts w:asciiTheme="majorBidi" w:hAnsiTheme="majorBidi" w:cstheme="majorBidi"/>
          <w:sz w:val="24"/>
          <w:szCs w:val="24"/>
        </w:rPr>
        <w:t xml:space="preserve">.   </w:t>
      </w:r>
    </w:p>
    <w:p w14:paraId="4E5F3DBF" w14:textId="77777777" w:rsidR="004F5456" w:rsidRPr="0056539B" w:rsidRDefault="004F5456" w:rsidP="004F5456">
      <w:pPr>
        <w:spacing w:after="0" w:line="240" w:lineRule="auto"/>
        <w:ind w:firstLine="567"/>
        <w:jc w:val="both"/>
        <w:rPr>
          <w:rFonts w:asciiTheme="majorBidi" w:hAnsiTheme="majorBidi" w:cstheme="majorBidi"/>
          <w:sz w:val="24"/>
          <w:szCs w:val="24"/>
        </w:rPr>
      </w:pPr>
    </w:p>
    <w:p w14:paraId="36D0AB38" w14:textId="77777777" w:rsidR="004F5456" w:rsidRPr="0056539B" w:rsidRDefault="004F5456" w:rsidP="004F5456">
      <w:pPr>
        <w:pStyle w:val="ListParagraph"/>
        <w:spacing w:after="0" w:line="240" w:lineRule="auto"/>
        <w:ind w:left="-90" w:firstLine="630"/>
        <w:jc w:val="both"/>
        <w:rPr>
          <w:rFonts w:asciiTheme="majorBidi" w:hAnsiTheme="majorBidi" w:cstheme="majorBidi"/>
          <w:sz w:val="24"/>
          <w:szCs w:val="24"/>
        </w:rPr>
      </w:pPr>
    </w:p>
    <w:p w14:paraId="6E84577D" w14:textId="77777777" w:rsidR="00236554" w:rsidRPr="0056539B" w:rsidRDefault="00236554" w:rsidP="004F5456">
      <w:pPr>
        <w:widowControl w:val="0"/>
        <w:autoSpaceDE w:val="0"/>
        <w:autoSpaceDN w:val="0"/>
        <w:adjustRightInd w:val="0"/>
        <w:spacing w:after="0" w:line="240" w:lineRule="auto"/>
        <w:ind w:left="480" w:hanging="480"/>
        <w:rPr>
          <w:rFonts w:asciiTheme="majorBidi" w:hAnsiTheme="majorBidi" w:cstheme="majorBidi"/>
          <w:b/>
          <w:bCs/>
          <w:sz w:val="24"/>
          <w:szCs w:val="24"/>
        </w:rPr>
      </w:pPr>
      <w:r w:rsidRPr="0056539B">
        <w:rPr>
          <w:rFonts w:asciiTheme="majorBidi" w:hAnsiTheme="majorBidi" w:cstheme="majorBidi"/>
          <w:b/>
          <w:bCs/>
          <w:sz w:val="24"/>
          <w:szCs w:val="24"/>
        </w:rPr>
        <w:t>Bibliography</w:t>
      </w:r>
    </w:p>
    <w:p w14:paraId="43B0614B" w14:textId="7D277A1B"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b/>
          <w:bCs/>
          <w:sz w:val="24"/>
          <w:szCs w:val="24"/>
        </w:rPr>
        <w:fldChar w:fldCharType="begin" w:fldLock="1"/>
      </w:r>
      <w:r w:rsidRPr="0056539B">
        <w:rPr>
          <w:rFonts w:asciiTheme="majorBidi" w:hAnsiTheme="majorBidi" w:cstheme="majorBidi"/>
          <w:b/>
          <w:bCs/>
          <w:sz w:val="24"/>
          <w:szCs w:val="24"/>
        </w:rPr>
        <w:instrText xml:space="preserve">ADDIN Mendeley Bibliography CSL_BIBLIOGRAPHY </w:instrText>
      </w:r>
      <w:r w:rsidRPr="0056539B">
        <w:rPr>
          <w:rFonts w:asciiTheme="majorBidi" w:hAnsiTheme="majorBidi" w:cstheme="majorBidi"/>
          <w:b/>
          <w:bCs/>
          <w:sz w:val="24"/>
          <w:szCs w:val="24"/>
        </w:rPr>
        <w:fldChar w:fldCharType="separate"/>
      </w:r>
      <w:r w:rsidRPr="0056539B">
        <w:rPr>
          <w:rFonts w:asciiTheme="majorBidi" w:hAnsiTheme="majorBidi" w:cstheme="majorBidi"/>
          <w:noProof/>
          <w:sz w:val="24"/>
          <w:szCs w:val="24"/>
        </w:rPr>
        <w:t xml:space="preserve">Abdan, M. S. (2018). </w:t>
      </w:r>
      <w:r w:rsidRPr="0056539B">
        <w:rPr>
          <w:rFonts w:asciiTheme="majorBidi" w:hAnsiTheme="majorBidi" w:cstheme="majorBidi"/>
          <w:i/>
          <w:iCs/>
          <w:noProof/>
          <w:sz w:val="24"/>
          <w:szCs w:val="24"/>
        </w:rPr>
        <w:t>Relasi Antara Kewajiban Anak Dan Orang Tua (Studi Kasus Pengamalan Ajaran Alquran bagi Masyarakat di Desa Pindahan Baru Kecamatan Beruntung Baru Kabupaten Banjar Kalimantan Selatan)</w:t>
      </w:r>
      <w:r w:rsidRPr="0056539B">
        <w:rPr>
          <w:rFonts w:asciiTheme="majorBidi" w:hAnsiTheme="majorBidi" w:cstheme="majorBidi"/>
          <w:noProof/>
          <w:sz w:val="24"/>
          <w:szCs w:val="24"/>
        </w:rPr>
        <w:t>.</w:t>
      </w:r>
    </w:p>
    <w:p w14:paraId="60914F23"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Adawiyah, M. (2017). </w:t>
      </w:r>
      <w:r w:rsidRPr="0056539B">
        <w:rPr>
          <w:rFonts w:asciiTheme="majorBidi" w:hAnsiTheme="majorBidi" w:cstheme="majorBidi"/>
          <w:i/>
          <w:iCs/>
          <w:noProof/>
          <w:sz w:val="24"/>
          <w:szCs w:val="24"/>
        </w:rPr>
        <w:t>Berbakti Kepada Orangtua dalam Ungkapan Al-Qur’an: Pendekatan Teori Anti Sinonimitas</w:t>
      </w:r>
      <w:r w:rsidRPr="0056539B">
        <w:rPr>
          <w:rFonts w:asciiTheme="majorBidi" w:hAnsiTheme="majorBidi" w:cstheme="majorBidi"/>
          <w:noProof/>
          <w:sz w:val="24"/>
          <w:szCs w:val="24"/>
        </w:rPr>
        <w:t>.</w:t>
      </w:r>
    </w:p>
    <w:p w14:paraId="4195EA33" w14:textId="617ADAED"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Apriani, A. (2019). </w:t>
      </w:r>
      <w:r w:rsidRPr="0056539B">
        <w:rPr>
          <w:rFonts w:asciiTheme="majorBidi" w:hAnsiTheme="majorBidi" w:cstheme="majorBidi"/>
          <w:i/>
          <w:iCs/>
          <w:noProof/>
          <w:sz w:val="24"/>
          <w:szCs w:val="24"/>
        </w:rPr>
        <w:t xml:space="preserve">Birr Al-Wâlidaîn Menurut Tafsir Nusantara (Studi Komparatif </w:t>
      </w:r>
      <w:r w:rsidRPr="0056539B">
        <w:rPr>
          <w:rFonts w:asciiTheme="majorBidi" w:hAnsiTheme="majorBidi" w:cstheme="majorBidi"/>
          <w:i/>
          <w:iCs/>
          <w:noProof/>
          <w:sz w:val="24"/>
          <w:szCs w:val="24"/>
        </w:rPr>
        <w:lastRenderedPageBreak/>
        <w:t>Penafsiran Ayat-ayat Wasiat Birr Al-Wâlidaîn dalam Tafsir Al-Misbah dan Tafsir An-Nur)</w:t>
      </w:r>
      <w:r w:rsidRPr="0056539B">
        <w:rPr>
          <w:rFonts w:asciiTheme="majorBidi" w:hAnsiTheme="majorBidi" w:cstheme="majorBidi"/>
          <w:noProof/>
          <w:sz w:val="24"/>
          <w:szCs w:val="24"/>
        </w:rPr>
        <w:t>.</w:t>
      </w:r>
    </w:p>
    <w:p w14:paraId="2F46835D"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Darmalaksana, W. (2020a). Formula Penelitian Pengalaman Kelas Menulis. </w:t>
      </w:r>
      <w:r w:rsidRPr="0056539B">
        <w:rPr>
          <w:rFonts w:asciiTheme="majorBidi" w:hAnsiTheme="majorBidi" w:cstheme="majorBidi"/>
          <w:i/>
          <w:iCs/>
          <w:noProof/>
          <w:sz w:val="24"/>
          <w:szCs w:val="24"/>
        </w:rPr>
        <w:t>Jurnal Kelas Menulis UIN Sunan Gunung Djati Bandung</w:t>
      </w:r>
      <w:r w:rsidRPr="0056539B">
        <w:rPr>
          <w:rFonts w:asciiTheme="majorBidi" w:hAnsiTheme="majorBidi" w:cstheme="majorBidi"/>
          <w:noProof/>
          <w:sz w:val="24"/>
          <w:szCs w:val="24"/>
        </w:rPr>
        <w:t>. http://digilib.uinsgd.ac.id/32620/</w:t>
      </w:r>
    </w:p>
    <w:p w14:paraId="3F2A62A6"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Darmalaksana, W. (2020b). Metode Penelitian Kualitatif Studi Pustaka dan Studi Lapangan. </w:t>
      </w:r>
      <w:r w:rsidRPr="0056539B">
        <w:rPr>
          <w:rFonts w:asciiTheme="majorBidi" w:hAnsiTheme="majorBidi" w:cstheme="majorBidi"/>
          <w:i/>
          <w:iCs/>
          <w:noProof/>
          <w:sz w:val="24"/>
          <w:szCs w:val="24"/>
        </w:rPr>
        <w:t>Pre-Print Digital Library UIN Sunan Gunung Djati Bandung</w:t>
      </w:r>
      <w:r w:rsidRPr="0056539B">
        <w:rPr>
          <w:rFonts w:asciiTheme="majorBidi" w:hAnsiTheme="majorBidi" w:cstheme="majorBidi"/>
          <w:noProof/>
          <w:sz w:val="24"/>
          <w:szCs w:val="24"/>
        </w:rPr>
        <w:t>.</w:t>
      </w:r>
    </w:p>
    <w:p w14:paraId="5817484E"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Dinasyari, Y. N. (2013). </w:t>
      </w:r>
      <w:r w:rsidRPr="0056539B">
        <w:rPr>
          <w:rFonts w:asciiTheme="majorBidi" w:hAnsiTheme="majorBidi" w:cstheme="majorBidi"/>
          <w:i/>
          <w:iCs/>
          <w:noProof/>
          <w:sz w:val="24"/>
          <w:szCs w:val="24"/>
        </w:rPr>
        <w:t>Makna Berbakti Pada Orang Tua Dalam Perspektif Remaja Muslim Jawa</w:t>
      </w:r>
      <w:r w:rsidRPr="0056539B">
        <w:rPr>
          <w:rFonts w:asciiTheme="majorBidi" w:hAnsiTheme="majorBidi" w:cstheme="majorBidi"/>
          <w:noProof/>
          <w:sz w:val="24"/>
          <w:szCs w:val="24"/>
        </w:rPr>
        <w:t>. Universitas Muhammadiyah Surakarta.</w:t>
      </w:r>
    </w:p>
    <w:p w14:paraId="103DB58D"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Erzad, A. M. (2018). Peran Orang Tua Dalam Mendidik Anak Sejak Dini Di Lingkungan Keluarga. </w:t>
      </w:r>
      <w:r w:rsidRPr="0056539B">
        <w:rPr>
          <w:rFonts w:asciiTheme="majorBidi" w:hAnsiTheme="majorBidi" w:cstheme="majorBidi"/>
          <w:i/>
          <w:iCs/>
          <w:noProof/>
          <w:sz w:val="24"/>
          <w:szCs w:val="24"/>
        </w:rPr>
        <w:t>ThufuLA: Jurnal Inovasi Pendidikan Guru Raudhatul Athfal</w:t>
      </w:r>
      <w:r w:rsidRPr="0056539B">
        <w:rPr>
          <w:rFonts w:asciiTheme="majorBidi" w:hAnsiTheme="majorBidi" w:cstheme="majorBidi"/>
          <w:noProof/>
          <w:sz w:val="24"/>
          <w:szCs w:val="24"/>
        </w:rPr>
        <w:t xml:space="preserve">, </w:t>
      </w:r>
      <w:r w:rsidRPr="0056539B">
        <w:rPr>
          <w:rFonts w:asciiTheme="majorBidi" w:hAnsiTheme="majorBidi" w:cstheme="majorBidi"/>
          <w:i/>
          <w:iCs/>
          <w:noProof/>
          <w:sz w:val="24"/>
          <w:szCs w:val="24"/>
        </w:rPr>
        <w:t>5</w:t>
      </w:r>
      <w:r w:rsidRPr="0056539B">
        <w:rPr>
          <w:rFonts w:asciiTheme="majorBidi" w:hAnsiTheme="majorBidi" w:cstheme="majorBidi"/>
          <w:noProof/>
          <w:sz w:val="24"/>
          <w:szCs w:val="24"/>
        </w:rPr>
        <w:t>(2), 414–431.</w:t>
      </w:r>
    </w:p>
    <w:p w14:paraId="2A6A9434"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Fakih, I. (2020). Hak dan Kewajiban Anak dalam Perspektif Pendidikan Islam. </w:t>
      </w:r>
      <w:r w:rsidRPr="0056539B">
        <w:rPr>
          <w:rFonts w:asciiTheme="majorBidi" w:hAnsiTheme="majorBidi" w:cstheme="majorBidi"/>
          <w:i/>
          <w:iCs/>
          <w:noProof/>
          <w:sz w:val="24"/>
          <w:szCs w:val="24"/>
        </w:rPr>
        <w:t>Transformasi: Jurnal Studi Agama Islam</w:t>
      </w:r>
      <w:r w:rsidRPr="0056539B">
        <w:rPr>
          <w:rFonts w:asciiTheme="majorBidi" w:hAnsiTheme="majorBidi" w:cstheme="majorBidi"/>
          <w:noProof/>
          <w:sz w:val="24"/>
          <w:szCs w:val="24"/>
        </w:rPr>
        <w:t xml:space="preserve">, </w:t>
      </w:r>
      <w:r w:rsidRPr="0056539B">
        <w:rPr>
          <w:rFonts w:asciiTheme="majorBidi" w:hAnsiTheme="majorBidi" w:cstheme="majorBidi"/>
          <w:i/>
          <w:iCs/>
          <w:noProof/>
          <w:sz w:val="24"/>
          <w:szCs w:val="24"/>
        </w:rPr>
        <w:t>13</w:t>
      </w:r>
      <w:r w:rsidRPr="0056539B">
        <w:rPr>
          <w:rFonts w:asciiTheme="majorBidi" w:hAnsiTheme="majorBidi" w:cstheme="majorBidi"/>
          <w:noProof/>
          <w:sz w:val="24"/>
          <w:szCs w:val="24"/>
        </w:rPr>
        <w:t>(1), 44–63.</w:t>
      </w:r>
    </w:p>
    <w:p w14:paraId="55C44849"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Fuatul, F. (2015). </w:t>
      </w:r>
      <w:r w:rsidRPr="0056539B">
        <w:rPr>
          <w:rFonts w:asciiTheme="majorBidi" w:hAnsiTheme="majorBidi" w:cstheme="majorBidi"/>
          <w:i/>
          <w:iCs/>
          <w:noProof/>
          <w:sz w:val="24"/>
          <w:szCs w:val="24"/>
        </w:rPr>
        <w:t>Adab anak terhadap orang tua dalam pendidikan Islam (Kajian tafsir al-Mishbahdan tafsir al-Azhar).</w:t>
      </w:r>
      <w:r w:rsidRPr="0056539B">
        <w:rPr>
          <w:rFonts w:asciiTheme="majorBidi" w:hAnsiTheme="majorBidi" w:cstheme="majorBidi"/>
          <w:noProof/>
          <w:sz w:val="24"/>
          <w:szCs w:val="24"/>
        </w:rPr>
        <w:t xml:space="preserve"> STAIN Ponorogo.</w:t>
      </w:r>
    </w:p>
    <w:p w14:paraId="6615F79A"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Hakim, L. (2019). </w:t>
      </w:r>
      <w:r w:rsidRPr="0056539B">
        <w:rPr>
          <w:rFonts w:asciiTheme="majorBidi" w:hAnsiTheme="majorBidi" w:cstheme="majorBidi"/>
          <w:i/>
          <w:iCs/>
          <w:noProof/>
          <w:sz w:val="24"/>
          <w:szCs w:val="24"/>
        </w:rPr>
        <w:t>Studi Hadis Birrul Walidain: Hadis Sunan Ibn Majah No Indeks 3664 Perspektif Muhammad Nashiruddin Al-Albani</w:t>
      </w:r>
      <w:r w:rsidRPr="0056539B">
        <w:rPr>
          <w:rFonts w:asciiTheme="majorBidi" w:hAnsiTheme="majorBidi" w:cstheme="majorBidi"/>
          <w:noProof/>
          <w:sz w:val="24"/>
          <w:szCs w:val="24"/>
        </w:rPr>
        <w:t>.</w:t>
      </w:r>
    </w:p>
    <w:p w14:paraId="73C8BC0A"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Hermawan, A., Adliyah, A., &amp; Pamungkas, M. I. (2017). </w:t>
      </w:r>
      <w:r w:rsidRPr="0056539B">
        <w:rPr>
          <w:rFonts w:asciiTheme="majorBidi" w:hAnsiTheme="majorBidi" w:cstheme="majorBidi"/>
          <w:i/>
          <w:iCs/>
          <w:noProof/>
          <w:sz w:val="24"/>
          <w:szCs w:val="24"/>
        </w:rPr>
        <w:t>Akhlak Anak Terhadap Orang Tua Berdasarkan AL-QUR’AN (Analisis Pendidikan Terhadap QS. An-Nissa: 36, QS. Al-Israa’: 23-24, QS. Al-Ankabuut: 8 dan QS. Al-Ahqaaf: 15)</w:t>
      </w:r>
      <w:r w:rsidRPr="0056539B">
        <w:rPr>
          <w:rFonts w:asciiTheme="majorBidi" w:hAnsiTheme="majorBidi" w:cstheme="majorBidi"/>
          <w:noProof/>
          <w:sz w:val="24"/>
          <w:szCs w:val="24"/>
        </w:rPr>
        <w:t>.</w:t>
      </w:r>
    </w:p>
    <w:p w14:paraId="76E2B774"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I’anah, N. (2017). Birr al-Walidain Konsep Relasi Orang Tua dan Anak dalam Islam. </w:t>
      </w:r>
      <w:r w:rsidRPr="0056539B">
        <w:rPr>
          <w:rFonts w:asciiTheme="majorBidi" w:hAnsiTheme="majorBidi" w:cstheme="majorBidi"/>
          <w:i/>
          <w:iCs/>
          <w:noProof/>
          <w:sz w:val="24"/>
          <w:szCs w:val="24"/>
        </w:rPr>
        <w:t>Buletin Psikologi</w:t>
      </w:r>
      <w:r w:rsidRPr="0056539B">
        <w:rPr>
          <w:rFonts w:asciiTheme="majorBidi" w:hAnsiTheme="majorBidi" w:cstheme="majorBidi"/>
          <w:noProof/>
          <w:sz w:val="24"/>
          <w:szCs w:val="24"/>
        </w:rPr>
        <w:t xml:space="preserve">, </w:t>
      </w:r>
      <w:r w:rsidRPr="0056539B">
        <w:rPr>
          <w:rFonts w:asciiTheme="majorBidi" w:hAnsiTheme="majorBidi" w:cstheme="majorBidi"/>
          <w:i/>
          <w:iCs/>
          <w:noProof/>
          <w:sz w:val="24"/>
          <w:szCs w:val="24"/>
        </w:rPr>
        <w:t>25</w:t>
      </w:r>
      <w:r w:rsidRPr="0056539B">
        <w:rPr>
          <w:rFonts w:asciiTheme="majorBidi" w:hAnsiTheme="majorBidi" w:cstheme="majorBidi"/>
          <w:noProof/>
          <w:sz w:val="24"/>
          <w:szCs w:val="24"/>
        </w:rPr>
        <w:t>(2), 114–123. https://doi.org/10.22146/buletinpsikologi.27302</w:t>
      </w:r>
    </w:p>
    <w:p w14:paraId="72A4C5AA"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Indriyani, R. A., &amp; Nugraheni, A. S. C. (2019). Kontradiksi antara Kewajiban Anak kepada Orangtua dengan Anak Menggugat Orangtua. </w:t>
      </w:r>
      <w:r w:rsidRPr="0056539B">
        <w:rPr>
          <w:rFonts w:asciiTheme="majorBidi" w:hAnsiTheme="majorBidi" w:cstheme="majorBidi"/>
          <w:i/>
          <w:iCs/>
          <w:noProof/>
          <w:sz w:val="24"/>
          <w:szCs w:val="24"/>
        </w:rPr>
        <w:t>Jurnal Privat Law</w:t>
      </w:r>
      <w:r w:rsidRPr="0056539B">
        <w:rPr>
          <w:rFonts w:asciiTheme="majorBidi" w:hAnsiTheme="majorBidi" w:cstheme="majorBidi"/>
          <w:noProof/>
          <w:sz w:val="24"/>
          <w:szCs w:val="24"/>
        </w:rPr>
        <w:t xml:space="preserve">, </w:t>
      </w:r>
      <w:r w:rsidRPr="0056539B">
        <w:rPr>
          <w:rFonts w:asciiTheme="majorBidi" w:hAnsiTheme="majorBidi" w:cstheme="majorBidi"/>
          <w:i/>
          <w:iCs/>
          <w:noProof/>
          <w:sz w:val="24"/>
          <w:szCs w:val="24"/>
        </w:rPr>
        <w:t>7</w:t>
      </w:r>
      <w:r w:rsidRPr="0056539B">
        <w:rPr>
          <w:rFonts w:asciiTheme="majorBidi" w:hAnsiTheme="majorBidi" w:cstheme="majorBidi"/>
          <w:noProof/>
          <w:sz w:val="24"/>
          <w:szCs w:val="24"/>
        </w:rPr>
        <w:t>(2), 283–288.</w:t>
      </w:r>
    </w:p>
    <w:p w14:paraId="363FF395"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Jawas, Y. bin A. Q., Ziyad, A., &amp; Rabwah, M. D. D. B. J. (2005). </w:t>
      </w:r>
      <w:r w:rsidRPr="0056539B">
        <w:rPr>
          <w:rFonts w:asciiTheme="majorBidi" w:hAnsiTheme="majorBidi" w:cstheme="majorBidi"/>
          <w:i/>
          <w:iCs/>
          <w:noProof/>
          <w:sz w:val="24"/>
          <w:szCs w:val="24"/>
        </w:rPr>
        <w:t>Berbakti Kepada Kedua Orang Tua</w:t>
      </w:r>
      <w:r w:rsidRPr="0056539B">
        <w:rPr>
          <w:rFonts w:asciiTheme="majorBidi" w:hAnsiTheme="majorBidi" w:cstheme="majorBidi"/>
          <w:noProof/>
          <w:sz w:val="24"/>
          <w:szCs w:val="24"/>
        </w:rPr>
        <w:t>. Darul Qolam–Jakarta.</w:t>
      </w:r>
    </w:p>
    <w:p w14:paraId="4E707977" w14:textId="4288A60D"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Kharomen, A. I. (2019). Kedudukan Anak dan Relasinya dengan Orang Tua Perspektif Al-Qur’an. </w:t>
      </w:r>
      <w:r w:rsidRPr="0056539B">
        <w:rPr>
          <w:rFonts w:asciiTheme="majorBidi" w:hAnsiTheme="majorBidi" w:cstheme="majorBidi"/>
          <w:i/>
          <w:iCs/>
          <w:noProof/>
          <w:sz w:val="24"/>
          <w:szCs w:val="24"/>
        </w:rPr>
        <w:t>Andragogi: Jurnal Diklat Teknis Pendidikan Dan Keagamaan</w:t>
      </w:r>
      <w:r w:rsidRPr="0056539B">
        <w:rPr>
          <w:rFonts w:asciiTheme="majorBidi" w:hAnsiTheme="majorBidi" w:cstheme="majorBidi"/>
          <w:noProof/>
          <w:sz w:val="24"/>
          <w:szCs w:val="24"/>
        </w:rPr>
        <w:t xml:space="preserve">, </w:t>
      </w:r>
      <w:r w:rsidRPr="0056539B">
        <w:rPr>
          <w:rFonts w:asciiTheme="majorBidi" w:hAnsiTheme="majorBidi" w:cstheme="majorBidi"/>
          <w:i/>
          <w:iCs/>
          <w:noProof/>
          <w:sz w:val="24"/>
          <w:szCs w:val="24"/>
        </w:rPr>
        <w:t>7</w:t>
      </w:r>
      <w:r w:rsidRPr="0056539B">
        <w:rPr>
          <w:rFonts w:asciiTheme="majorBidi" w:hAnsiTheme="majorBidi" w:cstheme="majorBidi"/>
          <w:noProof/>
          <w:sz w:val="24"/>
          <w:szCs w:val="24"/>
        </w:rPr>
        <w:t>(2), 199–214.</w:t>
      </w:r>
    </w:p>
    <w:p w14:paraId="0F572581" w14:textId="6E039952" w:rsidR="0059662A" w:rsidRPr="0056539B" w:rsidRDefault="0059662A" w:rsidP="0059662A">
      <w:pPr>
        <w:pStyle w:val="Bibliography"/>
        <w:spacing w:after="0" w:line="240" w:lineRule="auto"/>
        <w:ind w:left="720" w:hanging="720"/>
        <w:rPr>
          <w:rFonts w:asciiTheme="majorBidi" w:hAnsiTheme="majorBidi" w:cstheme="majorBidi"/>
          <w:noProof/>
          <w:sz w:val="24"/>
          <w:szCs w:val="24"/>
        </w:rPr>
      </w:pPr>
      <w:r w:rsidRPr="0056539B">
        <w:rPr>
          <w:rFonts w:asciiTheme="majorBidi" w:hAnsiTheme="majorBidi" w:cstheme="majorBidi"/>
          <w:noProof/>
          <w:sz w:val="24"/>
          <w:szCs w:val="24"/>
        </w:rPr>
        <w:t xml:space="preserve">Majid, A. A. (1992). </w:t>
      </w:r>
      <w:r w:rsidRPr="0056539B">
        <w:rPr>
          <w:rFonts w:asciiTheme="majorBidi" w:hAnsiTheme="majorBidi" w:cstheme="majorBidi"/>
          <w:i/>
          <w:iCs/>
          <w:noProof/>
          <w:sz w:val="24"/>
          <w:szCs w:val="24"/>
        </w:rPr>
        <w:t>Tanya Jawab Agama, Volume 2.</w:t>
      </w:r>
      <w:r w:rsidRPr="0056539B">
        <w:rPr>
          <w:rFonts w:asciiTheme="majorBidi" w:hAnsiTheme="majorBidi" w:cstheme="majorBidi"/>
          <w:noProof/>
          <w:sz w:val="24"/>
          <w:szCs w:val="24"/>
        </w:rPr>
        <w:t xml:space="preserve"> Suara Muhammadiyah.</w:t>
      </w:r>
    </w:p>
    <w:p w14:paraId="1B1DCA8A" w14:textId="335AA4FA" w:rsidR="0059662A" w:rsidRPr="0056539B" w:rsidRDefault="0059662A" w:rsidP="0059662A">
      <w:pPr>
        <w:pStyle w:val="Bibliography"/>
        <w:spacing w:after="0" w:line="240" w:lineRule="auto"/>
        <w:ind w:left="720" w:hanging="720"/>
        <w:rPr>
          <w:rFonts w:asciiTheme="majorBidi" w:hAnsiTheme="majorBidi" w:cstheme="majorBidi"/>
          <w:noProof/>
          <w:sz w:val="24"/>
          <w:szCs w:val="24"/>
        </w:rPr>
      </w:pPr>
      <w:r w:rsidRPr="0056539B">
        <w:rPr>
          <w:rFonts w:asciiTheme="majorBidi" w:hAnsiTheme="majorBidi" w:cstheme="majorBidi"/>
          <w:noProof/>
          <w:sz w:val="24"/>
          <w:szCs w:val="24"/>
        </w:rPr>
        <w:t xml:space="preserve">Mas'udi, H. (2019). </w:t>
      </w:r>
      <w:r w:rsidRPr="0056539B">
        <w:rPr>
          <w:rFonts w:asciiTheme="majorBidi" w:hAnsiTheme="majorBidi" w:cstheme="majorBidi"/>
          <w:i/>
          <w:iCs/>
          <w:noProof/>
          <w:sz w:val="24"/>
          <w:szCs w:val="24"/>
        </w:rPr>
        <w:t>Terjemah Kitab Taisirul Khalaq (Tentang Ilmu Akhlaq).</w:t>
      </w:r>
      <w:r w:rsidRPr="0056539B">
        <w:rPr>
          <w:rFonts w:asciiTheme="majorBidi" w:hAnsiTheme="majorBidi" w:cstheme="majorBidi"/>
          <w:noProof/>
          <w:sz w:val="24"/>
          <w:szCs w:val="24"/>
        </w:rPr>
        <w:t xml:space="preserve"> Ponorogo: Uwais Inspirasi Indonesia.</w:t>
      </w:r>
    </w:p>
    <w:p w14:paraId="4BF09801"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Mohammad Fajar Septian, Wahyudin Darmalaksana, Mulyana, M. F. (2021). </w:t>
      </w:r>
      <w:r w:rsidRPr="0056539B">
        <w:rPr>
          <w:rFonts w:asciiTheme="majorBidi" w:hAnsiTheme="majorBidi" w:cstheme="majorBidi"/>
          <w:i/>
          <w:iCs/>
          <w:noProof/>
          <w:sz w:val="24"/>
          <w:szCs w:val="24"/>
        </w:rPr>
        <w:t>Gunung Djati Conference Series, Volume 1 (2021) Conference on Islamic and Socio-Cultural Studies (CISS 2020)</w:t>
      </w:r>
      <w:r w:rsidRPr="0056539B">
        <w:rPr>
          <w:rFonts w:asciiTheme="majorBidi" w:hAnsiTheme="majorBidi" w:cstheme="majorBidi"/>
          <w:noProof/>
          <w:sz w:val="24"/>
          <w:szCs w:val="24"/>
        </w:rPr>
        <w:t xml:space="preserve">. </w:t>
      </w:r>
      <w:r w:rsidRPr="0056539B">
        <w:rPr>
          <w:rFonts w:asciiTheme="majorBidi" w:hAnsiTheme="majorBidi" w:cstheme="majorBidi"/>
          <w:i/>
          <w:iCs/>
          <w:noProof/>
          <w:sz w:val="24"/>
          <w:szCs w:val="24"/>
        </w:rPr>
        <w:t>1</w:t>
      </w:r>
      <w:r w:rsidRPr="0056539B">
        <w:rPr>
          <w:rFonts w:asciiTheme="majorBidi" w:hAnsiTheme="majorBidi" w:cstheme="majorBidi"/>
          <w:noProof/>
          <w:sz w:val="24"/>
          <w:szCs w:val="24"/>
        </w:rPr>
        <w:t>, 155–160.</w:t>
      </w:r>
    </w:p>
    <w:p w14:paraId="68044D08"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Muzayyin, A. (2017). Kualitas Hadis Ditentukan Oleh Kualitas Terendah Rawi Dalam Sanad. </w:t>
      </w:r>
      <w:r w:rsidRPr="0056539B">
        <w:rPr>
          <w:rFonts w:asciiTheme="majorBidi" w:hAnsiTheme="majorBidi" w:cstheme="majorBidi"/>
          <w:i/>
          <w:iCs/>
          <w:noProof/>
          <w:sz w:val="24"/>
          <w:szCs w:val="24"/>
        </w:rPr>
        <w:t>Jurnal Al-Muta’aliyah STAI Darul Kamal NW Kembang Kerang</w:t>
      </w:r>
      <w:r w:rsidRPr="0056539B">
        <w:rPr>
          <w:rFonts w:asciiTheme="majorBidi" w:hAnsiTheme="majorBidi" w:cstheme="majorBidi"/>
          <w:noProof/>
          <w:sz w:val="24"/>
          <w:szCs w:val="24"/>
        </w:rPr>
        <w:t xml:space="preserve">, </w:t>
      </w:r>
      <w:r w:rsidRPr="0056539B">
        <w:rPr>
          <w:rFonts w:asciiTheme="majorBidi" w:hAnsiTheme="majorBidi" w:cstheme="majorBidi"/>
          <w:i/>
          <w:iCs/>
          <w:noProof/>
          <w:sz w:val="24"/>
          <w:szCs w:val="24"/>
        </w:rPr>
        <w:t>I</w:t>
      </w:r>
      <w:r w:rsidRPr="0056539B">
        <w:rPr>
          <w:rFonts w:asciiTheme="majorBidi" w:hAnsiTheme="majorBidi" w:cstheme="majorBidi"/>
          <w:noProof/>
          <w:sz w:val="24"/>
          <w:szCs w:val="24"/>
        </w:rPr>
        <w:t>(1), 237–244.</w:t>
      </w:r>
    </w:p>
    <w:p w14:paraId="080C109D"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Press, U. I. I. (2006). </w:t>
      </w:r>
      <w:r w:rsidRPr="0056539B">
        <w:rPr>
          <w:rFonts w:asciiTheme="majorBidi" w:hAnsiTheme="majorBidi" w:cstheme="majorBidi"/>
          <w:i/>
          <w:iCs/>
          <w:noProof/>
          <w:sz w:val="24"/>
          <w:szCs w:val="24"/>
        </w:rPr>
        <w:t>Qur‟ an Karim dan Terjemahan Artinya</w:t>
      </w:r>
      <w:r w:rsidRPr="0056539B">
        <w:rPr>
          <w:rFonts w:asciiTheme="majorBidi" w:hAnsiTheme="majorBidi" w:cstheme="majorBidi"/>
          <w:noProof/>
          <w:sz w:val="24"/>
          <w:szCs w:val="24"/>
        </w:rPr>
        <w:t>. Penerjemah: Zaini Dahlan, Yogyakarta: UII Press.</w:t>
      </w:r>
    </w:p>
    <w:p w14:paraId="51E60F4E" w14:textId="15E21CEA"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lastRenderedPageBreak/>
        <w:t xml:space="preserve">Rochman, F. (2010). </w:t>
      </w:r>
      <w:r w:rsidRPr="0056539B">
        <w:rPr>
          <w:rFonts w:asciiTheme="majorBidi" w:hAnsiTheme="majorBidi" w:cstheme="majorBidi"/>
          <w:i/>
          <w:iCs/>
          <w:noProof/>
          <w:sz w:val="24"/>
          <w:szCs w:val="24"/>
        </w:rPr>
        <w:t>Berbakti kepada orang tua menurut penafsiran Hamka dalam tafsir al-Azhar dan Hasbi ash-Shiddieqy dalam tafsir an-Nur (study komparatif)</w:t>
      </w:r>
      <w:r w:rsidRPr="0056539B">
        <w:rPr>
          <w:rFonts w:asciiTheme="majorBidi" w:hAnsiTheme="majorBidi" w:cstheme="majorBidi"/>
          <w:noProof/>
          <w:sz w:val="24"/>
          <w:szCs w:val="24"/>
        </w:rPr>
        <w:t>. IAIN Walisongo.</w:t>
      </w:r>
    </w:p>
    <w:p w14:paraId="01E60CFD"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56539B">
        <w:rPr>
          <w:rFonts w:asciiTheme="majorBidi" w:hAnsiTheme="majorBidi" w:cstheme="majorBidi"/>
          <w:noProof/>
          <w:sz w:val="24"/>
          <w:szCs w:val="24"/>
        </w:rPr>
        <w:t xml:space="preserve">Shihab, M. Q. (2014). </w:t>
      </w:r>
      <w:r w:rsidRPr="0056539B">
        <w:rPr>
          <w:rFonts w:asciiTheme="majorBidi" w:hAnsiTheme="majorBidi" w:cstheme="majorBidi"/>
          <w:i/>
          <w:iCs/>
          <w:noProof/>
          <w:sz w:val="24"/>
          <w:szCs w:val="24"/>
        </w:rPr>
        <w:t>Birrul Walidain: Wawasan Al-Qur’an Tentang Bakti Kepada Ibu Bapak</w:t>
      </w:r>
      <w:r w:rsidRPr="0056539B">
        <w:rPr>
          <w:rFonts w:asciiTheme="majorBidi" w:hAnsiTheme="majorBidi" w:cstheme="majorBidi"/>
          <w:noProof/>
          <w:sz w:val="24"/>
          <w:szCs w:val="24"/>
        </w:rPr>
        <w:t>. Lentera Hati Group.</w:t>
      </w:r>
    </w:p>
    <w:p w14:paraId="718CFDBB" w14:textId="77777777" w:rsidR="004F5456" w:rsidRPr="0056539B" w:rsidRDefault="004F5456" w:rsidP="004F5456">
      <w:pPr>
        <w:widowControl w:val="0"/>
        <w:autoSpaceDE w:val="0"/>
        <w:autoSpaceDN w:val="0"/>
        <w:adjustRightInd w:val="0"/>
        <w:spacing w:after="0" w:line="240" w:lineRule="auto"/>
        <w:ind w:left="480" w:hanging="480"/>
        <w:rPr>
          <w:rFonts w:asciiTheme="majorBidi" w:hAnsiTheme="majorBidi" w:cstheme="majorBidi"/>
          <w:noProof/>
          <w:sz w:val="24"/>
        </w:rPr>
      </w:pPr>
      <w:r w:rsidRPr="0056539B">
        <w:rPr>
          <w:rFonts w:asciiTheme="majorBidi" w:hAnsiTheme="majorBidi" w:cstheme="majorBidi"/>
          <w:noProof/>
          <w:sz w:val="24"/>
          <w:szCs w:val="24"/>
        </w:rPr>
        <w:t xml:space="preserve">Siregar, R. A. (2017). </w:t>
      </w:r>
      <w:r w:rsidRPr="0056539B">
        <w:rPr>
          <w:rFonts w:asciiTheme="majorBidi" w:hAnsiTheme="majorBidi" w:cstheme="majorBidi"/>
          <w:i/>
          <w:iCs/>
          <w:noProof/>
          <w:sz w:val="24"/>
          <w:szCs w:val="24"/>
        </w:rPr>
        <w:t>Akhlak anak terhadap orangtua dalam kitab Shahih Bukhari</w:t>
      </w:r>
      <w:r w:rsidRPr="0056539B">
        <w:rPr>
          <w:rFonts w:asciiTheme="majorBidi" w:hAnsiTheme="majorBidi" w:cstheme="majorBidi"/>
          <w:noProof/>
          <w:sz w:val="24"/>
          <w:szCs w:val="24"/>
        </w:rPr>
        <w:t>. IAIN Padangsidimpuan.</w:t>
      </w:r>
    </w:p>
    <w:p w14:paraId="48EED523" w14:textId="77777777" w:rsidR="004F5456" w:rsidRPr="0056539B" w:rsidRDefault="004F5456" w:rsidP="004F5456">
      <w:pPr>
        <w:spacing w:after="0" w:line="240" w:lineRule="auto"/>
        <w:jc w:val="both"/>
        <w:rPr>
          <w:rFonts w:asciiTheme="majorBidi" w:hAnsiTheme="majorBidi" w:cstheme="majorBidi"/>
          <w:b/>
          <w:bCs/>
          <w:sz w:val="24"/>
          <w:szCs w:val="24"/>
        </w:rPr>
      </w:pPr>
      <w:r w:rsidRPr="0056539B">
        <w:rPr>
          <w:rFonts w:asciiTheme="majorBidi" w:hAnsiTheme="majorBidi" w:cstheme="majorBidi"/>
          <w:b/>
          <w:bCs/>
          <w:sz w:val="24"/>
          <w:szCs w:val="24"/>
        </w:rPr>
        <w:fldChar w:fldCharType="end"/>
      </w:r>
    </w:p>
    <w:p w14:paraId="3949F52B" w14:textId="77777777" w:rsidR="00C7348C" w:rsidRPr="0056539B" w:rsidRDefault="00C7348C">
      <w:pPr>
        <w:rPr>
          <w:rFonts w:asciiTheme="majorBidi" w:hAnsiTheme="majorBidi" w:cstheme="majorBidi"/>
        </w:rPr>
      </w:pPr>
    </w:p>
    <w:sectPr w:rsidR="00C7348C" w:rsidRPr="0056539B" w:rsidSect="00F22623">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2143"/>
    <w:multiLevelType w:val="hybridMultilevel"/>
    <w:tmpl w:val="0B82D6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FD15B0"/>
    <w:multiLevelType w:val="hybridMultilevel"/>
    <w:tmpl w:val="E5F6924A"/>
    <w:lvl w:ilvl="0" w:tplc="340ADF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56"/>
    <w:rsid w:val="00021B3A"/>
    <w:rsid w:val="00026760"/>
    <w:rsid w:val="000F280B"/>
    <w:rsid w:val="00144663"/>
    <w:rsid w:val="001C4B1E"/>
    <w:rsid w:val="00236554"/>
    <w:rsid w:val="003523A1"/>
    <w:rsid w:val="003607C7"/>
    <w:rsid w:val="003B5203"/>
    <w:rsid w:val="003E1039"/>
    <w:rsid w:val="00400245"/>
    <w:rsid w:val="00445028"/>
    <w:rsid w:val="00463B37"/>
    <w:rsid w:val="00482281"/>
    <w:rsid w:val="00495E7C"/>
    <w:rsid w:val="004C37E8"/>
    <w:rsid w:val="004E3BBD"/>
    <w:rsid w:val="004F5456"/>
    <w:rsid w:val="005032F5"/>
    <w:rsid w:val="00532F3A"/>
    <w:rsid w:val="0056539B"/>
    <w:rsid w:val="00591748"/>
    <w:rsid w:val="0059662A"/>
    <w:rsid w:val="0064264E"/>
    <w:rsid w:val="00655D54"/>
    <w:rsid w:val="00680A62"/>
    <w:rsid w:val="00693D94"/>
    <w:rsid w:val="00795836"/>
    <w:rsid w:val="007A46BE"/>
    <w:rsid w:val="00871C2D"/>
    <w:rsid w:val="0093199A"/>
    <w:rsid w:val="009B5A5A"/>
    <w:rsid w:val="009D5BEC"/>
    <w:rsid w:val="00A35288"/>
    <w:rsid w:val="00A723AB"/>
    <w:rsid w:val="00AD6037"/>
    <w:rsid w:val="00AF66AB"/>
    <w:rsid w:val="00B756E6"/>
    <w:rsid w:val="00C153B4"/>
    <w:rsid w:val="00C7348C"/>
    <w:rsid w:val="00D06FEF"/>
    <w:rsid w:val="00E92186"/>
    <w:rsid w:val="00EC1F92"/>
    <w:rsid w:val="00EE014D"/>
    <w:rsid w:val="00F22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27EC"/>
  <w15:chartTrackingRefBased/>
  <w15:docId w15:val="{582D3D9F-8DCA-459D-9188-379535FE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5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456"/>
    <w:pPr>
      <w:ind w:left="720"/>
      <w:contextualSpacing/>
    </w:pPr>
  </w:style>
  <w:style w:type="character" w:styleId="CommentReference">
    <w:name w:val="annotation reference"/>
    <w:basedOn w:val="DefaultParagraphFont"/>
    <w:uiPriority w:val="99"/>
    <w:rsid w:val="004F5456"/>
    <w:rPr>
      <w:sz w:val="16"/>
      <w:szCs w:val="16"/>
    </w:rPr>
  </w:style>
  <w:style w:type="table" w:styleId="TableGrid">
    <w:name w:val="Table Grid"/>
    <w:basedOn w:val="TableNormal"/>
    <w:uiPriority w:val="39"/>
    <w:rsid w:val="004F5456"/>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5456"/>
    <w:rPr>
      <w:color w:val="0563C1" w:themeColor="hyperlink"/>
      <w:u w:val="single"/>
    </w:rPr>
  </w:style>
  <w:style w:type="paragraph" w:styleId="Caption">
    <w:name w:val="caption"/>
    <w:basedOn w:val="Normal"/>
    <w:next w:val="Normal"/>
    <w:uiPriority w:val="35"/>
    <w:unhideWhenUsed/>
    <w:qFormat/>
    <w:rsid w:val="004F5456"/>
    <w:pPr>
      <w:spacing w:after="200" w:line="240" w:lineRule="auto"/>
      <w:jc w:val="center"/>
    </w:pPr>
    <w:rPr>
      <w:rFonts w:ascii="Book Antiqua" w:eastAsiaTheme="minorHAnsi" w:hAnsi="Book Antiqua" w:cstheme="minorBidi"/>
      <w:iCs/>
      <w:sz w:val="24"/>
      <w:szCs w:val="18"/>
      <w:lang w:val="en-ID"/>
    </w:rPr>
  </w:style>
  <w:style w:type="paragraph" w:styleId="Bibliography">
    <w:name w:val="Bibliography"/>
    <w:basedOn w:val="Normal"/>
    <w:next w:val="Normal"/>
    <w:uiPriority w:val="37"/>
    <w:unhideWhenUsed/>
    <w:rsid w:val="0059662A"/>
  </w:style>
  <w:style w:type="character" w:styleId="UnresolvedMention">
    <w:name w:val="Unresolved Mention"/>
    <w:basedOn w:val="DefaultParagraphFont"/>
    <w:uiPriority w:val="99"/>
    <w:semiHidden/>
    <w:unhideWhenUsed/>
    <w:rsid w:val="00565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udi_darma@uinsgd.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offah.salamah@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Maj92</b:Tag>
    <b:SourceType>Book</b:SourceType>
    <b:Guid>{0DCD4B0F-EDE5-409D-AADB-3BF90407C3C0}</b:Guid>
    <b:Title>Tanya Jawab Agama, Volume 2</b:Title>
    <b:Year>1992</b:Year>
    <b:Author>
      <b:Author>
        <b:NameList>
          <b:Person>
            <b:Last>Majid</b:Last>
            <b:First>A.</b:First>
            <b:Middle>A</b:Middle>
          </b:Person>
        </b:NameList>
      </b:Author>
    </b:Author>
    <b:Publisher>Suara Muhammadiyah</b:Publisher>
    <b:RefOrder>1</b:RefOrder>
  </b:Source>
  <b:Source>
    <b:Tag>Mas19</b:Tag>
    <b:SourceType>Book</b:SourceType>
    <b:Guid>{9CA1167B-5192-46A2-8F77-69FDF14CB135}</b:Guid>
    <b:Author>
      <b:Author>
        <b:NameList>
          <b:Person>
            <b:Last>Mas'udi</b:Last>
            <b:First>Hasan</b:First>
          </b:Person>
        </b:NameList>
      </b:Author>
    </b:Author>
    <b:Title>Terjemah Kitab Taisirul Khalaq (Tentang Ilmu Akhlaq)</b:Title>
    <b:Year>2019</b:Year>
    <b:City>Ponorogo</b:City>
    <b:Publisher>Uwais Inspirasi Indonesia</b:Publisher>
    <b:RefOrder>2</b:RefOrder>
  </b:Source>
</b:Sources>
</file>

<file path=customXml/itemProps1.xml><?xml version="1.0" encoding="utf-8"?>
<ds:datastoreItem xmlns:ds="http://schemas.openxmlformats.org/officeDocument/2006/customXml" ds:itemID="{DF859FA1-06F5-450B-8DB8-32013C25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10930</Words>
  <Characters>62301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Shoffah</dc:creator>
  <cp:keywords/>
  <dc:description/>
  <cp:lastModifiedBy>w43</cp:lastModifiedBy>
  <cp:revision>2</cp:revision>
  <dcterms:created xsi:type="dcterms:W3CDTF">2021-08-20T02:52:00Z</dcterms:created>
  <dcterms:modified xsi:type="dcterms:W3CDTF">2021-08-20T02:52:00Z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