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A77B3E">
      <w:pPr>
        <w:spacing w:after="0"/>
        <w:rPr>
          <w:rFonts w:ascii="Cambria" w:hAnsi="Cambria" w:cs="Cambria"/>
          <w:b/>
          <w:bCs/>
          <w:sz w:val="24"/>
          <w:szCs w:val="24"/>
        </w:rPr>
      </w:pPr>
    </w:p>
    <w:p w:rsidR="006F1CFE" w:rsidRPr="000167AF" w:rsidRDefault="006F1CFE" w:rsidP="006F1CFE">
      <w:pPr>
        <w:jc w:val="center"/>
        <w:rPr>
          <w:rFonts w:asciiTheme="majorHAnsi" w:hAnsiTheme="majorHAnsi" w:cs="Times New Roman"/>
          <w:b/>
          <w:bCs/>
          <w:sz w:val="28"/>
          <w:szCs w:val="28"/>
        </w:rPr>
      </w:pPr>
      <w:r w:rsidRPr="000167AF">
        <w:rPr>
          <w:rFonts w:asciiTheme="majorHAnsi" w:hAnsiTheme="majorHAnsi" w:cs="Times New Roman"/>
          <w:b/>
          <w:bCs/>
          <w:sz w:val="28"/>
          <w:szCs w:val="28"/>
        </w:rPr>
        <w:t xml:space="preserve">KRITIK NASKAH PADA DUA NASKAH SALINAN </w:t>
      </w:r>
      <w:r w:rsidRPr="000167AF">
        <w:rPr>
          <w:rFonts w:asciiTheme="majorHAnsi" w:hAnsiTheme="majorHAnsi" w:cs="Times New Roman"/>
          <w:b/>
          <w:bCs/>
          <w:i/>
          <w:iCs/>
          <w:sz w:val="28"/>
          <w:szCs w:val="28"/>
        </w:rPr>
        <w:t>TANBIHUL MASYI AL-MANSUB ILA THORIQ AL-QUSYASYI</w:t>
      </w:r>
      <w:r w:rsidRPr="000167AF">
        <w:rPr>
          <w:rFonts w:asciiTheme="majorHAnsi" w:hAnsiTheme="majorHAnsi" w:cs="Times New Roman"/>
          <w:b/>
          <w:bCs/>
          <w:sz w:val="28"/>
          <w:szCs w:val="28"/>
        </w:rPr>
        <w:t xml:space="preserve"> KARYA SYEKH ABDURRAUF AS-SINGKILI: KAJIAN KODIKOLOGI </w:t>
      </w:r>
    </w:p>
    <w:p w:rsidR="006F1CFE" w:rsidRPr="00330E2F" w:rsidRDefault="006F1CFE" w:rsidP="006F1CFE">
      <w:pPr>
        <w:spacing w:after="0" w:line="240" w:lineRule="auto"/>
        <w:jc w:val="center"/>
        <w:rPr>
          <w:rFonts w:asciiTheme="majorHAnsi" w:hAnsiTheme="majorHAnsi" w:cs="Times New Roman"/>
          <w:b/>
          <w:bCs/>
          <w:sz w:val="24"/>
          <w:szCs w:val="24"/>
          <w:lang w:val="id-ID"/>
        </w:rPr>
      </w:pPr>
      <w:r w:rsidRPr="000167AF">
        <w:rPr>
          <w:rFonts w:asciiTheme="majorHAnsi" w:hAnsiTheme="majorHAnsi" w:cs="Times New Roman"/>
          <w:b/>
          <w:bCs/>
          <w:sz w:val="24"/>
          <w:szCs w:val="24"/>
          <w:vertAlign w:val="superscript"/>
        </w:rPr>
        <w:t xml:space="preserve">1 </w:t>
      </w:r>
      <w:r w:rsidRPr="000167AF">
        <w:rPr>
          <w:rFonts w:asciiTheme="majorHAnsi" w:hAnsiTheme="majorHAnsi" w:cs="Times New Roman"/>
          <w:b/>
          <w:bCs/>
          <w:sz w:val="24"/>
          <w:szCs w:val="24"/>
        </w:rPr>
        <w:t xml:space="preserve">Rintina Widyasari, </w:t>
      </w:r>
      <w:r w:rsidRPr="000167AF">
        <w:rPr>
          <w:rFonts w:asciiTheme="majorHAnsi" w:hAnsiTheme="majorHAnsi" w:cs="Times New Roman"/>
          <w:b/>
          <w:bCs/>
          <w:sz w:val="24"/>
          <w:szCs w:val="24"/>
          <w:vertAlign w:val="superscript"/>
        </w:rPr>
        <w:t>2</w:t>
      </w:r>
      <w:r w:rsidRPr="000167AF">
        <w:rPr>
          <w:rFonts w:asciiTheme="majorHAnsi" w:hAnsiTheme="majorHAnsi" w:cs="Times New Roman"/>
          <w:b/>
          <w:bCs/>
          <w:sz w:val="24"/>
          <w:szCs w:val="24"/>
        </w:rPr>
        <w:t>Firsya Aulia Putri</w:t>
      </w:r>
      <w:r w:rsidR="00330E2F">
        <w:rPr>
          <w:rFonts w:asciiTheme="majorHAnsi" w:hAnsiTheme="majorHAnsi" w:cs="Times New Roman"/>
          <w:b/>
          <w:bCs/>
          <w:sz w:val="24"/>
          <w:szCs w:val="24"/>
          <w:lang w:val="id-ID"/>
        </w:rPr>
        <w:t xml:space="preserve">, </w:t>
      </w:r>
      <w:r w:rsidR="00330E2F">
        <w:rPr>
          <w:rFonts w:asciiTheme="majorHAnsi" w:hAnsiTheme="majorHAnsi" w:cs="Times New Roman"/>
          <w:b/>
          <w:bCs/>
          <w:sz w:val="24"/>
          <w:szCs w:val="24"/>
          <w:vertAlign w:val="superscript"/>
          <w:lang w:val="id-ID"/>
        </w:rPr>
        <w:t>3</w:t>
      </w:r>
      <w:r w:rsidR="00B806C7">
        <w:rPr>
          <w:rFonts w:asciiTheme="majorHAnsi" w:hAnsiTheme="majorHAnsi" w:cs="Times New Roman"/>
          <w:b/>
          <w:bCs/>
          <w:sz w:val="24"/>
          <w:szCs w:val="24"/>
          <w:lang w:val="id-ID"/>
        </w:rPr>
        <w:t>Achmad Diny Hidayatullah</w:t>
      </w:r>
    </w:p>
    <w:p w:rsidR="006F1CFE" w:rsidRPr="00C973F7" w:rsidRDefault="006F1CFE" w:rsidP="006F1CFE">
      <w:pPr>
        <w:spacing w:after="0" w:line="240" w:lineRule="auto"/>
        <w:jc w:val="center"/>
        <w:rPr>
          <w:rFonts w:asciiTheme="majorHAnsi" w:hAnsiTheme="majorHAnsi" w:cs="Times New Roman"/>
        </w:rPr>
      </w:pPr>
      <w:r w:rsidRPr="00C973F7">
        <w:rPr>
          <w:rFonts w:asciiTheme="majorHAnsi" w:hAnsiTheme="majorHAnsi" w:cs="Times New Roman"/>
          <w:vertAlign w:val="superscript"/>
        </w:rPr>
        <w:t>12</w:t>
      </w:r>
      <w:r w:rsidR="00B806C7">
        <w:rPr>
          <w:rFonts w:asciiTheme="majorHAnsi" w:hAnsiTheme="majorHAnsi" w:cs="Times New Roman"/>
          <w:vertAlign w:val="superscript"/>
          <w:lang w:val="id-ID"/>
        </w:rPr>
        <w:t>3</w:t>
      </w:r>
      <w:r w:rsidRPr="00C973F7">
        <w:rPr>
          <w:rFonts w:asciiTheme="majorHAnsi" w:hAnsiTheme="majorHAnsi" w:cs="Times New Roman"/>
        </w:rPr>
        <w:t>Universitas Islam Negeri Maulana Malik Ibrahim Malang, Indonesia</w:t>
      </w:r>
    </w:p>
    <w:p w:rsidR="00A77B3E" w:rsidRPr="00B806C7" w:rsidRDefault="006F1CFE" w:rsidP="00B806C7">
      <w:pPr>
        <w:spacing w:after="0" w:line="240" w:lineRule="auto"/>
        <w:ind w:left="709" w:right="1417"/>
        <w:jc w:val="center"/>
        <w:rPr>
          <w:rFonts w:asciiTheme="majorHAnsi" w:hAnsiTheme="majorHAnsi" w:cs="Times New Roman"/>
          <w:lang w:val="id-ID"/>
        </w:rPr>
      </w:pPr>
      <w:r>
        <w:rPr>
          <w:rFonts w:asciiTheme="majorHAnsi" w:hAnsiTheme="majorHAnsi" w:cs="Times New Roman"/>
          <w:lang w:val="id-ID"/>
        </w:rPr>
        <w:t xml:space="preserve">Email: </w:t>
      </w:r>
      <w:r>
        <w:rPr>
          <w:rFonts w:asciiTheme="majorHAnsi" w:hAnsiTheme="majorHAnsi" w:cs="Times New Roman"/>
          <w:vertAlign w:val="superscript"/>
          <w:lang w:val="id-ID"/>
        </w:rPr>
        <w:t>1</w:t>
      </w:r>
      <w:hyperlink r:id="rId8" w:history="1">
        <w:r w:rsidRPr="00C973F7">
          <w:rPr>
            <w:rStyle w:val="Hyperlink"/>
            <w:rFonts w:eastAsiaTheme="majorEastAsia"/>
          </w:rPr>
          <w:t>200301110095@student.uin-malang.ac.id</w:t>
        </w:r>
      </w:hyperlink>
      <w:r w:rsidRPr="00C973F7">
        <w:rPr>
          <w:rFonts w:asciiTheme="majorHAnsi" w:hAnsiTheme="majorHAnsi" w:cs="Times New Roman"/>
        </w:rPr>
        <w:t xml:space="preserve">, </w:t>
      </w:r>
      <w:r>
        <w:rPr>
          <w:rFonts w:asciiTheme="majorHAnsi" w:hAnsiTheme="majorHAnsi" w:cs="Times New Roman"/>
          <w:vertAlign w:val="superscript"/>
          <w:lang w:val="id-ID"/>
        </w:rPr>
        <w:t>2</w:t>
      </w:r>
      <w:hyperlink r:id="rId9" w:history="1">
        <w:r w:rsidRPr="00C973F7">
          <w:rPr>
            <w:rStyle w:val="Hyperlink"/>
            <w:rFonts w:eastAsiaTheme="majorEastAsia"/>
          </w:rPr>
          <w:t>200301110118@student.uin-malang.ac.id</w:t>
        </w:r>
      </w:hyperlink>
      <w:r w:rsidR="00B806C7">
        <w:rPr>
          <w:rFonts w:asciiTheme="majorHAnsi" w:hAnsiTheme="majorHAnsi" w:cs="Times New Roman"/>
          <w:lang w:val="id-ID"/>
        </w:rPr>
        <w:t xml:space="preserve">, </w:t>
      </w:r>
      <w:hyperlink r:id="rId10" w:history="1">
        <w:r w:rsidR="00B806C7" w:rsidRPr="00C24BD7">
          <w:rPr>
            <w:rStyle w:val="Hyperlink"/>
            <w:rFonts w:asciiTheme="majorHAnsi" w:hAnsiTheme="majorHAnsi"/>
            <w:vertAlign w:val="superscript"/>
            <w:lang w:val="id-ID"/>
          </w:rPr>
          <w:t>3</w:t>
        </w:r>
        <w:r w:rsidR="00B806C7" w:rsidRPr="00C24BD7">
          <w:rPr>
            <w:rStyle w:val="Hyperlink"/>
            <w:rFonts w:asciiTheme="majorHAnsi" w:hAnsiTheme="majorHAnsi"/>
            <w:lang w:val="id-ID"/>
          </w:rPr>
          <w:t>diny@uin-malang.ac.id</w:t>
        </w:r>
      </w:hyperlink>
    </w:p>
    <w:p w:rsidR="00A77B3E" w:rsidRDefault="0058316A" w:rsidP="00341B5B">
      <w:pPr>
        <w:spacing w:before="240" w:after="240" w:line="288" w:lineRule="auto"/>
        <w:jc w:val="center"/>
        <w:rPr>
          <w:rFonts w:ascii="Cambria" w:hAnsi="Cambria" w:cs="Cambria"/>
          <w:sz w:val="20"/>
          <w:szCs w:val="20"/>
        </w:rPr>
      </w:pPr>
      <w:r>
        <w:rPr>
          <w:rFonts w:ascii="Cambria" w:hAnsi="Cambria" w:cs="Cambria"/>
          <w:sz w:val="20"/>
          <w:szCs w:val="20"/>
        </w:rPr>
        <w:t>Received: xx (month), xxxx (year).  Accepted: xx (month), xxxx (year).  Published: xx (month), xxxx (year)</w:t>
      </w:r>
    </w:p>
    <w:p w:rsidR="00341B5B" w:rsidRPr="00341B5B" w:rsidRDefault="00341B5B" w:rsidP="00015834">
      <w:pPr>
        <w:spacing w:before="240" w:after="0" w:line="240" w:lineRule="auto"/>
        <w:jc w:val="center"/>
        <w:rPr>
          <w:rFonts w:asciiTheme="majorHAnsi" w:hAnsiTheme="majorHAnsi" w:cs="Times New Roman"/>
          <w:b/>
          <w:bCs/>
          <w:sz w:val="24"/>
          <w:szCs w:val="24"/>
          <w:lang w:val="id-ID"/>
        </w:rPr>
      </w:pPr>
      <w:r w:rsidRPr="00341B5B">
        <w:rPr>
          <w:rFonts w:asciiTheme="majorHAnsi" w:hAnsiTheme="majorHAnsi" w:cs="Times New Roman"/>
          <w:b/>
          <w:bCs/>
          <w:sz w:val="24"/>
          <w:szCs w:val="24"/>
          <w:lang w:val="id-ID"/>
        </w:rPr>
        <w:t>ABSTRAK</w:t>
      </w:r>
    </w:p>
    <w:p w:rsidR="00341B5B" w:rsidRDefault="00341B5B" w:rsidP="00341B5B">
      <w:pPr>
        <w:spacing w:after="0" w:line="240" w:lineRule="auto"/>
        <w:ind w:left="709" w:right="713"/>
        <w:jc w:val="both"/>
        <w:rPr>
          <w:rFonts w:asciiTheme="majorHAnsi" w:hAnsiTheme="majorHAnsi" w:cs="Times New Roman"/>
          <w:lang w:val="id-ID"/>
        </w:rPr>
      </w:pPr>
      <w:r w:rsidRPr="002329B5">
        <w:rPr>
          <w:rFonts w:asciiTheme="majorHAnsi" w:hAnsiTheme="majorHAnsi" w:cs="Times New Roman"/>
          <w:lang w:val="id-ID"/>
        </w:rPr>
        <w:t xml:space="preserve">Naskah Nusantara merupakan salah satu aset budaya di Indonesia yang bernilai tinggi dalam sejarah kebudayaan Indonesia, banyak dari para pakar peneliti budaya dan aktivis yang meneliti dan mengkaji secara mendalam naskah nusantara. Umumnya naskah nusantara yang berumur ratusan tahun kondisi fisik dan keadaanya sangatlah buruk. Adapun bentuk upaya dari penelitian ini adalah untuk mendeskripsikan seluk beluk dan kondisi fisik dari dua naskah salinan kitab Tanbihul Masyi karya Syekh Abdurrauf bin Ali al-Fanshuri as-Singkili. Guna mendeskripsikan seluk beluk pernaskahan pada dua naskah salinan Tanbihul Masyi, maka artikel ini menggunakan metode deskriptif-kualitatif dengan pendekatan kodikologi berdasarkan sumber acuan primer, yaitu dua naskah salinan kitab Tanbihul Masyi dan menelaah sumber-sumber yang berkaitan seperti artikel, buku, dan literatur lainnya. Berdasarkan hasil analisis seluk beluk pernaskahan terungkap bahwa dua naskah salinan kitab Tanbihul Masyi antara versi Lengkong Jawa Barat dan versi Pustaka Kitab Jawi Lama Pantonlabu Aceh mempunyai aspek fisik naskah yang sangat berbeda, naskah versi Lengkong yang merupakan salinan berusia ±165 tahun kondisi fisiknya buruk, banyak lembaran dan tulisan yang hilang serta tidak terbaca. Naskahnya pun hanya dapat dilihat secara digital melalui laman website. Sedangkan naskah versi Pustaka Kitab Jawi Lama dalam kondisi fisik yang bagus dan terawat karena sudah di salin dan perbanyak untuk dinikmati masyarakat. </w:t>
      </w:r>
    </w:p>
    <w:p w:rsidR="00341B5B" w:rsidRPr="00FA5A53" w:rsidRDefault="00341B5B" w:rsidP="00341B5B">
      <w:pPr>
        <w:spacing w:line="240" w:lineRule="auto"/>
        <w:ind w:left="709" w:right="713"/>
        <w:jc w:val="both"/>
        <w:rPr>
          <w:rFonts w:asciiTheme="majorHAnsi" w:hAnsiTheme="majorHAnsi" w:cs="Times New Roman"/>
          <w:lang w:val="id-ID"/>
        </w:rPr>
      </w:pPr>
      <w:r w:rsidRPr="003C0D9C">
        <w:rPr>
          <w:rFonts w:asciiTheme="majorHAnsi" w:hAnsiTheme="majorHAnsi" w:cs="Times New Roman"/>
          <w:b/>
          <w:bCs/>
        </w:rPr>
        <w:t xml:space="preserve">Kata Kunci: </w:t>
      </w:r>
      <w:r w:rsidRPr="003C0D9C">
        <w:rPr>
          <w:rFonts w:asciiTheme="majorHAnsi" w:hAnsiTheme="majorHAnsi" w:cs="Times New Roman"/>
        </w:rPr>
        <w:t xml:space="preserve">Kodikologi, Kritik Naskah, Syekh Abdurrauf as-Singkili, </w:t>
      </w:r>
      <w:r w:rsidRPr="003C0D9C">
        <w:rPr>
          <w:rFonts w:asciiTheme="majorHAnsi" w:hAnsiTheme="majorHAnsi" w:cs="Times New Roman"/>
          <w:i/>
          <w:iCs/>
        </w:rPr>
        <w:t>Tanbihul Masyi</w:t>
      </w:r>
      <w:r w:rsidRPr="003C0D9C">
        <w:rPr>
          <w:rFonts w:asciiTheme="majorHAnsi" w:hAnsiTheme="majorHAnsi" w:cs="Times New Roman"/>
        </w:rPr>
        <w:t>.</w:t>
      </w:r>
    </w:p>
    <w:p w:rsidR="00341B5B" w:rsidRDefault="00341B5B" w:rsidP="00015834">
      <w:pPr>
        <w:spacing w:before="240" w:after="0"/>
        <w:jc w:val="center"/>
        <w:rPr>
          <w:rFonts w:asciiTheme="majorHAnsi" w:hAnsiTheme="majorHAnsi" w:cs="Times New Roman"/>
          <w:b/>
          <w:bCs/>
          <w:sz w:val="24"/>
          <w:szCs w:val="24"/>
        </w:rPr>
      </w:pPr>
      <w:r w:rsidRPr="00C973F7">
        <w:rPr>
          <w:rFonts w:asciiTheme="majorHAnsi" w:hAnsiTheme="majorHAnsi" w:cs="Times New Roman"/>
          <w:b/>
          <w:bCs/>
          <w:sz w:val="24"/>
          <w:szCs w:val="24"/>
        </w:rPr>
        <w:t>ABSTRACT</w:t>
      </w:r>
    </w:p>
    <w:p w:rsidR="00B806C7" w:rsidRDefault="00341B5B" w:rsidP="00B806C7">
      <w:pPr>
        <w:spacing w:after="0" w:line="240" w:lineRule="auto"/>
        <w:ind w:left="709" w:right="713"/>
        <w:jc w:val="both"/>
        <w:rPr>
          <w:rFonts w:asciiTheme="majorHAnsi" w:hAnsiTheme="majorHAnsi" w:cs="Times New Roman"/>
          <w:i/>
          <w:iCs/>
          <w:lang w:val="id-ID"/>
        </w:rPr>
      </w:pPr>
      <w:r w:rsidRPr="008A62B2">
        <w:rPr>
          <w:rFonts w:asciiTheme="majorHAnsi" w:hAnsiTheme="majorHAnsi" w:cs="Times New Roman"/>
          <w:i/>
          <w:iCs/>
          <w:lang w:val="id-ID"/>
        </w:rPr>
        <w:t xml:space="preserve">Archipelago manuscripts are one of the cultural assets in Indonesia which are of high value in the history of Indonesian culture, many of which are cultural researchers and activists who research and study in depth the archipelago manuscripts. Generally, archipelago manuscripts that are hundreds of years old are in very bad physical condition. The form of the effort of this research is to describe the ins and outs and physical condition of two manuscripts of copies of the book Tanbihul Masyi by Syekh Abdurrauf bin Ali al-Fanshuri as-Singkili. In order to describe the ins and outs of the manuscripts of the two manuscript copies of Tanbihul Masyi, this article uses a descriptive-qualitative method with a codicological approach based on primary reference sources, namely two manuscript copies of the Tanbihul Masyi book and examines related sources </w:t>
      </w:r>
      <w:r w:rsidRPr="008A62B2">
        <w:rPr>
          <w:rFonts w:asciiTheme="majorHAnsi" w:hAnsiTheme="majorHAnsi" w:cs="Times New Roman"/>
          <w:i/>
          <w:iCs/>
          <w:lang w:val="id-ID"/>
        </w:rPr>
        <w:lastRenderedPageBreak/>
        <w:t xml:space="preserve">such as articles, books and other literature. . Based on the results of the analysis of the ins and outs of the manuscript, it was revealed that the two manuscript copies of the Tanbihul Masyi book, the Lengkong version of West Java and the Pustaka Buku Jawi Lama Pantonlabu Aceh, had very different physical aspects. lost and illegible sheets and writing. The manuscript can only be viewed digitally through the website page. Meanwhile, the manuscript version of the </w:t>
      </w:r>
      <w:r>
        <w:rPr>
          <w:rFonts w:asciiTheme="majorHAnsi" w:hAnsiTheme="majorHAnsi" w:cs="Times New Roman"/>
          <w:i/>
          <w:iCs/>
        </w:rPr>
        <w:t>o</w:t>
      </w:r>
      <w:r w:rsidRPr="008A62B2">
        <w:rPr>
          <w:rFonts w:asciiTheme="majorHAnsi" w:hAnsiTheme="majorHAnsi" w:cs="Times New Roman"/>
          <w:i/>
          <w:iCs/>
          <w:lang w:val="id-ID"/>
        </w:rPr>
        <w:t>ld Jawi Book Library is in good physical condition and well-maintained because it has been copied and reproduced for the public to enjoy.</w:t>
      </w:r>
    </w:p>
    <w:p w:rsidR="00341B5B" w:rsidRPr="00FA5A53" w:rsidRDefault="00341B5B" w:rsidP="00B806C7">
      <w:pPr>
        <w:spacing w:line="240" w:lineRule="auto"/>
        <w:ind w:left="1985" w:right="713" w:hanging="1276"/>
        <w:jc w:val="both"/>
        <w:rPr>
          <w:rFonts w:asciiTheme="majorHAnsi" w:hAnsiTheme="majorHAnsi" w:cs="Times New Roman"/>
          <w:i/>
          <w:iCs/>
          <w:lang w:val="id-ID"/>
        </w:rPr>
      </w:pPr>
      <w:r w:rsidRPr="003C0D9C">
        <w:rPr>
          <w:rFonts w:asciiTheme="majorHAnsi" w:hAnsiTheme="majorHAnsi" w:cs="Times New Roman"/>
          <w:b/>
          <w:bCs/>
        </w:rPr>
        <w:t xml:space="preserve">Keywords: </w:t>
      </w:r>
      <w:r w:rsidRPr="003C0D9C">
        <w:rPr>
          <w:rFonts w:asciiTheme="majorHAnsi" w:hAnsiTheme="majorHAnsi" w:cs="Times New Roman"/>
          <w:i/>
          <w:iCs/>
          <w:lang w:val="id-ID"/>
        </w:rPr>
        <w:t>Codicology, Manuscript Critism, Syekh Abdurrauf as-Singkili, Tanbihul Masyi.</w:t>
      </w:r>
    </w:p>
    <w:p w:rsidR="00341B5B" w:rsidRPr="00C973F7" w:rsidRDefault="00341B5B" w:rsidP="00341B5B">
      <w:pPr>
        <w:rPr>
          <w:rFonts w:asciiTheme="majorHAnsi" w:hAnsiTheme="majorHAnsi" w:cs="Times New Roman"/>
          <w:b/>
          <w:bCs/>
          <w:sz w:val="24"/>
          <w:szCs w:val="24"/>
        </w:rPr>
      </w:pPr>
      <w:r w:rsidRPr="00C973F7">
        <w:rPr>
          <w:rFonts w:asciiTheme="majorHAnsi" w:hAnsiTheme="majorHAnsi" w:cs="Times New Roman"/>
          <w:b/>
          <w:bCs/>
          <w:sz w:val="24"/>
          <w:szCs w:val="24"/>
        </w:rPr>
        <w:t xml:space="preserve">PENDAHULUAN </w:t>
      </w:r>
    </w:p>
    <w:p w:rsidR="00341B5B" w:rsidRPr="00C973F7" w:rsidRDefault="00341B5B" w:rsidP="00015834">
      <w:pPr>
        <w:jc w:val="both"/>
        <w:rPr>
          <w:rFonts w:asciiTheme="majorHAnsi" w:hAnsiTheme="majorHAnsi" w:cs="Times New Roman"/>
          <w:sz w:val="24"/>
          <w:szCs w:val="24"/>
        </w:rPr>
      </w:pPr>
      <w:r w:rsidRPr="00C973F7">
        <w:rPr>
          <w:rFonts w:asciiTheme="majorHAnsi" w:hAnsiTheme="majorHAnsi" w:cs="Times New Roman"/>
          <w:b/>
          <w:bCs/>
          <w:sz w:val="24"/>
          <w:szCs w:val="24"/>
        </w:rPr>
        <w:tab/>
      </w:r>
      <w:r w:rsidRPr="00C973F7">
        <w:rPr>
          <w:rFonts w:asciiTheme="majorHAnsi" w:hAnsiTheme="majorHAnsi" w:cs="Times New Roman"/>
          <w:sz w:val="24"/>
          <w:szCs w:val="24"/>
        </w:rPr>
        <w:t xml:space="preserve">Manuskrip atau naskah klasik pada dasarnya tidak hanya berasal dari para ulama Arab. Akan tetapi, banyak juga ditemukan manuskrip klasik yang ditulis oleh para ulama Nusantara. Di Indonesia banyak ditemukan naskah-naskah kuno yang kebanyakan sudah berumur ratusan bahkan ribuan tahun yang tersimpan secara naskah asli maupun digital. Akan tetapi, banyak juga naskah yang hilang atau dikuasai negara asing. Naskah-naskah Nusantara yang tersimpan rapi di museum dapat diakses secara langsung dengan mengunjungi museum-museum yang berisi naskah klasik. Sedangkan naskah yang disimpan secara digital tentunya lebih mudah diakses dengan cara mengunjungi website kumpulan manuskrip. Naskah dengan isi kajian bidang tasawuf menjadi salah satu yang mulai banyak diminati oleh para peneliti untuk dikaji baik dari sisi internal maupun eksternalnya. </w:t>
      </w:r>
    </w:p>
    <w:p w:rsidR="00341B5B" w:rsidRPr="00C973F7" w:rsidRDefault="00341B5B" w:rsidP="00015834">
      <w:pPr>
        <w:jc w:val="both"/>
        <w:rPr>
          <w:rFonts w:asciiTheme="majorHAnsi" w:hAnsiTheme="majorHAnsi" w:cs="Times New Roman"/>
          <w:sz w:val="24"/>
          <w:szCs w:val="24"/>
          <w:lang w:val="id-ID"/>
        </w:rPr>
      </w:pPr>
      <w:r w:rsidRPr="00C973F7">
        <w:rPr>
          <w:rFonts w:asciiTheme="majorHAnsi" w:hAnsiTheme="majorHAnsi" w:cs="Times New Roman"/>
          <w:sz w:val="24"/>
          <w:szCs w:val="24"/>
        </w:rPr>
        <w:tab/>
        <w:t xml:space="preserve">Naskah-naskah yang </w:t>
      </w:r>
      <w:r w:rsidRPr="00C973F7">
        <w:rPr>
          <w:rFonts w:asciiTheme="majorHAnsi" w:hAnsiTheme="majorHAnsi" w:cs="Times New Roman"/>
          <w:sz w:val="24"/>
          <w:szCs w:val="24"/>
          <w:lang w:val="id-ID"/>
        </w:rPr>
        <w:t xml:space="preserve">banyak </w:t>
      </w:r>
      <w:r w:rsidRPr="00C973F7">
        <w:rPr>
          <w:rFonts w:asciiTheme="majorHAnsi" w:hAnsiTheme="majorHAnsi" w:cs="Times New Roman"/>
          <w:sz w:val="24"/>
          <w:szCs w:val="24"/>
        </w:rPr>
        <w:t>mendapatkan perhatian adalah tasawuf, fiqih, hadist, tauhid, filsafa</w:t>
      </w:r>
      <w:r w:rsidRPr="00C973F7">
        <w:rPr>
          <w:rFonts w:asciiTheme="majorHAnsi" w:hAnsiTheme="majorHAnsi" w:cs="Times New Roman"/>
          <w:sz w:val="24"/>
          <w:szCs w:val="24"/>
          <w:lang w:val="id-ID"/>
        </w:rPr>
        <w:t>t, teologi.</w:t>
      </w:r>
      <w:r w:rsidRPr="00C973F7">
        <w:rPr>
          <w:rFonts w:asciiTheme="majorHAnsi" w:hAnsiTheme="majorHAnsi" w:cs="Times New Roman"/>
          <w:sz w:val="24"/>
          <w:szCs w:val="24"/>
        </w:rPr>
        <w:t xml:space="preserve"> Naskah dengan isi kajian tasawuf banyak ditulis oleh ulama Nusantara. Salah satunya ditulis oleh ulama Aceh bernama Syekh Abdurrauf bin Ali al-Fans</w:t>
      </w:r>
      <w:r w:rsidRPr="00C973F7">
        <w:rPr>
          <w:rFonts w:asciiTheme="majorHAnsi" w:hAnsiTheme="majorHAnsi" w:cs="Times New Roman"/>
          <w:sz w:val="24"/>
          <w:szCs w:val="24"/>
          <w:lang w:val="id-ID"/>
        </w:rPr>
        <w:t>hury</w:t>
      </w:r>
      <w:r w:rsidRPr="00C973F7">
        <w:rPr>
          <w:rFonts w:asciiTheme="majorHAnsi" w:hAnsiTheme="majorHAnsi" w:cs="Times New Roman"/>
          <w:sz w:val="24"/>
          <w:szCs w:val="24"/>
        </w:rPr>
        <w:t xml:space="preserve"> as-Singkili</w:t>
      </w:r>
      <w:r w:rsidRPr="00C973F7">
        <w:rPr>
          <w:rFonts w:asciiTheme="majorHAnsi" w:hAnsiTheme="majorHAnsi" w:cs="Times New Roman"/>
          <w:sz w:val="24"/>
          <w:szCs w:val="24"/>
          <w:lang w:val="id-ID"/>
        </w:rPr>
        <w:t xml:space="preserve"> yang terkenal secara internasional pada abad 17 dan memiliki saudara seorang tokoh tasawuf yaitu Hamzah al-Fanshury </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Ahm22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(Ridwan, Jannah, &amp; Gunawan, 2022)</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lang w:val="id-ID"/>
        </w:rPr>
        <w:t>.</w:t>
      </w:r>
      <w:r w:rsidRPr="00C973F7">
        <w:rPr>
          <w:rFonts w:asciiTheme="majorHAnsi" w:hAnsiTheme="majorHAnsi" w:cs="Times New Roman"/>
          <w:sz w:val="24"/>
          <w:szCs w:val="24"/>
        </w:rPr>
        <w:t xml:space="preserve"> Beliau menulis berbagai jenis karya salah satunya </w:t>
      </w:r>
      <w:r w:rsidRPr="00C973F7">
        <w:rPr>
          <w:rFonts w:asciiTheme="majorHAnsi" w:hAnsiTheme="majorHAnsi" w:cs="Times New Roman"/>
          <w:sz w:val="24"/>
          <w:szCs w:val="24"/>
          <w:lang w:val="id-ID"/>
        </w:rPr>
        <w:t>kitab di bidang tasawufpada abad</w:t>
      </w:r>
      <w:r w:rsidRPr="00C973F7">
        <w:rPr>
          <w:rFonts w:asciiTheme="majorHAnsi" w:hAnsiTheme="majorHAnsi" w:cs="Times New Roman"/>
          <w:sz w:val="24"/>
          <w:szCs w:val="24"/>
        </w:rPr>
        <w:t xml:space="preserve"> ke-17</w:t>
      </w:r>
      <w:r w:rsidRPr="00C973F7">
        <w:rPr>
          <w:rFonts w:asciiTheme="majorHAnsi" w:hAnsiTheme="majorHAnsi" w:cs="Times New Roman"/>
          <w:sz w:val="24"/>
          <w:szCs w:val="24"/>
          <w:lang w:val="id-ID"/>
        </w:rPr>
        <w:t xml:space="preserve"> yaitu</w:t>
      </w:r>
      <w:r w:rsidRPr="00C973F7">
        <w:rPr>
          <w:rFonts w:asciiTheme="majorHAnsi" w:hAnsiTheme="majorHAnsi" w:cs="Times New Roman"/>
          <w:i/>
          <w:iCs/>
          <w:sz w:val="24"/>
          <w:szCs w:val="24"/>
        </w:rPr>
        <w:t>Tanbihul Masyi al-Mansub ila Thoriq al-Qusyasyi</w:t>
      </w:r>
      <w:r w:rsidRPr="00C973F7">
        <w:rPr>
          <w:rFonts w:asciiTheme="majorHAnsi" w:hAnsiTheme="majorHAnsi" w:cs="Times New Roman"/>
          <w:sz w:val="24"/>
          <w:szCs w:val="24"/>
          <w:lang w:val="id-ID"/>
        </w:rPr>
        <w:t xml:space="preserve">(Pedoman Bagi Orang-Orang yang Menempuh Tarekat al-Qusyasyi) </w:t>
      </w:r>
      <w:r w:rsidRPr="00C973F7">
        <w:rPr>
          <w:rFonts w:asciiTheme="majorHAnsi" w:hAnsiTheme="majorHAnsi" w:cs="Times New Roman"/>
          <w:sz w:val="24"/>
          <w:szCs w:val="24"/>
        </w:rPr>
        <w:t xml:space="preserve">yang memuat pengajaran tentang martabat tujuh, wahdatul wujud dan beberapa ajaran guru beliau ketika mencari ilmu. Naskah Tanbihul Masyi tentunya sudah disalin berulang kali oleh para muridnya. </w:t>
      </w:r>
      <w:r w:rsidRPr="00C973F7">
        <w:rPr>
          <w:rFonts w:asciiTheme="majorHAnsi" w:hAnsiTheme="majorHAnsi" w:cs="Times New Roman"/>
          <w:sz w:val="24"/>
          <w:szCs w:val="24"/>
          <w:lang w:val="id-ID"/>
        </w:rPr>
        <w:t xml:space="preserve">Di Lengkong Jawa Barat, inventarisasi naskah manuskrip cukup banyak dilakukan. Koleksi masyarakat yang dinamakan dengan Iim Abdurrohim yang telah didigitalisasi dengan nomor kode DS0012 00005. </w:t>
      </w:r>
    </w:p>
    <w:p w:rsidR="00341B5B" w:rsidRPr="00C973F7" w:rsidRDefault="00341B5B" w:rsidP="00015834">
      <w:pPr>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ab/>
        <w:t xml:space="preserve">Naskah Tanbihul Masyi yang banyak disalin oleh murid-murid beliau kemudian disebarluaskan dan dipelajari oleh para </w:t>
      </w:r>
      <w:r w:rsidRPr="00C973F7">
        <w:rPr>
          <w:rFonts w:asciiTheme="majorHAnsi" w:hAnsiTheme="majorHAnsi" w:cs="Times New Roman"/>
          <w:sz w:val="24"/>
          <w:szCs w:val="24"/>
        </w:rPr>
        <w:t>k</w:t>
      </w:r>
      <w:r w:rsidRPr="00C973F7">
        <w:rPr>
          <w:rFonts w:asciiTheme="majorHAnsi" w:hAnsiTheme="majorHAnsi" w:cs="Times New Roman"/>
          <w:sz w:val="24"/>
          <w:szCs w:val="24"/>
          <w:lang w:val="id-ID"/>
        </w:rPr>
        <w:t xml:space="preserve">yai pondok pesantren dan pegiat akademik. Salah satu naskah yang sekarang disimpan di perpustakaan pribadi di Lengkong Jawa Barat merupakan naskah salinan yang dapat dilihat naskahnya. Naskah Tanbihul Masyi juga telah dikaji dan disunting oleh ahli filolog Indonesia, Oman Fathurrahman yang mana terdapat empat buah salinan, dua tersimpan di PNRI </w:t>
      </w:r>
      <w:r w:rsidRPr="00C973F7">
        <w:rPr>
          <w:rFonts w:asciiTheme="majorHAnsi" w:hAnsiTheme="majorHAnsi" w:cs="Times New Roman"/>
          <w:sz w:val="24"/>
          <w:szCs w:val="24"/>
          <w:lang w:val="id-ID"/>
        </w:rPr>
        <w:lastRenderedPageBreak/>
        <w:t xml:space="preserve">Jakarta dengan nomor kode A 655 dan A 101, adapun dua lainnya tersimpan di UB Leiden Belanda dengan nomor kode Or. 7031 dan Or. 7030. </w:t>
      </w:r>
    </w:p>
    <w:p w:rsidR="00341B5B" w:rsidRPr="00C973F7" w:rsidRDefault="00341B5B" w:rsidP="00015834">
      <w:pPr>
        <w:ind w:firstLine="720"/>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 xml:space="preserve">Salinan naskah Tanbihul Masyi di Lengkong merupakan wujud dari keberadaan ilmu pengetahuan </w:t>
      </w:r>
      <w:r w:rsidRPr="00C973F7">
        <w:rPr>
          <w:rFonts w:asciiTheme="majorHAnsi" w:hAnsiTheme="majorHAnsi" w:cs="Times New Roman"/>
          <w:sz w:val="24"/>
          <w:szCs w:val="24"/>
        </w:rPr>
        <w:t>I</w:t>
      </w:r>
      <w:r w:rsidRPr="00C973F7">
        <w:rPr>
          <w:rFonts w:asciiTheme="majorHAnsi" w:hAnsiTheme="majorHAnsi" w:cs="Times New Roman"/>
          <w:sz w:val="24"/>
          <w:szCs w:val="24"/>
          <w:lang w:val="id-ID"/>
        </w:rPr>
        <w:t>slam nusantara. Kitab yang mengkaji tentang ilmu tasawuf dengan merujuk pada guru beliau di Madinah yaitu, al-Qusyasyi. Beberapa ahli mengatakan bahwa kitab Tanbihul Masyi yang naskah aslinya berbahasa arab telah diterjemahkan dalam bahasa Jawa Pegon oleh Abu Muwafa</w:t>
      </w:r>
      <w:r w:rsidR="00776A26" w:rsidRPr="00FA5A53">
        <w:rPr>
          <w:rFonts w:asciiTheme="majorHAnsi" w:hAnsiTheme="majorHAnsi" w:cs="Times New Roman"/>
          <w:sz w:val="24"/>
          <w:szCs w:val="24"/>
          <w:lang w:val="id-ID"/>
        </w:rPr>
        <w:fldChar w:fldCharType="begin"/>
      </w:r>
      <w:r w:rsidRPr="00FA5A53">
        <w:rPr>
          <w:rFonts w:asciiTheme="majorHAnsi" w:hAnsiTheme="majorHAnsi" w:cs="Times New Roman"/>
          <w:sz w:val="24"/>
          <w:szCs w:val="24"/>
          <w:lang w:val="id-ID"/>
        </w:rPr>
        <w:instrText xml:space="preserve"> CITATION LTN22 \l 1033 </w:instrText>
      </w:r>
      <w:r w:rsidR="00776A26" w:rsidRPr="00FA5A53">
        <w:rPr>
          <w:rFonts w:asciiTheme="majorHAnsi" w:hAnsiTheme="majorHAnsi" w:cs="Times New Roman"/>
          <w:sz w:val="24"/>
          <w:szCs w:val="24"/>
          <w:lang w:val="id-ID"/>
        </w:rPr>
        <w:fldChar w:fldCharType="separate"/>
      </w:r>
      <w:r w:rsidRPr="00FA5A53">
        <w:rPr>
          <w:rFonts w:asciiTheme="majorHAnsi" w:hAnsiTheme="majorHAnsi" w:cs="Times New Roman"/>
          <w:noProof/>
          <w:sz w:val="24"/>
          <w:szCs w:val="24"/>
          <w:lang w:val="id-ID"/>
        </w:rPr>
        <w:t>(Jabar, 2022)</w:t>
      </w:r>
      <w:r w:rsidR="00776A26" w:rsidRPr="00FA5A53">
        <w:rPr>
          <w:rFonts w:asciiTheme="majorHAnsi" w:hAnsiTheme="majorHAnsi" w:cs="Times New Roman"/>
          <w:sz w:val="24"/>
          <w:szCs w:val="24"/>
          <w:lang w:val="id-ID"/>
        </w:rPr>
        <w:fldChar w:fldCharType="end"/>
      </w:r>
      <w:r w:rsidRPr="00FA5A53">
        <w:rPr>
          <w:rFonts w:asciiTheme="majorHAnsi" w:hAnsiTheme="majorHAnsi" w:cs="Times New Roman"/>
          <w:sz w:val="24"/>
          <w:szCs w:val="24"/>
          <w:lang w:val="id-ID"/>
        </w:rPr>
        <w:t xml:space="preserve">. </w:t>
      </w:r>
      <w:r w:rsidRPr="00C973F7">
        <w:rPr>
          <w:rFonts w:asciiTheme="majorHAnsi" w:hAnsiTheme="majorHAnsi" w:cs="Times New Roman"/>
          <w:sz w:val="24"/>
          <w:szCs w:val="24"/>
          <w:lang w:val="id-ID"/>
        </w:rPr>
        <w:t xml:space="preserve">Adapun selain itu terdapat salinan yang sampai sekarang masih terus disalinan dan diperbanyak yaitu kitab Tanbihul Masyi versi Pustaka Kitab Jawi Lama yang mana naskahnya sudah berupa kitab kuning dan dapat dimiliki oleh semua orang. </w:t>
      </w:r>
    </w:p>
    <w:p w:rsidR="00341B5B" w:rsidRPr="00C973F7" w:rsidRDefault="00341B5B" w:rsidP="00015834">
      <w:pPr>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ab/>
        <w:t xml:space="preserve">Kajian yang membahas tentang manuskrip banyak dikaji menggunakan cabang kajian filologi yaitu, kodikologi dan tekstologi. Adapun pada penelitian ini peneliti menggunakan kajian kodikologi dengan mengungkap sisi fisik naskah secara eksternal. </w:t>
      </w:r>
      <w:r w:rsidRPr="00FA5A53">
        <w:rPr>
          <w:rFonts w:asciiTheme="majorHAnsi" w:hAnsiTheme="majorHAnsi" w:cs="Times New Roman"/>
          <w:sz w:val="24"/>
          <w:szCs w:val="24"/>
          <w:lang w:val="id-ID"/>
        </w:rPr>
        <w:t xml:space="preserve">Menurut Fathurrahman, dalam </w:t>
      </w:r>
      <w:r w:rsidR="00776A26" w:rsidRPr="00FA5A53">
        <w:rPr>
          <w:rFonts w:asciiTheme="majorHAnsi" w:hAnsiTheme="majorHAnsi" w:cs="Times New Roman"/>
          <w:sz w:val="24"/>
          <w:szCs w:val="24"/>
          <w:lang w:val="id-ID"/>
        </w:rPr>
        <w:fldChar w:fldCharType="begin"/>
      </w:r>
      <w:r w:rsidRPr="00FA5A53">
        <w:rPr>
          <w:rFonts w:asciiTheme="majorHAnsi" w:hAnsiTheme="majorHAnsi" w:cs="Times New Roman"/>
          <w:sz w:val="24"/>
          <w:szCs w:val="24"/>
          <w:lang w:val="id-ID"/>
        </w:rPr>
        <w:instrText xml:space="preserve"> CITATION Isk19 \l 1033 </w:instrText>
      </w:r>
      <w:r w:rsidR="00776A26" w:rsidRPr="00FA5A53">
        <w:rPr>
          <w:rFonts w:asciiTheme="majorHAnsi" w:hAnsiTheme="majorHAnsi" w:cs="Times New Roman"/>
          <w:sz w:val="24"/>
          <w:szCs w:val="24"/>
          <w:lang w:val="id-ID"/>
        </w:rPr>
        <w:fldChar w:fldCharType="separate"/>
      </w:r>
      <w:r w:rsidRPr="00FA5A53">
        <w:rPr>
          <w:rFonts w:asciiTheme="majorHAnsi" w:hAnsiTheme="majorHAnsi" w:cs="Times New Roman"/>
          <w:noProof/>
          <w:sz w:val="24"/>
          <w:szCs w:val="24"/>
          <w:lang w:val="id-ID"/>
        </w:rPr>
        <w:t>(A'la, 2019)</w:t>
      </w:r>
      <w:r w:rsidR="00776A26" w:rsidRPr="00FA5A53">
        <w:rPr>
          <w:rFonts w:asciiTheme="majorHAnsi" w:hAnsiTheme="majorHAnsi" w:cs="Times New Roman"/>
          <w:sz w:val="24"/>
          <w:szCs w:val="24"/>
          <w:lang w:val="id-ID"/>
        </w:rPr>
        <w:fldChar w:fldCharType="end"/>
      </w:r>
      <w:r w:rsidRPr="00FA5A53">
        <w:rPr>
          <w:rFonts w:asciiTheme="majorHAnsi" w:hAnsiTheme="majorHAnsi" w:cs="Times New Roman"/>
          <w:sz w:val="24"/>
          <w:szCs w:val="24"/>
          <w:lang w:val="id-ID"/>
        </w:rPr>
        <w:t xml:space="preserve"> o</w:t>
      </w:r>
      <w:r w:rsidRPr="00C973F7">
        <w:rPr>
          <w:rFonts w:asciiTheme="majorHAnsi" w:hAnsiTheme="majorHAnsi" w:cs="Times New Roman"/>
          <w:sz w:val="24"/>
          <w:szCs w:val="24"/>
          <w:lang w:val="id-ID"/>
        </w:rPr>
        <w:t xml:space="preserve">bjek yang dikaji dalam kajian kodikologi adalah terkait seluk beluk pernaskahan seperti bahan naskah, umur naskah, tempat penulisan naskah, perkiraan penulisan naskah, sejarah naskah, tempat penyimpanan naskah, iluminasi dan kolofon dalam naskah. Dengan mempelajari kodikologi, peneliti dapat mengetahui teknik pembuatan dan kapan manuskrip tersebut dibuat, manuskrip yang sudah diketahui proses dan kapan dibuatnya dapat menambah peninggalan prasejarah yang sebagian besar hanya di perlihatkan kepada umum tanpa tahu kapan dibuat dan bagaimana cara membuatnya. </w:t>
      </w:r>
    </w:p>
    <w:p w:rsidR="00341B5B" w:rsidRPr="00C973F7" w:rsidRDefault="00341B5B" w:rsidP="00015834">
      <w:pPr>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ab/>
        <w:t xml:space="preserve">Penelitian terhadap naskah-naskah kuno dengan menggunakan kajian kodikologi pernah dilakukan oleh beberapa peneliti sebelumnya diantaranya: (1) </w:t>
      </w:r>
      <w:r w:rsidRPr="00C973F7">
        <w:rPr>
          <w:rFonts w:asciiTheme="majorHAnsi" w:hAnsiTheme="majorHAnsi" w:cs="Times New Roman"/>
          <w:i/>
          <w:iCs/>
          <w:sz w:val="24"/>
          <w:szCs w:val="24"/>
          <w:lang w:val="id-ID"/>
        </w:rPr>
        <w:t>Tanbih Al-Masyi Menyoal Wahdatul Wujud: Kasus Abdurrauf Singkel Di Aceh Abad 17 Karya Oman Fathurrahman</w:t>
      </w:r>
      <w:r w:rsidR="00776A26" w:rsidRPr="00FA5A53">
        <w:rPr>
          <w:rFonts w:asciiTheme="majorHAnsi" w:hAnsiTheme="majorHAnsi" w:cs="Times New Roman"/>
          <w:sz w:val="24"/>
          <w:szCs w:val="24"/>
          <w:lang w:val="id-ID"/>
        </w:rPr>
        <w:fldChar w:fldCharType="begin"/>
      </w:r>
      <w:r w:rsidRPr="00FA5A53">
        <w:rPr>
          <w:rFonts w:asciiTheme="majorHAnsi" w:hAnsiTheme="majorHAnsi" w:cs="Times New Roman"/>
          <w:sz w:val="24"/>
          <w:szCs w:val="24"/>
          <w:lang w:val="id-ID"/>
        </w:rPr>
        <w:instrText xml:space="preserve"> CITATION Zai19 \l 1033 </w:instrText>
      </w:r>
      <w:r w:rsidR="00776A26" w:rsidRPr="00FA5A53">
        <w:rPr>
          <w:rFonts w:asciiTheme="majorHAnsi" w:hAnsiTheme="majorHAnsi" w:cs="Times New Roman"/>
          <w:sz w:val="24"/>
          <w:szCs w:val="24"/>
          <w:lang w:val="id-ID"/>
        </w:rPr>
        <w:fldChar w:fldCharType="separate"/>
      </w:r>
      <w:r w:rsidRPr="00FA5A53">
        <w:rPr>
          <w:rFonts w:asciiTheme="majorHAnsi" w:hAnsiTheme="majorHAnsi" w:cs="Times New Roman"/>
          <w:noProof/>
          <w:sz w:val="24"/>
          <w:szCs w:val="24"/>
          <w:lang w:val="id-ID"/>
        </w:rPr>
        <w:t>(Abdullah, 2019)</w:t>
      </w:r>
      <w:r w:rsidR="00776A26" w:rsidRPr="00FA5A53">
        <w:rPr>
          <w:rFonts w:asciiTheme="majorHAnsi" w:hAnsiTheme="majorHAnsi" w:cs="Times New Roman"/>
          <w:sz w:val="24"/>
          <w:szCs w:val="24"/>
          <w:lang w:val="id-ID"/>
        </w:rPr>
        <w:fldChar w:fldCharType="end"/>
      </w:r>
      <w:r w:rsidRPr="00C973F7">
        <w:rPr>
          <w:rFonts w:asciiTheme="majorHAnsi" w:hAnsiTheme="majorHAnsi" w:cs="Times New Roman"/>
          <w:sz w:val="24"/>
          <w:szCs w:val="24"/>
          <w:lang w:val="id-ID"/>
        </w:rPr>
        <w:t xml:space="preserve">membahas tentang penginterpretasian ajaran wahdatul wujud dari dua tokoh aliran tasawuf falsafi dan amali; (2) </w:t>
      </w:r>
      <w:r w:rsidRPr="00C973F7">
        <w:rPr>
          <w:rFonts w:asciiTheme="majorHAnsi" w:hAnsiTheme="majorHAnsi" w:cs="Times New Roman"/>
          <w:i/>
          <w:iCs/>
          <w:sz w:val="24"/>
          <w:szCs w:val="24"/>
          <w:lang w:val="id-ID"/>
        </w:rPr>
        <w:t>Naskah Mantra Mistik: Kodikologi, Suntingan Dan Isi Teks</w:t>
      </w:r>
      <w:r w:rsidR="00776A26" w:rsidRPr="00FA5A53">
        <w:rPr>
          <w:rFonts w:asciiTheme="majorHAnsi" w:hAnsiTheme="majorHAnsi" w:cs="Times New Roman"/>
          <w:sz w:val="24"/>
          <w:szCs w:val="24"/>
          <w:lang w:val="id-ID"/>
        </w:rPr>
        <w:fldChar w:fldCharType="begin"/>
      </w:r>
      <w:r w:rsidRPr="00FA5A53">
        <w:rPr>
          <w:rFonts w:asciiTheme="majorHAnsi" w:hAnsiTheme="majorHAnsi" w:cs="Times New Roman"/>
          <w:sz w:val="24"/>
          <w:szCs w:val="24"/>
          <w:lang w:val="id-ID"/>
        </w:rPr>
        <w:instrText xml:space="preserve"> CITATION Ded16 \l 1033 </w:instrText>
      </w:r>
      <w:r w:rsidR="00776A26" w:rsidRPr="00FA5A53">
        <w:rPr>
          <w:rFonts w:asciiTheme="majorHAnsi" w:hAnsiTheme="majorHAnsi" w:cs="Times New Roman"/>
          <w:sz w:val="24"/>
          <w:szCs w:val="24"/>
          <w:lang w:val="id-ID"/>
        </w:rPr>
        <w:fldChar w:fldCharType="separate"/>
      </w:r>
      <w:r w:rsidRPr="00FA5A53">
        <w:rPr>
          <w:rFonts w:asciiTheme="majorHAnsi" w:hAnsiTheme="majorHAnsi" w:cs="Times New Roman"/>
          <w:noProof/>
          <w:sz w:val="24"/>
          <w:szCs w:val="24"/>
          <w:lang w:val="id-ID"/>
        </w:rPr>
        <w:t>(Hidayatullah, 2016)</w:t>
      </w:r>
      <w:r w:rsidR="00776A26" w:rsidRPr="00FA5A53">
        <w:rPr>
          <w:rFonts w:asciiTheme="majorHAnsi" w:hAnsiTheme="majorHAnsi" w:cs="Times New Roman"/>
          <w:sz w:val="24"/>
          <w:szCs w:val="24"/>
          <w:lang w:val="id-ID"/>
        </w:rPr>
        <w:fldChar w:fldCharType="end"/>
      </w:r>
      <w:r w:rsidRPr="00C973F7">
        <w:rPr>
          <w:rFonts w:asciiTheme="majorHAnsi" w:hAnsiTheme="majorHAnsi" w:cs="Times New Roman"/>
          <w:sz w:val="24"/>
          <w:szCs w:val="24"/>
          <w:lang w:val="id-ID"/>
        </w:rPr>
        <w:t xml:space="preserve">membahas tentang kodikologi dan isi yang terdapat dalam naskah pengobatan MM; (3) </w:t>
      </w:r>
      <w:r w:rsidRPr="00C973F7">
        <w:rPr>
          <w:rFonts w:asciiTheme="majorHAnsi" w:hAnsiTheme="majorHAnsi" w:cs="Times New Roman"/>
          <w:i/>
          <w:iCs/>
          <w:sz w:val="24"/>
          <w:szCs w:val="24"/>
          <w:lang w:val="id-ID"/>
        </w:rPr>
        <w:t>Empat Manuskrip Al-Qur’an Di Subang Jawa Barat: Studi Kodikologi Manuskrip Al-Qur’an</w:t>
      </w:r>
      <w:r w:rsidR="00776A26" w:rsidRPr="00FA5A53">
        <w:rPr>
          <w:rFonts w:asciiTheme="majorHAnsi" w:hAnsiTheme="majorHAnsi" w:cs="Times New Roman"/>
          <w:sz w:val="24"/>
          <w:szCs w:val="24"/>
          <w:lang w:val="id-ID"/>
        </w:rPr>
        <w:fldChar w:fldCharType="begin"/>
      </w:r>
      <w:r w:rsidRPr="00FA5A53">
        <w:rPr>
          <w:rFonts w:asciiTheme="majorHAnsi" w:hAnsiTheme="majorHAnsi" w:cs="Times New Roman"/>
          <w:sz w:val="24"/>
          <w:szCs w:val="24"/>
          <w:lang w:val="id-ID"/>
        </w:rPr>
        <w:instrText xml:space="preserve"> CITATION Jaj18 \l 1033 </w:instrText>
      </w:r>
      <w:r w:rsidR="00776A26" w:rsidRPr="00FA5A53">
        <w:rPr>
          <w:rFonts w:asciiTheme="majorHAnsi" w:hAnsiTheme="majorHAnsi" w:cs="Times New Roman"/>
          <w:sz w:val="24"/>
          <w:szCs w:val="24"/>
          <w:lang w:val="id-ID"/>
        </w:rPr>
        <w:fldChar w:fldCharType="separate"/>
      </w:r>
      <w:r w:rsidRPr="00FA5A53">
        <w:rPr>
          <w:rFonts w:asciiTheme="majorHAnsi" w:hAnsiTheme="majorHAnsi" w:cs="Times New Roman"/>
          <w:noProof/>
          <w:sz w:val="24"/>
          <w:szCs w:val="24"/>
          <w:lang w:val="id-ID"/>
        </w:rPr>
        <w:t>(Rohmana, 2018)</w:t>
      </w:r>
      <w:r w:rsidR="00776A26" w:rsidRPr="00FA5A53">
        <w:rPr>
          <w:rFonts w:asciiTheme="majorHAnsi" w:hAnsiTheme="majorHAnsi" w:cs="Times New Roman"/>
          <w:sz w:val="24"/>
          <w:szCs w:val="24"/>
          <w:lang w:val="id-ID"/>
        </w:rPr>
        <w:fldChar w:fldCharType="end"/>
      </w:r>
      <w:r w:rsidRPr="00C973F7">
        <w:rPr>
          <w:rFonts w:asciiTheme="majorHAnsi" w:hAnsiTheme="majorHAnsi" w:cs="Times New Roman"/>
          <w:sz w:val="24"/>
          <w:szCs w:val="24"/>
          <w:lang w:val="id-ID"/>
        </w:rPr>
        <w:t xml:space="preserve"> membahas tentang aspek bahan naskah dan ragam penulisan pada empat naskah mushaf di Subang, Jawa Barat ; (4) </w:t>
      </w:r>
      <w:r w:rsidRPr="00C973F7">
        <w:rPr>
          <w:rFonts w:asciiTheme="majorHAnsi" w:hAnsiTheme="majorHAnsi" w:cs="Times New Roman"/>
          <w:i/>
          <w:iCs/>
          <w:sz w:val="24"/>
          <w:szCs w:val="24"/>
          <w:lang w:val="id-ID"/>
        </w:rPr>
        <w:t>Kritik Naskah (Kodikologi) Atas Naskah Sejarah Ragasela</w:t>
      </w:r>
      <w:r w:rsidR="00776A26" w:rsidRPr="00FA5A53">
        <w:rPr>
          <w:rFonts w:asciiTheme="majorHAnsi" w:hAnsiTheme="majorHAnsi" w:cs="Times New Roman"/>
          <w:sz w:val="24"/>
          <w:szCs w:val="24"/>
          <w:lang w:val="id-ID"/>
        </w:rPr>
        <w:fldChar w:fldCharType="begin"/>
      </w:r>
      <w:r w:rsidRPr="00FA5A53">
        <w:rPr>
          <w:rFonts w:asciiTheme="majorHAnsi" w:hAnsiTheme="majorHAnsi" w:cs="Times New Roman"/>
          <w:sz w:val="24"/>
          <w:szCs w:val="24"/>
          <w:lang w:val="id-ID"/>
        </w:rPr>
        <w:instrText xml:space="preserve"> CITATION Wen18 \l 1033 </w:instrText>
      </w:r>
      <w:r w:rsidR="00776A26" w:rsidRPr="00FA5A53">
        <w:rPr>
          <w:rFonts w:asciiTheme="majorHAnsi" w:hAnsiTheme="majorHAnsi" w:cs="Times New Roman"/>
          <w:sz w:val="24"/>
          <w:szCs w:val="24"/>
          <w:lang w:val="id-ID"/>
        </w:rPr>
        <w:fldChar w:fldCharType="separate"/>
      </w:r>
      <w:r w:rsidRPr="00FA5A53">
        <w:rPr>
          <w:rFonts w:asciiTheme="majorHAnsi" w:hAnsiTheme="majorHAnsi" w:cs="Times New Roman"/>
          <w:noProof/>
          <w:sz w:val="24"/>
          <w:szCs w:val="24"/>
          <w:lang w:val="id-ID"/>
        </w:rPr>
        <w:t>(Pawestri, Darsa, &amp; Suryani, 2018)</w:t>
      </w:r>
      <w:r w:rsidR="00776A26" w:rsidRPr="00FA5A53">
        <w:rPr>
          <w:rFonts w:asciiTheme="majorHAnsi" w:hAnsiTheme="majorHAnsi" w:cs="Times New Roman"/>
          <w:sz w:val="24"/>
          <w:szCs w:val="24"/>
          <w:lang w:val="id-ID"/>
        </w:rPr>
        <w:fldChar w:fldCharType="end"/>
      </w:r>
      <w:r w:rsidRPr="00C973F7">
        <w:rPr>
          <w:rFonts w:asciiTheme="majorHAnsi" w:hAnsiTheme="majorHAnsi" w:cs="Times New Roman"/>
          <w:sz w:val="24"/>
          <w:szCs w:val="24"/>
          <w:lang w:val="id-ID"/>
        </w:rPr>
        <w:t xml:space="preserve">membahas tentang kritik naskah pada tiga naskah Sejarah Ragasela yang terdiri dari inventarisasi naskah, deskripsi naskah, kekerabatan antarnaskah, dan penentuan naskah edisi. </w:t>
      </w:r>
    </w:p>
    <w:p w:rsidR="00341B5B" w:rsidRPr="00C973F7" w:rsidRDefault="00341B5B" w:rsidP="00015834">
      <w:pPr>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ab/>
        <w:t xml:space="preserve">Adapun dipilihnya dua naskah salinan Tanbihul Masyi dari Lengkong dan Pustaka Kitab Jawi Lama sebagai objek kajian penelitian ini, karena dalam dua naskah tersebut adalahnaskahnya masih bisa dimanifestasikan dan dapat dibaca walaupun </w:t>
      </w:r>
      <w:r w:rsidRPr="00C973F7">
        <w:rPr>
          <w:rFonts w:asciiTheme="majorHAnsi" w:hAnsiTheme="majorHAnsi" w:cs="Times New Roman"/>
          <w:sz w:val="24"/>
          <w:szCs w:val="24"/>
          <w:lang w:val="id-ID"/>
        </w:rPr>
        <w:lastRenderedPageBreak/>
        <w:t xml:space="preserve">tidak semua bagiandapatdipahami. Dengan demikian, tujuan penelitian ini adalah untuk mendeskripsikan seluk beluk dan kondisi fisik naskah pada dua naskah salinan Tanbihul Masyi karya Syekh Abdurrauf as-Singkili menggunakan kajian kodikologi. </w:t>
      </w:r>
    </w:p>
    <w:p w:rsidR="00341B5B" w:rsidRPr="00C973F7" w:rsidRDefault="00341B5B" w:rsidP="00015834">
      <w:pPr>
        <w:jc w:val="both"/>
        <w:rPr>
          <w:rFonts w:asciiTheme="majorHAnsi" w:hAnsiTheme="majorHAnsi" w:cs="Times New Roman"/>
          <w:sz w:val="24"/>
          <w:szCs w:val="24"/>
          <w:lang w:val="id-ID"/>
        </w:rPr>
      </w:pPr>
      <w:r w:rsidRPr="00C973F7">
        <w:rPr>
          <w:rFonts w:asciiTheme="majorHAnsi" w:hAnsiTheme="majorHAnsi" w:cs="Times New Roman"/>
          <w:b/>
          <w:bCs/>
          <w:sz w:val="24"/>
          <w:szCs w:val="24"/>
          <w:lang w:val="id-ID"/>
        </w:rPr>
        <w:t xml:space="preserve">KAJIAN TEORI </w:t>
      </w:r>
    </w:p>
    <w:p w:rsidR="00341B5B" w:rsidRPr="00341B5B" w:rsidRDefault="00341B5B" w:rsidP="00015834">
      <w:pPr>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ab/>
        <w:t xml:space="preserve">Kodikologi atau dalam bahasa Inggris </w:t>
      </w:r>
      <w:r>
        <w:rPr>
          <w:rFonts w:asciiTheme="majorHAnsi" w:hAnsiTheme="majorHAnsi" w:cs="Times New Roman"/>
          <w:sz w:val="24"/>
          <w:szCs w:val="24"/>
          <w:lang w:val="id-ID"/>
        </w:rPr>
        <w:t xml:space="preserve">disebut dengan </w:t>
      </w:r>
      <w:r w:rsidRPr="00C973F7">
        <w:rPr>
          <w:rFonts w:asciiTheme="majorHAnsi" w:hAnsiTheme="majorHAnsi" w:cs="Times New Roman"/>
          <w:i/>
          <w:iCs/>
          <w:sz w:val="24"/>
          <w:szCs w:val="24"/>
          <w:lang w:val="id-ID"/>
        </w:rPr>
        <w:t xml:space="preserve">Codicology </w:t>
      </w:r>
      <w:r w:rsidRPr="00C973F7">
        <w:rPr>
          <w:rFonts w:asciiTheme="majorHAnsi" w:hAnsiTheme="majorHAnsi" w:cs="Times New Roman"/>
          <w:sz w:val="24"/>
          <w:szCs w:val="24"/>
          <w:lang w:val="id-ID"/>
        </w:rPr>
        <w:t>atau</w:t>
      </w:r>
      <w:r w:rsidRPr="00C973F7">
        <w:rPr>
          <w:rFonts w:asciiTheme="majorHAnsi" w:hAnsiTheme="majorHAnsi" w:cs="Times New Roman"/>
          <w:i/>
          <w:iCs/>
          <w:sz w:val="24"/>
          <w:szCs w:val="24"/>
          <w:lang w:val="id-ID"/>
        </w:rPr>
        <w:t xml:space="preserve"> Codicologie</w:t>
      </w:r>
      <w:r>
        <w:rPr>
          <w:rFonts w:asciiTheme="majorHAnsi" w:hAnsiTheme="majorHAnsi" w:cs="Times New Roman"/>
          <w:sz w:val="24"/>
          <w:szCs w:val="24"/>
          <w:lang w:val="id-ID"/>
        </w:rPr>
        <w:t>yang</w:t>
      </w:r>
      <w:r w:rsidRPr="00C973F7">
        <w:rPr>
          <w:rFonts w:asciiTheme="majorHAnsi" w:hAnsiTheme="majorHAnsi" w:cs="Times New Roman"/>
          <w:sz w:val="24"/>
          <w:szCs w:val="24"/>
          <w:lang w:val="id-ID"/>
        </w:rPr>
        <w:t xml:space="preserve"> berasal dari dua bahasa yaitu bahasa Latin </w:t>
      </w:r>
      <w:r w:rsidRPr="00C973F7">
        <w:rPr>
          <w:rFonts w:asciiTheme="majorHAnsi" w:hAnsiTheme="majorHAnsi" w:cs="Times New Roman"/>
          <w:i/>
          <w:iCs/>
          <w:sz w:val="24"/>
          <w:szCs w:val="24"/>
          <w:lang w:val="id-ID"/>
        </w:rPr>
        <w:t>codex</w:t>
      </w:r>
      <w:r w:rsidRPr="00C973F7">
        <w:rPr>
          <w:rFonts w:asciiTheme="majorHAnsi" w:hAnsiTheme="majorHAnsi" w:cs="Times New Roman"/>
          <w:sz w:val="24"/>
          <w:szCs w:val="24"/>
          <w:lang w:val="id-ID"/>
        </w:rPr>
        <w:t xml:space="preserve"> (bentuk tunggal) </w:t>
      </w:r>
      <w:r w:rsidRPr="00C973F7">
        <w:rPr>
          <w:rFonts w:asciiTheme="majorHAnsi" w:hAnsiTheme="majorHAnsi" w:cs="Times New Roman"/>
          <w:i/>
          <w:iCs/>
          <w:sz w:val="24"/>
          <w:szCs w:val="24"/>
          <w:lang w:val="id-ID"/>
        </w:rPr>
        <w:t>codices</w:t>
      </w:r>
      <w:r w:rsidRPr="00C973F7">
        <w:rPr>
          <w:rFonts w:asciiTheme="majorHAnsi" w:hAnsiTheme="majorHAnsi" w:cs="Times New Roman"/>
          <w:sz w:val="24"/>
          <w:szCs w:val="24"/>
          <w:lang w:val="id-ID"/>
        </w:rPr>
        <w:t xml:space="preserve"> (bentuk jamak) dan bahasa Yunani </w:t>
      </w:r>
      <w:r w:rsidRPr="00C973F7">
        <w:rPr>
          <w:rFonts w:asciiTheme="majorHAnsi" w:hAnsiTheme="majorHAnsi" w:cs="Times New Roman"/>
          <w:i/>
          <w:iCs/>
          <w:sz w:val="24"/>
          <w:szCs w:val="24"/>
          <w:lang w:val="id-ID"/>
        </w:rPr>
        <w:t>logia</w:t>
      </w:r>
      <w:r w:rsidRPr="00C973F7">
        <w:rPr>
          <w:rFonts w:asciiTheme="majorHAnsi" w:hAnsiTheme="majorHAnsi" w:cs="Times New Roman"/>
          <w:sz w:val="24"/>
          <w:szCs w:val="24"/>
          <w:lang w:val="id-ID"/>
        </w:rPr>
        <w:t xml:space="preserve">. </w:t>
      </w:r>
      <w:r w:rsidRPr="00104FE0">
        <w:rPr>
          <w:rFonts w:asciiTheme="majorHAnsi" w:hAnsiTheme="majorHAnsi" w:cs="Times New Roman"/>
          <w:i/>
          <w:iCs/>
          <w:sz w:val="24"/>
          <w:szCs w:val="24"/>
          <w:lang w:val="id-ID"/>
        </w:rPr>
        <w:t>Codex</w:t>
      </w:r>
      <w:r w:rsidRPr="00104FE0">
        <w:rPr>
          <w:rFonts w:asciiTheme="majorHAnsi" w:hAnsiTheme="majorHAnsi" w:cs="Times New Roman"/>
          <w:sz w:val="24"/>
          <w:szCs w:val="24"/>
          <w:lang w:val="id-ID"/>
        </w:rPr>
        <w:t xml:space="preserve"> bermakna naskah atau manuskrip sedangkan </w:t>
      </w:r>
      <w:r w:rsidRPr="00104FE0">
        <w:rPr>
          <w:rFonts w:asciiTheme="majorHAnsi" w:hAnsiTheme="majorHAnsi" w:cs="Times New Roman"/>
          <w:i/>
          <w:iCs/>
          <w:sz w:val="24"/>
          <w:szCs w:val="24"/>
          <w:lang w:val="id-ID"/>
        </w:rPr>
        <w:t>logia</w:t>
      </w:r>
      <w:r w:rsidRPr="00104FE0">
        <w:rPr>
          <w:rFonts w:asciiTheme="majorHAnsi" w:hAnsiTheme="majorHAnsi" w:cs="Times New Roman"/>
          <w:sz w:val="24"/>
          <w:szCs w:val="24"/>
          <w:lang w:val="id-ID"/>
        </w:rPr>
        <w:t xml:space="preserve"> bermakna ilmu atau pengetahuan. </w:t>
      </w:r>
      <w:r>
        <w:rPr>
          <w:rFonts w:asciiTheme="majorHAnsi" w:hAnsiTheme="majorHAnsi" w:cs="Times New Roman"/>
          <w:i/>
          <w:iCs/>
          <w:sz w:val="24"/>
          <w:szCs w:val="24"/>
          <w:lang w:val="id-ID"/>
        </w:rPr>
        <w:t>C</w:t>
      </w:r>
      <w:r w:rsidRPr="00104FE0">
        <w:rPr>
          <w:rFonts w:asciiTheme="majorHAnsi" w:hAnsiTheme="majorHAnsi" w:cs="Times New Roman"/>
          <w:i/>
          <w:iCs/>
          <w:sz w:val="24"/>
          <w:szCs w:val="24"/>
          <w:lang w:val="id-ID"/>
        </w:rPr>
        <w:t>odex</w:t>
      </w:r>
      <w:r>
        <w:rPr>
          <w:rFonts w:asciiTheme="majorHAnsi" w:hAnsiTheme="majorHAnsi" w:cs="Times New Roman"/>
          <w:sz w:val="24"/>
          <w:szCs w:val="24"/>
          <w:lang w:val="id-ID"/>
        </w:rPr>
        <w:t xml:space="preserve">kemudian </w:t>
      </w:r>
      <w:r w:rsidRPr="00104FE0">
        <w:rPr>
          <w:rFonts w:asciiTheme="majorHAnsi" w:hAnsiTheme="majorHAnsi" w:cs="Times New Roman"/>
          <w:sz w:val="24"/>
          <w:szCs w:val="24"/>
          <w:lang w:val="id-ID"/>
        </w:rPr>
        <w:t>diterj</w:t>
      </w:r>
      <w:r>
        <w:rPr>
          <w:rFonts w:asciiTheme="majorHAnsi" w:hAnsiTheme="majorHAnsi" w:cs="Times New Roman"/>
          <w:sz w:val="24"/>
          <w:szCs w:val="24"/>
          <w:lang w:val="id-ID"/>
        </w:rPr>
        <w:t xml:space="preserve">emahkan menjadi naskah  dan diadopsi oleh </w:t>
      </w:r>
      <w:r w:rsidRPr="00104FE0">
        <w:rPr>
          <w:rFonts w:asciiTheme="majorHAnsi" w:hAnsiTheme="majorHAnsi" w:cs="Times New Roman"/>
          <w:sz w:val="24"/>
          <w:szCs w:val="24"/>
          <w:lang w:val="id-ID"/>
        </w:rPr>
        <w:t>berbagai bahasa</w:t>
      </w:r>
      <w:r>
        <w:rPr>
          <w:rFonts w:asciiTheme="majorHAnsi" w:hAnsiTheme="majorHAnsi" w:cs="Times New Roman"/>
          <w:sz w:val="24"/>
          <w:szCs w:val="24"/>
          <w:lang w:val="id-ID"/>
        </w:rPr>
        <w:t xml:space="preserve"> yang</w:t>
      </w:r>
      <w:r w:rsidRPr="00104FE0">
        <w:rPr>
          <w:rFonts w:asciiTheme="majorHAnsi" w:hAnsiTheme="majorHAnsi" w:cs="Times New Roman"/>
          <w:sz w:val="24"/>
          <w:szCs w:val="24"/>
          <w:lang w:val="id-ID"/>
        </w:rPr>
        <w:t xml:space="preserve"> digunakan untuk menunjukkan suatu karya klasik dalam bentuk naskah atau manuskrip </w:t>
      </w:r>
      <w:r w:rsidR="00776A26" w:rsidRPr="00104FE0">
        <w:rPr>
          <w:rFonts w:asciiTheme="majorHAnsi" w:hAnsiTheme="majorHAnsi" w:cs="Times New Roman"/>
          <w:sz w:val="24"/>
          <w:szCs w:val="24"/>
          <w:lang w:val="id-ID"/>
        </w:rPr>
        <w:fldChar w:fldCharType="begin"/>
      </w:r>
      <w:r w:rsidRPr="00104FE0">
        <w:rPr>
          <w:rFonts w:asciiTheme="majorHAnsi" w:hAnsiTheme="majorHAnsi" w:cs="Times New Roman"/>
          <w:sz w:val="24"/>
          <w:szCs w:val="24"/>
          <w:lang w:val="id-ID"/>
        </w:rPr>
        <w:instrText xml:space="preserve"> CITATION Eva12 \l 1033 </w:instrText>
      </w:r>
      <w:r w:rsidR="00776A26" w:rsidRPr="00104FE0">
        <w:rPr>
          <w:rFonts w:asciiTheme="majorHAnsi" w:hAnsiTheme="majorHAnsi" w:cs="Times New Roman"/>
          <w:sz w:val="24"/>
          <w:szCs w:val="24"/>
          <w:lang w:val="id-ID"/>
        </w:rPr>
        <w:fldChar w:fldCharType="separate"/>
      </w:r>
      <w:r w:rsidRPr="00104FE0">
        <w:rPr>
          <w:rFonts w:asciiTheme="majorHAnsi" w:hAnsiTheme="majorHAnsi" w:cs="Times New Roman"/>
          <w:noProof/>
          <w:sz w:val="24"/>
          <w:szCs w:val="24"/>
          <w:lang w:val="id-ID"/>
        </w:rPr>
        <w:t>(Wardah, 2012)</w:t>
      </w:r>
      <w:r w:rsidR="00776A26" w:rsidRPr="00104FE0">
        <w:rPr>
          <w:rFonts w:asciiTheme="majorHAnsi" w:hAnsiTheme="majorHAnsi" w:cs="Times New Roman"/>
          <w:sz w:val="24"/>
          <w:szCs w:val="24"/>
          <w:lang w:val="id-ID"/>
        </w:rPr>
        <w:fldChar w:fldCharType="end"/>
      </w:r>
      <w:r w:rsidRPr="00104FE0">
        <w:rPr>
          <w:rFonts w:asciiTheme="majorHAnsi" w:hAnsiTheme="majorHAnsi" w:cs="Times New Roman"/>
          <w:sz w:val="24"/>
          <w:szCs w:val="24"/>
          <w:lang w:val="id-ID"/>
        </w:rPr>
        <w:t xml:space="preserve">. </w:t>
      </w:r>
      <w:r w:rsidRPr="00341B5B">
        <w:rPr>
          <w:rFonts w:asciiTheme="majorHAnsi" w:hAnsiTheme="majorHAnsi" w:cs="Times New Roman"/>
          <w:sz w:val="24"/>
          <w:szCs w:val="24"/>
          <w:lang w:val="id-ID"/>
        </w:rPr>
        <w:t xml:space="preserve">Adapun menurut Robson </w:t>
      </w:r>
      <w:r w:rsidR="00776A26" w:rsidRPr="00341B5B">
        <w:rPr>
          <w:rFonts w:asciiTheme="majorHAnsi" w:hAnsiTheme="majorHAnsi" w:cs="Times New Roman"/>
          <w:sz w:val="24"/>
          <w:szCs w:val="24"/>
          <w:lang w:val="id-ID"/>
        </w:rPr>
        <w:fldChar w:fldCharType="begin"/>
      </w:r>
      <w:r w:rsidRPr="00341B5B">
        <w:rPr>
          <w:rFonts w:asciiTheme="majorHAnsi" w:hAnsiTheme="majorHAnsi" w:cs="Times New Roman"/>
          <w:sz w:val="24"/>
          <w:szCs w:val="24"/>
          <w:lang w:val="id-ID"/>
        </w:rPr>
        <w:instrText xml:space="preserve"> CITATION Stu94 \l 1033 </w:instrText>
      </w:r>
      <w:r w:rsidR="00776A26" w:rsidRPr="00341B5B">
        <w:rPr>
          <w:rFonts w:asciiTheme="majorHAnsi" w:hAnsiTheme="majorHAnsi" w:cs="Times New Roman"/>
          <w:sz w:val="24"/>
          <w:szCs w:val="24"/>
          <w:lang w:val="id-ID"/>
        </w:rPr>
        <w:fldChar w:fldCharType="separate"/>
      </w:r>
      <w:r w:rsidRPr="00341B5B">
        <w:rPr>
          <w:rFonts w:asciiTheme="majorHAnsi" w:hAnsiTheme="majorHAnsi" w:cs="Times New Roman"/>
          <w:noProof/>
          <w:sz w:val="24"/>
          <w:szCs w:val="24"/>
          <w:lang w:val="id-ID"/>
        </w:rPr>
        <w:t>(Robson, 1994)</w:t>
      </w:r>
      <w:r w:rsidR="00776A26" w:rsidRPr="00341B5B">
        <w:rPr>
          <w:rFonts w:asciiTheme="majorHAnsi" w:hAnsiTheme="majorHAnsi" w:cs="Times New Roman"/>
          <w:sz w:val="24"/>
          <w:szCs w:val="24"/>
          <w:lang w:val="id-ID"/>
        </w:rPr>
        <w:fldChar w:fldCharType="end"/>
      </w:r>
      <w:r w:rsidRPr="00341B5B">
        <w:rPr>
          <w:rFonts w:asciiTheme="majorHAnsi" w:hAnsiTheme="majorHAnsi" w:cs="Times New Roman"/>
          <w:sz w:val="24"/>
          <w:szCs w:val="24"/>
          <w:lang w:val="id-ID"/>
        </w:rPr>
        <w:t xml:space="preserve"> kodikologi merupakan pelajaran tentang naskah. Lebih lanjut, Baried </w:t>
      </w:r>
      <w:r w:rsidR="00776A26" w:rsidRPr="00341B5B">
        <w:rPr>
          <w:rFonts w:asciiTheme="majorHAnsi" w:hAnsiTheme="majorHAnsi" w:cs="Times New Roman"/>
          <w:sz w:val="24"/>
          <w:szCs w:val="24"/>
          <w:lang w:val="id-ID"/>
        </w:rPr>
        <w:fldChar w:fldCharType="begin"/>
      </w:r>
      <w:r w:rsidRPr="00341B5B">
        <w:rPr>
          <w:rFonts w:asciiTheme="majorHAnsi" w:hAnsiTheme="majorHAnsi" w:cs="Times New Roman"/>
          <w:sz w:val="24"/>
          <w:szCs w:val="24"/>
          <w:lang w:val="id-ID"/>
        </w:rPr>
        <w:instrText xml:space="preserve"> CITATION Sit85 \l 1033 </w:instrText>
      </w:r>
      <w:r w:rsidR="00776A26" w:rsidRPr="00341B5B">
        <w:rPr>
          <w:rFonts w:asciiTheme="majorHAnsi" w:hAnsiTheme="majorHAnsi" w:cs="Times New Roman"/>
          <w:sz w:val="24"/>
          <w:szCs w:val="24"/>
          <w:lang w:val="id-ID"/>
        </w:rPr>
        <w:fldChar w:fldCharType="separate"/>
      </w:r>
      <w:r w:rsidRPr="00341B5B">
        <w:rPr>
          <w:rFonts w:asciiTheme="majorHAnsi" w:hAnsiTheme="majorHAnsi" w:cs="Times New Roman"/>
          <w:noProof/>
          <w:sz w:val="24"/>
          <w:szCs w:val="24"/>
          <w:lang w:val="id-ID"/>
        </w:rPr>
        <w:t>(Baried, Soeratno, Sawoe, Sutrisno, &amp; Syakir, 1985)</w:t>
      </w:r>
      <w:r w:rsidR="00776A26" w:rsidRPr="00341B5B">
        <w:rPr>
          <w:rFonts w:asciiTheme="majorHAnsi" w:hAnsiTheme="majorHAnsi" w:cs="Times New Roman"/>
          <w:sz w:val="24"/>
          <w:szCs w:val="24"/>
          <w:lang w:val="id-ID"/>
        </w:rPr>
        <w:fldChar w:fldCharType="end"/>
      </w:r>
      <w:r w:rsidRPr="00341B5B">
        <w:rPr>
          <w:rFonts w:asciiTheme="majorHAnsi" w:hAnsiTheme="majorHAnsi" w:cs="Times New Roman"/>
          <w:sz w:val="24"/>
          <w:szCs w:val="24"/>
          <w:lang w:val="id-ID"/>
        </w:rPr>
        <w:t xml:space="preserve"> menjelaskan bahwa kodikologi adalah sebuah ilmu kodeks. Kodeks merupakan bahan tulisan tangan, yang mana kodikologi merupakan ilmu yang mempelajari seluk beluk dalam naskah seperti, bahan, umur, tempat penulisan, kondisi fisik naskah, perkiraan penulisan</w:t>
      </w:r>
      <w:r>
        <w:rPr>
          <w:rFonts w:asciiTheme="majorHAnsi" w:hAnsiTheme="majorHAnsi" w:cs="Times New Roman"/>
          <w:sz w:val="24"/>
          <w:szCs w:val="24"/>
          <w:lang w:val="id-ID"/>
        </w:rPr>
        <w:t xml:space="preserve"> naskah</w:t>
      </w:r>
      <w:r w:rsidRPr="00341B5B">
        <w:rPr>
          <w:rFonts w:asciiTheme="majorHAnsi" w:hAnsiTheme="majorHAnsi" w:cs="Times New Roman"/>
          <w:sz w:val="24"/>
          <w:szCs w:val="24"/>
          <w:lang w:val="id-ID"/>
        </w:rPr>
        <w:t xml:space="preserve">. </w:t>
      </w:r>
    </w:p>
    <w:p w:rsidR="00341B5B" w:rsidRPr="00C973F7" w:rsidRDefault="00341B5B" w:rsidP="00015834">
      <w:pPr>
        <w:jc w:val="both"/>
        <w:rPr>
          <w:rFonts w:asciiTheme="majorHAnsi" w:hAnsiTheme="majorHAnsi" w:cs="Times New Roman"/>
          <w:sz w:val="24"/>
          <w:szCs w:val="24"/>
        </w:rPr>
      </w:pPr>
      <w:r w:rsidRPr="00341B5B">
        <w:rPr>
          <w:rFonts w:asciiTheme="majorHAnsi" w:hAnsiTheme="majorHAnsi" w:cs="Times New Roman"/>
          <w:sz w:val="24"/>
          <w:szCs w:val="24"/>
          <w:lang w:val="id-ID"/>
        </w:rPr>
        <w:tab/>
        <w:t>Hermans dan Huisman (1979/1980:6) d</w:t>
      </w:r>
      <w:r>
        <w:rPr>
          <w:rFonts w:asciiTheme="majorHAnsi" w:hAnsiTheme="majorHAnsi" w:cs="Times New Roman"/>
          <w:sz w:val="24"/>
          <w:szCs w:val="24"/>
          <w:lang w:val="id-ID"/>
        </w:rPr>
        <w:t>alam</w:t>
      </w:r>
      <w:r w:rsidRPr="00341B5B">
        <w:rPr>
          <w:rFonts w:asciiTheme="majorHAnsi" w:hAnsiTheme="majorHAnsi" w:cs="Times New Roman"/>
          <w:sz w:val="24"/>
          <w:szCs w:val="24"/>
          <w:lang w:val="id-ID"/>
        </w:rPr>
        <w:t xml:space="preserve"> Mulyadi (1994:2) yang dikutip oleh Wardah </w:t>
      </w:r>
      <w:r w:rsidR="00776A26" w:rsidRPr="00341B5B">
        <w:rPr>
          <w:rFonts w:asciiTheme="majorHAnsi" w:hAnsiTheme="majorHAnsi" w:cs="Times New Roman"/>
          <w:sz w:val="24"/>
          <w:szCs w:val="24"/>
          <w:lang w:val="id-ID"/>
        </w:rPr>
        <w:fldChar w:fldCharType="begin"/>
      </w:r>
      <w:r w:rsidRPr="00341B5B">
        <w:rPr>
          <w:rFonts w:asciiTheme="majorHAnsi" w:hAnsiTheme="majorHAnsi" w:cs="Times New Roman"/>
          <w:sz w:val="24"/>
          <w:szCs w:val="24"/>
          <w:lang w:val="id-ID"/>
        </w:rPr>
        <w:instrText xml:space="preserve"> CITATION Eva12 \l 1033 </w:instrText>
      </w:r>
      <w:r w:rsidR="00776A26" w:rsidRPr="00341B5B">
        <w:rPr>
          <w:rFonts w:asciiTheme="majorHAnsi" w:hAnsiTheme="majorHAnsi" w:cs="Times New Roman"/>
          <w:sz w:val="24"/>
          <w:szCs w:val="24"/>
          <w:lang w:val="id-ID"/>
        </w:rPr>
        <w:fldChar w:fldCharType="separate"/>
      </w:r>
      <w:r w:rsidRPr="00341B5B">
        <w:rPr>
          <w:rFonts w:asciiTheme="majorHAnsi" w:hAnsiTheme="majorHAnsi" w:cs="Times New Roman"/>
          <w:noProof/>
          <w:sz w:val="24"/>
          <w:szCs w:val="24"/>
          <w:lang w:val="id-ID"/>
        </w:rPr>
        <w:t>(Wardah, 2012)</w:t>
      </w:r>
      <w:r w:rsidR="00776A26" w:rsidRPr="00341B5B">
        <w:rPr>
          <w:rFonts w:asciiTheme="majorHAnsi" w:hAnsiTheme="majorHAnsi" w:cs="Times New Roman"/>
          <w:sz w:val="24"/>
          <w:szCs w:val="24"/>
          <w:lang w:val="id-ID"/>
        </w:rPr>
        <w:fldChar w:fldCharType="end"/>
      </w:r>
      <w:r w:rsidRPr="00341B5B">
        <w:rPr>
          <w:rFonts w:asciiTheme="majorHAnsi" w:hAnsiTheme="majorHAnsi" w:cs="Times New Roman"/>
          <w:sz w:val="24"/>
          <w:szCs w:val="24"/>
          <w:lang w:val="id-ID"/>
        </w:rPr>
        <w:t>, men</w:t>
      </w:r>
      <w:r>
        <w:rPr>
          <w:rFonts w:asciiTheme="majorHAnsi" w:hAnsiTheme="majorHAnsi" w:cs="Times New Roman"/>
          <w:sz w:val="24"/>
          <w:szCs w:val="24"/>
          <w:lang w:val="id-ID"/>
        </w:rPr>
        <w:t>yatakan bahwa</w:t>
      </w:r>
      <w:r w:rsidRPr="00341B5B">
        <w:rPr>
          <w:rFonts w:asciiTheme="majorHAnsi" w:hAnsiTheme="majorHAnsi" w:cs="Times New Roman"/>
          <w:sz w:val="24"/>
          <w:szCs w:val="24"/>
          <w:lang w:val="id-ID"/>
        </w:rPr>
        <w:t xml:space="preserve"> istilah kodikologi sebenarnya diusulkan oleh  ahli bahasa Yunani dan Prancis bernama Alphonse Dain. </w:t>
      </w:r>
      <w:r w:rsidRPr="00C973F7">
        <w:rPr>
          <w:rFonts w:asciiTheme="majorHAnsi" w:hAnsiTheme="majorHAnsi" w:cs="Times New Roman"/>
          <w:sz w:val="24"/>
          <w:szCs w:val="24"/>
        </w:rPr>
        <w:t>Ia me</w:t>
      </w:r>
      <w:r>
        <w:rPr>
          <w:rFonts w:asciiTheme="majorHAnsi" w:hAnsiTheme="majorHAnsi" w:cs="Times New Roman"/>
          <w:sz w:val="24"/>
          <w:szCs w:val="24"/>
        </w:rPr>
        <w:t xml:space="preserve">ngusulkannya dalam </w:t>
      </w:r>
      <w:r>
        <w:rPr>
          <w:rFonts w:asciiTheme="majorHAnsi" w:hAnsiTheme="majorHAnsi" w:cs="Times New Roman"/>
          <w:sz w:val="24"/>
          <w:szCs w:val="24"/>
          <w:lang w:val="id-ID"/>
        </w:rPr>
        <w:t>berbagai perkuliahan</w:t>
      </w:r>
      <w:r w:rsidRPr="00C973F7">
        <w:rPr>
          <w:rFonts w:asciiTheme="majorHAnsi" w:hAnsiTheme="majorHAnsi" w:cs="Times New Roman"/>
          <w:sz w:val="24"/>
          <w:szCs w:val="24"/>
        </w:rPr>
        <w:t xml:space="preserve"> di Ecole Normale Supericure di Paris pada tahun 1944. Akan tetapi</w:t>
      </w:r>
      <w:r>
        <w:rPr>
          <w:rFonts w:asciiTheme="majorHAnsi" w:hAnsiTheme="majorHAnsi" w:cs="Times New Roman"/>
          <w:sz w:val="24"/>
          <w:szCs w:val="24"/>
          <w:lang w:val="id-ID"/>
        </w:rPr>
        <w:t xml:space="preserve">, </w:t>
      </w:r>
      <w:r w:rsidRPr="00C973F7">
        <w:rPr>
          <w:rFonts w:asciiTheme="majorHAnsi" w:hAnsiTheme="majorHAnsi" w:cs="Times New Roman"/>
          <w:sz w:val="24"/>
          <w:szCs w:val="24"/>
        </w:rPr>
        <w:t xml:space="preserve"> istilah tersebut menjadi popular setelah lima tahun usai Dain mengusulkan istilah kodiko</w:t>
      </w:r>
      <w:r>
        <w:rPr>
          <w:rFonts w:asciiTheme="majorHAnsi" w:hAnsiTheme="majorHAnsi" w:cs="Times New Roman"/>
          <w:sz w:val="24"/>
          <w:szCs w:val="24"/>
        </w:rPr>
        <w:t xml:space="preserve">logi yaitu pada tahun 1949 </w:t>
      </w:r>
      <w:r>
        <w:rPr>
          <w:rFonts w:asciiTheme="majorHAnsi" w:hAnsiTheme="majorHAnsi" w:cs="Times New Roman"/>
          <w:sz w:val="24"/>
          <w:szCs w:val="24"/>
          <w:lang w:val="id-ID"/>
        </w:rPr>
        <w:t>melalui</w:t>
      </w:r>
      <w:r w:rsidRPr="00C973F7">
        <w:rPr>
          <w:rFonts w:asciiTheme="majorHAnsi" w:hAnsiTheme="majorHAnsi" w:cs="Times New Roman"/>
          <w:sz w:val="24"/>
          <w:szCs w:val="24"/>
        </w:rPr>
        <w:t xml:space="preserve"> bukunya yang berjudul </w:t>
      </w:r>
      <w:r w:rsidRPr="00C973F7">
        <w:rPr>
          <w:rFonts w:asciiTheme="majorHAnsi" w:hAnsiTheme="majorHAnsi" w:cs="Times New Roman"/>
          <w:i/>
          <w:iCs/>
          <w:sz w:val="24"/>
          <w:szCs w:val="24"/>
        </w:rPr>
        <w:t>“Les Manuscript”</w:t>
      </w:r>
      <w:r>
        <w:rPr>
          <w:rFonts w:asciiTheme="majorHAnsi" w:hAnsiTheme="majorHAnsi" w:cs="Times New Roman"/>
          <w:sz w:val="24"/>
          <w:szCs w:val="24"/>
        </w:rPr>
        <w:t>. Menurut</w:t>
      </w:r>
      <w:r>
        <w:rPr>
          <w:rFonts w:asciiTheme="majorHAnsi" w:hAnsiTheme="majorHAnsi" w:cs="Times New Roman"/>
          <w:sz w:val="24"/>
          <w:szCs w:val="24"/>
          <w:lang w:val="id-ID"/>
        </w:rPr>
        <w:t>nya</w:t>
      </w:r>
      <w:r w:rsidRPr="00C973F7">
        <w:rPr>
          <w:rFonts w:asciiTheme="majorHAnsi" w:hAnsiTheme="majorHAnsi" w:cs="Times New Roman"/>
          <w:sz w:val="24"/>
          <w:szCs w:val="24"/>
        </w:rPr>
        <w:t xml:space="preserve"> kodikologi merupakan sebuah ilmu </w:t>
      </w:r>
      <w:r>
        <w:rPr>
          <w:rFonts w:asciiTheme="majorHAnsi" w:hAnsiTheme="majorHAnsi" w:cs="Times New Roman"/>
          <w:sz w:val="24"/>
          <w:szCs w:val="24"/>
          <w:lang w:val="id-ID"/>
        </w:rPr>
        <w:t>yang berkaitan dengan</w:t>
      </w:r>
      <w:r w:rsidRPr="00C973F7">
        <w:rPr>
          <w:rFonts w:asciiTheme="majorHAnsi" w:hAnsiTheme="majorHAnsi" w:cs="Times New Roman"/>
          <w:sz w:val="24"/>
          <w:szCs w:val="24"/>
        </w:rPr>
        <w:t xml:space="preserve"> nas</w:t>
      </w:r>
      <w:r>
        <w:rPr>
          <w:rFonts w:asciiTheme="majorHAnsi" w:hAnsiTheme="majorHAnsi" w:cs="Times New Roman"/>
          <w:sz w:val="24"/>
          <w:szCs w:val="24"/>
        </w:rPr>
        <w:t>kah-naskah dan tidak me</w:t>
      </w:r>
      <w:r>
        <w:rPr>
          <w:rFonts w:asciiTheme="majorHAnsi" w:hAnsiTheme="majorHAnsi" w:cs="Times New Roman"/>
          <w:sz w:val="24"/>
          <w:szCs w:val="24"/>
          <w:lang w:val="id-ID"/>
        </w:rPr>
        <w:t xml:space="preserve">ngkajihal-hal yang </w:t>
      </w:r>
      <w:r w:rsidRPr="00C973F7">
        <w:rPr>
          <w:rFonts w:asciiTheme="majorHAnsi" w:hAnsiTheme="majorHAnsi" w:cs="Times New Roman"/>
          <w:sz w:val="24"/>
          <w:szCs w:val="24"/>
        </w:rPr>
        <w:t>tertulis di dalam naskah tersebut. Dapat diartikan j</w:t>
      </w:r>
      <w:r>
        <w:rPr>
          <w:rFonts w:asciiTheme="majorHAnsi" w:hAnsiTheme="majorHAnsi" w:cs="Times New Roman"/>
          <w:sz w:val="24"/>
          <w:szCs w:val="24"/>
        </w:rPr>
        <w:t>uga kodikologi adalah</w:t>
      </w:r>
      <w:r>
        <w:rPr>
          <w:rFonts w:asciiTheme="majorHAnsi" w:hAnsiTheme="majorHAnsi" w:cs="Times New Roman"/>
          <w:sz w:val="24"/>
          <w:szCs w:val="24"/>
          <w:lang w:val="id-ID"/>
        </w:rPr>
        <w:t xml:space="preserve"> cabang ilmu</w:t>
      </w:r>
      <w:r w:rsidRPr="00C973F7">
        <w:rPr>
          <w:rFonts w:asciiTheme="majorHAnsi" w:hAnsiTheme="majorHAnsi" w:cs="Times New Roman"/>
          <w:sz w:val="24"/>
          <w:szCs w:val="24"/>
        </w:rPr>
        <w:t xml:space="preserve"> dalam kajian filologi untuk mengetahui </w:t>
      </w:r>
      <w:r>
        <w:rPr>
          <w:rFonts w:asciiTheme="majorHAnsi" w:hAnsiTheme="majorHAnsi" w:cs="Times New Roman"/>
          <w:sz w:val="24"/>
          <w:szCs w:val="24"/>
          <w:lang w:val="id-ID"/>
        </w:rPr>
        <w:t xml:space="preserve">kondisi dan </w:t>
      </w:r>
      <w:r w:rsidRPr="00C973F7">
        <w:rPr>
          <w:rFonts w:asciiTheme="majorHAnsi" w:hAnsiTheme="majorHAnsi" w:cs="Times New Roman"/>
          <w:sz w:val="24"/>
          <w:szCs w:val="24"/>
        </w:rPr>
        <w:t xml:space="preserve">fisik daripada manuskrip atau naskah. </w:t>
      </w:r>
    </w:p>
    <w:p w:rsidR="00341B5B" w:rsidRPr="00C973F7" w:rsidRDefault="00341B5B" w:rsidP="00015834">
      <w:pPr>
        <w:jc w:val="both"/>
        <w:rPr>
          <w:rFonts w:asciiTheme="majorHAnsi" w:hAnsiTheme="majorHAnsi" w:cs="Times New Roman"/>
          <w:sz w:val="24"/>
          <w:szCs w:val="24"/>
        </w:rPr>
      </w:pPr>
      <w:r w:rsidRPr="00C973F7">
        <w:rPr>
          <w:rFonts w:asciiTheme="majorHAnsi" w:hAnsiTheme="majorHAnsi" w:cs="Times New Roman"/>
          <w:sz w:val="24"/>
          <w:szCs w:val="24"/>
        </w:rPr>
        <w:tab/>
        <w:t>Adapun menurut Prof. Dr. Nabilah Lubis dalam bukunya</w:t>
      </w:r>
      <w:r>
        <w:rPr>
          <w:rFonts w:asciiTheme="majorHAnsi" w:hAnsiTheme="majorHAnsi" w:cs="Times New Roman"/>
          <w:sz w:val="24"/>
          <w:szCs w:val="24"/>
          <w:lang w:val="id-ID"/>
        </w:rPr>
        <w:t xml:space="preserve"> yang berjudul</w:t>
      </w:r>
      <w:r w:rsidRPr="00C973F7">
        <w:rPr>
          <w:rFonts w:asciiTheme="majorHAnsi" w:hAnsiTheme="majorHAnsi" w:cs="Times New Roman"/>
          <w:sz w:val="24"/>
          <w:szCs w:val="24"/>
        </w:rPr>
        <w:t xml:space="preserve"> “Naskah Teks dan Metode</w:t>
      </w:r>
      <w:r>
        <w:rPr>
          <w:rFonts w:asciiTheme="majorHAnsi" w:hAnsiTheme="majorHAnsi" w:cs="Times New Roman"/>
          <w:sz w:val="24"/>
          <w:szCs w:val="24"/>
        </w:rPr>
        <w:t xml:space="preserve"> Penelitian Filologi” men</w:t>
      </w:r>
      <w:r>
        <w:rPr>
          <w:rFonts w:asciiTheme="majorHAnsi" w:hAnsiTheme="majorHAnsi" w:cs="Times New Roman"/>
          <w:sz w:val="24"/>
          <w:szCs w:val="24"/>
          <w:lang w:val="id-ID"/>
        </w:rPr>
        <w:t>jelaskan bahwa</w:t>
      </w:r>
      <w:r w:rsidRPr="00C973F7">
        <w:rPr>
          <w:rFonts w:asciiTheme="majorHAnsi" w:hAnsiTheme="majorHAnsi" w:cs="Times New Roman"/>
          <w:sz w:val="24"/>
          <w:szCs w:val="24"/>
        </w:rPr>
        <w:t xml:space="preserve"> kodikologi sebag</w:t>
      </w:r>
      <w:r>
        <w:rPr>
          <w:rFonts w:asciiTheme="majorHAnsi" w:hAnsiTheme="majorHAnsi" w:cs="Times New Roman"/>
          <w:sz w:val="24"/>
          <w:szCs w:val="24"/>
        </w:rPr>
        <w:t>ai ilmu yang me</w:t>
      </w:r>
      <w:r>
        <w:rPr>
          <w:rFonts w:asciiTheme="majorHAnsi" w:hAnsiTheme="majorHAnsi" w:cs="Times New Roman"/>
          <w:sz w:val="24"/>
          <w:szCs w:val="24"/>
          <w:lang w:val="id-ID"/>
        </w:rPr>
        <w:t>ngkaji</w:t>
      </w:r>
      <w:r>
        <w:rPr>
          <w:rFonts w:asciiTheme="majorHAnsi" w:hAnsiTheme="majorHAnsi" w:cs="Times New Roman"/>
          <w:sz w:val="24"/>
          <w:szCs w:val="24"/>
        </w:rPr>
        <w:t xml:space="preserve"> se</w:t>
      </w:r>
      <w:r>
        <w:rPr>
          <w:rFonts w:asciiTheme="majorHAnsi" w:hAnsiTheme="majorHAnsi" w:cs="Times New Roman"/>
          <w:sz w:val="24"/>
          <w:szCs w:val="24"/>
          <w:lang w:val="id-ID"/>
        </w:rPr>
        <w:t>mua</w:t>
      </w:r>
      <w:r>
        <w:rPr>
          <w:rFonts w:asciiTheme="majorHAnsi" w:hAnsiTheme="majorHAnsi" w:cs="Times New Roman"/>
          <w:sz w:val="24"/>
          <w:szCs w:val="24"/>
        </w:rPr>
        <w:t xml:space="preserve"> hal </w:t>
      </w:r>
      <w:r>
        <w:rPr>
          <w:rFonts w:asciiTheme="majorHAnsi" w:hAnsiTheme="majorHAnsi" w:cs="Times New Roman"/>
          <w:sz w:val="24"/>
          <w:szCs w:val="24"/>
          <w:lang w:val="id-ID"/>
        </w:rPr>
        <w:t>yang berkaitan dengan</w:t>
      </w:r>
      <w:r w:rsidRPr="00C973F7">
        <w:rPr>
          <w:rFonts w:asciiTheme="majorHAnsi" w:hAnsiTheme="majorHAnsi" w:cs="Times New Roman"/>
          <w:sz w:val="24"/>
          <w:szCs w:val="24"/>
        </w:rPr>
        <w:t xml:space="preserve"> naskah klasik. Dalam bukunya Stefanie Brinkmann yang berjudul “From Codicology to Technology”, ia menulis pendahuluan bukunya </w:t>
      </w:r>
      <w:r w:rsidRPr="00C973F7">
        <w:rPr>
          <w:rFonts w:asciiTheme="majorHAnsi" w:hAnsiTheme="majorHAnsi" w:cs="Times New Roman"/>
          <w:i/>
          <w:iCs/>
          <w:sz w:val="24"/>
          <w:szCs w:val="24"/>
        </w:rPr>
        <w:t xml:space="preserve">“Besides the importance of the manuscript’s content, the artistry they display, and their way of production are other parts of the cultural history of the book production. The usage certain writing materials, inks, and bindings provides knowledge about materials available and trade contacts, apart from being crucial for dating in codicology”. </w:t>
      </w:r>
      <w:r w:rsidRPr="00C973F7">
        <w:rPr>
          <w:rFonts w:asciiTheme="majorHAnsi" w:hAnsiTheme="majorHAnsi" w:cs="Times New Roman"/>
          <w:sz w:val="24"/>
          <w:szCs w:val="24"/>
        </w:rPr>
        <w:t xml:space="preserve">(Selain pentingnya isi dari manuskrip, artistik dan cara memproduksinya adalah salah satu bagian dari proses produksi naskah tersebut.  Penggunaan bahan tulisan, tinta dan penjilidan naskah dapat memberikan pengetahuan terkait penyusunan catalog dan perdagangan naskah). </w:t>
      </w:r>
    </w:p>
    <w:p w:rsidR="00341B5B" w:rsidRPr="00C973F7" w:rsidRDefault="00341B5B" w:rsidP="00015834">
      <w:pPr>
        <w:jc w:val="both"/>
        <w:rPr>
          <w:rFonts w:asciiTheme="majorHAnsi" w:hAnsiTheme="majorHAnsi" w:cs="Times New Roman"/>
          <w:sz w:val="24"/>
          <w:szCs w:val="24"/>
        </w:rPr>
      </w:pPr>
      <w:r w:rsidRPr="00C973F7">
        <w:rPr>
          <w:rFonts w:asciiTheme="majorHAnsi" w:hAnsiTheme="majorHAnsi" w:cs="Times New Roman"/>
          <w:sz w:val="24"/>
          <w:szCs w:val="24"/>
        </w:rPr>
        <w:lastRenderedPageBreak/>
        <w:tab/>
        <w:t>Adam Gacek dalam bukunya “Arabic Manuscript: A Vadem</w:t>
      </w:r>
      <w:r>
        <w:rPr>
          <w:rFonts w:asciiTheme="majorHAnsi" w:hAnsiTheme="majorHAnsi" w:cs="Times New Roman"/>
          <w:sz w:val="24"/>
          <w:szCs w:val="24"/>
        </w:rPr>
        <w:t>ecum for Readers” men</w:t>
      </w:r>
      <w:r>
        <w:rPr>
          <w:rFonts w:asciiTheme="majorHAnsi" w:hAnsiTheme="majorHAnsi" w:cs="Times New Roman"/>
          <w:sz w:val="24"/>
          <w:szCs w:val="24"/>
          <w:lang w:val="id-ID"/>
        </w:rPr>
        <w:t>yebutkan</w:t>
      </w:r>
      <w:r w:rsidRPr="00C973F7">
        <w:rPr>
          <w:rFonts w:asciiTheme="majorHAnsi" w:hAnsiTheme="majorHAnsi" w:cs="Times New Roman"/>
          <w:sz w:val="24"/>
          <w:szCs w:val="24"/>
        </w:rPr>
        <w:t xml:space="preserve"> kodikologi sebagai </w:t>
      </w:r>
      <w:r w:rsidRPr="00C973F7">
        <w:rPr>
          <w:rFonts w:asciiTheme="majorHAnsi" w:hAnsiTheme="majorHAnsi" w:cs="Times New Roman"/>
          <w:i/>
          <w:iCs/>
          <w:sz w:val="24"/>
          <w:szCs w:val="24"/>
        </w:rPr>
        <w:t>the study of science of manuscripts and their interrelationship</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Ada09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(Gacek, 2009)</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rPr>
        <w:t>. Penda</w:t>
      </w:r>
      <w:r>
        <w:rPr>
          <w:rFonts w:asciiTheme="majorHAnsi" w:hAnsiTheme="majorHAnsi" w:cs="Times New Roman"/>
          <w:sz w:val="24"/>
          <w:szCs w:val="24"/>
        </w:rPr>
        <w:t>pat lain juga mengatakan</w:t>
      </w:r>
      <w:r>
        <w:rPr>
          <w:rFonts w:asciiTheme="majorHAnsi" w:hAnsiTheme="majorHAnsi" w:cs="Times New Roman"/>
          <w:sz w:val="24"/>
          <w:szCs w:val="24"/>
          <w:lang w:val="id-ID"/>
        </w:rPr>
        <w:t>,</w:t>
      </w:r>
      <w:r w:rsidRPr="00C973F7">
        <w:rPr>
          <w:rFonts w:asciiTheme="majorHAnsi" w:hAnsiTheme="majorHAnsi" w:cs="Times New Roman"/>
          <w:sz w:val="24"/>
          <w:szCs w:val="24"/>
        </w:rPr>
        <w:t xml:space="preserve"> ahli kodikologi dan paleografi naskah Byzanti</w:t>
      </w:r>
      <w:r>
        <w:rPr>
          <w:rFonts w:asciiTheme="majorHAnsi" w:hAnsiTheme="majorHAnsi" w:cs="Times New Roman"/>
          <w:sz w:val="24"/>
          <w:szCs w:val="24"/>
        </w:rPr>
        <w:t>um dan Slvia, Dzurova men</w:t>
      </w:r>
      <w:r>
        <w:rPr>
          <w:rFonts w:asciiTheme="majorHAnsi" w:hAnsiTheme="majorHAnsi" w:cs="Times New Roman"/>
          <w:sz w:val="24"/>
          <w:szCs w:val="24"/>
          <w:lang w:val="id-ID"/>
        </w:rPr>
        <w:t>yebutkan</w:t>
      </w:r>
      <w:r w:rsidRPr="00C973F7">
        <w:rPr>
          <w:rFonts w:asciiTheme="majorHAnsi" w:hAnsiTheme="majorHAnsi" w:cs="Times New Roman"/>
          <w:sz w:val="24"/>
          <w:szCs w:val="24"/>
        </w:rPr>
        <w:t xml:space="preserve"> bahwa kod</w:t>
      </w:r>
      <w:r>
        <w:rPr>
          <w:rFonts w:asciiTheme="majorHAnsi" w:hAnsiTheme="majorHAnsi" w:cs="Times New Roman"/>
          <w:sz w:val="24"/>
          <w:szCs w:val="24"/>
        </w:rPr>
        <w:t>ikologi adalah ilmu yang me</w:t>
      </w:r>
      <w:r>
        <w:rPr>
          <w:rFonts w:asciiTheme="majorHAnsi" w:hAnsiTheme="majorHAnsi" w:cs="Times New Roman"/>
          <w:sz w:val="24"/>
          <w:szCs w:val="24"/>
          <w:lang w:val="id-ID"/>
        </w:rPr>
        <w:t>mpelajari tentang</w:t>
      </w:r>
      <w:r>
        <w:rPr>
          <w:rFonts w:asciiTheme="majorHAnsi" w:hAnsiTheme="majorHAnsi" w:cs="Times New Roman"/>
          <w:sz w:val="24"/>
          <w:szCs w:val="24"/>
        </w:rPr>
        <w:t xml:space="preserve"> codex </w:t>
      </w:r>
      <w:r>
        <w:rPr>
          <w:rFonts w:asciiTheme="majorHAnsi" w:hAnsiTheme="majorHAnsi" w:cs="Times New Roman"/>
          <w:sz w:val="24"/>
          <w:szCs w:val="24"/>
          <w:lang w:val="id-ID"/>
        </w:rPr>
        <w:t>beserta unsur-unsurnya</w:t>
      </w:r>
      <w:r w:rsidRPr="00C973F7">
        <w:rPr>
          <w:rFonts w:asciiTheme="majorHAnsi" w:hAnsiTheme="majorHAnsi" w:cs="Times New Roman"/>
          <w:sz w:val="24"/>
          <w:szCs w:val="24"/>
        </w:rPr>
        <w:t xml:space="preserve"> yang kompleks seperti penjilidan, bahan, keutuhan halaman dalam sa</w:t>
      </w:r>
      <w:r>
        <w:rPr>
          <w:rFonts w:asciiTheme="majorHAnsi" w:hAnsiTheme="majorHAnsi" w:cs="Times New Roman"/>
          <w:sz w:val="24"/>
          <w:szCs w:val="24"/>
        </w:rPr>
        <w:t xml:space="preserve">tu </w:t>
      </w:r>
      <w:r>
        <w:rPr>
          <w:rFonts w:asciiTheme="majorHAnsi" w:hAnsiTheme="majorHAnsi" w:cs="Times New Roman"/>
          <w:sz w:val="24"/>
          <w:szCs w:val="24"/>
          <w:lang w:val="id-ID"/>
        </w:rPr>
        <w:t>volume</w:t>
      </w:r>
      <w:r>
        <w:rPr>
          <w:rFonts w:asciiTheme="majorHAnsi" w:hAnsiTheme="majorHAnsi" w:cs="Times New Roman"/>
          <w:sz w:val="24"/>
          <w:szCs w:val="24"/>
        </w:rPr>
        <w:t xml:space="preserve"> naskah, ukuran halaman, </w:t>
      </w:r>
      <w:r w:rsidRPr="007F06B9">
        <w:rPr>
          <w:rFonts w:asciiTheme="majorHAnsi" w:hAnsiTheme="majorHAnsi" w:cs="Times New Roman"/>
          <w:i/>
          <w:iCs/>
          <w:sz w:val="24"/>
          <w:szCs w:val="24"/>
          <w:lang w:val="id-ID"/>
        </w:rPr>
        <w:t>font</w:t>
      </w:r>
      <w:r w:rsidRPr="00C973F7">
        <w:rPr>
          <w:rFonts w:asciiTheme="majorHAnsi" w:hAnsiTheme="majorHAnsi" w:cs="Times New Roman"/>
          <w:sz w:val="24"/>
          <w:szCs w:val="24"/>
        </w:rPr>
        <w:t xml:space="preserve">, dekorasi dan sistem margin </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Tat08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(Nikolova-Houston, 2008)</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rPr>
        <w:t>. Dari banyaknya definisi menurut para ahli menunjukkan bahwa cakupan dalam ilmu kodikologi sangatlah luas dan mendalam. Ada pula pendapat yang mengatakan bahwa</w:t>
      </w:r>
      <w:r>
        <w:rPr>
          <w:rFonts w:asciiTheme="majorHAnsi" w:hAnsiTheme="majorHAnsi" w:cs="Times New Roman"/>
          <w:sz w:val="24"/>
          <w:szCs w:val="24"/>
        </w:rPr>
        <w:t xml:space="preserve"> ilmu kodikologi telah me</w:t>
      </w:r>
      <w:r>
        <w:rPr>
          <w:rFonts w:asciiTheme="majorHAnsi" w:hAnsiTheme="majorHAnsi" w:cs="Times New Roman"/>
          <w:sz w:val="24"/>
          <w:szCs w:val="24"/>
          <w:lang w:val="id-ID"/>
        </w:rPr>
        <w:t>nyatukan</w:t>
      </w:r>
      <w:r w:rsidRPr="00C973F7">
        <w:rPr>
          <w:rFonts w:asciiTheme="majorHAnsi" w:hAnsiTheme="majorHAnsi" w:cs="Times New Roman"/>
          <w:sz w:val="24"/>
          <w:szCs w:val="24"/>
        </w:rPr>
        <w:t xml:space="preserve"> dua disiplin ilmu yaitu </w:t>
      </w:r>
      <w:r w:rsidRPr="00C973F7">
        <w:rPr>
          <w:rFonts w:asciiTheme="majorHAnsi" w:hAnsiTheme="majorHAnsi" w:cs="Times New Roman"/>
          <w:i/>
          <w:iCs/>
          <w:sz w:val="24"/>
          <w:szCs w:val="24"/>
        </w:rPr>
        <w:t>Textual Bibliography</w:t>
      </w:r>
      <w:r w:rsidRPr="00C973F7">
        <w:rPr>
          <w:rFonts w:asciiTheme="majorHAnsi" w:hAnsiTheme="majorHAnsi" w:cs="Times New Roman"/>
          <w:sz w:val="24"/>
          <w:szCs w:val="24"/>
        </w:rPr>
        <w:t xml:space="preserve"> dan </w:t>
      </w:r>
      <w:r w:rsidRPr="00C973F7">
        <w:rPr>
          <w:rFonts w:asciiTheme="majorHAnsi" w:hAnsiTheme="majorHAnsi" w:cs="Times New Roman"/>
          <w:i/>
          <w:iCs/>
          <w:sz w:val="24"/>
          <w:szCs w:val="24"/>
        </w:rPr>
        <w:t>Bibliology</w:t>
      </w:r>
      <w:r w:rsidRPr="00C973F7">
        <w:rPr>
          <w:rFonts w:asciiTheme="majorHAnsi" w:hAnsiTheme="majorHAnsi" w:cs="Times New Roman"/>
          <w:sz w:val="24"/>
          <w:szCs w:val="24"/>
        </w:rPr>
        <w:t xml:space="preserve">. </w:t>
      </w:r>
    </w:p>
    <w:p w:rsidR="00341B5B" w:rsidRPr="00C973F7" w:rsidRDefault="00341B5B" w:rsidP="00015834">
      <w:pPr>
        <w:jc w:val="both"/>
        <w:rPr>
          <w:rFonts w:asciiTheme="majorHAnsi" w:hAnsiTheme="majorHAnsi" w:cs="Times New Roman"/>
          <w:sz w:val="24"/>
          <w:szCs w:val="24"/>
        </w:rPr>
      </w:pPr>
      <w:r w:rsidRPr="00C973F7">
        <w:rPr>
          <w:rFonts w:asciiTheme="majorHAnsi" w:hAnsiTheme="majorHAnsi" w:cs="Times New Roman"/>
          <w:sz w:val="24"/>
          <w:szCs w:val="24"/>
        </w:rPr>
        <w:tab/>
      </w:r>
      <w:r>
        <w:rPr>
          <w:rFonts w:asciiTheme="majorHAnsi" w:hAnsiTheme="majorHAnsi" w:cs="Times New Roman"/>
          <w:sz w:val="24"/>
          <w:szCs w:val="24"/>
          <w:lang w:val="id-ID"/>
        </w:rPr>
        <w:t>P</w:t>
      </w:r>
      <w:r>
        <w:rPr>
          <w:rFonts w:asciiTheme="majorHAnsi" w:hAnsiTheme="majorHAnsi" w:cs="Times New Roman"/>
          <w:sz w:val="24"/>
          <w:szCs w:val="24"/>
        </w:rPr>
        <w:t>arafilolog</w:t>
      </w:r>
      <w:r w:rsidRPr="00C973F7">
        <w:rPr>
          <w:rFonts w:asciiTheme="majorHAnsi" w:hAnsiTheme="majorHAnsi" w:cs="Times New Roman"/>
          <w:sz w:val="24"/>
          <w:szCs w:val="24"/>
        </w:rPr>
        <w:t xml:space="preserve"> Indonesia</w:t>
      </w:r>
      <w:r>
        <w:rPr>
          <w:rFonts w:asciiTheme="majorHAnsi" w:hAnsiTheme="majorHAnsi" w:cs="Times New Roman"/>
          <w:sz w:val="24"/>
          <w:szCs w:val="24"/>
          <w:lang w:val="id-ID"/>
        </w:rPr>
        <w:t xml:space="preserve"> kini</w:t>
      </w:r>
      <w:r w:rsidRPr="00C973F7">
        <w:rPr>
          <w:rFonts w:asciiTheme="majorHAnsi" w:hAnsiTheme="majorHAnsi" w:cs="Times New Roman"/>
          <w:sz w:val="24"/>
          <w:szCs w:val="24"/>
        </w:rPr>
        <w:t xml:space="preserve"> mendefiniskan k</w:t>
      </w:r>
      <w:r>
        <w:rPr>
          <w:rFonts w:asciiTheme="majorHAnsi" w:hAnsiTheme="majorHAnsi" w:cs="Times New Roman"/>
          <w:sz w:val="24"/>
          <w:szCs w:val="24"/>
        </w:rPr>
        <w:t xml:space="preserve">odikologi sebagai ilmu kodeks. </w:t>
      </w:r>
      <w:r>
        <w:rPr>
          <w:rFonts w:asciiTheme="majorHAnsi" w:hAnsiTheme="majorHAnsi" w:cs="Times New Roman"/>
          <w:sz w:val="24"/>
          <w:szCs w:val="24"/>
          <w:lang w:val="id-ID"/>
        </w:rPr>
        <w:t>Adapun r</w:t>
      </w:r>
      <w:r>
        <w:rPr>
          <w:rFonts w:asciiTheme="majorHAnsi" w:hAnsiTheme="majorHAnsi" w:cs="Times New Roman"/>
          <w:sz w:val="24"/>
          <w:szCs w:val="24"/>
        </w:rPr>
        <w:t xml:space="preserve">uang lingkup kodikologi </w:t>
      </w:r>
      <w:r>
        <w:rPr>
          <w:rFonts w:asciiTheme="majorHAnsi" w:hAnsiTheme="majorHAnsi" w:cs="Times New Roman"/>
          <w:sz w:val="24"/>
          <w:szCs w:val="24"/>
          <w:lang w:val="id-ID"/>
        </w:rPr>
        <w:t xml:space="preserve">meliputi </w:t>
      </w:r>
      <w:r w:rsidRPr="00C973F7">
        <w:rPr>
          <w:rFonts w:asciiTheme="majorHAnsi" w:hAnsiTheme="majorHAnsi" w:cs="Times New Roman"/>
          <w:sz w:val="24"/>
          <w:szCs w:val="24"/>
        </w:rPr>
        <w:t>sejarah naskah, tem</w:t>
      </w:r>
      <w:r>
        <w:rPr>
          <w:rFonts w:asciiTheme="majorHAnsi" w:hAnsiTheme="majorHAnsi" w:cs="Times New Roman"/>
          <w:sz w:val="24"/>
          <w:szCs w:val="24"/>
        </w:rPr>
        <w:t>pat p</w:t>
      </w:r>
      <w:r>
        <w:rPr>
          <w:rFonts w:asciiTheme="majorHAnsi" w:hAnsiTheme="majorHAnsi" w:cs="Times New Roman"/>
          <w:sz w:val="24"/>
          <w:szCs w:val="24"/>
          <w:lang w:val="id-ID"/>
        </w:rPr>
        <w:t xml:space="preserve">enulisan naskah </w:t>
      </w:r>
      <w:r w:rsidRPr="00C973F7">
        <w:rPr>
          <w:rFonts w:asciiTheme="majorHAnsi" w:hAnsiTheme="majorHAnsi" w:cs="Times New Roman"/>
          <w:sz w:val="24"/>
          <w:szCs w:val="24"/>
        </w:rPr>
        <w:t>atau penyalinan naskah (</w:t>
      </w:r>
      <w:r w:rsidRPr="00C973F7">
        <w:rPr>
          <w:rFonts w:asciiTheme="majorHAnsi" w:hAnsiTheme="majorHAnsi" w:cs="Times New Roman"/>
          <w:i/>
          <w:iCs/>
          <w:sz w:val="24"/>
          <w:szCs w:val="24"/>
        </w:rPr>
        <w:t>scriptorium</w:t>
      </w:r>
      <w:r w:rsidRPr="00C973F7">
        <w:rPr>
          <w:rFonts w:asciiTheme="majorHAnsi" w:hAnsiTheme="majorHAnsi" w:cs="Times New Roman"/>
          <w:sz w:val="24"/>
          <w:szCs w:val="24"/>
        </w:rPr>
        <w:t>)</w:t>
      </w:r>
      <w:r>
        <w:rPr>
          <w:rFonts w:asciiTheme="majorHAnsi" w:hAnsiTheme="majorHAnsi" w:cs="Times New Roman"/>
          <w:sz w:val="24"/>
          <w:szCs w:val="24"/>
        </w:rPr>
        <w:t>, tempat pe</w:t>
      </w:r>
      <w:r>
        <w:rPr>
          <w:rFonts w:asciiTheme="majorHAnsi" w:hAnsiTheme="majorHAnsi" w:cs="Times New Roman"/>
          <w:sz w:val="24"/>
          <w:szCs w:val="24"/>
          <w:lang w:val="id-ID"/>
        </w:rPr>
        <w:t>nyimpanan naskah</w:t>
      </w:r>
      <w:r>
        <w:rPr>
          <w:rFonts w:asciiTheme="majorHAnsi" w:hAnsiTheme="majorHAnsi" w:cs="Times New Roman"/>
          <w:sz w:val="24"/>
          <w:szCs w:val="24"/>
        </w:rPr>
        <w:t>, pe</w:t>
      </w:r>
      <w:r>
        <w:rPr>
          <w:rFonts w:asciiTheme="majorHAnsi" w:hAnsiTheme="majorHAnsi" w:cs="Times New Roman"/>
          <w:sz w:val="24"/>
          <w:szCs w:val="24"/>
          <w:lang w:val="id-ID"/>
        </w:rPr>
        <w:t>masaran</w:t>
      </w:r>
      <w:r w:rsidRPr="00C973F7">
        <w:rPr>
          <w:rFonts w:asciiTheme="majorHAnsi" w:hAnsiTheme="majorHAnsi" w:cs="Times New Roman"/>
          <w:sz w:val="24"/>
          <w:szCs w:val="24"/>
        </w:rPr>
        <w:t xml:space="preserve"> naskah, dan cara penyusunan </w:t>
      </w:r>
      <w:r>
        <w:rPr>
          <w:rFonts w:asciiTheme="majorHAnsi" w:hAnsiTheme="majorHAnsi" w:cs="Times New Roman"/>
          <w:sz w:val="24"/>
          <w:szCs w:val="24"/>
        </w:rPr>
        <w:t>catalog</w:t>
      </w:r>
      <w:r>
        <w:rPr>
          <w:rFonts w:asciiTheme="majorHAnsi" w:hAnsiTheme="majorHAnsi" w:cs="Times New Roman"/>
          <w:sz w:val="24"/>
          <w:szCs w:val="24"/>
          <w:lang w:val="id-ID"/>
        </w:rPr>
        <w:t xml:space="preserve"> naskah</w:t>
      </w:r>
      <w:r w:rsidRPr="00C973F7">
        <w:rPr>
          <w:rFonts w:asciiTheme="majorHAnsi" w:hAnsiTheme="majorHAnsi" w:cs="Times New Roman"/>
          <w:sz w:val="24"/>
          <w:szCs w:val="24"/>
        </w:rPr>
        <w:t xml:space="preserve"> (Robson, 1994:63). Dengan demikian dapat disimpulkan bahwa kodikologi merupakan salah satu cabang ilmu filologi yang mempelajari </w:t>
      </w:r>
      <w:r>
        <w:rPr>
          <w:rFonts w:asciiTheme="majorHAnsi" w:hAnsiTheme="majorHAnsi" w:cs="Times New Roman"/>
          <w:sz w:val="24"/>
          <w:szCs w:val="24"/>
        </w:rPr>
        <w:t>se</w:t>
      </w:r>
      <w:r>
        <w:rPr>
          <w:rFonts w:asciiTheme="majorHAnsi" w:hAnsiTheme="majorHAnsi" w:cs="Times New Roman"/>
          <w:sz w:val="24"/>
          <w:szCs w:val="24"/>
          <w:lang w:val="id-ID"/>
        </w:rPr>
        <w:t>gala aspek</w:t>
      </w:r>
      <w:r>
        <w:rPr>
          <w:rFonts w:asciiTheme="majorHAnsi" w:hAnsiTheme="majorHAnsi" w:cs="Times New Roman"/>
          <w:sz w:val="24"/>
          <w:szCs w:val="24"/>
        </w:rPr>
        <w:t xml:space="preserve"> fisik naskah (kodeks)</w:t>
      </w:r>
      <w:r>
        <w:rPr>
          <w:rFonts w:asciiTheme="majorHAnsi" w:hAnsiTheme="majorHAnsi" w:cs="Times New Roman"/>
          <w:sz w:val="24"/>
          <w:szCs w:val="24"/>
          <w:lang w:val="id-ID"/>
        </w:rPr>
        <w:t>, yakni</w:t>
      </w:r>
      <w:r w:rsidRPr="00C973F7">
        <w:rPr>
          <w:rFonts w:asciiTheme="majorHAnsi" w:hAnsiTheme="majorHAnsi" w:cs="Times New Roman"/>
          <w:sz w:val="24"/>
          <w:szCs w:val="24"/>
        </w:rPr>
        <w:t xml:space="preserve"> bahan yang berbentuk tulisan tangan atau manuskrip dengan objek kajian adalah bahan naskah, isi</w:t>
      </w:r>
      <w:r>
        <w:rPr>
          <w:rFonts w:asciiTheme="majorHAnsi" w:hAnsiTheme="majorHAnsi" w:cs="Times New Roman"/>
          <w:sz w:val="24"/>
          <w:szCs w:val="24"/>
          <w:lang w:val="id-ID"/>
        </w:rPr>
        <w:t xml:space="preserve"> naskah</w:t>
      </w:r>
      <w:r>
        <w:rPr>
          <w:rFonts w:asciiTheme="majorHAnsi" w:hAnsiTheme="majorHAnsi" w:cs="Times New Roman"/>
          <w:sz w:val="24"/>
          <w:szCs w:val="24"/>
        </w:rPr>
        <w:t>,</w:t>
      </w:r>
      <w:r w:rsidRPr="007809B9">
        <w:rPr>
          <w:rFonts w:asciiTheme="majorHAnsi" w:hAnsiTheme="majorHAnsi" w:cs="Times New Roman"/>
          <w:i/>
          <w:iCs/>
          <w:sz w:val="24"/>
          <w:szCs w:val="24"/>
          <w:lang w:val="id-ID"/>
        </w:rPr>
        <w:t>font</w:t>
      </w:r>
      <w:r w:rsidRPr="00C973F7">
        <w:rPr>
          <w:rFonts w:asciiTheme="majorHAnsi" w:hAnsiTheme="majorHAnsi" w:cs="Times New Roman"/>
          <w:sz w:val="24"/>
          <w:szCs w:val="24"/>
        </w:rPr>
        <w:t xml:space="preserve"> dan kolofonnya. Adapun terkait penentuan sejarah naskah dan usianya tentunya tidak mudah diketahui, terkadang penyalin tidak menuliskan kapan salinan tersebut ditulis. Sedangkan bahan yang digunakan dalam menulis naskah biasanya menggunakan lontar atau dluwang yang sering dipakai di Jawa atau menggunakan kulit kayu maupun hewan. </w:t>
      </w:r>
    </w:p>
    <w:p w:rsidR="00341B5B" w:rsidRPr="00C973F7" w:rsidRDefault="00341B5B" w:rsidP="00015834">
      <w:pPr>
        <w:jc w:val="both"/>
        <w:rPr>
          <w:rFonts w:asciiTheme="majorHAnsi" w:hAnsiTheme="majorHAnsi" w:cs="Times New Roman"/>
          <w:sz w:val="24"/>
          <w:szCs w:val="24"/>
        </w:rPr>
      </w:pPr>
      <w:r w:rsidRPr="00C973F7">
        <w:rPr>
          <w:rFonts w:asciiTheme="majorHAnsi" w:hAnsiTheme="majorHAnsi" w:cs="Times New Roman"/>
          <w:sz w:val="24"/>
          <w:szCs w:val="24"/>
        </w:rPr>
        <w:tab/>
        <w:t>Naskah secara umum merupaka</w:t>
      </w:r>
      <w:r>
        <w:rPr>
          <w:rFonts w:asciiTheme="majorHAnsi" w:hAnsiTheme="majorHAnsi" w:cs="Times New Roman"/>
          <w:sz w:val="24"/>
          <w:szCs w:val="24"/>
        </w:rPr>
        <w:t xml:space="preserve">n bahan tulisan tangan. </w:t>
      </w:r>
      <w:r>
        <w:rPr>
          <w:rFonts w:asciiTheme="majorHAnsi" w:hAnsiTheme="majorHAnsi" w:cs="Times New Roman"/>
          <w:sz w:val="24"/>
          <w:szCs w:val="24"/>
          <w:lang w:val="id-ID"/>
        </w:rPr>
        <w:t>K</w:t>
      </w:r>
      <w:r w:rsidRPr="00C973F7">
        <w:rPr>
          <w:rFonts w:asciiTheme="majorHAnsi" w:hAnsiTheme="majorHAnsi" w:cs="Times New Roman"/>
          <w:sz w:val="24"/>
          <w:szCs w:val="24"/>
        </w:rPr>
        <w:t xml:space="preserve">ata naskah berasal dari bahasa arab </w:t>
      </w:r>
      <w:r w:rsidRPr="00C973F7">
        <w:rPr>
          <w:rFonts w:asciiTheme="majorHAnsi" w:hAnsiTheme="majorHAnsi" w:cs="Times New Roman"/>
          <w:i/>
          <w:iCs/>
          <w:sz w:val="24"/>
          <w:szCs w:val="24"/>
        </w:rPr>
        <w:t>Nuskhatun</w:t>
      </w:r>
      <w:r>
        <w:rPr>
          <w:rFonts w:asciiTheme="majorHAnsi" w:hAnsiTheme="majorHAnsi" w:cs="Times New Roman"/>
          <w:sz w:val="24"/>
          <w:szCs w:val="24"/>
          <w:lang w:val="id-ID"/>
        </w:rPr>
        <w:t>, bermakna</w:t>
      </w:r>
      <w:r w:rsidRPr="00C973F7">
        <w:rPr>
          <w:rFonts w:asciiTheme="majorHAnsi" w:hAnsiTheme="majorHAnsi" w:cs="Times New Roman"/>
          <w:sz w:val="24"/>
          <w:szCs w:val="24"/>
        </w:rPr>
        <w:t xml:space="preserve"> sebuah potongan kertas, istilah lain mengatakan naskah ialah </w:t>
      </w:r>
      <w:r w:rsidRPr="00C973F7">
        <w:rPr>
          <w:rFonts w:asciiTheme="majorHAnsi" w:hAnsiTheme="majorHAnsi" w:cs="Times New Roman"/>
          <w:i/>
          <w:iCs/>
          <w:sz w:val="24"/>
          <w:szCs w:val="24"/>
        </w:rPr>
        <w:t>Manuscript</w:t>
      </w:r>
      <w:r w:rsidRPr="00C973F7">
        <w:rPr>
          <w:rFonts w:asciiTheme="majorHAnsi" w:hAnsiTheme="majorHAnsi" w:cs="Times New Roman"/>
          <w:sz w:val="24"/>
          <w:szCs w:val="24"/>
        </w:rPr>
        <w:t xml:space="preserve"> (bahasa Inggris) atau </w:t>
      </w:r>
      <w:r w:rsidRPr="00C973F7">
        <w:rPr>
          <w:rFonts w:asciiTheme="majorHAnsi" w:hAnsiTheme="majorHAnsi" w:cs="Times New Roman"/>
          <w:i/>
          <w:iCs/>
          <w:sz w:val="24"/>
          <w:szCs w:val="24"/>
        </w:rPr>
        <w:t>Handschript</w:t>
      </w:r>
      <w:r w:rsidRPr="00C973F7">
        <w:rPr>
          <w:rFonts w:asciiTheme="majorHAnsi" w:hAnsiTheme="majorHAnsi" w:cs="Times New Roman"/>
          <w:sz w:val="24"/>
          <w:szCs w:val="24"/>
        </w:rPr>
        <w:t xml:space="preserve"> (bahasa Belanda). Naskah asli adalah teks induk</w:t>
      </w:r>
      <w:r>
        <w:rPr>
          <w:rFonts w:asciiTheme="majorHAnsi" w:hAnsiTheme="majorHAnsi" w:cs="Times New Roman"/>
          <w:sz w:val="24"/>
          <w:szCs w:val="24"/>
          <w:lang w:val="id-ID"/>
        </w:rPr>
        <w:t xml:space="preserve"> atau teks asli</w:t>
      </w:r>
      <w:r w:rsidRPr="00C973F7">
        <w:rPr>
          <w:rFonts w:asciiTheme="majorHAnsi" w:hAnsiTheme="majorHAnsi" w:cs="Times New Roman"/>
          <w:sz w:val="24"/>
          <w:szCs w:val="24"/>
        </w:rPr>
        <w:t xml:space="preserve"> yang dibuat oleh pengarang atau penulis sebagai naskah asal</w:t>
      </w:r>
      <w:r>
        <w:rPr>
          <w:rFonts w:asciiTheme="majorHAnsi" w:hAnsiTheme="majorHAnsi" w:cs="Times New Roman"/>
          <w:sz w:val="24"/>
          <w:szCs w:val="24"/>
          <w:lang w:val="id-ID"/>
        </w:rPr>
        <w:t>nya</w:t>
      </w:r>
      <w:r w:rsidRPr="00C973F7">
        <w:rPr>
          <w:rFonts w:asciiTheme="majorHAnsi" w:hAnsiTheme="majorHAnsi" w:cs="Times New Roman"/>
          <w:sz w:val="24"/>
          <w:szCs w:val="24"/>
        </w:rPr>
        <w:t>. Kata naskah yang be</w:t>
      </w:r>
      <w:r>
        <w:rPr>
          <w:rFonts w:asciiTheme="majorHAnsi" w:hAnsiTheme="majorHAnsi" w:cs="Times New Roman"/>
          <w:sz w:val="24"/>
          <w:szCs w:val="24"/>
        </w:rPr>
        <w:t xml:space="preserve">rasal dari bahasa arab </w:t>
      </w:r>
      <w:r>
        <w:rPr>
          <w:rFonts w:asciiTheme="majorHAnsi" w:hAnsiTheme="majorHAnsi" w:cs="Times New Roman"/>
          <w:sz w:val="24"/>
          <w:szCs w:val="24"/>
          <w:lang w:val="id-ID"/>
        </w:rPr>
        <w:t>adalah</w:t>
      </w:r>
      <w:r w:rsidRPr="00C973F7">
        <w:rPr>
          <w:rFonts w:asciiTheme="majorHAnsi" w:hAnsiTheme="majorHAnsi" w:cs="Times New Roman"/>
          <w:sz w:val="24"/>
          <w:szCs w:val="24"/>
        </w:rPr>
        <w:t xml:space="preserve"> padanan kata bahasa Inggris </w:t>
      </w:r>
      <w:r w:rsidRPr="00C973F7">
        <w:rPr>
          <w:rFonts w:asciiTheme="majorHAnsi" w:hAnsiTheme="majorHAnsi" w:cs="Times New Roman"/>
          <w:i/>
          <w:iCs/>
          <w:sz w:val="24"/>
          <w:szCs w:val="24"/>
        </w:rPr>
        <w:t>manuscript</w:t>
      </w:r>
      <w:r w:rsidRPr="00C973F7">
        <w:rPr>
          <w:rFonts w:asciiTheme="majorHAnsi" w:hAnsiTheme="majorHAnsi" w:cs="Times New Roman"/>
          <w:sz w:val="24"/>
          <w:szCs w:val="24"/>
        </w:rPr>
        <w:t xml:space="preserve"> “tulisan tangan” dan bahasa Belanda </w:t>
      </w:r>
      <w:r w:rsidRPr="00C973F7">
        <w:rPr>
          <w:rFonts w:asciiTheme="majorHAnsi" w:hAnsiTheme="majorHAnsi" w:cs="Times New Roman"/>
          <w:i/>
          <w:iCs/>
          <w:sz w:val="24"/>
          <w:szCs w:val="24"/>
        </w:rPr>
        <w:t>handschript</w:t>
      </w:r>
      <w:r w:rsidRPr="00C973F7">
        <w:rPr>
          <w:rFonts w:asciiTheme="majorHAnsi" w:hAnsiTheme="majorHAnsi" w:cs="Times New Roman"/>
          <w:sz w:val="24"/>
          <w:szCs w:val="24"/>
        </w:rPr>
        <w:t xml:space="preserve"> ‘tulisan tangan”. Dapat disimpulkan, n</w:t>
      </w:r>
      <w:r>
        <w:rPr>
          <w:rFonts w:asciiTheme="majorHAnsi" w:hAnsiTheme="majorHAnsi" w:cs="Times New Roman"/>
          <w:sz w:val="24"/>
          <w:szCs w:val="24"/>
        </w:rPr>
        <w:t>askah merupakan tempat</w:t>
      </w:r>
      <w:r>
        <w:rPr>
          <w:rFonts w:asciiTheme="majorHAnsi" w:hAnsiTheme="majorHAnsi" w:cs="Times New Roman"/>
          <w:sz w:val="24"/>
          <w:szCs w:val="24"/>
          <w:lang w:val="id-ID"/>
        </w:rPr>
        <w:t xml:space="preserve"> skrip</w:t>
      </w:r>
      <w:r w:rsidRPr="00C973F7">
        <w:rPr>
          <w:rFonts w:asciiTheme="majorHAnsi" w:hAnsiTheme="majorHAnsi" w:cs="Times New Roman"/>
          <w:sz w:val="24"/>
          <w:szCs w:val="24"/>
        </w:rPr>
        <w:t xml:space="preserve"> d</w:t>
      </w:r>
      <w:r>
        <w:rPr>
          <w:rFonts w:asciiTheme="majorHAnsi" w:hAnsiTheme="majorHAnsi" w:cs="Times New Roman"/>
          <w:sz w:val="24"/>
          <w:szCs w:val="24"/>
        </w:rPr>
        <w:t xml:space="preserve">itulis menggunakan </w:t>
      </w:r>
      <w:r>
        <w:rPr>
          <w:rFonts w:asciiTheme="majorHAnsi" w:hAnsiTheme="majorHAnsi" w:cs="Times New Roman"/>
          <w:sz w:val="24"/>
          <w:szCs w:val="24"/>
          <w:lang w:val="id-ID"/>
        </w:rPr>
        <w:t>tanda-tanda</w:t>
      </w:r>
      <w:r w:rsidRPr="00C973F7">
        <w:rPr>
          <w:rFonts w:asciiTheme="majorHAnsi" w:hAnsiTheme="majorHAnsi" w:cs="Times New Roman"/>
          <w:sz w:val="24"/>
          <w:szCs w:val="24"/>
        </w:rPr>
        <w:t xml:space="preserve"> bahasa untuk menyampaikan dan mengekspresikan hal tertentu, wujudnya nyata, konkrit dan dapat dipegang. </w:t>
      </w:r>
    </w:p>
    <w:p w:rsidR="00341B5B" w:rsidRPr="00C973F7" w:rsidRDefault="00341B5B" w:rsidP="00015834">
      <w:pPr>
        <w:jc w:val="both"/>
        <w:rPr>
          <w:rFonts w:asciiTheme="majorHAnsi" w:hAnsiTheme="majorHAnsi" w:cs="Times New Roman"/>
          <w:b/>
          <w:bCs/>
          <w:sz w:val="24"/>
          <w:szCs w:val="24"/>
        </w:rPr>
      </w:pPr>
      <w:r w:rsidRPr="00C973F7">
        <w:rPr>
          <w:rFonts w:asciiTheme="majorHAnsi" w:hAnsiTheme="majorHAnsi" w:cs="Times New Roman"/>
          <w:b/>
          <w:bCs/>
          <w:sz w:val="24"/>
          <w:szCs w:val="24"/>
        </w:rPr>
        <w:t xml:space="preserve">METODE PENELITIAN </w:t>
      </w:r>
    </w:p>
    <w:p w:rsidR="00341B5B" w:rsidRPr="00C973F7" w:rsidRDefault="00341B5B" w:rsidP="00015834">
      <w:pPr>
        <w:jc w:val="both"/>
        <w:rPr>
          <w:rFonts w:asciiTheme="majorHAnsi" w:hAnsiTheme="majorHAnsi" w:cs="Times New Roman"/>
          <w:sz w:val="24"/>
          <w:szCs w:val="24"/>
        </w:rPr>
      </w:pPr>
      <w:r w:rsidRPr="00C973F7">
        <w:rPr>
          <w:rFonts w:asciiTheme="majorHAnsi" w:hAnsiTheme="majorHAnsi" w:cs="Times New Roman"/>
          <w:sz w:val="24"/>
          <w:szCs w:val="24"/>
        </w:rPr>
        <w:tab/>
        <w:t xml:space="preserve">Dalam sebuah penelitian metode merupakan bagian yang sangat penting untuk melaksanakan proses penelitian sehingga mendapatkan data yang valid dan terverifikasi. Adapun objek material dalam penelitian ini adalah kritik naskah sedangkan objek formalnya adalah naskah Tanbihul Masyi al-Mansub ila Thoriq al-Qusyasyi karya Syekh Abdurrauf as-Singkili dengan menggunakan pendekatan kodikologi. Kritik naskah digunakan sebagai objek material dalam penelitian ini </w:t>
      </w:r>
      <w:r w:rsidRPr="00C973F7">
        <w:rPr>
          <w:rFonts w:asciiTheme="majorHAnsi" w:hAnsiTheme="majorHAnsi" w:cs="Times New Roman"/>
          <w:sz w:val="24"/>
          <w:szCs w:val="24"/>
        </w:rPr>
        <w:lastRenderedPageBreak/>
        <w:t xml:space="preserve">dikarenakan peneliti akan melakukan pengkajian terhadap komponen fisik naskah atau kodeks yang terdiri dari sejarah naskah, penyalinan naskah, penyimpanan naskah, bahan naskah dan perdagangan naskah. </w:t>
      </w:r>
    </w:p>
    <w:p w:rsidR="00341B5B" w:rsidRPr="00C973F7" w:rsidRDefault="00341B5B" w:rsidP="00015834">
      <w:pPr>
        <w:jc w:val="both"/>
        <w:rPr>
          <w:rFonts w:asciiTheme="majorHAnsi" w:hAnsiTheme="majorHAnsi" w:cs="Times New Roman"/>
          <w:sz w:val="24"/>
          <w:szCs w:val="24"/>
        </w:rPr>
      </w:pPr>
      <w:r w:rsidRPr="00C973F7">
        <w:rPr>
          <w:rFonts w:asciiTheme="majorHAnsi" w:hAnsiTheme="majorHAnsi" w:cs="Times New Roman"/>
          <w:sz w:val="24"/>
          <w:szCs w:val="24"/>
        </w:rPr>
        <w:tab/>
        <w:t xml:space="preserve">Adapun penelitian ini dapat dikategorikan sebagai penelitian filologis dengan objek naskah-naskah klasik. Menurut Bogdan dan Taylor yang dikutip oleh Lexy. J. Moleong </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Lex07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(Moleong, 2007)</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rPr>
        <w:t xml:space="preserve"> kualitatif merupakan prosedur penelitian yang menghasilkan data deskriptif berupa kata-kata tertulis atau lisan dari objek yang diamati.  Bentuk pengaplikasiannya adalah dengan peneliti mendeskripsikan, menjelaskan dan menganalisa dua naskah Tanbihul Masyi dari penyalin yang berbeda masanya dengan bentuk teks berupa deskripsi penjelasan tanpa ada data yang berupa angka atau alat ukur. Metode penelitian dekspritif kualitatif disini bertujuan untuk mengetahui informasi secara menyeluruh tentang kritik naskah terhadap dua naskah Tanbihul Masyi karya Syekh Abdurrauf as-Singkili. </w:t>
      </w:r>
    </w:p>
    <w:p w:rsidR="00341B5B" w:rsidRPr="00C973F7" w:rsidRDefault="00341B5B" w:rsidP="00015834">
      <w:pPr>
        <w:jc w:val="both"/>
        <w:rPr>
          <w:rFonts w:asciiTheme="majorHAnsi" w:hAnsiTheme="majorHAnsi" w:cs="Times New Roman"/>
          <w:sz w:val="24"/>
          <w:szCs w:val="24"/>
        </w:rPr>
      </w:pPr>
      <w:r w:rsidRPr="00C973F7">
        <w:rPr>
          <w:rFonts w:asciiTheme="majorHAnsi" w:hAnsiTheme="majorHAnsi" w:cs="Times New Roman"/>
          <w:sz w:val="24"/>
          <w:szCs w:val="24"/>
        </w:rPr>
        <w:tab/>
        <w:t xml:space="preserve">Sumber data dalam penelitian ini terbagi menjadi dua sumber yaitu, sumber data primer dan sumber data sekunder. Sumber data primer penelitian ini adalah dua naskah </w:t>
      </w:r>
      <w:r w:rsidRPr="00C973F7">
        <w:rPr>
          <w:rFonts w:asciiTheme="majorHAnsi" w:hAnsiTheme="majorHAnsi" w:cs="Times New Roman"/>
          <w:i/>
          <w:iCs/>
          <w:sz w:val="24"/>
          <w:szCs w:val="24"/>
        </w:rPr>
        <w:t>Tanbihul Masyi al-Mansub ila Thoriq al-Qusyasyi</w:t>
      </w:r>
      <w:r w:rsidRPr="00C973F7">
        <w:rPr>
          <w:rFonts w:asciiTheme="majorHAnsi" w:hAnsiTheme="majorHAnsi" w:cs="Times New Roman"/>
          <w:sz w:val="24"/>
          <w:szCs w:val="24"/>
        </w:rPr>
        <w:t xml:space="preserve"> karya Abdurrauf as-Singkili dari dua koleksi yang berbeda. Adapun naskah pertama dari koleksi karya-karya pemikir dan ulama Islam Nusantara sedangkan naskah kedua berasal dari Lengkong (Kuningan) Jawa Barat dalam koleksi bernama Iim Abdurrohim. Sumber data sekunder berupa buku, artikel, dan literature yang berkaitan dengan naskah dan pendekatannya. </w:t>
      </w:r>
    </w:p>
    <w:p w:rsidR="00341B5B" w:rsidRPr="00C973F7" w:rsidRDefault="00341B5B" w:rsidP="00015834">
      <w:pPr>
        <w:jc w:val="both"/>
        <w:rPr>
          <w:rFonts w:asciiTheme="majorHAnsi" w:hAnsiTheme="majorHAnsi" w:cs="Times New Roman"/>
          <w:sz w:val="24"/>
          <w:szCs w:val="24"/>
        </w:rPr>
      </w:pPr>
      <w:r w:rsidRPr="00C973F7">
        <w:rPr>
          <w:rFonts w:asciiTheme="majorHAnsi" w:hAnsiTheme="majorHAnsi" w:cs="Times New Roman"/>
          <w:sz w:val="24"/>
          <w:szCs w:val="24"/>
        </w:rPr>
        <w:tab/>
        <w:t xml:space="preserve">Teknik pengumpulan data yang dilakukan peneliti adalah teknik baca dan catat, peneliti membaca naskah Tanbihul Masyi secara seksama dan berulang untuk mendapat data yang akurat dan relevan dengan pendekatan yang digunakan. Setelah peneliti membaca naskah secara seksama tahap selanjutnya adalah mencatat data temuan yang sesuai dengan fokus penelitian yaitu kritik naskah terhadap bahan, umur, tempat penulisan, penyimpanan naskah, kondisi fisik naskah dan lainnya. Setelah data terkumpul tahap akhir pada teknik pengumpulan data adalah melakukan pengecekan ulang keseluruhan data yang dicatat dengan membaca ulang dan mendiskusikan dengan kelompok penelitian. </w:t>
      </w:r>
    </w:p>
    <w:p w:rsidR="00341B5B" w:rsidRDefault="00341B5B" w:rsidP="00015834">
      <w:pPr>
        <w:jc w:val="both"/>
        <w:rPr>
          <w:rFonts w:asciiTheme="majorHAnsi" w:hAnsiTheme="majorHAnsi" w:cs="Times New Roman"/>
          <w:sz w:val="24"/>
          <w:szCs w:val="24"/>
          <w:lang w:val="id-ID"/>
        </w:rPr>
      </w:pPr>
      <w:r w:rsidRPr="00C973F7">
        <w:rPr>
          <w:rFonts w:asciiTheme="majorHAnsi" w:hAnsiTheme="majorHAnsi" w:cs="Times New Roman"/>
          <w:sz w:val="24"/>
          <w:szCs w:val="24"/>
        </w:rPr>
        <w:tab/>
        <w:t xml:space="preserve">Teknik analisis data yang digunakan mengacu pada model Miles dan Huberman yang terdiri dari 3 tahapan: reduksi data, pemparan data, dan penarikan kesimpulan </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Mat14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(Miles, Huberman, &amp; Saldana, 2014)</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rPr>
        <w:t xml:space="preserve">. Tahap pertama reduksi data peneliti fokus pada data yang menunjukkan sejarah naskah, tempat penyimpanan naskah, tempat penulisan atau penyalinan naskah (scriptorium), perdagangan naskah, dan cara penyusunan katalog. Selanjutnya tahap pemaparan data, peneliti memaparkan data temuan yang sudah tersusun secara keseluruhan dalam bentuk paragraph dan hasil analisis beserta interpretasinya. Tahap terakhir penarikan kesimpulan, peneliti </w:t>
      </w:r>
      <w:r w:rsidRPr="00C973F7">
        <w:rPr>
          <w:rFonts w:asciiTheme="majorHAnsi" w:hAnsiTheme="majorHAnsi" w:cs="Times New Roman"/>
          <w:sz w:val="24"/>
          <w:szCs w:val="24"/>
        </w:rPr>
        <w:lastRenderedPageBreak/>
        <w:t xml:space="preserve">memberikan kesimpulan yang sebelumnya sudah dicek ulang dan tervalidasi dengan berupa teks naratif. </w:t>
      </w:r>
    </w:p>
    <w:p w:rsidR="00341B5B" w:rsidRPr="00341B5B" w:rsidRDefault="00341B5B" w:rsidP="00015834">
      <w:pPr>
        <w:jc w:val="both"/>
        <w:rPr>
          <w:rFonts w:asciiTheme="majorHAnsi" w:hAnsiTheme="majorHAnsi" w:cs="Times New Roman"/>
          <w:b/>
          <w:bCs/>
          <w:sz w:val="24"/>
          <w:szCs w:val="24"/>
          <w:lang w:val="id-ID"/>
        </w:rPr>
      </w:pPr>
      <w:r w:rsidRPr="00341B5B">
        <w:rPr>
          <w:rFonts w:asciiTheme="majorHAnsi" w:hAnsiTheme="majorHAnsi" w:cs="Times New Roman"/>
          <w:b/>
          <w:bCs/>
          <w:sz w:val="24"/>
          <w:szCs w:val="24"/>
          <w:lang w:val="id-ID"/>
        </w:rPr>
        <w:t xml:space="preserve">HASIL DAN PEMBAHASAN </w:t>
      </w:r>
    </w:p>
    <w:p w:rsidR="00341B5B" w:rsidRPr="00C973F7" w:rsidRDefault="00341B5B" w:rsidP="00015834">
      <w:pPr>
        <w:jc w:val="both"/>
        <w:rPr>
          <w:rFonts w:asciiTheme="majorHAnsi" w:hAnsiTheme="majorHAnsi" w:cs="Times New Roman"/>
          <w:sz w:val="24"/>
          <w:szCs w:val="24"/>
        </w:rPr>
      </w:pPr>
      <w:r w:rsidRPr="00341B5B">
        <w:rPr>
          <w:rFonts w:asciiTheme="majorHAnsi" w:hAnsiTheme="majorHAnsi" w:cs="Times New Roman"/>
          <w:sz w:val="24"/>
          <w:szCs w:val="24"/>
          <w:lang w:val="id-ID"/>
        </w:rPr>
        <w:tab/>
        <w:t xml:space="preserve">Berdasarkan eksplorasi peneliti dalam naskah klasik </w:t>
      </w:r>
      <w:r w:rsidRPr="00341B5B">
        <w:rPr>
          <w:rFonts w:asciiTheme="majorHAnsi" w:hAnsiTheme="majorHAnsi" w:cs="Times New Roman"/>
          <w:i/>
          <w:iCs/>
          <w:sz w:val="24"/>
          <w:szCs w:val="24"/>
          <w:lang w:val="id-ID"/>
        </w:rPr>
        <w:t>Tanbihul Masyi</w:t>
      </w:r>
      <w:r w:rsidRPr="00341B5B">
        <w:rPr>
          <w:rFonts w:asciiTheme="majorHAnsi" w:hAnsiTheme="majorHAnsi" w:cs="Times New Roman"/>
          <w:sz w:val="24"/>
          <w:szCs w:val="24"/>
          <w:lang w:val="id-ID"/>
        </w:rPr>
        <w:t xml:space="preserve"> karya Abdurrauf as-Singkili dari 2 versi salinan yang berbeda, pada tahap ini peneliti akan memaparkan hasil penelitian dan analisis data dalam bentuk tabel dan uraian deskriptif. </w:t>
      </w:r>
      <w:r w:rsidRPr="00C973F7">
        <w:rPr>
          <w:rFonts w:asciiTheme="majorHAnsi" w:hAnsiTheme="majorHAnsi" w:cs="Times New Roman"/>
          <w:sz w:val="24"/>
          <w:szCs w:val="24"/>
        </w:rPr>
        <w:t xml:space="preserve">Data yang diperoleh peneliti adalah berupa fakta-fakta terkait sejarah naskah dan kekerabatan antar naskah. Berdasarkan fokus penelitian, tujuan dari penelitian ini adalah mendeskripsikan fakta-fakta pada naskah yang meliputi: bahan dasar naskah, usia naskah, alat tulis naskah, penyimpanan naskah, kondisi fisik naskah, judul naskah, sampul naskah, penomoran naskah, bahasa, huruf dan jenis naskah, jumlah halaman. </w:t>
      </w:r>
    </w:p>
    <w:tbl>
      <w:tblPr>
        <w:tblStyle w:val="ColorfulList-Accent3"/>
        <w:tblpPr w:leftFromText="180" w:rightFromText="180" w:vertAnchor="text" w:tblpY="1"/>
        <w:tblW w:w="0" w:type="auto"/>
        <w:tblLayout w:type="fixed"/>
        <w:tblLook w:val="04A0"/>
      </w:tblPr>
      <w:tblGrid>
        <w:gridCol w:w="534"/>
        <w:gridCol w:w="2976"/>
        <w:gridCol w:w="2835"/>
        <w:gridCol w:w="2659"/>
      </w:tblGrid>
      <w:tr w:rsidR="00341B5B" w:rsidRPr="00C973F7" w:rsidTr="00881F5A">
        <w:trPr>
          <w:cnfStyle w:val="100000000000"/>
        </w:trPr>
        <w:tc>
          <w:tcPr>
            <w:cnfStyle w:val="001000000000"/>
            <w:tcW w:w="534" w:type="dxa"/>
          </w:tcPr>
          <w:p w:rsidR="00341B5B" w:rsidRPr="00C973F7" w:rsidRDefault="00341B5B" w:rsidP="00015834">
            <w:pPr>
              <w:ind w:firstLine="0"/>
              <w:rPr>
                <w:rFonts w:asciiTheme="majorHAnsi" w:hAnsiTheme="majorHAnsi" w:cs="Times New Roman"/>
                <w:sz w:val="24"/>
                <w:szCs w:val="24"/>
              </w:rPr>
            </w:pPr>
            <w:r w:rsidRPr="00C973F7">
              <w:rPr>
                <w:rFonts w:asciiTheme="majorHAnsi" w:hAnsiTheme="majorHAnsi" w:cs="Times New Roman"/>
                <w:sz w:val="24"/>
                <w:szCs w:val="24"/>
              </w:rPr>
              <w:t xml:space="preserve">No </w:t>
            </w:r>
          </w:p>
        </w:tc>
        <w:tc>
          <w:tcPr>
            <w:tcW w:w="2976" w:type="dxa"/>
          </w:tcPr>
          <w:p w:rsidR="00341B5B" w:rsidRPr="00C973F7" w:rsidRDefault="00341B5B" w:rsidP="00015834">
            <w:pPr>
              <w:ind w:firstLine="0"/>
              <w:cnfStyle w:val="100000000000"/>
              <w:rPr>
                <w:rFonts w:asciiTheme="majorHAnsi" w:hAnsiTheme="majorHAnsi" w:cs="Times New Roman"/>
                <w:sz w:val="24"/>
                <w:szCs w:val="24"/>
              </w:rPr>
            </w:pPr>
            <w:r w:rsidRPr="00C973F7">
              <w:rPr>
                <w:rFonts w:asciiTheme="majorHAnsi" w:hAnsiTheme="majorHAnsi" w:cs="Times New Roman"/>
                <w:sz w:val="24"/>
                <w:szCs w:val="24"/>
              </w:rPr>
              <w:t xml:space="preserve">Fakta-Fakta dalam Naskah </w:t>
            </w:r>
          </w:p>
        </w:tc>
        <w:tc>
          <w:tcPr>
            <w:tcW w:w="2835" w:type="dxa"/>
          </w:tcPr>
          <w:p w:rsidR="00341B5B" w:rsidRPr="00C973F7" w:rsidRDefault="00341B5B" w:rsidP="00015834">
            <w:pPr>
              <w:ind w:firstLine="0"/>
              <w:cnfStyle w:val="100000000000"/>
              <w:rPr>
                <w:rFonts w:asciiTheme="majorHAnsi" w:hAnsiTheme="majorHAnsi" w:cs="Times New Roman"/>
                <w:sz w:val="24"/>
                <w:szCs w:val="24"/>
              </w:rPr>
            </w:pPr>
            <w:r w:rsidRPr="00C973F7">
              <w:rPr>
                <w:rFonts w:asciiTheme="majorHAnsi" w:hAnsiTheme="majorHAnsi" w:cs="Times New Roman"/>
                <w:sz w:val="24"/>
                <w:szCs w:val="24"/>
              </w:rPr>
              <w:t>Naskah Salinan Versi Lengkong</w:t>
            </w:r>
          </w:p>
        </w:tc>
        <w:tc>
          <w:tcPr>
            <w:tcW w:w="2659" w:type="dxa"/>
          </w:tcPr>
          <w:p w:rsidR="00341B5B" w:rsidRPr="00C973F7" w:rsidRDefault="00341B5B" w:rsidP="00015834">
            <w:pPr>
              <w:ind w:firstLine="0"/>
              <w:cnfStyle w:val="100000000000"/>
              <w:rPr>
                <w:rFonts w:asciiTheme="majorHAnsi" w:hAnsiTheme="majorHAnsi" w:cs="Times New Roman"/>
                <w:sz w:val="24"/>
                <w:szCs w:val="24"/>
              </w:rPr>
            </w:pPr>
            <w:r w:rsidRPr="00C973F7">
              <w:rPr>
                <w:rFonts w:asciiTheme="majorHAnsi" w:hAnsiTheme="majorHAnsi" w:cs="Times New Roman"/>
                <w:sz w:val="24"/>
                <w:szCs w:val="24"/>
              </w:rPr>
              <w:t xml:space="preserve">Naskah Salinan Versi Pustaka Kitab Jawi Lama </w:t>
            </w:r>
          </w:p>
        </w:tc>
      </w:tr>
      <w:tr w:rsidR="00341B5B" w:rsidRPr="00C973F7" w:rsidTr="00881F5A">
        <w:trPr>
          <w:cnfStyle w:val="000000100000"/>
        </w:trPr>
        <w:tc>
          <w:tcPr>
            <w:cnfStyle w:val="001000000000"/>
            <w:tcW w:w="534" w:type="dxa"/>
          </w:tcPr>
          <w:p w:rsidR="00341B5B" w:rsidRPr="00C973F7" w:rsidRDefault="00341B5B" w:rsidP="00015834">
            <w:pPr>
              <w:ind w:firstLine="0"/>
              <w:rPr>
                <w:rFonts w:asciiTheme="majorHAnsi" w:hAnsiTheme="majorHAnsi" w:cs="Times New Roman"/>
                <w:sz w:val="24"/>
                <w:szCs w:val="24"/>
              </w:rPr>
            </w:pPr>
            <w:r w:rsidRPr="00C973F7">
              <w:rPr>
                <w:rFonts w:asciiTheme="majorHAnsi" w:hAnsiTheme="majorHAnsi" w:cs="Times New Roman"/>
                <w:sz w:val="24"/>
                <w:szCs w:val="24"/>
              </w:rPr>
              <w:t>1.</w:t>
            </w:r>
          </w:p>
        </w:tc>
        <w:tc>
          <w:tcPr>
            <w:tcW w:w="2976"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Bahan pembuat naskah</w:t>
            </w:r>
          </w:p>
        </w:tc>
        <w:tc>
          <w:tcPr>
            <w:tcW w:w="2835"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Kertas Eropa dengan watermark</w:t>
            </w:r>
          </w:p>
        </w:tc>
        <w:tc>
          <w:tcPr>
            <w:tcW w:w="2659"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Kertas modern tanpa watermark</w:t>
            </w:r>
          </w:p>
        </w:tc>
      </w:tr>
      <w:tr w:rsidR="00341B5B" w:rsidRPr="00C973F7" w:rsidTr="00881F5A">
        <w:tc>
          <w:tcPr>
            <w:cnfStyle w:val="001000000000"/>
            <w:tcW w:w="534" w:type="dxa"/>
          </w:tcPr>
          <w:p w:rsidR="00341B5B" w:rsidRPr="00C973F7" w:rsidRDefault="00341B5B" w:rsidP="00015834">
            <w:pPr>
              <w:ind w:firstLine="0"/>
              <w:rPr>
                <w:rFonts w:asciiTheme="majorHAnsi" w:hAnsiTheme="majorHAnsi" w:cs="Times New Roman"/>
                <w:sz w:val="24"/>
                <w:szCs w:val="24"/>
              </w:rPr>
            </w:pPr>
            <w:r w:rsidRPr="00C973F7">
              <w:rPr>
                <w:rFonts w:asciiTheme="majorHAnsi" w:hAnsiTheme="majorHAnsi" w:cs="Times New Roman"/>
                <w:sz w:val="24"/>
                <w:szCs w:val="24"/>
              </w:rPr>
              <w:t>2.</w:t>
            </w:r>
          </w:p>
        </w:tc>
        <w:tc>
          <w:tcPr>
            <w:tcW w:w="2976"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Alat tulis naskah</w:t>
            </w:r>
          </w:p>
        </w:tc>
        <w:tc>
          <w:tcPr>
            <w:tcW w:w="2835"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 xml:space="preserve">Tinta tulis tradisional </w:t>
            </w:r>
          </w:p>
        </w:tc>
        <w:tc>
          <w:tcPr>
            <w:tcW w:w="2659" w:type="dxa"/>
          </w:tcPr>
          <w:p w:rsidR="00341B5B" w:rsidRPr="00C973F7" w:rsidRDefault="00341B5B" w:rsidP="00015834">
            <w:pPr>
              <w:ind w:firstLine="0"/>
              <w:cnfStyle w:val="000000000000"/>
              <w:rPr>
                <w:rFonts w:asciiTheme="majorHAnsi" w:hAnsiTheme="majorHAnsi" w:cs="Times New Roman"/>
                <w:sz w:val="24"/>
                <w:szCs w:val="24"/>
              </w:rPr>
            </w:pPr>
            <w:r>
              <w:rPr>
                <w:rFonts w:asciiTheme="majorHAnsi" w:hAnsiTheme="majorHAnsi" w:cs="Times New Roman"/>
                <w:sz w:val="24"/>
                <w:szCs w:val="24"/>
              </w:rPr>
              <w:t>Tinta cetak modern</w:t>
            </w:r>
          </w:p>
        </w:tc>
      </w:tr>
      <w:tr w:rsidR="00341B5B" w:rsidRPr="00C973F7" w:rsidTr="00881F5A">
        <w:trPr>
          <w:cnfStyle w:val="000000100000"/>
        </w:trPr>
        <w:tc>
          <w:tcPr>
            <w:cnfStyle w:val="001000000000"/>
            <w:tcW w:w="534" w:type="dxa"/>
          </w:tcPr>
          <w:p w:rsidR="00341B5B" w:rsidRPr="00C973F7" w:rsidRDefault="00341B5B" w:rsidP="00015834">
            <w:pPr>
              <w:ind w:firstLine="0"/>
              <w:rPr>
                <w:rFonts w:asciiTheme="majorHAnsi" w:hAnsiTheme="majorHAnsi" w:cs="Times New Roman"/>
                <w:sz w:val="24"/>
                <w:szCs w:val="24"/>
              </w:rPr>
            </w:pPr>
            <w:r w:rsidRPr="00C973F7">
              <w:rPr>
                <w:rFonts w:asciiTheme="majorHAnsi" w:hAnsiTheme="majorHAnsi" w:cs="Times New Roman"/>
                <w:sz w:val="24"/>
                <w:szCs w:val="24"/>
              </w:rPr>
              <w:t>3.</w:t>
            </w:r>
          </w:p>
        </w:tc>
        <w:tc>
          <w:tcPr>
            <w:tcW w:w="2976"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Umur naskah</w:t>
            </w:r>
          </w:p>
        </w:tc>
        <w:tc>
          <w:tcPr>
            <w:tcW w:w="2835"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 xml:space="preserve">± 165 tahun </w:t>
            </w:r>
          </w:p>
        </w:tc>
        <w:tc>
          <w:tcPr>
            <w:tcW w:w="2659"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 xml:space="preserve">Tidak diketahui </w:t>
            </w:r>
          </w:p>
        </w:tc>
      </w:tr>
      <w:tr w:rsidR="00341B5B" w:rsidRPr="00C973F7" w:rsidTr="00881F5A">
        <w:tc>
          <w:tcPr>
            <w:cnfStyle w:val="001000000000"/>
            <w:tcW w:w="534" w:type="dxa"/>
          </w:tcPr>
          <w:p w:rsidR="00341B5B" w:rsidRPr="00C973F7" w:rsidRDefault="00341B5B" w:rsidP="00015834">
            <w:pPr>
              <w:ind w:firstLine="0"/>
              <w:rPr>
                <w:rFonts w:asciiTheme="majorHAnsi" w:hAnsiTheme="majorHAnsi" w:cs="Times New Roman"/>
                <w:sz w:val="24"/>
                <w:szCs w:val="24"/>
              </w:rPr>
            </w:pPr>
            <w:r w:rsidRPr="00C973F7">
              <w:rPr>
                <w:rFonts w:asciiTheme="majorHAnsi" w:hAnsiTheme="majorHAnsi" w:cs="Times New Roman"/>
                <w:sz w:val="24"/>
                <w:szCs w:val="24"/>
              </w:rPr>
              <w:t>4.</w:t>
            </w:r>
          </w:p>
        </w:tc>
        <w:tc>
          <w:tcPr>
            <w:tcW w:w="2976"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 xml:space="preserve">Tanggal penyalinan </w:t>
            </w:r>
          </w:p>
        </w:tc>
        <w:tc>
          <w:tcPr>
            <w:tcW w:w="2835"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 xml:space="preserve">7 Jumadal Ula 1294 H atau 23 November 1858M </w:t>
            </w:r>
          </w:p>
        </w:tc>
        <w:tc>
          <w:tcPr>
            <w:tcW w:w="2659"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10 Safar 1430 H atau 6 Februari 2009 (terakhir disalin)</w:t>
            </w:r>
          </w:p>
        </w:tc>
      </w:tr>
      <w:tr w:rsidR="00341B5B" w:rsidRPr="00C973F7" w:rsidTr="00881F5A">
        <w:trPr>
          <w:cnfStyle w:val="000000100000"/>
        </w:trPr>
        <w:tc>
          <w:tcPr>
            <w:cnfStyle w:val="001000000000"/>
            <w:tcW w:w="534" w:type="dxa"/>
          </w:tcPr>
          <w:p w:rsidR="00341B5B" w:rsidRPr="00C973F7" w:rsidRDefault="00341B5B" w:rsidP="00015834">
            <w:pPr>
              <w:ind w:firstLine="0"/>
              <w:rPr>
                <w:rFonts w:asciiTheme="majorHAnsi" w:hAnsiTheme="majorHAnsi" w:cs="Times New Roman"/>
                <w:sz w:val="24"/>
                <w:szCs w:val="24"/>
              </w:rPr>
            </w:pPr>
            <w:r w:rsidRPr="00C973F7">
              <w:rPr>
                <w:rFonts w:asciiTheme="majorHAnsi" w:hAnsiTheme="majorHAnsi" w:cs="Times New Roman"/>
                <w:sz w:val="24"/>
                <w:szCs w:val="24"/>
              </w:rPr>
              <w:t>5</w:t>
            </w:r>
          </w:p>
        </w:tc>
        <w:tc>
          <w:tcPr>
            <w:tcW w:w="2976"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Penyimpanan naskah</w:t>
            </w:r>
          </w:p>
        </w:tc>
        <w:tc>
          <w:tcPr>
            <w:tcW w:w="2835"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 xml:space="preserve">Koleksi pribadi Iim Abdurrohim, Lengkong, Kuningan, Jawa Barat  </w:t>
            </w:r>
          </w:p>
        </w:tc>
        <w:tc>
          <w:tcPr>
            <w:tcW w:w="2659"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 xml:space="preserve">Pustaka Kitab Jawi Lama, kota Panton Labu, Aceh </w:t>
            </w:r>
          </w:p>
        </w:tc>
      </w:tr>
      <w:tr w:rsidR="00341B5B" w:rsidRPr="00C973F7" w:rsidTr="00881F5A">
        <w:tc>
          <w:tcPr>
            <w:cnfStyle w:val="001000000000"/>
            <w:tcW w:w="534" w:type="dxa"/>
          </w:tcPr>
          <w:p w:rsidR="00341B5B" w:rsidRPr="00C973F7" w:rsidRDefault="00341B5B" w:rsidP="00015834">
            <w:pPr>
              <w:ind w:firstLine="0"/>
              <w:rPr>
                <w:rFonts w:asciiTheme="majorHAnsi" w:hAnsiTheme="majorHAnsi" w:cs="Times New Roman"/>
                <w:sz w:val="24"/>
                <w:szCs w:val="24"/>
              </w:rPr>
            </w:pPr>
            <w:r w:rsidRPr="00C973F7">
              <w:rPr>
                <w:rFonts w:asciiTheme="majorHAnsi" w:hAnsiTheme="majorHAnsi" w:cs="Times New Roman"/>
                <w:sz w:val="24"/>
                <w:szCs w:val="24"/>
              </w:rPr>
              <w:t>6.</w:t>
            </w:r>
          </w:p>
        </w:tc>
        <w:tc>
          <w:tcPr>
            <w:tcW w:w="2976"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Kondisi fisik naskah</w:t>
            </w:r>
          </w:p>
        </w:tc>
        <w:tc>
          <w:tcPr>
            <w:tcW w:w="2835"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 xml:space="preserve">Rusak, jelek, tulisan banyak yang hilang dan tidak terbaca </w:t>
            </w:r>
          </w:p>
        </w:tc>
        <w:tc>
          <w:tcPr>
            <w:tcW w:w="2659"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 xml:space="preserve">Lumayan bagus, tulisan terbaca, dan jelas </w:t>
            </w:r>
          </w:p>
        </w:tc>
      </w:tr>
      <w:tr w:rsidR="00341B5B" w:rsidRPr="00C973F7" w:rsidTr="00881F5A">
        <w:trPr>
          <w:cnfStyle w:val="000000100000"/>
        </w:trPr>
        <w:tc>
          <w:tcPr>
            <w:cnfStyle w:val="001000000000"/>
            <w:tcW w:w="534" w:type="dxa"/>
          </w:tcPr>
          <w:p w:rsidR="00341B5B" w:rsidRPr="00C973F7" w:rsidRDefault="00341B5B" w:rsidP="00015834">
            <w:pPr>
              <w:ind w:firstLine="0"/>
              <w:rPr>
                <w:rFonts w:asciiTheme="majorHAnsi" w:hAnsiTheme="majorHAnsi" w:cs="Times New Roman"/>
                <w:sz w:val="24"/>
                <w:szCs w:val="24"/>
              </w:rPr>
            </w:pPr>
            <w:r w:rsidRPr="00C973F7">
              <w:rPr>
                <w:rFonts w:asciiTheme="majorHAnsi" w:hAnsiTheme="majorHAnsi" w:cs="Times New Roman"/>
                <w:sz w:val="24"/>
                <w:szCs w:val="24"/>
              </w:rPr>
              <w:t>7.</w:t>
            </w:r>
          </w:p>
        </w:tc>
        <w:tc>
          <w:tcPr>
            <w:tcW w:w="2976"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Judul naskah</w:t>
            </w:r>
          </w:p>
        </w:tc>
        <w:tc>
          <w:tcPr>
            <w:tcW w:w="2835" w:type="dxa"/>
          </w:tcPr>
          <w:p w:rsidR="00341B5B" w:rsidRPr="00C973F7" w:rsidRDefault="00341B5B" w:rsidP="00015834">
            <w:pPr>
              <w:bidi/>
              <w:ind w:firstLine="0"/>
              <w:cnfStyle w:val="000000100000"/>
              <w:rPr>
                <w:rFonts w:asciiTheme="majorHAnsi" w:hAnsiTheme="majorHAnsi" w:cs="Traditional Arabic"/>
                <w:color w:val="000000" w:themeColor="text1"/>
                <w:sz w:val="32"/>
                <w:szCs w:val="32"/>
              </w:rPr>
            </w:pPr>
            <w:r w:rsidRPr="00C973F7">
              <w:rPr>
                <w:rFonts w:asciiTheme="majorHAnsi" w:hAnsiTheme="majorHAnsi" w:cs="Traditional Arabic" w:hint="eastAsia"/>
                <w:color w:val="000000" w:themeColor="text1"/>
                <w:sz w:val="32"/>
                <w:szCs w:val="32"/>
                <w:shd w:val="clear" w:color="auto" w:fill="FFFFFF"/>
                <w:rtl/>
              </w:rPr>
              <w:t>تنبيهالماشيالمنسوبإلىطريقالقشاشي</w:t>
            </w:r>
          </w:p>
        </w:tc>
        <w:tc>
          <w:tcPr>
            <w:tcW w:w="2659" w:type="dxa"/>
          </w:tcPr>
          <w:p w:rsidR="00341B5B" w:rsidRPr="00C973F7" w:rsidRDefault="00341B5B" w:rsidP="00015834">
            <w:pPr>
              <w:bidi/>
              <w:ind w:firstLine="0"/>
              <w:cnfStyle w:val="000000100000"/>
              <w:rPr>
                <w:rFonts w:asciiTheme="majorHAnsi" w:hAnsiTheme="majorHAnsi" w:cs="Traditional Arabic"/>
                <w:sz w:val="32"/>
                <w:szCs w:val="32"/>
              </w:rPr>
            </w:pPr>
            <w:r w:rsidRPr="00C973F7">
              <w:rPr>
                <w:rFonts w:asciiTheme="majorHAnsi" w:hAnsiTheme="majorHAnsi" w:cs="Traditional Arabic" w:hint="eastAsia"/>
                <w:sz w:val="32"/>
                <w:szCs w:val="32"/>
                <w:rtl/>
              </w:rPr>
              <w:t>وصيّةالشيخالىطريقةالشطارية</w:t>
            </w:r>
          </w:p>
          <w:p w:rsidR="00341B5B" w:rsidRPr="00C973F7" w:rsidRDefault="00341B5B" w:rsidP="00015834">
            <w:pPr>
              <w:bidi/>
              <w:ind w:firstLine="0"/>
              <w:cnfStyle w:val="000000100000"/>
              <w:rPr>
                <w:rFonts w:asciiTheme="majorHAnsi" w:hAnsiTheme="majorHAnsi" w:cs="Times New Roman"/>
                <w:sz w:val="24"/>
                <w:szCs w:val="24"/>
              </w:rPr>
            </w:pPr>
            <w:r w:rsidRPr="00C973F7">
              <w:rPr>
                <w:rFonts w:asciiTheme="majorHAnsi" w:hAnsiTheme="majorHAnsi" w:cs="Traditional Arabic" w:hint="eastAsia"/>
                <w:sz w:val="32"/>
                <w:szCs w:val="32"/>
                <w:rtl/>
              </w:rPr>
              <w:t>تنبيهالماشيالمنسوبالىطريقالقشاشي</w:t>
            </w:r>
          </w:p>
        </w:tc>
      </w:tr>
      <w:tr w:rsidR="00341B5B" w:rsidRPr="00C973F7" w:rsidTr="00881F5A">
        <w:tc>
          <w:tcPr>
            <w:cnfStyle w:val="001000000000"/>
            <w:tcW w:w="534" w:type="dxa"/>
          </w:tcPr>
          <w:p w:rsidR="00341B5B" w:rsidRPr="00C973F7" w:rsidRDefault="00341B5B" w:rsidP="00015834">
            <w:pPr>
              <w:ind w:firstLine="0"/>
              <w:rPr>
                <w:rFonts w:asciiTheme="majorHAnsi" w:hAnsiTheme="majorHAnsi" w:cs="Times New Roman"/>
                <w:sz w:val="24"/>
                <w:szCs w:val="24"/>
              </w:rPr>
            </w:pPr>
            <w:r w:rsidRPr="00C973F7">
              <w:rPr>
                <w:rFonts w:asciiTheme="majorHAnsi" w:hAnsiTheme="majorHAnsi" w:cs="Times New Roman"/>
                <w:sz w:val="24"/>
                <w:szCs w:val="24"/>
              </w:rPr>
              <w:t>8.</w:t>
            </w:r>
          </w:p>
        </w:tc>
        <w:tc>
          <w:tcPr>
            <w:tcW w:w="2976"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Sampul naskah</w:t>
            </w:r>
          </w:p>
        </w:tc>
        <w:tc>
          <w:tcPr>
            <w:tcW w:w="2835"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 xml:space="preserve">Tidak ada sampul </w:t>
            </w:r>
          </w:p>
        </w:tc>
        <w:tc>
          <w:tcPr>
            <w:tcW w:w="2659"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 xml:space="preserve">Terdapat sampul berwarna putih polos  </w:t>
            </w:r>
          </w:p>
        </w:tc>
      </w:tr>
      <w:tr w:rsidR="00341B5B" w:rsidRPr="00C973F7" w:rsidTr="00881F5A">
        <w:trPr>
          <w:cnfStyle w:val="000000100000"/>
        </w:trPr>
        <w:tc>
          <w:tcPr>
            <w:cnfStyle w:val="001000000000"/>
            <w:tcW w:w="534" w:type="dxa"/>
          </w:tcPr>
          <w:p w:rsidR="00341B5B" w:rsidRPr="00C973F7" w:rsidRDefault="00341B5B" w:rsidP="00015834">
            <w:pPr>
              <w:ind w:firstLine="0"/>
              <w:rPr>
                <w:rFonts w:asciiTheme="majorHAnsi" w:hAnsiTheme="majorHAnsi" w:cs="Times New Roman"/>
                <w:sz w:val="24"/>
                <w:szCs w:val="24"/>
              </w:rPr>
            </w:pPr>
            <w:r w:rsidRPr="00C973F7">
              <w:rPr>
                <w:rFonts w:asciiTheme="majorHAnsi" w:hAnsiTheme="majorHAnsi" w:cs="Times New Roman"/>
                <w:sz w:val="24"/>
                <w:szCs w:val="24"/>
              </w:rPr>
              <w:t>9.</w:t>
            </w:r>
          </w:p>
        </w:tc>
        <w:tc>
          <w:tcPr>
            <w:tcW w:w="2976"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 xml:space="preserve">Penomoran dan laman website naskah </w:t>
            </w:r>
          </w:p>
        </w:tc>
        <w:tc>
          <w:tcPr>
            <w:tcW w:w="2835"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 xml:space="preserve">DS 0012 00005, HMML DREAMSEA </w:t>
            </w:r>
          </w:p>
        </w:tc>
        <w:tc>
          <w:tcPr>
            <w:tcW w:w="2659"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 xml:space="preserve">Google Drive koleksi kitab kuning jawi karya ulama Arab dan Nusantara </w:t>
            </w:r>
          </w:p>
        </w:tc>
      </w:tr>
      <w:tr w:rsidR="00341B5B" w:rsidRPr="00C973F7" w:rsidTr="00881F5A">
        <w:tc>
          <w:tcPr>
            <w:cnfStyle w:val="001000000000"/>
            <w:tcW w:w="534" w:type="dxa"/>
          </w:tcPr>
          <w:p w:rsidR="00341B5B" w:rsidRPr="00C973F7" w:rsidRDefault="00341B5B" w:rsidP="00015834">
            <w:pPr>
              <w:ind w:firstLine="0"/>
              <w:rPr>
                <w:rFonts w:asciiTheme="majorHAnsi" w:hAnsiTheme="majorHAnsi" w:cs="Times New Roman"/>
                <w:sz w:val="24"/>
                <w:szCs w:val="24"/>
              </w:rPr>
            </w:pPr>
            <w:r w:rsidRPr="00C973F7">
              <w:rPr>
                <w:rFonts w:asciiTheme="majorHAnsi" w:hAnsiTheme="majorHAnsi" w:cs="Times New Roman"/>
                <w:sz w:val="24"/>
                <w:szCs w:val="24"/>
              </w:rPr>
              <w:t>10.</w:t>
            </w:r>
          </w:p>
        </w:tc>
        <w:tc>
          <w:tcPr>
            <w:tcW w:w="2976"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Bahasa naskah</w:t>
            </w:r>
          </w:p>
        </w:tc>
        <w:tc>
          <w:tcPr>
            <w:tcW w:w="2835"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 xml:space="preserve">Bahasa Arab </w:t>
            </w:r>
          </w:p>
        </w:tc>
        <w:tc>
          <w:tcPr>
            <w:tcW w:w="2659"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 xml:space="preserve">Bahasa Arab </w:t>
            </w:r>
          </w:p>
        </w:tc>
      </w:tr>
      <w:tr w:rsidR="00341B5B" w:rsidRPr="00C973F7" w:rsidTr="00881F5A">
        <w:trPr>
          <w:cnfStyle w:val="000000100000"/>
        </w:trPr>
        <w:tc>
          <w:tcPr>
            <w:cnfStyle w:val="001000000000"/>
            <w:tcW w:w="534" w:type="dxa"/>
          </w:tcPr>
          <w:p w:rsidR="00341B5B" w:rsidRPr="00C973F7" w:rsidRDefault="00341B5B" w:rsidP="00015834">
            <w:pPr>
              <w:ind w:firstLine="0"/>
              <w:rPr>
                <w:rFonts w:asciiTheme="majorHAnsi" w:hAnsiTheme="majorHAnsi" w:cs="Times New Roman"/>
                <w:sz w:val="24"/>
                <w:szCs w:val="24"/>
              </w:rPr>
            </w:pPr>
            <w:r w:rsidRPr="00C973F7">
              <w:rPr>
                <w:rFonts w:asciiTheme="majorHAnsi" w:hAnsiTheme="majorHAnsi" w:cs="Times New Roman"/>
                <w:sz w:val="24"/>
                <w:szCs w:val="24"/>
              </w:rPr>
              <w:t>11.</w:t>
            </w:r>
          </w:p>
        </w:tc>
        <w:tc>
          <w:tcPr>
            <w:tcW w:w="2976"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Huruf pada tulisan dalam naskah</w:t>
            </w:r>
          </w:p>
        </w:tc>
        <w:tc>
          <w:tcPr>
            <w:tcW w:w="2835"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 xml:space="preserve">Huruf Arab/ hijaiyyah </w:t>
            </w:r>
          </w:p>
        </w:tc>
        <w:tc>
          <w:tcPr>
            <w:tcW w:w="2659"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 xml:space="preserve">Huruf Arab/ hijaiyyah </w:t>
            </w:r>
          </w:p>
        </w:tc>
      </w:tr>
      <w:tr w:rsidR="00341B5B" w:rsidRPr="00C973F7" w:rsidTr="00881F5A">
        <w:tc>
          <w:tcPr>
            <w:cnfStyle w:val="001000000000"/>
            <w:tcW w:w="534" w:type="dxa"/>
          </w:tcPr>
          <w:p w:rsidR="00341B5B" w:rsidRPr="00C973F7" w:rsidRDefault="00341B5B" w:rsidP="00015834">
            <w:pPr>
              <w:ind w:firstLine="0"/>
              <w:rPr>
                <w:rFonts w:asciiTheme="majorHAnsi" w:hAnsiTheme="majorHAnsi" w:cs="Times New Roman"/>
                <w:sz w:val="24"/>
                <w:szCs w:val="24"/>
              </w:rPr>
            </w:pPr>
            <w:r w:rsidRPr="00C973F7">
              <w:rPr>
                <w:rFonts w:asciiTheme="majorHAnsi" w:hAnsiTheme="majorHAnsi" w:cs="Times New Roman"/>
                <w:sz w:val="24"/>
                <w:szCs w:val="24"/>
              </w:rPr>
              <w:lastRenderedPageBreak/>
              <w:t>12.</w:t>
            </w:r>
          </w:p>
        </w:tc>
        <w:tc>
          <w:tcPr>
            <w:tcW w:w="2976"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 xml:space="preserve">Jenis Khat </w:t>
            </w:r>
          </w:p>
        </w:tc>
        <w:tc>
          <w:tcPr>
            <w:tcW w:w="2835"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 xml:space="preserve">Khat Naskhi </w:t>
            </w:r>
          </w:p>
        </w:tc>
        <w:tc>
          <w:tcPr>
            <w:tcW w:w="2659"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 xml:space="preserve">Khat Naskhi </w:t>
            </w:r>
          </w:p>
        </w:tc>
      </w:tr>
      <w:tr w:rsidR="00341B5B" w:rsidRPr="00C973F7" w:rsidTr="00881F5A">
        <w:trPr>
          <w:cnfStyle w:val="000000100000"/>
        </w:trPr>
        <w:tc>
          <w:tcPr>
            <w:cnfStyle w:val="001000000000"/>
            <w:tcW w:w="534" w:type="dxa"/>
          </w:tcPr>
          <w:p w:rsidR="00341B5B" w:rsidRPr="00C973F7" w:rsidRDefault="00341B5B" w:rsidP="00015834">
            <w:pPr>
              <w:ind w:firstLine="0"/>
              <w:rPr>
                <w:rFonts w:asciiTheme="majorHAnsi" w:hAnsiTheme="majorHAnsi" w:cs="Times New Roman"/>
                <w:sz w:val="24"/>
                <w:szCs w:val="24"/>
              </w:rPr>
            </w:pPr>
            <w:r w:rsidRPr="00C973F7">
              <w:rPr>
                <w:rFonts w:asciiTheme="majorHAnsi" w:hAnsiTheme="majorHAnsi" w:cs="Times New Roman"/>
                <w:sz w:val="24"/>
                <w:szCs w:val="24"/>
              </w:rPr>
              <w:t>13.</w:t>
            </w:r>
          </w:p>
        </w:tc>
        <w:tc>
          <w:tcPr>
            <w:tcW w:w="2976"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 xml:space="preserve">Kolofon naskah </w:t>
            </w:r>
          </w:p>
        </w:tc>
        <w:tc>
          <w:tcPr>
            <w:tcW w:w="2835" w:type="dxa"/>
          </w:tcPr>
          <w:p w:rsidR="00341B5B" w:rsidRPr="00D24D22" w:rsidRDefault="00341B5B" w:rsidP="00015834">
            <w:pPr>
              <w:bidi/>
              <w:ind w:firstLine="0"/>
              <w:cnfStyle w:val="000000100000"/>
              <w:rPr>
                <w:rFonts w:ascii="Traditional Arabic" w:hAnsi="Traditional Arabic" w:cs="Traditional Arabic"/>
                <w:sz w:val="32"/>
                <w:szCs w:val="32"/>
              </w:rPr>
            </w:pPr>
            <w:r w:rsidRPr="00D24D22">
              <w:rPr>
                <w:rFonts w:ascii="Traditional Arabic" w:hAnsi="Traditional Arabic" w:cs="Traditional Arabic"/>
                <w:sz w:val="32"/>
                <w:szCs w:val="32"/>
                <w:rtl/>
              </w:rPr>
              <w:t>وكان الفراغ من كتابة هذه الرسالة تنبيه الماش في يوم الاسنين سبعة عشر هلالا من الرمضا بعد الالف منالهجرية النبوةصلى الله عليه وسلم</w:t>
            </w:r>
          </w:p>
        </w:tc>
        <w:tc>
          <w:tcPr>
            <w:tcW w:w="2659" w:type="dxa"/>
          </w:tcPr>
          <w:p w:rsidR="00341B5B" w:rsidRPr="00C973F7" w:rsidRDefault="00341B5B" w:rsidP="00015834">
            <w:pPr>
              <w:bidi/>
              <w:ind w:firstLine="0"/>
              <w:cnfStyle w:val="000000100000"/>
              <w:rPr>
                <w:rFonts w:asciiTheme="majorHAnsi" w:hAnsiTheme="majorHAnsi" w:cs="Traditional Arabic"/>
                <w:sz w:val="32"/>
                <w:szCs w:val="32"/>
              </w:rPr>
            </w:pPr>
            <w:r w:rsidRPr="00C973F7">
              <w:rPr>
                <w:rFonts w:asciiTheme="majorHAnsi" w:hAnsiTheme="majorHAnsi" w:cs="Traditional Arabic" w:hint="eastAsia"/>
                <w:sz w:val="32"/>
                <w:szCs w:val="32"/>
                <w:rtl/>
              </w:rPr>
              <w:t>قداكتتبتهذهالرسالةفيالجمعة</w:t>
            </w:r>
            <w:r w:rsidRPr="00C973F7">
              <w:rPr>
                <w:rFonts w:asciiTheme="majorHAnsi" w:hAnsiTheme="majorHAnsi" w:cs="Traditional Arabic"/>
                <w:sz w:val="32"/>
                <w:szCs w:val="32"/>
                <w:rtl/>
              </w:rPr>
              <w:t xml:space="preserve"> ١٠ </w:t>
            </w:r>
            <w:r w:rsidRPr="00C973F7">
              <w:rPr>
                <w:rFonts w:asciiTheme="majorHAnsi" w:hAnsiTheme="majorHAnsi" w:cs="Traditional Arabic" w:hint="eastAsia"/>
                <w:sz w:val="32"/>
                <w:szCs w:val="32"/>
                <w:rtl/>
              </w:rPr>
              <w:t>صفر</w:t>
            </w:r>
            <w:r w:rsidRPr="00C973F7">
              <w:rPr>
                <w:rFonts w:asciiTheme="majorHAnsi" w:hAnsiTheme="majorHAnsi" w:cs="Traditional Arabic"/>
                <w:sz w:val="32"/>
                <w:szCs w:val="32"/>
                <w:rtl/>
              </w:rPr>
              <w:t xml:space="preserve"> ١٤٣٣ </w:t>
            </w:r>
            <w:r w:rsidRPr="00C973F7">
              <w:rPr>
                <w:rFonts w:asciiTheme="majorHAnsi" w:hAnsiTheme="majorHAnsi" w:cs="Traditional Arabic" w:hint="eastAsia"/>
                <w:sz w:val="32"/>
                <w:szCs w:val="32"/>
                <w:rtl/>
              </w:rPr>
              <w:t>هـالمعادلبالتاريخ</w:t>
            </w:r>
            <w:r w:rsidRPr="00C973F7">
              <w:rPr>
                <w:rFonts w:asciiTheme="majorHAnsi" w:hAnsiTheme="majorHAnsi" w:cs="Traditional Arabic"/>
                <w:sz w:val="32"/>
                <w:szCs w:val="32"/>
                <w:rtl/>
              </w:rPr>
              <w:t xml:space="preserve"> ٦ </w:t>
            </w:r>
            <w:r w:rsidRPr="00C973F7">
              <w:rPr>
                <w:rFonts w:asciiTheme="majorHAnsi" w:hAnsiTheme="majorHAnsi" w:cs="Traditional Arabic" w:hint="eastAsia"/>
                <w:sz w:val="32"/>
                <w:szCs w:val="32"/>
                <w:rtl/>
              </w:rPr>
              <w:t>فبراير</w:t>
            </w:r>
            <w:r w:rsidRPr="00C973F7">
              <w:rPr>
                <w:rFonts w:asciiTheme="majorHAnsi" w:hAnsiTheme="majorHAnsi" w:cs="Traditional Arabic"/>
                <w:sz w:val="32"/>
                <w:szCs w:val="32"/>
                <w:rtl/>
              </w:rPr>
              <w:t xml:space="preserve"> ٢٠٠٩</w:t>
            </w:r>
            <w:r w:rsidRPr="00C973F7">
              <w:rPr>
                <w:rFonts w:asciiTheme="majorHAnsi" w:hAnsiTheme="majorHAnsi" w:cs="Traditional Arabic" w:hint="eastAsia"/>
                <w:sz w:val="32"/>
                <w:szCs w:val="32"/>
                <w:rtl/>
              </w:rPr>
              <w:t>معلىاجتهادالشقيقانالفقيرانلتعظيمشيخانهماأعنىالشيختوانكوبكيندومحمدزانىسورولوبوكفاندانكودووالشيخعبدالقادرتوانکوسوتانسيناروسوراوجويداكجمبتانباروكودو</w:t>
            </w:r>
            <w:r w:rsidRPr="00C973F7">
              <w:rPr>
                <w:rFonts w:asciiTheme="majorHAnsi" w:hAnsiTheme="majorHAnsi" w:cs="Traditional Arabic"/>
                <w:sz w:val="32"/>
                <w:szCs w:val="32"/>
                <w:rtl/>
              </w:rPr>
              <w:t xml:space="preserve"> . </w:t>
            </w:r>
            <w:r w:rsidRPr="00C973F7">
              <w:rPr>
                <w:rFonts w:asciiTheme="majorHAnsi" w:hAnsiTheme="majorHAnsi" w:cs="Traditional Arabic" w:hint="eastAsia"/>
                <w:sz w:val="32"/>
                <w:szCs w:val="32"/>
                <w:rtl/>
              </w:rPr>
              <w:t>رحموغفراللهتعالىلهماباجتهادهماولوالديهماولمشايخهماولآلهمافيالدنياوالآخرةآمينياربالعالمين</w:t>
            </w:r>
          </w:p>
        </w:tc>
      </w:tr>
      <w:tr w:rsidR="00341B5B" w:rsidRPr="00C973F7" w:rsidTr="00881F5A">
        <w:tc>
          <w:tcPr>
            <w:cnfStyle w:val="001000000000"/>
            <w:tcW w:w="534" w:type="dxa"/>
          </w:tcPr>
          <w:p w:rsidR="00341B5B" w:rsidRPr="00C973F7" w:rsidRDefault="00341B5B" w:rsidP="00015834">
            <w:pPr>
              <w:ind w:firstLine="0"/>
              <w:rPr>
                <w:rFonts w:asciiTheme="majorHAnsi" w:hAnsiTheme="majorHAnsi" w:cs="Times New Roman"/>
                <w:sz w:val="24"/>
                <w:szCs w:val="24"/>
              </w:rPr>
            </w:pPr>
            <w:r w:rsidRPr="00C973F7">
              <w:rPr>
                <w:rFonts w:asciiTheme="majorHAnsi" w:hAnsiTheme="majorHAnsi" w:cs="Times New Roman"/>
                <w:sz w:val="24"/>
                <w:szCs w:val="24"/>
              </w:rPr>
              <w:t>14.</w:t>
            </w:r>
          </w:p>
        </w:tc>
        <w:tc>
          <w:tcPr>
            <w:tcW w:w="2976"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 xml:space="preserve">Ukuran kertas naskah </w:t>
            </w:r>
          </w:p>
        </w:tc>
        <w:tc>
          <w:tcPr>
            <w:tcW w:w="2835"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 xml:space="preserve">20.5 × 16 cm </w:t>
            </w:r>
          </w:p>
        </w:tc>
        <w:tc>
          <w:tcPr>
            <w:tcW w:w="2659" w:type="dxa"/>
          </w:tcPr>
          <w:p w:rsidR="00341B5B" w:rsidRPr="00C973F7" w:rsidRDefault="00341B5B" w:rsidP="00015834">
            <w:pPr>
              <w:ind w:firstLine="0"/>
              <w:cnfStyle w:val="000000000000"/>
              <w:rPr>
                <w:rFonts w:asciiTheme="majorHAnsi" w:hAnsiTheme="majorHAnsi" w:cs="Times New Roman"/>
                <w:sz w:val="24"/>
                <w:szCs w:val="24"/>
              </w:rPr>
            </w:pPr>
            <w:r w:rsidRPr="00C973F7">
              <w:rPr>
                <w:rFonts w:asciiTheme="majorHAnsi" w:hAnsiTheme="majorHAnsi" w:cs="Times New Roman"/>
                <w:sz w:val="24"/>
                <w:szCs w:val="24"/>
              </w:rPr>
              <w:t xml:space="preserve">Tidak tertera </w:t>
            </w:r>
          </w:p>
        </w:tc>
      </w:tr>
      <w:tr w:rsidR="00341B5B" w:rsidRPr="00C973F7" w:rsidTr="00881F5A">
        <w:trPr>
          <w:cnfStyle w:val="000000100000"/>
        </w:trPr>
        <w:tc>
          <w:tcPr>
            <w:cnfStyle w:val="001000000000"/>
            <w:tcW w:w="534" w:type="dxa"/>
          </w:tcPr>
          <w:p w:rsidR="00341B5B" w:rsidRPr="00C973F7" w:rsidRDefault="00341B5B" w:rsidP="00015834">
            <w:pPr>
              <w:ind w:firstLine="0"/>
              <w:rPr>
                <w:rFonts w:asciiTheme="majorHAnsi" w:hAnsiTheme="majorHAnsi" w:cs="Times New Roman"/>
                <w:sz w:val="24"/>
                <w:szCs w:val="24"/>
              </w:rPr>
            </w:pPr>
            <w:r w:rsidRPr="00C973F7">
              <w:rPr>
                <w:rFonts w:asciiTheme="majorHAnsi" w:hAnsiTheme="majorHAnsi" w:cs="Times New Roman"/>
                <w:sz w:val="24"/>
                <w:szCs w:val="24"/>
              </w:rPr>
              <w:t>15.</w:t>
            </w:r>
          </w:p>
        </w:tc>
        <w:tc>
          <w:tcPr>
            <w:tcW w:w="2976"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 xml:space="preserve">Halaman naskah </w:t>
            </w:r>
          </w:p>
        </w:tc>
        <w:tc>
          <w:tcPr>
            <w:tcW w:w="2835"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 xml:space="preserve">± 300 halaman </w:t>
            </w:r>
          </w:p>
        </w:tc>
        <w:tc>
          <w:tcPr>
            <w:tcW w:w="2659" w:type="dxa"/>
          </w:tcPr>
          <w:p w:rsidR="00341B5B" w:rsidRPr="00C973F7" w:rsidRDefault="00341B5B" w:rsidP="00015834">
            <w:pPr>
              <w:ind w:firstLine="0"/>
              <w:cnfStyle w:val="000000100000"/>
              <w:rPr>
                <w:rFonts w:asciiTheme="majorHAnsi" w:hAnsiTheme="majorHAnsi" w:cs="Times New Roman"/>
                <w:sz w:val="24"/>
                <w:szCs w:val="24"/>
              </w:rPr>
            </w:pPr>
            <w:r w:rsidRPr="00C973F7">
              <w:rPr>
                <w:rFonts w:asciiTheme="majorHAnsi" w:hAnsiTheme="majorHAnsi" w:cs="Times New Roman"/>
                <w:sz w:val="24"/>
                <w:szCs w:val="24"/>
              </w:rPr>
              <w:t xml:space="preserve">70 halaman </w:t>
            </w:r>
          </w:p>
        </w:tc>
      </w:tr>
    </w:tbl>
    <w:p w:rsidR="00341B5B" w:rsidRPr="00C973F7" w:rsidRDefault="00341B5B" w:rsidP="00015834">
      <w:pPr>
        <w:jc w:val="both"/>
        <w:rPr>
          <w:rFonts w:asciiTheme="majorHAnsi" w:hAnsiTheme="majorHAnsi" w:cs="Times New Roman"/>
          <w:sz w:val="24"/>
          <w:szCs w:val="24"/>
          <w:lang w:val="id-ID"/>
        </w:rPr>
      </w:pPr>
    </w:p>
    <w:p w:rsidR="00341B5B" w:rsidRDefault="00341B5B" w:rsidP="00015834">
      <w:pPr>
        <w:ind w:firstLine="720"/>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S</w:t>
      </w:r>
      <w:r w:rsidRPr="00FA5A53">
        <w:rPr>
          <w:rFonts w:asciiTheme="majorHAnsi" w:hAnsiTheme="majorHAnsi" w:cs="Times New Roman"/>
          <w:sz w:val="24"/>
          <w:szCs w:val="24"/>
          <w:lang w:val="id-ID"/>
        </w:rPr>
        <w:t xml:space="preserve">etelah </w:t>
      </w:r>
      <w:r>
        <w:rPr>
          <w:rFonts w:asciiTheme="majorHAnsi" w:hAnsiTheme="majorHAnsi" w:cs="Times New Roman"/>
          <w:sz w:val="24"/>
          <w:szCs w:val="24"/>
          <w:lang w:val="id-ID"/>
        </w:rPr>
        <w:t>pemaparan</w:t>
      </w:r>
      <w:r w:rsidRPr="00FA5A53">
        <w:rPr>
          <w:rFonts w:asciiTheme="majorHAnsi" w:hAnsiTheme="majorHAnsi" w:cs="Times New Roman"/>
          <w:sz w:val="24"/>
          <w:szCs w:val="24"/>
          <w:lang w:val="id-ID"/>
        </w:rPr>
        <w:t xml:space="preserve"> lengkap terkait hasilperolehan peneliti pada dua naskah Tanbihul Masyi di atas, </w:t>
      </w:r>
      <w:r>
        <w:rPr>
          <w:rFonts w:asciiTheme="majorHAnsi" w:hAnsiTheme="majorHAnsi" w:cs="Times New Roman"/>
          <w:sz w:val="24"/>
          <w:szCs w:val="24"/>
          <w:lang w:val="id-ID"/>
        </w:rPr>
        <w:t>adapun pembahasan</w:t>
      </w:r>
      <w:r w:rsidRPr="00C973F7">
        <w:rPr>
          <w:rFonts w:asciiTheme="majorHAnsi" w:hAnsiTheme="majorHAnsi" w:cs="Times New Roman"/>
          <w:sz w:val="24"/>
          <w:szCs w:val="24"/>
          <w:lang w:val="id-ID"/>
        </w:rPr>
        <w:t xml:space="preserve"> secara lengkapnya sebagai berikut. </w:t>
      </w:r>
    </w:p>
    <w:p w:rsidR="00015834" w:rsidRPr="00C973F7" w:rsidRDefault="00015834" w:rsidP="00015834">
      <w:pPr>
        <w:pStyle w:val="ListParagraph"/>
        <w:numPr>
          <w:ilvl w:val="0"/>
          <w:numId w:val="3"/>
        </w:numPr>
        <w:rPr>
          <w:rFonts w:asciiTheme="majorHAnsi" w:hAnsiTheme="majorHAnsi" w:cs="Times New Roman"/>
          <w:b/>
          <w:bCs/>
          <w:sz w:val="24"/>
          <w:szCs w:val="24"/>
          <w:lang w:val="id-ID"/>
        </w:rPr>
      </w:pPr>
      <w:r w:rsidRPr="00C973F7">
        <w:rPr>
          <w:rFonts w:asciiTheme="majorHAnsi" w:hAnsiTheme="majorHAnsi" w:cs="Times New Roman"/>
          <w:b/>
          <w:bCs/>
          <w:sz w:val="24"/>
          <w:szCs w:val="24"/>
          <w:lang w:val="id-ID"/>
        </w:rPr>
        <w:t xml:space="preserve">Bahan Naskah </w:t>
      </w:r>
    </w:p>
    <w:p w:rsidR="00015834" w:rsidRPr="00C973F7" w:rsidRDefault="00015834" w:rsidP="00015834">
      <w:pPr>
        <w:ind w:left="720" w:firstLine="720"/>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 xml:space="preserve">Menurut </w:t>
      </w:r>
      <w:r w:rsidRPr="00C973F7">
        <w:rPr>
          <w:rFonts w:asciiTheme="majorHAnsi" w:hAnsiTheme="majorHAnsi" w:cs="Times New Roman"/>
          <w:sz w:val="24"/>
          <w:szCs w:val="24"/>
        </w:rPr>
        <w:t xml:space="preserve">Wardah </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Eva12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(Wardah, 2012)</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lang w:val="id-ID"/>
        </w:rPr>
        <w:t xml:space="preserve">bahan naskah merupakan sesuatu yang digunakan untuk diukirkan tanda ataupun lambang yang berasal dari bahan tertentu seperti bambu di China, daun tumbuhan palma di India dan Asia Tenggara, lempengan tanah liat di daerah Mesopotamia Timur Tengah dan papyrus di Mesir. Di Indonesia sendiri bahan naskah menggunakan bahan-bahan yang terdapat disekitar masyarakatnya seperti daun lontar, nipah, kelapa dan lainnya atau dari kulit hewan, kulit kayu, bambu, dluwang dan rotan. Setelah adanya hubungan kerja sama dengan China, Arab dan Eropa kertas buatan pabrik masuk dan populer di Indonesia. </w:t>
      </w:r>
    </w:p>
    <w:p w:rsidR="00015834" w:rsidRPr="00C973F7" w:rsidRDefault="00015834" w:rsidP="00330E2F">
      <w:pPr>
        <w:keepNext/>
        <w:spacing w:after="0"/>
        <w:jc w:val="center"/>
        <w:rPr>
          <w:rFonts w:asciiTheme="majorHAnsi" w:hAnsiTheme="majorHAnsi"/>
        </w:rPr>
      </w:pPr>
      <w:r>
        <w:rPr>
          <w:rFonts w:asciiTheme="majorHAnsi" w:hAnsiTheme="majorHAnsi" w:cs="Times New Roman"/>
          <w:noProof/>
          <w:sz w:val="24"/>
          <w:szCs w:val="24"/>
        </w:rPr>
        <w:lastRenderedPageBreak/>
        <w:drawing>
          <wp:inline distT="0" distB="0" distL="0" distR="0">
            <wp:extent cx="2943225" cy="1971675"/>
            <wp:effectExtent l="19050" t="0" r="9525" b="0"/>
            <wp:docPr id="2" name="Picture 4" descr="https://lh3.googleusercontent.com/5lRJvyyp3ZwW_oQo8q8Wtg3Bb2eIp0d0_BDbli0FZfkGiwuBIXs6--bwNfSJoG5C8MzM_HIkgA6Dqu33U7kdlzMOnPnpd48kcWYXq1H5Qd8hFyguX2h5PFcP1rFGxLFN5kRXHzLtvKtZyiQYA6bCxw=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5lRJvyyp3ZwW_oQo8q8Wtg3Bb2eIp0d0_BDbli0FZfkGiwuBIXs6--bwNfSJoG5C8MzM_HIkgA6Dqu33U7kdlzMOnPnpd48kcWYXq1H5Qd8hFyguX2h5PFcP1rFGxLFN5kRXHzLtvKtZyiQYA6bCxw=s2048"/>
                    <pic:cNvPicPr>
                      <a:picLocks noChangeAspect="1" noChangeArrowheads="1"/>
                    </pic:cNvPicPr>
                  </pic:nvPicPr>
                  <pic:blipFill>
                    <a:blip r:embed="rId11"/>
                    <a:srcRect l="14017" t="7692" r="12688" b="15678"/>
                    <a:stretch>
                      <a:fillRect/>
                    </a:stretch>
                  </pic:blipFill>
                  <pic:spPr bwMode="auto">
                    <a:xfrm>
                      <a:off x="0" y="0"/>
                      <a:ext cx="2943225" cy="1971675"/>
                    </a:xfrm>
                    <a:prstGeom prst="rect">
                      <a:avLst/>
                    </a:prstGeom>
                    <a:noFill/>
                    <a:ln w="9525">
                      <a:noFill/>
                      <a:miter lim="800000"/>
                      <a:headEnd/>
                      <a:tailEnd/>
                    </a:ln>
                  </pic:spPr>
                </pic:pic>
              </a:graphicData>
            </a:graphic>
          </wp:inline>
        </w:drawing>
      </w:r>
    </w:p>
    <w:p w:rsidR="00015834" w:rsidRPr="00750A36" w:rsidRDefault="00015834" w:rsidP="00015834">
      <w:pPr>
        <w:pStyle w:val="Caption"/>
        <w:jc w:val="center"/>
        <w:rPr>
          <w:rFonts w:asciiTheme="majorHAnsi" w:hAnsiTheme="majorHAnsi" w:cs="Times New Roman"/>
          <w:b w:val="0"/>
          <w:bCs w:val="0"/>
          <w:color w:val="auto"/>
          <w:sz w:val="22"/>
          <w:szCs w:val="22"/>
          <w:lang w:val="id-ID"/>
        </w:rPr>
      </w:pPr>
      <w:r w:rsidRPr="00750A36">
        <w:rPr>
          <w:rFonts w:asciiTheme="majorHAnsi" w:hAnsiTheme="majorHAnsi" w:cs="Times New Roman"/>
          <w:b w:val="0"/>
          <w:bCs w:val="0"/>
          <w:color w:val="auto"/>
          <w:sz w:val="22"/>
          <w:szCs w:val="22"/>
        </w:rPr>
        <w:t xml:space="preserve">Gambar 1: Bahan naskah kertas Eropa </w:t>
      </w:r>
      <w:r w:rsidRPr="00750A36">
        <w:rPr>
          <w:rFonts w:asciiTheme="majorHAnsi" w:hAnsiTheme="majorHAnsi" w:cs="Times New Roman"/>
          <w:b w:val="0"/>
          <w:bCs w:val="0"/>
          <w:color w:val="auto"/>
          <w:sz w:val="22"/>
          <w:szCs w:val="22"/>
          <w:lang w:val="id-ID"/>
        </w:rPr>
        <w:t xml:space="preserve">tanpa </w:t>
      </w:r>
      <w:r w:rsidRPr="00750A36">
        <w:rPr>
          <w:rFonts w:asciiTheme="majorHAnsi" w:hAnsiTheme="majorHAnsi" w:cs="Times New Roman"/>
          <w:b w:val="0"/>
          <w:bCs w:val="0"/>
          <w:i/>
          <w:iCs/>
          <w:color w:val="auto"/>
          <w:sz w:val="22"/>
          <w:szCs w:val="22"/>
          <w:lang w:val="id-ID"/>
        </w:rPr>
        <w:t>watermark</w:t>
      </w:r>
    </w:p>
    <w:p w:rsidR="00015834" w:rsidRPr="00C973F7" w:rsidRDefault="00015834" w:rsidP="00015834">
      <w:pPr>
        <w:ind w:left="720" w:firstLine="720"/>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 xml:space="preserve">Adapun bahan naskah yang digunakan pada dua naskah salinan kitab Tanbihul Masyi adalah kertas Eropa dan kertas Asia atau kertas kuning. Pada salinan naskah versi Lengkong di atas, kertas yang digunakan adalah kertas Eropa dengan tanpa </w:t>
      </w:r>
      <w:r w:rsidRPr="00C973F7">
        <w:rPr>
          <w:rFonts w:asciiTheme="majorHAnsi" w:hAnsiTheme="majorHAnsi" w:cs="Times New Roman"/>
          <w:i/>
          <w:iCs/>
          <w:sz w:val="24"/>
          <w:szCs w:val="24"/>
          <w:lang w:val="id-ID"/>
        </w:rPr>
        <w:t>watermark</w:t>
      </w:r>
      <w:r w:rsidRPr="00C973F7">
        <w:rPr>
          <w:rFonts w:asciiTheme="majorHAnsi" w:hAnsiTheme="majorHAnsi" w:cs="Times New Roman"/>
          <w:sz w:val="24"/>
          <w:szCs w:val="24"/>
          <w:lang w:val="id-ID"/>
        </w:rPr>
        <w:t xml:space="preserve"> (cap air) dan </w:t>
      </w:r>
      <w:r w:rsidRPr="00B90426">
        <w:rPr>
          <w:rFonts w:asciiTheme="majorHAnsi" w:hAnsiTheme="majorHAnsi" w:cs="Times New Roman"/>
          <w:i/>
          <w:iCs/>
          <w:sz w:val="24"/>
          <w:szCs w:val="24"/>
          <w:lang w:val="id-ID"/>
        </w:rPr>
        <w:t>countermark</w:t>
      </w:r>
      <w:r w:rsidRPr="00C973F7">
        <w:rPr>
          <w:rFonts w:asciiTheme="majorHAnsi" w:hAnsiTheme="majorHAnsi" w:cs="Times New Roman"/>
          <w:sz w:val="24"/>
          <w:szCs w:val="24"/>
          <w:lang w:val="id-ID"/>
        </w:rPr>
        <w:t xml:space="preserve"> (cap tandingan) biasanya terdapat pada sisi-sisi bagian bawah kertas bersamaan dengan watermark. Kertas yang terdapat watermark dapat membantu untuk mengetahui perkiraan umur naskah yang tidak tercantumkan waktu penulisan. </w:t>
      </w:r>
    </w:p>
    <w:p w:rsidR="00015834" w:rsidRPr="00C973F7" w:rsidRDefault="00015834" w:rsidP="00015834">
      <w:pPr>
        <w:ind w:left="720" w:firstLine="720"/>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 xml:space="preserve">Kertas dengan </w:t>
      </w:r>
      <w:r w:rsidRPr="00B90426">
        <w:rPr>
          <w:rFonts w:asciiTheme="majorHAnsi" w:hAnsiTheme="majorHAnsi" w:cs="Times New Roman"/>
          <w:i/>
          <w:iCs/>
          <w:sz w:val="24"/>
          <w:szCs w:val="24"/>
          <w:lang w:val="id-ID"/>
        </w:rPr>
        <w:t>watermark</w:t>
      </w:r>
      <w:r w:rsidRPr="00C973F7">
        <w:rPr>
          <w:rFonts w:asciiTheme="majorHAnsi" w:hAnsiTheme="majorHAnsi" w:cs="Times New Roman"/>
          <w:sz w:val="24"/>
          <w:szCs w:val="24"/>
          <w:lang w:val="id-ID"/>
        </w:rPr>
        <w:t xml:space="preserve"> biasanya terlihat membayang atau transparan pada kertas ketika kertas tersebut terkena sinar</w:t>
      </w:r>
      <w:r>
        <w:rPr>
          <w:rFonts w:asciiTheme="majorHAnsi" w:hAnsiTheme="majorHAnsi" w:cs="Times New Roman"/>
          <w:sz w:val="24"/>
          <w:szCs w:val="24"/>
        </w:rPr>
        <w:t>. A</w:t>
      </w:r>
      <w:r w:rsidRPr="00C973F7">
        <w:rPr>
          <w:rFonts w:asciiTheme="majorHAnsi" w:hAnsiTheme="majorHAnsi" w:cs="Times New Roman"/>
          <w:sz w:val="24"/>
          <w:szCs w:val="24"/>
          <w:lang w:val="id-ID"/>
        </w:rPr>
        <w:t xml:space="preserve">kan tetapi pada bahan kertas naskah Tanbihul Masyi versi Lengkong tidak terdapat </w:t>
      </w:r>
      <w:r w:rsidRPr="00B90426">
        <w:rPr>
          <w:rFonts w:asciiTheme="majorHAnsi" w:hAnsiTheme="majorHAnsi" w:cs="Times New Roman"/>
          <w:i/>
          <w:iCs/>
          <w:sz w:val="24"/>
          <w:szCs w:val="24"/>
          <w:lang w:val="id-ID"/>
        </w:rPr>
        <w:t>watermark</w:t>
      </w:r>
      <w:r w:rsidRPr="00C973F7">
        <w:rPr>
          <w:rFonts w:asciiTheme="majorHAnsi" w:hAnsiTheme="majorHAnsi" w:cs="Times New Roman"/>
          <w:sz w:val="24"/>
          <w:szCs w:val="24"/>
          <w:lang w:val="id-ID"/>
        </w:rPr>
        <w:t xml:space="preserve"> karena diduga bagian yang terdapat </w:t>
      </w:r>
      <w:r w:rsidRPr="00B90426">
        <w:rPr>
          <w:rFonts w:asciiTheme="majorHAnsi" w:hAnsiTheme="majorHAnsi" w:cs="Times New Roman"/>
          <w:i/>
          <w:iCs/>
          <w:sz w:val="24"/>
          <w:szCs w:val="24"/>
          <w:lang w:val="id-ID"/>
        </w:rPr>
        <w:t>watermark</w:t>
      </w:r>
      <w:r w:rsidRPr="00C973F7">
        <w:rPr>
          <w:rFonts w:asciiTheme="majorHAnsi" w:hAnsiTheme="majorHAnsi" w:cs="Times New Roman"/>
          <w:sz w:val="24"/>
          <w:szCs w:val="24"/>
          <w:lang w:val="id-ID"/>
        </w:rPr>
        <w:t xml:space="preserve"> sudah terpotong sebab </w:t>
      </w:r>
      <w:r>
        <w:rPr>
          <w:rFonts w:asciiTheme="majorHAnsi" w:hAnsiTheme="majorHAnsi" w:cs="Times New Roman"/>
          <w:sz w:val="24"/>
          <w:szCs w:val="24"/>
        </w:rPr>
        <w:t xml:space="preserve">sebagian besar </w:t>
      </w:r>
      <w:r w:rsidRPr="00C973F7">
        <w:rPr>
          <w:rFonts w:asciiTheme="majorHAnsi" w:hAnsiTheme="majorHAnsi" w:cs="Times New Roman"/>
          <w:sz w:val="24"/>
          <w:szCs w:val="24"/>
          <w:lang w:val="id-ID"/>
        </w:rPr>
        <w:t xml:space="preserve">kertas Eropaberukuran besar yang kemudian di potong menyesuaikan naskah yang ditulis. Sehingga dapat diartikan </w:t>
      </w:r>
      <w:r w:rsidRPr="00B90426">
        <w:rPr>
          <w:rFonts w:asciiTheme="majorHAnsi" w:hAnsiTheme="majorHAnsi" w:cs="Times New Roman"/>
          <w:i/>
          <w:iCs/>
          <w:sz w:val="24"/>
          <w:szCs w:val="24"/>
          <w:lang w:val="id-ID"/>
        </w:rPr>
        <w:t>watermark</w:t>
      </w:r>
      <w:r w:rsidRPr="00C973F7">
        <w:rPr>
          <w:rFonts w:asciiTheme="majorHAnsi" w:hAnsiTheme="majorHAnsi" w:cs="Times New Roman"/>
          <w:sz w:val="24"/>
          <w:szCs w:val="24"/>
          <w:lang w:val="id-ID"/>
        </w:rPr>
        <w:t xml:space="preserve"> dan </w:t>
      </w:r>
      <w:r w:rsidRPr="00B90426">
        <w:rPr>
          <w:rFonts w:asciiTheme="majorHAnsi" w:hAnsiTheme="majorHAnsi" w:cs="Times New Roman"/>
          <w:i/>
          <w:iCs/>
          <w:sz w:val="24"/>
          <w:szCs w:val="24"/>
          <w:lang w:val="id-ID"/>
        </w:rPr>
        <w:t>countermark</w:t>
      </w:r>
      <w:r w:rsidRPr="00C973F7">
        <w:rPr>
          <w:rFonts w:asciiTheme="majorHAnsi" w:hAnsiTheme="majorHAnsi" w:cs="Times New Roman"/>
          <w:sz w:val="24"/>
          <w:szCs w:val="24"/>
          <w:lang w:val="id-ID"/>
        </w:rPr>
        <w:t xml:space="preserve"> dalam kertas Eropa pada naskah Tanbihul Masyi sudah hilang karena kertas yang terpotong menjadi beberapa bagian.  </w:t>
      </w:r>
    </w:p>
    <w:p w:rsidR="00015834" w:rsidRPr="00C973F7" w:rsidRDefault="00015834" w:rsidP="00015834">
      <w:pPr>
        <w:ind w:left="720" w:firstLine="720"/>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Sedangkan kertas bahan naskah versi Pustaka Kitab Jawi Lama menggunakan kertas Asia atau kertas kuning. Kertas kuning pertama kali di produksi oleh orang India pada tahun 1681</w:t>
      </w:r>
      <w:r>
        <w:rPr>
          <w:rFonts w:asciiTheme="majorHAnsi" w:hAnsiTheme="majorHAnsi" w:cs="Times New Roman"/>
          <w:sz w:val="24"/>
          <w:szCs w:val="24"/>
        </w:rPr>
        <w:t xml:space="preserve">. </w:t>
      </w:r>
      <w:r w:rsidRPr="00C973F7">
        <w:rPr>
          <w:rFonts w:asciiTheme="majorHAnsi" w:hAnsiTheme="majorHAnsi" w:cs="Times New Roman"/>
          <w:sz w:val="24"/>
          <w:szCs w:val="24"/>
          <w:lang w:val="id-ID"/>
        </w:rPr>
        <w:t xml:space="preserve">Govemor Speelman terlihat mendapatkan sebuah surat yang ditulis menggunakan kertas kuning di Batavia. Akan tetapi, kertas kuning yang digunakan untuk menulis naskah Tanbihul Masyi sudah termasuk ke dalam kertas Indonesia modern yang hanya warnanya saja kuning supaya lebih terlihat seperti naskah aslinya. Bahan kertas yang berbahan kertas kuning atau kertas Asia pada penelitian ini tidak tampak kuning seperti versi cetaknya karena </w:t>
      </w:r>
      <w:r>
        <w:rPr>
          <w:rFonts w:asciiTheme="majorHAnsi" w:hAnsiTheme="majorHAnsi" w:cs="Times New Roman"/>
          <w:sz w:val="24"/>
          <w:szCs w:val="24"/>
        </w:rPr>
        <w:t xml:space="preserve">kitab sudah dipindai dengan </w:t>
      </w:r>
      <w:r w:rsidRPr="00C973F7">
        <w:rPr>
          <w:rFonts w:asciiTheme="majorHAnsi" w:hAnsiTheme="majorHAnsi" w:cs="Times New Roman"/>
          <w:i/>
          <w:iCs/>
          <w:sz w:val="24"/>
          <w:szCs w:val="24"/>
          <w:lang w:val="id-ID"/>
        </w:rPr>
        <w:t>scanner</w:t>
      </w:r>
      <w:r w:rsidRPr="00C973F7">
        <w:rPr>
          <w:rFonts w:asciiTheme="majorHAnsi" w:hAnsiTheme="majorHAnsi" w:cs="Times New Roman"/>
          <w:sz w:val="24"/>
          <w:szCs w:val="24"/>
          <w:lang w:val="id-ID"/>
        </w:rPr>
        <w:t xml:space="preserve">.  </w:t>
      </w:r>
    </w:p>
    <w:p w:rsidR="00015834" w:rsidRPr="00C973F7" w:rsidRDefault="00015834" w:rsidP="00330E2F">
      <w:pPr>
        <w:keepNext/>
        <w:spacing w:after="0"/>
        <w:jc w:val="center"/>
        <w:rPr>
          <w:rFonts w:asciiTheme="majorHAnsi" w:hAnsiTheme="majorHAnsi"/>
        </w:rPr>
      </w:pPr>
      <w:r>
        <w:rPr>
          <w:rFonts w:asciiTheme="majorHAnsi" w:hAnsiTheme="majorHAnsi"/>
          <w:noProof/>
        </w:rPr>
        <w:lastRenderedPageBreak/>
        <w:drawing>
          <wp:inline distT="0" distB="0" distL="0" distR="0">
            <wp:extent cx="1514475" cy="2276475"/>
            <wp:effectExtent l="19050" t="0" r="9525" b="0"/>
            <wp:docPr id="4" name="Picture 10" descr="https://lh3.googleusercontent.com/ft67CR_EoIScstw3KGdCOwVLlK1DecTpzP9x-EatydasPJRz4jKGDT01EqfIJiM3Wl-idd5Q_sXkBJYc2QrcDhlTOs2xzJk22vj77Mc7bd_5IsmG1l3S92c2kKBvJ8ajXrGJyQHKhb5NLSlAmFHVqw=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ft67CR_EoIScstw3KGdCOwVLlK1DecTpzP9x-EatydasPJRz4jKGDT01EqfIJiM3Wl-idd5Q_sXkBJYc2QrcDhlTOs2xzJk22vj77Mc7bd_5IsmG1l3S92c2kKBvJ8ajXrGJyQHKhb5NLSlAmFHVqw=s2048"/>
                    <pic:cNvPicPr>
                      <a:picLocks noChangeAspect="1" noChangeArrowheads="1"/>
                    </pic:cNvPicPr>
                  </pic:nvPicPr>
                  <pic:blipFill>
                    <a:blip r:embed="rId12"/>
                    <a:srcRect/>
                    <a:stretch>
                      <a:fillRect/>
                    </a:stretch>
                  </pic:blipFill>
                  <pic:spPr bwMode="auto">
                    <a:xfrm>
                      <a:off x="0" y="0"/>
                      <a:ext cx="1514475" cy="2276475"/>
                    </a:xfrm>
                    <a:prstGeom prst="rect">
                      <a:avLst/>
                    </a:prstGeom>
                    <a:noFill/>
                    <a:ln w="9525">
                      <a:noFill/>
                      <a:miter lim="800000"/>
                      <a:headEnd/>
                      <a:tailEnd/>
                    </a:ln>
                  </pic:spPr>
                </pic:pic>
              </a:graphicData>
            </a:graphic>
          </wp:inline>
        </w:drawing>
      </w:r>
    </w:p>
    <w:p w:rsidR="00015834" w:rsidRPr="00750A36" w:rsidRDefault="00015834" w:rsidP="00015834">
      <w:pPr>
        <w:pStyle w:val="Caption"/>
        <w:jc w:val="center"/>
        <w:rPr>
          <w:rFonts w:asciiTheme="majorHAnsi" w:hAnsiTheme="majorHAnsi" w:cs="Times New Roman"/>
          <w:b w:val="0"/>
          <w:bCs w:val="0"/>
          <w:color w:val="000000" w:themeColor="text1"/>
          <w:sz w:val="22"/>
          <w:szCs w:val="22"/>
          <w:lang w:val="id-ID"/>
        </w:rPr>
      </w:pPr>
      <w:r w:rsidRPr="00750A36">
        <w:rPr>
          <w:rFonts w:asciiTheme="majorHAnsi" w:hAnsiTheme="majorHAnsi" w:cs="Times New Roman"/>
          <w:b w:val="0"/>
          <w:bCs w:val="0"/>
          <w:color w:val="000000" w:themeColor="text1"/>
          <w:sz w:val="22"/>
          <w:szCs w:val="22"/>
        </w:rPr>
        <w:t>Gambar 2: Bahan naskah kertas kuning/kertas Asia</w:t>
      </w:r>
    </w:p>
    <w:p w:rsidR="00015834" w:rsidRPr="00C973F7" w:rsidRDefault="00015834" w:rsidP="00015834">
      <w:pPr>
        <w:pStyle w:val="Caption"/>
        <w:numPr>
          <w:ilvl w:val="0"/>
          <w:numId w:val="3"/>
        </w:numPr>
        <w:rPr>
          <w:rFonts w:asciiTheme="majorHAnsi" w:hAnsiTheme="majorHAnsi" w:cs="Times New Roman"/>
          <w:color w:val="000000" w:themeColor="text1"/>
          <w:sz w:val="24"/>
          <w:szCs w:val="24"/>
          <w:lang w:val="id-ID"/>
        </w:rPr>
      </w:pPr>
      <w:r w:rsidRPr="00C973F7">
        <w:rPr>
          <w:rFonts w:asciiTheme="majorHAnsi" w:hAnsiTheme="majorHAnsi" w:cs="Times New Roman"/>
          <w:color w:val="000000" w:themeColor="text1"/>
          <w:sz w:val="24"/>
          <w:szCs w:val="24"/>
          <w:lang w:val="id-ID"/>
        </w:rPr>
        <w:t xml:space="preserve">Alat Tulis Naskah </w:t>
      </w:r>
    </w:p>
    <w:p w:rsidR="00015834" w:rsidRPr="00C973F7" w:rsidRDefault="00015834" w:rsidP="00015834">
      <w:pPr>
        <w:ind w:left="720" w:firstLine="720"/>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 xml:space="preserve">Alat tulis menurut Encyclopedia Britania (2002) dalam </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Eva12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(Wardah, 2012)</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lang w:val="id-ID"/>
        </w:rPr>
        <w:t xml:space="preserve"> adalah sebuah alat yang digunakan untuk menulis atau menggambar dengan suatu cairan berwarna seperti tinta, yang digerakkan oleh lengan si penulis. Akan tetapi, tidak semua alat tulis menggunakan tinta. Misalnya</w:t>
      </w:r>
      <w:r>
        <w:rPr>
          <w:rFonts w:asciiTheme="majorHAnsi" w:hAnsiTheme="majorHAnsi" w:cs="Times New Roman"/>
          <w:sz w:val="24"/>
          <w:szCs w:val="24"/>
        </w:rPr>
        <w:t xml:space="preserve">, </w:t>
      </w:r>
      <w:r w:rsidRPr="00C973F7">
        <w:rPr>
          <w:rFonts w:asciiTheme="majorHAnsi" w:hAnsiTheme="majorHAnsi" w:cs="Times New Roman"/>
          <w:sz w:val="24"/>
          <w:szCs w:val="24"/>
          <w:lang w:val="id-ID"/>
        </w:rPr>
        <w:t xml:space="preserve">seperti alat tulis tradisional batu runcing dan pena buluh atau bambu kecil. </w:t>
      </w:r>
    </w:p>
    <w:p w:rsidR="00015834" w:rsidRPr="00C973F7" w:rsidRDefault="00015834" w:rsidP="00015834">
      <w:pPr>
        <w:ind w:left="720" w:firstLine="720"/>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 xml:space="preserve">Adapun jenis alat tulis yang digunakan untuk menulis salinan kitab Tanbihul Masyi versi Lengkong adalah tinta tulis tradisional atau dikenal juga dengan istilah tinta India. Tinta tulis tradisional ini berasal dari campuran jelaga hitam dengan kanji yang dilarutkan dengan air. Sebagian besar naskah-naskah nusantara ditulis menggunakan tinta berwarna hitam, namun dalam naskah salinan kitab Tanbihul Masyi terdapat beberapa tulisan yang menggunakan tinta merah atau maroon. Terlihat seperti gambar di bawah ini. </w:t>
      </w:r>
    </w:p>
    <w:p w:rsidR="00015834" w:rsidRDefault="00015834" w:rsidP="00015834">
      <w:pPr>
        <w:spacing w:after="0"/>
        <w:jc w:val="center"/>
        <w:rPr>
          <w:rFonts w:asciiTheme="majorHAnsi" w:hAnsiTheme="majorHAnsi" w:cs="Times New Roman"/>
          <w:sz w:val="24"/>
          <w:szCs w:val="24"/>
          <w:lang w:val="id-ID"/>
        </w:rPr>
      </w:pPr>
      <w:r>
        <w:rPr>
          <w:rFonts w:asciiTheme="majorHAnsi" w:hAnsiTheme="majorHAnsi"/>
          <w:noProof/>
        </w:rPr>
        <w:drawing>
          <wp:inline distT="0" distB="0" distL="0" distR="0">
            <wp:extent cx="3333750" cy="1905000"/>
            <wp:effectExtent l="19050" t="19050" r="19050" b="19050"/>
            <wp:docPr id="5" name="Picture 6" descr="Manuskrip “Tanbîh al-Mâsyî” dari Lengkong (Kuningan) Abad 19 dan Watak  Kosmopolitan Islam Nusantara - Pesantren.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uskrip “Tanbîh al-Mâsyî” dari Lengkong (Kuningan) Abad 19 dan Watak  Kosmopolitan Islam Nusantara - Pesantren.ID"/>
                    <pic:cNvPicPr>
                      <a:picLocks noChangeAspect="1" noChangeArrowheads="1"/>
                    </pic:cNvPicPr>
                  </pic:nvPicPr>
                  <pic:blipFill>
                    <a:blip r:embed="rId13"/>
                    <a:srcRect/>
                    <a:stretch>
                      <a:fillRect/>
                    </a:stretch>
                  </pic:blipFill>
                  <pic:spPr bwMode="auto">
                    <a:xfrm>
                      <a:off x="0" y="0"/>
                      <a:ext cx="3333750" cy="1905000"/>
                    </a:xfrm>
                    <a:prstGeom prst="rect">
                      <a:avLst/>
                    </a:prstGeom>
                    <a:noFill/>
                    <a:ln w="9525" cmpd="sng">
                      <a:solidFill>
                        <a:srgbClr val="4F81BD"/>
                      </a:solidFill>
                      <a:miter lim="800000"/>
                      <a:headEnd/>
                      <a:tailEnd/>
                    </a:ln>
                    <a:effectLst/>
                  </pic:spPr>
                </pic:pic>
              </a:graphicData>
            </a:graphic>
          </wp:inline>
        </w:drawing>
      </w:r>
    </w:p>
    <w:p w:rsidR="00015834" w:rsidRPr="00750A36" w:rsidRDefault="00015834" w:rsidP="00015834">
      <w:pPr>
        <w:spacing w:after="0"/>
        <w:ind w:left="1276" w:right="1422"/>
        <w:jc w:val="center"/>
        <w:rPr>
          <w:rFonts w:asciiTheme="majorHAnsi" w:hAnsiTheme="majorHAnsi" w:cs="Times New Roman"/>
          <w:lang w:val="id-ID"/>
        </w:rPr>
      </w:pPr>
      <w:r w:rsidRPr="00750A36">
        <w:rPr>
          <w:rFonts w:asciiTheme="majorHAnsi" w:hAnsiTheme="majorHAnsi" w:cs="Times New Roman"/>
          <w:lang w:val="id-ID"/>
        </w:rPr>
        <w:t>Gambar 3: Naskah versi Lengkong menggunakan tinta tulistradisional berwarna hitam dan maroon</w:t>
      </w:r>
    </w:p>
    <w:p w:rsidR="00015834" w:rsidRPr="00C973F7" w:rsidRDefault="00015834" w:rsidP="00015834">
      <w:pPr>
        <w:spacing w:after="0"/>
        <w:ind w:left="720" w:right="4" w:firstLine="698"/>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Sedangkan naskah salinan versi Pustaka Kitab Jawi Lama menggunakan tinta tulis pabrikan</w:t>
      </w:r>
      <w:r w:rsidRPr="00FA5A53">
        <w:rPr>
          <w:rFonts w:asciiTheme="majorHAnsi" w:hAnsiTheme="majorHAnsi" w:cs="Times New Roman"/>
          <w:sz w:val="24"/>
          <w:szCs w:val="24"/>
          <w:lang w:val="id-ID"/>
        </w:rPr>
        <w:t xml:space="preserve">, </w:t>
      </w:r>
      <w:r w:rsidRPr="00C973F7">
        <w:rPr>
          <w:rFonts w:asciiTheme="majorHAnsi" w:hAnsiTheme="majorHAnsi" w:cs="Times New Roman"/>
          <w:sz w:val="24"/>
          <w:szCs w:val="24"/>
          <w:lang w:val="id-ID"/>
        </w:rPr>
        <w:t xml:space="preserve">yaitu tinta cetak yang sifatnya lebih pekat dan kental </w:t>
      </w:r>
      <w:r w:rsidRPr="00C973F7">
        <w:rPr>
          <w:rFonts w:asciiTheme="majorHAnsi" w:hAnsiTheme="majorHAnsi" w:cs="Times New Roman"/>
          <w:sz w:val="24"/>
          <w:szCs w:val="24"/>
          <w:lang w:val="id-ID"/>
        </w:rPr>
        <w:lastRenderedPageBreak/>
        <w:t>ketimbang pulpen dan dikemas dalam bentuk kaleng atau tabung. Tinta cetak yang digunakan untuk menulis salinan kitab tersebut sudah modern dan banyak juga digunakan pada percetakan buku maupun kitab-kitab. Tinta cetak pertama kali dibuat dari jelaga yang dicampur dengan vernis atau minyak biji rami yang mendidih</w:t>
      </w:r>
      <w:r>
        <w:rPr>
          <w:rFonts w:asciiTheme="majorHAnsi" w:hAnsiTheme="majorHAnsi" w:cs="Times New Roman"/>
          <w:sz w:val="24"/>
          <w:szCs w:val="24"/>
        </w:rPr>
        <w:t>. Namun, a</w:t>
      </w:r>
      <w:r w:rsidRPr="00C973F7">
        <w:rPr>
          <w:rFonts w:asciiTheme="majorHAnsi" w:hAnsiTheme="majorHAnsi" w:cs="Times New Roman"/>
          <w:sz w:val="24"/>
          <w:szCs w:val="24"/>
          <w:lang w:val="id-ID"/>
        </w:rPr>
        <w:t>da juga yang menggunakan karbon dan pita mesin ketik sebagai bahan dasar tinta cetak. Sedangkan untuk pembuatan tinta cetak pada zaman modern sekarang menggunakan bahan pewarna/pigmen, bahan pengikat/</w:t>
      </w:r>
      <w:r w:rsidRPr="00C973F7">
        <w:rPr>
          <w:rFonts w:asciiTheme="majorHAnsi" w:hAnsiTheme="majorHAnsi" w:cs="Times New Roman"/>
          <w:i/>
          <w:iCs/>
          <w:sz w:val="24"/>
          <w:szCs w:val="24"/>
          <w:lang w:val="id-ID"/>
        </w:rPr>
        <w:t>varnish</w:t>
      </w:r>
      <w:r w:rsidRPr="00C973F7">
        <w:rPr>
          <w:rFonts w:asciiTheme="majorHAnsi" w:hAnsiTheme="majorHAnsi" w:cs="Times New Roman"/>
          <w:sz w:val="24"/>
          <w:szCs w:val="24"/>
          <w:lang w:val="id-ID"/>
        </w:rPr>
        <w:t xml:space="preserve"> dan bahan penolong/</w:t>
      </w:r>
      <w:r w:rsidRPr="00C973F7">
        <w:rPr>
          <w:rFonts w:asciiTheme="majorHAnsi" w:hAnsiTheme="majorHAnsi" w:cs="Times New Roman"/>
          <w:i/>
          <w:iCs/>
          <w:sz w:val="24"/>
          <w:szCs w:val="24"/>
          <w:lang w:val="id-ID"/>
        </w:rPr>
        <w:t>additive</w:t>
      </w:r>
      <w:r w:rsidRPr="00C973F7">
        <w:rPr>
          <w:rFonts w:asciiTheme="majorHAnsi" w:hAnsiTheme="majorHAnsi" w:cs="Times New Roman"/>
          <w:sz w:val="24"/>
          <w:szCs w:val="24"/>
          <w:lang w:val="id-ID"/>
        </w:rPr>
        <w:t xml:space="preserve">. (lihat gambar 4). </w:t>
      </w:r>
    </w:p>
    <w:p w:rsidR="00015834" w:rsidRPr="00C973F7" w:rsidRDefault="00015834" w:rsidP="00015834">
      <w:pPr>
        <w:spacing w:after="0"/>
        <w:ind w:right="4"/>
        <w:jc w:val="center"/>
        <w:rPr>
          <w:rFonts w:asciiTheme="majorHAnsi" w:hAnsiTheme="majorHAnsi" w:cs="Times New Roman"/>
          <w:sz w:val="24"/>
          <w:szCs w:val="24"/>
          <w:lang w:val="id-ID"/>
        </w:rPr>
      </w:pPr>
      <w:r>
        <w:rPr>
          <w:rFonts w:asciiTheme="majorHAnsi" w:hAnsiTheme="majorHAnsi"/>
          <w:noProof/>
        </w:rPr>
        <w:drawing>
          <wp:inline distT="0" distB="0" distL="0" distR="0">
            <wp:extent cx="2466975" cy="1828800"/>
            <wp:effectExtent l="19050" t="0" r="9525" b="0"/>
            <wp:docPr id="6" name="Picture 3" descr="Pemasok Tinta Cetak Offset Sublimasi Transfer Termal Cina Disesuaikan &amp;  Produsen &amp; Pabrik - Zhongy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masok Tinta Cetak Offset Sublimasi Transfer Termal Cina Disesuaikan &amp;  Produsen &amp; Pabrik - Zhongyue"/>
                    <pic:cNvPicPr>
                      <a:picLocks noChangeAspect="1" noChangeArrowheads="1"/>
                    </pic:cNvPicPr>
                  </pic:nvPicPr>
                  <pic:blipFill>
                    <a:blip r:embed="rId14"/>
                    <a:srcRect/>
                    <a:stretch>
                      <a:fillRect/>
                    </a:stretch>
                  </pic:blipFill>
                  <pic:spPr bwMode="auto">
                    <a:xfrm>
                      <a:off x="0" y="0"/>
                      <a:ext cx="2466975" cy="1828800"/>
                    </a:xfrm>
                    <a:prstGeom prst="rect">
                      <a:avLst/>
                    </a:prstGeom>
                    <a:noFill/>
                    <a:ln w="9525">
                      <a:noFill/>
                      <a:miter lim="800000"/>
                      <a:headEnd/>
                      <a:tailEnd/>
                    </a:ln>
                  </pic:spPr>
                </pic:pic>
              </a:graphicData>
            </a:graphic>
          </wp:inline>
        </w:drawing>
      </w:r>
    </w:p>
    <w:p w:rsidR="00015834" w:rsidRPr="00750A36" w:rsidRDefault="00015834" w:rsidP="00015834">
      <w:pPr>
        <w:spacing w:after="0"/>
        <w:ind w:right="4"/>
        <w:jc w:val="center"/>
        <w:rPr>
          <w:rFonts w:asciiTheme="majorHAnsi" w:hAnsiTheme="majorHAnsi" w:cs="Times New Roman"/>
          <w:lang w:val="id-ID"/>
        </w:rPr>
      </w:pPr>
      <w:r w:rsidRPr="00750A36">
        <w:rPr>
          <w:rFonts w:asciiTheme="majorHAnsi" w:hAnsiTheme="majorHAnsi" w:cs="Times New Roman"/>
          <w:lang w:val="id-ID"/>
        </w:rPr>
        <w:t>Gambar 4: Tinta cetak buatan pabrik modern</w:t>
      </w:r>
    </w:p>
    <w:p w:rsidR="00015834" w:rsidRPr="00C973F7" w:rsidRDefault="00015834" w:rsidP="00015834">
      <w:pPr>
        <w:pStyle w:val="ListParagraph"/>
        <w:numPr>
          <w:ilvl w:val="0"/>
          <w:numId w:val="3"/>
        </w:numPr>
        <w:spacing w:before="240" w:after="0"/>
        <w:ind w:right="4"/>
        <w:rPr>
          <w:rFonts w:asciiTheme="majorHAnsi" w:hAnsiTheme="majorHAnsi" w:cs="Times New Roman"/>
          <w:b/>
          <w:bCs/>
          <w:sz w:val="24"/>
          <w:szCs w:val="24"/>
          <w:lang w:val="id-ID"/>
        </w:rPr>
      </w:pPr>
      <w:r w:rsidRPr="00C973F7">
        <w:rPr>
          <w:rFonts w:asciiTheme="majorHAnsi" w:hAnsiTheme="majorHAnsi" w:cs="Times New Roman"/>
          <w:b/>
          <w:bCs/>
          <w:sz w:val="24"/>
          <w:szCs w:val="24"/>
          <w:lang w:val="id-ID"/>
        </w:rPr>
        <w:t>Umur dan Tanggal Penyalinan Naskah</w:t>
      </w:r>
    </w:p>
    <w:p w:rsidR="00015834" w:rsidRPr="00C973F7" w:rsidRDefault="00015834" w:rsidP="00015834">
      <w:pPr>
        <w:spacing w:before="240" w:after="0"/>
        <w:ind w:left="720" w:right="4" w:firstLine="720"/>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 xml:space="preserve">Penentuan umur sebuah naskah dapat berdasarkan </w:t>
      </w:r>
      <w:r w:rsidRPr="00C973F7">
        <w:rPr>
          <w:rFonts w:asciiTheme="majorHAnsi" w:hAnsiTheme="majorHAnsi" w:cs="Times New Roman"/>
          <w:i/>
          <w:iCs/>
          <w:sz w:val="24"/>
          <w:szCs w:val="24"/>
          <w:lang w:val="id-ID"/>
        </w:rPr>
        <w:t>internal evident</w:t>
      </w:r>
      <w:r w:rsidRPr="00C973F7">
        <w:rPr>
          <w:rFonts w:asciiTheme="majorHAnsi" w:hAnsiTheme="majorHAnsi" w:cs="Times New Roman"/>
          <w:sz w:val="24"/>
          <w:szCs w:val="24"/>
          <w:lang w:val="id-ID"/>
        </w:rPr>
        <w:t xml:space="preserve"> atau menentukan umur naskah dengan menggunakan bukti yang terdapat dalam naskah yang berkaitan dengan pengaranganya. Penulis banyak tidak menambahkan bukti kapan naskahnya ditulis akan tetapi, ada juga yang menuliskannya di bagian awal atau </w:t>
      </w:r>
      <w:r w:rsidRPr="00C973F7">
        <w:rPr>
          <w:rFonts w:asciiTheme="majorHAnsi" w:hAnsiTheme="majorHAnsi" w:cs="Times New Roman"/>
          <w:i/>
          <w:iCs/>
          <w:sz w:val="24"/>
          <w:szCs w:val="24"/>
          <w:lang w:val="id-ID"/>
        </w:rPr>
        <w:t>manggala</w:t>
      </w:r>
      <w:r w:rsidRPr="00C973F7">
        <w:rPr>
          <w:rFonts w:asciiTheme="majorHAnsi" w:hAnsiTheme="majorHAnsi" w:cs="Times New Roman"/>
          <w:sz w:val="24"/>
          <w:szCs w:val="24"/>
          <w:lang w:val="id-ID"/>
        </w:rPr>
        <w:t xml:space="preserve"> dan di bagian akh</w:t>
      </w:r>
      <w:r w:rsidRPr="00FA5A53">
        <w:rPr>
          <w:rFonts w:asciiTheme="majorHAnsi" w:hAnsiTheme="majorHAnsi" w:cs="Times New Roman"/>
          <w:sz w:val="24"/>
          <w:szCs w:val="24"/>
          <w:lang w:val="id-ID"/>
        </w:rPr>
        <w:t>ir</w:t>
      </w:r>
      <w:r w:rsidRPr="00C973F7">
        <w:rPr>
          <w:rFonts w:asciiTheme="majorHAnsi" w:hAnsiTheme="majorHAnsi" w:cs="Times New Roman"/>
          <w:sz w:val="24"/>
          <w:szCs w:val="24"/>
          <w:lang w:val="id-ID"/>
        </w:rPr>
        <w:t xml:space="preserve"> atau biasa kita sebut kolofon </w:t>
      </w:r>
      <w:r w:rsidR="00776A26" w:rsidRPr="00FA5A53">
        <w:rPr>
          <w:rFonts w:asciiTheme="majorHAnsi" w:hAnsiTheme="majorHAnsi" w:cs="Times New Roman"/>
          <w:sz w:val="24"/>
          <w:szCs w:val="24"/>
          <w:lang w:val="id-ID"/>
        </w:rPr>
        <w:fldChar w:fldCharType="begin"/>
      </w:r>
      <w:r w:rsidRPr="00FA5A53">
        <w:rPr>
          <w:rFonts w:asciiTheme="majorHAnsi" w:hAnsiTheme="majorHAnsi" w:cs="Times New Roman"/>
          <w:sz w:val="24"/>
          <w:szCs w:val="24"/>
          <w:lang w:val="id-ID"/>
        </w:rPr>
        <w:instrText xml:space="preserve"> CITATION Kam18 \l 1033 </w:instrText>
      </w:r>
      <w:r w:rsidR="00776A26" w:rsidRPr="00FA5A53">
        <w:rPr>
          <w:rFonts w:asciiTheme="majorHAnsi" w:hAnsiTheme="majorHAnsi" w:cs="Times New Roman"/>
          <w:sz w:val="24"/>
          <w:szCs w:val="24"/>
          <w:lang w:val="id-ID"/>
        </w:rPr>
        <w:fldChar w:fldCharType="separate"/>
      </w:r>
      <w:r w:rsidRPr="00FA5A53">
        <w:rPr>
          <w:rFonts w:asciiTheme="majorHAnsi" w:hAnsiTheme="majorHAnsi" w:cs="Times New Roman"/>
          <w:noProof/>
          <w:sz w:val="24"/>
          <w:szCs w:val="24"/>
          <w:lang w:val="id-ID"/>
        </w:rPr>
        <w:t>(Kamidjan, 2018)</w:t>
      </w:r>
      <w:r w:rsidR="00776A26" w:rsidRPr="00FA5A53">
        <w:rPr>
          <w:rFonts w:asciiTheme="majorHAnsi" w:hAnsiTheme="majorHAnsi" w:cs="Times New Roman"/>
          <w:sz w:val="24"/>
          <w:szCs w:val="24"/>
          <w:lang w:val="id-ID"/>
        </w:rPr>
        <w:fldChar w:fldCharType="end"/>
      </w:r>
      <w:r w:rsidRPr="00C973F7">
        <w:rPr>
          <w:rFonts w:asciiTheme="majorHAnsi" w:hAnsiTheme="majorHAnsi" w:cs="Times New Roman"/>
          <w:sz w:val="24"/>
          <w:szCs w:val="24"/>
          <w:lang w:val="id-ID"/>
        </w:rPr>
        <w:t xml:space="preserve">. Adapun dalam dua naskah pada penelitian ini dapat diilihat dari tanggal penyalinan naskah Tanbihul Masyi versi Lengkong 7 Jumadal Ula 1294 H/ 23 November 1858 dapat dipastikan umur dari naskah tersebut adalah ± 165 tahun yang ditulis di bagian akhir naskah atau kolofon. </w:t>
      </w:r>
    </w:p>
    <w:p w:rsidR="00015834" w:rsidRPr="00C973F7" w:rsidRDefault="00015834" w:rsidP="00015834">
      <w:pPr>
        <w:spacing w:before="240" w:after="0"/>
        <w:ind w:left="720" w:right="4" w:firstLine="720"/>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Sedangkan untuk naskah salinan versi Pustaka Kitab Jawi Lama selesai disalin pada 10 Safar 1430 H/ 6 Februari 2009. Untuk umurnya sendiri bel</w:t>
      </w:r>
      <w:r w:rsidRPr="00C973F7">
        <w:rPr>
          <w:rFonts w:asciiTheme="majorHAnsi" w:hAnsiTheme="majorHAnsi" w:cs="Times New Roman"/>
          <w:sz w:val="24"/>
          <w:szCs w:val="24"/>
        </w:rPr>
        <w:t>u</w:t>
      </w:r>
      <w:r w:rsidRPr="00C973F7">
        <w:rPr>
          <w:rFonts w:asciiTheme="majorHAnsi" w:hAnsiTheme="majorHAnsi" w:cs="Times New Roman"/>
          <w:sz w:val="24"/>
          <w:szCs w:val="24"/>
          <w:lang w:val="id-ID"/>
        </w:rPr>
        <w:t>m bisa dipastikan karena melihat dari kolofon naskahnya tertulis tahun 1430 H atau tahun 2009</w:t>
      </w:r>
      <w:r>
        <w:rPr>
          <w:rFonts w:asciiTheme="majorHAnsi" w:hAnsiTheme="majorHAnsi" w:cs="Times New Roman"/>
          <w:sz w:val="24"/>
          <w:szCs w:val="24"/>
        </w:rPr>
        <w:t xml:space="preserve">. Artinya naskah ini </w:t>
      </w:r>
      <w:r w:rsidRPr="00C973F7">
        <w:rPr>
          <w:rFonts w:asciiTheme="majorHAnsi" w:hAnsiTheme="majorHAnsi" w:cs="Times New Roman"/>
          <w:sz w:val="24"/>
          <w:szCs w:val="24"/>
          <w:lang w:val="id-ID"/>
        </w:rPr>
        <w:t>belum bisa dikatakan</w:t>
      </w:r>
      <w:r>
        <w:rPr>
          <w:rFonts w:asciiTheme="majorHAnsi" w:hAnsiTheme="majorHAnsi" w:cs="Times New Roman"/>
          <w:sz w:val="24"/>
          <w:szCs w:val="24"/>
        </w:rPr>
        <w:t xml:space="preserve"> sebagai</w:t>
      </w:r>
      <w:r w:rsidRPr="00C973F7">
        <w:rPr>
          <w:rFonts w:asciiTheme="majorHAnsi" w:hAnsiTheme="majorHAnsi" w:cs="Times New Roman"/>
          <w:sz w:val="24"/>
          <w:szCs w:val="24"/>
          <w:lang w:val="id-ID"/>
        </w:rPr>
        <w:t xml:space="preserve"> naskah kuno karena masih kurang dari 50 tahun. Adapun naskah dapat dikatakan manuskrip kuno apabila usianya sudah lebih dari 50 tahun. </w:t>
      </w:r>
    </w:p>
    <w:p w:rsidR="00015834" w:rsidRPr="00C973F7" w:rsidRDefault="00015834" w:rsidP="00015834">
      <w:pPr>
        <w:pStyle w:val="ListParagraph"/>
        <w:numPr>
          <w:ilvl w:val="0"/>
          <w:numId w:val="3"/>
        </w:numPr>
        <w:spacing w:before="240" w:after="0"/>
        <w:ind w:right="4"/>
        <w:rPr>
          <w:rFonts w:asciiTheme="majorHAnsi" w:hAnsiTheme="majorHAnsi" w:cs="Times New Roman"/>
          <w:b/>
          <w:bCs/>
          <w:sz w:val="24"/>
          <w:szCs w:val="24"/>
          <w:lang w:val="id-ID"/>
        </w:rPr>
      </w:pPr>
      <w:r w:rsidRPr="00C973F7">
        <w:rPr>
          <w:rFonts w:asciiTheme="majorHAnsi" w:hAnsiTheme="majorHAnsi" w:cs="Times New Roman"/>
          <w:b/>
          <w:bCs/>
          <w:sz w:val="24"/>
          <w:szCs w:val="24"/>
          <w:lang w:val="id-ID"/>
        </w:rPr>
        <w:t>Penyimpanan Naskah</w:t>
      </w:r>
    </w:p>
    <w:p w:rsidR="00015834" w:rsidRPr="00C973F7" w:rsidRDefault="00015834" w:rsidP="00015834">
      <w:pPr>
        <w:spacing w:before="240" w:after="0"/>
        <w:ind w:left="720" w:right="4" w:firstLine="720"/>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lastRenderedPageBreak/>
        <w:t xml:space="preserve">Naskah-naskah yang sudah berusia ratusan tahun dengan kondisi yang mudah rusak tentunya disimpan di berbagai tempat </w:t>
      </w:r>
      <w:r>
        <w:rPr>
          <w:rFonts w:asciiTheme="majorHAnsi" w:hAnsiTheme="majorHAnsi" w:cs="Times New Roman"/>
          <w:sz w:val="24"/>
          <w:szCs w:val="24"/>
        </w:rPr>
        <w:t xml:space="preserve">agar tetap terjaga, </w:t>
      </w:r>
      <w:r w:rsidRPr="00C973F7">
        <w:rPr>
          <w:rFonts w:asciiTheme="majorHAnsi" w:hAnsiTheme="majorHAnsi" w:cs="Times New Roman"/>
          <w:sz w:val="24"/>
          <w:szCs w:val="24"/>
          <w:lang w:val="id-ID"/>
        </w:rPr>
        <w:t>seperti perpustakaan nasional, museum, pondok pesantren, intansi dan lembaga pernaskahan. Namun, ada juga beberapa naskah yang disimpan secara pribadi sebagai koleksi pribadi masyarakat di daerah tertentu. Dalam penelitian ini dua naskah salinan Tanbihul Masyi berada di dua tempat yang berbeda</w:t>
      </w:r>
      <w:r>
        <w:rPr>
          <w:rFonts w:asciiTheme="majorHAnsi" w:hAnsiTheme="majorHAnsi" w:cs="Times New Roman"/>
          <w:sz w:val="24"/>
          <w:szCs w:val="24"/>
        </w:rPr>
        <w:t>. A</w:t>
      </w:r>
      <w:r w:rsidRPr="00C973F7">
        <w:rPr>
          <w:rFonts w:asciiTheme="majorHAnsi" w:hAnsiTheme="majorHAnsi" w:cs="Times New Roman"/>
          <w:sz w:val="24"/>
          <w:szCs w:val="24"/>
          <w:lang w:val="id-ID"/>
        </w:rPr>
        <w:t xml:space="preserve">dapun naskah salinan versi Lengkong disimpan di koleksi pribadi masyarakat dengan nama Iim Abdurrohim yang berada di desa Lengkong, Kuningan, Jawa Barat. </w:t>
      </w:r>
    </w:p>
    <w:p w:rsidR="00015834" w:rsidRPr="00C973F7" w:rsidRDefault="00015834" w:rsidP="00015834">
      <w:pPr>
        <w:spacing w:before="240" w:after="0"/>
        <w:ind w:left="720" w:right="4" w:firstLine="720"/>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Sedangkan untuk versi Pustaka Kitab Jawi, naskahnya tersimpan di daerah Pantonlabu, Aceh. Disana terdapat banyak kitab-kitab Jawi yang sudah langka dipasarkan</w:t>
      </w:r>
      <w:r>
        <w:rPr>
          <w:rFonts w:asciiTheme="majorHAnsi" w:hAnsiTheme="majorHAnsi" w:cs="Times New Roman"/>
          <w:sz w:val="24"/>
          <w:szCs w:val="24"/>
        </w:rPr>
        <w:t>. K</w:t>
      </w:r>
      <w:r w:rsidRPr="00C973F7">
        <w:rPr>
          <w:rFonts w:asciiTheme="majorHAnsi" w:hAnsiTheme="majorHAnsi" w:cs="Times New Roman"/>
          <w:sz w:val="24"/>
          <w:szCs w:val="24"/>
          <w:lang w:val="id-ID"/>
        </w:rPr>
        <w:t xml:space="preserve">itab yang tersimpan di Pustaka Kitab Jawi Lama dapat didapatkan dan diakses oleh masyarakat umum untuk sekedar melihat dan juga dapat membelinya. Namun, untuk versi Lengkong kitab salinannya hanya dapat dinikmati secara digital saja karena melihat kondisi kitab yang sudah rusak dan rapuh. </w:t>
      </w:r>
    </w:p>
    <w:p w:rsidR="00015834" w:rsidRPr="00C973F7" w:rsidRDefault="00015834" w:rsidP="00015834">
      <w:pPr>
        <w:pStyle w:val="ListParagraph"/>
        <w:numPr>
          <w:ilvl w:val="0"/>
          <w:numId w:val="3"/>
        </w:numPr>
        <w:spacing w:before="240" w:after="0"/>
        <w:ind w:right="4"/>
        <w:rPr>
          <w:rFonts w:asciiTheme="majorHAnsi" w:hAnsiTheme="majorHAnsi" w:cs="Times New Roman"/>
          <w:b/>
          <w:bCs/>
          <w:sz w:val="24"/>
          <w:szCs w:val="24"/>
          <w:lang w:val="id-ID"/>
        </w:rPr>
      </w:pPr>
      <w:r w:rsidRPr="00C973F7">
        <w:rPr>
          <w:rFonts w:asciiTheme="majorHAnsi" w:hAnsiTheme="majorHAnsi" w:cs="Times New Roman"/>
          <w:b/>
          <w:bCs/>
          <w:sz w:val="24"/>
          <w:szCs w:val="24"/>
          <w:lang w:val="id-ID"/>
        </w:rPr>
        <w:t xml:space="preserve">Kondisi Fisik Naskah </w:t>
      </w:r>
    </w:p>
    <w:p w:rsidR="00015834" w:rsidRPr="00C973F7" w:rsidRDefault="00015834" w:rsidP="00015834">
      <w:pPr>
        <w:spacing w:before="240" w:after="0"/>
        <w:ind w:left="720" w:right="4" w:firstLine="720"/>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Bentuk dan kondisi fisik sebuah naskah tentunya tidak semuanya dalam kondisi yang baik dan dapat dibaca</w:t>
      </w:r>
      <w:r>
        <w:rPr>
          <w:rFonts w:asciiTheme="majorHAnsi" w:hAnsiTheme="majorHAnsi" w:cs="Times New Roman"/>
          <w:sz w:val="24"/>
          <w:szCs w:val="24"/>
        </w:rPr>
        <w:t>. S</w:t>
      </w:r>
      <w:r w:rsidRPr="00C973F7">
        <w:rPr>
          <w:rFonts w:asciiTheme="majorHAnsi" w:hAnsiTheme="majorHAnsi" w:cs="Times New Roman"/>
          <w:sz w:val="24"/>
          <w:szCs w:val="24"/>
          <w:lang w:val="id-ID"/>
        </w:rPr>
        <w:t>ebagian besar naskah yang tersimpan di perpustak</w:t>
      </w:r>
      <w:r>
        <w:rPr>
          <w:rFonts w:asciiTheme="majorHAnsi" w:hAnsiTheme="majorHAnsi" w:cs="Times New Roman"/>
          <w:sz w:val="24"/>
          <w:szCs w:val="24"/>
        </w:rPr>
        <w:t>a</w:t>
      </w:r>
      <w:r w:rsidRPr="00C973F7">
        <w:rPr>
          <w:rFonts w:asciiTheme="majorHAnsi" w:hAnsiTheme="majorHAnsi" w:cs="Times New Roman"/>
          <w:sz w:val="24"/>
          <w:szCs w:val="24"/>
          <w:lang w:val="id-ID"/>
        </w:rPr>
        <w:t>an maupun museum sudah dalam kondisi yang buruk dan tidak memungkinkan untuk di</w:t>
      </w:r>
      <w:r>
        <w:rPr>
          <w:rFonts w:asciiTheme="majorHAnsi" w:hAnsiTheme="majorHAnsi" w:cs="Times New Roman"/>
          <w:sz w:val="24"/>
          <w:szCs w:val="24"/>
        </w:rPr>
        <w:t>sentuh</w:t>
      </w:r>
      <w:r w:rsidRPr="00C973F7">
        <w:rPr>
          <w:rFonts w:asciiTheme="majorHAnsi" w:hAnsiTheme="majorHAnsi" w:cs="Times New Roman"/>
          <w:sz w:val="24"/>
          <w:szCs w:val="24"/>
          <w:lang w:val="id-ID"/>
        </w:rPr>
        <w:t>. Naskah dengan usia ratusan tahun tentunya sudah lapuk</w:t>
      </w:r>
      <w:r>
        <w:rPr>
          <w:rFonts w:asciiTheme="majorHAnsi" w:hAnsiTheme="majorHAnsi" w:cs="Times New Roman"/>
          <w:sz w:val="24"/>
          <w:szCs w:val="24"/>
        </w:rPr>
        <w:t xml:space="preserve"> dan</w:t>
      </w:r>
      <w:r w:rsidRPr="00C973F7">
        <w:rPr>
          <w:rFonts w:asciiTheme="majorHAnsi" w:hAnsiTheme="majorHAnsi" w:cs="Times New Roman"/>
          <w:sz w:val="24"/>
          <w:szCs w:val="24"/>
          <w:lang w:val="id-ID"/>
        </w:rPr>
        <w:t xml:space="preserve"> dimakan oleh usia</w:t>
      </w:r>
      <w:r>
        <w:rPr>
          <w:rFonts w:asciiTheme="majorHAnsi" w:hAnsiTheme="majorHAnsi" w:cs="Times New Roman"/>
          <w:sz w:val="24"/>
          <w:szCs w:val="24"/>
        </w:rPr>
        <w:t>. S</w:t>
      </w:r>
      <w:r w:rsidRPr="00C973F7">
        <w:rPr>
          <w:rFonts w:asciiTheme="majorHAnsi" w:hAnsiTheme="majorHAnsi" w:cs="Times New Roman"/>
          <w:sz w:val="24"/>
          <w:szCs w:val="24"/>
          <w:lang w:val="id-ID"/>
        </w:rPr>
        <w:t xml:space="preserve">ehingga dapat diartikan kondisi dari kebanyakan naskah sudah buruk, tidak dapat dibaca dan banyak bagian naskah yang hilang </w:t>
      </w:r>
      <w:r>
        <w:rPr>
          <w:rFonts w:asciiTheme="majorHAnsi" w:hAnsiTheme="majorHAnsi" w:cs="Times New Roman"/>
          <w:sz w:val="24"/>
          <w:szCs w:val="24"/>
        </w:rPr>
        <w:t xml:space="preserve">bahkan </w:t>
      </w:r>
      <w:r w:rsidRPr="00C973F7">
        <w:rPr>
          <w:rFonts w:asciiTheme="majorHAnsi" w:hAnsiTheme="majorHAnsi" w:cs="Times New Roman"/>
          <w:sz w:val="24"/>
          <w:szCs w:val="24"/>
          <w:lang w:val="id-ID"/>
        </w:rPr>
        <w:t xml:space="preserve">robek. </w:t>
      </w:r>
    </w:p>
    <w:p w:rsidR="00015834" w:rsidRPr="00C973F7" w:rsidRDefault="00015834" w:rsidP="00330E2F">
      <w:pPr>
        <w:spacing w:before="240" w:after="0"/>
        <w:ind w:right="4"/>
        <w:jc w:val="center"/>
        <w:rPr>
          <w:rFonts w:asciiTheme="majorHAnsi" w:hAnsiTheme="majorHAnsi" w:cs="Times New Roman"/>
          <w:sz w:val="24"/>
          <w:szCs w:val="24"/>
          <w:lang w:val="id-ID"/>
        </w:rPr>
      </w:pPr>
      <w:r>
        <w:rPr>
          <w:rFonts w:asciiTheme="majorHAnsi" w:hAnsiTheme="majorHAnsi" w:cs="Times New Roman"/>
          <w:noProof/>
          <w:sz w:val="24"/>
          <w:szCs w:val="24"/>
        </w:rPr>
        <w:drawing>
          <wp:inline distT="0" distB="0" distL="0" distR="0">
            <wp:extent cx="3333750" cy="1905000"/>
            <wp:effectExtent l="19050" t="0" r="0" b="0"/>
            <wp:docPr id="7" name="Picture 4" descr="Manuskrip “Tanbîh al-Mâsyî” dari Lengkong (Kuningan) Abad 19 dan Watak  Kosmopolitan Islam Nusantara - Pesantren.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uskrip “Tanbîh al-Mâsyî” dari Lengkong (Kuningan) Abad 19 dan Watak  Kosmopolitan Islam Nusantara - Pesantren.ID"/>
                    <pic:cNvPicPr>
                      <a:picLocks noChangeAspect="1" noChangeArrowheads="1"/>
                    </pic:cNvPicPr>
                  </pic:nvPicPr>
                  <pic:blipFill>
                    <a:blip r:embed="rId15"/>
                    <a:srcRect/>
                    <a:stretch>
                      <a:fillRect/>
                    </a:stretch>
                  </pic:blipFill>
                  <pic:spPr bwMode="auto">
                    <a:xfrm>
                      <a:off x="0" y="0"/>
                      <a:ext cx="3333750" cy="1905000"/>
                    </a:xfrm>
                    <a:prstGeom prst="rect">
                      <a:avLst/>
                    </a:prstGeom>
                    <a:noFill/>
                    <a:ln w="9525">
                      <a:noFill/>
                      <a:miter lim="800000"/>
                      <a:headEnd/>
                      <a:tailEnd/>
                    </a:ln>
                  </pic:spPr>
                </pic:pic>
              </a:graphicData>
            </a:graphic>
          </wp:inline>
        </w:drawing>
      </w:r>
    </w:p>
    <w:p w:rsidR="00015834" w:rsidRPr="00750A36" w:rsidRDefault="00015834" w:rsidP="00330E2F">
      <w:pPr>
        <w:spacing w:after="0"/>
        <w:ind w:right="4"/>
        <w:jc w:val="center"/>
        <w:rPr>
          <w:rFonts w:asciiTheme="majorHAnsi" w:hAnsiTheme="majorHAnsi" w:cs="Times New Roman"/>
          <w:lang w:val="id-ID"/>
        </w:rPr>
      </w:pPr>
      <w:r w:rsidRPr="00750A36">
        <w:rPr>
          <w:rFonts w:asciiTheme="majorHAnsi" w:hAnsiTheme="majorHAnsi" w:cs="Times New Roman"/>
          <w:lang w:val="id-ID"/>
        </w:rPr>
        <w:t>Gambar 5: Kondisi fisik naskah salinan Tanbihul Masyi versi Lengkong</w:t>
      </w:r>
    </w:p>
    <w:p w:rsidR="00015834" w:rsidRPr="00C973F7" w:rsidRDefault="00015834" w:rsidP="00015834">
      <w:pPr>
        <w:spacing w:before="240" w:after="0"/>
        <w:ind w:left="720" w:right="4" w:firstLine="720"/>
        <w:jc w:val="both"/>
        <w:rPr>
          <w:rFonts w:asciiTheme="majorHAnsi" w:hAnsiTheme="majorHAnsi" w:cs="Times New Roman"/>
          <w:sz w:val="24"/>
          <w:szCs w:val="24"/>
        </w:rPr>
      </w:pPr>
      <w:r w:rsidRPr="00FA5A53">
        <w:rPr>
          <w:rFonts w:asciiTheme="majorHAnsi" w:hAnsiTheme="majorHAnsi" w:cs="Times New Roman"/>
          <w:sz w:val="24"/>
          <w:szCs w:val="24"/>
          <w:lang w:val="id-ID"/>
        </w:rPr>
        <w:t>N</w:t>
      </w:r>
      <w:r w:rsidRPr="00C973F7">
        <w:rPr>
          <w:rFonts w:asciiTheme="majorHAnsi" w:hAnsiTheme="majorHAnsi" w:cs="Times New Roman"/>
          <w:sz w:val="24"/>
          <w:szCs w:val="24"/>
          <w:lang w:val="id-ID"/>
        </w:rPr>
        <w:t xml:space="preserve">askah salinan versi Lengkong </w:t>
      </w:r>
      <w:r w:rsidRPr="00FA5A53">
        <w:rPr>
          <w:rFonts w:asciiTheme="majorHAnsi" w:hAnsiTheme="majorHAnsi" w:cs="Times New Roman"/>
          <w:sz w:val="24"/>
          <w:szCs w:val="24"/>
          <w:lang w:val="id-ID"/>
        </w:rPr>
        <w:t xml:space="preserve">berukuran 20.5 x 16 cm ini menunjukkan </w:t>
      </w:r>
      <w:r w:rsidRPr="00C973F7">
        <w:rPr>
          <w:rFonts w:asciiTheme="majorHAnsi" w:hAnsiTheme="majorHAnsi" w:cs="Times New Roman"/>
          <w:sz w:val="24"/>
          <w:szCs w:val="24"/>
          <w:lang w:val="id-ID"/>
        </w:rPr>
        <w:t xml:space="preserve">jelas bahwa kondisi naskah sudah banyak yang rusak, robek, </w:t>
      </w:r>
      <w:r w:rsidRPr="00FA5A53">
        <w:rPr>
          <w:rFonts w:asciiTheme="majorHAnsi" w:hAnsiTheme="majorHAnsi" w:cs="Times New Roman"/>
          <w:sz w:val="24"/>
          <w:szCs w:val="24"/>
          <w:lang w:val="id-ID"/>
        </w:rPr>
        <w:t xml:space="preserve">bahkan beberapa tulisan sudah tidak terbaca lagi. Hal ini </w:t>
      </w:r>
      <w:r w:rsidRPr="00C973F7">
        <w:rPr>
          <w:rFonts w:asciiTheme="majorHAnsi" w:hAnsiTheme="majorHAnsi" w:cs="Times New Roman"/>
          <w:sz w:val="24"/>
          <w:szCs w:val="24"/>
          <w:lang w:val="id-ID"/>
        </w:rPr>
        <w:t xml:space="preserve">dikarenakan usia </w:t>
      </w:r>
      <w:r w:rsidRPr="00C973F7">
        <w:rPr>
          <w:rFonts w:asciiTheme="majorHAnsi" w:hAnsiTheme="majorHAnsi" w:cs="Times New Roman"/>
          <w:sz w:val="24"/>
          <w:szCs w:val="24"/>
          <w:lang w:val="id-ID"/>
        </w:rPr>
        <w:lastRenderedPageBreak/>
        <w:t xml:space="preserve">naskah yang sudah ratusan tahun. </w:t>
      </w:r>
      <w:r w:rsidRPr="00FA5A53">
        <w:rPr>
          <w:rFonts w:asciiTheme="majorHAnsi" w:hAnsiTheme="majorHAnsi" w:cs="Times New Roman"/>
          <w:sz w:val="24"/>
          <w:szCs w:val="24"/>
          <w:lang w:val="id-ID"/>
        </w:rPr>
        <w:t>Ketika n</w:t>
      </w:r>
      <w:r w:rsidRPr="00C973F7">
        <w:rPr>
          <w:rFonts w:asciiTheme="majorHAnsi" w:hAnsiTheme="majorHAnsi" w:cs="Times New Roman"/>
          <w:sz w:val="24"/>
          <w:szCs w:val="24"/>
          <w:lang w:val="id-ID"/>
        </w:rPr>
        <w:t xml:space="preserve">askah </w:t>
      </w:r>
      <w:r w:rsidRPr="00FA5A53">
        <w:rPr>
          <w:rFonts w:asciiTheme="majorHAnsi" w:hAnsiTheme="majorHAnsi" w:cs="Times New Roman"/>
          <w:sz w:val="24"/>
          <w:szCs w:val="24"/>
          <w:lang w:val="id-ID"/>
        </w:rPr>
        <w:t xml:space="preserve">akan </w:t>
      </w:r>
      <w:r w:rsidRPr="00C973F7">
        <w:rPr>
          <w:rFonts w:asciiTheme="majorHAnsi" w:hAnsiTheme="majorHAnsi" w:cs="Times New Roman"/>
          <w:sz w:val="24"/>
          <w:szCs w:val="24"/>
          <w:lang w:val="id-ID"/>
        </w:rPr>
        <w:t>digitalisasikan</w:t>
      </w:r>
      <w:r w:rsidRPr="00FA5A53">
        <w:rPr>
          <w:rFonts w:asciiTheme="majorHAnsi" w:hAnsiTheme="majorHAnsi" w:cs="Times New Roman"/>
          <w:sz w:val="24"/>
          <w:szCs w:val="24"/>
          <w:lang w:val="id-ID"/>
        </w:rPr>
        <w:t xml:space="preserve"> butuh suatu alat, yakni </w:t>
      </w:r>
      <w:r w:rsidRPr="00C973F7">
        <w:rPr>
          <w:rFonts w:asciiTheme="majorHAnsi" w:hAnsiTheme="majorHAnsi" w:cs="Times New Roman"/>
          <w:sz w:val="24"/>
          <w:szCs w:val="24"/>
          <w:lang w:val="id-ID"/>
        </w:rPr>
        <w:t xml:space="preserve">penjepit supaya </w:t>
      </w:r>
      <w:r w:rsidRPr="00FA5A53">
        <w:rPr>
          <w:rFonts w:asciiTheme="majorHAnsi" w:hAnsiTheme="majorHAnsi" w:cs="Times New Roman"/>
          <w:sz w:val="24"/>
          <w:szCs w:val="24"/>
          <w:lang w:val="id-ID"/>
        </w:rPr>
        <w:t xml:space="preserve">kondisi </w:t>
      </w:r>
      <w:r w:rsidRPr="00C973F7">
        <w:rPr>
          <w:rFonts w:asciiTheme="majorHAnsi" w:hAnsiTheme="majorHAnsi" w:cs="Times New Roman"/>
          <w:sz w:val="24"/>
          <w:szCs w:val="24"/>
          <w:lang w:val="id-ID"/>
        </w:rPr>
        <w:t xml:space="preserve">naskah dapat terlihat </w:t>
      </w:r>
      <w:r w:rsidRPr="00FA5A53">
        <w:rPr>
          <w:rFonts w:asciiTheme="majorHAnsi" w:hAnsiTheme="majorHAnsi" w:cs="Times New Roman"/>
          <w:sz w:val="24"/>
          <w:szCs w:val="24"/>
          <w:lang w:val="id-ID"/>
        </w:rPr>
        <w:t xml:space="preserve">jelas ketika pengambilan foto. </w:t>
      </w:r>
      <w:r w:rsidRPr="00C973F7">
        <w:rPr>
          <w:rFonts w:asciiTheme="majorHAnsi" w:hAnsiTheme="majorHAnsi" w:cs="Times New Roman"/>
          <w:sz w:val="24"/>
          <w:szCs w:val="24"/>
          <w:lang w:val="id-ID"/>
        </w:rPr>
        <w:t>Pemeliharaannya juga sangat diperhatikan, terlihat dari gambar di atas apabila dalam pemeliharaan dan penyimpanannya dilakukan dengan sangat hati-hati supaya tidak menambah kerusakan pada naskah. Sedangkan naskah versi Pustaka Kitab Jawi Lama</w:t>
      </w:r>
      <w:r w:rsidRPr="00C973F7">
        <w:rPr>
          <w:rFonts w:asciiTheme="majorHAnsi" w:hAnsiTheme="majorHAnsi" w:cs="Times New Roman"/>
          <w:sz w:val="24"/>
          <w:szCs w:val="24"/>
        </w:rPr>
        <w:t xml:space="preserve"> dengan jumlah keseluruhan sekitar 70 halaman ini</w:t>
      </w:r>
      <w:r w:rsidRPr="00C973F7">
        <w:rPr>
          <w:rFonts w:asciiTheme="majorHAnsi" w:hAnsiTheme="majorHAnsi" w:cs="Times New Roman"/>
          <w:sz w:val="24"/>
          <w:szCs w:val="24"/>
          <w:lang w:val="id-ID"/>
        </w:rPr>
        <w:t xml:space="preserve"> masih terlihat bagus, jelas, dan mudah di baca</w:t>
      </w:r>
      <w:r w:rsidRPr="00C973F7">
        <w:rPr>
          <w:rFonts w:asciiTheme="majorHAnsi" w:hAnsiTheme="majorHAnsi" w:cs="Times New Roman"/>
          <w:sz w:val="24"/>
          <w:szCs w:val="24"/>
        </w:rPr>
        <w:t xml:space="preserve">. Sebab, </w:t>
      </w:r>
      <w:r w:rsidRPr="00C973F7">
        <w:rPr>
          <w:rFonts w:asciiTheme="majorHAnsi" w:hAnsiTheme="majorHAnsi" w:cs="Times New Roman"/>
          <w:sz w:val="24"/>
          <w:szCs w:val="24"/>
          <w:lang w:val="id-ID"/>
        </w:rPr>
        <w:t>naskahnya terus diperbanyak dengan cara dicetak supaya dapat dibaca oleh para penikmat naskah nusantara.</w:t>
      </w:r>
    </w:p>
    <w:p w:rsidR="00015834" w:rsidRPr="00C973F7" w:rsidRDefault="00015834" w:rsidP="00015834">
      <w:pPr>
        <w:pStyle w:val="ListParagraph"/>
        <w:numPr>
          <w:ilvl w:val="0"/>
          <w:numId w:val="3"/>
        </w:numPr>
        <w:spacing w:before="240" w:after="0"/>
        <w:ind w:right="4"/>
        <w:rPr>
          <w:rFonts w:asciiTheme="majorHAnsi" w:hAnsiTheme="majorHAnsi" w:cs="Times New Roman"/>
          <w:b/>
          <w:bCs/>
          <w:sz w:val="24"/>
          <w:szCs w:val="24"/>
          <w:lang w:val="id-ID"/>
        </w:rPr>
      </w:pPr>
      <w:r w:rsidRPr="00C973F7">
        <w:rPr>
          <w:rFonts w:asciiTheme="majorHAnsi" w:hAnsiTheme="majorHAnsi" w:cs="Times New Roman"/>
          <w:b/>
          <w:bCs/>
          <w:sz w:val="24"/>
          <w:szCs w:val="24"/>
          <w:lang w:val="id-ID"/>
        </w:rPr>
        <w:t>Judul Naskah</w:t>
      </w:r>
    </w:p>
    <w:p w:rsidR="00015834" w:rsidRPr="00C973F7" w:rsidRDefault="00015834" w:rsidP="00015834">
      <w:pPr>
        <w:spacing w:before="240" w:after="0"/>
        <w:ind w:left="720" w:right="4" w:firstLine="720"/>
        <w:jc w:val="both"/>
        <w:rPr>
          <w:rFonts w:asciiTheme="majorHAnsi" w:hAnsiTheme="majorHAnsi" w:cs="Times New Roman"/>
          <w:color w:val="000000" w:themeColor="text1"/>
          <w:sz w:val="24"/>
          <w:szCs w:val="24"/>
          <w:shd w:val="clear" w:color="auto" w:fill="FFFFFF"/>
          <w:lang w:val="id-ID"/>
        </w:rPr>
      </w:pPr>
      <w:r w:rsidRPr="00C973F7">
        <w:rPr>
          <w:rFonts w:asciiTheme="majorHAnsi" w:hAnsiTheme="majorHAnsi" w:cs="Times New Roman"/>
          <w:sz w:val="24"/>
          <w:szCs w:val="24"/>
          <w:lang w:val="id-ID"/>
        </w:rPr>
        <w:t xml:space="preserve">Pada dua naskah salinan Tanbihul Masyi diketahui judul dari dua naskah tersebut adalah </w:t>
      </w:r>
      <w:r w:rsidRPr="00C973F7">
        <w:rPr>
          <w:rFonts w:asciiTheme="majorHAnsi" w:hAnsiTheme="majorHAnsi" w:cs="Traditional Arabic" w:hint="eastAsia"/>
          <w:color w:val="000000" w:themeColor="text1"/>
          <w:sz w:val="32"/>
          <w:szCs w:val="32"/>
          <w:shd w:val="clear" w:color="auto" w:fill="FFFFFF"/>
          <w:rtl/>
        </w:rPr>
        <w:t>تنبيهالماشيالمنسوبإلىطريقالقشاشي</w:t>
      </w:r>
      <w:r w:rsidRPr="00C973F7">
        <w:rPr>
          <w:rFonts w:asciiTheme="majorHAnsi" w:hAnsiTheme="majorHAnsi" w:cs="Traditional Arabic"/>
          <w:color w:val="000000" w:themeColor="text1"/>
          <w:sz w:val="32"/>
          <w:szCs w:val="32"/>
          <w:shd w:val="clear" w:color="auto" w:fill="FFFFFF"/>
          <w:lang w:val="id-ID"/>
        </w:rPr>
        <w:t xml:space="preserve">, </w:t>
      </w:r>
      <w:r w:rsidRPr="00C973F7">
        <w:rPr>
          <w:rFonts w:asciiTheme="majorHAnsi" w:hAnsiTheme="majorHAnsi" w:cs="Traditional Arabic"/>
          <w:color w:val="000000" w:themeColor="text1"/>
          <w:sz w:val="24"/>
          <w:szCs w:val="24"/>
          <w:shd w:val="clear" w:color="auto" w:fill="FFFFFF"/>
          <w:lang w:val="id-ID"/>
        </w:rPr>
        <w:t xml:space="preserve">pada </w:t>
      </w:r>
      <w:r w:rsidRPr="00C973F7">
        <w:rPr>
          <w:rFonts w:asciiTheme="majorHAnsi" w:hAnsiTheme="majorHAnsi" w:cs="Times New Roman"/>
          <w:color w:val="000000" w:themeColor="text1"/>
          <w:sz w:val="24"/>
          <w:szCs w:val="24"/>
          <w:shd w:val="clear" w:color="auto" w:fill="FFFFFF"/>
          <w:lang w:val="id-ID"/>
        </w:rPr>
        <w:t>naskah salinan versi Lengkong tidak diperlihatkan judul naskah di halaman awalnya</w:t>
      </w:r>
      <w:r w:rsidRPr="00FA5A53">
        <w:rPr>
          <w:rFonts w:asciiTheme="majorHAnsi" w:hAnsiTheme="majorHAnsi" w:cs="Times New Roman"/>
          <w:color w:val="000000" w:themeColor="text1"/>
          <w:sz w:val="24"/>
          <w:szCs w:val="24"/>
          <w:shd w:val="clear" w:color="auto" w:fill="FFFFFF"/>
          <w:lang w:val="id-ID"/>
        </w:rPr>
        <w:t>. A</w:t>
      </w:r>
      <w:r w:rsidRPr="00C973F7">
        <w:rPr>
          <w:rFonts w:asciiTheme="majorHAnsi" w:hAnsiTheme="majorHAnsi" w:cs="Times New Roman"/>
          <w:color w:val="000000" w:themeColor="text1"/>
          <w:sz w:val="24"/>
          <w:szCs w:val="24"/>
          <w:shd w:val="clear" w:color="auto" w:fill="FFFFFF"/>
          <w:lang w:val="id-ID"/>
        </w:rPr>
        <w:t xml:space="preserve">kan tetapi, dideskripsi naskah pengelola website mencantumkan judul dari naskah dengan judul yang sama dengan naskah versi Pustaka Kitab Jawi. Adapunmakna dari Tanbih al-Mashi al-Mansub ila Thariq al-Qusyasyi adalah Pedoman bagi Orang-Orang yang </w:t>
      </w:r>
      <w:r w:rsidRPr="00C973F7">
        <w:rPr>
          <w:rFonts w:asciiTheme="majorHAnsi" w:hAnsiTheme="majorHAnsi" w:cs="Times New Roman"/>
          <w:color w:val="000000" w:themeColor="text1"/>
          <w:sz w:val="24"/>
          <w:szCs w:val="24"/>
          <w:shd w:val="clear" w:color="auto" w:fill="FFFFFF"/>
        </w:rPr>
        <w:t>M</w:t>
      </w:r>
      <w:r w:rsidRPr="00C973F7">
        <w:rPr>
          <w:rFonts w:asciiTheme="majorHAnsi" w:hAnsiTheme="majorHAnsi" w:cs="Times New Roman"/>
          <w:color w:val="000000" w:themeColor="text1"/>
          <w:sz w:val="24"/>
          <w:szCs w:val="24"/>
          <w:shd w:val="clear" w:color="auto" w:fill="FFFFFF"/>
          <w:lang w:val="id-ID"/>
        </w:rPr>
        <w:t xml:space="preserve">enempuh Tarekat al-Qusyasyi. </w:t>
      </w:r>
    </w:p>
    <w:p w:rsidR="00015834" w:rsidRPr="00C973F7" w:rsidRDefault="00015834" w:rsidP="00015834">
      <w:pPr>
        <w:pStyle w:val="ListParagraph"/>
        <w:numPr>
          <w:ilvl w:val="0"/>
          <w:numId w:val="3"/>
        </w:numPr>
        <w:spacing w:before="240" w:after="0"/>
        <w:ind w:right="4"/>
        <w:rPr>
          <w:rFonts w:asciiTheme="majorHAnsi" w:hAnsiTheme="majorHAnsi" w:cs="Times New Roman"/>
          <w:b/>
          <w:bCs/>
          <w:sz w:val="24"/>
          <w:szCs w:val="24"/>
          <w:lang w:val="id-ID"/>
        </w:rPr>
      </w:pPr>
      <w:r w:rsidRPr="00C973F7">
        <w:rPr>
          <w:rFonts w:asciiTheme="majorHAnsi" w:hAnsiTheme="majorHAnsi" w:cs="Times New Roman"/>
          <w:b/>
          <w:bCs/>
          <w:sz w:val="24"/>
          <w:szCs w:val="24"/>
          <w:lang w:val="id-ID"/>
        </w:rPr>
        <w:t>Sampul Naskah</w:t>
      </w:r>
    </w:p>
    <w:p w:rsidR="00015834" w:rsidRPr="00C973F7" w:rsidRDefault="00015834" w:rsidP="00015834">
      <w:pPr>
        <w:spacing w:before="240" w:after="0"/>
        <w:ind w:left="720" w:right="4" w:firstLine="720"/>
        <w:jc w:val="both"/>
        <w:rPr>
          <w:rFonts w:asciiTheme="majorHAnsi" w:hAnsiTheme="majorHAnsi" w:cs="Times New Roman"/>
          <w:sz w:val="24"/>
          <w:szCs w:val="24"/>
          <w:lang w:val="id-ID"/>
        </w:rPr>
      </w:pPr>
      <w:r w:rsidRPr="00C973F7">
        <w:rPr>
          <w:rFonts w:asciiTheme="majorHAnsi" w:hAnsiTheme="majorHAnsi" w:cs="Times New Roman"/>
          <w:sz w:val="24"/>
          <w:szCs w:val="24"/>
          <w:lang w:val="id-ID"/>
        </w:rPr>
        <w:t>Sampul atau cover pada naskah merupakan salah satu bentuk pemeliharaan naskah supaya tidak mudah rusak ketika dibaca masyarakat, sampul naskah biasanya terbuat dari kertas yang lebih tebal supaya dapat melindung kertas didalamnya. Akan tetapi, banyak juga naskah yang tidak diberi sampul oleh penulisnya sehingga isi dari naskahnya banyak y</w:t>
      </w:r>
      <w:r w:rsidRPr="00FA5A53">
        <w:rPr>
          <w:rFonts w:asciiTheme="majorHAnsi" w:hAnsiTheme="majorHAnsi" w:cs="Times New Roman"/>
          <w:sz w:val="24"/>
          <w:szCs w:val="24"/>
          <w:lang w:val="id-ID"/>
        </w:rPr>
        <w:t>an</w:t>
      </w:r>
      <w:r w:rsidRPr="00C973F7">
        <w:rPr>
          <w:rFonts w:asciiTheme="majorHAnsi" w:hAnsiTheme="majorHAnsi" w:cs="Times New Roman"/>
          <w:sz w:val="24"/>
          <w:szCs w:val="24"/>
          <w:lang w:val="id-ID"/>
        </w:rPr>
        <w:t xml:space="preserve">g berceceran dan hilang. Dalam dua naskah salinan kitab Tanbihul Masyi, pada versi Lengkong dijelaskan tidak terdapat sampul pada naskahnya bentuk naskahnya hanya berupa lembaran kertas yang tidak dijilid dan diberi sampul. Sedangkan pada naskah versi Pustaka Kitab Jawi Lama terdapat sampul berwarna putih dengan hiasan ornamen berwarna hijau muda. (lihat gambar 6). </w:t>
      </w:r>
    </w:p>
    <w:p w:rsidR="00015834" w:rsidRPr="00C973F7" w:rsidRDefault="00015834" w:rsidP="00330E2F">
      <w:pPr>
        <w:spacing w:before="240" w:after="0"/>
        <w:ind w:right="4"/>
        <w:jc w:val="center"/>
        <w:rPr>
          <w:rFonts w:asciiTheme="majorHAnsi" w:hAnsiTheme="majorHAnsi" w:cs="Times New Roman"/>
          <w:sz w:val="24"/>
          <w:szCs w:val="24"/>
          <w:lang w:val="id-ID"/>
        </w:rPr>
      </w:pPr>
      <w:r>
        <w:rPr>
          <w:rFonts w:asciiTheme="majorHAnsi" w:hAnsiTheme="majorHAnsi" w:cs="Times New Roman"/>
          <w:noProof/>
          <w:sz w:val="24"/>
          <w:szCs w:val="24"/>
        </w:rPr>
        <w:lastRenderedPageBreak/>
        <w:drawing>
          <wp:inline distT="0" distB="0" distL="0" distR="0">
            <wp:extent cx="1771650" cy="2581275"/>
            <wp:effectExtent l="19050" t="0" r="0" b="0"/>
            <wp:docPr id="8" name="Picture 6" descr="cover kitab tanbih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ver kitab tanbihul.jpg"/>
                    <pic:cNvPicPr>
                      <a:picLocks noChangeAspect="1" noChangeArrowheads="1"/>
                    </pic:cNvPicPr>
                  </pic:nvPicPr>
                  <pic:blipFill>
                    <a:blip r:embed="rId16"/>
                    <a:srcRect/>
                    <a:stretch>
                      <a:fillRect/>
                    </a:stretch>
                  </pic:blipFill>
                  <pic:spPr bwMode="auto">
                    <a:xfrm>
                      <a:off x="0" y="0"/>
                      <a:ext cx="1771650" cy="2581275"/>
                    </a:xfrm>
                    <a:prstGeom prst="rect">
                      <a:avLst/>
                    </a:prstGeom>
                    <a:noFill/>
                    <a:ln w="9525">
                      <a:noFill/>
                      <a:miter lim="800000"/>
                      <a:headEnd/>
                      <a:tailEnd/>
                    </a:ln>
                  </pic:spPr>
                </pic:pic>
              </a:graphicData>
            </a:graphic>
          </wp:inline>
        </w:drawing>
      </w:r>
    </w:p>
    <w:p w:rsidR="00015834" w:rsidRPr="00750A36" w:rsidRDefault="00015834" w:rsidP="00330E2F">
      <w:pPr>
        <w:spacing w:after="0"/>
        <w:ind w:right="4"/>
        <w:jc w:val="center"/>
        <w:rPr>
          <w:rFonts w:asciiTheme="majorHAnsi" w:hAnsiTheme="majorHAnsi" w:cs="Times New Roman"/>
          <w:lang w:val="id-ID"/>
        </w:rPr>
      </w:pPr>
      <w:r w:rsidRPr="00750A36">
        <w:rPr>
          <w:rFonts w:asciiTheme="majorHAnsi" w:hAnsiTheme="majorHAnsi" w:cs="Times New Roman"/>
          <w:lang w:val="id-ID"/>
        </w:rPr>
        <w:t>Gambar 6: Sampul kitab Tanbihul Masyi versi Pustaka Kitab Jawi Lama</w:t>
      </w:r>
    </w:p>
    <w:p w:rsidR="00015834" w:rsidRPr="00C973F7" w:rsidRDefault="00015834" w:rsidP="00015834">
      <w:pPr>
        <w:pStyle w:val="ListParagraph"/>
        <w:numPr>
          <w:ilvl w:val="0"/>
          <w:numId w:val="3"/>
        </w:numPr>
        <w:spacing w:before="240" w:after="0"/>
        <w:ind w:right="4"/>
        <w:rPr>
          <w:rFonts w:asciiTheme="majorHAnsi" w:hAnsiTheme="majorHAnsi" w:cs="Times New Roman"/>
          <w:b/>
          <w:bCs/>
          <w:sz w:val="24"/>
          <w:szCs w:val="24"/>
          <w:lang w:val="id-ID"/>
        </w:rPr>
      </w:pPr>
      <w:r w:rsidRPr="00C973F7">
        <w:rPr>
          <w:rFonts w:asciiTheme="majorHAnsi" w:hAnsiTheme="majorHAnsi" w:cs="Times New Roman"/>
          <w:b/>
          <w:bCs/>
          <w:sz w:val="24"/>
          <w:szCs w:val="24"/>
          <w:lang w:val="id-ID"/>
        </w:rPr>
        <w:t>Penomoran dan Laman Website</w:t>
      </w:r>
    </w:p>
    <w:p w:rsidR="00015834" w:rsidRPr="00C973F7" w:rsidRDefault="00015834" w:rsidP="00015834">
      <w:pPr>
        <w:spacing w:before="240" w:after="0"/>
        <w:ind w:left="720" w:right="4" w:firstLine="720"/>
        <w:jc w:val="both"/>
        <w:rPr>
          <w:rFonts w:asciiTheme="majorHAnsi" w:hAnsiTheme="majorHAnsi" w:cs="Times New Roman"/>
          <w:sz w:val="24"/>
          <w:szCs w:val="24"/>
        </w:rPr>
      </w:pPr>
      <w:r w:rsidRPr="00C973F7">
        <w:rPr>
          <w:rFonts w:asciiTheme="majorHAnsi" w:hAnsiTheme="majorHAnsi" w:cs="Times New Roman"/>
          <w:sz w:val="24"/>
          <w:szCs w:val="24"/>
        </w:rPr>
        <w:t xml:space="preserve">Naskah salinan Tanbihul Masyi versi Lengkong yang disimpan sebagai </w:t>
      </w:r>
      <w:r w:rsidRPr="00C973F7">
        <w:rPr>
          <w:rFonts w:asciiTheme="majorHAnsi" w:hAnsiTheme="majorHAnsi" w:cs="Times New Roman"/>
          <w:sz w:val="24"/>
          <w:szCs w:val="24"/>
          <w:lang w:val="id-ID"/>
        </w:rPr>
        <w:t xml:space="preserve">koleksi pribadi </w:t>
      </w:r>
      <w:r w:rsidRPr="00C973F7">
        <w:rPr>
          <w:rFonts w:asciiTheme="majorHAnsi" w:hAnsiTheme="majorHAnsi" w:cs="Times New Roman"/>
          <w:sz w:val="24"/>
          <w:szCs w:val="24"/>
        </w:rPr>
        <w:t xml:space="preserve">milik </w:t>
      </w:r>
      <w:r w:rsidRPr="00C973F7">
        <w:rPr>
          <w:rFonts w:asciiTheme="majorHAnsi" w:hAnsiTheme="majorHAnsi" w:cs="Times New Roman"/>
          <w:sz w:val="24"/>
          <w:szCs w:val="24"/>
          <w:lang w:val="id-ID"/>
        </w:rPr>
        <w:t>Iim Abdurrohim</w:t>
      </w:r>
      <w:r w:rsidRPr="00C973F7">
        <w:rPr>
          <w:rFonts w:asciiTheme="majorHAnsi" w:hAnsiTheme="majorHAnsi" w:cs="Times New Roman"/>
          <w:sz w:val="24"/>
          <w:szCs w:val="24"/>
        </w:rPr>
        <w:t xml:space="preserve"> tersimpan dalam </w:t>
      </w:r>
      <w:r w:rsidRPr="00C973F7">
        <w:rPr>
          <w:rFonts w:asciiTheme="majorHAnsi" w:hAnsiTheme="majorHAnsi" w:cs="Times New Roman"/>
          <w:i/>
          <w:iCs/>
          <w:sz w:val="24"/>
          <w:szCs w:val="24"/>
        </w:rPr>
        <w:t>Digital Repository of Endangered and Affected Manuscipts in Southeast Asia</w:t>
      </w:r>
      <w:r w:rsidRPr="00C973F7">
        <w:rPr>
          <w:rFonts w:asciiTheme="majorHAnsi" w:hAnsiTheme="majorHAnsi" w:cs="Times New Roman"/>
          <w:sz w:val="24"/>
          <w:szCs w:val="24"/>
        </w:rPr>
        <w:t xml:space="preserve"> (DREAMSEA). Dapat diakses melalui pranala </w:t>
      </w:r>
      <w:hyperlink r:id="rId17" w:history="1">
        <w:r w:rsidRPr="00C973F7">
          <w:rPr>
            <w:rStyle w:val="Hyperlink"/>
            <w:rFonts w:eastAsiaTheme="majorEastAsia"/>
            <w:sz w:val="24"/>
            <w:szCs w:val="24"/>
          </w:rPr>
          <w:t>https://www.hmmlcloud.org/dreamsea/detail.php?msid=3</w:t>
        </w:r>
      </w:hyperlink>
      <w:r w:rsidRPr="00C973F7">
        <w:rPr>
          <w:rFonts w:asciiTheme="majorHAnsi" w:hAnsiTheme="majorHAnsi" w:cs="Times New Roman"/>
          <w:sz w:val="24"/>
          <w:szCs w:val="24"/>
        </w:rPr>
        <w:t xml:space="preserve">. Naskah ini memiliki kode naskah DS 0012 00005 HMML; DREAMSEA. </w:t>
      </w:r>
      <w:r w:rsidRPr="00C973F7">
        <w:rPr>
          <w:rFonts w:asciiTheme="majorHAnsi" w:hAnsiTheme="majorHAnsi" w:cs="Times New Roman"/>
          <w:sz w:val="24"/>
          <w:szCs w:val="24"/>
          <w:lang w:val="id-ID"/>
        </w:rPr>
        <w:t>Sedangkan</w:t>
      </w:r>
      <w:r w:rsidRPr="00C973F7">
        <w:rPr>
          <w:rFonts w:asciiTheme="majorHAnsi" w:hAnsiTheme="majorHAnsi" w:cs="Times New Roman"/>
          <w:sz w:val="24"/>
          <w:szCs w:val="24"/>
        </w:rPr>
        <w:t xml:space="preserve"> untuk naskah salinan Tanbihul Masyi</w:t>
      </w:r>
      <w:r w:rsidRPr="00C973F7">
        <w:rPr>
          <w:rFonts w:asciiTheme="majorHAnsi" w:hAnsiTheme="majorHAnsi" w:cs="Times New Roman"/>
          <w:sz w:val="24"/>
          <w:szCs w:val="24"/>
          <w:lang w:val="id-ID"/>
        </w:rPr>
        <w:t xml:space="preserve"> versi Pustaka Kitab Jawitersimpan di daerah Pantonlabu, Aceh</w:t>
      </w:r>
      <w:r w:rsidRPr="00C973F7">
        <w:rPr>
          <w:rFonts w:asciiTheme="majorHAnsi" w:hAnsiTheme="majorHAnsi" w:cs="Times New Roman"/>
          <w:sz w:val="24"/>
          <w:szCs w:val="24"/>
        </w:rPr>
        <w:t xml:space="preserve">, Tel: 0821-6144-9947, </w:t>
      </w:r>
      <w:hyperlink r:id="rId18" w:history="1">
        <w:r w:rsidRPr="00C973F7">
          <w:rPr>
            <w:rStyle w:val="Hyperlink"/>
            <w:rFonts w:eastAsiaTheme="majorEastAsia"/>
            <w:sz w:val="24"/>
            <w:szCs w:val="24"/>
          </w:rPr>
          <w:t>https://maps.app.goo.gl/vdZ4x9RYvPe8zoMm8</w:t>
        </w:r>
      </w:hyperlink>
      <w:r w:rsidRPr="00C973F7">
        <w:rPr>
          <w:rFonts w:asciiTheme="majorHAnsi" w:hAnsiTheme="majorHAnsi" w:cs="Times New Roman"/>
          <w:sz w:val="24"/>
          <w:szCs w:val="24"/>
        </w:rPr>
        <w:t xml:space="preserve">. Akan tetapi, naskah ini juga terdapat dalam bentuk PDF yang tersimpan dilaman blog pribadi milik Dzulkifliamnan87 </w:t>
      </w:r>
      <w:hyperlink r:id="rId19" w:history="1">
        <w:r w:rsidRPr="00C973F7">
          <w:rPr>
            <w:rStyle w:val="Hyperlink"/>
            <w:rFonts w:eastAsiaTheme="majorEastAsia"/>
            <w:sz w:val="24"/>
            <w:szCs w:val="24"/>
          </w:rPr>
          <w:t>https://dzulkifliamnan87.wordpress.com/2019/01/03/kitab-kitab-syaikh-abdurrauf-al-sinkili-tanbih-al-masyi/</w:t>
        </w:r>
      </w:hyperlink>
      <w:r w:rsidRPr="00C973F7">
        <w:rPr>
          <w:rFonts w:asciiTheme="majorHAnsi" w:hAnsiTheme="majorHAnsi" w:cs="Times New Roman"/>
          <w:sz w:val="24"/>
          <w:szCs w:val="24"/>
        </w:rPr>
        <w:t xml:space="preserve">. Adapun naskahnya dapat diakses melalui pranala </w:t>
      </w:r>
      <w:hyperlink r:id="rId20" w:history="1">
        <w:r w:rsidRPr="00C973F7">
          <w:rPr>
            <w:rStyle w:val="Hyperlink"/>
            <w:rFonts w:eastAsiaTheme="majorEastAsia"/>
            <w:sz w:val="24"/>
            <w:szCs w:val="24"/>
          </w:rPr>
          <w:t>https://drive.google.com/open?id=18XWrmu1kzLzLQDRFc2SrMRg7dw8l54zm</w:t>
        </w:r>
      </w:hyperlink>
      <w:r w:rsidRPr="00C973F7">
        <w:rPr>
          <w:rFonts w:asciiTheme="majorHAnsi" w:hAnsiTheme="majorHAnsi" w:cs="Times New Roman"/>
          <w:sz w:val="24"/>
          <w:szCs w:val="24"/>
        </w:rPr>
        <w:t>.</w:t>
      </w:r>
    </w:p>
    <w:p w:rsidR="00015834" w:rsidRPr="00C973F7" w:rsidRDefault="00015834" w:rsidP="00015834">
      <w:pPr>
        <w:pStyle w:val="ListParagraph"/>
        <w:numPr>
          <w:ilvl w:val="0"/>
          <w:numId w:val="3"/>
        </w:numPr>
        <w:spacing w:before="240" w:after="0"/>
        <w:ind w:right="4"/>
        <w:rPr>
          <w:rFonts w:asciiTheme="majorHAnsi" w:hAnsiTheme="majorHAnsi" w:cs="Times New Roman"/>
          <w:b/>
          <w:bCs/>
          <w:sz w:val="24"/>
          <w:szCs w:val="24"/>
          <w:lang w:val="id-ID"/>
        </w:rPr>
      </w:pPr>
      <w:r w:rsidRPr="00C973F7">
        <w:rPr>
          <w:rFonts w:asciiTheme="majorHAnsi" w:hAnsiTheme="majorHAnsi" w:cs="Times New Roman"/>
          <w:b/>
          <w:bCs/>
          <w:sz w:val="24"/>
          <w:szCs w:val="24"/>
        </w:rPr>
        <w:t>Bahasa, Huruf, dan Jenis Khat Naskah</w:t>
      </w:r>
    </w:p>
    <w:p w:rsidR="00015834" w:rsidRPr="00C973F7" w:rsidRDefault="00015834" w:rsidP="00015834">
      <w:pPr>
        <w:spacing w:before="240" w:after="0"/>
        <w:ind w:left="720" w:right="4" w:firstLine="720"/>
        <w:jc w:val="both"/>
        <w:rPr>
          <w:rFonts w:asciiTheme="majorHAnsi" w:hAnsiTheme="majorHAnsi" w:cs="Times New Roman"/>
          <w:sz w:val="24"/>
          <w:szCs w:val="24"/>
        </w:rPr>
      </w:pPr>
      <w:r w:rsidRPr="00C973F7">
        <w:rPr>
          <w:rFonts w:asciiTheme="majorHAnsi" w:hAnsiTheme="majorHAnsi" w:cs="Times New Roman"/>
          <w:sz w:val="24"/>
          <w:szCs w:val="24"/>
        </w:rPr>
        <w:t xml:space="preserve">Seperti yang telah dijelaskan, bahwa naskah Tanbihul Masyi sebagai bukti adanya penyebaran Islam di Nusantara. Sejak abad ke-13, banyak para ulama Sufi datang ke Indonesia untuk menyebarkan Islam di Nusantara. Salah satu bukti penyebarannya adalah tulisan yang diabadikan dalam bentuk naskah. Naskah keislaman, khususnya tasawuf menempati jumlah naskah paling banyak tersebar di Nusantara </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Oma15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(Fathurahman, 2015)</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rPr>
        <w:t xml:space="preserve">. Kemudian, naskah-naskah tersebut mengalami suatu proses transmisi keilmuan. Untuk mempermudah transmisi ajaran tersebut, maka dibentuklah dua kelompok </w:t>
      </w:r>
      <w:r w:rsidRPr="00C973F7">
        <w:rPr>
          <w:rFonts w:asciiTheme="majorHAnsi" w:hAnsiTheme="majorHAnsi" w:cs="Times New Roman"/>
          <w:sz w:val="24"/>
          <w:szCs w:val="24"/>
        </w:rPr>
        <w:lastRenderedPageBreak/>
        <w:t xml:space="preserve">bahasa naskah, yakni penulisan naskah menggunakan bahasa Arab dan penulisan menggunakan bahasa daerah. Adapun bahasa yang digunakan dalam naskah Tanbihul Masyi, baik pada </w:t>
      </w:r>
      <w:r w:rsidRPr="00C973F7">
        <w:rPr>
          <w:rFonts w:asciiTheme="majorHAnsi" w:hAnsiTheme="majorHAnsi" w:cs="Times New Roman"/>
          <w:sz w:val="24"/>
          <w:szCs w:val="24"/>
          <w:lang w:val="id-ID"/>
        </w:rPr>
        <w:t>salinan versi Lengkong</w:t>
      </w:r>
      <w:r w:rsidRPr="00C973F7">
        <w:rPr>
          <w:rFonts w:asciiTheme="majorHAnsi" w:hAnsiTheme="majorHAnsi" w:cs="Times New Roman"/>
          <w:sz w:val="24"/>
          <w:szCs w:val="24"/>
        </w:rPr>
        <w:t xml:space="preserve"> maupun </w:t>
      </w:r>
      <w:r w:rsidRPr="00C973F7">
        <w:rPr>
          <w:rFonts w:asciiTheme="majorHAnsi" w:hAnsiTheme="majorHAnsi" w:cs="Times New Roman"/>
          <w:sz w:val="24"/>
          <w:szCs w:val="24"/>
          <w:lang w:val="id-ID"/>
        </w:rPr>
        <w:t>versi Pustaka Kitab Jawi Lama</w:t>
      </w:r>
      <w:r w:rsidRPr="00C973F7">
        <w:rPr>
          <w:rFonts w:asciiTheme="majorHAnsi" w:hAnsiTheme="majorHAnsi" w:cs="Times New Roman"/>
          <w:sz w:val="24"/>
          <w:szCs w:val="24"/>
        </w:rPr>
        <w:t xml:space="preserve"> adalah bahasa Arab. Selain itu, huruf yang digunakan juga merupakan huruf Hijaiyyah. Huruf Hijaiyyah melambangkan bahasa Arab </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Imr20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(Imroatun, 2020)</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rPr>
        <w:t>.</w:t>
      </w:r>
    </w:p>
    <w:p w:rsidR="00015834" w:rsidRDefault="00015834" w:rsidP="00015834">
      <w:pPr>
        <w:spacing w:before="240" w:after="0"/>
        <w:ind w:left="720" w:right="4" w:firstLine="720"/>
        <w:jc w:val="both"/>
        <w:rPr>
          <w:rFonts w:asciiTheme="majorHAnsi" w:hAnsiTheme="majorHAnsi" w:cs="Times New Roman"/>
          <w:sz w:val="24"/>
          <w:szCs w:val="24"/>
        </w:rPr>
      </w:pPr>
      <w:r w:rsidRPr="00C973F7">
        <w:rPr>
          <w:rFonts w:asciiTheme="majorHAnsi" w:hAnsiTheme="majorHAnsi" w:cs="Times New Roman"/>
          <w:sz w:val="24"/>
          <w:szCs w:val="24"/>
        </w:rPr>
        <w:t xml:space="preserve">Ketetapan penulisan kaidah khat sudah ada sejak dahulu. Tepatnya pada masa pemerintahan akhir Bani Umayyah hingga pertengahan masa pemerintahan Bani Abbasiyyah. al-Makmun sebagai khalifah yang berkuasa pada masa itu menetapkan kaidah khat </w:t>
      </w:r>
      <w:r w:rsidRPr="00C973F7">
        <w:rPr>
          <w:rFonts w:asciiTheme="majorHAnsi" w:hAnsiTheme="majorHAnsi" w:cs="Times New Roman"/>
          <w:i/>
          <w:iCs/>
          <w:sz w:val="24"/>
          <w:szCs w:val="24"/>
        </w:rPr>
        <w:t>al-Aqlam as-Sittah</w:t>
      </w:r>
      <w:r w:rsidRPr="00C973F7">
        <w:rPr>
          <w:rFonts w:asciiTheme="majorHAnsi" w:hAnsiTheme="majorHAnsi" w:cs="Times New Roman"/>
          <w:sz w:val="24"/>
          <w:szCs w:val="24"/>
        </w:rPr>
        <w:t xml:space="preserve"> (enam tulisan pokok), yakni </w:t>
      </w:r>
      <w:r w:rsidRPr="00C973F7">
        <w:rPr>
          <w:rFonts w:asciiTheme="majorHAnsi" w:hAnsiTheme="majorHAnsi" w:cs="Times New Roman"/>
          <w:i/>
          <w:iCs/>
          <w:sz w:val="24"/>
          <w:szCs w:val="24"/>
        </w:rPr>
        <w:t>Tsuluts</w:t>
      </w:r>
      <w:r w:rsidRPr="00C973F7">
        <w:rPr>
          <w:rFonts w:asciiTheme="majorHAnsi" w:hAnsiTheme="majorHAnsi" w:cs="Times New Roman"/>
          <w:sz w:val="24"/>
          <w:szCs w:val="24"/>
        </w:rPr>
        <w:t xml:space="preserve">, </w:t>
      </w:r>
      <w:r w:rsidRPr="00C973F7">
        <w:rPr>
          <w:rFonts w:asciiTheme="majorHAnsi" w:hAnsiTheme="majorHAnsi" w:cs="Times New Roman"/>
          <w:i/>
          <w:iCs/>
          <w:sz w:val="24"/>
          <w:szCs w:val="24"/>
        </w:rPr>
        <w:t>Naskhi</w:t>
      </w:r>
      <w:r w:rsidRPr="00C973F7">
        <w:rPr>
          <w:rFonts w:asciiTheme="majorHAnsi" w:hAnsiTheme="majorHAnsi" w:cs="Times New Roman"/>
          <w:sz w:val="24"/>
          <w:szCs w:val="24"/>
        </w:rPr>
        <w:t xml:space="preserve">, </w:t>
      </w:r>
      <w:r w:rsidRPr="00C973F7">
        <w:rPr>
          <w:rFonts w:asciiTheme="majorHAnsi" w:hAnsiTheme="majorHAnsi" w:cs="Times New Roman"/>
          <w:i/>
          <w:iCs/>
          <w:sz w:val="24"/>
          <w:szCs w:val="24"/>
        </w:rPr>
        <w:t>Muhaqqaq</w:t>
      </w:r>
      <w:r w:rsidRPr="00C973F7">
        <w:rPr>
          <w:rFonts w:asciiTheme="majorHAnsi" w:hAnsiTheme="majorHAnsi" w:cs="Times New Roman"/>
          <w:sz w:val="24"/>
          <w:szCs w:val="24"/>
        </w:rPr>
        <w:t xml:space="preserve">, </w:t>
      </w:r>
      <w:r w:rsidRPr="00C973F7">
        <w:rPr>
          <w:rFonts w:asciiTheme="majorHAnsi" w:hAnsiTheme="majorHAnsi" w:cs="Times New Roman"/>
          <w:i/>
          <w:iCs/>
          <w:sz w:val="24"/>
          <w:szCs w:val="24"/>
        </w:rPr>
        <w:t>Raihaniy</w:t>
      </w:r>
      <w:r w:rsidRPr="00C973F7">
        <w:rPr>
          <w:rFonts w:asciiTheme="majorHAnsi" w:hAnsiTheme="majorHAnsi" w:cs="Times New Roman"/>
          <w:sz w:val="24"/>
          <w:szCs w:val="24"/>
        </w:rPr>
        <w:t xml:space="preserve">, </w:t>
      </w:r>
      <w:r w:rsidRPr="00C973F7">
        <w:rPr>
          <w:rFonts w:asciiTheme="majorHAnsi" w:hAnsiTheme="majorHAnsi" w:cs="Times New Roman"/>
          <w:i/>
          <w:iCs/>
          <w:sz w:val="24"/>
          <w:szCs w:val="24"/>
        </w:rPr>
        <w:t>Riq’ah</w:t>
      </w:r>
      <w:r w:rsidRPr="00C973F7">
        <w:rPr>
          <w:rFonts w:asciiTheme="majorHAnsi" w:hAnsiTheme="majorHAnsi" w:cs="Times New Roman"/>
          <w:sz w:val="24"/>
          <w:szCs w:val="24"/>
        </w:rPr>
        <w:t xml:space="preserve">, dan </w:t>
      </w:r>
      <w:r w:rsidRPr="00C973F7">
        <w:rPr>
          <w:rFonts w:asciiTheme="majorHAnsi" w:hAnsiTheme="majorHAnsi" w:cs="Times New Roman"/>
          <w:i/>
          <w:iCs/>
          <w:sz w:val="24"/>
          <w:szCs w:val="24"/>
        </w:rPr>
        <w:t>Tauqi</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Sit21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(Laubaha &amp; Umar, 2021)</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rPr>
        <w:t xml:space="preserve">. Salah satu jenis khat yang paling banyak digunakan adalah khat </w:t>
      </w:r>
      <w:r w:rsidRPr="00C973F7">
        <w:rPr>
          <w:rFonts w:asciiTheme="majorHAnsi" w:hAnsiTheme="majorHAnsi" w:cs="Times New Roman"/>
          <w:i/>
          <w:iCs/>
          <w:sz w:val="24"/>
          <w:szCs w:val="24"/>
        </w:rPr>
        <w:t>Naskhi</w:t>
      </w:r>
      <w:r w:rsidRPr="00C973F7">
        <w:rPr>
          <w:rFonts w:asciiTheme="majorHAnsi" w:hAnsiTheme="majorHAnsi" w:cs="Times New Roman"/>
          <w:sz w:val="24"/>
          <w:szCs w:val="24"/>
        </w:rPr>
        <w:t xml:space="preserve">. Khat </w:t>
      </w:r>
      <w:r w:rsidRPr="00C973F7">
        <w:rPr>
          <w:rFonts w:asciiTheme="majorHAnsi" w:hAnsiTheme="majorHAnsi" w:cs="Times New Roman"/>
          <w:i/>
          <w:iCs/>
          <w:sz w:val="24"/>
          <w:szCs w:val="24"/>
        </w:rPr>
        <w:t>Naskhi</w:t>
      </w:r>
      <w:r w:rsidRPr="00C973F7">
        <w:rPr>
          <w:rFonts w:asciiTheme="majorHAnsi" w:hAnsiTheme="majorHAnsi" w:cs="Times New Roman"/>
          <w:sz w:val="24"/>
          <w:szCs w:val="24"/>
        </w:rPr>
        <w:t xml:space="preserve"> termasuk khat yang mudah ditulis dan gampang dibaca </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Sit21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(Laubaha &amp; Umar, 2021)</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rPr>
        <w:t xml:space="preserve">. Secara umum, khat </w:t>
      </w:r>
      <w:r w:rsidRPr="00C973F7">
        <w:rPr>
          <w:rFonts w:asciiTheme="majorHAnsi" w:hAnsiTheme="majorHAnsi" w:cs="Times New Roman"/>
          <w:i/>
          <w:iCs/>
          <w:sz w:val="24"/>
          <w:szCs w:val="24"/>
        </w:rPr>
        <w:t>Naskhi</w:t>
      </w:r>
      <w:r w:rsidRPr="00C973F7">
        <w:rPr>
          <w:rFonts w:asciiTheme="majorHAnsi" w:hAnsiTheme="majorHAnsi" w:cs="Times New Roman"/>
          <w:sz w:val="24"/>
          <w:szCs w:val="24"/>
        </w:rPr>
        <w:t xml:space="preserve"> biasa digunakan dalam mushaf Al-Qur’an. Namun, seringkali juga digunakan pada teks ataupun naskah Arab. Seperti yang ditemukan dalam naskah Tanbihul Masyi. Jenis khat yang digunakan adalah khat </w:t>
      </w:r>
      <w:r w:rsidRPr="00C973F7">
        <w:rPr>
          <w:rFonts w:asciiTheme="majorHAnsi" w:hAnsiTheme="majorHAnsi" w:cs="Times New Roman"/>
          <w:i/>
          <w:iCs/>
          <w:sz w:val="24"/>
          <w:szCs w:val="24"/>
        </w:rPr>
        <w:t>Naskhi</w:t>
      </w:r>
      <w:r w:rsidRPr="00C973F7">
        <w:rPr>
          <w:rFonts w:asciiTheme="majorHAnsi" w:hAnsiTheme="majorHAnsi" w:cs="Times New Roman"/>
          <w:sz w:val="24"/>
          <w:szCs w:val="24"/>
        </w:rPr>
        <w:t>, baik padanaskah salinan</w:t>
      </w:r>
      <w:r w:rsidRPr="00C973F7">
        <w:rPr>
          <w:rFonts w:asciiTheme="majorHAnsi" w:hAnsiTheme="majorHAnsi" w:cs="Times New Roman"/>
          <w:sz w:val="24"/>
          <w:szCs w:val="24"/>
          <w:lang w:val="id-ID"/>
        </w:rPr>
        <w:t xml:space="preserve"> versi Lengkong</w:t>
      </w:r>
      <w:r w:rsidRPr="00C973F7">
        <w:rPr>
          <w:rFonts w:asciiTheme="majorHAnsi" w:hAnsiTheme="majorHAnsi" w:cs="Times New Roman"/>
          <w:sz w:val="24"/>
          <w:szCs w:val="24"/>
        </w:rPr>
        <w:t xml:space="preserve"> maupun </w:t>
      </w:r>
      <w:r w:rsidRPr="00C973F7">
        <w:rPr>
          <w:rFonts w:asciiTheme="majorHAnsi" w:hAnsiTheme="majorHAnsi" w:cs="Times New Roman"/>
          <w:sz w:val="24"/>
          <w:szCs w:val="24"/>
          <w:lang w:val="id-ID"/>
        </w:rPr>
        <w:t>versi Pustaka Kitab Jawi Lama</w:t>
      </w:r>
      <w:r w:rsidRPr="00C973F7">
        <w:rPr>
          <w:rFonts w:asciiTheme="majorHAnsi" w:hAnsiTheme="majorHAnsi" w:cs="Times New Roman"/>
          <w:sz w:val="24"/>
          <w:szCs w:val="24"/>
        </w:rPr>
        <w:t>. (lihat gambar</w:t>
      </w:r>
      <w:r>
        <w:rPr>
          <w:rFonts w:asciiTheme="majorHAnsi" w:hAnsiTheme="majorHAnsi" w:cs="Times New Roman"/>
          <w:sz w:val="24"/>
          <w:szCs w:val="24"/>
        </w:rPr>
        <w:t xml:space="preserve"> 7 &amp; 8</w:t>
      </w:r>
      <w:r w:rsidRPr="00C973F7">
        <w:rPr>
          <w:rFonts w:asciiTheme="majorHAnsi" w:hAnsiTheme="majorHAnsi" w:cs="Times New Roman"/>
          <w:sz w:val="24"/>
          <w:szCs w:val="24"/>
        </w:rPr>
        <w:t>)</w:t>
      </w:r>
    </w:p>
    <w:p w:rsidR="00015834" w:rsidRDefault="00330E2F" w:rsidP="00015834">
      <w:pPr>
        <w:spacing w:before="240" w:after="0"/>
        <w:ind w:left="720" w:right="4" w:firstLine="720"/>
        <w:jc w:val="both"/>
        <w:rPr>
          <w:rFonts w:asciiTheme="majorHAnsi" w:hAnsiTheme="majorHAnsi" w:cs="Times New Roman"/>
          <w:sz w:val="24"/>
          <w:szCs w:val="24"/>
        </w:rPr>
      </w:pPr>
      <w:r>
        <w:rPr>
          <w:rFonts w:asciiTheme="majorHAnsi" w:hAnsiTheme="majorHAnsi" w:cs="Times New Roman"/>
          <w:noProof/>
          <w:sz w:val="24"/>
          <w:szCs w:val="24"/>
        </w:rPr>
        <w:drawing>
          <wp:anchor distT="0" distB="0" distL="114300" distR="114300" simplePos="0" relativeHeight="251661312" behindDoc="0" locked="0" layoutInCell="1" allowOverlap="1">
            <wp:simplePos x="0" y="0"/>
            <wp:positionH relativeFrom="margin">
              <wp:posOffset>1543050</wp:posOffset>
            </wp:positionH>
            <wp:positionV relativeFrom="margin">
              <wp:posOffset>3977640</wp:posOffset>
            </wp:positionV>
            <wp:extent cx="2872740" cy="1752600"/>
            <wp:effectExtent l="19050" t="0" r="381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l="3589" t="4787" r="9616" b="1083"/>
                    <a:stretch>
                      <a:fillRect/>
                    </a:stretch>
                  </pic:blipFill>
                  <pic:spPr bwMode="auto">
                    <a:xfrm>
                      <a:off x="0" y="0"/>
                      <a:ext cx="2872740" cy="1752600"/>
                    </a:xfrm>
                    <a:prstGeom prst="rect">
                      <a:avLst/>
                    </a:prstGeom>
                    <a:noFill/>
                    <a:ln w="9525">
                      <a:noFill/>
                      <a:miter lim="800000"/>
                      <a:headEnd/>
                      <a:tailEnd/>
                    </a:ln>
                  </pic:spPr>
                </pic:pic>
              </a:graphicData>
            </a:graphic>
          </wp:anchor>
        </w:drawing>
      </w:r>
    </w:p>
    <w:p w:rsidR="00015834" w:rsidRDefault="00015834" w:rsidP="00015834">
      <w:pPr>
        <w:spacing w:before="240" w:after="0"/>
        <w:ind w:left="720" w:right="4" w:firstLine="720"/>
        <w:jc w:val="both"/>
        <w:rPr>
          <w:rFonts w:asciiTheme="majorHAnsi" w:hAnsiTheme="majorHAnsi" w:cs="Times New Roman"/>
          <w:sz w:val="24"/>
          <w:szCs w:val="24"/>
        </w:rPr>
      </w:pPr>
    </w:p>
    <w:p w:rsidR="00015834" w:rsidRPr="00C973F7" w:rsidRDefault="00015834" w:rsidP="00015834">
      <w:pPr>
        <w:spacing w:before="240" w:after="0"/>
        <w:ind w:left="720" w:right="4" w:firstLine="720"/>
        <w:jc w:val="both"/>
        <w:rPr>
          <w:rFonts w:asciiTheme="majorHAnsi" w:hAnsiTheme="majorHAnsi" w:cs="Times New Roman"/>
          <w:sz w:val="24"/>
          <w:szCs w:val="24"/>
        </w:rPr>
      </w:pPr>
    </w:p>
    <w:p w:rsidR="00015834" w:rsidRDefault="00015834" w:rsidP="00015834">
      <w:pPr>
        <w:spacing w:before="240" w:after="0"/>
        <w:ind w:right="4"/>
        <w:jc w:val="both"/>
        <w:rPr>
          <w:rFonts w:asciiTheme="majorHAnsi" w:hAnsiTheme="majorHAnsi" w:cs="Times New Roman"/>
          <w:sz w:val="24"/>
          <w:szCs w:val="24"/>
        </w:rPr>
      </w:pPr>
    </w:p>
    <w:p w:rsidR="00015834" w:rsidRDefault="00015834" w:rsidP="00015834">
      <w:pPr>
        <w:spacing w:before="240" w:after="0"/>
        <w:ind w:right="4"/>
        <w:jc w:val="both"/>
        <w:rPr>
          <w:rFonts w:asciiTheme="majorHAnsi" w:hAnsiTheme="majorHAnsi" w:cs="Times New Roman"/>
          <w:sz w:val="24"/>
          <w:szCs w:val="24"/>
        </w:rPr>
      </w:pPr>
    </w:p>
    <w:p w:rsidR="00015834" w:rsidRPr="00750A36" w:rsidRDefault="00015834" w:rsidP="00330E2F">
      <w:pPr>
        <w:spacing w:before="240" w:after="0"/>
        <w:ind w:left="1418" w:right="1422"/>
        <w:jc w:val="center"/>
        <w:rPr>
          <w:rFonts w:asciiTheme="majorHAnsi" w:hAnsiTheme="majorHAnsi" w:cs="Times New Roman"/>
        </w:rPr>
      </w:pPr>
      <w:r w:rsidRPr="00750A36">
        <w:rPr>
          <w:rFonts w:asciiTheme="majorHAnsi" w:hAnsiTheme="majorHAnsi" w:cs="Times New Roman"/>
        </w:rPr>
        <w:t>Gambar 7: Bahasa, Huruf, dan Jenis Khat Naskah Salinan Tanbihul Masyi Versi Lengkong</w:t>
      </w:r>
    </w:p>
    <w:p w:rsidR="00015834" w:rsidRPr="00C973F7" w:rsidRDefault="00330E2F" w:rsidP="00015834">
      <w:pPr>
        <w:jc w:val="both"/>
        <w:rPr>
          <w:rFonts w:asciiTheme="majorHAnsi" w:hAnsiTheme="majorHAnsi" w:cs="Times New Roman"/>
          <w:sz w:val="24"/>
          <w:szCs w:val="24"/>
          <w:lang w:val="id-ID"/>
        </w:rPr>
      </w:pPr>
      <w:r>
        <w:rPr>
          <w:rFonts w:asciiTheme="majorHAnsi" w:hAnsiTheme="majorHAnsi" w:cs="Times New Roman"/>
          <w:noProof/>
          <w:sz w:val="24"/>
          <w:szCs w:val="24"/>
        </w:rPr>
        <w:drawing>
          <wp:anchor distT="0" distB="0" distL="114300" distR="114300" simplePos="0" relativeHeight="251660288" behindDoc="0" locked="0" layoutInCell="1" allowOverlap="1">
            <wp:simplePos x="0" y="0"/>
            <wp:positionH relativeFrom="margin">
              <wp:posOffset>1386840</wp:posOffset>
            </wp:positionH>
            <wp:positionV relativeFrom="margin">
              <wp:posOffset>6168390</wp:posOffset>
            </wp:positionV>
            <wp:extent cx="3181350" cy="2209800"/>
            <wp:effectExtent l="1905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l="27692" t="10503" r="26154" b="32516"/>
                    <a:stretch>
                      <a:fillRect/>
                    </a:stretch>
                  </pic:blipFill>
                  <pic:spPr bwMode="auto">
                    <a:xfrm>
                      <a:off x="0" y="0"/>
                      <a:ext cx="3181350" cy="2209800"/>
                    </a:xfrm>
                    <a:prstGeom prst="rect">
                      <a:avLst/>
                    </a:prstGeom>
                    <a:noFill/>
                    <a:ln w="9525">
                      <a:noFill/>
                      <a:miter lim="800000"/>
                      <a:headEnd/>
                      <a:tailEnd/>
                    </a:ln>
                  </pic:spPr>
                </pic:pic>
              </a:graphicData>
            </a:graphic>
          </wp:anchor>
        </w:drawing>
      </w:r>
    </w:p>
    <w:p w:rsidR="00015834" w:rsidRPr="00C973F7" w:rsidRDefault="00015834" w:rsidP="00015834">
      <w:pPr>
        <w:jc w:val="both"/>
        <w:rPr>
          <w:rFonts w:asciiTheme="majorHAnsi" w:hAnsiTheme="majorHAnsi" w:cs="Times New Roman"/>
          <w:sz w:val="24"/>
          <w:szCs w:val="24"/>
          <w:lang w:val="id-ID"/>
        </w:rPr>
      </w:pPr>
    </w:p>
    <w:p w:rsidR="00015834" w:rsidRPr="00C973F7" w:rsidRDefault="00015834" w:rsidP="00015834">
      <w:pPr>
        <w:jc w:val="both"/>
        <w:rPr>
          <w:rFonts w:asciiTheme="majorHAnsi" w:hAnsiTheme="majorHAnsi" w:cs="Times New Roman"/>
          <w:sz w:val="24"/>
          <w:szCs w:val="24"/>
          <w:lang w:val="id-ID"/>
        </w:rPr>
      </w:pPr>
    </w:p>
    <w:p w:rsidR="00015834" w:rsidRPr="00C973F7" w:rsidRDefault="00015834" w:rsidP="00015834">
      <w:pPr>
        <w:jc w:val="both"/>
        <w:rPr>
          <w:rFonts w:asciiTheme="majorHAnsi" w:hAnsiTheme="majorHAnsi" w:cs="Times New Roman"/>
          <w:sz w:val="24"/>
          <w:szCs w:val="24"/>
          <w:lang w:val="id-ID"/>
        </w:rPr>
      </w:pPr>
    </w:p>
    <w:p w:rsidR="00015834" w:rsidRPr="00C973F7" w:rsidRDefault="00015834" w:rsidP="00015834">
      <w:pPr>
        <w:jc w:val="both"/>
        <w:rPr>
          <w:rFonts w:asciiTheme="majorHAnsi" w:hAnsiTheme="majorHAnsi" w:cs="Times New Roman"/>
          <w:sz w:val="24"/>
          <w:szCs w:val="24"/>
          <w:lang w:val="id-ID"/>
        </w:rPr>
      </w:pPr>
    </w:p>
    <w:p w:rsidR="00015834" w:rsidRDefault="00015834" w:rsidP="00015834">
      <w:pPr>
        <w:jc w:val="both"/>
        <w:rPr>
          <w:rFonts w:asciiTheme="majorHAnsi" w:hAnsiTheme="majorHAnsi" w:cs="Times New Roman"/>
          <w:sz w:val="24"/>
          <w:szCs w:val="24"/>
        </w:rPr>
      </w:pPr>
    </w:p>
    <w:p w:rsidR="00330E2F" w:rsidRDefault="00330E2F" w:rsidP="00015834">
      <w:pPr>
        <w:tabs>
          <w:tab w:val="left" w:pos="1418"/>
        </w:tabs>
        <w:ind w:left="1418" w:right="1280"/>
        <w:jc w:val="both"/>
        <w:rPr>
          <w:rFonts w:asciiTheme="majorHAnsi" w:hAnsiTheme="majorHAnsi" w:cs="Times New Roman"/>
          <w:lang w:val="id-ID"/>
        </w:rPr>
      </w:pPr>
    </w:p>
    <w:p w:rsidR="00015834" w:rsidRPr="00E21576" w:rsidRDefault="00015834" w:rsidP="00330E2F">
      <w:pPr>
        <w:tabs>
          <w:tab w:val="left" w:pos="1418"/>
        </w:tabs>
        <w:ind w:left="1418" w:right="1280"/>
        <w:jc w:val="center"/>
        <w:rPr>
          <w:rFonts w:asciiTheme="majorHAnsi" w:hAnsiTheme="majorHAnsi" w:cs="Times New Roman"/>
          <w:lang w:val="id-ID"/>
        </w:rPr>
      </w:pPr>
      <w:r w:rsidRPr="00750A36">
        <w:rPr>
          <w:rFonts w:asciiTheme="majorHAnsi" w:hAnsiTheme="majorHAnsi" w:cs="Times New Roman"/>
        </w:rPr>
        <w:lastRenderedPageBreak/>
        <w:t xml:space="preserve">Gambar 8: Bahasa, Huruf, dan Jenis Khat Naskah Salinan Tanbihul Masyi </w:t>
      </w:r>
      <w:r w:rsidRPr="00750A36">
        <w:rPr>
          <w:rFonts w:asciiTheme="majorHAnsi" w:hAnsiTheme="majorHAnsi" w:cs="Times New Roman"/>
          <w:lang w:val="id-ID"/>
        </w:rPr>
        <w:t>versi Pustaka Kitab Jawi Lama</w:t>
      </w:r>
    </w:p>
    <w:p w:rsidR="00330E2F" w:rsidRPr="00C973F7" w:rsidRDefault="00330E2F" w:rsidP="00330E2F">
      <w:pPr>
        <w:pStyle w:val="ListParagraph"/>
        <w:numPr>
          <w:ilvl w:val="0"/>
          <w:numId w:val="3"/>
        </w:numPr>
        <w:rPr>
          <w:rFonts w:asciiTheme="majorHAnsi" w:hAnsiTheme="majorHAnsi" w:cs="Times New Roman"/>
          <w:b/>
          <w:bCs/>
          <w:sz w:val="24"/>
          <w:szCs w:val="24"/>
        </w:rPr>
      </w:pPr>
      <w:r w:rsidRPr="00C973F7">
        <w:rPr>
          <w:rFonts w:asciiTheme="majorHAnsi" w:hAnsiTheme="majorHAnsi" w:cs="Times New Roman"/>
          <w:b/>
          <w:bCs/>
          <w:sz w:val="24"/>
          <w:szCs w:val="24"/>
        </w:rPr>
        <w:t xml:space="preserve">Kolofon Naskah </w:t>
      </w:r>
    </w:p>
    <w:p w:rsidR="00330E2F" w:rsidRPr="00C973F7" w:rsidRDefault="00330E2F" w:rsidP="00330E2F">
      <w:pPr>
        <w:ind w:left="720" w:firstLine="720"/>
        <w:jc w:val="both"/>
        <w:rPr>
          <w:rFonts w:asciiTheme="majorHAnsi" w:hAnsiTheme="majorHAnsi" w:cs="Times New Roman"/>
          <w:sz w:val="24"/>
          <w:szCs w:val="24"/>
        </w:rPr>
      </w:pPr>
      <w:r w:rsidRPr="00C973F7">
        <w:rPr>
          <w:rFonts w:asciiTheme="majorHAnsi" w:hAnsiTheme="majorHAnsi" w:cs="Times New Roman"/>
          <w:sz w:val="24"/>
          <w:szCs w:val="24"/>
        </w:rPr>
        <w:t xml:space="preserve">Akhir dalam suatu naskah biasa ditutup dengan catatan yang berisi informasi dari si penulis ataupun penyalin. Catatan penutup ini disebut dengan kolofon </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Roc20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(Hidayat, et al., 2020)</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rPr>
        <w:t xml:space="preserve">. Menurut Dain dalam </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Rah18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(Hidayat, et al., 2018)</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rPr>
        <w:t xml:space="preserve"> kolofon adalah bagian akhir dalam suatu naskah. Akan tetapi, kolofon tidak termasuk ke dalam bagian teks naskah meskipun berada di akhir naskah </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Agu19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(Iswanto, Masfiah, &amp; Maknun, 2019)</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rPr>
        <w:t xml:space="preserve">. Secara umum, tulisan pada kolofon membentuk segitiga. Namun, ada juga beberapa tulisan dalam kolofon tidak membentuk segitiga. Kolofon ditulis menyerupai isi teks naskah, yakni berbentuk paragraf </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Mam23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(Buduroh, 2023)</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rPr>
        <w:t>.</w:t>
      </w:r>
    </w:p>
    <w:p w:rsidR="00330E2F" w:rsidRDefault="00330E2F" w:rsidP="00330E2F">
      <w:pPr>
        <w:ind w:left="720" w:firstLine="720"/>
        <w:jc w:val="both"/>
        <w:rPr>
          <w:rFonts w:asciiTheme="majorHAnsi" w:hAnsiTheme="majorHAnsi" w:cs="Times New Roman"/>
          <w:sz w:val="24"/>
          <w:szCs w:val="24"/>
        </w:rPr>
      </w:pPr>
      <w:r w:rsidRPr="00C973F7">
        <w:rPr>
          <w:rFonts w:asciiTheme="majorHAnsi" w:hAnsiTheme="majorHAnsi" w:cs="Times New Roman"/>
          <w:sz w:val="24"/>
          <w:szCs w:val="24"/>
        </w:rPr>
        <w:t xml:space="preserve">Informasi dalam kolofon biasanya berkaitan dengan naskah yang disalin dan salinan naskah itu sendiri </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Roc20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(Hidayat, et al., 2020)</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rPr>
        <w:t xml:space="preserve">. Informasi dalam naskah yang disalin terdiri atas identitas pengarang, waktu dan tempat penulisan, keadaan, dan tujuan dari penulisan naskah. Sedangkan untuk salinan naskah informasi terkait berupa nama penyalin, waktu dan tempat penyalinan, detail naskah, pemilik naskah, dan naskah sumber. Fathurahman dalam </w:t>
      </w:r>
      <w:r w:rsidR="00776A26" w:rsidRPr="00C973F7">
        <w:rPr>
          <w:rFonts w:asciiTheme="majorHAnsi" w:hAnsiTheme="majorHAnsi" w:cs="Times New Roman"/>
          <w:sz w:val="24"/>
          <w:szCs w:val="24"/>
        </w:rPr>
        <w:fldChar w:fldCharType="begin"/>
      </w:r>
      <w:r w:rsidRPr="00C973F7">
        <w:rPr>
          <w:rFonts w:asciiTheme="majorHAnsi" w:hAnsiTheme="majorHAnsi" w:cs="Times New Roman"/>
          <w:sz w:val="24"/>
          <w:szCs w:val="24"/>
        </w:rPr>
        <w:instrText xml:space="preserve"> CITATION Agu19 \l 1033 </w:instrText>
      </w:r>
      <w:r w:rsidR="00776A26" w:rsidRPr="00C973F7">
        <w:rPr>
          <w:rFonts w:asciiTheme="majorHAnsi" w:hAnsiTheme="majorHAnsi" w:cs="Times New Roman"/>
          <w:sz w:val="24"/>
          <w:szCs w:val="24"/>
        </w:rPr>
        <w:fldChar w:fldCharType="separate"/>
      </w:r>
      <w:r w:rsidRPr="00C973F7">
        <w:rPr>
          <w:rFonts w:asciiTheme="majorHAnsi" w:hAnsiTheme="majorHAnsi" w:cs="Times New Roman"/>
          <w:noProof/>
          <w:sz w:val="24"/>
          <w:szCs w:val="24"/>
        </w:rPr>
        <w:t>(Iswanto, Masfiah, &amp; Maknun, 2019)</w:t>
      </w:r>
      <w:r w:rsidR="00776A26" w:rsidRPr="00C973F7">
        <w:rPr>
          <w:rFonts w:asciiTheme="majorHAnsi" w:hAnsiTheme="majorHAnsi" w:cs="Times New Roman"/>
          <w:sz w:val="24"/>
          <w:szCs w:val="24"/>
        </w:rPr>
        <w:fldChar w:fldCharType="end"/>
      </w:r>
      <w:r w:rsidRPr="00C973F7">
        <w:rPr>
          <w:rFonts w:asciiTheme="majorHAnsi" w:hAnsiTheme="majorHAnsi" w:cs="Times New Roman"/>
          <w:sz w:val="24"/>
          <w:szCs w:val="24"/>
        </w:rPr>
        <w:t xml:space="preserve"> mengungkapkan bahwa kolofon berperan sebagai penentu dalam mengetahui usia dan identitas suatu naskah. </w:t>
      </w:r>
      <w:r w:rsidRPr="00C973F7">
        <w:rPr>
          <w:rFonts w:asciiTheme="majorHAnsi" w:hAnsiTheme="majorHAnsi" w:cs="Times New Roman"/>
          <w:sz w:val="24"/>
          <w:szCs w:val="24"/>
          <w:lang w:val="id-ID"/>
        </w:rPr>
        <w:t>Dalam dua naskah salinan kitab Tanbihul Masyi,</w:t>
      </w:r>
      <w:r w:rsidRPr="00C973F7">
        <w:rPr>
          <w:rFonts w:asciiTheme="majorHAnsi" w:hAnsiTheme="majorHAnsi" w:cs="Times New Roman"/>
          <w:sz w:val="24"/>
          <w:szCs w:val="24"/>
        </w:rPr>
        <w:t xml:space="preserve"> yakni </w:t>
      </w:r>
      <w:r w:rsidRPr="00C973F7">
        <w:rPr>
          <w:rFonts w:asciiTheme="majorHAnsi" w:hAnsiTheme="majorHAnsi" w:cs="Times New Roman"/>
          <w:sz w:val="24"/>
          <w:szCs w:val="24"/>
          <w:lang w:val="id-ID"/>
        </w:rPr>
        <w:t>versi Lengkong</w:t>
      </w:r>
      <w:r w:rsidRPr="00C973F7">
        <w:rPr>
          <w:rFonts w:asciiTheme="majorHAnsi" w:hAnsiTheme="majorHAnsi" w:cs="Times New Roman"/>
          <w:sz w:val="24"/>
          <w:szCs w:val="24"/>
        </w:rPr>
        <w:t xml:space="preserve"> maupun </w:t>
      </w:r>
      <w:r w:rsidRPr="00C973F7">
        <w:rPr>
          <w:rFonts w:asciiTheme="majorHAnsi" w:hAnsiTheme="majorHAnsi" w:cs="Times New Roman"/>
          <w:sz w:val="24"/>
          <w:szCs w:val="24"/>
          <w:lang w:val="id-ID"/>
        </w:rPr>
        <w:t>versi Pustaka Kitab Jawi Lama</w:t>
      </w:r>
      <w:r w:rsidRPr="00C973F7">
        <w:rPr>
          <w:rFonts w:asciiTheme="majorHAnsi" w:hAnsiTheme="majorHAnsi" w:cs="Times New Roman"/>
          <w:sz w:val="24"/>
          <w:szCs w:val="24"/>
        </w:rPr>
        <w:t xml:space="preserve"> terdapat kolofon di bagian akhir halaman naskah. (lihat gambar</w:t>
      </w:r>
      <w:r>
        <w:rPr>
          <w:rFonts w:asciiTheme="majorHAnsi" w:hAnsiTheme="majorHAnsi" w:cs="Times New Roman"/>
          <w:sz w:val="24"/>
          <w:szCs w:val="24"/>
        </w:rPr>
        <w:t xml:space="preserve"> 9</w:t>
      </w:r>
      <w:r w:rsidRPr="00C973F7">
        <w:rPr>
          <w:rFonts w:asciiTheme="majorHAnsi" w:hAnsiTheme="majorHAnsi" w:cs="Times New Roman"/>
          <w:sz w:val="24"/>
          <w:szCs w:val="24"/>
        </w:rPr>
        <w:t>)</w:t>
      </w:r>
    </w:p>
    <w:p w:rsidR="00330E2F" w:rsidRPr="00C973F7" w:rsidRDefault="00330E2F" w:rsidP="00330E2F">
      <w:pPr>
        <w:ind w:left="720" w:firstLine="720"/>
        <w:jc w:val="both"/>
        <w:rPr>
          <w:rFonts w:asciiTheme="majorHAnsi" w:hAnsiTheme="majorHAnsi" w:cs="Times New Roman"/>
          <w:sz w:val="24"/>
          <w:szCs w:val="24"/>
        </w:rPr>
      </w:pPr>
      <w:r>
        <w:rPr>
          <w:noProof/>
        </w:rPr>
        <w:drawing>
          <wp:anchor distT="0" distB="0" distL="114300" distR="114300" simplePos="0" relativeHeight="251664384" behindDoc="0" locked="0" layoutInCell="1" allowOverlap="1">
            <wp:simplePos x="0" y="0"/>
            <wp:positionH relativeFrom="column">
              <wp:posOffset>1689100</wp:posOffset>
            </wp:positionH>
            <wp:positionV relativeFrom="paragraph">
              <wp:posOffset>3175</wp:posOffset>
            </wp:positionV>
            <wp:extent cx="2559050" cy="1523365"/>
            <wp:effectExtent l="19050" t="0" r="0" b="0"/>
            <wp:wrapNone/>
            <wp:docPr id="11" name="Picture 108576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767245"/>
                    <pic:cNvPicPr>
                      <a:picLocks noChangeAspect="1" noChangeArrowheads="1"/>
                    </pic:cNvPicPr>
                  </pic:nvPicPr>
                  <pic:blipFill>
                    <a:blip r:embed="rId23"/>
                    <a:srcRect l="16966" t="4333" r="18033"/>
                    <a:stretch>
                      <a:fillRect/>
                    </a:stretch>
                  </pic:blipFill>
                  <pic:spPr bwMode="auto">
                    <a:xfrm>
                      <a:off x="0" y="0"/>
                      <a:ext cx="2559050" cy="1523365"/>
                    </a:xfrm>
                    <a:prstGeom prst="rect">
                      <a:avLst/>
                    </a:prstGeom>
                    <a:noFill/>
                    <a:ln w="9525">
                      <a:noFill/>
                      <a:miter lim="800000"/>
                      <a:headEnd/>
                      <a:tailEnd/>
                    </a:ln>
                  </pic:spPr>
                </pic:pic>
              </a:graphicData>
            </a:graphic>
          </wp:anchor>
        </w:drawing>
      </w:r>
    </w:p>
    <w:p w:rsidR="00330E2F" w:rsidRPr="00C973F7" w:rsidRDefault="00330E2F" w:rsidP="00330E2F">
      <w:pPr>
        <w:ind w:left="720" w:firstLine="720"/>
        <w:jc w:val="both"/>
        <w:rPr>
          <w:rFonts w:asciiTheme="majorHAnsi" w:hAnsiTheme="majorHAnsi" w:cs="Times New Roman"/>
          <w:sz w:val="24"/>
          <w:szCs w:val="24"/>
        </w:rPr>
      </w:pPr>
    </w:p>
    <w:p w:rsidR="00330E2F" w:rsidRDefault="00330E2F" w:rsidP="00330E2F">
      <w:pPr>
        <w:ind w:left="720" w:firstLine="720"/>
        <w:jc w:val="both"/>
        <w:rPr>
          <w:rFonts w:asciiTheme="majorHAnsi" w:hAnsiTheme="majorHAnsi" w:cs="Times New Roman"/>
          <w:sz w:val="24"/>
          <w:szCs w:val="24"/>
        </w:rPr>
      </w:pPr>
    </w:p>
    <w:p w:rsidR="00330E2F" w:rsidRPr="00C973F7" w:rsidRDefault="00330E2F" w:rsidP="00330E2F">
      <w:pPr>
        <w:jc w:val="both"/>
        <w:rPr>
          <w:rFonts w:asciiTheme="majorHAnsi" w:hAnsiTheme="majorHAnsi" w:cs="Times New Roman"/>
          <w:sz w:val="24"/>
          <w:szCs w:val="24"/>
        </w:rPr>
      </w:pPr>
    </w:p>
    <w:p w:rsidR="00330E2F" w:rsidRDefault="00330E2F" w:rsidP="00330E2F">
      <w:pPr>
        <w:jc w:val="both"/>
        <w:rPr>
          <w:rFonts w:asciiTheme="majorHAnsi" w:hAnsiTheme="majorHAnsi" w:cs="Times New Roman"/>
          <w:lang w:val="id-ID"/>
        </w:rPr>
      </w:pPr>
    </w:p>
    <w:p w:rsidR="00330E2F" w:rsidRDefault="00330E2F" w:rsidP="00330E2F">
      <w:pPr>
        <w:jc w:val="center"/>
        <w:rPr>
          <w:rFonts w:asciiTheme="majorHAnsi" w:hAnsiTheme="majorHAnsi" w:cs="Times New Roman"/>
        </w:rPr>
      </w:pPr>
      <w:r w:rsidRPr="00750A36">
        <w:rPr>
          <w:rFonts w:asciiTheme="majorHAnsi" w:hAnsiTheme="majorHAnsi" w:cs="Times New Roman"/>
        </w:rPr>
        <w:t>Gambar 9: Kolofon Naskah Salinan Tanbihul Masyi Versi Lengkong</w:t>
      </w:r>
    </w:p>
    <w:p w:rsidR="00330E2F" w:rsidRPr="00750A36" w:rsidRDefault="00330E2F" w:rsidP="00330E2F">
      <w:pPr>
        <w:jc w:val="both"/>
        <w:rPr>
          <w:rFonts w:asciiTheme="majorHAnsi" w:hAnsiTheme="majorHAnsi" w:cs="Times New Roman"/>
        </w:rPr>
      </w:pPr>
    </w:p>
    <w:p w:rsidR="00330E2F" w:rsidRPr="00C973F7" w:rsidRDefault="00330E2F" w:rsidP="00330E2F">
      <w:pPr>
        <w:jc w:val="both"/>
        <w:rPr>
          <w:rFonts w:asciiTheme="majorHAnsi" w:hAnsiTheme="majorHAnsi" w:cs="Times New Roman"/>
          <w:b/>
          <w:bCs/>
          <w:sz w:val="24"/>
          <w:szCs w:val="24"/>
        </w:rPr>
      </w:pPr>
    </w:p>
    <w:p w:rsidR="00330E2F" w:rsidRPr="00C973F7" w:rsidRDefault="00330E2F" w:rsidP="00330E2F">
      <w:pPr>
        <w:jc w:val="both"/>
        <w:rPr>
          <w:rFonts w:asciiTheme="majorHAnsi" w:hAnsiTheme="majorHAnsi" w:cs="Times New Roman"/>
          <w:sz w:val="24"/>
          <w:szCs w:val="24"/>
          <w:lang w:val="id-ID"/>
        </w:rPr>
      </w:pPr>
    </w:p>
    <w:p w:rsidR="00330E2F" w:rsidRPr="006857E6" w:rsidRDefault="00330E2F" w:rsidP="00330E2F">
      <w:pPr>
        <w:jc w:val="both"/>
        <w:rPr>
          <w:rFonts w:asciiTheme="majorHAnsi" w:hAnsiTheme="majorHAnsi" w:cs="Times New Roman"/>
          <w:sz w:val="24"/>
          <w:szCs w:val="24"/>
        </w:rPr>
      </w:pPr>
    </w:p>
    <w:p w:rsidR="00330E2F" w:rsidRDefault="00330E2F" w:rsidP="00330E2F">
      <w:pPr>
        <w:jc w:val="both"/>
        <w:rPr>
          <w:rFonts w:asciiTheme="majorHAnsi" w:hAnsiTheme="majorHAnsi" w:cs="Times New Roman"/>
          <w:sz w:val="24"/>
          <w:szCs w:val="24"/>
          <w:lang w:val="id-ID"/>
        </w:rPr>
      </w:pPr>
      <w:r>
        <w:rPr>
          <w:rFonts w:asciiTheme="majorHAnsi" w:hAnsiTheme="majorHAnsi" w:cs="Times New Roman"/>
          <w:noProof/>
          <w:sz w:val="24"/>
          <w:szCs w:val="24"/>
        </w:rPr>
        <w:lastRenderedPageBreak/>
        <w:drawing>
          <wp:anchor distT="0" distB="0" distL="114300" distR="114300" simplePos="0" relativeHeight="251663360" behindDoc="0" locked="0" layoutInCell="1" allowOverlap="1">
            <wp:simplePos x="0" y="0"/>
            <wp:positionH relativeFrom="column">
              <wp:posOffset>2129790</wp:posOffset>
            </wp:positionH>
            <wp:positionV relativeFrom="paragraph">
              <wp:posOffset>62865</wp:posOffset>
            </wp:positionV>
            <wp:extent cx="1543050" cy="2247900"/>
            <wp:effectExtent l="19050" t="0" r="0" b="0"/>
            <wp:wrapNone/>
            <wp:docPr id="12" name="Picture 142219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191560"/>
                    <pic:cNvPicPr>
                      <a:picLocks noChangeAspect="1" noChangeArrowheads="1"/>
                    </pic:cNvPicPr>
                  </pic:nvPicPr>
                  <pic:blipFill>
                    <a:blip r:embed="rId24"/>
                    <a:srcRect l="34836" t="10638" r="33115" b="6448"/>
                    <a:stretch>
                      <a:fillRect/>
                    </a:stretch>
                  </pic:blipFill>
                  <pic:spPr bwMode="auto">
                    <a:xfrm>
                      <a:off x="0" y="0"/>
                      <a:ext cx="1543050" cy="2247900"/>
                    </a:xfrm>
                    <a:prstGeom prst="rect">
                      <a:avLst/>
                    </a:prstGeom>
                    <a:noFill/>
                    <a:ln w="9525">
                      <a:noFill/>
                      <a:miter lim="800000"/>
                      <a:headEnd/>
                      <a:tailEnd/>
                    </a:ln>
                  </pic:spPr>
                </pic:pic>
              </a:graphicData>
            </a:graphic>
          </wp:anchor>
        </w:drawing>
      </w:r>
    </w:p>
    <w:p w:rsidR="00330E2F" w:rsidRPr="00C973F7" w:rsidRDefault="00330E2F" w:rsidP="00330E2F">
      <w:pPr>
        <w:jc w:val="both"/>
        <w:rPr>
          <w:rFonts w:asciiTheme="majorHAnsi" w:hAnsiTheme="majorHAnsi" w:cs="Times New Roman"/>
          <w:sz w:val="24"/>
          <w:szCs w:val="24"/>
          <w:lang w:val="id-ID"/>
        </w:rPr>
      </w:pPr>
    </w:p>
    <w:p w:rsidR="00330E2F" w:rsidRDefault="00330E2F" w:rsidP="00330E2F">
      <w:pPr>
        <w:ind w:left="2127" w:right="2130"/>
        <w:jc w:val="center"/>
        <w:rPr>
          <w:rFonts w:asciiTheme="majorHAnsi" w:hAnsiTheme="majorHAnsi" w:cs="Times New Roman"/>
          <w:lang w:val="id-ID"/>
        </w:rPr>
      </w:pPr>
    </w:p>
    <w:p w:rsidR="00330E2F" w:rsidRDefault="00330E2F" w:rsidP="00330E2F">
      <w:pPr>
        <w:ind w:left="2127" w:right="2130"/>
        <w:jc w:val="center"/>
        <w:rPr>
          <w:rFonts w:asciiTheme="majorHAnsi" w:hAnsiTheme="majorHAnsi" w:cs="Times New Roman"/>
          <w:lang w:val="id-ID"/>
        </w:rPr>
      </w:pPr>
    </w:p>
    <w:p w:rsidR="00330E2F" w:rsidRDefault="00330E2F" w:rsidP="00330E2F">
      <w:pPr>
        <w:ind w:left="2127" w:right="2130"/>
        <w:jc w:val="center"/>
        <w:rPr>
          <w:rFonts w:asciiTheme="majorHAnsi" w:hAnsiTheme="majorHAnsi" w:cs="Times New Roman"/>
          <w:lang w:val="id-ID"/>
        </w:rPr>
      </w:pPr>
    </w:p>
    <w:p w:rsidR="00330E2F" w:rsidRDefault="00330E2F" w:rsidP="00330E2F">
      <w:pPr>
        <w:ind w:left="2127" w:right="2130"/>
        <w:jc w:val="center"/>
        <w:rPr>
          <w:rFonts w:asciiTheme="majorHAnsi" w:hAnsiTheme="majorHAnsi" w:cs="Times New Roman"/>
          <w:lang w:val="id-ID"/>
        </w:rPr>
      </w:pPr>
    </w:p>
    <w:p w:rsidR="00330E2F" w:rsidRDefault="00330E2F" w:rsidP="00330E2F">
      <w:pPr>
        <w:spacing w:after="0" w:line="240" w:lineRule="auto"/>
        <w:ind w:left="2127" w:right="2130"/>
        <w:jc w:val="center"/>
        <w:rPr>
          <w:rFonts w:asciiTheme="majorHAnsi" w:hAnsiTheme="majorHAnsi" w:cs="Times New Roman"/>
          <w:lang w:val="id-ID"/>
        </w:rPr>
      </w:pPr>
    </w:p>
    <w:p w:rsidR="00330E2F" w:rsidRDefault="00330E2F" w:rsidP="00330E2F">
      <w:pPr>
        <w:ind w:left="2127" w:right="2130"/>
        <w:jc w:val="center"/>
        <w:rPr>
          <w:rFonts w:asciiTheme="majorHAnsi" w:hAnsiTheme="majorHAnsi" w:cs="Times New Roman"/>
          <w:lang w:val="id-ID"/>
        </w:rPr>
      </w:pPr>
    </w:p>
    <w:p w:rsidR="00330E2F" w:rsidRPr="00935701" w:rsidRDefault="00330E2F" w:rsidP="00330E2F">
      <w:pPr>
        <w:ind w:left="2127" w:right="2130"/>
        <w:jc w:val="center"/>
        <w:rPr>
          <w:rFonts w:asciiTheme="majorHAnsi" w:hAnsiTheme="majorHAnsi" w:cs="Times New Roman"/>
        </w:rPr>
      </w:pPr>
      <w:r w:rsidRPr="00935701">
        <w:rPr>
          <w:rFonts w:asciiTheme="majorHAnsi" w:hAnsiTheme="majorHAnsi" w:cs="Times New Roman"/>
        </w:rPr>
        <w:t>Gambar 10: Kolofon Naskah Salinan Tanbihul Masyi Versi Pustaka Kitab Jawi Lama</w:t>
      </w:r>
    </w:p>
    <w:p w:rsidR="00330E2F" w:rsidRDefault="00330E2F" w:rsidP="00330E2F">
      <w:pPr>
        <w:ind w:left="720" w:firstLine="720"/>
        <w:jc w:val="both"/>
        <w:rPr>
          <w:rFonts w:asciiTheme="majorHAnsi" w:hAnsiTheme="majorHAnsi" w:cs="Times New Roman"/>
          <w:sz w:val="24"/>
          <w:szCs w:val="24"/>
        </w:rPr>
      </w:pPr>
      <w:r w:rsidRPr="00C973F7">
        <w:rPr>
          <w:rFonts w:asciiTheme="majorHAnsi" w:hAnsiTheme="majorHAnsi" w:cs="Times New Roman"/>
          <w:sz w:val="24"/>
          <w:szCs w:val="24"/>
        </w:rPr>
        <w:t xml:space="preserve">Kedua gambar di atas menunjukkan adanya perbedaan bentuk kolofon yang digunakan. Dapat dilihat, bahwa kolofon yang digunakan dalam naskah salinan versi Lengkong berbentuk segitiga. Adapun penulisan kolofon pada naskah salinan versi </w:t>
      </w:r>
      <w:r w:rsidRPr="00C973F7">
        <w:rPr>
          <w:rFonts w:asciiTheme="majorHAnsi" w:hAnsiTheme="majorHAnsi" w:cs="Times New Roman"/>
          <w:sz w:val="24"/>
          <w:szCs w:val="24"/>
          <w:lang w:val="id-ID"/>
        </w:rPr>
        <w:t>Pustaka Kitab Jawi Lama</w:t>
      </w:r>
      <w:r w:rsidRPr="00C973F7">
        <w:rPr>
          <w:rFonts w:asciiTheme="majorHAnsi" w:hAnsiTheme="majorHAnsi" w:cs="Times New Roman"/>
          <w:sz w:val="24"/>
          <w:szCs w:val="24"/>
        </w:rPr>
        <w:t xml:space="preserve"> berbentuk paragraf. Meskipun demikian, kedua kolofon di atas tetap memberikan informasi terkait naskah yang disalin ataupun salinan naskah itu sendiri.</w:t>
      </w:r>
    </w:p>
    <w:p w:rsidR="00330E2F" w:rsidRPr="0000717F" w:rsidRDefault="00330E2F" w:rsidP="00330E2F">
      <w:pPr>
        <w:jc w:val="both"/>
        <w:rPr>
          <w:rFonts w:asciiTheme="majorHAnsi" w:hAnsiTheme="majorHAnsi" w:cs="Times New Roman"/>
          <w:b/>
          <w:bCs/>
          <w:sz w:val="24"/>
          <w:szCs w:val="24"/>
        </w:rPr>
      </w:pPr>
      <w:r w:rsidRPr="0000717F">
        <w:rPr>
          <w:rFonts w:asciiTheme="majorHAnsi" w:hAnsiTheme="majorHAnsi" w:cs="Times New Roman"/>
          <w:b/>
          <w:bCs/>
          <w:sz w:val="24"/>
          <w:szCs w:val="24"/>
        </w:rPr>
        <w:t>KESIMPULAN</w:t>
      </w:r>
    </w:p>
    <w:p w:rsidR="00330E2F" w:rsidRDefault="00330E2F" w:rsidP="00330E2F">
      <w:pPr>
        <w:jc w:val="both"/>
        <w:rPr>
          <w:rFonts w:asciiTheme="majorHAnsi" w:hAnsiTheme="majorHAnsi" w:cs="Times New Roman"/>
          <w:sz w:val="24"/>
          <w:szCs w:val="24"/>
        </w:rPr>
      </w:pPr>
      <w:r>
        <w:rPr>
          <w:rFonts w:asciiTheme="majorHAnsi" w:hAnsiTheme="majorHAnsi" w:cs="Times New Roman"/>
          <w:sz w:val="24"/>
          <w:szCs w:val="24"/>
        </w:rPr>
        <w:t>Penelitian terhadap dua naskah salinan Tanbihul Masyi</w:t>
      </w:r>
      <w:r w:rsidRPr="00C973F7">
        <w:rPr>
          <w:rFonts w:asciiTheme="majorHAnsi" w:hAnsiTheme="majorHAnsi" w:cs="Times New Roman"/>
          <w:sz w:val="24"/>
          <w:szCs w:val="24"/>
          <w:lang w:val="id-ID"/>
        </w:rPr>
        <w:t xml:space="preserve"> versi Lengkong</w:t>
      </w:r>
      <w:r w:rsidRPr="00C973F7">
        <w:rPr>
          <w:rFonts w:asciiTheme="majorHAnsi" w:hAnsiTheme="majorHAnsi" w:cs="Times New Roman"/>
          <w:sz w:val="24"/>
          <w:szCs w:val="24"/>
        </w:rPr>
        <w:t xml:space="preserve"> maupun </w:t>
      </w:r>
      <w:r w:rsidRPr="00C973F7">
        <w:rPr>
          <w:rFonts w:asciiTheme="majorHAnsi" w:hAnsiTheme="majorHAnsi" w:cs="Times New Roman"/>
          <w:sz w:val="24"/>
          <w:szCs w:val="24"/>
          <w:lang w:val="id-ID"/>
        </w:rPr>
        <w:t>versi Pustaka Kitab Jawi Lama</w:t>
      </w:r>
      <w:r>
        <w:rPr>
          <w:rFonts w:asciiTheme="majorHAnsi" w:hAnsiTheme="majorHAnsi" w:cs="Times New Roman"/>
          <w:sz w:val="24"/>
          <w:szCs w:val="24"/>
        </w:rPr>
        <w:t xml:space="preserve"> menunjukkan adanya perbedaan fisik yang cukup signifikan. Kondisi fisik pada salinan versi Lengkong buruk dan tidak utuh. Dapat dilihat dari bahan kertas dan alat tulis yang digunakan, serta informasi yang terdapat kolofon naskah. Naskah salinan Tanbihul Masyi versi Lengkong adalah sebuah manuskrip dengan usia </w:t>
      </w:r>
      <w:r w:rsidRPr="006857E6">
        <w:rPr>
          <w:rFonts w:asciiTheme="majorHAnsi" w:hAnsiTheme="majorHAnsi" w:cs="Times New Roman"/>
          <w:sz w:val="24"/>
          <w:szCs w:val="24"/>
        </w:rPr>
        <w:t>±165</w:t>
      </w:r>
      <w:r>
        <w:rPr>
          <w:rFonts w:asciiTheme="majorHAnsi" w:hAnsiTheme="majorHAnsi" w:cs="Times New Roman"/>
          <w:sz w:val="24"/>
          <w:szCs w:val="24"/>
        </w:rPr>
        <w:t xml:space="preserve"> tahun. Berdasarkan kondisi fisiknya tersebut, naskah salinan versi Lengkong tidak dapat digunakan secara bebas. Saat ini, naskah hanya dapat digunakan melalui versi digitalnya saja.</w:t>
      </w:r>
    </w:p>
    <w:p w:rsidR="00330E2F" w:rsidRDefault="00330E2F" w:rsidP="00330E2F">
      <w:pPr>
        <w:jc w:val="both"/>
        <w:rPr>
          <w:rFonts w:asciiTheme="majorHAnsi" w:hAnsiTheme="majorHAnsi" w:cs="Times New Roman"/>
          <w:sz w:val="24"/>
          <w:szCs w:val="24"/>
          <w:lang w:val="id-ID"/>
        </w:rPr>
      </w:pPr>
      <w:r>
        <w:rPr>
          <w:rFonts w:asciiTheme="majorHAnsi" w:hAnsiTheme="majorHAnsi" w:cs="Times New Roman"/>
          <w:sz w:val="24"/>
          <w:szCs w:val="24"/>
        </w:rPr>
        <w:t xml:space="preserve">Berbeda halnya dengan kondisi fisik naskah salinan Tanbihul Masyi </w:t>
      </w:r>
      <w:r w:rsidRPr="006857E6">
        <w:rPr>
          <w:rFonts w:asciiTheme="majorHAnsi" w:hAnsiTheme="majorHAnsi" w:cs="Times New Roman"/>
          <w:sz w:val="24"/>
          <w:szCs w:val="24"/>
        </w:rPr>
        <w:t>versi Pustaka Kitab Jawi Lama</w:t>
      </w:r>
      <w:r>
        <w:rPr>
          <w:rFonts w:asciiTheme="majorHAnsi" w:hAnsiTheme="majorHAnsi" w:cs="Times New Roman"/>
          <w:sz w:val="24"/>
          <w:szCs w:val="24"/>
        </w:rPr>
        <w:t xml:space="preserve">. Kondisi fisik naskah ini masih bagus dan utuh. Sebab, naskah terus dilakukan proses salin-menyalin. Hal ini dimaksudkan agar para masyarakat dapat dengan mudah untuk menikmati naskah tersebut. Selain itu, penggunaan bahan kertas dan alat tulis yang sudah cukup modern memudahkan proses naskah untuk terus diperbanyak. Karena naskah dapat dibaca dengan baik serta keutuhan isi naskah yang selalu terjaga. Sehingga naskah salinan versi </w:t>
      </w:r>
      <w:r w:rsidRPr="006857E6">
        <w:rPr>
          <w:rFonts w:asciiTheme="majorHAnsi" w:hAnsiTheme="majorHAnsi" w:cs="Times New Roman"/>
          <w:sz w:val="24"/>
          <w:szCs w:val="24"/>
        </w:rPr>
        <w:t>Pustaka Kitab Jawi Lama</w:t>
      </w:r>
      <w:r>
        <w:rPr>
          <w:rFonts w:asciiTheme="majorHAnsi" w:hAnsiTheme="majorHAnsi" w:cs="Times New Roman"/>
          <w:sz w:val="24"/>
          <w:szCs w:val="24"/>
        </w:rPr>
        <w:t xml:space="preserve"> dapat dapat digunakan secara bebas dan mudah untuk menjumpainya.</w:t>
      </w:r>
    </w:p>
    <w:p w:rsidR="00330E2F" w:rsidRDefault="00330E2F" w:rsidP="00330E2F">
      <w:pPr>
        <w:jc w:val="both"/>
        <w:rPr>
          <w:rFonts w:asciiTheme="majorHAnsi" w:hAnsiTheme="majorHAnsi" w:cs="Times New Roman"/>
          <w:b/>
          <w:bCs/>
          <w:sz w:val="24"/>
          <w:szCs w:val="24"/>
          <w:lang w:val="id-ID"/>
        </w:rPr>
      </w:pPr>
    </w:p>
    <w:p w:rsidR="00330E2F" w:rsidRPr="00B9095D" w:rsidRDefault="00330E2F" w:rsidP="00330E2F">
      <w:pPr>
        <w:jc w:val="both"/>
        <w:rPr>
          <w:rFonts w:asciiTheme="majorHAnsi" w:hAnsiTheme="majorHAnsi" w:cs="Times New Roman"/>
          <w:sz w:val="24"/>
          <w:szCs w:val="24"/>
        </w:rPr>
      </w:pPr>
      <w:r w:rsidRPr="00C973F7">
        <w:rPr>
          <w:rFonts w:asciiTheme="majorHAnsi" w:hAnsiTheme="majorHAnsi" w:cs="Times New Roman"/>
          <w:b/>
          <w:bCs/>
          <w:sz w:val="24"/>
          <w:szCs w:val="24"/>
          <w:lang w:val="id-ID"/>
        </w:rPr>
        <w:lastRenderedPageBreak/>
        <w:t xml:space="preserve">DAFTAR PUSTAKA </w:t>
      </w:r>
    </w:p>
    <w:p w:rsidR="00330E2F" w:rsidRPr="00C973F7" w:rsidRDefault="00776A26" w:rsidP="00330E2F">
      <w:pPr>
        <w:pStyle w:val="Bibliography"/>
        <w:ind w:left="720" w:hanging="720"/>
        <w:rPr>
          <w:rFonts w:asciiTheme="majorHAnsi" w:hAnsiTheme="majorHAnsi" w:cstheme="majorBidi"/>
          <w:noProof/>
          <w:sz w:val="24"/>
          <w:szCs w:val="24"/>
        </w:rPr>
      </w:pPr>
      <w:r w:rsidRPr="00776A26">
        <w:rPr>
          <w:rFonts w:asciiTheme="majorHAnsi" w:hAnsiTheme="majorHAnsi" w:cstheme="majorBidi"/>
          <w:sz w:val="24"/>
          <w:szCs w:val="24"/>
        </w:rPr>
        <w:fldChar w:fldCharType="begin"/>
      </w:r>
      <w:r w:rsidR="00330E2F" w:rsidRPr="00C973F7">
        <w:rPr>
          <w:rFonts w:asciiTheme="majorHAnsi" w:hAnsiTheme="majorHAnsi" w:cstheme="majorBidi"/>
          <w:sz w:val="24"/>
          <w:szCs w:val="24"/>
        </w:rPr>
        <w:instrText xml:space="preserve"> BIBLIOGRAPHY </w:instrText>
      </w:r>
      <w:r w:rsidRPr="00776A26">
        <w:rPr>
          <w:rFonts w:asciiTheme="majorHAnsi" w:hAnsiTheme="majorHAnsi" w:cstheme="majorBidi"/>
          <w:sz w:val="24"/>
          <w:szCs w:val="24"/>
        </w:rPr>
        <w:fldChar w:fldCharType="separate"/>
      </w:r>
      <w:r w:rsidR="00330E2F" w:rsidRPr="00C973F7">
        <w:rPr>
          <w:rFonts w:asciiTheme="majorHAnsi" w:hAnsiTheme="majorHAnsi" w:cstheme="majorBidi"/>
          <w:noProof/>
          <w:sz w:val="24"/>
          <w:szCs w:val="24"/>
        </w:rPr>
        <w:t xml:space="preserve">Abdullah, Z. (2019). TANBIH AL-MASYI MENYOAL WAHDATUL WUJUD: KASUS ABDURRAUF SINGKEL DI ACEH ABAD 17 KARYA OMAN FATHURAHMAN (Review buku). </w:t>
      </w:r>
      <w:r w:rsidR="00330E2F" w:rsidRPr="00C973F7">
        <w:rPr>
          <w:rFonts w:asciiTheme="majorHAnsi" w:hAnsiTheme="majorHAnsi" w:cstheme="majorBidi"/>
          <w:i/>
          <w:iCs/>
          <w:noProof/>
          <w:sz w:val="24"/>
          <w:szCs w:val="24"/>
        </w:rPr>
        <w:t>MUMTAZ: Jurnal Studi Al-Qur'an dan Keislaman, 3</w:t>
      </w:r>
      <w:r w:rsidR="00330E2F" w:rsidRPr="00C973F7">
        <w:rPr>
          <w:rFonts w:asciiTheme="majorHAnsi" w:hAnsiTheme="majorHAnsi" w:cstheme="majorBidi"/>
          <w:noProof/>
          <w:sz w:val="24"/>
          <w:szCs w:val="24"/>
        </w:rPr>
        <w:t>(2). doi:https://doi.org/10.36671/mumtaz.v3i2.45</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A'la, I. M. (2019). MANUSKRIP MUSHAF AL-QURAN KOLEKSI PONPES AL-YASIR JEKULO. </w:t>
      </w:r>
      <w:r w:rsidRPr="00C973F7">
        <w:rPr>
          <w:rFonts w:asciiTheme="majorHAnsi" w:hAnsiTheme="majorHAnsi" w:cstheme="majorBidi"/>
          <w:i/>
          <w:iCs/>
          <w:noProof/>
          <w:sz w:val="24"/>
          <w:szCs w:val="24"/>
        </w:rPr>
        <w:t>AL ITQAN: Jurnal Studi Al-Qur'an, 5</w:t>
      </w:r>
      <w:r w:rsidRPr="00C973F7">
        <w:rPr>
          <w:rFonts w:asciiTheme="majorHAnsi" w:hAnsiTheme="majorHAnsi" w:cstheme="majorBidi"/>
          <w:noProof/>
          <w:sz w:val="24"/>
          <w:szCs w:val="24"/>
        </w:rPr>
        <w:t>(2), 1-28. doi:https://doi.org/10.47454/itqan.v5i2.52</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Baried, S. B., Soeratno, S. C., Sawoe, Sutrisno, S., &amp; Syakir, M. (1985). </w:t>
      </w:r>
      <w:r w:rsidRPr="00C973F7">
        <w:rPr>
          <w:rFonts w:asciiTheme="majorHAnsi" w:hAnsiTheme="majorHAnsi" w:cstheme="majorBidi"/>
          <w:i/>
          <w:iCs/>
          <w:noProof/>
          <w:sz w:val="24"/>
          <w:szCs w:val="24"/>
        </w:rPr>
        <w:t>Pengantar Teori Filologi.</w:t>
      </w:r>
      <w:r w:rsidRPr="00C973F7">
        <w:rPr>
          <w:rFonts w:asciiTheme="majorHAnsi" w:hAnsiTheme="majorHAnsi" w:cstheme="majorBidi"/>
          <w:noProof/>
          <w:sz w:val="24"/>
          <w:szCs w:val="24"/>
        </w:rPr>
        <w:t xml:space="preserve"> Jakarta: Pusat Pembinaan dan Pengembangan Bahasa Departemen Pendidikan dan Kebudayaan.</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Buduroh, M. (2023). 2023Penyewaan Naskah pada Abad ke-19 sebagai Usaha Mempopulerkan Cerita dan Pelestarian Tradisi Tulis Nusantara. </w:t>
      </w:r>
      <w:r w:rsidRPr="00C973F7">
        <w:rPr>
          <w:rFonts w:asciiTheme="majorHAnsi" w:hAnsiTheme="majorHAnsi" w:cstheme="majorBidi"/>
          <w:i/>
          <w:iCs/>
          <w:noProof/>
          <w:sz w:val="24"/>
          <w:szCs w:val="24"/>
        </w:rPr>
        <w:t>NALAR: Jurnal Pendidikan dan Kebudayaan, 2</w:t>
      </w:r>
      <w:r w:rsidRPr="00C973F7">
        <w:rPr>
          <w:rFonts w:asciiTheme="majorHAnsi" w:hAnsiTheme="majorHAnsi" w:cstheme="majorBidi"/>
          <w:noProof/>
          <w:sz w:val="24"/>
          <w:szCs w:val="24"/>
        </w:rPr>
        <w:t>(1), 28-35. doi:https://doi.org/10.56444/nalar.v2i1.458</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Fathurahman, O. (2015). </w:t>
      </w:r>
      <w:r w:rsidRPr="00C973F7">
        <w:rPr>
          <w:rFonts w:asciiTheme="majorHAnsi" w:hAnsiTheme="majorHAnsi" w:cstheme="majorBidi"/>
          <w:i/>
          <w:iCs/>
          <w:noProof/>
          <w:sz w:val="24"/>
          <w:szCs w:val="24"/>
        </w:rPr>
        <w:t>FILOLOGI INDONESIA: TEORI DAN METODE.</w:t>
      </w:r>
      <w:r w:rsidRPr="00C973F7">
        <w:rPr>
          <w:rFonts w:asciiTheme="majorHAnsi" w:hAnsiTheme="majorHAnsi" w:cstheme="majorBidi"/>
          <w:noProof/>
          <w:sz w:val="24"/>
          <w:szCs w:val="24"/>
        </w:rPr>
        <w:t xml:space="preserve"> Jakarta: KENCANA.</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Gacek, A. (2009). </w:t>
      </w:r>
      <w:r w:rsidRPr="00C973F7">
        <w:rPr>
          <w:rFonts w:asciiTheme="majorHAnsi" w:hAnsiTheme="majorHAnsi" w:cstheme="majorBidi"/>
          <w:i/>
          <w:iCs/>
          <w:noProof/>
          <w:sz w:val="24"/>
          <w:szCs w:val="24"/>
        </w:rPr>
        <w:t>Arabic Manuscript A Vademecum for Readers.</w:t>
      </w:r>
      <w:r w:rsidRPr="00C973F7">
        <w:rPr>
          <w:rFonts w:asciiTheme="majorHAnsi" w:hAnsiTheme="majorHAnsi" w:cstheme="majorBidi"/>
          <w:noProof/>
          <w:sz w:val="24"/>
          <w:szCs w:val="24"/>
        </w:rPr>
        <w:t xml:space="preserve"> Leiden: Koninklijke Brill N.V.</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Hidayat, R. A., Iswanto, A., Mustolehudin, Maknun, M. L., Masfiah, U., Ridlo, S., . . . Noviani, N. L. (2020). </w:t>
      </w:r>
      <w:r w:rsidRPr="00C973F7">
        <w:rPr>
          <w:rFonts w:asciiTheme="majorHAnsi" w:hAnsiTheme="majorHAnsi" w:cstheme="majorBidi"/>
          <w:i/>
          <w:iCs/>
          <w:noProof/>
          <w:sz w:val="24"/>
          <w:szCs w:val="24"/>
        </w:rPr>
        <w:t>JEJAK ISLAM DALAM MANUSKRIP DI BALI.</w:t>
      </w:r>
      <w:r w:rsidRPr="00C973F7">
        <w:rPr>
          <w:rFonts w:asciiTheme="majorHAnsi" w:hAnsiTheme="majorHAnsi" w:cstheme="majorBidi"/>
          <w:noProof/>
          <w:sz w:val="24"/>
          <w:szCs w:val="24"/>
        </w:rPr>
        <w:t xml:space="preserve"> Semarang: DIVA Press.</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Hidayat, R. S., Munandar, A. A., Wibawarta, B., Marihandono, D., Sutami, H., Surajaya, I. K., . . . Setiawati. (2018). </w:t>
      </w:r>
      <w:r w:rsidRPr="00C973F7">
        <w:rPr>
          <w:rFonts w:asciiTheme="majorHAnsi" w:hAnsiTheme="majorHAnsi" w:cstheme="majorBidi"/>
          <w:i/>
          <w:iCs/>
          <w:noProof/>
          <w:sz w:val="24"/>
          <w:szCs w:val="24"/>
        </w:rPr>
        <w:t>Hakikat Ilmu Pengetahuan Budaya.</w:t>
      </w:r>
      <w:r w:rsidRPr="00C973F7">
        <w:rPr>
          <w:rFonts w:asciiTheme="majorHAnsi" w:hAnsiTheme="majorHAnsi" w:cstheme="majorBidi"/>
          <w:noProof/>
          <w:sz w:val="24"/>
          <w:szCs w:val="24"/>
        </w:rPr>
        <w:t xml:space="preserve"> Jakarta: Yayasan Pustaka Obor Indonesia.</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Hidayatullah, D. (2016). NASKAH MANTRA MISTIK: KODIKOLOGI, SUNTINGAN DAN ISI TEKS. </w:t>
      </w:r>
      <w:r w:rsidRPr="00C973F7">
        <w:rPr>
          <w:rFonts w:asciiTheme="majorHAnsi" w:hAnsiTheme="majorHAnsi" w:cstheme="majorBidi"/>
          <w:i/>
          <w:iCs/>
          <w:noProof/>
          <w:sz w:val="24"/>
          <w:szCs w:val="24"/>
        </w:rPr>
        <w:t>UNDAS: Jurnal Hasil Penelitian Bahasa dan Sastra, 12</w:t>
      </w:r>
      <w:r w:rsidRPr="00C973F7">
        <w:rPr>
          <w:rFonts w:asciiTheme="majorHAnsi" w:hAnsiTheme="majorHAnsi" w:cstheme="majorBidi"/>
          <w:noProof/>
          <w:sz w:val="24"/>
          <w:szCs w:val="24"/>
        </w:rPr>
        <w:t>(2). doi:https://doi.org/10.26499/und.v12i2.562</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lastRenderedPageBreak/>
        <w:t xml:space="preserve">Imroatun, I. (2020). Pembelajaran Huruf Hijaiyah bagi Anak Usia Dini. </w:t>
      </w:r>
      <w:r w:rsidRPr="00C973F7">
        <w:rPr>
          <w:rFonts w:asciiTheme="majorHAnsi" w:hAnsiTheme="majorHAnsi" w:cstheme="majorBidi"/>
          <w:i/>
          <w:iCs/>
          <w:noProof/>
          <w:sz w:val="24"/>
          <w:szCs w:val="24"/>
        </w:rPr>
        <w:t>Annual Conference on Islamic Early Childhood Education (ACIECE), 2</w:t>
      </w:r>
      <w:r w:rsidRPr="00C973F7">
        <w:rPr>
          <w:rFonts w:asciiTheme="majorHAnsi" w:hAnsiTheme="majorHAnsi" w:cstheme="majorBidi"/>
          <w:noProof/>
          <w:sz w:val="24"/>
          <w:szCs w:val="24"/>
        </w:rPr>
        <w:t>, 175-188. Retrieved from https://vicon.uin-suka.ac.id/index.php/aciece/article/view/62</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Iswanto, A., Masfiah, U., &amp; Maknun, M. L. (2019). NASKAH KEISLAMAN DI KLUNGKUNG DAN KARANGASEM BALI: SEBUAH PENELUSURAN AWAL TERHADAP KOLEKSI MASYARAKAT. </w:t>
      </w:r>
      <w:r w:rsidRPr="00C973F7">
        <w:rPr>
          <w:rFonts w:asciiTheme="majorHAnsi" w:hAnsiTheme="majorHAnsi" w:cstheme="majorBidi"/>
          <w:i/>
          <w:iCs/>
          <w:noProof/>
          <w:sz w:val="24"/>
          <w:szCs w:val="24"/>
        </w:rPr>
        <w:t>Seminar Nasional Naskah dalam Kajian Antardisiplin</w:t>
      </w:r>
      <w:r w:rsidRPr="00C973F7">
        <w:rPr>
          <w:rFonts w:asciiTheme="majorHAnsi" w:hAnsiTheme="majorHAnsi" w:cstheme="majorBidi"/>
          <w:noProof/>
          <w:sz w:val="24"/>
          <w:szCs w:val="24"/>
        </w:rPr>
        <w:t xml:space="preserve"> (pp. 66-77). Jakarta: Fakultas Ilmu Pengetahuan Budaya Universitas Indonesia. Retrieved from https://osf.io/y8akz/download</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Jabar, L. N. (2022, April Sabtu). </w:t>
      </w:r>
      <w:r w:rsidRPr="00C973F7">
        <w:rPr>
          <w:rFonts w:asciiTheme="majorHAnsi" w:hAnsiTheme="majorHAnsi" w:cstheme="majorBidi"/>
          <w:i/>
          <w:iCs/>
          <w:noProof/>
          <w:sz w:val="24"/>
          <w:szCs w:val="24"/>
        </w:rPr>
        <w:t>Manuskrip “Tanbih al-Masyi" dari Lengkong (Kuningan) Abad 19 dan Watak Kosmopolitan Islam Nusantara</w:t>
      </w:r>
      <w:r w:rsidRPr="00C973F7">
        <w:rPr>
          <w:rFonts w:asciiTheme="majorHAnsi" w:hAnsiTheme="majorHAnsi" w:cstheme="majorBidi"/>
          <w:noProof/>
          <w:sz w:val="24"/>
          <w:szCs w:val="24"/>
        </w:rPr>
        <w:t>. Retrieved from ltnnujabar.or.id: https://ltnnujabar.or.id/manuskrip-tanbih-al-masyi-dari-lengkong-kuningan-abad-19-dan-watak-kosmopolitan-islam-nusantara/</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Kamidjan, K. (2018). PENENTUAN USIA NASKAH PADA PENELITIAN FILOLOGI. </w:t>
      </w:r>
      <w:r w:rsidRPr="00C973F7">
        <w:rPr>
          <w:rFonts w:asciiTheme="majorHAnsi" w:hAnsiTheme="majorHAnsi" w:cstheme="majorBidi"/>
          <w:i/>
          <w:iCs/>
          <w:noProof/>
          <w:sz w:val="24"/>
          <w:szCs w:val="24"/>
        </w:rPr>
        <w:t>JUMANTARA: Jurnal Manuskrip Nusantara, 9</w:t>
      </w:r>
      <w:r w:rsidRPr="00C973F7">
        <w:rPr>
          <w:rFonts w:asciiTheme="majorHAnsi" w:hAnsiTheme="majorHAnsi" w:cstheme="majorBidi"/>
          <w:noProof/>
          <w:sz w:val="24"/>
          <w:szCs w:val="24"/>
        </w:rPr>
        <w:t>(1). doi:https://doi.org/10.37014/jumantara.v9i1.238</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Laubaha, S. A., &amp; Umar, Z. M. (2021). KHAT NASKHI'S WRITING AND ARTISTIC TECHNIQUES IN CALLIGRAPHY LEARNING. </w:t>
      </w:r>
      <w:r w:rsidRPr="00C973F7">
        <w:rPr>
          <w:rFonts w:asciiTheme="majorHAnsi" w:hAnsiTheme="majorHAnsi" w:cstheme="majorBidi"/>
          <w:i/>
          <w:iCs/>
          <w:noProof/>
          <w:sz w:val="24"/>
          <w:szCs w:val="24"/>
        </w:rPr>
        <w:t>Ojolali: Online Journal of Language and Literature</w:t>
      </w:r>
      <w:r w:rsidRPr="00C973F7">
        <w:rPr>
          <w:rFonts w:asciiTheme="majorHAnsi" w:hAnsiTheme="majorHAnsi" w:cstheme="majorBidi"/>
          <w:noProof/>
          <w:sz w:val="24"/>
          <w:szCs w:val="24"/>
        </w:rPr>
        <w:t>. doi:https://doi.org/10.31219/osf.io/dp6jh</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Miles, M. B., Huberman, A. M., &amp; Saldana, J. (2014). </w:t>
      </w:r>
      <w:r w:rsidRPr="00C973F7">
        <w:rPr>
          <w:rFonts w:asciiTheme="majorHAnsi" w:hAnsiTheme="majorHAnsi" w:cstheme="majorBidi"/>
          <w:i/>
          <w:iCs/>
          <w:noProof/>
          <w:sz w:val="24"/>
          <w:szCs w:val="24"/>
        </w:rPr>
        <w:t>Qualitative Data Analysis A Methods Sourcebook.</w:t>
      </w:r>
      <w:r w:rsidRPr="00C973F7">
        <w:rPr>
          <w:rFonts w:asciiTheme="majorHAnsi" w:hAnsiTheme="majorHAnsi" w:cstheme="majorBidi"/>
          <w:noProof/>
          <w:sz w:val="24"/>
          <w:szCs w:val="24"/>
        </w:rPr>
        <w:t xml:space="preserve"> California: SAGE Publicationf, Inc.</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Moleong, L. J. (2007). </w:t>
      </w:r>
      <w:r w:rsidRPr="00C973F7">
        <w:rPr>
          <w:rFonts w:asciiTheme="majorHAnsi" w:hAnsiTheme="majorHAnsi" w:cstheme="majorBidi"/>
          <w:i/>
          <w:iCs/>
          <w:noProof/>
          <w:sz w:val="24"/>
          <w:szCs w:val="24"/>
        </w:rPr>
        <w:t>Metodologi Penelitian Kualitatif.</w:t>
      </w:r>
      <w:r w:rsidRPr="00C973F7">
        <w:rPr>
          <w:rFonts w:asciiTheme="majorHAnsi" w:hAnsiTheme="majorHAnsi" w:cstheme="majorBidi"/>
          <w:noProof/>
          <w:sz w:val="24"/>
          <w:szCs w:val="24"/>
        </w:rPr>
        <w:t xml:space="preserve"> Bandung: PT. Remaja Rosdakarya.</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Nikolova-Houston, T. N. (2008). </w:t>
      </w:r>
      <w:r w:rsidRPr="00C973F7">
        <w:rPr>
          <w:rFonts w:asciiTheme="majorHAnsi" w:hAnsiTheme="majorHAnsi" w:cstheme="majorBidi"/>
          <w:i/>
          <w:iCs/>
          <w:noProof/>
          <w:sz w:val="24"/>
          <w:szCs w:val="24"/>
        </w:rPr>
        <w:t>MARGINS AND MARGINALITY: MARGINALIA AND COLOPHONS IN SOUTH SLAVIC MANUSCRIPTS DURING THE OTTOMAN PERIOD, 1393-1878.</w:t>
      </w:r>
      <w:r w:rsidRPr="00C973F7">
        <w:rPr>
          <w:rFonts w:asciiTheme="majorHAnsi" w:hAnsiTheme="majorHAnsi" w:cstheme="majorBidi"/>
          <w:noProof/>
          <w:sz w:val="24"/>
          <w:szCs w:val="24"/>
        </w:rPr>
        <w:t xml:space="preserve"> Austin: The University of Texas at Austin.</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lastRenderedPageBreak/>
        <w:t xml:space="preserve">Pawestri, W., Darsa, U. A., &amp; Suryani, E. (2018). KRITIK NASKAH (KODIKOLOGI) ATAS NASKAH SEJARAH RAGASELA. </w:t>
      </w:r>
      <w:r w:rsidRPr="00C973F7">
        <w:rPr>
          <w:rFonts w:asciiTheme="majorHAnsi" w:hAnsiTheme="majorHAnsi" w:cstheme="majorBidi"/>
          <w:i/>
          <w:iCs/>
          <w:noProof/>
          <w:sz w:val="24"/>
          <w:szCs w:val="24"/>
        </w:rPr>
        <w:t>JUMANTARA: Jurnal Manuskrip Nusantara, 9</w:t>
      </w:r>
      <w:r w:rsidRPr="00C973F7">
        <w:rPr>
          <w:rFonts w:asciiTheme="majorHAnsi" w:hAnsiTheme="majorHAnsi" w:cstheme="majorBidi"/>
          <w:noProof/>
          <w:sz w:val="24"/>
          <w:szCs w:val="24"/>
        </w:rPr>
        <w:t>(2). doi:https://doi.org/10.37014/jumantara.v9i2.249</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Ridwan, A., Jannah, F., &amp; Gunawan, G. (2022). Kontribusi Abdur Rauf As-Singkili Terhadap Pendidikan Islam. </w:t>
      </w:r>
      <w:r w:rsidRPr="00C973F7">
        <w:rPr>
          <w:rFonts w:asciiTheme="majorHAnsi" w:hAnsiTheme="majorHAnsi" w:cstheme="majorBidi"/>
          <w:i/>
          <w:iCs/>
          <w:noProof/>
          <w:sz w:val="24"/>
          <w:szCs w:val="24"/>
        </w:rPr>
        <w:t>EDU-RILIGIA: Jurnal Ilmu Pendidikan Islam dan Keagamaan, 6</w:t>
      </w:r>
      <w:r w:rsidRPr="00C973F7">
        <w:rPr>
          <w:rFonts w:asciiTheme="majorHAnsi" w:hAnsiTheme="majorHAnsi" w:cstheme="majorBidi"/>
          <w:noProof/>
          <w:sz w:val="24"/>
          <w:szCs w:val="24"/>
        </w:rPr>
        <w:t>(2), 210-221. doi:http://dx.doi.org/10.47006/er.v6i2.13217</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Robson, S. O. (1994). </w:t>
      </w:r>
      <w:r w:rsidRPr="00C973F7">
        <w:rPr>
          <w:rFonts w:asciiTheme="majorHAnsi" w:hAnsiTheme="majorHAnsi" w:cstheme="majorBidi"/>
          <w:i/>
          <w:iCs/>
          <w:noProof/>
          <w:sz w:val="24"/>
          <w:szCs w:val="24"/>
        </w:rPr>
        <w:t>Prinsip-Prinsip Filologi Indonesia.</w:t>
      </w:r>
      <w:r w:rsidRPr="00C973F7">
        <w:rPr>
          <w:rFonts w:asciiTheme="majorHAnsi" w:hAnsiTheme="majorHAnsi" w:cstheme="majorBidi"/>
          <w:noProof/>
          <w:sz w:val="24"/>
          <w:szCs w:val="24"/>
        </w:rPr>
        <w:t xml:space="preserve"> Jakarta: Publikasi Bersama/Pusat Pembinaan dan Pengembangan Bahasa dan Universitas Leiden.</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Rohmana, J. A. (2018). Empat Manuskrip Alquran Di Subang Jawa Barat (Studi Kodikologi Manuskrip Alquran). </w:t>
      </w:r>
      <w:r w:rsidRPr="00C973F7">
        <w:rPr>
          <w:rFonts w:asciiTheme="majorHAnsi" w:hAnsiTheme="majorHAnsi" w:cstheme="majorBidi"/>
          <w:i/>
          <w:iCs/>
          <w:noProof/>
          <w:sz w:val="24"/>
          <w:szCs w:val="24"/>
        </w:rPr>
        <w:t>WAWASAN: Jurnal Ilmiah Agama dan Sosial Budaya, 3</w:t>
      </w:r>
      <w:r w:rsidRPr="00C973F7">
        <w:rPr>
          <w:rFonts w:asciiTheme="majorHAnsi" w:hAnsiTheme="majorHAnsi" w:cstheme="majorBidi"/>
          <w:noProof/>
          <w:sz w:val="24"/>
          <w:szCs w:val="24"/>
        </w:rPr>
        <w:t>(1). doi:https://doi.org/10.15575/jw.v3i1.1964</w:t>
      </w:r>
    </w:p>
    <w:p w:rsidR="00330E2F" w:rsidRPr="00C973F7" w:rsidRDefault="00330E2F" w:rsidP="00330E2F">
      <w:pPr>
        <w:pStyle w:val="Bibliography"/>
        <w:ind w:left="720" w:hanging="720"/>
        <w:rPr>
          <w:rFonts w:asciiTheme="majorHAnsi" w:hAnsiTheme="majorHAnsi" w:cstheme="majorBidi"/>
          <w:noProof/>
          <w:sz w:val="24"/>
          <w:szCs w:val="24"/>
        </w:rPr>
      </w:pPr>
      <w:r w:rsidRPr="00C973F7">
        <w:rPr>
          <w:rFonts w:asciiTheme="majorHAnsi" w:hAnsiTheme="majorHAnsi" w:cstheme="majorBidi"/>
          <w:noProof/>
          <w:sz w:val="24"/>
          <w:szCs w:val="24"/>
        </w:rPr>
        <w:t xml:space="preserve">Wardah, E. S. (2012). Kajian Kondisi Fisik Dan Seluk Beluk Pernaskahan (kodikologi). </w:t>
      </w:r>
      <w:r w:rsidRPr="00C973F7">
        <w:rPr>
          <w:rFonts w:asciiTheme="majorHAnsi" w:hAnsiTheme="majorHAnsi" w:cstheme="majorBidi"/>
          <w:i/>
          <w:iCs/>
          <w:noProof/>
          <w:sz w:val="24"/>
          <w:szCs w:val="24"/>
        </w:rPr>
        <w:t>Tsaqofah: Jurnal Agama dan Budaya, 10</w:t>
      </w:r>
      <w:r w:rsidRPr="00C973F7">
        <w:rPr>
          <w:rFonts w:asciiTheme="majorHAnsi" w:hAnsiTheme="majorHAnsi" w:cstheme="majorBidi"/>
          <w:noProof/>
          <w:sz w:val="24"/>
          <w:szCs w:val="24"/>
        </w:rPr>
        <w:t>(1). doi:https://doi.org/10.32678/tsaqofah.v10i1.3519</w:t>
      </w:r>
    </w:p>
    <w:p w:rsidR="00A77B3E" w:rsidRPr="00B806C7" w:rsidRDefault="00776A26" w:rsidP="00B806C7">
      <w:pPr>
        <w:jc w:val="both"/>
        <w:rPr>
          <w:rFonts w:asciiTheme="majorHAnsi" w:hAnsiTheme="majorHAnsi" w:cs="Times New Roman"/>
          <w:sz w:val="24"/>
          <w:szCs w:val="24"/>
          <w:lang w:val="id-ID"/>
        </w:rPr>
      </w:pPr>
      <w:r w:rsidRPr="00C973F7">
        <w:rPr>
          <w:rFonts w:asciiTheme="majorHAnsi" w:hAnsiTheme="majorHAnsi" w:cstheme="majorBidi"/>
          <w:sz w:val="24"/>
          <w:szCs w:val="24"/>
        </w:rPr>
        <w:fldChar w:fldCharType="end"/>
      </w:r>
    </w:p>
    <w:p w:rsidR="00A77B3E" w:rsidRDefault="00A77B3E" w:rsidP="00015834">
      <w:pPr>
        <w:spacing w:after="0" w:line="240" w:lineRule="auto"/>
        <w:jc w:val="both"/>
        <w:rPr>
          <w:rFonts w:ascii="Cambria" w:hAnsi="Cambria" w:cs="Cambria"/>
          <w:b/>
          <w:bCs/>
          <w:sz w:val="24"/>
          <w:szCs w:val="24"/>
        </w:rPr>
      </w:pPr>
    </w:p>
    <w:p w:rsidR="00A77B3E" w:rsidRDefault="00A77B3E" w:rsidP="00015834">
      <w:pPr>
        <w:spacing w:after="120" w:line="259" w:lineRule="auto"/>
        <w:jc w:val="both"/>
        <w:rPr>
          <w:rFonts w:ascii="Cambria" w:hAnsi="Cambria" w:cs="Cambria"/>
          <w:sz w:val="24"/>
          <w:szCs w:val="24"/>
        </w:rPr>
      </w:pPr>
    </w:p>
    <w:sectPr w:rsidR="00A77B3E" w:rsidSect="00776A26">
      <w:headerReference w:type="default" r:id="rId25"/>
      <w:footerReference w:type="default" r:id="rId26"/>
      <w:headerReference w:type="first" r:id="rId27"/>
      <w:pgSz w:w="11907" w:h="16840"/>
      <w:pgMar w:top="1701" w:right="1418" w:bottom="1701" w:left="1701"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808" w:rsidRDefault="00AC5808">
      <w:pPr>
        <w:spacing w:after="0" w:line="240" w:lineRule="auto"/>
      </w:pPr>
      <w:r>
        <w:separator/>
      </w:r>
    </w:p>
  </w:endnote>
  <w:endnote w:type="continuationSeparator" w:id="1">
    <w:p w:rsidR="00AC5808" w:rsidRDefault="00AC5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16A" w:rsidRDefault="0058316A">
    <w:pPr>
      <w:tabs>
        <w:tab w:val="right" w:pos="8789"/>
        <w:tab w:val="right" w:pos="9360"/>
      </w:tabs>
      <w:spacing w:after="0" w:line="240" w:lineRule="auto"/>
      <w:rPr>
        <w:rFonts w:ascii="Cambria" w:hAnsi="Cambria" w:cs="Cambria"/>
        <w:sz w:val="20"/>
        <w:szCs w:val="20"/>
      </w:rPr>
    </w:pPr>
    <w:r>
      <w:rPr>
        <w:rFonts w:ascii="Cambria" w:hAnsi="Cambria" w:cs="Cambria"/>
        <w:b/>
        <w:bCs/>
      </w:rPr>
      <w:t>Title</w:t>
    </w:r>
    <w:r>
      <w:rPr>
        <w:rFonts w:ascii="Cambria" w:hAnsi="Cambria" w:cs="Cambria"/>
        <w:sz w:val="20"/>
        <w:szCs w:val="20"/>
      </w:rPr>
      <w:t xml:space="preserve">Al-Tsaqafa : Jurnal Ilmiah Peradaban Islam. Vol … No. …, 2022    </w:t>
    </w:r>
    <w:r>
      <w:rPr>
        <w:rFonts w:ascii="Cambria" w:hAnsi="Cambria" w:cs="Cambria"/>
        <w:sz w:val="20"/>
        <w:szCs w:val="20"/>
      </w:rPr>
      <w:tab/>
    </w:r>
    <w:r>
      <w:rPr>
        <w:rFonts w:ascii="Cambria" w:hAnsi="Cambria" w:cs="Cambria"/>
      </w:rPr>
      <w:t xml:space="preserve">page        </w:t>
    </w:r>
    <w:r>
      <w:rPr>
        <w:rFonts w:ascii="Cambria" w:hAnsi="Cambria" w:cs="Cambria"/>
        <w:sz w:val="20"/>
        <w:szCs w:val="20"/>
      </w:rPr>
      <w:t xml:space="preserve">Al-Tsaqafa : Jurnal Ilmiah Peradaban Islam. Vol … No. …, 2022    </w:t>
    </w:r>
    <w:r>
      <w:rPr>
        <w:rFonts w:ascii="Cambria" w:hAnsi="Cambria" w:cs="Cambria"/>
        <w:sz w:val="20"/>
        <w:szCs w:val="20"/>
      </w:rPr>
      <w:tab/>
    </w:r>
    <w:r>
      <w:rPr>
        <w:rFonts w:ascii="Cambria" w:hAnsi="Cambria" w:cs="Cambria"/>
      </w:rPr>
      <w:t xml:space="preserve">page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808" w:rsidRDefault="00AC5808">
      <w:pPr>
        <w:spacing w:after="0" w:line="240" w:lineRule="auto"/>
      </w:pPr>
      <w:r>
        <w:separator/>
      </w:r>
    </w:p>
  </w:footnote>
  <w:footnote w:type="continuationSeparator" w:id="1">
    <w:p w:rsidR="00AC5808" w:rsidRDefault="00AC58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16A" w:rsidRDefault="0058316A">
    <w:pPr>
      <w:tabs>
        <w:tab w:val="center" w:pos="4513"/>
        <w:tab w:val="right" w:pos="9026"/>
      </w:tabs>
      <w:spacing w:after="0" w:line="240" w:lineRule="auto"/>
      <w:rPr>
        <w:rFonts w:ascii="Cambria" w:hAnsi="Cambria" w:cs="Cambria"/>
        <w:b/>
        <w:bCs/>
      </w:rPr>
    </w:pPr>
    <w:r>
      <w:rPr>
        <w:rFonts w:ascii="Cambria" w:hAnsi="Cambria" w:cs="Cambria"/>
        <w:b/>
        <w:bCs/>
      </w:rPr>
      <w:t>Nama</w:t>
    </w:r>
    <w:r w:rsidR="0004527E">
      <w:rPr>
        <w:noProof/>
      </w:rPr>
      <w:drawing>
        <wp:anchor distT="0" distB="0" distL="114300" distR="114300" simplePos="0" relativeHeight="251660288" behindDoc="0" locked="0" layoutInCell="1" allowOverlap="1">
          <wp:simplePos x="0" y="0"/>
          <wp:positionH relativeFrom="margin">
            <wp:posOffset>-473075</wp:posOffset>
          </wp:positionH>
          <wp:positionV relativeFrom="paragraph">
            <wp:posOffset>-118745</wp:posOffset>
          </wp:positionV>
          <wp:extent cx="288290" cy="497205"/>
          <wp:effectExtent l="19050" t="0" r="0" b="0"/>
          <wp:wrapNone/>
          <wp:docPr id="1" name="Picture 1" descr="D:\Data Abi\06_Jurnal\LOG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Abi\06_Jurnal\LOGO 13.png"/>
                  <pic:cNvPicPr>
                    <a:picLocks noChangeAspect="1" noChangeArrowheads="1"/>
                  </pic:cNvPicPr>
                </pic:nvPicPr>
                <pic:blipFill>
                  <a:blip r:embed="rId1" r:link="rId2"/>
                  <a:srcRect/>
                  <a:stretch>
                    <a:fillRect/>
                  </a:stretch>
                </pic:blipFill>
                <pic:spPr bwMode="auto">
                  <a:xfrm>
                    <a:off x="0" y="0"/>
                    <a:ext cx="288290" cy="49720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16A" w:rsidRDefault="0058316A">
    <w:pPr>
      <w:tabs>
        <w:tab w:val="center" w:pos="4513"/>
        <w:tab w:val="right" w:pos="9026"/>
      </w:tabs>
      <w:spacing w:after="0" w:line="240" w:lineRule="auto"/>
      <w:jc w:val="right"/>
      <w:rPr>
        <w:rFonts w:ascii="Cambria" w:hAnsi="Cambria" w:cs="Cambria"/>
        <w:sz w:val="20"/>
        <w:szCs w:val="20"/>
      </w:rPr>
    </w:pPr>
    <w:r>
      <w:rPr>
        <w:rFonts w:ascii="Cambria" w:hAnsi="Cambria" w:cs="Cambria"/>
        <w:sz w:val="20"/>
        <w:szCs w:val="20"/>
      </w:rPr>
      <w:t>Al-Tsaqafa: Jurnal Ilmiah Peradaban Islam</w:t>
    </w:r>
  </w:p>
  <w:p w:rsidR="0058316A" w:rsidRDefault="0058316A">
    <w:pPr>
      <w:tabs>
        <w:tab w:val="center" w:pos="4513"/>
        <w:tab w:val="right" w:pos="9026"/>
      </w:tabs>
      <w:spacing w:after="0" w:line="240" w:lineRule="auto"/>
      <w:jc w:val="right"/>
      <w:rPr>
        <w:rFonts w:ascii="Cambria" w:hAnsi="Cambria" w:cs="Cambria"/>
        <w:sz w:val="20"/>
        <w:szCs w:val="20"/>
      </w:rPr>
    </w:pPr>
    <w:r>
      <w:rPr>
        <w:rFonts w:ascii="Cambria" w:hAnsi="Cambria" w:cs="Cambria"/>
        <w:sz w:val="20"/>
        <w:szCs w:val="20"/>
      </w:rPr>
      <w:t>Vol. … No. …, 2022, ….-….</w:t>
    </w:r>
  </w:p>
  <w:p w:rsidR="0058316A" w:rsidRDefault="0058316A">
    <w:pPr>
      <w:tabs>
        <w:tab w:val="center" w:pos="4513"/>
        <w:tab w:val="right" w:pos="9026"/>
      </w:tabs>
      <w:spacing w:after="0" w:line="240" w:lineRule="auto"/>
      <w:jc w:val="right"/>
      <w:rPr>
        <w:rFonts w:ascii="Cambria" w:hAnsi="Cambria" w:cs="Cambria"/>
        <w:sz w:val="20"/>
        <w:szCs w:val="20"/>
      </w:rPr>
    </w:pPr>
    <w:r>
      <w:rPr>
        <w:rFonts w:ascii="Cambria" w:hAnsi="Cambria" w:cs="Cambria"/>
        <w:sz w:val="20"/>
        <w:szCs w:val="20"/>
      </w:rPr>
      <w:t>P-ISSN 0216-5937, E-ISSN 2654-4598</w:t>
    </w:r>
  </w:p>
  <w:p w:rsidR="0058316A" w:rsidRDefault="0058316A">
    <w:pPr>
      <w:tabs>
        <w:tab w:val="center" w:pos="4513"/>
        <w:tab w:val="right" w:pos="9026"/>
      </w:tabs>
      <w:spacing w:after="0" w:line="240" w:lineRule="auto"/>
      <w:jc w:val="right"/>
      <w:rPr>
        <w:rFonts w:ascii="Cambria" w:hAnsi="Cambria" w:cs="Cambria"/>
        <w:sz w:val="20"/>
        <w:szCs w:val="20"/>
      </w:rPr>
    </w:pPr>
    <w:r>
      <w:rPr>
        <w:rFonts w:ascii="Cambria" w:hAnsi="Cambria" w:cs="Cambria"/>
        <w:sz w:val="20"/>
        <w:szCs w:val="20"/>
      </w:rPr>
      <w:t>DOI: 10.15575/al-tsaqafa.v18i2. 15693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720" w:hanging="360"/>
      </w:pPr>
      <w:rPr>
        <w:rFonts w:ascii="Garamond" w:eastAsia="Times New Roman" w:hAnsi="Garamond" w:cs="Garamond"/>
        <w:b w:val="0"/>
        <w:bCs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
    <w:nsid w:val="00000002"/>
    <w:multiLevelType w:val="multilevel"/>
    <w:tmpl w:val="00000002"/>
    <w:lvl w:ilvl="0">
      <w:start w:val="1"/>
      <w:numFmt w:val="low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
    <w:nsid w:val="1CF75C47"/>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noPunctuationKerning/>
  <w:characterSpacingControl w:val="doNotCompress"/>
  <w:hdrShapeDefaults>
    <o:shapedefaults v:ext="edit" spidmax="4098"/>
  </w:hdrShapeDefaults>
  <w:footnotePr>
    <w:footnote w:id="0"/>
    <w:footnote w:id="1"/>
  </w:footnotePr>
  <w:endnotePr>
    <w:endnote w:id="0"/>
    <w:endnote w:id="1"/>
  </w:endnotePr>
  <w:compat/>
  <w:rsids>
    <w:rsidRoot w:val="00A77B3E"/>
    <w:rsid w:val="00015834"/>
    <w:rsid w:val="000167AF"/>
    <w:rsid w:val="0004527E"/>
    <w:rsid w:val="000D10D8"/>
    <w:rsid w:val="00104FE0"/>
    <w:rsid w:val="001820E2"/>
    <w:rsid w:val="002329B5"/>
    <w:rsid w:val="00330E2F"/>
    <w:rsid w:val="00332568"/>
    <w:rsid w:val="00341B5B"/>
    <w:rsid w:val="00375ABA"/>
    <w:rsid w:val="003C0D9C"/>
    <w:rsid w:val="0058316A"/>
    <w:rsid w:val="006F1CFE"/>
    <w:rsid w:val="00776A26"/>
    <w:rsid w:val="007809B9"/>
    <w:rsid w:val="007D4DC0"/>
    <w:rsid w:val="007F06B9"/>
    <w:rsid w:val="00881F5A"/>
    <w:rsid w:val="008A62B2"/>
    <w:rsid w:val="00A77B3E"/>
    <w:rsid w:val="00AA2D47"/>
    <w:rsid w:val="00AC5808"/>
    <w:rsid w:val="00B77097"/>
    <w:rsid w:val="00B806C7"/>
    <w:rsid w:val="00C973F7"/>
    <w:rsid w:val="00CA2A55"/>
    <w:rsid w:val="00D24D22"/>
    <w:rsid w:val="00FA5A53"/>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uiPriority="35"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locked="1" w:uiPriority="99"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locked="1" w:uiPriority="99"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locked="1" w:uiPriority="37"/>
    <w:lsdException w:name="TOC Heading" w:locked="1" w:uiPriority="39" w:qFormat="1"/>
  </w:latentStyles>
  <w:style w:type="paragraph" w:default="1" w:styleId="Normal">
    <w:name w:val="Normal"/>
    <w:qFormat/>
    <w:rsid w:val="00776A26"/>
    <w:rPr>
      <w:rFonts w:ascii="Calibri" w:hAnsi="Calibri" w:cs="Calibri"/>
      <w:color w:val="000000"/>
    </w:rPr>
  </w:style>
  <w:style w:type="paragraph" w:styleId="Heading1">
    <w:name w:val="heading 1"/>
    <w:basedOn w:val="Normal"/>
    <w:next w:val="Normal"/>
    <w:link w:val="Heading1Char"/>
    <w:uiPriority w:val="9"/>
    <w:qFormat/>
    <w:rsid w:val="00776A26"/>
    <w:pPr>
      <w:keepNext/>
      <w:keepLines/>
      <w:spacing w:before="480" w:after="120" w:line="240" w:lineRule="auto"/>
      <w:outlineLvl w:val="0"/>
    </w:pPr>
    <w:rPr>
      <w:b/>
      <w:bCs/>
      <w:sz w:val="48"/>
      <w:szCs w:val="48"/>
    </w:rPr>
  </w:style>
  <w:style w:type="paragraph" w:styleId="Heading2">
    <w:name w:val="heading 2"/>
    <w:basedOn w:val="Normal"/>
    <w:next w:val="Normal"/>
    <w:link w:val="Heading2Char"/>
    <w:uiPriority w:val="9"/>
    <w:qFormat/>
    <w:rsid w:val="00776A26"/>
    <w:pPr>
      <w:keepNext/>
      <w:keepLines/>
      <w:spacing w:before="360" w:after="80" w:line="240" w:lineRule="auto"/>
      <w:outlineLvl w:val="1"/>
    </w:pPr>
    <w:rPr>
      <w:b/>
      <w:bCs/>
      <w:sz w:val="36"/>
      <w:szCs w:val="36"/>
    </w:rPr>
  </w:style>
  <w:style w:type="paragraph" w:styleId="Heading3">
    <w:name w:val="heading 3"/>
    <w:basedOn w:val="Normal"/>
    <w:next w:val="Normal"/>
    <w:link w:val="Heading3Char"/>
    <w:uiPriority w:val="9"/>
    <w:qFormat/>
    <w:rsid w:val="00776A26"/>
    <w:pPr>
      <w:keepNext/>
      <w:keepLines/>
      <w:spacing w:before="280" w:after="80" w:line="240" w:lineRule="auto"/>
      <w:outlineLvl w:val="2"/>
    </w:pPr>
    <w:rPr>
      <w:b/>
      <w:bCs/>
      <w:sz w:val="28"/>
      <w:szCs w:val="28"/>
    </w:rPr>
  </w:style>
  <w:style w:type="paragraph" w:styleId="Heading4">
    <w:name w:val="heading 4"/>
    <w:basedOn w:val="Normal"/>
    <w:next w:val="Normal"/>
    <w:link w:val="Heading4Char"/>
    <w:uiPriority w:val="9"/>
    <w:qFormat/>
    <w:rsid w:val="00776A26"/>
    <w:pPr>
      <w:keepNext/>
      <w:keepLines/>
      <w:spacing w:before="240" w:after="40" w:line="240" w:lineRule="auto"/>
      <w:outlineLvl w:val="3"/>
    </w:pPr>
    <w:rPr>
      <w:b/>
      <w:bCs/>
      <w:sz w:val="24"/>
      <w:szCs w:val="24"/>
    </w:rPr>
  </w:style>
  <w:style w:type="paragraph" w:styleId="Heading5">
    <w:name w:val="heading 5"/>
    <w:basedOn w:val="Normal"/>
    <w:next w:val="Normal"/>
    <w:link w:val="Heading5Char"/>
    <w:uiPriority w:val="9"/>
    <w:qFormat/>
    <w:rsid w:val="00776A26"/>
    <w:pPr>
      <w:keepNext/>
      <w:keepLines/>
      <w:spacing w:before="220" w:after="40" w:line="240" w:lineRule="auto"/>
      <w:outlineLvl w:val="4"/>
    </w:pPr>
    <w:rPr>
      <w:b/>
      <w:bCs/>
    </w:rPr>
  </w:style>
  <w:style w:type="paragraph" w:styleId="Heading6">
    <w:name w:val="heading 6"/>
    <w:basedOn w:val="Normal"/>
    <w:next w:val="Normal"/>
    <w:link w:val="Heading6Char"/>
    <w:uiPriority w:val="9"/>
    <w:qFormat/>
    <w:rsid w:val="00776A26"/>
    <w:pPr>
      <w:keepNext/>
      <w:keepLines/>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76A26"/>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locked/>
    <w:rsid w:val="00776A26"/>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locked/>
    <w:rsid w:val="00776A26"/>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locked/>
    <w:rsid w:val="00776A26"/>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locked/>
    <w:rsid w:val="00776A26"/>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locked/>
    <w:rsid w:val="00776A26"/>
    <w:rPr>
      <w:rFonts w:asciiTheme="minorHAnsi" w:eastAsiaTheme="minorEastAsia" w:hAnsiTheme="minorHAnsi" w:cstheme="minorBidi"/>
      <w:b/>
      <w:bCs/>
      <w:color w:val="000000"/>
    </w:rPr>
  </w:style>
  <w:style w:type="paragraph" w:styleId="Title">
    <w:name w:val="Title"/>
    <w:basedOn w:val="Normal"/>
    <w:link w:val="TitleChar"/>
    <w:uiPriority w:val="10"/>
    <w:qFormat/>
    <w:rsid w:val="00776A26"/>
    <w:pPr>
      <w:keepNext/>
      <w:keepLines/>
      <w:spacing w:before="480" w:after="120" w:line="240" w:lineRule="auto"/>
    </w:pPr>
    <w:rPr>
      <w:b/>
      <w:bCs/>
      <w:sz w:val="72"/>
      <w:szCs w:val="72"/>
    </w:rPr>
  </w:style>
  <w:style w:type="character" w:customStyle="1" w:styleId="TitleChar">
    <w:name w:val="Title Char"/>
    <w:basedOn w:val="DefaultParagraphFont"/>
    <w:link w:val="Title"/>
    <w:uiPriority w:val="10"/>
    <w:locked/>
    <w:rsid w:val="00776A26"/>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776A26"/>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sid w:val="00776A26"/>
    <w:rPr>
      <w:rFonts w:asciiTheme="majorHAnsi" w:eastAsiaTheme="majorEastAsia" w:hAnsiTheme="majorHAnsi" w:cstheme="majorBidi"/>
      <w:color w:val="000000"/>
      <w:sz w:val="24"/>
      <w:szCs w:val="24"/>
    </w:rPr>
  </w:style>
  <w:style w:type="character" w:styleId="Hyperlink">
    <w:name w:val="Hyperlink"/>
    <w:basedOn w:val="DefaultParagraphFont"/>
    <w:uiPriority w:val="99"/>
    <w:unhideWhenUsed/>
    <w:rsid w:val="006F1CFE"/>
    <w:rPr>
      <w:rFonts w:cs="Times New Roman"/>
      <w:color w:val="0000FF" w:themeColor="hyperlink"/>
      <w:u w:val="single"/>
    </w:rPr>
  </w:style>
  <w:style w:type="table" w:styleId="ColorfulList-Accent3">
    <w:name w:val="Colorful List Accent 3"/>
    <w:basedOn w:val="TableNormal"/>
    <w:uiPriority w:val="72"/>
    <w:locked/>
    <w:rsid w:val="00341B5B"/>
    <w:pPr>
      <w:spacing w:after="0" w:line="240" w:lineRule="auto"/>
      <w:ind w:firstLine="144"/>
      <w:jc w:val="both"/>
    </w:pPr>
    <w:rPr>
      <w:rFonts w:asciiTheme="minorHAnsi" w:hAnsiTheme="minorHAnsi" w:cstheme="minorHAnsi"/>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rFonts w:cstheme="min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heme="minorHAnsi"/>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heme="minorHAnsi"/>
        <w:b/>
        <w:bCs/>
      </w:rPr>
    </w:tblStylePr>
    <w:tblStylePr w:type="lastCol">
      <w:rPr>
        <w:rFonts w:cstheme="minorHAnsi"/>
        <w:b/>
        <w:bCs/>
      </w:rPr>
    </w:tblStylePr>
    <w:tblStylePr w:type="band1Vert">
      <w:rPr>
        <w:rFonts w:cstheme="minorHAnsi"/>
      </w:rPr>
      <w:tblPr/>
      <w:tcPr>
        <w:tcBorders>
          <w:top w:val="nil"/>
          <w:left w:val="nil"/>
          <w:bottom w:val="nil"/>
          <w:right w:val="nil"/>
          <w:insideH w:val="nil"/>
          <w:insideV w:val="nil"/>
        </w:tcBorders>
        <w:shd w:val="clear" w:color="auto" w:fill="E6EED5" w:themeFill="accent3" w:themeFillTint="3F"/>
      </w:tcPr>
    </w:tblStylePr>
    <w:tblStylePr w:type="band1Horz">
      <w:rPr>
        <w:rFonts w:cstheme="minorHAnsi"/>
      </w:rPr>
      <w:tblPr/>
      <w:tcPr>
        <w:shd w:val="clear" w:color="auto" w:fill="EAF1DD" w:themeFill="accent3" w:themeFillTint="33"/>
      </w:tcPr>
    </w:tblStylePr>
  </w:style>
  <w:style w:type="paragraph" w:styleId="ListParagraph">
    <w:name w:val="List Paragraph"/>
    <w:basedOn w:val="Normal"/>
    <w:uiPriority w:val="34"/>
    <w:qFormat/>
    <w:locked/>
    <w:rsid w:val="00015834"/>
    <w:pPr>
      <w:spacing w:line="360" w:lineRule="auto"/>
      <w:ind w:left="720" w:firstLine="144"/>
      <w:contextualSpacing/>
      <w:jc w:val="both"/>
    </w:pPr>
    <w:rPr>
      <w:rFonts w:asciiTheme="minorHAnsi" w:hAnsiTheme="minorHAnsi" w:cs="Arial"/>
      <w:color w:val="auto"/>
    </w:rPr>
  </w:style>
  <w:style w:type="paragraph" w:styleId="Caption">
    <w:name w:val="caption"/>
    <w:basedOn w:val="Normal"/>
    <w:next w:val="Normal"/>
    <w:uiPriority w:val="35"/>
    <w:unhideWhenUsed/>
    <w:qFormat/>
    <w:locked/>
    <w:rsid w:val="00015834"/>
    <w:pPr>
      <w:spacing w:line="240" w:lineRule="auto"/>
      <w:ind w:firstLine="144"/>
      <w:jc w:val="both"/>
    </w:pPr>
    <w:rPr>
      <w:rFonts w:asciiTheme="minorHAnsi" w:hAnsiTheme="minorHAnsi" w:cs="Arial"/>
      <w:b/>
      <w:bCs/>
      <w:color w:val="4F81BD" w:themeColor="accent1"/>
      <w:sz w:val="18"/>
      <w:szCs w:val="18"/>
    </w:rPr>
  </w:style>
  <w:style w:type="paragraph" w:styleId="BalloonText">
    <w:name w:val="Balloon Text"/>
    <w:basedOn w:val="Normal"/>
    <w:link w:val="BalloonTextChar"/>
    <w:rsid w:val="00015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15834"/>
    <w:rPr>
      <w:rFonts w:ascii="Tahoma" w:hAnsi="Tahoma" w:cs="Tahoma"/>
      <w:color w:val="000000"/>
      <w:sz w:val="16"/>
      <w:szCs w:val="16"/>
    </w:rPr>
  </w:style>
  <w:style w:type="paragraph" w:styleId="Bibliography">
    <w:name w:val="Bibliography"/>
    <w:basedOn w:val="Normal"/>
    <w:next w:val="Normal"/>
    <w:uiPriority w:val="37"/>
    <w:unhideWhenUsed/>
    <w:locked/>
    <w:rsid w:val="00330E2F"/>
    <w:pPr>
      <w:spacing w:line="360" w:lineRule="auto"/>
      <w:ind w:firstLine="144"/>
      <w:jc w:val="both"/>
    </w:pPr>
    <w:rPr>
      <w:rFonts w:asciiTheme="minorHAnsi" w:hAnsiTheme="minorHAnsi" w:cs="Arial"/>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0301110095@student.uin-malang.ac.id" TargetMode="External"/><Relationship Id="rId13" Type="http://schemas.openxmlformats.org/officeDocument/2006/relationships/image" Target="media/image3.jpeg"/><Relationship Id="rId18" Type="http://schemas.openxmlformats.org/officeDocument/2006/relationships/hyperlink" Target="https://maps.app.goo.gl/vdZ4x9RYvPe8zoMm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hmmlcloud.org/dreamsea/detail.php?msid=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drive.google.com/open?id=18XWrmu1kzLzLQDRFc2SrMRg7dw8l54z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mailto:3diny@uin-malang.ac.id" TargetMode="External"/><Relationship Id="rId19" Type="http://schemas.openxmlformats.org/officeDocument/2006/relationships/hyperlink" Target="https://dzulkifliamnan87.wordpress.com/2019/01/03/kitab-kitab-syaikh-abdurrauf-al-sinkili-tanbih-al-masyi/" TargetMode="External"/><Relationship Id="rId4" Type="http://schemas.openxmlformats.org/officeDocument/2006/relationships/settings" Target="settings.xml"/><Relationship Id="rId9" Type="http://schemas.openxmlformats.org/officeDocument/2006/relationships/hyperlink" Target="mailto:200301110118@student.uin-malang.ac.id" TargetMode="External"/><Relationship Id="rId14" Type="http://schemas.openxmlformats.org/officeDocument/2006/relationships/image" Target="media/image4.jpeg"/><Relationship Id="rId22" Type="http://schemas.openxmlformats.org/officeDocument/2006/relationships/image" Target="media/image8.png"/><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E:\Downloads\Image_0" TargetMode="External"/><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Ahm22</b:Tag>
    <b:SourceType>JournalArticle</b:SourceType>
    <b:Guid>{90E10A22-DC72-4FB3-A85A-42E7679EA64A}</b:Guid>
    <b:Title>Kontribusi Abdur Rauf As-Singkili Terhadap Pendidikan Islam</b:Title>
    <b:JournalName>EDU-RILIGIA: Jurnal Ilmu Pendidikan Islam dan Keagamaan</b:JournalName>
    <b:Year>2022</b:Year>
    <b:Pages>210-221</b:Pages>
    <b:Author>
      <b:Author>
        <b:NameList>
          <b:Person>
            <b:Last>Ridwan</b:Last>
            <b:First>Ahmad</b:First>
          </b:Person>
          <b:Person>
            <b:Last>Jannah</b:Last>
            <b:First>Fathul</b:First>
          </b:Person>
          <b:Person>
            <b:Last>Gunawan</b:Last>
            <b:First>Gunawan</b:First>
          </b:Person>
        </b:NameList>
      </b:Author>
    </b:Author>
    <b:Volume>6</b:Volume>
    <b:Issue>2</b:Issue>
    <b:URL>http://jurnal.uinsu.ac.id/index.php/eduriligia/article/view/13217</b:URL>
    <b:DOI>http://dx.doi.org/10.47006/er.v6i2.13217</b:DOI>
    <b:RefOrder>1</b:RefOrder>
  </b:Source>
  <b:Source>
    <b:Tag>LTN22</b:Tag>
    <b:SourceType>InternetSite</b:SourceType>
    <b:Guid>{A1813589-0F44-4D41-9FD0-1BC9CA524D32}</b:Guid>
    <b:Title>Manuskrip “Tanbih al-Masyi" dari Lengkong (Kuningan) Abad 19 dan Watak Kosmopolitan Islam Nusantara</b:Title>
    <b:Year>2022</b:Year>
    <b:Author>
      <b:Author>
        <b:NameList>
          <b:Person>
            <b:Last>Jabar</b:Last>
            <b:First>LTN</b:First>
            <b:Middle>NU</b:Middle>
          </b:Person>
        </b:NameList>
      </b:Author>
    </b:Author>
    <b:InternetSiteTitle>ltnnujabar.or.id</b:InternetSiteTitle>
    <b:Month>April</b:Month>
    <b:Day>Sabtu</b:Day>
    <b:URL>https://ltnnujabar.or.id/manuskrip-tanbih-al-masyi-dari-lengkong-kuningan-abad-19-dan-watak-kosmopolitan-islam-nusantara/</b:URL>
    <b:RefOrder>2</b:RefOrder>
  </b:Source>
  <b:Source>
    <b:Tag>Isk19</b:Tag>
    <b:SourceType>JournalArticle</b:SourceType>
    <b:Guid>{F4BC7B37-CA49-403E-AA89-3BEED136AF5D}</b:Guid>
    <b:Title>MANUSKRIP MUSHAF AL-QURAN KOLEKSI PONPES AL-YASIR JEKULO</b:Title>
    <b:JournalName>AL ITQAN: Jurnal Studi Al-Qur'an</b:JournalName>
    <b:Year>2019</b:Year>
    <b:Pages>1-28</b:Pages>
    <b:Author>
      <b:Author>
        <b:NameList>
          <b:Person>
            <b:Last>A'la</b:Last>
            <b:First>Iskandar</b:First>
            <b:Middle>Mansibul</b:Middle>
          </b:Person>
        </b:NameList>
      </b:Author>
    </b:Author>
    <b:Volume>5</b:Volume>
    <b:Issue>2</b:Issue>
    <b:URL>https://jurnal.staialanwar.ac.id/index.php/itqon/article/view/52</b:URL>
    <b:DOI>https://doi.org/10.47454/itqan.v5i2.52</b:DOI>
    <b:RefOrder>3</b:RefOrder>
  </b:Source>
  <b:Source>
    <b:Tag>Zai19</b:Tag>
    <b:SourceType>JournalArticle</b:SourceType>
    <b:Guid>{EA8A7F74-2217-41A8-A2DD-C54077DCC3A5}</b:Guid>
    <b:Title>TANBIH AL-MASYI MENYOAL WAHDATUL WUJUD: KASUS ABDURRAUF SINGKEL DI ACEH ABAD 17 KARYA OMAN FATHURAHMAN (Review buku)</b:Title>
    <b:JournalName>MUMTAZ: Jurnal Studi Al-Qur'an dan Keislaman</b:JournalName>
    <b:Year>2019</b:Year>
    <b:Author>
      <b:Author>
        <b:NameList>
          <b:Person>
            <b:Last>Abdullah</b:Last>
            <b:First>Zainuddin</b:First>
          </b:Person>
        </b:NameList>
      </b:Author>
    </b:Author>
    <b:Volume>3</b:Volume>
    <b:Issue>2</b:Issue>
    <b:URL>https://jurnalptiq.com/index.php/mumtaz/article/view/45</b:URL>
    <b:DOI>https://doi.org/10.36671/mumtaz.v3i2.45</b:DOI>
    <b:RefOrder>4</b:RefOrder>
  </b:Source>
  <b:Source>
    <b:Tag>Ded16</b:Tag>
    <b:SourceType>JournalArticle</b:SourceType>
    <b:Guid>{8AEBE511-7F9A-469E-9FD8-B27D7C2178C0}</b:Guid>
    <b:Title>NASKAH MANTRA MISTIK: KODIKOLOGI, SUNTINGAN DAN ISI TEKS</b:Title>
    <b:JournalName>UNDAS: Jurnal Hasil Penelitian Bahasa dan Sastra</b:JournalName>
    <b:Year>2016</b:Year>
    <b:Author>
      <b:Author>
        <b:NameList>
          <b:Person>
            <b:Last>Hidayatullah</b:Last>
            <b:First>Dede</b:First>
          </b:Person>
        </b:NameList>
      </b:Author>
    </b:Author>
    <b:Volume>12</b:Volume>
    <b:Issue>2</b:Issue>
    <b:URL>https://ojs.badanbahasa.kemdikbud.go.id/jurnal/index.php/undas/article/view/562</b:URL>
    <b:DOI>https://doi.org/10.26499/und.v12i2.562</b:DOI>
    <b:RefOrder>5</b:RefOrder>
  </b:Source>
  <b:Source>
    <b:Tag>Jaj18</b:Tag>
    <b:SourceType>JournalArticle</b:SourceType>
    <b:Guid>{6AFAA158-EBF3-4A85-9547-64B4E8185FC5}</b:Guid>
    <b:Title>Empat Manuskrip Alquran Di Subang Jawa Barat (Studi Kodikologi Manuskrip Alquran)</b:Title>
    <b:JournalName>WAWASAN: Jurnal Ilmiah Agama dan Sosial Budaya</b:JournalName>
    <b:Year>2018</b:Year>
    <b:Author>
      <b:Author>
        <b:NameList>
          <b:Person>
            <b:Last>Rohmana</b:Last>
            <b:First>Jajang</b:First>
            <b:Middle>A.</b:Middle>
          </b:Person>
        </b:NameList>
      </b:Author>
    </b:Author>
    <b:Volume>3</b:Volume>
    <b:Issue>1</b:Issue>
    <b:URL>https://journal.uinsgd.ac.id/index.php/jw/article/view/1964</b:URL>
    <b:DOI>https://doi.org/10.15575/jw.v3i1.1964</b:DOI>
    <b:RefOrder>6</b:RefOrder>
  </b:Source>
  <b:Source>
    <b:Tag>Wen18</b:Tag>
    <b:SourceType>JournalArticle</b:SourceType>
    <b:Guid>{199AD744-A61B-426D-A5E7-8796AFCD8771}</b:Guid>
    <b:Title>KRITIK NASKAH (KODIKOLOGI) ATAS NASKAH SEJARAH RAGASELA</b:Title>
    <b:JournalName>JUMANTARA: Jurnal Manuskrip Nusantara</b:JournalName>
    <b:Year>2018</b:Year>
    <b:Author>
      <b:Author>
        <b:NameList>
          <b:Person>
            <b:Last>Pawestri</b:Last>
            <b:First>Wening</b:First>
          </b:Person>
          <b:Person>
            <b:Last>Darsa</b:Last>
            <b:First>Undang</b:First>
            <b:Middle>Ahmad</b:Middle>
          </b:Person>
          <b:Person>
            <b:Last>Suryani</b:Last>
            <b:First>Elis</b:First>
          </b:Person>
        </b:NameList>
      </b:Author>
    </b:Author>
    <b:Volume>9</b:Volume>
    <b:Issue>2</b:Issue>
    <b:URL>https://ejournal.perpusnas.go.id/jm/article/view/009002201909</b:URL>
    <b:DOI>https://doi.org/10.37014/jumantara.v9i2.249</b:DOI>
    <b:RefOrder>7</b:RefOrder>
  </b:Source>
  <b:Source>
    <b:Tag>Eva12</b:Tag>
    <b:SourceType>JournalArticle</b:SourceType>
    <b:Guid>{F18B7A76-55F5-481D-B926-90A9BFB4A7F5}</b:Guid>
    <b:Title>Kajian Kondisi Fisik Dan Seluk Beluk Pernaskahan (kodikologi)</b:Title>
    <b:JournalName>Tsaqofah: Jurnal Agama dan Budaya</b:JournalName>
    <b:Year>2012</b:Year>
    <b:Author>
      <b:Author>
        <b:NameList>
          <b:Person>
            <b:Last>Wardah</b:Last>
            <b:First>Eva</b:First>
            <b:Middle>Syarifah</b:Middle>
          </b:Person>
        </b:NameList>
      </b:Author>
    </b:Author>
    <b:Volume>10</b:Volume>
    <b:Issue>1</b:Issue>
    <b:URL>https://jurnal.uinbanten.ac.id/index.php/tsaqofah/article/view/3519</b:URL>
    <b:DOI>https://doi.org/10.32678/tsaqofah.v10i1.3519</b:DOI>
    <b:RefOrder>8</b:RefOrder>
  </b:Source>
  <b:Source>
    <b:Tag>Stu94</b:Tag>
    <b:SourceType>Book</b:SourceType>
    <b:Guid>{F963C2BF-E7F3-4660-BB59-4FA721DEA44E}</b:Guid>
    <b:Author>
      <b:Author>
        <b:NameList>
          <b:Person>
            <b:Last>Robson</b:Last>
            <b:First>Stuart</b:First>
            <b:Middle>O.</b:Middle>
          </b:Person>
        </b:NameList>
      </b:Author>
    </b:Author>
    <b:Title>Prinsip-Prinsip Filologi Indonesia</b:Title>
    <b:Year>1994</b:Year>
    <b:City>Jakarta</b:City>
    <b:Publisher>Publikasi Bersama/Pusat Pembinaan dan Pengembangan Bahasa dan Universitas Leiden</b:Publisher>
    <b:RefOrder>9</b:RefOrder>
  </b:Source>
  <b:Source>
    <b:Tag>Sit85</b:Tag>
    <b:SourceType>Book</b:SourceType>
    <b:Guid>{7396271B-9D8D-4676-A6FC-3A511ACB44F0}</b:Guid>
    <b:Title>Pengantar Teori Filologi</b:Title>
    <b:Year>1985</b:Year>
    <b:Author>
      <b:Author>
        <b:NameList>
          <b:Person>
            <b:Last>Baried</b:Last>
            <b:First>Siti</b:First>
            <b:Middle>Baroroh</b:Middle>
          </b:Person>
          <b:Person>
            <b:Last>Soeratno</b:Last>
            <b:First>Siti</b:First>
            <b:Middle>Chamamah</b:Middle>
          </b:Person>
          <b:Person>
            <b:Last>Sawoe</b:Last>
          </b:Person>
          <b:Person>
            <b:Last>Sutrisno</b:Last>
            <b:First>Sulastin</b:First>
          </b:Person>
          <b:Person>
            <b:Last>Syakir</b:Last>
            <b:First>Moh.</b:First>
          </b:Person>
        </b:NameList>
      </b:Author>
    </b:Author>
    <b:City>Jakarta</b:City>
    <b:Publisher>Pusat Pembinaan dan Pengembangan Bahasa Departemen Pendidikan dan Kebudayaan</b:Publisher>
    <b:RefOrder>10</b:RefOrder>
  </b:Source>
  <b:Source>
    <b:Tag>Ada09</b:Tag>
    <b:SourceType>Book</b:SourceType>
    <b:Guid>{9190E824-5668-4EAE-8114-1E68566D32E4}</b:Guid>
    <b:Title>Arabic Manuscript A Vademecum for Readers</b:Title>
    <b:Year>2009</b:Year>
    <b:Author>
      <b:Author>
        <b:NameList>
          <b:Person>
            <b:Last>Gacek</b:Last>
            <b:First>Adam</b:First>
          </b:Person>
        </b:NameList>
      </b:Author>
    </b:Author>
    <b:City>Leiden</b:City>
    <b:Publisher>Koninklijke Brill N.V</b:Publisher>
    <b:RefOrder>11</b:RefOrder>
  </b:Source>
  <b:Source>
    <b:Tag>Tat08</b:Tag>
    <b:SourceType>Book</b:SourceType>
    <b:Guid>{D1683BE6-F62E-47E2-84FC-F38450727DB8}</b:Guid>
    <b:Title>MARGINS AND MARGINALITY: MARGINALIA AND COLOPHONS IN SOUTH SLAVIC MANUSCRIPTS DURING THE OTTOMAN PERIOD, 1393-1878</b:Title>
    <b:Year>2008</b:Year>
    <b:Author>
      <b:Author>
        <b:NameList>
          <b:Person>
            <b:Last>Nikolova-Houston</b:Last>
            <b:First>Tatiana</b:First>
            <b:Middle>Nikolaeva</b:Middle>
          </b:Person>
        </b:NameList>
      </b:Author>
    </b:Author>
    <b:City>Austin</b:City>
    <b:Publisher>The University of Texas at Austin</b:Publisher>
    <b:RefOrder>12</b:RefOrder>
  </b:Source>
  <b:Source>
    <b:Tag>Lex07</b:Tag>
    <b:SourceType>Book</b:SourceType>
    <b:Guid>{6A81DA6E-1EC1-46FE-9230-383AB905A28A}</b:Guid>
    <b:Author>
      <b:Author>
        <b:NameList>
          <b:Person>
            <b:Last>Moleong</b:Last>
            <b:First>Lexy</b:First>
            <b:Middle>J.</b:Middle>
          </b:Person>
        </b:NameList>
      </b:Author>
    </b:Author>
    <b:Title>Metodologi Penelitian Kualitatif</b:Title>
    <b:Year>2007</b:Year>
    <b:City>Bandung</b:City>
    <b:Publisher>PT. Remaja Rosdakarya</b:Publisher>
    <b:RefOrder>13</b:RefOrder>
  </b:Source>
  <b:Source>
    <b:Tag>Mat14</b:Tag>
    <b:SourceType>Book</b:SourceType>
    <b:Guid>{4A2E14BE-5AEA-4525-B5B7-C4F2F6293CD9}</b:Guid>
    <b:Author>
      <b:Author>
        <b:NameList>
          <b:Person>
            <b:Last>Miles</b:Last>
            <b:First>Matthew</b:First>
            <b:Middle>B.</b:Middle>
          </b:Person>
          <b:Person>
            <b:Last>Huberman</b:Last>
            <b:First>A.</b:First>
            <b:Middle>Michael</b:Middle>
          </b:Person>
          <b:Person>
            <b:Last>Saldana</b:Last>
            <b:First>Johnny</b:First>
          </b:Person>
        </b:NameList>
      </b:Author>
    </b:Author>
    <b:Title>Qualitative Data Analysis A Methods Sourcebook</b:Title>
    <b:Year>2014</b:Year>
    <b:City>California</b:City>
    <b:Publisher>SAGE Publicationf, Inc</b:Publisher>
    <b:RefOrder>14</b:RefOrder>
  </b:Source>
  <b:Source>
    <b:Tag>Kam18</b:Tag>
    <b:SourceType>JournalArticle</b:SourceType>
    <b:Guid>{9408F298-3709-47C6-85FB-B4507534604F}</b:Guid>
    <b:Title>PENENTUAN USIA NASKAH PADA PENELITIAN FILOLOGI</b:Title>
    <b:Year>2018</b:Year>
    <b:Author>
      <b:Author>
        <b:NameList>
          <b:Person>
            <b:Last>Kamidjan</b:Last>
            <b:First>Kamidjan</b:First>
          </b:Person>
        </b:NameList>
      </b:Author>
    </b:Author>
    <b:Volume>9</b:Volume>
    <b:URL>https://ejournal.perpusnas.go.id/jm/article/view/009001201908</b:URL>
    <b:DOI>https://doi.org/10.37014/jumantara.v9i1.238</b:DOI>
    <b:JournalName>JUMANTARA: Jurnal Manuskrip Nusantara</b:JournalName>
    <b:Issue>1</b:Issue>
    <b:RefOrder>15</b:RefOrder>
  </b:Source>
  <b:Source>
    <b:Tag>Oma15</b:Tag>
    <b:SourceType>Book</b:SourceType>
    <b:Guid>{1B9C62C9-A296-4D13-BD29-D82C05DB0A6D}</b:Guid>
    <b:Title>FILOLOGI INDONESIA: TEORI DAN METODE</b:Title>
    <b:Year>2015</b:Year>
    <b:Author>
      <b:Author>
        <b:NameList>
          <b:Person>
            <b:Last>Fathurahman</b:Last>
            <b:First>Oman</b:First>
          </b:Person>
        </b:NameList>
      </b:Author>
    </b:Author>
    <b:City>Jakarta</b:City>
    <b:Publisher>KENCANA</b:Publisher>
    <b:RefOrder>16</b:RefOrder>
  </b:Source>
  <b:Source>
    <b:Tag>Imr20</b:Tag>
    <b:SourceType>JournalArticle</b:SourceType>
    <b:Guid>{3A48358A-1840-4F8E-B1B6-0A9DDDCA1408}</b:Guid>
    <b:Title>Pembelajaran Huruf Hijaiyah bagi Anak Usia Dini</b:Title>
    <b:Year>2020</b:Year>
    <b:JournalName>Annual Conference on Islamic Early Childhood Education (ACIECE)</b:JournalName>
    <b:Pages>175-188</b:Pages>
    <b:Author>
      <b:Author>
        <b:NameList>
          <b:Person>
            <b:Last>Imroatun</b:Last>
            <b:First>Imroatun</b:First>
          </b:Person>
        </b:NameList>
      </b:Author>
    </b:Author>
    <b:Volume>2</b:Volume>
    <b:URL>https://vicon.uin-suka.ac.id/index.php/aciece/article/view/62</b:URL>
    <b:RefOrder>17</b:RefOrder>
  </b:Source>
  <b:Source>
    <b:Tag>Sit21</b:Tag>
    <b:SourceType>JournalArticle</b:SourceType>
    <b:Guid>{04248506-E7AB-48BB-AE8C-B026E1745BAE}</b:Guid>
    <b:Title>KHAT NASKHI'S WRITING AND ARTISTIC TECHNIQUES IN CALLIGRAPHY LEARNING</b:Title>
    <b:JournalName>Ojolali: Online Journal of Language and Literature</b:JournalName>
    <b:Year>2021</b:Year>
    <b:Author>
      <b:Author>
        <b:NameList>
          <b:Person>
            <b:Last>Laubaha</b:Last>
            <b:First>Siti</b:First>
            <b:Middle>Aliyya</b:Middle>
          </b:Person>
          <b:Person>
            <b:Last>Umar</b:Last>
            <b:First>Zikra</b:First>
            <b:Middle>M.</b:Middle>
          </b:Person>
        </b:NameList>
      </b:Author>
    </b:Author>
    <b:URL>https://osf.io/dp6jh</b:URL>
    <b:DOI>https://doi.org/10.31219/osf.io/dp6jh</b:DOI>
    <b:RefOrder>18</b:RefOrder>
  </b:Source>
  <b:Source>
    <b:Tag>Roc20</b:Tag>
    <b:SourceType>Book</b:SourceType>
    <b:Guid>{B6B93B93-5ED9-4017-84AF-CFD6838A46BD}</b:Guid>
    <b:Title>JEJAK ISLAM DALAM MANUSKRIP DI BALI</b:Title>
    <b:Year>2020</b:Year>
    <b:Author>
      <b:Author>
        <b:NameList>
          <b:Person>
            <b:Last>Hidayat</b:Last>
            <b:First>Roch</b:First>
            <b:Middle>Aris</b:Middle>
          </b:Person>
          <b:Person>
            <b:Last>Iswanto</b:Last>
            <b:First>Agus</b:First>
          </b:Person>
          <b:Person>
            <b:Last>Mustolehudin</b:Last>
          </b:Person>
          <b:Person>
            <b:Last>Maknun</b:Last>
            <b:First>Moch</b:First>
            <b:Middle>Lukluil</b:Middle>
          </b:Person>
          <b:Person>
            <b:Last>Masfiah</b:Last>
            <b:First>Umi</b:First>
          </b:Person>
          <b:Person>
            <b:Last>Ridlo</b:Last>
            <b:First>Subkhan</b:First>
          </b:Person>
          <b:Person>
            <b:Last>Ruchani</b:Last>
            <b:First>Bisri</b:First>
          </b:Person>
          <b:Person>
            <b:Last>Noviani</b:Last>
            <b:First>Nur</b:First>
            <b:Middle>Laili</b:Middle>
          </b:Person>
        </b:NameList>
      </b:Author>
    </b:Author>
    <b:City>Semarang</b:City>
    <b:Publisher>DIVA Press</b:Publisher>
    <b:RefOrder>19</b:RefOrder>
  </b:Source>
  <b:Source>
    <b:Tag>Rah18</b:Tag>
    <b:SourceType>Book</b:SourceType>
    <b:Guid>{6C5FD492-05C8-4929-A34D-CBAE6749B9BB}</b:Guid>
    <b:Author>
      <b:Author>
        <b:NameList>
          <b:Person>
            <b:Last>Hidayat</b:Last>
            <b:First>Rahayu</b:First>
            <b:Middle>Surtiati</b:Middle>
          </b:Person>
          <b:Person>
            <b:Last>Munandar</b:Last>
            <b:First>Agus</b:First>
            <b:Middle>Aris</b:Middle>
          </b:Person>
          <b:Person>
            <b:Last>Wibawarta</b:Last>
            <b:First>Bambang</b:First>
          </b:Person>
          <b:Person>
            <b:Last>Marihandono</b:Last>
            <b:First>Djoko</b:First>
          </b:Person>
          <b:Person>
            <b:Last>Sutami</b:Last>
            <b:First>Hermina</b:First>
          </b:Person>
          <b:Person>
            <b:Last>Surajaya</b:Last>
            <b:First>I</b:First>
            <b:Middle>Ketut</b:Middle>
          </b:Person>
          <b:Person>
            <b:Last>Budianta</b:Last>
            <b:First>Melani</b:First>
          </b:Person>
          <b:Person>
            <b:Last>Muhadjir</b:Last>
          </b:Person>
          <b:Person>
            <b:Last>Lauder</b:Last>
            <b:First>Multamia</b:First>
            <b:Middle>RMT</b:Middle>
          </b:Person>
          <b:Person>
            <b:Last>Hardjatno</b:Last>
            <b:First>Njaju</b:First>
            <b:Middle>Jenny Malik Tomi</b:Middle>
          </b:Person>
          <b:Person>
            <b:Last>Magetsari</b:Last>
            <b:First>Noerhadi</b:First>
          </b:Person>
          <b:Person>
            <b:Last>Toha-Sarumpaet</b:Last>
            <b:First>Riris</b:First>
            <b:Middle>K.</b:Middle>
          </b:Person>
          <b:Person>
            <b:Last>Setiawati</b:Last>
          </b:Person>
        </b:NameList>
      </b:Author>
    </b:Author>
    <b:Title>Hakikat Ilmu Pengetahuan Budaya</b:Title>
    <b:Year>2018</b:Year>
    <b:City>Jakarta</b:City>
    <b:Publisher>Yayasan Pustaka Obor Indonesia</b:Publisher>
    <b:RefOrder>20</b:RefOrder>
  </b:Source>
  <b:Source>
    <b:Tag>Agu19</b:Tag>
    <b:SourceType>ConferenceProceedings</b:SourceType>
    <b:Guid>{4F51BDF1-409A-411F-962B-F0AD5C266C3C}</b:Guid>
    <b:Title>NASKAH KEISLAMAN DI KLUNGKUNG DAN KARANGASEM BALI: SEBUAH PENELUSURAN AWAL TERHADAP KOLEKSI MASYARAKAT</b:Title>
    <b:Year>2019</b:Year>
    <b:City>Jakarta</b:City>
    <b:Publisher>Fakultas Ilmu Pengetahuan Budaya Universitas Indonesia</b:Publisher>
    <b:Pages>66-77</b:Pages>
    <b:URL>https://osf.io/y8akz/download</b:URL>
    <b:Author>
      <b:Author>
        <b:NameList>
          <b:Person>
            <b:Last>Iswanto</b:Last>
            <b:First>Agus</b:First>
          </b:Person>
          <b:Person>
            <b:Last>Masfiah</b:Last>
            <b:First>Umi</b:First>
          </b:Person>
          <b:Person>
            <b:Last>Maknun</b:Last>
            <b:First>Moch</b:First>
            <b:Middle>Lukluil</b:Middle>
          </b:Person>
        </b:NameList>
      </b:Author>
    </b:Author>
    <b:ConferenceName>Seminar Nasional Naskah dalam Kajian Antardisiplin</b:ConferenceName>
    <b:RefOrder>21</b:RefOrder>
  </b:Source>
  <b:Source>
    <b:Tag>Mam23</b:Tag>
    <b:SourceType>JournalArticle</b:SourceType>
    <b:Guid>{5E36D593-2D71-4731-9FAB-61AF09442537}</b:Guid>
    <b:Title>2023Penyewaan  Naskah  pada  Abad  ke-19  sebagai  Usaha Mempopulerkan   Cerita   dan   Pelestarian   Tradisi   Tulis Nusantara</b:Title>
    <b:Pages>28-35</b:Pages>
    <b:Year>2023</b:Year>
    <b:JournalName>NALAR: Jurnal Pendidikan dan Kebudayaan</b:JournalName>
    <b:Author>
      <b:Author>
        <b:NameList>
          <b:Person>
            <b:Last>Buduroh</b:Last>
            <b:First>Mamlahatun</b:First>
          </b:Person>
        </b:NameList>
      </b:Author>
    </b:Author>
    <b:Volume>2</b:Volume>
    <b:Issue>1</b:Issue>
    <b:URL>https://jurnal2.untagsmg.ac.id/index.php/nalar/article/view/458</b:URL>
    <b:DOI>https://doi.org/10.56444/nalar.v2i1.458</b:DOI>
    <b:RefOrder>22</b:RefOrder>
  </b:Source>
</b:Sources>
</file>

<file path=customXml/itemProps1.xml><?xml version="1.0" encoding="utf-8"?>
<ds:datastoreItem xmlns:ds="http://schemas.openxmlformats.org/officeDocument/2006/customXml" ds:itemID="{7672EAF2-1F15-4FA2-BABF-3CC5163D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6046</Words>
  <Characters>34463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Airin Foto Copy</dc:creator>
  <cp:lastModifiedBy>Airin Foto Copy</cp:lastModifiedBy>
  <cp:revision>2</cp:revision>
  <dcterms:created xsi:type="dcterms:W3CDTF">2023-06-09T15:58:00Z</dcterms:created>
  <dcterms:modified xsi:type="dcterms:W3CDTF">2023-06-09T15:58:00Z</dcterms:modified>
</cp:coreProperties>
</file>