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58C2" w14:textId="7AF14EE4" w:rsidR="00C6059C" w:rsidRDefault="00CF4EC1" w:rsidP="00E65993">
      <w:pPr>
        <w:spacing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ANALISIS PENGARUH</w:t>
      </w:r>
      <w:r w:rsidRPr="00E65993">
        <w:rPr>
          <w:rFonts w:ascii="Palatino Linotype" w:hAnsi="Palatino Linotype" w:cstheme="majorBidi"/>
          <w:b/>
          <w:bCs/>
          <w:sz w:val="28"/>
          <w:szCs w:val="28"/>
        </w:rPr>
        <w:t xml:space="preserve"> PANDEMI COVID-19 </w:t>
      </w:r>
      <w:r>
        <w:rPr>
          <w:rFonts w:ascii="Palatino Linotype" w:hAnsi="Palatino Linotype" w:cstheme="majorBidi"/>
          <w:b/>
          <w:bCs/>
          <w:sz w:val="28"/>
          <w:szCs w:val="28"/>
        </w:rPr>
        <w:t xml:space="preserve">PADA </w:t>
      </w:r>
      <w:r w:rsidRPr="00E65993">
        <w:rPr>
          <w:rFonts w:ascii="Palatino Linotype" w:hAnsi="Palatino Linotype" w:cstheme="majorBidi"/>
          <w:b/>
          <w:bCs/>
          <w:sz w:val="28"/>
          <w:szCs w:val="28"/>
        </w:rPr>
        <w:t>PROSES PEMBELAJARAN TAHSIN DAN TAHFIDZ ONLINE DI LEMBAGA KURSUS AL-QUR’AN TAR-Q</w:t>
      </w:r>
    </w:p>
    <w:p w14:paraId="213BF7E5" w14:textId="3F839ECC" w:rsidR="008C4AE9" w:rsidRPr="008C4AE9" w:rsidRDefault="008C4AE9" w:rsidP="008C4AE9">
      <w:pPr>
        <w:spacing w:line="240" w:lineRule="auto"/>
        <w:jc w:val="center"/>
        <w:rPr>
          <w:rStyle w:val="Hyperlink"/>
          <w:rFonts w:ascii="Palatino Linotype" w:hAnsi="Palatino Linotype" w:cstheme="majorBidi"/>
          <w:sz w:val="22"/>
          <w:szCs w:val="22"/>
        </w:rPr>
      </w:pPr>
      <w:bookmarkStart w:id="0" w:name="_GoBack"/>
      <w:bookmarkEnd w:id="0"/>
    </w:p>
    <w:p w14:paraId="29957828" w14:textId="77777777" w:rsidR="008C4AE9" w:rsidRPr="008C4AE9" w:rsidRDefault="008C4AE9" w:rsidP="008C4AE9">
      <w:pPr>
        <w:spacing w:line="240" w:lineRule="auto"/>
        <w:jc w:val="center"/>
        <w:rPr>
          <w:rFonts w:ascii="Palatino Linotype" w:hAnsi="Palatino Linotype" w:cstheme="majorBidi"/>
        </w:rPr>
      </w:pPr>
    </w:p>
    <w:p w14:paraId="57AB386F" w14:textId="3A7EF933" w:rsidR="009B0B65" w:rsidRPr="009D2C8B" w:rsidRDefault="009B0B65" w:rsidP="009D2C8B">
      <w:pPr>
        <w:spacing w:line="240" w:lineRule="auto"/>
        <w:jc w:val="both"/>
        <w:rPr>
          <w:rFonts w:ascii="Palatino Linotype" w:hAnsi="Palatino Linotype" w:cstheme="majorBidi"/>
          <w:b/>
          <w:bCs/>
          <w:sz w:val="20"/>
          <w:szCs w:val="20"/>
        </w:rPr>
      </w:pPr>
      <w:r w:rsidRPr="009D2C8B">
        <w:rPr>
          <w:rFonts w:ascii="Palatino Linotype" w:hAnsi="Palatino Linotype" w:cstheme="majorBidi"/>
          <w:b/>
          <w:bCs/>
          <w:sz w:val="20"/>
          <w:szCs w:val="20"/>
        </w:rPr>
        <w:t>Abstrak</w:t>
      </w:r>
    </w:p>
    <w:p w14:paraId="44E2DA4A" w14:textId="27AF8AE6" w:rsidR="00FC31AD" w:rsidRPr="009D2C8B" w:rsidRDefault="00FC31AD" w:rsidP="009D2C8B">
      <w:pPr>
        <w:spacing w:line="240" w:lineRule="auto"/>
        <w:jc w:val="both"/>
        <w:rPr>
          <w:rFonts w:ascii="Palatino Linotype" w:hAnsi="Palatino Linotype" w:cstheme="majorBidi"/>
          <w:sz w:val="20"/>
          <w:szCs w:val="20"/>
        </w:rPr>
      </w:pPr>
      <w:r w:rsidRPr="009D2C8B">
        <w:rPr>
          <w:rFonts w:ascii="Palatino Linotype" w:hAnsi="Palatino Linotype" w:cstheme="majorBidi"/>
          <w:sz w:val="20"/>
          <w:szCs w:val="20"/>
        </w:rPr>
        <w:t>Pandemi Covid-19 yang sampai saat ini masih terus menjadi misteri menakutkan bagi seluruh umat manusia di dunia yang dampaknya bukan hanya pada sektor ekonomi dan kesehatan saja namun juga berdampak pada sektor pendidikan, bukan hanya pada pendidikan-pendidikan formal saja namun juga pada pendidikan non formal yang salah satunya adalah lembaga pendidikan kursus dan pelatihan tahsin dan tahfidz Al-Qur’an. Lembaga tar-Q yang merupakan salah satu lembaga yang bergerak pada bidang pendidikan Al-Qur’an adalah salah satu lembaga pendidikan non formal yang ikut terkena imbas atau dampak dari pandemi covid-19 baik pada murid atau peserta didik, pada orang tua juga pada guru atau pendidik.</w:t>
      </w:r>
    </w:p>
    <w:p w14:paraId="147073FF" w14:textId="1BAA9B8A" w:rsidR="00FC31AD" w:rsidRPr="009D2C8B" w:rsidRDefault="00FC31AD" w:rsidP="009D2C8B">
      <w:pPr>
        <w:spacing w:line="240" w:lineRule="auto"/>
        <w:jc w:val="both"/>
        <w:rPr>
          <w:rFonts w:ascii="Palatino Linotype" w:hAnsi="Palatino Linotype" w:cstheme="majorBidi"/>
          <w:sz w:val="20"/>
          <w:szCs w:val="20"/>
        </w:rPr>
      </w:pPr>
      <w:r w:rsidRPr="009D2C8B">
        <w:rPr>
          <w:rFonts w:ascii="Palatino Linotype" w:hAnsi="Palatino Linotype" w:cstheme="majorBidi"/>
          <w:b/>
          <w:bCs/>
          <w:sz w:val="20"/>
          <w:szCs w:val="20"/>
        </w:rPr>
        <w:t>Kata kunci:</w:t>
      </w:r>
      <w:r w:rsidRPr="009D2C8B">
        <w:rPr>
          <w:rFonts w:ascii="Palatino Linotype" w:hAnsi="Palatino Linotype" w:cstheme="majorBidi"/>
          <w:sz w:val="20"/>
          <w:szCs w:val="20"/>
        </w:rPr>
        <w:t xml:space="preserve"> Pandemi</w:t>
      </w:r>
      <w:r w:rsidR="008C4AE9" w:rsidRPr="009D2C8B">
        <w:rPr>
          <w:rFonts w:ascii="Palatino Linotype" w:hAnsi="Palatino Linotype" w:cstheme="majorBidi"/>
          <w:sz w:val="20"/>
          <w:szCs w:val="20"/>
        </w:rPr>
        <w:t xml:space="preserve">; </w:t>
      </w:r>
      <w:r w:rsidRPr="009D2C8B">
        <w:rPr>
          <w:rFonts w:ascii="Palatino Linotype" w:hAnsi="Palatino Linotype" w:cstheme="majorBidi"/>
          <w:sz w:val="20"/>
          <w:szCs w:val="20"/>
        </w:rPr>
        <w:t>pendidik</w:t>
      </w:r>
      <w:r w:rsidR="008C4AE9" w:rsidRPr="009D2C8B">
        <w:rPr>
          <w:rFonts w:ascii="Palatino Linotype" w:hAnsi="Palatino Linotype" w:cstheme="majorBidi"/>
          <w:sz w:val="20"/>
          <w:szCs w:val="20"/>
        </w:rPr>
        <w:t xml:space="preserve">; </w:t>
      </w:r>
      <w:r w:rsidRPr="009D2C8B">
        <w:rPr>
          <w:rFonts w:ascii="Palatino Linotype" w:hAnsi="Palatino Linotype" w:cstheme="majorBidi"/>
          <w:sz w:val="20"/>
          <w:szCs w:val="20"/>
        </w:rPr>
        <w:t>peserta didik</w:t>
      </w:r>
      <w:r w:rsidR="008C4AE9" w:rsidRPr="009D2C8B">
        <w:rPr>
          <w:rFonts w:ascii="Palatino Linotype" w:hAnsi="Palatino Linotype" w:cstheme="majorBidi"/>
          <w:sz w:val="20"/>
          <w:szCs w:val="20"/>
        </w:rPr>
        <w:t xml:space="preserve">; </w:t>
      </w:r>
      <w:r w:rsidRPr="009D2C8B">
        <w:rPr>
          <w:rFonts w:ascii="Palatino Linotype" w:hAnsi="Palatino Linotype" w:cstheme="majorBidi"/>
          <w:sz w:val="20"/>
          <w:szCs w:val="20"/>
        </w:rPr>
        <w:t xml:space="preserve">tahsin </w:t>
      </w:r>
    </w:p>
    <w:p w14:paraId="44F2D5D4" w14:textId="77777777" w:rsidR="00025242" w:rsidRPr="009D2C8B" w:rsidRDefault="008C4AE9" w:rsidP="009D2C8B">
      <w:pPr>
        <w:spacing w:line="240" w:lineRule="auto"/>
        <w:jc w:val="both"/>
        <w:rPr>
          <w:rFonts w:ascii="Palatino Linotype" w:hAnsi="Palatino Linotype"/>
          <w:b/>
          <w:bCs/>
          <w:i/>
          <w:iCs/>
          <w:sz w:val="20"/>
          <w:szCs w:val="20"/>
        </w:rPr>
      </w:pPr>
      <w:r w:rsidRPr="009D2C8B">
        <w:rPr>
          <w:rFonts w:ascii="Palatino Linotype" w:hAnsi="Palatino Linotype"/>
          <w:b/>
          <w:bCs/>
          <w:i/>
          <w:iCs/>
          <w:sz w:val="20"/>
          <w:szCs w:val="20"/>
        </w:rPr>
        <w:t xml:space="preserve">Abstract </w:t>
      </w:r>
    </w:p>
    <w:p w14:paraId="42A2734A" w14:textId="3D21637F" w:rsidR="008C4AE9" w:rsidRPr="009D2C8B" w:rsidRDefault="008C4AE9" w:rsidP="009D2C8B">
      <w:pPr>
        <w:spacing w:line="240" w:lineRule="auto"/>
        <w:jc w:val="both"/>
        <w:rPr>
          <w:rFonts w:ascii="Palatino Linotype" w:hAnsi="Palatino Linotype"/>
          <w:i/>
          <w:iCs/>
          <w:sz w:val="20"/>
          <w:szCs w:val="20"/>
        </w:rPr>
      </w:pPr>
      <w:r w:rsidRPr="009D2C8B">
        <w:rPr>
          <w:rFonts w:ascii="Palatino Linotype" w:hAnsi="Palatino Linotype"/>
          <w:i/>
          <w:iCs/>
          <w:sz w:val="20"/>
          <w:szCs w:val="20"/>
        </w:rPr>
        <w:t xml:space="preserve">The Covid-19 pandemic which until now continues to be a frightening mystery for all mankind in the world whose impact is not only on the economic and health sectors but also has an impact on the education sector, not only on formal education but also on non-formal education one of which is an educational institute for courses and training on tahsin and tahfidz of the Qur'an. The tar-Q institution, which is one of the institutions engaged in the education of the Qur'an, is one of the non-formal educational institutions that has been affected by or the impact of the Covid-19 pandemic both on students and students, on parents as well as teachers or educator. </w:t>
      </w:r>
    </w:p>
    <w:p w14:paraId="342AF5B1" w14:textId="3D1F679C" w:rsidR="00FC31AD" w:rsidRPr="009D2C8B" w:rsidRDefault="008C4AE9" w:rsidP="009D2C8B">
      <w:pPr>
        <w:spacing w:line="240" w:lineRule="auto"/>
        <w:jc w:val="both"/>
        <w:rPr>
          <w:rFonts w:ascii="Palatino Linotype" w:hAnsi="Palatino Linotype"/>
          <w:i/>
          <w:iCs/>
          <w:sz w:val="20"/>
          <w:szCs w:val="20"/>
        </w:rPr>
      </w:pPr>
      <w:r w:rsidRPr="009D2C8B">
        <w:rPr>
          <w:rFonts w:ascii="Palatino Linotype" w:hAnsi="Palatino Linotype"/>
          <w:b/>
          <w:bCs/>
          <w:i/>
          <w:iCs/>
          <w:sz w:val="20"/>
          <w:szCs w:val="20"/>
        </w:rPr>
        <w:t>Keywords:</w:t>
      </w:r>
      <w:r w:rsidRPr="009D2C8B">
        <w:rPr>
          <w:rFonts w:ascii="Palatino Linotype" w:hAnsi="Palatino Linotype"/>
          <w:i/>
          <w:iCs/>
          <w:sz w:val="20"/>
          <w:szCs w:val="20"/>
        </w:rPr>
        <w:t xml:space="preserve"> </w:t>
      </w:r>
      <w:r w:rsidR="00025242" w:rsidRPr="009D2C8B">
        <w:rPr>
          <w:rFonts w:ascii="Palatino Linotype" w:hAnsi="Palatino Linotype"/>
          <w:i/>
          <w:iCs/>
          <w:sz w:val="20"/>
          <w:szCs w:val="20"/>
        </w:rPr>
        <w:t>E</w:t>
      </w:r>
      <w:r w:rsidRPr="009D2C8B">
        <w:rPr>
          <w:rFonts w:ascii="Palatino Linotype" w:hAnsi="Palatino Linotype"/>
          <w:i/>
          <w:iCs/>
          <w:sz w:val="20"/>
          <w:szCs w:val="20"/>
        </w:rPr>
        <w:t>ducators</w:t>
      </w:r>
      <w:r w:rsidR="00025242" w:rsidRPr="009D2C8B">
        <w:rPr>
          <w:rFonts w:ascii="Palatino Linotype" w:hAnsi="Palatino Linotype"/>
          <w:i/>
          <w:iCs/>
          <w:sz w:val="20"/>
          <w:szCs w:val="20"/>
        </w:rPr>
        <w:t>; Pandemic;</w:t>
      </w:r>
      <w:r w:rsidRPr="009D2C8B">
        <w:rPr>
          <w:rFonts w:ascii="Palatino Linotype" w:hAnsi="Palatino Linotype"/>
          <w:i/>
          <w:iCs/>
          <w:sz w:val="20"/>
          <w:szCs w:val="20"/>
        </w:rPr>
        <w:t xml:space="preserve"> students</w:t>
      </w:r>
      <w:r w:rsidR="00025242" w:rsidRPr="009D2C8B">
        <w:rPr>
          <w:rFonts w:ascii="Palatino Linotype" w:hAnsi="Palatino Linotype"/>
          <w:i/>
          <w:iCs/>
          <w:sz w:val="20"/>
          <w:szCs w:val="20"/>
        </w:rPr>
        <w:t>;</w:t>
      </w:r>
      <w:r w:rsidRPr="009D2C8B">
        <w:rPr>
          <w:rFonts w:ascii="Palatino Linotype" w:hAnsi="Palatino Linotype"/>
          <w:i/>
          <w:iCs/>
          <w:sz w:val="20"/>
          <w:szCs w:val="20"/>
        </w:rPr>
        <w:t xml:space="preserve"> tahsin </w:t>
      </w:r>
    </w:p>
    <w:p w14:paraId="0D227766" w14:textId="3852E92F" w:rsidR="00DA1A5C" w:rsidRPr="009D2C8B" w:rsidRDefault="00DA1A5C"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 xml:space="preserve">Pendahuluan </w:t>
      </w:r>
    </w:p>
    <w:p w14:paraId="224D5BF6" w14:textId="20778FE4" w:rsidR="002E5DEB" w:rsidRPr="009D2C8B" w:rsidRDefault="00D92EA8"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Pada tahun ini dunia sedang dilanda sebuah wabah virus covid-19 yang sangat meresahkan dan menjadi momok yang sangat menakutkan, y</w:t>
      </w:r>
      <w:r w:rsidR="004004F5" w:rsidRPr="009D2C8B">
        <w:rPr>
          <w:rFonts w:ascii="Palatino Linotype" w:hAnsi="Palatino Linotype" w:cstheme="majorBidi"/>
          <w:sz w:val="22"/>
          <w:szCs w:val="22"/>
        </w:rPr>
        <w:t>an</w:t>
      </w:r>
      <w:r w:rsidRPr="009D2C8B">
        <w:rPr>
          <w:rFonts w:ascii="Palatino Linotype" w:hAnsi="Palatino Linotype" w:cstheme="majorBidi"/>
          <w:sz w:val="22"/>
          <w:szCs w:val="22"/>
        </w:rPr>
        <w:t xml:space="preserve">g berimbas bukan hanya pada sektor kesehatan saja namun juga pada sektor-sektor yang lain seperti ekonomi, politik, agama dan khusunya pada sektor pendidikan. </w:t>
      </w:r>
      <w:r w:rsidR="004004F5" w:rsidRPr="009D2C8B">
        <w:rPr>
          <w:rFonts w:ascii="Palatino Linotype" w:hAnsi="Palatino Linotype" w:cstheme="majorBidi"/>
          <w:sz w:val="22"/>
          <w:szCs w:val="22"/>
        </w:rPr>
        <w:t xml:space="preserve">Seperti yang dikutip dari sebuah artikel jurnal bahwa </w:t>
      </w:r>
      <w:r w:rsidR="004004F5" w:rsidRPr="009D2C8B">
        <w:rPr>
          <w:rFonts w:ascii="Palatino Linotype" w:hAnsi="Palatino Linotype"/>
          <w:sz w:val="22"/>
          <w:szCs w:val="22"/>
        </w:rPr>
        <w:t xml:space="preserve">Pandemi COVID-19 adalah bagian bencana yang meresahkan seluruh umat manusia di bumi ini. Seluruh sektor kehidupan manusia di bumi terkena dampakanya, tanpa kecuali pendidikan </w:t>
      </w:r>
      <w:r w:rsidR="004004F5" w:rsidRPr="009D2C8B">
        <w:rPr>
          <w:rFonts w:ascii="Palatino Linotype" w:hAnsi="Palatino Linotype"/>
          <w:sz w:val="22"/>
          <w:szCs w:val="22"/>
        </w:rPr>
        <w:fldChar w:fldCharType="begin" w:fldLock="1"/>
      </w:r>
      <w:r w:rsidR="004004F5" w:rsidRPr="009D2C8B">
        <w:rPr>
          <w:rFonts w:ascii="Palatino Linotype" w:hAnsi="Palatino Linotype"/>
          <w:sz w:val="22"/>
          <w:szCs w:val="22"/>
        </w:rPr>
        <w:instrText>ADDIN CSL_CITATION {"citationItems":[{"id":"ITEM-1","itemData":{"DOI":"10.15408/sjsbs.v7i5.15314","author":[{"dropping-particle":"","family":"Preventif","given":"Peran","non-dropping-particle":"","parse-names":false,"suffix":""},{"dropping-particle":"","family":"Dalam","given":"Pemimpin","non-dropping-particle":"","parse-names":false,"suffix":""},{"dropping-particle":"","family":"Penyebaran","given":"Pencegahan","non-dropping-particle":"","parse-names":false,"suffix":""},{"dropping-particle":"","family":"Syaykh","given":"Strategi","non-dropping-particle":"","parse-names":false,"suffix":""},{"dropping-particle":"","family":"Di","given":"Al- Zaytun","non-dropping-particle":"","parse-names":false,"suffix":""},{"dropping-particle":"","family":"Kontribusinya","given":"Al-zaytun","non-dropping-particle":"","parse-names":false,"suffix":""},{"dropping-particle":"","family":"Masyarakat","given":"Terhadap","non-dropping-particle":"","parse-names":false,"suffix":""},{"dropping-particle":"","family":"Prawoto","given":"Imam","non-dropping-particle":"","parse-names":false,"suffix":""},{"dropping-particle":"","family":"Rohmah","given":"Siti Ngainnur","non-dropping-particle":"","parse-names":false,"suffix":""},{"dropping-particle":"","family":"Sunarya","given":"Fitri Rachmiati","non-dropping-particle":"","parse-names":false,"suffix":""},{"dropping-particle":"","family":"Tindakan","given":"Tinjauan","non-dropping-particle":"","parse-names":false,"suffix":""},{"dropping-particle":"","family":"Kekuasaan","given":"Dominasi","non-dropping-particle":"","parse-names":false,"suffix":""},{"dropping-particle":"","family":"Weber","given":"Max","non-dropping-particle":"","parse-names":false,"suffix":""},{"dropping-particle":"","family":"Mushodiq","given":"Muhamad Agus","non-dropping-particle":"","parse-names":false,"suffix":""},{"dropping-particle":"","family":"Imron","given":"Ali","non-dropping-particle":"","parse-names":false,"suffix":""},{"dropping-particle":"","family":"Aji","given":"Ahmad Mukri","non-dropping-particle":"","parse-names":false,"suffix":""},{"dropping-particle":"","family":"Sosial","given":"Jurnal","non-dropping-particle":"","parse-names":false,"suffix":""},{"dropping-particle":"","family":"Syar-i","given":"Budaya","non-dropping-particle":"","parse-names":false,"suffix":""},{"dropping-particle":"","family":"Pembelajaran","given":"Proses","non-dropping-particle":"","parse-names":false,"suffix":""}],"id":"ITEM-1","issued":{"date-parts":[["0"]]},"title":"Dampak Covid-19 pada Pendidikan di Indonesia :","type":"article-journal"},"uris":["http://www.mendeley.com/documents/?uuid=7a607859-4121-4101-aacb-cd6654d02e84"]}],"mendeley":{"formattedCitation":"(Preventif et al., n.d.)","plainTextFormattedCitation":"(Preventif et al., n.d.)","previouslyFormattedCitation":"(Preventif et al., n.d.)"},"properties":{"noteIndex":0},"schema":"https://github.com/citation-style-language/schema/raw/master/csl-citation.json"}</w:instrText>
      </w:r>
      <w:r w:rsidR="004004F5" w:rsidRPr="009D2C8B">
        <w:rPr>
          <w:rFonts w:ascii="Palatino Linotype" w:hAnsi="Palatino Linotype"/>
          <w:sz w:val="22"/>
          <w:szCs w:val="22"/>
        </w:rPr>
        <w:fldChar w:fldCharType="separate"/>
      </w:r>
      <w:r w:rsidR="004004F5" w:rsidRPr="009D2C8B">
        <w:rPr>
          <w:rFonts w:ascii="Palatino Linotype" w:hAnsi="Palatino Linotype"/>
          <w:noProof/>
          <w:sz w:val="22"/>
          <w:szCs w:val="22"/>
        </w:rPr>
        <w:t>(Preventif et al., n.d.)</w:t>
      </w:r>
      <w:r w:rsidR="004004F5" w:rsidRPr="009D2C8B">
        <w:rPr>
          <w:rFonts w:ascii="Palatino Linotype" w:hAnsi="Palatino Linotype"/>
          <w:sz w:val="22"/>
          <w:szCs w:val="22"/>
        </w:rPr>
        <w:fldChar w:fldCharType="end"/>
      </w:r>
      <w:r w:rsidR="004004F5" w:rsidRPr="009D2C8B">
        <w:rPr>
          <w:rFonts w:ascii="Palatino Linotype" w:hAnsi="Palatino Linotype"/>
          <w:sz w:val="22"/>
          <w:szCs w:val="22"/>
        </w:rPr>
        <w:t xml:space="preserve">. </w:t>
      </w:r>
      <w:r w:rsidRPr="009D2C8B">
        <w:rPr>
          <w:rFonts w:ascii="Palatino Linotype" w:hAnsi="Palatino Linotype" w:cstheme="majorBidi"/>
          <w:sz w:val="22"/>
          <w:szCs w:val="22"/>
        </w:rPr>
        <w:t xml:space="preserve">Indonesia adalah salah satu negara terdampak yang paling besar dengan adanya wabah ini, </w:t>
      </w:r>
      <w:r w:rsidR="00B70231" w:rsidRPr="009D2C8B">
        <w:rPr>
          <w:rFonts w:ascii="Palatino Linotype" w:hAnsi="Palatino Linotype" w:cstheme="majorBidi"/>
          <w:sz w:val="22"/>
          <w:szCs w:val="22"/>
        </w:rPr>
        <w:t xml:space="preserve">seperti yang dikemukakan wahyu azi fatma bahwa </w:t>
      </w:r>
      <w:r w:rsidR="00B70231" w:rsidRPr="009D2C8B">
        <w:rPr>
          <w:rFonts w:ascii="Palatino Linotype" w:hAnsi="Palatino Linotype"/>
          <w:sz w:val="22"/>
          <w:szCs w:val="22"/>
        </w:rPr>
        <w:t xml:space="preserve">dengan merebaknya wabah virus COVID-19 di Indonesia sekarang ini berdampak buruk bagi seluruh masyarakat </w:t>
      </w:r>
      <w:r w:rsidR="00B70231" w:rsidRPr="009D2C8B">
        <w:rPr>
          <w:rFonts w:ascii="Palatino Linotype" w:hAnsi="Palatino Linotype"/>
          <w:sz w:val="22"/>
          <w:szCs w:val="22"/>
        </w:rPr>
        <w:fldChar w:fldCharType="begin" w:fldLock="1"/>
      </w:r>
      <w:r w:rsidR="005B42F3" w:rsidRPr="009D2C8B">
        <w:rPr>
          <w:rFonts w:ascii="Palatino Linotype" w:hAnsi="Palatino Linotype"/>
          <w:sz w:val="22"/>
          <w:szCs w:val="22"/>
        </w:rPr>
        <w:instrText>ADDIN CSL_CITATION {"citationItems":[{"id":"ITEM-1","itemData":{"author":[{"dropping-particle":"","family":"Aji","given":"Wahyu","non-dropping-particle":"","parse-names":false,"suffix":""},{"dropping-particle":"","family":"Dewi","given":"Fatma","non-dropping-particle":"","parse-names":false,"suffix":""},{"dropping-particle":"","family":"Kristen","given":"Universitas","non-dropping-particle":"","parse-names":false,"suffix":""},{"dropping-particle":"","family":"Wacana","given":"Satya","non-dropping-particle":"","parse-names":false,"suffix":""}],"id":"ITEM-1","issue":"1","issued":{"date-parts":[["2020"]]},"page":"55-61","title":"DAMPAK COVID-19 TERHADAP IMPLEMENTASI PEMBELAJARAN DARING DI","type":"article-journal","volume":"2"},"uris":["http://www.mendeley.com/documents/?uuid=09979725-5151-4332-a006-f383579f7dbf"]}],"mendeley":{"formattedCitation":"(Aji, Dewi, Kristen, &amp; Wacana, 2020)","plainTextFormattedCitation":"(Aji, Dewi, Kristen, &amp; Wacana, 2020)","previouslyFormattedCitation":"(Aji, Dewi, Kristen, &amp; Wacana, 2020)"},"properties":{"noteIndex":0},"schema":"https://github.com/citation-style-language/schema/raw/master/csl-citation.json"}</w:instrText>
      </w:r>
      <w:r w:rsidR="00B70231" w:rsidRPr="009D2C8B">
        <w:rPr>
          <w:rFonts w:ascii="Palatino Linotype" w:hAnsi="Palatino Linotype"/>
          <w:sz w:val="22"/>
          <w:szCs w:val="22"/>
        </w:rPr>
        <w:fldChar w:fldCharType="separate"/>
      </w:r>
      <w:r w:rsidR="00B70231" w:rsidRPr="009D2C8B">
        <w:rPr>
          <w:rFonts w:ascii="Palatino Linotype" w:hAnsi="Palatino Linotype"/>
          <w:noProof/>
          <w:sz w:val="22"/>
          <w:szCs w:val="22"/>
        </w:rPr>
        <w:t>(Aji, Dewi, Kristen, &amp; Wacana, 2020)</w:t>
      </w:r>
      <w:r w:rsidR="00B70231" w:rsidRPr="009D2C8B">
        <w:rPr>
          <w:rFonts w:ascii="Palatino Linotype" w:hAnsi="Palatino Linotype"/>
          <w:sz w:val="22"/>
          <w:szCs w:val="22"/>
        </w:rPr>
        <w:fldChar w:fldCharType="end"/>
      </w:r>
      <w:r w:rsidR="00B70231" w:rsidRPr="009D2C8B">
        <w:rPr>
          <w:rFonts w:ascii="Palatino Linotype" w:hAnsi="Palatino Linotype"/>
          <w:sz w:val="22"/>
          <w:szCs w:val="22"/>
        </w:rPr>
        <w:t xml:space="preserve">. </w:t>
      </w:r>
      <w:r w:rsidR="00B70231" w:rsidRPr="009D2C8B">
        <w:rPr>
          <w:rFonts w:ascii="Palatino Linotype" w:hAnsi="Palatino Linotype" w:cstheme="majorBidi"/>
          <w:sz w:val="22"/>
          <w:szCs w:val="22"/>
        </w:rPr>
        <w:t>M</w:t>
      </w:r>
      <w:r w:rsidRPr="009D2C8B">
        <w:rPr>
          <w:rFonts w:ascii="Palatino Linotype" w:hAnsi="Palatino Linotype" w:cstheme="majorBidi"/>
          <w:sz w:val="22"/>
          <w:szCs w:val="22"/>
        </w:rPr>
        <w:t xml:space="preserve">emasuki tahun 2021 ini jumlah kasus positif covid-19 sudah hampir </w:t>
      </w:r>
      <w:r w:rsidR="002E5DEB" w:rsidRPr="009D2C8B">
        <w:rPr>
          <w:rFonts w:ascii="Palatino Linotype" w:hAnsi="Palatino Linotype" w:cstheme="majorBidi"/>
          <w:sz w:val="22"/>
          <w:szCs w:val="22"/>
        </w:rPr>
        <w:t xml:space="preserve">mencapai </w:t>
      </w:r>
      <w:r w:rsidR="002E5DEB" w:rsidRPr="009D2C8B">
        <w:rPr>
          <w:rFonts w:ascii="Palatino Linotype" w:hAnsi="Palatino Linotype" w:cstheme="majorBidi"/>
          <w:sz w:val="22"/>
          <w:szCs w:val="22"/>
        </w:rPr>
        <w:lastRenderedPageBreak/>
        <w:t>angka satu juta orang terkonfirmasi positif covid-19 mengalahkan negara asalnya yang hanya mencapai lima ratur ribuan orang terkonfirmasi positif.</w:t>
      </w:r>
    </w:p>
    <w:p w14:paraId="252F8998" w14:textId="47C65FCC" w:rsidR="00DA1A5C" w:rsidRPr="009D2C8B" w:rsidRDefault="005B42F3" w:rsidP="009D2C8B">
      <w:pPr>
        <w:ind w:firstLine="720"/>
        <w:jc w:val="both"/>
        <w:rPr>
          <w:rFonts w:ascii="Palatino Linotype" w:hAnsi="Palatino Linotype"/>
          <w:sz w:val="22"/>
          <w:szCs w:val="22"/>
        </w:rPr>
        <w:sectPr w:rsidR="00DA1A5C" w:rsidRPr="009D2C8B" w:rsidSect="00DD0D8B">
          <w:footerReference w:type="default" r:id="rId8"/>
          <w:type w:val="continuous"/>
          <w:pgSz w:w="11906" w:h="16838" w:code="9"/>
          <w:pgMar w:top="2268" w:right="1701" w:bottom="1701" w:left="2268" w:header="720" w:footer="720" w:gutter="0"/>
          <w:cols w:space="720"/>
          <w:noEndnote/>
        </w:sectPr>
      </w:pPr>
      <w:r w:rsidRPr="009D2C8B">
        <w:rPr>
          <w:rFonts w:ascii="Palatino Linotype" w:hAnsi="Palatino Linotype" w:cstheme="majorBidi"/>
          <w:sz w:val="22"/>
          <w:szCs w:val="22"/>
        </w:rPr>
        <w:t>Walaupun dapak yang paling yang dirasakan oleh masyarakat adalah dalam sektor perekonomian seperti ynag diungkapkan oleh Livana bahwa</w:t>
      </w:r>
      <w:r w:rsidRPr="009D2C8B">
        <w:rPr>
          <w:rFonts w:ascii="Palatino Linotype" w:hAnsi="Palatino Linotype"/>
          <w:sz w:val="22"/>
          <w:szCs w:val="22"/>
        </w:rPr>
        <w:t xml:space="preserve"> semenjak  mewabahnya  pandemi  ini  negara Indonesia dihinggapi  krisis  ekonomi  yang  diperkirakan  menjadi turun dan melemah  dari  tahun-tahun  sebelumya </w:t>
      </w:r>
      <w:r w:rsidRPr="009D2C8B">
        <w:rPr>
          <w:rFonts w:ascii="Palatino Linotype" w:hAnsi="Palatino Linotype"/>
          <w:sz w:val="22"/>
          <w:szCs w:val="22"/>
        </w:rPr>
        <w:fldChar w:fldCharType="begin" w:fldLock="1"/>
      </w:r>
      <w:r w:rsidRPr="009D2C8B">
        <w:rPr>
          <w:rFonts w:ascii="Palatino Linotype" w:hAnsi="Palatino Linotype"/>
          <w:sz w:val="22"/>
          <w:szCs w:val="22"/>
        </w:rPr>
        <w:instrText>ADDIN CSL_CITATION {"citationItems":[{"id":"ITEM-1","itemData":{"author":[{"dropping-particle":"","family":"Economy","given":"Community","non-dropping-particle":"","parse-names":false,"suffix":""}],"id":"ITEM-1","issued":{"date-parts":[["2020"]]},"page":"37-48","title":"Indonesian Journal of Nursing and Health Sciences","type":"article-journal","volume":"1"},"uris":["http://www.mendeley.com/documents/?uuid=9ab0c274-e0ac-4954-b0f1-afa4fd0e5a0c"]}],"mendeley":{"formattedCitation":"(Economy, 2020)","plainTextFormattedCitation":"(Economy, 2020)","previouslyFormattedCitation":"(Economy, 2020)"},"properties":{"noteIndex":0},"schema":"https://github.com/citation-style-language/schema/raw/master/csl-citation.json"}</w:instrText>
      </w:r>
      <w:r w:rsidRPr="009D2C8B">
        <w:rPr>
          <w:rFonts w:ascii="Palatino Linotype" w:hAnsi="Palatino Linotype"/>
          <w:sz w:val="22"/>
          <w:szCs w:val="22"/>
        </w:rPr>
        <w:fldChar w:fldCharType="separate"/>
      </w:r>
      <w:r w:rsidRPr="009D2C8B">
        <w:rPr>
          <w:rFonts w:ascii="Palatino Linotype" w:hAnsi="Palatino Linotype"/>
          <w:noProof/>
          <w:sz w:val="22"/>
          <w:szCs w:val="22"/>
        </w:rPr>
        <w:t>(Economy, 2020)</w:t>
      </w:r>
      <w:r w:rsidRPr="009D2C8B">
        <w:rPr>
          <w:rFonts w:ascii="Palatino Linotype" w:hAnsi="Palatino Linotype"/>
          <w:sz w:val="22"/>
          <w:szCs w:val="22"/>
        </w:rPr>
        <w:fldChar w:fldCharType="end"/>
      </w:r>
      <w:r w:rsidRPr="009D2C8B">
        <w:rPr>
          <w:rFonts w:ascii="Palatino Linotype" w:hAnsi="Palatino Linotype"/>
          <w:sz w:val="22"/>
          <w:szCs w:val="22"/>
        </w:rPr>
        <w:t xml:space="preserve"> namun </w:t>
      </w:r>
      <w:r w:rsidR="00F84930" w:rsidRPr="009D2C8B">
        <w:rPr>
          <w:rFonts w:ascii="Palatino Linotype" w:hAnsi="Palatino Linotype" w:cstheme="majorBidi"/>
          <w:sz w:val="22"/>
          <w:szCs w:val="22"/>
        </w:rPr>
        <w:t>S</w:t>
      </w:r>
      <w:r w:rsidR="00D92EA8" w:rsidRPr="009D2C8B">
        <w:rPr>
          <w:rFonts w:ascii="Palatino Linotype" w:hAnsi="Palatino Linotype" w:cstheme="majorBidi"/>
          <w:sz w:val="22"/>
          <w:szCs w:val="22"/>
        </w:rPr>
        <w:t xml:space="preserve">alah satu sektor yang </w:t>
      </w:r>
      <w:r w:rsidRPr="009D2C8B">
        <w:rPr>
          <w:rFonts w:ascii="Palatino Linotype" w:hAnsi="Palatino Linotype" w:cstheme="majorBidi"/>
          <w:sz w:val="22"/>
          <w:szCs w:val="22"/>
        </w:rPr>
        <w:t xml:space="preserve">juga paling </w:t>
      </w:r>
      <w:r w:rsidR="00D92EA8" w:rsidRPr="009D2C8B">
        <w:rPr>
          <w:rFonts w:ascii="Palatino Linotype" w:hAnsi="Palatino Linotype" w:cstheme="majorBidi"/>
          <w:sz w:val="22"/>
          <w:szCs w:val="22"/>
        </w:rPr>
        <w:t xml:space="preserve">terdampak covid-19 di negara Indonesia </w:t>
      </w:r>
      <w:r w:rsidRPr="009D2C8B">
        <w:rPr>
          <w:rFonts w:ascii="Palatino Linotype" w:hAnsi="Palatino Linotype" w:cstheme="majorBidi"/>
          <w:sz w:val="22"/>
          <w:szCs w:val="22"/>
        </w:rPr>
        <w:t>yang pa</w:t>
      </w:r>
      <w:r w:rsidR="00D92EA8" w:rsidRPr="009D2C8B">
        <w:rPr>
          <w:rFonts w:ascii="Palatino Linotype" w:hAnsi="Palatino Linotype" w:cstheme="majorBidi"/>
          <w:sz w:val="22"/>
          <w:szCs w:val="22"/>
        </w:rPr>
        <w:t>adalah sektor pendidikan.</w:t>
      </w:r>
      <w:r w:rsidR="002E5DEB" w:rsidRPr="009D2C8B">
        <w:rPr>
          <w:rFonts w:ascii="Palatino Linotype" w:hAnsi="Palatino Linotype" w:cstheme="majorBidi"/>
          <w:sz w:val="22"/>
          <w:szCs w:val="22"/>
        </w:rPr>
        <w:t xml:space="preserve"> </w:t>
      </w:r>
      <w:r w:rsidR="00D92EA8" w:rsidRPr="009D2C8B">
        <w:rPr>
          <w:rFonts w:ascii="Palatino Linotype" w:hAnsi="Palatino Linotype" w:cstheme="majorBidi"/>
          <w:sz w:val="22"/>
          <w:szCs w:val="22"/>
        </w:rPr>
        <w:t xml:space="preserve">Sektor pendidikan ynag terdampak di negara Indonesia ini bukan hanya pada lembaga pendidikan formal saja namun seluruh lembaga pendidikan baik itu pendidikan formal ataupun pendiikan non-formal , baik itu pendidikan umum ataupun pendidikan khusus semuanya terdampak </w:t>
      </w:r>
      <w:r w:rsidR="00DA1A5C" w:rsidRPr="009D2C8B">
        <w:rPr>
          <w:rFonts w:ascii="Palatino Linotype" w:hAnsi="Palatino Linotype" w:cstheme="majorBidi"/>
          <w:sz w:val="22"/>
          <w:szCs w:val="22"/>
        </w:rPr>
        <w:t>Covid-19</w:t>
      </w:r>
      <w:r w:rsidR="00D92EA8" w:rsidRPr="009D2C8B">
        <w:rPr>
          <w:rFonts w:ascii="Palatino Linotype" w:hAnsi="Palatino Linotype" w:cstheme="majorBidi"/>
          <w:sz w:val="22"/>
          <w:szCs w:val="22"/>
        </w:rPr>
        <w:t xml:space="preserve">. </w:t>
      </w:r>
      <w:r w:rsidR="00DA1A5C" w:rsidRPr="009D2C8B">
        <w:rPr>
          <w:rFonts w:ascii="Palatino Linotype" w:hAnsi="Palatino Linotype" w:cstheme="majorBidi"/>
          <w:sz w:val="22"/>
          <w:szCs w:val="22"/>
        </w:rPr>
        <w:t xml:space="preserve"> </w:t>
      </w:r>
      <w:r w:rsidR="002E5DEB" w:rsidRPr="009D2C8B">
        <w:rPr>
          <w:rFonts w:ascii="Palatino Linotype" w:hAnsi="Palatino Linotype" w:cstheme="majorBidi"/>
          <w:sz w:val="22"/>
          <w:szCs w:val="22"/>
        </w:rPr>
        <w:t>Wabah virus ini memang</w:t>
      </w:r>
      <w:r w:rsidR="00DA1A5C" w:rsidRPr="009D2C8B">
        <w:rPr>
          <w:rFonts w:ascii="Palatino Linotype" w:hAnsi="Palatino Linotype" w:cstheme="majorBidi"/>
          <w:sz w:val="22"/>
          <w:szCs w:val="22"/>
        </w:rPr>
        <w:t xml:space="preserve"> membawa dampak baik </w:t>
      </w:r>
      <w:r w:rsidR="002E5DEB" w:rsidRPr="009D2C8B">
        <w:rPr>
          <w:rFonts w:ascii="Palatino Linotype" w:hAnsi="Palatino Linotype" w:cstheme="majorBidi"/>
          <w:sz w:val="22"/>
          <w:szCs w:val="22"/>
        </w:rPr>
        <w:t>juga seperti mengurangi tingkat polusi dan kemacetan karena warga banyak melakukan aktifitas di Rumah, manusia lebih menggalakan lagi hidup bersih, manusia lebih meningkatkan ibadah mereka dan masih banyak lagi, namun dampak buruk yang ditimbulkan virus ini jauh lebih mendominasi dan mempengaruhi kehidupan masyarakat</w:t>
      </w:r>
      <w:r w:rsidR="00DA1A5C" w:rsidRPr="009D2C8B">
        <w:rPr>
          <w:rFonts w:ascii="Palatino Linotype" w:hAnsi="Palatino Linotype" w:cstheme="majorBidi"/>
          <w:sz w:val="22"/>
          <w:szCs w:val="22"/>
        </w:rPr>
        <w:t>.</w:t>
      </w:r>
      <w:r w:rsidR="002E5DEB" w:rsidRPr="009D2C8B">
        <w:rPr>
          <w:rFonts w:ascii="Palatino Linotype" w:hAnsi="Palatino Linotype" w:cstheme="majorBidi"/>
          <w:sz w:val="22"/>
          <w:szCs w:val="22"/>
        </w:rPr>
        <w:t xml:space="preserve"> </w:t>
      </w:r>
      <w:r w:rsidR="00D44FC9" w:rsidRPr="009D2C8B">
        <w:rPr>
          <w:rFonts w:ascii="Palatino Linotype" w:hAnsi="Palatino Linotype" w:cstheme="majorBidi"/>
          <w:sz w:val="22"/>
          <w:szCs w:val="22"/>
        </w:rPr>
        <w:t>Seluruh usaha serta upaya telah dicoba pemerintah guna memperkecil permasalahan penularan Covid- 19. Tidak terpungkiri salah satu nya merupakan kebijakan belajar online, ataupun pemebelajaran jarak jauh bagi semua siswa sampai mahasiswa sebab terdapatnya pembatasan sosial.</w:t>
      </w:r>
    </w:p>
    <w:p w14:paraId="1EA4D691" w14:textId="5F8CDCEF" w:rsidR="00DA1A5C" w:rsidRPr="009D2C8B" w:rsidRDefault="001B17CC" w:rsidP="009D2C8B">
      <w:pPr>
        <w:spacing w:line="240" w:lineRule="auto"/>
        <w:ind w:firstLine="720"/>
        <w:jc w:val="both"/>
        <w:rPr>
          <w:rFonts w:ascii="Palatino Linotype" w:hAnsi="Palatino Linotype" w:cstheme="majorBidi"/>
          <w:b/>
          <w:bCs/>
          <w:sz w:val="22"/>
          <w:szCs w:val="22"/>
        </w:rPr>
      </w:pPr>
      <w:r w:rsidRPr="009D2C8B">
        <w:rPr>
          <w:rFonts w:ascii="Palatino Linotype" w:hAnsi="Palatino Linotype" w:cstheme="majorBidi"/>
          <w:sz w:val="22"/>
          <w:szCs w:val="22"/>
        </w:rPr>
        <w:t>Menteri pendidikan Indonesia menerbitkan surat Edaran No 4 Tahun 2020 Tentang Penerapan Kebijakan Pembelajaran Dalam Masa Darurat Penyebaran virus ( Covid- 19) poin ke 2 ialah proses belajar dari rumah dapat dilakukan dengan beberapa syarat diantarnya; Belajar dari rumah lewat pendidikan jarak jauh dilaksanakan buat membagikan pengalaman belajar yang bermakna untuk siswa, tanpa terbebani tuntutan untuk menyelesaikan segala tujuan kurikulum buat peningkatan kelas ataupun kelulusan; Belajar dari rumah bisa difokuskan pada pembelajaran pembiasaan hidup pada masa pandemic Covid- 19; aktivitas pembeljaran belajar dari rumah bisa dilakukan dengan cara yang beragam antarsiswa, sesuai dengan keadaan masing- masing</w:t>
      </w:r>
      <w:r w:rsidR="00DA1A5C"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didalmanya dengan </w:t>
      </w:r>
      <w:r w:rsidR="00DA1A5C" w:rsidRPr="009D2C8B">
        <w:rPr>
          <w:rFonts w:ascii="Palatino Linotype" w:hAnsi="Palatino Linotype" w:cstheme="majorBidi"/>
          <w:sz w:val="22"/>
          <w:szCs w:val="22"/>
        </w:rPr>
        <w:t>me</w:t>
      </w:r>
      <w:r w:rsidRPr="009D2C8B">
        <w:rPr>
          <w:rFonts w:ascii="Palatino Linotype" w:hAnsi="Palatino Linotype" w:cstheme="majorBidi"/>
          <w:sz w:val="22"/>
          <w:szCs w:val="22"/>
        </w:rPr>
        <w:t>lihat</w:t>
      </w:r>
      <w:r w:rsidR="00DA1A5C" w:rsidRPr="009D2C8B">
        <w:rPr>
          <w:rFonts w:ascii="Palatino Linotype" w:hAnsi="Palatino Linotype" w:cstheme="majorBidi"/>
          <w:sz w:val="22"/>
          <w:szCs w:val="22"/>
        </w:rPr>
        <w:t xml:space="preserve"> kesenjangan akses</w:t>
      </w:r>
      <w:r w:rsidRPr="009D2C8B">
        <w:rPr>
          <w:rFonts w:ascii="Palatino Linotype" w:hAnsi="Palatino Linotype" w:cstheme="majorBidi"/>
          <w:sz w:val="22"/>
          <w:szCs w:val="22"/>
        </w:rPr>
        <w:t xml:space="preserve"> </w:t>
      </w:r>
      <w:r w:rsidR="00DA1A5C" w:rsidRPr="009D2C8B">
        <w:rPr>
          <w:rFonts w:ascii="Palatino Linotype" w:hAnsi="Palatino Linotype" w:cstheme="majorBidi"/>
          <w:sz w:val="22"/>
          <w:szCs w:val="22"/>
        </w:rPr>
        <w:t xml:space="preserve">fasilitas belajar dirumah; </w:t>
      </w:r>
      <w:r w:rsidR="000F1B0F" w:rsidRPr="009D2C8B">
        <w:rPr>
          <w:rFonts w:ascii="Palatino Linotype" w:hAnsi="Palatino Linotype" w:cstheme="majorBidi"/>
          <w:sz w:val="22"/>
          <w:szCs w:val="22"/>
        </w:rPr>
        <w:t>untuk mengetahui murid mengikuti proses pembelajaran dengan baik maka cukup diadakan timbal balik dalam proses pembelajaran</w:t>
      </w:r>
      <w:r w:rsidR="009A50F7" w:rsidRPr="009D2C8B">
        <w:rPr>
          <w:rFonts w:ascii="Palatino Linotype" w:hAnsi="Palatino Linotype" w:cstheme="majorBidi"/>
          <w:sz w:val="22"/>
          <w:szCs w:val="22"/>
        </w:rPr>
        <w:t xml:space="preserve"> tanpa harus ada tes atau pemberian skor.</w:t>
      </w:r>
    </w:p>
    <w:p w14:paraId="00833821" w14:textId="79DA6BF0" w:rsidR="00DA1A5C" w:rsidRPr="009D2C8B" w:rsidRDefault="004900B7" w:rsidP="009D2C8B">
      <w:pPr>
        <w:ind w:firstLine="720"/>
        <w:jc w:val="both"/>
        <w:rPr>
          <w:rFonts w:ascii="Palatino Linotype" w:hAnsi="Palatino Linotype"/>
          <w:sz w:val="22"/>
          <w:szCs w:val="22"/>
        </w:rPr>
      </w:pPr>
      <w:r w:rsidRPr="009D2C8B">
        <w:rPr>
          <w:rFonts w:ascii="Palatino Linotype" w:hAnsi="Palatino Linotype"/>
          <w:sz w:val="22"/>
          <w:szCs w:val="22"/>
        </w:rPr>
        <w:t xml:space="preserve">Penggunaan sumber belajar tradisional (offline) dan online merupakan keputusan demokratis untuk menjembatani distribusi cepat sumber daya e-learning (e-learning) dan menghilangkan kesulitan sumber belajar yang digunakan di kelas. Artinya, apapun teknologi yang digunakan, e-learning tidak dapat menggantikan realisasi pembelajaran tatap muka, karena metode interaksi </w:t>
      </w:r>
      <w:r w:rsidRPr="009D2C8B">
        <w:rPr>
          <w:rFonts w:ascii="Palatino Linotype" w:hAnsi="Palatino Linotype"/>
          <w:sz w:val="22"/>
          <w:szCs w:val="22"/>
        </w:rPr>
        <w:lastRenderedPageBreak/>
        <w:t xml:space="preserve">tatap muka tradisional masih lebih efektif daripada pembelajaran online atau e-learning. Selain itu, aksesibilitas internet, perangkat keras dan perangkat lunak (software) juga memiliki keterbatasan, dan pembiayaan juga terkadang menjadi permasahan utama dalam proses belajar online </w:t>
      </w:r>
      <w:r w:rsidR="005B42F3" w:rsidRPr="009D2C8B">
        <w:rPr>
          <w:rFonts w:ascii="Palatino Linotype" w:hAnsi="Palatino Linotype"/>
          <w:sz w:val="22"/>
          <w:szCs w:val="22"/>
        </w:rPr>
        <w:fldChar w:fldCharType="begin" w:fldLock="1"/>
      </w:r>
      <w:r w:rsidR="001460A0" w:rsidRPr="009D2C8B">
        <w:rPr>
          <w:rFonts w:ascii="Palatino Linotype" w:hAnsi="Palatino Linotype"/>
          <w:sz w:val="22"/>
          <w:szCs w:val="22"/>
        </w:rPr>
        <w:instrText>ADDIN CSL_CITATION {"citationItems":[{"id":"ITEM-1","itemData":{"author":[{"dropping-particle":"","family":"Yaomi","given":"MUhammad","non-dropping-particle":"","parse-names":false,"suffix":""}],"id":"ITEM-1","issued":{"date-parts":[["2018"]]},"publisher":"PRENADAMEDIA GROUP","publisher-place":"Jakarta","title":"MEDIA DAN TEKNOLOGI PEMBELAJARAN","type":"book"},"uris":["http://www.mendeley.com/documents/?uuid=b45f4995-457d-4ffc-8938-c9334d7719f0"]}],"mendeley":{"formattedCitation":"(Yaomi, 2018)","plainTextFormattedCitation":"(Yaomi, 2018)","previouslyFormattedCitation":"(Yaomi, 2018)"},"properties":{"noteIndex":0},"schema":"https://github.com/citation-style-language/schema/raw/master/csl-citation.json"}</w:instrText>
      </w:r>
      <w:r w:rsidR="005B42F3" w:rsidRPr="009D2C8B">
        <w:rPr>
          <w:rFonts w:ascii="Palatino Linotype" w:hAnsi="Palatino Linotype"/>
          <w:sz w:val="22"/>
          <w:szCs w:val="22"/>
        </w:rPr>
        <w:fldChar w:fldCharType="separate"/>
      </w:r>
      <w:r w:rsidR="005B42F3" w:rsidRPr="009D2C8B">
        <w:rPr>
          <w:rFonts w:ascii="Palatino Linotype" w:hAnsi="Palatino Linotype"/>
          <w:noProof/>
          <w:sz w:val="22"/>
          <w:szCs w:val="22"/>
        </w:rPr>
        <w:t>(Yaomi, 2018)</w:t>
      </w:r>
      <w:r w:rsidR="005B42F3" w:rsidRPr="009D2C8B">
        <w:rPr>
          <w:rFonts w:ascii="Palatino Linotype" w:hAnsi="Palatino Linotype"/>
          <w:sz w:val="22"/>
          <w:szCs w:val="22"/>
        </w:rPr>
        <w:fldChar w:fldCharType="end"/>
      </w:r>
      <w:r w:rsidRPr="009D2C8B">
        <w:rPr>
          <w:rFonts w:ascii="Palatino Linotype" w:hAnsi="Palatino Linotype"/>
          <w:sz w:val="22"/>
          <w:szCs w:val="22"/>
        </w:rPr>
        <w:t>.</w:t>
      </w:r>
    </w:p>
    <w:p w14:paraId="06A99EA7" w14:textId="36E55067" w:rsidR="007D14D9" w:rsidRPr="009D2C8B" w:rsidRDefault="007D14D9" w:rsidP="009D2C8B">
      <w:pPr>
        <w:spacing w:line="240" w:lineRule="auto"/>
        <w:ind w:firstLine="720"/>
        <w:jc w:val="both"/>
        <w:rPr>
          <w:rFonts w:ascii="Palatino Linotype" w:hAnsi="Palatino Linotype"/>
          <w:sz w:val="22"/>
          <w:szCs w:val="22"/>
        </w:rPr>
      </w:pPr>
      <w:r w:rsidRPr="009D2C8B">
        <w:rPr>
          <w:rFonts w:ascii="Palatino Linotype" w:hAnsi="Palatino Linotype"/>
          <w:sz w:val="22"/>
          <w:szCs w:val="22"/>
        </w:rPr>
        <w:t>Namun jika dilihat dari kebijakan yang diterbitkan tersebut tentunya belum dapat menjamin berjalan normal semua aspek, terutama lingkungan kelembagaan di desa-desa yang minim fasilitas untuk mendukung proses pembelajaran online berupa teknologi yang terintegrasi. Dan siswa yang membuat proses pembelajaran online kurang efektif dari yang diharapkan. Tujuan dari penelitian ini adalah untuk memperoleh informasi tentang efektifitas sistem pembelajaran online selama pandemi di Lembaga Kurikulum dan Pelatihan Tar-Q (LKP) Jln. Sidomukti 34 Bandung-Jawa Barat Indonesia.</w:t>
      </w:r>
    </w:p>
    <w:p w14:paraId="18736C23" w14:textId="2BDB19E5" w:rsidR="007D14D9" w:rsidRPr="009D2C8B" w:rsidRDefault="007D14D9" w:rsidP="009D2C8B">
      <w:pPr>
        <w:ind w:firstLine="720"/>
        <w:jc w:val="both"/>
        <w:rPr>
          <w:rFonts w:ascii="Palatino Linotype" w:hAnsi="Palatino Linotype"/>
          <w:sz w:val="22"/>
          <w:szCs w:val="22"/>
        </w:rPr>
      </w:pPr>
      <w:r w:rsidRPr="009D2C8B">
        <w:rPr>
          <w:rFonts w:ascii="Palatino Linotype" w:hAnsi="Palatino Linotype"/>
          <w:sz w:val="22"/>
          <w:szCs w:val="22"/>
        </w:rPr>
        <w:t>LKP TAR-Q merupakan lembaga kurikulum dan pelatihan yang bergerak di bidang pengembangan Alquran dan kajian Islam. Lembaga ini menggunakan metode pembelajaran yang sistematis dan komprehensif untuk memberikan bimbingan dan pelatihan tentang Alquran dan studi Islam untuk semua orang. Program Bimbingan Membaca Alquran (MMQ1) merupakan salah satu program unggulan LKP TAR-Q. Program ini mencakup tiga tingkatan utama, yaitu: Pra-Tahsin dan Tahfidz, tinjauan Tahsin dan Tahfidz tingkat 4</w:t>
      </w:r>
      <w:r w:rsidR="005466BE" w:rsidRPr="009D2C8B">
        <w:rPr>
          <w:rFonts w:ascii="Palatino Linotype" w:hAnsi="Palatino Linotype"/>
          <w:sz w:val="22"/>
          <w:szCs w:val="22"/>
        </w:rPr>
        <w:t xml:space="preserve"> serta</w:t>
      </w:r>
      <w:r w:rsidRPr="009D2C8B">
        <w:rPr>
          <w:rFonts w:ascii="Palatino Linotype" w:hAnsi="Palatino Linotype"/>
          <w:sz w:val="22"/>
          <w:szCs w:val="22"/>
        </w:rPr>
        <w:t xml:space="preserve"> Tahsin dan Tahfidz Lanjutan. Program yang disusun dan dikemas secara sistematis ini menjadikan LKP TAR-Q sebagai alternatif dari banyak institusi yang bergerak dalam pembelajaran Alquran.</w:t>
      </w:r>
    </w:p>
    <w:p w14:paraId="3E428E01" w14:textId="5DC63887" w:rsidR="00662D43" w:rsidRPr="009D2C8B" w:rsidRDefault="00F44613"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METODOLOGI</w:t>
      </w:r>
    </w:p>
    <w:p w14:paraId="429F63DE" w14:textId="073AE934" w:rsidR="005466BE" w:rsidRPr="009D2C8B" w:rsidRDefault="005B0377" w:rsidP="009D2C8B">
      <w:pPr>
        <w:ind w:firstLine="720"/>
        <w:jc w:val="both"/>
        <w:rPr>
          <w:rFonts w:ascii="Palatino Linotype" w:hAnsi="Palatino Linotype"/>
          <w:sz w:val="22"/>
          <w:szCs w:val="22"/>
        </w:rPr>
      </w:pPr>
      <w:r w:rsidRPr="009D2C8B">
        <w:rPr>
          <w:rFonts w:ascii="Palatino Linotype" w:hAnsi="Palatino Linotype"/>
          <w:sz w:val="22"/>
          <w:szCs w:val="22"/>
        </w:rPr>
        <w:t xml:space="preserve">Metode dapat dipandang sebagai tata cara bagaimana suatu proses penelitian dilaksanakan </w:t>
      </w:r>
      <w:r w:rsidRPr="009D2C8B">
        <w:rPr>
          <w:rFonts w:ascii="Palatino Linotype" w:hAnsi="Palatino Linotype"/>
          <w:sz w:val="22"/>
          <w:szCs w:val="22"/>
        </w:rPr>
        <w:fldChar w:fldCharType="begin" w:fldLock="1"/>
      </w:r>
      <w:r w:rsidR="00DF088F" w:rsidRPr="009D2C8B">
        <w:rPr>
          <w:rFonts w:ascii="Palatino Linotype" w:hAnsi="Palatino Linotype"/>
          <w:sz w:val="22"/>
          <w:szCs w:val="22"/>
        </w:rPr>
        <w:instrText>ADDIN CSL_CITATION {"citationItems":[{"id":"ITEM-1","itemData":{"author":[{"dropping-particle":"","family":"Darna","given":"Nana","non-dropping-particle":"","parse-names":false,"suffix":""},{"dropping-particle":"","family":"Herlina","given":"Elin","non-dropping-particle":"","parse-names":false,"suffix":""},{"dropping-particle":"","family":"Tetap","given":"Dosen","non-dropping-particle":"","parse-names":false,"suffix":""},{"dropping-particle":"","family":"Studi","given":"Program","non-dropping-particle":"","parse-names":false,"suffix":""},{"dropping-particle":"","family":"Fakultas","given":"Manajemen","non-dropping-particle":"","parse-names":false,"suffix":""},{"dropping-particle":"","family":"Universitas","given":"Ekonomi","non-dropping-particle":"","parse-names":false,"suffix":""},{"dropping-particle":"","family":"Ciamis","given":"Galuh","non-dropping-particle":"","parse-names":false,"suffix":""}],"id":"ITEM-1","issue":"April","issued":{"date-parts":[["2018"]]},"page":"287-292","title":"Memilih metode penelitian yang tepat: bagi penelitian bidang ilmu manajemen","type":"article-journal","volume":"5"},"uris":["http://www.mendeley.com/documents/?uuid=12d0bbf3-6509-464a-b412-7459d5ed6efa"]}],"mendeley":{"formattedCitation":"(Darna et al., 2018)","plainTextFormattedCitation":"(Darna et al., 2018)","previouslyFormattedCitation":"(Darna et al., 2018)"},"properties":{"noteIndex":0},"schema":"https://github.com/citation-style-language/schema/raw/master/csl-citation.json"}</w:instrText>
      </w:r>
      <w:r w:rsidRPr="009D2C8B">
        <w:rPr>
          <w:rFonts w:ascii="Palatino Linotype" w:hAnsi="Palatino Linotype"/>
          <w:sz w:val="22"/>
          <w:szCs w:val="22"/>
        </w:rPr>
        <w:fldChar w:fldCharType="separate"/>
      </w:r>
      <w:r w:rsidRPr="009D2C8B">
        <w:rPr>
          <w:rFonts w:ascii="Palatino Linotype" w:hAnsi="Palatino Linotype"/>
          <w:noProof/>
          <w:sz w:val="22"/>
          <w:szCs w:val="22"/>
        </w:rPr>
        <w:t>(Darna et al., 2018)</w:t>
      </w:r>
      <w:r w:rsidRPr="009D2C8B">
        <w:rPr>
          <w:rFonts w:ascii="Palatino Linotype" w:hAnsi="Palatino Linotype"/>
          <w:sz w:val="22"/>
          <w:szCs w:val="22"/>
        </w:rPr>
        <w:fldChar w:fldCharType="end"/>
      </w:r>
      <w:r w:rsidRPr="009D2C8B">
        <w:rPr>
          <w:rFonts w:ascii="Palatino Linotype" w:hAnsi="Palatino Linotype"/>
          <w:sz w:val="22"/>
          <w:szCs w:val="22"/>
        </w:rPr>
        <w:t xml:space="preserve">. </w:t>
      </w:r>
      <w:r w:rsidR="005466BE" w:rsidRPr="009D2C8B">
        <w:rPr>
          <w:rFonts w:ascii="Palatino Linotype" w:hAnsi="Palatino Linotype"/>
          <w:sz w:val="22"/>
          <w:szCs w:val="22"/>
        </w:rPr>
        <w:t xml:space="preserve">Penulis menggunakan penelitian deskriptif </w:t>
      </w:r>
      <w:r w:rsidR="00DF088F" w:rsidRPr="009D2C8B">
        <w:rPr>
          <w:rFonts w:ascii="Palatino Linotype" w:hAnsi="Palatino Linotype"/>
          <w:sz w:val="22"/>
          <w:szCs w:val="22"/>
        </w:rPr>
        <w:t xml:space="preserve">kulaltatif </w:t>
      </w:r>
      <w:r w:rsidR="005466BE" w:rsidRPr="009D2C8B">
        <w:rPr>
          <w:rFonts w:ascii="Palatino Linotype" w:hAnsi="Palatino Linotype"/>
          <w:sz w:val="22"/>
          <w:szCs w:val="22"/>
        </w:rPr>
        <w:t xml:space="preserve">dalam penelitian ini, </w:t>
      </w:r>
      <w:r w:rsidR="00DF088F" w:rsidRPr="009D2C8B">
        <w:rPr>
          <w:rFonts w:ascii="Palatino Linotype" w:hAnsi="Palatino Linotype"/>
          <w:sz w:val="22"/>
          <w:szCs w:val="22"/>
        </w:rPr>
        <w:t xml:space="preserve">Metode penelitian kualitatif adalah metode penelitian yang berdasarkan pada aliran filsafat postpositivisme, dipergunakan untuk meneliti keadaan obyek yang alamiah </w:t>
      </w:r>
      <w:r w:rsidR="00DF088F" w:rsidRPr="009D2C8B">
        <w:rPr>
          <w:rFonts w:ascii="Palatino Linotype" w:hAnsi="Palatino Linotype"/>
          <w:sz w:val="22"/>
          <w:szCs w:val="22"/>
        </w:rPr>
        <w:fldChar w:fldCharType="begin" w:fldLock="1"/>
      </w:r>
      <w:r w:rsidR="00DB6D05" w:rsidRPr="009D2C8B">
        <w:rPr>
          <w:rFonts w:ascii="Palatino Linotype" w:hAnsi="Palatino Linotype"/>
          <w:sz w:val="22"/>
          <w:szCs w:val="22"/>
        </w:rPr>
        <w:instrText>ADDIN CSL_CITATION {"citationItems":[{"id":"ITEM-1","itemData":{"author":[{"dropping-particle":"","family":"Darna","given":"Nana","non-dropping-particle":"","parse-names":false,"suffix":""},{"dropping-particle":"","family":"Herlina","given":"Elin","non-dropping-particle":"","parse-names":false,"suffix":""},{"dropping-particle":"","family":"Tetap","given":"Dosen","non-dropping-particle":"","parse-names":false,"suffix":""},{"dropping-particle":"","family":"Studi","given":"Program","non-dropping-particle":"","parse-names":false,"suffix":""},{"dropping-particle":"","family":"Fakultas","given":"Manajemen","non-dropping-particle":"","parse-names":false,"suffix":""},{"dropping-particle":"","family":"Universitas","given":"Ekonomi","non-dropping-particle":"","parse-names":false,"suffix":""},{"dropping-particle":"","family":"Ciamis","given":"Galuh","non-dropping-particle":"","parse-names":false,"suffix":""}],"id":"ITEM-1","issue":"April","issued":{"date-parts":[["2018"]]},"page":"287-292","title":"Memilih metode penelitian yang tepat: bagi penelitian bidang ilmu manajemen","type":"article-journal","volume":"5"},"uris":["http://www.mendeley.com/documents/?uuid=12d0bbf3-6509-464a-b412-7459d5ed6efa"]}],"mendeley":{"formattedCitation":"(Darna et al., 2018)","plainTextFormattedCitation":"(Darna et al., 2018)","previouslyFormattedCitation":"(Darna et al., 2018)"},"properties":{"noteIndex":0},"schema":"https://github.com/citation-style-language/schema/raw/master/csl-citation.json"}</w:instrText>
      </w:r>
      <w:r w:rsidR="00DF088F" w:rsidRPr="009D2C8B">
        <w:rPr>
          <w:rFonts w:ascii="Palatino Linotype" w:hAnsi="Palatino Linotype"/>
          <w:sz w:val="22"/>
          <w:szCs w:val="22"/>
        </w:rPr>
        <w:fldChar w:fldCharType="separate"/>
      </w:r>
      <w:r w:rsidR="00DF088F" w:rsidRPr="009D2C8B">
        <w:rPr>
          <w:rFonts w:ascii="Palatino Linotype" w:hAnsi="Palatino Linotype"/>
          <w:noProof/>
          <w:sz w:val="22"/>
          <w:szCs w:val="22"/>
        </w:rPr>
        <w:t>(Darna et al., 2018)</w:t>
      </w:r>
      <w:r w:rsidR="00DF088F" w:rsidRPr="009D2C8B">
        <w:rPr>
          <w:rFonts w:ascii="Palatino Linotype" w:hAnsi="Palatino Linotype"/>
          <w:sz w:val="22"/>
          <w:szCs w:val="22"/>
        </w:rPr>
        <w:fldChar w:fldCharType="end"/>
      </w:r>
      <w:r w:rsidR="00DF088F" w:rsidRPr="009D2C8B">
        <w:rPr>
          <w:rFonts w:ascii="Palatino Linotype" w:hAnsi="Palatino Linotype"/>
          <w:sz w:val="22"/>
          <w:szCs w:val="22"/>
        </w:rPr>
        <w:t>, atau juga</w:t>
      </w:r>
      <w:r w:rsidR="005466BE" w:rsidRPr="009D2C8B">
        <w:rPr>
          <w:rFonts w:ascii="Palatino Linotype" w:hAnsi="Palatino Linotype"/>
          <w:sz w:val="22"/>
          <w:szCs w:val="22"/>
        </w:rPr>
        <w:t xml:space="preserve"> suatu bentuk penelitian yang bertujuan mendeskripsikan fenomena alam dan fenomena buatan manusia yang ada. Fenomena tersebut dapat berupa bentuk, aktivitas, karakteristik, perubahan, relasi, persamaan dan perbedaan antara satu fenomena dengan fenomena lainnya. Penelitian deskriptif adalah penelitian yang berusaha mendeskripsikan dan menjelaskan hal-hal tertentu, seperti kondisi atau hubungan yang ada, perspektif perkembangan, proses yang sedang berlangsung, akibat atau akibat, atau tentang kecenderungan yang sedang berlangsung </w:t>
      </w:r>
      <w:r w:rsidR="001460A0" w:rsidRPr="009D2C8B">
        <w:rPr>
          <w:rFonts w:ascii="Palatino Linotype" w:hAnsi="Palatino Linotype"/>
          <w:sz w:val="22"/>
          <w:szCs w:val="22"/>
        </w:rPr>
        <w:fldChar w:fldCharType="begin" w:fldLock="1"/>
      </w:r>
      <w:r w:rsidRPr="009D2C8B">
        <w:rPr>
          <w:rFonts w:ascii="Palatino Linotype" w:hAnsi="Palatino Linotype"/>
          <w:sz w:val="22"/>
          <w:szCs w:val="22"/>
        </w:rPr>
        <w:instrText>ADDIN CSL_CITATION {"citationItems":[{"id":"ITEM-1","itemData":{"author":[{"dropping-particle":"","family":"Hadjar","given":"Ibnu","non-dropping-particle":"","parse-names":false,"suffix":""}],"id":"ITEM-1","issued":{"date-parts":[["1999"]]},"number-of-pages":"274","publisher":"Raja Grafindo Persada","publisher-place":"Jakarta","title":"Dasar-Dasar Metodologi Penelitian Kwantitatif Dalam Pendidikan","type":"book"},"uris":["http://www.mendeley.com/documents/?uuid=eb8fc120-96c5-4713-a3d6-e77cdb876e2d"]}],"mendeley":{"formattedCitation":"(Hadjar, 1999)","plainTextFormattedCitation":"(Hadjar, 1999)","previouslyFormattedCitation":"(Hadjar, 1999)"},"properties":{"noteIndex":0},"schema":"https://github.com/citation-style-language/schema/raw/master/csl-citation.json"}</w:instrText>
      </w:r>
      <w:r w:rsidR="001460A0" w:rsidRPr="009D2C8B">
        <w:rPr>
          <w:rFonts w:ascii="Palatino Linotype" w:hAnsi="Palatino Linotype"/>
          <w:sz w:val="22"/>
          <w:szCs w:val="22"/>
        </w:rPr>
        <w:fldChar w:fldCharType="separate"/>
      </w:r>
      <w:r w:rsidR="001460A0" w:rsidRPr="009D2C8B">
        <w:rPr>
          <w:rFonts w:ascii="Palatino Linotype" w:hAnsi="Palatino Linotype"/>
          <w:noProof/>
          <w:sz w:val="22"/>
          <w:szCs w:val="22"/>
        </w:rPr>
        <w:t>(Hadjar, 1999</w:t>
      </w:r>
      <w:r w:rsidR="00492549">
        <w:rPr>
          <w:rFonts w:ascii="Palatino Linotype" w:hAnsi="Palatino Linotype"/>
          <w:noProof/>
          <w:sz w:val="22"/>
          <w:szCs w:val="22"/>
        </w:rPr>
        <w:t>: 274</w:t>
      </w:r>
      <w:r w:rsidR="001460A0" w:rsidRPr="009D2C8B">
        <w:rPr>
          <w:rFonts w:ascii="Palatino Linotype" w:hAnsi="Palatino Linotype"/>
          <w:noProof/>
          <w:sz w:val="22"/>
          <w:szCs w:val="22"/>
        </w:rPr>
        <w:t>)</w:t>
      </w:r>
      <w:r w:rsidR="001460A0" w:rsidRPr="009D2C8B">
        <w:rPr>
          <w:rFonts w:ascii="Palatino Linotype" w:hAnsi="Palatino Linotype"/>
          <w:sz w:val="22"/>
          <w:szCs w:val="22"/>
        </w:rPr>
        <w:fldChar w:fldCharType="end"/>
      </w:r>
    </w:p>
    <w:p w14:paraId="5663C51A" w14:textId="77777777" w:rsidR="005466BE" w:rsidRPr="009D2C8B" w:rsidRDefault="005466BE" w:rsidP="009D2C8B">
      <w:pPr>
        <w:ind w:firstLine="720"/>
        <w:jc w:val="both"/>
        <w:rPr>
          <w:rFonts w:ascii="Palatino Linotype" w:hAnsi="Palatino Linotype"/>
          <w:sz w:val="22"/>
          <w:szCs w:val="22"/>
        </w:rPr>
      </w:pPr>
      <w:r w:rsidRPr="009D2C8B">
        <w:rPr>
          <w:rFonts w:ascii="Palatino Linotype" w:hAnsi="Palatino Linotype"/>
          <w:sz w:val="22"/>
          <w:szCs w:val="22"/>
        </w:rPr>
        <w:t xml:space="preserve">Jenis penelitian dalam penelitian ini adalah “studi kasus”, yang bertujuan untuk mengkaji secara mendalam beberapa unit sosial, baik individu, kelompok </w:t>
      </w:r>
      <w:r w:rsidRPr="009D2C8B">
        <w:rPr>
          <w:rFonts w:ascii="Palatino Linotype" w:hAnsi="Palatino Linotype"/>
          <w:sz w:val="22"/>
          <w:szCs w:val="22"/>
        </w:rPr>
        <w:lastRenderedPageBreak/>
        <w:t>maupun institusi. Dalam studi kasus, penambangan data mendalam dan analisis mendalam akan dilakukan.</w:t>
      </w:r>
    </w:p>
    <w:p w14:paraId="324EB926" w14:textId="77777777" w:rsidR="005E19B8" w:rsidRPr="009D2C8B" w:rsidRDefault="005466BE" w:rsidP="009D2C8B">
      <w:pPr>
        <w:jc w:val="both"/>
        <w:rPr>
          <w:rFonts w:ascii="Palatino Linotype" w:hAnsi="Palatino Linotype"/>
          <w:sz w:val="22"/>
          <w:szCs w:val="22"/>
        </w:rPr>
      </w:pPr>
      <w:r w:rsidRPr="009D2C8B">
        <w:rPr>
          <w:rFonts w:ascii="Palatino Linotype" w:hAnsi="Palatino Linotype"/>
          <w:sz w:val="22"/>
          <w:szCs w:val="22"/>
        </w:rPr>
        <w:t>Adapun ciri-ciri</w:t>
      </w:r>
      <w:r w:rsidR="005E19B8" w:rsidRPr="009D2C8B">
        <w:rPr>
          <w:rFonts w:ascii="Palatino Linotype" w:hAnsi="Palatino Linotype"/>
          <w:sz w:val="22"/>
          <w:szCs w:val="22"/>
        </w:rPr>
        <w:t xml:space="preserve"> dari penelitiam</w:t>
      </w:r>
      <w:r w:rsidRPr="009D2C8B">
        <w:rPr>
          <w:rFonts w:ascii="Palatino Linotype" w:hAnsi="Palatino Linotype"/>
          <w:sz w:val="22"/>
          <w:szCs w:val="22"/>
        </w:rPr>
        <w:t xml:space="preserve"> studi kasus</w:t>
      </w:r>
      <w:r w:rsidR="005E19B8" w:rsidRPr="009D2C8B">
        <w:rPr>
          <w:rFonts w:ascii="Palatino Linotype" w:hAnsi="Palatino Linotype"/>
          <w:sz w:val="22"/>
          <w:szCs w:val="22"/>
        </w:rPr>
        <w:t xml:space="preserve"> yaitu</w:t>
      </w:r>
      <w:r w:rsidRPr="009D2C8B">
        <w:rPr>
          <w:rFonts w:ascii="Palatino Linotype" w:hAnsi="Palatino Linotype"/>
          <w:sz w:val="22"/>
          <w:szCs w:val="22"/>
        </w:rPr>
        <w:t xml:space="preserve">. </w:t>
      </w:r>
    </w:p>
    <w:p w14:paraId="3333AEC8" w14:textId="53113C02" w:rsidR="005466BE" w:rsidRPr="009D2C8B" w:rsidRDefault="005E19B8" w:rsidP="009D2C8B">
      <w:pPr>
        <w:jc w:val="both"/>
        <w:rPr>
          <w:rFonts w:ascii="Palatino Linotype" w:hAnsi="Palatino Linotype"/>
          <w:sz w:val="22"/>
          <w:szCs w:val="22"/>
        </w:rPr>
      </w:pPr>
      <w:r w:rsidRPr="009D2C8B">
        <w:rPr>
          <w:rFonts w:ascii="Palatino Linotype" w:hAnsi="Palatino Linotype"/>
          <w:sz w:val="22"/>
          <w:szCs w:val="22"/>
        </w:rPr>
        <w:t>a. Menggambarkan subjek yang diteliti secara keseluruhan</w:t>
      </w:r>
      <w:r w:rsidR="005466BE" w:rsidRPr="009D2C8B">
        <w:rPr>
          <w:rFonts w:ascii="Palatino Linotype" w:hAnsi="Palatino Linotype"/>
          <w:sz w:val="22"/>
          <w:szCs w:val="22"/>
        </w:rPr>
        <w:t>, hal-hal yang men</w:t>
      </w:r>
      <w:r w:rsidRPr="009D2C8B">
        <w:rPr>
          <w:rFonts w:ascii="Palatino Linotype" w:hAnsi="Palatino Linotype"/>
          <w:sz w:val="22"/>
          <w:szCs w:val="22"/>
        </w:rPr>
        <w:t xml:space="preserve">cakup pad penelitian tersebut </w:t>
      </w:r>
      <w:r w:rsidR="005466BE" w:rsidRPr="009D2C8B">
        <w:rPr>
          <w:rFonts w:ascii="Palatino Linotype" w:hAnsi="Palatino Linotype"/>
          <w:sz w:val="22"/>
          <w:szCs w:val="22"/>
        </w:rPr>
        <w:t>dan hal-hal yang berhubungan dengan perilaku tersebut untuk mendeskripsikan topik penelitian.</w:t>
      </w:r>
    </w:p>
    <w:p w14:paraId="60C50B7E" w14:textId="77777777" w:rsidR="005466BE" w:rsidRPr="009D2C8B" w:rsidRDefault="005466BE" w:rsidP="009D2C8B">
      <w:pPr>
        <w:jc w:val="both"/>
        <w:rPr>
          <w:rFonts w:ascii="Palatino Linotype" w:hAnsi="Palatino Linotype"/>
          <w:sz w:val="22"/>
          <w:szCs w:val="22"/>
        </w:rPr>
      </w:pPr>
      <w:r w:rsidRPr="009D2C8B">
        <w:rPr>
          <w:rFonts w:ascii="Palatino Linotype" w:hAnsi="Palatino Linotype"/>
          <w:sz w:val="22"/>
          <w:szCs w:val="22"/>
        </w:rPr>
        <w:t>b. Hal ini dilakukan dengan menelaah kasus secara mendalam dan cermat.</w:t>
      </w:r>
    </w:p>
    <w:p w14:paraId="0256BCA4" w14:textId="77777777" w:rsidR="005466BE" w:rsidRPr="009D2C8B" w:rsidRDefault="005466BE" w:rsidP="009D2C8B">
      <w:pPr>
        <w:jc w:val="both"/>
        <w:rPr>
          <w:rFonts w:ascii="Palatino Linotype" w:hAnsi="Palatino Linotype"/>
          <w:sz w:val="22"/>
          <w:szCs w:val="22"/>
        </w:rPr>
      </w:pPr>
      <w:r w:rsidRPr="009D2C8B">
        <w:rPr>
          <w:rFonts w:ascii="Palatino Linotype" w:hAnsi="Palatino Linotype"/>
          <w:sz w:val="22"/>
          <w:szCs w:val="22"/>
        </w:rPr>
        <w:t>C. Tuntas karena cenderung didorong untuk menyelesaikan masalah.</w:t>
      </w:r>
    </w:p>
    <w:p w14:paraId="4DA20F42" w14:textId="77777777" w:rsidR="005466BE" w:rsidRPr="009D2C8B" w:rsidRDefault="005466BE" w:rsidP="009D2C8B">
      <w:pPr>
        <w:jc w:val="both"/>
        <w:rPr>
          <w:rFonts w:ascii="Palatino Linotype" w:hAnsi="Palatino Linotype"/>
          <w:sz w:val="22"/>
          <w:szCs w:val="22"/>
        </w:rPr>
      </w:pPr>
      <w:r w:rsidRPr="009D2C8B">
        <w:rPr>
          <w:rFonts w:ascii="Palatino Linotype" w:hAnsi="Palatino Linotype"/>
          <w:sz w:val="22"/>
          <w:szCs w:val="22"/>
        </w:rPr>
        <w:t>d. Penekanan pada pendekatan longitudinal (pendekatan genetik).</w:t>
      </w:r>
    </w:p>
    <w:p w14:paraId="48C51043" w14:textId="7EC10321" w:rsidR="00662D43" w:rsidRPr="009D2C8B" w:rsidRDefault="00662D43"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 xml:space="preserve">Metode Pengumpulan Data </w:t>
      </w:r>
    </w:p>
    <w:p w14:paraId="694E2F55" w14:textId="31844EDA" w:rsidR="00CF4EC1" w:rsidRPr="009D2C8B" w:rsidRDefault="00CF4EC1" w:rsidP="009D2C8B">
      <w:pPr>
        <w:ind w:firstLine="720"/>
        <w:jc w:val="both"/>
        <w:rPr>
          <w:rFonts w:ascii="Palatino Linotype" w:hAnsi="Palatino Linotype"/>
          <w:sz w:val="22"/>
          <w:szCs w:val="22"/>
        </w:rPr>
      </w:pPr>
      <w:r w:rsidRPr="009D2C8B">
        <w:rPr>
          <w:rFonts w:ascii="Palatino Linotype" w:hAnsi="Palatino Linotype"/>
          <w:sz w:val="22"/>
          <w:szCs w:val="22"/>
        </w:rPr>
        <w:t xml:space="preserve">Salah satu aspek yang berperan dalam </w:t>
      </w:r>
      <w:r w:rsidR="00001CC0" w:rsidRPr="009D2C8B">
        <w:rPr>
          <w:rFonts w:ascii="Palatino Linotype" w:hAnsi="Palatino Linotype"/>
          <w:sz w:val="22"/>
          <w:szCs w:val="22"/>
        </w:rPr>
        <w:t xml:space="preserve">keberhasilan dan kesuksesan dalam </w:t>
      </w:r>
      <w:r w:rsidRPr="009D2C8B">
        <w:rPr>
          <w:rFonts w:ascii="Palatino Linotype" w:hAnsi="Palatino Linotype"/>
          <w:sz w:val="22"/>
          <w:szCs w:val="22"/>
        </w:rPr>
        <w:t>proses penelitian adalah proses pengumpulan data</w:t>
      </w:r>
      <w:r w:rsidR="00001CC0" w:rsidRPr="009D2C8B">
        <w:rPr>
          <w:rFonts w:ascii="Palatino Linotype" w:hAnsi="Palatino Linotype"/>
          <w:sz w:val="22"/>
          <w:szCs w:val="22"/>
        </w:rPr>
        <w:t>. M</w:t>
      </w:r>
      <w:r w:rsidRPr="009D2C8B">
        <w:rPr>
          <w:rFonts w:ascii="Palatino Linotype" w:hAnsi="Palatino Linotype"/>
          <w:sz w:val="22"/>
          <w:szCs w:val="22"/>
        </w:rPr>
        <w:t xml:space="preserve">etode </w:t>
      </w:r>
      <w:r w:rsidR="00001CC0" w:rsidRPr="009D2C8B">
        <w:rPr>
          <w:rFonts w:ascii="Palatino Linotype" w:hAnsi="Palatino Linotype"/>
          <w:sz w:val="22"/>
          <w:szCs w:val="22"/>
        </w:rPr>
        <w:t xml:space="preserve">yang digunakan dalam penelitian ini adalah angket </w:t>
      </w:r>
      <w:r w:rsidRPr="009D2C8B">
        <w:rPr>
          <w:rFonts w:ascii="Palatino Linotype" w:hAnsi="Palatino Linotype"/>
          <w:sz w:val="22"/>
          <w:szCs w:val="22"/>
        </w:rPr>
        <w:t xml:space="preserve">atau kuesioner. Kuesioner atau angket merupakan suatu </w:t>
      </w:r>
      <w:r w:rsidR="00001CC0" w:rsidRPr="009D2C8B">
        <w:rPr>
          <w:rFonts w:ascii="Palatino Linotype" w:hAnsi="Palatino Linotype"/>
          <w:sz w:val="22"/>
          <w:szCs w:val="22"/>
        </w:rPr>
        <w:t>cara atau teknik</w:t>
      </w:r>
      <w:r w:rsidRPr="009D2C8B">
        <w:rPr>
          <w:rFonts w:ascii="Palatino Linotype" w:hAnsi="Palatino Linotype"/>
          <w:sz w:val="22"/>
          <w:szCs w:val="22"/>
        </w:rPr>
        <w:t xml:space="preserve"> </w:t>
      </w:r>
      <w:r w:rsidR="00001CC0" w:rsidRPr="009D2C8B">
        <w:rPr>
          <w:rFonts w:ascii="Palatino Linotype" w:hAnsi="Palatino Linotype"/>
          <w:sz w:val="22"/>
          <w:szCs w:val="22"/>
        </w:rPr>
        <w:t>pengumpulan</w:t>
      </w:r>
      <w:r w:rsidRPr="009D2C8B">
        <w:rPr>
          <w:rFonts w:ascii="Palatino Linotype" w:hAnsi="Palatino Linotype"/>
          <w:sz w:val="22"/>
          <w:szCs w:val="22"/>
        </w:rPr>
        <w:t xml:space="preserve"> data melalui formulir yang berisi pertanyaan kepada seseorang atau sekelompok orang dalam bentuk tertulis untuk memperoleh jawaban atau informasi yang dibutuhkan oleh peneliti.</w:t>
      </w:r>
      <w:r w:rsidR="001460A0" w:rsidRPr="009D2C8B">
        <w:rPr>
          <w:rFonts w:ascii="Palatino Linotype" w:hAnsi="Palatino Linotype"/>
          <w:sz w:val="22"/>
          <w:szCs w:val="22"/>
        </w:rPr>
        <w:t xml:space="preserve"> </w:t>
      </w:r>
      <w:r w:rsidRPr="009D2C8B">
        <w:rPr>
          <w:rFonts w:ascii="Palatino Linotype" w:hAnsi="Palatino Linotype"/>
          <w:sz w:val="22"/>
          <w:szCs w:val="22"/>
        </w:rPr>
        <w:t>Daftar pertanyaan terdiri dari pertanyaan pilihan ganda dan pertanyaan terbuka. Metode ini digunakan</w:t>
      </w:r>
      <w:r w:rsidR="00001CC0" w:rsidRPr="009D2C8B">
        <w:rPr>
          <w:rFonts w:ascii="Palatino Linotype" w:hAnsi="Palatino Linotype"/>
          <w:sz w:val="22"/>
          <w:szCs w:val="22"/>
        </w:rPr>
        <w:t xml:space="preserve"> dalam upaya</w:t>
      </w:r>
      <w:r w:rsidRPr="009D2C8B">
        <w:rPr>
          <w:rFonts w:ascii="Palatino Linotype" w:hAnsi="Palatino Linotype"/>
          <w:sz w:val="22"/>
          <w:szCs w:val="22"/>
        </w:rPr>
        <w:t xml:space="preserve"> untuk memperoleh data tentang </w:t>
      </w:r>
      <w:r w:rsidR="00001CC0" w:rsidRPr="009D2C8B">
        <w:rPr>
          <w:rFonts w:ascii="Palatino Linotype" w:hAnsi="Palatino Linotype"/>
          <w:sz w:val="22"/>
          <w:szCs w:val="22"/>
        </w:rPr>
        <w:t>pengaruh</w:t>
      </w:r>
      <w:r w:rsidRPr="009D2C8B">
        <w:rPr>
          <w:rFonts w:ascii="Palatino Linotype" w:hAnsi="Palatino Linotype"/>
          <w:sz w:val="22"/>
          <w:szCs w:val="22"/>
        </w:rPr>
        <w:t xml:space="preserve"> pandemi Covid-19 yang dirasakan</w:t>
      </w:r>
      <w:r w:rsidR="00001CC0" w:rsidRPr="009D2C8B">
        <w:rPr>
          <w:rFonts w:ascii="Palatino Linotype" w:hAnsi="Palatino Linotype"/>
          <w:sz w:val="22"/>
          <w:szCs w:val="22"/>
        </w:rPr>
        <w:t xml:space="preserve"> para</w:t>
      </w:r>
      <w:r w:rsidRPr="009D2C8B">
        <w:rPr>
          <w:rFonts w:ascii="Palatino Linotype" w:hAnsi="Palatino Linotype"/>
          <w:sz w:val="22"/>
          <w:szCs w:val="22"/>
        </w:rPr>
        <w:t xml:space="preserve"> responden pada </w:t>
      </w:r>
      <w:r w:rsidR="00001CC0" w:rsidRPr="009D2C8B">
        <w:rPr>
          <w:rFonts w:ascii="Palatino Linotype" w:hAnsi="Palatino Linotype"/>
          <w:sz w:val="22"/>
          <w:szCs w:val="22"/>
        </w:rPr>
        <w:t>pembelajaran</w:t>
      </w:r>
      <w:r w:rsidRPr="009D2C8B">
        <w:rPr>
          <w:rFonts w:ascii="Palatino Linotype" w:hAnsi="Palatino Linotype"/>
          <w:sz w:val="22"/>
          <w:szCs w:val="22"/>
        </w:rPr>
        <w:t xml:space="preserve"> Tahin dan Tahfi</w:t>
      </w:r>
      <w:r w:rsidR="001460A0" w:rsidRPr="009D2C8B">
        <w:rPr>
          <w:rFonts w:ascii="Palatino Linotype" w:hAnsi="Palatino Linotype"/>
          <w:sz w:val="22"/>
          <w:szCs w:val="22"/>
        </w:rPr>
        <w:t>d</w:t>
      </w:r>
      <w:r w:rsidRPr="009D2C8B">
        <w:rPr>
          <w:rFonts w:ascii="Palatino Linotype" w:hAnsi="Palatino Linotype"/>
          <w:sz w:val="22"/>
          <w:szCs w:val="22"/>
        </w:rPr>
        <w:t>z.</w:t>
      </w:r>
    </w:p>
    <w:p w14:paraId="2B121163" w14:textId="33809EB7" w:rsidR="00662D43" w:rsidRDefault="00662D43"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Dalam penelitian ini, responden yang berkaitan sebanyak 6 orang yang semuanya diambil dari orang-orang yang terlibat di LKP tar-Q, terdiri dari 2 guru, 2 wali murid, dan 2 murid atau peserta didik. Untuk menjaga kerahasiaan </w:t>
      </w:r>
      <w:r w:rsidR="00001CC0" w:rsidRPr="009D2C8B">
        <w:rPr>
          <w:rFonts w:ascii="Palatino Linotype" w:hAnsi="Palatino Linotype" w:cstheme="majorBidi"/>
          <w:sz w:val="22"/>
          <w:szCs w:val="22"/>
        </w:rPr>
        <w:t xml:space="preserve">data </w:t>
      </w:r>
      <w:r w:rsidRPr="009D2C8B">
        <w:rPr>
          <w:rFonts w:ascii="Palatino Linotype" w:hAnsi="Palatino Linotype" w:cstheme="majorBidi"/>
          <w:sz w:val="22"/>
          <w:szCs w:val="22"/>
        </w:rPr>
        <w:t>responden, peneliti memberi nama responden R1, R2, R3, R4, dan R5</w:t>
      </w:r>
      <w:r w:rsidR="00C47FD0" w:rsidRPr="009D2C8B">
        <w:rPr>
          <w:rFonts w:ascii="Palatino Linotype" w:hAnsi="Palatino Linotype" w:cstheme="majorBidi"/>
          <w:sz w:val="22"/>
          <w:szCs w:val="22"/>
        </w:rPr>
        <w:t>.</w:t>
      </w:r>
    </w:p>
    <w:p w14:paraId="68559C6F" w14:textId="375F32E1" w:rsidR="009D2C8B" w:rsidRDefault="009D2C8B" w:rsidP="009D2C8B">
      <w:pPr>
        <w:spacing w:line="240" w:lineRule="auto"/>
        <w:ind w:firstLine="720"/>
        <w:jc w:val="both"/>
        <w:rPr>
          <w:rFonts w:ascii="Palatino Linotype" w:hAnsi="Palatino Linotype" w:cstheme="majorBidi"/>
          <w:sz w:val="22"/>
          <w:szCs w:val="22"/>
        </w:rPr>
      </w:pPr>
    </w:p>
    <w:p w14:paraId="5A2FB26F" w14:textId="0B2F6910" w:rsidR="009D2C8B" w:rsidRDefault="009D2C8B" w:rsidP="009D2C8B">
      <w:pPr>
        <w:spacing w:line="240" w:lineRule="auto"/>
        <w:ind w:firstLine="720"/>
        <w:jc w:val="both"/>
        <w:rPr>
          <w:rFonts w:ascii="Palatino Linotype" w:hAnsi="Palatino Linotype" w:cstheme="majorBidi"/>
          <w:sz w:val="22"/>
          <w:szCs w:val="22"/>
        </w:rPr>
      </w:pPr>
    </w:p>
    <w:p w14:paraId="34DE4735" w14:textId="77777777" w:rsidR="003F0048" w:rsidRPr="009D2C8B" w:rsidRDefault="003F0048" w:rsidP="009D2C8B">
      <w:pPr>
        <w:spacing w:line="240" w:lineRule="auto"/>
        <w:ind w:firstLine="720"/>
        <w:jc w:val="both"/>
        <w:rPr>
          <w:rFonts w:ascii="Palatino Linotype" w:hAnsi="Palatino Linotype" w:cstheme="majorBidi"/>
          <w:sz w:val="22"/>
          <w:szCs w:val="22"/>
        </w:rPr>
      </w:pPr>
    </w:p>
    <w:p w14:paraId="27249A23" w14:textId="3B3122BD" w:rsidR="00C47FD0" w:rsidRPr="009D2C8B" w:rsidRDefault="00C47FD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Tabel 1 Responden</w:t>
      </w:r>
    </w:p>
    <w:tbl>
      <w:tblPr>
        <w:tblStyle w:val="TableGrid"/>
        <w:tblW w:w="8040" w:type="dxa"/>
        <w:tblLook w:val="04A0" w:firstRow="1" w:lastRow="0" w:firstColumn="1" w:lastColumn="0" w:noHBand="0" w:noVBand="1"/>
      </w:tblPr>
      <w:tblGrid>
        <w:gridCol w:w="1129"/>
        <w:gridCol w:w="1701"/>
        <w:gridCol w:w="1134"/>
        <w:gridCol w:w="1985"/>
        <w:gridCol w:w="2091"/>
      </w:tblGrid>
      <w:tr w:rsidR="00C47FD0" w:rsidRPr="009D2C8B" w14:paraId="21A5EBD7" w14:textId="77777777" w:rsidTr="00C47FD0">
        <w:trPr>
          <w:trHeight w:val="638"/>
        </w:trPr>
        <w:tc>
          <w:tcPr>
            <w:tcW w:w="1129" w:type="dxa"/>
          </w:tcPr>
          <w:p w14:paraId="2083227B" w14:textId="66209F47" w:rsidR="00C47FD0" w:rsidRPr="009D2C8B" w:rsidRDefault="00C47FD0" w:rsidP="009D2C8B">
            <w:pPr>
              <w:jc w:val="both"/>
              <w:rPr>
                <w:rFonts w:ascii="Palatino Linotype" w:hAnsi="Palatino Linotype" w:cstheme="majorBidi"/>
                <w:sz w:val="22"/>
                <w:szCs w:val="22"/>
              </w:rPr>
            </w:pPr>
            <w:r w:rsidRPr="009D2C8B">
              <w:rPr>
                <w:rFonts w:ascii="Palatino Linotype" w:hAnsi="Palatino Linotype" w:cstheme="majorBidi"/>
                <w:sz w:val="22"/>
                <w:szCs w:val="22"/>
              </w:rPr>
              <w:t xml:space="preserve">Initial </w:t>
            </w:r>
          </w:p>
        </w:tc>
        <w:tc>
          <w:tcPr>
            <w:tcW w:w="1701" w:type="dxa"/>
          </w:tcPr>
          <w:p w14:paraId="61CE9C60" w14:textId="5DE740A0" w:rsidR="00C47FD0" w:rsidRPr="009D2C8B" w:rsidRDefault="00C47FD0" w:rsidP="009D2C8B">
            <w:pPr>
              <w:jc w:val="both"/>
              <w:rPr>
                <w:rFonts w:ascii="Palatino Linotype" w:hAnsi="Palatino Linotype" w:cstheme="majorBidi"/>
                <w:sz w:val="22"/>
                <w:szCs w:val="22"/>
              </w:rPr>
            </w:pPr>
            <w:r w:rsidRPr="009D2C8B">
              <w:rPr>
                <w:rFonts w:ascii="Palatino Linotype" w:hAnsi="Palatino Linotype" w:cstheme="majorBidi"/>
                <w:sz w:val="22"/>
                <w:szCs w:val="22"/>
              </w:rPr>
              <w:t>Jenis Kelamin</w:t>
            </w:r>
          </w:p>
        </w:tc>
        <w:tc>
          <w:tcPr>
            <w:tcW w:w="1134" w:type="dxa"/>
          </w:tcPr>
          <w:p w14:paraId="4E520AF5" w14:textId="26084C6C" w:rsidR="00C47FD0" w:rsidRPr="009D2C8B" w:rsidRDefault="00C47FD0" w:rsidP="009D2C8B">
            <w:pPr>
              <w:jc w:val="both"/>
              <w:rPr>
                <w:rFonts w:ascii="Palatino Linotype" w:hAnsi="Palatino Linotype" w:cstheme="majorBidi"/>
                <w:sz w:val="22"/>
                <w:szCs w:val="22"/>
              </w:rPr>
            </w:pPr>
            <w:r w:rsidRPr="009D2C8B">
              <w:rPr>
                <w:rFonts w:ascii="Palatino Linotype" w:hAnsi="Palatino Linotype" w:cstheme="majorBidi"/>
                <w:sz w:val="22"/>
                <w:szCs w:val="22"/>
              </w:rPr>
              <w:t xml:space="preserve">Usia </w:t>
            </w:r>
          </w:p>
        </w:tc>
        <w:tc>
          <w:tcPr>
            <w:tcW w:w="1985" w:type="dxa"/>
          </w:tcPr>
          <w:p w14:paraId="3C7B2B0D" w14:textId="667A620D" w:rsidR="00C47FD0" w:rsidRPr="009D2C8B" w:rsidRDefault="00C47FD0" w:rsidP="009D2C8B">
            <w:pPr>
              <w:jc w:val="both"/>
              <w:rPr>
                <w:rFonts w:ascii="Palatino Linotype" w:hAnsi="Palatino Linotype" w:cstheme="majorBidi"/>
                <w:sz w:val="22"/>
                <w:szCs w:val="22"/>
              </w:rPr>
            </w:pPr>
            <w:r w:rsidRPr="009D2C8B">
              <w:rPr>
                <w:rFonts w:ascii="Palatino Linotype" w:hAnsi="Palatino Linotype" w:cstheme="majorBidi"/>
                <w:sz w:val="22"/>
                <w:szCs w:val="22"/>
              </w:rPr>
              <w:t>Status</w:t>
            </w:r>
          </w:p>
        </w:tc>
        <w:tc>
          <w:tcPr>
            <w:tcW w:w="2091" w:type="dxa"/>
          </w:tcPr>
          <w:p w14:paraId="5C2F6797" w14:textId="1B8D3B43" w:rsidR="00C47FD0" w:rsidRPr="009D2C8B" w:rsidRDefault="00C47FD0" w:rsidP="009D2C8B">
            <w:pPr>
              <w:jc w:val="both"/>
              <w:rPr>
                <w:rFonts w:ascii="Palatino Linotype" w:hAnsi="Palatino Linotype" w:cstheme="majorBidi"/>
                <w:sz w:val="22"/>
                <w:szCs w:val="22"/>
              </w:rPr>
            </w:pPr>
            <w:r w:rsidRPr="009D2C8B">
              <w:rPr>
                <w:rFonts w:ascii="Palatino Linotype" w:hAnsi="Palatino Linotype" w:cstheme="majorBidi"/>
                <w:sz w:val="22"/>
                <w:szCs w:val="22"/>
              </w:rPr>
              <w:t>Pendidikan Terakhir</w:t>
            </w:r>
          </w:p>
        </w:tc>
      </w:tr>
      <w:tr w:rsidR="00C47FD0" w:rsidRPr="009D2C8B" w14:paraId="5D12F37F" w14:textId="77777777" w:rsidTr="00C47FD0">
        <w:trPr>
          <w:trHeight w:val="638"/>
        </w:trPr>
        <w:tc>
          <w:tcPr>
            <w:tcW w:w="1129" w:type="dxa"/>
          </w:tcPr>
          <w:p w14:paraId="755564BA" w14:textId="6F6FD0BB"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R1</w:t>
            </w:r>
          </w:p>
        </w:tc>
        <w:tc>
          <w:tcPr>
            <w:tcW w:w="1701" w:type="dxa"/>
          </w:tcPr>
          <w:p w14:paraId="68063AAA" w14:textId="437D4DEF"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Laki-laki</w:t>
            </w:r>
          </w:p>
        </w:tc>
        <w:tc>
          <w:tcPr>
            <w:tcW w:w="1134" w:type="dxa"/>
          </w:tcPr>
          <w:p w14:paraId="520578C7" w14:textId="0DE5CA50"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28</w:t>
            </w:r>
          </w:p>
        </w:tc>
        <w:tc>
          <w:tcPr>
            <w:tcW w:w="1985" w:type="dxa"/>
          </w:tcPr>
          <w:p w14:paraId="36F74F26" w14:textId="14E21B2E"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Lajang</w:t>
            </w:r>
          </w:p>
        </w:tc>
        <w:tc>
          <w:tcPr>
            <w:tcW w:w="2091" w:type="dxa"/>
          </w:tcPr>
          <w:p w14:paraId="48A42B03" w14:textId="381B4EE9"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DIII</w:t>
            </w:r>
          </w:p>
        </w:tc>
      </w:tr>
      <w:tr w:rsidR="00C47FD0" w:rsidRPr="009D2C8B" w14:paraId="6C334216" w14:textId="77777777" w:rsidTr="00C47FD0">
        <w:trPr>
          <w:trHeight w:val="638"/>
        </w:trPr>
        <w:tc>
          <w:tcPr>
            <w:tcW w:w="1129" w:type="dxa"/>
          </w:tcPr>
          <w:p w14:paraId="3B142E12" w14:textId="4ABBFF7C"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R2</w:t>
            </w:r>
          </w:p>
        </w:tc>
        <w:tc>
          <w:tcPr>
            <w:tcW w:w="1701" w:type="dxa"/>
          </w:tcPr>
          <w:p w14:paraId="103847B4" w14:textId="37236353"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Laki-Laki</w:t>
            </w:r>
          </w:p>
        </w:tc>
        <w:tc>
          <w:tcPr>
            <w:tcW w:w="1134" w:type="dxa"/>
          </w:tcPr>
          <w:p w14:paraId="5A236BBA" w14:textId="6142FB43"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19</w:t>
            </w:r>
          </w:p>
        </w:tc>
        <w:tc>
          <w:tcPr>
            <w:tcW w:w="1985" w:type="dxa"/>
          </w:tcPr>
          <w:p w14:paraId="1BE8A646" w14:textId="70993902"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Lajang</w:t>
            </w:r>
          </w:p>
        </w:tc>
        <w:tc>
          <w:tcPr>
            <w:tcW w:w="2091" w:type="dxa"/>
          </w:tcPr>
          <w:p w14:paraId="473F8DE4" w14:textId="2E23AA05"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SMK</w:t>
            </w:r>
          </w:p>
        </w:tc>
      </w:tr>
      <w:tr w:rsidR="00C47FD0" w:rsidRPr="009D2C8B" w14:paraId="112F1E6E" w14:textId="77777777" w:rsidTr="00C47FD0">
        <w:trPr>
          <w:trHeight w:val="638"/>
        </w:trPr>
        <w:tc>
          <w:tcPr>
            <w:tcW w:w="1129" w:type="dxa"/>
          </w:tcPr>
          <w:p w14:paraId="057B332B" w14:textId="5D21BCBA"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lastRenderedPageBreak/>
              <w:t>R3</w:t>
            </w:r>
          </w:p>
        </w:tc>
        <w:tc>
          <w:tcPr>
            <w:tcW w:w="1701" w:type="dxa"/>
          </w:tcPr>
          <w:p w14:paraId="62669EC2" w14:textId="71B920C6"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Perempuan</w:t>
            </w:r>
          </w:p>
        </w:tc>
        <w:tc>
          <w:tcPr>
            <w:tcW w:w="1134" w:type="dxa"/>
          </w:tcPr>
          <w:p w14:paraId="15E563C7" w14:textId="70F41CEB"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33</w:t>
            </w:r>
          </w:p>
        </w:tc>
        <w:tc>
          <w:tcPr>
            <w:tcW w:w="1985" w:type="dxa"/>
          </w:tcPr>
          <w:p w14:paraId="1C3180F8" w14:textId="4BA4EF1B"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Menikah</w:t>
            </w:r>
          </w:p>
        </w:tc>
        <w:tc>
          <w:tcPr>
            <w:tcW w:w="2091" w:type="dxa"/>
          </w:tcPr>
          <w:p w14:paraId="322D5BFF" w14:textId="12B342A4"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S1</w:t>
            </w:r>
          </w:p>
        </w:tc>
      </w:tr>
      <w:tr w:rsidR="00C47FD0" w:rsidRPr="009D2C8B" w14:paraId="56CF6CA6" w14:textId="77777777" w:rsidTr="00C47FD0">
        <w:trPr>
          <w:trHeight w:val="638"/>
        </w:trPr>
        <w:tc>
          <w:tcPr>
            <w:tcW w:w="1129" w:type="dxa"/>
          </w:tcPr>
          <w:p w14:paraId="57AF1ECD" w14:textId="5021F941"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R4</w:t>
            </w:r>
          </w:p>
        </w:tc>
        <w:tc>
          <w:tcPr>
            <w:tcW w:w="1701" w:type="dxa"/>
          </w:tcPr>
          <w:p w14:paraId="743D8B31" w14:textId="74DBB7C2"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Laki-laki</w:t>
            </w:r>
          </w:p>
        </w:tc>
        <w:tc>
          <w:tcPr>
            <w:tcW w:w="1134" w:type="dxa"/>
          </w:tcPr>
          <w:p w14:paraId="7811C624" w14:textId="6006648C"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8</w:t>
            </w:r>
          </w:p>
        </w:tc>
        <w:tc>
          <w:tcPr>
            <w:tcW w:w="1985" w:type="dxa"/>
          </w:tcPr>
          <w:p w14:paraId="5CEB5048" w14:textId="7C613308"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Lajang</w:t>
            </w:r>
          </w:p>
        </w:tc>
        <w:tc>
          <w:tcPr>
            <w:tcW w:w="2091" w:type="dxa"/>
          </w:tcPr>
          <w:p w14:paraId="4A73C813" w14:textId="45320108"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SD</w:t>
            </w:r>
          </w:p>
        </w:tc>
      </w:tr>
      <w:tr w:rsidR="00C47FD0" w:rsidRPr="009D2C8B" w14:paraId="0329139C" w14:textId="77777777" w:rsidTr="00C47FD0">
        <w:trPr>
          <w:trHeight w:val="638"/>
        </w:trPr>
        <w:tc>
          <w:tcPr>
            <w:tcW w:w="1129" w:type="dxa"/>
          </w:tcPr>
          <w:p w14:paraId="6E87FDC9" w14:textId="1560B73E"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R5</w:t>
            </w:r>
          </w:p>
        </w:tc>
        <w:tc>
          <w:tcPr>
            <w:tcW w:w="1701" w:type="dxa"/>
          </w:tcPr>
          <w:p w14:paraId="721FEDEB" w14:textId="1A51EAC0"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Laki-laki</w:t>
            </w:r>
          </w:p>
        </w:tc>
        <w:tc>
          <w:tcPr>
            <w:tcW w:w="1134" w:type="dxa"/>
          </w:tcPr>
          <w:p w14:paraId="4DF751C6" w14:textId="359CA2DF"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44</w:t>
            </w:r>
          </w:p>
        </w:tc>
        <w:tc>
          <w:tcPr>
            <w:tcW w:w="1985" w:type="dxa"/>
          </w:tcPr>
          <w:p w14:paraId="2408E715" w14:textId="6E620900"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Menikah</w:t>
            </w:r>
          </w:p>
        </w:tc>
        <w:tc>
          <w:tcPr>
            <w:tcW w:w="2091" w:type="dxa"/>
          </w:tcPr>
          <w:p w14:paraId="0495D56B" w14:textId="006A3BD7" w:rsidR="00C47FD0"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DIII</w:t>
            </w:r>
          </w:p>
        </w:tc>
      </w:tr>
      <w:tr w:rsidR="004E52D4" w:rsidRPr="009D2C8B" w14:paraId="2B6FB4CA" w14:textId="77777777" w:rsidTr="00C47FD0">
        <w:trPr>
          <w:trHeight w:val="638"/>
        </w:trPr>
        <w:tc>
          <w:tcPr>
            <w:tcW w:w="1129" w:type="dxa"/>
          </w:tcPr>
          <w:p w14:paraId="5CFBE6D1" w14:textId="721BA063" w:rsidR="004E52D4"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R6</w:t>
            </w:r>
          </w:p>
        </w:tc>
        <w:tc>
          <w:tcPr>
            <w:tcW w:w="1701" w:type="dxa"/>
          </w:tcPr>
          <w:p w14:paraId="46D2D809" w14:textId="16CBA83E" w:rsidR="004E52D4"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Perempuan</w:t>
            </w:r>
          </w:p>
        </w:tc>
        <w:tc>
          <w:tcPr>
            <w:tcW w:w="1134" w:type="dxa"/>
          </w:tcPr>
          <w:p w14:paraId="21B6B1A1" w14:textId="54ED016A" w:rsidR="004E52D4"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34</w:t>
            </w:r>
          </w:p>
        </w:tc>
        <w:tc>
          <w:tcPr>
            <w:tcW w:w="1985" w:type="dxa"/>
          </w:tcPr>
          <w:p w14:paraId="78C93797" w14:textId="6CFD89A7" w:rsidR="004E52D4"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Menikah</w:t>
            </w:r>
          </w:p>
        </w:tc>
        <w:tc>
          <w:tcPr>
            <w:tcW w:w="2091" w:type="dxa"/>
          </w:tcPr>
          <w:p w14:paraId="5A668E58" w14:textId="31FF049F" w:rsidR="004E52D4" w:rsidRPr="009D2C8B" w:rsidRDefault="004E52D4" w:rsidP="009D2C8B">
            <w:pPr>
              <w:jc w:val="both"/>
              <w:rPr>
                <w:rFonts w:ascii="Palatino Linotype" w:hAnsi="Palatino Linotype" w:cstheme="majorBidi"/>
                <w:sz w:val="22"/>
                <w:szCs w:val="22"/>
              </w:rPr>
            </w:pPr>
            <w:r w:rsidRPr="009D2C8B">
              <w:rPr>
                <w:rFonts w:ascii="Palatino Linotype" w:hAnsi="Palatino Linotype" w:cstheme="majorBidi"/>
                <w:sz w:val="22"/>
                <w:szCs w:val="22"/>
              </w:rPr>
              <w:t>SMP</w:t>
            </w:r>
          </w:p>
        </w:tc>
      </w:tr>
    </w:tbl>
    <w:p w14:paraId="670E6F45" w14:textId="2FCF9644" w:rsidR="00C47FD0" w:rsidRPr="009D2C8B" w:rsidRDefault="00C47FD0" w:rsidP="009D2C8B">
      <w:pPr>
        <w:spacing w:line="240" w:lineRule="auto"/>
        <w:jc w:val="both"/>
        <w:rPr>
          <w:rFonts w:ascii="Palatino Linotype" w:hAnsi="Palatino Linotype" w:cstheme="majorBidi"/>
          <w:sz w:val="22"/>
          <w:szCs w:val="22"/>
        </w:rPr>
      </w:pPr>
    </w:p>
    <w:p w14:paraId="13B4C102" w14:textId="2FFC4CD8" w:rsidR="00001CC0" w:rsidRPr="009D2C8B" w:rsidRDefault="00001CC0" w:rsidP="009D2C8B">
      <w:pPr>
        <w:ind w:firstLine="720"/>
        <w:jc w:val="both"/>
        <w:rPr>
          <w:rFonts w:ascii="Palatino Linotype" w:hAnsi="Palatino Linotype"/>
          <w:sz w:val="22"/>
          <w:szCs w:val="22"/>
        </w:rPr>
      </w:pPr>
      <w:r w:rsidRPr="009D2C8B">
        <w:rPr>
          <w:rFonts w:ascii="Palatino Linotype" w:hAnsi="Palatino Linotype"/>
          <w:sz w:val="22"/>
          <w:szCs w:val="22"/>
        </w:rPr>
        <w:t xml:space="preserve">Penelitian ini melibatkan 5 responden terkait dengan LKP tar-Q. Sampel dipilih dengan menggunakan metode purposive sampling. </w:t>
      </w:r>
      <w:r w:rsidR="001460A0" w:rsidRPr="009D2C8B">
        <w:rPr>
          <w:rFonts w:ascii="Palatino Linotype" w:hAnsi="Palatino Linotype"/>
          <w:sz w:val="22"/>
          <w:szCs w:val="22"/>
        </w:rPr>
        <w:t>M</w:t>
      </w:r>
      <w:r w:rsidRPr="009D2C8B">
        <w:rPr>
          <w:rFonts w:ascii="Palatino Linotype" w:hAnsi="Palatino Linotype"/>
          <w:sz w:val="22"/>
          <w:szCs w:val="22"/>
        </w:rPr>
        <w:t>etode ini merupakan metode pengambilan sampel yang b</w:t>
      </w:r>
      <w:r w:rsidR="007A3938" w:rsidRPr="009D2C8B">
        <w:rPr>
          <w:rFonts w:ascii="Palatino Linotype" w:hAnsi="Palatino Linotype"/>
          <w:sz w:val="22"/>
          <w:szCs w:val="22"/>
        </w:rPr>
        <w:t>iasa</w:t>
      </w:r>
      <w:r w:rsidRPr="009D2C8B">
        <w:rPr>
          <w:rFonts w:ascii="Palatino Linotype" w:hAnsi="Palatino Linotype"/>
          <w:sz w:val="22"/>
          <w:szCs w:val="22"/>
        </w:rPr>
        <w:t xml:space="preserve"> digunakan dalam penelitian. </w:t>
      </w:r>
      <w:r w:rsidR="007A3938" w:rsidRPr="009D2C8B">
        <w:rPr>
          <w:rFonts w:ascii="Palatino Linotype" w:hAnsi="Palatino Linotype"/>
          <w:sz w:val="22"/>
          <w:szCs w:val="22"/>
        </w:rPr>
        <w:t xml:space="preserve">Yang mempertimbanhkan </w:t>
      </w:r>
      <w:r w:rsidRPr="009D2C8B">
        <w:rPr>
          <w:rFonts w:ascii="Palatino Linotype" w:hAnsi="Palatino Linotype"/>
          <w:sz w:val="22"/>
          <w:szCs w:val="22"/>
        </w:rPr>
        <w:t xml:space="preserve">Kondisi wilayah, kondisi geografis (jika kondisinya cenderung sangat berbeda), </w:t>
      </w:r>
      <w:r w:rsidR="007A3938" w:rsidRPr="009D2C8B">
        <w:rPr>
          <w:rFonts w:ascii="Palatino Linotype" w:hAnsi="Palatino Linotype"/>
          <w:sz w:val="22"/>
          <w:szCs w:val="22"/>
        </w:rPr>
        <w:t xml:space="preserve">dan </w:t>
      </w:r>
      <w:r w:rsidRPr="009D2C8B">
        <w:rPr>
          <w:rFonts w:ascii="Palatino Linotype" w:hAnsi="Palatino Linotype"/>
          <w:sz w:val="22"/>
          <w:szCs w:val="22"/>
        </w:rPr>
        <w:t>keanekaragaman hayati wilayah. Keadaan ini dapat menyulitkan peneliti untuk mendapatkan sampel jika tidak ada pertimbangan yang matang saat memilih sampel</w:t>
      </w:r>
      <w:r w:rsidR="005B0377" w:rsidRPr="009D2C8B">
        <w:rPr>
          <w:rFonts w:ascii="Palatino Linotype" w:hAnsi="Palatino Linotype"/>
          <w:sz w:val="22"/>
          <w:szCs w:val="22"/>
        </w:rPr>
        <w:t xml:space="preserve">. Sugioyono </w:t>
      </w:r>
      <w:r w:rsidRPr="009D2C8B">
        <w:rPr>
          <w:rFonts w:ascii="Palatino Linotype" w:hAnsi="Palatino Linotype"/>
          <w:sz w:val="22"/>
          <w:szCs w:val="22"/>
        </w:rPr>
        <w:t xml:space="preserve">menjelaskan bahwa purposive sampling </w:t>
      </w:r>
      <w:r w:rsidR="005B0377" w:rsidRPr="009D2C8B">
        <w:rPr>
          <w:rFonts w:ascii="Palatino Linotype" w:hAnsi="Palatino Linotype"/>
          <w:sz w:val="22"/>
          <w:szCs w:val="22"/>
        </w:rPr>
        <w:t>adalah</w:t>
      </w:r>
      <w:r w:rsidRPr="009D2C8B">
        <w:rPr>
          <w:rFonts w:ascii="Palatino Linotype" w:hAnsi="Palatino Linotype"/>
          <w:sz w:val="22"/>
          <w:szCs w:val="22"/>
        </w:rPr>
        <w:t xml:space="preserve"> teknik penentuan sampel dengan pertimbangan </w:t>
      </w:r>
      <w:r w:rsidR="007A3938" w:rsidRPr="009D2C8B">
        <w:rPr>
          <w:rFonts w:ascii="Palatino Linotype" w:hAnsi="Palatino Linotype"/>
          <w:sz w:val="22"/>
          <w:szCs w:val="22"/>
        </w:rPr>
        <w:t xml:space="preserve">secara </w:t>
      </w:r>
      <w:r w:rsidRPr="009D2C8B">
        <w:rPr>
          <w:rFonts w:ascii="Palatino Linotype" w:hAnsi="Palatino Linotype"/>
          <w:sz w:val="22"/>
          <w:szCs w:val="22"/>
        </w:rPr>
        <w:t>khusus</w:t>
      </w:r>
      <w:r w:rsidR="005B0377" w:rsidRPr="009D2C8B">
        <w:rPr>
          <w:rFonts w:ascii="Palatino Linotype" w:hAnsi="Palatino Linotype"/>
          <w:sz w:val="22"/>
          <w:szCs w:val="22"/>
        </w:rPr>
        <w:t xml:space="preserve"> </w:t>
      </w:r>
      <w:r w:rsidR="005B0377" w:rsidRPr="009D2C8B">
        <w:rPr>
          <w:rFonts w:ascii="Palatino Linotype" w:hAnsi="Palatino Linotype"/>
          <w:sz w:val="22"/>
          <w:szCs w:val="22"/>
        </w:rPr>
        <w:fldChar w:fldCharType="begin" w:fldLock="1"/>
      </w:r>
      <w:r w:rsidR="005B0377" w:rsidRPr="009D2C8B">
        <w:rPr>
          <w:rFonts w:ascii="Palatino Linotype" w:hAnsi="Palatino Linotype"/>
          <w:sz w:val="22"/>
          <w:szCs w:val="22"/>
        </w:rPr>
        <w:instrText>ADDIN CSL_CITATION {"citationItems":[{"id":"ITEM-1","itemData":{"author":[{"dropping-particle":"","family":"Sugiyono","given":"","non-dropping-particle":"","parse-names":false,"suffix":""}],"id":"ITEM-1","issued":{"date-parts":[["2011"]]},"publisher":"Alfabeta","publisher-place":"Bandung","title":"Metode Penelitian Kuantitatif, Kualitatif","type":"book"},"uris":["http://www.mendeley.com/documents/?uuid=d04b298e-a4a7-481f-9550-3ad4c8cfaf66"]}],"mendeley":{"formattedCitation":"(Sugiyono, 2011)","plainTextFormattedCitation":"(Sugiyono, 2011)","previouslyFormattedCitation":"(Sugiyono, 2011)"},"properties":{"noteIndex":0},"schema":"https://github.com/citation-style-language/schema/raw/master/csl-citation.json"}</w:instrText>
      </w:r>
      <w:r w:rsidR="005B0377" w:rsidRPr="009D2C8B">
        <w:rPr>
          <w:rFonts w:ascii="Palatino Linotype" w:hAnsi="Palatino Linotype"/>
          <w:sz w:val="22"/>
          <w:szCs w:val="22"/>
        </w:rPr>
        <w:fldChar w:fldCharType="separate"/>
      </w:r>
      <w:r w:rsidR="005B0377" w:rsidRPr="009D2C8B">
        <w:rPr>
          <w:rFonts w:ascii="Palatino Linotype" w:hAnsi="Palatino Linotype"/>
          <w:noProof/>
          <w:sz w:val="22"/>
          <w:szCs w:val="22"/>
        </w:rPr>
        <w:t>(Sugiyono, 2011</w:t>
      </w:r>
      <w:r w:rsidR="00492549">
        <w:rPr>
          <w:rFonts w:ascii="Palatino Linotype" w:hAnsi="Palatino Linotype"/>
          <w:noProof/>
          <w:sz w:val="22"/>
          <w:szCs w:val="22"/>
        </w:rPr>
        <w:t>: 84</w:t>
      </w:r>
      <w:r w:rsidR="005B0377" w:rsidRPr="009D2C8B">
        <w:rPr>
          <w:rFonts w:ascii="Palatino Linotype" w:hAnsi="Palatino Linotype"/>
          <w:noProof/>
          <w:sz w:val="22"/>
          <w:szCs w:val="22"/>
        </w:rPr>
        <w:t>)</w:t>
      </w:r>
      <w:r w:rsidR="005B0377" w:rsidRPr="009D2C8B">
        <w:rPr>
          <w:rFonts w:ascii="Palatino Linotype" w:hAnsi="Palatino Linotype"/>
          <w:sz w:val="22"/>
          <w:szCs w:val="22"/>
        </w:rPr>
        <w:fldChar w:fldCharType="end"/>
      </w:r>
      <w:r w:rsidR="005B0377" w:rsidRPr="009D2C8B">
        <w:rPr>
          <w:rFonts w:ascii="Palatino Linotype" w:hAnsi="Palatino Linotype"/>
          <w:sz w:val="22"/>
          <w:szCs w:val="22"/>
        </w:rPr>
        <w:t>.</w:t>
      </w:r>
    </w:p>
    <w:p w14:paraId="79A425F2" w14:textId="76A52C29" w:rsidR="007A3938" w:rsidRPr="009D2C8B" w:rsidRDefault="007A3938" w:rsidP="009D2C8B">
      <w:pPr>
        <w:ind w:firstLine="720"/>
        <w:jc w:val="both"/>
        <w:rPr>
          <w:rFonts w:ascii="Palatino Linotype" w:hAnsi="Palatino Linotype"/>
          <w:sz w:val="22"/>
          <w:szCs w:val="22"/>
        </w:rPr>
      </w:pPr>
      <w:r w:rsidRPr="009D2C8B">
        <w:rPr>
          <w:rFonts w:ascii="Palatino Linotype" w:hAnsi="Palatino Linotype"/>
          <w:sz w:val="22"/>
          <w:szCs w:val="22"/>
        </w:rPr>
        <w:t>Penelitian eksplorasi berupaya untuk memberikan jawaban atas permasalahan yang telah terpecahkan yang akan diprioritaskan dalam penelitian selanjutnya. Oleh karena itu, studi eksplorasi merupakan studi pendahuluan. Melalui penelitian eksplorasi, gejala / fenomena sosial akan dikaitkan dan bagaimana hubungan di antara mereka terbentuk. Oleh karena itu, perlu dilakukan desain penelitian yang baik dan benar sesuai dengan tujuannya. Peneliti menyiapkan pertanyaan yang akan ditanyakan selama wawancara dengan narasumber, wawancara akan dilakukan di tempat yang paling nyaman bagi narasumber. Semua informasi yang diperoleh dalam wawancara disetujui oleh peneliti dan narasumber, dan catatan suara direkam dan ditranskrip secara lisan.</w:t>
      </w:r>
    </w:p>
    <w:p w14:paraId="3040A9BE" w14:textId="5A78FA97" w:rsidR="007A3938" w:rsidRPr="009D2C8B" w:rsidRDefault="003F0048" w:rsidP="009D2C8B">
      <w:pPr>
        <w:ind w:firstLine="720"/>
        <w:jc w:val="both"/>
        <w:rPr>
          <w:rFonts w:ascii="Palatino Linotype" w:hAnsi="Palatino Linotype"/>
          <w:sz w:val="22"/>
          <w:szCs w:val="22"/>
        </w:rPr>
      </w:pPr>
      <w:r>
        <w:rPr>
          <w:rFonts w:ascii="Palatino Linotype" w:hAnsi="Palatino Linotype"/>
          <w:sz w:val="22"/>
          <w:szCs w:val="22"/>
        </w:rPr>
        <w:t>Utarini (2020: 287) mengungkapakan bahwa m</w:t>
      </w:r>
      <w:r w:rsidR="007A3938" w:rsidRPr="009D2C8B">
        <w:rPr>
          <w:rFonts w:ascii="Palatino Linotype" w:hAnsi="Palatino Linotype"/>
          <w:sz w:val="22"/>
          <w:szCs w:val="22"/>
        </w:rPr>
        <w:t xml:space="preserve">etode analisis data kualitatif biasanya dapat menggunakan analisis topik, sedangkan Clarke dan Braun </w:t>
      </w:r>
      <w:r>
        <w:rPr>
          <w:rFonts w:ascii="Palatino Linotype" w:hAnsi="Palatino Linotype"/>
          <w:sz w:val="22"/>
          <w:szCs w:val="22"/>
        </w:rPr>
        <w:fldChar w:fldCharType="begin" w:fldLock="1"/>
      </w:r>
      <w:r>
        <w:rPr>
          <w:rFonts w:ascii="Palatino Linotype" w:hAnsi="Palatino Linotype"/>
          <w:sz w:val="22"/>
          <w:szCs w:val="22"/>
        </w:rPr>
        <w:instrText>ADDIN CSL_CITATION {"citationItems":[{"id":"ITEM-1","itemData":{"author":[{"dropping-particle":"","family":"Utarini","given":"Adi","non-dropping-particle":"","parse-names":false,"suffix":""}],"id":"ITEM-1","issued":{"date-parts":[["2020"]]},"publisher":"Gadjah Mada University Press","publisher-place":"Yogyakarta","title":"Tak Kenal Maka Tak Sayang: Penelitian Kualitatif Dalam pelayanan Kesehatan","type":"book"},"uris":["http://www.mendeley.com/documents/?uuid=b880746c-e319-42e4-b15a-f553926d5230"]}],"mendeley":{"formattedCitation":"(Utarini, 2020)","manualFormatting":"(Utarini, 2020: 287)","plainTextFormattedCitation":"(Utarini, 2020)"},"properties":{"noteIndex":0},"schema":"https://github.com/citation-style-language/schema/raw/master/csl-citation.json"}</w:instrText>
      </w:r>
      <w:r>
        <w:rPr>
          <w:rFonts w:ascii="Palatino Linotype" w:hAnsi="Palatino Linotype"/>
          <w:sz w:val="22"/>
          <w:szCs w:val="22"/>
        </w:rPr>
        <w:fldChar w:fldCharType="separate"/>
      </w:r>
      <w:r w:rsidRPr="003F0048">
        <w:rPr>
          <w:rFonts w:ascii="Palatino Linotype" w:hAnsi="Palatino Linotype"/>
          <w:noProof/>
          <w:sz w:val="22"/>
          <w:szCs w:val="22"/>
        </w:rPr>
        <w:t>(Utarini, 2020</w:t>
      </w:r>
      <w:r>
        <w:rPr>
          <w:rFonts w:ascii="Palatino Linotype" w:hAnsi="Palatino Linotype"/>
          <w:noProof/>
          <w:sz w:val="22"/>
          <w:szCs w:val="22"/>
        </w:rPr>
        <w:t>: 287</w:t>
      </w:r>
      <w:r w:rsidRPr="003F0048">
        <w:rPr>
          <w:rFonts w:ascii="Palatino Linotype" w:hAnsi="Palatino Linotype"/>
          <w:noProof/>
          <w:sz w:val="22"/>
          <w:szCs w:val="22"/>
        </w:rPr>
        <w:t>)</w:t>
      </w:r>
      <w:r>
        <w:rPr>
          <w:rFonts w:ascii="Palatino Linotype" w:hAnsi="Palatino Linotype"/>
          <w:sz w:val="22"/>
          <w:szCs w:val="22"/>
        </w:rPr>
        <w:fldChar w:fldCharType="end"/>
      </w:r>
      <w:r>
        <w:rPr>
          <w:rFonts w:ascii="Palatino Linotype" w:hAnsi="Palatino Linotype"/>
          <w:sz w:val="22"/>
          <w:szCs w:val="22"/>
        </w:rPr>
        <w:t xml:space="preserve"> </w:t>
      </w:r>
      <w:r w:rsidR="007A3938" w:rsidRPr="009D2C8B">
        <w:rPr>
          <w:rFonts w:ascii="Palatino Linotype" w:hAnsi="Palatino Linotype"/>
          <w:sz w:val="22"/>
          <w:szCs w:val="22"/>
        </w:rPr>
        <w:t xml:space="preserve">menjelaskan bahwa tujuan analisis topik adalah untuk menentukan topik, yaitu apa yang penting atau </w:t>
      </w:r>
      <w:r>
        <w:rPr>
          <w:rFonts w:ascii="Palatino Linotype" w:hAnsi="Palatino Linotype"/>
          <w:sz w:val="22"/>
          <w:szCs w:val="22"/>
        </w:rPr>
        <w:t>m</w:t>
      </w:r>
      <w:r w:rsidR="007A3938" w:rsidRPr="009D2C8B">
        <w:rPr>
          <w:rFonts w:ascii="Palatino Linotype" w:hAnsi="Palatino Linotype"/>
          <w:sz w:val="22"/>
          <w:szCs w:val="22"/>
        </w:rPr>
        <w:t>enarik dari data yang akan diteliti dan menggunakan tema-tema diskusi atau menjawab pertanyaan. Untuk mendapatkan penemuan melalui analisis, peneliti merangkum beberapa pertanyaan untuk ditanyakan sebagai bahan untuk menggali dan memperoleh informasi dari narasumber. Berikut ini adalah pertanyaan yang diajukan oleh peneliti:</w:t>
      </w:r>
    </w:p>
    <w:p w14:paraId="17CAAA11" w14:textId="0829CB25" w:rsidR="004E52D4" w:rsidRPr="009D2C8B" w:rsidRDefault="007A3938"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lastRenderedPageBreak/>
        <w:t>Apa pengaruh</w:t>
      </w:r>
      <w:r w:rsidR="004E52D4" w:rsidRPr="009D2C8B">
        <w:rPr>
          <w:rFonts w:ascii="Palatino Linotype" w:hAnsi="Palatino Linotype" w:cstheme="majorBidi"/>
          <w:sz w:val="22"/>
          <w:szCs w:val="22"/>
        </w:rPr>
        <w:t xml:space="preserve"> pandemic COVID 19 yang di</w:t>
      </w:r>
      <w:r w:rsidRPr="009D2C8B">
        <w:rPr>
          <w:rFonts w:ascii="Palatino Linotype" w:hAnsi="Palatino Linotype" w:cstheme="majorBidi"/>
          <w:sz w:val="22"/>
          <w:szCs w:val="22"/>
        </w:rPr>
        <w:t xml:space="preserve">rasakan </w:t>
      </w:r>
      <w:r w:rsidR="004E52D4" w:rsidRPr="009D2C8B">
        <w:rPr>
          <w:rFonts w:ascii="Palatino Linotype" w:hAnsi="Palatino Linotype" w:cstheme="majorBidi"/>
          <w:sz w:val="22"/>
          <w:szCs w:val="22"/>
        </w:rPr>
        <w:t>murid pada</w:t>
      </w:r>
      <w:r w:rsidRPr="009D2C8B">
        <w:rPr>
          <w:rFonts w:ascii="Palatino Linotype" w:hAnsi="Palatino Linotype" w:cstheme="majorBidi"/>
          <w:sz w:val="22"/>
          <w:szCs w:val="22"/>
        </w:rPr>
        <w:t xml:space="preserve"> saat</w:t>
      </w:r>
      <w:r w:rsidR="004E52D4"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proses </w:t>
      </w:r>
      <w:r w:rsidR="004E52D4" w:rsidRPr="009D2C8B">
        <w:rPr>
          <w:rFonts w:ascii="Palatino Linotype" w:hAnsi="Palatino Linotype" w:cstheme="majorBidi"/>
          <w:sz w:val="22"/>
          <w:szCs w:val="22"/>
        </w:rPr>
        <w:t xml:space="preserve">belajar </w:t>
      </w:r>
      <w:r w:rsidR="0008434E" w:rsidRPr="009D2C8B">
        <w:rPr>
          <w:rFonts w:ascii="Palatino Linotype" w:hAnsi="Palatino Linotype" w:cstheme="majorBidi"/>
          <w:sz w:val="22"/>
          <w:szCs w:val="22"/>
        </w:rPr>
        <w:t>tahsin dan tahfidz</w:t>
      </w:r>
      <w:r w:rsidR="004E52D4" w:rsidRPr="009D2C8B">
        <w:rPr>
          <w:rFonts w:ascii="Palatino Linotype" w:hAnsi="Palatino Linotype" w:cstheme="majorBidi"/>
          <w:sz w:val="22"/>
          <w:szCs w:val="22"/>
        </w:rPr>
        <w:t xml:space="preserve">? </w:t>
      </w:r>
    </w:p>
    <w:p w14:paraId="22F12842" w14:textId="41C43702" w:rsidR="007A3938" w:rsidRPr="009D2C8B" w:rsidRDefault="007A3938"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Apa pengaruh pandemic COVID 19 yang dirasakan orang tua pada saat proses belajar tahsin dan tahfidz? </w:t>
      </w:r>
    </w:p>
    <w:p w14:paraId="1F7F2D8E" w14:textId="3272BF2A" w:rsidR="007A3938" w:rsidRPr="009D2C8B" w:rsidRDefault="007A3938"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Apa pengaruh pandemic COVID 19 yang dirasakan guru pada saat proses belajar tahsin dan tahfidz? </w:t>
      </w:r>
    </w:p>
    <w:p w14:paraId="2B3CAF85" w14:textId="5B0A1EEE" w:rsidR="00662D43" w:rsidRPr="009D2C8B" w:rsidRDefault="00ED3739"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Selain menggunakan menggunakan metode angket atau kuisisoner dalam mengumpulkan data penulis juga menggunakan m</w:t>
      </w:r>
      <w:r w:rsidR="00662D43" w:rsidRPr="009D2C8B">
        <w:rPr>
          <w:rFonts w:ascii="Palatino Linotype" w:hAnsi="Palatino Linotype" w:cstheme="majorBidi"/>
          <w:sz w:val="22"/>
          <w:szCs w:val="22"/>
        </w:rPr>
        <w:t>etode dokumentasi yaitu</w:t>
      </w:r>
      <w:r w:rsidRPr="009D2C8B">
        <w:rPr>
          <w:rFonts w:ascii="Palatino Linotype" w:hAnsi="Palatino Linotype" w:cstheme="majorBidi"/>
          <w:sz w:val="22"/>
          <w:szCs w:val="22"/>
        </w:rPr>
        <w:t xml:space="preserve"> </w:t>
      </w:r>
      <w:r w:rsidR="00662D43" w:rsidRPr="009D2C8B">
        <w:rPr>
          <w:rFonts w:ascii="Palatino Linotype" w:hAnsi="Palatino Linotype" w:cstheme="majorBidi"/>
          <w:sz w:val="22"/>
          <w:szCs w:val="22"/>
        </w:rPr>
        <w:t xml:space="preserve">peneliti </w:t>
      </w:r>
      <w:r w:rsidR="007A3938" w:rsidRPr="009D2C8B">
        <w:rPr>
          <w:rFonts w:ascii="Palatino Linotype" w:hAnsi="Palatino Linotype" w:cstheme="majorBidi"/>
          <w:sz w:val="22"/>
          <w:szCs w:val="22"/>
        </w:rPr>
        <w:t xml:space="preserve">mencoba </w:t>
      </w:r>
      <w:r w:rsidR="00662D43" w:rsidRPr="009D2C8B">
        <w:rPr>
          <w:rFonts w:ascii="Palatino Linotype" w:hAnsi="Palatino Linotype" w:cstheme="majorBidi"/>
          <w:sz w:val="22"/>
          <w:szCs w:val="22"/>
        </w:rPr>
        <w:t xml:space="preserve">menyelidiki </w:t>
      </w:r>
      <w:r w:rsidR="007A3938" w:rsidRPr="009D2C8B">
        <w:rPr>
          <w:rFonts w:ascii="Palatino Linotype" w:hAnsi="Palatino Linotype" w:cstheme="majorBidi"/>
          <w:sz w:val="22"/>
          <w:szCs w:val="22"/>
        </w:rPr>
        <w:t>objek-objek</w:t>
      </w:r>
      <w:r w:rsidR="00662D43" w:rsidRPr="009D2C8B">
        <w:rPr>
          <w:rFonts w:ascii="Palatino Linotype" w:hAnsi="Palatino Linotype" w:cstheme="majorBidi"/>
          <w:sz w:val="22"/>
          <w:szCs w:val="22"/>
        </w:rPr>
        <w:t xml:space="preserve"> tertulis seperti buku-buku, </w:t>
      </w:r>
      <w:r w:rsidR="007A3938" w:rsidRPr="009D2C8B">
        <w:rPr>
          <w:rFonts w:ascii="Palatino Linotype" w:hAnsi="Palatino Linotype" w:cstheme="majorBidi"/>
          <w:sz w:val="22"/>
          <w:szCs w:val="22"/>
        </w:rPr>
        <w:t xml:space="preserve">artikel, </w:t>
      </w:r>
      <w:r w:rsidR="00662D43" w:rsidRPr="009D2C8B">
        <w:rPr>
          <w:rFonts w:ascii="Palatino Linotype" w:hAnsi="Palatino Linotype" w:cstheme="majorBidi"/>
          <w:sz w:val="22"/>
          <w:szCs w:val="22"/>
        </w:rPr>
        <w:t>majalah, dokumen, peraturan</w:t>
      </w:r>
      <w:r w:rsidR="007A3938" w:rsidRPr="009D2C8B">
        <w:rPr>
          <w:rFonts w:ascii="Palatino Linotype" w:hAnsi="Palatino Linotype" w:cstheme="majorBidi"/>
          <w:sz w:val="22"/>
          <w:szCs w:val="22"/>
        </w:rPr>
        <w:t xml:space="preserve"> yang ditetapkan</w:t>
      </w:r>
      <w:r w:rsidR="00662D43" w:rsidRPr="009D2C8B">
        <w:rPr>
          <w:rFonts w:ascii="Palatino Linotype" w:hAnsi="Palatino Linotype" w:cstheme="majorBidi"/>
          <w:sz w:val="22"/>
          <w:szCs w:val="22"/>
        </w:rPr>
        <w:t xml:space="preserve">, dan sebagainya (Arikunto, 2002: 158). Metode ini digunakan untuk memperoleh data tentang covid-19 dan </w:t>
      </w:r>
      <w:r w:rsidR="00C47FD0" w:rsidRPr="009D2C8B">
        <w:rPr>
          <w:rFonts w:ascii="Palatino Linotype" w:hAnsi="Palatino Linotype" w:cstheme="majorBidi"/>
          <w:sz w:val="22"/>
          <w:szCs w:val="22"/>
        </w:rPr>
        <w:t xml:space="preserve">data tentang </w:t>
      </w:r>
      <w:r w:rsidR="00662D43" w:rsidRPr="009D2C8B">
        <w:rPr>
          <w:rFonts w:ascii="Palatino Linotype" w:hAnsi="Palatino Linotype" w:cstheme="majorBidi"/>
          <w:sz w:val="22"/>
          <w:szCs w:val="22"/>
        </w:rPr>
        <w:t>LKP tar-Q</w:t>
      </w:r>
      <w:r w:rsidR="00C47FD0" w:rsidRPr="009D2C8B">
        <w:rPr>
          <w:rFonts w:ascii="Palatino Linotype" w:hAnsi="Palatino Linotype" w:cstheme="majorBidi"/>
          <w:sz w:val="22"/>
          <w:szCs w:val="22"/>
        </w:rPr>
        <w:t>.</w:t>
      </w:r>
    </w:p>
    <w:p w14:paraId="79A7F85A" w14:textId="13312701" w:rsidR="00ED3739" w:rsidRPr="009D2C8B" w:rsidRDefault="00ED3739"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HASIL DAN PEMBAHASAN</w:t>
      </w:r>
    </w:p>
    <w:p w14:paraId="7F11E255" w14:textId="77777777" w:rsidR="00947110" w:rsidRPr="009D2C8B" w:rsidRDefault="00947110"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Hasil Penelitian</w:t>
      </w:r>
    </w:p>
    <w:p w14:paraId="66B31A0E" w14:textId="040DE144" w:rsidR="007A3938" w:rsidRPr="009D2C8B" w:rsidRDefault="007A3938" w:rsidP="009D2C8B">
      <w:pPr>
        <w:ind w:firstLine="720"/>
        <w:jc w:val="both"/>
        <w:rPr>
          <w:rFonts w:ascii="Palatino Linotype" w:hAnsi="Palatino Linotype"/>
          <w:sz w:val="22"/>
          <w:szCs w:val="22"/>
        </w:rPr>
      </w:pPr>
      <w:r w:rsidRPr="009D2C8B">
        <w:rPr>
          <w:rFonts w:ascii="Palatino Linotype" w:hAnsi="Palatino Linotype"/>
          <w:sz w:val="22"/>
          <w:szCs w:val="22"/>
        </w:rPr>
        <w:t xml:space="preserve">Tujuan dari penelitian ini adalah untuk mendapatkan informasi tentang efektivitas pembelajaran tahsin tahfidz online selama pandemi Covid-19. Hasil penelitian diberikan dalam bentuk pernyataan oleh narasumber yang didasarkan pada pernyataan tertulis yang telah disebarkan. Pernyataan tersebut merupakan bukti lapangan yang dipertimbangkan oleh narasumber terkait dengan topik penelitian. </w:t>
      </w:r>
      <w:r w:rsidR="00DF088F" w:rsidRPr="009D2C8B">
        <w:rPr>
          <w:rFonts w:ascii="Palatino Linotype" w:hAnsi="Palatino Linotype"/>
          <w:sz w:val="22"/>
          <w:szCs w:val="22"/>
        </w:rPr>
        <w:t xml:space="preserve">Pertanyaan-pertanyaan yang dilontarkan oleh penulis pada para narasumber atau responden memberikan jawaban-jawaban yang beragam tergantung dari masalah yang mereka hadapi saat proses pembelajaran tahsin dan tahfidz secara online. </w:t>
      </w:r>
      <w:r w:rsidRPr="009D2C8B">
        <w:rPr>
          <w:rFonts w:ascii="Palatino Linotype" w:hAnsi="Palatino Linotype"/>
          <w:sz w:val="22"/>
          <w:szCs w:val="22"/>
        </w:rPr>
        <w:t>Berikut petikan dari masing-masing responden:</w:t>
      </w:r>
    </w:p>
    <w:p w14:paraId="0E436EAB" w14:textId="5D224172" w:rsidR="00427380" w:rsidRPr="009D2C8B" w:rsidRDefault="0042738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Apa pengaruh pandemic COVID 19 yang dirasakan guru pada saat proses belajar tahsin dan tahfidz? </w:t>
      </w:r>
    </w:p>
    <w:p w14:paraId="04995817" w14:textId="3E74B3E4" w:rsidR="00947110" w:rsidRPr="009D2C8B" w:rsidRDefault="0094711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R5 dan R1 menjawab: </w:t>
      </w:r>
    </w:p>
    <w:p w14:paraId="1E260680" w14:textId="6F7D3B10" w:rsidR="00947110" w:rsidRPr="009D2C8B" w:rsidRDefault="0094711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w:t>
      </w:r>
      <w:r w:rsidR="00924259" w:rsidRPr="009D2C8B">
        <w:rPr>
          <w:rFonts w:ascii="Palatino Linotype" w:hAnsi="Palatino Linotype" w:cstheme="majorBidi"/>
          <w:sz w:val="22"/>
          <w:szCs w:val="22"/>
        </w:rPr>
        <w:t>Penurunan kelas, kurangnya efektivitas dan semangat murid dalam belajar.”</w:t>
      </w:r>
    </w:p>
    <w:p w14:paraId="324FC3EF" w14:textId="77777777" w:rsidR="00924259" w:rsidRPr="009D2C8B" w:rsidRDefault="00924259" w:rsidP="009D2C8B">
      <w:pPr>
        <w:spacing w:line="240" w:lineRule="auto"/>
        <w:jc w:val="both"/>
        <w:rPr>
          <w:rFonts w:ascii="Palatino Linotype" w:hAnsi="Palatino Linotype" w:cstheme="majorBidi"/>
          <w:sz w:val="22"/>
          <w:szCs w:val="22"/>
        </w:rPr>
      </w:pPr>
    </w:p>
    <w:p w14:paraId="3D4E3B18" w14:textId="4A731794" w:rsidR="00924259" w:rsidRPr="009D2C8B" w:rsidRDefault="00924259"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“Sekitar 20% masih belum siap pembelajaran online sehingga KBM ada yg terhenti sewaktu awal pandemi dan belum ngambil kepastian utk belajar lagi”</w:t>
      </w:r>
    </w:p>
    <w:p w14:paraId="06358CB5" w14:textId="616477B8" w:rsidR="00427380" w:rsidRPr="009D2C8B" w:rsidRDefault="0042738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Apa pengaruh pandemic COVID 19 yang dirasakan orang tua pada saat proses belajar tahsin dan tahfidz? </w:t>
      </w:r>
    </w:p>
    <w:p w14:paraId="34159928" w14:textId="01A27010" w:rsidR="00924259" w:rsidRPr="009D2C8B" w:rsidRDefault="00924259"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R3 dan R6 menjawab:</w:t>
      </w:r>
    </w:p>
    <w:p w14:paraId="4FB1C1B8" w14:textId="343742D2" w:rsidR="00924259" w:rsidRPr="009D2C8B" w:rsidRDefault="00924259" w:rsidP="009D2C8B">
      <w:pPr>
        <w:spacing w:line="240" w:lineRule="auto"/>
        <w:jc w:val="both"/>
        <w:rPr>
          <w:rFonts w:ascii="Palatino Linotype" w:hAnsi="Palatino Linotype" w:cstheme="majorBidi"/>
          <w:i/>
          <w:iCs/>
          <w:sz w:val="22"/>
          <w:szCs w:val="22"/>
        </w:rPr>
      </w:pPr>
      <w:r w:rsidRPr="009D2C8B">
        <w:rPr>
          <w:rFonts w:ascii="Palatino Linotype" w:hAnsi="Palatino Linotype" w:cstheme="majorBidi"/>
          <w:i/>
          <w:iCs/>
          <w:sz w:val="22"/>
          <w:szCs w:val="22"/>
        </w:rPr>
        <w:t>“Anak kurang semangat saat pembelajaran daring”</w:t>
      </w:r>
    </w:p>
    <w:p w14:paraId="470B544C" w14:textId="37B4A02D" w:rsidR="00924259" w:rsidRPr="009D2C8B" w:rsidRDefault="00924259" w:rsidP="009D2C8B">
      <w:pPr>
        <w:spacing w:line="240" w:lineRule="auto"/>
        <w:jc w:val="both"/>
        <w:rPr>
          <w:rFonts w:ascii="Palatino Linotype" w:hAnsi="Palatino Linotype" w:cstheme="majorBidi"/>
          <w:sz w:val="22"/>
          <w:szCs w:val="22"/>
        </w:rPr>
      </w:pPr>
      <w:r w:rsidRPr="009D2C8B">
        <w:rPr>
          <w:rFonts w:ascii="Palatino Linotype" w:hAnsi="Palatino Linotype" w:cstheme="majorBidi"/>
          <w:i/>
          <w:iCs/>
          <w:sz w:val="22"/>
          <w:szCs w:val="22"/>
        </w:rPr>
        <w:lastRenderedPageBreak/>
        <w:t>“Belajar di rumah membuat anak bosan”</w:t>
      </w:r>
    </w:p>
    <w:p w14:paraId="6651BACA" w14:textId="77777777" w:rsidR="00427380" w:rsidRPr="009D2C8B" w:rsidRDefault="00427380"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Apa pengaruh pandemic COVID 19 yang dirasakan murid pada saat proses belajar tahsin dan tahfidz? </w:t>
      </w:r>
    </w:p>
    <w:p w14:paraId="2771B784" w14:textId="3E871465" w:rsidR="00924259" w:rsidRPr="009D2C8B" w:rsidRDefault="00924259"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R2 dan R4 menjawab:</w:t>
      </w:r>
    </w:p>
    <w:p w14:paraId="5F264C11" w14:textId="10A2362C" w:rsidR="00924259" w:rsidRPr="009D2C8B" w:rsidRDefault="0072004F" w:rsidP="009D2C8B">
      <w:pPr>
        <w:spacing w:line="240" w:lineRule="auto"/>
        <w:jc w:val="both"/>
        <w:rPr>
          <w:rFonts w:ascii="Palatino Linotype" w:hAnsi="Palatino Linotype" w:cstheme="majorBidi"/>
          <w:i/>
          <w:iCs/>
          <w:sz w:val="22"/>
          <w:szCs w:val="22"/>
        </w:rPr>
      </w:pPr>
      <w:r w:rsidRPr="009D2C8B">
        <w:rPr>
          <w:rFonts w:ascii="Palatino Linotype" w:hAnsi="Palatino Linotype" w:cstheme="majorBidi"/>
          <w:i/>
          <w:iCs/>
          <w:sz w:val="22"/>
          <w:szCs w:val="22"/>
        </w:rPr>
        <w:t xml:space="preserve">“walaupun amat banyak sekali dampak yang diberikan dari pandemi covid 19 ini, mulai dari tidak bisanya bertemu dengan tatap muka, tidak dapat bersapa salam dan terkhusus tidak bisanya diadakan pembelajaran secara langsung, tetapi alhamdulillah allah telah mengizinkan saya melalui bimbingan dari ustadz ramdan program </w:t>
      </w:r>
      <w:r w:rsidR="0008434E" w:rsidRPr="009D2C8B">
        <w:rPr>
          <w:rFonts w:ascii="Palatino Linotype" w:hAnsi="Palatino Linotype" w:cstheme="majorBidi"/>
          <w:i/>
          <w:iCs/>
          <w:sz w:val="22"/>
          <w:szCs w:val="22"/>
        </w:rPr>
        <w:t>tahsin dan tahfidz</w:t>
      </w:r>
      <w:r w:rsidRPr="009D2C8B">
        <w:rPr>
          <w:rFonts w:ascii="Palatino Linotype" w:hAnsi="Palatino Linotype" w:cstheme="majorBidi"/>
          <w:i/>
          <w:iCs/>
          <w:sz w:val="22"/>
          <w:szCs w:val="22"/>
        </w:rPr>
        <w:t xml:space="preserve"> masih dapat memberikan kemudahan dengan masih terlaksanakannya pembelajaran jarak jauh atau pjj atau online. Dan menurut saya pribadi, pembelajaran melalui metode pjj ini alhamdulillah dapat senantiasa saya ikuti atas izin allah, walaupun berbagai macam gangguan dan halangan dalam proses belajar mulai dari penyesuaian jadwal saya dengan ustadnya, dan khususnya karena ketersediaan kuota yang terbatas. Dan untuk selanjutnya, semoga pandemi ini dapat segera diangkat oleh allah, kalaupun pandemi ini masih berjalan in syaa allah saya siap untuk melanjutkan pembelajaran metode pjj untuk selanjutnya Terima kasih atas bimbingannya selama tahun 2020 dan in syaa allah saya siap melanjutkan di tahun 2021 dengan program selanjutnya”</w:t>
      </w:r>
    </w:p>
    <w:p w14:paraId="7E82E9F9" w14:textId="74A6ACCF" w:rsidR="0072004F" w:rsidRPr="009D2C8B" w:rsidRDefault="0072004F" w:rsidP="009D2C8B">
      <w:pPr>
        <w:spacing w:line="240" w:lineRule="auto"/>
        <w:jc w:val="both"/>
        <w:rPr>
          <w:rFonts w:ascii="Palatino Linotype" w:hAnsi="Palatino Linotype" w:cstheme="majorBidi"/>
          <w:i/>
          <w:iCs/>
          <w:sz w:val="22"/>
          <w:szCs w:val="22"/>
        </w:rPr>
      </w:pPr>
      <w:r w:rsidRPr="009D2C8B">
        <w:rPr>
          <w:rFonts w:ascii="Palatino Linotype" w:hAnsi="Palatino Linotype" w:cstheme="majorBidi"/>
          <w:i/>
          <w:iCs/>
          <w:sz w:val="22"/>
          <w:szCs w:val="22"/>
        </w:rPr>
        <w:t>” Anak kurang bersemangat, tp insyaAlloh kalau dimotivasi dan didukung ortu anak tetap menjalankan tugasnya dgn baik.”</w:t>
      </w:r>
    </w:p>
    <w:p w14:paraId="6CE872B2" w14:textId="46FADAFD" w:rsidR="00C6059C" w:rsidRPr="009D2C8B" w:rsidRDefault="00ED3739"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Pembahasan</w:t>
      </w:r>
    </w:p>
    <w:p w14:paraId="2C85093B" w14:textId="0E5916C3" w:rsidR="00C6059C" w:rsidRPr="009D2C8B" w:rsidRDefault="00C6059C"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Sebanyak 6 responden telah memberikan pernyataan dan pendapat yang akan</w:t>
      </w:r>
      <w:r w:rsidR="005B1B59"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dijelaskan dna dibahas sebagai berikut. </w:t>
      </w:r>
    </w:p>
    <w:p w14:paraId="06BFEBF0" w14:textId="77777777" w:rsidR="00C6059C" w:rsidRPr="009D2C8B" w:rsidRDefault="00C6059C"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Dampak terhadap Murid </w:t>
      </w:r>
    </w:p>
    <w:p w14:paraId="0820BA92" w14:textId="5DD91181" w:rsidR="00833D09" w:rsidRPr="009D2C8B" w:rsidRDefault="00574BE9"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Banyak</w:t>
      </w:r>
      <w:r w:rsidR="00C6059C" w:rsidRPr="009D2C8B">
        <w:rPr>
          <w:rFonts w:ascii="Palatino Linotype" w:hAnsi="Palatino Linotype" w:cstheme="majorBidi"/>
          <w:sz w:val="22"/>
          <w:szCs w:val="22"/>
        </w:rPr>
        <w:t xml:space="preserve"> dampak yang di</w:t>
      </w:r>
      <w:r w:rsidRPr="009D2C8B">
        <w:rPr>
          <w:rFonts w:ascii="Palatino Linotype" w:hAnsi="Palatino Linotype" w:cstheme="majorBidi"/>
          <w:sz w:val="22"/>
          <w:szCs w:val="22"/>
        </w:rPr>
        <w:t>rasakan oleh</w:t>
      </w:r>
      <w:r w:rsidR="00C6059C" w:rsidRPr="009D2C8B">
        <w:rPr>
          <w:rFonts w:ascii="Palatino Linotype" w:hAnsi="Palatino Linotype" w:cstheme="majorBidi"/>
          <w:sz w:val="22"/>
          <w:szCs w:val="22"/>
        </w:rPr>
        <w:t xml:space="preserve"> murid pada</w:t>
      </w:r>
      <w:r w:rsidRPr="009D2C8B">
        <w:rPr>
          <w:rFonts w:ascii="Palatino Linotype" w:hAnsi="Palatino Linotype" w:cstheme="majorBidi"/>
          <w:sz w:val="22"/>
          <w:szCs w:val="22"/>
        </w:rPr>
        <w:t xml:space="preserve"> saat</w:t>
      </w:r>
      <w:r w:rsidR="00C6059C" w:rsidRPr="009D2C8B">
        <w:rPr>
          <w:rFonts w:ascii="Palatino Linotype" w:hAnsi="Palatino Linotype" w:cstheme="majorBidi"/>
          <w:sz w:val="22"/>
          <w:szCs w:val="22"/>
        </w:rPr>
        <w:t xml:space="preserve"> proses belajar </w:t>
      </w:r>
      <w:r w:rsidR="0008434E" w:rsidRPr="009D2C8B">
        <w:rPr>
          <w:rFonts w:ascii="Palatino Linotype" w:hAnsi="Palatino Linotype" w:cstheme="majorBidi"/>
          <w:sz w:val="22"/>
          <w:szCs w:val="22"/>
        </w:rPr>
        <w:t>tahsin dan tahfidz</w:t>
      </w:r>
      <w:r w:rsidR="00C6059C" w:rsidRPr="009D2C8B">
        <w:rPr>
          <w:rFonts w:ascii="Palatino Linotype" w:hAnsi="Palatino Linotype" w:cstheme="majorBidi"/>
          <w:sz w:val="22"/>
          <w:szCs w:val="22"/>
        </w:rPr>
        <w:t xml:space="preserve"> di rumah</w:t>
      </w:r>
      <w:r w:rsidRPr="009D2C8B">
        <w:rPr>
          <w:rFonts w:ascii="Palatino Linotype" w:hAnsi="Palatino Linotype" w:cstheme="majorBidi"/>
          <w:sz w:val="22"/>
          <w:szCs w:val="22"/>
        </w:rPr>
        <w:t xml:space="preserve">, diantaranya </w:t>
      </w:r>
      <w:r w:rsidR="00C6059C" w:rsidRPr="009D2C8B">
        <w:rPr>
          <w:rFonts w:ascii="Palatino Linotype" w:hAnsi="Palatino Linotype" w:cstheme="majorBidi"/>
          <w:sz w:val="22"/>
          <w:szCs w:val="22"/>
        </w:rPr>
        <w:t xml:space="preserve">adalah </w:t>
      </w:r>
      <w:r w:rsidRPr="009D2C8B">
        <w:rPr>
          <w:rFonts w:ascii="Palatino Linotype" w:hAnsi="Palatino Linotype" w:cstheme="majorBidi"/>
          <w:sz w:val="22"/>
          <w:szCs w:val="22"/>
        </w:rPr>
        <w:t xml:space="preserve">tidak adanya sarana dan prasarana yang mendukung proses pembelajaran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di rumah</w:t>
      </w:r>
      <w:r w:rsidR="00C6059C"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Sarana ataupun prasarana </w:t>
      </w:r>
      <w:r w:rsidR="00C6059C" w:rsidRPr="009D2C8B">
        <w:rPr>
          <w:rFonts w:ascii="Palatino Linotype" w:hAnsi="Palatino Linotype" w:cstheme="majorBidi"/>
          <w:sz w:val="22"/>
          <w:szCs w:val="22"/>
        </w:rPr>
        <w:t>sangat</w:t>
      </w:r>
      <w:r w:rsidRPr="009D2C8B">
        <w:rPr>
          <w:rFonts w:ascii="Palatino Linotype" w:hAnsi="Palatino Linotype" w:cstheme="majorBidi"/>
          <w:sz w:val="22"/>
          <w:szCs w:val="22"/>
        </w:rPr>
        <w:t>lah</w:t>
      </w:r>
      <w:r w:rsidR="00C6059C" w:rsidRPr="009D2C8B">
        <w:rPr>
          <w:rFonts w:ascii="Palatino Linotype" w:hAnsi="Palatino Linotype" w:cstheme="majorBidi"/>
          <w:sz w:val="22"/>
          <w:szCs w:val="22"/>
        </w:rPr>
        <w:t xml:space="preserve"> penting untuk kelancaran proses belajar </w:t>
      </w:r>
      <w:r w:rsidR="0008434E" w:rsidRPr="009D2C8B">
        <w:rPr>
          <w:rFonts w:ascii="Palatino Linotype" w:hAnsi="Palatino Linotype" w:cstheme="majorBidi"/>
          <w:sz w:val="22"/>
          <w:szCs w:val="22"/>
        </w:rPr>
        <w:t>tahsin dan tahfidz</w:t>
      </w:r>
      <w:r w:rsidR="00C6059C" w:rsidRPr="009D2C8B">
        <w:rPr>
          <w:rFonts w:ascii="Palatino Linotype" w:hAnsi="Palatino Linotype" w:cstheme="majorBidi"/>
          <w:sz w:val="22"/>
          <w:szCs w:val="22"/>
        </w:rPr>
        <w:t>,</w:t>
      </w:r>
      <w:r w:rsidR="00726C19" w:rsidRPr="009D2C8B">
        <w:rPr>
          <w:rFonts w:ascii="Palatino Linotype" w:hAnsi="Palatino Linotype" w:cstheme="majorBidi"/>
          <w:sz w:val="22"/>
          <w:szCs w:val="22"/>
        </w:rPr>
        <w:t xml:space="preserve"> belajar</w:t>
      </w:r>
      <w:r w:rsidRPr="009D2C8B">
        <w:rPr>
          <w:rFonts w:ascii="Palatino Linotype" w:hAnsi="Palatino Linotype" w:cstheme="majorBidi"/>
          <w:sz w:val="22"/>
          <w:szCs w:val="22"/>
        </w:rPr>
        <w:t xml:space="preserve">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secara</w:t>
      </w:r>
      <w:r w:rsidR="00726C19" w:rsidRPr="009D2C8B">
        <w:rPr>
          <w:rFonts w:ascii="Palatino Linotype" w:hAnsi="Palatino Linotype" w:cstheme="majorBidi"/>
          <w:sz w:val="22"/>
          <w:szCs w:val="22"/>
        </w:rPr>
        <w:t xml:space="preserve"> online tanpa ada fasilitas yang memadai tentu pem</w:t>
      </w:r>
      <w:r w:rsidRPr="009D2C8B">
        <w:rPr>
          <w:rFonts w:ascii="Palatino Linotype" w:hAnsi="Palatino Linotype" w:cstheme="majorBidi"/>
          <w:sz w:val="22"/>
          <w:szCs w:val="22"/>
        </w:rPr>
        <w:t>b</w:t>
      </w:r>
      <w:r w:rsidR="00726C19" w:rsidRPr="009D2C8B">
        <w:rPr>
          <w:rFonts w:ascii="Palatino Linotype" w:hAnsi="Palatino Linotype" w:cstheme="majorBidi"/>
          <w:sz w:val="22"/>
          <w:szCs w:val="22"/>
        </w:rPr>
        <w:t xml:space="preserve">elajaran tidak akan berjalan </w:t>
      </w:r>
      <w:r w:rsidRPr="009D2C8B">
        <w:rPr>
          <w:rFonts w:ascii="Palatino Linotype" w:hAnsi="Palatino Linotype" w:cstheme="majorBidi"/>
          <w:sz w:val="22"/>
          <w:szCs w:val="22"/>
        </w:rPr>
        <w:t xml:space="preserve">dengan baik </w:t>
      </w:r>
      <w:r w:rsidR="00726C19" w:rsidRPr="009D2C8B">
        <w:rPr>
          <w:rFonts w:ascii="Palatino Linotype" w:hAnsi="Palatino Linotype" w:cstheme="majorBidi"/>
          <w:sz w:val="22"/>
          <w:szCs w:val="22"/>
        </w:rPr>
        <w:t xml:space="preserve">bahkan tidak akan terlaksana, </w:t>
      </w:r>
      <w:r w:rsidRPr="009D2C8B">
        <w:rPr>
          <w:rFonts w:ascii="Palatino Linotype" w:hAnsi="Palatino Linotype" w:cstheme="majorBidi"/>
          <w:sz w:val="22"/>
          <w:szCs w:val="22"/>
        </w:rPr>
        <w:t xml:space="preserve">fasislitas yang sangat dibutuhkan dalam proses belajar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secara online adalah</w:t>
      </w:r>
      <w:r w:rsidR="00726C19" w:rsidRPr="009D2C8B">
        <w:rPr>
          <w:rFonts w:ascii="Palatino Linotype" w:hAnsi="Palatino Linotype" w:cstheme="majorBidi"/>
          <w:sz w:val="22"/>
          <w:szCs w:val="22"/>
        </w:rPr>
        <w:t xml:space="preserve"> prangkat handphone atau laptop</w:t>
      </w:r>
      <w:r w:rsidRPr="009D2C8B">
        <w:rPr>
          <w:rFonts w:ascii="Palatino Linotype" w:hAnsi="Palatino Linotype" w:cstheme="majorBidi"/>
          <w:sz w:val="22"/>
          <w:szCs w:val="22"/>
        </w:rPr>
        <w:t xml:space="preserve">, handphone atau laptop adalah sebuah </w:t>
      </w:r>
      <w:r w:rsidR="00726C19"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media yang menghubungkan peserta didik dan pendidik pada saat pembelajaran online. Para murid atau peserta didik di lembaga Tar-q banyak dari golongan anak-anak usia sekolah dasar sehingga kebanyakan dari mereka belum mempunyai handphone atau laptop atau belum diizinkan oleh orang tuanya u</w:t>
      </w:r>
      <w:r w:rsidR="00833D09" w:rsidRPr="009D2C8B">
        <w:rPr>
          <w:rFonts w:ascii="Palatino Linotype" w:hAnsi="Palatino Linotype" w:cstheme="majorBidi"/>
          <w:sz w:val="22"/>
          <w:szCs w:val="22"/>
        </w:rPr>
        <w:t>n</w:t>
      </w:r>
      <w:r w:rsidRPr="009D2C8B">
        <w:rPr>
          <w:rFonts w:ascii="Palatino Linotype" w:hAnsi="Palatino Linotype" w:cstheme="majorBidi"/>
          <w:sz w:val="22"/>
          <w:szCs w:val="22"/>
        </w:rPr>
        <w:t>tuk memiliki handphone atau laptop.</w:t>
      </w:r>
      <w:r w:rsidR="00833D09" w:rsidRPr="009D2C8B">
        <w:rPr>
          <w:rFonts w:ascii="Palatino Linotype" w:hAnsi="Palatino Linotype" w:cstheme="majorBidi"/>
          <w:sz w:val="22"/>
          <w:szCs w:val="22"/>
        </w:rPr>
        <w:t xml:space="preserve"> Sehingga akhirnya handphone atau laptop orang tua dipinjamkan kepada anakanya dan tentu saat orang tua membutuhkan handphone atau laptop tersebut akan mengganggu proses pembelajaran </w:t>
      </w:r>
      <w:r w:rsidR="0008434E" w:rsidRPr="009D2C8B">
        <w:rPr>
          <w:rFonts w:ascii="Palatino Linotype" w:hAnsi="Palatino Linotype" w:cstheme="majorBidi"/>
          <w:sz w:val="22"/>
          <w:szCs w:val="22"/>
        </w:rPr>
        <w:t>tahsin dan tahfidz</w:t>
      </w:r>
      <w:r w:rsidR="00833D09" w:rsidRPr="009D2C8B">
        <w:rPr>
          <w:rFonts w:ascii="Palatino Linotype" w:hAnsi="Palatino Linotype" w:cstheme="majorBidi"/>
          <w:sz w:val="22"/>
          <w:szCs w:val="22"/>
        </w:rPr>
        <w:t>.</w:t>
      </w:r>
    </w:p>
    <w:p w14:paraId="52DF43B0" w14:textId="6F29A464" w:rsidR="00C83D4D" w:rsidRPr="009D2C8B" w:rsidRDefault="00833D09"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lastRenderedPageBreak/>
        <w:t xml:space="preserve">Selian itu untuk mendukung proses pembelajaran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juga dibutuhkan </w:t>
      </w:r>
      <w:r w:rsidR="00726C19" w:rsidRPr="009D2C8B">
        <w:rPr>
          <w:rFonts w:ascii="Palatino Linotype" w:hAnsi="Palatino Linotype" w:cstheme="majorBidi"/>
          <w:sz w:val="22"/>
          <w:szCs w:val="22"/>
        </w:rPr>
        <w:t>ada</w:t>
      </w:r>
      <w:r w:rsidRPr="009D2C8B">
        <w:rPr>
          <w:rFonts w:ascii="Palatino Linotype" w:hAnsi="Palatino Linotype" w:cstheme="majorBidi"/>
          <w:sz w:val="22"/>
          <w:szCs w:val="22"/>
        </w:rPr>
        <w:t>nya</w:t>
      </w:r>
      <w:r w:rsidR="00726C19" w:rsidRPr="009D2C8B">
        <w:rPr>
          <w:rFonts w:ascii="Palatino Linotype" w:hAnsi="Palatino Linotype" w:cstheme="majorBidi"/>
          <w:sz w:val="22"/>
          <w:szCs w:val="22"/>
        </w:rPr>
        <w:t xml:space="preserve"> kuota atau wifi yang dapat menyambunkan prangkat </w:t>
      </w:r>
      <w:r w:rsidRPr="009D2C8B">
        <w:rPr>
          <w:rFonts w:ascii="Palatino Linotype" w:hAnsi="Palatino Linotype" w:cstheme="majorBidi"/>
          <w:sz w:val="22"/>
          <w:szCs w:val="22"/>
        </w:rPr>
        <w:t>handphone atau laptop</w:t>
      </w:r>
      <w:r w:rsidR="00726C19" w:rsidRPr="009D2C8B">
        <w:rPr>
          <w:rFonts w:ascii="Palatino Linotype" w:hAnsi="Palatino Linotype" w:cstheme="majorBidi"/>
          <w:sz w:val="22"/>
          <w:szCs w:val="22"/>
        </w:rPr>
        <w:t xml:space="preserve"> ke internet.</w:t>
      </w:r>
      <w:r w:rsidRPr="009D2C8B">
        <w:rPr>
          <w:rFonts w:ascii="Palatino Linotype" w:hAnsi="Palatino Linotype" w:cstheme="majorBidi"/>
          <w:sz w:val="22"/>
          <w:szCs w:val="22"/>
        </w:rPr>
        <w:t xml:space="preserve"> Terkadang saat pembelajaran berlangsung tiba-tiba kuota habis atau listrik yang tiba-tiba mati yang ototmatis wifi pun ikut mati sehingga proses pembelalaran ter</w:t>
      </w:r>
      <w:r w:rsidR="00FC31AD" w:rsidRPr="009D2C8B">
        <w:rPr>
          <w:rFonts w:ascii="Palatino Linotype" w:hAnsi="Palatino Linotype" w:cstheme="majorBidi"/>
          <w:sz w:val="22"/>
          <w:szCs w:val="22"/>
        </w:rPr>
        <w:t>g</w:t>
      </w:r>
      <w:r w:rsidRPr="009D2C8B">
        <w:rPr>
          <w:rFonts w:ascii="Palatino Linotype" w:hAnsi="Palatino Linotype" w:cstheme="majorBidi"/>
          <w:sz w:val="22"/>
          <w:szCs w:val="22"/>
        </w:rPr>
        <w:t xml:space="preserve">anggu yang akhirnya </w:t>
      </w:r>
      <w:r w:rsidR="00C83D4D" w:rsidRPr="009D2C8B">
        <w:rPr>
          <w:rFonts w:ascii="Palatino Linotype" w:hAnsi="Palatino Linotype" w:cstheme="majorBidi"/>
          <w:sz w:val="22"/>
          <w:szCs w:val="22"/>
        </w:rPr>
        <w:t>m</w:t>
      </w:r>
      <w:r w:rsidRPr="009D2C8B">
        <w:rPr>
          <w:rFonts w:ascii="Palatino Linotype" w:hAnsi="Palatino Linotype" w:cstheme="majorBidi"/>
          <w:sz w:val="22"/>
          <w:szCs w:val="22"/>
        </w:rPr>
        <w:t>ateri yang diterima murid tidak maksimal.</w:t>
      </w:r>
    </w:p>
    <w:p w14:paraId="74BE30FC" w14:textId="76AE8C32" w:rsidR="00C83D4D" w:rsidRPr="009D2C8B" w:rsidRDefault="00C6059C"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Kendala selanjutnya yaitu murid belum </w:t>
      </w:r>
      <w:r w:rsidR="00C83D4D" w:rsidRPr="009D2C8B">
        <w:rPr>
          <w:rFonts w:ascii="Palatino Linotype" w:hAnsi="Palatino Linotype" w:cstheme="majorBidi"/>
          <w:sz w:val="22"/>
          <w:szCs w:val="22"/>
        </w:rPr>
        <w:t xml:space="preserve">terbiasa dengan </w:t>
      </w:r>
      <w:r w:rsidRPr="009D2C8B">
        <w:rPr>
          <w:rFonts w:ascii="Palatino Linotype" w:hAnsi="Palatino Linotype" w:cstheme="majorBidi"/>
          <w:sz w:val="22"/>
          <w:szCs w:val="22"/>
        </w:rPr>
        <w:t>budaya belajar jarak jauh karena selama ini sistem belajar dilaksanakan adalah melalui tatap muka,</w:t>
      </w:r>
      <w:r w:rsidR="00C83D4D" w:rsidRPr="009D2C8B">
        <w:rPr>
          <w:rFonts w:ascii="Palatino Linotype" w:hAnsi="Palatino Linotype" w:cstheme="majorBidi"/>
          <w:sz w:val="22"/>
          <w:szCs w:val="22"/>
        </w:rPr>
        <w:t xml:space="preserve"> dimamana guru menyampaikan materi secara langsung dihadapan para murid,</w:t>
      </w:r>
      <w:r w:rsidRPr="009D2C8B">
        <w:rPr>
          <w:rFonts w:ascii="Palatino Linotype" w:hAnsi="Palatino Linotype" w:cstheme="majorBidi"/>
          <w:sz w:val="22"/>
          <w:szCs w:val="22"/>
        </w:rPr>
        <w:t xml:space="preserve"> </w:t>
      </w:r>
      <w:r w:rsidR="00C83D4D" w:rsidRPr="009D2C8B">
        <w:rPr>
          <w:rFonts w:ascii="Palatino Linotype" w:hAnsi="Palatino Linotype" w:cstheme="majorBidi"/>
          <w:sz w:val="22"/>
          <w:szCs w:val="22"/>
        </w:rPr>
        <w:t xml:space="preserve">para </w:t>
      </w:r>
      <w:r w:rsidRPr="009D2C8B">
        <w:rPr>
          <w:rFonts w:ascii="Palatino Linotype" w:hAnsi="Palatino Linotype" w:cstheme="majorBidi"/>
          <w:sz w:val="22"/>
          <w:szCs w:val="22"/>
        </w:rPr>
        <w:t>murid terbiasa berada di</w:t>
      </w:r>
      <w:r w:rsidR="00726C19" w:rsidRPr="009D2C8B">
        <w:rPr>
          <w:rFonts w:ascii="Palatino Linotype" w:hAnsi="Palatino Linotype" w:cstheme="majorBidi"/>
          <w:sz w:val="22"/>
          <w:szCs w:val="22"/>
        </w:rPr>
        <w:t xml:space="preserve"> lingkungan lembaga</w:t>
      </w:r>
      <w:r w:rsidR="00C83D4D" w:rsidRPr="009D2C8B">
        <w:rPr>
          <w:rFonts w:ascii="Palatino Linotype" w:hAnsi="Palatino Linotype" w:cstheme="majorBidi"/>
          <w:sz w:val="22"/>
          <w:szCs w:val="22"/>
        </w:rPr>
        <w:t xml:space="preserve"> dalam proses belajar </w:t>
      </w:r>
      <w:r w:rsidR="0008434E" w:rsidRPr="009D2C8B">
        <w:rPr>
          <w:rFonts w:ascii="Palatino Linotype" w:hAnsi="Palatino Linotype" w:cstheme="majorBidi"/>
          <w:sz w:val="22"/>
          <w:szCs w:val="22"/>
        </w:rPr>
        <w:t>tahsin dan tahfidz</w:t>
      </w:r>
      <w:r w:rsidR="00C83D4D" w:rsidRPr="009D2C8B">
        <w:rPr>
          <w:rFonts w:ascii="Palatino Linotype" w:hAnsi="Palatino Linotype" w:cstheme="majorBidi"/>
          <w:sz w:val="22"/>
          <w:szCs w:val="22"/>
        </w:rPr>
        <w:t>, mereka juga terbias</w:t>
      </w:r>
      <w:r w:rsidRPr="009D2C8B">
        <w:rPr>
          <w:rFonts w:ascii="Palatino Linotype" w:hAnsi="Palatino Linotype" w:cstheme="majorBidi"/>
          <w:sz w:val="22"/>
          <w:szCs w:val="22"/>
        </w:rPr>
        <w:t xml:space="preserve"> berinteraksi dengan teman-temannya, bermain dan ber</w:t>
      </w:r>
      <w:r w:rsidR="00726C19" w:rsidRPr="009D2C8B">
        <w:rPr>
          <w:rFonts w:ascii="Palatino Linotype" w:hAnsi="Palatino Linotype" w:cstheme="majorBidi"/>
          <w:sz w:val="22"/>
          <w:szCs w:val="22"/>
        </w:rPr>
        <w:t>sen</w:t>
      </w:r>
      <w:r w:rsidRPr="009D2C8B">
        <w:rPr>
          <w:rFonts w:ascii="Palatino Linotype" w:hAnsi="Palatino Linotype" w:cstheme="majorBidi"/>
          <w:sz w:val="22"/>
          <w:szCs w:val="22"/>
        </w:rPr>
        <w:t>da gurau dengan teman-temannya serta bertatap muka dengan para gurunya, dengan adanya metode pembelajaran jara</w:t>
      </w:r>
      <w:r w:rsidR="00C83D4D" w:rsidRPr="009D2C8B">
        <w:rPr>
          <w:rFonts w:ascii="Palatino Linotype" w:hAnsi="Palatino Linotype" w:cstheme="majorBidi"/>
          <w:sz w:val="22"/>
          <w:szCs w:val="22"/>
        </w:rPr>
        <w:t>k</w:t>
      </w:r>
      <w:r w:rsidRPr="009D2C8B">
        <w:rPr>
          <w:rFonts w:ascii="Palatino Linotype" w:hAnsi="Palatino Linotype" w:cstheme="majorBidi"/>
          <w:sz w:val="22"/>
          <w:szCs w:val="22"/>
        </w:rPr>
        <w:t xml:space="preserve"> jauh membuat para murid perlu waktu untuk beradaptasi </w:t>
      </w:r>
      <w:r w:rsidR="00C83D4D" w:rsidRPr="009D2C8B">
        <w:rPr>
          <w:rFonts w:ascii="Palatino Linotype" w:hAnsi="Palatino Linotype" w:cstheme="majorBidi"/>
          <w:sz w:val="22"/>
          <w:szCs w:val="22"/>
        </w:rPr>
        <w:t>baik dalam mendengarkan materi yang diajarkan maupun dalam penggunaan media yang dipakai dalam proses pembelajaran online, artinya</w:t>
      </w:r>
      <w:r w:rsidRPr="009D2C8B">
        <w:rPr>
          <w:rFonts w:ascii="Palatino Linotype" w:hAnsi="Palatino Linotype" w:cstheme="majorBidi"/>
          <w:sz w:val="22"/>
          <w:szCs w:val="22"/>
        </w:rPr>
        <w:t xml:space="preserve"> mereka menghadapi perubahan baru yang secara tidak langsung akan mempengaruhi daya serap </w:t>
      </w:r>
      <w:r w:rsidR="00726C19" w:rsidRPr="009D2C8B">
        <w:rPr>
          <w:rFonts w:ascii="Palatino Linotype" w:hAnsi="Palatino Linotype" w:cstheme="majorBidi"/>
          <w:sz w:val="22"/>
          <w:szCs w:val="22"/>
        </w:rPr>
        <w:t xml:space="preserve">materi </w:t>
      </w:r>
      <w:r w:rsidR="0008434E" w:rsidRPr="009D2C8B">
        <w:rPr>
          <w:rFonts w:ascii="Palatino Linotype" w:hAnsi="Palatino Linotype" w:cstheme="majorBidi"/>
          <w:sz w:val="22"/>
          <w:szCs w:val="22"/>
        </w:rPr>
        <w:t>tahsin dan tahfidz</w:t>
      </w:r>
      <w:r w:rsidR="00726C19" w:rsidRPr="009D2C8B">
        <w:rPr>
          <w:rFonts w:ascii="Palatino Linotype" w:hAnsi="Palatino Linotype" w:cstheme="majorBidi"/>
          <w:sz w:val="22"/>
          <w:szCs w:val="22"/>
        </w:rPr>
        <w:t xml:space="preserve"> yang diajarkan</w:t>
      </w:r>
      <w:r w:rsidRPr="009D2C8B">
        <w:rPr>
          <w:rFonts w:ascii="Palatino Linotype" w:hAnsi="Palatino Linotype" w:cstheme="majorBidi"/>
          <w:sz w:val="22"/>
          <w:szCs w:val="22"/>
        </w:rPr>
        <w:t>.</w:t>
      </w:r>
    </w:p>
    <w:p w14:paraId="6635009E" w14:textId="3521B426" w:rsidR="00C83D4D" w:rsidRPr="009D2C8B" w:rsidRDefault="00C6059C"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Adanya wabah Covid-19 memaksa para murid harus </w:t>
      </w:r>
      <w:r w:rsidR="00C83D4D" w:rsidRPr="009D2C8B">
        <w:rPr>
          <w:rFonts w:ascii="Palatino Linotype" w:hAnsi="Palatino Linotype" w:cstheme="majorBidi"/>
          <w:sz w:val="22"/>
          <w:szCs w:val="22"/>
        </w:rPr>
        <w:t xml:space="preserve">terbiasa dan harus mampu </w:t>
      </w:r>
      <w:r w:rsidRPr="009D2C8B">
        <w:rPr>
          <w:rFonts w:ascii="Palatino Linotype" w:hAnsi="Palatino Linotype" w:cstheme="majorBidi"/>
          <w:sz w:val="22"/>
          <w:szCs w:val="22"/>
        </w:rPr>
        <w:t>menggunakan teknologi, sehingga suka tidak suka dan mau tidak mau harus belajar dan siap</w:t>
      </w:r>
      <w:r w:rsidR="00E01DE6" w:rsidRPr="009D2C8B">
        <w:rPr>
          <w:rFonts w:ascii="Palatino Linotype" w:hAnsi="Palatino Linotype" w:cstheme="majorBidi"/>
          <w:sz w:val="22"/>
          <w:szCs w:val="22"/>
        </w:rPr>
        <w:t xml:space="preserve"> belajar</w:t>
      </w:r>
      <w:r w:rsidRPr="009D2C8B">
        <w:rPr>
          <w:rFonts w:ascii="Palatino Linotype" w:hAnsi="Palatino Linotype" w:cstheme="majorBidi"/>
          <w:sz w:val="22"/>
          <w:szCs w:val="22"/>
        </w:rPr>
        <w:t xml:space="preserve">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melalui jarak jauh dengan menggunakan teknologi. </w:t>
      </w:r>
      <w:r w:rsidR="004A50B4" w:rsidRPr="009D2C8B">
        <w:rPr>
          <w:rFonts w:ascii="Palatino Linotype" w:hAnsi="Palatino Linotype" w:cstheme="majorBidi"/>
          <w:sz w:val="22"/>
          <w:szCs w:val="22"/>
        </w:rPr>
        <w:t>Anak dituntut harus mampu mengoprasikan perangakat menjalankan aplikasi dan mempergunaknnya dengan tepat agar bisa mnegikuti pembelajaran tahsin secara online, dan itu tidaklah mudah dalam kasus dilapangan masih banyak ditemukan anak yang kesulitan login dan masuk ke aplikasi karena mereka tidak mengerti bagaimana cara login atau bergabung dalam room pembelajaran.</w:t>
      </w:r>
      <w:r w:rsidRPr="009D2C8B">
        <w:rPr>
          <w:rFonts w:ascii="Palatino Linotype" w:hAnsi="Palatino Linotype" w:cstheme="majorBidi"/>
          <w:sz w:val="22"/>
          <w:szCs w:val="22"/>
        </w:rPr>
        <w:t xml:space="preserve"> </w:t>
      </w:r>
    </w:p>
    <w:p w14:paraId="05B9C2C6" w14:textId="2B948212" w:rsidR="00C6059C" w:rsidRPr="009D2C8B" w:rsidRDefault="00C83D4D"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Dalam proses pembelajaran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tidak jauh berbeda dengan pembelaj</w:t>
      </w:r>
      <w:r w:rsidR="00FC31AD" w:rsidRPr="009D2C8B">
        <w:rPr>
          <w:rFonts w:ascii="Palatino Linotype" w:hAnsi="Palatino Linotype" w:cstheme="majorBidi"/>
          <w:sz w:val="22"/>
          <w:szCs w:val="22"/>
        </w:rPr>
        <w:t>a</w:t>
      </w:r>
      <w:r w:rsidRPr="009D2C8B">
        <w:rPr>
          <w:rFonts w:ascii="Palatino Linotype" w:hAnsi="Palatino Linotype" w:cstheme="majorBidi"/>
          <w:sz w:val="22"/>
          <w:szCs w:val="22"/>
        </w:rPr>
        <w:t>ran umum yang dilakukan secara online, u</w:t>
      </w:r>
      <w:r w:rsidR="00C6059C" w:rsidRPr="009D2C8B">
        <w:rPr>
          <w:rFonts w:ascii="Palatino Linotype" w:hAnsi="Palatino Linotype" w:cstheme="majorBidi"/>
          <w:sz w:val="22"/>
          <w:szCs w:val="22"/>
        </w:rPr>
        <w:t>ntuk anak usia kelas 1-3 masih dibutuhkan bantuan orang tua untuk mendampingi pembelajaran di rumah</w:t>
      </w:r>
      <w:r w:rsidRPr="009D2C8B">
        <w:rPr>
          <w:rFonts w:ascii="Palatino Linotype" w:hAnsi="Palatino Linotype" w:cstheme="majorBidi"/>
          <w:sz w:val="22"/>
          <w:szCs w:val="22"/>
        </w:rPr>
        <w:t xml:space="preserve"> secara online</w:t>
      </w:r>
      <w:r w:rsidR="00C6059C"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peran orang tua sangat dibutuhkan dalam proses belajar online </w:t>
      </w:r>
      <w:r w:rsidR="00C6059C" w:rsidRPr="009D2C8B">
        <w:rPr>
          <w:rFonts w:ascii="Palatino Linotype" w:hAnsi="Palatino Linotype" w:cstheme="majorBidi"/>
          <w:sz w:val="22"/>
          <w:szCs w:val="22"/>
        </w:rPr>
        <w:t xml:space="preserve">minimal untuk mempersiapkan teknologi </w:t>
      </w:r>
      <w:r w:rsidRPr="009D2C8B">
        <w:rPr>
          <w:rFonts w:ascii="Palatino Linotype" w:hAnsi="Palatino Linotype" w:cstheme="majorBidi"/>
          <w:sz w:val="22"/>
          <w:szCs w:val="22"/>
        </w:rPr>
        <w:t xml:space="preserve">yang dibutuhkan </w:t>
      </w:r>
      <w:r w:rsidR="00C6059C" w:rsidRPr="009D2C8B">
        <w:rPr>
          <w:rFonts w:ascii="Palatino Linotype" w:hAnsi="Palatino Linotype" w:cstheme="majorBidi"/>
          <w:sz w:val="22"/>
          <w:szCs w:val="22"/>
        </w:rPr>
        <w:t>sebelum dan sesudah pembelajaran online berlangsung sehingga peserta didik dapat mengikuti pembelajaran online</w:t>
      </w:r>
      <w:r w:rsidRPr="009D2C8B">
        <w:rPr>
          <w:rFonts w:ascii="Palatino Linotype" w:hAnsi="Palatino Linotype" w:cstheme="majorBidi"/>
          <w:sz w:val="22"/>
          <w:szCs w:val="22"/>
        </w:rPr>
        <w:t xml:space="preserve"> dengan baik</w:t>
      </w:r>
      <w:r w:rsidR="00C6059C" w:rsidRPr="009D2C8B">
        <w:rPr>
          <w:rFonts w:ascii="Palatino Linotype" w:hAnsi="Palatino Linotype" w:cstheme="majorBidi"/>
          <w:sz w:val="22"/>
          <w:szCs w:val="22"/>
        </w:rPr>
        <w:t xml:space="preserve">. Dengan demikian dukungan dan kerjasama orang tua demi keberhasilan pembelajaran sangat dibutuhkan. </w:t>
      </w:r>
    </w:p>
    <w:p w14:paraId="420C1B96" w14:textId="1C1F5198" w:rsidR="00B83FFE" w:rsidRPr="009D2C8B" w:rsidRDefault="000326DF" w:rsidP="009D2C8B">
      <w:pPr>
        <w:ind w:firstLine="720"/>
        <w:jc w:val="both"/>
        <w:rPr>
          <w:rFonts w:ascii="Palatino Linotype" w:hAnsi="Palatino Linotype"/>
          <w:sz w:val="22"/>
          <w:szCs w:val="22"/>
        </w:rPr>
      </w:pPr>
      <w:r w:rsidRPr="009D2C8B">
        <w:rPr>
          <w:rFonts w:ascii="Palatino Linotype" w:hAnsi="Palatino Linotype"/>
          <w:sz w:val="22"/>
          <w:szCs w:val="22"/>
        </w:rPr>
        <w:t>Zapalska (2006) percaya bahwa jika siswa tertentu belajar paling baik dengan cara tertentu, dia harus memiliki berbagai pengalaman belajar untuk menjadi pembelajar online yang lebih fleksibel</w:t>
      </w:r>
      <w:r w:rsidR="00FB26E4" w:rsidRPr="009D2C8B">
        <w:rPr>
          <w:rFonts w:ascii="Palatino Linotype" w:hAnsi="Palatino Linotype"/>
          <w:sz w:val="22"/>
          <w:szCs w:val="22"/>
        </w:rPr>
        <w:t xml:space="preserve"> </w:t>
      </w:r>
      <w:r w:rsidR="00FB26E4" w:rsidRPr="009D2C8B">
        <w:rPr>
          <w:rFonts w:ascii="Palatino Linotype" w:hAnsi="Palatino Linotype"/>
          <w:sz w:val="22"/>
          <w:szCs w:val="22"/>
        </w:rPr>
        <w:fldChar w:fldCharType="begin" w:fldLock="1"/>
      </w:r>
      <w:r w:rsidR="00FB26E4" w:rsidRPr="009D2C8B">
        <w:rPr>
          <w:rFonts w:ascii="Palatino Linotype" w:hAnsi="Palatino Linotype"/>
          <w:sz w:val="22"/>
          <w:szCs w:val="22"/>
        </w:rPr>
        <w:instrText>ADDIN CSL_CITATION {"citationItems":[{"id":"ITEM-1","itemData":{"DOI":"10.1108/10650740610714080","ISSN":"1065-0741","abstract":"Purpose– The purpose of this paper is to recognize that individual learning styles must be taken into account in the instructional design template used in online education. The paper argues that when students' learning styles are identified, it is possible to define an appropriate context of learning.Design/methodology/approach– The paper identifies a set of instructional principles for online learning environments that are derived from multiple theories of learning with a consideration of different learning styles. The VARK questionnaire was used to determine learning styles of students who participated in two online courses. The VARK instrument identifies four distinct learning styles: visual (V); aural (A); reading/writing (R) and kinesthetic (K). These four dimensions are used to analyze the appropriateness of online learning structures.Findings– The paper identifies teaching strategies in online courses while recognizing the four learning styles. The paper concludes that the achievement of online learning can be improved by providing instruction in a manner consistent with each student's learning style. However, it is important to keep in mind that, even if a specific student learns best in a certain way, he or she should be exposed to a variety of learning experiences to become a more versatile online learner.Originality/value– The new result indicates that students with the auditory learning preference do not select online education as their first choice for learning. The combination of different techniques can make it possible for students with all types of learning styles to be successful in an online course.","author":[{"dropping-particle":"","family":"Alina","given":"Zapalska","non-dropping-particle":"","parse-names":false,"suffix":""},{"dropping-particle":"","family":"Dallas","given":"Brozik","non-dropping-particle":"","parse-names":false,"suffix":""}],"container-title":"Campus-Wide Information Systems","id":"ITEM-1","issue":"5","issued":{"date-parts":[["2006","1","1"]]},"page":"325-335","publisher":"Emerald Group Publishing Limited","title":"Learning styles and online education","type":"article-journal","volume":"23"},"uris":["http://www.mendeley.com/documents/?uuid=2b51e5cd-936a-4e38-9425-4a36eaf82374"]}],"mendeley":{"formattedCitation":"(Alina &amp; Dallas, 2006)","plainTextFormattedCitation":"(Alina &amp; Dallas, 2006)","previouslyFormattedCitation":"(Alina &amp; Dallas, 2006)"},"properties":{"noteIndex":0},"schema":"https://github.com/citation-style-language/schema/raw/master/csl-citation.json"}</w:instrText>
      </w:r>
      <w:r w:rsidR="00FB26E4" w:rsidRPr="009D2C8B">
        <w:rPr>
          <w:rFonts w:ascii="Palatino Linotype" w:hAnsi="Palatino Linotype"/>
          <w:sz w:val="22"/>
          <w:szCs w:val="22"/>
        </w:rPr>
        <w:fldChar w:fldCharType="separate"/>
      </w:r>
      <w:r w:rsidR="00FB26E4" w:rsidRPr="009D2C8B">
        <w:rPr>
          <w:rFonts w:ascii="Palatino Linotype" w:hAnsi="Palatino Linotype"/>
          <w:noProof/>
          <w:sz w:val="22"/>
          <w:szCs w:val="22"/>
        </w:rPr>
        <w:t>(Alina &amp; Dallas, 2006)</w:t>
      </w:r>
      <w:r w:rsidR="00FB26E4" w:rsidRPr="009D2C8B">
        <w:rPr>
          <w:rFonts w:ascii="Palatino Linotype" w:hAnsi="Palatino Linotype"/>
          <w:sz w:val="22"/>
          <w:szCs w:val="22"/>
        </w:rPr>
        <w:fldChar w:fldCharType="end"/>
      </w:r>
      <w:r w:rsidRPr="009D2C8B">
        <w:rPr>
          <w:rFonts w:ascii="Palatino Linotype" w:hAnsi="Palatino Linotype"/>
          <w:sz w:val="22"/>
          <w:szCs w:val="22"/>
        </w:rPr>
        <w:t>. Menurut hasil penelitian Drago (2004), siswa online lebih cenderung memiliki gaya belajar visual dan literate yang lebih kuat</w:t>
      </w:r>
      <w:r w:rsidR="00FB26E4" w:rsidRPr="009D2C8B">
        <w:rPr>
          <w:rFonts w:ascii="Palatino Linotype" w:hAnsi="Palatino Linotype"/>
          <w:sz w:val="22"/>
          <w:szCs w:val="22"/>
        </w:rPr>
        <w:t xml:space="preserve"> </w:t>
      </w:r>
      <w:r w:rsidR="00FB26E4" w:rsidRPr="009D2C8B">
        <w:rPr>
          <w:rFonts w:ascii="Palatino Linotype" w:hAnsi="Palatino Linotype"/>
          <w:sz w:val="22"/>
          <w:szCs w:val="22"/>
        </w:rPr>
        <w:fldChar w:fldCharType="begin" w:fldLock="1"/>
      </w:r>
      <w:r w:rsidR="00FB26E4" w:rsidRPr="009D2C8B">
        <w:rPr>
          <w:rFonts w:ascii="Palatino Linotype" w:hAnsi="Palatino Linotype"/>
          <w:sz w:val="22"/>
          <w:szCs w:val="22"/>
        </w:rPr>
        <w:instrText>ADDIN CSL_CITATION {"citationItems":[{"id":"ITEM-1","itemData":{"DOI":"10.1108/01409170410784211","ISSN":"0140-9174","abstract":"It has become evident that students have diverse preferred learning styles and effective instructors must design and deliver courses to meet the needs of those students. This study investigates the four physiological learning styles of visual, aural, read‐write and kinesthetic as they apply to online education. Findings suggest that online students are more likely to have stronger visual and read‐write learning styles. Further, read‐write learners and students that were strong across all four learning styles were likely to evaluate course effectiveness lower than other students while aural/readwrite learners and students that were not strong on any learning style were more likely to evaluate course effectiveness higher than other students.","author":[{"dropping-particle":"","family":"A.","given":"Drago William","non-dropping-particle":"","parse-names":false,"suffix":""},{"dropping-particle":"","family":"J.","given":"Wagner Richard","non-dropping-particle":"","parse-names":false,"suffix":""}],"container-title":"Management Research News","id":"ITEM-1","issue":"7","issued":{"date-parts":[["2004","1","1"]]},"page":"1-13","publisher":"Emerald Group Publishing Limited","title":"Vark preferred learning styles and online education","type":"article-journal","volume":"27"},"uris":["http://www.mendeley.com/documents/?uuid=e31ad00a-6d7e-45f7-880b-160435b409a6"]}],"mendeley":{"formattedCitation":"(A. &amp; J., 2004)","plainTextFormattedCitation":"(A. &amp; J., 2004)","previouslyFormattedCitation":"(A. &amp; J., 2004)"},"properties":{"noteIndex":0},"schema":"https://github.com/citation-style-language/schema/raw/master/csl-citation.json"}</w:instrText>
      </w:r>
      <w:r w:rsidR="00FB26E4" w:rsidRPr="009D2C8B">
        <w:rPr>
          <w:rFonts w:ascii="Palatino Linotype" w:hAnsi="Palatino Linotype"/>
          <w:sz w:val="22"/>
          <w:szCs w:val="22"/>
        </w:rPr>
        <w:fldChar w:fldCharType="separate"/>
      </w:r>
      <w:r w:rsidR="00FB26E4" w:rsidRPr="009D2C8B">
        <w:rPr>
          <w:rFonts w:ascii="Palatino Linotype" w:hAnsi="Palatino Linotype"/>
          <w:noProof/>
          <w:sz w:val="22"/>
          <w:szCs w:val="22"/>
        </w:rPr>
        <w:t>(A. &amp; J., 2004)</w:t>
      </w:r>
      <w:r w:rsidR="00FB26E4" w:rsidRPr="009D2C8B">
        <w:rPr>
          <w:rFonts w:ascii="Palatino Linotype" w:hAnsi="Palatino Linotype"/>
          <w:sz w:val="22"/>
          <w:szCs w:val="22"/>
        </w:rPr>
        <w:fldChar w:fldCharType="end"/>
      </w:r>
      <w:r w:rsidRPr="009D2C8B">
        <w:rPr>
          <w:rFonts w:ascii="Palatino Linotype" w:hAnsi="Palatino Linotype"/>
          <w:sz w:val="22"/>
          <w:szCs w:val="22"/>
        </w:rPr>
        <w:t xml:space="preserve">. Selain itu, siswa yang kuat dalam </w:t>
      </w:r>
      <w:r w:rsidRPr="009D2C8B">
        <w:rPr>
          <w:rFonts w:ascii="Palatino Linotype" w:hAnsi="Palatino Linotype"/>
          <w:sz w:val="22"/>
          <w:szCs w:val="22"/>
        </w:rPr>
        <w:lastRenderedPageBreak/>
        <w:t>penguasaan huruf dan siswa yang kuat dalam keempat gaya belajar cenderung mengevaluasi keefektifan kurikulum dibanding siswa lain, sedangkan siswa yang lebih menguasai bahasa dan budaya lain dan siswa yang tidak pandai dalam gaya belajar apa pun cenderung lebih menguasai dalam mengevaluasi efektif</w:t>
      </w:r>
      <w:r w:rsidR="00B83FFE" w:rsidRPr="009D2C8B">
        <w:rPr>
          <w:rFonts w:ascii="Palatino Linotype" w:hAnsi="Palatino Linotype"/>
          <w:sz w:val="22"/>
          <w:szCs w:val="22"/>
        </w:rPr>
        <w:t>itas kursus l</w:t>
      </w:r>
      <w:r w:rsidRPr="009D2C8B">
        <w:rPr>
          <w:rFonts w:ascii="Palatino Linotype" w:hAnsi="Palatino Linotype"/>
          <w:sz w:val="22"/>
          <w:szCs w:val="22"/>
        </w:rPr>
        <w:t>ebih tinggi dari siswa lain. Menurut Watjatrakul (2016), pengalaman yang neurotik dan terbuka akan mempengaruhi niat siswa untuk mengadopsi pembelajaran online melalui lima nilai pembelajaran online</w:t>
      </w:r>
      <w:r w:rsidR="009D2C8B" w:rsidRPr="009D2C8B">
        <w:rPr>
          <w:rFonts w:ascii="Palatino Linotype" w:hAnsi="Palatino Linotype"/>
          <w:sz w:val="22"/>
          <w:szCs w:val="22"/>
        </w:rPr>
        <w:t xml:space="preserve"> </w:t>
      </w:r>
      <w:r w:rsidR="009D2C8B" w:rsidRPr="009D2C8B">
        <w:rPr>
          <w:rFonts w:ascii="Palatino Linotype" w:hAnsi="Palatino Linotype"/>
          <w:sz w:val="22"/>
          <w:szCs w:val="22"/>
        </w:rPr>
        <w:fldChar w:fldCharType="begin" w:fldLock="1"/>
      </w:r>
      <w:r w:rsidR="003F0048">
        <w:rPr>
          <w:rFonts w:ascii="Palatino Linotype" w:hAnsi="Palatino Linotype"/>
          <w:sz w:val="22"/>
          <w:szCs w:val="22"/>
        </w:rPr>
        <w:instrText>ADDIN CSL_CITATION {"citationItems":[{"id":"ITEM-1","itemData":{"DOI":"10.1108/ITSE-06-2016-0017","ISSN":"1741-5659","abstract":"Purpose Individual differences and perceived values of technology have received much attention in technology adoption literature. However, there is a lack of understanding of their relationships and effects on online learning adoption. The study aims to investigate the effects of two important personality traits (i.e. openness to experience and neuroticism) and five perceived values (i.e. functional value, emotional value, social value, epistemic value and conditional value) on students’ intentions to adopt online learning.Design/methodology/approach A survey research method was used to collect information from university students. A sample size of 285 was used for data analysis. Structural equation modeling analysis using analysis of moment structure software was used to examine the construct reliability and validity, the model-fit indices and the causal relationships between latent constructs in the proposed framework.Findings The results show that neuroticism and openness to experience affect students’ intentions to adopt online learning through five perceived values of online learning. Particularly, students who are open to experience pay more attention to the quality of online learning. Students who are more neurotic avoid stress from learning in a situation that they are not familiar with. In addition, students tend to adopt online learning when they perceive online learning fulfills their emotional and social needs. Further discussions of the findings and implications for theory and practice are provided.Originality/value The study extends knowledge and understanding of online learning adoption associated with individual personality and perception of online learning’s values. It proposed a new framework to examine the effects of neuroticism, openness to experience and perceived values on online learning adoption. Universities might use the study results to plan and implement their online learning programs that will be considered valuable for students who have different personality traits.","author":[{"dropping-particle":"","family":"Boonlert","given":"Watjatrakul","non-dropping-particle":"","parse-names":false,"suffix":""}],"container-title":"Interactive Technology and Smart Education","id":"ITEM-1","issue":"3","issued":{"date-parts":[["2016","1","1"]]},"page":"229-243","publisher":"Emerald Group Publishing Limited","title":"Online learning adoption: effects of neuroticism, openness to experience, and perceived values","type":"article-journal","volume":"13"},"uris":["http://www.mendeley.com/documents/?uuid=0de2ccd1-9dac-4783-a3d9-64b0768c68da"]}],"mendeley":{"formattedCitation":"(Boonlert, 2016)","plainTextFormattedCitation":"(Boonlert, 2016)","previouslyFormattedCitation":"(Boonlert, 2016)"},"properties":{"noteIndex":0},"schema":"https://github.com/citation-style-language/schema/raw/master/csl-citation.json"}</w:instrText>
      </w:r>
      <w:r w:rsidR="009D2C8B" w:rsidRPr="009D2C8B">
        <w:rPr>
          <w:rFonts w:ascii="Palatino Linotype" w:hAnsi="Palatino Linotype"/>
          <w:sz w:val="22"/>
          <w:szCs w:val="22"/>
        </w:rPr>
        <w:fldChar w:fldCharType="separate"/>
      </w:r>
      <w:r w:rsidR="009D2C8B" w:rsidRPr="009D2C8B">
        <w:rPr>
          <w:rFonts w:ascii="Palatino Linotype" w:hAnsi="Palatino Linotype"/>
          <w:noProof/>
          <w:sz w:val="22"/>
          <w:szCs w:val="22"/>
        </w:rPr>
        <w:t>(Boonlert, 2016)</w:t>
      </w:r>
      <w:r w:rsidR="009D2C8B" w:rsidRPr="009D2C8B">
        <w:rPr>
          <w:rFonts w:ascii="Palatino Linotype" w:hAnsi="Palatino Linotype"/>
          <w:sz w:val="22"/>
          <w:szCs w:val="22"/>
        </w:rPr>
        <w:fldChar w:fldCharType="end"/>
      </w:r>
      <w:r w:rsidRPr="009D2C8B">
        <w:rPr>
          <w:rFonts w:ascii="Palatino Linotype" w:hAnsi="Palatino Linotype"/>
          <w:sz w:val="22"/>
          <w:szCs w:val="22"/>
        </w:rPr>
        <w:t xml:space="preserve">. Terutama siswa dengan pengalaman terbuka lebih memperhatikan kualitas </w:t>
      </w:r>
      <w:r w:rsidR="00B83FFE" w:rsidRPr="009D2C8B">
        <w:rPr>
          <w:rFonts w:ascii="Palatino Linotype" w:hAnsi="Palatino Linotype"/>
          <w:sz w:val="22"/>
          <w:szCs w:val="22"/>
        </w:rPr>
        <w:t xml:space="preserve">dan efektivitas </w:t>
      </w:r>
      <w:r w:rsidRPr="009D2C8B">
        <w:rPr>
          <w:rFonts w:ascii="Palatino Linotype" w:hAnsi="Palatino Linotype"/>
          <w:sz w:val="22"/>
          <w:szCs w:val="22"/>
        </w:rPr>
        <w:t>pembelajaran onli</w:t>
      </w:r>
      <w:r w:rsidR="00B83FFE" w:rsidRPr="009D2C8B">
        <w:rPr>
          <w:rFonts w:ascii="Palatino Linotype" w:hAnsi="Palatino Linotype"/>
          <w:sz w:val="22"/>
          <w:szCs w:val="22"/>
        </w:rPr>
        <w:t>ne. Dalam kondisi seperti ini banyak siswa neurotik menghindari tekanan belajar dalam situasi yang tidak biasa. Selain itu, ketika siswa yakin bahwa pembelajaran online memenuhi kebutuhan emosional dan sosial mereka, mereka cenderung mengadopsi pembelajaran online</w:t>
      </w:r>
      <w:r w:rsidR="00FB26E4" w:rsidRPr="009D2C8B">
        <w:rPr>
          <w:rFonts w:ascii="Palatino Linotype" w:hAnsi="Palatino Linotype"/>
          <w:sz w:val="22"/>
          <w:szCs w:val="22"/>
        </w:rPr>
        <w:t>.</w:t>
      </w:r>
    </w:p>
    <w:p w14:paraId="4271C759" w14:textId="058B0A05" w:rsidR="00C6059C" w:rsidRPr="009D2C8B" w:rsidRDefault="00C6059C"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Penawaran kursus di </w:t>
      </w:r>
      <w:r w:rsidR="00726C19" w:rsidRPr="009D2C8B">
        <w:rPr>
          <w:rFonts w:ascii="Palatino Linotype" w:hAnsi="Palatino Linotype" w:cstheme="majorBidi"/>
          <w:sz w:val="22"/>
          <w:szCs w:val="22"/>
        </w:rPr>
        <w:t>lingkungan lembaga</w:t>
      </w:r>
      <w:r w:rsidR="00912496" w:rsidRPr="009D2C8B">
        <w:rPr>
          <w:rFonts w:ascii="Palatino Linotype" w:hAnsi="Palatino Linotype" w:cstheme="majorBidi"/>
          <w:sz w:val="22"/>
          <w:szCs w:val="22"/>
        </w:rPr>
        <w:t xml:space="preserve">  khususnya lembaga pendidikan dan pelatihan baca tlis Al-Qur’an</w:t>
      </w:r>
      <w:r w:rsidRPr="009D2C8B">
        <w:rPr>
          <w:rFonts w:ascii="Palatino Linotype" w:hAnsi="Palatino Linotype" w:cstheme="majorBidi"/>
          <w:sz w:val="22"/>
          <w:szCs w:val="22"/>
        </w:rPr>
        <w:t xml:space="preserve"> setempat </w:t>
      </w:r>
      <w:r w:rsidR="00912496" w:rsidRPr="009D2C8B">
        <w:rPr>
          <w:rFonts w:ascii="Palatino Linotype" w:hAnsi="Palatino Linotype" w:cstheme="majorBidi"/>
          <w:sz w:val="22"/>
          <w:szCs w:val="22"/>
        </w:rPr>
        <w:t xml:space="preserve">sangat </w:t>
      </w:r>
      <w:r w:rsidRPr="009D2C8B">
        <w:rPr>
          <w:rFonts w:ascii="Palatino Linotype" w:hAnsi="Palatino Linotype" w:cstheme="majorBidi"/>
          <w:sz w:val="22"/>
          <w:szCs w:val="22"/>
        </w:rPr>
        <w:t>terbatas, menghasilkan kebosanan dan kurangnya tantangan.</w:t>
      </w:r>
      <w:r w:rsidR="00726C19" w:rsidRPr="009D2C8B">
        <w:rPr>
          <w:rFonts w:ascii="Palatino Linotype" w:hAnsi="Palatino Linotype" w:cstheme="majorBidi"/>
          <w:sz w:val="22"/>
          <w:szCs w:val="22"/>
        </w:rPr>
        <w:t xml:space="preserve"> </w:t>
      </w:r>
      <w:r w:rsidR="00531ED5" w:rsidRPr="009D2C8B">
        <w:rPr>
          <w:rFonts w:ascii="Palatino Linotype" w:hAnsi="Palatino Linotype" w:cstheme="majorBidi"/>
          <w:sz w:val="22"/>
          <w:szCs w:val="22"/>
        </w:rPr>
        <w:t xml:space="preserve">Maka dalam proses pembelajarn </w:t>
      </w:r>
      <w:r w:rsidR="0008434E" w:rsidRPr="009D2C8B">
        <w:rPr>
          <w:rFonts w:ascii="Palatino Linotype" w:hAnsi="Palatino Linotype" w:cstheme="majorBidi"/>
          <w:sz w:val="22"/>
          <w:szCs w:val="22"/>
        </w:rPr>
        <w:t>tahsin dan tahfidz</w:t>
      </w:r>
      <w:r w:rsidR="00531ED5" w:rsidRPr="009D2C8B">
        <w:rPr>
          <w:rFonts w:ascii="Palatino Linotype" w:hAnsi="Palatino Linotype" w:cstheme="majorBidi"/>
          <w:sz w:val="22"/>
          <w:szCs w:val="22"/>
        </w:rPr>
        <w:t xml:space="preserve"> tidak sedikit peserta didik yang terlihat sudah mulai bosan dan tidak semangat mengikuti pembelajaran sehingga terkadang beberapa peserta didik khususnya anak-anak sudah meminta untuk segera mengakhiri pembelajran </w:t>
      </w:r>
      <w:r w:rsidR="0008434E" w:rsidRPr="009D2C8B">
        <w:rPr>
          <w:rFonts w:ascii="Palatino Linotype" w:hAnsi="Palatino Linotype" w:cstheme="majorBidi"/>
          <w:sz w:val="22"/>
          <w:szCs w:val="22"/>
        </w:rPr>
        <w:t>tahsin dan tahfidz</w:t>
      </w:r>
      <w:r w:rsidR="00531ED5" w:rsidRPr="009D2C8B">
        <w:rPr>
          <w:rFonts w:ascii="Palatino Linotype" w:hAnsi="Palatino Linotype" w:cstheme="majorBidi"/>
          <w:sz w:val="22"/>
          <w:szCs w:val="22"/>
        </w:rPr>
        <w:t xml:space="preserve">nya padahal waktu belum selesai. </w:t>
      </w:r>
      <w:r w:rsidRPr="009D2C8B">
        <w:rPr>
          <w:rFonts w:ascii="Palatino Linotype" w:hAnsi="Palatino Linotype" w:cstheme="majorBidi"/>
          <w:sz w:val="22"/>
          <w:szCs w:val="22"/>
        </w:rPr>
        <w:t xml:space="preserve">Siswa ingin </w:t>
      </w:r>
      <w:r w:rsidR="00531ED5" w:rsidRPr="009D2C8B">
        <w:rPr>
          <w:rFonts w:ascii="Palatino Linotype" w:hAnsi="Palatino Linotype" w:cstheme="majorBidi"/>
          <w:sz w:val="22"/>
          <w:szCs w:val="22"/>
        </w:rPr>
        <w:t xml:space="preserve">suasana pembelajaran </w:t>
      </w:r>
      <w:r w:rsidR="0008434E" w:rsidRPr="009D2C8B">
        <w:rPr>
          <w:rFonts w:ascii="Palatino Linotype" w:hAnsi="Palatino Linotype" w:cstheme="majorBidi"/>
          <w:sz w:val="22"/>
          <w:szCs w:val="22"/>
        </w:rPr>
        <w:t>tahsin dan tahfidz</w:t>
      </w:r>
      <w:r w:rsidR="00531ED5" w:rsidRPr="009D2C8B">
        <w:rPr>
          <w:rFonts w:ascii="Palatino Linotype" w:hAnsi="Palatino Linotype" w:cstheme="majorBidi"/>
          <w:sz w:val="22"/>
          <w:szCs w:val="22"/>
        </w:rPr>
        <w:t xml:space="preserve"> secara online</w:t>
      </w:r>
      <w:r w:rsidRPr="009D2C8B">
        <w:rPr>
          <w:rFonts w:ascii="Palatino Linotype" w:hAnsi="Palatino Linotype" w:cstheme="majorBidi"/>
          <w:sz w:val="22"/>
          <w:szCs w:val="22"/>
        </w:rPr>
        <w:t xml:space="preserve"> menarik</w:t>
      </w:r>
      <w:r w:rsidR="00531ED5" w:rsidRPr="009D2C8B">
        <w:rPr>
          <w:rFonts w:ascii="Palatino Linotype" w:hAnsi="Palatino Linotype" w:cstheme="majorBidi"/>
          <w:sz w:val="22"/>
          <w:szCs w:val="22"/>
        </w:rPr>
        <w:t xml:space="preserve"> dan tidak membosankan</w:t>
      </w:r>
      <w:r w:rsidRPr="009D2C8B">
        <w:rPr>
          <w:rFonts w:ascii="Palatino Linotype" w:hAnsi="Palatino Linotype" w:cstheme="majorBidi"/>
          <w:sz w:val="22"/>
          <w:szCs w:val="22"/>
        </w:rPr>
        <w:t>.</w:t>
      </w:r>
      <w:r w:rsidR="00E01DE6"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Siswa </w:t>
      </w:r>
      <w:r w:rsidR="00531ED5" w:rsidRPr="009D2C8B">
        <w:rPr>
          <w:rFonts w:ascii="Palatino Linotype" w:hAnsi="Palatino Linotype" w:cstheme="majorBidi"/>
          <w:sz w:val="22"/>
          <w:szCs w:val="22"/>
        </w:rPr>
        <w:t xml:space="preserve">akhirnya </w:t>
      </w:r>
      <w:r w:rsidRPr="009D2C8B">
        <w:rPr>
          <w:rFonts w:ascii="Palatino Linotype" w:hAnsi="Palatino Linotype" w:cstheme="majorBidi"/>
          <w:sz w:val="22"/>
          <w:szCs w:val="22"/>
        </w:rPr>
        <w:t>be</w:t>
      </w:r>
      <w:r w:rsidR="00531ED5" w:rsidRPr="009D2C8B">
        <w:rPr>
          <w:rFonts w:ascii="Palatino Linotype" w:hAnsi="Palatino Linotype" w:cstheme="majorBidi"/>
          <w:sz w:val="22"/>
          <w:szCs w:val="22"/>
        </w:rPr>
        <w:t>lajar</w:t>
      </w:r>
      <w:r w:rsidRPr="009D2C8B">
        <w:rPr>
          <w:rFonts w:ascii="Palatino Linotype" w:hAnsi="Palatino Linotype" w:cstheme="majorBidi"/>
          <w:sz w:val="22"/>
          <w:szCs w:val="22"/>
        </w:rPr>
        <w:t xml:space="preserve"> pada ke</w:t>
      </w:r>
      <w:r w:rsidR="00595CD0" w:rsidRPr="009D2C8B">
        <w:rPr>
          <w:rFonts w:ascii="Palatino Linotype" w:hAnsi="Palatino Linotype" w:cstheme="majorBidi"/>
          <w:sz w:val="22"/>
          <w:szCs w:val="22"/>
        </w:rPr>
        <w:t>inginan</w:t>
      </w:r>
      <w:r w:rsidRPr="009D2C8B">
        <w:rPr>
          <w:rFonts w:ascii="Palatino Linotype" w:hAnsi="Palatino Linotype" w:cstheme="majorBidi"/>
          <w:sz w:val="22"/>
          <w:szCs w:val="22"/>
        </w:rPr>
        <w:t xml:space="preserve"> dan tingkat kemampuan mereka sendiri da</w:t>
      </w:r>
      <w:r w:rsidR="00912496" w:rsidRPr="009D2C8B">
        <w:rPr>
          <w:rFonts w:ascii="Palatino Linotype" w:hAnsi="Palatino Linotype" w:cstheme="majorBidi"/>
          <w:sz w:val="22"/>
          <w:szCs w:val="22"/>
        </w:rPr>
        <w:t>lam menghadapi</w:t>
      </w:r>
      <w:r w:rsidRPr="009D2C8B">
        <w:rPr>
          <w:rFonts w:ascii="Palatino Linotype" w:hAnsi="Palatino Linotype" w:cstheme="majorBidi"/>
          <w:sz w:val="22"/>
          <w:szCs w:val="22"/>
        </w:rPr>
        <w:t xml:space="preserve"> tantangan, </w:t>
      </w:r>
      <w:r w:rsidR="00595CD0" w:rsidRPr="009D2C8B">
        <w:rPr>
          <w:rFonts w:ascii="Palatino Linotype" w:hAnsi="Palatino Linotype" w:cstheme="majorBidi"/>
          <w:sz w:val="22"/>
          <w:szCs w:val="22"/>
        </w:rPr>
        <w:t xml:space="preserve">kebosanan </w:t>
      </w:r>
      <w:r w:rsidRPr="009D2C8B">
        <w:rPr>
          <w:rFonts w:ascii="Palatino Linotype" w:hAnsi="Palatino Linotype" w:cstheme="majorBidi"/>
          <w:sz w:val="22"/>
          <w:szCs w:val="22"/>
        </w:rPr>
        <w:t>ke</w:t>
      </w:r>
      <w:r w:rsidR="00595CD0" w:rsidRPr="009D2C8B">
        <w:rPr>
          <w:rFonts w:ascii="Palatino Linotype" w:hAnsi="Palatino Linotype" w:cstheme="majorBidi"/>
          <w:sz w:val="22"/>
          <w:szCs w:val="22"/>
        </w:rPr>
        <w:t>tidak nyamanan</w:t>
      </w:r>
      <w:r w:rsidRPr="009D2C8B">
        <w:rPr>
          <w:rFonts w:ascii="Palatino Linotype" w:hAnsi="Palatino Linotype" w:cstheme="majorBidi"/>
          <w:sz w:val="22"/>
          <w:szCs w:val="22"/>
        </w:rPr>
        <w:t>,</w:t>
      </w:r>
      <w:r w:rsidR="00595CD0" w:rsidRPr="009D2C8B">
        <w:rPr>
          <w:rFonts w:ascii="Palatino Linotype" w:hAnsi="Palatino Linotype" w:cstheme="majorBidi"/>
          <w:sz w:val="22"/>
          <w:szCs w:val="22"/>
        </w:rPr>
        <w:t xml:space="preserve"> dalam proses </w:t>
      </w:r>
      <w:r w:rsidRPr="009D2C8B">
        <w:rPr>
          <w:rFonts w:ascii="Palatino Linotype" w:hAnsi="Palatino Linotype" w:cstheme="majorBidi"/>
          <w:sz w:val="22"/>
          <w:szCs w:val="22"/>
        </w:rPr>
        <w:t xml:space="preserve">belajar online. </w:t>
      </w:r>
      <w:r w:rsidR="00595CD0" w:rsidRPr="009D2C8B">
        <w:rPr>
          <w:rFonts w:ascii="Palatino Linotype" w:hAnsi="Palatino Linotype" w:cstheme="majorBidi"/>
          <w:sz w:val="22"/>
          <w:szCs w:val="22"/>
        </w:rPr>
        <w:t>Sehingga tidak sedikit juga peserat didik khususnya anak-anak dalam proses pembelajaran mereka malah banyak bermain lari-larian tidur-tiduran sehingga proses pembelajaran pun berjalan tidak maksimal.</w:t>
      </w:r>
    </w:p>
    <w:p w14:paraId="78FC809F" w14:textId="08D300D3" w:rsidR="00E01DE6" w:rsidRPr="009D2C8B" w:rsidRDefault="00E01DE6"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Selain itu hambatan yang dialami siswa dalam pembelajaran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secara online adalah mereka kesusahan dalam mempraktekkan bacaan yang benar yang dicontohkan oleh gurunya karena terkadang suara yang terdengar oleh murid dari gurunya kedengaran kurang jelas dan kurang fasih dalam dalam pengucapan makharijul huruf.</w:t>
      </w:r>
      <w:r w:rsidR="00912496" w:rsidRPr="009D2C8B">
        <w:rPr>
          <w:rFonts w:ascii="Palatino Linotype" w:hAnsi="Palatino Linotype" w:cstheme="majorBidi"/>
          <w:sz w:val="22"/>
          <w:szCs w:val="22"/>
        </w:rPr>
        <w:t xml:space="preserve"> Sudah kita ketahui bersama bahwa bahasa arab sangat berbeda dengan bahasa indonesia</w:t>
      </w:r>
      <w:r w:rsidR="00531ED5" w:rsidRPr="009D2C8B">
        <w:rPr>
          <w:rFonts w:ascii="Palatino Linotype" w:hAnsi="Palatino Linotype" w:cstheme="majorBidi"/>
          <w:sz w:val="22"/>
          <w:szCs w:val="22"/>
        </w:rPr>
        <w:t>, salah dalam pengucapan huruf dalam bahasa arab tentu akan mempengaruhi terhadap makna, maka dalam membaca Al-Qura’n para purid dituntut untuk selalu betul dan teapt dalam pelafalan huruf-huruf hija’iayah yang diucapkan.</w:t>
      </w:r>
    </w:p>
    <w:p w14:paraId="77C4459A" w14:textId="77777777" w:rsidR="0008434E" w:rsidRPr="009D2C8B" w:rsidRDefault="00C6059C"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Dampak terhadap orang tua </w:t>
      </w:r>
    </w:p>
    <w:p w14:paraId="3790DB7E" w14:textId="09F5D43A" w:rsidR="00EE5780" w:rsidRPr="009D2C8B" w:rsidRDefault="0008434E"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Pandemi Covid-19 dalam proses pembelajaran tahsin dan tahfidz secra online tidak hanya berdampak pada murid saja namun juga berdampak pada orang tua, banyak k</w:t>
      </w:r>
      <w:r w:rsidR="00C6059C" w:rsidRPr="009D2C8B">
        <w:rPr>
          <w:rFonts w:ascii="Palatino Linotype" w:hAnsi="Palatino Linotype" w:cstheme="majorBidi"/>
          <w:sz w:val="22"/>
          <w:szCs w:val="22"/>
        </w:rPr>
        <w:t xml:space="preserve">endala yang dihadapi para orang tua </w:t>
      </w:r>
      <w:r w:rsidRPr="009D2C8B">
        <w:rPr>
          <w:rFonts w:ascii="Palatino Linotype" w:hAnsi="Palatino Linotype" w:cstheme="majorBidi"/>
          <w:sz w:val="22"/>
          <w:szCs w:val="22"/>
        </w:rPr>
        <w:t xml:space="preserve">dalam proses pembelajaran tahsin dan tahfiz secara online, kendala-kendala tersebuat </w:t>
      </w:r>
      <w:r w:rsidRPr="009D2C8B">
        <w:rPr>
          <w:rFonts w:ascii="Palatino Linotype" w:hAnsi="Palatino Linotype" w:cstheme="majorBidi"/>
          <w:sz w:val="22"/>
          <w:szCs w:val="22"/>
        </w:rPr>
        <w:lastRenderedPageBreak/>
        <w:t xml:space="preserve">diantaranya </w:t>
      </w:r>
      <w:r w:rsidR="00C6059C" w:rsidRPr="009D2C8B">
        <w:rPr>
          <w:rFonts w:ascii="Palatino Linotype" w:hAnsi="Palatino Linotype" w:cstheme="majorBidi"/>
          <w:sz w:val="22"/>
          <w:szCs w:val="22"/>
        </w:rPr>
        <w:t xml:space="preserve">adalah </w:t>
      </w:r>
      <w:r w:rsidRPr="009D2C8B">
        <w:rPr>
          <w:rFonts w:ascii="Palatino Linotype" w:hAnsi="Palatino Linotype" w:cstheme="majorBidi"/>
          <w:sz w:val="22"/>
          <w:szCs w:val="22"/>
        </w:rPr>
        <w:t xml:space="preserve">bertambahnya </w:t>
      </w:r>
      <w:r w:rsidR="00C6059C" w:rsidRPr="009D2C8B">
        <w:rPr>
          <w:rFonts w:ascii="Palatino Linotype" w:hAnsi="Palatino Linotype" w:cstheme="majorBidi"/>
          <w:sz w:val="22"/>
          <w:szCs w:val="22"/>
        </w:rPr>
        <w:t xml:space="preserve">biaya pembelian kuota </w:t>
      </w:r>
      <w:r w:rsidR="00B83FFE" w:rsidRPr="009D2C8B">
        <w:rPr>
          <w:rFonts w:ascii="Palatino Linotype" w:hAnsi="Palatino Linotype" w:cstheme="majorBidi"/>
          <w:sz w:val="22"/>
          <w:szCs w:val="22"/>
        </w:rPr>
        <w:t>data</w:t>
      </w:r>
      <w:r w:rsidR="00C6059C" w:rsidRPr="009D2C8B">
        <w:rPr>
          <w:rFonts w:ascii="Palatino Linotype" w:hAnsi="Palatino Linotype" w:cstheme="majorBidi"/>
          <w:sz w:val="22"/>
          <w:szCs w:val="22"/>
        </w:rPr>
        <w:t xml:space="preserve">, </w:t>
      </w:r>
      <w:r w:rsidR="00B83FFE" w:rsidRPr="009D2C8B">
        <w:rPr>
          <w:rFonts w:ascii="Palatino Linotype" w:hAnsi="Palatino Linotype" w:cstheme="majorBidi"/>
          <w:sz w:val="22"/>
          <w:szCs w:val="22"/>
        </w:rPr>
        <w:t xml:space="preserve">pembelajaran </w:t>
      </w:r>
      <w:r w:rsidR="00C6059C" w:rsidRPr="009D2C8B">
        <w:rPr>
          <w:rFonts w:ascii="Palatino Linotype" w:hAnsi="Palatino Linotype" w:cstheme="majorBidi"/>
          <w:sz w:val="22"/>
          <w:szCs w:val="22"/>
        </w:rPr>
        <w:t>online merlukan koneksi jaringan ke internet</w:t>
      </w:r>
      <w:r w:rsidR="00B83FFE" w:rsidRPr="009D2C8B">
        <w:rPr>
          <w:rFonts w:ascii="Palatino Linotype" w:hAnsi="Palatino Linotype" w:cstheme="majorBidi"/>
          <w:sz w:val="22"/>
          <w:szCs w:val="22"/>
        </w:rPr>
        <w:t>,</w:t>
      </w:r>
      <w:r w:rsidRPr="009D2C8B">
        <w:rPr>
          <w:rFonts w:ascii="Palatino Linotype" w:hAnsi="Palatino Linotype" w:cstheme="majorBidi"/>
          <w:sz w:val="22"/>
          <w:szCs w:val="22"/>
        </w:rPr>
        <w:t xml:space="preserve"> </w:t>
      </w:r>
      <w:r w:rsidR="00C6059C" w:rsidRPr="009D2C8B">
        <w:rPr>
          <w:rFonts w:ascii="Palatino Linotype" w:hAnsi="Palatino Linotype" w:cstheme="majorBidi"/>
          <w:sz w:val="22"/>
          <w:szCs w:val="22"/>
        </w:rPr>
        <w:t>oleh karena</w:t>
      </w:r>
      <w:r w:rsidR="00B83FFE" w:rsidRPr="009D2C8B">
        <w:rPr>
          <w:rFonts w:ascii="Palatino Linotype" w:hAnsi="Palatino Linotype" w:cstheme="majorBidi"/>
          <w:sz w:val="22"/>
          <w:szCs w:val="22"/>
        </w:rPr>
        <w:t>nya</w:t>
      </w:r>
      <w:r w:rsidR="00C6059C" w:rsidRPr="009D2C8B">
        <w:rPr>
          <w:rFonts w:ascii="Palatino Linotype" w:hAnsi="Palatino Linotype" w:cstheme="majorBidi"/>
          <w:sz w:val="22"/>
          <w:szCs w:val="22"/>
        </w:rPr>
        <w:t xml:space="preserve"> tingkat </w:t>
      </w:r>
      <w:r w:rsidR="00B83FFE" w:rsidRPr="009D2C8B">
        <w:rPr>
          <w:rFonts w:ascii="Palatino Linotype" w:hAnsi="Palatino Linotype" w:cstheme="majorBidi"/>
          <w:sz w:val="22"/>
          <w:szCs w:val="22"/>
        </w:rPr>
        <w:t>kebutuhan</w:t>
      </w:r>
      <w:r w:rsidR="00C6059C" w:rsidRPr="009D2C8B">
        <w:rPr>
          <w:rFonts w:ascii="Palatino Linotype" w:hAnsi="Palatino Linotype" w:cstheme="majorBidi"/>
          <w:sz w:val="22"/>
          <w:szCs w:val="22"/>
        </w:rPr>
        <w:t xml:space="preserve"> kuota internet akan bertambah </w:t>
      </w:r>
      <w:r w:rsidR="00B83FFE" w:rsidRPr="009D2C8B">
        <w:rPr>
          <w:rFonts w:ascii="Palatino Linotype" w:hAnsi="Palatino Linotype" w:cstheme="majorBidi"/>
          <w:sz w:val="22"/>
          <w:szCs w:val="22"/>
        </w:rPr>
        <w:t>sehingga otomatis</w:t>
      </w:r>
      <w:r w:rsidR="00C6059C" w:rsidRPr="009D2C8B">
        <w:rPr>
          <w:rFonts w:ascii="Palatino Linotype" w:hAnsi="Palatino Linotype" w:cstheme="majorBidi"/>
          <w:sz w:val="22"/>
          <w:szCs w:val="22"/>
        </w:rPr>
        <w:t xml:space="preserve"> akan menambah beban pengeluaran orang tua. </w:t>
      </w:r>
      <w:r w:rsidR="00EE5780" w:rsidRPr="009D2C8B">
        <w:rPr>
          <w:rFonts w:ascii="Palatino Linotype" w:hAnsi="Palatino Linotype" w:cstheme="majorBidi"/>
          <w:sz w:val="22"/>
          <w:szCs w:val="22"/>
        </w:rPr>
        <w:t xml:space="preserve">Terlebih lagi aplikasi-aplikasi yang biasa digunakan dalam proses pembelajaran secara daring sangat menguras kuota internet perlu setidaknya ½ - 1 gb kuota yang dibutuhkan dalam satu kali pembelajaran. </w:t>
      </w:r>
    </w:p>
    <w:p w14:paraId="685A9112" w14:textId="77777777" w:rsidR="00DD494F" w:rsidRPr="009D2C8B" w:rsidRDefault="00C6059C"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Kendala selanjutnya yang dirasakan orang tua yaitu mereka harus meluangkan waktu</w:t>
      </w:r>
      <w:r w:rsidR="00EE5780" w:rsidRPr="009D2C8B">
        <w:rPr>
          <w:rFonts w:ascii="Palatino Linotype" w:hAnsi="Palatino Linotype" w:cstheme="majorBidi"/>
          <w:sz w:val="22"/>
          <w:szCs w:val="22"/>
        </w:rPr>
        <w:t>nya</w:t>
      </w:r>
      <w:r w:rsidRPr="009D2C8B">
        <w:rPr>
          <w:rFonts w:ascii="Palatino Linotype" w:hAnsi="Palatino Linotype" w:cstheme="majorBidi"/>
          <w:sz w:val="22"/>
          <w:szCs w:val="22"/>
        </w:rPr>
        <w:t xml:space="preserve"> </w:t>
      </w:r>
      <w:r w:rsidR="00EE5780" w:rsidRPr="009D2C8B">
        <w:rPr>
          <w:rFonts w:ascii="Palatino Linotype" w:hAnsi="Palatino Linotype" w:cstheme="majorBidi"/>
          <w:sz w:val="22"/>
          <w:szCs w:val="22"/>
        </w:rPr>
        <w:t>untuk</w:t>
      </w:r>
      <w:r w:rsidRPr="009D2C8B">
        <w:rPr>
          <w:rFonts w:ascii="Palatino Linotype" w:hAnsi="Palatino Linotype" w:cstheme="majorBidi"/>
          <w:sz w:val="22"/>
          <w:szCs w:val="22"/>
        </w:rPr>
        <w:t xml:space="preserve"> mendampingi </w:t>
      </w:r>
      <w:r w:rsidR="00EE5780" w:rsidRPr="009D2C8B">
        <w:rPr>
          <w:rFonts w:ascii="Palatino Linotype" w:hAnsi="Palatino Linotype" w:cstheme="majorBidi"/>
          <w:sz w:val="22"/>
          <w:szCs w:val="22"/>
        </w:rPr>
        <w:t xml:space="preserve">anak-anakanya </w:t>
      </w:r>
      <w:r w:rsidRPr="009D2C8B">
        <w:rPr>
          <w:rFonts w:ascii="Palatino Linotype" w:hAnsi="Palatino Linotype" w:cstheme="majorBidi"/>
          <w:sz w:val="22"/>
          <w:szCs w:val="22"/>
        </w:rPr>
        <w:t xml:space="preserve">belajar online, </w:t>
      </w:r>
      <w:r w:rsidR="00EE5780" w:rsidRPr="009D2C8B">
        <w:rPr>
          <w:rFonts w:ascii="Palatino Linotype" w:hAnsi="Palatino Linotype" w:cstheme="majorBidi"/>
          <w:sz w:val="22"/>
          <w:szCs w:val="22"/>
        </w:rPr>
        <w:t>bahkan terkadang mereka harus ikut serta dalam proses pembelajaran saat anak-anaknya susah untuk dikondisikan disamping itu juga anak terkadang minta bantuan orang tua untuk menjawab atau mengisi soal yang diberikan.</w:t>
      </w:r>
      <w:r w:rsidRPr="009D2C8B">
        <w:rPr>
          <w:rFonts w:ascii="Palatino Linotype" w:hAnsi="Palatino Linotype" w:cstheme="majorBidi"/>
          <w:sz w:val="22"/>
          <w:szCs w:val="22"/>
        </w:rPr>
        <w:t xml:space="preserve"> </w:t>
      </w:r>
      <w:r w:rsidR="00EE5780" w:rsidRPr="009D2C8B">
        <w:rPr>
          <w:rFonts w:ascii="Palatino Linotype" w:hAnsi="Palatino Linotype" w:cstheme="majorBidi"/>
          <w:sz w:val="22"/>
          <w:szCs w:val="22"/>
        </w:rPr>
        <w:t>M</w:t>
      </w:r>
      <w:r w:rsidRPr="009D2C8B">
        <w:rPr>
          <w:rFonts w:ascii="Palatino Linotype" w:hAnsi="Palatino Linotype" w:cstheme="majorBidi"/>
          <w:sz w:val="22"/>
          <w:szCs w:val="22"/>
        </w:rPr>
        <w:t>endampingi anak-anak dalam belajar online tentunya akan berpengaruh pada aktivitas</w:t>
      </w:r>
      <w:r w:rsidR="00972733" w:rsidRPr="009D2C8B">
        <w:rPr>
          <w:rFonts w:ascii="Palatino Linotype" w:hAnsi="Palatino Linotype" w:cstheme="majorBidi"/>
          <w:sz w:val="22"/>
          <w:szCs w:val="22"/>
        </w:rPr>
        <w:t xml:space="preserve"> oranng tua di rumah, orang tua harus pandai membagi tugasnya agar semua pekerjaan rumah dapat dikerjakan tidak ada yang terbengkalai walau harus mendampingi anak-anaknya saat belajar.</w:t>
      </w:r>
      <w:r w:rsidRPr="009D2C8B">
        <w:rPr>
          <w:rFonts w:ascii="Palatino Linotype" w:hAnsi="Palatino Linotype" w:cstheme="majorBidi"/>
          <w:sz w:val="22"/>
          <w:szCs w:val="22"/>
        </w:rPr>
        <w:t xml:space="preserve"> </w:t>
      </w:r>
    </w:p>
    <w:p w14:paraId="054359D4" w14:textId="68A20E3D" w:rsidR="006A67B8" w:rsidRPr="009D2C8B" w:rsidRDefault="00972733" w:rsidP="009D2C8B">
      <w:pPr>
        <w:spacing w:line="240" w:lineRule="auto"/>
        <w:ind w:firstLine="720"/>
        <w:jc w:val="both"/>
        <w:rPr>
          <w:rFonts w:ascii="Palatino Linotype" w:hAnsi="Palatino Linotype" w:cs="Helvetica"/>
          <w:spacing w:val="2"/>
          <w:sz w:val="22"/>
          <w:szCs w:val="22"/>
          <w:shd w:val="clear" w:color="auto" w:fill="F8F6F7"/>
        </w:rPr>
      </w:pPr>
      <w:r w:rsidRPr="009D2C8B">
        <w:rPr>
          <w:rFonts w:ascii="Palatino Linotype" w:hAnsi="Palatino Linotype" w:cstheme="majorBidi"/>
          <w:sz w:val="22"/>
          <w:szCs w:val="22"/>
        </w:rPr>
        <w:t>Disamping itu juga p</w:t>
      </w:r>
      <w:r w:rsidR="00C6059C" w:rsidRPr="009D2C8B">
        <w:rPr>
          <w:rFonts w:ascii="Palatino Linotype" w:hAnsi="Palatino Linotype" w:cstheme="majorBidi"/>
          <w:sz w:val="22"/>
          <w:szCs w:val="22"/>
        </w:rPr>
        <w:t>embelajaran online me</w:t>
      </w:r>
      <w:r w:rsidR="00B83FFE" w:rsidRPr="009D2C8B">
        <w:rPr>
          <w:rFonts w:ascii="Palatino Linotype" w:hAnsi="Palatino Linotype" w:cstheme="majorBidi"/>
          <w:sz w:val="22"/>
          <w:szCs w:val="22"/>
        </w:rPr>
        <w:t xml:space="preserve">ngharuskan orang tuan </w:t>
      </w:r>
      <w:r w:rsidR="00C6059C" w:rsidRPr="009D2C8B">
        <w:rPr>
          <w:rFonts w:ascii="Palatino Linotype" w:hAnsi="Palatino Linotype" w:cstheme="majorBidi"/>
          <w:sz w:val="22"/>
          <w:szCs w:val="22"/>
        </w:rPr>
        <w:t xml:space="preserve">menggunakan teknologi, sehingga </w:t>
      </w:r>
      <w:r w:rsidR="00B83FFE" w:rsidRPr="009D2C8B">
        <w:rPr>
          <w:rFonts w:ascii="Palatino Linotype" w:hAnsi="Palatino Linotype" w:cstheme="majorBidi"/>
          <w:sz w:val="22"/>
          <w:szCs w:val="22"/>
        </w:rPr>
        <w:t xml:space="preserve">suka atau tidak, </w:t>
      </w:r>
      <w:r w:rsidR="00C6059C" w:rsidRPr="009D2C8B">
        <w:rPr>
          <w:rFonts w:ascii="Palatino Linotype" w:hAnsi="Palatino Linotype" w:cstheme="majorBidi"/>
          <w:sz w:val="22"/>
          <w:szCs w:val="22"/>
        </w:rPr>
        <w:t>mau tidak mau</w:t>
      </w:r>
      <w:r w:rsidR="00DD0D8B" w:rsidRPr="009D2C8B">
        <w:rPr>
          <w:rFonts w:ascii="Palatino Linotype" w:hAnsi="Palatino Linotype" w:cstheme="majorBidi"/>
          <w:sz w:val="22"/>
          <w:szCs w:val="22"/>
        </w:rPr>
        <w:t xml:space="preserve"> harus </w:t>
      </w:r>
      <w:r w:rsidR="00B83FFE" w:rsidRPr="009D2C8B">
        <w:rPr>
          <w:rFonts w:ascii="Palatino Linotype" w:hAnsi="Palatino Linotype" w:cstheme="majorBidi"/>
          <w:sz w:val="22"/>
          <w:szCs w:val="22"/>
        </w:rPr>
        <w:t xml:space="preserve">siap membantu anak </w:t>
      </w:r>
      <w:r w:rsidR="00DD0D8B" w:rsidRPr="009D2C8B">
        <w:rPr>
          <w:rFonts w:ascii="Palatino Linotype" w:hAnsi="Palatino Linotype" w:cstheme="majorBidi"/>
          <w:sz w:val="22"/>
          <w:szCs w:val="22"/>
        </w:rPr>
        <w:t xml:space="preserve">belajar </w:t>
      </w:r>
      <w:r w:rsidR="0008434E" w:rsidRPr="009D2C8B">
        <w:rPr>
          <w:rFonts w:ascii="Palatino Linotype" w:hAnsi="Palatino Linotype" w:cstheme="majorBidi"/>
          <w:sz w:val="22"/>
          <w:szCs w:val="22"/>
        </w:rPr>
        <w:t>tahsin dan tahfidz</w:t>
      </w:r>
      <w:r w:rsidR="00DD0D8B" w:rsidRPr="009D2C8B">
        <w:rPr>
          <w:rFonts w:ascii="Palatino Linotype" w:hAnsi="Palatino Linotype" w:cstheme="majorBidi"/>
          <w:sz w:val="22"/>
          <w:szCs w:val="22"/>
        </w:rPr>
        <w:t xml:space="preserve"> melalui jarak jauh dengan menggunakan teknologi</w:t>
      </w:r>
      <w:r w:rsidR="006A67B8" w:rsidRPr="009D2C8B">
        <w:rPr>
          <w:rFonts w:ascii="Palatino Linotype" w:hAnsi="Palatino Linotype"/>
          <w:sz w:val="22"/>
          <w:szCs w:val="22"/>
        </w:rPr>
        <w:t>,</w:t>
      </w:r>
      <w:r w:rsidRPr="009D2C8B">
        <w:rPr>
          <w:rFonts w:ascii="Palatino Linotype" w:hAnsi="Palatino Linotype"/>
          <w:sz w:val="22"/>
          <w:szCs w:val="22"/>
        </w:rPr>
        <w:t xml:space="preserve"> </w:t>
      </w:r>
      <w:r w:rsidR="006A67B8" w:rsidRPr="009D2C8B">
        <w:rPr>
          <w:rFonts w:ascii="Palatino Linotype" w:hAnsi="Palatino Linotype"/>
          <w:sz w:val="22"/>
          <w:szCs w:val="22"/>
        </w:rPr>
        <w:t>Hal ini merupakan masalah yang harus siap dihadapi, khususnya bagi para orang tua yang tidak terbiasa mengoprasikan aplikasi pembelajaran secara online, para orang tua harus siap mempersiapkan alat dan sistem pembelajaran jarak jauh sekaligus memberikan bimbingan dan arahan kepada anak-anaknya agar mampu menggunakan teknologi modern untuk belajar guna meningkatkan kualitas anak, orang tua harus bisa menjelaskan kepada anaknya bagaimana me</w:t>
      </w:r>
      <w:r w:rsidR="00CC0222" w:rsidRPr="009D2C8B">
        <w:rPr>
          <w:rFonts w:ascii="Palatino Linotype" w:hAnsi="Palatino Linotype"/>
          <w:sz w:val="22"/>
          <w:szCs w:val="22"/>
        </w:rPr>
        <w:t>mpergunakan</w:t>
      </w:r>
      <w:r w:rsidR="006A67B8" w:rsidRPr="009D2C8B">
        <w:rPr>
          <w:rFonts w:ascii="Palatino Linotype" w:hAnsi="Palatino Linotype"/>
          <w:sz w:val="22"/>
          <w:szCs w:val="22"/>
        </w:rPr>
        <w:t xml:space="preserve"> aplikasi yang </w:t>
      </w:r>
      <w:r w:rsidR="00CC0222" w:rsidRPr="009D2C8B">
        <w:rPr>
          <w:rFonts w:ascii="Palatino Linotype" w:hAnsi="Palatino Linotype"/>
          <w:sz w:val="22"/>
          <w:szCs w:val="22"/>
        </w:rPr>
        <w:t xml:space="preserve">biasa </w:t>
      </w:r>
      <w:r w:rsidR="006A67B8" w:rsidRPr="009D2C8B">
        <w:rPr>
          <w:rFonts w:ascii="Palatino Linotype" w:hAnsi="Palatino Linotype"/>
          <w:sz w:val="22"/>
          <w:szCs w:val="22"/>
        </w:rPr>
        <w:t>digunakan dalam proses pembelajaran</w:t>
      </w:r>
      <w:r w:rsidR="00CC0222" w:rsidRPr="009D2C8B">
        <w:rPr>
          <w:rFonts w:ascii="Palatino Linotype" w:hAnsi="Palatino Linotype"/>
          <w:sz w:val="22"/>
          <w:szCs w:val="22"/>
        </w:rPr>
        <w:t xml:space="preserve"> jarak jauh secara</w:t>
      </w:r>
      <w:r w:rsidR="006A67B8" w:rsidRPr="009D2C8B">
        <w:rPr>
          <w:rFonts w:ascii="Palatino Linotype" w:hAnsi="Palatino Linotype"/>
          <w:sz w:val="22"/>
          <w:szCs w:val="22"/>
        </w:rPr>
        <w:t xml:space="preserve"> online</w:t>
      </w:r>
      <w:r w:rsidR="006A67B8" w:rsidRPr="00492549">
        <w:rPr>
          <w:rFonts w:ascii="Palatino Linotype" w:hAnsi="Palatino Linotype"/>
          <w:sz w:val="22"/>
          <w:szCs w:val="22"/>
        </w:rPr>
        <w:t>.</w:t>
      </w:r>
      <w:r w:rsidR="00DB6D05" w:rsidRPr="00492549">
        <w:rPr>
          <w:rFonts w:ascii="Palatino Linotype" w:hAnsi="Palatino Linotype"/>
          <w:sz w:val="22"/>
          <w:szCs w:val="22"/>
        </w:rPr>
        <w:t xml:space="preserve"> Menurut santaria (2020)</w:t>
      </w:r>
      <w:r w:rsidR="00DB6D05" w:rsidRPr="009D2C8B">
        <w:rPr>
          <w:rFonts w:ascii="Palatino Linotype" w:hAnsi="Palatino Linotype" w:cs="Helvetica"/>
          <w:spacing w:val="2"/>
          <w:sz w:val="22"/>
          <w:szCs w:val="22"/>
          <w:shd w:val="clear" w:color="auto" w:fill="F8F6F7"/>
        </w:rPr>
        <w:t xml:space="preserve"> </w:t>
      </w:r>
      <w:r w:rsidR="00DB6D05" w:rsidRPr="009D2C8B">
        <w:rPr>
          <w:rFonts w:ascii="Palatino Linotype" w:hAnsi="Palatino Linotype"/>
          <w:sz w:val="22"/>
          <w:szCs w:val="22"/>
        </w:rPr>
        <w:t xml:space="preserve">Pembelajaran online memaksa pendidik untuk mampu menggunakan teknologi. Orang tua harus pandai memakai teknologi untuk membantu anaknya dalam proses pembelajaran secara online </w:t>
      </w:r>
      <w:r w:rsidR="00DB6D05" w:rsidRPr="009D2C8B">
        <w:rPr>
          <w:rFonts w:ascii="Palatino Linotype" w:hAnsi="Palatino Linotype"/>
          <w:sz w:val="22"/>
          <w:szCs w:val="22"/>
        </w:rPr>
        <w:fldChar w:fldCharType="begin" w:fldLock="1"/>
      </w:r>
      <w:r w:rsidR="00D246B2" w:rsidRPr="009D2C8B">
        <w:rPr>
          <w:rFonts w:ascii="Palatino Linotype" w:hAnsi="Palatino Linotype"/>
          <w:sz w:val="22"/>
          <w:szCs w:val="22"/>
        </w:rPr>
        <w:instrText>ADDIN CSL_CITATION {"citationItems":[{"id":"ITEM-1","itemData":{"author":[{"dropping-particle":"","family":"Santaria","given":"Rustan","non-dropping-particle":"","parse-names":false,"suffix":""}],"id":"ITEM-1","issue":"2","issued":{"date-parts":[["2020"]]},"page":"289-295","title":"Dampak Pandemi Covid-19 terhadap Proses Pengajaran bagi Guru dan Siswa Pendahuluan","type":"article-journal","volume":"3"},"uris":["http://www.mendeley.com/documents/?uuid=bc3cf00b-58a9-412a-bdfc-fcd851fda24a"]}],"mendeley":{"formattedCitation":"(Santaria, 2020)","plainTextFormattedCitation":"(Santaria, 2020)","previouslyFormattedCitation":"(Santaria, 2020)"},"properties":{"noteIndex":0},"schema":"https://github.com/citation-style-language/schema/raw/master/csl-citation.json"}</w:instrText>
      </w:r>
      <w:r w:rsidR="00DB6D05" w:rsidRPr="009D2C8B">
        <w:rPr>
          <w:rFonts w:ascii="Palatino Linotype" w:hAnsi="Palatino Linotype"/>
          <w:sz w:val="22"/>
          <w:szCs w:val="22"/>
        </w:rPr>
        <w:fldChar w:fldCharType="separate"/>
      </w:r>
      <w:r w:rsidR="00DB6D05" w:rsidRPr="009D2C8B">
        <w:rPr>
          <w:rFonts w:ascii="Palatino Linotype" w:hAnsi="Palatino Linotype"/>
          <w:noProof/>
          <w:sz w:val="22"/>
          <w:szCs w:val="22"/>
        </w:rPr>
        <w:t>(Santaria, 2020)</w:t>
      </w:r>
      <w:r w:rsidR="00DB6D05" w:rsidRPr="009D2C8B">
        <w:rPr>
          <w:rFonts w:ascii="Palatino Linotype" w:hAnsi="Palatino Linotype"/>
          <w:sz w:val="22"/>
          <w:szCs w:val="22"/>
        </w:rPr>
        <w:fldChar w:fldCharType="end"/>
      </w:r>
    </w:p>
    <w:p w14:paraId="422C1D5C" w14:textId="5E627849" w:rsidR="00CC0222" w:rsidRPr="009D2C8B" w:rsidRDefault="009C1405" w:rsidP="009D2C8B">
      <w:pPr>
        <w:spacing w:line="240" w:lineRule="auto"/>
        <w:ind w:firstLine="720"/>
        <w:jc w:val="both"/>
        <w:rPr>
          <w:rFonts w:ascii="Palatino Linotype" w:hAnsi="Palatino Linotype"/>
          <w:sz w:val="22"/>
          <w:szCs w:val="22"/>
        </w:rPr>
      </w:pPr>
      <w:r w:rsidRPr="009D2C8B">
        <w:rPr>
          <w:rFonts w:ascii="Palatino Linotype" w:hAnsi="Palatino Linotype" w:cstheme="majorBidi"/>
          <w:sz w:val="22"/>
          <w:szCs w:val="22"/>
        </w:rPr>
        <w:t>Kendala yang juga diala</w:t>
      </w:r>
      <w:r w:rsidR="00492549">
        <w:rPr>
          <w:rFonts w:ascii="Palatino Linotype" w:hAnsi="Palatino Linotype" w:cstheme="majorBidi"/>
          <w:sz w:val="22"/>
          <w:szCs w:val="22"/>
        </w:rPr>
        <w:t>m</w:t>
      </w:r>
      <w:r w:rsidRPr="009D2C8B">
        <w:rPr>
          <w:rFonts w:ascii="Palatino Linotype" w:hAnsi="Palatino Linotype" w:cstheme="majorBidi"/>
          <w:sz w:val="22"/>
          <w:szCs w:val="22"/>
        </w:rPr>
        <w:t>i orang tua saat pembelajaran tahsin dan tahfidz secara online adalah orang tua harus mampu menumbuhkan minat belajar anak</w:t>
      </w:r>
      <w:r w:rsidR="00CE1473" w:rsidRPr="009D2C8B">
        <w:rPr>
          <w:rFonts w:ascii="Palatino Linotype" w:hAnsi="Palatino Linotype" w:cstheme="majorBidi"/>
          <w:sz w:val="22"/>
          <w:szCs w:val="22"/>
        </w:rPr>
        <w:t xml:space="preserve">. Sementara orang tua bukanlah guru yang pernah mempelajari bagaimana cara menumbuhkan minat belajar yang tepat pada peserta didik, bahakan anak justru lebih suka melawan dan lebih berani kepada orang tuanya daripada ke gurnya. </w:t>
      </w:r>
      <w:r w:rsidR="00CC0222" w:rsidRPr="009D2C8B">
        <w:rPr>
          <w:rFonts w:ascii="Palatino Linotype" w:hAnsi="Palatino Linotype"/>
          <w:sz w:val="22"/>
          <w:szCs w:val="22"/>
        </w:rPr>
        <w:t>Hal ini tentunya menjadi kendala utama, karena membangun motivasi anak merupakan cara ampuh untuk membentuk prestasi akademik anak yang baik</w:t>
      </w:r>
      <w:r w:rsidR="009D2C8B" w:rsidRPr="009D2C8B">
        <w:rPr>
          <w:rFonts w:ascii="Palatino Linotype" w:hAnsi="Palatino Linotype"/>
          <w:sz w:val="22"/>
          <w:szCs w:val="22"/>
        </w:rPr>
        <w:t xml:space="preserve"> </w:t>
      </w:r>
      <w:r w:rsidR="00CC0222" w:rsidRPr="009D2C8B">
        <w:rPr>
          <w:rFonts w:ascii="Palatino Linotype" w:hAnsi="Palatino Linotype"/>
          <w:sz w:val="22"/>
          <w:szCs w:val="22"/>
        </w:rPr>
        <w:t>. Minat keseluruhan memberikan kekuatan untuk belajar, jadi hal pertama yang penting untuk belajar adalah menumbuhkan minat belajar</w:t>
      </w:r>
      <w:r w:rsidR="00840536" w:rsidRPr="009D2C8B">
        <w:rPr>
          <w:rFonts w:ascii="Palatino Linotype" w:hAnsi="Palatino Linotype"/>
          <w:sz w:val="22"/>
          <w:szCs w:val="22"/>
        </w:rPr>
        <w:t xml:space="preserve"> </w:t>
      </w:r>
      <w:r w:rsidR="00840536" w:rsidRPr="009D2C8B">
        <w:rPr>
          <w:rFonts w:ascii="Palatino Linotype" w:hAnsi="Palatino Linotype"/>
          <w:sz w:val="22"/>
          <w:szCs w:val="22"/>
        </w:rPr>
        <w:fldChar w:fldCharType="begin" w:fldLock="1"/>
      </w:r>
      <w:r w:rsidR="00646F4C" w:rsidRPr="009D2C8B">
        <w:rPr>
          <w:rFonts w:ascii="Palatino Linotype" w:hAnsi="Palatino Linotype"/>
          <w:sz w:val="22"/>
          <w:szCs w:val="22"/>
        </w:rPr>
        <w:instrText>ADDIN CSL_CITATION {"citationItems":[{"id":"ITEM-1","itemData":{"author":[{"dropping-particle":"","family":"Hurlock","given":"E.","non-dropping-particle":"","parse-names":false,"suffix":""}],"edition":"Erlangga","id":"ITEM-1","issued":{"date-parts":[["1978"]]},"publisher":"Erlangga","publisher-place":"Jakarta","title":"Perkembangan Anak","type":"book"},"uris":["http://www.mendeley.com/documents/?uuid=5acf1fb5-cf35-47cb-84c3-87beb5c83c0a"]}],"mendeley":{"formattedCitation":"(Hurlock, 1978)","plainTextFormattedCitation":"(Hurlock, 1978)","previouslyFormattedCitation":"(Hurlock, 1978)"},"properties":{"noteIndex":0},"schema":"https://github.com/citation-style-language/schema/raw/master/csl-citation.json"}</w:instrText>
      </w:r>
      <w:r w:rsidR="00840536" w:rsidRPr="009D2C8B">
        <w:rPr>
          <w:rFonts w:ascii="Palatino Linotype" w:hAnsi="Palatino Linotype"/>
          <w:sz w:val="22"/>
          <w:szCs w:val="22"/>
        </w:rPr>
        <w:fldChar w:fldCharType="separate"/>
      </w:r>
      <w:r w:rsidR="00840536" w:rsidRPr="009D2C8B">
        <w:rPr>
          <w:rFonts w:ascii="Palatino Linotype" w:hAnsi="Palatino Linotype"/>
          <w:noProof/>
          <w:sz w:val="22"/>
          <w:szCs w:val="22"/>
        </w:rPr>
        <w:t>(Hurlock, 1978)</w:t>
      </w:r>
      <w:r w:rsidR="00840536" w:rsidRPr="009D2C8B">
        <w:rPr>
          <w:rFonts w:ascii="Palatino Linotype" w:hAnsi="Palatino Linotype"/>
          <w:sz w:val="22"/>
          <w:szCs w:val="22"/>
        </w:rPr>
        <w:fldChar w:fldCharType="end"/>
      </w:r>
      <w:r w:rsidR="00CC0222" w:rsidRPr="009D2C8B">
        <w:rPr>
          <w:rFonts w:ascii="Palatino Linotype" w:hAnsi="Palatino Linotype"/>
          <w:sz w:val="22"/>
          <w:szCs w:val="22"/>
        </w:rPr>
        <w:t xml:space="preserve">. Minat juga dapat diartikan sebagai kecenderungan untuk memperhatikan seseorang dan bertindak terhadap seseorang, yaitu objek atau aktivitas yang menarik yang disertai dengan perasaan senang. Berdasarkan sudut pandang tersebut maka </w:t>
      </w:r>
      <w:r w:rsidR="00CC0222" w:rsidRPr="009D2C8B">
        <w:rPr>
          <w:rFonts w:ascii="Palatino Linotype" w:hAnsi="Palatino Linotype"/>
          <w:sz w:val="22"/>
          <w:szCs w:val="22"/>
        </w:rPr>
        <w:lastRenderedPageBreak/>
        <w:t>dapat disimpulkan bahwa tumbuhnya minat belajar anak memegang peranan penting dalam perkembangan kegiatan belajar atau kegiatan belajar. Namun, pada masa pandemi Covid-19, situasi yang dihadapi anak dengan orang tuanya yang belajar di rumah berbeda dengan yang diharapkan.</w:t>
      </w:r>
    </w:p>
    <w:p w14:paraId="7F82F542" w14:textId="246141F5" w:rsidR="00DD0D8B" w:rsidRPr="00492549" w:rsidRDefault="00DD0D8B" w:rsidP="009D2C8B">
      <w:pPr>
        <w:spacing w:line="240" w:lineRule="auto"/>
        <w:jc w:val="both"/>
        <w:rPr>
          <w:rFonts w:ascii="Palatino Linotype" w:hAnsi="Palatino Linotype" w:cstheme="majorBidi"/>
          <w:sz w:val="22"/>
          <w:szCs w:val="22"/>
        </w:rPr>
      </w:pPr>
      <w:r w:rsidRPr="00492549">
        <w:rPr>
          <w:rFonts w:ascii="Palatino Linotype" w:hAnsi="Palatino Linotype" w:cstheme="majorBidi"/>
          <w:sz w:val="22"/>
          <w:szCs w:val="22"/>
        </w:rPr>
        <w:t xml:space="preserve">Dampak terhadap guru </w:t>
      </w:r>
    </w:p>
    <w:p w14:paraId="7F430518" w14:textId="72AB4E70" w:rsidR="008957C8" w:rsidRPr="009D2C8B" w:rsidRDefault="00E538E5" w:rsidP="009D2C8B">
      <w:pPr>
        <w:spacing w:line="240" w:lineRule="auto"/>
        <w:ind w:firstLine="720"/>
        <w:jc w:val="both"/>
        <w:rPr>
          <w:rFonts w:ascii="Palatino Linotype" w:hAnsi="Palatino Linotype" w:cstheme="majorBidi"/>
          <w:sz w:val="22"/>
          <w:szCs w:val="22"/>
        </w:rPr>
      </w:pPr>
      <w:r w:rsidRPr="00492549">
        <w:rPr>
          <w:rFonts w:ascii="Palatino Linotype" w:hAnsi="Palatino Linotype" w:cstheme="majorBidi"/>
          <w:sz w:val="22"/>
          <w:szCs w:val="22"/>
        </w:rPr>
        <w:t>Pandemi Covid</w:t>
      </w:r>
      <w:r w:rsidRPr="009D2C8B">
        <w:rPr>
          <w:rFonts w:ascii="Palatino Linotype" w:hAnsi="Palatino Linotype" w:cstheme="majorBidi"/>
          <w:sz w:val="22"/>
          <w:szCs w:val="22"/>
        </w:rPr>
        <w:t xml:space="preserve">-19 juga tidak hanya berdampak pada murid dan orangtua saja dalam proses pembelajaran tahsin tahfidz secara online, namun juga berdampak pada guru atau pendidik. Sala satu </w:t>
      </w:r>
      <w:r w:rsidR="00DD0D8B" w:rsidRPr="009D2C8B">
        <w:rPr>
          <w:rFonts w:ascii="Palatino Linotype" w:hAnsi="Palatino Linotype" w:cstheme="majorBidi"/>
          <w:sz w:val="22"/>
          <w:szCs w:val="22"/>
        </w:rPr>
        <w:t xml:space="preserve">Dampak yang dirasakan guru </w:t>
      </w:r>
      <w:r w:rsidRPr="009D2C8B">
        <w:rPr>
          <w:rFonts w:ascii="Palatino Linotype" w:hAnsi="Palatino Linotype" w:cstheme="majorBidi"/>
          <w:sz w:val="22"/>
          <w:szCs w:val="22"/>
        </w:rPr>
        <w:t xml:space="preserve">dalam proses pembelajaran tahsin dan tahfidz secara online </w:t>
      </w:r>
      <w:r w:rsidR="00DD0D8B" w:rsidRPr="009D2C8B">
        <w:rPr>
          <w:rFonts w:ascii="Palatino Linotype" w:hAnsi="Palatino Linotype" w:cstheme="majorBidi"/>
          <w:sz w:val="22"/>
          <w:szCs w:val="22"/>
        </w:rPr>
        <w:t>yaitu</w:t>
      </w:r>
      <w:r w:rsidRPr="009D2C8B">
        <w:rPr>
          <w:rFonts w:ascii="Palatino Linotype" w:hAnsi="Palatino Linotype" w:cstheme="majorBidi"/>
          <w:sz w:val="22"/>
          <w:szCs w:val="22"/>
        </w:rPr>
        <w:t xml:space="preserve"> dalam hal teknologi,</w:t>
      </w:r>
      <w:r w:rsidR="00DD0D8B" w:rsidRPr="009D2C8B">
        <w:rPr>
          <w:rFonts w:ascii="Palatino Linotype" w:hAnsi="Palatino Linotype" w:cstheme="majorBidi"/>
          <w:sz w:val="22"/>
          <w:szCs w:val="22"/>
        </w:rPr>
        <w:t xml:space="preserve"> tidak semua </w:t>
      </w:r>
      <w:r w:rsidRPr="009D2C8B">
        <w:rPr>
          <w:rFonts w:ascii="Palatino Linotype" w:hAnsi="Palatino Linotype" w:cstheme="majorBidi"/>
          <w:sz w:val="22"/>
          <w:szCs w:val="22"/>
        </w:rPr>
        <w:t xml:space="preserve">guru tahsin dan tahfidz </w:t>
      </w:r>
      <w:r w:rsidR="00DA2E50" w:rsidRPr="009D2C8B">
        <w:rPr>
          <w:rFonts w:ascii="Palatino Linotype" w:hAnsi="Palatino Linotype" w:cstheme="majorBidi"/>
          <w:sz w:val="22"/>
          <w:szCs w:val="22"/>
        </w:rPr>
        <w:t>ahli dan terbiasa dalam</w:t>
      </w:r>
      <w:r w:rsidR="00DD0D8B" w:rsidRPr="009D2C8B">
        <w:rPr>
          <w:rFonts w:ascii="Palatino Linotype" w:hAnsi="Palatino Linotype" w:cstheme="majorBidi"/>
          <w:sz w:val="22"/>
          <w:szCs w:val="22"/>
        </w:rPr>
        <w:t xml:space="preserve"> menggunakan internet atau media sosial </w:t>
      </w:r>
      <w:r w:rsidR="00DA2E50" w:rsidRPr="009D2C8B">
        <w:rPr>
          <w:rFonts w:ascii="Palatino Linotype" w:hAnsi="Palatino Linotype" w:cstheme="majorBidi"/>
          <w:sz w:val="22"/>
          <w:szCs w:val="22"/>
        </w:rPr>
        <w:t>yang bisa dijadikan sarana</w:t>
      </w:r>
      <w:r w:rsidR="00DD0D8B" w:rsidRPr="009D2C8B">
        <w:rPr>
          <w:rFonts w:ascii="Palatino Linotype" w:hAnsi="Palatino Linotype" w:cstheme="majorBidi"/>
          <w:sz w:val="22"/>
          <w:szCs w:val="22"/>
        </w:rPr>
        <w:t xml:space="preserve"> pembelajaran, beberapa guru </w:t>
      </w:r>
      <w:r w:rsidRPr="009D2C8B">
        <w:rPr>
          <w:rFonts w:ascii="Palatino Linotype" w:hAnsi="Palatino Linotype" w:cstheme="majorBidi"/>
          <w:sz w:val="22"/>
          <w:szCs w:val="22"/>
        </w:rPr>
        <w:t>tahsin</w:t>
      </w:r>
      <w:r w:rsidR="00DD0D8B" w:rsidRPr="009D2C8B">
        <w:rPr>
          <w:rFonts w:ascii="Palatino Linotype" w:hAnsi="Palatino Linotype" w:cstheme="majorBidi"/>
          <w:sz w:val="22"/>
          <w:szCs w:val="22"/>
        </w:rPr>
        <w:t xml:space="preserve"> </w:t>
      </w:r>
      <w:r w:rsidR="00DA2E50" w:rsidRPr="009D2C8B">
        <w:rPr>
          <w:rFonts w:ascii="Palatino Linotype" w:hAnsi="Palatino Linotype" w:cstheme="majorBidi"/>
          <w:sz w:val="22"/>
          <w:szCs w:val="22"/>
        </w:rPr>
        <w:t>masih banyak yang belum</w:t>
      </w:r>
      <w:r w:rsidR="00DD0D8B" w:rsidRPr="009D2C8B">
        <w:rPr>
          <w:rFonts w:ascii="Palatino Linotype" w:hAnsi="Palatino Linotype" w:cstheme="majorBidi"/>
          <w:sz w:val="22"/>
          <w:szCs w:val="22"/>
        </w:rPr>
        <w:t xml:space="preserve"> mampu men</w:t>
      </w:r>
      <w:r w:rsidR="00DA2E50" w:rsidRPr="009D2C8B">
        <w:rPr>
          <w:rFonts w:ascii="Palatino Linotype" w:hAnsi="Palatino Linotype" w:cstheme="majorBidi"/>
          <w:sz w:val="22"/>
          <w:szCs w:val="22"/>
        </w:rPr>
        <w:t>goprasikan</w:t>
      </w:r>
      <w:r w:rsidR="00DD0D8B" w:rsidRPr="009D2C8B">
        <w:rPr>
          <w:rFonts w:ascii="Palatino Linotype" w:hAnsi="Palatino Linotype" w:cstheme="majorBidi"/>
          <w:sz w:val="22"/>
          <w:szCs w:val="22"/>
        </w:rPr>
        <w:t xml:space="preserve"> perangkat atau </w:t>
      </w:r>
      <w:r w:rsidRPr="009D2C8B">
        <w:rPr>
          <w:rFonts w:ascii="Palatino Linotype" w:hAnsi="Palatino Linotype" w:cstheme="majorBidi"/>
          <w:sz w:val="22"/>
          <w:szCs w:val="22"/>
        </w:rPr>
        <w:t>aplikasi</w:t>
      </w:r>
      <w:r w:rsidR="00DD0D8B" w:rsidRPr="009D2C8B">
        <w:rPr>
          <w:rFonts w:ascii="Palatino Linotype" w:hAnsi="Palatino Linotype" w:cstheme="majorBidi"/>
          <w:sz w:val="22"/>
          <w:szCs w:val="22"/>
        </w:rPr>
        <w:t xml:space="preserve"> untuk </w:t>
      </w:r>
      <w:r w:rsidR="00DA2E50" w:rsidRPr="009D2C8B">
        <w:rPr>
          <w:rFonts w:ascii="Palatino Linotype" w:hAnsi="Palatino Linotype" w:cstheme="majorBidi"/>
          <w:sz w:val="22"/>
          <w:szCs w:val="22"/>
        </w:rPr>
        <w:t xml:space="preserve">mendukung </w:t>
      </w:r>
      <w:r w:rsidR="00DD0D8B" w:rsidRPr="009D2C8B">
        <w:rPr>
          <w:rFonts w:ascii="Palatino Linotype" w:hAnsi="Palatino Linotype" w:cstheme="majorBidi"/>
          <w:sz w:val="22"/>
          <w:szCs w:val="22"/>
        </w:rPr>
        <w:t xml:space="preserve">kegiatan pembelajaran online dan </w:t>
      </w:r>
      <w:r w:rsidR="00DA2E50" w:rsidRPr="009D2C8B">
        <w:rPr>
          <w:rFonts w:ascii="Palatino Linotype" w:hAnsi="Palatino Linotype" w:cstheme="majorBidi"/>
          <w:sz w:val="22"/>
          <w:szCs w:val="22"/>
        </w:rPr>
        <w:t xml:space="preserve">tentunya diperlukan </w:t>
      </w:r>
      <w:r w:rsidR="00DD0D8B" w:rsidRPr="009D2C8B">
        <w:rPr>
          <w:rFonts w:ascii="Palatino Linotype" w:hAnsi="Palatino Linotype" w:cstheme="majorBidi"/>
          <w:sz w:val="22"/>
          <w:szCs w:val="22"/>
        </w:rPr>
        <w:t xml:space="preserve">pendampingan dan pelatihan </w:t>
      </w:r>
      <w:r w:rsidR="00DA2E50" w:rsidRPr="009D2C8B">
        <w:rPr>
          <w:rFonts w:ascii="Palatino Linotype" w:hAnsi="Palatino Linotype" w:cstheme="majorBidi"/>
          <w:sz w:val="22"/>
          <w:szCs w:val="22"/>
        </w:rPr>
        <w:t>sebelum proses pembelajaran berlangsung</w:t>
      </w:r>
      <w:r w:rsidR="00DD0D8B" w:rsidRPr="009D2C8B">
        <w:rPr>
          <w:rFonts w:ascii="Palatino Linotype" w:hAnsi="Palatino Linotype" w:cstheme="majorBidi"/>
          <w:sz w:val="22"/>
          <w:szCs w:val="22"/>
        </w:rPr>
        <w:t>.</w:t>
      </w:r>
      <w:r w:rsidR="00DA2E50" w:rsidRPr="009D2C8B">
        <w:rPr>
          <w:rFonts w:ascii="Palatino Linotype" w:hAnsi="Palatino Linotype" w:cstheme="majorBidi"/>
          <w:sz w:val="22"/>
          <w:szCs w:val="22"/>
        </w:rPr>
        <w:t xml:space="preserve"> Semnetara itu</w:t>
      </w:r>
      <w:r w:rsidR="00DD0D8B" w:rsidRPr="009D2C8B">
        <w:rPr>
          <w:rFonts w:ascii="Palatino Linotype" w:hAnsi="Palatino Linotype" w:cstheme="majorBidi"/>
          <w:sz w:val="22"/>
          <w:szCs w:val="22"/>
        </w:rPr>
        <w:t xml:space="preserve"> k</w:t>
      </w:r>
      <w:r w:rsidR="00DA2E50" w:rsidRPr="009D2C8B">
        <w:rPr>
          <w:rFonts w:ascii="Palatino Linotype" w:hAnsi="Palatino Linotype" w:cstheme="majorBidi"/>
          <w:sz w:val="22"/>
          <w:szCs w:val="22"/>
        </w:rPr>
        <w:t>emampuan</w:t>
      </w:r>
      <w:r w:rsidR="00DD0D8B" w:rsidRPr="009D2C8B">
        <w:rPr>
          <w:rFonts w:ascii="Palatino Linotype" w:hAnsi="Palatino Linotype" w:cstheme="majorBidi"/>
          <w:sz w:val="22"/>
          <w:szCs w:val="22"/>
        </w:rPr>
        <w:t xml:space="preserve"> guru dalam </w:t>
      </w:r>
      <w:r w:rsidR="00DA2E50" w:rsidRPr="009D2C8B">
        <w:rPr>
          <w:rFonts w:ascii="Palatino Linotype" w:hAnsi="Palatino Linotype" w:cstheme="majorBidi"/>
          <w:sz w:val="22"/>
          <w:szCs w:val="22"/>
        </w:rPr>
        <w:t>m</w:t>
      </w:r>
      <w:r w:rsidR="00DD0D8B" w:rsidRPr="009D2C8B">
        <w:rPr>
          <w:rFonts w:ascii="Palatino Linotype" w:hAnsi="Palatino Linotype" w:cstheme="majorBidi"/>
          <w:sz w:val="22"/>
          <w:szCs w:val="22"/>
        </w:rPr>
        <w:t xml:space="preserve">enggunakan teknologi akan mempengaruhi kualitas program belajar </w:t>
      </w:r>
      <w:r w:rsidR="0008434E" w:rsidRPr="009D2C8B">
        <w:rPr>
          <w:rFonts w:ascii="Palatino Linotype" w:hAnsi="Palatino Linotype" w:cstheme="majorBidi"/>
          <w:sz w:val="22"/>
          <w:szCs w:val="22"/>
        </w:rPr>
        <w:t>tahsin dan tahfidz</w:t>
      </w:r>
      <w:r w:rsidR="00DA2E50" w:rsidRPr="009D2C8B">
        <w:rPr>
          <w:rFonts w:ascii="Palatino Linotype" w:hAnsi="Palatino Linotype" w:cstheme="majorBidi"/>
          <w:sz w:val="22"/>
          <w:szCs w:val="22"/>
        </w:rPr>
        <w:t>.</w:t>
      </w:r>
      <w:r w:rsidR="008957C8" w:rsidRPr="009D2C8B">
        <w:rPr>
          <w:rFonts w:ascii="Palatino Linotype" w:hAnsi="Palatino Linotype" w:cstheme="majorBidi"/>
          <w:sz w:val="22"/>
          <w:szCs w:val="22"/>
        </w:rPr>
        <w:t xml:space="preserve"> </w:t>
      </w:r>
      <w:r w:rsidR="00DA2E50" w:rsidRPr="009D2C8B">
        <w:rPr>
          <w:rFonts w:ascii="Palatino Linotype" w:hAnsi="Palatino Linotype" w:cstheme="majorBidi"/>
          <w:sz w:val="22"/>
          <w:szCs w:val="22"/>
        </w:rPr>
        <w:t>P</w:t>
      </w:r>
      <w:r w:rsidR="008957C8" w:rsidRPr="009D2C8B">
        <w:rPr>
          <w:rFonts w:ascii="Palatino Linotype" w:hAnsi="Palatino Linotype" w:cstheme="majorBidi"/>
          <w:sz w:val="22"/>
          <w:szCs w:val="22"/>
        </w:rPr>
        <w:t xml:space="preserve">ara guru yang mampu mempergunakan aplikasi </w:t>
      </w:r>
      <w:r w:rsidR="00DA2E50" w:rsidRPr="009D2C8B">
        <w:rPr>
          <w:rFonts w:ascii="Palatino Linotype" w:hAnsi="Palatino Linotype" w:cstheme="majorBidi"/>
          <w:sz w:val="22"/>
          <w:szCs w:val="22"/>
        </w:rPr>
        <w:t xml:space="preserve">dan perangkat </w:t>
      </w:r>
      <w:r w:rsidR="008957C8" w:rsidRPr="009D2C8B">
        <w:rPr>
          <w:rFonts w:ascii="Palatino Linotype" w:hAnsi="Palatino Linotype" w:cstheme="majorBidi"/>
          <w:sz w:val="22"/>
          <w:szCs w:val="22"/>
        </w:rPr>
        <w:t>pembelajaran dengan baik maka akan optimal materi yang diajarkan</w:t>
      </w:r>
      <w:r w:rsidR="00DA2E50" w:rsidRPr="009D2C8B">
        <w:rPr>
          <w:rFonts w:ascii="Palatino Linotype" w:hAnsi="Palatino Linotype" w:cstheme="majorBidi"/>
          <w:sz w:val="22"/>
          <w:szCs w:val="22"/>
        </w:rPr>
        <w:t xml:space="preserve"> dan mdah diserap oleh peserta didik</w:t>
      </w:r>
      <w:r w:rsidR="00DD0D8B" w:rsidRPr="009D2C8B">
        <w:rPr>
          <w:rFonts w:ascii="Palatino Linotype" w:hAnsi="Palatino Linotype" w:cstheme="majorBidi"/>
          <w:sz w:val="22"/>
          <w:szCs w:val="22"/>
        </w:rPr>
        <w:t>.</w:t>
      </w:r>
      <w:r w:rsidR="005C0B69" w:rsidRPr="009D2C8B">
        <w:rPr>
          <w:rFonts w:ascii="Palatino Linotype" w:hAnsi="Palatino Linotype" w:cstheme="majorBidi"/>
          <w:sz w:val="22"/>
          <w:szCs w:val="22"/>
        </w:rPr>
        <w:t xml:space="preserve"> </w:t>
      </w:r>
      <w:r w:rsidR="00DD0D8B" w:rsidRPr="009D2C8B">
        <w:rPr>
          <w:rFonts w:ascii="Palatino Linotype" w:hAnsi="Palatino Linotype" w:cstheme="majorBidi"/>
          <w:sz w:val="22"/>
          <w:szCs w:val="22"/>
        </w:rPr>
        <w:t xml:space="preserve"> </w:t>
      </w:r>
      <w:r w:rsidR="008957C8" w:rsidRPr="009D2C8B">
        <w:rPr>
          <w:rFonts w:ascii="Palatino Linotype" w:hAnsi="Palatino Linotype" w:cstheme="majorBidi"/>
          <w:sz w:val="22"/>
          <w:szCs w:val="22"/>
        </w:rPr>
        <w:t>Berbeda dengan guru yang tidak pandai mempergunakan aplikasi pembelajaran online maka materi yang disampaikanpun tidak akan optimal, masih banyak beberapa guru yang tidak tahu bagaimana mengaktifkan kamera ataupun mikrofon saat aplikasi sudah terbuka atau ada juga y</w:t>
      </w:r>
      <w:r w:rsidR="00A400A8" w:rsidRPr="009D2C8B">
        <w:rPr>
          <w:rFonts w:ascii="Palatino Linotype" w:hAnsi="Palatino Linotype" w:cstheme="majorBidi"/>
          <w:sz w:val="22"/>
          <w:szCs w:val="22"/>
        </w:rPr>
        <w:t>an</w:t>
      </w:r>
      <w:r w:rsidR="008957C8" w:rsidRPr="009D2C8B">
        <w:rPr>
          <w:rFonts w:ascii="Palatino Linotype" w:hAnsi="Palatino Linotype" w:cstheme="majorBidi"/>
          <w:sz w:val="22"/>
          <w:szCs w:val="22"/>
        </w:rPr>
        <w:t xml:space="preserve">g tidak mampu membagikan layar presentasi saat pembelajaran online ini tentu akan berdampak pada kualitas materi yang disampaikan. </w:t>
      </w:r>
    </w:p>
    <w:p w14:paraId="58990F7A" w14:textId="66FCEB1E" w:rsidR="008D58EE" w:rsidRPr="009D2C8B" w:rsidRDefault="008D58EE"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Kendala terkait bertambahnya pengeluaran juga tentu dialami oleh guru, teknologi online merlukan koneksi jaringan ke internet oleh karena itu tingkat penggunaaan kuota internet akan bertambah dan akan menambah beban pengeluaran guru. Terlebih lagi aplikasi-aplikasi yang biasa digunakan dalam proses pembelajaran secara daring sangat menguras kuota internet perlu setidaknya ½ - 1 gb kuota yang dibutuhkan dalam satu kali pembelajaran. Hak ini tentu akan menjadi masalah besar bagi guru tahsin yang perekonomiannya rendah yang biaya untuk mememnuhi kebutuhan rumah tangga saja pas-pasan bahkan mungkin kurang ditambah lagi harus menyisihkan dana untuk membeli kouta internet.</w:t>
      </w:r>
    </w:p>
    <w:p w14:paraId="1078C7BA" w14:textId="77777777" w:rsidR="00FF62EE" w:rsidRPr="009D2C8B" w:rsidRDefault="00DD0D8B"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Kendala selanjutnya yaitu para guru belum </w:t>
      </w:r>
      <w:r w:rsidR="008957C8" w:rsidRPr="009D2C8B">
        <w:rPr>
          <w:rFonts w:ascii="Palatino Linotype" w:hAnsi="Palatino Linotype" w:cstheme="majorBidi"/>
          <w:sz w:val="22"/>
          <w:szCs w:val="22"/>
        </w:rPr>
        <w:t>terbiasa</w:t>
      </w:r>
      <w:r w:rsidRPr="009D2C8B">
        <w:rPr>
          <w:rFonts w:ascii="Palatino Linotype" w:hAnsi="Palatino Linotype" w:cstheme="majorBidi"/>
          <w:sz w:val="22"/>
          <w:szCs w:val="22"/>
        </w:rPr>
        <w:t xml:space="preserve"> belajar jarak jauh </w:t>
      </w:r>
      <w:r w:rsidR="00BA51DA" w:rsidRPr="009D2C8B">
        <w:rPr>
          <w:rFonts w:ascii="Palatino Linotype" w:hAnsi="Palatino Linotype" w:cstheme="majorBidi"/>
          <w:sz w:val="22"/>
          <w:szCs w:val="22"/>
        </w:rPr>
        <w:t xml:space="preserve">dengan caraa online </w:t>
      </w:r>
      <w:r w:rsidRPr="009D2C8B">
        <w:rPr>
          <w:rFonts w:ascii="Palatino Linotype" w:hAnsi="Palatino Linotype" w:cstheme="majorBidi"/>
          <w:sz w:val="22"/>
          <w:szCs w:val="22"/>
        </w:rPr>
        <w:t xml:space="preserve">karena selama ini sistem belajar dilaksanakan adalah melalui tatap muka, para guru terbiasa berada di </w:t>
      </w:r>
      <w:r w:rsidR="00726C19" w:rsidRPr="009D2C8B">
        <w:rPr>
          <w:rFonts w:ascii="Palatino Linotype" w:hAnsi="Palatino Linotype" w:cstheme="majorBidi"/>
          <w:sz w:val="22"/>
          <w:szCs w:val="22"/>
        </w:rPr>
        <w:t>lingkungan lembaga</w:t>
      </w:r>
      <w:r w:rsidRPr="009D2C8B">
        <w:rPr>
          <w:rFonts w:ascii="Palatino Linotype" w:hAnsi="Palatino Linotype" w:cstheme="majorBidi"/>
          <w:sz w:val="22"/>
          <w:szCs w:val="22"/>
        </w:rPr>
        <w:t xml:space="preserve"> untuk berinteraksi dengan murid-murid</w:t>
      </w:r>
      <w:r w:rsidR="00BA51DA" w:rsidRPr="009D2C8B">
        <w:rPr>
          <w:rFonts w:ascii="Palatino Linotype" w:hAnsi="Palatino Linotype" w:cstheme="majorBidi"/>
          <w:sz w:val="22"/>
          <w:szCs w:val="22"/>
        </w:rPr>
        <w:t xml:space="preserve"> para guru terbiasa menggunakan papan tulis dalam proses pembelajaran</w:t>
      </w:r>
      <w:r w:rsidRPr="009D2C8B">
        <w:rPr>
          <w:rFonts w:ascii="Palatino Linotype" w:hAnsi="Palatino Linotype" w:cstheme="majorBidi"/>
          <w:sz w:val="22"/>
          <w:szCs w:val="22"/>
        </w:rPr>
        <w:t>, dengan adanya metode pembelajaran jarah jauh</w:t>
      </w:r>
      <w:r w:rsidR="00BA51DA" w:rsidRPr="009D2C8B">
        <w:rPr>
          <w:rFonts w:ascii="Palatino Linotype" w:hAnsi="Palatino Linotype" w:cstheme="majorBidi"/>
          <w:sz w:val="22"/>
          <w:szCs w:val="22"/>
        </w:rPr>
        <w:t xml:space="preserve"> secara online</w:t>
      </w:r>
      <w:r w:rsidRPr="009D2C8B">
        <w:rPr>
          <w:rFonts w:ascii="Palatino Linotype" w:hAnsi="Palatino Linotype" w:cstheme="majorBidi"/>
          <w:sz w:val="22"/>
          <w:szCs w:val="22"/>
        </w:rPr>
        <w:t xml:space="preserve"> membuat para guru perlu waktu untuk beradaptasi</w:t>
      </w:r>
      <w:r w:rsidR="00BA51DA"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 mereka </w:t>
      </w:r>
      <w:r w:rsidR="00BA51DA" w:rsidRPr="009D2C8B">
        <w:rPr>
          <w:rFonts w:ascii="Palatino Linotype" w:hAnsi="Palatino Linotype" w:cstheme="majorBidi"/>
          <w:sz w:val="22"/>
          <w:szCs w:val="22"/>
        </w:rPr>
        <w:t xml:space="preserve">ditutntut untuk sipa </w:t>
      </w:r>
      <w:r w:rsidRPr="009D2C8B">
        <w:rPr>
          <w:rFonts w:ascii="Palatino Linotype" w:hAnsi="Palatino Linotype" w:cstheme="majorBidi"/>
          <w:sz w:val="22"/>
          <w:szCs w:val="22"/>
        </w:rPr>
        <w:t xml:space="preserve">menghadapi perubahan baru yang secara tidak langsung akan mempengaruhi </w:t>
      </w:r>
      <w:r w:rsidRPr="009D2C8B">
        <w:rPr>
          <w:rFonts w:ascii="Palatino Linotype" w:hAnsi="Palatino Linotype" w:cstheme="majorBidi"/>
          <w:sz w:val="22"/>
          <w:szCs w:val="22"/>
        </w:rPr>
        <w:lastRenderedPageBreak/>
        <w:t>kualitas hasil belajar. Kemudian guru juga</w:t>
      </w:r>
      <w:r w:rsidR="00BA51DA" w:rsidRPr="009D2C8B">
        <w:rPr>
          <w:rFonts w:ascii="Palatino Linotype" w:hAnsi="Palatino Linotype" w:cstheme="majorBidi"/>
          <w:sz w:val="22"/>
          <w:szCs w:val="22"/>
        </w:rPr>
        <w:t xml:space="preserve"> </w:t>
      </w:r>
      <w:r w:rsidRPr="009D2C8B">
        <w:rPr>
          <w:rFonts w:ascii="Palatino Linotype" w:hAnsi="Palatino Linotype" w:cstheme="majorBidi"/>
          <w:sz w:val="22"/>
          <w:szCs w:val="22"/>
        </w:rPr>
        <w:t xml:space="preserve">kehilangan jiwa sosial, jika di </w:t>
      </w:r>
      <w:r w:rsidR="00726C19" w:rsidRPr="009D2C8B">
        <w:rPr>
          <w:rFonts w:ascii="Palatino Linotype" w:hAnsi="Palatino Linotype" w:cstheme="majorBidi"/>
          <w:sz w:val="22"/>
          <w:szCs w:val="22"/>
        </w:rPr>
        <w:t>lingkungan lembaga</w:t>
      </w:r>
      <w:r w:rsidRPr="009D2C8B">
        <w:rPr>
          <w:rFonts w:ascii="Palatino Linotype" w:hAnsi="Palatino Linotype" w:cstheme="majorBidi"/>
          <w:sz w:val="22"/>
          <w:szCs w:val="22"/>
        </w:rPr>
        <w:t xml:space="preserve"> mereka bisa bermain berinteraksi d</w:t>
      </w:r>
      <w:r w:rsidR="00BA51DA" w:rsidRPr="009D2C8B">
        <w:rPr>
          <w:rFonts w:ascii="Palatino Linotype" w:hAnsi="Palatino Linotype" w:cstheme="majorBidi"/>
          <w:sz w:val="22"/>
          <w:szCs w:val="22"/>
        </w:rPr>
        <w:t>en</w:t>
      </w:r>
      <w:r w:rsidRPr="009D2C8B">
        <w:rPr>
          <w:rFonts w:ascii="Palatino Linotype" w:hAnsi="Palatino Linotype" w:cstheme="majorBidi"/>
          <w:sz w:val="22"/>
          <w:szCs w:val="22"/>
        </w:rPr>
        <w:t>gan guru</w:t>
      </w:r>
      <w:r w:rsidR="00BA51DA" w:rsidRPr="009D2C8B">
        <w:rPr>
          <w:rFonts w:ascii="Palatino Linotype" w:hAnsi="Palatino Linotype" w:cstheme="majorBidi"/>
          <w:sz w:val="22"/>
          <w:szCs w:val="22"/>
        </w:rPr>
        <w:t>-</w:t>
      </w:r>
      <w:r w:rsidRPr="009D2C8B">
        <w:rPr>
          <w:rFonts w:ascii="Palatino Linotype" w:hAnsi="Palatino Linotype" w:cstheme="majorBidi"/>
          <w:sz w:val="22"/>
          <w:szCs w:val="22"/>
        </w:rPr>
        <w:t>guru lain</w:t>
      </w:r>
      <w:r w:rsidR="00BA51DA" w:rsidRPr="009D2C8B">
        <w:rPr>
          <w:rFonts w:ascii="Palatino Linotype" w:hAnsi="Palatino Linotype" w:cstheme="majorBidi"/>
          <w:sz w:val="22"/>
          <w:szCs w:val="22"/>
        </w:rPr>
        <w:t xml:space="preserve"> saling berbagi pengelaman dan permasalahan dalam pembelajaran saling bertukar fikiran terkait metode pembelajaran tahsin dan tahfidz</w:t>
      </w:r>
      <w:r w:rsidR="00FF62EE" w:rsidRPr="009D2C8B">
        <w:rPr>
          <w:rFonts w:ascii="Palatino Linotype" w:hAnsi="Palatino Linotype" w:cstheme="majorBidi"/>
          <w:sz w:val="22"/>
          <w:szCs w:val="22"/>
        </w:rPr>
        <w:t xml:space="preserve"> para guru juga terbiasa berinteraksi</w:t>
      </w:r>
      <w:r w:rsidRPr="009D2C8B">
        <w:rPr>
          <w:rFonts w:ascii="Palatino Linotype" w:hAnsi="Palatino Linotype" w:cstheme="majorBidi"/>
          <w:sz w:val="22"/>
          <w:szCs w:val="22"/>
        </w:rPr>
        <w:t xml:space="preserve"> d</w:t>
      </w:r>
      <w:r w:rsidR="00FF62EE" w:rsidRPr="009D2C8B">
        <w:rPr>
          <w:rFonts w:ascii="Palatino Linotype" w:hAnsi="Palatino Linotype" w:cstheme="majorBidi"/>
          <w:sz w:val="22"/>
          <w:szCs w:val="22"/>
        </w:rPr>
        <w:t xml:space="preserve">engan </w:t>
      </w:r>
      <w:r w:rsidR="00BA51DA" w:rsidRPr="009D2C8B">
        <w:rPr>
          <w:rFonts w:ascii="Palatino Linotype" w:hAnsi="Palatino Linotype" w:cstheme="majorBidi"/>
          <w:sz w:val="22"/>
          <w:szCs w:val="22"/>
        </w:rPr>
        <w:t>para</w:t>
      </w:r>
      <w:r w:rsidRPr="009D2C8B">
        <w:rPr>
          <w:rFonts w:ascii="Palatino Linotype" w:hAnsi="Palatino Linotype" w:cstheme="majorBidi"/>
          <w:sz w:val="22"/>
          <w:szCs w:val="22"/>
        </w:rPr>
        <w:t xml:space="preserve"> murid </w:t>
      </w:r>
      <w:r w:rsidR="00FF62EE" w:rsidRPr="009D2C8B">
        <w:rPr>
          <w:rFonts w:ascii="Palatino Linotype" w:hAnsi="Palatino Linotype" w:cstheme="majorBidi"/>
          <w:sz w:val="22"/>
          <w:szCs w:val="22"/>
        </w:rPr>
        <w:t xml:space="preserve">saat jam istirahat atau jam pembelajaran selesai, </w:t>
      </w:r>
      <w:r w:rsidRPr="009D2C8B">
        <w:rPr>
          <w:rFonts w:ascii="Palatino Linotype" w:hAnsi="Palatino Linotype" w:cstheme="majorBidi"/>
          <w:sz w:val="22"/>
          <w:szCs w:val="22"/>
        </w:rPr>
        <w:t>tetapi kali ini mereka</w:t>
      </w:r>
      <w:r w:rsidR="00FF62EE" w:rsidRPr="009D2C8B">
        <w:rPr>
          <w:rFonts w:ascii="Palatino Linotype" w:hAnsi="Palatino Linotype" w:cstheme="majorBidi"/>
          <w:sz w:val="22"/>
          <w:szCs w:val="22"/>
        </w:rPr>
        <w:t xml:space="preserve"> tidak mampu berinteraksi dengan para guru atau para murid saaat pembelajaran selesai</w:t>
      </w:r>
      <w:r w:rsidRPr="009D2C8B">
        <w:rPr>
          <w:rFonts w:ascii="Palatino Linotype" w:hAnsi="Palatino Linotype" w:cstheme="majorBidi"/>
          <w:sz w:val="22"/>
          <w:szCs w:val="22"/>
        </w:rPr>
        <w:t xml:space="preserve">. </w:t>
      </w:r>
    </w:p>
    <w:p w14:paraId="5671DC48" w14:textId="775AF6AF" w:rsidR="008A4A57" w:rsidRPr="009D2C8B" w:rsidRDefault="008A4A57"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Kendala berikutnya ynag dialami guru dalm proses pembelajaran tahsin secara online adalah guru tidak bisa mengetahui apakah murid mampu mengikuti pembelajarn secara seriau atau tidak, karena tidak sedikit para murid saat pembelajaran online yang mematikan videonya sehingga guru tidak tahu apakah murid tersebut hadir mendengarkan, serius menyimak atau justru murid tersebut sama sekali tidak menyimak dengan baik atau bahkan meninggalkan perangkatnya. Tentu jika hal ini terjadi maka materi yang disampiakn guru </w:t>
      </w:r>
      <w:r w:rsidR="00113D33" w:rsidRPr="009D2C8B">
        <w:rPr>
          <w:rFonts w:ascii="Palatino Linotype" w:hAnsi="Palatino Linotype" w:cstheme="majorBidi"/>
          <w:sz w:val="22"/>
          <w:szCs w:val="22"/>
        </w:rPr>
        <w:t>tidak akan sampai kepad peserta didik.</w:t>
      </w:r>
    </w:p>
    <w:p w14:paraId="77B67CF3" w14:textId="77963FB7" w:rsidR="008D58EE" w:rsidRPr="009D2C8B" w:rsidRDefault="00113D33"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Dampak selanjutnya yang dialami guru pada saat pembelajaran online adalah pada saat evaluasi atau penilain, yang biasanya guru dapat mengawasi dengan teliti para murid saat proses ujian materi yang telah diajarkan sehingga murid sangant kecil untuk berbuat curang atau membuka buku atau internet untuk memperoleh jawaban maka pada saat pembelajaran online guru sama sekali tidak mampu mengawasi murid pada saat proses ujian atau ulangan. Sehingga sangat besar kemungkinan murid tidak jujur dalam proses ujian atau ulangan mereka akan begitu mudahnya membuka buku catatan atau buka internet dalam proses ujian. Maka jika ini terjadi penilaian yang diberikan guru terhadap murid tidak akan sesuai</w:t>
      </w:r>
      <w:r w:rsidR="00FB6423" w:rsidRPr="009D2C8B">
        <w:rPr>
          <w:rFonts w:ascii="Palatino Linotype" w:hAnsi="Palatino Linotype" w:cstheme="majorBidi"/>
          <w:sz w:val="22"/>
          <w:szCs w:val="22"/>
        </w:rPr>
        <w:t>.</w:t>
      </w:r>
    </w:p>
    <w:p w14:paraId="5A175646" w14:textId="30ED1A2C" w:rsidR="00FB6423" w:rsidRPr="009D2C8B" w:rsidRDefault="00FB6423"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Dampak selanjutnya yang dirasakan oleh guru dalam proses pembelajaran tahsin secara online adalah guru tidak bisa menerapakan metode</w:t>
      </w:r>
      <w:r w:rsidR="001C78AB" w:rsidRPr="009D2C8B">
        <w:rPr>
          <w:rFonts w:ascii="Palatino Linotype" w:hAnsi="Palatino Linotype" w:cstheme="majorBidi"/>
          <w:sz w:val="22"/>
          <w:szCs w:val="22"/>
        </w:rPr>
        <w:t>-metode atau teknik-teknik</w:t>
      </w:r>
      <w:r w:rsidRPr="009D2C8B">
        <w:rPr>
          <w:rFonts w:ascii="Palatino Linotype" w:hAnsi="Palatino Linotype" w:cstheme="majorBidi"/>
          <w:sz w:val="22"/>
          <w:szCs w:val="22"/>
        </w:rPr>
        <w:t xml:space="preserve"> pembelajaran yang tepat, sehingga apabila guru biasanya menggunakan metode-metode pembelajaran yang sudah disiapkan maka dalam proses pembelajaran tahsin secara online</w:t>
      </w:r>
      <w:r w:rsidR="001C78AB" w:rsidRPr="009D2C8B">
        <w:rPr>
          <w:rFonts w:ascii="Palatino Linotype" w:hAnsi="Palatino Linotype" w:cstheme="majorBidi"/>
          <w:sz w:val="22"/>
          <w:szCs w:val="22"/>
        </w:rPr>
        <w:t xml:space="preserve"> metode-metode atau teknik-teknik yang sudah biasa digunakan tidak bisa digunakan.</w:t>
      </w:r>
    </w:p>
    <w:p w14:paraId="1311CAA7" w14:textId="355ED1AE" w:rsidR="00A400A8" w:rsidRPr="009D2C8B" w:rsidRDefault="00A400A8"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Salah satu faktor terpenting untuk untuk mencapai tujuan pendidikan adalah</w:t>
      </w:r>
      <w:r w:rsidR="00F84930" w:rsidRPr="009D2C8B">
        <w:rPr>
          <w:rFonts w:ascii="Palatino Linotype" w:hAnsi="Palatino Linotype" w:cstheme="majorBidi"/>
          <w:sz w:val="22"/>
          <w:szCs w:val="22"/>
        </w:rPr>
        <w:t xml:space="preserve"> bagaimana peran guru dalam proses pembelajaran, Kinerja guru madrasah atau sekolah dapat mewujudkan kesuksesan suatu sekolah, maka ini merupakan hala yang penting untuk mengukur karakteristik kinerja guru tersebut</w:t>
      </w:r>
      <w:r w:rsidRPr="009D2C8B">
        <w:rPr>
          <w:rFonts w:ascii="Palatino Linotype" w:hAnsi="Palatino Linotype" w:cstheme="majorBidi"/>
          <w:sz w:val="22"/>
          <w:szCs w:val="22"/>
        </w:rPr>
        <w:t xml:space="preserve"> </w:t>
      </w:r>
      <w:r w:rsidR="00F84930" w:rsidRPr="009D2C8B">
        <w:rPr>
          <w:rFonts w:ascii="Palatino Linotype" w:hAnsi="Palatino Linotype" w:cstheme="majorBidi"/>
          <w:sz w:val="22"/>
          <w:szCs w:val="22"/>
        </w:rPr>
        <w:fldChar w:fldCharType="begin" w:fldLock="1"/>
      </w:r>
      <w:r w:rsidR="00F84930" w:rsidRPr="009D2C8B">
        <w:rPr>
          <w:rFonts w:ascii="Palatino Linotype" w:hAnsi="Palatino Linotype" w:cstheme="majorBidi"/>
          <w:sz w:val="22"/>
          <w:szCs w:val="22"/>
        </w:rPr>
        <w:instrText>ADDIN CSL_CITATION {"citationItems":[{"id":"ITEM-1","itemData":{"author":[{"dropping-particle":"","family":"Tsanawiyah","given":"Madrasah","non-dropping-particle":"","parse-names":false,"suffix":""},{"dropping-particle":"","family":"Kudus","given":"D I","non-dropping-particle":"","parse-names":false,"suffix":""}],"id":"ITEM-1","issue":"01","issued":{"date-parts":[["2020"]]},"page":"70-80","title":"PENGARUH GAYA KEPEMIMPINAN TRANSACTIONAL , TRANSFORMATIONAL , AUTHENTIC DAN AUTHORITARIAN TERHADAP KINERJA GURU","type":"article-journal","volume":"04"},"uris":["http://www.mendeley.com/documents/?uuid=57129907-13f4-40e5-91f8-ca3964ffeeaf"]}],"mendeley":{"formattedCitation":"(Tsanawiyah &amp; Kudus, 2020)","plainTextFormattedCitation":"(Tsanawiyah &amp; Kudus, 2020)","previouslyFormattedCitation":"(Tsanawiyah &amp; Kudus, 2020)"},"properties":{"noteIndex":0},"schema":"https://github.com/citation-style-language/schema/raw/master/csl-citation.json"}</w:instrText>
      </w:r>
      <w:r w:rsidR="00F84930" w:rsidRPr="009D2C8B">
        <w:rPr>
          <w:rFonts w:ascii="Palatino Linotype" w:hAnsi="Palatino Linotype" w:cstheme="majorBidi"/>
          <w:sz w:val="22"/>
          <w:szCs w:val="22"/>
        </w:rPr>
        <w:fldChar w:fldCharType="separate"/>
      </w:r>
      <w:r w:rsidR="00F84930" w:rsidRPr="009D2C8B">
        <w:rPr>
          <w:rFonts w:ascii="Palatino Linotype" w:hAnsi="Palatino Linotype" w:cstheme="majorBidi"/>
          <w:noProof/>
          <w:sz w:val="22"/>
          <w:szCs w:val="22"/>
        </w:rPr>
        <w:t>(Tsanawiyah &amp; Kudus, 2020)</w:t>
      </w:r>
      <w:r w:rsidR="00F84930" w:rsidRPr="009D2C8B">
        <w:rPr>
          <w:rFonts w:ascii="Palatino Linotype" w:hAnsi="Palatino Linotype" w:cstheme="majorBidi"/>
          <w:sz w:val="22"/>
          <w:szCs w:val="22"/>
        </w:rPr>
        <w:fldChar w:fldCharType="end"/>
      </w:r>
    </w:p>
    <w:p w14:paraId="3C2B25F0" w14:textId="248A8560" w:rsidR="005C0B69" w:rsidRPr="009D2C8B" w:rsidRDefault="005C0B69" w:rsidP="009D2C8B">
      <w:pPr>
        <w:ind w:firstLine="720"/>
        <w:jc w:val="both"/>
        <w:rPr>
          <w:rFonts w:ascii="Palatino Linotype" w:hAnsi="Palatino Linotype"/>
          <w:sz w:val="22"/>
          <w:szCs w:val="22"/>
        </w:rPr>
      </w:pPr>
      <w:r w:rsidRPr="009D2C8B">
        <w:rPr>
          <w:rFonts w:ascii="Palatino Linotype" w:hAnsi="Palatino Linotype"/>
          <w:sz w:val="22"/>
          <w:szCs w:val="22"/>
        </w:rPr>
        <w:t xml:space="preserve">Menurut penelitian </w:t>
      </w:r>
      <w:r w:rsidR="00D246B2" w:rsidRPr="009D2C8B">
        <w:rPr>
          <w:rFonts w:ascii="Palatino Linotype" w:hAnsi="Palatino Linotype"/>
          <w:sz w:val="22"/>
          <w:szCs w:val="22"/>
        </w:rPr>
        <w:t>Fang</w:t>
      </w:r>
      <w:r w:rsidRPr="009D2C8B">
        <w:rPr>
          <w:rFonts w:ascii="Palatino Linotype" w:hAnsi="Palatino Linotype"/>
          <w:sz w:val="22"/>
          <w:szCs w:val="22"/>
        </w:rPr>
        <w:t xml:space="preserve"> (2003), penelitian terhadap literatur yang ada menemukan bahwa terdapat banyak penelitian tentang penerapan teknologi dalam pendidikan online, yang berkaitan dengan penghematan biaya dan peningkatan efisiensi</w:t>
      </w:r>
      <w:r w:rsidR="00D246B2" w:rsidRPr="009D2C8B">
        <w:rPr>
          <w:rFonts w:ascii="Palatino Linotype" w:hAnsi="Palatino Linotype"/>
          <w:sz w:val="22"/>
          <w:szCs w:val="22"/>
        </w:rPr>
        <w:t xml:space="preserve"> </w:t>
      </w:r>
      <w:r w:rsidR="00D246B2" w:rsidRPr="009D2C8B">
        <w:rPr>
          <w:rFonts w:ascii="Palatino Linotype" w:hAnsi="Palatino Linotype"/>
          <w:sz w:val="22"/>
          <w:szCs w:val="22"/>
        </w:rPr>
        <w:fldChar w:fldCharType="begin" w:fldLock="1"/>
      </w:r>
      <w:r w:rsidR="00D246B2" w:rsidRPr="009D2C8B">
        <w:rPr>
          <w:rFonts w:ascii="Palatino Linotype" w:hAnsi="Palatino Linotype"/>
          <w:sz w:val="22"/>
          <w:szCs w:val="22"/>
        </w:rPr>
        <w:instrText>ADDIN CSL_CITATION {"citationItems":[{"id":"ITEM-1","itemData":{"DOI":"10.1108/09684880310501395","ISSN":"0968-4883","abstract":"The quality of online higher education is often subject to scepticism and criticism. Is the quality of teaching and learning in the virtual classroom the same as in the conventional classroom? That is the question often raised by the stakeholders of universities. The present literature review has found that there has been a great deal of research about technology implementation in online education with regard to cost and efficiency savings, along with a number of studies on online pedagogy. Drawing on the current principal literature, this study explores a range of issues affecting the quality of online higher education; examines a variety of perspectives on criteria for quality online teaching and learning; and proposes a methodological framework for the measurement of both the process and outcomes of online teaching and learning. Considers that the enhancement of quality and effectiveness of online higher education requires a framework to be implemented within universities. The proposed framework provides a practical guide to the stakeholders of universities in the assessment of quality of the online teaching and learning.","author":[{"dropping-particle":"","family":"Fang","given":"Zhao","non-dropping-particle":"","parse-names":false,"suffix":""}],"container-title":"Quality Assurance in Education","id":"ITEM-1","issue":"4","issued":{"date-parts":[["2003","1","1"]]},"page":"214-221","publisher":"MCB UP Ltd","title":"Enhancing the quality of online higher education through measurement","type":"article-journal","volume":"11"},"uris":["http://www.mendeley.com/documents/?uuid=6d3ad016-0f1a-4ae0-80c9-2c7d8e4b6b4b"]}],"mendeley":{"formattedCitation":"(Fang, 2003)","plainTextFormattedCitation":"(Fang, 2003)","previouslyFormattedCitation":"(Fang, 2003)"},"properties":{"noteIndex":0},"schema":"https://github.com/citation-style-language/schema/raw/master/csl-citation.json"}</w:instrText>
      </w:r>
      <w:r w:rsidR="00D246B2" w:rsidRPr="009D2C8B">
        <w:rPr>
          <w:rFonts w:ascii="Palatino Linotype" w:hAnsi="Palatino Linotype"/>
          <w:sz w:val="22"/>
          <w:szCs w:val="22"/>
        </w:rPr>
        <w:fldChar w:fldCharType="separate"/>
      </w:r>
      <w:r w:rsidR="00D246B2" w:rsidRPr="009D2C8B">
        <w:rPr>
          <w:rFonts w:ascii="Palatino Linotype" w:hAnsi="Palatino Linotype"/>
          <w:noProof/>
          <w:sz w:val="22"/>
          <w:szCs w:val="22"/>
        </w:rPr>
        <w:t>(Fang, 2003)</w:t>
      </w:r>
      <w:r w:rsidR="00D246B2" w:rsidRPr="009D2C8B">
        <w:rPr>
          <w:rFonts w:ascii="Palatino Linotype" w:hAnsi="Palatino Linotype"/>
          <w:sz w:val="22"/>
          <w:szCs w:val="22"/>
        </w:rPr>
        <w:fldChar w:fldCharType="end"/>
      </w:r>
      <w:r w:rsidR="00D246B2" w:rsidRPr="009D2C8B">
        <w:rPr>
          <w:rFonts w:ascii="Palatino Linotype" w:hAnsi="Palatino Linotype"/>
          <w:sz w:val="22"/>
          <w:szCs w:val="22"/>
        </w:rPr>
        <w:t>.</w:t>
      </w:r>
      <w:r w:rsidRPr="009D2C8B">
        <w:rPr>
          <w:rFonts w:ascii="Palatino Linotype" w:hAnsi="Palatino Linotype"/>
          <w:sz w:val="22"/>
          <w:szCs w:val="22"/>
        </w:rPr>
        <w:t xml:space="preserve"> Untuk meningkatkan kualitas dan efektivitas </w:t>
      </w:r>
      <w:r w:rsidRPr="009D2C8B">
        <w:rPr>
          <w:rFonts w:ascii="Palatino Linotype" w:hAnsi="Palatino Linotype"/>
          <w:sz w:val="22"/>
          <w:szCs w:val="22"/>
        </w:rPr>
        <w:lastRenderedPageBreak/>
        <w:t>online pendidikan memerlukan salah satu dari Aspek kerangka kerja yang diterapkan berikut ini: Lingkungan kelembagaan, dan kerangka yang diusulkan memberikan panduan praktis bagi pemangku kepentingan untuk menilai kualitas pengajaran online. Menurut penelitian Chakraborty (2014), terdapat beberapa faktor yang dapat menciptakan pengalaman belajar yang menarik bagi pembelajar online</w:t>
      </w:r>
      <w:r w:rsidR="00D246B2" w:rsidRPr="009D2C8B">
        <w:rPr>
          <w:rFonts w:ascii="Palatino Linotype" w:hAnsi="Palatino Linotype"/>
          <w:sz w:val="22"/>
          <w:szCs w:val="22"/>
        </w:rPr>
        <w:t xml:space="preserve"> </w:t>
      </w:r>
      <w:r w:rsidR="00D246B2" w:rsidRPr="009D2C8B">
        <w:rPr>
          <w:rFonts w:ascii="Palatino Linotype" w:hAnsi="Palatino Linotype"/>
          <w:sz w:val="22"/>
          <w:szCs w:val="22"/>
        </w:rPr>
        <w:fldChar w:fldCharType="begin" w:fldLock="1"/>
      </w:r>
      <w:r w:rsidR="00D246B2" w:rsidRPr="009D2C8B">
        <w:rPr>
          <w:rFonts w:ascii="Palatino Linotype" w:hAnsi="Palatino Linotype"/>
          <w:sz w:val="22"/>
          <w:szCs w:val="22"/>
        </w:rPr>
        <w:instrText>ADDIN CSL_CITATION {"citationItems":[{"id":"ITEM-1","itemData":{"DOI":"10.1108/EJTD-11-2013-0123","ISSN":"2046-9012","abstract":"Purpose– The purpose of this paper was to identify pertinent studies on the important issue of student engagement strategies in online courses and to establish from empirical studies student engagement strategies that work. Design/methodology/approach– The paper adopted the literature review approach. The authors conducted a thorough and systematic search of the literature to find empirical studies focusing on online engagement strategies within the field of education and distance learning. To generate as many relevant publications as possible, both manual and electronic searches were conducted. The databases used included; Academic Search Complete (Ebsco), Social Sciences Full Text (Wilson), ProQuest Education Journals, ProQuest Dissertation and Thesis, ProQuest Central, Social Sciences Citation Index (SSCIISI), ERIC, (Ebsco), SAGE Full-Text Collection (CSA), Google Scholar and Emerald. Findings– The results of this paper revealed the several factors that can create engaging learning experiences for the online learners. The primary factors are as follows: creating and maintaining positive learning environment; building learning community; giving consistent feedback in timely manner; and using the right technology to deliver the right content. Research limitations/implications– The paper is limited, as it is based on a review of literature. Empirical studies need to be conducted to support the ideas generated in this paper. For example, it is proposed that individual and institutional characteristics play an important role in promoting learner satisfaction in online courses. Additional studies that can explore this aspect in detail are needed. Originality/value– The paper has both professional and educational implications. The findings of this paper can help identify areas where the instructors and designers of online classes need to focus. The student engagement strategies for online courses identified should assist both experienced and beginning online instructors in the design and successful delivery of online courses. Students taking online courses should find the results of this study invaluable.","author":[{"dropping-particle":"","family":"Misha","given":"Chakraborty","non-dropping-particle":"","parse-names":false,"suffix":""},{"dropping-particle":"","family":"Fredrick","given":"Muyia Nafukho","non-dropping-particle":"","parse-names":false,"suffix":""}],"container-title":"European Journal of Training and Development","id":"ITEM-1","issue":"9","issued":{"date-parts":[["2014","1","1"]]},"page":"782-802","publisher":"Emerald Group Publishing Limited","title":"Strengthening student engagement: what do students want in online courses?","type":"article-journal","volume":"38"},"uris":["http://www.mendeley.com/documents/?uuid=c1971f7a-dd32-4d77-b66e-e33d3085d513"]}],"mendeley":{"formattedCitation":"(Misha &amp; Fredrick, 2014)","plainTextFormattedCitation":"(Misha &amp; Fredrick, 2014)","previouslyFormattedCitation":"(Misha &amp; Fredrick, 2014)"},"properties":{"noteIndex":0},"schema":"https://github.com/citation-style-language/schema/raw/master/csl-citation.json"}</w:instrText>
      </w:r>
      <w:r w:rsidR="00D246B2" w:rsidRPr="009D2C8B">
        <w:rPr>
          <w:rFonts w:ascii="Palatino Linotype" w:hAnsi="Palatino Linotype"/>
          <w:sz w:val="22"/>
          <w:szCs w:val="22"/>
        </w:rPr>
        <w:fldChar w:fldCharType="separate"/>
      </w:r>
      <w:r w:rsidR="00D246B2" w:rsidRPr="009D2C8B">
        <w:rPr>
          <w:rFonts w:ascii="Palatino Linotype" w:hAnsi="Palatino Linotype"/>
          <w:noProof/>
          <w:sz w:val="22"/>
          <w:szCs w:val="22"/>
        </w:rPr>
        <w:t>(Misha &amp; Fredrick, 2014)</w:t>
      </w:r>
      <w:r w:rsidR="00D246B2" w:rsidRPr="009D2C8B">
        <w:rPr>
          <w:rFonts w:ascii="Palatino Linotype" w:hAnsi="Palatino Linotype"/>
          <w:sz w:val="22"/>
          <w:szCs w:val="22"/>
        </w:rPr>
        <w:fldChar w:fldCharType="end"/>
      </w:r>
      <w:r w:rsidR="00D246B2" w:rsidRPr="009D2C8B">
        <w:rPr>
          <w:rFonts w:ascii="Palatino Linotype" w:hAnsi="Palatino Linotype"/>
          <w:sz w:val="22"/>
          <w:szCs w:val="22"/>
        </w:rPr>
        <w:t>.</w:t>
      </w:r>
    </w:p>
    <w:p w14:paraId="169A448C" w14:textId="1FEC314D" w:rsidR="005C0B69" w:rsidRPr="009D2C8B" w:rsidRDefault="005C0B69" w:rsidP="009D2C8B">
      <w:pPr>
        <w:ind w:firstLine="720"/>
        <w:jc w:val="both"/>
        <w:rPr>
          <w:rFonts w:ascii="Palatino Linotype" w:hAnsi="Palatino Linotype"/>
          <w:sz w:val="22"/>
          <w:szCs w:val="22"/>
        </w:rPr>
      </w:pPr>
      <w:r w:rsidRPr="009D2C8B">
        <w:rPr>
          <w:rFonts w:ascii="Palatino Linotype" w:hAnsi="Palatino Linotype"/>
          <w:sz w:val="22"/>
          <w:szCs w:val="22"/>
        </w:rPr>
        <w:t>Faktor utamanya adalah bagaimana bisa menciptakan dan memelihara lingkungan pembelajaran yang positif; membentuk dan mengembangkan komunitas belajar; memberikan umpan balik yang konsisten dengan tepat waktu; mampu mempergunakan tek</w:t>
      </w:r>
      <w:r w:rsidR="00A76024" w:rsidRPr="009D2C8B">
        <w:rPr>
          <w:rFonts w:ascii="Palatino Linotype" w:hAnsi="Palatino Linotype"/>
          <w:sz w:val="22"/>
          <w:szCs w:val="22"/>
        </w:rPr>
        <w:t xml:space="preserve">nologi secara tepat sehingga mampu memberikan konten yang tepat. </w:t>
      </w:r>
      <w:r w:rsidRPr="009D2C8B">
        <w:rPr>
          <w:rFonts w:ascii="Palatino Linotype" w:hAnsi="Palatino Linotype"/>
          <w:sz w:val="22"/>
          <w:szCs w:val="22"/>
        </w:rPr>
        <w:t>Lewis (2015) menunjukkan bahwa dengan meningkatnya kesempatan belajar online di masyarakat saat ini, pustakawan perlu mempertimbangkan cara efektif lainnya untuk merancang pengajaran online</w:t>
      </w:r>
      <w:r w:rsidR="00D246B2" w:rsidRPr="009D2C8B">
        <w:rPr>
          <w:rFonts w:ascii="Palatino Linotype" w:hAnsi="Palatino Linotype"/>
          <w:sz w:val="22"/>
          <w:szCs w:val="22"/>
        </w:rPr>
        <w:t xml:space="preserve"> </w:t>
      </w:r>
      <w:r w:rsidR="00D246B2" w:rsidRPr="009D2C8B">
        <w:rPr>
          <w:rFonts w:ascii="Palatino Linotype" w:hAnsi="Palatino Linotype"/>
          <w:sz w:val="22"/>
          <w:szCs w:val="22"/>
        </w:rPr>
        <w:fldChar w:fldCharType="begin" w:fldLock="1"/>
      </w:r>
      <w:r w:rsidR="00FB26E4" w:rsidRPr="009D2C8B">
        <w:rPr>
          <w:rFonts w:ascii="Palatino Linotype" w:hAnsi="Palatino Linotype"/>
          <w:sz w:val="22"/>
          <w:szCs w:val="22"/>
        </w:rPr>
        <w:instrText>ADDIN CSL_CITATION {"citationItems":[{"id":"ITEM-1","itemData":{"DOI":"10.1108/S1479-368720150000027007","ISBN":"978-1-78441-672-0, 978-1-78441-671-3/1479-3687","abstract":"AbstractValue This chapter is very valuable as a tool for thinking about credit recovery online. It also provides valuable insight into credit recovery from the perspectives of students who are doing the online courses.","author":[{"dropping-particle":"","family":"Somer","given":"Lewis","non-dropping-particle":"","parse-names":false,"suffix":""},{"dropping-particle":"","family":"L.","given":"Whiteside Aimee","non-dropping-particle":"","parse-names":false,"suffix":""},{"dropping-particle":"","family":"Garrett","given":"Dikkers Amy","non-dropping-particle":"","parse-names":false,"suffix":""}],"collection-title":"Advances in Research on Teaching","container-title":"Exploring Pedagogies for Diverse Learners Online","id":"ITEM-1","issued":{"date-parts":[["2015","1","1"]]},"page":"143-157","publisher":"Emerald Group Publishing Limited","title":"Providing Chances for Students to Recover Credit: Is Online Learning a Solution?","type":"chapter","volume":"25"},"uris":["http://www.mendeley.com/documents/?uuid=babdc93a-c30a-4354-b811-493fe5d7f75e"]}],"mendeley":{"formattedCitation":"(Somer, L., &amp; Garrett, 2015)","plainTextFormattedCitation":"(Somer, L., &amp; Garrett, 2015)","previouslyFormattedCitation":"(Somer, L., &amp; Garrett, 2015)"},"properties":{"noteIndex":0},"schema":"https://github.com/citation-style-language/schema/raw/master/csl-citation.json"}</w:instrText>
      </w:r>
      <w:r w:rsidR="00D246B2" w:rsidRPr="009D2C8B">
        <w:rPr>
          <w:rFonts w:ascii="Palatino Linotype" w:hAnsi="Palatino Linotype"/>
          <w:sz w:val="22"/>
          <w:szCs w:val="22"/>
        </w:rPr>
        <w:fldChar w:fldCharType="separate"/>
      </w:r>
      <w:r w:rsidR="00D246B2" w:rsidRPr="009D2C8B">
        <w:rPr>
          <w:rFonts w:ascii="Palatino Linotype" w:hAnsi="Palatino Linotype"/>
          <w:noProof/>
          <w:sz w:val="22"/>
          <w:szCs w:val="22"/>
        </w:rPr>
        <w:t>(Somer, L., &amp; Garrett, 2015)</w:t>
      </w:r>
      <w:r w:rsidR="00D246B2" w:rsidRPr="009D2C8B">
        <w:rPr>
          <w:rFonts w:ascii="Palatino Linotype" w:hAnsi="Palatino Linotype"/>
          <w:sz w:val="22"/>
          <w:szCs w:val="22"/>
        </w:rPr>
        <w:fldChar w:fldCharType="end"/>
      </w:r>
      <w:r w:rsidR="00D246B2" w:rsidRPr="009D2C8B">
        <w:rPr>
          <w:rFonts w:ascii="Palatino Linotype" w:hAnsi="Palatino Linotype"/>
          <w:sz w:val="22"/>
          <w:szCs w:val="22"/>
        </w:rPr>
        <w:t>.</w:t>
      </w:r>
      <w:r w:rsidRPr="009D2C8B">
        <w:rPr>
          <w:rFonts w:ascii="Palatino Linotype" w:hAnsi="Palatino Linotype"/>
          <w:sz w:val="22"/>
          <w:szCs w:val="22"/>
        </w:rPr>
        <w:t xml:space="preserve"> Mengembangkan strategi yang diperlukan untuk tahsin dan tahfidz dan berhasil melakukan pembelajaran online membutuhkan pemahaman tentang gaya belajar dan cara terbaik menanganinya dalam lingkungan online. Seperti halnya ruang kelas tatap muka, penggunaan gaya tahsin dan tahfidz tertentu atau serangkaian gaya harus diperluas untuk menangani gaya belajar yang berbeda secara online.</w:t>
      </w:r>
    </w:p>
    <w:p w14:paraId="78E1D75E" w14:textId="52DD8092" w:rsidR="001C78AB" w:rsidRPr="009D2C8B" w:rsidRDefault="00DD0D8B"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 xml:space="preserve">Pengajaran dan pembelajaran </w:t>
      </w:r>
      <w:r w:rsidR="008D58EE" w:rsidRPr="009D2C8B">
        <w:rPr>
          <w:rFonts w:ascii="Palatino Linotype" w:hAnsi="Palatino Linotype" w:cstheme="majorBidi"/>
          <w:sz w:val="22"/>
          <w:szCs w:val="22"/>
        </w:rPr>
        <w:t xml:space="preserve">tahsin </w:t>
      </w:r>
      <w:r w:rsidRPr="009D2C8B">
        <w:rPr>
          <w:rFonts w:ascii="Palatino Linotype" w:hAnsi="Palatino Linotype" w:cstheme="majorBidi"/>
          <w:sz w:val="22"/>
          <w:szCs w:val="22"/>
        </w:rPr>
        <w:t>yang sukses tergantung pada semua p</w:t>
      </w:r>
      <w:r w:rsidR="008D58EE" w:rsidRPr="009D2C8B">
        <w:rPr>
          <w:rFonts w:ascii="Palatino Linotype" w:hAnsi="Palatino Linotype" w:cstheme="majorBidi"/>
          <w:sz w:val="22"/>
          <w:szCs w:val="22"/>
        </w:rPr>
        <w:t xml:space="preserve">ihak yang terlibat didalamnya baik itu murid orang tua dan guru atau pendidik. Penelitian </w:t>
      </w:r>
      <w:r w:rsidRPr="009D2C8B">
        <w:rPr>
          <w:rFonts w:ascii="Palatino Linotype" w:hAnsi="Palatino Linotype" w:cstheme="majorBidi"/>
          <w:sz w:val="22"/>
          <w:szCs w:val="22"/>
        </w:rPr>
        <w:t xml:space="preserve">ini memberikan informasi tentang </w:t>
      </w:r>
      <w:r w:rsidR="008D58EE" w:rsidRPr="009D2C8B">
        <w:rPr>
          <w:rFonts w:ascii="Palatino Linotype" w:hAnsi="Palatino Linotype" w:cstheme="majorBidi"/>
          <w:sz w:val="22"/>
          <w:szCs w:val="22"/>
        </w:rPr>
        <w:t>berbagai persoalan yang dihadapi dalam proses pembelajaran</w:t>
      </w:r>
      <w:r w:rsidRPr="009D2C8B">
        <w:rPr>
          <w:rFonts w:ascii="Palatino Linotype" w:hAnsi="Palatino Linotype" w:cstheme="majorBidi"/>
          <w:sz w:val="22"/>
          <w:szCs w:val="22"/>
        </w:rPr>
        <w:t xml:space="preserve"> </w:t>
      </w:r>
      <w:r w:rsidR="0008434E" w:rsidRPr="009D2C8B">
        <w:rPr>
          <w:rFonts w:ascii="Palatino Linotype" w:hAnsi="Palatino Linotype" w:cstheme="majorBidi"/>
          <w:sz w:val="22"/>
          <w:szCs w:val="22"/>
        </w:rPr>
        <w:t>tahsin dan tahfidz</w:t>
      </w:r>
      <w:r w:rsidR="008D58EE" w:rsidRPr="009D2C8B">
        <w:rPr>
          <w:rFonts w:ascii="Palatino Linotype" w:hAnsi="Palatino Linotype" w:cstheme="majorBidi"/>
          <w:sz w:val="22"/>
          <w:szCs w:val="22"/>
        </w:rPr>
        <w:t xml:space="preserve"> secara daring</w:t>
      </w:r>
      <w:r w:rsidRPr="009D2C8B">
        <w:rPr>
          <w:rFonts w:ascii="Palatino Linotype" w:hAnsi="Palatino Linotype" w:cstheme="majorBidi"/>
          <w:sz w:val="22"/>
          <w:szCs w:val="22"/>
        </w:rPr>
        <w:t xml:space="preserve">, dan membahas bagaimana </w:t>
      </w:r>
      <w:r w:rsidR="0008434E" w:rsidRPr="009D2C8B">
        <w:rPr>
          <w:rFonts w:ascii="Palatino Linotype" w:hAnsi="Palatino Linotype" w:cstheme="majorBidi"/>
          <w:sz w:val="22"/>
          <w:szCs w:val="22"/>
        </w:rPr>
        <w:t>tahsin dan tahfidz</w:t>
      </w:r>
      <w:r w:rsidRPr="009D2C8B">
        <w:rPr>
          <w:rFonts w:ascii="Palatino Linotype" w:hAnsi="Palatino Linotype" w:cstheme="majorBidi"/>
          <w:sz w:val="22"/>
          <w:szCs w:val="22"/>
        </w:rPr>
        <w:t xml:space="preserve"> dengan berbagai gaya belajar dapat dilakukan dengan </w:t>
      </w:r>
      <w:r w:rsidR="0098490C" w:rsidRPr="009D2C8B">
        <w:rPr>
          <w:rFonts w:ascii="Palatino Linotype" w:hAnsi="Palatino Linotype" w:cstheme="majorBidi"/>
          <w:sz w:val="22"/>
          <w:szCs w:val="22"/>
        </w:rPr>
        <w:t xml:space="preserve">baik dengan </w:t>
      </w:r>
      <w:r w:rsidRPr="009D2C8B">
        <w:rPr>
          <w:rFonts w:ascii="Palatino Linotype" w:hAnsi="Palatino Linotype" w:cstheme="majorBidi"/>
          <w:sz w:val="22"/>
          <w:szCs w:val="22"/>
        </w:rPr>
        <w:t xml:space="preserve">menggunakan alat dan sumber daya online yang tersedia. </w:t>
      </w:r>
    </w:p>
    <w:p w14:paraId="1C2693B4" w14:textId="7FFF7558" w:rsidR="00DD0D8B" w:rsidRPr="009D2C8B" w:rsidRDefault="00DD0D8B"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SIMPULAN</w:t>
      </w:r>
      <w:r w:rsidR="00433D43" w:rsidRPr="009D2C8B">
        <w:rPr>
          <w:rFonts w:ascii="Palatino Linotype" w:hAnsi="Palatino Linotype" w:cstheme="majorBidi"/>
          <w:b/>
          <w:bCs/>
          <w:sz w:val="22"/>
          <w:szCs w:val="22"/>
        </w:rPr>
        <w:t xml:space="preserve"> DAN IMPLILKASI</w:t>
      </w:r>
      <w:r w:rsidRPr="009D2C8B">
        <w:rPr>
          <w:rFonts w:ascii="Palatino Linotype" w:hAnsi="Palatino Linotype" w:cstheme="majorBidi"/>
          <w:b/>
          <w:bCs/>
          <w:sz w:val="22"/>
          <w:szCs w:val="22"/>
        </w:rPr>
        <w:t xml:space="preserve"> </w:t>
      </w:r>
    </w:p>
    <w:p w14:paraId="0645A7A9" w14:textId="3852FBFF" w:rsidR="00433D43" w:rsidRPr="009D2C8B" w:rsidRDefault="00433D43"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Simpulan</w:t>
      </w:r>
    </w:p>
    <w:p w14:paraId="47146ADD" w14:textId="193F5AE5" w:rsidR="005B1B59" w:rsidRPr="009D2C8B" w:rsidRDefault="005B1B59"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Pandemi Covid-19 yang sampai saat ini masih terus menjadi misteri menakutkan bagi seluruh umat manusia di dunia yang dampaknya bukan hanya pada sektor ekonomi dan kesehatan saja namun juga berdampak pada sektor pendidikan, bukan hanya pada pendidikan-pendidikan formal saja namun juga pada pendidikan non formal yang salah satunya adalah lembaga pendidikan kursus dan pelatihan tahsin dan tahfidz Al-Qur’an.</w:t>
      </w:r>
    </w:p>
    <w:p w14:paraId="2E8EB911" w14:textId="68AEE5AA" w:rsidR="005B1B59" w:rsidRPr="009D2C8B" w:rsidRDefault="005B1B59" w:rsidP="009D2C8B">
      <w:pPr>
        <w:spacing w:line="240" w:lineRule="auto"/>
        <w:ind w:firstLine="720"/>
        <w:jc w:val="both"/>
        <w:rPr>
          <w:rFonts w:ascii="Palatino Linotype" w:hAnsi="Palatino Linotype" w:cstheme="majorBidi"/>
          <w:sz w:val="22"/>
          <w:szCs w:val="22"/>
        </w:rPr>
      </w:pPr>
      <w:r w:rsidRPr="009D2C8B">
        <w:rPr>
          <w:rFonts w:ascii="Palatino Linotype" w:hAnsi="Palatino Linotype" w:cstheme="majorBidi"/>
          <w:sz w:val="22"/>
          <w:szCs w:val="22"/>
        </w:rPr>
        <w:t>Lembaga tar-Q yang merupakan salah satu lembaga yang bergerak pada bidang pendidikan Al-Qur’an adalah salah satu lembaga pendidikan non formal yang</w:t>
      </w:r>
      <w:r w:rsidR="004A50B4" w:rsidRPr="009D2C8B">
        <w:rPr>
          <w:rFonts w:ascii="Palatino Linotype" w:hAnsi="Palatino Linotype" w:cstheme="majorBidi"/>
          <w:sz w:val="22"/>
          <w:szCs w:val="22"/>
        </w:rPr>
        <w:t xml:space="preserve"> ikut</w:t>
      </w:r>
      <w:r w:rsidRPr="009D2C8B">
        <w:rPr>
          <w:rFonts w:ascii="Palatino Linotype" w:hAnsi="Palatino Linotype" w:cstheme="majorBidi"/>
          <w:sz w:val="22"/>
          <w:szCs w:val="22"/>
        </w:rPr>
        <w:t xml:space="preserve"> terkena imbas atau dampak dari pandemi covid-19</w:t>
      </w:r>
      <w:r w:rsidR="004A50B4" w:rsidRPr="009D2C8B">
        <w:rPr>
          <w:rFonts w:ascii="Palatino Linotype" w:hAnsi="Palatino Linotype" w:cstheme="majorBidi"/>
          <w:sz w:val="22"/>
          <w:szCs w:val="22"/>
        </w:rPr>
        <w:t xml:space="preserve"> baik pada murid atau peserta didik, pada orang tua juga pada guru atau pendidik.</w:t>
      </w:r>
    </w:p>
    <w:p w14:paraId="18ADA904" w14:textId="576F7B61" w:rsidR="00FC31AD" w:rsidRPr="009D2C8B" w:rsidRDefault="00FC31AD"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Dampak pada murid diantaranya:</w:t>
      </w:r>
    </w:p>
    <w:p w14:paraId="6F77C960" w14:textId="77777777" w:rsidR="00FC31AD" w:rsidRPr="009D2C8B" w:rsidRDefault="00FC31AD" w:rsidP="009D2C8B">
      <w:pPr>
        <w:pStyle w:val="ListParagraph"/>
        <w:numPr>
          <w:ilvl w:val="0"/>
          <w:numId w:val="13"/>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lastRenderedPageBreak/>
        <w:t>Tidak adanya sarana dan prasarana yang memadai untuk menujang proses pembelajaran secara daring</w:t>
      </w:r>
    </w:p>
    <w:p w14:paraId="6ADD18AB" w14:textId="2368A34C" w:rsidR="00FC31AD" w:rsidRPr="009D2C8B" w:rsidRDefault="00FC31AD" w:rsidP="009D2C8B">
      <w:pPr>
        <w:pStyle w:val="ListParagraph"/>
        <w:numPr>
          <w:ilvl w:val="0"/>
          <w:numId w:val="13"/>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 xml:space="preserve"> Murid belum terbiasa belajar jarak jauh secara online</w:t>
      </w:r>
      <w:r w:rsidR="00A64B97" w:rsidRPr="009D2C8B">
        <w:rPr>
          <w:rFonts w:ascii="Palatino Linotype" w:hAnsi="Palatino Linotype" w:cstheme="majorBidi"/>
          <w:sz w:val="22"/>
          <w:szCs w:val="22"/>
        </w:rPr>
        <w:t>, sehingga banyak murid yang mudah bosan atu jenuh</w:t>
      </w:r>
    </w:p>
    <w:p w14:paraId="2F258EC1" w14:textId="0EAF160B" w:rsidR="00A64B97" w:rsidRPr="009D2C8B" w:rsidRDefault="00A64B97" w:rsidP="009D2C8B">
      <w:pPr>
        <w:pStyle w:val="ListParagraph"/>
        <w:numPr>
          <w:ilvl w:val="0"/>
          <w:numId w:val="13"/>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Murid belum terbiasa menggunakan perangakat atau aplikasi pembelajaran online sehingga banyak yang tidak bisa bergabung karena kesuliatan saat login atau membuka room pembelajaran</w:t>
      </w:r>
    </w:p>
    <w:p w14:paraId="6DED60D6" w14:textId="476B978D" w:rsidR="00A64B97" w:rsidRPr="009D2C8B" w:rsidRDefault="00A64B97" w:rsidP="009D2C8B">
      <w:pPr>
        <w:pStyle w:val="ListParagraph"/>
        <w:numPr>
          <w:ilvl w:val="0"/>
          <w:numId w:val="13"/>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Murid kesusahan dalam mempraktekakkan bacaan yang dicontohkan oleh guru</w:t>
      </w:r>
    </w:p>
    <w:p w14:paraId="05A1E294" w14:textId="4865563E" w:rsidR="00A64B97" w:rsidRPr="009D2C8B" w:rsidRDefault="00A64B97" w:rsidP="009D2C8B">
      <w:pPr>
        <w:pStyle w:val="ListParagraph"/>
        <w:numPr>
          <w:ilvl w:val="0"/>
          <w:numId w:val="13"/>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Murid masih membutuhkan bimbingan orang tua</w:t>
      </w:r>
    </w:p>
    <w:p w14:paraId="72AA7278" w14:textId="50DCD318" w:rsidR="00A64B97" w:rsidRPr="009D2C8B" w:rsidRDefault="00A64B97"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Dampak yang dialami orang tua diantaranya:</w:t>
      </w:r>
    </w:p>
    <w:p w14:paraId="429B1E94" w14:textId="43F3BA66" w:rsidR="00A64B97" w:rsidRPr="009D2C8B" w:rsidRDefault="00A64B97"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Bertambahnya pengeluaran karena harus menyisihkan dana untuk membeli kuota internet</w:t>
      </w:r>
    </w:p>
    <w:p w14:paraId="7842A3A8" w14:textId="0CE1B7F0" w:rsidR="00A64B97" w:rsidRPr="009D2C8B" w:rsidRDefault="00A64B97"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Orang tua harus membagi waktunya untuk ikut mendampingi belajar anak</w:t>
      </w:r>
    </w:p>
    <w:p w14:paraId="4A5A2956" w14:textId="3B112B1B" w:rsidR="00A64B97" w:rsidRPr="009D2C8B" w:rsidRDefault="00A64B97"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Orang tua ikut terlibat dalam mengerjakan tugas atau latihan yang diberikan guru</w:t>
      </w:r>
    </w:p>
    <w:p w14:paraId="1CAF82C7" w14:textId="4F4CEB47" w:rsidR="001060CF" w:rsidRPr="009D2C8B" w:rsidRDefault="001060CF"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Orang tua harus membantu menyiapkan perangkat dan aplikasi yang akan digunakan dalam proses pembelajaran</w:t>
      </w:r>
    </w:p>
    <w:p w14:paraId="0EE15E64" w14:textId="4596F183" w:rsidR="00A64B97" w:rsidRPr="009D2C8B" w:rsidRDefault="00A64B97"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Orang tua belum terbiasa menggunakan teknologi atau aplikasi yang digunakan dalam pembelajaran online</w:t>
      </w:r>
      <w:r w:rsidR="001060CF" w:rsidRPr="009D2C8B">
        <w:rPr>
          <w:rFonts w:ascii="Palatino Linotype" w:hAnsi="Palatino Linotype" w:cstheme="majorBidi"/>
          <w:sz w:val="22"/>
          <w:szCs w:val="22"/>
        </w:rPr>
        <w:t xml:space="preserve"> sehingga banyak yang kesulitan saat akan memulai pembelajaran</w:t>
      </w:r>
    </w:p>
    <w:p w14:paraId="4ABC1ADC" w14:textId="1BF2F2C9" w:rsidR="001060CF" w:rsidRPr="009D2C8B" w:rsidRDefault="001060CF" w:rsidP="009D2C8B">
      <w:pPr>
        <w:pStyle w:val="ListParagraph"/>
        <w:numPr>
          <w:ilvl w:val="0"/>
          <w:numId w:val="14"/>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Orang tua harus mampu menumbuhkan bakat dan minat anak, sementara banyak orang tua yang kurang faham bahkan tidak mampu dalam menumbuhkan minat dan bakat anak karena anak lebih berani melawan kepada orang tua daripada pada guru</w:t>
      </w:r>
    </w:p>
    <w:p w14:paraId="5258B886" w14:textId="30D6A801" w:rsidR="001060CF" w:rsidRPr="009D2C8B" w:rsidRDefault="001060CF" w:rsidP="009D2C8B">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Dampak yang dialami oleh guru diantaranya:</w:t>
      </w:r>
    </w:p>
    <w:p w14:paraId="35F7FB51" w14:textId="2C358F92" w:rsidR="001060CF" w:rsidRPr="009D2C8B" w:rsidRDefault="001060CF"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Mereka kehilangan jiwa sosialnya karena terbatasnya kommunikasi atau karena tidak adnya interaksi secara langsung baik antara guru dengan guru atau guru dengan siswa</w:t>
      </w:r>
    </w:p>
    <w:p w14:paraId="1DD1B0CD" w14:textId="1DFB1948" w:rsidR="001060CF" w:rsidRPr="009D2C8B" w:rsidRDefault="001060CF"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Sebagian guru tahsin dan tahfidz belum terbiasa menggunakan aplik</w:t>
      </w:r>
      <w:r w:rsidR="004F0DA7" w:rsidRPr="009D2C8B">
        <w:rPr>
          <w:rFonts w:ascii="Palatino Linotype" w:hAnsi="Palatino Linotype" w:cstheme="majorBidi"/>
          <w:sz w:val="22"/>
          <w:szCs w:val="22"/>
        </w:rPr>
        <w:t>as</w:t>
      </w:r>
      <w:r w:rsidRPr="009D2C8B">
        <w:rPr>
          <w:rFonts w:ascii="Palatino Linotype" w:hAnsi="Palatino Linotype" w:cstheme="majorBidi"/>
          <w:sz w:val="22"/>
          <w:szCs w:val="22"/>
        </w:rPr>
        <w:t>i pembelajaran sehingga mereka kuarang optimal dalam menyampaikan materi pmebelajaran</w:t>
      </w:r>
      <w:r w:rsidR="004F0DA7" w:rsidRPr="009D2C8B">
        <w:rPr>
          <w:rFonts w:ascii="Palatino Linotype" w:hAnsi="Palatino Linotype" w:cstheme="majorBidi"/>
          <w:sz w:val="22"/>
          <w:szCs w:val="22"/>
        </w:rPr>
        <w:t xml:space="preserve"> mereka tidak pandai dalam memenfaatkan fitur-fitur yang ada pada aplikasi tersebut yang sebenarnya sangat menunjang dalam proses pembelajaran seperti fitur share screeen</w:t>
      </w:r>
    </w:p>
    <w:p w14:paraId="450598ED" w14:textId="49F76AB6" w:rsidR="004F0DA7" w:rsidRPr="009D2C8B" w:rsidRDefault="004F0DA7"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Bertambanhnya pengeluaran karena harus menyisihkan dana untuk membeli kuota internet</w:t>
      </w:r>
    </w:p>
    <w:p w14:paraId="33C591C6" w14:textId="2B7F3737" w:rsidR="004F0DA7" w:rsidRPr="009D2C8B" w:rsidRDefault="004F0DA7"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Guru kesulitan dalam mengontrol murid apakah mereka mampu mengikuti pembelajaran dengan baik atau tidak karena banyak murid yang tidak mengaktifkan videonya saat pembelajaran</w:t>
      </w:r>
    </w:p>
    <w:p w14:paraId="14418075" w14:textId="77777777" w:rsidR="001C78AB" w:rsidRPr="009D2C8B" w:rsidRDefault="004F0DA7"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lastRenderedPageBreak/>
        <w:t xml:space="preserve">Guru kesulitan </w:t>
      </w:r>
      <w:r w:rsidR="00FB6423" w:rsidRPr="009D2C8B">
        <w:rPr>
          <w:rFonts w:ascii="Palatino Linotype" w:hAnsi="Palatino Linotype" w:cstheme="majorBidi"/>
          <w:sz w:val="22"/>
          <w:szCs w:val="22"/>
        </w:rPr>
        <w:t xml:space="preserve">memantau murid </w:t>
      </w:r>
      <w:r w:rsidRPr="009D2C8B">
        <w:rPr>
          <w:rFonts w:ascii="Palatino Linotype" w:hAnsi="Palatino Linotype" w:cstheme="majorBidi"/>
          <w:sz w:val="22"/>
          <w:szCs w:val="22"/>
        </w:rPr>
        <w:t>dalam melakukan evaluasi atau ujian</w:t>
      </w:r>
      <w:r w:rsidR="00FB6423" w:rsidRPr="009D2C8B">
        <w:rPr>
          <w:rFonts w:ascii="Palatino Linotype" w:hAnsi="Palatino Linotype" w:cstheme="majorBidi"/>
          <w:sz w:val="22"/>
          <w:szCs w:val="22"/>
        </w:rPr>
        <w:t xml:space="preserve"> karena guru tidak dapat mengawasi secara langsung proses ujian siswa sehingga dimungkinkan siswa curang dalam melakukan ujian</w:t>
      </w:r>
    </w:p>
    <w:p w14:paraId="1FA5DE07" w14:textId="38EFD8A3" w:rsidR="001C78AB" w:rsidRPr="009D2C8B" w:rsidRDefault="001C78AB" w:rsidP="009D2C8B">
      <w:pPr>
        <w:pStyle w:val="ListParagraph"/>
        <w:numPr>
          <w:ilvl w:val="0"/>
          <w:numId w:val="15"/>
        </w:num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t>Guru tidak bisa menerapakan metode-metode atau teknik-teknik pembelajaran yang tepat, sehingga apabila guru biasanya menggunakan metode-metode pembelajaran yang sudah disiapkan maka dalam proses pembelajaran tahsin secara online metode-metode atau teknik-teknik yang sudah biasa digunakan tidak bisa digunakan.</w:t>
      </w:r>
    </w:p>
    <w:p w14:paraId="6456C33F" w14:textId="2D778F9E" w:rsidR="00433D43" w:rsidRPr="009D2C8B" w:rsidRDefault="00433D43"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Implikasi</w:t>
      </w:r>
    </w:p>
    <w:p w14:paraId="068880C8" w14:textId="02AD794A" w:rsidR="00FB26E4" w:rsidRPr="009D2C8B" w:rsidRDefault="00433D43" w:rsidP="00492549">
      <w:pPr>
        <w:spacing w:line="240" w:lineRule="auto"/>
        <w:jc w:val="both"/>
        <w:rPr>
          <w:rFonts w:ascii="Palatino Linotype" w:hAnsi="Palatino Linotype" w:cstheme="majorBidi"/>
          <w:sz w:val="22"/>
          <w:szCs w:val="22"/>
        </w:rPr>
      </w:pPr>
      <w:r w:rsidRPr="009D2C8B">
        <w:rPr>
          <w:rFonts w:ascii="Palatino Linotype" w:hAnsi="Palatino Linotype" w:cstheme="majorBidi"/>
          <w:b/>
          <w:bCs/>
          <w:sz w:val="22"/>
          <w:szCs w:val="22"/>
        </w:rPr>
        <w:tab/>
      </w:r>
      <w:r w:rsidRPr="009D2C8B">
        <w:rPr>
          <w:rFonts w:ascii="Palatino Linotype" w:hAnsi="Palatino Linotype" w:cstheme="majorBidi"/>
          <w:sz w:val="22"/>
          <w:szCs w:val="22"/>
        </w:rPr>
        <w:t>Berbagai kendala dan permasalahan yang dihadapi baik oleh peserta didik, orang tua dan guru dalam proses pembelajaran daring yang diakibatkan oleh terus merebaknya wabah Covid-19</w:t>
      </w:r>
      <w:r w:rsidR="00E0323B" w:rsidRPr="009D2C8B">
        <w:rPr>
          <w:rFonts w:ascii="Palatino Linotype" w:hAnsi="Palatino Linotype" w:cstheme="majorBidi"/>
          <w:sz w:val="22"/>
          <w:szCs w:val="22"/>
        </w:rPr>
        <w:t xml:space="preserve">. </w:t>
      </w:r>
      <w:r w:rsidR="00837144" w:rsidRPr="009D2C8B">
        <w:rPr>
          <w:rFonts w:ascii="Palatino Linotype" w:hAnsi="Palatino Linotype" w:cstheme="majorBidi"/>
          <w:sz w:val="22"/>
          <w:szCs w:val="22"/>
        </w:rPr>
        <w:t>sebagaiamana yang telah dipaparkan diatas menjadi tanggung jawab dan problem bersama yang tidak hanya dibebankan pada pihak-pihak yang terlibat dalam dunia pendidikan saja atau dibebankan pada pemerintah saja namun ini merupakan tanggung jawab bersama untuk saling bekerjasama menuntaskan dan menyelesaikan berbagai persoalan yang dihadapi dalam proses pembelajaran daring.</w:t>
      </w:r>
    </w:p>
    <w:p w14:paraId="70AA72F2" w14:textId="3DC124B7" w:rsidR="00646F4C" w:rsidRPr="009D2C8B" w:rsidRDefault="00837144" w:rsidP="009D2C8B">
      <w:pPr>
        <w:spacing w:line="240" w:lineRule="auto"/>
        <w:jc w:val="both"/>
        <w:rPr>
          <w:rFonts w:ascii="Palatino Linotype" w:hAnsi="Palatino Linotype" w:cstheme="majorBidi"/>
          <w:b/>
          <w:bCs/>
          <w:sz w:val="22"/>
          <w:szCs w:val="22"/>
        </w:rPr>
      </w:pPr>
      <w:r w:rsidRPr="009D2C8B">
        <w:rPr>
          <w:rFonts w:ascii="Palatino Linotype" w:hAnsi="Palatino Linotype" w:cstheme="majorBidi"/>
          <w:b/>
          <w:bCs/>
          <w:sz w:val="22"/>
          <w:szCs w:val="22"/>
        </w:rPr>
        <w:t>DAFTAR PUSTAKA</w:t>
      </w:r>
    </w:p>
    <w:p w14:paraId="36CE0237" w14:textId="5401281E" w:rsidR="003F0048" w:rsidRPr="003F0048" w:rsidRDefault="00E0323B" w:rsidP="003F0048">
      <w:pPr>
        <w:widowControl w:val="0"/>
        <w:autoSpaceDE w:val="0"/>
        <w:autoSpaceDN w:val="0"/>
        <w:adjustRightInd w:val="0"/>
        <w:spacing w:line="240" w:lineRule="auto"/>
        <w:ind w:left="480" w:hanging="480"/>
        <w:rPr>
          <w:rFonts w:ascii="Palatino Linotype" w:hAnsi="Palatino Linotype"/>
          <w:noProof/>
          <w:sz w:val="22"/>
        </w:rPr>
      </w:pPr>
      <w:r w:rsidRPr="009D2C8B">
        <w:rPr>
          <w:rFonts w:ascii="Palatino Linotype" w:hAnsi="Palatino Linotype" w:cstheme="majorBidi"/>
          <w:sz w:val="22"/>
          <w:szCs w:val="22"/>
        </w:rPr>
        <w:fldChar w:fldCharType="begin" w:fldLock="1"/>
      </w:r>
      <w:r w:rsidRPr="009D2C8B">
        <w:rPr>
          <w:rFonts w:ascii="Palatino Linotype" w:hAnsi="Palatino Linotype" w:cstheme="majorBidi"/>
          <w:sz w:val="22"/>
          <w:szCs w:val="22"/>
        </w:rPr>
        <w:instrText xml:space="preserve">ADDIN Mendeley Bibliography CSL_BIBLIOGRAPHY </w:instrText>
      </w:r>
      <w:r w:rsidRPr="009D2C8B">
        <w:rPr>
          <w:rFonts w:ascii="Palatino Linotype" w:hAnsi="Palatino Linotype" w:cstheme="majorBidi"/>
          <w:sz w:val="22"/>
          <w:szCs w:val="22"/>
        </w:rPr>
        <w:fldChar w:fldCharType="separate"/>
      </w:r>
      <w:r w:rsidR="003F0048" w:rsidRPr="003F0048">
        <w:rPr>
          <w:rFonts w:ascii="Palatino Linotype" w:hAnsi="Palatino Linotype"/>
          <w:noProof/>
          <w:sz w:val="22"/>
        </w:rPr>
        <w:t xml:space="preserve">A., D. W., &amp; J., W. R. (2004). Vark preferred learning styles and online education. </w:t>
      </w:r>
      <w:r w:rsidR="003F0048" w:rsidRPr="003F0048">
        <w:rPr>
          <w:rFonts w:ascii="Palatino Linotype" w:hAnsi="Palatino Linotype"/>
          <w:i/>
          <w:iCs/>
          <w:noProof/>
          <w:sz w:val="22"/>
        </w:rPr>
        <w:t>Management Research News</w:t>
      </w:r>
      <w:r w:rsidR="003F0048" w:rsidRPr="003F0048">
        <w:rPr>
          <w:rFonts w:ascii="Palatino Linotype" w:hAnsi="Palatino Linotype"/>
          <w:noProof/>
          <w:sz w:val="22"/>
        </w:rPr>
        <w:t xml:space="preserve">, </w:t>
      </w:r>
      <w:r w:rsidR="003F0048" w:rsidRPr="003F0048">
        <w:rPr>
          <w:rFonts w:ascii="Palatino Linotype" w:hAnsi="Palatino Linotype"/>
          <w:i/>
          <w:iCs/>
          <w:noProof/>
          <w:sz w:val="22"/>
        </w:rPr>
        <w:t>27</w:t>
      </w:r>
      <w:r w:rsidR="003F0048" w:rsidRPr="003F0048">
        <w:rPr>
          <w:rFonts w:ascii="Palatino Linotype" w:hAnsi="Palatino Linotype"/>
          <w:noProof/>
          <w:sz w:val="22"/>
        </w:rPr>
        <w:t>(7), 1–13. https://doi.org/10.1108/01409170410784211</w:t>
      </w:r>
    </w:p>
    <w:p w14:paraId="1837CC81"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Aji, W., Dewi, F., Kristen, U., &amp; Wacana, S. (2020). DAMPAK COVID-19 TERHADAP IMPLEMENTASI PEMBELAJARAN DARING DI, </w:t>
      </w:r>
      <w:r w:rsidRPr="003F0048">
        <w:rPr>
          <w:rFonts w:ascii="Palatino Linotype" w:hAnsi="Palatino Linotype"/>
          <w:i/>
          <w:iCs/>
          <w:noProof/>
          <w:sz w:val="22"/>
        </w:rPr>
        <w:t>2</w:t>
      </w:r>
      <w:r w:rsidRPr="003F0048">
        <w:rPr>
          <w:rFonts w:ascii="Palatino Linotype" w:hAnsi="Palatino Linotype"/>
          <w:noProof/>
          <w:sz w:val="22"/>
        </w:rPr>
        <w:t>(1), 55–61.</w:t>
      </w:r>
    </w:p>
    <w:p w14:paraId="2FAD2025"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Alina, Z., &amp; Dallas, B. (2006). Learning styles and online education. </w:t>
      </w:r>
      <w:r w:rsidRPr="003F0048">
        <w:rPr>
          <w:rFonts w:ascii="Palatino Linotype" w:hAnsi="Palatino Linotype"/>
          <w:i/>
          <w:iCs/>
          <w:noProof/>
          <w:sz w:val="22"/>
        </w:rPr>
        <w:t>Campus-Wide Information Systems</w:t>
      </w:r>
      <w:r w:rsidRPr="003F0048">
        <w:rPr>
          <w:rFonts w:ascii="Palatino Linotype" w:hAnsi="Palatino Linotype"/>
          <w:noProof/>
          <w:sz w:val="22"/>
        </w:rPr>
        <w:t xml:space="preserve">, </w:t>
      </w:r>
      <w:r w:rsidRPr="003F0048">
        <w:rPr>
          <w:rFonts w:ascii="Palatino Linotype" w:hAnsi="Palatino Linotype"/>
          <w:i/>
          <w:iCs/>
          <w:noProof/>
          <w:sz w:val="22"/>
        </w:rPr>
        <w:t>23</w:t>
      </w:r>
      <w:r w:rsidRPr="003F0048">
        <w:rPr>
          <w:rFonts w:ascii="Palatino Linotype" w:hAnsi="Palatino Linotype"/>
          <w:noProof/>
          <w:sz w:val="22"/>
        </w:rPr>
        <w:t>(5), 325–335. https://doi.org/10.1108/10650740610714080</w:t>
      </w:r>
    </w:p>
    <w:p w14:paraId="1FB6F686"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Boonlert, W. (2016). Online learning adoption: effects of neuroticism, openness to experience, and perceived values. </w:t>
      </w:r>
      <w:r w:rsidRPr="003F0048">
        <w:rPr>
          <w:rFonts w:ascii="Palatino Linotype" w:hAnsi="Palatino Linotype"/>
          <w:i/>
          <w:iCs/>
          <w:noProof/>
          <w:sz w:val="22"/>
        </w:rPr>
        <w:t>Interactive Technology and Smart Education</w:t>
      </w:r>
      <w:r w:rsidRPr="003F0048">
        <w:rPr>
          <w:rFonts w:ascii="Palatino Linotype" w:hAnsi="Palatino Linotype"/>
          <w:noProof/>
          <w:sz w:val="22"/>
        </w:rPr>
        <w:t xml:space="preserve">, </w:t>
      </w:r>
      <w:r w:rsidRPr="003F0048">
        <w:rPr>
          <w:rFonts w:ascii="Palatino Linotype" w:hAnsi="Palatino Linotype"/>
          <w:i/>
          <w:iCs/>
          <w:noProof/>
          <w:sz w:val="22"/>
        </w:rPr>
        <w:t>13</w:t>
      </w:r>
      <w:r w:rsidRPr="003F0048">
        <w:rPr>
          <w:rFonts w:ascii="Palatino Linotype" w:hAnsi="Palatino Linotype"/>
          <w:noProof/>
          <w:sz w:val="22"/>
        </w:rPr>
        <w:t>(3), 229–243. https://doi.org/10.1108/ITSE-06-2016-0017</w:t>
      </w:r>
    </w:p>
    <w:p w14:paraId="491C264E"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Darna, N., Herlina, E., Tetap, D., Studi, P., Fakultas, M., Universitas, E., &amp; Ciamis, G. (2018). Memilih metode penelitian yang tepat: bagi penelitian bidang ilmu manajemen, </w:t>
      </w:r>
      <w:r w:rsidRPr="003F0048">
        <w:rPr>
          <w:rFonts w:ascii="Palatino Linotype" w:hAnsi="Palatino Linotype"/>
          <w:i/>
          <w:iCs/>
          <w:noProof/>
          <w:sz w:val="22"/>
        </w:rPr>
        <w:t>5</w:t>
      </w:r>
      <w:r w:rsidRPr="003F0048">
        <w:rPr>
          <w:rFonts w:ascii="Palatino Linotype" w:hAnsi="Palatino Linotype"/>
          <w:noProof/>
          <w:sz w:val="22"/>
        </w:rPr>
        <w:t>(April), 287–292. Retrieved from https://jurnal.unigal.ac.id/index.php/ekonologi/article/view/1359/1118</w:t>
      </w:r>
    </w:p>
    <w:p w14:paraId="57F65DF1"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Economy, C. (2020). Indonesian Journal of Nursing and Health Sciences, </w:t>
      </w:r>
      <w:r w:rsidRPr="003F0048">
        <w:rPr>
          <w:rFonts w:ascii="Palatino Linotype" w:hAnsi="Palatino Linotype"/>
          <w:i/>
          <w:iCs/>
          <w:noProof/>
          <w:sz w:val="22"/>
        </w:rPr>
        <w:t>1</w:t>
      </w:r>
      <w:r w:rsidRPr="003F0048">
        <w:rPr>
          <w:rFonts w:ascii="Palatino Linotype" w:hAnsi="Palatino Linotype"/>
          <w:noProof/>
          <w:sz w:val="22"/>
        </w:rPr>
        <w:t>, 37–48. Retrieved from http://jurnal.globalhealthsciencegroup.com/index.php/IJNHS/article/view/225</w:t>
      </w:r>
    </w:p>
    <w:p w14:paraId="217EDE10"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lastRenderedPageBreak/>
        <w:t xml:space="preserve">Fang, Z. (2003). Enhancing the quality of online higher education through measurement. </w:t>
      </w:r>
      <w:r w:rsidRPr="003F0048">
        <w:rPr>
          <w:rFonts w:ascii="Palatino Linotype" w:hAnsi="Palatino Linotype"/>
          <w:i/>
          <w:iCs/>
          <w:noProof/>
          <w:sz w:val="22"/>
        </w:rPr>
        <w:t>Quality Assurance in Education</w:t>
      </w:r>
      <w:r w:rsidRPr="003F0048">
        <w:rPr>
          <w:rFonts w:ascii="Palatino Linotype" w:hAnsi="Palatino Linotype"/>
          <w:noProof/>
          <w:sz w:val="22"/>
        </w:rPr>
        <w:t xml:space="preserve">, </w:t>
      </w:r>
      <w:r w:rsidRPr="003F0048">
        <w:rPr>
          <w:rFonts w:ascii="Palatino Linotype" w:hAnsi="Palatino Linotype"/>
          <w:i/>
          <w:iCs/>
          <w:noProof/>
          <w:sz w:val="22"/>
        </w:rPr>
        <w:t>11</w:t>
      </w:r>
      <w:r w:rsidRPr="003F0048">
        <w:rPr>
          <w:rFonts w:ascii="Palatino Linotype" w:hAnsi="Palatino Linotype"/>
          <w:noProof/>
          <w:sz w:val="22"/>
        </w:rPr>
        <w:t>(4), 214–221. https://doi.org/10.1108/09684880310501395</w:t>
      </w:r>
    </w:p>
    <w:p w14:paraId="1B19DACA"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Hadjar, I. (1999). </w:t>
      </w:r>
      <w:r w:rsidRPr="003F0048">
        <w:rPr>
          <w:rFonts w:ascii="Palatino Linotype" w:hAnsi="Palatino Linotype"/>
          <w:i/>
          <w:iCs/>
          <w:noProof/>
          <w:sz w:val="22"/>
        </w:rPr>
        <w:t>Dasar-Dasar Metodologi Penelitian Kwantitatif Dalam Pendidikan</w:t>
      </w:r>
      <w:r w:rsidRPr="003F0048">
        <w:rPr>
          <w:rFonts w:ascii="Palatino Linotype" w:hAnsi="Palatino Linotype"/>
          <w:noProof/>
          <w:sz w:val="22"/>
        </w:rPr>
        <w:t>. Jakarta: Raja Grafindo Persada.</w:t>
      </w:r>
    </w:p>
    <w:p w14:paraId="49EB3C17"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Hurlock, E. (1978). </w:t>
      </w:r>
      <w:r w:rsidRPr="003F0048">
        <w:rPr>
          <w:rFonts w:ascii="Palatino Linotype" w:hAnsi="Palatino Linotype"/>
          <w:i/>
          <w:iCs/>
          <w:noProof/>
          <w:sz w:val="22"/>
        </w:rPr>
        <w:t>Perkembangan Anak</w:t>
      </w:r>
      <w:r w:rsidRPr="003F0048">
        <w:rPr>
          <w:rFonts w:ascii="Palatino Linotype" w:hAnsi="Palatino Linotype"/>
          <w:noProof/>
          <w:sz w:val="22"/>
        </w:rPr>
        <w:t xml:space="preserve"> (Erlangga). Jakarta: Erlangga.</w:t>
      </w:r>
    </w:p>
    <w:p w14:paraId="606D2DD9"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Misha, C., &amp; Fredrick, M. N. (2014). Strengthening student engagement: what do students want in online courses? </w:t>
      </w:r>
      <w:r w:rsidRPr="003F0048">
        <w:rPr>
          <w:rFonts w:ascii="Palatino Linotype" w:hAnsi="Palatino Linotype"/>
          <w:i/>
          <w:iCs/>
          <w:noProof/>
          <w:sz w:val="22"/>
        </w:rPr>
        <w:t>European Journal of Training and Development</w:t>
      </w:r>
      <w:r w:rsidRPr="003F0048">
        <w:rPr>
          <w:rFonts w:ascii="Palatino Linotype" w:hAnsi="Palatino Linotype"/>
          <w:noProof/>
          <w:sz w:val="22"/>
        </w:rPr>
        <w:t xml:space="preserve">, </w:t>
      </w:r>
      <w:r w:rsidRPr="003F0048">
        <w:rPr>
          <w:rFonts w:ascii="Palatino Linotype" w:hAnsi="Palatino Linotype"/>
          <w:i/>
          <w:iCs/>
          <w:noProof/>
          <w:sz w:val="22"/>
        </w:rPr>
        <w:t>38</w:t>
      </w:r>
      <w:r w:rsidRPr="003F0048">
        <w:rPr>
          <w:rFonts w:ascii="Palatino Linotype" w:hAnsi="Palatino Linotype"/>
          <w:noProof/>
          <w:sz w:val="22"/>
        </w:rPr>
        <w:t>(9), 782–802. https://doi.org/10.1108/EJTD-11-2013-0123</w:t>
      </w:r>
    </w:p>
    <w:p w14:paraId="5784C276"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Preventif, P., Dalam, P., Penyebaran, P., Syaykh, S., Di, A.-Z., Kontribusinya, A., … Pembelajaran, P. (n.d.). Dampak Covid-19 pada Pendidikan di Indonesia</w:t>
      </w:r>
      <w:r w:rsidRPr="003F0048">
        <w:rPr>
          <w:noProof/>
          <w:sz w:val="22"/>
        </w:rPr>
        <w:t> </w:t>
      </w:r>
      <w:r w:rsidRPr="003F0048">
        <w:rPr>
          <w:rFonts w:ascii="Palatino Linotype" w:hAnsi="Palatino Linotype"/>
          <w:noProof/>
          <w:sz w:val="22"/>
        </w:rPr>
        <w:t>: https://doi.org/10.15408/sjsbs.v7i5.15314</w:t>
      </w:r>
    </w:p>
    <w:p w14:paraId="1B250089"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Santaria, R. (2020). Dampak Pandemi Covid-19 terhadap Proses Pengajaran bagi Guru dan Siswa Pendahuluan, </w:t>
      </w:r>
      <w:r w:rsidRPr="003F0048">
        <w:rPr>
          <w:rFonts w:ascii="Palatino Linotype" w:hAnsi="Palatino Linotype"/>
          <w:i/>
          <w:iCs/>
          <w:noProof/>
          <w:sz w:val="22"/>
        </w:rPr>
        <w:t>3</w:t>
      </w:r>
      <w:r w:rsidRPr="003F0048">
        <w:rPr>
          <w:rFonts w:ascii="Palatino Linotype" w:hAnsi="Palatino Linotype"/>
          <w:noProof/>
          <w:sz w:val="22"/>
        </w:rPr>
        <w:t>(2), 289–295. Retrieved from https://e-journal.my.id/jsgp/article/download/293/293/</w:t>
      </w:r>
    </w:p>
    <w:p w14:paraId="75924F2C"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Somer, L., L., W. A., &amp; Garrett, D. A. (2015). Providing Chances for Students to Recover Credit: Is Online Learning a Solution? In </w:t>
      </w:r>
      <w:r w:rsidRPr="003F0048">
        <w:rPr>
          <w:rFonts w:ascii="Palatino Linotype" w:hAnsi="Palatino Linotype"/>
          <w:i/>
          <w:iCs/>
          <w:noProof/>
          <w:sz w:val="22"/>
        </w:rPr>
        <w:t>Exploring Pedagogies for Diverse Learners Online</w:t>
      </w:r>
      <w:r w:rsidRPr="003F0048">
        <w:rPr>
          <w:rFonts w:ascii="Palatino Linotype" w:hAnsi="Palatino Linotype"/>
          <w:noProof/>
          <w:sz w:val="22"/>
        </w:rPr>
        <w:t xml:space="preserve"> (Vol. 25, pp. 143–157). Emerald Group Publishing Limited. https://doi.org/10.1108/S1479-368720150000027007</w:t>
      </w:r>
    </w:p>
    <w:p w14:paraId="08F44F29"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Sugiyono. (2011). </w:t>
      </w:r>
      <w:r w:rsidRPr="003F0048">
        <w:rPr>
          <w:rFonts w:ascii="Palatino Linotype" w:hAnsi="Palatino Linotype"/>
          <w:i/>
          <w:iCs/>
          <w:noProof/>
          <w:sz w:val="22"/>
        </w:rPr>
        <w:t>Metode Penelitian Kuantitatif, Kualitatif</w:t>
      </w:r>
      <w:r w:rsidRPr="003F0048">
        <w:rPr>
          <w:rFonts w:ascii="Palatino Linotype" w:hAnsi="Palatino Linotype"/>
          <w:noProof/>
          <w:sz w:val="22"/>
        </w:rPr>
        <w:t>. Bandung: Alfabeta.</w:t>
      </w:r>
    </w:p>
    <w:p w14:paraId="1F8D9B42"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Tsanawiyah, M., &amp; Kudus, D. I. (2020). PENGARUH GAYA KEPEMIMPINAN TRANSACTIONAL , TRANSFORMATIONAL , AUTHENTIC DAN AUTHORITARIAN TERHADAP KINERJA GURU, </w:t>
      </w:r>
      <w:r w:rsidRPr="003F0048">
        <w:rPr>
          <w:rFonts w:ascii="Palatino Linotype" w:hAnsi="Palatino Linotype"/>
          <w:i/>
          <w:iCs/>
          <w:noProof/>
          <w:sz w:val="22"/>
        </w:rPr>
        <w:t>04</w:t>
      </w:r>
      <w:r w:rsidRPr="003F0048">
        <w:rPr>
          <w:rFonts w:ascii="Palatino Linotype" w:hAnsi="Palatino Linotype"/>
          <w:noProof/>
          <w:sz w:val="22"/>
        </w:rPr>
        <w:t>(01), 70–80. Retrieved from https://www.researchgate.net/publication/340667866</w:t>
      </w:r>
    </w:p>
    <w:p w14:paraId="1689F1C5"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Utarini, A. (2020). </w:t>
      </w:r>
      <w:r w:rsidRPr="003F0048">
        <w:rPr>
          <w:rFonts w:ascii="Palatino Linotype" w:hAnsi="Palatino Linotype"/>
          <w:i/>
          <w:iCs/>
          <w:noProof/>
          <w:sz w:val="22"/>
        </w:rPr>
        <w:t>Tak Kenal Maka Tak Sayang: Penelitian Kualitatif Dalam pelayanan Kesehatan</w:t>
      </w:r>
      <w:r w:rsidRPr="003F0048">
        <w:rPr>
          <w:rFonts w:ascii="Palatino Linotype" w:hAnsi="Palatino Linotype"/>
          <w:noProof/>
          <w:sz w:val="22"/>
        </w:rPr>
        <w:t>. Yogyakarta: Gadjah Mada University Press.</w:t>
      </w:r>
    </w:p>
    <w:p w14:paraId="450CCE49" w14:textId="77777777" w:rsidR="003F0048" w:rsidRPr="003F0048" w:rsidRDefault="003F0048" w:rsidP="003F0048">
      <w:pPr>
        <w:widowControl w:val="0"/>
        <w:autoSpaceDE w:val="0"/>
        <w:autoSpaceDN w:val="0"/>
        <w:adjustRightInd w:val="0"/>
        <w:spacing w:line="240" w:lineRule="auto"/>
        <w:ind w:left="480" w:hanging="480"/>
        <w:rPr>
          <w:rFonts w:ascii="Palatino Linotype" w:hAnsi="Palatino Linotype"/>
          <w:noProof/>
          <w:sz w:val="22"/>
        </w:rPr>
      </w:pPr>
      <w:r w:rsidRPr="003F0048">
        <w:rPr>
          <w:rFonts w:ascii="Palatino Linotype" w:hAnsi="Palatino Linotype"/>
          <w:noProof/>
          <w:sz w:val="22"/>
        </w:rPr>
        <w:t xml:space="preserve">Yaomi, Mu. (2018). </w:t>
      </w:r>
      <w:r w:rsidRPr="003F0048">
        <w:rPr>
          <w:rFonts w:ascii="Palatino Linotype" w:hAnsi="Palatino Linotype"/>
          <w:i/>
          <w:iCs/>
          <w:noProof/>
          <w:sz w:val="22"/>
        </w:rPr>
        <w:t>MEDIA DAN TEKNOLOGI PEMBELAJARAN</w:t>
      </w:r>
      <w:r w:rsidRPr="003F0048">
        <w:rPr>
          <w:rFonts w:ascii="Palatino Linotype" w:hAnsi="Palatino Linotype"/>
          <w:noProof/>
          <w:sz w:val="22"/>
        </w:rPr>
        <w:t>. Jakarta: PRENADAMEDIA GROUP.</w:t>
      </w:r>
    </w:p>
    <w:p w14:paraId="719D9896" w14:textId="38902E57" w:rsidR="0072626E" w:rsidRPr="009D2C8B" w:rsidRDefault="00E0323B" w:rsidP="00492549">
      <w:pPr>
        <w:spacing w:line="240" w:lineRule="auto"/>
        <w:jc w:val="both"/>
        <w:rPr>
          <w:rFonts w:ascii="Palatino Linotype" w:hAnsi="Palatino Linotype" w:cstheme="majorBidi"/>
          <w:sz w:val="22"/>
          <w:szCs w:val="22"/>
        </w:rPr>
      </w:pPr>
      <w:r w:rsidRPr="009D2C8B">
        <w:rPr>
          <w:rFonts w:ascii="Palatino Linotype" w:hAnsi="Palatino Linotype" w:cstheme="majorBidi"/>
          <w:sz w:val="22"/>
          <w:szCs w:val="22"/>
        </w:rPr>
        <w:fldChar w:fldCharType="end"/>
      </w:r>
    </w:p>
    <w:sectPr w:rsidR="0072626E" w:rsidRPr="009D2C8B" w:rsidSect="00DD0D8B">
      <w:type w:val="continuous"/>
      <w:pgSz w:w="11906" w:h="16838" w:code="9"/>
      <w:pgMar w:top="2268" w:right="1701" w:bottom="1701"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F04F" w14:textId="77777777" w:rsidR="00DC2771" w:rsidRDefault="00DC2771" w:rsidP="00DA1A5C">
      <w:pPr>
        <w:spacing w:after="0" w:line="240" w:lineRule="auto"/>
      </w:pPr>
      <w:r>
        <w:separator/>
      </w:r>
    </w:p>
  </w:endnote>
  <w:endnote w:type="continuationSeparator" w:id="0">
    <w:p w14:paraId="428D4A8A" w14:textId="77777777" w:rsidR="00DC2771" w:rsidRDefault="00DC2771" w:rsidP="00DA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33210"/>
      <w:docPartObj>
        <w:docPartGallery w:val="Page Numbers (Bottom of Page)"/>
        <w:docPartUnique/>
      </w:docPartObj>
    </w:sdtPr>
    <w:sdtEndPr>
      <w:rPr>
        <w:noProof/>
      </w:rPr>
    </w:sdtEndPr>
    <w:sdtContent>
      <w:p w14:paraId="1245B2E9" w14:textId="2AC8FE58" w:rsidR="00A76024" w:rsidRDefault="00A76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1FA08" w14:textId="77777777" w:rsidR="00A76024" w:rsidRDefault="00A76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AF409" w14:textId="77777777" w:rsidR="00DC2771" w:rsidRDefault="00DC2771" w:rsidP="00DA1A5C">
      <w:pPr>
        <w:spacing w:after="0" w:line="240" w:lineRule="auto"/>
      </w:pPr>
      <w:r>
        <w:separator/>
      </w:r>
    </w:p>
  </w:footnote>
  <w:footnote w:type="continuationSeparator" w:id="0">
    <w:p w14:paraId="03611CB9" w14:textId="77777777" w:rsidR="00DC2771" w:rsidRDefault="00DC2771" w:rsidP="00DA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237B"/>
    <w:multiLevelType w:val="hybridMultilevel"/>
    <w:tmpl w:val="AC66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478C8"/>
    <w:multiLevelType w:val="hybridMultilevel"/>
    <w:tmpl w:val="954E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F42C7"/>
    <w:multiLevelType w:val="hybridMultilevel"/>
    <w:tmpl w:val="1EA4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C4069"/>
    <w:multiLevelType w:val="multilevel"/>
    <w:tmpl w:val="90D812B2"/>
    <w:lvl w:ilvl="0">
      <w:start w:val="1"/>
      <w:numFmt w:val="upperLetter"/>
      <w:pStyle w:val="Heading3"/>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B92FC7"/>
    <w:multiLevelType w:val="hybridMultilevel"/>
    <w:tmpl w:val="1EA4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3480A"/>
    <w:multiLevelType w:val="hybridMultilevel"/>
    <w:tmpl w:val="9C52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F0DB6"/>
    <w:multiLevelType w:val="hybridMultilevel"/>
    <w:tmpl w:val="A3B60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777B0"/>
    <w:multiLevelType w:val="hybridMultilevel"/>
    <w:tmpl w:val="3F58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36AE0"/>
    <w:multiLevelType w:val="hybridMultilevel"/>
    <w:tmpl w:val="813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B492A"/>
    <w:multiLevelType w:val="hybridMultilevel"/>
    <w:tmpl w:val="7762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ED05B0"/>
    <w:multiLevelType w:val="hybridMultilevel"/>
    <w:tmpl w:val="6062F578"/>
    <w:lvl w:ilvl="0" w:tplc="6312FF9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3"/>
  </w:num>
  <w:num w:numId="4">
    <w:abstractNumId w:val="3"/>
  </w:num>
  <w:num w:numId="5">
    <w:abstractNumId w:val="3"/>
  </w:num>
  <w:num w:numId="6">
    <w:abstractNumId w:val="3"/>
  </w:num>
  <w:num w:numId="7">
    <w:abstractNumId w:val="6"/>
  </w:num>
  <w:num w:numId="8">
    <w:abstractNumId w:val="5"/>
  </w:num>
  <w:num w:numId="9">
    <w:abstractNumId w:val="9"/>
  </w:num>
  <w:num w:numId="10">
    <w:abstractNumId w:val="2"/>
  </w:num>
  <w:num w:numId="11">
    <w:abstractNumId w:val="4"/>
  </w:num>
  <w:num w:numId="12">
    <w:abstractNumId w:val="7"/>
  </w:num>
  <w:num w:numId="13">
    <w:abstractNumId w:val="8"/>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5C"/>
    <w:rsid w:val="0000105F"/>
    <w:rsid w:val="00001CC0"/>
    <w:rsid w:val="00025242"/>
    <w:rsid w:val="000326DF"/>
    <w:rsid w:val="00062DCF"/>
    <w:rsid w:val="0008434E"/>
    <w:rsid w:val="000C1371"/>
    <w:rsid w:val="000C7B62"/>
    <w:rsid w:val="000F1B0F"/>
    <w:rsid w:val="001060CF"/>
    <w:rsid w:val="00113D33"/>
    <w:rsid w:val="001460A0"/>
    <w:rsid w:val="001565D0"/>
    <w:rsid w:val="001B17CC"/>
    <w:rsid w:val="001C78AB"/>
    <w:rsid w:val="00240EFF"/>
    <w:rsid w:val="002470FF"/>
    <w:rsid w:val="002773FF"/>
    <w:rsid w:val="002D0BB8"/>
    <w:rsid w:val="002D3CB8"/>
    <w:rsid w:val="002E050D"/>
    <w:rsid w:val="002E5DEB"/>
    <w:rsid w:val="00325F51"/>
    <w:rsid w:val="003F0048"/>
    <w:rsid w:val="004004F5"/>
    <w:rsid w:val="00427380"/>
    <w:rsid w:val="00433D43"/>
    <w:rsid w:val="0043435A"/>
    <w:rsid w:val="004460E6"/>
    <w:rsid w:val="004900B7"/>
    <w:rsid w:val="00492549"/>
    <w:rsid w:val="004A50B4"/>
    <w:rsid w:val="004E52D4"/>
    <w:rsid w:val="004F0DA7"/>
    <w:rsid w:val="00531ED5"/>
    <w:rsid w:val="005466BE"/>
    <w:rsid w:val="00554DDF"/>
    <w:rsid w:val="0056750E"/>
    <w:rsid w:val="00574BE9"/>
    <w:rsid w:val="0059487B"/>
    <w:rsid w:val="00595CC7"/>
    <w:rsid w:val="00595CD0"/>
    <w:rsid w:val="005B0377"/>
    <w:rsid w:val="005B1B59"/>
    <w:rsid w:val="005B42F3"/>
    <w:rsid w:val="005C0B69"/>
    <w:rsid w:val="005E19B8"/>
    <w:rsid w:val="005E1A3E"/>
    <w:rsid w:val="00646F4C"/>
    <w:rsid w:val="00662D43"/>
    <w:rsid w:val="00664CCB"/>
    <w:rsid w:val="006A67B8"/>
    <w:rsid w:val="0072004F"/>
    <w:rsid w:val="0072626E"/>
    <w:rsid w:val="00726C19"/>
    <w:rsid w:val="007A3938"/>
    <w:rsid w:val="007D14D9"/>
    <w:rsid w:val="007D32D8"/>
    <w:rsid w:val="00833D09"/>
    <w:rsid w:val="00837144"/>
    <w:rsid w:val="00840536"/>
    <w:rsid w:val="008957C8"/>
    <w:rsid w:val="008A4A57"/>
    <w:rsid w:val="008C4AE9"/>
    <w:rsid w:val="008D50CF"/>
    <w:rsid w:val="008D58EE"/>
    <w:rsid w:val="008F5264"/>
    <w:rsid w:val="00912496"/>
    <w:rsid w:val="00913E61"/>
    <w:rsid w:val="00924259"/>
    <w:rsid w:val="00947110"/>
    <w:rsid w:val="00952522"/>
    <w:rsid w:val="00972733"/>
    <w:rsid w:val="0098490C"/>
    <w:rsid w:val="009A50F7"/>
    <w:rsid w:val="009B0B65"/>
    <w:rsid w:val="009C1405"/>
    <w:rsid w:val="009D2C8B"/>
    <w:rsid w:val="009D52AB"/>
    <w:rsid w:val="00A02965"/>
    <w:rsid w:val="00A3747F"/>
    <w:rsid w:val="00A400A8"/>
    <w:rsid w:val="00A64B97"/>
    <w:rsid w:val="00A650B9"/>
    <w:rsid w:val="00A76024"/>
    <w:rsid w:val="00A83550"/>
    <w:rsid w:val="00B51BEE"/>
    <w:rsid w:val="00B70231"/>
    <w:rsid w:val="00B83FFE"/>
    <w:rsid w:val="00BA51DA"/>
    <w:rsid w:val="00C24B21"/>
    <w:rsid w:val="00C47FD0"/>
    <w:rsid w:val="00C6059C"/>
    <w:rsid w:val="00C762EC"/>
    <w:rsid w:val="00C83D4D"/>
    <w:rsid w:val="00C85E52"/>
    <w:rsid w:val="00C911E6"/>
    <w:rsid w:val="00CC0222"/>
    <w:rsid w:val="00CD160C"/>
    <w:rsid w:val="00CD1C87"/>
    <w:rsid w:val="00CD527F"/>
    <w:rsid w:val="00CE1473"/>
    <w:rsid w:val="00CF4EC1"/>
    <w:rsid w:val="00CF4F72"/>
    <w:rsid w:val="00D07E42"/>
    <w:rsid w:val="00D246B2"/>
    <w:rsid w:val="00D44FC9"/>
    <w:rsid w:val="00D92EA8"/>
    <w:rsid w:val="00DA1A5C"/>
    <w:rsid w:val="00DA2E50"/>
    <w:rsid w:val="00DB6D05"/>
    <w:rsid w:val="00DC2771"/>
    <w:rsid w:val="00DD0D8B"/>
    <w:rsid w:val="00DD494F"/>
    <w:rsid w:val="00DE3141"/>
    <w:rsid w:val="00DF088F"/>
    <w:rsid w:val="00E01DE6"/>
    <w:rsid w:val="00E0323B"/>
    <w:rsid w:val="00E538E5"/>
    <w:rsid w:val="00E65993"/>
    <w:rsid w:val="00EA30DC"/>
    <w:rsid w:val="00ED3739"/>
    <w:rsid w:val="00EE5780"/>
    <w:rsid w:val="00F44613"/>
    <w:rsid w:val="00F84930"/>
    <w:rsid w:val="00FA32A5"/>
    <w:rsid w:val="00FB26E4"/>
    <w:rsid w:val="00FB6423"/>
    <w:rsid w:val="00FC2E0F"/>
    <w:rsid w:val="00FC31AD"/>
    <w:rsid w:val="00FF6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260C"/>
  <w15:chartTrackingRefBased/>
  <w15:docId w15:val="{95C641E7-D42D-495D-8A6A-ACAEC25D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470FF"/>
    <w:pPr>
      <w:keepNext/>
      <w:keepLines/>
      <w:bidi/>
      <w:spacing w:before="240" w:after="0" w:line="360" w:lineRule="auto"/>
      <w:jc w:val="center"/>
      <w:outlineLvl w:val="0"/>
    </w:pPr>
    <w:rPr>
      <w:rFonts w:ascii="Sakkal Majalla" w:eastAsiaTheme="majorEastAsia" w:hAnsi="Sakkal Majalla" w:cstheme="majorBidi"/>
      <w:sz w:val="36"/>
      <w:szCs w:val="32"/>
    </w:rPr>
  </w:style>
  <w:style w:type="paragraph" w:styleId="Heading2">
    <w:name w:val="heading 2"/>
    <w:basedOn w:val="Normal"/>
    <w:next w:val="Normal"/>
    <w:link w:val="Heading2Char"/>
    <w:autoRedefine/>
    <w:uiPriority w:val="9"/>
    <w:unhideWhenUsed/>
    <w:qFormat/>
    <w:rsid w:val="00CD160C"/>
    <w:pPr>
      <w:keepNext/>
      <w:keepLines/>
      <w:bidi/>
      <w:spacing w:before="40" w:after="0" w:line="360" w:lineRule="auto"/>
      <w:jc w:val="center"/>
      <w:outlineLvl w:val="1"/>
    </w:pPr>
    <w:rPr>
      <w:rFonts w:eastAsiaTheme="majorEastAsia" w:cs="Sakkal Majalla"/>
      <w:b/>
      <w:sz w:val="28"/>
      <w:szCs w:val="36"/>
    </w:rPr>
  </w:style>
  <w:style w:type="paragraph" w:styleId="Heading3">
    <w:name w:val="heading 3"/>
    <w:basedOn w:val="Normal"/>
    <w:next w:val="Normal"/>
    <w:link w:val="Heading3Char"/>
    <w:autoRedefine/>
    <w:uiPriority w:val="9"/>
    <w:unhideWhenUsed/>
    <w:qFormat/>
    <w:rsid w:val="00CD160C"/>
    <w:pPr>
      <w:keepNext/>
      <w:keepLines/>
      <w:numPr>
        <w:numId w:val="3"/>
      </w:numPr>
      <w:spacing w:before="40" w:after="0" w:line="360" w:lineRule="auto"/>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0FF"/>
    <w:rPr>
      <w:rFonts w:ascii="Sakkal Majalla" w:eastAsiaTheme="majorEastAsia" w:hAnsi="Sakkal Majalla" w:cstheme="majorBidi"/>
      <w:sz w:val="36"/>
      <w:szCs w:val="32"/>
    </w:rPr>
  </w:style>
  <w:style w:type="character" w:customStyle="1" w:styleId="Heading2Char">
    <w:name w:val="Heading 2 Char"/>
    <w:basedOn w:val="DefaultParagraphFont"/>
    <w:link w:val="Heading2"/>
    <w:uiPriority w:val="9"/>
    <w:rsid w:val="00CD160C"/>
    <w:rPr>
      <w:rFonts w:eastAsiaTheme="majorEastAsia" w:cs="Sakkal Majalla"/>
      <w:b/>
      <w:sz w:val="28"/>
      <w:szCs w:val="36"/>
    </w:rPr>
  </w:style>
  <w:style w:type="character" w:customStyle="1" w:styleId="Heading3Char">
    <w:name w:val="Heading 3 Char"/>
    <w:basedOn w:val="DefaultParagraphFont"/>
    <w:link w:val="Heading3"/>
    <w:uiPriority w:val="9"/>
    <w:rsid w:val="00CD160C"/>
    <w:rPr>
      <w:rFonts w:eastAsiaTheme="majorEastAsia" w:cstheme="majorBidi"/>
      <w:b/>
    </w:rPr>
  </w:style>
  <w:style w:type="paragraph" w:customStyle="1" w:styleId="Default">
    <w:name w:val="Default"/>
    <w:rsid w:val="00DA1A5C"/>
    <w:pPr>
      <w:autoSpaceDE w:val="0"/>
      <w:autoSpaceDN w:val="0"/>
      <w:adjustRightInd w:val="0"/>
      <w:spacing w:after="0" w:line="240" w:lineRule="auto"/>
    </w:pPr>
    <w:rPr>
      <w:color w:val="000000"/>
    </w:rPr>
  </w:style>
  <w:style w:type="character" w:styleId="Strong">
    <w:name w:val="Strong"/>
    <w:basedOn w:val="DefaultParagraphFont"/>
    <w:uiPriority w:val="22"/>
    <w:qFormat/>
    <w:rsid w:val="00DA1A5C"/>
    <w:rPr>
      <w:b/>
      <w:bCs/>
    </w:rPr>
  </w:style>
  <w:style w:type="table" w:styleId="TableGrid">
    <w:name w:val="Table Grid"/>
    <w:basedOn w:val="TableNormal"/>
    <w:uiPriority w:val="39"/>
    <w:rsid w:val="00C4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B65"/>
    <w:rPr>
      <w:color w:val="0563C1" w:themeColor="hyperlink"/>
      <w:u w:val="single"/>
    </w:rPr>
  </w:style>
  <w:style w:type="character" w:styleId="UnresolvedMention">
    <w:name w:val="Unresolved Mention"/>
    <w:basedOn w:val="DefaultParagraphFont"/>
    <w:uiPriority w:val="99"/>
    <w:semiHidden/>
    <w:unhideWhenUsed/>
    <w:rsid w:val="009B0B65"/>
    <w:rPr>
      <w:color w:val="605E5C"/>
      <w:shd w:val="clear" w:color="auto" w:fill="E1DFDD"/>
    </w:rPr>
  </w:style>
  <w:style w:type="paragraph" w:styleId="ListParagraph">
    <w:name w:val="List Paragraph"/>
    <w:basedOn w:val="Normal"/>
    <w:uiPriority w:val="34"/>
    <w:qFormat/>
    <w:rsid w:val="00FC31AD"/>
    <w:pPr>
      <w:ind w:left="720"/>
      <w:contextualSpacing/>
    </w:pPr>
  </w:style>
  <w:style w:type="paragraph" w:styleId="Header">
    <w:name w:val="header"/>
    <w:basedOn w:val="Normal"/>
    <w:link w:val="HeaderChar"/>
    <w:uiPriority w:val="99"/>
    <w:unhideWhenUsed/>
    <w:rsid w:val="00A7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24"/>
  </w:style>
  <w:style w:type="paragraph" w:styleId="Footer">
    <w:name w:val="footer"/>
    <w:basedOn w:val="Normal"/>
    <w:link w:val="FooterChar"/>
    <w:uiPriority w:val="99"/>
    <w:unhideWhenUsed/>
    <w:rsid w:val="00A7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96499">
      <w:bodyDiv w:val="1"/>
      <w:marLeft w:val="0"/>
      <w:marRight w:val="0"/>
      <w:marTop w:val="0"/>
      <w:marBottom w:val="0"/>
      <w:divBdr>
        <w:top w:val="none" w:sz="0" w:space="0" w:color="auto"/>
        <w:left w:val="none" w:sz="0" w:space="0" w:color="auto"/>
        <w:bottom w:val="none" w:sz="0" w:space="0" w:color="auto"/>
        <w:right w:val="none" w:sz="0" w:space="0" w:color="auto"/>
      </w:divBdr>
      <w:divsChild>
        <w:div w:id="815151287">
          <w:marLeft w:val="993"/>
          <w:marRight w:val="0"/>
          <w:marTop w:val="0"/>
          <w:marBottom w:val="0"/>
          <w:divBdr>
            <w:top w:val="none" w:sz="0" w:space="0" w:color="auto"/>
            <w:left w:val="none" w:sz="0" w:space="0" w:color="auto"/>
            <w:bottom w:val="none" w:sz="0" w:space="0" w:color="auto"/>
            <w:right w:val="none" w:sz="0" w:space="0" w:color="auto"/>
          </w:divBdr>
        </w:div>
        <w:div w:id="1280185601">
          <w:marLeft w:val="993"/>
          <w:marRight w:val="0"/>
          <w:marTop w:val="0"/>
          <w:marBottom w:val="0"/>
          <w:divBdr>
            <w:top w:val="none" w:sz="0" w:space="0" w:color="auto"/>
            <w:left w:val="none" w:sz="0" w:space="0" w:color="auto"/>
            <w:bottom w:val="none" w:sz="0" w:space="0" w:color="auto"/>
            <w:right w:val="none" w:sz="0" w:space="0" w:color="auto"/>
          </w:divBdr>
        </w:div>
        <w:div w:id="1512404895">
          <w:marLeft w:val="273"/>
          <w:marRight w:val="0"/>
          <w:marTop w:val="0"/>
          <w:marBottom w:val="0"/>
          <w:divBdr>
            <w:top w:val="none" w:sz="0" w:space="0" w:color="auto"/>
            <w:left w:val="none" w:sz="0" w:space="0" w:color="auto"/>
            <w:bottom w:val="none" w:sz="0" w:space="0" w:color="auto"/>
            <w:right w:val="none" w:sz="0" w:space="0" w:color="auto"/>
          </w:divBdr>
        </w:div>
        <w:div w:id="1196649572">
          <w:marLeft w:val="1276"/>
          <w:marRight w:val="0"/>
          <w:marTop w:val="0"/>
          <w:marBottom w:val="0"/>
          <w:divBdr>
            <w:top w:val="none" w:sz="0" w:space="0" w:color="auto"/>
            <w:left w:val="none" w:sz="0" w:space="0" w:color="auto"/>
            <w:bottom w:val="none" w:sz="0" w:space="0" w:color="auto"/>
            <w:right w:val="none" w:sz="0" w:space="0" w:color="auto"/>
          </w:divBdr>
        </w:div>
        <w:div w:id="1459955601">
          <w:marLeft w:val="1276"/>
          <w:marRight w:val="0"/>
          <w:marTop w:val="0"/>
          <w:marBottom w:val="0"/>
          <w:divBdr>
            <w:top w:val="none" w:sz="0" w:space="0" w:color="auto"/>
            <w:left w:val="none" w:sz="0" w:space="0" w:color="auto"/>
            <w:bottom w:val="none" w:sz="0" w:space="0" w:color="auto"/>
            <w:right w:val="none" w:sz="0" w:space="0" w:color="auto"/>
          </w:divBdr>
        </w:div>
        <w:div w:id="2079083976">
          <w:marLeft w:val="1276"/>
          <w:marRight w:val="0"/>
          <w:marTop w:val="0"/>
          <w:marBottom w:val="0"/>
          <w:divBdr>
            <w:top w:val="none" w:sz="0" w:space="0" w:color="auto"/>
            <w:left w:val="none" w:sz="0" w:space="0" w:color="auto"/>
            <w:bottom w:val="none" w:sz="0" w:space="0" w:color="auto"/>
            <w:right w:val="none" w:sz="0" w:space="0" w:color="auto"/>
          </w:divBdr>
        </w:div>
        <w:div w:id="536624630">
          <w:marLeft w:val="1276"/>
          <w:marRight w:val="0"/>
          <w:marTop w:val="0"/>
          <w:marBottom w:val="0"/>
          <w:divBdr>
            <w:top w:val="none" w:sz="0" w:space="0" w:color="auto"/>
            <w:left w:val="none" w:sz="0" w:space="0" w:color="auto"/>
            <w:bottom w:val="none" w:sz="0" w:space="0" w:color="auto"/>
            <w:right w:val="none" w:sz="0" w:space="0" w:color="auto"/>
          </w:divBdr>
        </w:div>
      </w:divsChild>
    </w:div>
    <w:div w:id="1110248777">
      <w:bodyDiv w:val="1"/>
      <w:marLeft w:val="0"/>
      <w:marRight w:val="0"/>
      <w:marTop w:val="0"/>
      <w:marBottom w:val="0"/>
      <w:divBdr>
        <w:top w:val="none" w:sz="0" w:space="0" w:color="auto"/>
        <w:left w:val="none" w:sz="0" w:space="0" w:color="auto"/>
        <w:bottom w:val="none" w:sz="0" w:space="0" w:color="auto"/>
        <w:right w:val="none" w:sz="0" w:space="0" w:color="auto"/>
      </w:divBdr>
      <w:divsChild>
        <w:div w:id="1447041578">
          <w:marLeft w:val="0"/>
          <w:marRight w:val="0"/>
          <w:marTop w:val="0"/>
          <w:marBottom w:val="0"/>
          <w:divBdr>
            <w:top w:val="none" w:sz="0" w:space="0" w:color="auto"/>
            <w:left w:val="none" w:sz="0" w:space="0" w:color="auto"/>
            <w:bottom w:val="none" w:sz="0" w:space="0" w:color="auto"/>
            <w:right w:val="none" w:sz="0" w:space="0" w:color="auto"/>
          </w:divBdr>
        </w:div>
        <w:div w:id="1482229231">
          <w:marLeft w:val="0"/>
          <w:marRight w:val="0"/>
          <w:marTop w:val="0"/>
          <w:marBottom w:val="0"/>
          <w:divBdr>
            <w:top w:val="none" w:sz="0" w:space="0" w:color="auto"/>
            <w:left w:val="none" w:sz="0" w:space="0" w:color="auto"/>
            <w:bottom w:val="none" w:sz="0" w:space="0" w:color="auto"/>
            <w:right w:val="none" w:sz="0" w:space="0" w:color="auto"/>
          </w:divBdr>
        </w:div>
        <w:div w:id="904414913">
          <w:marLeft w:val="0"/>
          <w:marRight w:val="0"/>
          <w:marTop w:val="0"/>
          <w:marBottom w:val="0"/>
          <w:divBdr>
            <w:top w:val="none" w:sz="0" w:space="0" w:color="auto"/>
            <w:left w:val="none" w:sz="0" w:space="0" w:color="auto"/>
            <w:bottom w:val="none" w:sz="0" w:space="0" w:color="auto"/>
            <w:right w:val="none" w:sz="0" w:space="0" w:color="auto"/>
          </w:divBdr>
        </w:div>
        <w:div w:id="1682395266">
          <w:marLeft w:val="0"/>
          <w:marRight w:val="0"/>
          <w:marTop w:val="0"/>
          <w:marBottom w:val="0"/>
          <w:divBdr>
            <w:top w:val="none" w:sz="0" w:space="0" w:color="auto"/>
            <w:left w:val="none" w:sz="0" w:space="0" w:color="auto"/>
            <w:bottom w:val="none" w:sz="0" w:space="0" w:color="auto"/>
            <w:right w:val="none" w:sz="0" w:space="0" w:color="auto"/>
          </w:divBdr>
        </w:div>
        <w:div w:id="1006593299">
          <w:marLeft w:val="0"/>
          <w:marRight w:val="0"/>
          <w:marTop w:val="0"/>
          <w:marBottom w:val="0"/>
          <w:divBdr>
            <w:top w:val="none" w:sz="0" w:space="0" w:color="auto"/>
            <w:left w:val="none" w:sz="0" w:space="0" w:color="auto"/>
            <w:bottom w:val="none" w:sz="0" w:space="0" w:color="auto"/>
            <w:right w:val="none" w:sz="0" w:space="0" w:color="auto"/>
          </w:divBdr>
        </w:div>
        <w:div w:id="904295272">
          <w:marLeft w:val="0"/>
          <w:marRight w:val="0"/>
          <w:marTop w:val="0"/>
          <w:marBottom w:val="0"/>
          <w:divBdr>
            <w:top w:val="none" w:sz="0" w:space="0" w:color="auto"/>
            <w:left w:val="none" w:sz="0" w:space="0" w:color="auto"/>
            <w:bottom w:val="none" w:sz="0" w:space="0" w:color="auto"/>
            <w:right w:val="none" w:sz="0" w:space="0" w:color="auto"/>
          </w:divBdr>
        </w:div>
        <w:div w:id="226188556">
          <w:marLeft w:val="0"/>
          <w:marRight w:val="0"/>
          <w:marTop w:val="0"/>
          <w:marBottom w:val="0"/>
          <w:divBdr>
            <w:top w:val="none" w:sz="0" w:space="0" w:color="auto"/>
            <w:left w:val="none" w:sz="0" w:space="0" w:color="auto"/>
            <w:bottom w:val="none" w:sz="0" w:space="0" w:color="auto"/>
            <w:right w:val="none" w:sz="0" w:space="0" w:color="auto"/>
          </w:divBdr>
        </w:div>
      </w:divsChild>
    </w:div>
    <w:div w:id="14968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9914-638A-43E3-B9C4-B40712DE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9911</Words>
  <Characters>56497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Andewi Suhartini</cp:lastModifiedBy>
  <cp:revision>10</cp:revision>
  <cp:lastPrinted>2021-01-27T23:55:00Z</cp:lastPrinted>
  <dcterms:created xsi:type="dcterms:W3CDTF">2021-01-27T23:58:00Z</dcterms:created>
  <dcterms:modified xsi:type="dcterms:W3CDTF">2021-02-18T08:46:00Z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2a03419d-4730-3def-85a4-f0bcd03c0976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