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7592" w:rsidRPr="004F0248" w:rsidRDefault="00347592" w:rsidP="004F0248">
      <w:pPr>
        <w:spacing w:line="360" w:lineRule="auto"/>
        <w:jc w:val="center"/>
        <w:rPr>
          <w:rFonts w:asciiTheme="majorBidi" w:hAnsiTheme="majorBidi" w:cstheme="majorBidi"/>
          <w:b/>
          <w:bCs/>
          <w:sz w:val="28"/>
          <w:szCs w:val="28"/>
          <w:lang w:val="id-ID"/>
        </w:rPr>
      </w:pPr>
      <w:bookmarkStart w:id="0" w:name="_GoBack"/>
      <w:bookmarkEnd w:id="0"/>
      <w:r w:rsidRPr="004F0248">
        <w:rPr>
          <w:rFonts w:asciiTheme="majorBidi" w:hAnsiTheme="majorBidi" w:cstheme="majorBidi"/>
          <w:b/>
          <w:bCs/>
          <w:sz w:val="28"/>
          <w:szCs w:val="28"/>
          <w:lang w:val="id-ID"/>
        </w:rPr>
        <w:t>TAFSIR RESMI VERSI PEMERINTAH</w:t>
      </w:r>
    </w:p>
    <w:p w:rsidR="006701E2" w:rsidRPr="004F0248" w:rsidRDefault="006701E2" w:rsidP="00116AA7">
      <w:pPr>
        <w:spacing w:after="0"/>
        <w:jc w:val="center"/>
        <w:rPr>
          <w:rFonts w:asciiTheme="majorBidi" w:hAnsiTheme="majorBidi" w:cstheme="majorBidi"/>
          <w:sz w:val="24"/>
          <w:szCs w:val="24"/>
          <w:vertAlign w:val="superscript"/>
          <w:lang w:val="id-ID"/>
        </w:rPr>
      </w:pPr>
      <w:r w:rsidRPr="004F0248">
        <w:rPr>
          <w:rFonts w:asciiTheme="majorBidi" w:hAnsiTheme="majorBidi" w:cstheme="majorBidi"/>
          <w:sz w:val="24"/>
          <w:szCs w:val="24"/>
          <w:lang w:val="id-ID"/>
        </w:rPr>
        <w:t>Sahlan Muhammad Faqih, Siti Pajriah</w:t>
      </w:r>
    </w:p>
    <w:p w:rsidR="006701E2" w:rsidRPr="004F0248" w:rsidRDefault="006701E2" w:rsidP="00E710DF">
      <w:pPr>
        <w:spacing w:after="0" w:line="240" w:lineRule="auto"/>
        <w:jc w:val="center"/>
        <w:rPr>
          <w:rFonts w:asciiTheme="majorBidi" w:hAnsiTheme="majorBidi" w:cstheme="majorBidi"/>
          <w:sz w:val="24"/>
          <w:szCs w:val="24"/>
          <w:lang w:val="id-ID"/>
        </w:rPr>
      </w:pPr>
      <w:r w:rsidRPr="004F0248">
        <w:rPr>
          <w:rFonts w:asciiTheme="majorBidi" w:hAnsiTheme="majorBidi" w:cstheme="majorBidi"/>
          <w:sz w:val="24"/>
          <w:szCs w:val="24"/>
          <w:lang w:val="id-ID"/>
        </w:rPr>
        <w:t>UIN Sunan Gunung Djati Bandung</w:t>
      </w:r>
    </w:p>
    <w:p w:rsidR="006701E2" w:rsidRPr="004F0248" w:rsidRDefault="006701E2" w:rsidP="00E710DF">
      <w:pPr>
        <w:spacing w:after="0" w:line="240" w:lineRule="auto"/>
        <w:jc w:val="center"/>
        <w:rPr>
          <w:rFonts w:asciiTheme="majorBidi" w:hAnsiTheme="majorBidi" w:cstheme="majorBidi"/>
          <w:sz w:val="24"/>
          <w:szCs w:val="24"/>
          <w:vertAlign w:val="superscript"/>
          <w:lang w:val="id-ID"/>
        </w:rPr>
      </w:pPr>
      <w:r w:rsidRPr="004F0248">
        <w:rPr>
          <w:rFonts w:asciiTheme="majorBidi" w:hAnsiTheme="majorBidi" w:cstheme="majorBidi"/>
          <w:sz w:val="24"/>
          <w:szCs w:val="24"/>
          <w:lang w:val="id-ID"/>
        </w:rPr>
        <w:t>Jl. Cimencrang, Gedebage, Bandung, Jawa Barat</w:t>
      </w:r>
    </w:p>
    <w:p w:rsidR="006701E2" w:rsidRPr="004F0248" w:rsidRDefault="007B0126" w:rsidP="00E710DF">
      <w:pPr>
        <w:spacing w:after="360" w:line="240" w:lineRule="auto"/>
        <w:jc w:val="center"/>
        <w:rPr>
          <w:rFonts w:asciiTheme="majorBidi" w:hAnsiTheme="majorBidi" w:cstheme="majorBidi"/>
          <w:sz w:val="24"/>
          <w:szCs w:val="24"/>
          <w:vertAlign w:val="superscript"/>
          <w:lang w:val="id-ID"/>
        </w:rPr>
      </w:pPr>
      <w:r w:rsidRPr="004F0248">
        <w:rPr>
          <w:rFonts w:asciiTheme="majorBidi" w:hAnsiTheme="majorBidi" w:cstheme="majorBidi"/>
          <w:sz w:val="24"/>
          <w:szCs w:val="24"/>
          <w:lang w:val="id-ID"/>
        </w:rPr>
        <w:t xml:space="preserve">Email: </w:t>
      </w:r>
      <w:hyperlink r:id="rId8" w:history="1">
        <w:r w:rsidR="006701E2" w:rsidRPr="004F0248">
          <w:rPr>
            <w:rStyle w:val="Hyperlink"/>
            <w:rFonts w:asciiTheme="majorBidi" w:hAnsiTheme="majorBidi" w:cstheme="majorBidi"/>
            <w:sz w:val="24"/>
            <w:szCs w:val="24"/>
            <w:lang w:val="id-ID"/>
          </w:rPr>
          <w:t>sahlanfaqihalmultazim@gmail.com</w:t>
        </w:r>
      </w:hyperlink>
      <w:r w:rsidRPr="004F0248">
        <w:rPr>
          <w:rFonts w:asciiTheme="majorBidi" w:hAnsiTheme="majorBidi" w:cstheme="majorBidi"/>
          <w:sz w:val="24"/>
          <w:szCs w:val="24"/>
          <w:lang w:val="id-ID"/>
        </w:rPr>
        <w:t>,</w:t>
      </w:r>
      <w:hyperlink r:id="rId9" w:history="1">
        <w:r w:rsidR="006701E2" w:rsidRPr="004F0248">
          <w:rPr>
            <w:rStyle w:val="Hyperlink"/>
            <w:rFonts w:asciiTheme="majorBidi" w:hAnsiTheme="majorBidi" w:cstheme="majorBidi"/>
            <w:sz w:val="24"/>
            <w:szCs w:val="24"/>
            <w:lang w:val="id-ID"/>
          </w:rPr>
          <w:t>sitifajryah01@gmail.com</w:t>
        </w:r>
      </w:hyperlink>
    </w:p>
    <w:p w:rsidR="007B0126" w:rsidRDefault="007B0126" w:rsidP="004F0248">
      <w:pPr>
        <w:spacing w:line="360" w:lineRule="auto"/>
        <w:jc w:val="center"/>
        <w:rPr>
          <w:rFonts w:asciiTheme="majorBidi" w:hAnsiTheme="majorBidi" w:cstheme="majorBidi"/>
          <w:b/>
          <w:bCs/>
          <w:sz w:val="24"/>
          <w:szCs w:val="24"/>
          <w:lang w:val="id-ID"/>
        </w:rPr>
      </w:pPr>
      <w:r w:rsidRPr="004F0248">
        <w:rPr>
          <w:rFonts w:asciiTheme="majorBidi" w:hAnsiTheme="majorBidi" w:cstheme="majorBidi"/>
          <w:b/>
          <w:bCs/>
          <w:sz w:val="24"/>
          <w:szCs w:val="24"/>
          <w:lang w:val="id-ID"/>
        </w:rPr>
        <w:t>Abstrak</w:t>
      </w:r>
    </w:p>
    <w:p w:rsidR="00AF4C08" w:rsidRPr="008F2EA7" w:rsidRDefault="00AF4C08" w:rsidP="00237F20">
      <w:pPr>
        <w:spacing w:line="360" w:lineRule="auto"/>
        <w:jc w:val="both"/>
        <w:rPr>
          <w:rFonts w:asciiTheme="majorBidi" w:hAnsiTheme="majorBidi" w:cstheme="majorBidi"/>
          <w:sz w:val="24"/>
          <w:szCs w:val="24"/>
          <w:lang w:val="id-ID"/>
        </w:rPr>
      </w:pPr>
      <w:r>
        <w:rPr>
          <w:rFonts w:asciiTheme="majorBidi" w:hAnsiTheme="majorBidi" w:cstheme="majorBidi"/>
          <w:sz w:val="24"/>
          <w:szCs w:val="24"/>
          <w:lang w:val="id-ID"/>
        </w:rPr>
        <w:t xml:space="preserve">Pada tahun 1965 </w:t>
      </w:r>
      <w:r w:rsidRPr="009A4316">
        <w:rPr>
          <w:rFonts w:asciiTheme="majorBidi" w:hAnsiTheme="majorBidi" w:cstheme="majorBidi"/>
          <w:i/>
          <w:iCs/>
          <w:sz w:val="24"/>
          <w:szCs w:val="24"/>
          <w:lang w:val="id-ID"/>
        </w:rPr>
        <w:t>Terjemahan Kitab Suci Al-Qur'an Departemen Agama</w:t>
      </w:r>
      <w:r>
        <w:rPr>
          <w:rFonts w:asciiTheme="majorBidi" w:hAnsiTheme="majorBidi" w:cstheme="majorBidi"/>
          <w:sz w:val="24"/>
          <w:szCs w:val="24"/>
          <w:lang w:val="id-ID"/>
        </w:rPr>
        <w:t xml:space="preserve"> dicetak yang terdiri dari tiga jilid</w:t>
      </w:r>
      <w:r w:rsidR="001A55EC">
        <w:rPr>
          <w:rFonts w:asciiTheme="majorBidi" w:hAnsiTheme="majorBidi" w:cstheme="majorBidi"/>
          <w:sz w:val="24"/>
          <w:szCs w:val="24"/>
          <w:lang w:val="id-ID"/>
        </w:rPr>
        <w:t xml:space="preserve">. Pada </w:t>
      </w:r>
      <w:r w:rsidR="008F2EA7">
        <w:rPr>
          <w:rFonts w:asciiTheme="majorBidi" w:hAnsiTheme="majorBidi" w:cstheme="majorBidi"/>
          <w:sz w:val="24"/>
          <w:szCs w:val="24"/>
          <w:lang w:val="id-ID"/>
        </w:rPr>
        <w:t xml:space="preserve">masa </w:t>
      </w:r>
      <w:r w:rsidR="005164DE">
        <w:rPr>
          <w:rFonts w:asciiTheme="majorBidi" w:hAnsiTheme="majorBidi" w:cstheme="majorBidi"/>
          <w:sz w:val="24"/>
          <w:szCs w:val="24"/>
          <w:lang w:val="id-ID"/>
        </w:rPr>
        <w:t xml:space="preserve">pemerintahan </w:t>
      </w:r>
      <w:r w:rsidR="008F2EA7">
        <w:rPr>
          <w:rFonts w:asciiTheme="majorBidi" w:hAnsiTheme="majorBidi" w:cstheme="majorBidi"/>
          <w:sz w:val="24"/>
          <w:szCs w:val="24"/>
          <w:lang w:val="id-ID"/>
        </w:rPr>
        <w:t>orde baru</w:t>
      </w:r>
      <w:r>
        <w:rPr>
          <w:rFonts w:asciiTheme="majorBidi" w:hAnsiTheme="majorBidi" w:cstheme="majorBidi"/>
          <w:sz w:val="24"/>
          <w:szCs w:val="24"/>
          <w:lang w:val="id-ID"/>
        </w:rPr>
        <w:t>,</w:t>
      </w:r>
      <w:r w:rsidR="001A55EC">
        <w:rPr>
          <w:rFonts w:asciiTheme="majorBidi" w:hAnsiTheme="majorBidi" w:cstheme="majorBidi"/>
          <w:sz w:val="24"/>
          <w:szCs w:val="24"/>
          <w:lang w:val="id-ID"/>
        </w:rPr>
        <w:t xml:space="preserve"> 1972,</w:t>
      </w:r>
      <w:r>
        <w:rPr>
          <w:rFonts w:asciiTheme="majorBidi" w:hAnsiTheme="majorBidi" w:cstheme="majorBidi"/>
          <w:sz w:val="24"/>
          <w:szCs w:val="24"/>
          <w:lang w:val="id-ID"/>
        </w:rPr>
        <w:t xml:space="preserve"> </w:t>
      </w:r>
      <w:r w:rsidR="005164DE">
        <w:rPr>
          <w:rFonts w:asciiTheme="majorBidi" w:hAnsiTheme="majorBidi" w:cstheme="majorBidi"/>
          <w:sz w:val="24"/>
          <w:szCs w:val="24"/>
          <w:lang w:val="id-ID"/>
        </w:rPr>
        <w:t>di</w:t>
      </w:r>
      <w:r>
        <w:rPr>
          <w:rFonts w:asciiTheme="majorBidi" w:hAnsiTheme="majorBidi" w:cstheme="majorBidi"/>
          <w:sz w:val="24"/>
          <w:szCs w:val="24"/>
          <w:lang w:val="id-ID"/>
        </w:rPr>
        <w:t xml:space="preserve">bentuk tim </w:t>
      </w:r>
      <w:r w:rsidR="005164DE">
        <w:rPr>
          <w:rFonts w:asciiTheme="majorBidi" w:hAnsiTheme="majorBidi" w:cstheme="majorBidi"/>
          <w:sz w:val="24"/>
          <w:szCs w:val="24"/>
          <w:lang w:val="id-ID"/>
        </w:rPr>
        <w:t xml:space="preserve">ahli </w:t>
      </w:r>
      <w:r>
        <w:rPr>
          <w:rFonts w:asciiTheme="majorBidi" w:hAnsiTheme="majorBidi" w:cstheme="majorBidi"/>
          <w:sz w:val="24"/>
          <w:szCs w:val="24"/>
          <w:lang w:val="id-ID"/>
        </w:rPr>
        <w:t>tafsir al-Qur’an. Tiga tahun setelah</w:t>
      </w:r>
      <w:r w:rsidR="008F2EA7">
        <w:rPr>
          <w:rFonts w:asciiTheme="majorBidi" w:hAnsiTheme="majorBidi" w:cstheme="majorBidi"/>
          <w:sz w:val="24"/>
          <w:szCs w:val="24"/>
          <w:lang w:val="id-ID"/>
        </w:rPr>
        <w:t xml:space="preserve">nya, 1975, diterbitkan </w:t>
      </w:r>
      <w:r w:rsidR="002812C0">
        <w:rPr>
          <w:rFonts w:asciiTheme="majorBidi" w:hAnsiTheme="majorBidi" w:cstheme="majorBidi"/>
          <w:sz w:val="24"/>
          <w:szCs w:val="24"/>
          <w:lang w:val="id-ID"/>
        </w:rPr>
        <w:t xml:space="preserve">untuk </w:t>
      </w:r>
      <w:r w:rsidR="008F2EA7">
        <w:rPr>
          <w:rFonts w:asciiTheme="majorBidi" w:hAnsiTheme="majorBidi" w:cstheme="majorBidi"/>
          <w:sz w:val="24"/>
          <w:szCs w:val="24"/>
          <w:lang w:val="id-ID"/>
        </w:rPr>
        <w:t>pertama kali</w:t>
      </w:r>
      <w:r w:rsidR="002812C0">
        <w:rPr>
          <w:rFonts w:asciiTheme="majorBidi" w:hAnsiTheme="majorBidi" w:cstheme="majorBidi"/>
          <w:sz w:val="24"/>
          <w:szCs w:val="24"/>
          <w:lang w:val="id-ID"/>
        </w:rPr>
        <w:t>nya</w:t>
      </w:r>
      <w:r w:rsidR="008F2EA7">
        <w:rPr>
          <w:rFonts w:asciiTheme="majorBidi" w:hAnsiTheme="majorBidi" w:cstheme="majorBidi"/>
          <w:sz w:val="24"/>
          <w:szCs w:val="24"/>
          <w:lang w:val="id-ID"/>
        </w:rPr>
        <w:t xml:space="preserve"> karya tafsir sebanyak satu jilid dari tiga juz pertama al-Qur’an, hingga berlanjut sampai tahun 1980 karya tafsir ini </w:t>
      </w:r>
      <w:r w:rsidR="002812C0">
        <w:rPr>
          <w:rFonts w:asciiTheme="majorBidi" w:hAnsiTheme="majorBidi" w:cstheme="majorBidi"/>
          <w:sz w:val="24"/>
          <w:szCs w:val="24"/>
          <w:lang w:val="id-ID"/>
        </w:rPr>
        <w:t xml:space="preserve">lengkap </w:t>
      </w:r>
      <w:r w:rsidR="008F2EA7">
        <w:rPr>
          <w:rFonts w:asciiTheme="majorBidi" w:hAnsiTheme="majorBidi" w:cstheme="majorBidi"/>
          <w:sz w:val="24"/>
          <w:szCs w:val="24"/>
          <w:lang w:val="id-ID"/>
        </w:rPr>
        <w:t>sampai tiga puluh juz.</w:t>
      </w:r>
      <w:r w:rsidR="001A55EC">
        <w:rPr>
          <w:rFonts w:asciiTheme="majorBidi" w:hAnsiTheme="majorBidi" w:cstheme="majorBidi"/>
          <w:sz w:val="24"/>
          <w:szCs w:val="24"/>
          <w:lang w:val="id-ID"/>
        </w:rPr>
        <w:t xml:space="preserve"> Di</w:t>
      </w:r>
      <w:r w:rsidR="002812C0">
        <w:rPr>
          <w:rFonts w:asciiTheme="majorBidi" w:hAnsiTheme="majorBidi" w:cstheme="majorBidi"/>
          <w:sz w:val="24"/>
          <w:szCs w:val="24"/>
          <w:lang w:val="id-ID"/>
        </w:rPr>
        <w:t xml:space="preserve"> </w:t>
      </w:r>
      <w:r w:rsidR="001A55EC">
        <w:rPr>
          <w:rFonts w:asciiTheme="majorBidi" w:hAnsiTheme="majorBidi" w:cstheme="majorBidi"/>
          <w:sz w:val="24"/>
          <w:szCs w:val="24"/>
          <w:lang w:val="id-ID"/>
        </w:rPr>
        <w:t xml:space="preserve">samping itu, pemerintah melakukan pengayaan </w:t>
      </w:r>
      <w:r w:rsidR="002812C0">
        <w:rPr>
          <w:rFonts w:asciiTheme="majorBidi" w:hAnsiTheme="majorBidi" w:cstheme="majorBidi"/>
          <w:sz w:val="24"/>
          <w:szCs w:val="24"/>
          <w:lang w:val="id-ID"/>
        </w:rPr>
        <w:t xml:space="preserve">juga terhadap </w:t>
      </w:r>
      <w:r w:rsidR="005164DE">
        <w:rPr>
          <w:rFonts w:asciiTheme="majorBidi" w:hAnsiTheme="majorBidi" w:cstheme="majorBidi"/>
          <w:sz w:val="24"/>
          <w:szCs w:val="24"/>
          <w:lang w:val="id-ID"/>
        </w:rPr>
        <w:t>tafsir maupun</w:t>
      </w:r>
      <w:r w:rsidR="001A55EC">
        <w:rPr>
          <w:rFonts w:asciiTheme="majorBidi" w:hAnsiTheme="majorBidi" w:cstheme="majorBidi"/>
          <w:sz w:val="24"/>
          <w:szCs w:val="24"/>
          <w:lang w:val="id-ID"/>
        </w:rPr>
        <w:t xml:space="preserve"> terjemah</w:t>
      </w:r>
      <w:r w:rsidR="005164DE">
        <w:rPr>
          <w:rFonts w:asciiTheme="majorBidi" w:hAnsiTheme="majorBidi" w:cstheme="majorBidi"/>
          <w:sz w:val="24"/>
          <w:szCs w:val="24"/>
          <w:lang w:val="id-ID"/>
        </w:rPr>
        <w:t>an</w:t>
      </w:r>
      <w:r w:rsidR="001A55EC">
        <w:rPr>
          <w:rFonts w:asciiTheme="majorBidi" w:hAnsiTheme="majorBidi" w:cstheme="majorBidi"/>
          <w:sz w:val="24"/>
          <w:szCs w:val="24"/>
          <w:lang w:val="id-ID"/>
        </w:rPr>
        <w:t xml:space="preserve"> al-Qur’an </w:t>
      </w:r>
      <w:r w:rsidR="005164DE">
        <w:rPr>
          <w:rFonts w:asciiTheme="majorBidi" w:hAnsiTheme="majorBidi" w:cstheme="majorBidi"/>
          <w:sz w:val="24"/>
          <w:szCs w:val="24"/>
          <w:lang w:val="id-ID"/>
        </w:rPr>
        <w:t xml:space="preserve">menggunakan dialek </w:t>
      </w:r>
      <w:r w:rsidR="001A55EC">
        <w:rPr>
          <w:rFonts w:asciiTheme="majorBidi" w:hAnsiTheme="majorBidi" w:cstheme="majorBidi"/>
          <w:sz w:val="24"/>
          <w:szCs w:val="24"/>
          <w:lang w:val="id-ID"/>
        </w:rPr>
        <w:t>lokal sebaga</w:t>
      </w:r>
      <w:r w:rsidR="005164DE">
        <w:rPr>
          <w:rFonts w:asciiTheme="majorBidi" w:hAnsiTheme="majorBidi" w:cstheme="majorBidi"/>
          <w:sz w:val="24"/>
          <w:szCs w:val="24"/>
          <w:lang w:val="id-ID"/>
        </w:rPr>
        <w:t>i penambah khazanah al-Qur’an Indonesia</w:t>
      </w:r>
      <w:r w:rsidR="001A55EC">
        <w:rPr>
          <w:rFonts w:asciiTheme="majorBidi" w:hAnsiTheme="majorBidi" w:cstheme="majorBidi"/>
          <w:sz w:val="24"/>
          <w:szCs w:val="24"/>
          <w:lang w:val="id-ID"/>
        </w:rPr>
        <w:t xml:space="preserve">. </w:t>
      </w:r>
      <w:r w:rsidR="00855443">
        <w:rPr>
          <w:rFonts w:asciiTheme="majorBidi" w:hAnsiTheme="majorBidi" w:cstheme="majorBidi"/>
          <w:sz w:val="24"/>
          <w:szCs w:val="24"/>
          <w:lang w:val="id-ID"/>
        </w:rPr>
        <w:t>Contohnya</w:t>
      </w:r>
      <w:r w:rsidR="002812C0">
        <w:rPr>
          <w:rFonts w:asciiTheme="majorBidi" w:hAnsiTheme="majorBidi" w:cstheme="majorBidi"/>
          <w:sz w:val="24"/>
          <w:szCs w:val="24"/>
          <w:lang w:val="id-ID"/>
        </w:rPr>
        <w:t xml:space="preserve"> </w:t>
      </w:r>
      <w:r w:rsidR="002812C0" w:rsidRPr="00032D32">
        <w:rPr>
          <w:rFonts w:asciiTheme="majorBidi" w:hAnsiTheme="majorBidi" w:cstheme="majorBidi"/>
          <w:i/>
          <w:iCs/>
          <w:sz w:val="24"/>
          <w:szCs w:val="24"/>
          <w:lang w:val="id-ID"/>
        </w:rPr>
        <w:t>Terjemahan dan Tafsir al-Qur’an Bahasa Sunda</w:t>
      </w:r>
      <w:r w:rsidR="002812C0" w:rsidRPr="00032D32">
        <w:rPr>
          <w:rFonts w:asciiTheme="majorBidi" w:hAnsiTheme="majorBidi" w:cstheme="majorBidi"/>
          <w:sz w:val="24"/>
          <w:szCs w:val="24"/>
          <w:lang w:val="id-ID"/>
        </w:rPr>
        <w:t xml:space="preserve"> </w:t>
      </w:r>
      <w:r w:rsidR="002812C0">
        <w:rPr>
          <w:rFonts w:asciiTheme="majorBidi" w:hAnsiTheme="majorBidi" w:cstheme="majorBidi"/>
          <w:sz w:val="24"/>
          <w:szCs w:val="24"/>
          <w:lang w:val="id-ID"/>
        </w:rPr>
        <w:t xml:space="preserve">terbitan </w:t>
      </w:r>
      <w:r w:rsidR="002812C0" w:rsidRPr="00032D32">
        <w:rPr>
          <w:rFonts w:asciiTheme="majorBidi" w:hAnsiTheme="majorBidi" w:cstheme="majorBidi"/>
          <w:sz w:val="24"/>
          <w:szCs w:val="24"/>
          <w:lang w:val="id-ID"/>
        </w:rPr>
        <w:t>Pem</w:t>
      </w:r>
      <w:r w:rsidR="00855443">
        <w:rPr>
          <w:rFonts w:asciiTheme="majorBidi" w:hAnsiTheme="majorBidi" w:cstheme="majorBidi"/>
          <w:sz w:val="24"/>
          <w:szCs w:val="24"/>
          <w:lang w:val="id-ID"/>
        </w:rPr>
        <w:t xml:space="preserve">erintah </w:t>
      </w:r>
      <w:r w:rsidR="002812C0" w:rsidRPr="00032D32">
        <w:rPr>
          <w:rFonts w:asciiTheme="majorBidi" w:hAnsiTheme="majorBidi" w:cstheme="majorBidi"/>
          <w:sz w:val="24"/>
          <w:szCs w:val="24"/>
          <w:lang w:val="id-ID"/>
        </w:rPr>
        <w:t>prov</w:t>
      </w:r>
      <w:r w:rsidR="00855443">
        <w:rPr>
          <w:rFonts w:asciiTheme="majorBidi" w:hAnsiTheme="majorBidi" w:cstheme="majorBidi"/>
          <w:sz w:val="24"/>
          <w:szCs w:val="24"/>
          <w:lang w:val="id-ID"/>
        </w:rPr>
        <w:t>insi</w:t>
      </w:r>
      <w:r w:rsidR="002812C0" w:rsidRPr="00032D32">
        <w:rPr>
          <w:rFonts w:asciiTheme="majorBidi" w:hAnsiTheme="majorBidi" w:cstheme="majorBidi"/>
          <w:sz w:val="24"/>
          <w:szCs w:val="24"/>
          <w:lang w:val="id-ID"/>
        </w:rPr>
        <w:t xml:space="preserve"> dan Kan</w:t>
      </w:r>
      <w:r w:rsidR="00855443">
        <w:rPr>
          <w:rFonts w:asciiTheme="majorBidi" w:hAnsiTheme="majorBidi" w:cstheme="majorBidi"/>
          <w:sz w:val="24"/>
          <w:szCs w:val="24"/>
          <w:lang w:val="id-ID"/>
        </w:rPr>
        <w:t xml:space="preserve">tor </w:t>
      </w:r>
      <w:r w:rsidR="002812C0" w:rsidRPr="00032D32">
        <w:rPr>
          <w:rFonts w:asciiTheme="majorBidi" w:hAnsiTheme="majorBidi" w:cstheme="majorBidi"/>
          <w:sz w:val="24"/>
          <w:szCs w:val="24"/>
          <w:lang w:val="id-ID"/>
        </w:rPr>
        <w:t>wil</w:t>
      </w:r>
      <w:r w:rsidR="00855443">
        <w:rPr>
          <w:rFonts w:asciiTheme="majorBidi" w:hAnsiTheme="majorBidi" w:cstheme="majorBidi"/>
          <w:sz w:val="24"/>
          <w:szCs w:val="24"/>
          <w:lang w:val="id-ID"/>
        </w:rPr>
        <w:t>ayah</w:t>
      </w:r>
      <w:r w:rsidR="002812C0" w:rsidRPr="00032D32">
        <w:rPr>
          <w:rFonts w:asciiTheme="majorBidi" w:hAnsiTheme="majorBidi" w:cstheme="majorBidi"/>
          <w:sz w:val="24"/>
          <w:szCs w:val="24"/>
          <w:lang w:val="id-ID"/>
        </w:rPr>
        <w:t xml:space="preserve"> Depag Jawa Barat</w:t>
      </w:r>
      <w:r w:rsidR="002812C0">
        <w:rPr>
          <w:rFonts w:asciiTheme="majorBidi" w:hAnsiTheme="majorBidi" w:cstheme="majorBidi"/>
          <w:sz w:val="24"/>
          <w:szCs w:val="24"/>
          <w:lang w:val="id-ID"/>
        </w:rPr>
        <w:t xml:space="preserve">. Selain itu, </w:t>
      </w:r>
      <w:r w:rsidR="002812C0" w:rsidRPr="00032D32">
        <w:rPr>
          <w:rFonts w:asciiTheme="majorBidi" w:hAnsiTheme="majorBidi" w:cstheme="majorBidi"/>
          <w:sz w:val="24"/>
          <w:szCs w:val="24"/>
          <w:lang w:val="id-ID"/>
        </w:rPr>
        <w:t>Pu</w:t>
      </w:r>
      <w:r w:rsidR="002812C0">
        <w:rPr>
          <w:rFonts w:asciiTheme="majorBidi" w:hAnsiTheme="majorBidi" w:cstheme="majorBidi"/>
          <w:sz w:val="24"/>
          <w:szCs w:val="24"/>
          <w:lang w:val="id-ID"/>
        </w:rPr>
        <w:t>s</w:t>
      </w:r>
      <w:r w:rsidR="002812C0" w:rsidRPr="00032D32">
        <w:rPr>
          <w:rFonts w:asciiTheme="majorBidi" w:hAnsiTheme="majorBidi" w:cstheme="majorBidi"/>
          <w:sz w:val="24"/>
          <w:szCs w:val="24"/>
          <w:lang w:val="id-ID"/>
        </w:rPr>
        <w:t>litbang Lektur Kemenag RI</w:t>
      </w:r>
      <w:r w:rsidR="002812C0">
        <w:rPr>
          <w:rFonts w:asciiTheme="majorBidi" w:hAnsiTheme="majorBidi" w:cstheme="majorBidi"/>
          <w:sz w:val="24"/>
          <w:szCs w:val="24"/>
          <w:lang w:val="id-ID"/>
        </w:rPr>
        <w:t xml:space="preserve"> telah menerbitkan </w:t>
      </w:r>
      <w:r w:rsidR="001A55EC">
        <w:rPr>
          <w:rFonts w:asciiTheme="majorBidi" w:hAnsiTheme="majorBidi" w:cstheme="majorBidi"/>
          <w:sz w:val="24"/>
          <w:szCs w:val="24"/>
          <w:lang w:val="id-ID"/>
        </w:rPr>
        <w:t>al-Qur’an</w:t>
      </w:r>
      <w:r w:rsidR="00855443">
        <w:rPr>
          <w:rFonts w:asciiTheme="majorBidi" w:hAnsiTheme="majorBidi" w:cstheme="majorBidi"/>
          <w:sz w:val="24"/>
          <w:szCs w:val="24"/>
          <w:lang w:val="id-ID"/>
        </w:rPr>
        <w:t xml:space="preserve"> terjemah dalam </w:t>
      </w:r>
      <w:r w:rsidR="002812C0">
        <w:rPr>
          <w:rFonts w:asciiTheme="majorBidi" w:hAnsiTheme="majorBidi" w:cstheme="majorBidi"/>
          <w:sz w:val="24"/>
          <w:szCs w:val="24"/>
          <w:lang w:val="id-ID"/>
        </w:rPr>
        <w:t>bahasa Sunda, bersamaa</w:t>
      </w:r>
      <w:r w:rsidR="00237F20">
        <w:rPr>
          <w:rFonts w:asciiTheme="majorBidi" w:hAnsiTheme="majorBidi" w:cstheme="majorBidi"/>
          <w:sz w:val="24"/>
          <w:szCs w:val="24"/>
          <w:lang w:val="id-ID"/>
        </w:rPr>
        <w:t>n dengan itu diterbitkan pula</w:t>
      </w:r>
      <w:r w:rsidR="002812C0">
        <w:rPr>
          <w:rFonts w:asciiTheme="majorBidi" w:hAnsiTheme="majorBidi" w:cstheme="majorBidi"/>
          <w:sz w:val="24"/>
          <w:szCs w:val="24"/>
          <w:lang w:val="id-ID"/>
        </w:rPr>
        <w:t xml:space="preserve"> al-Qur’an</w:t>
      </w:r>
      <w:r w:rsidR="00237F20">
        <w:rPr>
          <w:rFonts w:asciiTheme="majorBidi" w:hAnsiTheme="majorBidi" w:cstheme="majorBidi"/>
          <w:sz w:val="24"/>
          <w:szCs w:val="24"/>
          <w:lang w:val="id-ID"/>
        </w:rPr>
        <w:t xml:space="preserve"> terjemah</w:t>
      </w:r>
      <w:r w:rsidR="002812C0">
        <w:rPr>
          <w:rFonts w:asciiTheme="majorBidi" w:hAnsiTheme="majorBidi" w:cstheme="majorBidi"/>
          <w:sz w:val="24"/>
          <w:szCs w:val="24"/>
          <w:lang w:val="id-ID"/>
        </w:rPr>
        <w:t xml:space="preserve"> </w:t>
      </w:r>
      <w:r w:rsidR="00237F20">
        <w:rPr>
          <w:rFonts w:asciiTheme="majorBidi" w:hAnsiTheme="majorBidi" w:cstheme="majorBidi"/>
          <w:sz w:val="24"/>
          <w:szCs w:val="24"/>
          <w:lang w:val="id-ID"/>
        </w:rPr>
        <w:t>memakai 15</w:t>
      </w:r>
      <w:r w:rsidR="002812C0">
        <w:rPr>
          <w:rFonts w:asciiTheme="majorBidi" w:hAnsiTheme="majorBidi" w:cstheme="majorBidi"/>
          <w:sz w:val="24"/>
          <w:szCs w:val="24"/>
          <w:lang w:val="id-ID"/>
        </w:rPr>
        <w:t xml:space="preserve"> bahasa lokal lainnya.</w:t>
      </w:r>
      <w:r w:rsidR="008F2EA7">
        <w:rPr>
          <w:rFonts w:asciiTheme="majorBidi" w:hAnsiTheme="majorBidi" w:cstheme="majorBidi"/>
          <w:sz w:val="24"/>
          <w:szCs w:val="24"/>
          <w:lang w:val="id-ID"/>
        </w:rPr>
        <w:t xml:space="preserve"> </w:t>
      </w:r>
      <w:r w:rsidR="002812C0">
        <w:rPr>
          <w:rFonts w:asciiTheme="majorBidi" w:hAnsiTheme="majorBidi" w:cstheme="majorBidi"/>
          <w:sz w:val="24"/>
          <w:szCs w:val="24"/>
          <w:lang w:val="id-ID"/>
        </w:rPr>
        <w:t>Penyusunan tafsir pemerintah</w:t>
      </w:r>
      <w:r w:rsidR="009A4316">
        <w:rPr>
          <w:rFonts w:asciiTheme="majorBidi" w:hAnsiTheme="majorBidi" w:cstheme="majorBidi"/>
          <w:sz w:val="24"/>
          <w:szCs w:val="24"/>
          <w:lang w:val="id-ID"/>
        </w:rPr>
        <w:t xml:space="preserve"> mengalami perubahan yang beririsan dengan peralihan</w:t>
      </w:r>
      <w:r w:rsidR="002812C0">
        <w:rPr>
          <w:rFonts w:asciiTheme="majorBidi" w:hAnsiTheme="majorBidi" w:cstheme="majorBidi"/>
          <w:sz w:val="24"/>
          <w:szCs w:val="24"/>
          <w:lang w:val="id-ID"/>
        </w:rPr>
        <w:t xml:space="preserve"> </w:t>
      </w:r>
      <w:r w:rsidR="009A4316">
        <w:rPr>
          <w:rFonts w:asciiTheme="majorBidi" w:hAnsiTheme="majorBidi" w:cstheme="majorBidi"/>
          <w:sz w:val="24"/>
          <w:szCs w:val="24"/>
          <w:lang w:val="id-ID"/>
        </w:rPr>
        <w:t>kekuasaan dari orde baru ke reformasi. Perubahannya tampak</w:t>
      </w:r>
      <w:r w:rsidR="002812C0">
        <w:rPr>
          <w:rFonts w:asciiTheme="majorBidi" w:hAnsiTheme="majorBidi" w:cstheme="majorBidi"/>
          <w:sz w:val="24"/>
          <w:szCs w:val="24"/>
          <w:lang w:val="id-ID"/>
        </w:rPr>
        <w:t xml:space="preserve"> pada pendekatan tafsirnya yang beralih haluan dari metode </w:t>
      </w:r>
      <w:r w:rsidR="002812C0">
        <w:rPr>
          <w:rFonts w:asciiTheme="majorBidi" w:hAnsiTheme="majorBidi" w:cstheme="majorBidi"/>
          <w:i/>
          <w:iCs/>
          <w:sz w:val="24"/>
          <w:szCs w:val="24"/>
          <w:lang w:val="id-ID"/>
        </w:rPr>
        <w:t>at-</w:t>
      </w:r>
      <w:r w:rsidR="002812C0" w:rsidRPr="002812C0">
        <w:rPr>
          <w:rFonts w:asciiTheme="majorBidi" w:hAnsiTheme="majorBidi" w:cstheme="majorBidi"/>
          <w:i/>
          <w:iCs/>
          <w:sz w:val="24"/>
          <w:szCs w:val="24"/>
          <w:lang w:val="id-ID"/>
        </w:rPr>
        <w:t>tahlîli</w:t>
      </w:r>
      <w:r w:rsidR="002812C0">
        <w:rPr>
          <w:rFonts w:asciiTheme="majorBidi" w:hAnsiTheme="majorBidi" w:cstheme="majorBidi"/>
          <w:sz w:val="24"/>
          <w:szCs w:val="24"/>
          <w:lang w:val="id-ID"/>
        </w:rPr>
        <w:t xml:space="preserve"> (deskriptif-analitis) dengan corak </w:t>
      </w:r>
      <w:r w:rsidR="002812C0" w:rsidRPr="004F0248">
        <w:rPr>
          <w:rFonts w:asciiTheme="majorBidi" w:hAnsiTheme="majorBidi" w:cstheme="majorBidi"/>
          <w:i/>
          <w:iCs/>
          <w:noProof/>
          <w:sz w:val="24"/>
          <w:szCs w:val="24"/>
          <w:lang w:val="id-ID"/>
        </w:rPr>
        <w:t>hidâ’i</w:t>
      </w:r>
      <w:r w:rsidR="002812C0" w:rsidRPr="004F0248">
        <w:rPr>
          <w:rFonts w:asciiTheme="majorBidi" w:hAnsiTheme="majorBidi" w:cstheme="majorBidi"/>
          <w:noProof/>
          <w:sz w:val="24"/>
          <w:szCs w:val="24"/>
          <w:lang w:val="id-ID"/>
        </w:rPr>
        <w:t xml:space="preserve"> (hidayah)</w:t>
      </w:r>
      <w:r w:rsidR="002812C0">
        <w:rPr>
          <w:rFonts w:asciiTheme="majorBidi" w:hAnsiTheme="majorBidi" w:cstheme="majorBidi"/>
          <w:noProof/>
          <w:sz w:val="24"/>
          <w:szCs w:val="24"/>
          <w:lang w:val="id-ID"/>
        </w:rPr>
        <w:t xml:space="preserve">, </w:t>
      </w:r>
      <w:r w:rsidR="002812C0">
        <w:rPr>
          <w:rFonts w:asciiTheme="majorBidi" w:hAnsiTheme="majorBidi" w:cstheme="majorBidi"/>
          <w:sz w:val="24"/>
          <w:szCs w:val="24"/>
          <w:lang w:val="id-ID"/>
        </w:rPr>
        <w:t xml:space="preserve">menjadi metode </w:t>
      </w:r>
      <w:r w:rsidR="002812C0" w:rsidRPr="002812C0">
        <w:rPr>
          <w:rFonts w:asciiTheme="majorBidi" w:hAnsiTheme="majorBidi" w:cstheme="majorBidi"/>
          <w:i/>
          <w:iCs/>
          <w:sz w:val="24"/>
          <w:szCs w:val="24"/>
          <w:lang w:val="id-ID"/>
        </w:rPr>
        <w:t>maud</w:t>
      </w:r>
      <w:r w:rsidR="002812C0">
        <w:rPr>
          <w:rFonts w:asciiTheme="majorBidi" w:hAnsiTheme="majorBidi" w:cstheme="majorBidi"/>
          <w:i/>
          <w:iCs/>
          <w:sz w:val="24"/>
          <w:szCs w:val="24"/>
          <w:lang w:val="id-ID"/>
        </w:rPr>
        <w:t>û</w:t>
      </w:r>
      <w:r w:rsidR="002812C0" w:rsidRPr="002812C0">
        <w:rPr>
          <w:rFonts w:asciiTheme="majorBidi" w:hAnsiTheme="majorBidi" w:cstheme="majorBidi"/>
          <w:i/>
          <w:iCs/>
          <w:sz w:val="24"/>
          <w:szCs w:val="24"/>
          <w:lang w:val="id-ID"/>
        </w:rPr>
        <w:t>’i</w:t>
      </w:r>
      <w:r w:rsidR="002812C0">
        <w:rPr>
          <w:rFonts w:asciiTheme="majorBidi" w:hAnsiTheme="majorBidi" w:cstheme="majorBidi"/>
          <w:sz w:val="24"/>
          <w:szCs w:val="24"/>
          <w:lang w:val="id-ID"/>
        </w:rPr>
        <w:t xml:space="preserve"> (tematik) dengan corak </w:t>
      </w:r>
      <w:r w:rsidR="002812C0">
        <w:rPr>
          <w:rFonts w:asciiTheme="majorBidi" w:hAnsiTheme="majorBidi" w:cstheme="majorBidi"/>
          <w:i/>
          <w:iCs/>
          <w:sz w:val="24"/>
          <w:szCs w:val="24"/>
          <w:lang w:val="id-ID"/>
        </w:rPr>
        <w:t>‘ilmî</w:t>
      </w:r>
      <w:r w:rsidR="002812C0">
        <w:rPr>
          <w:rFonts w:asciiTheme="majorBidi" w:hAnsiTheme="majorBidi" w:cstheme="majorBidi"/>
          <w:sz w:val="24"/>
          <w:szCs w:val="24"/>
          <w:lang w:val="id-ID"/>
        </w:rPr>
        <w:t xml:space="preserve"> (corak ilmiah)</w:t>
      </w:r>
      <w:r w:rsidR="00237F20">
        <w:rPr>
          <w:rFonts w:asciiTheme="majorBidi" w:hAnsiTheme="majorBidi" w:cstheme="majorBidi"/>
          <w:sz w:val="24"/>
          <w:szCs w:val="24"/>
          <w:lang w:val="id-ID"/>
        </w:rPr>
        <w:t>.</w:t>
      </w:r>
    </w:p>
    <w:p w:rsidR="007B0126" w:rsidRPr="00322B4F" w:rsidRDefault="007B0126" w:rsidP="00237F20">
      <w:pPr>
        <w:spacing w:line="360" w:lineRule="auto"/>
        <w:rPr>
          <w:rFonts w:asciiTheme="majorBidi" w:hAnsiTheme="majorBidi" w:cstheme="majorBidi"/>
          <w:b/>
          <w:bCs/>
          <w:i/>
          <w:iCs/>
          <w:sz w:val="24"/>
          <w:szCs w:val="24"/>
          <w:lang w:val="id-ID"/>
        </w:rPr>
      </w:pPr>
      <w:r w:rsidRPr="004F0248">
        <w:rPr>
          <w:rFonts w:asciiTheme="majorBidi" w:hAnsiTheme="majorBidi" w:cstheme="majorBidi"/>
          <w:b/>
          <w:bCs/>
          <w:sz w:val="24"/>
          <w:szCs w:val="24"/>
          <w:lang w:val="id-ID"/>
        </w:rPr>
        <w:t>Kata Kunci:</w:t>
      </w:r>
      <w:r w:rsidR="009A4316">
        <w:rPr>
          <w:rFonts w:asciiTheme="majorBidi" w:hAnsiTheme="majorBidi" w:cstheme="majorBidi"/>
          <w:b/>
          <w:bCs/>
          <w:sz w:val="24"/>
          <w:szCs w:val="24"/>
          <w:lang w:val="id-ID"/>
        </w:rPr>
        <w:t xml:space="preserve"> </w:t>
      </w:r>
      <w:r w:rsidR="00237F20">
        <w:rPr>
          <w:rFonts w:asciiTheme="majorBidi" w:hAnsiTheme="majorBidi" w:cstheme="majorBidi"/>
          <w:i/>
          <w:iCs/>
          <w:sz w:val="24"/>
          <w:szCs w:val="24"/>
          <w:lang w:val="id-ID"/>
        </w:rPr>
        <w:t xml:space="preserve">Dialek </w:t>
      </w:r>
      <w:r w:rsidR="00B40BB3">
        <w:rPr>
          <w:rFonts w:asciiTheme="majorBidi" w:hAnsiTheme="majorBidi" w:cstheme="majorBidi"/>
          <w:i/>
          <w:iCs/>
          <w:sz w:val="24"/>
          <w:szCs w:val="24"/>
          <w:lang w:val="id-ID"/>
        </w:rPr>
        <w:t xml:space="preserve">Lokal, </w:t>
      </w:r>
      <w:r w:rsidR="009A4316">
        <w:rPr>
          <w:rFonts w:asciiTheme="majorBidi" w:hAnsiTheme="majorBidi" w:cstheme="majorBidi"/>
          <w:i/>
          <w:iCs/>
          <w:sz w:val="24"/>
          <w:szCs w:val="24"/>
          <w:lang w:val="id-ID"/>
        </w:rPr>
        <w:t xml:space="preserve">Depag, </w:t>
      </w:r>
      <w:r w:rsidR="00B40BB3">
        <w:rPr>
          <w:rFonts w:asciiTheme="majorBidi" w:hAnsiTheme="majorBidi" w:cstheme="majorBidi"/>
          <w:i/>
          <w:iCs/>
          <w:sz w:val="24"/>
          <w:szCs w:val="24"/>
          <w:lang w:val="id-ID"/>
        </w:rPr>
        <w:t xml:space="preserve">Orde Baru, </w:t>
      </w:r>
      <w:r w:rsidR="00322B4F">
        <w:rPr>
          <w:rFonts w:asciiTheme="majorBidi" w:hAnsiTheme="majorBidi" w:cstheme="majorBidi"/>
          <w:i/>
          <w:iCs/>
          <w:sz w:val="24"/>
          <w:szCs w:val="24"/>
          <w:lang w:val="id-ID"/>
        </w:rPr>
        <w:t>Reformasi</w:t>
      </w:r>
      <w:r w:rsidR="00B40BB3">
        <w:rPr>
          <w:rFonts w:asciiTheme="majorBidi" w:hAnsiTheme="majorBidi" w:cstheme="majorBidi"/>
          <w:i/>
          <w:iCs/>
          <w:sz w:val="24"/>
          <w:szCs w:val="24"/>
          <w:lang w:val="id-ID"/>
        </w:rPr>
        <w:t>,</w:t>
      </w:r>
      <w:r w:rsidR="009A4316">
        <w:rPr>
          <w:rFonts w:asciiTheme="majorBidi" w:hAnsiTheme="majorBidi" w:cstheme="majorBidi"/>
          <w:i/>
          <w:iCs/>
          <w:sz w:val="24"/>
          <w:szCs w:val="24"/>
          <w:lang w:val="id-ID"/>
        </w:rPr>
        <w:t xml:space="preserve"> </w:t>
      </w:r>
      <w:r w:rsidR="009A4316" w:rsidRPr="00322B4F">
        <w:rPr>
          <w:rFonts w:asciiTheme="majorBidi" w:hAnsiTheme="majorBidi" w:cstheme="majorBidi"/>
          <w:i/>
          <w:iCs/>
          <w:sz w:val="24"/>
          <w:szCs w:val="24"/>
          <w:lang w:val="id-ID"/>
        </w:rPr>
        <w:t>Tafsir</w:t>
      </w:r>
    </w:p>
    <w:p w:rsidR="00BC6A23" w:rsidRPr="004F0248" w:rsidRDefault="000D432F" w:rsidP="004F0248">
      <w:pPr>
        <w:pStyle w:val="ListParagraph"/>
        <w:numPr>
          <w:ilvl w:val="0"/>
          <w:numId w:val="1"/>
        </w:numPr>
        <w:spacing w:line="360" w:lineRule="auto"/>
        <w:ind w:left="360"/>
        <w:rPr>
          <w:rFonts w:asciiTheme="majorBidi" w:hAnsiTheme="majorBidi" w:cstheme="majorBidi"/>
          <w:b/>
          <w:bCs/>
          <w:sz w:val="24"/>
          <w:szCs w:val="24"/>
          <w:lang w:val="id-ID"/>
        </w:rPr>
      </w:pPr>
      <w:r w:rsidRPr="004F0248">
        <w:rPr>
          <w:rFonts w:asciiTheme="majorBidi" w:hAnsiTheme="majorBidi" w:cstheme="majorBidi"/>
          <w:b/>
          <w:bCs/>
          <w:sz w:val="24"/>
          <w:szCs w:val="24"/>
          <w:lang w:val="id-ID"/>
        </w:rPr>
        <w:t>Pendahuluan</w:t>
      </w:r>
    </w:p>
    <w:p w:rsidR="000D432F" w:rsidRPr="004F0248" w:rsidRDefault="00237F20" w:rsidP="0082367B">
      <w:pPr>
        <w:spacing w:line="360" w:lineRule="auto"/>
        <w:jc w:val="both"/>
        <w:rPr>
          <w:rFonts w:asciiTheme="majorBidi" w:hAnsiTheme="majorBidi" w:cstheme="majorBidi"/>
          <w:sz w:val="24"/>
          <w:szCs w:val="24"/>
          <w:lang w:val="id-ID"/>
        </w:rPr>
      </w:pPr>
      <w:r>
        <w:rPr>
          <w:rFonts w:asciiTheme="majorBidi" w:hAnsiTheme="majorBidi" w:cstheme="majorBidi"/>
          <w:sz w:val="24"/>
          <w:szCs w:val="24"/>
          <w:lang w:val="id-ID"/>
        </w:rPr>
        <w:t xml:space="preserve">Turunnya </w:t>
      </w:r>
      <w:r w:rsidR="000D432F" w:rsidRPr="004F0248">
        <w:rPr>
          <w:rFonts w:asciiTheme="majorBidi" w:hAnsiTheme="majorBidi" w:cstheme="majorBidi"/>
          <w:sz w:val="24"/>
          <w:szCs w:val="24"/>
          <w:lang w:val="id-ID"/>
        </w:rPr>
        <w:t xml:space="preserve">Al-Qur’an di jazirah Arab </w:t>
      </w:r>
      <w:r w:rsidR="0082367B">
        <w:rPr>
          <w:rFonts w:asciiTheme="majorBidi" w:hAnsiTheme="majorBidi" w:cstheme="majorBidi"/>
          <w:sz w:val="24"/>
          <w:szCs w:val="24"/>
          <w:lang w:val="id-ID"/>
        </w:rPr>
        <w:t xml:space="preserve">tidak hanya untuk manusia setempat, namun </w:t>
      </w:r>
      <w:r>
        <w:rPr>
          <w:rFonts w:asciiTheme="majorBidi" w:hAnsiTheme="majorBidi" w:cstheme="majorBidi"/>
          <w:sz w:val="24"/>
          <w:szCs w:val="24"/>
          <w:lang w:val="id-ID"/>
        </w:rPr>
        <w:t>ditujukan bagi</w:t>
      </w:r>
      <w:r w:rsidR="0082367B">
        <w:rPr>
          <w:rFonts w:asciiTheme="majorBidi" w:hAnsiTheme="majorBidi" w:cstheme="majorBidi"/>
          <w:sz w:val="24"/>
          <w:szCs w:val="24"/>
          <w:lang w:val="id-ID"/>
        </w:rPr>
        <w:t xml:space="preserve"> seluruh Bani Adam</w:t>
      </w:r>
      <w:r>
        <w:rPr>
          <w:rFonts w:asciiTheme="majorBidi" w:hAnsiTheme="majorBidi" w:cstheme="majorBidi"/>
          <w:sz w:val="24"/>
          <w:szCs w:val="24"/>
          <w:lang w:val="id-ID"/>
        </w:rPr>
        <w:t xml:space="preserve"> </w:t>
      </w:r>
      <w:r w:rsidR="000D432F" w:rsidRPr="004F0248">
        <w:rPr>
          <w:rFonts w:asciiTheme="majorBidi" w:hAnsiTheme="majorBidi" w:cstheme="majorBidi"/>
          <w:sz w:val="24"/>
          <w:szCs w:val="24"/>
          <w:lang w:val="id-ID"/>
        </w:rPr>
        <w:t xml:space="preserve">di </w:t>
      </w:r>
      <w:r w:rsidR="0082367B">
        <w:rPr>
          <w:rFonts w:asciiTheme="majorBidi" w:hAnsiTheme="majorBidi" w:cstheme="majorBidi"/>
          <w:sz w:val="24"/>
          <w:szCs w:val="24"/>
          <w:lang w:val="id-ID"/>
        </w:rPr>
        <w:t>wilayah</w:t>
      </w:r>
      <w:r w:rsidR="000D432F" w:rsidRPr="004F0248">
        <w:rPr>
          <w:rFonts w:asciiTheme="majorBidi" w:hAnsiTheme="majorBidi" w:cstheme="majorBidi"/>
          <w:sz w:val="24"/>
          <w:szCs w:val="24"/>
          <w:lang w:val="id-ID"/>
        </w:rPr>
        <w:t xml:space="preserve"> dunia manapun, tanpa membedakan bahasa maupun warna kulit. Sebagaimana adanya, al-Qur’an </w:t>
      </w:r>
      <w:r>
        <w:rPr>
          <w:rFonts w:asciiTheme="majorBidi" w:hAnsiTheme="majorBidi" w:cstheme="majorBidi"/>
          <w:sz w:val="24"/>
          <w:szCs w:val="24"/>
          <w:lang w:val="id-ID"/>
        </w:rPr>
        <w:t>sebagai kitab petunjuk</w:t>
      </w:r>
      <w:r w:rsidR="00BD5282" w:rsidRPr="004F0248">
        <w:rPr>
          <w:rFonts w:asciiTheme="majorBidi" w:hAnsiTheme="majorBidi" w:cstheme="majorBidi"/>
          <w:sz w:val="24"/>
          <w:szCs w:val="24"/>
          <w:lang w:val="id-ID"/>
        </w:rPr>
        <w:t xml:space="preserve"> mengarahkan</w:t>
      </w:r>
      <w:r w:rsidR="000D432F" w:rsidRPr="004F0248">
        <w:rPr>
          <w:rFonts w:asciiTheme="majorBidi" w:hAnsiTheme="majorBidi" w:cstheme="majorBidi"/>
          <w:sz w:val="24"/>
          <w:szCs w:val="24"/>
          <w:lang w:val="id-ID"/>
        </w:rPr>
        <w:t xml:space="preserve"> manusia </w:t>
      </w:r>
      <w:r>
        <w:rPr>
          <w:rFonts w:asciiTheme="majorBidi" w:hAnsiTheme="majorBidi" w:cstheme="majorBidi"/>
          <w:sz w:val="24"/>
          <w:szCs w:val="24"/>
          <w:lang w:val="id-ID"/>
        </w:rPr>
        <w:t>pada kemanusiaan seutuhnya</w:t>
      </w:r>
      <w:r w:rsidR="00BD5282" w:rsidRPr="004F0248">
        <w:rPr>
          <w:rFonts w:asciiTheme="majorBidi" w:hAnsiTheme="majorBidi" w:cstheme="majorBidi"/>
          <w:sz w:val="24"/>
          <w:szCs w:val="24"/>
          <w:lang w:val="id-ID"/>
        </w:rPr>
        <w:t xml:space="preserve"> dengan tujuan menggapai keselamatan</w:t>
      </w:r>
      <w:r w:rsidR="000D432F" w:rsidRPr="004F0248">
        <w:rPr>
          <w:rFonts w:asciiTheme="majorBidi" w:hAnsiTheme="majorBidi" w:cstheme="majorBidi"/>
          <w:sz w:val="24"/>
          <w:szCs w:val="24"/>
          <w:lang w:val="id-ID"/>
        </w:rPr>
        <w:t xml:space="preserve"> di dunia maupun akhirat. </w:t>
      </w:r>
      <w:r w:rsidR="00BD5282" w:rsidRPr="004F0248">
        <w:rPr>
          <w:rFonts w:asciiTheme="majorBidi" w:hAnsiTheme="majorBidi" w:cstheme="majorBidi"/>
          <w:sz w:val="24"/>
          <w:szCs w:val="24"/>
          <w:lang w:val="id-ID"/>
        </w:rPr>
        <w:t>Hal ini t</w:t>
      </w:r>
      <w:r w:rsidR="00AB14C0" w:rsidRPr="004F0248">
        <w:rPr>
          <w:rFonts w:asciiTheme="majorBidi" w:hAnsiTheme="majorBidi" w:cstheme="majorBidi"/>
          <w:sz w:val="24"/>
          <w:szCs w:val="24"/>
          <w:lang w:val="id-ID"/>
        </w:rPr>
        <w:t>entu menjadi mustahil tatkala s</w:t>
      </w:r>
      <w:r w:rsidR="000D432F" w:rsidRPr="004F0248">
        <w:rPr>
          <w:rFonts w:asciiTheme="majorBidi" w:hAnsiTheme="majorBidi" w:cstheme="majorBidi"/>
          <w:sz w:val="24"/>
          <w:szCs w:val="24"/>
          <w:lang w:val="id-ID"/>
        </w:rPr>
        <w:t xml:space="preserve">eseorang </w:t>
      </w:r>
      <w:r w:rsidR="00AB14C0" w:rsidRPr="004F0248">
        <w:rPr>
          <w:rFonts w:asciiTheme="majorBidi" w:hAnsiTheme="majorBidi" w:cstheme="majorBidi"/>
          <w:sz w:val="24"/>
          <w:szCs w:val="24"/>
          <w:lang w:val="id-ID"/>
        </w:rPr>
        <w:t xml:space="preserve">ingin </w:t>
      </w:r>
      <w:r w:rsidR="000D432F" w:rsidRPr="004F0248">
        <w:rPr>
          <w:rFonts w:asciiTheme="majorBidi" w:hAnsiTheme="majorBidi" w:cstheme="majorBidi"/>
          <w:sz w:val="24"/>
          <w:szCs w:val="24"/>
          <w:lang w:val="id-ID"/>
        </w:rPr>
        <w:t>menikmati hidayah al-Qur’an tanpa diberikan kesempatan untuk memahaminya. Di antara cara memahaminya ialah dengan mengkaji al-Qur’an berdasarkan terjemahan maupun tafsirannya yang sudah dialihbahasakan.</w:t>
      </w:r>
    </w:p>
    <w:p w:rsidR="000D432F" w:rsidRPr="004F0248" w:rsidRDefault="00AB14C0" w:rsidP="007E6108">
      <w:pPr>
        <w:spacing w:line="360" w:lineRule="auto"/>
        <w:jc w:val="both"/>
        <w:rPr>
          <w:rFonts w:asciiTheme="majorBidi" w:hAnsiTheme="majorBidi" w:cstheme="majorBidi"/>
          <w:sz w:val="24"/>
          <w:szCs w:val="24"/>
          <w:lang w:val="id-ID"/>
        </w:rPr>
      </w:pPr>
      <w:r w:rsidRPr="004F0248">
        <w:rPr>
          <w:rFonts w:asciiTheme="majorBidi" w:hAnsiTheme="majorBidi" w:cstheme="majorBidi"/>
          <w:sz w:val="24"/>
          <w:szCs w:val="24"/>
          <w:lang w:val="id-ID"/>
        </w:rPr>
        <w:lastRenderedPageBreak/>
        <w:t xml:space="preserve">Sekiranya memandang dari aspek kemaslahatannya, nyata sekali Indonesia </w:t>
      </w:r>
      <w:r w:rsidR="0082367B">
        <w:rPr>
          <w:rFonts w:asciiTheme="majorBidi" w:hAnsiTheme="majorBidi" w:cstheme="majorBidi"/>
          <w:sz w:val="24"/>
          <w:szCs w:val="24"/>
          <w:lang w:val="id-ID"/>
        </w:rPr>
        <w:t xml:space="preserve">di saat </w:t>
      </w:r>
      <w:r w:rsidR="00347592" w:rsidRPr="004F0248">
        <w:rPr>
          <w:rFonts w:asciiTheme="majorBidi" w:hAnsiTheme="majorBidi" w:cstheme="majorBidi"/>
          <w:sz w:val="24"/>
          <w:szCs w:val="24"/>
          <w:lang w:val="id-ID"/>
        </w:rPr>
        <w:t>penduduk</w:t>
      </w:r>
      <w:r w:rsidR="0082367B">
        <w:rPr>
          <w:rFonts w:asciiTheme="majorBidi" w:hAnsiTheme="majorBidi" w:cstheme="majorBidi"/>
          <w:sz w:val="24"/>
          <w:szCs w:val="24"/>
          <w:lang w:val="id-ID"/>
        </w:rPr>
        <w:t>nya</w:t>
      </w:r>
      <w:r w:rsidRPr="004F0248">
        <w:rPr>
          <w:rFonts w:asciiTheme="majorBidi" w:hAnsiTheme="majorBidi" w:cstheme="majorBidi"/>
          <w:sz w:val="24"/>
          <w:szCs w:val="24"/>
          <w:lang w:val="id-ID"/>
        </w:rPr>
        <w:t xml:space="preserve"> mayoritas </w:t>
      </w:r>
      <w:r w:rsidR="0082367B">
        <w:rPr>
          <w:rFonts w:asciiTheme="majorBidi" w:hAnsiTheme="majorBidi" w:cstheme="majorBidi"/>
          <w:sz w:val="24"/>
          <w:szCs w:val="24"/>
          <w:lang w:val="id-ID"/>
        </w:rPr>
        <w:t>muslim</w:t>
      </w:r>
      <w:r w:rsidRPr="004F0248">
        <w:rPr>
          <w:rFonts w:asciiTheme="majorBidi" w:hAnsiTheme="majorBidi" w:cstheme="majorBidi"/>
          <w:sz w:val="24"/>
          <w:szCs w:val="24"/>
          <w:lang w:val="id-ID"/>
        </w:rPr>
        <w:t xml:space="preserve">, tentu mengalihbahasakan terjemah al-Qur’an maupun tafsirnya menjadi hal yang sangat </w:t>
      </w:r>
      <w:r w:rsidR="00347592" w:rsidRPr="004F0248">
        <w:rPr>
          <w:rFonts w:asciiTheme="majorBidi" w:hAnsiTheme="majorBidi" w:cstheme="majorBidi"/>
          <w:sz w:val="24"/>
          <w:szCs w:val="24"/>
          <w:lang w:val="id-ID"/>
        </w:rPr>
        <w:t>diapresiasi</w:t>
      </w:r>
      <w:r w:rsidRPr="004F0248">
        <w:rPr>
          <w:rFonts w:asciiTheme="majorBidi" w:hAnsiTheme="majorBidi" w:cstheme="majorBidi"/>
          <w:sz w:val="24"/>
          <w:szCs w:val="24"/>
          <w:lang w:val="id-ID"/>
        </w:rPr>
        <w:t xml:space="preserve">. Maka berdasarkan kebutuhan </w:t>
      </w:r>
      <w:r w:rsidR="000D432F" w:rsidRPr="004F0248">
        <w:rPr>
          <w:rFonts w:asciiTheme="majorBidi" w:hAnsiTheme="majorBidi" w:cstheme="majorBidi"/>
          <w:sz w:val="24"/>
          <w:szCs w:val="24"/>
          <w:lang w:val="id-ID"/>
        </w:rPr>
        <w:t>ini</w:t>
      </w:r>
      <w:r w:rsidRPr="004F0248">
        <w:rPr>
          <w:rFonts w:asciiTheme="majorBidi" w:hAnsiTheme="majorBidi" w:cstheme="majorBidi"/>
          <w:sz w:val="24"/>
          <w:szCs w:val="24"/>
          <w:lang w:val="id-ID"/>
        </w:rPr>
        <w:t>,</w:t>
      </w:r>
      <w:r w:rsidR="000D432F" w:rsidRPr="004F0248">
        <w:rPr>
          <w:rFonts w:asciiTheme="majorBidi" w:hAnsiTheme="majorBidi" w:cstheme="majorBidi"/>
          <w:sz w:val="24"/>
          <w:szCs w:val="24"/>
          <w:lang w:val="id-ID"/>
        </w:rPr>
        <w:t xml:space="preserve"> pemerintah</w:t>
      </w:r>
      <w:r w:rsidRPr="004F0248">
        <w:rPr>
          <w:rFonts w:asciiTheme="majorBidi" w:hAnsiTheme="majorBidi" w:cstheme="majorBidi"/>
          <w:sz w:val="24"/>
          <w:szCs w:val="24"/>
          <w:lang w:val="id-ID"/>
        </w:rPr>
        <w:t xml:space="preserve"> menginisiasi</w:t>
      </w:r>
      <w:r w:rsidR="000D432F" w:rsidRPr="004F0248">
        <w:rPr>
          <w:rFonts w:asciiTheme="majorBidi" w:hAnsiTheme="majorBidi" w:cstheme="majorBidi"/>
          <w:sz w:val="24"/>
          <w:szCs w:val="24"/>
          <w:lang w:val="id-ID"/>
        </w:rPr>
        <w:t xml:space="preserve"> dalam hal ini Kementerian Agama (Kemenag) </w:t>
      </w:r>
      <w:r w:rsidRPr="004F0248">
        <w:rPr>
          <w:rFonts w:asciiTheme="majorBidi" w:hAnsiTheme="majorBidi" w:cstheme="majorBidi"/>
          <w:sz w:val="24"/>
          <w:szCs w:val="24"/>
          <w:lang w:val="id-ID"/>
        </w:rPr>
        <w:t>untuk membentuk tim penyusun</w:t>
      </w:r>
      <w:r w:rsidR="00347592" w:rsidRPr="004F0248">
        <w:rPr>
          <w:rFonts w:asciiTheme="majorBidi" w:hAnsiTheme="majorBidi" w:cstheme="majorBidi"/>
          <w:sz w:val="24"/>
          <w:szCs w:val="24"/>
          <w:lang w:val="id-ID"/>
        </w:rPr>
        <w:t xml:space="preserve"> dari</w:t>
      </w:r>
      <w:r w:rsidRPr="004F0248">
        <w:rPr>
          <w:rFonts w:asciiTheme="majorBidi" w:hAnsiTheme="majorBidi" w:cstheme="majorBidi"/>
          <w:sz w:val="24"/>
          <w:szCs w:val="24"/>
          <w:lang w:val="id-ID"/>
        </w:rPr>
        <w:t xml:space="preserve"> </w:t>
      </w:r>
      <w:r w:rsidR="0082367B">
        <w:rPr>
          <w:rFonts w:asciiTheme="majorBidi" w:hAnsiTheme="majorBidi" w:cstheme="majorBidi"/>
          <w:sz w:val="24"/>
          <w:szCs w:val="24"/>
          <w:lang w:val="id-ID"/>
        </w:rPr>
        <w:t>Lajnah Pentashihan Mushaf a</w:t>
      </w:r>
      <w:r w:rsidR="00347592" w:rsidRPr="004F0248">
        <w:rPr>
          <w:rFonts w:asciiTheme="majorBidi" w:hAnsiTheme="majorBidi" w:cstheme="majorBidi"/>
          <w:sz w:val="24"/>
          <w:szCs w:val="24"/>
          <w:lang w:val="id-ID"/>
        </w:rPr>
        <w:t>l-Qur’an (</w:t>
      </w:r>
      <w:r w:rsidR="007E6108" w:rsidRPr="007E6108">
        <w:rPr>
          <w:rFonts w:asciiTheme="majorBidi" w:hAnsiTheme="majorBidi" w:cstheme="majorBidi"/>
          <w:sz w:val="24"/>
          <w:szCs w:val="24"/>
          <w:lang w:val="id-ID"/>
        </w:rPr>
        <w:t xml:space="preserve">selanjutnya </w:t>
      </w:r>
      <w:r w:rsidR="0007247F">
        <w:rPr>
          <w:rFonts w:asciiTheme="majorBidi" w:hAnsiTheme="majorBidi" w:cstheme="majorBidi"/>
          <w:sz w:val="24"/>
          <w:szCs w:val="24"/>
          <w:lang w:val="id-ID"/>
        </w:rPr>
        <w:t xml:space="preserve">akan dibaca </w:t>
      </w:r>
      <w:r w:rsidR="00347592" w:rsidRPr="004F0248">
        <w:rPr>
          <w:rFonts w:asciiTheme="majorBidi" w:hAnsiTheme="majorBidi" w:cstheme="majorBidi"/>
          <w:sz w:val="24"/>
          <w:szCs w:val="24"/>
          <w:lang w:val="id-ID"/>
        </w:rPr>
        <w:t>LPMQ) dan Tim Penyempurna Tafsir.</w:t>
      </w:r>
    </w:p>
    <w:p w:rsidR="001F6CD3" w:rsidRPr="004F0248" w:rsidRDefault="001F6CD3" w:rsidP="004F0248">
      <w:pPr>
        <w:spacing w:line="360" w:lineRule="auto"/>
        <w:jc w:val="both"/>
        <w:rPr>
          <w:rFonts w:asciiTheme="majorBidi" w:hAnsiTheme="majorBidi" w:cstheme="majorBidi"/>
          <w:sz w:val="24"/>
          <w:szCs w:val="24"/>
          <w:lang w:val="id-ID"/>
        </w:rPr>
      </w:pPr>
      <w:r w:rsidRPr="004F0248">
        <w:rPr>
          <w:rFonts w:asciiTheme="majorBidi" w:hAnsiTheme="majorBidi" w:cstheme="majorBidi"/>
          <w:sz w:val="24"/>
          <w:szCs w:val="24"/>
          <w:lang w:val="id-ID"/>
        </w:rPr>
        <w:t>Setelah terbentuknya tim khusus untuk menangani kajian al-Qur’an terkhusus dalam kajian tafsirnya. Akhirnya pemerintah mampu menerbitkan karya-karya tafsir</w:t>
      </w:r>
      <w:r w:rsidR="008F68A4" w:rsidRPr="004F0248">
        <w:rPr>
          <w:rFonts w:asciiTheme="majorBidi" w:hAnsiTheme="majorBidi" w:cstheme="majorBidi"/>
          <w:sz w:val="24"/>
          <w:szCs w:val="24"/>
          <w:lang w:val="id-ID"/>
        </w:rPr>
        <w:t xml:space="preserve"> dengan berbagai metode penafsiran dan corak penafsiran yang relevan dengan zaman sekarang. Tentunya hal ini</w:t>
      </w:r>
      <w:r w:rsidRPr="004F0248">
        <w:rPr>
          <w:rFonts w:asciiTheme="majorBidi" w:hAnsiTheme="majorBidi" w:cstheme="majorBidi"/>
          <w:sz w:val="24"/>
          <w:szCs w:val="24"/>
          <w:lang w:val="id-ID"/>
        </w:rPr>
        <w:t xml:space="preserve"> menjadi tambahan luar biasa bagi khazanah keilmuan tafsir di Indonesia.</w:t>
      </w:r>
    </w:p>
    <w:p w:rsidR="00347592" w:rsidRPr="004F0248" w:rsidRDefault="008F68A4" w:rsidP="004E575D">
      <w:pPr>
        <w:spacing w:line="360" w:lineRule="auto"/>
        <w:jc w:val="both"/>
        <w:rPr>
          <w:rFonts w:asciiTheme="majorBidi" w:hAnsiTheme="majorBidi" w:cstheme="majorBidi"/>
          <w:sz w:val="24"/>
          <w:szCs w:val="24"/>
          <w:lang w:val="id-ID"/>
        </w:rPr>
      </w:pPr>
      <w:r w:rsidRPr="004F0248">
        <w:rPr>
          <w:rFonts w:asciiTheme="majorBidi" w:hAnsiTheme="majorBidi" w:cstheme="majorBidi"/>
          <w:sz w:val="24"/>
          <w:szCs w:val="24"/>
          <w:lang w:val="id-ID"/>
        </w:rPr>
        <w:t xml:space="preserve">Pada kesempatan ini, penulis akan menjelaskan makalah dengan judul “TAFSIR RESMI VERSI PEMERINTAH”. Sebagai penunjang penelitiannya, penulis </w:t>
      </w:r>
      <w:r w:rsidR="0082367B">
        <w:rPr>
          <w:rFonts w:asciiTheme="majorBidi" w:hAnsiTheme="majorBidi" w:cstheme="majorBidi"/>
          <w:sz w:val="24"/>
          <w:szCs w:val="24"/>
          <w:lang w:val="id-ID"/>
        </w:rPr>
        <w:t>memakai</w:t>
      </w:r>
      <w:r w:rsidRPr="004F0248">
        <w:rPr>
          <w:rFonts w:asciiTheme="majorBidi" w:hAnsiTheme="majorBidi" w:cstheme="majorBidi"/>
          <w:sz w:val="24"/>
          <w:szCs w:val="24"/>
          <w:lang w:val="id-ID"/>
        </w:rPr>
        <w:t xml:space="preserve"> </w:t>
      </w:r>
      <w:r w:rsidR="0082367B">
        <w:rPr>
          <w:rFonts w:asciiTheme="majorBidi" w:hAnsiTheme="majorBidi" w:cstheme="majorBidi"/>
          <w:sz w:val="24"/>
          <w:szCs w:val="24"/>
          <w:lang w:val="id-ID"/>
        </w:rPr>
        <w:t xml:space="preserve">metode </w:t>
      </w:r>
      <w:r w:rsidRPr="004F0248">
        <w:rPr>
          <w:rFonts w:asciiTheme="majorBidi" w:hAnsiTheme="majorBidi" w:cstheme="majorBidi"/>
          <w:sz w:val="24"/>
          <w:szCs w:val="24"/>
          <w:lang w:val="id-ID"/>
        </w:rPr>
        <w:t>kualitatif</w:t>
      </w:r>
      <w:r w:rsidR="00B9372B" w:rsidRPr="004F0248">
        <w:rPr>
          <w:rFonts w:asciiTheme="majorBidi" w:hAnsiTheme="majorBidi" w:cstheme="majorBidi"/>
          <w:sz w:val="24"/>
          <w:szCs w:val="24"/>
          <w:lang w:val="id-ID"/>
        </w:rPr>
        <w:t xml:space="preserve"> </w:t>
      </w:r>
      <w:r w:rsidR="0082367B">
        <w:rPr>
          <w:rFonts w:asciiTheme="majorBidi" w:hAnsiTheme="majorBidi" w:cstheme="majorBidi"/>
          <w:sz w:val="24"/>
          <w:szCs w:val="24"/>
          <w:lang w:val="id-ID"/>
        </w:rPr>
        <w:t>melalui</w:t>
      </w:r>
      <w:r w:rsidR="00B9372B" w:rsidRPr="004F0248">
        <w:rPr>
          <w:rFonts w:asciiTheme="majorBidi" w:hAnsiTheme="majorBidi" w:cstheme="majorBidi"/>
          <w:sz w:val="24"/>
          <w:szCs w:val="24"/>
          <w:lang w:val="id-ID"/>
        </w:rPr>
        <w:t xml:space="preserve"> </w:t>
      </w:r>
      <w:r w:rsidR="0082367B">
        <w:rPr>
          <w:rFonts w:asciiTheme="majorBidi" w:hAnsiTheme="majorBidi" w:cstheme="majorBidi"/>
          <w:sz w:val="24"/>
          <w:szCs w:val="24"/>
          <w:lang w:val="id-ID"/>
        </w:rPr>
        <w:t>pengambilan data</w:t>
      </w:r>
      <w:r w:rsidR="00B9372B" w:rsidRPr="004F0248">
        <w:rPr>
          <w:rFonts w:asciiTheme="majorBidi" w:hAnsiTheme="majorBidi" w:cstheme="majorBidi"/>
          <w:sz w:val="24"/>
          <w:szCs w:val="24"/>
          <w:lang w:val="id-ID"/>
        </w:rPr>
        <w:t xml:space="preserve"> </w:t>
      </w:r>
      <w:r w:rsidR="0082367B">
        <w:rPr>
          <w:rFonts w:asciiTheme="majorBidi" w:hAnsiTheme="majorBidi" w:cstheme="majorBidi"/>
          <w:sz w:val="24"/>
          <w:szCs w:val="24"/>
          <w:lang w:val="id-ID"/>
        </w:rPr>
        <w:t xml:space="preserve">dengan </w:t>
      </w:r>
      <w:r w:rsidR="00B9372B" w:rsidRPr="004F0248">
        <w:rPr>
          <w:rFonts w:asciiTheme="majorBidi" w:hAnsiTheme="majorBidi" w:cstheme="majorBidi"/>
          <w:sz w:val="24"/>
          <w:szCs w:val="24"/>
          <w:lang w:val="id-ID"/>
        </w:rPr>
        <w:t>studi kepustakaan</w:t>
      </w:r>
      <w:r w:rsidRPr="004F0248">
        <w:rPr>
          <w:rFonts w:asciiTheme="majorBidi" w:hAnsiTheme="majorBidi" w:cstheme="majorBidi"/>
          <w:sz w:val="24"/>
          <w:szCs w:val="24"/>
          <w:lang w:val="id-ID"/>
        </w:rPr>
        <w:t xml:space="preserve">. Adapun pendekatannya menggunakan pendekatan </w:t>
      </w:r>
      <w:r w:rsidR="00B9372B" w:rsidRPr="004F0248">
        <w:rPr>
          <w:rFonts w:asciiTheme="majorBidi" w:hAnsiTheme="majorBidi" w:cstheme="majorBidi"/>
          <w:sz w:val="24"/>
          <w:szCs w:val="24"/>
          <w:lang w:val="id-ID"/>
        </w:rPr>
        <w:t xml:space="preserve">deskriptif </w:t>
      </w:r>
      <w:r w:rsidRPr="004F0248">
        <w:rPr>
          <w:rFonts w:asciiTheme="majorBidi" w:hAnsiTheme="majorBidi" w:cstheme="majorBidi"/>
          <w:sz w:val="24"/>
          <w:szCs w:val="24"/>
          <w:lang w:val="id-ID"/>
        </w:rPr>
        <w:t xml:space="preserve">yang </w:t>
      </w:r>
      <w:r w:rsidR="0082367B">
        <w:rPr>
          <w:rFonts w:asciiTheme="majorBidi" w:hAnsiTheme="majorBidi" w:cstheme="majorBidi"/>
          <w:sz w:val="24"/>
          <w:szCs w:val="24"/>
          <w:lang w:val="id-ID"/>
        </w:rPr>
        <w:t>akan</w:t>
      </w:r>
      <w:r w:rsidRPr="004F0248">
        <w:rPr>
          <w:rFonts w:asciiTheme="majorBidi" w:hAnsiTheme="majorBidi" w:cstheme="majorBidi"/>
          <w:sz w:val="24"/>
          <w:szCs w:val="24"/>
          <w:lang w:val="id-ID"/>
        </w:rPr>
        <w:t xml:space="preserve"> me</w:t>
      </w:r>
      <w:r w:rsidR="0082367B">
        <w:rPr>
          <w:rFonts w:asciiTheme="majorBidi" w:hAnsiTheme="majorBidi" w:cstheme="majorBidi"/>
          <w:sz w:val="24"/>
          <w:szCs w:val="24"/>
          <w:lang w:val="id-ID"/>
        </w:rPr>
        <w:t>mberi gambar</w:t>
      </w:r>
      <w:r w:rsidRPr="004F0248">
        <w:rPr>
          <w:rFonts w:asciiTheme="majorBidi" w:hAnsiTheme="majorBidi" w:cstheme="majorBidi"/>
          <w:sz w:val="24"/>
          <w:szCs w:val="24"/>
          <w:lang w:val="id-ID"/>
        </w:rPr>
        <w:t xml:space="preserve">an </w:t>
      </w:r>
      <w:r w:rsidR="004E575D">
        <w:rPr>
          <w:rFonts w:asciiTheme="majorBidi" w:hAnsiTheme="majorBidi" w:cstheme="majorBidi"/>
          <w:sz w:val="24"/>
          <w:szCs w:val="24"/>
          <w:lang w:val="id-ID"/>
        </w:rPr>
        <w:t>target secara orisinal</w:t>
      </w:r>
      <w:r w:rsidRPr="004F0248">
        <w:rPr>
          <w:rFonts w:asciiTheme="majorBidi" w:hAnsiTheme="majorBidi" w:cstheme="majorBidi"/>
          <w:sz w:val="24"/>
          <w:szCs w:val="24"/>
          <w:lang w:val="id-ID"/>
        </w:rPr>
        <w:t>.</w:t>
      </w:r>
      <w:r w:rsidRPr="004F0248">
        <w:rPr>
          <w:rStyle w:val="FootnoteReference"/>
          <w:rFonts w:asciiTheme="majorBidi" w:hAnsiTheme="majorBidi" w:cstheme="majorBidi"/>
          <w:sz w:val="24"/>
          <w:szCs w:val="24"/>
          <w:lang w:val="id-ID"/>
        </w:rPr>
        <w:footnoteReference w:id="1"/>
      </w:r>
      <w:r w:rsidRPr="004F0248">
        <w:rPr>
          <w:rFonts w:asciiTheme="majorBidi" w:hAnsiTheme="majorBidi" w:cstheme="majorBidi"/>
          <w:sz w:val="24"/>
          <w:szCs w:val="24"/>
          <w:lang w:val="id-ID"/>
        </w:rPr>
        <w:t xml:space="preserve"> </w:t>
      </w:r>
      <w:r w:rsidR="00B9372B" w:rsidRPr="004F0248">
        <w:rPr>
          <w:rFonts w:asciiTheme="majorBidi" w:hAnsiTheme="majorBidi" w:cstheme="majorBidi"/>
          <w:sz w:val="24"/>
          <w:szCs w:val="24"/>
          <w:lang w:val="id-ID"/>
        </w:rPr>
        <w:t xml:space="preserve">Serta menggunakan pendekatan historis </w:t>
      </w:r>
      <w:r w:rsidRPr="004F0248">
        <w:rPr>
          <w:rFonts w:asciiTheme="majorBidi" w:hAnsiTheme="majorBidi" w:cstheme="majorBidi"/>
          <w:sz w:val="24"/>
          <w:szCs w:val="24"/>
          <w:lang w:val="id-ID"/>
        </w:rPr>
        <w:t>agar lebih mampu memotret peristiwa-peristiwa masa lalu secara terukur.</w:t>
      </w:r>
      <w:r w:rsidRPr="004F0248">
        <w:rPr>
          <w:rStyle w:val="FootnoteReference"/>
          <w:rFonts w:asciiTheme="majorBidi" w:hAnsiTheme="majorBidi" w:cstheme="majorBidi"/>
          <w:sz w:val="24"/>
          <w:szCs w:val="24"/>
          <w:lang w:val="id-ID"/>
        </w:rPr>
        <w:footnoteReference w:id="2"/>
      </w:r>
    </w:p>
    <w:p w:rsidR="004952DE" w:rsidRPr="004F0248" w:rsidRDefault="004952DE" w:rsidP="004F0248">
      <w:pPr>
        <w:pStyle w:val="ListParagraph"/>
        <w:numPr>
          <w:ilvl w:val="0"/>
          <w:numId w:val="1"/>
        </w:numPr>
        <w:spacing w:line="360" w:lineRule="auto"/>
        <w:ind w:left="360"/>
        <w:rPr>
          <w:rFonts w:asciiTheme="majorBidi" w:hAnsiTheme="majorBidi" w:cstheme="majorBidi"/>
          <w:b/>
          <w:bCs/>
          <w:sz w:val="24"/>
          <w:szCs w:val="24"/>
          <w:lang w:val="id-ID"/>
        </w:rPr>
      </w:pPr>
      <w:r w:rsidRPr="004F0248">
        <w:rPr>
          <w:rFonts w:asciiTheme="majorBidi" w:hAnsiTheme="majorBidi" w:cstheme="majorBidi"/>
          <w:b/>
          <w:bCs/>
          <w:sz w:val="24"/>
          <w:szCs w:val="24"/>
          <w:lang w:val="id-ID"/>
        </w:rPr>
        <w:t>Sejarah Pengayaan Tafsir oleh Pemerintah</w:t>
      </w:r>
    </w:p>
    <w:p w:rsidR="0053512F" w:rsidRPr="0053512F" w:rsidRDefault="0053512F" w:rsidP="0053512F">
      <w:pPr>
        <w:pStyle w:val="ListParagraph"/>
        <w:numPr>
          <w:ilvl w:val="0"/>
          <w:numId w:val="12"/>
        </w:numPr>
        <w:spacing w:line="360" w:lineRule="auto"/>
        <w:ind w:left="540"/>
        <w:jc w:val="both"/>
        <w:rPr>
          <w:rFonts w:asciiTheme="majorBidi" w:hAnsiTheme="majorBidi" w:cstheme="majorBidi"/>
          <w:b/>
          <w:bCs/>
          <w:sz w:val="24"/>
          <w:szCs w:val="24"/>
          <w:lang w:val="id-ID"/>
        </w:rPr>
      </w:pPr>
      <w:r w:rsidRPr="0053512F">
        <w:rPr>
          <w:rFonts w:asciiTheme="majorBidi" w:hAnsiTheme="majorBidi" w:cstheme="majorBidi"/>
          <w:b/>
          <w:bCs/>
          <w:sz w:val="24"/>
          <w:szCs w:val="24"/>
          <w:lang w:val="id-ID"/>
        </w:rPr>
        <w:t>Pengayaan Tafsir Berbahasa Nasional</w:t>
      </w:r>
    </w:p>
    <w:p w:rsidR="004952DE" w:rsidRPr="004F0248" w:rsidRDefault="00104A32" w:rsidP="00104A32">
      <w:pPr>
        <w:spacing w:line="360" w:lineRule="auto"/>
        <w:ind w:left="180"/>
        <w:jc w:val="both"/>
        <w:rPr>
          <w:rFonts w:asciiTheme="majorBidi" w:hAnsiTheme="majorBidi" w:cstheme="majorBidi"/>
          <w:sz w:val="24"/>
          <w:szCs w:val="24"/>
          <w:lang w:val="id-ID"/>
        </w:rPr>
      </w:pPr>
      <w:r>
        <w:rPr>
          <w:rFonts w:asciiTheme="majorBidi" w:hAnsiTheme="majorBidi" w:cstheme="majorBidi"/>
          <w:sz w:val="24"/>
          <w:szCs w:val="24"/>
          <w:lang w:val="id-ID"/>
        </w:rPr>
        <w:t>Khazanah keilmuan a</w:t>
      </w:r>
      <w:r w:rsidR="004952DE" w:rsidRPr="004F0248">
        <w:rPr>
          <w:rFonts w:asciiTheme="majorBidi" w:hAnsiTheme="majorBidi" w:cstheme="majorBidi"/>
          <w:sz w:val="24"/>
          <w:szCs w:val="24"/>
          <w:lang w:val="id-ID"/>
        </w:rPr>
        <w:t xml:space="preserve">l-Qur'an dan tafsir di Indonesia </w:t>
      </w:r>
      <w:r>
        <w:rPr>
          <w:rFonts w:asciiTheme="majorBidi" w:hAnsiTheme="majorBidi" w:cstheme="majorBidi"/>
          <w:sz w:val="24"/>
          <w:szCs w:val="24"/>
          <w:lang w:val="id-ID"/>
        </w:rPr>
        <w:t>diawali dengan munculnya karya</w:t>
      </w:r>
      <w:r w:rsidR="004952DE" w:rsidRPr="004F0248">
        <w:rPr>
          <w:rFonts w:asciiTheme="majorBidi" w:hAnsiTheme="majorBidi" w:cstheme="majorBidi"/>
          <w:sz w:val="24"/>
          <w:szCs w:val="24"/>
          <w:lang w:val="id-ID"/>
        </w:rPr>
        <w:t xml:space="preserve"> pada pertengahan abad 17 M, </w:t>
      </w:r>
      <w:r w:rsidR="004952DE" w:rsidRPr="0053512F">
        <w:rPr>
          <w:rFonts w:asciiTheme="majorBidi" w:hAnsiTheme="majorBidi" w:cstheme="majorBidi"/>
          <w:i/>
          <w:iCs/>
          <w:sz w:val="24"/>
          <w:szCs w:val="24"/>
          <w:lang w:val="id-ID"/>
        </w:rPr>
        <w:t>Tarjuman al-Mustafid</w:t>
      </w:r>
      <w:r w:rsidR="004952DE" w:rsidRPr="004F0248">
        <w:rPr>
          <w:rFonts w:asciiTheme="majorBidi" w:hAnsiTheme="majorBidi" w:cstheme="majorBidi"/>
          <w:sz w:val="24"/>
          <w:szCs w:val="24"/>
          <w:lang w:val="id-ID"/>
        </w:rPr>
        <w:t>. Kemudian diikuti jauh setelahnya oleh beberapa tokoh di tanah air baik sebelum masa kemerdekaan maupun setelahnya, di antaranya adalah:</w:t>
      </w:r>
      <w:r w:rsidR="004952DE" w:rsidRPr="004F0248">
        <w:rPr>
          <w:rStyle w:val="FootnoteReference"/>
          <w:rFonts w:asciiTheme="majorBidi" w:hAnsiTheme="majorBidi" w:cstheme="majorBidi"/>
          <w:sz w:val="24"/>
          <w:szCs w:val="24"/>
          <w:lang w:val="id-ID"/>
        </w:rPr>
        <w:footnoteReference w:id="3"/>
      </w:r>
    </w:p>
    <w:p w:rsidR="004952DE" w:rsidRPr="004F0248" w:rsidRDefault="00104A32" w:rsidP="000A763C">
      <w:pPr>
        <w:pStyle w:val="ListParagraph"/>
        <w:numPr>
          <w:ilvl w:val="0"/>
          <w:numId w:val="2"/>
        </w:numPr>
        <w:spacing w:line="360" w:lineRule="auto"/>
        <w:jc w:val="both"/>
        <w:rPr>
          <w:rFonts w:asciiTheme="majorBidi" w:hAnsiTheme="majorBidi" w:cstheme="majorBidi"/>
          <w:sz w:val="24"/>
          <w:szCs w:val="24"/>
          <w:lang w:val="id-ID"/>
        </w:rPr>
      </w:pPr>
      <w:r w:rsidRPr="000A763C">
        <w:rPr>
          <w:rFonts w:asciiTheme="majorBidi" w:hAnsiTheme="majorBidi" w:cstheme="majorBidi"/>
          <w:i/>
          <w:iCs/>
          <w:sz w:val="24"/>
          <w:szCs w:val="24"/>
          <w:lang w:val="id-ID"/>
        </w:rPr>
        <w:t>Tafsir al-Qur'an Indonesia</w:t>
      </w:r>
      <w:r w:rsidRPr="004F0248">
        <w:rPr>
          <w:rFonts w:asciiTheme="majorBidi" w:hAnsiTheme="majorBidi" w:cstheme="majorBidi"/>
          <w:sz w:val="24"/>
          <w:szCs w:val="24"/>
          <w:lang w:val="id-ID"/>
        </w:rPr>
        <w:t xml:space="preserve"> </w:t>
      </w:r>
      <w:r w:rsidR="000A763C">
        <w:rPr>
          <w:rFonts w:asciiTheme="majorBidi" w:hAnsiTheme="majorBidi" w:cstheme="majorBidi"/>
          <w:sz w:val="24"/>
          <w:szCs w:val="24"/>
          <w:lang w:val="id-ID"/>
        </w:rPr>
        <w:t>(</w:t>
      </w:r>
      <w:r w:rsidR="000A763C" w:rsidRPr="004F0248">
        <w:rPr>
          <w:rFonts w:asciiTheme="majorBidi" w:hAnsiTheme="majorBidi" w:cstheme="majorBidi"/>
          <w:sz w:val="24"/>
          <w:szCs w:val="24"/>
          <w:lang w:val="id-ID"/>
        </w:rPr>
        <w:t>1922</w:t>
      </w:r>
      <w:r w:rsidR="000A763C">
        <w:rPr>
          <w:rFonts w:asciiTheme="majorBidi" w:hAnsiTheme="majorBidi" w:cstheme="majorBidi"/>
          <w:sz w:val="24"/>
          <w:szCs w:val="24"/>
          <w:lang w:val="id-ID"/>
        </w:rPr>
        <w:t xml:space="preserve"> M) </w:t>
      </w:r>
      <w:r>
        <w:rPr>
          <w:rFonts w:asciiTheme="majorBidi" w:hAnsiTheme="majorBidi" w:cstheme="majorBidi"/>
          <w:sz w:val="24"/>
          <w:szCs w:val="24"/>
          <w:lang w:val="id-ID"/>
        </w:rPr>
        <w:t xml:space="preserve">karya </w:t>
      </w:r>
      <w:r w:rsidR="004952DE" w:rsidRPr="004F0248">
        <w:rPr>
          <w:rFonts w:asciiTheme="majorBidi" w:hAnsiTheme="majorBidi" w:cstheme="majorBidi"/>
          <w:sz w:val="24"/>
          <w:szCs w:val="24"/>
          <w:lang w:val="id-ID"/>
        </w:rPr>
        <w:t>Mahmud Yunus.</w:t>
      </w:r>
    </w:p>
    <w:p w:rsidR="004952DE" w:rsidRPr="004F0248" w:rsidRDefault="00104A32" w:rsidP="000A763C">
      <w:pPr>
        <w:pStyle w:val="ListParagraph"/>
        <w:numPr>
          <w:ilvl w:val="0"/>
          <w:numId w:val="2"/>
        </w:numPr>
        <w:spacing w:line="360" w:lineRule="auto"/>
        <w:jc w:val="both"/>
        <w:rPr>
          <w:rFonts w:asciiTheme="majorBidi" w:hAnsiTheme="majorBidi" w:cstheme="majorBidi"/>
          <w:sz w:val="24"/>
          <w:szCs w:val="24"/>
          <w:lang w:val="id-ID"/>
        </w:rPr>
      </w:pPr>
      <w:r w:rsidRPr="000A763C">
        <w:rPr>
          <w:rFonts w:asciiTheme="majorBidi" w:hAnsiTheme="majorBidi" w:cstheme="majorBidi"/>
          <w:i/>
          <w:iCs/>
          <w:sz w:val="24"/>
          <w:szCs w:val="24"/>
          <w:lang w:val="id-ID"/>
        </w:rPr>
        <w:t>Tafsir Qur’an al-Furqan</w:t>
      </w:r>
      <w:r w:rsidRPr="004F0248">
        <w:rPr>
          <w:rFonts w:asciiTheme="majorBidi" w:hAnsiTheme="majorBidi" w:cstheme="majorBidi"/>
          <w:sz w:val="24"/>
          <w:szCs w:val="24"/>
          <w:lang w:val="id-ID"/>
        </w:rPr>
        <w:t xml:space="preserve"> </w:t>
      </w:r>
      <w:r w:rsidR="000A763C">
        <w:rPr>
          <w:rFonts w:asciiTheme="majorBidi" w:hAnsiTheme="majorBidi" w:cstheme="majorBidi"/>
          <w:sz w:val="24"/>
          <w:szCs w:val="24"/>
          <w:lang w:val="id-ID"/>
        </w:rPr>
        <w:t>(</w:t>
      </w:r>
      <w:r w:rsidR="000A763C" w:rsidRPr="004F0248">
        <w:rPr>
          <w:rFonts w:asciiTheme="majorBidi" w:hAnsiTheme="majorBidi" w:cstheme="majorBidi"/>
          <w:sz w:val="24"/>
          <w:szCs w:val="24"/>
          <w:lang w:val="id-ID"/>
        </w:rPr>
        <w:t>1928</w:t>
      </w:r>
      <w:r w:rsidR="000A763C">
        <w:rPr>
          <w:rFonts w:asciiTheme="majorBidi" w:hAnsiTheme="majorBidi" w:cstheme="majorBidi"/>
          <w:sz w:val="24"/>
          <w:szCs w:val="24"/>
          <w:lang w:val="id-ID"/>
        </w:rPr>
        <w:t xml:space="preserve"> M) </w:t>
      </w:r>
      <w:r>
        <w:rPr>
          <w:rFonts w:asciiTheme="majorBidi" w:hAnsiTheme="majorBidi" w:cstheme="majorBidi"/>
          <w:sz w:val="24"/>
          <w:szCs w:val="24"/>
          <w:lang w:val="id-ID"/>
        </w:rPr>
        <w:t xml:space="preserve">karya </w:t>
      </w:r>
      <w:r w:rsidR="004952DE" w:rsidRPr="004F0248">
        <w:rPr>
          <w:rFonts w:asciiTheme="majorBidi" w:hAnsiTheme="majorBidi" w:cstheme="majorBidi"/>
          <w:sz w:val="24"/>
          <w:szCs w:val="24"/>
          <w:lang w:val="id-ID"/>
        </w:rPr>
        <w:t>A</w:t>
      </w:r>
      <w:r>
        <w:rPr>
          <w:rFonts w:asciiTheme="majorBidi" w:hAnsiTheme="majorBidi" w:cstheme="majorBidi"/>
          <w:sz w:val="24"/>
          <w:szCs w:val="24"/>
          <w:lang w:val="id-ID"/>
        </w:rPr>
        <w:t>hmad</w:t>
      </w:r>
      <w:r w:rsidR="004952DE" w:rsidRPr="004F0248">
        <w:rPr>
          <w:rFonts w:asciiTheme="majorBidi" w:hAnsiTheme="majorBidi" w:cstheme="majorBidi"/>
          <w:sz w:val="24"/>
          <w:szCs w:val="24"/>
          <w:lang w:val="id-ID"/>
        </w:rPr>
        <w:t xml:space="preserve"> Hassan.</w:t>
      </w:r>
    </w:p>
    <w:p w:rsidR="004952DE" w:rsidRPr="004F0248" w:rsidRDefault="000A763C" w:rsidP="000A763C">
      <w:pPr>
        <w:pStyle w:val="ListParagraph"/>
        <w:numPr>
          <w:ilvl w:val="0"/>
          <w:numId w:val="2"/>
        </w:numPr>
        <w:spacing w:line="360" w:lineRule="auto"/>
        <w:jc w:val="both"/>
        <w:rPr>
          <w:rFonts w:asciiTheme="majorBidi" w:hAnsiTheme="majorBidi" w:cstheme="majorBidi"/>
          <w:sz w:val="24"/>
          <w:szCs w:val="24"/>
          <w:lang w:val="id-ID"/>
        </w:rPr>
      </w:pPr>
      <w:r>
        <w:rPr>
          <w:rFonts w:asciiTheme="majorBidi" w:hAnsiTheme="majorBidi" w:cstheme="majorBidi"/>
          <w:i/>
          <w:iCs/>
          <w:sz w:val="24"/>
          <w:szCs w:val="24"/>
          <w:lang w:val="id-ID"/>
        </w:rPr>
        <w:t>Tafsir a</w:t>
      </w:r>
      <w:r w:rsidRPr="000A763C">
        <w:rPr>
          <w:rFonts w:asciiTheme="majorBidi" w:hAnsiTheme="majorBidi" w:cstheme="majorBidi"/>
          <w:i/>
          <w:iCs/>
          <w:sz w:val="24"/>
          <w:szCs w:val="24"/>
          <w:lang w:val="id-ID"/>
        </w:rPr>
        <w:t>l-Qur'an</w:t>
      </w:r>
      <w:r w:rsidRPr="004F0248">
        <w:rPr>
          <w:rFonts w:asciiTheme="majorBidi" w:hAnsiTheme="majorBidi" w:cstheme="majorBidi"/>
          <w:sz w:val="24"/>
          <w:szCs w:val="24"/>
          <w:lang w:val="id-ID"/>
        </w:rPr>
        <w:t xml:space="preserve"> </w:t>
      </w:r>
      <w:r>
        <w:rPr>
          <w:rFonts w:asciiTheme="majorBidi" w:hAnsiTheme="majorBidi" w:cstheme="majorBidi"/>
          <w:sz w:val="24"/>
          <w:szCs w:val="24"/>
          <w:lang w:val="id-ID"/>
        </w:rPr>
        <w:t xml:space="preserve">(1959 M) karya </w:t>
      </w:r>
      <w:r w:rsidR="004952DE" w:rsidRPr="004F0248">
        <w:rPr>
          <w:rFonts w:asciiTheme="majorBidi" w:hAnsiTheme="majorBidi" w:cstheme="majorBidi"/>
          <w:sz w:val="24"/>
          <w:szCs w:val="24"/>
          <w:lang w:val="id-ID"/>
        </w:rPr>
        <w:t>Zainuddin Hamidi.</w:t>
      </w:r>
    </w:p>
    <w:p w:rsidR="004952DE" w:rsidRPr="004F0248" w:rsidRDefault="000A763C" w:rsidP="000A763C">
      <w:pPr>
        <w:pStyle w:val="ListParagraph"/>
        <w:numPr>
          <w:ilvl w:val="0"/>
          <w:numId w:val="2"/>
        </w:numPr>
        <w:spacing w:line="360" w:lineRule="auto"/>
        <w:jc w:val="both"/>
        <w:rPr>
          <w:rFonts w:asciiTheme="majorBidi" w:hAnsiTheme="majorBidi" w:cstheme="majorBidi"/>
          <w:sz w:val="24"/>
          <w:szCs w:val="24"/>
          <w:lang w:val="id-ID"/>
        </w:rPr>
      </w:pPr>
      <w:r w:rsidRPr="000A763C">
        <w:rPr>
          <w:rFonts w:asciiTheme="majorBidi" w:hAnsiTheme="majorBidi" w:cstheme="majorBidi"/>
          <w:i/>
          <w:iCs/>
          <w:sz w:val="24"/>
          <w:szCs w:val="24"/>
          <w:lang w:val="id-ID"/>
        </w:rPr>
        <w:t>Tafsir Qur'an Kariem</w:t>
      </w:r>
      <w:r>
        <w:rPr>
          <w:rFonts w:asciiTheme="majorBidi" w:hAnsiTheme="majorBidi" w:cstheme="majorBidi"/>
          <w:sz w:val="24"/>
          <w:szCs w:val="24"/>
          <w:lang w:val="id-ID"/>
        </w:rPr>
        <w:t xml:space="preserve"> (1960 M) karya </w:t>
      </w:r>
      <w:r w:rsidR="004952DE" w:rsidRPr="004F0248">
        <w:rPr>
          <w:rFonts w:asciiTheme="majorBidi" w:hAnsiTheme="majorBidi" w:cstheme="majorBidi"/>
          <w:sz w:val="24"/>
          <w:szCs w:val="24"/>
          <w:lang w:val="id-ID"/>
        </w:rPr>
        <w:t>H</w:t>
      </w:r>
      <w:r>
        <w:rPr>
          <w:rFonts w:asciiTheme="majorBidi" w:hAnsiTheme="majorBidi" w:cstheme="majorBidi"/>
          <w:sz w:val="24"/>
          <w:szCs w:val="24"/>
          <w:lang w:val="id-ID"/>
        </w:rPr>
        <w:t>alim Hassan,</w:t>
      </w:r>
      <w:r w:rsidR="004952DE" w:rsidRPr="004F0248">
        <w:rPr>
          <w:rFonts w:asciiTheme="majorBidi" w:hAnsiTheme="majorBidi" w:cstheme="majorBidi"/>
          <w:sz w:val="24"/>
          <w:szCs w:val="24"/>
          <w:lang w:val="id-ID"/>
        </w:rPr>
        <w:t xml:space="preserve"> dan sebagainya.</w:t>
      </w:r>
    </w:p>
    <w:p w:rsidR="004952DE" w:rsidRPr="004F0248" w:rsidRDefault="004952DE" w:rsidP="00EA78B6">
      <w:pPr>
        <w:spacing w:line="360" w:lineRule="auto"/>
        <w:ind w:left="180"/>
        <w:jc w:val="both"/>
        <w:rPr>
          <w:rFonts w:asciiTheme="majorBidi" w:hAnsiTheme="majorBidi" w:cstheme="majorBidi"/>
          <w:sz w:val="24"/>
          <w:szCs w:val="24"/>
          <w:lang w:val="id-ID"/>
        </w:rPr>
      </w:pPr>
      <w:r w:rsidRPr="004F0248">
        <w:rPr>
          <w:rFonts w:asciiTheme="majorBidi" w:hAnsiTheme="majorBidi" w:cstheme="majorBidi"/>
          <w:sz w:val="24"/>
          <w:szCs w:val="24"/>
          <w:lang w:val="id-ID"/>
        </w:rPr>
        <w:t xml:space="preserve">Selain penafsiran yang dilakukan oleh tokoh individual di Indonesia. Pemerintah pun ikut berupaya dalam menerbitkan lektur terjemahan al-Qur’an maupun tafsirannya. </w:t>
      </w:r>
      <w:r w:rsidR="00BD3EB1">
        <w:rPr>
          <w:rFonts w:asciiTheme="majorBidi" w:hAnsiTheme="majorBidi" w:cstheme="majorBidi"/>
          <w:sz w:val="24"/>
          <w:szCs w:val="24"/>
          <w:lang w:val="id-ID"/>
        </w:rPr>
        <w:t xml:space="preserve">Semisal </w:t>
      </w:r>
      <w:r w:rsidR="00BD3EB1">
        <w:rPr>
          <w:rFonts w:asciiTheme="majorBidi" w:hAnsiTheme="majorBidi" w:cstheme="majorBidi"/>
          <w:sz w:val="24"/>
          <w:szCs w:val="24"/>
          <w:lang w:val="id-ID"/>
        </w:rPr>
        <w:lastRenderedPageBreak/>
        <w:t>t</w:t>
      </w:r>
      <w:r w:rsidRPr="00BD3EB1">
        <w:rPr>
          <w:rFonts w:asciiTheme="majorBidi" w:hAnsiTheme="majorBidi" w:cstheme="majorBidi"/>
          <w:sz w:val="24"/>
          <w:szCs w:val="24"/>
          <w:lang w:val="id-ID"/>
        </w:rPr>
        <w:t>erjemahan</w:t>
      </w:r>
      <w:r w:rsidRPr="008F2EA7">
        <w:rPr>
          <w:rFonts w:asciiTheme="majorBidi" w:hAnsiTheme="majorBidi" w:cstheme="majorBidi"/>
          <w:i/>
          <w:iCs/>
          <w:sz w:val="24"/>
          <w:szCs w:val="24"/>
          <w:lang w:val="id-ID"/>
        </w:rPr>
        <w:t xml:space="preserve"> </w:t>
      </w:r>
      <w:r w:rsidR="00BD3EB1">
        <w:rPr>
          <w:rFonts w:asciiTheme="majorBidi" w:hAnsiTheme="majorBidi" w:cstheme="majorBidi"/>
          <w:sz w:val="24"/>
          <w:szCs w:val="24"/>
          <w:lang w:val="id-ID"/>
        </w:rPr>
        <w:t xml:space="preserve">al-Qur’an Depag RI </w:t>
      </w:r>
      <w:r w:rsidR="00BD3EB1" w:rsidRPr="00BD3EB1">
        <w:rPr>
          <w:rFonts w:asciiTheme="majorBidi" w:hAnsiTheme="majorBidi" w:cstheme="majorBidi"/>
          <w:sz w:val="24"/>
          <w:szCs w:val="24"/>
          <w:lang w:val="id-ID"/>
        </w:rPr>
        <w:t>yang</w:t>
      </w:r>
      <w:r w:rsidR="00BD3EB1">
        <w:rPr>
          <w:rFonts w:asciiTheme="majorBidi" w:hAnsiTheme="majorBidi" w:cstheme="majorBidi"/>
          <w:i/>
          <w:iCs/>
          <w:sz w:val="24"/>
          <w:szCs w:val="24"/>
          <w:lang w:val="id-ID"/>
        </w:rPr>
        <w:t xml:space="preserve"> </w:t>
      </w:r>
      <w:r w:rsidRPr="004F0248">
        <w:rPr>
          <w:rFonts w:asciiTheme="majorBidi" w:hAnsiTheme="majorBidi" w:cstheme="majorBidi"/>
          <w:sz w:val="24"/>
          <w:szCs w:val="24"/>
          <w:lang w:val="id-ID"/>
        </w:rPr>
        <w:t xml:space="preserve">pertama kali beredar tanggal 17 Agustus 1965. Terdiri dari tiga jilid yang dicetak bertahap dengan </w:t>
      </w:r>
      <w:r w:rsidR="00F77A8B">
        <w:rPr>
          <w:rFonts w:asciiTheme="majorBidi" w:hAnsiTheme="majorBidi" w:cstheme="majorBidi"/>
          <w:sz w:val="24"/>
          <w:szCs w:val="24"/>
          <w:lang w:val="id-ID"/>
        </w:rPr>
        <w:t>setiap jilidnya berisi</w:t>
      </w:r>
      <w:r w:rsidRPr="004F0248">
        <w:rPr>
          <w:rFonts w:asciiTheme="majorBidi" w:hAnsiTheme="majorBidi" w:cstheme="majorBidi"/>
          <w:sz w:val="24"/>
          <w:szCs w:val="24"/>
          <w:lang w:val="id-ID"/>
        </w:rPr>
        <w:t xml:space="preserve"> sepuluh juz. </w:t>
      </w:r>
      <w:r w:rsidR="00F77A8B">
        <w:rPr>
          <w:rFonts w:asciiTheme="majorBidi" w:hAnsiTheme="majorBidi" w:cstheme="majorBidi"/>
          <w:sz w:val="24"/>
          <w:szCs w:val="24"/>
          <w:lang w:val="id-ID"/>
        </w:rPr>
        <w:t xml:space="preserve">Selanjutnya </w:t>
      </w:r>
      <w:r w:rsidRPr="004F0248">
        <w:rPr>
          <w:rFonts w:asciiTheme="majorBidi" w:hAnsiTheme="majorBidi" w:cstheme="majorBidi"/>
          <w:sz w:val="24"/>
          <w:szCs w:val="24"/>
          <w:lang w:val="id-ID"/>
        </w:rPr>
        <w:t xml:space="preserve">pada tahun 1971, </w:t>
      </w:r>
      <w:r w:rsidR="00F77A8B">
        <w:rPr>
          <w:rFonts w:asciiTheme="majorBidi" w:hAnsiTheme="majorBidi" w:cstheme="majorBidi"/>
          <w:sz w:val="24"/>
          <w:szCs w:val="24"/>
          <w:lang w:val="id-ID"/>
        </w:rPr>
        <w:t>cetakan al-Qur'an dan t</w:t>
      </w:r>
      <w:r w:rsidRPr="004F0248">
        <w:rPr>
          <w:rFonts w:asciiTheme="majorBidi" w:hAnsiTheme="majorBidi" w:cstheme="majorBidi"/>
          <w:sz w:val="24"/>
          <w:szCs w:val="24"/>
          <w:lang w:val="id-ID"/>
        </w:rPr>
        <w:t xml:space="preserve">erjemahnya </w:t>
      </w:r>
      <w:r w:rsidR="00F77A8B">
        <w:rPr>
          <w:rFonts w:asciiTheme="majorBidi" w:hAnsiTheme="majorBidi" w:cstheme="majorBidi"/>
          <w:sz w:val="24"/>
          <w:szCs w:val="24"/>
          <w:lang w:val="id-ID"/>
        </w:rPr>
        <w:t xml:space="preserve">disusun </w:t>
      </w:r>
      <w:r w:rsidRPr="004F0248">
        <w:rPr>
          <w:rFonts w:asciiTheme="majorBidi" w:hAnsiTheme="majorBidi" w:cstheme="majorBidi"/>
          <w:sz w:val="24"/>
          <w:szCs w:val="24"/>
          <w:lang w:val="id-ID"/>
        </w:rPr>
        <w:t xml:space="preserve">menjadi satu jilid lengkap oleh </w:t>
      </w:r>
      <w:r w:rsidR="00F77A8B">
        <w:rPr>
          <w:rFonts w:asciiTheme="majorBidi" w:hAnsiTheme="majorBidi" w:cstheme="majorBidi"/>
          <w:sz w:val="24"/>
          <w:szCs w:val="24"/>
          <w:lang w:val="id-ID"/>
        </w:rPr>
        <w:t>lembaga y</w:t>
      </w:r>
      <w:r w:rsidRPr="004F0248">
        <w:rPr>
          <w:rFonts w:asciiTheme="majorBidi" w:hAnsiTheme="majorBidi" w:cstheme="majorBidi"/>
          <w:sz w:val="24"/>
          <w:szCs w:val="24"/>
          <w:lang w:val="id-ID"/>
        </w:rPr>
        <w:t>ayasan</w:t>
      </w:r>
      <w:r w:rsidR="00F77A8B">
        <w:rPr>
          <w:rFonts w:asciiTheme="majorBidi" w:hAnsiTheme="majorBidi" w:cstheme="majorBidi"/>
          <w:sz w:val="24"/>
          <w:szCs w:val="24"/>
          <w:lang w:val="id-ID"/>
        </w:rPr>
        <w:t xml:space="preserve"> yang menyelenggarakan terjemah maupun tafsir dari</w:t>
      </w:r>
      <w:r w:rsidRPr="004F0248">
        <w:rPr>
          <w:rFonts w:asciiTheme="majorBidi" w:hAnsiTheme="majorBidi" w:cstheme="majorBidi"/>
          <w:sz w:val="24"/>
          <w:szCs w:val="24"/>
          <w:lang w:val="id-ID"/>
        </w:rPr>
        <w:t xml:space="preserve"> Depa</w:t>
      </w:r>
      <w:r w:rsidR="00F77A8B">
        <w:rPr>
          <w:rFonts w:asciiTheme="majorBidi" w:hAnsiTheme="majorBidi" w:cstheme="majorBidi"/>
          <w:sz w:val="24"/>
          <w:szCs w:val="24"/>
          <w:lang w:val="id-ID"/>
        </w:rPr>
        <w:t>g RI yang dikepala</w:t>
      </w:r>
      <w:r w:rsidRPr="004F0248">
        <w:rPr>
          <w:rFonts w:asciiTheme="majorBidi" w:hAnsiTheme="majorBidi" w:cstheme="majorBidi"/>
          <w:sz w:val="24"/>
          <w:szCs w:val="24"/>
          <w:lang w:val="id-ID"/>
        </w:rPr>
        <w:t>i oleh Prof.</w:t>
      </w:r>
      <w:r w:rsidR="00F77A8B">
        <w:rPr>
          <w:rFonts w:asciiTheme="majorBidi" w:hAnsiTheme="majorBidi" w:cstheme="majorBidi"/>
          <w:sz w:val="24"/>
          <w:szCs w:val="24"/>
          <w:lang w:val="id-ID"/>
        </w:rPr>
        <w:t xml:space="preserve"> </w:t>
      </w:r>
      <w:r w:rsidRPr="004F0248">
        <w:rPr>
          <w:rFonts w:asciiTheme="majorBidi" w:hAnsiTheme="majorBidi" w:cstheme="majorBidi"/>
          <w:sz w:val="24"/>
          <w:szCs w:val="24"/>
          <w:lang w:val="id-ID"/>
        </w:rPr>
        <w:t>Soenarjo</w:t>
      </w:r>
      <w:r w:rsidR="00F77A8B">
        <w:rPr>
          <w:rFonts w:asciiTheme="majorBidi" w:hAnsiTheme="majorBidi" w:cstheme="majorBidi"/>
          <w:sz w:val="24"/>
          <w:szCs w:val="24"/>
          <w:lang w:val="id-ID"/>
        </w:rPr>
        <w:t xml:space="preserve"> </w:t>
      </w:r>
      <w:r w:rsidR="00EA78B6">
        <w:rPr>
          <w:rFonts w:asciiTheme="majorBidi" w:hAnsiTheme="majorBidi" w:cstheme="majorBidi"/>
          <w:sz w:val="24"/>
          <w:szCs w:val="24"/>
          <w:lang w:val="id-ID"/>
        </w:rPr>
        <w:t xml:space="preserve">kala itu. </w:t>
      </w:r>
      <w:r w:rsidRPr="004F0248">
        <w:rPr>
          <w:rFonts w:asciiTheme="majorBidi" w:hAnsiTheme="majorBidi" w:cstheme="majorBidi"/>
          <w:sz w:val="24"/>
          <w:szCs w:val="24"/>
          <w:lang w:val="id-ID"/>
        </w:rPr>
        <w:t>Selanjutnya atas usul Mus</w:t>
      </w:r>
      <w:r w:rsidR="00F77A8B">
        <w:rPr>
          <w:rFonts w:asciiTheme="majorBidi" w:hAnsiTheme="majorBidi" w:cstheme="majorBidi"/>
          <w:sz w:val="24"/>
          <w:szCs w:val="24"/>
          <w:lang w:val="id-ID"/>
        </w:rPr>
        <w:t>yawarah Kerja Ulama al-Qur’an (MKUQ) ke-15</w:t>
      </w:r>
      <w:r w:rsidRPr="004F0248">
        <w:rPr>
          <w:rFonts w:asciiTheme="majorBidi" w:hAnsiTheme="majorBidi" w:cstheme="majorBidi"/>
          <w:sz w:val="24"/>
          <w:szCs w:val="24"/>
          <w:lang w:val="id-ID"/>
        </w:rPr>
        <w:t xml:space="preserve"> </w:t>
      </w:r>
      <w:r w:rsidR="00F77A8B">
        <w:rPr>
          <w:rFonts w:asciiTheme="majorBidi" w:hAnsiTheme="majorBidi" w:cstheme="majorBidi"/>
          <w:sz w:val="24"/>
          <w:szCs w:val="24"/>
          <w:lang w:val="id-ID"/>
        </w:rPr>
        <w:t xml:space="preserve">tahun </w:t>
      </w:r>
      <w:r w:rsidRPr="004F0248">
        <w:rPr>
          <w:rFonts w:asciiTheme="majorBidi" w:hAnsiTheme="majorBidi" w:cstheme="majorBidi"/>
          <w:sz w:val="24"/>
          <w:szCs w:val="24"/>
          <w:lang w:val="id-ID"/>
        </w:rPr>
        <w:t>1989</w:t>
      </w:r>
      <w:r w:rsidR="00F77A8B">
        <w:rPr>
          <w:rFonts w:asciiTheme="majorBidi" w:hAnsiTheme="majorBidi" w:cstheme="majorBidi"/>
          <w:sz w:val="24"/>
          <w:szCs w:val="24"/>
          <w:lang w:val="id-ID"/>
        </w:rPr>
        <w:t xml:space="preserve"> M</w:t>
      </w:r>
      <w:r w:rsidRPr="004F0248">
        <w:rPr>
          <w:rFonts w:asciiTheme="majorBidi" w:hAnsiTheme="majorBidi" w:cstheme="majorBidi"/>
          <w:sz w:val="24"/>
          <w:szCs w:val="24"/>
          <w:lang w:val="id-ID"/>
        </w:rPr>
        <w:t xml:space="preserve">, </w:t>
      </w:r>
      <w:r w:rsidR="00EA78B6">
        <w:rPr>
          <w:rFonts w:asciiTheme="majorBidi" w:hAnsiTheme="majorBidi" w:cstheme="majorBidi"/>
          <w:sz w:val="24"/>
          <w:szCs w:val="24"/>
          <w:lang w:val="id-ID"/>
        </w:rPr>
        <w:t>a</w:t>
      </w:r>
      <w:r w:rsidRPr="004F0248">
        <w:rPr>
          <w:rFonts w:asciiTheme="majorBidi" w:hAnsiTheme="majorBidi" w:cstheme="majorBidi"/>
          <w:sz w:val="24"/>
          <w:szCs w:val="24"/>
          <w:lang w:val="id-ID"/>
        </w:rPr>
        <w:t>l-Qur'an</w:t>
      </w:r>
      <w:r w:rsidR="00EA78B6">
        <w:rPr>
          <w:rFonts w:asciiTheme="majorBidi" w:hAnsiTheme="majorBidi" w:cstheme="majorBidi"/>
          <w:sz w:val="24"/>
          <w:szCs w:val="24"/>
          <w:lang w:val="id-ID"/>
        </w:rPr>
        <w:t xml:space="preserve"> </w:t>
      </w:r>
      <w:r w:rsidR="00EA78B6" w:rsidRPr="004F0248">
        <w:rPr>
          <w:rFonts w:asciiTheme="majorBidi" w:hAnsiTheme="majorBidi" w:cstheme="majorBidi"/>
          <w:sz w:val="24"/>
          <w:szCs w:val="24"/>
          <w:lang w:val="id-ID"/>
        </w:rPr>
        <w:t>terjemahan</w:t>
      </w:r>
      <w:r w:rsidRPr="004F0248">
        <w:rPr>
          <w:rFonts w:asciiTheme="majorBidi" w:hAnsiTheme="majorBidi" w:cstheme="majorBidi"/>
          <w:sz w:val="24"/>
          <w:szCs w:val="24"/>
          <w:lang w:val="id-ID"/>
        </w:rPr>
        <w:t xml:space="preserve"> yang </w:t>
      </w:r>
      <w:r w:rsidR="00B52298">
        <w:rPr>
          <w:rFonts w:asciiTheme="majorBidi" w:hAnsiTheme="majorBidi" w:cstheme="majorBidi"/>
          <w:sz w:val="24"/>
          <w:szCs w:val="24"/>
          <w:lang w:val="id-ID"/>
        </w:rPr>
        <w:t xml:space="preserve">sudah </w:t>
      </w:r>
      <w:r w:rsidRPr="004F0248">
        <w:rPr>
          <w:rFonts w:asciiTheme="majorBidi" w:hAnsiTheme="majorBidi" w:cstheme="majorBidi"/>
          <w:sz w:val="24"/>
          <w:szCs w:val="24"/>
          <w:lang w:val="id-ID"/>
        </w:rPr>
        <w:t xml:space="preserve">ada mengalami perkembangan, </w:t>
      </w:r>
      <w:r w:rsidR="00EA78B6">
        <w:rPr>
          <w:rFonts w:asciiTheme="majorBidi" w:hAnsiTheme="majorBidi" w:cstheme="majorBidi"/>
          <w:sz w:val="24"/>
          <w:szCs w:val="24"/>
          <w:lang w:val="id-ID"/>
        </w:rPr>
        <w:t>kemudian dikukuhkan</w:t>
      </w:r>
      <w:r w:rsidRPr="004F0248">
        <w:rPr>
          <w:rFonts w:asciiTheme="majorBidi" w:hAnsiTheme="majorBidi" w:cstheme="majorBidi"/>
          <w:sz w:val="24"/>
          <w:szCs w:val="24"/>
          <w:lang w:val="id-ID"/>
        </w:rPr>
        <w:t xml:space="preserve"> oleh </w:t>
      </w:r>
      <w:r w:rsidR="00EA78B6">
        <w:rPr>
          <w:rFonts w:asciiTheme="majorBidi" w:hAnsiTheme="majorBidi" w:cstheme="majorBidi"/>
          <w:sz w:val="24"/>
          <w:szCs w:val="24"/>
          <w:lang w:val="id-ID"/>
        </w:rPr>
        <w:t>Puslitbang</w:t>
      </w:r>
      <w:r w:rsidRPr="004F0248">
        <w:rPr>
          <w:rFonts w:asciiTheme="majorBidi" w:hAnsiTheme="majorBidi" w:cstheme="majorBidi"/>
          <w:sz w:val="24"/>
          <w:szCs w:val="24"/>
          <w:lang w:val="id-ID"/>
        </w:rPr>
        <w:t xml:space="preserve"> Lektur Agama bersama L</w:t>
      </w:r>
      <w:r w:rsidR="00EA78B6">
        <w:rPr>
          <w:rFonts w:asciiTheme="majorBidi" w:hAnsiTheme="majorBidi" w:cstheme="majorBidi"/>
          <w:sz w:val="24"/>
          <w:szCs w:val="24"/>
          <w:lang w:val="id-ID"/>
        </w:rPr>
        <w:t>PMQ</w:t>
      </w:r>
      <w:r w:rsidRPr="004F0248">
        <w:rPr>
          <w:rFonts w:asciiTheme="majorBidi" w:hAnsiTheme="majorBidi" w:cstheme="majorBidi"/>
          <w:sz w:val="24"/>
          <w:szCs w:val="24"/>
          <w:lang w:val="id-ID"/>
        </w:rPr>
        <w:t>.</w:t>
      </w:r>
      <w:r w:rsidRPr="004F0248">
        <w:rPr>
          <w:rStyle w:val="FootnoteReference"/>
          <w:rFonts w:asciiTheme="majorBidi" w:hAnsiTheme="majorBidi" w:cstheme="majorBidi"/>
          <w:sz w:val="24"/>
          <w:szCs w:val="24"/>
          <w:lang w:val="id-ID"/>
        </w:rPr>
        <w:footnoteReference w:id="4"/>
      </w:r>
    </w:p>
    <w:p w:rsidR="004952DE" w:rsidRPr="004F0248" w:rsidRDefault="00EA78B6" w:rsidP="00192979">
      <w:pPr>
        <w:spacing w:line="360" w:lineRule="auto"/>
        <w:ind w:left="180"/>
        <w:jc w:val="both"/>
        <w:rPr>
          <w:rFonts w:asciiTheme="majorBidi" w:hAnsiTheme="majorBidi" w:cstheme="majorBidi"/>
          <w:sz w:val="24"/>
          <w:szCs w:val="24"/>
          <w:lang w:val="id-ID"/>
        </w:rPr>
      </w:pPr>
      <w:r>
        <w:rPr>
          <w:rFonts w:asciiTheme="majorBidi" w:hAnsiTheme="majorBidi" w:cstheme="majorBidi"/>
          <w:sz w:val="24"/>
          <w:szCs w:val="24"/>
          <w:lang w:val="id-ID"/>
        </w:rPr>
        <w:t>U</w:t>
      </w:r>
      <w:r w:rsidR="004952DE" w:rsidRPr="004F0248">
        <w:rPr>
          <w:rFonts w:asciiTheme="majorBidi" w:hAnsiTheme="majorBidi" w:cstheme="majorBidi"/>
          <w:sz w:val="24"/>
          <w:szCs w:val="24"/>
          <w:lang w:val="id-ID"/>
        </w:rPr>
        <w:t>paya pemerintah dalam menghasilkan karya tafsir</w:t>
      </w:r>
      <w:r w:rsidR="00D97FDE">
        <w:rPr>
          <w:rFonts w:asciiTheme="majorBidi" w:hAnsiTheme="majorBidi" w:cstheme="majorBidi"/>
          <w:sz w:val="24"/>
          <w:szCs w:val="24"/>
          <w:lang w:val="id-ID"/>
        </w:rPr>
        <w:t xml:space="preserve"> al-Qur’an</w:t>
      </w:r>
      <w:r>
        <w:rPr>
          <w:rFonts w:asciiTheme="majorBidi" w:hAnsiTheme="majorBidi" w:cstheme="majorBidi"/>
          <w:sz w:val="24"/>
          <w:szCs w:val="24"/>
          <w:lang w:val="id-ID"/>
        </w:rPr>
        <w:t>,</w:t>
      </w:r>
      <w:r w:rsidR="004952DE" w:rsidRPr="004F0248">
        <w:rPr>
          <w:rFonts w:asciiTheme="majorBidi" w:hAnsiTheme="majorBidi" w:cstheme="majorBidi"/>
          <w:sz w:val="24"/>
          <w:szCs w:val="24"/>
          <w:lang w:val="id-ID"/>
        </w:rPr>
        <w:t xml:space="preserve"> sangat tidak bisa dilepaskan dari </w:t>
      </w:r>
      <w:r>
        <w:rPr>
          <w:rFonts w:asciiTheme="majorBidi" w:hAnsiTheme="majorBidi" w:cstheme="majorBidi"/>
          <w:sz w:val="24"/>
          <w:szCs w:val="24"/>
          <w:lang w:val="id-ID"/>
        </w:rPr>
        <w:t>ikhtiar</w:t>
      </w:r>
      <w:r w:rsidR="004952DE" w:rsidRPr="004F0248">
        <w:rPr>
          <w:rFonts w:asciiTheme="majorBidi" w:hAnsiTheme="majorBidi" w:cstheme="majorBidi"/>
          <w:sz w:val="24"/>
          <w:szCs w:val="24"/>
          <w:lang w:val="id-ID"/>
        </w:rPr>
        <w:t xml:space="preserve"> </w:t>
      </w:r>
      <w:r>
        <w:rPr>
          <w:rFonts w:asciiTheme="majorBidi" w:hAnsiTheme="majorBidi" w:cstheme="majorBidi"/>
          <w:sz w:val="24"/>
          <w:szCs w:val="24"/>
          <w:lang w:val="id-ID"/>
        </w:rPr>
        <w:t>pertama</w:t>
      </w:r>
      <w:r w:rsidR="004952DE" w:rsidRPr="004F0248">
        <w:rPr>
          <w:rFonts w:asciiTheme="majorBidi" w:hAnsiTheme="majorBidi" w:cstheme="majorBidi"/>
          <w:sz w:val="24"/>
          <w:szCs w:val="24"/>
          <w:lang w:val="id-ID"/>
        </w:rPr>
        <w:t xml:space="preserve"> </w:t>
      </w:r>
      <w:r>
        <w:rPr>
          <w:rFonts w:asciiTheme="majorBidi" w:hAnsiTheme="majorBidi" w:cstheme="majorBidi"/>
          <w:sz w:val="24"/>
          <w:szCs w:val="24"/>
          <w:lang w:val="id-ID"/>
        </w:rPr>
        <w:t xml:space="preserve">yang </w:t>
      </w:r>
      <w:r w:rsidRPr="004F0248">
        <w:rPr>
          <w:rFonts w:asciiTheme="majorBidi" w:hAnsiTheme="majorBidi" w:cstheme="majorBidi"/>
          <w:sz w:val="24"/>
          <w:szCs w:val="24"/>
          <w:lang w:val="id-ID"/>
        </w:rPr>
        <w:t>memakan waktu begitu lama</w:t>
      </w:r>
      <w:r>
        <w:rPr>
          <w:rFonts w:asciiTheme="majorBidi" w:hAnsiTheme="majorBidi" w:cstheme="majorBidi"/>
          <w:sz w:val="24"/>
          <w:szCs w:val="24"/>
          <w:lang w:val="id-ID"/>
        </w:rPr>
        <w:t xml:space="preserve"> dalam menerjemahkan</w:t>
      </w:r>
      <w:r w:rsidR="00D97FDE">
        <w:rPr>
          <w:rFonts w:asciiTheme="majorBidi" w:hAnsiTheme="majorBidi" w:cstheme="majorBidi"/>
          <w:sz w:val="24"/>
          <w:szCs w:val="24"/>
          <w:lang w:val="id-ID"/>
        </w:rPr>
        <w:t>nya ke dalam</w:t>
      </w:r>
      <w:r>
        <w:rPr>
          <w:rFonts w:asciiTheme="majorBidi" w:hAnsiTheme="majorBidi" w:cstheme="majorBidi"/>
          <w:sz w:val="24"/>
          <w:szCs w:val="24"/>
          <w:lang w:val="id-ID"/>
        </w:rPr>
        <w:t xml:space="preserve"> </w:t>
      </w:r>
      <w:r w:rsidR="004952DE" w:rsidRPr="004F0248">
        <w:rPr>
          <w:rFonts w:asciiTheme="majorBidi" w:hAnsiTheme="majorBidi" w:cstheme="majorBidi"/>
          <w:sz w:val="24"/>
          <w:szCs w:val="24"/>
          <w:lang w:val="id-ID"/>
        </w:rPr>
        <w:t xml:space="preserve">bahasa Indonesia. Ditambah dengan antusiasme masyarakat terhadap cetakan terjemahan al-Quran yang terbit ketika itu. Sehingga muncul </w:t>
      </w:r>
      <w:r w:rsidR="00D97FDE">
        <w:rPr>
          <w:rFonts w:asciiTheme="majorBidi" w:hAnsiTheme="majorBidi" w:cstheme="majorBidi"/>
          <w:sz w:val="24"/>
          <w:szCs w:val="24"/>
          <w:lang w:val="id-ID"/>
        </w:rPr>
        <w:t xml:space="preserve">masukan </w:t>
      </w:r>
      <w:r w:rsidR="004952DE" w:rsidRPr="004F0248">
        <w:rPr>
          <w:rFonts w:asciiTheme="majorBidi" w:hAnsiTheme="majorBidi" w:cstheme="majorBidi"/>
          <w:sz w:val="24"/>
          <w:szCs w:val="24"/>
          <w:lang w:val="id-ID"/>
        </w:rPr>
        <w:t xml:space="preserve">dan kritik yang </w:t>
      </w:r>
      <w:r w:rsidR="00D97FDE">
        <w:rPr>
          <w:rFonts w:asciiTheme="majorBidi" w:hAnsiTheme="majorBidi" w:cstheme="majorBidi"/>
          <w:sz w:val="24"/>
          <w:szCs w:val="24"/>
          <w:lang w:val="id-ID"/>
        </w:rPr>
        <w:t>membangun</w:t>
      </w:r>
      <w:r w:rsidR="004952DE" w:rsidRPr="004F0248">
        <w:rPr>
          <w:rFonts w:asciiTheme="majorBidi" w:hAnsiTheme="majorBidi" w:cstheme="majorBidi"/>
          <w:sz w:val="24"/>
          <w:szCs w:val="24"/>
          <w:lang w:val="id-ID"/>
        </w:rPr>
        <w:t xml:space="preserve"> </w:t>
      </w:r>
      <w:r w:rsidR="00192979">
        <w:rPr>
          <w:rFonts w:asciiTheme="majorBidi" w:hAnsiTheme="majorBidi" w:cstheme="majorBidi"/>
          <w:sz w:val="24"/>
          <w:szCs w:val="24"/>
          <w:lang w:val="id-ID"/>
        </w:rPr>
        <w:t>kualitas al-Qur’an terjemah</w:t>
      </w:r>
      <w:r w:rsidR="004952DE" w:rsidRPr="004F0248">
        <w:rPr>
          <w:rFonts w:asciiTheme="majorBidi" w:hAnsiTheme="majorBidi" w:cstheme="majorBidi"/>
          <w:sz w:val="24"/>
          <w:szCs w:val="24"/>
          <w:lang w:val="id-ID"/>
        </w:rPr>
        <w:t xml:space="preserve"> </w:t>
      </w:r>
      <w:r w:rsidR="00192979">
        <w:rPr>
          <w:rFonts w:asciiTheme="majorBidi" w:hAnsiTheme="majorBidi" w:cstheme="majorBidi"/>
          <w:sz w:val="24"/>
          <w:szCs w:val="24"/>
          <w:lang w:val="id-ID"/>
        </w:rPr>
        <w:t xml:space="preserve">karya </w:t>
      </w:r>
      <w:r w:rsidR="004952DE" w:rsidRPr="004F0248">
        <w:rPr>
          <w:rFonts w:asciiTheme="majorBidi" w:hAnsiTheme="majorBidi" w:cstheme="majorBidi"/>
          <w:sz w:val="24"/>
          <w:szCs w:val="24"/>
          <w:lang w:val="id-ID"/>
        </w:rPr>
        <w:t>Depa</w:t>
      </w:r>
      <w:r w:rsidR="00192979">
        <w:rPr>
          <w:rFonts w:asciiTheme="majorBidi" w:hAnsiTheme="majorBidi" w:cstheme="majorBidi"/>
          <w:sz w:val="24"/>
          <w:szCs w:val="24"/>
          <w:lang w:val="id-ID"/>
        </w:rPr>
        <w:t>g</w:t>
      </w:r>
      <w:r w:rsidR="004952DE" w:rsidRPr="004F0248">
        <w:rPr>
          <w:rFonts w:asciiTheme="majorBidi" w:hAnsiTheme="majorBidi" w:cstheme="majorBidi"/>
          <w:sz w:val="24"/>
          <w:szCs w:val="24"/>
          <w:lang w:val="id-ID"/>
        </w:rPr>
        <w:t>.</w:t>
      </w:r>
    </w:p>
    <w:p w:rsidR="004952DE" w:rsidRPr="004F0248" w:rsidRDefault="00192979" w:rsidP="00192979">
      <w:pPr>
        <w:spacing w:line="360" w:lineRule="auto"/>
        <w:ind w:left="180"/>
        <w:jc w:val="both"/>
        <w:rPr>
          <w:rFonts w:asciiTheme="majorBidi" w:hAnsiTheme="majorBidi" w:cstheme="majorBidi"/>
          <w:sz w:val="24"/>
          <w:szCs w:val="24"/>
          <w:lang w:val="id-ID"/>
        </w:rPr>
      </w:pPr>
      <w:r>
        <w:rPr>
          <w:rFonts w:asciiTheme="majorBidi" w:hAnsiTheme="majorBidi" w:cstheme="majorBidi"/>
          <w:sz w:val="24"/>
          <w:szCs w:val="24"/>
          <w:lang w:val="id-ID"/>
        </w:rPr>
        <w:t>Selanjutnya</w:t>
      </w:r>
      <w:r w:rsidR="004952DE" w:rsidRPr="004F0248">
        <w:rPr>
          <w:rFonts w:asciiTheme="majorBidi" w:hAnsiTheme="majorBidi" w:cstheme="majorBidi"/>
          <w:sz w:val="24"/>
          <w:szCs w:val="24"/>
          <w:lang w:val="id-ID"/>
        </w:rPr>
        <w:t xml:space="preserve"> pemerintah mengupayakan lahirnya karya tafsir berbahasa </w:t>
      </w:r>
      <w:r>
        <w:rPr>
          <w:rFonts w:asciiTheme="majorBidi" w:hAnsiTheme="majorBidi" w:cstheme="majorBidi"/>
          <w:sz w:val="24"/>
          <w:szCs w:val="24"/>
          <w:lang w:val="id-ID"/>
        </w:rPr>
        <w:t>nasional</w:t>
      </w:r>
      <w:r w:rsidR="004952DE" w:rsidRPr="004F0248">
        <w:rPr>
          <w:rFonts w:asciiTheme="majorBidi" w:hAnsiTheme="majorBidi" w:cstheme="majorBidi"/>
          <w:sz w:val="24"/>
          <w:szCs w:val="24"/>
          <w:lang w:val="id-ID"/>
        </w:rPr>
        <w:t>. Menteri Agama Mukti Ali</w:t>
      </w:r>
      <w:r>
        <w:rPr>
          <w:rFonts w:asciiTheme="majorBidi" w:hAnsiTheme="majorBidi" w:cstheme="majorBidi"/>
          <w:sz w:val="24"/>
          <w:szCs w:val="24"/>
          <w:lang w:val="id-ID"/>
        </w:rPr>
        <w:t xml:space="preserve">, </w:t>
      </w:r>
      <w:r w:rsidRPr="004F0248">
        <w:rPr>
          <w:rFonts w:asciiTheme="majorBidi" w:hAnsiTheme="majorBidi" w:cstheme="majorBidi"/>
          <w:sz w:val="24"/>
          <w:szCs w:val="24"/>
          <w:lang w:val="id-ID"/>
        </w:rPr>
        <w:t>1972</w:t>
      </w:r>
      <w:r>
        <w:rPr>
          <w:rFonts w:asciiTheme="majorBidi" w:hAnsiTheme="majorBidi" w:cstheme="majorBidi"/>
          <w:sz w:val="24"/>
          <w:szCs w:val="24"/>
          <w:lang w:val="id-ID"/>
        </w:rPr>
        <w:t xml:space="preserve"> M</w:t>
      </w:r>
      <w:r w:rsidRPr="004F0248">
        <w:rPr>
          <w:rFonts w:asciiTheme="majorBidi" w:hAnsiTheme="majorBidi" w:cstheme="majorBidi"/>
          <w:sz w:val="24"/>
          <w:szCs w:val="24"/>
          <w:lang w:val="id-ID"/>
        </w:rPr>
        <w:t xml:space="preserve">, </w:t>
      </w:r>
      <w:r>
        <w:rPr>
          <w:rFonts w:asciiTheme="majorBidi" w:hAnsiTheme="majorBidi" w:cstheme="majorBidi"/>
          <w:sz w:val="24"/>
          <w:szCs w:val="24"/>
          <w:lang w:val="id-ID"/>
        </w:rPr>
        <w:t xml:space="preserve"> menyusun </w:t>
      </w:r>
      <w:r w:rsidR="004952DE" w:rsidRPr="004F0248">
        <w:rPr>
          <w:rFonts w:asciiTheme="majorBidi" w:hAnsiTheme="majorBidi" w:cstheme="majorBidi"/>
          <w:sz w:val="24"/>
          <w:szCs w:val="24"/>
          <w:lang w:val="id-ID"/>
        </w:rPr>
        <w:t xml:space="preserve">tim </w:t>
      </w:r>
      <w:r>
        <w:rPr>
          <w:rFonts w:asciiTheme="majorBidi" w:hAnsiTheme="majorBidi" w:cstheme="majorBidi"/>
          <w:sz w:val="24"/>
          <w:szCs w:val="24"/>
          <w:lang w:val="id-ID"/>
        </w:rPr>
        <w:t xml:space="preserve">ahli </w:t>
      </w:r>
      <w:r w:rsidR="004952DE" w:rsidRPr="004F0248">
        <w:rPr>
          <w:rFonts w:asciiTheme="majorBidi" w:hAnsiTheme="majorBidi" w:cstheme="majorBidi"/>
          <w:sz w:val="24"/>
          <w:szCs w:val="24"/>
          <w:lang w:val="id-ID"/>
        </w:rPr>
        <w:t xml:space="preserve">yang dikenal dengan Dewan Penyelenggara Pentafsir Al-Qur'an </w:t>
      </w:r>
      <w:r>
        <w:rPr>
          <w:rFonts w:asciiTheme="majorBidi" w:hAnsiTheme="majorBidi" w:cstheme="majorBidi"/>
          <w:sz w:val="24"/>
          <w:szCs w:val="24"/>
          <w:lang w:val="id-ID"/>
        </w:rPr>
        <w:t>dengan KMA no. 90 t</w:t>
      </w:r>
      <w:r w:rsidR="004952DE" w:rsidRPr="004F0248">
        <w:rPr>
          <w:rFonts w:asciiTheme="majorBidi" w:hAnsiTheme="majorBidi" w:cstheme="majorBidi"/>
          <w:sz w:val="24"/>
          <w:szCs w:val="24"/>
          <w:lang w:val="id-ID"/>
        </w:rPr>
        <w:t xml:space="preserve">ahun 1972. </w:t>
      </w:r>
      <w:r>
        <w:rPr>
          <w:rFonts w:asciiTheme="majorBidi" w:hAnsiTheme="majorBidi" w:cstheme="majorBidi"/>
          <w:sz w:val="24"/>
          <w:szCs w:val="24"/>
          <w:lang w:val="id-ID"/>
        </w:rPr>
        <w:t>Selanjutnya dikukuhkan dengan KMA no. 8 t</w:t>
      </w:r>
      <w:r w:rsidR="004952DE" w:rsidRPr="004F0248">
        <w:rPr>
          <w:rFonts w:asciiTheme="majorBidi" w:hAnsiTheme="majorBidi" w:cstheme="majorBidi"/>
          <w:sz w:val="24"/>
          <w:szCs w:val="24"/>
          <w:lang w:val="id-ID"/>
        </w:rPr>
        <w:t>ahun 1973</w:t>
      </w:r>
      <w:r>
        <w:rPr>
          <w:rFonts w:asciiTheme="majorBidi" w:hAnsiTheme="majorBidi" w:cstheme="majorBidi"/>
          <w:sz w:val="24"/>
          <w:szCs w:val="24"/>
          <w:lang w:val="id-ID"/>
        </w:rPr>
        <w:t>, lalu disempurnakan lagi dengan KMA n</w:t>
      </w:r>
      <w:r w:rsidR="004952DE" w:rsidRPr="004F0248">
        <w:rPr>
          <w:rFonts w:asciiTheme="majorBidi" w:hAnsiTheme="majorBidi" w:cstheme="majorBidi"/>
          <w:sz w:val="24"/>
          <w:szCs w:val="24"/>
          <w:lang w:val="id-ID"/>
        </w:rPr>
        <w:t>o. 30 Tahun 1980.</w:t>
      </w:r>
      <w:r w:rsidR="004952DE" w:rsidRPr="004F0248">
        <w:rPr>
          <w:rStyle w:val="FootnoteReference"/>
          <w:rFonts w:asciiTheme="majorBidi" w:hAnsiTheme="majorBidi" w:cstheme="majorBidi"/>
          <w:sz w:val="24"/>
          <w:szCs w:val="24"/>
          <w:lang w:val="id-ID"/>
        </w:rPr>
        <w:footnoteReference w:id="5"/>
      </w:r>
    </w:p>
    <w:p w:rsidR="004952DE" w:rsidRPr="004F0248" w:rsidRDefault="004952DE" w:rsidP="00744FC0">
      <w:pPr>
        <w:spacing w:line="360" w:lineRule="auto"/>
        <w:ind w:left="180"/>
        <w:jc w:val="both"/>
        <w:rPr>
          <w:rFonts w:asciiTheme="majorBidi" w:hAnsiTheme="majorBidi" w:cstheme="majorBidi"/>
          <w:sz w:val="24"/>
          <w:szCs w:val="24"/>
          <w:lang w:val="id-ID"/>
        </w:rPr>
      </w:pPr>
      <w:r w:rsidRPr="004F0248">
        <w:rPr>
          <w:rFonts w:asciiTheme="majorBidi" w:hAnsiTheme="majorBidi" w:cstheme="majorBidi"/>
          <w:sz w:val="24"/>
          <w:szCs w:val="24"/>
          <w:lang w:val="id-ID"/>
        </w:rPr>
        <w:t xml:space="preserve">Setelah dibentuk </w:t>
      </w:r>
      <w:r w:rsidR="00192979">
        <w:rPr>
          <w:rFonts w:asciiTheme="majorBidi" w:hAnsiTheme="majorBidi" w:cstheme="majorBidi"/>
          <w:sz w:val="24"/>
          <w:szCs w:val="24"/>
          <w:lang w:val="id-ID"/>
        </w:rPr>
        <w:t>satu kerja</w:t>
      </w:r>
      <w:r w:rsidRPr="004F0248">
        <w:rPr>
          <w:rFonts w:asciiTheme="majorBidi" w:hAnsiTheme="majorBidi" w:cstheme="majorBidi"/>
          <w:sz w:val="24"/>
          <w:szCs w:val="24"/>
          <w:lang w:val="id-ID"/>
        </w:rPr>
        <w:t xml:space="preserve"> penyusun yang pertama, tiga tahun setelahnya (tahun 1975) dicetak untuk pertama kalinya tafsir al-Qur’an </w:t>
      </w:r>
      <w:r w:rsidR="00744FC0">
        <w:rPr>
          <w:rFonts w:asciiTheme="majorBidi" w:hAnsiTheme="majorBidi" w:cstheme="majorBidi"/>
          <w:sz w:val="24"/>
          <w:szCs w:val="24"/>
          <w:lang w:val="id-ID"/>
        </w:rPr>
        <w:t xml:space="preserve">dalam </w:t>
      </w:r>
      <w:r w:rsidRPr="004F0248">
        <w:rPr>
          <w:rFonts w:asciiTheme="majorBidi" w:hAnsiTheme="majorBidi" w:cstheme="majorBidi"/>
          <w:sz w:val="24"/>
          <w:szCs w:val="24"/>
          <w:lang w:val="id-ID"/>
        </w:rPr>
        <w:t xml:space="preserve">1 jilid terdiri dari 3 juz pertama. </w:t>
      </w:r>
      <w:r w:rsidR="00744FC0">
        <w:rPr>
          <w:rFonts w:asciiTheme="majorBidi" w:hAnsiTheme="majorBidi" w:cstheme="majorBidi"/>
          <w:sz w:val="24"/>
          <w:szCs w:val="24"/>
          <w:lang w:val="id-ID"/>
        </w:rPr>
        <w:t xml:space="preserve">Beberapa tahun setelahnya </w:t>
      </w:r>
      <w:r w:rsidRPr="004F0248">
        <w:rPr>
          <w:rFonts w:asciiTheme="majorBidi" w:hAnsiTheme="majorBidi" w:cstheme="majorBidi"/>
          <w:sz w:val="24"/>
          <w:szCs w:val="24"/>
          <w:lang w:val="id-ID"/>
        </w:rPr>
        <w:t xml:space="preserve">disusul dengan jilid-jilid lainnya, </w:t>
      </w:r>
      <w:r w:rsidR="00744FC0">
        <w:rPr>
          <w:rFonts w:asciiTheme="majorBidi" w:hAnsiTheme="majorBidi" w:cstheme="majorBidi"/>
          <w:sz w:val="24"/>
          <w:szCs w:val="24"/>
          <w:lang w:val="id-ID"/>
        </w:rPr>
        <w:t>sehingga tafsir Depag</w:t>
      </w:r>
      <w:r w:rsidRPr="004F0248">
        <w:rPr>
          <w:rFonts w:asciiTheme="majorBidi" w:hAnsiTheme="majorBidi" w:cstheme="majorBidi"/>
          <w:sz w:val="24"/>
          <w:szCs w:val="24"/>
          <w:lang w:val="id-ID"/>
        </w:rPr>
        <w:t xml:space="preserve"> ini bisa rampung 30 juz </w:t>
      </w:r>
      <w:r w:rsidR="00744FC0">
        <w:rPr>
          <w:rFonts w:asciiTheme="majorBidi" w:hAnsiTheme="majorBidi" w:cstheme="majorBidi"/>
          <w:sz w:val="24"/>
          <w:szCs w:val="24"/>
          <w:lang w:val="id-ID"/>
        </w:rPr>
        <w:t xml:space="preserve">dengan format sederhana pada </w:t>
      </w:r>
      <w:r w:rsidRPr="004F0248">
        <w:rPr>
          <w:rFonts w:asciiTheme="majorBidi" w:hAnsiTheme="majorBidi" w:cstheme="majorBidi"/>
          <w:sz w:val="24"/>
          <w:szCs w:val="24"/>
          <w:lang w:val="id-ID"/>
        </w:rPr>
        <w:t xml:space="preserve">tahun 1980. </w:t>
      </w:r>
      <w:r w:rsidR="00744FC0">
        <w:rPr>
          <w:rFonts w:asciiTheme="majorBidi" w:hAnsiTheme="majorBidi" w:cstheme="majorBidi"/>
          <w:sz w:val="24"/>
          <w:szCs w:val="24"/>
          <w:lang w:val="id-ID"/>
        </w:rPr>
        <w:t>P</w:t>
      </w:r>
      <w:r w:rsidRPr="004F0248">
        <w:rPr>
          <w:rFonts w:asciiTheme="majorBidi" w:hAnsiTheme="majorBidi" w:cstheme="majorBidi"/>
          <w:sz w:val="24"/>
          <w:szCs w:val="24"/>
          <w:lang w:val="id-ID"/>
        </w:rPr>
        <w:t xml:space="preserve">roses perbaikan terhadap karya tafsir ini terjadi beberapa kali, di antara perbaikan yang cukup banyak terjadi pada tahun 1990, namun tetap saja hanya perbaikan dalam aspek kebahasaan. Walaupun demikian adanya, setelah karya tafsir </w:t>
      </w:r>
      <w:r w:rsidR="00744FC0">
        <w:rPr>
          <w:rFonts w:asciiTheme="majorBidi" w:hAnsiTheme="majorBidi" w:cstheme="majorBidi"/>
          <w:sz w:val="24"/>
          <w:szCs w:val="24"/>
          <w:lang w:val="id-ID"/>
        </w:rPr>
        <w:t xml:space="preserve">Depag berkali-kali dicetak </w:t>
      </w:r>
      <w:r w:rsidRPr="004F0248">
        <w:rPr>
          <w:rFonts w:asciiTheme="majorBidi" w:hAnsiTheme="majorBidi" w:cstheme="majorBidi"/>
          <w:sz w:val="24"/>
          <w:szCs w:val="24"/>
          <w:lang w:val="id-ID"/>
        </w:rPr>
        <w:t xml:space="preserve">baik oleh </w:t>
      </w:r>
      <w:r w:rsidR="00744FC0">
        <w:rPr>
          <w:rFonts w:asciiTheme="majorBidi" w:hAnsiTheme="majorBidi" w:cstheme="majorBidi"/>
          <w:sz w:val="24"/>
          <w:szCs w:val="24"/>
          <w:lang w:val="id-ID"/>
        </w:rPr>
        <w:t>lembaga penerbitan negara</w:t>
      </w:r>
      <w:r w:rsidRPr="004F0248">
        <w:rPr>
          <w:rFonts w:asciiTheme="majorBidi" w:hAnsiTheme="majorBidi" w:cstheme="majorBidi"/>
          <w:sz w:val="24"/>
          <w:szCs w:val="24"/>
          <w:lang w:val="id-ID"/>
        </w:rPr>
        <w:t xml:space="preserve"> maupun swasta, </w:t>
      </w:r>
      <w:r w:rsidR="00744FC0">
        <w:rPr>
          <w:rFonts w:asciiTheme="majorBidi" w:hAnsiTheme="majorBidi" w:cstheme="majorBidi"/>
          <w:sz w:val="24"/>
          <w:szCs w:val="24"/>
          <w:lang w:val="id-ID"/>
        </w:rPr>
        <w:t>tetap saja masyarakat menyambutnya dengan antusiasme yang luar biasa.</w:t>
      </w:r>
    </w:p>
    <w:p w:rsidR="004952DE" w:rsidRPr="004F0248" w:rsidRDefault="004952DE" w:rsidP="00EB0A9C">
      <w:pPr>
        <w:spacing w:line="360" w:lineRule="auto"/>
        <w:ind w:left="180"/>
        <w:jc w:val="both"/>
        <w:rPr>
          <w:rFonts w:asciiTheme="majorBidi" w:hAnsiTheme="majorBidi" w:cstheme="majorBidi"/>
          <w:sz w:val="24"/>
          <w:szCs w:val="24"/>
          <w:lang w:val="id-ID"/>
        </w:rPr>
      </w:pPr>
      <w:r w:rsidRPr="004F0248">
        <w:rPr>
          <w:rFonts w:asciiTheme="majorBidi" w:hAnsiTheme="majorBidi" w:cstheme="majorBidi"/>
          <w:sz w:val="24"/>
          <w:szCs w:val="24"/>
          <w:lang w:val="id-ID"/>
        </w:rPr>
        <w:t>Penyempurnaan tafsir al-Quran</w:t>
      </w:r>
      <w:r w:rsidR="00744FC0">
        <w:rPr>
          <w:rFonts w:asciiTheme="majorBidi" w:hAnsiTheme="majorBidi" w:cstheme="majorBidi"/>
          <w:sz w:val="24"/>
          <w:szCs w:val="24"/>
          <w:lang w:val="id-ID"/>
        </w:rPr>
        <w:t xml:space="preserve"> yang dilakukan Depag</w:t>
      </w:r>
      <w:r w:rsidRPr="004F0248">
        <w:rPr>
          <w:rFonts w:asciiTheme="majorBidi" w:hAnsiTheme="majorBidi" w:cstheme="majorBidi"/>
          <w:sz w:val="24"/>
          <w:szCs w:val="24"/>
          <w:lang w:val="id-ID"/>
        </w:rPr>
        <w:t xml:space="preserve"> tidak sampai disitu, hal ini ditegaskan dengan </w:t>
      </w:r>
      <w:r w:rsidR="00744FC0">
        <w:rPr>
          <w:rFonts w:asciiTheme="majorBidi" w:hAnsiTheme="majorBidi" w:cstheme="majorBidi"/>
          <w:sz w:val="24"/>
          <w:szCs w:val="24"/>
          <w:lang w:val="id-ID"/>
        </w:rPr>
        <w:t>rapat MKUQ</w:t>
      </w:r>
      <w:r w:rsidRPr="004F0248">
        <w:rPr>
          <w:rFonts w:asciiTheme="majorBidi" w:hAnsiTheme="majorBidi" w:cstheme="majorBidi"/>
          <w:sz w:val="24"/>
          <w:szCs w:val="24"/>
          <w:lang w:val="id-ID"/>
        </w:rPr>
        <w:t xml:space="preserve"> pada </w:t>
      </w:r>
      <w:r w:rsidR="00744FC0">
        <w:rPr>
          <w:rFonts w:asciiTheme="majorBidi" w:hAnsiTheme="majorBidi" w:cstheme="majorBidi"/>
          <w:sz w:val="24"/>
          <w:szCs w:val="24"/>
          <w:lang w:val="id-ID"/>
        </w:rPr>
        <w:t>tahun</w:t>
      </w:r>
      <w:r w:rsidRPr="004F0248">
        <w:rPr>
          <w:rFonts w:asciiTheme="majorBidi" w:hAnsiTheme="majorBidi" w:cstheme="majorBidi"/>
          <w:sz w:val="24"/>
          <w:szCs w:val="24"/>
          <w:lang w:val="id-ID"/>
        </w:rPr>
        <w:t xml:space="preserve"> 2003. Dari musyawarah </w:t>
      </w:r>
      <w:r w:rsidR="00744FC0">
        <w:rPr>
          <w:rFonts w:asciiTheme="majorBidi" w:hAnsiTheme="majorBidi" w:cstheme="majorBidi"/>
          <w:sz w:val="24"/>
          <w:szCs w:val="24"/>
          <w:lang w:val="id-ID"/>
        </w:rPr>
        <w:t>ulama ini di</w:t>
      </w:r>
      <w:r w:rsidRPr="004F0248">
        <w:rPr>
          <w:rFonts w:asciiTheme="majorBidi" w:hAnsiTheme="majorBidi" w:cstheme="majorBidi"/>
          <w:sz w:val="24"/>
          <w:szCs w:val="24"/>
          <w:lang w:val="id-ID"/>
        </w:rPr>
        <w:t xml:space="preserve">cetuskan rekomendasi </w:t>
      </w:r>
      <w:r w:rsidR="00744FC0">
        <w:rPr>
          <w:rFonts w:asciiTheme="majorBidi" w:hAnsiTheme="majorBidi" w:cstheme="majorBidi"/>
          <w:sz w:val="24"/>
          <w:szCs w:val="24"/>
          <w:lang w:val="id-ID"/>
        </w:rPr>
        <w:t xml:space="preserve">perlunya </w:t>
      </w:r>
      <w:r w:rsidRPr="004F0248">
        <w:rPr>
          <w:rFonts w:asciiTheme="majorBidi" w:hAnsiTheme="majorBidi" w:cstheme="majorBidi"/>
          <w:sz w:val="24"/>
          <w:szCs w:val="24"/>
          <w:lang w:val="id-ID"/>
        </w:rPr>
        <w:t xml:space="preserve">usaha penyempurnaan pada </w:t>
      </w:r>
      <w:r w:rsidR="00744FC0">
        <w:rPr>
          <w:rFonts w:asciiTheme="majorBidi" w:hAnsiTheme="majorBidi" w:cstheme="majorBidi"/>
          <w:sz w:val="24"/>
          <w:szCs w:val="24"/>
          <w:lang w:val="id-ID"/>
        </w:rPr>
        <w:t>tafsir</w:t>
      </w:r>
      <w:r w:rsidR="00744FC0" w:rsidRPr="004F0248">
        <w:rPr>
          <w:rFonts w:asciiTheme="majorBidi" w:hAnsiTheme="majorBidi" w:cstheme="majorBidi"/>
          <w:sz w:val="24"/>
          <w:szCs w:val="24"/>
          <w:lang w:val="id-ID"/>
        </w:rPr>
        <w:t xml:space="preserve"> </w:t>
      </w:r>
      <w:r w:rsidRPr="004F0248">
        <w:rPr>
          <w:rFonts w:asciiTheme="majorBidi" w:hAnsiTheme="majorBidi" w:cstheme="majorBidi"/>
          <w:sz w:val="24"/>
          <w:szCs w:val="24"/>
          <w:lang w:val="id-ID"/>
        </w:rPr>
        <w:t>Depa</w:t>
      </w:r>
      <w:r w:rsidR="00744FC0">
        <w:rPr>
          <w:rFonts w:asciiTheme="majorBidi" w:hAnsiTheme="majorBidi" w:cstheme="majorBidi"/>
          <w:sz w:val="24"/>
          <w:szCs w:val="24"/>
          <w:lang w:val="id-ID"/>
        </w:rPr>
        <w:t>g</w:t>
      </w:r>
      <w:r w:rsidRPr="004F0248">
        <w:rPr>
          <w:rFonts w:asciiTheme="majorBidi" w:hAnsiTheme="majorBidi" w:cstheme="majorBidi"/>
          <w:sz w:val="24"/>
          <w:szCs w:val="24"/>
          <w:lang w:val="id-ID"/>
        </w:rPr>
        <w:t xml:space="preserve">, </w:t>
      </w:r>
      <w:r w:rsidR="00E30FC7">
        <w:rPr>
          <w:rFonts w:asciiTheme="majorBidi" w:hAnsiTheme="majorBidi" w:cstheme="majorBidi"/>
          <w:sz w:val="24"/>
          <w:szCs w:val="24"/>
          <w:lang w:val="id-ID"/>
        </w:rPr>
        <w:t>dan juga</w:t>
      </w:r>
      <w:r w:rsidRPr="004F0248">
        <w:rPr>
          <w:rFonts w:asciiTheme="majorBidi" w:hAnsiTheme="majorBidi" w:cstheme="majorBidi"/>
          <w:sz w:val="24"/>
          <w:szCs w:val="24"/>
          <w:lang w:val="id-ID"/>
        </w:rPr>
        <w:t xml:space="preserve"> </w:t>
      </w:r>
      <w:r w:rsidR="00E30FC7">
        <w:rPr>
          <w:rFonts w:asciiTheme="majorBidi" w:hAnsiTheme="majorBidi" w:cstheme="majorBidi"/>
          <w:sz w:val="24"/>
          <w:szCs w:val="24"/>
          <w:lang w:val="id-ID"/>
        </w:rPr>
        <w:t xml:space="preserve">membuat </w:t>
      </w:r>
      <w:r w:rsidRPr="004F0248">
        <w:rPr>
          <w:rFonts w:asciiTheme="majorBidi" w:hAnsiTheme="majorBidi" w:cstheme="majorBidi"/>
          <w:sz w:val="24"/>
          <w:szCs w:val="24"/>
          <w:lang w:val="id-ID"/>
        </w:rPr>
        <w:t xml:space="preserve">pedoman </w:t>
      </w:r>
      <w:r w:rsidR="00E30FC7">
        <w:rPr>
          <w:rFonts w:asciiTheme="majorBidi" w:hAnsiTheme="majorBidi" w:cstheme="majorBidi"/>
          <w:sz w:val="24"/>
          <w:szCs w:val="24"/>
          <w:lang w:val="id-ID"/>
        </w:rPr>
        <w:t>pembaruan</w:t>
      </w:r>
      <w:r w:rsidRPr="004F0248">
        <w:rPr>
          <w:rFonts w:asciiTheme="majorBidi" w:hAnsiTheme="majorBidi" w:cstheme="majorBidi"/>
          <w:sz w:val="24"/>
          <w:szCs w:val="24"/>
          <w:lang w:val="id-ID"/>
        </w:rPr>
        <w:t xml:space="preserve"> </w:t>
      </w:r>
      <w:r w:rsidRPr="004F0248">
        <w:rPr>
          <w:rFonts w:asciiTheme="majorBidi" w:hAnsiTheme="majorBidi" w:cstheme="majorBidi"/>
          <w:sz w:val="24"/>
          <w:szCs w:val="24"/>
          <w:lang w:val="id-ID"/>
        </w:rPr>
        <w:lastRenderedPageBreak/>
        <w:t xml:space="preserve">tafsir </w:t>
      </w:r>
      <w:r w:rsidR="00E30FC7">
        <w:rPr>
          <w:rFonts w:asciiTheme="majorBidi" w:hAnsiTheme="majorBidi" w:cstheme="majorBidi"/>
          <w:sz w:val="24"/>
          <w:szCs w:val="24"/>
          <w:lang w:val="id-ID"/>
        </w:rPr>
        <w:t xml:space="preserve">sebagai aturan </w:t>
      </w:r>
      <w:r w:rsidRPr="004F0248">
        <w:rPr>
          <w:rFonts w:asciiTheme="majorBidi" w:hAnsiTheme="majorBidi" w:cstheme="majorBidi"/>
          <w:sz w:val="24"/>
          <w:szCs w:val="24"/>
          <w:lang w:val="id-ID"/>
        </w:rPr>
        <w:t xml:space="preserve">kerja </w:t>
      </w:r>
      <w:r w:rsidR="00E30FC7">
        <w:rPr>
          <w:rFonts w:asciiTheme="majorBidi" w:hAnsiTheme="majorBidi" w:cstheme="majorBidi"/>
          <w:sz w:val="24"/>
          <w:szCs w:val="24"/>
          <w:lang w:val="id-ID"/>
        </w:rPr>
        <w:t xml:space="preserve">para ahli </w:t>
      </w:r>
      <w:r w:rsidRPr="004F0248">
        <w:rPr>
          <w:rFonts w:asciiTheme="majorBidi" w:hAnsiTheme="majorBidi" w:cstheme="majorBidi"/>
          <w:sz w:val="24"/>
          <w:szCs w:val="24"/>
          <w:lang w:val="id-ID"/>
        </w:rPr>
        <w:t xml:space="preserve">dalam melaksanakan </w:t>
      </w:r>
      <w:r w:rsidR="00E30FC7">
        <w:rPr>
          <w:rFonts w:asciiTheme="majorBidi" w:hAnsiTheme="majorBidi" w:cstheme="majorBidi"/>
          <w:sz w:val="24"/>
          <w:szCs w:val="24"/>
          <w:lang w:val="id-ID"/>
        </w:rPr>
        <w:t>kinerjanya</w:t>
      </w:r>
      <w:r w:rsidRPr="004F0248">
        <w:rPr>
          <w:rFonts w:asciiTheme="majorBidi" w:hAnsiTheme="majorBidi" w:cstheme="majorBidi"/>
          <w:sz w:val="24"/>
          <w:szCs w:val="24"/>
          <w:lang w:val="id-ID"/>
        </w:rPr>
        <w:t xml:space="preserve">, </w:t>
      </w:r>
      <w:r w:rsidR="00E30FC7">
        <w:rPr>
          <w:rFonts w:asciiTheme="majorBidi" w:hAnsiTheme="majorBidi" w:cstheme="majorBidi"/>
          <w:sz w:val="24"/>
          <w:szCs w:val="24"/>
          <w:lang w:val="id-ID"/>
        </w:rPr>
        <w:t xml:space="preserve">di antaranya agenda </w:t>
      </w:r>
      <w:r w:rsidRPr="004F0248">
        <w:rPr>
          <w:rFonts w:asciiTheme="majorBidi" w:hAnsiTheme="majorBidi" w:cstheme="majorBidi"/>
          <w:sz w:val="24"/>
          <w:szCs w:val="24"/>
          <w:lang w:val="id-ID"/>
        </w:rPr>
        <w:t>penyelesaiannya.</w:t>
      </w:r>
    </w:p>
    <w:p w:rsidR="004952DE" w:rsidRPr="004F0248" w:rsidRDefault="00EB0A9C" w:rsidP="00EB0A9C">
      <w:pPr>
        <w:spacing w:line="360" w:lineRule="auto"/>
        <w:ind w:left="180"/>
        <w:jc w:val="both"/>
        <w:rPr>
          <w:rFonts w:asciiTheme="majorBidi" w:hAnsiTheme="majorBidi" w:cstheme="majorBidi"/>
          <w:sz w:val="24"/>
          <w:szCs w:val="24"/>
          <w:lang w:val="id-ID"/>
        </w:rPr>
      </w:pPr>
      <w:r>
        <w:rPr>
          <w:rFonts w:asciiTheme="majorBidi" w:hAnsiTheme="majorBidi" w:cstheme="majorBidi"/>
          <w:sz w:val="24"/>
          <w:szCs w:val="24"/>
          <w:lang w:val="id-ID"/>
        </w:rPr>
        <w:t>Bagian-bagian</w:t>
      </w:r>
      <w:r w:rsidR="004952DE" w:rsidRPr="004F0248">
        <w:rPr>
          <w:rFonts w:asciiTheme="majorBidi" w:hAnsiTheme="majorBidi" w:cstheme="majorBidi"/>
          <w:sz w:val="24"/>
          <w:szCs w:val="24"/>
          <w:lang w:val="id-ID"/>
        </w:rPr>
        <w:t xml:space="preserve"> yang </w:t>
      </w:r>
      <w:r>
        <w:rPr>
          <w:rFonts w:asciiTheme="majorBidi" w:hAnsiTheme="majorBidi" w:cstheme="majorBidi"/>
          <w:sz w:val="24"/>
          <w:szCs w:val="24"/>
          <w:lang w:val="id-ID"/>
        </w:rPr>
        <w:t xml:space="preserve">diperbarui </w:t>
      </w:r>
      <w:r w:rsidR="004952DE" w:rsidRPr="004F0248">
        <w:rPr>
          <w:rFonts w:asciiTheme="majorBidi" w:hAnsiTheme="majorBidi" w:cstheme="majorBidi"/>
          <w:sz w:val="24"/>
          <w:szCs w:val="24"/>
          <w:lang w:val="id-ID"/>
        </w:rPr>
        <w:t xml:space="preserve">dalam </w:t>
      </w:r>
      <w:r>
        <w:rPr>
          <w:rFonts w:asciiTheme="majorBidi" w:hAnsiTheme="majorBidi" w:cstheme="majorBidi"/>
          <w:sz w:val="24"/>
          <w:szCs w:val="24"/>
          <w:lang w:val="id-ID"/>
        </w:rPr>
        <w:t xml:space="preserve">menyempurnakan </w:t>
      </w:r>
      <w:r w:rsidR="004952DE" w:rsidRPr="004F0248">
        <w:rPr>
          <w:rFonts w:asciiTheme="majorBidi" w:hAnsiTheme="majorBidi" w:cstheme="majorBidi"/>
          <w:sz w:val="24"/>
          <w:szCs w:val="24"/>
          <w:lang w:val="id-ID"/>
        </w:rPr>
        <w:t>tafsir al-Quran meliputi:</w:t>
      </w:r>
      <w:r w:rsidR="004952DE" w:rsidRPr="004F0248">
        <w:rPr>
          <w:rStyle w:val="FootnoteReference"/>
          <w:rFonts w:asciiTheme="majorBidi" w:hAnsiTheme="majorBidi" w:cstheme="majorBidi"/>
          <w:sz w:val="24"/>
          <w:szCs w:val="24"/>
          <w:lang w:val="id-ID"/>
        </w:rPr>
        <w:footnoteReference w:id="6"/>
      </w:r>
    </w:p>
    <w:p w:rsidR="004952DE" w:rsidRPr="004F0248" w:rsidRDefault="00EB0A9C" w:rsidP="00EB0A9C">
      <w:pPr>
        <w:pStyle w:val="ListParagraph"/>
        <w:numPr>
          <w:ilvl w:val="0"/>
          <w:numId w:val="3"/>
        </w:numPr>
        <w:spacing w:line="360" w:lineRule="auto"/>
        <w:jc w:val="both"/>
        <w:rPr>
          <w:rFonts w:asciiTheme="majorBidi" w:hAnsiTheme="majorBidi" w:cstheme="majorBidi"/>
          <w:sz w:val="24"/>
          <w:szCs w:val="24"/>
          <w:lang w:val="id-ID"/>
        </w:rPr>
      </w:pPr>
      <w:r>
        <w:rPr>
          <w:rFonts w:asciiTheme="majorBidi" w:hAnsiTheme="majorBidi" w:cstheme="majorBidi"/>
          <w:sz w:val="24"/>
          <w:szCs w:val="24"/>
          <w:lang w:val="id-ID"/>
        </w:rPr>
        <w:t>K</w:t>
      </w:r>
      <w:r w:rsidR="004952DE" w:rsidRPr="004F0248">
        <w:rPr>
          <w:rFonts w:asciiTheme="majorBidi" w:hAnsiTheme="majorBidi" w:cstheme="majorBidi"/>
          <w:sz w:val="24"/>
          <w:szCs w:val="24"/>
          <w:lang w:val="id-ID"/>
        </w:rPr>
        <w:t xml:space="preserve">ebahasaan, karena tidak relevan dengan </w:t>
      </w:r>
      <w:r>
        <w:rPr>
          <w:rFonts w:asciiTheme="majorBidi" w:hAnsiTheme="majorBidi" w:cstheme="majorBidi"/>
          <w:sz w:val="24"/>
          <w:szCs w:val="24"/>
          <w:lang w:val="id-ID"/>
        </w:rPr>
        <w:t xml:space="preserve">penggunaan </w:t>
      </w:r>
      <w:r w:rsidR="004952DE" w:rsidRPr="004F0248">
        <w:rPr>
          <w:rFonts w:asciiTheme="majorBidi" w:hAnsiTheme="majorBidi" w:cstheme="majorBidi"/>
          <w:sz w:val="24"/>
          <w:szCs w:val="24"/>
          <w:lang w:val="id-ID"/>
        </w:rPr>
        <w:t xml:space="preserve">bahasa Indonesia </w:t>
      </w:r>
      <w:r>
        <w:rPr>
          <w:rFonts w:asciiTheme="majorBidi" w:hAnsiTheme="majorBidi" w:cstheme="majorBidi"/>
          <w:sz w:val="24"/>
          <w:szCs w:val="24"/>
          <w:lang w:val="id-ID"/>
        </w:rPr>
        <w:t>di</w:t>
      </w:r>
      <w:r w:rsidR="004952DE" w:rsidRPr="004F0248">
        <w:rPr>
          <w:rFonts w:asciiTheme="majorBidi" w:hAnsiTheme="majorBidi" w:cstheme="majorBidi"/>
          <w:sz w:val="24"/>
          <w:szCs w:val="24"/>
          <w:lang w:val="id-ID"/>
        </w:rPr>
        <w:t xml:space="preserve"> </w:t>
      </w:r>
      <w:r>
        <w:rPr>
          <w:rFonts w:asciiTheme="majorBidi" w:hAnsiTheme="majorBidi" w:cstheme="majorBidi"/>
          <w:sz w:val="24"/>
          <w:szCs w:val="24"/>
          <w:lang w:val="id-ID"/>
        </w:rPr>
        <w:t xml:space="preserve">era </w:t>
      </w:r>
      <w:r w:rsidR="004952DE" w:rsidRPr="004F0248">
        <w:rPr>
          <w:rFonts w:asciiTheme="majorBidi" w:hAnsiTheme="majorBidi" w:cstheme="majorBidi"/>
          <w:sz w:val="24"/>
          <w:szCs w:val="24"/>
          <w:lang w:val="id-ID"/>
        </w:rPr>
        <w:t>kontemporer ini.</w:t>
      </w:r>
    </w:p>
    <w:p w:rsidR="004952DE" w:rsidRPr="004F0248" w:rsidRDefault="00EB0A9C" w:rsidP="00EB0A9C">
      <w:pPr>
        <w:pStyle w:val="ListParagraph"/>
        <w:numPr>
          <w:ilvl w:val="0"/>
          <w:numId w:val="3"/>
        </w:numPr>
        <w:spacing w:line="360" w:lineRule="auto"/>
        <w:jc w:val="both"/>
        <w:rPr>
          <w:rFonts w:asciiTheme="majorBidi" w:hAnsiTheme="majorBidi" w:cstheme="majorBidi"/>
          <w:sz w:val="24"/>
          <w:szCs w:val="24"/>
          <w:lang w:val="id-ID"/>
        </w:rPr>
      </w:pPr>
      <w:r>
        <w:rPr>
          <w:rFonts w:asciiTheme="majorBidi" w:hAnsiTheme="majorBidi" w:cstheme="majorBidi"/>
          <w:sz w:val="24"/>
          <w:szCs w:val="24"/>
          <w:lang w:val="id-ID"/>
        </w:rPr>
        <w:t>S</w:t>
      </w:r>
      <w:r w:rsidR="004952DE" w:rsidRPr="004F0248">
        <w:rPr>
          <w:rFonts w:asciiTheme="majorBidi" w:hAnsiTheme="majorBidi" w:cstheme="majorBidi"/>
          <w:sz w:val="24"/>
          <w:szCs w:val="24"/>
          <w:lang w:val="id-ID"/>
        </w:rPr>
        <w:t>ubstansi</w:t>
      </w:r>
      <w:r>
        <w:rPr>
          <w:rFonts w:asciiTheme="majorBidi" w:hAnsiTheme="majorBidi" w:cstheme="majorBidi"/>
          <w:sz w:val="24"/>
          <w:szCs w:val="24"/>
          <w:lang w:val="id-ID"/>
        </w:rPr>
        <w:t>al</w:t>
      </w:r>
      <w:r w:rsidR="004952DE" w:rsidRPr="004F0248">
        <w:rPr>
          <w:rFonts w:asciiTheme="majorBidi" w:hAnsiTheme="majorBidi" w:cstheme="majorBidi"/>
          <w:sz w:val="24"/>
          <w:szCs w:val="24"/>
          <w:lang w:val="id-ID"/>
        </w:rPr>
        <w:t xml:space="preserve"> yang berkaitan dengan </w:t>
      </w:r>
      <w:r>
        <w:rPr>
          <w:rFonts w:asciiTheme="majorBidi" w:hAnsiTheme="majorBidi" w:cstheme="majorBidi"/>
          <w:sz w:val="24"/>
          <w:szCs w:val="24"/>
          <w:lang w:val="id-ID"/>
        </w:rPr>
        <w:t xml:space="preserve">kandungan </w:t>
      </w:r>
      <w:r w:rsidR="004952DE" w:rsidRPr="004F0248">
        <w:rPr>
          <w:rFonts w:asciiTheme="majorBidi" w:hAnsiTheme="majorBidi" w:cstheme="majorBidi"/>
          <w:sz w:val="24"/>
          <w:szCs w:val="24"/>
          <w:lang w:val="id-ID"/>
        </w:rPr>
        <w:t xml:space="preserve">dan </w:t>
      </w:r>
      <w:r>
        <w:rPr>
          <w:rFonts w:asciiTheme="majorBidi" w:hAnsiTheme="majorBidi" w:cstheme="majorBidi"/>
          <w:sz w:val="24"/>
          <w:szCs w:val="24"/>
          <w:lang w:val="id-ID"/>
        </w:rPr>
        <w:t xml:space="preserve">makna </w:t>
      </w:r>
      <w:r w:rsidR="004952DE" w:rsidRPr="004F0248">
        <w:rPr>
          <w:rFonts w:asciiTheme="majorBidi" w:hAnsiTheme="majorBidi" w:cstheme="majorBidi"/>
          <w:sz w:val="24"/>
          <w:szCs w:val="24"/>
          <w:lang w:val="id-ID"/>
        </w:rPr>
        <w:t>ayat.</w:t>
      </w:r>
    </w:p>
    <w:p w:rsidR="004952DE" w:rsidRPr="004F0248" w:rsidRDefault="00EB0A9C" w:rsidP="00EB0A9C">
      <w:pPr>
        <w:pStyle w:val="ListParagraph"/>
        <w:numPr>
          <w:ilvl w:val="0"/>
          <w:numId w:val="3"/>
        </w:numPr>
        <w:spacing w:line="360" w:lineRule="auto"/>
        <w:jc w:val="both"/>
        <w:rPr>
          <w:rFonts w:asciiTheme="majorBidi" w:hAnsiTheme="majorBidi" w:cstheme="majorBidi"/>
          <w:sz w:val="24"/>
          <w:szCs w:val="24"/>
          <w:lang w:val="id-ID"/>
        </w:rPr>
      </w:pPr>
      <w:r>
        <w:rPr>
          <w:rFonts w:asciiTheme="majorBidi" w:hAnsiTheme="majorBidi" w:cstheme="majorBidi"/>
          <w:sz w:val="24"/>
          <w:szCs w:val="24"/>
          <w:lang w:val="id-ID"/>
        </w:rPr>
        <w:t>Asbab nuzul dan munasabah.</w:t>
      </w:r>
    </w:p>
    <w:p w:rsidR="004952DE" w:rsidRPr="004F0248" w:rsidRDefault="00EB0A9C" w:rsidP="00EB0A9C">
      <w:pPr>
        <w:pStyle w:val="ListParagraph"/>
        <w:numPr>
          <w:ilvl w:val="0"/>
          <w:numId w:val="3"/>
        </w:numPr>
        <w:spacing w:line="360" w:lineRule="auto"/>
        <w:jc w:val="both"/>
        <w:rPr>
          <w:rFonts w:asciiTheme="majorBidi" w:hAnsiTheme="majorBidi" w:cstheme="majorBidi"/>
          <w:sz w:val="24"/>
          <w:szCs w:val="24"/>
          <w:lang w:val="id-ID"/>
        </w:rPr>
      </w:pPr>
      <w:r>
        <w:rPr>
          <w:rFonts w:asciiTheme="majorBidi" w:hAnsiTheme="majorBidi" w:cstheme="majorBidi"/>
          <w:sz w:val="24"/>
          <w:szCs w:val="24"/>
          <w:lang w:val="id-ID"/>
        </w:rPr>
        <w:t xml:space="preserve">Menyempurnakan </w:t>
      </w:r>
      <w:r w:rsidR="004952DE" w:rsidRPr="004F0248">
        <w:rPr>
          <w:rFonts w:asciiTheme="majorBidi" w:hAnsiTheme="majorBidi" w:cstheme="majorBidi"/>
          <w:sz w:val="24"/>
          <w:szCs w:val="24"/>
          <w:lang w:val="id-ID"/>
        </w:rPr>
        <w:t xml:space="preserve">hadis </w:t>
      </w:r>
      <w:r>
        <w:rPr>
          <w:rFonts w:asciiTheme="majorBidi" w:hAnsiTheme="majorBidi" w:cstheme="majorBidi"/>
          <w:sz w:val="24"/>
          <w:szCs w:val="24"/>
          <w:lang w:val="id-ID"/>
        </w:rPr>
        <w:t>pada aspek rawi dan sanad.</w:t>
      </w:r>
    </w:p>
    <w:p w:rsidR="004952DE" w:rsidRPr="004F0248" w:rsidRDefault="00EB0A9C" w:rsidP="00EB0A9C">
      <w:pPr>
        <w:pStyle w:val="ListParagraph"/>
        <w:numPr>
          <w:ilvl w:val="0"/>
          <w:numId w:val="3"/>
        </w:numPr>
        <w:spacing w:line="360" w:lineRule="auto"/>
        <w:jc w:val="both"/>
        <w:rPr>
          <w:rFonts w:asciiTheme="majorBidi" w:hAnsiTheme="majorBidi" w:cstheme="majorBidi"/>
          <w:sz w:val="24"/>
          <w:szCs w:val="24"/>
          <w:lang w:val="id-ID"/>
        </w:rPr>
      </w:pPr>
      <w:r>
        <w:rPr>
          <w:rFonts w:asciiTheme="majorBidi" w:hAnsiTheme="majorBidi" w:cstheme="majorBidi"/>
          <w:sz w:val="24"/>
          <w:szCs w:val="24"/>
          <w:lang w:val="id-ID"/>
        </w:rPr>
        <w:t>Mengalihkan aksara berdasarkan</w:t>
      </w:r>
      <w:r w:rsidR="004952DE" w:rsidRPr="004F0248">
        <w:rPr>
          <w:rFonts w:asciiTheme="majorBidi" w:hAnsiTheme="majorBidi" w:cstheme="majorBidi"/>
          <w:sz w:val="24"/>
          <w:szCs w:val="24"/>
          <w:lang w:val="id-ID"/>
        </w:rPr>
        <w:t xml:space="preserve"> </w:t>
      </w:r>
      <w:r w:rsidR="004952DE" w:rsidRPr="004F0248">
        <w:rPr>
          <w:rFonts w:asciiTheme="majorBidi" w:hAnsiTheme="majorBidi" w:cstheme="majorBidi"/>
          <w:i/>
          <w:iCs/>
          <w:sz w:val="24"/>
          <w:szCs w:val="24"/>
          <w:lang w:val="id-ID"/>
        </w:rPr>
        <w:t>Pedoman Transliterasi Arab–Latin</w:t>
      </w:r>
      <w:r>
        <w:rPr>
          <w:rFonts w:asciiTheme="majorBidi" w:hAnsiTheme="majorBidi" w:cstheme="majorBidi"/>
          <w:i/>
          <w:iCs/>
          <w:sz w:val="24"/>
          <w:szCs w:val="24"/>
          <w:lang w:val="id-ID"/>
        </w:rPr>
        <w:t>.</w:t>
      </w:r>
    </w:p>
    <w:p w:rsidR="004952DE" w:rsidRPr="004F0248" w:rsidRDefault="00E50E10" w:rsidP="00E50E10">
      <w:pPr>
        <w:pStyle w:val="ListParagraph"/>
        <w:numPr>
          <w:ilvl w:val="0"/>
          <w:numId w:val="3"/>
        </w:numPr>
        <w:spacing w:line="360" w:lineRule="auto"/>
        <w:jc w:val="both"/>
        <w:rPr>
          <w:rFonts w:asciiTheme="majorBidi" w:hAnsiTheme="majorBidi" w:cstheme="majorBidi"/>
          <w:sz w:val="24"/>
          <w:szCs w:val="24"/>
          <w:lang w:val="id-ID"/>
        </w:rPr>
      </w:pPr>
      <w:r>
        <w:rPr>
          <w:rFonts w:asciiTheme="majorBidi" w:hAnsiTheme="majorBidi" w:cstheme="majorBidi"/>
          <w:sz w:val="24"/>
          <w:szCs w:val="24"/>
          <w:lang w:val="id-ID"/>
        </w:rPr>
        <w:t xml:space="preserve">Menambah kajian ayat-ayat kosmik </w:t>
      </w:r>
      <w:r w:rsidR="004952DE" w:rsidRPr="004F0248">
        <w:rPr>
          <w:rFonts w:asciiTheme="majorBidi" w:hAnsiTheme="majorBidi" w:cstheme="majorBidi"/>
          <w:sz w:val="24"/>
          <w:szCs w:val="24"/>
          <w:lang w:val="id-ID"/>
        </w:rPr>
        <w:t xml:space="preserve">bekerja sama dengan tim pakar </w:t>
      </w:r>
      <w:r w:rsidR="00091A27" w:rsidRPr="004F0248">
        <w:rPr>
          <w:rFonts w:asciiTheme="majorBidi" w:hAnsiTheme="majorBidi" w:cstheme="majorBidi"/>
          <w:sz w:val="24"/>
          <w:szCs w:val="24"/>
          <w:lang w:val="id-ID"/>
        </w:rPr>
        <w:t xml:space="preserve">Lembaga Ilmu Pengetahuan Indonesia </w:t>
      </w:r>
      <w:r w:rsidR="00091A27">
        <w:rPr>
          <w:rFonts w:asciiTheme="majorBidi" w:hAnsiTheme="majorBidi" w:cstheme="majorBidi"/>
          <w:sz w:val="24"/>
          <w:szCs w:val="24"/>
          <w:lang w:val="id-ID"/>
        </w:rPr>
        <w:t>(</w:t>
      </w:r>
      <w:r>
        <w:rPr>
          <w:rFonts w:asciiTheme="majorBidi" w:hAnsiTheme="majorBidi" w:cstheme="majorBidi"/>
          <w:sz w:val="24"/>
          <w:szCs w:val="24"/>
          <w:lang w:val="id-ID"/>
        </w:rPr>
        <w:t>LIPI</w:t>
      </w:r>
      <w:r w:rsidR="00091A27">
        <w:rPr>
          <w:rFonts w:asciiTheme="majorBidi" w:hAnsiTheme="majorBidi" w:cstheme="majorBidi"/>
          <w:sz w:val="24"/>
          <w:szCs w:val="24"/>
          <w:lang w:val="id-ID"/>
        </w:rPr>
        <w:t>)</w:t>
      </w:r>
      <w:r w:rsidR="004952DE" w:rsidRPr="004F0248">
        <w:rPr>
          <w:rFonts w:asciiTheme="majorBidi" w:hAnsiTheme="majorBidi" w:cstheme="majorBidi"/>
          <w:sz w:val="24"/>
          <w:szCs w:val="24"/>
          <w:lang w:val="id-ID"/>
        </w:rPr>
        <w:t>.</w:t>
      </w:r>
    </w:p>
    <w:p w:rsidR="004952DE" w:rsidRPr="004F0248" w:rsidRDefault="00E50E10" w:rsidP="00E50E10">
      <w:pPr>
        <w:pStyle w:val="ListParagraph"/>
        <w:numPr>
          <w:ilvl w:val="0"/>
          <w:numId w:val="3"/>
        </w:numPr>
        <w:spacing w:line="360" w:lineRule="auto"/>
        <w:jc w:val="both"/>
        <w:rPr>
          <w:rFonts w:asciiTheme="majorBidi" w:hAnsiTheme="majorBidi" w:cstheme="majorBidi"/>
          <w:sz w:val="24"/>
          <w:szCs w:val="24"/>
          <w:lang w:val="id-ID"/>
        </w:rPr>
      </w:pPr>
      <w:r>
        <w:rPr>
          <w:rFonts w:asciiTheme="majorBidi" w:hAnsiTheme="majorBidi" w:cstheme="majorBidi"/>
          <w:sz w:val="24"/>
          <w:szCs w:val="24"/>
          <w:lang w:val="id-ID"/>
        </w:rPr>
        <w:t xml:space="preserve">Redaksi </w:t>
      </w:r>
      <w:r w:rsidR="004952DE" w:rsidRPr="004F0248">
        <w:rPr>
          <w:rFonts w:asciiTheme="majorBidi" w:hAnsiTheme="majorBidi" w:cstheme="majorBidi"/>
          <w:sz w:val="24"/>
          <w:szCs w:val="24"/>
          <w:lang w:val="id-ID"/>
        </w:rPr>
        <w:t xml:space="preserve">ayat Al-Qur'an </w:t>
      </w:r>
      <w:r>
        <w:rPr>
          <w:rFonts w:asciiTheme="majorBidi" w:hAnsiTheme="majorBidi" w:cstheme="majorBidi"/>
          <w:sz w:val="24"/>
          <w:szCs w:val="24"/>
          <w:lang w:val="id-ID"/>
        </w:rPr>
        <w:t>memakai</w:t>
      </w:r>
      <w:r w:rsidR="004952DE" w:rsidRPr="004F0248">
        <w:rPr>
          <w:rFonts w:asciiTheme="majorBidi" w:hAnsiTheme="majorBidi" w:cstheme="majorBidi"/>
          <w:sz w:val="24"/>
          <w:szCs w:val="24"/>
          <w:lang w:val="id-ID"/>
        </w:rPr>
        <w:t xml:space="preserve"> rasm </w:t>
      </w:r>
      <w:r w:rsidR="004952DE" w:rsidRPr="004F0248">
        <w:rPr>
          <w:rFonts w:asciiTheme="majorBidi" w:hAnsiTheme="majorBidi" w:cstheme="majorBidi"/>
          <w:i/>
          <w:iCs/>
          <w:sz w:val="24"/>
          <w:szCs w:val="24"/>
          <w:lang w:val="id-ID"/>
        </w:rPr>
        <w:t>‘Ustmaniy</w:t>
      </w:r>
      <w:r w:rsidR="004952DE" w:rsidRPr="004F0248">
        <w:rPr>
          <w:rFonts w:asciiTheme="majorBidi" w:hAnsiTheme="majorBidi" w:cstheme="majorBidi"/>
          <w:sz w:val="24"/>
          <w:szCs w:val="24"/>
          <w:lang w:val="id-ID"/>
        </w:rPr>
        <w:t xml:space="preserve"> yang diambil dari </w:t>
      </w:r>
      <w:r w:rsidRPr="00E50E10">
        <w:rPr>
          <w:rFonts w:asciiTheme="majorBidi" w:hAnsiTheme="majorBidi" w:cstheme="majorBidi"/>
          <w:i/>
          <w:iCs/>
          <w:sz w:val="24"/>
          <w:szCs w:val="24"/>
          <w:lang w:val="id-ID"/>
        </w:rPr>
        <w:t>mushhaf</w:t>
      </w:r>
      <w:r>
        <w:rPr>
          <w:rFonts w:asciiTheme="majorBidi" w:hAnsiTheme="majorBidi" w:cstheme="majorBidi"/>
          <w:sz w:val="24"/>
          <w:szCs w:val="24"/>
          <w:lang w:val="id-ID"/>
        </w:rPr>
        <w:t xml:space="preserve"> yang sudah memenuhi standarisasi.</w:t>
      </w:r>
    </w:p>
    <w:p w:rsidR="004952DE" w:rsidRPr="004F0248" w:rsidRDefault="00E50E10" w:rsidP="00E50E10">
      <w:pPr>
        <w:pStyle w:val="ListParagraph"/>
        <w:numPr>
          <w:ilvl w:val="0"/>
          <w:numId w:val="3"/>
        </w:numPr>
        <w:spacing w:line="360" w:lineRule="auto"/>
        <w:jc w:val="both"/>
        <w:rPr>
          <w:rFonts w:asciiTheme="majorBidi" w:hAnsiTheme="majorBidi" w:cstheme="majorBidi"/>
          <w:sz w:val="24"/>
          <w:szCs w:val="24"/>
          <w:lang w:val="id-ID"/>
        </w:rPr>
      </w:pPr>
      <w:r>
        <w:rPr>
          <w:rFonts w:asciiTheme="majorBidi" w:hAnsiTheme="majorBidi" w:cstheme="majorBidi"/>
          <w:sz w:val="24"/>
          <w:szCs w:val="24"/>
          <w:lang w:val="id-ID"/>
        </w:rPr>
        <w:t>Menggunakan t</w:t>
      </w:r>
      <w:r w:rsidR="004952DE" w:rsidRPr="004F0248">
        <w:rPr>
          <w:rFonts w:asciiTheme="majorBidi" w:hAnsiTheme="majorBidi" w:cstheme="majorBidi"/>
          <w:sz w:val="24"/>
          <w:szCs w:val="24"/>
          <w:lang w:val="id-ID"/>
        </w:rPr>
        <w:t>erjemah</w:t>
      </w:r>
      <w:r>
        <w:rPr>
          <w:rFonts w:asciiTheme="majorBidi" w:hAnsiTheme="majorBidi" w:cstheme="majorBidi"/>
          <w:sz w:val="24"/>
          <w:szCs w:val="24"/>
          <w:lang w:val="id-ID"/>
        </w:rPr>
        <w:t>an</w:t>
      </w:r>
      <w:r w:rsidR="004952DE" w:rsidRPr="004F0248">
        <w:rPr>
          <w:rFonts w:asciiTheme="majorBidi" w:hAnsiTheme="majorBidi" w:cstheme="majorBidi"/>
          <w:sz w:val="24"/>
          <w:szCs w:val="24"/>
          <w:lang w:val="id-ID"/>
        </w:rPr>
        <w:t xml:space="preserve"> </w:t>
      </w:r>
      <w:r>
        <w:rPr>
          <w:rFonts w:asciiTheme="majorBidi" w:hAnsiTheme="majorBidi" w:cstheme="majorBidi"/>
          <w:sz w:val="24"/>
          <w:szCs w:val="24"/>
          <w:lang w:val="id-ID"/>
        </w:rPr>
        <w:t xml:space="preserve">ayat </w:t>
      </w:r>
      <w:r w:rsidR="004952DE" w:rsidRPr="004F0248">
        <w:rPr>
          <w:rFonts w:asciiTheme="majorBidi" w:hAnsiTheme="majorBidi" w:cstheme="majorBidi"/>
          <w:sz w:val="24"/>
          <w:szCs w:val="24"/>
          <w:lang w:val="id-ID"/>
        </w:rPr>
        <w:t>Al-Qur'an</w:t>
      </w:r>
      <w:r>
        <w:rPr>
          <w:rFonts w:asciiTheme="majorBidi" w:hAnsiTheme="majorBidi" w:cstheme="majorBidi"/>
          <w:sz w:val="24"/>
          <w:szCs w:val="24"/>
          <w:lang w:val="id-ID"/>
        </w:rPr>
        <w:t xml:space="preserve"> terbitan Depag.</w:t>
      </w:r>
    </w:p>
    <w:p w:rsidR="004952DE" w:rsidRPr="004F0248" w:rsidRDefault="004952DE" w:rsidP="00633AC3">
      <w:pPr>
        <w:pStyle w:val="ListParagraph"/>
        <w:numPr>
          <w:ilvl w:val="0"/>
          <w:numId w:val="3"/>
        </w:numPr>
        <w:spacing w:line="360" w:lineRule="auto"/>
        <w:jc w:val="both"/>
        <w:rPr>
          <w:rFonts w:asciiTheme="majorBidi" w:hAnsiTheme="majorBidi" w:cstheme="majorBidi"/>
          <w:sz w:val="24"/>
          <w:szCs w:val="24"/>
          <w:lang w:val="id-ID"/>
        </w:rPr>
      </w:pPr>
      <w:r w:rsidRPr="004F0248">
        <w:rPr>
          <w:rFonts w:asciiTheme="majorBidi" w:hAnsiTheme="majorBidi" w:cstheme="majorBidi"/>
          <w:sz w:val="24"/>
          <w:szCs w:val="24"/>
          <w:lang w:val="id-ID"/>
        </w:rPr>
        <w:t xml:space="preserve">Menjelaskan </w:t>
      </w:r>
      <w:r w:rsidR="00633AC3">
        <w:rPr>
          <w:rFonts w:asciiTheme="majorBidi" w:hAnsiTheme="majorBidi" w:cstheme="majorBidi"/>
          <w:sz w:val="24"/>
          <w:szCs w:val="24"/>
          <w:lang w:val="id-ID"/>
        </w:rPr>
        <w:t>glosari</w:t>
      </w:r>
      <w:r w:rsidRPr="004F0248">
        <w:rPr>
          <w:rFonts w:asciiTheme="majorBidi" w:hAnsiTheme="majorBidi" w:cstheme="majorBidi"/>
          <w:sz w:val="24"/>
          <w:szCs w:val="24"/>
          <w:lang w:val="id-ID"/>
        </w:rPr>
        <w:t xml:space="preserve"> tertentu </w:t>
      </w:r>
      <w:r w:rsidR="00633AC3">
        <w:rPr>
          <w:rFonts w:asciiTheme="majorBidi" w:hAnsiTheme="majorBidi" w:cstheme="majorBidi"/>
          <w:sz w:val="24"/>
          <w:szCs w:val="24"/>
          <w:lang w:val="id-ID"/>
        </w:rPr>
        <w:t xml:space="preserve">pada </w:t>
      </w:r>
      <w:r w:rsidR="00633AC3">
        <w:rPr>
          <w:rFonts w:asciiTheme="majorBidi" w:hAnsiTheme="majorBidi" w:cstheme="majorBidi"/>
          <w:i/>
          <w:iCs/>
          <w:sz w:val="24"/>
          <w:szCs w:val="24"/>
          <w:lang w:val="id-ID"/>
        </w:rPr>
        <w:t xml:space="preserve">maghza </w:t>
      </w:r>
      <w:r w:rsidRPr="004F0248">
        <w:rPr>
          <w:rFonts w:asciiTheme="majorBidi" w:hAnsiTheme="majorBidi" w:cstheme="majorBidi"/>
          <w:sz w:val="24"/>
          <w:szCs w:val="24"/>
          <w:lang w:val="id-ID"/>
        </w:rPr>
        <w:t>ayat yang ditafsirkan.</w:t>
      </w:r>
    </w:p>
    <w:p w:rsidR="004952DE" w:rsidRPr="004F0248" w:rsidRDefault="00633AC3" w:rsidP="00633AC3">
      <w:pPr>
        <w:pStyle w:val="ListParagraph"/>
        <w:numPr>
          <w:ilvl w:val="0"/>
          <w:numId w:val="3"/>
        </w:numPr>
        <w:spacing w:line="360" w:lineRule="auto"/>
        <w:jc w:val="both"/>
        <w:rPr>
          <w:rFonts w:asciiTheme="majorBidi" w:hAnsiTheme="majorBidi" w:cstheme="majorBidi"/>
          <w:sz w:val="24"/>
          <w:szCs w:val="24"/>
          <w:lang w:val="id-ID"/>
        </w:rPr>
      </w:pPr>
      <w:r>
        <w:rPr>
          <w:rFonts w:asciiTheme="majorBidi" w:hAnsiTheme="majorBidi" w:cstheme="majorBidi"/>
          <w:sz w:val="24"/>
          <w:szCs w:val="24"/>
          <w:lang w:val="id-ID"/>
        </w:rPr>
        <w:t xml:space="preserve">Menyediakan indeks pada </w:t>
      </w:r>
      <w:r w:rsidR="004952DE" w:rsidRPr="004F0248">
        <w:rPr>
          <w:rFonts w:asciiTheme="majorBidi" w:hAnsiTheme="majorBidi" w:cstheme="majorBidi"/>
          <w:sz w:val="24"/>
          <w:szCs w:val="24"/>
          <w:lang w:val="id-ID"/>
        </w:rPr>
        <w:t>akhir</w:t>
      </w:r>
      <w:r>
        <w:rPr>
          <w:rFonts w:asciiTheme="majorBidi" w:hAnsiTheme="majorBidi" w:cstheme="majorBidi"/>
          <w:sz w:val="24"/>
          <w:szCs w:val="24"/>
          <w:lang w:val="id-ID"/>
        </w:rPr>
        <w:t xml:space="preserve"> bagian</w:t>
      </w:r>
      <w:r w:rsidR="004952DE" w:rsidRPr="004F0248">
        <w:rPr>
          <w:rFonts w:asciiTheme="majorBidi" w:hAnsiTheme="majorBidi" w:cstheme="majorBidi"/>
          <w:sz w:val="24"/>
          <w:szCs w:val="24"/>
          <w:lang w:val="id-ID"/>
        </w:rPr>
        <w:t xml:space="preserve"> setiap jilid</w:t>
      </w:r>
      <w:r>
        <w:rPr>
          <w:rFonts w:asciiTheme="majorBidi" w:hAnsiTheme="majorBidi" w:cstheme="majorBidi"/>
          <w:sz w:val="24"/>
          <w:szCs w:val="24"/>
          <w:lang w:val="id-ID"/>
        </w:rPr>
        <w:t>.</w:t>
      </w:r>
    </w:p>
    <w:p w:rsidR="004952DE" w:rsidRPr="004F0248" w:rsidRDefault="00633AC3" w:rsidP="00633AC3">
      <w:pPr>
        <w:pStyle w:val="ListParagraph"/>
        <w:numPr>
          <w:ilvl w:val="0"/>
          <w:numId w:val="3"/>
        </w:numPr>
        <w:spacing w:line="360" w:lineRule="auto"/>
        <w:jc w:val="both"/>
        <w:rPr>
          <w:rFonts w:asciiTheme="majorBidi" w:hAnsiTheme="majorBidi" w:cstheme="majorBidi"/>
          <w:sz w:val="24"/>
          <w:szCs w:val="24"/>
          <w:lang w:val="id-ID"/>
        </w:rPr>
      </w:pPr>
      <w:r>
        <w:rPr>
          <w:rFonts w:asciiTheme="majorBidi" w:hAnsiTheme="majorBidi" w:cstheme="majorBidi"/>
          <w:sz w:val="24"/>
          <w:szCs w:val="24"/>
          <w:lang w:val="id-ID"/>
        </w:rPr>
        <w:t>Memisahkan</w:t>
      </w:r>
      <w:r w:rsidR="004952DE" w:rsidRPr="004F0248">
        <w:rPr>
          <w:rFonts w:asciiTheme="majorBidi" w:hAnsiTheme="majorBidi" w:cstheme="majorBidi"/>
          <w:sz w:val="24"/>
          <w:szCs w:val="24"/>
          <w:lang w:val="id-ID"/>
        </w:rPr>
        <w:t xml:space="preserve"> jenis </w:t>
      </w:r>
      <w:r w:rsidR="004952DE" w:rsidRPr="004F0248">
        <w:rPr>
          <w:rFonts w:asciiTheme="majorBidi" w:hAnsiTheme="majorBidi" w:cstheme="majorBidi"/>
          <w:i/>
          <w:iCs/>
          <w:sz w:val="24"/>
          <w:szCs w:val="24"/>
          <w:lang w:val="id-ID"/>
        </w:rPr>
        <w:t>font</w:t>
      </w:r>
      <w:r w:rsidR="004952DE" w:rsidRPr="004F0248">
        <w:rPr>
          <w:rFonts w:asciiTheme="majorBidi" w:hAnsiTheme="majorBidi" w:cstheme="majorBidi"/>
          <w:sz w:val="24"/>
          <w:szCs w:val="24"/>
          <w:lang w:val="id-ID"/>
        </w:rPr>
        <w:t xml:space="preserve"> pada </w:t>
      </w:r>
      <w:r>
        <w:rPr>
          <w:rFonts w:asciiTheme="majorBidi" w:hAnsiTheme="majorBidi" w:cstheme="majorBidi"/>
          <w:sz w:val="24"/>
          <w:szCs w:val="24"/>
          <w:lang w:val="id-ID"/>
        </w:rPr>
        <w:t>penyalinan teks bahasa Arab,</w:t>
      </w:r>
      <w:r w:rsidR="004952DE" w:rsidRPr="004F0248">
        <w:rPr>
          <w:rFonts w:asciiTheme="majorBidi" w:hAnsiTheme="majorBidi" w:cstheme="majorBidi"/>
          <w:sz w:val="24"/>
          <w:szCs w:val="24"/>
          <w:lang w:val="id-ID"/>
        </w:rPr>
        <w:t xml:space="preserve"> </w:t>
      </w:r>
      <w:r>
        <w:rPr>
          <w:rFonts w:asciiTheme="majorBidi" w:hAnsiTheme="majorBidi" w:cstheme="majorBidi"/>
          <w:sz w:val="24"/>
          <w:szCs w:val="24"/>
          <w:lang w:val="id-ID"/>
        </w:rPr>
        <w:t xml:space="preserve">antara </w:t>
      </w:r>
      <w:r>
        <w:rPr>
          <w:rFonts w:asciiTheme="majorBidi" w:hAnsiTheme="majorBidi" w:cstheme="majorBidi"/>
          <w:i/>
          <w:iCs/>
          <w:sz w:val="24"/>
          <w:szCs w:val="24"/>
          <w:lang w:val="id-ID"/>
        </w:rPr>
        <w:t>maghza</w:t>
      </w:r>
      <w:r w:rsidR="004952DE" w:rsidRPr="004F0248">
        <w:rPr>
          <w:rFonts w:asciiTheme="majorBidi" w:hAnsiTheme="majorBidi" w:cstheme="majorBidi"/>
          <w:sz w:val="24"/>
          <w:szCs w:val="24"/>
          <w:lang w:val="id-ID"/>
        </w:rPr>
        <w:t xml:space="preserve"> ayat yang ditafsirkan, ayat-ayat </w:t>
      </w:r>
      <w:r>
        <w:rPr>
          <w:rFonts w:asciiTheme="majorBidi" w:hAnsiTheme="majorBidi" w:cstheme="majorBidi"/>
          <w:sz w:val="24"/>
          <w:szCs w:val="24"/>
          <w:lang w:val="id-ID"/>
        </w:rPr>
        <w:t>penunjang</w:t>
      </w:r>
      <w:r w:rsidR="004952DE" w:rsidRPr="004F0248">
        <w:rPr>
          <w:rFonts w:asciiTheme="majorBidi" w:hAnsiTheme="majorBidi" w:cstheme="majorBidi"/>
          <w:sz w:val="24"/>
          <w:szCs w:val="24"/>
          <w:lang w:val="id-ID"/>
        </w:rPr>
        <w:t xml:space="preserve">, potongan ayat dan </w:t>
      </w:r>
      <w:r>
        <w:rPr>
          <w:rFonts w:asciiTheme="majorBidi" w:hAnsiTheme="majorBidi" w:cstheme="majorBidi"/>
          <w:sz w:val="24"/>
          <w:szCs w:val="24"/>
          <w:lang w:val="id-ID"/>
        </w:rPr>
        <w:t>penyalinan</w:t>
      </w:r>
      <w:r w:rsidR="004952DE" w:rsidRPr="004F0248">
        <w:rPr>
          <w:rFonts w:asciiTheme="majorBidi" w:hAnsiTheme="majorBidi" w:cstheme="majorBidi"/>
          <w:sz w:val="24"/>
          <w:szCs w:val="24"/>
          <w:lang w:val="id-ID"/>
        </w:rPr>
        <w:t xml:space="preserve"> teks hadis.</w:t>
      </w:r>
    </w:p>
    <w:p w:rsidR="004952DE" w:rsidRPr="004F0248" w:rsidRDefault="004952DE" w:rsidP="00BE72A6">
      <w:pPr>
        <w:spacing w:line="360" w:lineRule="auto"/>
        <w:ind w:left="180"/>
        <w:jc w:val="both"/>
        <w:rPr>
          <w:rFonts w:asciiTheme="majorBidi" w:hAnsiTheme="majorBidi" w:cstheme="majorBidi"/>
          <w:sz w:val="24"/>
          <w:szCs w:val="24"/>
          <w:rtl/>
          <w:lang w:val="id-ID" w:bidi="ar-EG"/>
        </w:rPr>
      </w:pPr>
      <w:r w:rsidRPr="004F0248">
        <w:rPr>
          <w:rFonts w:asciiTheme="majorBidi" w:hAnsiTheme="majorBidi" w:cstheme="majorBidi"/>
          <w:sz w:val="24"/>
          <w:szCs w:val="24"/>
          <w:lang w:val="id-ID"/>
        </w:rPr>
        <w:t xml:space="preserve">Menindaklanjuti rekomendasi dari MKUQ, Menteri Agama </w:t>
      </w:r>
      <w:r w:rsidR="00633AC3">
        <w:rPr>
          <w:rFonts w:asciiTheme="majorBidi" w:hAnsiTheme="majorBidi" w:cstheme="majorBidi"/>
          <w:sz w:val="24"/>
          <w:szCs w:val="24"/>
          <w:lang w:val="id-ID"/>
        </w:rPr>
        <w:t xml:space="preserve">pada tahun 2003 </w:t>
      </w:r>
      <w:r w:rsidRPr="004F0248">
        <w:rPr>
          <w:rFonts w:asciiTheme="majorBidi" w:hAnsiTheme="majorBidi" w:cstheme="majorBidi"/>
          <w:sz w:val="24"/>
          <w:szCs w:val="24"/>
          <w:lang w:val="id-ID"/>
        </w:rPr>
        <w:t>membentuk tim penyusun</w:t>
      </w:r>
      <w:r w:rsidR="00633AC3">
        <w:rPr>
          <w:rFonts w:asciiTheme="majorBidi" w:hAnsiTheme="majorBidi" w:cstheme="majorBidi"/>
          <w:sz w:val="24"/>
          <w:szCs w:val="24"/>
          <w:lang w:val="id-ID"/>
        </w:rPr>
        <w:t xml:space="preserve"> tafsir al-Qur’an. Mereka </w:t>
      </w:r>
      <w:r w:rsidRPr="004F0248">
        <w:rPr>
          <w:rFonts w:asciiTheme="majorBidi" w:hAnsiTheme="majorBidi" w:cstheme="majorBidi"/>
          <w:sz w:val="24"/>
          <w:szCs w:val="24"/>
          <w:lang w:val="id-ID"/>
        </w:rPr>
        <w:t xml:space="preserve">menargetkan setiap tahunnya </w:t>
      </w:r>
      <w:r w:rsidR="00633AC3">
        <w:rPr>
          <w:rFonts w:asciiTheme="majorBidi" w:hAnsiTheme="majorBidi" w:cstheme="majorBidi"/>
          <w:sz w:val="24"/>
          <w:szCs w:val="24"/>
          <w:lang w:val="id-ID"/>
        </w:rPr>
        <w:t>tercapai</w:t>
      </w:r>
      <w:r w:rsidRPr="004F0248">
        <w:rPr>
          <w:rFonts w:asciiTheme="majorBidi" w:hAnsiTheme="majorBidi" w:cstheme="majorBidi"/>
          <w:sz w:val="24"/>
          <w:szCs w:val="24"/>
          <w:lang w:val="id-ID"/>
        </w:rPr>
        <w:t xml:space="preserve"> 6 juz, sehingga dapat diprediksi akan selesai seutuhnya pada tahun 2007. </w:t>
      </w:r>
      <w:r w:rsidR="00633AC3">
        <w:rPr>
          <w:rFonts w:asciiTheme="majorBidi" w:hAnsiTheme="majorBidi" w:cstheme="majorBidi"/>
          <w:sz w:val="24"/>
          <w:szCs w:val="24"/>
          <w:lang w:val="id-ID"/>
        </w:rPr>
        <w:t>Pada tahun</w:t>
      </w:r>
      <w:r w:rsidRPr="004F0248">
        <w:rPr>
          <w:rFonts w:asciiTheme="majorBidi" w:hAnsiTheme="majorBidi" w:cstheme="majorBidi"/>
          <w:sz w:val="24"/>
          <w:szCs w:val="24"/>
          <w:lang w:val="id-ID"/>
        </w:rPr>
        <w:t xml:space="preserve"> 2004, diterbitkan </w:t>
      </w:r>
      <w:r w:rsidR="00633AC3">
        <w:rPr>
          <w:rFonts w:asciiTheme="majorBidi" w:hAnsiTheme="majorBidi" w:cstheme="majorBidi"/>
          <w:sz w:val="24"/>
          <w:szCs w:val="24"/>
          <w:lang w:val="id-ID"/>
        </w:rPr>
        <w:t xml:space="preserve">6 </w:t>
      </w:r>
      <w:r w:rsidRPr="004F0248">
        <w:rPr>
          <w:rFonts w:asciiTheme="majorBidi" w:hAnsiTheme="majorBidi" w:cstheme="majorBidi"/>
          <w:sz w:val="24"/>
          <w:szCs w:val="24"/>
          <w:lang w:val="id-ID"/>
        </w:rPr>
        <w:t>juz</w:t>
      </w:r>
      <w:r w:rsidR="00633AC3">
        <w:rPr>
          <w:rFonts w:asciiTheme="majorBidi" w:hAnsiTheme="majorBidi" w:cstheme="majorBidi"/>
          <w:sz w:val="24"/>
          <w:szCs w:val="24"/>
          <w:lang w:val="id-ID"/>
        </w:rPr>
        <w:t xml:space="preserve"> pertama</w:t>
      </w:r>
      <w:r w:rsidRPr="004F0248">
        <w:rPr>
          <w:rFonts w:asciiTheme="majorBidi" w:hAnsiTheme="majorBidi" w:cstheme="majorBidi"/>
          <w:sz w:val="24"/>
          <w:szCs w:val="24"/>
          <w:lang w:val="id-ID"/>
        </w:rPr>
        <w:t xml:space="preserve">, </w:t>
      </w:r>
      <w:r w:rsidR="00633AC3">
        <w:rPr>
          <w:rFonts w:asciiTheme="majorBidi" w:hAnsiTheme="majorBidi" w:cstheme="majorBidi"/>
          <w:sz w:val="24"/>
          <w:szCs w:val="24"/>
          <w:lang w:val="id-ID"/>
        </w:rPr>
        <w:t>kemudian</w:t>
      </w:r>
      <w:r w:rsidRPr="004F0248">
        <w:rPr>
          <w:rFonts w:asciiTheme="majorBidi" w:hAnsiTheme="majorBidi" w:cstheme="majorBidi"/>
          <w:sz w:val="24"/>
          <w:szCs w:val="24"/>
          <w:lang w:val="id-ID"/>
        </w:rPr>
        <w:t xml:space="preserve"> tahun 2005 diterbitkan </w:t>
      </w:r>
      <w:r w:rsidR="00633AC3">
        <w:rPr>
          <w:rFonts w:asciiTheme="majorBidi" w:hAnsiTheme="majorBidi" w:cstheme="majorBidi"/>
          <w:sz w:val="24"/>
          <w:szCs w:val="24"/>
          <w:lang w:val="id-ID"/>
        </w:rPr>
        <w:t>6 juz kedua</w:t>
      </w:r>
      <w:r w:rsidRPr="004F0248">
        <w:rPr>
          <w:rFonts w:asciiTheme="majorBidi" w:hAnsiTheme="majorBidi" w:cstheme="majorBidi"/>
          <w:sz w:val="24"/>
          <w:szCs w:val="24"/>
          <w:lang w:val="id-ID"/>
        </w:rPr>
        <w:t>, selanjutnya tahun 2006 diterbitkan</w:t>
      </w:r>
      <w:r w:rsidR="00633AC3">
        <w:rPr>
          <w:rFonts w:asciiTheme="majorBidi" w:hAnsiTheme="majorBidi" w:cstheme="majorBidi"/>
          <w:sz w:val="24"/>
          <w:szCs w:val="24"/>
          <w:lang w:val="id-ID"/>
        </w:rPr>
        <w:t xml:space="preserve"> 6</w:t>
      </w:r>
      <w:r w:rsidRPr="004F0248">
        <w:rPr>
          <w:rFonts w:asciiTheme="majorBidi" w:hAnsiTheme="majorBidi" w:cstheme="majorBidi"/>
          <w:sz w:val="24"/>
          <w:szCs w:val="24"/>
          <w:lang w:val="id-ID"/>
        </w:rPr>
        <w:t xml:space="preserve"> juz </w:t>
      </w:r>
      <w:r w:rsidR="00633AC3">
        <w:rPr>
          <w:rFonts w:asciiTheme="majorBidi" w:hAnsiTheme="majorBidi" w:cstheme="majorBidi"/>
          <w:sz w:val="24"/>
          <w:szCs w:val="24"/>
          <w:lang w:val="id-ID"/>
        </w:rPr>
        <w:t>ketiga</w:t>
      </w:r>
      <w:r w:rsidRPr="004F0248">
        <w:rPr>
          <w:rFonts w:asciiTheme="majorBidi" w:hAnsiTheme="majorBidi" w:cstheme="majorBidi"/>
          <w:sz w:val="24"/>
          <w:szCs w:val="24"/>
          <w:lang w:val="id-ID"/>
        </w:rPr>
        <w:t xml:space="preserve">, selepas itu tahun 2007 diterbitkan </w:t>
      </w:r>
      <w:r w:rsidR="00BE72A6">
        <w:rPr>
          <w:rFonts w:asciiTheme="majorBidi" w:hAnsiTheme="majorBidi" w:cstheme="majorBidi"/>
          <w:sz w:val="24"/>
          <w:szCs w:val="24"/>
          <w:lang w:val="id-ID"/>
        </w:rPr>
        <w:t xml:space="preserve">6 </w:t>
      </w:r>
      <w:r w:rsidRPr="004F0248">
        <w:rPr>
          <w:rFonts w:asciiTheme="majorBidi" w:hAnsiTheme="majorBidi" w:cstheme="majorBidi"/>
          <w:sz w:val="24"/>
          <w:szCs w:val="24"/>
          <w:lang w:val="id-ID"/>
        </w:rPr>
        <w:t>juz</w:t>
      </w:r>
      <w:r w:rsidR="00BE72A6">
        <w:rPr>
          <w:rFonts w:asciiTheme="majorBidi" w:hAnsiTheme="majorBidi" w:cstheme="majorBidi"/>
          <w:sz w:val="24"/>
          <w:szCs w:val="24"/>
          <w:lang w:val="id-ID"/>
        </w:rPr>
        <w:t xml:space="preserve"> keempat</w:t>
      </w:r>
      <w:r w:rsidRPr="004F0248">
        <w:rPr>
          <w:rFonts w:asciiTheme="majorBidi" w:hAnsiTheme="majorBidi" w:cstheme="majorBidi"/>
          <w:sz w:val="24"/>
          <w:szCs w:val="24"/>
          <w:lang w:val="id-ID"/>
        </w:rPr>
        <w:t>. Bertepatan dengan dicetaknya bagian keempat tadi, revisi Tafsir Departemen Agama juz 25 s.d 30 telah rampung juga pada tahun yang sama</w:t>
      </w:r>
      <w:r w:rsidR="00BE72A6">
        <w:rPr>
          <w:rFonts w:asciiTheme="majorBidi" w:hAnsiTheme="majorBidi" w:cstheme="majorBidi"/>
          <w:sz w:val="24"/>
          <w:szCs w:val="24"/>
          <w:lang w:val="id-ID"/>
        </w:rPr>
        <w:t xml:space="preserve">, lalu diterbitkan </w:t>
      </w:r>
      <w:r w:rsidRPr="004F0248">
        <w:rPr>
          <w:rFonts w:asciiTheme="majorBidi" w:hAnsiTheme="majorBidi" w:cstheme="majorBidi"/>
          <w:sz w:val="24"/>
          <w:szCs w:val="24"/>
          <w:lang w:val="id-ID"/>
        </w:rPr>
        <w:t>tahun 2008.</w:t>
      </w:r>
      <w:r w:rsidRPr="004F0248">
        <w:rPr>
          <w:rStyle w:val="FootnoteReference"/>
          <w:rFonts w:asciiTheme="majorBidi" w:hAnsiTheme="majorBidi" w:cstheme="majorBidi"/>
          <w:sz w:val="24"/>
          <w:szCs w:val="24"/>
          <w:lang w:val="id-ID"/>
        </w:rPr>
        <w:footnoteReference w:id="7"/>
      </w:r>
    </w:p>
    <w:p w:rsidR="004952DE" w:rsidRPr="004F0248" w:rsidRDefault="004952DE" w:rsidP="00091A27">
      <w:pPr>
        <w:spacing w:line="360" w:lineRule="auto"/>
        <w:ind w:left="180"/>
        <w:jc w:val="both"/>
        <w:rPr>
          <w:rFonts w:asciiTheme="majorBidi" w:hAnsiTheme="majorBidi" w:cstheme="majorBidi"/>
          <w:sz w:val="24"/>
          <w:szCs w:val="24"/>
          <w:lang w:val="id-ID"/>
        </w:rPr>
      </w:pPr>
      <w:r w:rsidRPr="004F0248">
        <w:rPr>
          <w:rFonts w:asciiTheme="majorBidi" w:hAnsiTheme="majorBidi" w:cstheme="majorBidi"/>
          <w:sz w:val="24"/>
          <w:szCs w:val="24"/>
          <w:lang w:val="id-ID"/>
        </w:rPr>
        <w:t>Ketika diterbitkannya hasil penyusunan tafsir al-Quran secara bertahap setiap tahunnya, sengaja dicetak dengan jumlah terbatas</w:t>
      </w:r>
      <w:r w:rsidRPr="004F0248">
        <w:rPr>
          <w:rFonts w:asciiTheme="majorBidi" w:hAnsiTheme="majorBidi" w:cstheme="majorBidi"/>
          <w:i/>
          <w:iCs/>
          <w:sz w:val="24"/>
          <w:szCs w:val="24"/>
          <w:lang w:val="id-ID"/>
        </w:rPr>
        <w:t xml:space="preserve"> </w:t>
      </w:r>
      <w:r w:rsidRPr="004F0248">
        <w:rPr>
          <w:rFonts w:asciiTheme="majorBidi" w:hAnsiTheme="majorBidi" w:cstheme="majorBidi"/>
          <w:sz w:val="24"/>
          <w:szCs w:val="24"/>
          <w:lang w:val="id-ID"/>
        </w:rPr>
        <w:t xml:space="preserve">sebagai langkah sosialisasi hasil revisi, agar mendapat </w:t>
      </w:r>
      <w:r w:rsidRPr="004F0248">
        <w:rPr>
          <w:rFonts w:asciiTheme="majorBidi" w:hAnsiTheme="majorBidi" w:cstheme="majorBidi"/>
          <w:sz w:val="24"/>
          <w:szCs w:val="24"/>
          <w:lang w:val="id-ID"/>
        </w:rPr>
        <w:lastRenderedPageBreak/>
        <w:t>saran dan masukan dari para ulama dan pakar ilmu tafsir.</w:t>
      </w:r>
      <w:r w:rsidRPr="004F0248">
        <w:rPr>
          <w:rFonts w:asciiTheme="majorBidi" w:hAnsiTheme="majorBidi" w:cstheme="majorBidi"/>
          <w:i/>
          <w:iCs/>
          <w:sz w:val="24"/>
          <w:szCs w:val="24"/>
          <w:lang w:val="id-ID"/>
        </w:rPr>
        <w:t xml:space="preserve"> </w:t>
      </w:r>
      <w:r w:rsidRPr="004F0248">
        <w:rPr>
          <w:rFonts w:asciiTheme="majorBidi" w:hAnsiTheme="majorBidi" w:cstheme="majorBidi"/>
          <w:sz w:val="24"/>
          <w:szCs w:val="24"/>
          <w:lang w:val="id-ID"/>
        </w:rPr>
        <w:t xml:space="preserve">Hal ini </w:t>
      </w:r>
      <w:r w:rsidR="00091A27">
        <w:rPr>
          <w:rFonts w:asciiTheme="majorBidi" w:hAnsiTheme="majorBidi" w:cstheme="majorBidi"/>
          <w:sz w:val="24"/>
          <w:szCs w:val="24"/>
          <w:lang w:val="id-ID"/>
        </w:rPr>
        <w:t xml:space="preserve">dilalui </w:t>
      </w:r>
      <w:r w:rsidRPr="004F0248">
        <w:rPr>
          <w:rFonts w:asciiTheme="majorBidi" w:hAnsiTheme="majorBidi" w:cstheme="majorBidi"/>
          <w:sz w:val="24"/>
          <w:szCs w:val="24"/>
          <w:lang w:val="id-ID"/>
        </w:rPr>
        <w:t xml:space="preserve">beberapa kali pada sidang </w:t>
      </w:r>
      <w:r w:rsidR="00091A27" w:rsidRPr="004F0248">
        <w:rPr>
          <w:rFonts w:asciiTheme="majorBidi" w:hAnsiTheme="majorBidi" w:cstheme="majorBidi"/>
          <w:sz w:val="24"/>
          <w:szCs w:val="24"/>
          <w:lang w:val="id-ID"/>
        </w:rPr>
        <w:t xml:space="preserve">MKUQ </w:t>
      </w:r>
      <w:r w:rsidRPr="004F0248">
        <w:rPr>
          <w:rFonts w:asciiTheme="majorBidi" w:hAnsiTheme="majorBidi" w:cstheme="majorBidi"/>
          <w:sz w:val="24"/>
          <w:szCs w:val="24"/>
          <w:lang w:val="id-ID"/>
        </w:rPr>
        <w:t xml:space="preserve">pada tahun 2005 di Surabaya, tahun 2006 di Yogyakarta, terakhir pada tahun 2007 dan 2008 di Gorontalo. Di antara saran dan masukan yang direalisasikan yaitu memasukkan kajian ayat-ayat </w:t>
      </w:r>
      <w:r w:rsidR="00091A27">
        <w:rPr>
          <w:rFonts w:asciiTheme="majorBidi" w:hAnsiTheme="majorBidi" w:cstheme="majorBidi"/>
          <w:sz w:val="24"/>
          <w:szCs w:val="24"/>
          <w:lang w:val="id-ID"/>
        </w:rPr>
        <w:t>kosmik (</w:t>
      </w:r>
      <w:r w:rsidRPr="004F0248">
        <w:rPr>
          <w:rFonts w:asciiTheme="majorBidi" w:hAnsiTheme="majorBidi" w:cstheme="majorBidi"/>
          <w:i/>
          <w:iCs/>
          <w:sz w:val="24"/>
          <w:szCs w:val="24"/>
          <w:lang w:val="id-ID"/>
        </w:rPr>
        <w:t>kauniyah</w:t>
      </w:r>
      <w:r w:rsidR="00091A27">
        <w:rPr>
          <w:rFonts w:asciiTheme="majorBidi" w:hAnsiTheme="majorBidi" w:cstheme="majorBidi"/>
          <w:sz w:val="24"/>
          <w:szCs w:val="24"/>
          <w:lang w:val="id-ID"/>
        </w:rPr>
        <w:t xml:space="preserve">) </w:t>
      </w:r>
      <w:r w:rsidRPr="004F0248">
        <w:rPr>
          <w:rFonts w:asciiTheme="majorBidi" w:hAnsiTheme="majorBidi" w:cstheme="majorBidi"/>
          <w:sz w:val="24"/>
          <w:szCs w:val="24"/>
          <w:lang w:val="id-ID"/>
        </w:rPr>
        <w:t>yang erat</w:t>
      </w:r>
      <w:r w:rsidR="00091A27">
        <w:rPr>
          <w:rFonts w:asciiTheme="majorBidi" w:hAnsiTheme="majorBidi" w:cstheme="majorBidi"/>
          <w:sz w:val="24"/>
          <w:szCs w:val="24"/>
          <w:lang w:val="id-ID"/>
        </w:rPr>
        <w:t xml:space="preserve"> hubungannya</w:t>
      </w:r>
      <w:r w:rsidRPr="004F0248">
        <w:rPr>
          <w:rFonts w:asciiTheme="majorBidi" w:hAnsiTheme="majorBidi" w:cstheme="majorBidi"/>
          <w:sz w:val="24"/>
          <w:szCs w:val="24"/>
          <w:lang w:val="id-ID"/>
        </w:rPr>
        <w:t xml:space="preserve"> dengan</w:t>
      </w:r>
      <w:r w:rsidR="00091A27">
        <w:rPr>
          <w:rFonts w:asciiTheme="majorBidi" w:hAnsiTheme="majorBidi" w:cstheme="majorBidi"/>
          <w:sz w:val="24"/>
          <w:szCs w:val="24"/>
          <w:lang w:val="id-ID"/>
        </w:rPr>
        <w:t xml:space="preserve"> dunia IPTEK.</w:t>
      </w:r>
      <w:r w:rsidRPr="004F0248">
        <w:rPr>
          <w:rFonts w:asciiTheme="majorBidi" w:hAnsiTheme="majorBidi" w:cstheme="majorBidi"/>
          <w:sz w:val="24"/>
          <w:szCs w:val="24"/>
          <w:lang w:val="id-ID"/>
        </w:rPr>
        <w:t>. Sebagai upaya tegas dalam mencapai hal itu maka tim</w:t>
      </w:r>
      <w:r w:rsidR="00091A27">
        <w:rPr>
          <w:rFonts w:asciiTheme="majorBidi" w:hAnsiTheme="majorBidi" w:cstheme="majorBidi"/>
          <w:sz w:val="24"/>
          <w:szCs w:val="24"/>
          <w:lang w:val="id-ID"/>
        </w:rPr>
        <w:t xml:space="preserve"> penyusun tafsir al-Qur’an</w:t>
      </w:r>
      <w:r w:rsidRPr="004F0248">
        <w:rPr>
          <w:rFonts w:asciiTheme="majorBidi" w:hAnsiTheme="majorBidi" w:cstheme="majorBidi"/>
          <w:i/>
          <w:iCs/>
          <w:sz w:val="24"/>
          <w:szCs w:val="24"/>
          <w:lang w:val="id-ID"/>
        </w:rPr>
        <w:t>,</w:t>
      </w:r>
      <w:r w:rsidRPr="004F0248">
        <w:rPr>
          <w:rFonts w:asciiTheme="majorBidi" w:hAnsiTheme="majorBidi" w:cstheme="majorBidi"/>
          <w:sz w:val="24"/>
          <w:szCs w:val="24"/>
          <w:lang w:val="id-ID"/>
        </w:rPr>
        <w:t xml:space="preserve"> memasukkan </w:t>
      </w:r>
      <w:r w:rsidR="00091A27">
        <w:rPr>
          <w:rFonts w:asciiTheme="majorBidi" w:hAnsiTheme="majorBidi" w:cstheme="majorBidi"/>
          <w:sz w:val="24"/>
          <w:szCs w:val="24"/>
          <w:lang w:val="id-ID"/>
        </w:rPr>
        <w:t>satu kerja dari</w:t>
      </w:r>
      <w:r w:rsidRPr="004F0248">
        <w:rPr>
          <w:rFonts w:asciiTheme="majorBidi" w:hAnsiTheme="majorBidi" w:cstheme="majorBidi"/>
          <w:sz w:val="24"/>
          <w:szCs w:val="24"/>
          <w:lang w:val="id-ID"/>
        </w:rPr>
        <w:t xml:space="preserve"> </w:t>
      </w:r>
      <w:r w:rsidR="00091A27">
        <w:rPr>
          <w:rFonts w:asciiTheme="majorBidi" w:hAnsiTheme="majorBidi" w:cstheme="majorBidi"/>
          <w:sz w:val="24"/>
          <w:szCs w:val="24"/>
          <w:lang w:val="id-ID"/>
        </w:rPr>
        <w:t>LIPI</w:t>
      </w:r>
      <w:r w:rsidRPr="004F0248">
        <w:rPr>
          <w:rFonts w:asciiTheme="majorBidi" w:hAnsiTheme="majorBidi" w:cstheme="majorBidi"/>
          <w:sz w:val="24"/>
          <w:szCs w:val="24"/>
          <w:lang w:val="id-ID"/>
        </w:rPr>
        <w:t xml:space="preserve"> sebagai kolega dalam penyusunan tafsir al-Qur’an ini.</w:t>
      </w:r>
      <w:r w:rsidRPr="004F0248">
        <w:rPr>
          <w:rStyle w:val="FootnoteReference"/>
          <w:rFonts w:asciiTheme="majorBidi" w:hAnsiTheme="majorBidi" w:cstheme="majorBidi"/>
          <w:sz w:val="24"/>
          <w:szCs w:val="24"/>
          <w:lang w:val="id-ID"/>
        </w:rPr>
        <w:footnoteReference w:id="8"/>
      </w:r>
    </w:p>
    <w:p w:rsidR="004952DE" w:rsidRDefault="004952DE" w:rsidP="00091A27">
      <w:pPr>
        <w:spacing w:line="360" w:lineRule="auto"/>
        <w:ind w:left="180"/>
        <w:jc w:val="both"/>
        <w:rPr>
          <w:rFonts w:asciiTheme="majorBidi" w:hAnsiTheme="majorBidi" w:cstheme="majorBidi"/>
          <w:sz w:val="24"/>
          <w:szCs w:val="24"/>
          <w:lang w:val="id-ID"/>
        </w:rPr>
      </w:pPr>
      <w:r w:rsidRPr="004F0248">
        <w:rPr>
          <w:rFonts w:asciiTheme="majorBidi" w:hAnsiTheme="majorBidi" w:cstheme="majorBidi"/>
          <w:sz w:val="24"/>
          <w:szCs w:val="24"/>
          <w:lang w:val="id-ID"/>
        </w:rPr>
        <w:t xml:space="preserve">Selain daripada karya tafsir dari tokoh-tokoh Islam berdarah pribumi maupun karya terjemahan al-Qur’an dan tafsirnya dari lembaga resmi berbasis pemerintah. Upaya-upaya penerbitan terjemah tafsir yang berbahasa Arab, maupun ilmu-ilmu al-Qur’annya ke dalam bahasa Indonesia, ikut menambah khazanah perkembangan tafsir di Indonesia. Di antaranya penerjemahan kitab </w:t>
      </w:r>
      <w:r w:rsidR="00091A27" w:rsidRPr="004F0248">
        <w:rPr>
          <w:rFonts w:asciiTheme="majorBidi" w:hAnsiTheme="majorBidi" w:cstheme="majorBidi"/>
          <w:i/>
          <w:iCs/>
          <w:sz w:val="24"/>
          <w:szCs w:val="24"/>
          <w:lang w:val="id-ID"/>
        </w:rPr>
        <w:t>Tafsir Ibnu Katsir</w:t>
      </w:r>
      <w:r w:rsidR="00091A27">
        <w:rPr>
          <w:rFonts w:asciiTheme="majorBidi" w:hAnsiTheme="majorBidi" w:cstheme="majorBidi"/>
          <w:i/>
          <w:iCs/>
          <w:sz w:val="24"/>
          <w:szCs w:val="24"/>
          <w:lang w:val="id-ID"/>
        </w:rPr>
        <w:t>,</w:t>
      </w:r>
      <w:r w:rsidR="00091A27" w:rsidRPr="004F0248">
        <w:rPr>
          <w:rFonts w:asciiTheme="majorBidi" w:hAnsiTheme="majorBidi" w:cstheme="majorBidi"/>
          <w:i/>
          <w:iCs/>
          <w:sz w:val="24"/>
          <w:szCs w:val="24"/>
          <w:lang w:val="id-ID"/>
        </w:rPr>
        <w:t xml:space="preserve"> Asas fit-Tafsir</w:t>
      </w:r>
      <w:r w:rsidRPr="004F0248">
        <w:rPr>
          <w:rFonts w:asciiTheme="majorBidi" w:hAnsiTheme="majorBidi" w:cstheme="majorBidi"/>
          <w:sz w:val="24"/>
          <w:szCs w:val="24"/>
          <w:lang w:val="id-ID"/>
        </w:rPr>
        <w:t xml:space="preserve">, </w:t>
      </w:r>
      <w:r w:rsidRPr="004F0248">
        <w:rPr>
          <w:rFonts w:asciiTheme="majorBidi" w:hAnsiTheme="majorBidi" w:cstheme="majorBidi"/>
          <w:i/>
          <w:iCs/>
          <w:sz w:val="24"/>
          <w:szCs w:val="24"/>
          <w:lang w:val="id-ID"/>
        </w:rPr>
        <w:t>Tafsir Jalalain</w:t>
      </w:r>
      <w:r w:rsidRPr="004F0248">
        <w:rPr>
          <w:rFonts w:asciiTheme="majorBidi" w:hAnsiTheme="majorBidi" w:cstheme="majorBidi"/>
          <w:sz w:val="24"/>
          <w:szCs w:val="24"/>
          <w:lang w:val="id-ID"/>
        </w:rPr>
        <w:t xml:space="preserve">, </w:t>
      </w:r>
      <w:r w:rsidR="00091A27" w:rsidRPr="004F0248">
        <w:rPr>
          <w:rFonts w:asciiTheme="majorBidi" w:hAnsiTheme="majorBidi" w:cstheme="majorBidi"/>
          <w:i/>
          <w:iCs/>
          <w:sz w:val="24"/>
          <w:szCs w:val="24"/>
          <w:lang w:val="id-ID"/>
        </w:rPr>
        <w:t>Tafsir al-Maraghi</w:t>
      </w:r>
      <w:r w:rsidR="00091A27" w:rsidRPr="004F0248">
        <w:rPr>
          <w:rFonts w:asciiTheme="majorBidi" w:hAnsiTheme="majorBidi" w:cstheme="majorBidi"/>
          <w:sz w:val="24"/>
          <w:szCs w:val="24"/>
          <w:lang w:val="id-ID"/>
        </w:rPr>
        <w:t xml:space="preserve"> </w:t>
      </w:r>
      <w:r w:rsidRPr="004F0248">
        <w:rPr>
          <w:rFonts w:asciiTheme="majorBidi" w:hAnsiTheme="majorBidi" w:cstheme="majorBidi"/>
          <w:sz w:val="24"/>
          <w:szCs w:val="24"/>
          <w:lang w:val="id-ID"/>
        </w:rPr>
        <w:t xml:space="preserve">dan </w:t>
      </w:r>
      <w:r w:rsidRPr="004F0248">
        <w:rPr>
          <w:rFonts w:asciiTheme="majorBidi" w:hAnsiTheme="majorBidi" w:cstheme="majorBidi"/>
          <w:i/>
          <w:iCs/>
          <w:sz w:val="24"/>
          <w:szCs w:val="24"/>
          <w:lang w:val="id-ID"/>
        </w:rPr>
        <w:t>Asbabun Nuzul</w:t>
      </w:r>
      <w:r w:rsidRPr="004F0248">
        <w:rPr>
          <w:rFonts w:asciiTheme="majorBidi" w:hAnsiTheme="majorBidi" w:cstheme="majorBidi"/>
          <w:sz w:val="24"/>
          <w:szCs w:val="24"/>
          <w:lang w:val="id-ID"/>
        </w:rPr>
        <w:t xml:space="preserve">. Termasuk pula di era modern ini lahir karya tafsir lengkap 30 juz dari guru besar tafsir di Indonesia, yaitu </w:t>
      </w:r>
      <w:r w:rsidRPr="004F0248">
        <w:rPr>
          <w:rFonts w:asciiTheme="majorBidi" w:hAnsiTheme="majorBidi" w:cstheme="majorBidi"/>
          <w:i/>
          <w:iCs/>
          <w:sz w:val="24"/>
          <w:szCs w:val="24"/>
          <w:lang w:val="id-ID"/>
        </w:rPr>
        <w:t>Tafsir al-Mishbah</w:t>
      </w:r>
      <w:r w:rsidRPr="004F0248">
        <w:rPr>
          <w:rFonts w:asciiTheme="majorBidi" w:hAnsiTheme="majorBidi" w:cstheme="majorBidi"/>
          <w:sz w:val="24"/>
          <w:szCs w:val="24"/>
          <w:lang w:val="id-ID"/>
        </w:rPr>
        <w:t xml:space="preserve"> karya Quraish Shihab.</w:t>
      </w:r>
    </w:p>
    <w:p w:rsidR="008E1D8C" w:rsidRPr="008E1D8C" w:rsidRDefault="008E1D8C" w:rsidP="003C7AC7">
      <w:pPr>
        <w:pStyle w:val="ListParagraph"/>
        <w:numPr>
          <w:ilvl w:val="0"/>
          <w:numId w:val="12"/>
        </w:numPr>
        <w:spacing w:line="360" w:lineRule="auto"/>
        <w:ind w:left="540"/>
        <w:jc w:val="both"/>
        <w:rPr>
          <w:rFonts w:asciiTheme="majorBidi" w:hAnsiTheme="majorBidi" w:cstheme="majorBidi"/>
          <w:b/>
          <w:bCs/>
          <w:sz w:val="24"/>
          <w:szCs w:val="24"/>
          <w:lang w:val="id-ID"/>
        </w:rPr>
      </w:pPr>
      <w:r w:rsidRPr="008E1D8C">
        <w:rPr>
          <w:rFonts w:asciiTheme="majorBidi" w:hAnsiTheme="majorBidi" w:cstheme="majorBidi"/>
          <w:b/>
          <w:bCs/>
          <w:sz w:val="24"/>
          <w:szCs w:val="24"/>
          <w:lang w:val="id-ID"/>
        </w:rPr>
        <w:t>Pengayaan</w:t>
      </w:r>
      <w:r w:rsidR="00091A27">
        <w:rPr>
          <w:rFonts w:asciiTheme="majorBidi" w:hAnsiTheme="majorBidi" w:cstheme="majorBidi"/>
          <w:b/>
          <w:bCs/>
          <w:sz w:val="24"/>
          <w:szCs w:val="24"/>
          <w:lang w:val="id-ID"/>
        </w:rPr>
        <w:t xml:space="preserve"> </w:t>
      </w:r>
      <w:r w:rsidR="003C7AC7" w:rsidRPr="008E1D8C">
        <w:rPr>
          <w:rFonts w:asciiTheme="majorBidi" w:hAnsiTheme="majorBidi" w:cstheme="majorBidi"/>
          <w:b/>
          <w:bCs/>
          <w:sz w:val="24"/>
          <w:szCs w:val="24"/>
          <w:lang w:val="id-ID"/>
        </w:rPr>
        <w:t xml:space="preserve">Tafsir </w:t>
      </w:r>
      <w:r w:rsidR="003C7AC7">
        <w:rPr>
          <w:rFonts w:asciiTheme="majorBidi" w:hAnsiTheme="majorBidi" w:cstheme="majorBidi"/>
          <w:b/>
          <w:bCs/>
          <w:sz w:val="24"/>
          <w:szCs w:val="24"/>
          <w:lang w:val="id-ID"/>
        </w:rPr>
        <w:t xml:space="preserve">dan </w:t>
      </w:r>
      <w:r w:rsidR="00091A27" w:rsidRPr="008E1D8C">
        <w:rPr>
          <w:rFonts w:asciiTheme="majorBidi" w:hAnsiTheme="majorBidi" w:cstheme="majorBidi"/>
          <w:b/>
          <w:bCs/>
          <w:sz w:val="24"/>
          <w:szCs w:val="24"/>
          <w:lang w:val="id-ID"/>
        </w:rPr>
        <w:t>Terjemah</w:t>
      </w:r>
      <w:r w:rsidR="00091A27">
        <w:rPr>
          <w:rFonts w:asciiTheme="majorBidi" w:hAnsiTheme="majorBidi" w:cstheme="majorBidi"/>
          <w:b/>
          <w:bCs/>
          <w:sz w:val="24"/>
          <w:szCs w:val="24"/>
          <w:lang w:val="id-ID"/>
        </w:rPr>
        <w:t xml:space="preserve"> </w:t>
      </w:r>
      <w:r w:rsidRPr="008E1D8C">
        <w:rPr>
          <w:rFonts w:asciiTheme="majorBidi" w:hAnsiTheme="majorBidi" w:cstheme="majorBidi"/>
          <w:b/>
          <w:bCs/>
          <w:sz w:val="24"/>
          <w:szCs w:val="24"/>
          <w:lang w:val="id-ID"/>
        </w:rPr>
        <w:t>Al-Qur’an Berbahasa Lokal</w:t>
      </w:r>
    </w:p>
    <w:p w:rsidR="008E1D8C" w:rsidRPr="00032D32" w:rsidRDefault="008E1D8C" w:rsidP="00676A2B">
      <w:pPr>
        <w:spacing w:line="360" w:lineRule="auto"/>
        <w:ind w:left="180"/>
        <w:jc w:val="both"/>
        <w:rPr>
          <w:rFonts w:asciiTheme="majorBidi" w:hAnsiTheme="majorBidi" w:cstheme="majorBidi"/>
          <w:i/>
          <w:iCs/>
          <w:sz w:val="24"/>
          <w:szCs w:val="24"/>
          <w:lang w:val="id-ID"/>
        </w:rPr>
      </w:pPr>
      <w:r w:rsidRPr="00032D32">
        <w:rPr>
          <w:rFonts w:asciiTheme="majorBidi" w:hAnsiTheme="majorBidi" w:cstheme="majorBidi"/>
          <w:sz w:val="24"/>
          <w:szCs w:val="24"/>
          <w:lang w:val="id-ID"/>
        </w:rPr>
        <w:t xml:space="preserve">Selain daripada karya tafsir pemerintah dengan menggunakan bahasa nasional, bahasa Indonesia. Terdapat pula tafsir pemerintah dengan menggunakan bahasa lokal yang disusun oleh pejabat pemerintah setempat. Seperti tafsir berbahasa Sunda karya R.A.A. Wiranatakusumah V (1888-1965), </w:t>
      </w:r>
      <w:r w:rsidR="00676A2B">
        <w:rPr>
          <w:rFonts w:asciiTheme="majorBidi" w:hAnsiTheme="majorBidi" w:cstheme="majorBidi"/>
          <w:sz w:val="24"/>
          <w:szCs w:val="24"/>
          <w:lang w:val="id-ID"/>
        </w:rPr>
        <w:t xml:space="preserve">bupati Bandung yang </w:t>
      </w:r>
      <w:r w:rsidRPr="00032D32">
        <w:rPr>
          <w:rFonts w:asciiTheme="majorBidi" w:hAnsiTheme="majorBidi" w:cstheme="majorBidi"/>
          <w:sz w:val="24"/>
          <w:szCs w:val="24"/>
          <w:lang w:val="id-ID"/>
        </w:rPr>
        <w:t xml:space="preserve">pernah menjabat menteri dalam negeri pada zaman orde lama, </w:t>
      </w:r>
      <w:r w:rsidR="00676A2B">
        <w:rPr>
          <w:rFonts w:asciiTheme="majorBidi" w:hAnsiTheme="majorBidi" w:cstheme="majorBidi"/>
          <w:sz w:val="24"/>
          <w:szCs w:val="24"/>
          <w:lang w:val="id-ID"/>
        </w:rPr>
        <w:t>dalam penyusunannya ia diakomodasi</w:t>
      </w:r>
      <w:r w:rsidRPr="00032D32">
        <w:rPr>
          <w:rFonts w:asciiTheme="majorBidi" w:hAnsiTheme="majorBidi" w:cstheme="majorBidi"/>
          <w:sz w:val="24"/>
          <w:szCs w:val="24"/>
          <w:lang w:val="id-ID"/>
        </w:rPr>
        <w:t xml:space="preserve"> R.A.A. Soeriamihadja. Tafsir ini berjudul </w:t>
      </w:r>
      <w:r w:rsidRPr="00032D32">
        <w:rPr>
          <w:rFonts w:asciiTheme="majorBidi" w:hAnsiTheme="majorBidi" w:cstheme="majorBidi"/>
          <w:i/>
          <w:iCs/>
          <w:sz w:val="24"/>
          <w:szCs w:val="24"/>
          <w:lang w:val="id-ID"/>
        </w:rPr>
        <w:t>Tafsir Surat al-Baqoroh</w:t>
      </w:r>
      <w:r w:rsidRPr="00032D32">
        <w:rPr>
          <w:rFonts w:asciiTheme="majorBidi" w:hAnsiTheme="majorBidi" w:cstheme="majorBidi"/>
          <w:sz w:val="24"/>
          <w:szCs w:val="24"/>
          <w:lang w:val="id-ID"/>
        </w:rPr>
        <w:t xml:space="preserve"> yang disusu</w:t>
      </w:r>
      <w:r w:rsidR="00676A2B">
        <w:rPr>
          <w:rFonts w:asciiTheme="majorBidi" w:hAnsiTheme="majorBidi" w:cstheme="majorBidi"/>
          <w:sz w:val="24"/>
          <w:szCs w:val="24"/>
          <w:lang w:val="id-ID"/>
        </w:rPr>
        <w:t>n menggunakan aksara latin</w:t>
      </w:r>
      <w:r w:rsidRPr="00032D32">
        <w:rPr>
          <w:rFonts w:asciiTheme="majorBidi" w:hAnsiTheme="majorBidi" w:cstheme="majorBidi"/>
          <w:sz w:val="24"/>
          <w:szCs w:val="24"/>
          <w:lang w:val="id-ID"/>
        </w:rPr>
        <w:t xml:space="preserve"> dalam bentuk </w:t>
      </w:r>
      <w:r w:rsidRPr="00032D32">
        <w:rPr>
          <w:rFonts w:asciiTheme="majorBidi" w:hAnsiTheme="majorBidi" w:cstheme="majorBidi"/>
          <w:i/>
          <w:iCs/>
          <w:sz w:val="24"/>
          <w:szCs w:val="24"/>
          <w:lang w:val="id-ID"/>
        </w:rPr>
        <w:t>dangding/guguritan</w:t>
      </w:r>
      <w:r w:rsidRPr="00032D32">
        <w:rPr>
          <w:rStyle w:val="FootnoteReference"/>
          <w:rFonts w:asciiTheme="majorBidi" w:hAnsiTheme="majorBidi" w:cstheme="majorBidi"/>
          <w:i/>
          <w:iCs/>
          <w:sz w:val="24"/>
          <w:szCs w:val="24"/>
          <w:lang w:val="id-ID"/>
        </w:rPr>
        <w:footnoteReference w:id="9"/>
      </w:r>
      <w:r w:rsidRPr="00032D32">
        <w:rPr>
          <w:rFonts w:asciiTheme="majorBidi" w:hAnsiTheme="majorBidi" w:cstheme="majorBidi"/>
          <w:i/>
          <w:iCs/>
          <w:sz w:val="24"/>
          <w:szCs w:val="24"/>
          <w:lang w:val="id-ID"/>
        </w:rPr>
        <w:t xml:space="preserve"> </w:t>
      </w:r>
      <w:r w:rsidRPr="00032D32">
        <w:rPr>
          <w:rFonts w:asciiTheme="majorBidi" w:hAnsiTheme="majorBidi" w:cstheme="majorBidi"/>
          <w:sz w:val="24"/>
          <w:szCs w:val="24"/>
          <w:lang w:val="id-ID"/>
        </w:rPr>
        <w:t>dalam sastra sunda.</w:t>
      </w:r>
      <w:r w:rsidRPr="00032D32">
        <w:rPr>
          <w:rStyle w:val="FootnoteReference"/>
          <w:rFonts w:asciiTheme="majorBidi" w:hAnsiTheme="majorBidi" w:cstheme="majorBidi"/>
          <w:sz w:val="24"/>
          <w:szCs w:val="24"/>
          <w:lang w:val="id-ID"/>
        </w:rPr>
        <w:footnoteReference w:id="10"/>
      </w:r>
      <w:r w:rsidRPr="00032D32">
        <w:rPr>
          <w:rFonts w:asciiTheme="majorBidi" w:hAnsiTheme="majorBidi" w:cstheme="majorBidi"/>
          <w:sz w:val="24"/>
          <w:szCs w:val="24"/>
          <w:lang w:val="id-ID"/>
        </w:rPr>
        <w:t xml:space="preserve"> Dan hanya karya Wiranatakusumah V ini yang memilih menyajikan tafsir Sundanya dengan nuansa puisi dari sastra Sunda itu sendiri. Penyajian yang artistik literer ini yang selanjutnya ditiru dalam terjemah</w:t>
      </w:r>
      <w:r w:rsidR="00676A2B">
        <w:rPr>
          <w:rFonts w:asciiTheme="majorBidi" w:hAnsiTheme="majorBidi" w:cstheme="majorBidi"/>
          <w:sz w:val="24"/>
          <w:szCs w:val="24"/>
          <w:lang w:val="id-ID"/>
        </w:rPr>
        <w:t>an</w:t>
      </w:r>
      <w:r w:rsidRPr="00032D32">
        <w:rPr>
          <w:rFonts w:asciiTheme="majorBidi" w:hAnsiTheme="majorBidi" w:cstheme="majorBidi"/>
          <w:sz w:val="24"/>
          <w:szCs w:val="24"/>
          <w:lang w:val="id-ID"/>
        </w:rPr>
        <w:t xml:space="preserve"> </w:t>
      </w:r>
      <w:r w:rsidRPr="00032D32">
        <w:rPr>
          <w:rFonts w:asciiTheme="majorBidi" w:hAnsiTheme="majorBidi" w:cstheme="majorBidi"/>
          <w:i/>
          <w:iCs/>
          <w:sz w:val="24"/>
          <w:szCs w:val="24"/>
          <w:lang w:val="id-ID"/>
        </w:rPr>
        <w:t xml:space="preserve">Nur Hidayah </w:t>
      </w:r>
      <w:r w:rsidRPr="00032D32">
        <w:rPr>
          <w:rFonts w:asciiTheme="majorBidi" w:hAnsiTheme="majorBidi" w:cstheme="majorBidi"/>
          <w:sz w:val="24"/>
          <w:szCs w:val="24"/>
          <w:lang w:val="id-ID"/>
        </w:rPr>
        <w:t xml:space="preserve">dan </w:t>
      </w:r>
      <w:r w:rsidRPr="00032D32">
        <w:rPr>
          <w:rFonts w:asciiTheme="majorBidi" w:hAnsiTheme="majorBidi" w:cstheme="majorBidi"/>
          <w:i/>
          <w:iCs/>
          <w:sz w:val="24"/>
          <w:szCs w:val="24"/>
          <w:lang w:val="id-ID"/>
        </w:rPr>
        <w:t>Nadoman Nurul Hikmah.</w:t>
      </w:r>
      <w:r w:rsidRPr="00032D32">
        <w:rPr>
          <w:rStyle w:val="FootnoteReference"/>
          <w:rFonts w:asciiTheme="majorBidi" w:hAnsiTheme="majorBidi" w:cstheme="majorBidi"/>
          <w:i/>
          <w:iCs/>
          <w:sz w:val="24"/>
          <w:szCs w:val="24"/>
          <w:lang w:val="id-ID"/>
        </w:rPr>
        <w:footnoteReference w:id="11"/>
      </w:r>
    </w:p>
    <w:p w:rsidR="008E1D8C" w:rsidRPr="00032D32" w:rsidRDefault="008E1D8C" w:rsidP="003C7AC7">
      <w:pPr>
        <w:spacing w:line="360" w:lineRule="auto"/>
        <w:ind w:left="180"/>
        <w:jc w:val="both"/>
        <w:rPr>
          <w:rFonts w:asciiTheme="majorBidi" w:hAnsiTheme="majorBidi" w:cstheme="majorBidi"/>
          <w:sz w:val="24"/>
          <w:szCs w:val="24"/>
          <w:lang w:val="id-ID"/>
        </w:rPr>
      </w:pPr>
      <w:r w:rsidRPr="00032D32">
        <w:rPr>
          <w:rFonts w:asciiTheme="majorBidi" w:hAnsiTheme="majorBidi" w:cstheme="majorBidi"/>
          <w:sz w:val="24"/>
          <w:szCs w:val="24"/>
          <w:lang w:val="id-ID"/>
        </w:rPr>
        <w:lastRenderedPageBreak/>
        <w:t>Kemudian tafsir bahasa Sunda</w:t>
      </w:r>
      <w:r w:rsidR="003C7AC7">
        <w:rPr>
          <w:rFonts w:asciiTheme="majorBidi" w:hAnsiTheme="majorBidi" w:cstheme="majorBidi"/>
          <w:sz w:val="24"/>
          <w:szCs w:val="24"/>
          <w:lang w:val="id-ID"/>
        </w:rPr>
        <w:t xml:space="preserve"> dalam satu jilid,</w:t>
      </w:r>
      <w:r w:rsidR="007A6888">
        <w:rPr>
          <w:rFonts w:asciiTheme="majorBidi" w:hAnsiTheme="majorBidi" w:cstheme="majorBidi"/>
          <w:sz w:val="24"/>
          <w:szCs w:val="24"/>
          <w:lang w:val="id-ID"/>
        </w:rPr>
        <w:t xml:space="preserve"> </w:t>
      </w:r>
      <w:r w:rsidR="003C7AC7" w:rsidRPr="00032D32">
        <w:rPr>
          <w:rFonts w:asciiTheme="majorBidi" w:hAnsiTheme="majorBidi" w:cstheme="majorBidi"/>
          <w:i/>
          <w:iCs/>
          <w:sz w:val="24"/>
          <w:szCs w:val="24"/>
          <w:lang w:val="id-ID"/>
        </w:rPr>
        <w:t xml:space="preserve">Terjemahan dan Tafsir al-Qur’an Bahasa Sunda </w:t>
      </w:r>
      <w:r w:rsidR="003C7AC7" w:rsidRPr="00032D32">
        <w:rPr>
          <w:rFonts w:asciiTheme="majorBidi" w:hAnsiTheme="majorBidi" w:cstheme="majorBidi"/>
          <w:sz w:val="24"/>
          <w:szCs w:val="24"/>
          <w:lang w:val="id-ID"/>
        </w:rPr>
        <w:t>(1978)</w:t>
      </w:r>
      <w:r w:rsidR="003C7AC7">
        <w:rPr>
          <w:rFonts w:asciiTheme="majorBidi" w:hAnsiTheme="majorBidi" w:cstheme="majorBidi"/>
          <w:sz w:val="24"/>
          <w:szCs w:val="24"/>
          <w:lang w:val="id-ID"/>
        </w:rPr>
        <w:t xml:space="preserve">, </w:t>
      </w:r>
      <w:r w:rsidR="007A6888">
        <w:rPr>
          <w:rFonts w:asciiTheme="majorBidi" w:hAnsiTheme="majorBidi" w:cstheme="majorBidi"/>
          <w:sz w:val="24"/>
          <w:szCs w:val="24"/>
          <w:lang w:val="id-ID"/>
        </w:rPr>
        <w:t>yang disusun oleh Depag-Pemprov</w:t>
      </w:r>
      <w:r w:rsidR="003C7AC7">
        <w:rPr>
          <w:rFonts w:asciiTheme="majorBidi" w:hAnsiTheme="majorBidi" w:cstheme="majorBidi"/>
          <w:sz w:val="24"/>
          <w:szCs w:val="24"/>
          <w:lang w:val="id-ID"/>
        </w:rPr>
        <w:t xml:space="preserve"> </w:t>
      </w:r>
      <w:r w:rsidR="003C7AC7" w:rsidRPr="00032D32">
        <w:rPr>
          <w:rFonts w:asciiTheme="majorBidi" w:hAnsiTheme="majorBidi" w:cstheme="majorBidi"/>
          <w:sz w:val="24"/>
          <w:szCs w:val="24"/>
          <w:lang w:val="id-ID"/>
        </w:rPr>
        <w:t>Jawa Barat</w:t>
      </w:r>
      <w:r w:rsidRPr="00032D32">
        <w:rPr>
          <w:rFonts w:asciiTheme="majorBidi" w:hAnsiTheme="majorBidi" w:cstheme="majorBidi"/>
          <w:sz w:val="24"/>
          <w:szCs w:val="24"/>
          <w:lang w:val="id-ID"/>
        </w:rPr>
        <w:t xml:space="preserve"> dengan tim</w:t>
      </w:r>
      <w:r w:rsidR="003C7AC7">
        <w:rPr>
          <w:rFonts w:asciiTheme="majorBidi" w:hAnsiTheme="majorBidi" w:cstheme="majorBidi"/>
          <w:sz w:val="24"/>
          <w:szCs w:val="24"/>
          <w:lang w:val="id-ID"/>
        </w:rPr>
        <w:t xml:space="preserve"> ahlinya KH. Anwar Musaddad dkk</w:t>
      </w:r>
      <w:r w:rsidRPr="00032D32">
        <w:rPr>
          <w:rFonts w:asciiTheme="majorBidi" w:hAnsiTheme="majorBidi" w:cstheme="majorBidi"/>
          <w:sz w:val="24"/>
          <w:szCs w:val="24"/>
          <w:lang w:val="id-ID"/>
        </w:rPr>
        <w:t xml:space="preserve">. Sebelum dicanangkan proyek tafsir ini, </w:t>
      </w:r>
      <w:r w:rsidR="003C7AC7">
        <w:rPr>
          <w:rFonts w:asciiTheme="majorBidi" w:hAnsiTheme="majorBidi" w:cstheme="majorBidi"/>
          <w:sz w:val="24"/>
          <w:szCs w:val="24"/>
          <w:lang w:val="id-ID"/>
        </w:rPr>
        <w:t>Depag-Pemprov</w:t>
      </w:r>
      <w:r w:rsidR="003C7AC7" w:rsidRPr="00032D32">
        <w:rPr>
          <w:rFonts w:asciiTheme="majorBidi" w:hAnsiTheme="majorBidi" w:cstheme="majorBidi"/>
          <w:sz w:val="24"/>
          <w:szCs w:val="24"/>
          <w:lang w:val="id-ID"/>
        </w:rPr>
        <w:t xml:space="preserve"> Jabar </w:t>
      </w:r>
      <w:r w:rsidRPr="00032D32">
        <w:rPr>
          <w:rFonts w:asciiTheme="majorBidi" w:hAnsiTheme="majorBidi" w:cstheme="majorBidi"/>
          <w:sz w:val="24"/>
          <w:szCs w:val="24"/>
          <w:lang w:val="id-ID"/>
        </w:rPr>
        <w:t xml:space="preserve">menerbitkan </w:t>
      </w:r>
      <w:r w:rsidRPr="00032D32">
        <w:rPr>
          <w:rFonts w:asciiTheme="majorBidi" w:hAnsiTheme="majorBidi" w:cstheme="majorBidi"/>
          <w:i/>
          <w:iCs/>
          <w:sz w:val="24"/>
          <w:szCs w:val="24"/>
          <w:lang w:val="id-ID"/>
        </w:rPr>
        <w:t>Terjemah Al-Qur’an Bahasa Sunda</w:t>
      </w:r>
      <w:r w:rsidRPr="00032D32">
        <w:rPr>
          <w:rFonts w:asciiTheme="majorBidi" w:hAnsiTheme="majorBidi" w:cstheme="majorBidi"/>
          <w:sz w:val="24"/>
          <w:szCs w:val="24"/>
          <w:lang w:val="id-ID"/>
        </w:rPr>
        <w:t xml:space="preserve"> ke dalam bagian proyek PELITA 1974-1979.</w:t>
      </w:r>
      <w:r w:rsidRPr="00032D32">
        <w:rPr>
          <w:rStyle w:val="FootnoteReference"/>
          <w:rFonts w:asciiTheme="majorBidi" w:hAnsiTheme="majorBidi" w:cstheme="majorBidi"/>
          <w:sz w:val="24"/>
          <w:szCs w:val="24"/>
          <w:lang w:val="id-ID"/>
        </w:rPr>
        <w:footnoteReference w:id="12"/>
      </w:r>
    </w:p>
    <w:p w:rsidR="008E1D8C" w:rsidRPr="00032D32" w:rsidRDefault="008E1D8C" w:rsidP="003C7AC7">
      <w:pPr>
        <w:spacing w:line="360" w:lineRule="auto"/>
        <w:ind w:left="180"/>
        <w:jc w:val="both"/>
        <w:rPr>
          <w:rFonts w:asciiTheme="majorBidi" w:hAnsiTheme="majorBidi" w:cstheme="majorBidi"/>
          <w:sz w:val="24"/>
          <w:szCs w:val="24"/>
          <w:lang w:val="id-ID"/>
        </w:rPr>
      </w:pPr>
      <w:r w:rsidRPr="00032D32">
        <w:rPr>
          <w:rFonts w:asciiTheme="majorBidi" w:hAnsiTheme="majorBidi" w:cstheme="majorBidi"/>
          <w:sz w:val="24"/>
          <w:szCs w:val="24"/>
          <w:lang w:val="id-ID"/>
        </w:rPr>
        <w:t>Dilihat dari sistematika penulisannya</w:t>
      </w:r>
      <w:r w:rsidR="003C7AC7">
        <w:rPr>
          <w:rFonts w:asciiTheme="majorBidi" w:hAnsiTheme="majorBidi" w:cstheme="majorBidi"/>
          <w:sz w:val="24"/>
          <w:szCs w:val="24"/>
          <w:lang w:val="id-ID"/>
        </w:rPr>
        <w:t xml:space="preserve"> terjemah al-Qur’an yang diterbitkan Depag-Pemprov</w:t>
      </w:r>
      <w:r w:rsidR="003C7AC7" w:rsidRPr="00032D32">
        <w:rPr>
          <w:rFonts w:asciiTheme="majorBidi" w:hAnsiTheme="majorBidi" w:cstheme="majorBidi"/>
          <w:sz w:val="24"/>
          <w:szCs w:val="24"/>
          <w:lang w:val="id-ID"/>
        </w:rPr>
        <w:t xml:space="preserve"> Jabar</w:t>
      </w:r>
      <w:r w:rsidR="003C7AC7">
        <w:rPr>
          <w:rFonts w:asciiTheme="majorBidi" w:hAnsiTheme="majorBidi" w:cstheme="majorBidi"/>
          <w:sz w:val="24"/>
          <w:szCs w:val="24"/>
          <w:lang w:val="id-ID"/>
        </w:rPr>
        <w:t>,</w:t>
      </w:r>
      <w:r w:rsidRPr="00032D32">
        <w:rPr>
          <w:rFonts w:asciiTheme="majorBidi" w:hAnsiTheme="majorBidi" w:cstheme="majorBidi"/>
          <w:sz w:val="24"/>
          <w:szCs w:val="24"/>
          <w:lang w:val="id-ID"/>
        </w:rPr>
        <w:t xml:space="preserve"> merupakan proyek dari penerjemahan </w:t>
      </w:r>
      <w:r w:rsidRPr="00032D32">
        <w:rPr>
          <w:rFonts w:asciiTheme="majorBidi" w:hAnsiTheme="majorBidi" w:cstheme="majorBidi"/>
          <w:i/>
          <w:iCs/>
          <w:sz w:val="24"/>
          <w:szCs w:val="24"/>
          <w:lang w:val="id-ID"/>
        </w:rPr>
        <w:t>Al-Qur’an dan Terjemahnya</w:t>
      </w:r>
      <w:r w:rsidR="003C7AC7">
        <w:rPr>
          <w:rFonts w:asciiTheme="majorBidi" w:hAnsiTheme="majorBidi" w:cstheme="majorBidi"/>
          <w:sz w:val="24"/>
          <w:szCs w:val="24"/>
          <w:lang w:val="id-ID"/>
        </w:rPr>
        <w:t xml:space="preserve"> Depag RI. </w:t>
      </w:r>
      <w:r w:rsidRPr="00032D32">
        <w:rPr>
          <w:rFonts w:asciiTheme="majorBidi" w:hAnsiTheme="majorBidi" w:cstheme="majorBidi"/>
          <w:sz w:val="24"/>
          <w:szCs w:val="24"/>
          <w:lang w:val="id-ID"/>
        </w:rPr>
        <w:t xml:space="preserve">Proyek resmi terjemahan Al-Qur’an berbahasa lokal masih berlanjut hingga masa sekarang yang didukung dengan anggaran negara yang </w:t>
      </w:r>
      <w:r w:rsidR="003C7AC7">
        <w:rPr>
          <w:rFonts w:asciiTheme="majorBidi" w:hAnsiTheme="majorBidi" w:cstheme="majorBidi"/>
          <w:sz w:val="24"/>
          <w:szCs w:val="24"/>
          <w:lang w:val="id-ID"/>
        </w:rPr>
        <w:t xml:space="preserve">jumlahnya </w:t>
      </w:r>
      <w:r w:rsidRPr="00032D32">
        <w:rPr>
          <w:rFonts w:asciiTheme="majorBidi" w:hAnsiTheme="majorBidi" w:cstheme="majorBidi"/>
          <w:sz w:val="24"/>
          <w:szCs w:val="24"/>
          <w:lang w:val="id-ID"/>
        </w:rPr>
        <w:t>tidak sedikit.</w:t>
      </w:r>
      <w:r w:rsidRPr="00032D32">
        <w:rPr>
          <w:rStyle w:val="FootnoteReference"/>
          <w:rFonts w:asciiTheme="majorBidi" w:hAnsiTheme="majorBidi" w:cstheme="majorBidi"/>
          <w:sz w:val="24"/>
          <w:szCs w:val="24"/>
          <w:lang w:val="id-ID"/>
        </w:rPr>
        <w:footnoteReference w:id="13"/>
      </w:r>
    </w:p>
    <w:p w:rsidR="008E1D8C" w:rsidRPr="00032D32" w:rsidRDefault="003C7AC7" w:rsidP="001E4530">
      <w:pPr>
        <w:spacing w:line="360" w:lineRule="auto"/>
        <w:ind w:left="180"/>
        <w:jc w:val="both"/>
        <w:rPr>
          <w:rFonts w:asciiTheme="majorBidi" w:hAnsiTheme="majorBidi" w:cstheme="majorBidi"/>
          <w:sz w:val="24"/>
          <w:szCs w:val="24"/>
          <w:lang w:val="id-ID"/>
        </w:rPr>
      </w:pPr>
      <w:r>
        <w:rPr>
          <w:rFonts w:asciiTheme="majorBidi" w:hAnsiTheme="majorBidi" w:cstheme="majorBidi"/>
          <w:sz w:val="24"/>
          <w:szCs w:val="24"/>
          <w:lang w:val="id-ID"/>
        </w:rPr>
        <w:t>Tafsir bahasa Sunda Depag-Pemprov</w:t>
      </w:r>
      <w:r w:rsidRPr="00032D32">
        <w:rPr>
          <w:rFonts w:asciiTheme="majorBidi" w:hAnsiTheme="majorBidi" w:cstheme="majorBidi"/>
          <w:sz w:val="24"/>
          <w:szCs w:val="24"/>
          <w:lang w:val="id-ID"/>
        </w:rPr>
        <w:t xml:space="preserve"> Jabar </w:t>
      </w:r>
      <w:r w:rsidR="008E1D8C" w:rsidRPr="00032D32">
        <w:rPr>
          <w:rFonts w:asciiTheme="majorBidi" w:hAnsiTheme="majorBidi" w:cstheme="majorBidi"/>
          <w:sz w:val="24"/>
          <w:szCs w:val="24"/>
          <w:lang w:val="id-ID"/>
        </w:rPr>
        <w:t xml:space="preserve">ini dalam penyusunan tafsirnya menggunakan pendekatan </w:t>
      </w:r>
      <w:r w:rsidR="008E1D8C" w:rsidRPr="00032D32">
        <w:rPr>
          <w:rFonts w:asciiTheme="majorBidi" w:hAnsiTheme="majorBidi" w:cstheme="majorBidi"/>
          <w:i/>
          <w:iCs/>
          <w:sz w:val="24"/>
          <w:szCs w:val="24"/>
          <w:lang w:val="id-ID"/>
        </w:rPr>
        <w:t xml:space="preserve">bil-ra’y </w:t>
      </w:r>
      <w:r w:rsidR="008E1D8C" w:rsidRPr="00032D32">
        <w:rPr>
          <w:rFonts w:asciiTheme="majorBidi" w:hAnsiTheme="majorBidi" w:cstheme="majorBidi"/>
          <w:sz w:val="24"/>
          <w:szCs w:val="24"/>
          <w:lang w:val="id-ID"/>
        </w:rPr>
        <w:t>(nalar logika) yang muatannya lebih didominasi kepentingan politik masa pemerintahan Orde Baru.</w:t>
      </w:r>
      <w:r w:rsidR="008E1D8C" w:rsidRPr="00032D32">
        <w:rPr>
          <w:rStyle w:val="FootnoteReference"/>
          <w:rFonts w:asciiTheme="majorBidi" w:hAnsiTheme="majorBidi" w:cstheme="majorBidi"/>
          <w:sz w:val="24"/>
          <w:szCs w:val="24"/>
          <w:lang w:val="id-ID"/>
        </w:rPr>
        <w:footnoteReference w:id="14"/>
      </w:r>
      <w:r w:rsidR="008E1D8C" w:rsidRPr="00032D32">
        <w:rPr>
          <w:rFonts w:asciiTheme="majorBidi" w:hAnsiTheme="majorBidi" w:cstheme="majorBidi"/>
          <w:sz w:val="24"/>
          <w:szCs w:val="24"/>
          <w:lang w:val="id-ID"/>
        </w:rPr>
        <w:t xml:space="preserve"> Walaupun begitu dalam penyajiannya, tafsir ini selain memperkuat maknanya agar mudah difahami dan lebih meresap ke dalam hati, ungkapan dalam bahasa tradisionalnya lebih bermakna Islami </w:t>
      </w:r>
      <w:r w:rsidR="001E4530">
        <w:rPr>
          <w:rFonts w:asciiTheme="majorBidi" w:hAnsiTheme="majorBidi" w:cstheme="majorBidi"/>
          <w:sz w:val="24"/>
          <w:szCs w:val="24"/>
          <w:lang w:val="id-ID"/>
        </w:rPr>
        <w:t xml:space="preserve">sebab beririsan langsung </w:t>
      </w:r>
      <w:r w:rsidR="008E1D8C" w:rsidRPr="00032D32">
        <w:rPr>
          <w:rFonts w:asciiTheme="majorBidi" w:hAnsiTheme="majorBidi" w:cstheme="majorBidi"/>
          <w:sz w:val="24"/>
          <w:szCs w:val="24"/>
          <w:lang w:val="id-ID"/>
        </w:rPr>
        <w:t xml:space="preserve">dengan </w:t>
      </w:r>
      <w:r w:rsidR="001E4530">
        <w:rPr>
          <w:rFonts w:asciiTheme="majorBidi" w:hAnsiTheme="majorBidi" w:cstheme="majorBidi"/>
          <w:sz w:val="24"/>
          <w:szCs w:val="24"/>
          <w:lang w:val="id-ID"/>
        </w:rPr>
        <w:t>norma</w:t>
      </w:r>
      <w:r w:rsidR="008E1D8C" w:rsidRPr="00032D32">
        <w:rPr>
          <w:rFonts w:asciiTheme="majorBidi" w:hAnsiTheme="majorBidi" w:cstheme="majorBidi"/>
          <w:sz w:val="24"/>
          <w:szCs w:val="24"/>
          <w:lang w:val="id-ID"/>
        </w:rPr>
        <w:t xml:space="preserve"> ajaran Islam.</w:t>
      </w:r>
      <w:r w:rsidR="008E1D8C" w:rsidRPr="00032D32">
        <w:rPr>
          <w:rStyle w:val="FootnoteReference"/>
          <w:rFonts w:asciiTheme="majorBidi" w:hAnsiTheme="majorBidi" w:cstheme="majorBidi"/>
          <w:sz w:val="24"/>
          <w:szCs w:val="24"/>
          <w:lang w:val="id-ID"/>
        </w:rPr>
        <w:footnoteReference w:id="15"/>
      </w:r>
    </w:p>
    <w:p w:rsidR="008E1D8C" w:rsidRPr="00032D32" w:rsidRDefault="008E1D8C" w:rsidP="001E4530">
      <w:pPr>
        <w:spacing w:line="360" w:lineRule="auto"/>
        <w:ind w:left="180"/>
        <w:jc w:val="both"/>
        <w:rPr>
          <w:rFonts w:asciiTheme="majorBidi" w:hAnsiTheme="majorBidi" w:cstheme="majorBidi"/>
          <w:sz w:val="24"/>
          <w:szCs w:val="24"/>
          <w:lang w:val="id-ID"/>
        </w:rPr>
      </w:pPr>
      <w:r w:rsidRPr="00032D32">
        <w:rPr>
          <w:rFonts w:asciiTheme="majorBidi" w:hAnsiTheme="majorBidi" w:cstheme="majorBidi"/>
          <w:sz w:val="24"/>
          <w:szCs w:val="24"/>
          <w:lang w:val="id-ID"/>
        </w:rPr>
        <w:t>Setelah terbit pertama kali pada tahun 1978, tafsir versi pemerintah ini kemudian disempurnakan lagi pada tahun 1981/1982</w:t>
      </w:r>
      <w:r w:rsidR="001E4530">
        <w:rPr>
          <w:rFonts w:asciiTheme="majorBidi" w:hAnsiTheme="majorBidi" w:cstheme="majorBidi"/>
          <w:sz w:val="24"/>
          <w:szCs w:val="24"/>
          <w:lang w:val="id-ID"/>
        </w:rPr>
        <w:t xml:space="preserve"> dengan memakai judul</w:t>
      </w:r>
      <w:r w:rsidRPr="00032D32">
        <w:rPr>
          <w:rFonts w:asciiTheme="majorBidi" w:hAnsiTheme="majorBidi" w:cstheme="majorBidi"/>
          <w:sz w:val="24"/>
          <w:szCs w:val="24"/>
          <w:lang w:val="id-ID"/>
        </w:rPr>
        <w:t xml:space="preserve"> </w:t>
      </w:r>
      <w:r w:rsidRPr="00032D32">
        <w:rPr>
          <w:rFonts w:asciiTheme="majorBidi" w:hAnsiTheme="majorBidi" w:cstheme="majorBidi"/>
          <w:i/>
          <w:iCs/>
          <w:sz w:val="24"/>
          <w:szCs w:val="24"/>
          <w:lang w:val="id-ID"/>
        </w:rPr>
        <w:t>Tafsir al-Qur’an Basa Sunda</w:t>
      </w:r>
      <w:r w:rsidRPr="00032D32">
        <w:rPr>
          <w:rFonts w:asciiTheme="majorBidi" w:hAnsiTheme="majorBidi" w:cstheme="majorBidi"/>
          <w:sz w:val="24"/>
          <w:szCs w:val="24"/>
          <w:lang w:val="id-ID"/>
        </w:rPr>
        <w:t xml:space="preserve"> </w:t>
      </w:r>
      <w:r w:rsidR="001E4530">
        <w:rPr>
          <w:rFonts w:asciiTheme="majorBidi" w:hAnsiTheme="majorBidi" w:cstheme="majorBidi"/>
          <w:sz w:val="24"/>
          <w:szCs w:val="24"/>
          <w:lang w:val="id-ID"/>
        </w:rPr>
        <w:t>yang terdiri dari</w:t>
      </w:r>
      <w:r w:rsidRPr="00032D32">
        <w:rPr>
          <w:rFonts w:asciiTheme="majorBidi" w:hAnsiTheme="majorBidi" w:cstheme="majorBidi"/>
          <w:sz w:val="24"/>
          <w:szCs w:val="24"/>
          <w:lang w:val="id-ID"/>
        </w:rPr>
        <w:t xml:space="preserve"> 6 jilid. Rampungnya penyusunan tafsir ini membutuhkan</w:t>
      </w:r>
      <w:r w:rsidR="001E4530">
        <w:rPr>
          <w:rFonts w:asciiTheme="majorBidi" w:hAnsiTheme="majorBidi" w:cstheme="majorBidi"/>
          <w:sz w:val="24"/>
          <w:szCs w:val="24"/>
          <w:lang w:val="id-ID"/>
        </w:rPr>
        <w:t xml:space="preserve"> kisaran antara tahun 1974-1991</w:t>
      </w:r>
      <w:r w:rsidRPr="00032D32">
        <w:rPr>
          <w:rFonts w:asciiTheme="majorBidi" w:hAnsiTheme="majorBidi" w:cstheme="majorBidi"/>
          <w:sz w:val="24"/>
          <w:szCs w:val="24"/>
          <w:lang w:val="id-ID"/>
        </w:rPr>
        <w:t xml:space="preserve">, </w:t>
      </w:r>
      <w:r w:rsidR="001E4530">
        <w:rPr>
          <w:rFonts w:asciiTheme="majorBidi" w:hAnsiTheme="majorBidi" w:cstheme="majorBidi"/>
          <w:sz w:val="24"/>
          <w:szCs w:val="24"/>
          <w:lang w:val="id-ID"/>
        </w:rPr>
        <w:t>semenjak</w:t>
      </w:r>
      <w:r w:rsidRPr="00032D32">
        <w:rPr>
          <w:rFonts w:asciiTheme="majorBidi" w:hAnsiTheme="majorBidi" w:cstheme="majorBidi"/>
          <w:sz w:val="24"/>
          <w:szCs w:val="24"/>
          <w:lang w:val="id-ID"/>
        </w:rPr>
        <w:t xml:space="preserve"> pemerintahan Gubernur Aa Kunaepi </w:t>
      </w:r>
      <w:r w:rsidR="001E4530">
        <w:rPr>
          <w:rFonts w:asciiTheme="majorBidi" w:hAnsiTheme="majorBidi" w:cstheme="majorBidi"/>
          <w:sz w:val="24"/>
          <w:szCs w:val="24"/>
          <w:lang w:val="id-ID"/>
        </w:rPr>
        <w:t>sampai masa</w:t>
      </w:r>
      <w:r w:rsidRPr="00032D32">
        <w:rPr>
          <w:rFonts w:asciiTheme="majorBidi" w:hAnsiTheme="majorBidi" w:cstheme="majorBidi"/>
          <w:sz w:val="24"/>
          <w:szCs w:val="24"/>
          <w:lang w:val="id-ID"/>
        </w:rPr>
        <w:t xml:space="preserve"> Yogie S.M. Di antara tim penyusun ahli tafsirnya terdapat nama </w:t>
      </w:r>
      <w:r w:rsidR="001E4530" w:rsidRPr="00032D32">
        <w:rPr>
          <w:rFonts w:asciiTheme="majorBidi" w:hAnsiTheme="majorBidi" w:cstheme="majorBidi"/>
          <w:sz w:val="24"/>
          <w:szCs w:val="24"/>
          <w:lang w:val="id-ID"/>
        </w:rPr>
        <w:t xml:space="preserve">K.H. Mhd. Romli </w:t>
      </w:r>
      <w:r w:rsidR="001E4530">
        <w:rPr>
          <w:rFonts w:asciiTheme="majorBidi" w:hAnsiTheme="majorBidi" w:cstheme="majorBidi"/>
          <w:sz w:val="24"/>
          <w:szCs w:val="24"/>
          <w:lang w:val="id-ID"/>
        </w:rPr>
        <w:t>dan K.H. A. Musaddad</w:t>
      </w:r>
      <w:r w:rsidRPr="00032D32">
        <w:rPr>
          <w:rFonts w:asciiTheme="majorBidi" w:hAnsiTheme="majorBidi" w:cstheme="majorBidi"/>
          <w:sz w:val="24"/>
          <w:szCs w:val="24"/>
          <w:lang w:val="id-ID"/>
        </w:rPr>
        <w:t xml:space="preserve"> yang tergabung di dalamnya. Kabarnya sejak tahun 2011, Pemprov Jabar sedang menyiapkan proyek baru dalam penyusunan kembali tafsir berbahasa Sunda.</w:t>
      </w:r>
      <w:r w:rsidRPr="00032D32">
        <w:rPr>
          <w:rStyle w:val="FootnoteReference"/>
          <w:rFonts w:asciiTheme="majorBidi" w:hAnsiTheme="majorBidi" w:cstheme="majorBidi"/>
          <w:sz w:val="24"/>
          <w:szCs w:val="24"/>
          <w:lang w:val="id-ID"/>
        </w:rPr>
        <w:footnoteReference w:id="16"/>
      </w:r>
    </w:p>
    <w:p w:rsidR="008E1D8C" w:rsidRPr="008E1D8C" w:rsidRDefault="008E1D8C" w:rsidP="008E1D8C">
      <w:pPr>
        <w:spacing w:line="360" w:lineRule="auto"/>
        <w:ind w:left="180"/>
        <w:jc w:val="both"/>
        <w:rPr>
          <w:rFonts w:asciiTheme="majorBidi" w:hAnsiTheme="majorBidi" w:cstheme="majorBidi"/>
          <w:b/>
          <w:bCs/>
          <w:sz w:val="24"/>
          <w:szCs w:val="24"/>
          <w:lang w:val="id-ID"/>
        </w:rPr>
      </w:pPr>
      <w:r w:rsidRPr="00032D32">
        <w:rPr>
          <w:rFonts w:asciiTheme="majorBidi" w:hAnsiTheme="majorBidi" w:cstheme="majorBidi"/>
          <w:sz w:val="24"/>
          <w:szCs w:val="24"/>
          <w:lang w:val="id-ID"/>
        </w:rPr>
        <w:t xml:space="preserve">Perhatian pemerintah lainnya terhadap khazanah al-Qur’an, tampak pula atensinya dalam penyusunan terjemah al-Qur’an terhadap bahasa lokal. Di antaranya </w:t>
      </w:r>
      <w:r w:rsidRPr="00032D32">
        <w:rPr>
          <w:rFonts w:asciiTheme="majorBidi" w:hAnsiTheme="majorBidi" w:cstheme="majorBidi"/>
          <w:i/>
          <w:iCs/>
          <w:sz w:val="24"/>
          <w:szCs w:val="24"/>
          <w:lang w:val="id-ID"/>
        </w:rPr>
        <w:t>Terjemahan Al-Qur’an Bahasa Sunda</w:t>
      </w:r>
      <w:r w:rsidRPr="00032D32">
        <w:rPr>
          <w:rFonts w:asciiTheme="majorBidi" w:hAnsiTheme="majorBidi" w:cstheme="majorBidi"/>
          <w:sz w:val="24"/>
          <w:szCs w:val="24"/>
          <w:lang w:val="id-ID"/>
        </w:rPr>
        <w:t xml:space="preserve"> yang diterbitkan oleh Pu</w:t>
      </w:r>
      <w:r w:rsidR="002812C0">
        <w:rPr>
          <w:rFonts w:asciiTheme="majorBidi" w:hAnsiTheme="majorBidi" w:cstheme="majorBidi"/>
          <w:sz w:val="24"/>
          <w:szCs w:val="24"/>
          <w:lang w:val="id-ID"/>
        </w:rPr>
        <w:t>s</w:t>
      </w:r>
      <w:r w:rsidRPr="00032D32">
        <w:rPr>
          <w:rFonts w:asciiTheme="majorBidi" w:hAnsiTheme="majorBidi" w:cstheme="majorBidi"/>
          <w:sz w:val="24"/>
          <w:szCs w:val="24"/>
          <w:lang w:val="id-ID"/>
        </w:rPr>
        <w:t xml:space="preserve">litbang Lektur Kemenag RI 2018-2019. Selain terjemahan berbahasa Sunda, dalam pengantarnya Kepala Puslitbang Lektur menyampaikan bahwa penerbitan terjemahan al-Qur’an sudah dilakukan terhadap 15 bahasa daerah lainnya, </w:t>
      </w:r>
      <w:r w:rsidRPr="00032D32">
        <w:rPr>
          <w:rFonts w:asciiTheme="majorBidi" w:hAnsiTheme="majorBidi" w:cstheme="majorBidi"/>
          <w:sz w:val="24"/>
          <w:szCs w:val="24"/>
          <w:lang w:val="id-ID"/>
        </w:rPr>
        <w:lastRenderedPageBreak/>
        <w:t>yaitu bahasa Makassar, Kaili dan Sasak pada tahun 2012; bahasa Minang, Dayak Kanayatn dan Jawa Banyumasan pada tahun 2015; bahasa Batak Angkola, Toraja dan Bolaang Mongondow pada tahun 2016; bahasa Bali, Melayu Ambon dan Banjar pada tahun 2017; bahasa Aceh, Madura dan Bugis pada tahun 2018.</w:t>
      </w:r>
      <w:r w:rsidRPr="00032D32">
        <w:rPr>
          <w:rStyle w:val="FootnoteReference"/>
          <w:rFonts w:asciiTheme="majorBidi" w:hAnsiTheme="majorBidi" w:cstheme="majorBidi"/>
          <w:sz w:val="24"/>
          <w:szCs w:val="24"/>
          <w:lang w:val="id-ID"/>
        </w:rPr>
        <w:footnoteReference w:id="17"/>
      </w:r>
    </w:p>
    <w:p w:rsidR="00F747A4" w:rsidRPr="004F0248" w:rsidRDefault="00A3523A" w:rsidP="004F0248">
      <w:pPr>
        <w:pStyle w:val="ListParagraph"/>
        <w:numPr>
          <w:ilvl w:val="0"/>
          <w:numId w:val="1"/>
        </w:numPr>
        <w:spacing w:line="360" w:lineRule="auto"/>
        <w:ind w:left="360"/>
        <w:jc w:val="both"/>
        <w:rPr>
          <w:rFonts w:asciiTheme="majorBidi" w:hAnsiTheme="majorBidi" w:cstheme="majorBidi"/>
          <w:b/>
          <w:bCs/>
          <w:sz w:val="24"/>
          <w:szCs w:val="24"/>
          <w:lang w:val="id-ID"/>
        </w:rPr>
      </w:pPr>
      <w:r w:rsidRPr="004F0248">
        <w:rPr>
          <w:rFonts w:asciiTheme="majorBidi" w:hAnsiTheme="majorBidi" w:cstheme="majorBidi"/>
          <w:b/>
          <w:bCs/>
          <w:sz w:val="24"/>
          <w:szCs w:val="24"/>
          <w:lang w:val="id-ID"/>
        </w:rPr>
        <w:t xml:space="preserve">Karya Tafsir pada </w:t>
      </w:r>
      <w:r w:rsidR="00B24F20" w:rsidRPr="004F0248">
        <w:rPr>
          <w:rFonts w:asciiTheme="majorBidi" w:hAnsiTheme="majorBidi" w:cstheme="majorBidi"/>
          <w:b/>
          <w:bCs/>
          <w:sz w:val="24"/>
          <w:szCs w:val="24"/>
          <w:lang w:val="id-ID"/>
        </w:rPr>
        <w:t xml:space="preserve">Masa </w:t>
      </w:r>
      <w:r w:rsidRPr="004F0248">
        <w:rPr>
          <w:rFonts w:asciiTheme="majorBidi" w:hAnsiTheme="majorBidi" w:cstheme="majorBidi"/>
          <w:b/>
          <w:bCs/>
          <w:sz w:val="24"/>
          <w:szCs w:val="24"/>
          <w:lang w:val="id-ID"/>
        </w:rPr>
        <w:t>Orde Baru</w:t>
      </w:r>
    </w:p>
    <w:p w:rsidR="00222F5F" w:rsidRPr="004F0248" w:rsidRDefault="00B24F20" w:rsidP="002C434D">
      <w:pPr>
        <w:spacing w:line="360" w:lineRule="auto"/>
        <w:jc w:val="both"/>
        <w:rPr>
          <w:rFonts w:asciiTheme="majorBidi" w:hAnsiTheme="majorBidi" w:cstheme="majorBidi"/>
          <w:sz w:val="24"/>
          <w:szCs w:val="24"/>
          <w:lang w:val="id-ID"/>
        </w:rPr>
      </w:pPr>
      <w:r w:rsidRPr="004F0248">
        <w:rPr>
          <w:rFonts w:asciiTheme="majorBidi" w:hAnsiTheme="majorBidi" w:cstheme="majorBidi"/>
          <w:sz w:val="24"/>
          <w:szCs w:val="24"/>
          <w:lang w:val="id-ID"/>
        </w:rPr>
        <w:t xml:space="preserve">Pada masa </w:t>
      </w:r>
      <w:r w:rsidR="001E4530">
        <w:rPr>
          <w:rFonts w:asciiTheme="majorBidi" w:hAnsiTheme="majorBidi" w:cstheme="majorBidi"/>
          <w:sz w:val="24"/>
          <w:szCs w:val="24"/>
          <w:lang w:val="id-ID"/>
        </w:rPr>
        <w:t>orde baru,</w:t>
      </w:r>
      <w:r w:rsidRPr="004F0248">
        <w:rPr>
          <w:rFonts w:asciiTheme="majorBidi" w:hAnsiTheme="majorBidi" w:cstheme="majorBidi"/>
          <w:sz w:val="24"/>
          <w:szCs w:val="24"/>
          <w:lang w:val="id-ID"/>
        </w:rPr>
        <w:t xml:space="preserve"> dibentuk Dewan Penyelenggara Pentafsir Al-Qur'an </w:t>
      </w:r>
      <w:r w:rsidR="001E4530">
        <w:rPr>
          <w:rFonts w:asciiTheme="majorBidi" w:hAnsiTheme="majorBidi" w:cstheme="majorBidi"/>
          <w:sz w:val="24"/>
          <w:szCs w:val="24"/>
          <w:lang w:val="id-ID"/>
        </w:rPr>
        <w:t xml:space="preserve">(DPPQ), </w:t>
      </w:r>
      <w:r w:rsidRPr="004F0248">
        <w:rPr>
          <w:rFonts w:asciiTheme="majorBidi" w:hAnsiTheme="majorBidi" w:cstheme="majorBidi"/>
          <w:sz w:val="24"/>
          <w:szCs w:val="24"/>
          <w:lang w:val="id-ID"/>
        </w:rPr>
        <w:t xml:space="preserve">tim </w:t>
      </w:r>
      <w:r w:rsidR="001E4530">
        <w:rPr>
          <w:rFonts w:asciiTheme="majorBidi" w:hAnsiTheme="majorBidi" w:cstheme="majorBidi"/>
          <w:sz w:val="24"/>
          <w:szCs w:val="24"/>
          <w:lang w:val="id-ID"/>
        </w:rPr>
        <w:t xml:space="preserve">ahli tafsir </w:t>
      </w:r>
      <w:r w:rsidRPr="004F0248">
        <w:rPr>
          <w:rFonts w:asciiTheme="majorBidi" w:hAnsiTheme="majorBidi" w:cstheme="majorBidi"/>
          <w:sz w:val="24"/>
          <w:szCs w:val="24"/>
          <w:lang w:val="id-ID"/>
        </w:rPr>
        <w:t>yang diakomodir langsung oleh pemerintah, Depag. Se</w:t>
      </w:r>
      <w:r w:rsidR="00420971" w:rsidRPr="004F0248">
        <w:rPr>
          <w:rFonts w:asciiTheme="majorBidi" w:hAnsiTheme="majorBidi" w:cstheme="majorBidi"/>
          <w:sz w:val="24"/>
          <w:szCs w:val="24"/>
          <w:lang w:val="id-ID"/>
        </w:rPr>
        <w:t xml:space="preserve">telah delapan tahun lamanya semenjak pembentukan tim penyusun tafsir, tahun 1980, </w:t>
      </w:r>
      <w:r w:rsidRPr="004F0248">
        <w:rPr>
          <w:rFonts w:asciiTheme="majorBidi" w:hAnsiTheme="majorBidi" w:cstheme="majorBidi"/>
          <w:sz w:val="24"/>
          <w:szCs w:val="24"/>
          <w:lang w:val="id-ID"/>
        </w:rPr>
        <w:t>lahirlah karya tafsir</w:t>
      </w:r>
      <w:r w:rsidR="00420971" w:rsidRPr="004F0248">
        <w:rPr>
          <w:rFonts w:asciiTheme="majorBidi" w:hAnsiTheme="majorBidi" w:cstheme="majorBidi"/>
          <w:sz w:val="24"/>
          <w:szCs w:val="24"/>
          <w:lang w:val="id-ID"/>
        </w:rPr>
        <w:t xml:space="preserve"> </w:t>
      </w:r>
      <w:r w:rsidR="00420971" w:rsidRPr="004F0248">
        <w:rPr>
          <w:rFonts w:asciiTheme="majorBidi" w:hAnsiTheme="majorBidi" w:cstheme="majorBidi"/>
          <w:i/>
          <w:iCs/>
          <w:sz w:val="24"/>
          <w:szCs w:val="24"/>
          <w:lang w:val="id-ID"/>
        </w:rPr>
        <w:t>Al-Qur'an dan Tafsirnya</w:t>
      </w:r>
      <w:r w:rsidR="00420971" w:rsidRPr="004F0248">
        <w:rPr>
          <w:rFonts w:asciiTheme="majorBidi" w:hAnsiTheme="majorBidi" w:cstheme="majorBidi"/>
          <w:sz w:val="24"/>
          <w:szCs w:val="24"/>
          <w:lang w:val="id-ID"/>
        </w:rPr>
        <w:t xml:space="preserve"> </w:t>
      </w:r>
      <w:r w:rsidR="002C434D">
        <w:rPr>
          <w:rFonts w:asciiTheme="majorBidi" w:hAnsiTheme="majorBidi" w:cstheme="majorBidi"/>
          <w:sz w:val="24"/>
          <w:szCs w:val="24"/>
          <w:lang w:val="id-ID"/>
        </w:rPr>
        <w:t xml:space="preserve">yang </w:t>
      </w:r>
      <w:r w:rsidRPr="004F0248">
        <w:rPr>
          <w:rFonts w:asciiTheme="majorBidi" w:hAnsiTheme="majorBidi" w:cstheme="majorBidi"/>
          <w:sz w:val="24"/>
          <w:szCs w:val="24"/>
          <w:lang w:val="id-ID"/>
        </w:rPr>
        <w:t xml:space="preserve">resmi </w:t>
      </w:r>
      <w:r w:rsidR="002C434D">
        <w:rPr>
          <w:rFonts w:asciiTheme="majorBidi" w:hAnsiTheme="majorBidi" w:cstheme="majorBidi"/>
          <w:sz w:val="24"/>
          <w:szCs w:val="24"/>
          <w:lang w:val="id-ID"/>
        </w:rPr>
        <w:t xml:space="preserve">diterbitkan </w:t>
      </w:r>
      <w:r w:rsidRPr="004F0248">
        <w:rPr>
          <w:rFonts w:asciiTheme="majorBidi" w:hAnsiTheme="majorBidi" w:cstheme="majorBidi"/>
          <w:sz w:val="24"/>
          <w:szCs w:val="24"/>
          <w:lang w:val="id-ID"/>
        </w:rPr>
        <w:t xml:space="preserve">pemerintah </w:t>
      </w:r>
      <w:r w:rsidR="00420971" w:rsidRPr="004F0248">
        <w:rPr>
          <w:rFonts w:asciiTheme="majorBidi" w:hAnsiTheme="majorBidi" w:cstheme="majorBidi"/>
          <w:sz w:val="24"/>
          <w:szCs w:val="24"/>
          <w:lang w:val="id-ID"/>
        </w:rPr>
        <w:t>lengkap 30 juz.</w:t>
      </w:r>
    </w:p>
    <w:p w:rsidR="00420971" w:rsidRPr="004F0248" w:rsidRDefault="00420971" w:rsidP="002C434D">
      <w:pPr>
        <w:spacing w:line="360" w:lineRule="auto"/>
        <w:jc w:val="both"/>
        <w:rPr>
          <w:rFonts w:asciiTheme="majorBidi" w:hAnsiTheme="majorBidi" w:cstheme="majorBidi"/>
          <w:sz w:val="24"/>
          <w:szCs w:val="24"/>
          <w:lang w:val="id-ID"/>
        </w:rPr>
      </w:pPr>
      <w:r w:rsidRPr="004F0248">
        <w:rPr>
          <w:rFonts w:asciiTheme="majorBidi" w:hAnsiTheme="majorBidi" w:cstheme="majorBidi"/>
          <w:sz w:val="24"/>
          <w:szCs w:val="24"/>
          <w:lang w:val="id-ID"/>
        </w:rPr>
        <w:t xml:space="preserve">Pada faktanya, tafsir ini mengalami beberapa kali revisi </w:t>
      </w:r>
      <w:r w:rsidR="00222F5F" w:rsidRPr="004F0248">
        <w:rPr>
          <w:rFonts w:asciiTheme="majorBidi" w:hAnsiTheme="majorBidi" w:cstheme="majorBidi"/>
          <w:sz w:val="24"/>
          <w:szCs w:val="24"/>
          <w:lang w:val="id-ID"/>
        </w:rPr>
        <w:t xml:space="preserve">di tahun-tahun berikutnya </w:t>
      </w:r>
      <w:r w:rsidRPr="004F0248">
        <w:rPr>
          <w:rFonts w:asciiTheme="majorBidi" w:hAnsiTheme="majorBidi" w:cstheme="majorBidi"/>
          <w:sz w:val="24"/>
          <w:szCs w:val="24"/>
          <w:lang w:val="id-ID"/>
        </w:rPr>
        <w:t>dengan rentang waktu yang cukup panjang.</w:t>
      </w:r>
      <w:r w:rsidR="00222F5F" w:rsidRPr="004F0248">
        <w:rPr>
          <w:rFonts w:asciiTheme="majorBidi" w:hAnsiTheme="majorBidi" w:cstheme="majorBidi"/>
          <w:sz w:val="24"/>
          <w:szCs w:val="24"/>
          <w:lang w:val="id-ID"/>
        </w:rPr>
        <w:t xml:space="preserve"> </w:t>
      </w:r>
      <w:r w:rsidRPr="004F0248">
        <w:rPr>
          <w:rFonts w:asciiTheme="majorBidi" w:hAnsiTheme="majorBidi" w:cstheme="majorBidi"/>
          <w:sz w:val="24"/>
          <w:szCs w:val="24"/>
          <w:lang w:val="id-ID"/>
        </w:rPr>
        <w:t xml:space="preserve">Hanya saja, revisi-revisi yang diarahkan kepada </w:t>
      </w:r>
      <w:r w:rsidR="00222F5F" w:rsidRPr="004F0248">
        <w:rPr>
          <w:rFonts w:asciiTheme="majorBidi" w:hAnsiTheme="majorBidi" w:cstheme="majorBidi"/>
          <w:sz w:val="24"/>
          <w:szCs w:val="24"/>
          <w:lang w:val="id-ID"/>
        </w:rPr>
        <w:t xml:space="preserve">karya </w:t>
      </w:r>
      <w:r w:rsidRPr="004F0248">
        <w:rPr>
          <w:rFonts w:asciiTheme="majorBidi" w:hAnsiTheme="majorBidi" w:cstheme="majorBidi"/>
          <w:sz w:val="24"/>
          <w:szCs w:val="24"/>
          <w:lang w:val="id-ID"/>
        </w:rPr>
        <w:t xml:space="preserve">tafsir </w:t>
      </w:r>
      <w:r w:rsidRPr="004F0248">
        <w:rPr>
          <w:rFonts w:asciiTheme="majorBidi" w:hAnsiTheme="majorBidi" w:cstheme="majorBidi"/>
          <w:i/>
          <w:iCs/>
          <w:sz w:val="24"/>
          <w:szCs w:val="24"/>
          <w:lang w:val="id-ID"/>
        </w:rPr>
        <w:t>Al-Qur'an dan Tafsirnya</w:t>
      </w:r>
      <w:r w:rsidR="00222F5F" w:rsidRPr="004F0248">
        <w:rPr>
          <w:rFonts w:asciiTheme="majorBidi" w:hAnsiTheme="majorBidi" w:cstheme="majorBidi"/>
          <w:sz w:val="24"/>
          <w:szCs w:val="24"/>
          <w:lang w:val="id-ID"/>
        </w:rPr>
        <w:t xml:space="preserve"> ini</w:t>
      </w:r>
      <w:r w:rsidRPr="004F0248">
        <w:rPr>
          <w:rFonts w:asciiTheme="majorBidi" w:hAnsiTheme="majorBidi" w:cstheme="majorBidi"/>
          <w:sz w:val="24"/>
          <w:szCs w:val="24"/>
          <w:lang w:val="id-ID"/>
        </w:rPr>
        <w:t xml:space="preserve">, tidak sampai merubah substansi </w:t>
      </w:r>
      <w:r w:rsidR="00222F5F" w:rsidRPr="004F0248">
        <w:rPr>
          <w:rFonts w:asciiTheme="majorBidi" w:hAnsiTheme="majorBidi" w:cstheme="majorBidi"/>
          <w:sz w:val="24"/>
          <w:szCs w:val="24"/>
          <w:lang w:val="id-ID"/>
        </w:rPr>
        <w:t xml:space="preserve">penafsirannya pertama kali. Berdasarkan ketentuan ini, penulis mencoba mengkategorisasi metode dan corak penafsiran pada tafsir </w:t>
      </w:r>
      <w:r w:rsidR="00F43A84" w:rsidRPr="004F0248">
        <w:rPr>
          <w:rFonts w:asciiTheme="majorBidi" w:hAnsiTheme="majorBidi" w:cstheme="majorBidi"/>
          <w:sz w:val="24"/>
          <w:szCs w:val="24"/>
          <w:lang w:val="id-ID"/>
        </w:rPr>
        <w:t xml:space="preserve">Kemenag </w:t>
      </w:r>
      <w:r w:rsidR="002C434D">
        <w:rPr>
          <w:rFonts w:asciiTheme="majorBidi" w:hAnsiTheme="majorBidi" w:cstheme="majorBidi"/>
          <w:sz w:val="24"/>
          <w:szCs w:val="24"/>
          <w:lang w:val="id-ID"/>
        </w:rPr>
        <w:t xml:space="preserve">cetakan </w:t>
      </w:r>
      <w:r w:rsidR="00F43A84" w:rsidRPr="004F0248">
        <w:rPr>
          <w:rFonts w:asciiTheme="majorBidi" w:hAnsiTheme="majorBidi" w:cstheme="majorBidi"/>
          <w:sz w:val="24"/>
          <w:szCs w:val="24"/>
          <w:lang w:val="id-ID"/>
        </w:rPr>
        <w:t xml:space="preserve">tahun 2011 yang terdiri dari 10 jilid </w:t>
      </w:r>
      <w:r w:rsidR="00222F5F" w:rsidRPr="004F0248">
        <w:rPr>
          <w:rFonts w:asciiTheme="majorBidi" w:hAnsiTheme="majorBidi" w:cstheme="majorBidi"/>
          <w:sz w:val="24"/>
          <w:szCs w:val="24"/>
          <w:lang w:val="id-ID"/>
        </w:rPr>
        <w:t>dengan edisi yang sudah disempurnakan.</w:t>
      </w:r>
    </w:p>
    <w:p w:rsidR="00923554" w:rsidRPr="004F0248" w:rsidRDefault="00222F5F" w:rsidP="00144404">
      <w:pPr>
        <w:spacing w:line="360" w:lineRule="auto"/>
        <w:jc w:val="both"/>
        <w:rPr>
          <w:rFonts w:asciiTheme="majorBidi" w:hAnsiTheme="majorBidi" w:cstheme="majorBidi"/>
          <w:noProof/>
          <w:lang w:val="id-ID"/>
        </w:rPr>
      </w:pPr>
      <w:r w:rsidRPr="004F0248">
        <w:rPr>
          <w:rFonts w:asciiTheme="majorBidi" w:hAnsiTheme="majorBidi" w:cstheme="majorBidi"/>
          <w:sz w:val="24"/>
          <w:szCs w:val="24"/>
          <w:lang w:val="id-ID"/>
        </w:rPr>
        <w:t>Berdasarkan beberapa referensi</w:t>
      </w:r>
      <w:r w:rsidR="00CC4BC6" w:rsidRPr="004F0248">
        <w:rPr>
          <w:rFonts w:asciiTheme="majorBidi" w:hAnsiTheme="majorBidi" w:cstheme="majorBidi"/>
          <w:sz w:val="24"/>
          <w:szCs w:val="24"/>
          <w:lang w:val="id-ID"/>
        </w:rPr>
        <w:t>,</w:t>
      </w:r>
      <w:r w:rsidRPr="004F0248">
        <w:rPr>
          <w:rFonts w:asciiTheme="majorBidi" w:hAnsiTheme="majorBidi" w:cstheme="majorBidi"/>
          <w:sz w:val="24"/>
          <w:szCs w:val="24"/>
          <w:lang w:val="id-ID"/>
        </w:rPr>
        <w:t xml:space="preserve"> </w:t>
      </w:r>
      <w:r w:rsidR="00CC4BC6" w:rsidRPr="004F0248">
        <w:rPr>
          <w:rFonts w:asciiTheme="majorBidi" w:hAnsiTheme="majorBidi" w:cstheme="majorBidi"/>
          <w:sz w:val="24"/>
          <w:szCs w:val="24"/>
          <w:lang w:val="id-ID"/>
        </w:rPr>
        <w:t xml:space="preserve">telah </w:t>
      </w:r>
      <w:r w:rsidRPr="004F0248">
        <w:rPr>
          <w:rFonts w:asciiTheme="majorBidi" w:hAnsiTheme="majorBidi" w:cstheme="majorBidi"/>
          <w:sz w:val="24"/>
          <w:szCs w:val="24"/>
          <w:lang w:val="id-ID"/>
        </w:rPr>
        <w:t xml:space="preserve">disepakati </w:t>
      </w:r>
      <w:r w:rsidR="00F43A84" w:rsidRPr="004F0248">
        <w:rPr>
          <w:rFonts w:asciiTheme="majorBidi" w:hAnsiTheme="majorBidi" w:cstheme="majorBidi"/>
          <w:sz w:val="24"/>
          <w:szCs w:val="24"/>
          <w:lang w:val="id-ID"/>
        </w:rPr>
        <w:t xml:space="preserve">dalam </w:t>
      </w:r>
      <w:r w:rsidRPr="004F0248">
        <w:rPr>
          <w:rFonts w:asciiTheme="majorBidi" w:hAnsiTheme="majorBidi" w:cstheme="majorBidi"/>
          <w:sz w:val="24"/>
          <w:szCs w:val="24"/>
          <w:lang w:val="id-ID"/>
        </w:rPr>
        <w:t xml:space="preserve">penafsiran </w:t>
      </w:r>
      <w:r w:rsidR="00CC4BC6" w:rsidRPr="004F0248">
        <w:rPr>
          <w:rFonts w:asciiTheme="majorBidi" w:hAnsiTheme="majorBidi" w:cstheme="majorBidi"/>
          <w:i/>
          <w:iCs/>
          <w:sz w:val="24"/>
          <w:szCs w:val="24"/>
          <w:lang w:val="id-ID"/>
        </w:rPr>
        <w:t xml:space="preserve">Al-Qur'an dan Tafsirnya </w:t>
      </w:r>
      <w:r w:rsidR="00923554" w:rsidRPr="004F0248">
        <w:rPr>
          <w:rFonts w:asciiTheme="majorBidi" w:hAnsiTheme="majorBidi" w:cstheme="majorBidi"/>
          <w:sz w:val="24"/>
          <w:szCs w:val="24"/>
          <w:lang w:val="id-ID"/>
        </w:rPr>
        <w:t>menggunakan</w:t>
      </w:r>
      <w:r w:rsidR="00CC4BC6" w:rsidRPr="004F0248">
        <w:rPr>
          <w:rFonts w:asciiTheme="majorBidi" w:hAnsiTheme="majorBidi" w:cstheme="majorBidi"/>
          <w:i/>
          <w:iCs/>
          <w:sz w:val="24"/>
          <w:szCs w:val="24"/>
          <w:lang w:val="id-ID"/>
        </w:rPr>
        <w:t xml:space="preserve"> </w:t>
      </w:r>
      <w:r w:rsidR="00CC4BC6" w:rsidRPr="004F0248">
        <w:rPr>
          <w:rFonts w:asciiTheme="majorBidi" w:hAnsiTheme="majorBidi" w:cstheme="majorBidi"/>
          <w:sz w:val="24"/>
          <w:szCs w:val="24"/>
          <w:lang w:val="id-ID"/>
        </w:rPr>
        <w:t>metode</w:t>
      </w:r>
      <w:r w:rsidR="00CC4BC6" w:rsidRPr="004F0248">
        <w:rPr>
          <w:rFonts w:asciiTheme="majorBidi" w:hAnsiTheme="majorBidi" w:cstheme="majorBidi"/>
          <w:i/>
          <w:iCs/>
          <w:sz w:val="24"/>
          <w:szCs w:val="24"/>
          <w:lang w:val="id-ID"/>
        </w:rPr>
        <w:t xml:space="preserve"> </w:t>
      </w:r>
      <w:r w:rsidR="00CC4BC6" w:rsidRPr="004F0248">
        <w:rPr>
          <w:rFonts w:asciiTheme="majorBidi" w:hAnsiTheme="majorBidi" w:cstheme="majorBidi"/>
          <w:sz w:val="24"/>
          <w:szCs w:val="24"/>
          <w:lang w:val="id-ID"/>
        </w:rPr>
        <w:t xml:space="preserve">tafsir </w:t>
      </w:r>
      <w:r w:rsidR="00923554" w:rsidRPr="004F0248">
        <w:rPr>
          <w:rFonts w:asciiTheme="majorBidi" w:hAnsiTheme="majorBidi" w:cstheme="majorBidi"/>
          <w:i/>
          <w:iCs/>
          <w:sz w:val="24"/>
          <w:szCs w:val="24"/>
          <w:lang w:val="id-ID"/>
        </w:rPr>
        <w:t>at-</w:t>
      </w:r>
      <w:r w:rsidR="00CC4BC6" w:rsidRPr="004F0248">
        <w:rPr>
          <w:rFonts w:asciiTheme="majorBidi" w:hAnsiTheme="majorBidi" w:cstheme="majorBidi"/>
          <w:i/>
          <w:iCs/>
          <w:sz w:val="24"/>
          <w:szCs w:val="24"/>
          <w:lang w:val="id-ID"/>
        </w:rPr>
        <w:t>tahl</w:t>
      </w:r>
      <w:r w:rsidR="00923554" w:rsidRPr="004F0248">
        <w:rPr>
          <w:rFonts w:asciiTheme="majorBidi" w:hAnsiTheme="majorBidi" w:cstheme="majorBidi"/>
          <w:i/>
          <w:iCs/>
          <w:sz w:val="24"/>
          <w:szCs w:val="24"/>
          <w:lang w:val="id-ID"/>
        </w:rPr>
        <w:t>î</w:t>
      </w:r>
      <w:r w:rsidR="00CC4BC6" w:rsidRPr="004F0248">
        <w:rPr>
          <w:rFonts w:asciiTheme="majorBidi" w:hAnsiTheme="majorBidi" w:cstheme="majorBidi"/>
          <w:i/>
          <w:iCs/>
          <w:sz w:val="24"/>
          <w:szCs w:val="24"/>
          <w:lang w:val="id-ID"/>
        </w:rPr>
        <w:t>li</w:t>
      </w:r>
      <w:r w:rsidR="00923554" w:rsidRPr="004F0248">
        <w:rPr>
          <w:rFonts w:asciiTheme="majorBidi" w:hAnsiTheme="majorBidi" w:cstheme="majorBidi"/>
          <w:sz w:val="24"/>
          <w:szCs w:val="24"/>
          <w:lang w:val="id-ID"/>
        </w:rPr>
        <w:t>.</w:t>
      </w:r>
      <w:r w:rsidR="00923554" w:rsidRPr="004F0248">
        <w:rPr>
          <w:rStyle w:val="FootnoteReference"/>
          <w:rFonts w:asciiTheme="majorBidi" w:hAnsiTheme="majorBidi" w:cstheme="majorBidi"/>
          <w:sz w:val="24"/>
          <w:szCs w:val="24"/>
          <w:lang w:val="id-ID"/>
        </w:rPr>
        <w:footnoteReference w:id="18"/>
      </w:r>
      <w:r w:rsidR="00923554" w:rsidRPr="004F0248">
        <w:rPr>
          <w:rFonts w:asciiTheme="majorBidi" w:hAnsiTheme="majorBidi" w:cstheme="majorBidi"/>
          <w:sz w:val="24"/>
          <w:szCs w:val="24"/>
          <w:lang w:val="id-ID"/>
        </w:rPr>
        <w:t xml:space="preserve"> Adapun corak penafsirannya, sebagaimana </w:t>
      </w:r>
      <w:r w:rsidR="002C434D">
        <w:rPr>
          <w:rFonts w:asciiTheme="majorBidi" w:hAnsiTheme="majorBidi" w:cstheme="majorBidi"/>
          <w:sz w:val="24"/>
          <w:szCs w:val="24"/>
          <w:lang w:val="id-ID"/>
        </w:rPr>
        <w:t>telah</w:t>
      </w:r>
      <w:r w:rsidR="00923554" w:rsidRPr="004F0248">
        <w:rPr>
          <w:rFonts w:asciiTheme="majorBidi" w:hAnsiTheme="majorBidi" w:cstheme="majorBidi"/>
          <w:sz w:val="24"/>
          <w:szCs w:val="24"/>
          <w:lang w:val="id-ID"/>
        </w:rPr>
        <w:t xml:space="preserve"> dijelaskan langsung oleh </w:t>
      </w:r>
      <w:r w:rsidR="00923554" w:rsidRPr="002C434D">
        <w:rPr>
          <w:rFonts w:asciiTheme="majorBidi" w:hAnsiTheme="majorBidi" w:cstheme="majorBidi"/>
          <w:sz w:val="24"/>
          <w:szCs w:val="24"/>
          <w:lang w:val="id-ID"/>
        </w:rPr>
        <w:t xml:space="preserve">Ibrahim Hosen, Ia mengakui corak </w:t>
      </w:r>
      <w:r w:rsidR="00144404">
        <w:rPr>
          <w:rFonts w:asciiTheme="majorBidi" w:hAnsiTheme="majorBidi" w:cstheme="majorBidi"/>
          <w:sz w:val="24"/>
          <w:szCs w:val="24"/>
          <w:lang w:val="id-ID"/>
        </w:rPr>
        <w:t>tafsir yang digunakan</w:t>
      </w:r>
      <w:r w:rsidR="00923554" w:rsidRPr="004F0248">
        <w:rPr>
          <w:rFonts w:asciiTheme="majorBidi" w:hAnsiTheme="majorBidi" w:cstheme="majorBidi"/>
          <w:noProof/>
          <w:sz w:val="24"/>
          <w:szCs w:val="24"/>
          <w:lang w:val="id-ID"/>
        </w:rPr>
        <w:t xml:space="preserve"> ialah corak </w:t>
      </w:r>
      <w:r w:rsidR="00923554" w:rsidRPr="004F0248">
        <w:rPr>
          <w:rFonts w:asciiTheme="majorBidi" w:hAnsiTheme="majorBidi" w:cstheme="majorBidi"/>
          <w:i/>
          <w:iCs/>
          <w:noProof/>
          <w:sz w:val="24"/>
          <w:szCs w:val="24"/>
          <w:lang w:val="id-ID"/>
        </w:rPr>
        <w:t xml:space="preserve">hidâ’i </w:t>
      </w:r>
      <w:r w:rsidR="00923554" w:rsidRPr="004F0248">
        <w:rPr>
          <w:rFonts w:asciiTheme="majorBidi" w:hAnsiTheme="majorBidi" w:cstheme="majorBidi"/>
          <w:noProof/>
          <w:sz w:val="24"/>
          <w:szCs w:val="24"/>
          <w:lang w:val="id-ID"/>
        </w:rPr>
        <w:t xml:space="preserve">(hidayah). Dengan corak </w:t>
      </w:r>
      <w:r w:rsidR="00923554" w:rsidRPr="004F0248">
        <w:rPr>
          <w:rFonts w:asciiTheme="majorBidi" w:hAnsiTheme="majorBidi" w:cstheme="majorBidi"/>
          <w:i/>
          <w:iCs/>
          <w:noProof/>
          <w:sz w:val="24"/>
          <w:szCs w:val="24"/>
          <w:lang w:val="id-ID"/>
        </w:rPr>
        <w:t>hidâ’i</w:t>
      </w:r>
      <w:r w:rsidR="00923554" w:rsidRPr="004F0248">
        <w:rPr>
          <w:rFonts w:asciiTheme="majorBidi" w:hAnsiTheme="majorBidi" w:cstheme="majorBidi"/>
          <w:noProof/>
          <w:sz w:val="24"/>
          <w:szCs w:val="24"/>
          <w:lang w:val="id-ID"/>
        </w:rPr>
        <w:t xml:space="preserve">  ini, pada setiap bagian kesimpulan akhirnya tim penyusun Depag selalu berupaya mengetengahkan aspek-aspek hidayah dari ayat yang ditafsirkan.</w:t>
      </w:r>
      <w:r w:rsidR="00923554" w:rsidRPr="004F0248">
        <w:rPr>
          <w:rStyle w:val="FootnoteReference"/>
          <w:rFonts w:asciiTheme="majorBidi" w:hAnsiTheme="majorBidi" w:cstheme="majorBidi"/>
          <w:noProof/>
          <w:lang w:val="id-ID"/>
        </w:rPr>
        <w:footnoteReference w:id="19"/>
      </w:r>
    </w:p>
    <w:p w:rsidR="00923554" w:rsidRPr="004F0248" w:rsidRDefault="00695D74" w:rsidP="00144404">
      <w:pPr>
        <w:spacing w:line="360" w:lineRule="auto"/>
        <w:jc w:val="both"/>
        <w:rPr>
          <w:rFonts w:asciiTheme="majorBidi" w:hAnsiTheme="majorBidi" w:cstheme="majorBidi"/>
          <w:sz w:val="24"/>
          <w:szCs w:val="24"/>
          <w:lang w:val="id-ID"/>
        </w:rPr>
      </w:pPr>
      <w:r w:rsidRPr="004F0248">
        <w:rPr>
          <w:rFonts w:asciiTheme="majorBidi" w:hAnsiTheme="majorBidi" w:cstheme="majorBidi"/>
          <w:sz w:val="24"/>
          <w:szCs w:val="24"/>
          <w:lang w:val="id-ID"/>
        </w:rPr>
        <w:t xml:space="preserve">Sebagaimana sudah diketahui sebelumnya berkenaan dengan metode dan corak penafsiran pada </w:t>
      </w:r>
      <w:r w:rsidR="00144404" w:rsidRPr="004F0248">
        <w:rPr>
          <w:rFonts w:asciiTheme="majorBidi" w:hAnsiTheme="majorBidi" w:cstheme="majorBidi"/>
          <w:sz w:val="24"/>
          <w:szCs w:val="24"/>
          <w:lang w:val="id-ID"/>
        </w:rPr>
        <w:t xml:space="preserve">tafsir </w:t>
      </w:r>
      <w:r w:rsidR="00144404">
        <w:rPr>
          <w:rFonts w:asciiTheme="majorBidi" w:hAnsiTheme="majorBidi" w:cstheme="majorBidi"/>
          <w:sz w:val="24"/>
          <w:szCs w:val="24"/>
          <w:lang w:val="id-ID"/>
        </w:rPr>
        <w:t xml:space="preserve">al-Qur’an </w:t>
      </w:r>
      <w:r w:rsidR="00144404" w:rsidRPr="004F0248">
        <w:rPr>
          <w:rFonts w:asciiTheme="majorBidi" w:hAnsiTheme="majorBidi" w:cstheme="majorBidi"/>
          <w:sz w:val="24"/>
          <w:szCs w:val="24"/>
          <w:lang w:val="id-ID"/>
        </w:rPr>
        <w:t>Kemenag</w:t>
      </w:r>
      <w:r w:rsidRPr="004F0248">
        <w:rPr>
          <w:rFonts w:asciiTheme="majorBidi" w:hAnsiTheme="majorBidi" w:cstheme="majorBidi"/>
          <w:sz w:val="24"/>
          <w:szCs w:val="24"/>
          <w:lang w:val="id-ID"/>
        </w:rPr>
        <w:t>. Penulis akan memberikan sebuah gambaran sederhana pada penafsiran surat al-Fatihah dalam beberapa poin berikut:</w:t>
      </w:r>
      <w:r w:rsidR="00695D55" w:rsidRPr="004F0248">
        <w:rPr>
          <w:rStyle w:val="FootnoteReference"/>
          <w:rFonts w:asciiTheme="majorBidi" w:hAnsiTheme="majorBidi" w:cstheme="majorBidi"/>
          <w:sz w:val="24"/>
          <w:szCs w:val="24"/>
          <w:lang w:val="id-ID"/>
        </w:rPr>
        <w:footnoteReference w:id="20"/>
      </w:r>
    </w:p>
    <w:p w:rsidR="00695D55" w:rsidRPr="004F0248" w:rsidRDefault="00695D55" w:rsidP="004F0248">
      <w:pPr>
        <w:pStyle w:val="ListParagraph"/>
        <w:numPr>
          <w:ilvl w:val="0"/>
          <w:numId w:val="4"/>
        </w:numPr>
        <w:spacing w:line="360" w:lineRule="auto"/>
        <w:jc w:val="both"/>
        <w:rPr>
          <w:rFonts w:asciiTheme="majorBidi" w:hAnsiTheme="majorBidi" w:cstheme="majorBidi"/>
          <w:sz w:val="24"/>
          <w:szCs w:val="24"/>
          <w:lang w:val="id-ID"/>
        </w:rPr>
      </w:pPr>
      <w:r w:rsidRPr="004F0248">
        <w:rPr>
          <w:rFonts w:asciiTheme="majorBidi" w:hAnsiTheme="majorBidi" w:cstheme="majorBidi"/>
          <w:sz w:val="24"/>
          <w:szCs w:val="24"/>
          <w:lang w:val="id-ID"/>
        </w:rPr>
        <w:lastRenderedPageBreak/>
        <w:t>Diawali dengan penyebutan nama-nama al-Fatihah, tempat diturunkan dan jumlah ayatnya.</w:t>
      </w:r>
    </w:p>
    <w:p w:rsidR="00695D55" w:rsidRPr="004F0248" w:rsidRDefault="00695D55" w:rsidP="00144404">
      <w:pPr>
        <w:pStyle w:val="ListParagraph"/>
        <w:numPr>
          <w:ilvl w:val="0"/>
          <w:numId w:val="4"/>
        </w:numPr>
        <w:spacing w:line="360" w:lineRule="auto"/>
        <w:jc w:val="both"/>
        <w:rPr>
          <w:rFonts w:asciiTheme="majorBidi" w:hAnsiTheme="majorBidi" w:cstheme="majorBidi"/>
          <w:sz w:val="24"/>
          <w:szCs w:val="24"/>
          <w:lang w:val="id-ID"/>
        </w:rPr>
      </w:pPr>
      <w:r w:rsidRPr="004F0248">
        <w:rPr>
          <w:rFonts w:asciiTheme="majorBidi" w:hAnsiTheme="majorBidi" w:cstheme="majorBidi"/>
          <w:sz w:val="24"/>
          <w:szCs w:val="24"/>
          <w:lang w:val="id-ID"/>
        </w:rPr>
        <w:t xml:space="preserve">Pokok-pokok isi dari surat al-Fatihah diuraikan dengan rinci beserta ayat dalam surat tersebut. Di antaranya: </w:t>
      </w:r>
      <w:r w:rsidR="00144404" w:rsidRPr="004F0248">
        <w:rPr>
          <w:rFonts w:asciiTheme="majorBidi" w:hAnsiTheme="majorBidi" w:cstheme="majorBidi"/>
          <w:sz w:val="24"/>
          <w:szCs w:val="24"/>
          <w:lang w:val="id-ID"/>
        </w:rPr>
        <w:t>akidah, ibadah, hukum</w:t>
      </w:r>
      <w:r w:rsidRPr="004F0248">
        <w:rPr>
          <w:rFonts w:asciiTheme="majorBidi" w:hAnsiTheme="majorBidi" w:cstheme="majorBidi"/>
          <w:sz w:val="24"/>
          <w:szCs w:val="24"/>
          <w:lang w:val="id-ID"/>
        </w:rPr>
        <w:t>, dan kisah.</w:t>
      </w:r>
    </w:p>
    <w:p w:rsidR="00695D55" w:rsidRPr="004F0248" w:rsidRDefault="00695D55" w:rsidP="004F0248">
      <w:pPr>
        <w:pStyle w:val="ListParagraph"/>
        <w:numPr>
          <w:ilvl w:val="0"/>
          <w:numId w:val="4"/>
        </w:numPr>
        <w:spacing w:line="360" w:lineRule="auto"/>
        <w:jc w:val="both"/>
        <w:rPr>
          <w:rFonts w:asciiTheme="majorBidi" w:hAnsiTheme="majorBidi" w:cstheme="majorBidi"/>
          <w:sz w:val="24"/>
          <w:szCs w:val="24"/>
          <w:lang w:val="id-ID"/>
        </w:rPr>
      </w:pPr>
      <w:r w:rsidRPr="004F0248">
        <w:rPr>
          <w:rFonts w:asciiTheme="majorBidi" w:hAnsiTheme="majorBidi" w:cstheme="majorBidi"/>
          <w:sz w:val="24"/>
          <w:szCs w:val="24"/>
          <w:lang w:val="id-ID"/>
        </w:rPr>
        <w:t>Ketika memasuki aspek penafsiran dimulai dengan menjelaskan kosa kata tertentu yang membutuhkan penjelasan lebih.</w:t>
      </w:r>
    </w:p>
    <w:p w:rsidR="00695D55" w:rsidRPr="004F0248" w:rsidRDefault="00695D55" w:rsidP="004F0248">
      <w:pPr>
        <w:pStyle w:val="ListParagraph"/>
        <w:numPr>
          <w:ilvl w:val="0"/>
          <w:numId w:val="4"/>
        </w:numPr>
        <w:spacing w:line="360" w:lineRule="auto"/>
        <w:jc w:val="both"/>
        <w:rPr>
          <w:rFonts w:asciiTheme="majorBidi" w:hAnsiTheme="majorBidi" w:cstheme="majorBidi"/>
          <w:sz w:val="24"/>
          <w:szCs w:val="24"/>
          <w:lang w:val="id-ID"/>
        </w:rPr>
      </w:pPr>
      <w:r w:rsidRPr="004F0248">
        <w:rPr>
          <w:rFonts w:asciiTheme="majorBidi" w:hAnsiTheme="majorBidi" w:cstheme="majorBidi"/>
          <w:sz w:val="24"/>
          <w:szCs w:val="24"/>
          <w:lang w:val="id-ID"/>
        </w:rPr>
        <w:t>Menjelaskan penggunaan basmalah di dalam al-Fatihah dengan perbedaan para ulama di dalamnya ditinjau dari ilmu fikih.</w:t>
      </w:r>
    </w:p>
    <w:p w:rsidR="00695D55" w:rsidRPr="004F0248" w:rsidRDefault="00144404" w:rsidP="004F0248">
      <w:pPr>
        <w:pStyle w:val="ListParagraph"/>
        <w:numPr>
          <w:ilvl w:val="0"/>
          <w:numId w:val="4"/>
        </w:numPr>
        <w:spacing w:line="360" w:lineRule="auto"/>
        <w:jc w:val="both"/>
        <w:rPr>
          <w:rFonts w:asciiTheme="majorBidi" w:hAnsiTheme="majorBidi" w:cstheme="majorBidi"/>
          <w:sz w:val="24"/>
          <w:szCs w:val="24"/>
          <w:lang w:val="id-ID"/>
        </w:rPr>
      </w:pPr>
      <w:r>
        <w:rPr>
          <w:rFonts w:asciiTheme="majorBidi" w:hAnsiTheme="majorBidi" w:cstheme="majorBidi"/>
          <w:sz w:val="24"/>
          <w:szCs w:val="24"/>
          <w:lang w:val="id-ID"/>
        </w:rPr>
        <w:t xml:space="preserve">Menjelaskan hikmah membaca </w:t>
      </w:r>
      <w:r w:rsidRPr="00144404">
        <w:rPr>
          <w:rFonts w:asciiTheme="majorBidi" w:hAnsiTheme="majorBidi" w:cstheme="majorBidi"/>
          <w:i/>
          <w:iCs/>
          <w:sz w:val="24"/>
          <w:szCs w:val="24"/>
          <w:lang w:val="id-ID"/>
        </w:rPr>
        <w:t>b</w:t>
      </w:r>
      <w:r w:rsidR="00695D55" w:rsidRPr="00144404">
        <w:rPr>
          <w:rFonts w:asciiTheme="majorBidi" w:hAnsiTheme="majorBidi" w:cstheme="majorBidi"/>
          <w:i/>
          <w:iCs/>
          <w:sz w:val="24"/>
          <w:szCs w:val="24"/>
          <w:lang w:val="id-ID"/>
        </w:rPr>
        <w:t>asmalah</w:t>
      </w:r>
      <w:r w:rsidR="00695D55" w:rsidRPr="004F0248">
        <w:rPr>
          <w:rFonts w:asciiTheme="majorBidi" w:hAnsiTheme="majorBidi" w:cstheme="majorBidi"/>
          <w:sz w:val="24"/>
          <w:szCs w:val="24"/>
          <w:lang w:val="id-ID"/>
        </w:rPr>
        <w:t>.</w:t>
      </w:r>
    </w:p>
    <w:p w:rsidR="00695D55" w:rsidRPr="004F0248" w:rsidRDefault="00144404" w:rsidP="004F0248">
      <w:pPr>
        <w:pStyle w:val="ListParagraph"/>
        <w:numPr>
          <w:ilvl w:val="0"/>
          <w:numId w:val="4"/>
        </w:numPr>
        <w:spacing w:line="360" w:lineRule="auto"/>
        <w:jc w:val="both"/>
        <w:rPr>
          <w:rFonts w:asciiTheme="majorBidi" w:hAnsiTheme="majorBidi" w:cstheme="majorBidi"/>
          <w:sz w:val="24"/>
          <w:szCs w:val="24"/>
          <w:lang w:val="id-ID"/>
        </w:rPr>
      </w:pPr>
      <w:r>
        <w:rPr>
          <w:rFonts w:asciiTheme="majorBidi" w:hAnsiTheme="majorBidi" w:cstheme="majorBidi"/>
          <w:sz w:val="24"/>
          <w:szCs w:val="24"/>
          <w:lang w:val="id-ID"/>
        </w:rPr>
        <w:t>Menjelaskan keniscayaan hari a</w:t>
      </w:r>
      <w:r w:rsidR="00695D55" w:rsidRPr="004F0248">
        <w:rPr>
          <w:rFonts w:asciiTheme="majorBidi" w:hAnsiTheme="majorBidi" w:cstheme="majorBidi"/>
          <w:sz w:val="24"/>
          <w:szCs w:val="24"/>
          <w:lang w:val="id-ID"/>
        </w:rPr>
        <w:t>khir menurut tinjauan filsafat.</w:t>
      </w:r>
    </w:p>
    <w:p w:rsidR="00695D55" w:rsidRPr="004F0248" w:rsidRDefault="00695D55" w:rsidP="004F0248">
      <w:pPr>
        <w:pStyle w:val="ListParagraph"/>
        <w:numPr>
          <w:ilvl w:val="0"/>
          <w:numId w:val="4"/>
        </w:numPr>
        <w:spacing w:line="360" w:lineRule="auto"/>
        <w:jc w:val="both"/>
        <w:rPr>
          <w:rFonts w:asciiTheme="majorBidi" w:hAnsiTheme="majorBidi" w:cstheme="majorBidi"/>
          <w:sz w:val="24"/>
          <w:szCs w:val="24"/>
          <w:lang w:val="id-ID"/>
        </w:rPr>
      </w:pPr>
      <w:r w:rsidRPr="004F0248">
        <w:rPr>
          <w:rFonts w:asciiTheme="majorBidi" w:hAnsiTheme="majorBidi" w:cstheme="majorBidi"/>
          <w:sz w:val="24"/>
          <w:szCs w:val="24"/>
          <w:lang w:val="id-ID"/>
        </w:rPr>
        <w:t>Menjelaskan kepercayaan masyara</w:t>
      </w:r>
      <w:r w:rsidR="00144404">
        <w:rPr>
          <w:rFonts w:asciiTheme="majorBidi" w:hAnsiTheme="majorBidi" w:cstheme="majorBidi"/>
          <w:sz w:val="24"/>
          <w:szCs w:val="24"/>
          <w:lang w:val="id-ID"/>
        </w:rPr>
        <w:t>kat Arab sebelum Islam tentang hari a</w:t>
      </w:r>
      <w:r w:rsidRPr="004F0248">
        <w:rPr>
          <w:rFonts w:asciiTheme="majorBidi" w:hAnsiTheme="majorBidi" w:cstheme="majorBidi"/>
          <w:sz w:val="24"/>
          <w:szCs w:val="24"/>
          <w:lang w:val="id-ID"/>
        </w:rPr>
        <w:t>khir.</w:t>
      </w:r>
    </w:p>
    <w:p w:rsidR="00695D55" w:rsidRPr="004F0248" w:rsidRDefault="00695D55" w:rsidP="004F0248">
      <w:pPr>
        <w:pStyle w:val="ListParagraph"/>
        <w:numPr>
          <w:ilvl w:val="0"/>
          <w:numId w:val="4"/>
        </w:numPr>
        <w:spacing w:line="360" w:lineRule="auto"/>
        <w:jc w:val="both"/>
        <w:rPr>
          <w:rFonts w:asciiTheme="majorBidi" w:hAnsiTheme="majorBidi" w:cstheme="majorBidi"/>
          <w:sz w:val="24"/>
          <w:szCs w:val="24"/>
          <w:lang w:val="id-ID"/>
        </w:rPr>
      </w:pPr>
      <w:r w:rsidRPr="004F0248">
        <w:rPr>
          <w:rFonts w:asciiTheme="majorBidi" w:hAnsiTheme="majorBidi" w:cstheme="majorBidi"/>
          <w:sz w:val="24"/>
          <w:szCs w:val="24"/>
          <w:lang w:val="id-ID"/>
        </w:rPr>
        <w:t>Menjelaskan kedudukan tauhid di dalam ibadah.</w:t>
      </w:r>
    </w:p>
    <w:p w:rsidR="00695D55" w:rsidRPr="004F0248" w:rsidRDefault="00695D55" w:rsidP="004F0248">
      <w:pPr>
        <w:pStyle w:val="ListParagraph"/>
        <w:numPr>
          <w:ilvl w:val="0"/>
          <w:numId w:val="4"/>
        </w:numPr>
        <w:spacing w:line="360" w:lineRule="auto"/>
        <w:jc w:val="both"/>
        <w:rPr>
          <w:rFonts w:asciiTheme="majorBidi" w:hAnsiTheme="majorBidi" w:cstheme="majorBidi"/>
          <w:sz w:val="24"/>
          <w:szCs w:val="24"/>
          <w:lang w:val="id-ID"/>
        </w:rPr>
      </w:pPr>
      <w:r w:rsidRPr="004F0248">
        <w:rPr>
          <w:rFonts w:asciiTheme="majorBidi" w:hAnsiTheme="majorBidi" w:cstheme="majorBidi"/>
          <w:sz w:val="24"/>
          <w:szCs w:val="24"/>
          <w:lang w:val="id-ID"/>
        </w:rPr>
        <w:t>Menjelaskan pengaruh ibadah terhadap jiwa manusia.</w:t>
      </w:r>
    </w:p>
    <w:p w:rsidR="00695D55" w:rsidRPr="004F0248" w:rsidRDefault="00695D55" w:rsidP="004F0248">
      <w:pPr>
        <w:pStyle w:val="ListParagraph"/>
        <w:numPr>
          <w:ilvl w:val="0"/>
          <w:numId w:val="4"/>
        </w:numPr>
        <w:spacing w:line="360" w:lineRule="auto"/>
        <w:jc w:val="both"/>
        <w:rPr>
          <w:rFonts w:asciiTheme="majorBidi" w:hAnsiTheme="majorBidi" w:cstheme="majorBidi"/>
          <w:sz w:val="24"/>
          <w:szCs w:val="24"/>
          <w:lang w:val="id-ID"/>
        </w:rPr>
      </w:pPr>
      <w:r w:rsidRPr="004F0248">
        <w:rPr>
          <w:rFonts w:asciiTheme="majorBidi" w:hAnsiTheme="majorBidi" w:cstheme="majorBidi"/>
          <w:sz w:val="24"/>
          <w:szCs w:val="24"/>
          <w:lang w:val="id-ID"/>
        </w:rPr>
        <w:t xml:space="preserve"> Menjelaskan macam-macam hidayah, seperti yang dinukil dari Muhammad Abduh.</w:t>
      </w:r>
    </w:p>
    <w:p w:rsidR="00695D55" w:rsidRPr="004F0248" w:rsidRDefault="00695D55" w:rsidP="004F0248">
      <w:pPr>
        <w:pStyle w:val="ListParagraph"/>
        <w:numPr>
          <w:ilvl w:val="0"/>
          <w:numId w:val="5"/>
        </w:numPr>
        <w:spacing w:line="360" w:lineRule="auto"/>
        <w:jc w:val="both"/>
        <w:rPr>
          <w:rFonts w:asciiTheme="majorBidi" w:hAnsiTheme="majorBidi" w:cstheme="majorBidi"/>
          <w:sz w:val="24"/>
          <w:szCs w:val="24"/>
          <w:lang w:val="id-ID"/>
        </w:rPr>
      </w:pPr>
      <w:r w:rsidRPr="004F0248">
        <w:rPr>
          <w:rFonts w:asciiTheme="majorBidi" w:hAnsiTheme="majorBidi" w:cstheme="majorBidi"/>
          <w:sz w:val="24"/>
          <w:szCs w:val="24"/>
          <w:lang w:val="id-ID"/>
        </w:rPr>
        <w:t>Hidayah naluri</w:t>
      </w:r>
    </w:p>
    <w:p w:rsidR="00695D55" w:rsidRPr="004F0248" w:rsidRDefault="00695D55" w:rsidP="004F0248">
      <w:pPr>
        <w:pStyle w:val="ListParagraph"/>
        <w:numPr>
          <w:ilvl w:val="0"/>
          <w:numId w:val="5"/>
        </w:numPr>
        <w:spacing w:line="360" w:lineRule="auto"/>
        <w:jc w:val="both"/>
        <w:rPr>
          <w:rFonts w:asciiTheme="majorBidi" w:hAnsiTheme="majorBidi" w:cstheme="majorBidi"/>
          <w:sz w:val="24"/>
          <w:szCs w:val="24"/>
          <w:lang w:val="id-ID"/>
        </w:rPr>
      </w:pPr>
      <w:r w:rsidRPr="004F0248">
        <w:rPr>
          <w:rFonts w:asciiTheme="majorBidi" w:hAnsiTheme="majorBidi" w:cstheme="majorBidi"/>
          <w:sz w:val="24"/>
          <w:szCs w:val="24"/>
          <w:lang w:val="id-ID"/>
        </w:rPr>
        <w:t>Hidayah pancaindra</w:t>
      </w:r>
    </w:p>
    <w:p w:rsidR="00695D55" w:rsidRPr="004F0248" w:rsidRDefault="00695D55" w:rsidP="004F0248">
      <w:pPr>
        <w:pStyle w:val="ListParagraph"/>
        <w:numPr>
          <w:ilvl w:val="0"/>
          <w:numId w:val="5"/>
        </w:numPr>
        <w:spacing w:line="360" w:lineRule="auto"/>
        <w:jc w:val="both"/>
        <w:rPr>
          <w:rFonts w:asciiTheme="majorBidi" w:hAnsiTheme="majorBidi" w:cstheme="majorBidi"/>
          <w:sz w:val="24"/>
          <w:szCs w:val="24"/>
          <w:lang w:val="id-ID"/>
        </w:rPr>
      </w:pPr>
      <w:r w:rsidRPr="004F0248">
        <w:rPr>
          <w:rFonts w:asciiTheme="majorBidi" w:hAnsiTheme="majorBidi" w:cstheme="majorBidi"/>
          <w:sz w:val="24"/>
          <w:szCs w:val="24"/>
          <w:lang w:val="id-ID"/>
        </w:rPr>
        <w:t>Hidayah akal</w:t>
      </w:r>
    </w:p>
    <w:p w:rsidR="00695D55" w:rsidRPr="004F0248" w:rsidRDefault="00695D55" w:rsidP="004F0248">
      <w:pPr>
        <w:pStyle w:val="ListParagraph"/>
        <w:numPr>
          <w:ilvl w:val="0"/>
          <w:numId w:val="5"/>
        </w:numPr>
        <w:spacing w:line="360" w:lineRule="auto"/>
        <w:jc w:val="both"/>
        <w:rPr>
          <w:rFonts w:asciiTheme="majorBidi" w:hAnsiTheme="majorBidi" w:cstheme="majorBidi"/>
          <w:sz w:val="24"/>
          <w:szCs w:val="24"/>
          <w:lang w:val="id-ID"/>
        </w:rPr>
      </w:pPr>
      <w:r w:rsidRPr="004F0248">
        <w:rPr>
          <w:rFonts w:asciiTheme="majorBidi" w:hAnsiTheme="majorBidi" w:cstheme="majorBidi"/>
          <w:sz w:val="24"/>
          <w:szCs w:val="24"/>
          <w:lang w:val="id-ID"/>
        </w:rPr>
        <w:t>Hidayah agama</w:t>
      </w:r>
    </w:p>
    <w:p w:rsidR="00695D74" w:rsidRPr="004F0248" w:rsidRDefault="00695D55" w:rsidP="004F0248">
      <w:pPr>
        <w:pStyle w:val="ListParagraph"/>
        <w:numPr>
          <w:ilvl w:val="0"/>
          <w:numId w:val="4"/>
        </w:numPr>
        <w:spacing w:line="360" w:lineRule="auto"/>
        <w:jc w:val="both"/>
        <w:rPr>
          <w:rFonts w:asciiTheme="majorBidi" w:hAnsiTheme="majorBidi" w:cstheme="majorBidi"/>
          <w:lang w:val="id-ID"/>
        </w:rPr>
      </w:pPr>
      <w:r w:rsidRPr="004F0248">
        <w:rPr>
          <w:rFonts w:asciiTheme="majorBidi" w:hAnsiTheme="majorBidi" w:cstheme="majorBidi"/>
          <w:sz w:val="24"/>
          <w:szCs w:val="24"/>
          <w:lang w:val="id-ID"/>
        </w:rPr>
        <w:t>Memberikan kesimpulan pada akhir pembahasan dengan mengetengahkan aspek hidayah di dalamnya.</w:t>
      </w:r>
    </w:p>
    <w:p w:rsidR="00A1133A" w:rsidRPr="004F0248" w:rsidRDefault="007E6108" w:rsidP="007E6108">
      <w:pPr>
        <w:spacing w:line="360" w:lineRule="auto"/>
        <w:jc w:val="both"/>
        <w:rPr>
          <w:rFonts w:asciiTheme="majorBidi" w:hAnsiTheme="majorBidi" w:cstheme="majorBidi"/>
          <w:noProof/>
          <w:sz w:val="24"/>
          <w:szCs w:val="24"/>
          <w:lang w:val="id-ID"/>
        </w:rPr>
      </w:pPr>
      <w:r>
        <w:rPr>
          <w:rFonts w:asciiTheme="majorBidi" w:hAnsiTheme="majorBidi" w:cstheme="majorBidi"/>
          <w:sz w:val="24"/>
          <w:szCs w:val="24"/>
          <w:lang w:val="id-ID"/>
        </w:rPr>
        <w:t>P</w:t>
      </w:r>
      <w:r w:rsidR="00A1133A" w:rsidRPr="004F0248">
        <w:rPr>
          <w:rFonts w:asciiTheme="majorBidi" w:hAnsiTheme="majorBidi" w:cstheme="majorBidi"/>
          <w:sz w:val="24"/>
          <w:szCs w:val="24"/>
          <w:lang w:val="id-ID"/>
        </w:rPr>
        <w:t xml:space="preserve">enyajian tafsir dengan metode </w:t>
      </w:r>
      <w:r w:rsidR="00A1133A" w:rsidRPr="004F0248">
        <w:rPr>
          <w:rFonts w:asciiTheme="majorBidi" w:hAnsiTheme="majorBidi" w:cstheme="majorBidi"/>
          <w:i/>
          <w:iCs/>
          <w:sz w:val="24"/>
          <w:szCs w:val="24"/>
          <w:lang w:val="id-ID"/>
        </w:rPr>
        <w:t>at-tahlîli</w:t>
      </w:r>
      <w:r w:rsidR="00A1133A" w:rsidRPr="004F0248">
        <w:rPr>
          <w:rFonts w:asciiTheme="majorBidi" w:hAnsiTheme="majorBidi" w:cstheme="majorBidi"/>
          <w:sz w:val="24"/>
          <w:szCs w:val="24"/>
          <w:lang w:val="id-ID"/>
        </w:rPr>
        <w:t xml:space="preserve"> ini</w:t>
      </w:r>
      <w:r>
        <w:rPr>
          <w:rFonts w:asciiTheme="majorBidi" w:hAnsiTheme="majorBidi" w:cstheme="majorBidi"/>
          <w:sz w:val="24"/>
          <w:szCs w:val="24"/>
          <w:lang w:val="id-ID"/>
        </w:rPr>
        <w:t xml:space="preserve"> akan membawa</w:t>
      </w:r>
      <w:r w:rsidR="00A1133A" w:rsidRPr="004F0248">
        <w:rPr>
          <w:rFonts w:asciiTheme="majorBidi" w:hAnsiTheme="majorBidi" w:cstheme="majorBidi"/>
          <w:i/>
          <w:iCs/>
          <w:sz w:val="24"/>
          <w:szCs w:val="24"/>
          <w:lang w:val="id-ID"/>
        </w:rPr>
        <w:t xml:space="preserve"> </w:t>
      </w:r>
      <w:r w:rsidR="0050105E" w:rsidRPr="004F0248">
        <w:rPr>
          <w:rFonts w:asciiTheme="majorBidi" w:hAnsiTheme="majorBidi" w:cstheme="majorBidi"/>
          <w:sz w:val="24"/>
          <w:szCs w:val="24"/>
          <w:lang w:val="id-ID"/>
        </w:rPr>
        <w:t>pembaca</w:t>
      </w:r>
      <w:r w:rsidR="00A1133A" w:rsidRPr="004F0248">
        <w:rPr>
          <w:rFonts w:asciiTheme="majorBidi" w:hAnsiTheme="majorBidi" w:cstheme="majorBidi"/>
          <w:sz w:val="24"/>
          <w:szCs w:val="24"/>
          <w:lang w:val="id-ID"/>
        </w:rPr>
        <w:t xml:space="preserve"> </w:t>
      </w:r>
      <w:r>
        <w:rPr>
          <w:rFonts w:asciiTheme="majorBidi" w:hAnsiTheme="majorBidi" w:cstheme="majorBidi"/>
          <w:sz w:val="24"/>
          <w:szCs w:val="24"/>
          <w:lang w:val="id-ID"/>
        </w:rPr>
        <w:t>pada</w:t>
      </w:r>
      <w:r w:rsidR="00A1133A" w:rsidRPr="004F0248">
        <w:rPr>
          <w:rFonts w:asciiTheme="majorBidi" w:hAnsiTheme="majorBidi" w:cstheme="majorBidi"/>
          <w:sz w:val="24"/>
          <w:szCs w:val="24"/>
          <w:lang w:val="id-ID"/>
        </w:rPr>
        <w:t xml:space="preserve"> pembahasan-pembahasan yang bervariasi namun tidak tuntas</w:t>
      </w:r>
      <w:r w:rsidR="0050105E" w:rsidRPr="004F0248">
        <w:rPr>
          <w:rFonts w:asciiTheme="majorBidi" w:hAnsiTheme="majorBidi" w:cstheme="majorBidi"/>
          <w:sz w:val="24"/>
          <w:szCs w:val="24"/>
          <w:lang w:val="id-ID"/>
        </w:rPr>
        <w:t>, sehingga pembaca akan membutuhkan waktu dalam mengambil kesimpulan pada penafsiran setiap ayat</w:t>
      </w:r>
      <w:r w:rsidR="00A1133A" w:rsidRPr="004F0248">
        <w:rPr>
          <w:rFonts w:asciiTheme="majorBidi" w:hAnsiTheme="majorBidi" w:cstheme="majorBidi"/>
          <w:sz w:val="24"/>
          <w:szCs w:val="24"/>
          <w:lang w:val="id-ID"/>
        </w:rPr>
        <w:t xml:space="preserve">. Hal </w:t>
      </w:r>
      <w:r>
        <w:rPr>
          <w:rFonts w:asciiTheme="majorBidi" w:hAnsiTheme="majorBidi" w:cstheme="majorBidi"/>
          <w:sz w:val="24"/>
          <w:szCs w:val="24"/>
          <w:lang w:val="id-ID"/>
        </w:rPr>
        <w:t xml:space="preserve">tersebut sesungguhnya sudah dijelaskan pada </w:t>
      </w:r>
      <w:r>
        <w:rPr>
          <w:rFonts w:asciiTheme="majorBidi" w:hAnsiTheme="majorBidi" w:cstheme="majorBidi"/>
          <w:i/>
          <w:iCs/>
          <w:sz w:val="24"/>
          <w:szCs w:val="24"/>
          <w:lang w:val="id-ID"/>
        </w:rPr>
        <w:t>Mukadimah</w:t>
      </w:r>
      <w:r>
        <w:rPr>
          <w:rFonts w:asciiTheme="majorBidi" w:hAnsiTheme="majorBidi" w:cstheme="majorBidi"/>
          <w:sz w:val="24"/>
          <w:szCs w:val="24"/>
          <w:lang w:val="id-ID"/>
        </w:rPr>
        <w:t xml:space="preserve"> tafsirnya</w:t>
      </w:r>
      <w:r w:rsidR="00A1133A" w:rsidRPr="004F0248">
        <w:rPr>
          <w:rFonts w:asciiTheme="majorBidi" w:hAnsiTheme="majorBidi" w:cstheme="majorBidi"/>
          <w:i/>
          <w:iCs/>
          <w:sz w:val="24"/>
          <w:szCs w:val="24"/>
          <w:lang w:val="id-ID"/>
        </w:rPr>
        <w:t xml:space="preserve"> </w:t>
      </w:r>
      <w:r w:rsidR="00A1133A" w:rsidRPr="004F0248">
        <w:rPr>
          <w:rFonts w:asciiTheme="majorBidi" w:hAnsiTheme="majorBidi" w:cstheme="majorBidi"/>
          <w:sz w:val="24"/>
          <w:szCs w:val="24"/>
          <w:lang w:val="id-ID"/>
        </w:rPr>
        <w:t xml:space="preserve">yang dicetak satu jilid secara terpisah. Terkait aspek kelemahan menggunakan metode penafsiran </w:t>
      </w:r>
      <w:r w:rsidR="00A1133A" w:rsidRPr="004F0248">
        <w:rPr>
          <w:rFonts w:asciiTheme="majorBidi" w:hAnsiTheme="majorBidi" w:cstheme="majorBidi"/>
          <w:i/>
          <w:iCs/>
          <w:sz w:val="24"/>
          <w:szCs w:val="24"/>
          <w:lang w:val="id-ID"/>
        </w:rPr>
        <w:t>at-tahlîli,</w:t>
      </w:r>
      <w:r w:rsidR="00A1133A" w:rsidRPr="004F0248">
        <w:rPr>
          <w:rFonts w:asciiTheme="majorBidi" w:hAnsiTheme="majorBidi" w:cstheme="majorBidi"/>
          <w:noProof/>
          <w:sz w:val="24"/>
          <w:szCs w:val="24"/>
          <w:lang w:val="id-ID"/>
        </w:rPr>
        <w:t xml:space="preserve"> </w:t>
      </w:r>
      <w:r w:rsidR="00D00B20" w:rsidRPr="004F0248">
        <w:rPr>
          <w:rFonts w:asciiTheme="majorBidi" w:hAnsiTheme="majorBidi" w:cstheme="majorBidi"/>
          <w:noProof/>
          <w:sz w:val="24"/>
          <w:szCs w:val="24"/>
          <w:lang w:val="id-ID"/>
        </w:rPr>
        <w:t>yaitu seorang mufasir dalam pembahasannya akan terbawa dari suasana ayat yang dikajinya ke ranah lainnya seperti suasana fikih, bahasa, kalam dan seterusnya. Sehingga pembaca akan merasa sedang tidak membaca tafsir al-Qur’an.</w:t>
      </w:r>
      <w:r w:rsidR="00A1133A" w:rsidRPr="004F0248">
        <w:rPr>
          <w:rStyle w:val="FootnoteReference"/>
          <w:rFonts w:asciiTheme="majorBidi" w:hAnsiTheme="majorBidi" w:cstheme="majorBidi"/>
          <w:noProof/>
          <w:sz w:val="24"/>
          <w:szCs w:val="24"/>
          <w:lang w:val="id-ID"/>
        </w:rPr>
        <w:footnoteReference w:id="21"/>
      </w:r>
    </w:p>
    <w:p w:rsidR="0050105E" w:rsidRPr="004F0248" w:rsidRDefault="0050105E" w:rsidP="007E6108">
      <w:pPr>
        <w:spacing w:line="360" w:lineRule="auto"/>
        <w:jc w:val="both"/>
        <w:rPr>
          <w:rFonts w:asciiTheme="majorBidi" w:hAnsiTheme="majorBidi" w:cstheme="majorBidi"/>
          <w:sz w:val="24"/>
          <w:szCs w:val="24"/>
          <w:lang w:val="id-ID"/>
        </w:rPr>
      </w:pPr>
      <w:r w:rsidRPr="004F0248">
        <w:rPr>
          <w:rFonts w:asciiTheme="majorBidi" w:hAnsiTheme="majorBidi" w:cstheme="majorBidi"/>
          <w:noProof/>
          <w:sz w:val="24"/>
          <w:szCs w:val="24"/>
          <w:lang w:val="id-ID"/>
        </w:rPr>
        <w:lastRenderedPageBreak/>
        <w:t>P</w:t>
      </w:r>
      <w:r w:rsidR="00D00B20" w:rsidRPr="004F0248">
        <w:rPr>
          <w:rFonts w:asciiTheme="majorBidi" w:hAnsiTheme="majorBidi" w:cstheme="majorBidi"/>
          <w:noProof/>
          <w:sz w:val="24"/>
          <w:szCs w:val="24"/>
          <w:lang w:val="id-ID"/>
        </w:rPr>
        <w:t xml:space="preserve">enulis memuji konsistensi yang ditampilkan pada sajian tafsir cetakan Depag ini. Karena senantiasa melekatkan corak </w:t>
      </w:r>
      <w:r w:rsidR="00D00B20" w:rsidRPr="004F0248">
        <w:rPr>
          <w:rFonts w:asciiTheme="majorBidi" w:hAnsiTheme="majorBidi" w:cstheme="majorBidi"/>
          <w:i/>
          <w:iCs/>
          <w:noProof/>
          <w:sz w:val="24"/>
          <w:szCs w:val="24"/>
          <w:lang w:val="id-ID"/>
        </w:rPr>
        <w:t>hidâ’i</w:t>
      </w:r>
      <w:r w:rsidR="00D00B20" w:rsidRPr="004F0248">
        <w:rPr>
          <w:rFonts w:asciiTheme="majorBidi" w:hAnsiTheme="majorBidi" w:cstheme="majorBidi"/>
          <w:noProof/>
          <w:sz w:val="24"/>
          <w:szCs w:val="24"/>
          <w:lang w:val="id-ID"/>
        </w:rPr>
        <w:t xml:space="preserve">-nya sehingga aspek-aspek bermuatan hidayah selalu ditampilkan. Penulis pun berhipotesis terkait penggunaan corak </w:t>
      </w:r>
      <w:r w:rsidR="00D00B20" w:rsidRPr="004F0248">
        <w:rPr>
          <w:rFonts w:asciiTheme="majorBidi" w:hAnsiTheme="majorBidi" w:cstheme="majorBidi"/>
          <w:i/>
          <w:iCs/>
          <w:noProof/>
          <w:sz w:val="24"/>
          <w:szCs w:val="24"/>
          <w:lang w:val="id-ID"/>
        </w:rPr>
        <w:t xml:space="preserve">hidâ’i </w:t>
      </w:r>
      <w:r w:rsidR="00D00B20" w:rsidRPr="004F0248">
        <w:rPr>
          <w:rFonts w:asciiTheme="majorBidi" w:hAnsiTheme="majorBidi" w:cstheme="majorBidi"/>
          <w:noProof/>
          <w:sz w:val="24"/>
          <w:szCs w:val="24"/>
          <w:lang w:val="id-ID"/>
        </w:rPr>
        <w:t xml:space="preserve">pada kitab </w:t>
      </w:r>
      <w:r w:rsidR="00D00B20" w:rsidRPr="004F0248">
        <w:rPr>
          <w:rFonts w:asciiTheme="majorBidi" w:hAnsiTheme="majorBidi" w:cstheme="majorBidi"/>
          <w:i/>
          <w:iCs/>
          <w:sz w:val="24"/>
          <w:szCs w:val="24"/>
          <w:lang w:val="id-ID"/>
        </w:rPr>
        <w:t>Al-Qur'an dan Tafsirnya</w:t>
      </w:r>
      <w:r w:rsidR="00F81A05" w:rsidRPr="004F0248">
        <w:rPr>
          <w:rFonts w:asciiTheme="majorBidi" w:hAnsiTheme="majorBidi" w:cstheme="majorBidi"/>
          <w:i/>
          <w:iCs/>
          <w:sz w:val="24"/>
          <w:szCs w:val="24"/>
          <w:lang w:val="id-ID"/>
        </w:rPr>
        <w:t xml:space="preserve"> </w:t>
      </w:r>
      <w:r w:rsidR="00F81A05" w:rsidRPr="004F0248">
        <w:rPr>
          <w:rFonts w:asciiTheme="majorBidi" w:hAnsiTheme="majorBidi" w:cstheme="majorBidi"/>
          <w:sz w:val="24"/>
          <w:szCs w:val="24"/>
          <w:lang w:val="id-ID"/>
        </w:rPr>
        <w:t xml:space="preserve">ini, sebagai sebuah langkah yang mesti dilakukan mufasir dalam memenuhi kebutuhan masyarakat di masa kontemporer ini. Selain itu, terdapat benang merah yang menghubungkan adanya pengaruh pemikiran Muhammad Abduh dalam penafsiran dengan spirit penyusunan tafsir Depag dengan corak </w:t>
      </w:r>
      <w:r w:rsidR="00F81A05" w:rsidRPr="004F0248">
        <w:rPr>
          <w:rFonts w:asciiTheme="majorBidi" w:hAnsiTheme="majorBidi" w:cstheme="majorBidi"/>
          <w:i/>
          <w:iCs/>
          <w:noProof/>
          <w:sz w:val="24"/>
          <w:szCs w:val="24"/>
          <w:lang w:val="id-ID"/>
        </w:rPr>
        <w:t>hidâ’i</w:t>
      </w:r>
      <w:r w:rsidR="00F81A05" w:rsidRPr="004F0248">
        <w:rPr>
          <w:rFonts w:asciiTheme="majorBidi" w:hAnsiTheme="majorBidi" w:cstheme="majorBidi"/>
          <w:noProof/>
          <w:sz w:val="24"/>
          <w:szCs w:val="24"/>
          <w:lang w:val="id-ID"/>
        </w:rPr>
        <w:t xml:space="preserve"> ini. Muhammad Abduh mengkritisi</w:t>
      </w:r>
      <w:r w:rsidR="00F81A05" w:rsidRPr="004F0248">
        <w:rPr>
          <w:rFonts w:asciiTheme="majorBidi" w:hAnsiTheme="majorBidi" w:cstheme="majorBidi"/>
          <w:sz w:val="24"/>
          <w:szCs w:val="24"/>
          <w:lang w:val="id-ID"/>
        </w:rPr>
        <w:t xml:space="preserve"> penafsiran di masanya maupun </w:t>
      </w:r>
      <w:r w:rsidR="007E6108">
        <w:rPr>
          <w:rFonts w:asciiTheme="majorBidi" w:hAnsiTheme="majorBidi" w:cstheme="majorBidi"/>
          <w:sz w:val="24"/>
          <w:szCs w:val="24"/>
          <w:lang w:val="id-ID"/>
        </w:rPr>
        <w:t>karya tafsir di masa sebelumnya yang</w:t>
      </w:r>
      <w:r w:rsidR="00F81A05" w:rsidRPr="004F0248">
        <w:rPr>
          <w:rFonts w:asciiTheme="majorBidi" w:hAnsiTheme="majorBidi" w:cstheme="majorBidi"/>
          <w:sz w:val="24"/>
          <w:szCs w:val="24"/>
          <w:lang w:val="id-ID"/>
        </w:rPr>
        <w:t xml:space="preserve"> sudah menghilangkan fungsi </w:t>
      </w:r>
      <w:r w:rsidR="007E6108">
        <w:rPr>
          <w:rFonts w:asciiTheme="majorBidi" w:hAnsiTheme="majorBidi" w:cstheme="majorBidi"/>
          <w:sz w:val="24"/>
          <w:szCs w:val="24"/>
          <w:lang w:val="id-ID"/>
        </w:rPr>
        <w:t>primer</w:t>
      </w:r>
      <w:r w:rsidR="00F81A05" w:rsidRPr="004F0248">
        <w:rPr>
          <w:rFonts w:asciiTheme="majorBidi" w:hAnsiTheme="majorBidi" w:cstheme="majorBidi"/>
          <w:sz w:val="24"/>
          <w:szCs w:val="24"/>
          <w:lang w:val="id-ID"/>
        </w:rPr>
        <w:t xml:space="preserve"> al-Qur’an sebagai </w:t>
      </w:r>
      <w:r w:rsidR="007E6108">
        <w:rPr>
          <w:rFonts w:asciiTheme="majorBidi" w:hAnsiTheme="majorBidi" w:cstheme="majorBidi"/>
          <w:sz w:val="24"/>
          <w:szCs w:val="24"/>
          <w:lang w:val="id-ID"/>
        </w:rPr>
        <w:t>pintu hidayah</w:t>
      </w:r>
      <w:r w:rsidR="00F81A05" w:rsidRPr="004F0248">
        <w:rPr>
          <w:rFonts w:asciiTheme="majorBidi" w:hAnsiTheme="majorBidi" w:cstheme="majorBidi"/>
          <w:sz w:val="24"/>
          <w:szCs w:val="24"/>
          <w:lang w:val="id-ID"/>
        </w:rPr>
        <w:t xml:space="preserve"> bagi umat manusia (</w:t>
      </w:r>
      <w:r w:rsidR="00F81A05" w:rsidRPr="004F0248">
        <w:rPr>
          <w:rFonts w:asciiTheme="majorBidi" w:hAnsiTheme="majorBidi" w:cstheme="majorBidi"/>
          <w:i/>
          <w:iCs/>
          <w:sz w:val="24"/>
          <w:szCs w:val="24"/>
          <w:lang w:val="id-ID"/>
        </w:rPr>
        <w:t>hudan lin-nâs</w:t>
      </w:r>
      <w:r w:rsidR="00F81A05" w:rsidRPr="004F0248">
        <w:rPr>
          <w:rFonts w:asciiTheme="majorBidi" w:hAnsiTheme="majorBidi" w:cstheme="majorBidi"/>
          <w:sz w:val="24"/>
          <w:szCs w:val="24"/>
          <w:lang w:val="id-ID"/>
        </w:rPr>
        <w:t>).</w:t>
      </w:r>
      <w:r w:rsidR="00F81A05" w:rsidRPr="004F0248">
        <w:rPr>
          <w:rStyle w:val="FootnoteReference"/>
          <w:rFonts w:asciiTheme="majorBidi" w:hAnsiTheme="majorBidi" w:cstheme="majorBidi"/>
          <w:sz w:val="24"/>
          <w:szCs w:val="24"/>
          <w:lang w:val="id-ID"/>
        </w:rPr>
        <w:footnoteReference w:id="22"/>
      </w:r>
    </w:p>
    <w:p w:rsidR="00420971" w:rsidRPr="004F0248" w:rsidRDefault="00460AA4" w:rsidP="007E6108">
      <w:pPr>
        <w:spacing w:line="360" w:lineRule="auto"/>
        <w:jc w:val="both"/>
        <w:rPr>
          <w:rFonts w:asciiTheme="majorBidi" w:hAnsiTheme="majorBidi" w:cstheme="majorBidi"/>
          <w:sz w:val="24"/>
          <w:szCs w:val="24"/>
          <w:lang w:val="id-ID"/>
        </w:rPr>
      </w:pPr>
      <w:r w:rsidRPr="004F0248">
        <w:rPr>
          <w:rFonts w:asciiTheme="majorBidi" w:hAnsiTheme="majorBidi" w:cstheme="majorBidi"/>
          <w:sz w:val="24"/>
          <w:szCs w:val="24"/>
          <w:lang w:val="id-ID"/>
        </w:rPr>
        <w:t xml:space="preserve">Sekiranya pembaca ingin mengetahui substansi penafsiran pada tafsir yang diterbitkan Depag ini. Maka pembaca harus benar-benar memahami substansi penafsiran yang ada pada surat al-Fatihah. Karena dalam al-Fatihah </w:t>
      </w:r>
      <w:r w:rsidR="00624522" w:rsidRPr="004F0248">
        <w:rPr>
          <w:rFonts w:asciiTheme="majorBidi" w:hAnsiTheme="majorBidi" w:cstheme="majorBidi"/>
          <w:sz w:val="24"/>
          <w:szCs w:val="24"/>
          <w:lang w:val="id-ID"/>
        </w:rPr>
        <w:t xml:space="preserve">sudah termuat </w:t>
      </w:r>
      <w:r w:rsidR="007E6108">
        <w:rPr>
          <w:rFonts w:asciiTheme="majorBidi" w:hAnsiTheme="majorBidi" w:cstheme="majorBidi"/>
          <w:sz w:val="24"/>
          <w:szCs w:val="24"/>
          <w:lang w:val="id-ID"/>
        </w:rPr>
        <w:t>kandungan asasi</w:t>
      </w:r>
      <w:r w:rsidRPr="004F0248">
        <w:rPr>
          <w:rFonts w:asciiTheme="majorBidi" w:hAnsiTheme="majorBidi" w:cstheme="majorBidi"/>
          <w:sz w:val="24"/>
          <w:szCs w:val="24"/>
          <w:lang w:val="id-ID"/>
        </w:rPr>
        <w:t xml:space="preserve"> al-Qur’</w:t>
      </w:r>
      <w:r w:rsidR="00624522" w:rsidRPr="004F0248">
        <w:rPr>
          <w:rFonts w:asciiTheme="majorBidi" w:hAnsiTheme="majorBidi" w:cstheme="majorBidi"/>
          <w:sz w:val="24"/>
          <w:szCs w:val="24"/>
          <w:lang w:val="id-ID"/>
        </w:rPr>
        <w:t xml:space="preserve">an dengan perinciannya </w:t>
      </w:r>
      <w:r w:rsidR="007E6108">
        <w:rPr>
          <w:rFonts w:asciiTheme="majorBidi" w:hAnsiTheme="majorBidi" w:cstheme="majorBidi"/>
          <w:sz w:val="24"/>
          <w:szCs w:val="24"/>
          <w:lang w:val="id-ID"/>
        </w:rPr>
        <w:t xml:space="preserve">tampak </w:t>
      </w:r>
      <w:r w:rsidR="00624522" w:rsidRPr="004F0248">
        <w:rPr>
          <w:rFonts w:asciiTheme="majorBidi" w:hAnsiTheme="majorBidi" w:cstheme="majorBidi"/>
          <w:sz w:val="24"/>
          <w:szCs w:val="24"/>
          <w:lang w:val="id-ID"/>
        </w:rPr>
        <w:t xml:space="preserve">pada 113 surat lainnya. Sebagai contoh dasar, tim penyusun tafsir menjelaskan macam-macam hidayah yang diterima manusia secara panjang lebar di dalam surat al-Fatihah, isyarat ini menunjukkan nuansa </w:t>
      </w:r>
      <w:r w:rsidR="00624522" w:rsidRPr="004F0248">
        <w:rPr>
          <w:rFonts w:asciiTheme="majorBidi" w:hAnsiTheme="majorBidi" w:cstheme="majorBidi"/>
          <w:i/>
          <w:iCs/>
          <w:noProof/>
          <w:sz w:val="24"/>
          <w:szCs w:val="24"/>
          <w:lang w:val="id-ID"/>
        </w:rPr>
        <w:t>hidâ’i</w:t>
      </w:r>
      <w:r w:rsidR="00624522" w:rsidRPr="004F0248">
        <w:rPr>
          <w:rFonts w:asciiTheme="majorBidi" w:hAnsiTheme="majorBidi" w:cstheme="majorBidi"/>
          <w:noProof/>
          <w:sz w:val="24"/>
          <w:szCs w:val="24"/>
          <w:lang w:val="id-ID"/>
        </w:rPr>
        <w:t xml:space="preserve"> yang dijelaskan di dalam tafsir ini begitu kental.</w:t>
      </w:r>
    </w:p>
    <w:p w:rsidR="00A3523A" w:rsidRPr="004F0248" w:rsidRDefault="00A3523A" w:rsidP="004F0248">
      <w:pPr>
        <w:pStyle w:val="ListParagraph"/>
        <w:numPr>
          <w:ilvl w:val="0"/>
          <w:numId w:val="1"/>
        </w:numPr>
        <w:spacing w:line="360" w:lineRule="auto"/>
        <w:ind w:left="360"/>
        <w:jc w:val="both"/>
        <w:rPr>
          <w:rFonts w:asciiTheme="majorBidi" w:hAnsiTheme="majorBidi" w:cstheme="majorBidi"/>
          <w:b/>
          <w:bCs/>
          <w:sz w:val="24"/>
          <w:szCs w:val="24"/>
          <w:lang w:val="id-ID"/>
        </w:rPr>
      </w:pPr>
      <w:r w:rsidRPr="004F0248">
        <w:rPr>
          <w:rFonts w:asciiTheme="majorBidi" w:hAnsiTheme="majorBidi" w:cstheme="majorBidi"/>
          <w:b/>
          <w:bCs/>
          <w:sz w:val="24"/>
          <w:szCs w:val="24"/>
          <w:lang w:val="id-ID"/>
        </w:rPr>
        <w:t>Karya Tafsir setelah Reformasi</w:t>
      </w:r>
    </w:p>
    <w:p w:rsidR="00EA3C39" w:rsidRPr="004F0248" w:rsidRDefault="00EA3C39" w:rsidP="0007247F">
      <w:pPr>
        <w:spacing w:line="360" w:lineRule="auto"/>
        <w:jc w:val="both"/>
        <w:rPr>
          <w:rFonts w:asciiTheme="majorBidi" w:hAnsiTheme="majorBidi" w:cstheme="majorBidi"/>
          <w:sz w:val="24"/>
          <w:szCs w:val="24"/>
          <w:lang w:val="id-ID"/>
        </w:rPr>
      </w:pPr>
      <w:r w:rsidRPr="004F0248">
        <w:rPr>
          <w:rFonts w:asciiTheme="majorBidi" w:hAnsiTheme="majorBidi" w:cstheme="majorBidi"/>
          <w:sz w:val="24"/>
          <w:szCs w:val="24"/>
          <w:lang w:val="id-ID"/>
        </w:rPr>
        <w:t xml:space="preserve">Setelah berakhirnya masa orde baru, dilanjutkan dengan masa reformasi. Kementerian Agama melakukan usaha pembaruan tafsir lainnya sebagai jawaban yang dibutuhkan di masa kontemporer ini. Kali ini tim </w:t>
      </w:r>
      <w:r w:rsidR="0007247F">
        <w:rPr>
          <w:rFonts w:asciiTheme="majorBidi" w:hAnsiTheme="majorBidi" w:cstheme="majorBidi"/>
          <w:sz w:val="24"/>
          <w:szCs w:val="24"/>
          <w:lang w:val="id-ID"/>
        </w:rPr>
        <w:t>LPMQ</w:t>
      </w:r>
      <w:r w:rsidRPr="004F0248">
        <w:rPr>
          <w:rFonts w:asciiTheme="majorBidi" w:hAnsiTheme="majorBidi" w:cstheme="majorBidi"/>
          <w:sz w:val="24"/>
          <w:szCs w:val="24"/>
          <w:lang w:val="id-ID"/>
        </w:rPr>
        <w:t xml:space="preserve"> di bawah Keme</w:t>
      </w:r>
      <w:r w:rsidR="0007247F">
        <w:rPr>
          <w:rFonts w:asciiTheme="majorBidi" w:hAnsiTheme="majorBidi" w:cstheme="majorBidi"/>
          <w:sz w:val="24"/>
          <w:szCs w:val="24"/>
          <w:lang w:val="id-ID"/>
        </w:rPr>
        <w:t xml:space="preserve">nag </w:t>
      </w:r>
      <w:r w:rsidRPr="004F0248">
        <w:rPr>
          <w:rFonts w:asciiTheme="majorBidi" w:hAnsiTheme="majorBidi" w:cstheme="majorBidi"/>
          <w:sz w:val="24"/>
          <w:szCs w:val="24"/>
          <w:lang w:val="id-ID"/>
        </w:rPr>
        <w:t>RI</w:t>
      </w:r>
      <w:r w:rsidR="0007247F">
        <w:rPr>
          <w:rFonts w:asciiTheme="majorBidi" w:hAnsiTheme="majorBidi" w:cstheme="majorBidi"/>
          <w:sz w:val="24"/>
          <w:szCs w:val="24"/>
          <w:lang w:val="id-ID"/>
        </w:rPr>
        <w:t xml:space="preserve"> </w:t>
      </w:r>
      <w:r w:rsidRPr="004F0248">
        <w:rPr>
          <w:rFonts w:asciiTheme="majorBidi" w:hAnsiTheme="majorBidi" w:cstheme="majorBidi"/>
          <w:sz w:val="24"/>
          <w:szCs w:val="24"/>
          <w:lang w:val="id-ID"/>
        </w:rPr>
        <w:t xml:space="preserve">menjadikan metode tafsir berbasis </w:t>
      </w:r>
      <w:r w:rsidRPr="004F0248">
        <w:rPr>
          <w:rFonts w:asciiTheme="majorBidi" w:hAnsiTheme="majorBidi" w:cstheme="majorBidi"/>
          <w:i/>
          <w:iCs/>
          <w:sz w:val="24"/>
          <w:szCs w:val="24"/>
          <w:lang w:val="id-ID"/>
        </w:rPr>
        <w:t>maudhû’i</w:t>
      </w:r>
      <w:r w:rsidRPr="004F0248">
        <w:rPr>
          <w:rFonts w:asciiTheme="majorBidi" w:hAnsiTheme="majorBidi" w:cstheme="majorBidi"/>
          <w:sz w:val="24"/>
          <w:szCs w:val="24"/>
          <w:lang w:val="id-ID"/>
        </w:rPr>
        <w:t xml:space="preserve"> (tematik) sebagai kajian tafsir yang ditawarkan.</w:t>
      </w:r>
    </w:p>
    <w:p w:rsidR="007A3494" w:rsidRPr="004F0248" w:rsidRDefault="007A3494" w:rsidP="0007247F">
      <w:pPr>
        <w:spacing w:line="360" w:lineRule="auto"/>
        <w:jc w:val="both"/>
        <w:rPr>
          <w:rFonts w:asciiTheme="majorBidi" w:hAnsiTheme="majorBidi" w:cstheme="majorBidi"/>
          <w:sz w:val="24"/>
          <w:szCs w:val="24"/>
          <w:lang w:val="id-ID"/>
        </w:rPr>
      </w:pPr>
      <w:r w:rsidRPr="004F0248">
        <w:rPr>
          <w:rFonts w:asciiTheme="majorBidi" w:hAnsiTheme="majorBidi" w:cstheme="majorBidi"/>
          <w:sz w:val="24"/>
          <w:szCs w:val="24"/>
          <w:lang w:val="id-ID"/>
        </w:rPr>
        <w:t xml:space="preserve">Langkah tim </w:t>
      </w:r>
      <w:r w:rsidR="0007247F">
        <w:rPr>
          <w:rFonts w:asciiTheme="majorBidi" w:hAnsiTheme="majorBidi" w:cstheme="majorBidi"/>
          <w:sz w:val="24"/>
          <w:szCs w:val="24"/>
          <w:lang w:val="id-ID"/>
        </w:rPr>
        <w:t>LPMQ</w:t>
      </w:r>
      <w:r w:rsidRPr="004F0248">
        <w:rPr>
          <w:rFonts w:asciiTheme="majorBidi" w:hAnsiTheme="majorBidi" w:cstheme="majorBidi"/>
          <w:sz w:val="24"/>
          <w:szCs w:val="24"/>
          <w:lang w:val="id-ID"/>
        </w:rPr>
        <w:t xml:space="preserve"> menggunakan metode </w:t>
      </w:r>
      <w:r w:rsidRPr="004F0248">
        <w:rPr>
          <w:rFonts w:asciiTheme="majorBidi" w:hAnsiTheme="majorBidi" w:cstheme="majorBidi"/>
          <w:i/>
          <w:iCs/>
          <w:sz w:val="24"/>
          <w:szCs w:val="24"/>
          <w:lang w:val="id-ID"/>
        </w:rPr>
        <w:t>maudhû’i</w:t>
      </w:r>
      <w:r w:rsidRPr="004F0248">
        <w:rPr>
          <w:rFonts w:asciiTheme="majorBidi" w:hAnsiTheme="majorBidi" w:cstheme="majorBidi"/>
          <w:sz w:val="24"/>
          <w:szCs w:val="24"/>
          <w:lang w:val="id-ID"/>
        </w:rPr>
        <w:t xml:space="preserve"> ini, karena banyak mufasir baik individu maupun lembaga/lajnah di masa kontemporer melihat kecocokan penerapan metode ini sebagai sebuah kebutuhan zaman.</w:t>
      </w:r>
      <w:r w:rsidRPr="004F0248">
        <w:rPr>
          <w:rStyle w:val="FootnoteReference"/>
          <w:rFonts w:asciiTheme="majorBidi" w:hAnsiTheme="majorBidi" w:cstheme="majorBidi"/>
          <w:sz w:val="24"/>
          <w:szCs w:val="24"/>
          <w:lang w:val="id-ID"/>
        </w:rPr>
        <w:footnoteReference w:id="23"/>
      </w:r>
      <w:r w:rsidRPr="004F0248">
        <w:rPr>
          <w:rFonts w:asciiTheme="majorBidi" w:hAnsiTheme="majorBidi" w:cstheme="majorBidi"/>
          <w:sz w:val="24"/>
          <w:szCs w:val="24"/>
          <w:lang w:val="id-ID"/>
        </w:rPr>
        <w:t xml:space="preserve"> Terdapat dua alasan mendasar metode </w:t>
      </w:r>
      <w:r w:rsidRPr="004F0248">
        <w:rPr>
          <w:rFonts w:asciiTheme="majorBidi" w:hAnsiTheme="majorBidi" w:cstheme="majorBidi"/>
          <w:i/>
          <w:iCs/>
          <w:sz w:val="24"/>
          <w:szCs w:val="24"/>
          <w:lang w:val="id-ID"/>
        </w:rPr>
        <w:t>maudhû’i</w:t>
      </w:r>
      <w:r w:rsidRPr="004F0248">
        <w:rPr>
          <w:rFonts w:asciiTheme="majorBidi" w:hAnsiTheme="majorBidi" w:cstheme="majorBidi"/>
          <w:sz w:val="24"/>
          <w:szCs w:val="24"/>
          <w:lang w:val="id-ID"/>
        </w:rPr>
        <w:t xml:space="preserve"> menarik minat para mufasir di era kontemporer ini, di antaranya:</w:t>
      </w:r>
      <w:r w:rsidRPr="004F0248">
        <w:rPr>
          <w:rStyle w:val="FootnoteReference"/>
          <w:rFonts w:asciiTheme="majorBidi" w:hAnsiTheme="majorBidi" w:cstheme="majorBidi"/>
          <w:sz w:val="24"/>
          <w:szCs w:val="24"/>
          <w:lang w:val="id-ID"/>
        </w:rPr>
        <w:footnoteReference w:id="24"/>
      </w:r>
    </w:p>
    <w:p w:rsidR="007A3494" w:rsidRPr="004F0248" w:rsidRDefault="007A3494" w:rsidP="0007247F">
      <w:pPr>
        <w:pStyle w:val="ListParagraph"/>
        <w:numPr>
          <w:ilvl w:val="0"/>
          <w:numId w:val="11"/>
        </w:numPr>
        <w:spacing w:line="360" w:lineRule="auto"/>
        <w:ind w:left="540"/>
        <w:jc w:val="both"/>
        <w:rPr>
          <w:rFonts w:asciiTheme="majorBidi" w:hAnsiTheme="majorBidi" w:cstheme="majorBidi"/>
          <w:sz w:val="24"/>
          <w:szCs w:val="24"/>
          <w:lang w:val="id-ID"/>
        </w:rPr>
      </w:pPr>
      <w:r w:rsidRPr="004F0248">
        <w:rPr>
          <w:rFonts w:asciiTheme="majorBidi" w:hAnsiTheme="majorBidi" w:cstheme="majorBidi"/>
          <w:sz w:val="24"/>
          <w:szCs w:val="24"/>
          <w:lang w:val="id-ID"/>
        </w:rPr>
        <w:t xml:space="preserve">Metode ini berupaya menghadirkan makna ayat-ayat al-Qur’an sebagai </w:t>
      </w:r>
      <w:r w:rsidR="0007247F">
        <w:rPr>
          <w:rFonts w:asciiTheme="majorBidi" w:hAnsiTheme="majorBidi" w:cstheme="majorBidi"/>
          <w:sz w:val="24"/>
          <w:szCs w:val="24"/>
          <w:lang w:val="id-ID"/>
        </w:rPr>
        <w:t>sesuatu yang padu</w:t>
      </w:r>
      <w:r w:rsidRPr="004F0248">
        <w:rPr>
          <w:rFonts w:asciiTheme="majorBidi" w:hAnsiTheme="majorBidi" w:cstheme="majorBidi"/>
          <w:sz w:val="24"/>
          <w:szCs w:val="24"/>
          <w:lang w:val="id-ID"/>
        </w:rPr>
        <w:t xml:space="preserve">, </w:t>
      </w:r>
      <w:r w:rsidR="0007247F">
        <w:rPr>
          <w:rFonts w:asciiTheme="majorBidi" w:hAnsiTheme="majorBidi" w:cstheme="majorBidi"/>
          <w:sz w:val="24"/>
          <w:szCs w:val="24"/>
          <w:lang w:val="id-ID"/>
        </w:rPr>
        <w:t xml:space="preserve">alhasil </w:t>
      </w:r>
      <w:r w:rsidRPr="004F0248">
        <w:rPr>
          <w:rFonts w:asciiTheme="majorBidi" w:hAnsiTheme="majorBidi" w:cstheme="majorBidi"/>
          <w:sz w:val="24"/>
          <w:szCs w:val="24"/>
          <w:lang w:val="id-ID"/>
        </w:rPr>
        <w:t xml:space="preserve">seseorang akan memperoleh </w:t>
      </w:r>
      <w:r w:rsidR="0007247F">
        <w:rPr>
          <w:rFonts w:asciiTheme="majorBidi" w:hAnsiTheme="majorBidi" w:cstheme="majorBidi"/>
          <w:sz w:val="24"/>
          <w:szCs w:val="24"/>
          <w:lang w:val="id-ID"/>
        </w:rPr>
        <w:t>rancangan</w:t>
      </w:r>
      <w:r w:rsidRPr="004F0248">
        <w:rPr>
          <w:rFonts w:asciiTheme="majorBidi" w:hAnsiTheme="majorBidi" w:cstheme="majorBidi"/>
          <w:sz w:val="24"/>
          <w:szCs w:val="24"/>
          <w:lang w:val="id-ID"/>
        </w:rPr>
        <w:t xml:space="preserve"> yang ditawarkan al-Qur’an secara utuh.</w:t>
      </w:r>
    </w:p>
    <w:p w:rsidR="007A3494" w:rsidRPr="004F0248" w:rsidRDefault="007A3494" w:rsidP="0007247F">
      <w:pPr>
        <w:pStyle w:val="ListParagraph"/>
        <w:numPr>
          <w:ilvl w:val="0"/>
          <w:numId w:val="11"/>
        </w:numPr>
        <w:spacing w:line="360" w:lineRule="auto"/>
        <w:ind w:left="540"/>
        <w:jc w:val="both"/>
        <w:rPr>
          <w:rFonts w:asciiTheme="majorBidi" w:hAnsiTheme="majorBidi" w:cstheme="majorBidi"/>
          <w:sz w:val="24"/>
          <w:szCs w:val="24"/>
          <w:lang w:val="id-ID"/>
        </w:rPr>
      </w:pPr>
      <w:r w:rsidRPr="004F0248">
        <w:rPr>
          <w:rFonts w:asciiTheme="majorBidi" w:hAnsiTheme="majorBidi" w:cstheme="majorBidi"/>
          <w:sz w:val="24"/>
          <w:szCs w:val="24"/>
          <w:lang w:val="id-ID"/>
        </w:rPr>
        <w:lastRenderedPageBreak/>
        <w:t xml:space="preserve">Metode ini bersifat praktis karena bisa diterapkan secara langsung pada masyarakat, dan para mufasir dapat </w:t>
      </w:r>
      <w:r w:rsidR="0007247F">
        <w:rPr>
          <w:rFonts w:asciiTheme="majorBidi" w:hAnsiTheme="majorBidi" w:cstheme="majorBidi"/>
          <w:sz w:val="24"/>
          <w:szCs w:val="24"/>
          <w:lang w:val="id-ID"/>
        </w:rPr>
        <w:t xml:space="preserve">menentukkan </w:t>
      </w:r>
      <w:r w:rsidRPr="004F0248">
        <w:rPr>
          <w:rFonts w:asciiTheme="majorBidi" w:hAnsiTheme="majorBidi" w:cstheme="majorBidi"/>
          <w:sz w:val="24"/>
          <w:szCs w:val="24"/>
          <w:lang w:val="id-ID"/>
        </w:rPr>
        <w:t xml:space="preserve">tema-tema </w:t>
      </w:r>
      <w:r w:rsidR="0007247F">
        <w:rPr>
          <w:rFonts w:asciiTheme="majorBidi" w:hAnsiTheme="majorBidi" w:cstheme="majorBidi"/>
          <w:sz w:val="24"/>
          <w:szCs w:val="24"/>
          <w:lang w:val="id-ID"/>
        </w:rPr>
        <w:t>yang</w:t>
      </w:r>
      <w:r w:rsidRPr="004F0248">
        <w:rPr>
          <w:rFonts w:asciiTheme="majorBidi" w:hAnsiTheme="majorBidi" w:cstheme="majorBidi"/>
          <w:sz w:val="24"/>
          <w:szCs w:val="24"/>
          <w:lang w:val="id-ID"/>
        </w:rPr>
        <w:t xml:space="preserve"> dikaji secara lebih mendalam.</w:t>
      </w:r>
    </w:p>
    <w:p w:rsidR="00232274" w:rsidRPr="004F0248" w:rsidRDefault="00232274" w:rsidP="0007247F">
      <w:pPr>
        <w:spacing w:line="360" w:lineRule="auto"/>
        <w:jc w:val="both"/>
        <w:rPr>
          <w:rFonts w:asciiTheme="majorBidi" w:hAnsiTheme="majorBidi" w:cstheme="majorBidi"/>
          <w:sz w:val="24"/>
          <w:szCs w:val="24"/>
          <w:lang w:val="id-ID"/>
        </w:rPr>
      </w:pPr>
      <w:r w:rsidRPr="004F0248">
        <w:rPr>
          <w:rFonts w:asciiTheme="majorBidi" w:hAnsiTheme="majorBidi" w:cstheme="majorBidi"/>
          <w:sz w:val="24"/>
          <w:szCs w:val="24"/>
          <w:lang w:val="id-ID"/>
        </w:rPr>
        <w:t xml:space="preserve">Pada masa reformasi ini tim Lajnah Pentashihan Mushaf Al-Qur’an cukup produktif dalam menghasilkan karya-karya berbasis tematik. Terhitung sebanyak 36 (tiga puluh enam) karya tafsir metode tematik </w:t>
      </w:r>
      <w:r w:rsidR="00A05047" w:rsidRPr="004F0248">
        <w:rPr>
          <w:rFonts w:asciiTheme="majorBidi" w:hAnsiTheme="majorBidi" w:cstheme="majorBidi"/>
          <w:sz w:val="24"/>
          <w:szCs w:val="24"/>
          <w:lang w:val="id-ID"/>
        </w:rPr>
        <w:t xml:space="preserve">dengan 15 (lima belas) di antaranya menggunakan corak tafsir ilmi yang </w:t>
      </w:r>
      <w:r w:rsidR="0007247F">
        <w:rPr>
          <w:rFonts w:asciiTheme="majorBidi" w:hAnsiTheme="majorBidi" w:cstheme="majorBidi"/>
          <w:sz w:val="24"/>
          <w:szCs w:val="24"/>
          <w:lang w:val="id-ID"/>
        </w:rPr>
        <w:t>berpadu dengan satuan kerja pakar LIPI</w:t>
      </w:r>
      <w:r w:rsidR="00A05047" w:rsidRPr="004F0248">
        <w:rPr>
          <w:rFonts w:asciiTheme="majorBidi" w:hAnsiTheme="majorBidi" w:cstheme="majorBidi"/>
          <w:sz w:val="24"/>
          <w:szCs w:val="24"/>
          <w:lang w:val="id-ID"/>
        </w:rPr>
        <w:t>.</w:t>
      </w:r>
      <w:r w:rsidR="00A05047" w:rsidRPr="004F0248">
        <w:rPr>
          <w:rStyle w:val="FootnoteReference"/>
          <w:rFonts w:asciiTheme="majorBidi" w:hAnsiTheme="majorBidi" w:cstheme="majorBidi"/>
          <w:sz w:val="24"/>
          <w:szCs w:val="24"/>
          <w:lang w:val="id-ID"/>
        </w:rPr>
        <w:footnoteReference w:id="25"/>
      </w:r>
    </w:p>
    <w:p w:rsidR="00A05047" w:rsidRPr="004F0248" w:rsidRDefault="00A05047" w:rsidP="0007247F">
      <w:pPr>
        <w:spacing w:line="360" w:lineRule="auto"/>
        <w:jc w:val="both"/>
        <w:rPr>
          <w:rFonts w:asciiTheme="majorBidi" w:hAnsiTheme="majorBidi" w:cstheme="majorBidi"/>
          <w:sz w:val="24"/>
          <w:szCs w:val="24"/>
          <w:lang w:val="id-ID"/>
        </w:rPr>
      </w:pPr>
      <w:r w:rsidRPr="004F0248">
        <w:rPr>
          <w:rFonts w:asciiTheme="majorBidi" w:hAnsiTheme="majorBidi" w:cstheme="majorBidi"/>
          <w:sz w:val="24"/>
          <w:szCs w:val="24"/>
          <w:lang w:val="id-ID"/>
        </w:rPr>
        <w:t>Kemen</w:t>
      </w:r>
      <w:r w:rsidR="0007247F">
        <w:rPr>
          <w:rFonts w:asciiTheme="majorBidi" w:hAnsiTheme="majorBidi" w:cstheme="majorBidi"/>
          <w:sz w:val="24"/>
          <w:szCs w:val="24"/>
          <w:lang w:val="id-ID"/>
        </w:rPr>
        <w:t>ag R</w:t>
      </w:r>
      <w:r w:rsidRPr="004F0248">
        <w:rPr>
          <w:rFonts w:asciiTheme="majorBidi" w:hAnsiTheme="majorBidi" w:cstheme="majorBidi"/>
          <w:sz w:val="24"/>
          <w:szCs w:val="24"/>
          <w:lang w:val="id-ID"/>
        </w:rPr>
        <w:t xml:space="preserve">I melalui lembaga </w:t>
      </w:r>
      <w:r w:rsidR="0007247F">
        <w:rPr>
          <w:rFonts w:asciiTheme="majorBidi" w:hAnsiTheme="majorBidi" w:cstheme="majorBidi"/>
          <w:sz w:val="24"/>
          <w:szCs w:val="24"/>
          <w:lang w:val="id-ID"/>
        </w:rPr>
        <w:t>LPMQ</w:t>
      </w:r>
      <w:r w:rsidRPr="004F0248">
        <w:rPr>
          <w:rFonts w:asciiTheme="majorBidi" w:hAnsiTheme="majorBidi" w:cstheme="majorBidi"/>
          <w:sz w:val="24"/>
          <w:szCs w:val="24"/>
          <w:lang w:val="id-ID"/>
        </w:rPr>
        <w:t xml:space="preserve">, Badan Litbang dan Diklat. Cukup banyak menelorkan karya dalam dunia khazanah tafsir. Di antaranya Tafsir Ilmi yang menawarkan kajian tafsir al-Qur’an yang dipadukan dengan perkembangan ilmu saintifik. Di antara kajiannya: </w:t>
      </w:r>
      <w:r w:rsidRPr="004F0248">
        <w:rPr>
          <w:rFonts w:asciiTheme="majorBidi" w:hAnsiTheme="majorBidi" w:cstheme="majorBidi"/>
          <w:i/>
          <w:iCs/>
          <w:sz w:val="24"/>
          <w:szCs w:val="24"/>
          <w:lang w:val="id-ID"/>
        </w:rPr>
        <w:t xml:space="preserve">Air dalam perspektif al-Qur’an dan Sains; Cahaya dalam perspektif al-Qur’an dan Sains; Fenomena kejiwaan manusia dalam perspektif al-Qur’an dan Sains; </w:t>
      </w:r>
      <w:r w:rsidRPr="004F0248">
        <w:rPr>
          <w:rFonts w:asciiTheme="majorBidi" w:hAnsiTheme="majorBidi" w:cstheme="majorBidi"/>
          <w:sz w:val="24"/>
          <w:szCs w:val="24"/>
          <w:lang w:val="id-ID"/>
        </w:rPr>
        <w:t>dsb.</w:t>
      </w:r>
    </w:p>
    <w:p w:rsidR="00A05047" w:rsidRPr="004F0248" w:rsidRDefault="00A05047" w:rsidP="004F0248">
      <w:pPr>
        <w:spacing w:line="360" w:lineRule="auto"/>
        <w:jc w:val="both"/>
        <w:rPr>
          <w:rFonts w:asciiTheme="majorBidi" w:hAnsiTheme="majorBidi" w:cstheme="majorBidi"/>
          <w:sz w:val="24"/>
          <w:szCs w:val="24"/>
          <w:lang w:val="id-ID"/>
        </w:rPr>
      </w:pPr>
      <w:r w:rsidRPr="004F0248">
        <w:rPr>
          <w:rFonts w:asciiTheme="majorBidi" w:hAnsiTheme="majorBidi" w:cstheme="majorBidi"/>
          <w:sz w:val="24"/>
          <w:szCs w:val="24"/>
          <w:lang w:val="id-ID"/>
        </w:rPr>
        <w:t xml:space="preserve">Selain menghasilkan karya tafsir dengan tema utama Tafsir Ilmi, pada kajian tafsir lainnya Kemenag masuk ke dalam kajian Tafsir Tematik. Tafsir Tematik ini dihadirkan sebagai peremajaan wacana diskursus ajaran Islam dengan tujuan untuk konsumsi masyarakat modern. Di sisi lain, Tafsir Tematik ini berusaha mengupas sisi kehidupan yang berkaitan langsung dengan manusia dari sudut pandang al-Qur’an, di antara kajiannya: </w:t>
      </w:r>
      <w:r w:rsidRPr="004F0248">
        <w:rPr>
          <w:rFonts w:asciiTheme="majorBidi" w:hAnsiTheme="majorBidi" w:cstheme="majorBidi"/>
          <w:i/>
          <w:iCs/>
          <w:sz w:val="24"/>
          <w:szCs w:val="24"/>
          <w:lang w:val="id-ID"/>
        </w:rPr>
        <w:t>Hukum, Keadilan dan HAM; Etika Keluarga, Masyarakat, Politik; Kesehatan dalam al-Qur’an; Komunikasi dan Informasi; Pelestarian Lingkungan Hidup; Pembangunan Ekonomi Umat; Pembangunan Generasi Muda, Tanggung Jawab Sosial; Urgensi Berkeluarga;</w:t>
      </w:r>
      <w:r w:rsidRPr="004F0248">
        <w:rPr>
          <w:rFonts w:asciiTheme="majorBidi" w:hAnsiTheme="majorBidi" w:cstheme="majorBidi"/>
          <w:sz w:val="24"/>
          <w:szCs w:val="24"/>
          <w:lang w:val="id-ID"/>
        </w:rPr>
        <w:t xml:space="preserve"> dsb.</w:t>
      </w:r>
    </w:p>
    <w:p w:rsidR="00A05047" w:rsidRPr="004F0248" w:rsidRDefault="00A05047" w:rsidP="004F0248">
      <w:pPr>
        <w:spacing w:line="360" w:lineRule="auto"/>
        <w:jc w:val="both"/>
        <w:rPr>
          <w:rFonts w:asciiTheme="majorBidi" w:hAnsiTheme="majorBidi" w:cstheme="majorBidi"/>
          <w:lang w:val="id-ID"/>
        </w:rPr>
      </w:pPr>
      <w:r w:rsidRPr="004F0248">
        <w:rPr>
          <w:rFonts w:asciiTheme="majorBidi" w:hAnsiTheme="majorBidi" w:cstheme="majorBidi"/>
          <w:sz w:val="24"/>
          <w:szCs w:val="24"/>
          <w:lang w:val="id-ID"/>
        </w:rPr>
        <w:t xml:space="preserve">Tidak sampai disitu, kajian tafsir tematik ini hadir sebagai langkah purifikasi terhadap istilah-istilah tertentu di dalam ajaran Islam yang memiliki makna bercabang maupun terhadap istilah yang diselewengkan oleh sekelompok orang yang mengatasnamakan kebenaran kelompoknya. Di antara kajiannya: </w:t>
      </w:r>
      <w:r w:rsidRPr="004F0248">
        <w:rPr>
          <w:rFonts w:asciiTheme="majorBidi" w:hAnsiTheme="majorBidi" w:cstheme="majorBidi"/>
          <w:i/>
          <w:iCs/>
          <w:sz w:val="24"/>
          <w:szCs w:val="24"/>
          <w:lang w:val="id-ID"/>
        </w:rPr>
        <w:t>Damai bersama al-Qur’an; Hubungan Antar Umat Beragama; Jihad, Makna dan Impelementasinya; Moderasi Islam; Qur’an dan Isu-isu Kontemporer; Qur’an dan Kebinekaan; Quran dan Kenegaraan;</w:t>
      </w:r>
      <w:r w:rsidRPr="004F0248">
        <w:rPr>
          <w:rFonts w:asciiTheme="majorBidi" w:hAnsiTheme="majorBidi" w:cstheme="majorBidi"/>
          <w:sz w:val="24"/>
          <w:szCs w:val="24"/>
          <w:lang w:val="id-ID"/>
        </w:rPr>
        <w:t xml:space="preserve"> dsb.</w:t>
      </w:r>
    </w:p>
    <w:p w:rsidR="008F109A" w:rsidRPr="004F0248" w:rsidRDefault="008F109A" w:rsidP="00E25480">
      <w:pPr>
        <w:spacing w:line="360" w:lineRule="auto"/>
        <w:jc w:val="both"/>
        <w:rPr>
          <w:rFonts w:asciiTheme="majorBidi" w:hAnsiTheme="majorBidi" w:cstheme="majorBidi"/>
          <w:sz w:val="24"/>
          <w:szCs w:val="24"/>
          <w:lang w:val="id-ID"/>
        </w:rPr>
      </w:pPr>
      <w:r w:rsidRPr="004F0248">
        <w:rPr>
          <w:rFonts w:asciiTheme="majorBidi" w:hAnsiTheme="majorBidi" w:cstheme="majorBidi"/>
          <w:sz w:val="24"/>
          <w:szCs w:val="24"/>
          <w:lang w:val="id-ID"/>
        </w:rPr>
        <w:lastRenderedPageBreak/>
        <w:t xml:space="preserve">Sebagai </w:t>
      </w:r>
      <w:r w:rsidR="00A05047" w:rsidRPr="004F0248">
        <w:rPr>
          <w:rFonts w:asciiTheme="majorBidi" w:hAnsiTheme="majorBidi" w:cstheme="majorBidi"/>
          <w:sz w:val="24"/>
          <w:szCs w:val="24"/>
          <w:lang w:val="id-ID"/>
        </w:rPr>
        <w:t xml:space="preserve">contoh </w:t>
      </w:r>
      <w:r w:rsidRPr="004F0248">
        <w:rPr>
          <w:rFonts w:asciiTheme="majorBidi" w:hAnsiTheme="majorBidi" w:cstheme="majorBidi"/>
          <w:sz w:val="24"/>
          <w:szCs w:val="24"/>
          <w:lang w:val="id-ID"/>
        </w:rPr>
        <w:t xml:space="preserve">alasan diterbitkannya tafsir tematik ini oleh pemerintah, </w:t>
      </w:r>
      <w:r w:rsidR="00A05047" w:rsidRPr="004F0248">
        <w:rPr>
          <w:rFonts w:asciiTheme="majorBidi" w:hAnsiTheme="majorBidi" w:cstheme="majorBidi"/>
          <w:sz w:val="24"/>
          <w:szCs w:val="24"/>
          <w:lang w:val="id-ID"/>
        </w:rPr>
        <w:t xml:space="preserve">kami menukil dari satu judul tafsir tematik </w:t>
      </w:r>
      <w:r w:rsidR="00A05047" w:rsidRPr="004F0248">
        <w:rPr>
          <w:rFonts w:asciiTheme="majorBidi" w:hAnsiTheme="majorBidi" w:cstheme="majorBidi"/>
          <w:i/>
          <w:iCs/>
          <w:sz w:val="24"/>
          <w:szCs w:val="24"/>
          <w:lang w:val="id-ID"/>
        </w:rPr>
        <w:t>Damai Bersama al-Qur’an</w:t>
      </w:r>
      <w:r w:rsidR="00A05047" w:rsidRPr="004F0248">
        <w:rPr>
          <w:rFonts w:asciiTheme="majorBidi" w:hAnsiTheme="majorBidi" w:cstheme="majorBidi"/>
          <w:sz w:val="24"/>
          <w:szCs w:val="24"/>
          <w:lang w:val="id-ID"/>
        </w:rPr>
        <w:t xml:space="preserve">. </w:t>
      </w:r>
      <w:r w:rsidRPr="004F0248">
        <w:rPr>
          <w:rFonts w:asciiTheme="majorBidi" w:hAnsiTheme="majorBidi" w:cstheme="majorBidi"/>
          <w:sz w:val="24"/>
          <w:szCs w:val="24"/>
          <w:lang w:val="id-ID"/>
        </w:rPr>
        <w:t xml:space="preserve">Di dalam sambutannya Muchlish Hanafi, Ketua Lajnah Pentashihan Mushaf Al-Qur’an (LPMQ), menjelaskan bahwa kajian ini sebagai kritik terhadap aksi kekerasan dan terorisme yang muncul karena kesalahfahaman </w:t>
      </w:r>
      <w:r w:rsidR="00E25480">
        <w:rPr>
          <w:rFonts w:asciiTheme="majorBidi" w:hAnsiTheme="majorBidi" w:cstheme="majorBidi"/>
          <w:sz w:val="24"/>
          <w:szCs w:val="24"/>
          <w:lang w:val="id-ID"/>
        </w:rPr>
        <w:t xml:space="preserve">dalam memaknai </w:t>
      </w:r>
      <w:r w:rsidRPr="004F0248">
        <w:rPr>
          <w:rFonts w:asciiTheme="majorBidi" w:hAnsiTheme="majorBidi" w:cstheme="majorBidi"/>
          <w:sz w:val="24"/>
          <w:szCs w:val="24"/>
          <w:lang w:val="id-ID"/>
        </w:rPr>
        <w:t xml:space="preserve">ayat-ayat Al-Qur’an </w:t>
      </w:r>
      <w:r w:rsidR="00E25480">
        <w:rPr>
          <w:rFonts w:asciiTheme="majorBidi" w:hAnsiTheme="majorBidi" w:cstheme="majorBidi"/>
          <w:sz w:val="24"/>
          <w:szCs w:val="24"/>
          <w:lang w:val="id-ID"/>
        </w:rPr>
        <w:t>perihal</w:t>
      </w:r>
      <w:r w:rsidRPr="004F0248">
        <w:rPr>
          <w:rFonts w:asciiTheme="majorBidi" w:hAnsiTheme="majorBidi" w:cstheme="majorBidi"/>
          <w:sz w:val="24"/>
          <w:szCs w:val="24"/>
          <w:lang w:val="id-ID"/>
        </w:rPr>
        <w:t xml:space="preserve"> jihad, perang/</w:t>
      </w:r>
      <w:r w:rsidRPr="004F0248">
        <w:rPr>
          <w:rFonts w:asciiTheme="majorBidi" w:hAnsiTheme="majorBidi" w:cstheme="majorBidi"/>
          <w:i/>
          <w:iCs/>
          <w:sz w:val="24"/>
          <w:szCs w:val="24"/>
          <w:lang w:val="id-ID"/>
        </w:rPr>
        <w:t>qital</w:t>
      </w:r>
      <w:r w:rsidRPr="004F0248">
        <w:rPr>
          <w:rFonts w:asciiTheme="majorBidi" w:hAnsiTheme="majorBidi" w:cstheme="majorBidi"/>
          <w:sz w:val="24"/>
          <w:szCs w:val="24"/>
          <w:lang w:val="id-ID"/>
        </w:rPr>
        <w:t xml:space="preserve">, </w:t>
      </w:r>
      <w:r w:rsidR="00E25480">
        <w:rPr>
          <w:rFonts w:asciiTheme="majorBidi" w:hAnsiTheme="majorBidi" w:cstheme="majorBidi"/>
          <w:sz w:val="24"/>
          <w:szCs w:val="24"/>
          <w:lang w:val="id-ID"/>
        </w:rPr>
        <w:t>serta</w:t>
      </w:r>
      <w:r w:rsidRPr="004F0248">
        <w:rPr>
          <w:rFonts w:asciiTheme="majorBidi" w:hAnsiTheme="majorBidi" w:cstheme="majorBidi"/>
          <w:sz w:val="24"/>
          <w:szCs w:val="24"/>
          <w:lang w:val="id-ID"/>
        </w:rPr>
        <w:t xml:space="preserve"> amar makruf nahi mungkar. Tidak saja oleh kalangan nonmuslim, tetapi juga oleh sebagian orang Islam sendiri. Sebagian kalangan nonmuslim menganggap ayat-ayat perang dan jihad, atau mereka sebut dengan istilah “ayat-ayat pedang” (</w:t>
      </w:r>
      <w:r w:rsidRPr="004F0248">
        <w:rPr>
          <w:rFonts w:asciiTheme="majorBidi" w:hAnsiTheme="majorBidi" w:cstheme="majorBidi"/>
          <w:i/>
          <w:iCs/>
          <w:sz w:val="24"/>
          <w:szCs w:val="24"/>
          <w:lang w:val="id-ID"/>
        </w:rPr>
        <w:t>sword verses</w:t>
      </w:r>
      <w:r w:rsidRPr="004F0248">
        <w:rPr>
          <w:rFonts w:asciiTheme="majorBidi" w:hAnsiTheme="majorBidi" w:cstheme="majorBidi"/>
          <w:sz w:val="24"/>
          <w:szCs w:val="24"/>
          <w:lang w:val="id-ID"/>
        </w:rPr>
        <w:t>), adalah pemicu umat Islam untuk memusuhi dan memerangi mereka. Muncul stigma negatif bahwa agama Islam adalah agama yang disebarkan dengan pedang, bukan agama penebar kasih sayang dan kedamaian. Sedangkan, oleh sebagian umat Islam, ayat-ayat tersebut beserta hadis-hadis terkait (perintah jihad dan perang) dijadikan sandaran bolehnya seseorang melakukan teror ataupun tindak kekerasan atas nama agama.</w:t>
      </w:r>
    </w:p>
    <w:p w:rsidR="008F109A" w:rsidRPr="004F0248" w:rsidRDefault="008F109A" w:rsidP="004F0248">
      <w:pPr>
        <w:spacing w:line="360" w:lineRule="auto"/>
        <w:jc w:val="both"/>
        <w:rPr>
          <w:rFonts w:asciiTheme="majorBidi" w:hAnsiTheme="majorBidi" w:cstheme="majorBidi"/>
          <w:sz w:val="24"/>
          <w:szCs w:val="24"/>
          <w:lang w:val="id-ID"/>
        </w:rPr>
      </w:pPr>
      <w:r w:rsidRPr="004F0248">
        <w:rPr>
          <w:rFonts w:asciiTheme="majorBidi" w:hAnsiTheme="majorBidi" w:cstheme="majorBidi"/>
          <w:sz w:val="24"/>
          <w:szCs w:val="24"/>
          <w:lang w:val="id-ID"/>
        </w:rPr>
        <w:t xml:space="preserve">Pemahaman tersebut tentu saja keliru, menyalahi spirit ajaran agama Islam, tidak sejalan dengan misi utama diutusnya Nabi Muhammad sebagai </w:t>
      </w:r>
      <w:r w:rsidRPr="004F0248">
        <w:rPr>
          <w:rFonts w:asciiTheme="majorBidi" w:hAnsiTheme="majorBidi" w:cstheme="majorBidi"/>
          <w:i/>
          <w:iCs/>
          <w:sz w:val="24"/>
          <w:szCs w:val="24"/>
          <w:lang w:val="id-ID"/>
        </w:rPr>
        <w:t>nabiy ar-raḥmah</w:t>
      </w:r>
      <w:r w:rsidRPr="004F0248">
        <w:rPr>
          <w:rFonts w:asciiTheme="majorBidi" w:hAnsiTheme="majorBidi" w:cstheme="majorBidi"/>
          <w:sz w:val="24"/>
          <w:szCs w:val="24"/>
          <w:lang w:val="id-ID"/>
        </w:rPr>
        <w:t>, dan menyimpang dari pemaknaan ayat-ayat Al-Qur’an yang benar. Argumen yang dibangun dalam buku ini merujuk pada sumber-sumber yang otoritatif; dari kitab-kitab tafsir muktabar, hadis-hadis sahih dengan penjelasan dari kitab syarah hadis yang diakui, dan dilengkapi dengan pendapat ulama ahli di bidangnya.</w:t>
      </w:r>
      <w:r w:rsidRPr="004F0248">
        <w:rPr>
          <w:rStyle w:val="FootnoteReference"/>
          <w:rFonts w:asciiTheme="majorBidi" w:hAnsiTheme="majorBidi" w:cstheme="majorBidi"/>
          <w:sz w:val="24"/>
          <w:szCs w:val="24"/>
          <w:lang w:val="id-ID"/>
        </w:rPr>
        <w:footnoteReference w:id="26"/>
      </w:r>
    </w:p>
    <w:p w:rsidR="00760105" w:rsidRPr="004F0248" w:rsidRDefault="00760105" w:rsidP="005A17D3">
      <w:pPr>
        <w:spacing w:line="360" w:lineRule="auto"/>
        <w:jc w:val="both"/>
        <w:rPr>
          <w:rFonts w:asciiTheme="majorBidi" w:hAnsiTheme="majorBidi" w:cstheme="majorBidi"/>
          <w:sz w:val="20"/>
          <w:szCs w:val="20"/>
          <w:lang w:val="id-ID"/>
        </w:rPr>
      </w:pPr>
      <w:r w:rsidRPr="004F0248">
        <w:rPr>
          <w:rFonts w:asciiTheme="majorBidi" w:hAnsiTheme="majorBidi" w:cstheme="majorBidi"/>
          <w:sz w:val="24"/>
          <w:szCs w:val="24"/>
          <w:lang w:val="id-ID"/>
        </w:rPr>
        <w:t>Bahkan kesalahpahaman umat Islam dalam memahami kandungan ayat al-Qur’an termasuk ke dalam aspek kebutaaksaraan (</w:t>
      </w:r>
      <w:r w:rsidRPr="004F0248">
        <w:rPr>
          <w:rFonts w:asciiTheme="majorBidi" w:hAnsiTheme="majorBidi" w:cstheme="majorBidi"/>
          <w:i/>
          <w:iCs/>
          <w:sz w:val="24"/>
          <w:szCs w:val="24"/>
          <w:lang w:val="id-ID"/>
        </w:rPr>
        <w:t>ummiyyah</w:t>
      </w:r>
      <w:r w:rsidRPr="004F0248">
        <w:rPr>
          <w:rFonts w:asciiTheme="majorBidi" w:hAnsiTheme="majorBidi" w:cstheme="majorBidi"/>
          <w:sz w:val="24"/>
          <w:szCs w:val="24"/>
          <w:lang w:val="id-ID"/>
        </w:rPr>
        <w:t xml:space="preserve">), sebagaimana argumentasi Rajab al-Bannā. Seorang </w:t>
      </w:r>
      <w:r w:rsidR="00E25480">
        <w:rPr>
          <w:rFonts w:asciiTheme="majorBidi" w:hAnsiTheme="majorBidi" w:cstheme="majorBidi"/>
          <w:sz w:val="24"/>
          <w:szCs w:val="24"/>
          <w:lang w:val="id-ID"/>
        </w:rPr>
        <w:t xml:space="preserve">penulis </w:t>
      </w:r>
      <w:r w:rsidRPr="004F0248">
        <w:rPr>
          <w:rFonts w:asciiTheme="majorBidi" w:hAnsiTheme="majorBidi" w:cstheme="majorBidi"/>
          <w:sz w:val="24"/>
          <w:szCs w:val="24"/>
          <w:lang w:val="id-ID"/>
        </w:rPr>
        <w:t xml:space="preserve">Mesir ini bahkan menyebutnya dengan istilah </w:t>
      </w:r>
      <w:r w:rsidR="00E25480">
        <w:rPr>
          <w:rFonts w:asciiTheme="majorBidi" w:hAnsiTheme="majorBidi" w:cstheme="majorBidi"/>
          <w:sz w:val="24"/>
          <w:szCs w:val="24"/>
          <w:lang w:val="id-ID"/>
        </w:rPr>
        <w:t>buta aksara agama</w:t>
      </w:r>
      <w:r w:rsidRPr="004F0248">
        <w:rPr>
          <w:rFonts w:asciiTheme="majorBidi" w:hAnsiTheme="majorBidi" w:cstheme="majorBidi"/>
          <w:sz w:val="24"/>
          <w:szCs w:val="24"/>
          <w:lang w:val="id-ID"/>
        </w:rPr>
        <w:t xml:space="preserve">. </w:t>
      </w:r>
      <w:r w:rsidR="00E25480">
        <w:rPr>
          <w:rFonts w:asciiTheme="majorBidi" w:hAnsiTheme="majorBidi" w:cstheme="majorBidi"/>
          <w:sz w:val="24"/>
          <w:szCs w:val="24"/>
          <w:lang w:val="id-ID"/>
        </w:rPr>
        <w:t>Rajab menilai</w:t>
      </w:r>
      <w:r w:rsidRPr="004F0248">
        <w:rPr>
          <w:rFonts w:asciiTheme="majorBidi" w:hAnsiTheme="majorBidi" w:cstheme="majorBidi"/>
          <w:sz w:val="24"/>
          <w:szCs w:val="24"/>
          <w:lang w:val="id-ID"/>
        </w:rPr>
        <w:t>,</w:t>
      </w:r>
      <w:r w:rsidR="00E25480">
        <w:rPr>
          <w:rFonts w:asciiTheme="majorBidi" w:hAnsiTheme="majorBidi" w:cstheme="majorBidi"/>
          <w:sz w:val="24"/>
          <w:szCs w:val="24"/>
          <w:lang w:val="id-ID"/>
        </w:rPr>
        <w:t xml:space="preserve"> persona</w:t>
      </w:r>
      <w:r w:rsidRPr="004F0248">
        <w:rPr>
          <w:rFonts w:asciiTheme="majorBidi" w:hAnsiTheme="majorBidi" w:cstheme="majorBidi"/>
          <w:sz w:val="24"/>
          <w:szCs w:val="24"/>
          <w:lang w:val="id-ID"/>
        </w:rPr>
        <w:t xml:space="preserve"> Islam </w:t>
      </w:r>
      <w:r w:rsidR="00E25480">
        <w:rPr>
          <w:rFonts w:asciiTheme="majorBidi" w:hAnsiTheme="majorBidi" w:cstheme="majorBidi"/>
          <w:sz w:val="24"/>
          <w:szCs w:val="24"/>
          <w:lang w:val="id-ID"/>
        </w:rPr>
        <w:t xml:space="preserve">dewasa </w:t>
      </w:r>
      <w:r w:rsidRPr="004F0248">
        <w:rPr>
          <w:rFonts w:asciiTheme="majorBidi" w:hAnsiTheme="majorBidi" w:cstheme="majorBidi"/>
          <w:sz w:val="24"/>
          <w:szCs w:val="24"/>
          <w:lang w:val="id-ID"/>
        </w:rPr>
        <w:t xml:space="preserve">ini tampak suram bukan hanya </w:t>
      </w:r>
      <w:r w:rsidR="00E25480">
        <w:rPr>
          <w:rFonts w:asciiTheme="majorBidi" w:hAnsiTheme="majorBidi" w:cstheme="majorBidi"/>
          <w:sz w:val="24"/>
          <w:szCs w:val="24"/>
          <w:lang w:val="id-ID"/>
        </w:rPr>
        <w:t xml:space="preserve">disebabkan oleh perang wacana yang dilakukan </w:t>
      </w:r>
      <w:r w:rsidRPr="004F0248">
        <w:rPr>
          <w:rFonts w:asciiTheme="majorBidi" w:hAnsiTheme="majorBidi" w:cstheme="majorBidi"/>
          <w:sz w:val="24"/>
          <w:szCs w:val="24"/>
          <w:lang w:val="id-ID"/>
        </w:rPr>
        <w:t>musuh-musuh</w:t>
      </w:r>
      <w:r w:rsidR="00E25480">
        <w:rPr>
          <w:rFonts w:asciiTheme="majorBidi" w:hAnsiTheme="majorBidi" w:cstheme="majorBidi"/>
          <w:sz w:val="24"/>
          <w:szCs w:val="24"/>
          <w:lang w:val="id-ID"/>
        </w:rPr>
        <w:t>nya</w:t>
      </w:r>
      <w:r w:rsidRPr="004F0248">
        <w:rPr>
          <w:rFonts w:asciiTheme="majorBidi" w:hAnsiTheme="majorBidi" w:cstheme="majorBidi"/>
          <w:sz w:val="24"/>
          <w:szCs w:val="24"/>
          <w:lang w:val="id-ID"/>
        </w:rPr>
        <w:t xml:space="preserve">, lebih dari itu </w:t>
      </w:r>
      <w:r w:rsidR="005A17D3">
        <w:rPr>
          <w:rFonts w:asciiTheme="majorBidi" w:hAnsiTheme="majorBidi" w:cstheme="majorBidi"/>
          <w:sz w:val="24"/>
          <w:szCs w:val="24"/>
          <w:lang w:val="id-ID"/>
        </w:rPr>
        <w:t>berhubungan erat dengan tindak tanduk dan paradigma</w:t>
      </w:r>
      <w:r w:rsidRPr="004F0248">
        <w:rPr>
          <w:rFonts w:asciiTheme="majorBidi" w:hAnsiTheme="majorBidi" w:cstheme="majorBidi"/>
          <w:sz w:val="24"/>
          <w:szCs w:val="24"/>
          <w:lang w:val="id-ID"/>
        </w:rPr>
        <w:t xml:space="preserve"> </w:t>
      </w:r>
      <w:r w:rsidR="005A17D3">
        <w:rPr>
          <w:rFonts w:asciiTheme="majorBidi" w:hAnsiTheme="majorBidi" w:cstheme="majorBidi"/>
          <w:sz w:val="24"/>
          <w:szCs w:val="24"/>
          <w:lang w:val="id-ID"/>
        </w:rPr>
        <w:t xml:space="preserve">sekelompok minoritas </w:t>
      </w:r>
      <w:r w:rsidRPr="004F0248">
        <w:rPr>
          <w:rFonts w:asciiTheme="majorBidi" w:hAnsiTheme="majorBidi" w:cstheme="majorBidi"/>
          <w:sz w:val="24"/>
          <w:szCs w:val="24"/>
          <w:lang w:val="id-ID"/>
        </w:rPr>
        <w:t xml:space="preserve">muslim yang tidak memahami </w:t>
      </w:r>
      <w:r w:rsidR="005A17D3">
        <w:rPr>
          <w:rFonts w:asciiTheme="majorBidi" w:hAnsiTheme="majorBidi" w:cstheme="majorBidi"/>
          <w:sz w:val="24"/>
          <w:szCs w:val="24"/>
          <w:lang w:val="id-ID"/>
        </w:rPr>
        <w:t xml:space="preserve">interpretasi </w:t>
      </w:r>
      <w:r w:rsidRPr="004F0248">
        <w:rPr>
          <w:rFonts w:asciiTheme="majorBidi" w:hAnsiTheme="majorBidi" w:cstheme="majorBidi"/>
          <w:sz w:val="24"/>
          <w:szCs w:val="24"/>
          <w:lang w:val="id-ID"/>
        </w:rPr>
        <w:t xml:space="preserve">agama </w:t>
      </w:r>
      <w:r w:rsidR="005A17D3">
        <w:rPr>
          <w:rFonts w:asciiTheme="majorBidi" w:hAnsiTheme="majorBidi" w:cstheme="majorBidi"/>
          <w:sz w:val="24"/>
          <w:szCs w:val="24"/>
          <w:lang w:val="id-ID"/>
        </w:rPr>
        <w:t>dengan benar</w:t>
      </w:r>
      <w:r w:rsidRPr="004F0248">
        <w:rPr>
          <w:rFonts w:asciiTheme="majorBidi" w:hAnsiTheme="majorBidi" w:cstheme="majorBidi"/>
          <w:sz w:val="24"/>
          <w:szCs w:val="24"/>
          <w:lang w:val="id-ID"/>
        </w:rPr>
        <w:t>.</w:t>
      </w:r>
      <w:r w:rsidRPr="004F0248">
        <w:rPr>
          <w:rStyle w:val="FootnoteReference"/>
          <w:rFonts w:asciiTheme="majorBidi" w:hAnsiTheme="majorBidi" w:cstheme="majorBidi"/>
          <w:sz w:val="24"/>
          <w:szCs w:val="24"/>
          <w:lang w:val="id-ID"/>
        </w:rPr>
        <w:footnoteReference w:id="27"/>
      </w:r>
    </w:p>
    <w:p w:rsidR="00F747A4" w:rsidRPr="004F0248" w:rsidRDefault="00F747A4" w:rsidP="00556E03">
      <w:pPr>
        <w:pStyle w:val="ListParagraph"/>
        <w:numPr>
          <w:ilvl w:val="0"/>
          <w:numId w:val="1"/>
        </w:numPr>
        <w:spacing w:line="360" w:lineRule="auto"/>
        <w:ind w:left="360"/>
        <w:jc w:val="both"/>
        <w:rPr>
          <w:rFonts w:asciiTheme="majorBidi" w:hAnsiTheme="majorBidi" w:cstheme="majorBidi"/>
          <w:b/>
          <w:bCs/>
          <w:sz w:val="24"/>
          <w:szCs w:val="24"/>
          <w:lang w:val="id-ID"/>
        </w:rPr>
      </w:pPr>
      <w:r w:rsidRPr="004F0248">
        <w:rPr>
          <w:rFonts w:asciiTheme="majorBidi" w:hAnsiTheme="majorBidi" w:cstheme="majorBidi"/>
          <w:b/>
          <w:bCs/>
          <w:sz w:val="24"/>
          <w:szCs w:val="24"/>
          <w:lang w:val="id-ID"/>
        </w:rPr>
        <w:t>Kesimpulan</w:t>
      </w:r>
    </w:p>
    <w:p w:rsidR="001F5F5B" w:rsidRDefault="00760105" w:rsidP="005A17D3">
      <w:pPr>
        <w:spacing w:line="360" w:lineRule="auto"/>
        <w:jc w:val="both"/>
        <w:rPr>
          <w:rFonts w:asciiTheme="majorBidi" w:hAnsiTheme="majorBidi" w:cstheme="majorBidi"/>
          <w:sz w:val="24"/>
          <w:szCs w:val="24"/>
          <w:lang w:val="id-ID"/>
        </w:rPr>
      </w:pPr>
      <w:r w:rsidRPr="004F0248">
        <w:rPr>
          <w:rFonts w:asciiTheme="majorBidi" w:hAnsiTheme="majorBidi" w:cstheme="majorBidi"/>
          <w:sz w:val="24"/>
          <w:szCs w:val="24"/>
          <w:lang w:val="id-ID"/>
        </w:rPr>
        <w:lastRenderedPageBreak/>
        <w:t xml:space="preserve">Tafsir </w:t>
      </w:r>
      <w:r w:rsidR="00B52298">
        <w:rPr>
          <w:rFonts w:asciiTheme="majorBidi" w:hAnsiTheme="majorBidi" w:cstheme="majorBidi"/>
          <w:sz w:val="24"/>
          <w:szCs w:val="24"/>
          <w:lang w:val="id-ID"/>
        </w:rPr>
        <w:t xml:space="preserve">al-Qur’an </w:t>
      </w:r>
      <w:r w:rsidRPr="004F0248">
        <w:rPr>
          <w:rFonts w:asciiTheme="majorBidi" w:hAnsiTheme="majorBidi" w:cstheme="majorBidi"/>
          <w:sz w:val="24"/>
          <w:szCs w:val="24"/>
          <w:lang w:val="id-ID"/>
        </w:rPr>
        <w:t xml:space="preserve">resmi versi pemerintah </w:t>
      </w:r>
      <w:r w:rsidR="00B52298">
        <w:rPr>
          <w:rFonts w:asciiTheme="majorBidi" w:hAnsiTheme="majorBidi" w:cstheme="majorBidi"/>
          <w:sz w:val="24"/>
          <w:szCs w:val="24"/>
          <w:lang w:val="id-ID"/>
        </w:rPr>
        <w:t>muncul sebagai upaya pembinaan masyarakat</w:t>
      </w:r>
      <w:r w:rsidRPr="004F0248">
        <w:rPr>
          <w:rFonts w:asciiTheme="majorBidi" w:hAnsiTheme="majorBidi" w:cstheme="majorBidi"/>
          <w:sz w:val="24"/>
          <w:szCs w:val="24"/>
          <w:lang w:val="id-ID"/>
        </w:rPr>
        <w:t xml:space="preserve"> yang beragama Islam. </w:t>
      </w:r>
      <w:r w:rsidR="00B52298">
        <w:rPr>
          <w:rFonts w:asciiTheme="majorBidi" w:hAnsiTheme="majorBidi" w:cstheme="majorBidi"/>
          <w:sz w:val="24"/>
          <w:szCs w:val="24"/>
          <w:lang w:val="id-ID"/>
        </w:rPr>
        <w:t>Sebelum perjalanannya sampai pada penyusunan karya tafsir, pemerintah menyusun terlebih dahulu karya terjemah al-Qur’an</w:t>
      </w:r>
      <w:r w:rsidR="005A17D3">
        <w:rPr>
          <w:rFonts w:asciiTheme="majorBidi" w:hAnsiTheme="majorBidi" w:cstheme="majorBidi"/>
          <w:sz w:val="24"/>
          <w:szCs w:val="24"/>
          <w:lang w:val="id-ID"/>
        </w:rPr>
        <w:t xml:space="preserve"> </w:t>
      </w:r>
      <w:r w:rsidR="00B52298" w:rsidRPr="004F0248">
        <w:rPr>
          <w:rFonts w:asciiTheme="majorBidi" w:hAnsiTheme="majorBidi" w:cstheme="majorBidi"/>
          <w:sz w:val="24"/>
          <w:szCs w:val="24"/>
          <w:lang w:val="id-ID"/>
        </w:rPr>
        <w:t xml:space="preserve">pada </w:t>
      </w:r>
      <w:r w:rsidR="005A17D3">
        <w:rPr>
          <w:rFonts w:asciiTheme="majorBidi" w:hAnsiTheme="majorBidi" w:cstheme="majorBidi"/>
          <w:sz w:val="24"/>
          <w:szCs w:val="24"/>
          <w:lang w:val="id-ID"/>
        </w:rPr>
        <w:t xml:space="preserve">tahun </w:t>
      </w:r>
      <w:r w:rsidR="00B52298" w:rsidRPr="004F0248">
        <w:rPr>
          <w:rFonts w:asciiTheme="majorBidi" w:hAnsiTheme="majorBidi" w:cstheme="majorBidi"/>
          <w:sz w:val="24"/>
          <w:szCs w:val="24"/>
          <w:lang w:val="id-ID"/>
        </w:rPr>
        <w:t>1965.</w:t>
      </w:r>
    </w:p>
    <w:p w:rsidR="00CE5C07" w:rsidRDefault="00CE5C07" w:rsidP="005A17D3">
      <w:pPr>
        <w:spacing w:line="360" w:lineRule="auto"/>
        <w:jc w:val="both"/>
        <w:rPr>
          <w:rFonts w:asciiTheme="majorBidi" w:hAnsiTheme="majorBidi" w:cstheme="majorBidi"/>
          <w:sz w:val="24"/>
          <w:szCs w:val="24"/>
          <w:lang w:val="id-ID"/>
        </w:rPr>
      </w:pPr>
      <w:r>
        <w:rPr>
          <w:rFonts w:asciiTheme="majorBidi" w:hAnsiTheme="majorBidi" w:cstheme="majorBidi"/>
          <w:sz w:val="24"/>
          <w:szCs w:val="24"/>
          <w:lang w:val="id-ID"/>
        </w:rPr>
        <w:t>Berselang beberapa tahun</w:t>
      </w:r>
      <w:r w:rsidR="00B52298">
        <w:rPr>
          <w:rFonts w:asciiTheme="majorBidi" w:hAnsiTheme="majorBidi" w:cstheme="majorBidi"/>
          <w:sz w:val="24"/>
          <w:szCs w:val="24"/>
          <w:lang w:val="id-ID"/>
        </w:rPr>
        <w:t xml:space="preserve">, pemerintah </w:t>
      </w:r>
      <w:r>
        <w:rPr>
          <w:rFonts w:asciiTheme="majorBidi" w:hAnsiTheme="majorBidi" w:cstheme="majorBidi"/>
          <w:sz w:val="24"/>
          <w:szCs w:val="24"/>
          <w:lang w:val="id-ID"/>
        </w:rPr>
        <w:t>merencanakan pengayaan tafsir</w:t>
      </w:r>
      <w:r w:rsidR="001F5F5B">
        <w:rPr>
          <w:rFonts w:asciiTheme="majorBidi" w:hAnsiTheme="majorBidi" w:cstheme="majorBidi"/>
          <w:sz w:val="24"/>
          <w:szCs w:val="24"/>
          <w:lang w:val="id-ID"/>
        </w:rPr>
        <w:t>,</w:t>
      </w:r>
      <w:r>
        <w:rPr>
          <w:rFonts w:asciiTheme="majorBidi" w:hAnsiTheme="majorBidi" w:cstheme="majorBidi"/>
          <w:sz w:val="24"/>
          <w:szCs w:val="24"/>
          <w:lang w:val="id-ID"/>
        </w:rPr>
        <w:t xml:space="preserve"> dimulai dengan pembentukan tim ahli pada tahun 1972</w:t>
      </w:r>
      <w:r w:rsidR="001F5F5B">
        <w:rPr>
          <w:rFonts w:asciiTheme="majorBidi" w:hAnsiTheme="majorBidi" w:cstheme="majorBidi"/>
          <w:sz w:val="24"/>
          <w:szCs w:val="24"/>
          <w:lang w:val="id-ID"/>
        </w:rPr>
        <w:t>,</w:t>
      </w:r>
      <w:r>
        <w:rPr>
          <w:rFonts w:asciiTheme="majorBidi" w:hAnsiTheme="majorBidi" w:cstheme="majorBidi"/>
          <w:sz w:val="24"/>
          <w:szCs w:val="24"/>
          <w:lang w:val="id-ID"/>
        </w:rPr>
        <w:t xml:space="preserve"> hingga </w:t>
      </w:r>
      <w:r w:rsidR="001F5F5B">
        <w:rPr>
          <w:rFonts w:asciiTheme="majorBidi" w:hAnsiTheme="majorBidi" w:cstheme="majorBidi"/>
          <w:sz w:val="24"/>
          <w:szCs w:val="24"/>
          <w:lang w:val="id-ID"/>
        </w:rPr>
        <w:t xml:space="preserve">pada tahun 1980 </w:t>
      </w:r>
      <w:r>
        <w:rPr>
          <w:rFonts w:asciiTheme="majorBidi" w:hAnsiTheme="majorBidi" w:cstheme="majorBidi"/>
          <w:sz w:val="24"/>
          <w:szCs w:val="24"/>
          <w:lang w:val="id-ID"/>
        </w:rPr>
        <w:t xml:space="preserve">tafsirnya </w:t>
      </w:r>
      <w:r w:rsidR="001F5F5B">
        <w:rPr>
          <w:rFonts w:asciiTheme="majorBidi" w:hAnsiTheme="majorBidi" w:cstheme="majorBidi"/>
          <w:sz w:val="24"/>
          <w:szCs w:val="24"/>
          <w:lang w:val="id-ID"/>
        </w:rPr>
        <w:t xml:space="preserve">sempurna </w:t>
      </w:r>
      <w:r w:rsidR="005A17D3">
        <w:rPr>
          <w:rFonts w:asciiTheme="majorBidi" w:hAnsiTheme="majorBidi" w:cstheme="majorBidi"/>
          <w:sz w:val="24"/>
          <w:szCs w:val="24"/>
          <w:lang w:val="id-ID"/>
        </w:rPr>
        <w:t xml:space="preserve">30 juz. </w:t>
      </w:r>
      <w:r>
        <w:rPr>
          <w:rFonts w:asciiTheme="majorBidi" w:hAnsiTheme="majorBidi" w:cstheme="majorBidi"/>
          <w:sz w:val="24"/>
          <w:szCs w:val="24"/>
          <w:lang w:val="id-ID"/>
        </w:rPr>
        <w:t xml:space="preserve">Tidak berhenti </w:t>
      </w:r>
      <w:r w:rsidR="005A17D3">
        <w:rPr>
          <w:rFonts w:asciiTheme="majorBidi" w:hAnsiTheme="majorBidi" w:cstheme="majorBidi"/>
          <w:sz w:val="24"/>
          <w:szCs w:val="24"/>
          <w:lang w:val="id-ID"/>
        </w:rPr>
        <w:t xml:space="preserve">sampai disitu, tafsir al-Qur’an Depag </w:t>
      </w:r>
      <w:r w:rsidR="001F5F5B">
        <w:rPr>
          <w:rFonts w:asciiTheme="majorBidi" w:hAnsiTheme="majorBidi" w:cstheme="majorBidi"/>
          <w:sz w:val="24"/>
          <w:szCs w:val="24"/>
          <w:lang w:val="id-ID"/>
        </w:rPr>
        <w:t xml:space="preserve">berkali-kali menerima banyak </w:t>
      </w:r>
      <w:r w:rsidR="005A17D3">
        <w:rPr>
          <w:rFonts w:asciiTheme="majorBidi" w:hAnsiTheme="majorBidi" w:cstheme="majorBidi"/>
          <w:sz w:val="24"/>
          <w:szCs w:val="24"/>
          <w:lang w:val="id-ID"/>
        </w:rPr>
        <w:t xml:space="preserve">penyempurnaan </w:t>
      </w:r>
      <w:r w:rsidR="001F5F5B">
        <w:rPr>
          <w:rFonts w:asciiTheme="majorBidi" w:hAnsiTheme="majorBidi" w:cstheme="majorBidi"/>
          <w:sz w:val="24"/>
          <w:szCs w:val="24"/>
          <w:lang w:val="id-ID"/>
        </w:rPr>
        <w:t>dan saran</w:t>
      </w:r>
      <w:r w:rsidR="005A17D3">
        <w:rPr>
          <w:rFonts w:asciiTheme="majorBidi" w:hAnsiTheme="majorBidi" w:cstheme="majorBidi"/>
          <w:sz w:val="24"/>
          <w:szCs w:val="24"/>
          <w:lang w:val="id-ID"/>
        </w:rPr>
        <w:t xml:space="preserve"> dari para ulama dan cendekiawan.</w:t>
      </w:r>
    </w:p>
    <w:p w:rsidR="0008115A" w:rsidRDefault="0008115A" w:rsidP="00CB7CCA">
      <w:pPr>
        <w:spacing w:line="360" w:lineRule="auto"/>
        <w:jc w:val="both"/>
        <w:rPr>
          <w:rFonts w:asciiTheme="majorBidi" w:hAnsiTheme="majorBidi" w:cstheme="majorBidi"/>
          <w:sz w:val="24"/>
          <w:szCs w:val="24"/>
          <w:lang w:val="id-ID"/>
        </w:rPr>
      </w:pPr>
      <w:r>
        <w:rPr>
          <w:rFonts w:asciiTheme="majorBidi" w:hAnsiTheme="majorBidi" w:cstheme="majorBidi"/>
          <w:sz w:val="24"/>
          <w:szCs w:val="24"/>
          <w:lang w:val="id-ID"/>
        </w:rPr>
        <w:t xml:space="preserve">Pemerintah pun menyusun karya terjemah dan tafsir dengan menggunakan bahasa lokal, tujuannya agar lebih mudah diterima masyarakat Indonesia yang majemuk. Tercatat, pemerintah melalui </w:t>
      </w:r>
      <w:r w:rsidRPr="00032D32">
        <w:rPr>
          <w:rFonts w:asciiTheme="majorBidi" w:hAnsiTheme="majorBidi" w:cstheme="majorBidi"/>
          <w:sz w:val="24"/>
          <w:szCs w:val="24"/>
          <w:lang w:val="id-ID"/>
        </w:rPr>
        <w:t>Pu</w:t>
      </w:r>
      <w:r>
        <w:rPr>
          <w:rFonts w:asciiTheme="majorBidi" w:hAnsiTheme="majorBidi" w:cstheme="majorBidi"/>
          <w:sz w:val="24"/>
          <w:szCs w:val="24"/>
          <w:lang w:val="id-ID"/>
        </w:rPr>
        <w:t>s</w:t>
      </w:r>
      <w:r w:rsidRPr="00032D32">
        <w:rPr>
          <w:rFonts w:asciiTheme="majorBidi" w:hAnsiTheme="majorBidi" w:cstheme="majorBidi"/>
          <w:sz w:val="24"/>
          <w:szCs w:val="24"/>
          <w:lang w:val="id-ID"/>
        </w:rPr>
        <w:t>litbang Lektur Kemenag RI</w:t>
      </w:r>
      <w:r>
        <w:rPr>
          <w:rFonts w:asciiTheme="majorBidi" w:hAnsiTheme="majorBidi" w:cstheme="majorBidi"/>
          <w:sz w:val="24"/>
          <w:szCs w:val="24"/>
          <w:lang w:val="id-ID"/>
        </w:rPr>
        <w:t xml:space="preserve"> telah menerjemahkan al-Qur’an </w:t>
      </w:r>
      <w:r w:rsidR="007A6888">
        <w:rPr>
          <w:rFonts w:asciiTheme="majorBidi" w:hAnsiTheme="majorBidi" w:cstheme="majorBidi"/>
          <w:sz w:val="24"/>
          <w:szCs w:val="24"/>
          <w:lang w:val="id-ID"/>
        </w:rPr>
        <w:t xml:space="preserve">terhadap 16 bahasa daerah lainnya, satu di antaranya berbahasa Sunda. Selain itu, pemerintah Provinsi Jawa Barat melalui Depag-nya menyusun buku tafsir </w:t>
      </w:r>
      <w:r w:rsidR="005A17D3" w:rsidRPr="005A17D3">
        <w:rPr>
          <w:rFonts w:asciiTheme="majorBidi" w:hAnsiTheme="majorBidi" w:cstheme="majorBidi"/>
          <w:sz w:val="24"/>
          <w:szCs w:val="24"/>
          <w:lang w:val="id-ID"/>
        </w:rPr>
        <w:t>berb</w:t>
      </w:r>
      <w:r w:rsidR="007A6888" w:rsidRPr="005A17D3">
        <w:rPr>
          <w:rFonts w:asciiTheme="majorBidi" w:hAnsiTheme="majorBidi" w:cstheme="majorBidi"/>
          <w:sz w:val="24"/>
          <w:szCs w:val="24"/>
          <w:lang w:val="id-ID"/>
        </w:rPr>
        <w:t>ahasa Sunda</w:t>
      </w:r>
      <w:r w:rsidR="007A6888" w:rsidRPr="00032D32">
        <w:rPr>
          <w:rFonts w:asciiTheme="majorBidi" w:hAnsiTheme="majorBidi" w:cstheme="majorBidi"/>
          <w:i/>
          <w:iCs/>
          <w:sz w:val="24"/>
          <w:szCs w:val="24"/>
          <w:lang w:val="id-ID"/>
        </w:rPr>
        <w:t xml:space="preserve"> </w:t>
      </w:r>
      <w:r w:rsidR="005A17D3">
        <w:rPr>
          <w:rFonts w:asciiTheme="majorBidi" w:hAnsiTheme="majorBidi" w:cstheme="majorBidi"/>
          <w:sz w:val="24"/>
          <w:szCs w:val="24"/>
          <w:lang w:val="id-ID"/>
        </w:rPr>
        <w:t>tahun 1978</w:t>
      </w:r>
      <w:r w:rsidR="007A6888">
        <w:rPr>
          <w:rFonts w:asciiTheme="majorBidi" w:hAnsiTheme="majorBidi" w:cstheme="majorBidi"/>
          <w:sz w:val="24"/>
          <w:szCs w:val="24"/>
          <w:lang w:val="id-ID"/>
        </w:rPr>
        <w:t xml:space="preserve">. Kemudian </w:t>
      </w:r>
      <w:r w:rsidR="007A6888" w:rsidRPr="00032D32">
        <w:rPr>
          <w:rFonts w:asciiTheme="majorBidi" w:hAnsiTheme="majorBidi" w:cstheme="majorBidi"/>
          <w:sz w:val="24"/>
          <w:szCs w:val="24"/>
          <w:lang w:val="id-ID"/>
        </w:rPr>
        <w:t>pada tahun 1981/1982,</w:t>
      </w:r>
      <w:r w:rsidR="007A6888">
        <w:rPr>
          <w:rFonts w:asciiTheme="majorBidi" w:hAnsiTheme="majorBidi" w:cstheme="majorBidi"/>
          <w:sz w:val="24"/>
          <w:szCs w:val="24"/>
          <w:lang w:val="id-ID"/>
        </w:rPr>
        <w:t xml:space="preserve"> tafsir Sunda ini mengalami banyak perbaikan sehingga</w:t>
      </w:r>
      <w:r w:rsidR="007A6888" w:rsidRPr="00032D32">
        <w:rPr>
          <w:rFonts w:asciiTheme="majorBidi" w:hAnsiTheme="majorBidi" w:cstheme="majorBidi"/>
          <w:sz w:val="24"/>
          <w:szCs w:val="24"/>
          <w:lang w:val="id-ID"/>
        </w:rPr>
        <w:t xml:space="preserve"> </w:t>
      </w:r>
      <w:r w:rsidR="005A17D3">
        <w:rPr>
          <w:rFonts w:asciiTheme="majorBidi" w:hAnsiTheme="majorBidi" w:cstheme="majorBidi"/>
          <w:sz w:val="24"/>
          <w:szCs w:val="24"/>
          <w:lang w:val="id-ID"/>
        </w:rPr>
        <w:t>edisi ini diterbikan</w:t>
      </w:r>
      <w:r w:rsidR="00CB7CCA">
        <w:rPr>
          <w:rFonts w:asciiTheme="majorBidi" w:hAnsiTheme="majorBidi" w:cstheme="majorBidi"/>
          <w:sz w:val="24"/>
          <w:szCs w:val="24"/>
          <w:lang w:val="id-ID"/>
        </w:rPr>
        <w:t xml:space="preserve"> sebanyak</w:t>
      </w:r>
      <w:r w:rsidR="005A17D3">
        <w:rPr>
          <w:rFonts w:asciiTheme="majorBidi" w:hAnsiTheme="majorBidi" w:cstheme="majorBidi"/>
          <w:sz w:val="24"/>
          <w:szCs w:val="24"/>
          <w:lang w:val="id-ID"/>
        </w:rPr>
        <w:t xml:space="preserve"> </w:t>
      </w:r>
      <w:r w:rsidR="007A6888" w:rsidRPr="00032D32">
        <w:rPr>
          <w:rFonts w:asciiTheme="majorBidi" w:hAnsiTheme="majorBidi" w:cstheme="majorBidi"/>
          <w:sz w:val="24"/>
          <w:szCs w:val="24"/>
          <w:lang w:val="id-ID"/>
        </w:rPr>
        <w:t>6 jilid</w:t>
      </w:r>
      <w:r w:rsidR="007A6888">
        <w:rPr>
          <w:rFonts w:asciiTheme="majorBidi" w:hAnsiTheme="majorBidi" w:cstheme="majorBidi"/>
          <w:sz w:val="24"/>
          <w:szCs w:val="24"/>
          <w:lang w:val="id-ID"/>
        </w:rPr>
        <w:t>.</w:t>
      </w:r>
    </w:p>
    <w:p w:rsidR="004F0248" w:rsidRPr="004F0248" w:rsidRDefault="00760105" w:rsidP="00B52298">
      <w:pPr>
        <w:spacing w:line="360" w:lineRule="auto"/>
        <w:jc w:val="both"/>
        <w:rPr>
          <w:rFonts w:asciiTheme="majorBidi" w:hAnsiTheme="majorBidi" w:cstheme="majorBidi"/>
          <w:noProof/>
          <w:sz w:val="24"/>
          <w:szCs w:val="24"/>
          <w:lang w:val="id-ID"/>
        </w:rPr>
      </w:pPr>
      <w:r w:rsidRPr="004F0248">
        <w:rPr>
          <w:rFonts w:asciiTheme="majorBidi" w:hAnsiTheme="majorBidi" w:cstheme="majorBidi"/>
          <w:sz w:val="24"/>
          <w:szCs w:val="24"/>
          <w:lang w:val="id-ID"/>
        </w:rPr>
        <w:t>Dalam penggunaan metode penafsiranny</w:t>
      </w:r>
      <w:r w:rsidR="004F0248" w:rsidRPr="004F0248">
        <w:rPr>
          <w:rFonts w:asciiTheme="majorBidi" w:hAnsiTheme="majorBidi" w:cstheme="majorBidi"/>
          <w:sz w:val="24"/>
          <w:szCs w:val="24"/>
          <w:lang w:val="id-ID"/>
        </w:rPr>
        <w:t xml:space="preserve">a, tafsir Kementerian Agama di masa orde baru menggunakan metode yang sesuai dengan kebutuhan kontemporer. Hal ini tampak pada metode penafsiran klasik </w:t>
      </w:r>
      <w:r w:rsidR="004F0248" w:rsidRPr="004F0248">
        <w:rPr>
          <w:rFonts w:asciiTheme="majorBidi" w:hAnsiTheme="majorBidi" w:cstheme="majorBidi"/>
          <w:i/>
          <w:iCs/>
          <w:sz w:val="24"/>
          <w:szCs w:val="24"/>
          <w:lang w:val="id-ID"/>
        </w:rPr>
        <w:t>at-tahlîli</w:t>
      </w:r>
      <w:r w:rsidR="004F0248" w:rsidRPr="004F0248">
        <w:rPr>
          <w:rFonts w:asciiTheme="majorBidi" w:hAnsiTheme="majorBidi" w:cstheme="majorBidi"/>
          <w:sz w:val="24"/>
          <w:szCs w:val="24"/>
          <w:lang w:val="id-ID"/>
        </w:rPr>
        <w:t xml:space="preserve"> </w:t>
      </w:r>
      <w:r w:rsidR="001F3C6D">
        <w:rPr>
          <w:rFonts w:asciiTheme="majorBidi" w:hAnsiTheme="majorBidi" w:cstheme="majorBidi"/>
          <w:sz w:val="24"/>
          <w:szCs w:val="24"/>
          <w:lang w:val="id-ID"/>
        </w:rPr>
        <w:t xml:space="preserve">(deskriptif-analitis) </w:t>
      </w:r>
      <w:r w:rsidR="004F0248" w:rsidRPr="004F0248">
        <w:rPr>
          <w:rFonts w:asciiTheme="majorBidi" w:hAnsiTheme="majorBidi" w:cstheme="majorBidi"/>
          <w:sz w:val="24"/>
          <w:szCs w:val="24"/>
          <w:lang w:val="id-ID"/>
        </w:rPr>
        <w:t>yang digabungkan corak penafsiran kontemporer bernuan</w:t>
      </w:r>
      <w:r w:rsidR="008F2EA7">
        <w:rPr>
          <w:rFonts w:asciiTheme="majorBidi" w:hAnsiTheme="majorBidi" w:cstheme="majorBidi"/>
          <w:sz w:val="24"/>
          <w:szCs w:val="24"/>
          <w:lang w:val="id-ID"/>
        </w:rPr>
        <w:t>sa</w:t>
      </w:r>
      <w:r w:rsidR="004F0248" w:rsidRPr="004F0248">
        <w:rPr>
          <w:rFonts w:asciiTheme="majorBidi" w:hAnsiTheme="majorBidi" w:cstheme="majorBidi"/>
          <w:sz w:val="24"/>
          <w:szCs w:val="24"/>
          <w:lang w:val="id-ID"/>
        </w:rPr>
        <w:t xml:space="preserve"> </w:t>
      </w:r>
      <w:r w:rsidR="004F0248" w:rsidRPr="004F0248">
        <w:rPr>
          <w:rFonts w:asciiTheme="majorBidi" w:hAnsiTheme="majorBidi" w:cstheme="majorBidi"/>
          <w:i/>
          <w:iCs/>
          <w:noProof/>
          <w:sz w:val="24"/>
          <w:szCs w:val="24"/>
          <w:lang w:val="id-ID"/>
        </w:rPr>
        <w:t>hidâ’i</w:t>
      </w:r>
      <w:r w:rsidR="004F0248" w:rsidRPr="004F0248">
        <w:rPr>
          <w:rFonts w:asciiTheme="majorBidi" w:hAnsiTheme="majorBidi" w:cstheme="majorBidi"/>
          <w:noProof/>
          <w:sz w:val="24"/>
          <w:szCs w:val="24"/>
          <w:lang w:val="id-ID"/>
        </w:rPr>
        <w:t xml:space="preserve"> (hidayah).</w:t>
      </w:r>
    </w:p>
    <w:p w:rsidR="00F747A4" w:rsidRPr="00AF4C08" w:rsidRDefault="004F0248" w:rsidP="001F3C6D">
      <w:pPr>
        <w:spacing w:line="360" w:lineRule="auto"/>
        <w:jc w:val="both"/>
        <w:rPr>
          <w:lang w:val="id-ID"/>
        </w:rPr>
      </w:pPr>
      <w:r w:rsidRPr="004F0248">
        <w:rPr>
          <w:rFonts w:asciiTheme="majorBidi" w:hAnsiTheme="majorBidi" w:cstheme="majorBidi"/>
          <w:sz w:val="24"/>
          <w:szCs w:val="24"/>
          <w:lang w:val="id-ID"/>
        </w:rPr>
        <w:t>Setelah pergantian</w:t>
      </w:r>
      <w:r w:rsidR="007A6888">
        <w:rPr>
          <w:rFonts w:asciiTheme="majorBidi" w:hAnsiTheme="majorBidi" w:cstheme="majorBidi"/>
          <w:sz w:val="24"/>
          <w:szCs w:val="24"/>
          <w:lang w:val="id-ID"/>
        </w:rPr>
        <w:t xml:space="preserve"> masa</w:t>
      </w:r>
      <w:r w:rsidRPr="004F0248">
        <w:rPr>
          <w:rFonts w:asciiTheme="majorBidi" w:hAnsiTheme="majorBidi" w:cstheme="majorBidi"/>
          <w:sz w:val="24"/>
          <w:szCs w:val="24"/>
          <w:lang w:val="id-ID"/>
        </w:rPr>
        <w:t xml:space="preserve"> pemerintahan menjadi reformasi, Kementerian Agama </w:t>
      </w:r>
      <w:r>
        <w:rPr>
          <w:rFonts w:asciiTheme="majorBidi" w:hAnsiTheme="majorBidi" w:cstheme="majorBidi"/>
          <w:sz w:val="24"/>
          <w:szCs w:val="24"/>
          <w:lang w:val="id-ID"/>
        </w:rPr>
        <w:t xml:space="preserve">memperbarui </w:t>
      </w:r>
      <w:r w:rsidRPr="004F0248">
        <w:rPr>
          <w:rFonts w:asciiTheme="majorBidi" w:hAnsiTheme="majorBidi" w:cstheme="majorBidi"/>
          <w:sz w:val="24"/>
          <w:szCs w:val="24"/>
          <w:lang w:val="id-ID"/>
        </w:rPr>
        <w:t>metode penafsiran</w:t>
      </w:r>
      <w:r>
        <w:rPr>
          <w:rFonts w:asciiTheme="majorBidi" w:hAnsiTheme="majorBidi" w:cstheme="majorBidi"/>
          <w:sz w:val="24"/>
          <w:szCs w:val="24"/>
          <w:lang w:val="id-ID"/>
        </w:rPr>
        <w:t>nya</w:t>
      </w:r>
      <w:r w:rsidRPr="004F0248">
        <w:rPr>
          <w:rFonts w:asciiTheme="majorBidi" w:hAnsiTheme="majorBidi" w:cstheme="majorBidi"/>
          <w:sz w:val="24"/>
          <w:szCs w:val="24"/>
          <w:lang w:val="id-ID"/>
        </w:rPr>
        <w:t xml:space="preserve"> </w:t>
      </w:r>
      <w:r>
        <w:rPr>
          <w:rFonts w:asciiTheme="majorBidi" w:hAnsiTheme="majorBidi" w:cstheme="majorBidi"/>
          <w:sz w:val="24"/>
          <w:szCs w:val="24"/>
          <w:lang w:val="id-ID"/>
        </w:rPr>
        <w:t xml:space="preserve">menjadi metode tafsir </w:t>
      </w:r>
      <w:r w:rsidRPr="004F0248">
        <w:rPr>
          <w:rFonts w:asciiTheme="majorBidi" w:hAnsiTheme="majorBidi" w:cstheme="majorBidi"/>
          <w:i/>
          <w:iCs/>
          <w:sz w:val="24"/>
          <w:szCs w:val="24"/>
          <w:lang w:val="id-ID"/>
        </w:rPr>
        <w:t>maudhû’i</w:t>
      </w:r>
      <w:r w:rsidR="001F3C6D">
        <w:rPr>
          <w:rFonts w:asciiTheme="majorBidi" w:hAnsiTheme="majorBidi" w:cstheme="majorBidi"/>
          <w:sz w:val="24"/>
          <w:szCs w:val="24"/>
          <w:lang w:val="id-ID"/>
        </w:rPr>
        <w:t xml:space="preserve"> (tematik),</w:t>
      </w:r>
      <w:r>
        <w:rPr>
          <w:rFonts w:asciiTheme="majorBidi" w:hAnsiTheme="majorBidi" w:cstheme="majorBidi"/>
          <w:sz w:val="24"/>
          <w:szCs w:val="24"/>
          <w:lang w:val="id-ID"/>
        </w:rPr>
        <w:t xml:space="preserve"> pada sebagian kajian tafsirnya bercorak tafsir </w:t>
      </w:r>
      <w:r w:rsidR="001F3C6D">
        <w:rPr>
          <w:rFonts w:asciiTheme="majorBidi" w:hAnsiTheme="majorBidi" w:cstheme="majorBidi"/>
          <w:i/>
          <w:iCs/>
          <w:sz w:val="24"/>
          <w:szCs w:val="24"/>
          <w:lang w:val="id-ID"/>
        </w:rPr>
        <w:t xml:space="preserve">‘ilmî </w:t>
      </w:r>
      <w:r w:rsidR="001F3C6D">
        <w:rPr>
          <w:rFonts w:asciiTheme="majorBidi" w:hAnsiTheme="majorBidi" w:cstheme="majorBidi"/>
          <w:sz w:val="24"/>
          <w:szCs w:val="24"/>
          <w:lang w:val="id-ID"/>
        </w:rPr>
        <w:t xml:space="preserve">(corak ilmiah). </w:t>
      </w:r>
      <w:r>
        <w:rPr>
          <w:rFonts w:asciiTheme="majorBidi" w:hAnsiTheme="majorBidi" w:cstheme="majorBidi"/>
          <w:sz w:val="24"/>
          <w:szCs w:val="24"/>
          <w:lang w:val="id-ID"/>
        </w:rPr>
        <w:t>Pada masa</w:t>
      </w:r>
      <w:r w:rsidR="001F3C6D">
        <w:rPr>
          <w:rFonts w:asciiTheme="majorBidi" w:hAnsiTheme="majorBidi" w:cstheme="majorBidi"/>
          <w:sz w:val="24"/>
          <w:szCs w:val="24"/>
          <w:lang w:val="id-ID"/>
        </w:rPr>
        <w:t xml:space="preserve"> reformasi</w:t>
      </w:r>
      <w:r>
        <w:rPr>
          <w:rFonts w:asciiTheme="majorBidi" w:hAnsiTheme="majorBidi" w:cstheme="majorBidi"/>
          <w:sz w:val="24"/>
          <w:szCs w:val="24"/>
          <w:lang w:val="id-ID"/>
        </w:rPr>
        <w:t xml:space="preserve"> ini cukup produktif</w:t>
      </w:r>
      <w:r w:rsidR="001F3C6D">
        <w:rPr>
          <w:rFonts w:asciiTheme="majorBidi" w:hAnsiTheme="majorBidi" w:cstheme="majorBidi"/>
          <w:sz w:val="24"/>
          <w:szCs w:val="24"/>
          <w:lang w:val="id-ID"/>
        </w:rPr>
        <w:t>,</w:t>
      </w:r>
      <w:r>
        <w:rPr>
          <w:rFonts w:asciiTheme="majorBidi" w:hAnsiTheme="majorBidi" w:cstheme="majorBidi"/>
          <w:sz w:val="24"/>
          <w:szCs w:val="24"/>
          <w:lang w:val="id-ID"/>
        </w:rPr>
        <w:t xml:space="preserve"> </w:t>
      </w:r>
      <w:r w:rsidR="001F3C6D">
        <w:rPr>
          <w:rFonts w:asciiTheme="majorBidi" w:hAnsiTheme="majorBidi" w:cstheme="majorBidi"/>
          <w:sz w:val="24"/>
          <w:szCs w:val="24"/>
          <w:lang w:val="id-ID"/>
        </w:rPr>
        <w:t xml:space="preserve">karya tafsir yang diterbitkan dengan metode </w:t>
      </w:r>
      <w:r>
        <w:rPr>
          <w:rFonts w:asciiTheme="majorBidi" w:hAnsiTheme="majorBidi" w:cstheme="majorBidi"/>
          <w:sz w:val="24"/>
          <w:szCs w:val="24"/>
          <w:lang w:val="id-ID"/>
        </w:rPr>
        <w:t>tafsir tematik</w:t>
      </w:r>
      <w:r w:rsidR="00AF4C08">
        <w:rPr>
          <w:rFonts w:asciiTheme="majorBidi" w:hAnsiTheme="majorBidi" w:cstheme="majorBidi"/>
          <w:sz w:val="24"/>
          <w:szCs w:val="24"/>
          <w:lang w:val="id-ID"/>
        </w:rPr>
        <w:t xml:space="preserve"> </w:t>
      </w:r>
      <w:r w:rsidR="001F3C6D">
        <w:rPr>
          <w:rFonts w:asciiTheme="majorBidi" w:hAnsiTheme="majorBidi" w:cstheme="majorBidi"/>
          <w:sz w:val="24"/>
          <w:szCs w:val="24"/>
          <w:lang w:val="id-ID"/>
        </w:rPr>
        <w:t xml:space="preserve">ini berjumlah </w:t>
      </w:r>
      <w:r w:rsidR="00AF4C08">
        <w:rPr>
          <w:rFonts w:asciiTheme="majorBidi" w:hAnsiTheme="majorBidi" w:cstheme="majorBidi"/>
          <w:sz w:val="24"/>
          <w:szCs w:val="24"/>
          <w:lang w:val="id-ID"/>
        </w:rPr>
        <w:t>sekitar 36 (tiga puluh enam) karya.</w:t>
      </w:r>
    </w:p>
    <w:p w:rsidR="00AF4C08" w:rsidRPr="00AF4C08" w:rsidRDefault="00F747A4" w:rsidP="00AF4C08">
      <w:pPr>
        <w:spacing w:line="360" w:lineRule="auto"/>
        <w:jc w:val="both"/>
        <w:rPr>
          <w:rFonts w:asciiTheme="majorBidi" w:hAnsiTheme="majorBidi" w:cstheme="majorBidi"/>
          <w:b/>
          <w:bCs/>
          <w:sz w:val="24"/>
          <w:szCs w:val="24"/>
          <w:lang w:val="id-ID"/>
        </w:rPr>
      </w:pPr>
      <w:r w:rsidRPr="004F0248">
        <w:rPr>
          <w:rFonts w:asciiTheme="majorBidi" w:hAnsiTheme="majorBidi" w:cstheme="majorBidi"/>
          <w:b/>
          <w:bCs/>
          <w:sz w:val="24"/>
          <w:szCs w:val="24"/>
          <w:lang w:val="id-ID"/>
        </w:rPr>
        <w:t>Daftar Pustaka</w:t>
      </w:r>
    </w:p>
    <w:p w:rsidR="00AF4C08" w:rsidRPr="004F0248" w:rsidRDefault="00AF4C08" w:rsidP="00AF4C08">
      <w:pPr>
        <w:spacing w:line="360" w:lineRule="auto"/>
        <w:jc w:val="both"/>
        <w:rPr>
          <w:rFonts w:asciiTheme="majorBidi" w:hAnsiTheme="majorBidi" w:cstheme="majorBidi"/>
          <w:sz w:val="24"/>
          <w:szCs w:val="24"/>
          <w:lang w:val="id-ID"/>
        </w:rPr>
      </w:pPr>
      <w:r>
        <w:rPr>
          <w:rFonts w:asciiTheme="majorBidi" w:hAnsiTheme="majorBidi" w:cstheme="majorBidi"/>
          <w:sz w:val="24"/>
          <w:szCs w:val="24"/>
          <w:lang w:val="id-ID"/>
        </w:rPr>
        <w:t>Departemen Agama RI. (</w:t>
      </w:r>
      <w:r w:rsidRPr="004F0248">
        <w:rPr>
          <w:rFonts w:asciiTheme="majorBidi" w:hAnsiTheme="majorBidi" w:cstheme="majorBidi"/>
          <w:sz w:val="24"/>
          <w:szCs w:val="24"/>
          <w:lang w:val="id-ID"/>
        </w:rPr>
        <w:t>2011</w:t>
      </w:r>
      <w:r>
        <w:rPr>
          <w:rFonts w:asciiTheme="majorBidi" w:hAnsiTheme="majorBidi" w:cstheme="majorBidi"/>
          <w:sz w:val="24"/>
          <w:szCs w:val="24"/>
          <w:lang w:val="id-ID"/>
        </w:rPr>
        <w:t xml:space="preserve">). </w:t>
      </w:r>
      <w:r w:rsidRPr="004F0248">
        <w:rPr>
          <w:rFonts w:asciiTheme="majorBidi" w:hAnsiTheme="majorBidi" w:cstheme="majorBidi"/>
          <w:sz w:val="24"/>
          <w:szCs w:val="24"/>
          <w:lang w:val="id-ID"/>
        </w:rPr>
        <w:t xml:space="preserve"> </w:t>
      </w:r>
      <w:r w:rsidRPr="004F0248">
        <w:rPr>
          <w:rFonts w:asciiTheme="majorBidi" w:hAnsiTheme="majorBidi" w:cstheme="majorBidi"/>
          <w:i/>
          <w:iCs/>
          <w:sz w:val="24"/>
          <w:szCs w:val="24"/>
          <w:lang w:val="id-ID"/>
        </w:rPr>
        <w:t>Al-Qur'an dan Tafsirnya (Mukadimah</w:t>
      </w:r>
      <w:r>
        <w:rPr>
          <w:rFonts w:asciiTheme="majorBidi" w:hAnsiTheme="majorBidi" w:cstheme="majorBidi"/>
          <w:i/>
          <w:iCs/>
          <w:sz w:val="24"/>
          <w:szCs w:val="24"/>
          <w:lang w:val="id-ID"/>
        </w:rPr>
        <w:t>).</w:t>
      </w:r>
      <w:r w:rsidRPr="004F0248">
        <w:rPr>
          <w:rFonts w:asciiTheme="majorBidi" w:hAnsiTheme="majorBidi" w:cstheme="majorBidi"/>
          <w:sz w:val="24"/>
          <w:szCs w:val="24"/>
          <w:lang w:val="id-ID"/>
        </w:rPr>
        <w:t xml:space="preserve"> Ja</w:t>
      </w:r>
      <w:r>
        <w:rPr>
          <w:rFonts w:asciiTheme="majorBidi" w:hAnsiTheme="majorBidi" w:cstheme="majorBidi"/>
          <w:sz w:val="24"/>
          <w:szCs w:val="24"/>
          <w:lang w:val="id-ID"/>
        </w:rPr>
        <w:t>karta: Ikrar Mandiri Abadi.</w:t>
      </w:r>
    </w:p>
    <w:p w:rsidR="00AF4C08" w:rsidRDefault="00AF4C08" w:rsidP="00AF4C08">
      <w:pPr>
        <w:spacing w:line="360" w:lineRule="auto"/>
        <w:jc w:val="both"/>
        <w:rPr>
          <w:rFonts w:asciiTheme="majorBidi" w:hAnsiTheme="majorBidi" w:cstheme="majorBidi"/>
          <w:sz w:val="24"/>
          <w:szCs w:val="24"/>
          <w:lang w:val="id-ID"/>
        </w:rPr>
      </w:pPr>
      <w:r>
        <w:rPr>
          <w:rFonts w:asciiTheme="majorBidi" w:hAnsiTheme="majorBidi" w:cstheme="majorBidi"/>
          <w:sz w:val="24"/>
          <w:szCs w:val="24"/>
          <w:lang w:val="id-ID"/>
        </w:rPr>
        <w:t>--------------------------. (</w:t>
      </w:r>
      <w:r w:rsidRPr="004F0248">
        <w:rPr>
          <w:rFonts w:asciiTheme="majorBidi" w:hAnsiTheme="majorBidi" w:cstheme="majorBidi"/>
          <w:sz w:val="24"/>
          <w:szCs w:val="24"/>
          <w:lang w:val="id-ID"/>
        </w:rPr>
        <w:t>2011</w:t>
      </w:r>
      <w:r>
        <w:rPr>
          <w:rFonts w:asciiTheme="majorBidi" w:hAnsiTheme="majorBidi" w:cstheme="majorBidi"/>
          <w:sz w:val="24"/>
          <w:szCs w:val="24"/>
          <w:lang w:val="id-ID"/>
        </w:rPr>
        <w:t>).</w:t>
      </w:r>
      <w:r w:rsidRPr="004F0248">
        <w:rPr>
          <w:rFonts w:asciiTheme="majorBidi" w:hAnsiTheme="majorBidi" w:cstheme="majorBidi"/>
          <w:sz w:val="24"/>
          <w:szCs w:val="24"/>
          <w:lang w:val="id-ID"/>
        </w:rPr>
        <w:t xml:space="preserve"> </w:t>
      </w:r>
      <w:r w:rsidRPr="004F0248">
        <w:rPr>
          <w:rFonts w:asciiTheme="majorBidi" w:hAnsiTheme="majorBidi" w:cstheme="majorBidi"/>
          <w:i/>
          <w:iCs/>
          <w:sz w:val="24"/>
          <w:szCs w:val="24"/>
          <w:lang w:val="id-ID"/>
        </w:rPr>
        <w:t>Al-Qur'an dan Tafsi</w:t>
      </w:r>
      <w:r>
        <w:rPr>
          <w:rFonts w:asciiTheme="majorBidi" w:hAnsiTheme="majorBidi" w:cstheme="majorBidi"/>
          <w:i/>
          <w:iCs/>
          <w:sz w:val="24"/>
          <w:szCs w:val="24"/>
          <w:lang w:val="id-ID"/>
        </w:rPr>
        <w:t>rnya (Edisi yang Disempurnakan).</w:t>
      </w:r>
      <w:r>
        <w:rPr>
          <w:rFonts w:asciiTheme="majorBidi" w:hAnsiTheme="majorBidi" w:cstheme="majorBidi"/>
          <w:sz w:val="24"/>
          <w:szCs w:val="24"/>
          <w:lang w:val="id-ID"/>
        </w:rPr>
        <w:t xml:space="preserve"> Jakarta: Ikrar Mandiri Abadi.</w:t>
      </w:r>
    </w:p>
    <w:p w:rsidR="00AF4C08" w:rsidRDefault="00AF4C08" w:rsidP="00CA65AE">
      <w:pPr>
        <w:spacing w:line="360" w:lineRule="auto"/>
        <w:jc w:val="both"/>
        <w:rPr>
          <w:rFonts w:asciiTheme="majorBidi" w:hAnsiTheme="majorBidi" w:cstheme="majorBidi"/>
          <w:sz w:val="24"/>
          <w:szCs w:val="24"/>
          <w:lang w:val="id-ID"/>
        </w:rPr>
      </w:pPr>
      <w:r w:rsidRPr="004F0248">
        <w:rPr>
          <w:rFonts w:asciiTheme="majorBidi" w:hAnsiTheme="majorBidi" w:cstheme="majorBidi"/>
          <w:sz w:val="24"/>
          <w:szCs w:val="24"/>
          <w:lang w:val="id-ID"/>
        </w:rPr>
        <w:lastRenderedPageBreak/>
        <w:t>Izzan, Ahmad</w:t>
      </w:r>
      <w:r w:rsidR="00CA65AE">
        <w:rPr>
          <w:rFonts w:asciiTheme="majorBidi" w:hAnsiTheme="majorBidi" w:cstheme="majorBidi"/>
          <w:sz w:val="24"/>
          <w:szCs w:val="24"/>
          <w:lang w:val="id-ID"/>
        </w:rPr>
        <w:t>.</w:t>
      </w:r>
      <w:r w:rsidRPr="004F0248">
        <w:rPr>
          <w:rFonts w:asciiTheme="majorBidi" w:hAnsiTheme="majorBidi" w:cstheme="majorBidi"/>
          <w:sz w:val="24"/>
          <w:szCs w:val="24"/>
          <w:lang w:val="id-ID"/>
        </w:rPr>
        <w:t xml:space="preserve"> </w:t>
      </w:r>
      <w:r>
        <w:rPr>
          <w:rFonts w:asciiTheme="majorBidi" w:hAnsiTheme="majorBidi" w:cstheme="majorBidi"/>
          <w:sz w:val="24"/>
          <w:szCs w:val="24"/>
          <w:lang w:val="id-ID"/>
        </w:rPr>
        <w:t>(</w:t>
      </w:r>
      <w:r w:rsidRPr="004F0248">
        <w:rPr>
          <w:rFonts w:asciiTheme="majorBidi" w:hAnsiTheme="majorBidi" w:cstheme="majorBidi"/>
          <w:sz w:val="24"/>
          <w:szCs w:val="24"/>
          <w:lang w:val="id-ID"/>
        </w:rPr>
        <w:t>2009</w:t>
      </w:r>
      <w:r>
        <w:rPr>
          <w:rFonts w:asciiTheme="majorBidi" w:hAnsiTheme="majorBidi" w:cstheme="majorBidi"/>
          <w:sz w:val="24"/>
          <w:szCs w:val="24"/>
          <w:lang w:val="id-ID"/>
        </w:rPr>
        <w:t xml:space="preserve">). </w:t>
      </w:r>
      <w:r w:rsidRPr="004F0248">
        <w:rPr>
          <w:rFonts w:asciiTheme="majorBidi" w:hAnsiTheme="majorBidi" w:cstheme="majorBidi"/>
          <w:i/>
          <w:iCs/>
          <w:sz w:val="24"/>
          <w:szCs w:val="24"/>
          <w:lang w:val="id-ID"/>
        </w:rPr>
        <w:t>Metodologi Ilmu Tafsir (Edisi Revisi)</w:t>
      </w:r>
      <w:r>
        <w:rPr>
          <w:rFonts w:asciiTheme="majorBidi" w:hAnsiTheme="majorBidi" w:cstheme="majorBidi"/>
          <w:sz w:val="24"/>
          <w:szCs w:val="24"/>
          <w:lang w:val="id-ID"/>
        </w:rPr>
        <w:t>. Bandung: Tafakur</w:t>
      </w:r>
      <w:r w:rsidRPr="004F0248">
        <w:rPr>
          <w:rFonts w:asciiTheme="majorBidi" w:hAnsiTheme="majorBidi" w:cstheme="majorBidi"/>
          <w:sz w:val="24"/>
          <w:szCs w:val="24"/>
          <w:lang w:val="id-ID"/>
        </w:rPr>
        <w:t>.</w:t>
      </w:r>
    </w:p>
    <w:p w:rsidR="00923554" w:rsidRDefault="00F747A4" w:rsidP="00CA65AE">
      <w:pPr>
        <w:spacing w:line="360" w:lineRule="auto"/>
        <w:jc w:val="both"/>
        <w:rPr>
          <w:rFonts w:asciiTheme="majorBidi" w:hAnsiTheme="majorBidi" w:cstheme="majorBidi"/>
          <w:sz w:val="24"/>
          <w:szCs w:val="24"/>
          <w:lang w:val="id-ID"/>
        </w:rPr>
      </w:pPr>
      <w:r w:rsidRPr="004F0248">
        <w:rPr>
          <w:rFonts w:asciiTheme="majorBidi" w:hAnsiTheme="majorBidi" w:cstheme="majorBidi"/>
          <w:sz w:val="24"/>
          <w:szCs w:val="24"/>
          <w:lang w:val="id-ID"/>
        </w:rPr>
        <w:t>Sukardi</w:t>
      </w:r>
      <w:r w:rsidR="00CA65AE">
        <w:rPr>
          <w:rFonts w:asciiTheme="majorBidi" w:hAnsiTheme="majorBidi" w:cstheme="majorBidi"/>
          <w:sz w:val="24"/>
          <w:szCs w:val="24"/>
          <w:lang w:val="id-ID"/>
        </w:rPr>
        <w:t>.</w:t>
      </w:r>
      <w:r w:rsidR="00AF4C08">
        <w:rPr>
          <w:rFonts w:asciiTheme="majorBidi" w:hAnsiTheme="majorBidi" w:cstheme="majorBidi"/>
          <w:sz w:val="24"/>
          <w:szCs w:val="24"/>
          <w:lang w:val="id-ID"/>
        </w:rPr>
        <w:t xml:space="preserve"> (</w:t>
      </w:r>
      <w:r w:rsidR="00AF4C08" w:rsidRPr="004F0248">
        <w:rPr>
          <w:rFonts w:asciiTheme="majorBidi" w:hAnsiTheme="majorBidi" w:cstheme="majorBidi"/>
          <w:sz w:val="24"/>
          <w:szCs w:val="24"/>
          <w:lang w:val="id-ID"/>
        </w:rPr>
        <w:t>2012</w:t>
      </w:r>
      <w:r w:rsidR="00AF4C08">
        <w:rPr>
          <w:rFonts w:asciiTheme="majorBidi" w:hAnsiTheme="majorBidi" w:cstheme="majorBidi"/>
          <w:sz w:val="24"/>
          <w:szCs w:val="24"/>
          <w:lang w:val="id-ID"/>
        </w:rPr>
        <w:t>).</w:t>
      </w:r>
      <w:r w:rsidRPr="004F0248">
        <w:rPr>
          <w:rFonts w:asciiTheme="majorBidi" w:hAnsiTheme="majorBidi" w:cstheme="majorBidi"/>
          <w:sz w:val="24"/>
          <w:szCs w:val="24"/>
          <w:lang w:val="id-ID"/>
        </w:rPr>
        <w:t xml:space="preserve"> </w:t>
      </w:r>
      <w:r w:rsidRPr="004F0248">
        <w:rPr>
          <w:rFonts w:asciiTheme="majorBidi" w:hAnsiTheme="majorBidi" w:cstheme="majorBidi"/>
          <w:i/>
          <w:iCs/>
          <w:sz w:val="24"/>
          <w:szCs w:val="24"/>
          <w:lang w:val="id-ID"/>
        </w:rPr>
        <w:t>Metodologi Penelitian Pendidikan</w:t>
      </w:r>
      <w:r w:rsidR="00AF4C08">
        <w:rPr>
          <w:rFonts w:asciiTheme="majorBidi" w:hAnsiTheme="majorBidi" w:cstheme="majorBidi"/>
          <w:sz w:val="24"/>
          <w:szCs w:val="24"/>
          <w:lang w:val="id-ID"/>
        </w:rPr>
        <w:t>.</w:t>
      </w:r>
      <w:r w:rsidRPr="004F0248">
        <w:rPr>
          <w:rFonts w:asciiTheme="majorBidi" w:hAnsiTheme="majorBidi" w:cstheme="majorBidi"/>
          <w:sz w:val="24"/>
          <w:szCs w:val="24"/>
          <w:lang w:val="id-ID"/>
        </w:rPr>
        <w:t xml:space="preserve"> Jakarta: Bumi </w:t>
      </w:r>
      <w:r w:rsidR="00AF4C08">
        <w:rPr>
          <w:rFonts w:asciiTheme="majorBidi" w:hAnsiTheme="majorBidi" w:cstheme="majorBidi"/>
          <w:sz w:val="24"/>
          <w:szCs w:val="24"/>
          <w:lang w:val="id-ID"/>
        </w:rPr>
        <w:t xml:space="preserve">Aksara. </w:t>
      </w:r>
      <w:r w:rsidR="00B24F20" w:rsidRPr="004F0248">
        <w:rPr>
          <w:rFonts w:asciiTheme="majorBidi" w:hAnsiTheme="majorBidi" w:cstheme="majorBidi"/>
          <w:sz w:val="24"/>
          <w:szCs w:val="24"/>
          <w:lang w:val="id-ID"/>
        </w:rPr>
        <w:t>Cet ke-11.</w:t>
      </w:r>
    </w:p>
    <w:p w:rsidR="00AF4C08" w:rsidRPr="004F0248" w:rsidRDefault="00AF4C08" w:rsidP="00AF4C08">
      <w:pPr>
        <w:spacing w:line="360" w:lineRule="auto"/>
        <w:jc w:val="both"/>
        <w:rPr>
          <w:rFonts w:asciiTheme="majorBidi" w:hAnsiTheme="majorBidi" w:cstheme="majorBidi"/>
          <w:noProof/>
          <w:sz w:val="24"/>
          <w:szCs w:val="24"/>
          <w:lang w:val="id-ID"/>
        </w:rPr>
      </w:pPr>
      <w:r>
        <w:rPr>
          <w:rFonts w:asciiTheme="majorBidi" w:hAnsiTheme="majorBidi" w:cstheme="majorBidi"/>
          <w:noProof/>
          <w:sz w:val="24"/>
          <w:szCs w:val="24"/>
          <w:lang w:val="id-ID"/>
        </w:rPr>
        <w:t xml:space="preserve">Tim Penulis LPMQ. (2018). </w:t>
      </w:r>
      <w:r w:rsidRPr="004F0248">
        <w:rPr>
          <w:rFonts w:asciiTheme="majorBidi" w:hAnsiTheme="majorBidi" w:cstheme="majorBidi"/>
          <w:i/>
          <w:iCs/>
          <w:noProof/>
          <w:sz w:val="24"/>
          <w:szCs w:val="24"/>
          <w:lang w:val="id-ID"/>
        </w:rPr>
        <w:t>Damai Bersama Al-Qur’an; Meluruskan Kesalahpahaman seputar Konsep Perang dan Jihad dalam Al-Qur’an (Edisi Revisi).</w:t>
      </w:r>
      <w:r w:rsidRPr="004F0248">
        <w:rPr>
          <w:rFonts w:asciiTheme="majorBidi" w:hAnsiTheme="majorBidi" w:cstheme="majorBidi"/>
          <w:noProof/>
          <w:sz w:val="24"/>
          <w:szCs w:val="24"/>
          <w:lang w:val="id-ID"/>
        </w:rPr>
        <w:t xml:space="preserve"> Jakarta: Lajnah Pentashi</w:t>
      </w:r>
      <w:r>
        <w:rPr>
          <w:rFonts w:asciiTheme="majorBidi" w:hAnsiTheme="majorBidi" w:cstheme="majorBidi"/>
          <w:noProof/>
          <w:sz w:val="24"/>
          <w:szCs w:val="24"/>
          <w:lang w:val="id-ID"/>
        </w:rPr>
        <w:t>han Mushaf Al-Qur’an. Cet ke-2.</w:t>
      </w:r>
    </w:p>
    <w:p w:rsidR="00923554" w:rsidRDefault="00116AA7" w:rsidP="002A69EA">
      <w:pPr>
        <w:spacing w:line="360" w:lineRule="auto"/>
        <w:jc w:val="both"/>
        <w:rPr>
          <w:rFonts w:asciiTheme="majorBidi" w:hAnsiTheme="majorBidi" w:cstheme="majorBidi"/>
          <w:noProof/>
          <w:sz w:val="24"/>
          <w:szCs w:val="24"/>
          <w:lang w:val="id-ID"/>
        </w:rPr>
      </w:pPr>
      <w:r>
        <w:rPr>
          <w:rFonts w:asciiTheme="majorBidi" w:hAnsiTheme="majorBidi" w:cstheme="majorBidi"/>
          <w:noProof/>
          <w:sz w:val="24"/>
          <w:szCs w:val="24"/>
          <w:lang w:val="id-ID"/>
        </w:rPr>
        <w:t xml:space="preserve">Maarif, </w:t>
      </w:r>
      <w:r w:rsidR="00923554" w:rsidRPr="004F0248">
        <w:rPr>
          <w:rFonts w:asciiTheme="majorBidi" w:hAnsiTheme="majorBidi" w:cstheme="majorBidi"/>
          <w:noProof/>
          <w:sz w:val="24"/>
          <w:szCs w:val="24"/>
          <w:lang w:val="id-ID"/>
        </w:rPr>
        <w:t xml:space="preserve">Nurul </w:t>
      </w:r>
      <w:r w:rsidR="00923554" w:rsidRPr="004F0248">
        <w:rPr>
          <w:rFonts w:asciiTheme="majorBidi" w:hAnsiTheme="majorBidi" w:cstheme="majorBidi"/>
          <w:sz w:val="24"/>
          <w:szCs w:val="24"/>
          <w:lang w:val="id-ID"/>
        </w:rPr>
        <w:t>Huda</w:t>
      </w:r>
      <w:r>
        <w:rPr>
          <w:rFonts w:asciiTheme="majorBidi" w:hAnsiTheme="majorBidi" w:cstheme="majorBidi"/>
          <w:noProof/>
          <w:sz w:val="24"/>
          <w:szCs w:val="24"/>
          <w:lang w:val="id-ID"/>
        </w:rPr>
        <w:t xml:space="preserve">. “Mengenal Kitab </w:t>
      </w:r>
      <w:r w:rsidR="00923554" w:rsidRPr="00116AA7">
        <w:rPr>
          <w:rFonts w:asciiTheme="majorBidi" w:hAnsiTheme="majorBidi" w:cstheme="majorBidi"/>
          <w:i/>
          <w:iCs/>
          <w:noProof/>
          <w:sz w:val="24"/>
          <w:szCs w:val="24"/>
          <w:lang w:val="id-ID"/>
        </w:rPr>
        <w:t>Al-Qur’an wa Tafsiruhu</w:t>
      </w:r>
      <w:r w:rsidR="00923554" w:rsidRPr="00116AA7">
        <w:rPr>
          <w:rFonts w:asciiTheme="majorBidi" w:hAnsiTheme="majorBidi" w:cstheme="majorBidi"/>
          <w:noProof/>
          <w:sz w:val="24"/>
          <w:szCs w:val="24"/>
          <w:lang w:val="id-ID"/>
        </w:rPr>
        <w:t xml:space="preserve"> Departemen Agama Republik Indonesia</w:t>
      </w:r>
      <w:r w:rsidRPr="00116AA7">
        <w:rPr>
          <w:rFonts w:asciiTheme="majorBidi" w:hAnsiTheme="majorBidi" w:cstheme="majorBidi"/>
          <w:noProof/>
          <w:sz w:val="24"/>
          <w:szCs w:val="24"/>
          <w:lang w:val="id-ID"/>
        </w:rPr>
        <w:t>.”</w:t>
      </w:r>
      <w:r w:rsidR="00923554" w:rsidRPr="004F0248">
        <w:rPr>
          <w:rFonts w:asciiTheme="majorBidi" w:hAnsiTheme="majorBidi" w:cstheme="majorBidi"/>
          <w:i/>
          <w:iCs/>
          <w:noProof/>
          <w:sz w:val="24"/>
          <w:szCs w:val="24"/>
          <w:lang w:val="id-ID"/>
        </w:rPr>
        <w:t xml:space="preserve"> </w:t>
      </w:r>
      <w:r w:rsidR="00923554" w:rsidRPr="00116AA7">
        <w:rPr>
          <w:rFonts w:asciiTheme="majorBidi" w:hAnsiTheme="majorBidi" w:cstheme="majorBidi"/>
          <w:i/>
          <w:iCs/>
          <w:noProof/>
          <w:sz w:val="24"/>
          <w:szCs w:val="24"/>
          <w:lang w:val="id-ID"/>
        </w:rPr>
        <w:t>Jurnal Sam</w:t>
      </w:r>
      <w:r w:rsidRPr="00116AA7">
        <w:rPr>
          <w:rFonts w:asciiTheme="majorBidi" w:hAnsiTheme="majorBidi" w:cstheme="majorBidi"/>
          <w:i/>
          <w:iCs/>
          <w:noProof/>
          <w:sz w:val="24"/>
          <w:szCs w:val="24"/>
          <w:lang w:val="id-ID"/>
        </w:rPr>
        <w:t>awat</w:t>
      </w:r>
      <w:r>
        <w:rPr>
          <w:rFonts w:asciiTheme="majorBidi" w:hAnsiTheme="majorBidi" w:cstheme="majorBidi"/>
          <w:noProof/>
          <w:sz w:val="24"/>
          <w:szCs w:val="24"/>
          <w:lang w:val="id-ID"/>
        </w:rPr>
        <w:t>, vol 1, no. 01, 2017, h</w:t>
      </w:r>
      <w:r w:rsidR="00923554" w:rsidRPr="004F0248">
        <w:rPr>
          <w:rFonts w:asciiTheme="majorBidi" w:hAnsiTheme="majorBidi" w:cstheme="majorBidi"/>
          <w:noProof/>
          <w:sz w:val="24"/>
          <w:szCs w:val="24"/>
          <w:lang w:val="id-ID"/>
        </w:rPr>
        <w:t>. 77-92.</w:t>
      </w:r>
    </w:p>
    <w:p w:rsidR="00116AA7" w:rsidRDefault="00116AA7" w:rsidP="002A69EA">
      <w:pPr>
        <w:spacing w:line="360" w:lineRule="auto"/>
        <w:jc w:val="both"/>
        <w:rPr>
          <w:rFonts w:asciiTheme="majorBidi" w:hAnsiTheme="majorBidi" w:cstheme="majorBidi"/>
          <w:sz w:val="24"/>
          <w:szCs w:val="24"/>
          <w:lang w:val="id-ID"/>
        </w:rPr>
      </w:pPr>
      <w:r>
        <w:rPr>
          <w:rFonts w:asciiTheme="majorBidi" w:hAnsiTheme="majorBidi" w:cstheme="majorBidi"/>
          <w:sz w:val="24"/>
          <w:szCs w:val="24"/>
          <w:lang w:val="id-ID"/>
        </w:rPr>
        <w:t>Rohmana, Jajang A. “</w:t>
      </w:r>
      <w:r w:rsidRPr="00C309DF">
        <w:rPr>
          <w:rFonts w:asciiTheme="majorBidi" w:hAnsiTheme="majorBidi" w:cstheme="majorBidi"/>
          <w:sz w:val="24"/>
          <w:szCs w:val="24"/>
          <w:lang w:val="id-ID"/>
        </w:rPr>
        <w:t>Memahami al-Qur’an dengan Kearifan Lokal: Nuansa Budaya Sunda dalam Tafsir al-Qur’an berbahasa Sunda.”</w:t>
      </w:r>
      <w:r w:rsidRPr="00032D32">
        <w:rPr>
          <w:rFonts w:asciiTheme="majorBidi" w:hAnsiTheme="majorBidi" w:cstheme="majorBidi"/>
          <w:sz w:val="24"/>
          <w:szCs w:val="24"/>
          <w:lang w:val="id-ID"/>
        </w:rPr>
        <w:t xml:space="preserve"> </w:t>
      </w:r>
      <w:r w:rsidRPr="00C309DF">
        <w:rPr>
          <w:rFonts w:asciiTheme="majorBidi" w:hAnsiTheme="majorBidi" w:cstheme="majorBidi"/>
          <w:i/>
          <w:iCs/>
          <w:sz w:val="24"/>
          <w:szCs w:val="24"/>
          <w:lang w:val="id-ID"/>
        </w:rPr>
        <w:t>Journal of Qur’an and Hadith Studies</w:t>
      </w:r>
      <w:r>
        <w:rPr>
          <w:rFonts w:asciiTheme="majorBidi" w:hAnsiTheme="majorBidi" w:cstheme="majorBidi"/>
          <w:sz w:val="24"/>
          <w:szCs w:val="24"/>
          <w:lang w:val="id-ID"/>
        </w:rPr>
        <w:t xml:space="preserve">, vol. 3, no. 1, 2014, </w:t>
      </w:r>
      <w:r w:rsidRPr="00032D32">
        <w:rPr>
          <w:rFonts w:asciiTheme="majorBidi" w:hAnsiTheme="majorBidi" w:cstheme="majorBidi"/>
          <w:sz w:val="24"/>
          <w:szCs w:val="24"/>
          <w:lang w:val="id-ID"/>
        </w:rPr>
        <w:t>h. 79-99.</w:t>
      </w:r>
    </w:p>
    <w:p w:rsidR="00116AA7" w:rsidRPr="00032D32" w:rsidRDefault="00116AA7" w:rsidP="002D6FE7">
      <w:pPr>
        <w:spacing w:line="360" w:lineRule="auto"/>
        <w:jc w:val="both"/>
        <w:rPr>
          <w:rFonts w:asciiTheme="majorBidi" w:hAnsiTheme="majorBidi" w:cstheme="majorBidi"/>
          <w:sz w:val="24"/>
          <w:szCs w:val="24"/>
          <w:lang w:val="id-ID"/>
        </w:rPr>
      </w:pPr>
      <w:r>
        <w:rPr>
          <w:rFonts w:asciiTheme="majorBidi" w:hAnsiTheme="majorBidi" w:cstheme="majorBidi"/>
          <w:sz w:val="24"/>
          <w:szCs w:val="24"/>
          <w:lang w:val="id-ID"/>
        </w:rPr>
        <w:t>Rohmana, Jajang A. “</w:t>
      </w:r>
      <w:r w:rsidRPr="009A2EFC">
        <w:rPr>
          <w:rFonts w:asciiTheme="majorBidi" w:hAnsiTheme="majorBidi" w:cstheme="majorBidi"/>
          <w:sz w:val="24"/>
          <w:szCs w:val="24"/>
          <w:lang w:val="id-ID"/>
        </w:rPr>
        <w:t>Negosiasi, Ideologi, dan Batas Kesarjanaan: Pengalaman Penerjemah dalam Proyek Terjemahan Al-Qur’an Bahasa Sunda</w:t>
      </w:r>
      <w:r>
        <w:rPr>
          <w:rFonts w:asciiTheme="majorBidi" w:hAnsiTheme="majorBidi" w:cstheme="majorBidi"/>
          <w:sz w:val="24"/>
          <w:szCs w:val="24"/>
          <w:lang w:val="id-ID"/>
        </w:rPr>
        <w:t>.”</w:t>
      </w:r>
      <w:r w:rsidRPr="00032D32">
        <w:rPr>
          <w:rFonts w:asciiTheme="majorBidi" w:hAnsiTheme="majorBidi" w:cstheme="majorBidi"/>
          <w:sz w:val="24"/>
          <w:szCs w:val="24"/>
          <w:lang w:val="id-ID"/>
        </w:rPr>
        <w:t xml:space="preserve"> </w:t>
      </w:r>
      <w:r w:rsidRPr="009A2EFC">
        <w:rPr>
          <w:rFonts w:asciiTheme="majorBidi" w:hAnsiTheme="majorBidi" w:cstheme="majorBidi"/>
          <w:i/>
          <w:iCs/>
          <w:sz w:val="24"/>
          <w:szCs w:val="24"/>
          <w:lang w:val="id-ID"/>
        </w:rPr>
        <w:t>Jurnal Suhuf</w:t>
      </w:r>
      <w:r>
        <w:rPr>
          <w:rFonts w:asciiTheme="majorBidi" w:hAnsiTheme="majorBidi" w:cstheme="majorBidi"/>
          <w:i/>
          <w:iCs/>
          <w:sz w:val="24"/>
          <w:szCs w:val="24"/>
          <w:lang w:val="id-ID"/>
        </w:rPr>
        <w:t>,</w:t>
      </w:r>
      <w:r>
        <w:rPr>
          <w:rFonts w:asciiTheme="majorBidi" w:hAnsiTheme="majorBidi" w:cstheme="majorBidi"/>
          <w:sz w:val="24"/>
          <w:szCs w:val="24"/>
          <w:lang w:val="id-ID"/>
        </w:rPr>
        <w:t xml:space="preserve"> </w:t>
      </w:r>
      <w:r w:rsidRPr="009A2EFC">
        <w:rPr>
          <w:rFonts w:asciiTheme="majorBidi" w:hAnsiTheme="majorBidi" w:cstheme="majorBidi"/>
          <w:sz w:val="24"/>
          <w:szCs w:val="24"/>
          <w:lang w:val="id-ID"/>
        </w:rPr>
        <w:t>vol</w:t>
      </w:r>
      <w:r>
        <w:rPr>
          <w:rFonts w:asciiTheme="majorBidi" w:hAnsiTheme="majorBidi" w:cstheme="majorBidi"/>
          <w:sz w:val="24"/>
          <w:szCs w:val="24"/>
          <w:lang w:val="id-ID"/>
        </w:rPr>
        <w:t xml:space="preserve">. 12, no. 1, 2019, </w:t>
      </w:r>
      <w:r w:rsidRPr="00032D32">
        <w:rPr>
          <w:rFonts w:asciiTheme="majorBidi" w:hAnsiTheme="majorBidi" w:cstheme="majorBidi"/>
          <w:sz w:val="24"/>
          <w:szCs w:val="24"/>
          <w:lang w:val="id-ID"/>
        </w:rPr>
        <w:t>h. 21-55.</w:t>
      </w:r>
    </w:p>
    <w:p w:rsidR="00116AA7" w:rsidRDefault="00116AA7" w:rsidP="002D6FE7">
      <w:pPr>
        <w:spacing w:line="360" w:lineRule="auto"/>
        <w:jc w:val="both"/>
        <w:rPr>
          <w:rFonts w:asciiTheme="majorBidi" w:hAnsiTheme="majorBidi" w:cstheme="majorBidi"/>
          <w:sz w:val="24"/>
          <w:szCs w:val="24"/>
          <w:lang w:val="id-ID"/>
        </w:rPr>
      </w:pPr>
      <w:r>
        <w:rPr>
          <w:rFonts w:asciiTheme="majorBidi" w:hAnsiTheme="majorBidi" w:cstheme="majorBidi"/>
          <w:sz w:val="24"/>
          <w:szCs w:val="24"/>
          <w:lang w:val="id-ID"/>
        </w:rPr>
        <w:t>Rohmana, Jajang A.</w:t>
      </w:r>
      <w:r w:rsidRPr="00032D32">
        <w:rPr>
          <w:rFonts w:asciiTheme="majorBidi" w:hAnsiTheme="majorBidi" w:cstheme="majorBidi"/>
          <w:sz w:val="24"/>
          <w:szCs w:val="24"/>
          <w:lang w:val="id-ID"/>
        </w:rPr>
        <w:t xml:space="preserve"> </w:t>
      </w:r>
      <w:r>
        <w:rPr>
          <w:rFonts w:asciiTheme="majorBidi" w:hAnsiTheme="majorBidi" w:cstheme="majorBidi"/>
          <w:sz w:val="24"/>
          <w:szCs w:val="24"/>
          <w:lang w:val="id-ID"/>
        </w:rPr>
        <w:t>“</w:t>
      </w:r>
      <w:r w:rsidRPr="00C309DF">
        <w:rPr>
          <w:rFonts w:asciiTheme="majorBidi" w:hAnsiTheme="majorBidi" w:cstheme="majorBidi"/>
          <w:sz w:val="24"/>
          <w:szCs w:val="24"/>
          <w:lang w:val="id-ID"/>
        </w:rPr>
        <w:t>Warisan Islam Lokal untuk Peradaban Islam Nusantara.</w:t>
      </w:r>
      <w:r>
        <w:rPr>
          <w:rFonts w:asciiTheme="majorBidi" w:hAnsiTheme="majorBidi" w:cstheme="majorBidi"/>
          <w:sz w:val="24"/>
          <w:szCs w:val="24"/>
          <w:lang w:val="id-ID"/>
        </w:rPr>
        <w:t>”</w:t>
      </w:r>
      <w:r w:rsidRPr="00032D32">
        <w:rPr>
          <w:rFonts w:asciiTheme="majorBidi" w:hAnsiTheme="majorBidi" w:cstheme="majorBidi"/>
          <w:sz w:val="24"/>
          <w:szCs w:val="24"/>
          <w:lang w:val="id-ID"/>
        </w:rPr>
        <w:t xml:space="preserve"> </w:t>
      </w:r>
      <w:r w:rsidRPr="00C309DF">
        <w:rPr>
          <w:rFonts w:asciiTheme="majorBidi" w:hAnsiTheme="majorBidi" w:cstheme="majorBidi"/>
          <w:i/>
          <w:iCs/>
          <w:sz w:val="24"/>
          <w:szCs w:val="24"/>
          <w:lang w:val="id-ID"/>
        </w:rPr>
        <w:t>Jurnal Refleksi</w:t>
      </w:r>
      <w:r>
        <w:rPr>
          <w:rFonts w:asciiTheme="majorBidi" w:hAnsiTheme="majorBidi" w:cstheme="majorBidi"/>
          <w:sz w:val="24"/>
          <w:szCs w:val="24"/>
          <w:lang w:val="id-ID"/>
        </w:rPr>
        <w:t>. v</w:t>
      </w:r>
      <w:r w:rsidRPr="00032D32">
        <w:rPr>
          <w:rFonts w:asciiTheme="majorBidi" w:hAnsiTheme="majorBidi" w:cstheme="majorBidi"/>
          <w:sz w:val="24"/>
          <w:szCs w:val="24"/>
          <w:lang w:val="id-ID"/>
        </w:rPr>
        <w:t>o</w:t>
      </w:r>
      <w:r>
        <w:rPr>
          <w:rFonts w:asciiTheme="majorBidi" w:hAnsiTheme="majorBidi" w:cstheme="majorBidi"/>
          <w:sz w:val="24"/>
          <w:szCs w:val="24"/>
          <w:lang w:val="id-ID"/>
        </w:rPr>
        <w:t>l. 14, no. 1, 2015,</w:t>
      </w:r>
      <w:r w:rsidRPr="00032D32">
        <w:rPr>
          <w:rFonts w:asciiTheme="majorBidi" w:hAnsiTheme="majorBidi" w:cstheme="majorBidi"/>
          <w:sz w:val="24"/>
          <w:szCs w:val="24"/>
          <w:lang w:val="id-ID"/>
        </w:rPr>
        <w:t xml:space="preserve"> h. 96-120</w:t>
      </w:r>
      <w:r w:rsidR="002D6FE7">
        <w:rPr>
          <w:rFonts w:asciiTheme="majorBidi" w:hAnsiTheme="majorBidi" w:cstheme="majorBidi"/>
          <w:sz w:val="24"/>
          <w:szCs w:val="24"/>
          <w:lang w:val="id-ID"/>
        </w:rPr>
        <w:t>.</w:t>
      </w:r>
    </w:p>
    <w:p w:rsidR="00116AA7" w:rsidRPr="00556E03" w:rsidRDefault="00116AA7" w:rsidP="002D6FE7">
      <w:pPr>
        <w:spacing w:line="360" w:lineRule="auto"/>
        <w:jc w:val="both"/>
        <w:rPr>
          <w:rFonts w:asciiTheme="majorBidi" w:hAnsiTheme="majorBidi" w:cstheme="majorBidi"/>
          <w:sz w:val="28"/>
          <w:szCs w:val="28"/>
          <w:lang w:val="id-ID"/>
        </w:rPr>
      </w:pPr>
      <w:r>
        <w:rPr>
          <w:rFonts w:asciiTheme="majorBidi" w:hAnsiTheme="majorBidi" w:cstheme="majorBidi"/>
          <w:sz w:val="24"/>
          <w:szCs w:val="24"/>
          <w:lang w:val="id-ID"/>
        </w:rPr>
        <w:t xml:space="preserve">Rohmana, Jajang A. </w:t>
      </w:r>
      <w:r w:rsidRPr="009A2EFC">
        <w:rPr>
          <w:rFonts w:asciiTheme="majorBidi" w:hAnsiTheme="majorBidi" w:cstheme="majorBidi"/>
          <w:sz w:val="24"/>
          <w:szCs w:val="24"/>
          <w:lang w:val="id-ID"/>
        </w:rPr>
        <w:t>“Sastra Islam Nusantara: Puisi Guguritan Sunda dalam Tradisi Keilmuan Islam di Jawa Barat</w:t>
      </w:r>
      <w:r>
        <w:rPr>
          <w:rFonts w:asciiTheme="majorBidi" w:hAnsiTheme="majorBidi" w:cstheme="majorBidi"/>
          <w:sz w:val="24"/>
          <w:szCs w:val="24"/>
          <w:lang w:val="id-ID"/>
        </w:rPr>
        <w:t>.”</w:t>
      </w:r>
      <w:r w:rsidRPr="00542903">
        <w:rPr>
          <w:rFonts w:asciiTheme="majorBidi" w:hAnsiTheme="majorBidi" w:cstheme="majorBidi"/>
          <w:i/>
          <w:iCs/>
          <w:sz w:val="24"/>
          <w:szCs w:val="24"/>
          <w:lang w:val="id-ID"/>
        </w:rPr>
        <w:t xml:space="preserve"> </w:t>
      </w:r>
      <w:r w:rsidRPr="009A2EFC">
        <w:rPr>
          <w:rFonts w:asciiTheme="majorBidi" w:hAnsiTheme="majorBidi" w:cstheme="majorBidi"/>
          <w:i/>
          <w:iCs/>
          <w:sz w:val="24"/>
          <w:szCs w:val="24"/>
          <w:lang w:val="id-ID"/>
        </w:rPr>
        <w:t>Jurnal Akademika</w:t>
      </w:r>
      <w:r>
        <w:rPr>
          <w:rFonts w:asciiTheme="majorBidi" w:hAnsiTheme="majorBidi" w:cstheme="majorBidi"/>
          <w:sz w:val="24"/>
          <w:szCs w:val="24"/>
          <w:lang w:val="id-ID"/>
        </w:rPr>
        <w:t>, vol. 21, n</w:t>
      </w:r>
      <w:r w:rsidRPr="00542903">
        <w:rPr>
          <w:rFonts w:asciiTheme="majorBidi" w:hAnsiTheme="majorBidi" w:cstheme="majorBidi"/>
          <w:sz w:val="24"/>
          <w:szCs w:val="24"/>
          <w:lang w:val="id-ID"/>
        </w:rPr>
        <w:t>o. 01, Januari-Juni 2016</w:t>
      </w:r>
      <w:r w:rsidR="002D6FE7">
        <w:rPr>
          <w:rFonts w:asciiTheme="majorBidi" w:hAnsiTheme="majorBidi" w:cstheme="majorBidi"/>
          <w:sz w:val="24"/>
          <w:szCs w:val="24"/>
          <w:lang w:val="id-ID"/>
        </w:rPr>
        <w:t>, h. 1-18.</w:t>
      </w:r>
    </w:p>
    <w:sectPr w:rsidR="00116AA7" w:rsidRPr="00556E03">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25B0A" w:rsidRDefault="00B25B0A" w:rsidP="008F68A4">
      <w:pPr>
        <w:spacing w:after="0" w:line="240" w:lineRule="auto"/>
      </w:pPr>
      <w:r>
        <w:separator/>
      </w:r>
    </w:p>
  </w:endnote>
  <w:endnote w:type="continuationSeparator" w:id="0">
    <w:p w:rsidR="00B25B0A" w:rsidRDefault="00B25B0A" w:rsidP="008F68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52133375"/>
      <w:docPartObj>
        <w:docPartGallery w:val="Page Numbers (Bottom of Page)"/>
        <w:docPartUnique/>
      </w:docPartObj>
    </w:sdtPr>
    <w:sdtEndPr>
      <w:rPr>
        <w:noProof/>
      </w:rPr>
    </w:sdtEndPr>
    <w:sdtContent>
      <w:p w:rsidR="002854CE" w:rsidRDefault="002854CE">
        <w:pPr>
          <w:pStyle w:val="Footer"/>
          <w:jc w:val="center"/>
        </w:pPr>
        <w:r>
          <w:fldChar w:fldCharType="begin"/>
        </w:r>
        <w:r>
          <w:instrText xml:space="preserve"> PAGE   \* MERGEFORMAT </w:instrText>
        </w:r>
        <w:r>
          <w:fldChar w:fldCharType="separate"/>
        </w:r>
        <w:r>
          <w:rPr>
            <w:noProof/>
          </w:rPr>
          <w:t>1</w:t>
        </w:r>
        <w:r>
          <w:rPr>
            <w:noProof/>
          </w:rPr>
          <w:fldChar w:fldCharType="end"/>
        </w:r>
      </w:p>
    </w:sdtContent>
  </w:sdt>
  <w:p w:rsidR="007E6108" w:rsidRDefault="007E610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25B0A" w:rsidRDefault="00B25B0A" w:rsidP="008F68A4">
      <w:pPr>
        <w:spacing w:after="0" w:line="240" w:lineRule="auto"/>
      </w:pPr>
      <w:r>
        <w:separator/>
      </w:r>
    </w:p>
  </w:footnote>
  <w:footnote w:type="continuationSeparator" w:id="0">
    <w:p w:rsidR="00B25B0A" w:rsidRDefault="00B25B0A" w:rsidP="008F68A4">
      <w:pPr>
        <w:spacing w:after="0" w:line="240" w:lineRule="auto"/>
      </w:pPr>
      <w:r>
        <w:continuationSeparator/>
      </w:r>
    </w:p>
  </w:footnote>
  <w:footnote w:id="1">
    <w:p w:rsidR="007E6108" w:rsidRPr="00104A32" w:rsidRDefault="007E6108" w:rsidP="00CA65AE">
      <w:pPr>
        <w:pStyle w:val="FootnoteText"/>
        <w:jc w:val="both"/>
        <w:rPr>
          <w:rFonts w:asciiTheme="majorBidi" w:hAnsiTheme="majorBidi" w:cstheme="majorBidi"/>
          <w:noProof/>
          <w:lang w:val="id-ID"/>
        </w:rPr>
      </w:pPr>
      <w:r w:rsidRPr="00104A32">
        <w:rPr>
          <w:rStyle w:val="FootnoteReference"/>
          <w:rFonts w:asciiTheme="majorBidi" w:hAnsiTheme="majorBidi" w:cstheme="majorBidi"/>
          <w:noProof/>
          <w:lang w:val="id-ID"/>
        </w:rPr>
        <w:footnoteRef/>
      </w:r>
      <w:r w:rsidRPr="00104A32">
        <w:rPr>
          <w:rFonts w:asciiTheme="majorBidi" w:hAnsiTheme="majorBidi" w:cstheme="majorBidi"/>
          <w:noProof/>
          <w:lang w:val="id-ID"/>
        </w:rPr>
        <w:t xml:space="preserve"> Sukardi, </w:t>
      </w:r>
      <w:r w:rsidRPr="00104A32">
        <w:rPr>
          <w:rFonts w:asciiTheme="majorBidi" w:hAnsiTheme="majorBidi" w:cstheme="majorBidi"/>
          <w:i/>
          <w:iCs/>
          <w:noProof/>
          <w:lang w:val="id-ID"/>
        </w:rPr>
        <w:t>Metodologi Penelitian Pendidikan</w:t>
      </w:r>
      <w:r w:rsidRPr="00104A32">
        <w:rPr>
          <w:rFonts w:asciiTheme="majorBidi" w:hAnsiTheme="majorBidi" w:cstheme="majorBidi"/>
          <w:noProof/>
          <w:lang w:val="id-ID"/>
        </w:rPr>
        <w:t>,  Jakarta: Bumi Aksara, 2012, Cet ke-11, h. 157.</w:t>
      </w:r>
    </w:p>
  </w:footnote>
  <w:footnote w:id="2">
    <w:p w:rsidR="007E6108" w:rsidRPr="00104A32" w:rsidRDefault="007E6108" w:rsidP="00104A32">
      <w:pPr>
        <w:pStyle w:val="FootnoteText"/>
        <w:jc w:val="both"/>
        <w:rPr>
          <w:rFonts w:asciiTheme="majorBidi" w:hAnsiTheme="majorBidi" w:cstheme="majorBidi"/>
          <w:noProof/>
          <w:lang w:val="id-ID"/>
        </w:rPr>
      </w:pPr>
      <w:r w:rsidRPr="00104A32">
        <w:rPr>
          <w:rStyle w:val="FootnoteReference"/>
          <w:rFonts w:asciiTheme="majorBidi" w:hAnsiTheme="majorBidi" w:cstheme="majorBidi"/>
          <w:noProof/>
          <w:lang w:val="id-ID"/>
        </w:rPr>
        <w:footnoteRef/>
      </w:r>
      <w:r w:rsidRPr="00104A32">
        <w:rPr>
          <w:rFonts w:asciiTheme="majorBidi" w:hAnsiTheme="majorBidi" w:cstheme="majorBidi"/>
          <w:noProof/>
          <w:lang w:val="id-ID"/>
        </w:rPr>
        <w:t xml:space="preserve"> Ibid., h. 203.</w:t>
      </w:r>
    </w:p>
  </w:footnote>
  <w:footnote w:id="3">
    <w:p w:rsidR="007E6108" w:rsidRPr="00104A32" w:rsidRDefault="007E6108" w:rsidP="000A763C">
      <w:pPr>
        <w:pStyle w:val="FootnoteText"/>
        <w:jc w:val="both"/>
        <w:rPr>
          <w:rFonts w:asciiTheme="majorBidi" w:hAnsiTheme="majorBidi" w:cstheme="majorBidi"/>
          <w:noProof/>
          <w:lang w:val="id-ID"/>
        </w:rPr>
      </w:pPr>
      <w:r w:rsidRPr="00104A32">
        <w:rPr>
          <w:rStyle w:val="FootnoteReference"/>
          <w:rFonts w:asciiTheme="majorBidi" w:hAnsiTheme="majorBidi" w:cstheme="majorBidi"/>
          <w:noProof/>
          <w:lang w:val="id-ID"/>
        </w:rPr>
        <w:footnoteRef/>
      </w:r>
      <w:r w:rsidRPr="00104A32">
        <w:rPr>
          <w:rFonts w:asciiTheme="majorBidi" w:hAnsiTheme="majorBidi" w:cstheme="majorBidi"/>
          <w:noProof/>
          <w:lang w:val="id-ID"/>
        </w:rPr>
        <w:t xml:space="preserve"> Depag RI, </w:t>
      </w:r>
      <w:r>
        <w:rPr>
          <w:rFonts w:asciiTheme="majorBidi" w:hAnsiTheme="majorBidi" w:cstheme="majorBidi"/>
          <w:i/>
          <w:iCs/>
          <w:noProof/>
          <w:lang w:val="id-ID"/>
        </w:rPr>
        <w:t>a</w:t>
      </w:r>
      <w:r w:rsidRPr="00104A32">
        <w:rPr>
          <w:rFonts w:asciiTheme="majorBidi" w:hAnsiTheme="majorBidi" w:cstheme="majorBidi"/>
          <w:i/>
          <w:iCs/>
          <w:noProof/>
          <w:lang w:val="id-ID"/>
        </w:rPr>
        <w:t>l-Qur'an dan Tafsirnya (Edisi yang Disempurnakan),</w:t>
      </w:r>
      <w:r>
        <w:rPr>
          <w:rFonts w:asciiTheme="majorBidi" w:hAnsiTheme="majorBidi" w:cstheme="majorBidi"/>
          <w:noProof/>
          <w:lang w:val="id-ID"/>
        </w:rPr>
        <w:t xml:space="preserve"> Jakarta: I</w:t>
      </w:r>
      <w:r w:rsidRPr="00104A32">
        <w:rPr>
          <w:rFonts w:asciiTheme="majorBidi" w:hAnsiTheme="majorBidi" w:cstheme="majorBidi"/>
          <w:noProof/>
          <w:lang w:val="id-ID"/>
        </w:rPr>
        <w:t>M</w:t>
      </w:r>
      <w:r>
        <w:rPr>
          <w:rFonts w:asciiTheme="majorBidi" w:hAnsiTheme="majorBidi" w:cstheme="majorBidi"/>
          <w:noProof/>
          <w:lang w:val="id-ID"/>
        </w:rPr>
        <w:t>A</w:t>
      </w:r>
      <w:r w:rsidRPr="00104A32">
        <w:rPr>
          <w:rFonts w:asciiTheme="majorBidi" w:hAnsiTheme="majorBidi" w:cstheme="majorBidi"/>
          <w:noProof/>
          <w:lang w:val="id-ID"/>
        </w:rPr>
        <w:t>, 2011, h. 62.</w:t>
      </w:r>
    </w:p>
  </w:footnote>
  <w:footnote w:id="4">
    <w:p w:rsidR="007E6108" w:rsidRPr="00104A32" w:rsidRDefault="007E6108" w:rsidP="00192979">
      <w:pPr>
        <w:pStyle w:val="FootnoteText"/>
        <w:jc w:val="both"/>
        <w:rPr>
          <w:rFonts w:asciiTheme="majorBidi" w:hAnsiTheme="majorBidi" w:cstheme="majorBidi"/>
          <w:noProof/>
          <w:lang w:val="id-ID"/>
        </w:rPr>
      </w:pPr>
      <w:r w:rsidRPr="00104A32">
        <w:rPr>
          <w:rStyle w:val="FootnoteReference"/>
          <w:rFonts w:asciiTheme="majorBidi" w:hAnsiTheme="majorBidi" w:cstheme="majorBidi"/>
          <w:noProof/>
          <w:lang w:val="id-ID"/>
        </w:rPr>
        <w:footnoteRef/>
      </w:r>
      <w:r w:rsidRPr="00104A32">
        <w:rPr>
          <w:rFonts w:asciiTheme="majorBidi" w:hAnsiTheme="majorBidi" w:cstheme="majorBidi"/>
          <w:noProof/>
          <w:lang w:val="id-ID"/>
        </w:rPr>
        <w:t xml:space="preserve"> </w:t>
      </w:r>
      <w:r>
        <w:rPr>
          <w:rFonts w:asciiTheme="majorBidi" w:hAnsiTheme="majorBidi" w:cstheme="majorBidi"/>
          <w:noProof/>
          <w:lang w:val="id-ID"/>
        </w:rPr>
        <w:t>Ibid.</w:t>
      </w:r>
      <w:r w:rsidRPr="00104A32">
        <w:rPr>
          <w:rFonts w:asciiTheme="majorBidi" w:hAnsiTheme="majorBidi" w:cstheme="majorBidi"/>
          <w:noProof/>
          <w:lang w:val="id-ID"/>
        </w:rPr>
        <w:t>, h. 62.</w:t>
      </w:r>
    </w:p>
  </w:footnote>
  <w:footnote w:id="5">
    <w:p w:rsidR="007E6108" w:rsidRPr="00104A32" w:rsidRDefault="007E6108" w:rsidP="00192979">
      <w:pPr>
        <w:pStyle w:val="FootnoteText"/>
        <w:jc w:val="both"/>
        <w:rPr>
          <w:rFonts w:asciiTheme="majorBidi" w:hAnsiTheme="majorBidi" w:cstheme="majorBidi"/>
          <w:noProof/>
          <w:lang w:val="id-ID"/>
        </w:rPr>
      </w:pPr>
      <w:r w:rsidRPr="00104A32">
        <w:rPr>
          <w:rStyle w:val="FootnoteReference"/>
          <w:rFonts w:asciiTheme="majorBidi" w:hAnsiTheme="majorBidi" w:cstheme="majorBidi"/>
          <w:noProof/>
          <w:lang w:val="id-ID"/>
        </w:rPr>
        <w:footnoteRef/>
      </w:r>
      <w:r w:rsidRPr="00104A32">
        <w:rPr>
          <w:rFonts w:asciiTheme="majorBidi" w:hAnsiTheme="majorBidi" w:cstheme="majorBidi"/>
          <w:noProof/>
          <w:lang w:val="id-ID"/>
        </w:rPr>
        <w:t xml:space="preserve"> </w:t>
      </w:r>
      <w:r>
        <w:rPr>
          <w:rFonts w:asciiTheme="majorBidi" w:hAnsiTheme="majorBidi" w:cstheme="majorBidi"/>
          <w:noProof/>
          <w:lang w:val="id-ID"/>
        </w:rPr>
        <w:t>Ibid.</w:t>
      </w:r>
      <w:r w:rsidRPr="00104A32">
        <w:rPr>
          <w:rFonts w:asciiTheme="majorBidi" w:hAnsiTheme="majorBidi" w:cstheme="majorBidi"/>
          <w:noProof/>
          <w:lang w:val="id-ID"/>
        </w:rPr>
        <w:t xml:space="preserve"> h. 64.</w:t>
      </w:r>
    </w:p>
  </w:footnote>
  <w:footnote w:id="6">
    <w:p w:rsidR="007E6108" w:rsidRPr="00104A32" w:rsidRDefault="007E6108" w:rsidP="00104A32">
      <w:pPr>
        <w:pStyle w:val="FootnoteText"/>
        <w:jc w:val="both"/>
        <w:rPr>
          <w:rFonts w:asciiTheme="majorBidi" w:hAnsiTheme="majorBidi" w:cstheme="majorBidi"/>
          <w:noProof/>
          <w:lang w:val="id-ID"/>
        </w:rPr>
      </w:pPr>
      <w:r w:rsidRPr="00104A32">
        <w:rPr>
          <w:rStyle w:val="FootnoteReference"/>
          <w:rFonts w:asciiTheme="majorBidi" w:hAnsiTheme="majorBidi" w:cstheme="majorBidi"/>
          <w:noProof/>
          <w:lang w:val="id-ID"/>
        </w:rPr>
        <w:footnoteRef/>
      </w:r>
      <w:r w:rsidRPr="00104A32">
        <w:rPr>
          <w:rFonts w:asciiTheme="majorBidi" w:hAnsiTheme="majorBidi" w:cstheme="majorBidi"/>
          <w:noProof/>
          <w:lang w:val="id-ID"/>
        </w:rPr>
        <w:t xml:space="preserve"> Departemen Agama RI, </w:t>
      </w:r>
      <w:r w:rsidRPr="00104A32">
        <w:rPr>
          <w:rFonts w:asciiTheme="majorBidi" w:hAnsiTheme="majorBidi" w:cstheme="majorBidi"/>
          <w:i/>
          <w:iCs/>
          <w:noProof/>
          <w:lang w:val="id-ID"/>
        </w:rPr>
        <w:t>Al-Qur'an dan Tafsirnya (Edisi yang Disempurnakan),</w:t>
      </w:r>
      <w:r w:rsidRPr="00104A32">
        <w:rPr>
          <w:rFonts w:asciiTheme="majorBidi" w:hAnsiTheme="majorBidi" w:cstheme="majorBidi"/>
          <w:noProof/>
          <w:lang w:val="id-ID"/>
        </w:rPr>
        <w:t xml:space="preserve"> Jakarta: Ikrar Mandiri Abadi, 2011, h. 65-66.</w:t>
      </w:r>
    </w:p>
  </w:footnote>
  <w:footnote w:id="7">
    <w:p w:rsidR="007E6108" w:rsidRPr="00104A32" w:rsidRDefault="007E6108" w:rsidP="00091A27">
      <w:pPr>
        <w:pStyle w:val="FootnoteText"/>
        <w:jc w:val="both"/>
        <w:rPr>
          <w:rFonts w:asciiTheme="majorBidi" w:hAnsiTheme="majorBidi" w:cstheme="majorBidi"/>
          <w:noProof/>
          <w:lang w:val="id-ID"/>
        </w:rPr>
      </w:pPr>
      <w:r w:rsidRPr="00104A32">
        <w:rPr>
          <w:rStyle w:val="FootnoteReference"/>
          <w:rFonts w:asciiTheme="majorBidi" w:hAnsiTheme="majorBidi" w:cstheme="majorBidi"/>
          <w:noProof/>
          <w:lang w:val="id-ID"/>
        </w:rPr>
        <w:footnoteRef/>
      </w:r>
      <w:r w:rsidRPr="00104A32">
        <w:rPr>
          <w:rFonts w:asciiTheme="majorBidi" w:hAnsiTheme="majorBidi" w:cstheme="majorBidi"/>
          <w:noProof/>
          <w:lang w:val="id-ID"/>
        </w:rPr>
        <w:t xml:space="preserve"> </w:t>
      </w:r>
      <w:r>
        <w:rPr>
          <w:rFonts w:asciiTheme="majorBidi" w:hAnsiTheme="majorBidi" w:cstheme="majorBidi"/>
          <w:noProof/>
          <w:lang w:val="id-ID"/>
        </w:rPr>
        <w:t xml:space="preserve">Ibid., </w:t>
      </w:r>
      <w:r w:rsidRPr="00104A32">
        <w:rPr>
          <w:rFonts w:asciiTheme="majorBidi" w:hAnsiTheme="majorBidi" w:cstheme="majorBidi"/>
          <w:noProof/>
          <w:lang w:val="id-ID"/>
        </w:rPr>
        <w:t>h. 67.</w:t>
      </w:r>
    </w:p>
  </w:footnote>
  <w:footnote w:id="8">
    <w:p w:rsidR="007E6108" w:rsidRPr="00104A32" w:rsidRDefault="007E6108" w:rsidP="00091A27">
      <w:pPr>
        <w:pStyle w:val="FootnoteText"/>
        <w:jc w:val="both"/>
        <w:rPr>
          <w:rFonts w:asciiTheme="majorBidi" w:hAnsiTheme="majorBidi" w:cstheme="majorBidi"/>
          <w:noProof/>
          <w:lang w:val="id-ID"/>
        </w:rPr>
      </w:pPr>
      <w:r w:rsidRPr="00104A32">
        <w:rPr>
          <w:rStyle w:val="FootnoteReference"/>
          <w:rFonts w:asciiTheme="majorBidi" w:hAnsiTheme="majorBidi" w:cstheme="majorBidi"/>
          <w:noProof/>
          <w:lang w:val="id-ID"/>
        </w:rPr>
        <w:footnoteRef/>
      </w:r>
      <w:r w:rsidRPr="00104A32">
        <w:rPr>
          <w:rFonts w:asciiTheme="majorBidi" w:hAnsiTheme="majorBidi" w:cstheme="majorBidi"/>
          <w:noProof/>
          <w:lang w:val="id-ID"/>
        </w:rPr>
        <w:t xml:space="preserve"> </w:t>
      </w:r>
      <w:r>
        <w:rPr>
          <w:rFonts w:asciiTheme="majorBidi" w:hAnsiTheme="majorBidi" w:cstheme="majorBidi"/>
          <w:noProof/>
          <w:lang w:val="id-ID"/>
        </w:rPr>
        <w:t>Ibid</w:t>
      </w:r>
    </w:p>
  </w:footnote>
  <w:footnote w:id="9">
    <w:p w:rsidR="007E6108" w:rsidRPr="00104A32" w:rsidRDefault="007E6108" w:rsidP="00676A2B">
      <w:pPr>
        <w:pStyle w:val="FootnoteText"/>
        <w:jc w:val="both"/>
        <w:rPr>
          <w:rFonts w:asciiTheme="majorBidi" w:hAnsiTheme="majorBidi" w:cstheme="majorBidi"/>
          <w:lang w:val="id-ID"/>
        </w:rPr>
      </w:pPr>
      <w:r w:rsidRPr="00104A32">
        <w:rPr>
          <w:rStyle w:val="FootnoteReference"/>
          <w:rFonts w:asciiTheme="majorBidi" w:hAnsiTheme="majorBidi" w:cstheme="majorBidi"/>
        </w:rPr>
        <w:footnoteRef/>
      </w:r>
      <w:r w:rsidRPr="00104A32">
        <w:rPr>
          <w:rFonts w:asciiTheme="majorBidi" w:hAnsiTheme="majorBidi" w:cstheme="majorBidi"/>
        </w:rPr>
        <w:t xml:space="preserve"> </w:t>
      </w:r>
      <w:r w:rsidRPr="00104A32">
        <w:rPr>
          <w:rFonts w:asciiTheme="majorBidi" w:hAnsiTheme="majorBidi" w:cstheme="majorBidi"/>
          <w:i/>
          <w:iCs/>
          <w:lang w:val="id-ID"/>
        </w:rPr>
        <w:t>Guguritan</w:t>
      </w:r>
      <w:r w:rsidRPr="00104A32">
        <w:rPr>
          <w:rFonts w:asciiTheme="majorBidi" w:hAnsiTheme="majorBidi" w:cstheme="majorBidi"/>
          <w:lang w:val="id-ID"/>
        </w:rPr>
        <w:t xml:space="preserve"> atau </w:t>
      </w:r>
      <w:r w:rsidRPr="00104A32">
        <w:rPr>
          <w:rFonts w:asciiTheme="majorBidi" w:hAnsiTheme="majorBidi" w:cstheme="majorBidi"/>
          <w:i/>
          <w:iCs/>
          <w:lang w:val="id-ID"/>
        </w:rPr>
        <w:t>dangding</w:t>
      </w:r>
      <w:r w:rsidRPr="00104A32">
        <w:rPr>
          <w:rFonts w:asciiTheme="majorBidi" w:hAnsiTheme="majorBidi" w:cstheme="majorBidi"/>
          <w:lang w:val="id-ID"/>
        </w:rPr>
        <w:t xml:space="preserve"> yaitu sebuah karya sastra tulis berisi lirik tembang yang memiliki pola 17 jenis </w:t>
      </w:r>
      <w:r w:rsidRPr="00104A32">
        <w:rPr>
          <w:rFonts w:asciiTheme="majorBidi" w:hAnsiTheme="majorBidi" w:cstheme="majorBidi"/>
          <w:i/>
          <w:iCs/>
          <w:lang w:val="id-ID"/>
        </w:rPr>
        <w:t>pupuh</w:t>
      </w:r>
      <w:r w:rsidRPr="00104A32">
        <w:rPr>
          <w:rFonts w:asciiTheme="majorBidi" w:hAnsiTheme="majorBidi" w:cstheme="majorBidi"/>
          <w:lang w:val="id-ID"/>
        </w:rPr>
        <w:t xml:space="preserve"> yang berisi berbagai pengajaran atau ulasan agama</w:t>
      </w:r>
      <w:r>
        <w:rPr>
          <w:rFonts w:asciiTheme="majorBidi" w:hAnsiTheme="majorBidi" w:cstheme="majorBidi"/>
          <w:lang w:val="id-ID"/>
        </w:rPr>
        <w:t>.</w:t>
      </w:r>
      <w:r w:rsidRPr="00104A32">
        <w:rPr>
          <w:rFonts w:asciiTheme="majorBidi" w:hAnsiTheme="majorBidi" w:cstheme="majorBidi"/>
          <w:lang w:val="id-ID"/>
        </w:rPr>
        <w:t xml:space="preserve"> (Lihat: Jajang A Rohmana, </w:t>
      </w:r>
      <w:r w:rsidRPr="00104A32">
        <w:rPr>
          <w:rFonts w:asciiTheme="majorBidi" w:hAnsiTheme="majorBidi" w:cstheme="majorBidi"/>
          <w:i/>
          <w:iCs/>
          <w:lang w:val="id-ID"/>
        </w:rPr>
        <w:t xml:space="preserve">Sastra Islam Nusantara: Puisi Guguritan Sunda dalam Tradisi Keilmuan Islam di Jawa Barat, </w:t>
      </w:r>
      <w:r w:rsidRPr="00104A32">
        <w:rPr>
          <w:rFonts w:asciiTheme="majorBidi" w:hAnsiTheme="majorBidi" w:cstheme="majorBidi"/>
          <w:lang w:val="id-ID"/>
        </w:rPr>
        <w:t>Jurnal Akademika, vol. 21, no. 01, Januari-Juni 2016).</w:t>
      </w:r>
    </w:p>
  </w:footnote>
  <w:footnote w:id="10">
    <w:p w:rsidR="007E6108" w:rsidRPr="00104A32" w:rsidRDefault="007E6108" w:rsidP="00104A32">
      <w:pPr>
        <w:pStyle w:val="FootnoteText"/>
        <w:jc w:val="both"/>
        <w:rPr>
          <w:rFonts w:asciiTheme="majorBidi" w:hAnsiTheme="majorBidi" w:cstheme="majorBidi"/>
          <w:lang w:val="id-ID"/>
        </w:rPr>
      </w:pPr>
      <w:r w:rsidRPr="00104A32">
        <w:rPr>
          <w:rStyle w:val="FootnoteReference"/>
          <w:rFonts w:asciiTheme="majorBidi" w:hAnsiTheme="majorBidi" w:cstheme="majorBidi"/>
        </w:rPr>
        <w:footnoteRef/>
      </w:r>
      <w:r w:rsidRPr="00104A32">
        <w:rPr>
          <w:rFonts w:asciiTheme="majorBidi" w:hAnsiTheme="majorBidi" w:cstheme="majorBidi"/>
        </w:rPr>
        <w:t xml:space="preserve"> </w:t>
      </w:r>
      <w:r w:rsidRPr="00104A32">
        <w:rPr>
          <w:rFonts w:asciiTheme="majorBidi" w:hAnsiTheme="majorBidi" w:cstheme="majorBidi"/>
          <w:lang w:val="id-ID"/>
        </w:rPr>
        <w:t xml:space="preserve">Jajang A Rohmana, </w:t>
      </w:r>
      <w:r w:rsidRPr="00104A32">
        <w:rPr>
          <w:rFonts w:asciiTheme="majorBidi" w:hAnsiTheme="majorBidi" w:cstheme="majorBidi"/>
          <w:i/>
          <w:iCs/>
          <w:lang w:val="id-ID"/>
        </w:rPr>
        <w:t>Memahami al-Qur’an dengan Kearifan Lokal: Nuansa Budaya Sunda dalam Tafsir al-Qur’an berbahasa Sunda</w:t>
      </w:r>
      <w:r w:rsidRPr="00104A32">
        <w:rPr>
          <w:rFonts w:asciiTheme="majorBidi" w:hAnsiTheme="majorBidi" w:cstheme="majorBidi"/>
          <w:lang w:val="id-ID"/>
        </w:rPr>
        <w:t>, Journal of Qur’an and Hadith Studies, vol. 3, no. 1, 2014, h. 84.</w:t>
      </w:r>
    </w:p>
  </w:footnote>
  <w:footnote w:id="11">
    <w:p w:rsidR="007E6108" w:rsidRPr="00104A32" w:rsidRDefault="007E6108" w:rsidP="00676A2B">
      <w:pPr>
        <w:pStyle w:val="FootnoteText"/>
        <w:jc w:val="both"/>
        <w:rPr>
          <w:rFonts w:asciiTheme="majorBidi" w:hAnsiTheme="majorBidi" w:cstheme="majorBidi"/>
          <w:lang w:val="id-ID"/>
        </w:rPr>
      </w:pPr>
      <w:r w:rsidRPr="00104A32">
        <w:rPr>
          <w:rStyle w:val="FootnoteReference"/>
          <w:rFonts w:asciiTheme="majorBidi" w:hAnsiTheme="majorBidi" w:cstheme="majorBidi"/>
        </w:rPr>
        <w:footnoteRef/>
      </w:r>
      <w:r w:rsidRPr="00104A32">
        <w:rPr>
          <w:rFonts w:asciiTheme="majorBidi" w:hAnsiTheme="majorBidi" w:cstheme="majorBidi"/>
        </w:rPr>
        <w:t xml:space="preserve"> </w:t>
      </w:r>
      <w:r>
        <w:rPr>
          <w:rFonts w:asciiTheme="majorBidi" w:hAnsiTheme="majorBidi" w:cstheme="majorBidi"/>
          <w:lang w:val="id-ID"/>
        </w:rPr>
        <w:t>Ibid.,</w:t>
      </w:r>
      <w:r w:rsidRPr="00104A32">
        <w:rPr>
          <w:rFonts w:asciiTheme="majorBidi" w:hAnsiTheme="majorBidi" w:cstheme="majorBidi"/>
          <w:lang w:val="id-ID"/>
        </w:rPr>
        <w:t xml:space="preserve"> h. 85-86.</w:t>
      </w:r>
    </w:p>
  </w:footnote>
  <w:footnote w:id="12">
    <w:p w:rsidR="007E6108" w:rsidRPr="00104A32" w:rsidRDefault="007E6108" w:rsidP="00104A32">
      <w:pPr>
        <w:pStyle w:val="FootnoteText"/>
        <w:jc w:val="both"/>
        <w:rPr>
          <w:rFonts w:asciiTheme="majorBidi" w:hAnsiTheme="majorBidi" w:cstheme="majorBidi"/>
          <w:lang w:val="id-ID"/>
        </w:rPr>
      </w:pPr>
      <w:r w:rsidRPr="00104A32">
        <w:rPr>
          <w:rStyle w:val="FootnoteReference"/>
          <w:rFonts w:asciiTheme="majorBidi" w:hAnsiTheme="majorBidi" w:cstheme="majorBidi"/>
        </w:rPr>
        <w:footnoteRef/>
      </w:r>
      <w:r w:rsidRPr="00104A32">
        <w:rPr>
          <w:rFonts w:asciiTheme="majorBidi" w:hAnsiTheme="majorBidi" w:cstheme="majorBidi"/>
        </w:rPr>
        <w:t xml:space="preserve"> </w:t>
      </w:r>
      <w:r w:rsidRPr="00104A32">
        <w:rPr>
          <w:rFonts w:asciiTheme="majorBidi" w:hAnsiTheme="majorBidi" w:cstheme="majorBidi"/>
          <w:lang w:val="id-ID"/>
        </w:rPr>
        <w:t xml:space="preserve">Jajang A Rohmana, </w:t>
      </w:r>
      <w:r w:rsidRPr="00104A32">
        <w:rPr>
          <w:rFonts w:asciiTheme="majorBidi" w:hAnsiTheme="majorBidi" w:cstheme="majorBidi"/>
          <w:i/>
          <w:iCs/>
          <w:lang w:val="id-ID"/>
        </w:rPr>
        <w:t>Warisan Islam Lokal untuk Peradaban Islam Nusantara</w:t>
      </w:r>
      <w:r w:rsidRPr="00104A32">
        <w:rPr>
          <w:rFonts w:asciiTheme="majorBidi" w:hAnsiTheme="majorBidi" w:cstheme="majorBidi"/>
          <w:lang w:val="id-ID"/>
        </w:rPr>
        <w:t>, Jurnal Refleksi, vol. 14, no. 1, April 2015, h. 100.</w:t>
      </w:r>
    </w:p>
  </w:footnote>
  <w:footnote w:id="13">
    <w:p w:rsidR="007E6108" w:rsidRPr="00104A32" w:rsidRDefault="007E6108" w:rsidP="00104A32">
      <w:pPr>
        <w:pStyle w:val="FootnoteText"/>
        <w:jc w:val="both"/>
        <w:rPr>
          <w:rFonts w:asciiTheme="majorBidi" w:hAnsiTheme="majorBidi" w:cstheme="majorBidi"/>
          <w:lang w:val="id-ID"/>
        </w:rPr>
      </w:pPr>
      <w:r w:rsidRPr="00104A32">
        <w:rPr>
          <w:rStyle w:val="FootnoteReference"/>
          <w:rFonts w:asciiTheme="majorBidi" w:hAnsiTheme="majorBidi" w:cstheme="majorBidi"/>
        </w:rPr>
        <w:footnoteRef/>
      </w:r>
      <w:r w:rsidRPr="00104A32">
        <w:rPr>
          <w:rFonts w:asciiTheme="majorBidi" w:hAnsiTheme="majorBidi" w:cstheme="majorBidi"/>
        </w:rPr>
        <w:t xml:space="preserve"> </w:t>
      </w:r>
      <w:r w:rsidRPr="00104A32">
        <w:rPr>
          <w:rFonts w:asciiTheme="majorBidi" w:hAnsiTheme="majorBidi" w:cstheme="majorBidi"/>
          <w:lang w:val="id-ID"/>
        </w:rPr>
        <w:t xml:space="preserve">Jajang A Rohmana, </w:t>
      </w:r>
      <w:r w:rsidRPr="00104A32">
        <w:rPr>
          <w:rFonts w:asciiTheme="majorBidi" w:hAnsiTheme="majorBidi" w:cstheme="majorBidi"/>
          <w:i/>
          <w:iCs/>
          <w:lang w:val="id-ID"/>
        </w:rPr>
        <w:t>Perkembangan Kajian Al-Qur’an di tatar Sunda: Sebuah Penelusuran Awal</w:t>
      </w:r>
      <w:r w:rsidRPr="00104A32">
        <w:rPr>
          <w:rFonts w:asciiTheme="majorBidi" w:hAnsiTheme="majorBidi" w:cstheme="majorBidi"/>
          <w:lang w:val="id-ID"/>
        </w:rPr>
        <w:t>. Jurnal Suhuf, vol. 6, no. 1, 2013, h. 197-224.</w:t>
      </w:r>
    </w:p>
  </w:footnote>
  <w:footnote w:id="14">
    <w:p w:rsidR="007E6108" w:rsidRPr="00104A32" w:rsidRDefault="007E6108" w:rsidP="00676A2B">
      <w:pPr>
        <w:pStyle w:val="FootnoteText"/>
        <w:jc w:val="both"/>
        <w:rPr>
          <w:rFonts w:asciiTheme="majorBidi" w:hAnsiTheme="majorBidi" w:cstheme="majorBidi"/>
          <w:lang w:val="id-ID"/>
        </w:rPr>
      </w:pPr>
      <w:r w:rsidRPr="00104A32">
        <w:rPr>
          <w:rStyle w:val="FootnoteReference"/>
          <w:rFonts w:asciiTheme="majorBidi" w:hAnsiTheme="majorBidi" w:cstheme="majorBidi"/>
        </w:rPr>
        <w:footnoteRef/>
      </w:r>
      <w:r w:rsidRPr="00104A32">
        <w:rPr>
          <w:rFonts w:asciiTheme="majorBidi" w:hAnsiTheme="majorBidi" w:cstheme="majorBidi"/>
        </w:rPr>
        <w:t xml:space="preserve"> </w:t>
      </w:r>
      <w:r w:rsidRPr="00104A32">
        <w:rPr>
          <w:rFonts w:asciiTheme="majorBidi" w:hAnsiTheme="majorBidi" w:cstheme="majorBidi"/>
          <w:lang w:val="id-ID"/>
        </w:rPr>
        <w:t>Jajang A Rohmana</w:t>
      </w:r>
      <w:r>
        <w:rPr>
          <w:rFonts w:asciiTheme="majorBidi" w:hAnsiTheme="majorBidi" w:cstheme="majorBidi"/>
          <w:lang w:val="id-ID"/>
        </w:rPr>
        <w:t>, Op. cit.</w:t>
      </w:r>
      <w:r w:rsidRPr="00104A32">
        <w:rPr>
          <w:rFonts w:asciiTheme="majorBidi" w:hAnsiTheme="majorBidi" w:cstheme="majorBidi"/>
          <w:lang w:val="id-ID"/>
        </w:rPr>
        <w:t>, h. 85.</w:t>
      </w:r>
    </w:p>
  </w:footnote>
  <w:footnote w:id="15">
    <w:p w:rsidR="007E6108" w:rsidRPr="00104A32" w:rsidRDefault="007E6108" w:rsidP="00676A2B">
      <w:pPr>
        <w:pStyle w:val="FootnoteText"/>
        <w:jc w:val="both"/>
        <w:rPr>
          <w:rFonts w:asciiTheme="majorBidi" w:hAnsiTheme="majorBidi" w:cstheme="majorBidi"/>
          <w:lang w:val="id-ID"/>
        </w:rPr>
      </w:pPr>
      <w:r w:rsidRPr="00104A32">
        <w:rPr>
          <w:rStyle w:val="FootnoteReference"/>
          <w:rFonts w:asciiTheme="majorBidi" w:hAnsiTheme="majorBidi" w:cstheme="majorBidi"/>
        </w:rPr>
        <w:footnoteRef/>
      </w:r>
      <w:r w:rsidRPr="00104A32">
        <w:rPr>
          <w:rFonts w:asciiTheme="majorBidi" w:hAnsiTheme="majorBidi" w:cstheme="majorBidi"/>
        </w:rPr>
        <w:t xml:space="preserve"> </w:t>
      </w:r>
      <w:r>
        <w:rPr>
          <w:rFonts w:asciiTheme="majorBidi" w:hAnsiTheme="majorBidi" w:cstheme="majorBidi"/>
          <w:lang w:val="id-ID"/>
        </w:rPr>
        <w:t>Ibid.,</w:t>
      </w:r>
      <w:r w:rsidRPr="00104A32">
        <w:rPr>
          <w:rFonts w:asciiTheme="majorBidi" w:hAnsiTheme="majorBidi" w:cstheme="majorBidi"/>
          <w:lang w:val="id-ID"/>
        </w:rPr>
        <w:t xml:space="preserve"> h. 90.</w:t>
      </w:r>
    </w:p>
  </w:footnote>
  <w:footnote w:id="16">
    <w:p w:rsidR="007E6108" w:rsidRPr="00104A32" w:rsidRDefault="007E6108" w:rsidP="00676A2B">
      <w:pPr>
        <w:pStyle w:val="FootnoteText"/>
        <w:jc w:val="both"/>
        <w:rPr>
          <w:rFonts w:asciiTheme="majorBidi" w:hAnsiTheme="majorBidi" w:cstheme="majorBidi"/>
          <w:lang w:val="id-ID"/>
        </w:rPr>
      </w:pPr>
      <w:r w:rsidRPr="00104A32">
        <w:rPr>
          <w:rStyle w:val="FootnoteReference"/>
          <w:rFonts w:asciiTheme="majorBidi" w:hAnsiTheme="majorBidi" w:cstheme="majorBidi"/>
        </w:rPr>
        <w:footnoteRef/>
      </w:r>
      <w:r>
        <w:rPr>
          <w:rFonts w:asciiTheme="majorBidi" w:hAnsiTheme="majorBidi" w:cstheme="majorBidi"/>
          <w:lang w:val="id-ID"/>
        </w:rPr>
        <w:t xml:space="preserve"> </w:t>
      </w:r>
      <w:r w:rsidRPr="00104A32">
        <w:rPr>
          <w:rFonts w:asciiTheme="majorBidi" w:hAnsiTheme="majorBidi" w:cstheme="majorBidi"/>
          <w:lang w:val="id-ID"/>
        </w:rPr>
        <w:t xml:space="preserve">Jajang A Rohmana, </w:t>
      </w:r>
      <w:r>
        <w:rPr>
          <w:rFonts w:asciiTheme="majorBidi" w:hAnsiTheme="majorBidi" w:cstheme="majorBidi"/>
          <w:lang w:val="id-ID"/>
        </w:rPr>
        <w:t xml:space="preserve">Op. cit., </w:t>
      </w:r>
      <w:r w:rsidRPr="00104A32">
        <w:rPr>
          <w:rFonts w:asciiTheme="majorBidi" w:hAnsiTheme="majorBidi" w:cstheme="majorBidi"/>
          <w:lang w:val="id-ID"/>
        </w:rPr>
        <w:t>h. 100.</w:t>
      </w:r>
    </w:p>
  </w:footnote>
  <w:footnote w:id="17">
    <w:p w:rsidR="007E6108" w:rsidRPr="00104A32" w:rsidRDefault="007E6108" w:rsidP="00676A2B">
      <w:pPr>
        <w:pStyle w:val="FootnoteText"/>
        <w:jc w:val="both"/>
        <w:rPr>
          <w:rFonts w:asciiTheme="majorBidi" w:hAnsiTheme="majorBidi" w:cstheme="majorBidi"/>
          <w:lang w:val="id-ID"/>
        </w:rPr>
      </w:pPr>
      <w:r w:rsidRPr="00104A32">
        <w:rPr>
          <w:rStyle w:val="FootnoteReference"/>
          <w:rFonts w:asciiTheme="majorBidi" w:hAnsiTheme="majorBidi" w:cstheme="majorBidi"/>
        </w:rPr>
        <w:footnoteRef/>
      </w:r>
      <w:r>
        <w:rPr>
          <w:rFonts w:asciiTheme="majorBidi" w:hAnsiTheme="majorBidi" w:cstheme="majorBidi"/>
          <w:lang w:val="id-ID"/>
        </w:rPr>
        <w:t xml:space="preserve"> </w:t>
      </w:r>
      <w:r w:rsidRPr="00104A32">
        <w:rPr>
          <w:rFonts w:asciiTheme="majorBidi" w:hAnsiTheme="majorBidi" w:cstheme="majorBidi"/>
          <w:lang w:val="id-ID"/>
        </w:rPr>
        <w:t xml:space="preserve">Jajang A Rohmana, </w:t>
      </w:r>
      <w:r w:rsidRPr="00104A32">
        <w:rPr>
          <w:rFonts w:asciiTheme="majorBidi" w:hAnsiTheme="majorBidi" w:cstheme="majorBidi"/>
          <w:i/>
          <w:iCs/>
          <w:lang w:val="id-ID"/>
        </w:rPr>
        <w:t>Negosiasi, Ideologi, dan Batas Kesarjanaan: Pengalaman Penerjemah dalam Proyek Terjemahan Al-Qur’an Bahasa Sunda</w:t>
      </w:r>
      <w:r w:rsidRPr="00104A32">
        <w:rPr>
          <w:rFonts w:asciiTheme="majorBidi" w:hAnsiTheme="majorBidi" w:cstheme="majorBidi"/>
          <w:lang w:val="id-ID"/>
        </w:rPr>
        <w:t>, Jurnal Suhuf, vol. 12, no. 1, Juni 2019, h. 24.</w:t>
      </w:r>
    </w:p>
  </w:footnote>
  <w:footnote w:id="18">
    <w:p w:rsidR="007E6108" w:rsidRPr="00104A32" w:rsidRDefault="007E6108" w:rsidP="00144404">
      <w:pPr>
        <w:spacing w:after="0" w:line="240" w:lineRule="auto"/>
        <w:jc w:val="both"/>
        <w:rPr>
          <w:rFonts w:asciiTheme="majorBidi" w:hAnsiTheme="majorBidi" w:cstheme="majorBidi"/>
          <w:sz w:val="20"/>
          <w:szCs w:val="20"/>
          <w:lang w:val="id-ID"/>
        </w:rPr>
      </w:pPr>
      <w:r w:rsidRPr="00104A32">
        <w:rPr>
          <w:rStyle w:val="FootnoteReference"/>
          <w:rFonts w:asciiTheme="majorBidi" w:hAnsiTheme="majorBidi" w:cstheme="majorBidi"/>
        </w:rPr>
        <w:footnoteRef/>
      </w:r>
      <w:r w:rsidRPr="00104A32">
        <w:rPr>
          <w:rFonts w:asciiTheme="majorBidi" w:hAnsiTheme="majorBidi" w:cstheme="majorBidi"/>
        </w:rPr>
        <w:t xml:space="preserve"> </w:t>
      </w:r>
      <w:r w:rsidRPr="00104A32">
        <w:rPr>
          <w:rFonts w:asciiTheme="majorBidi" w:hAnsiTheme="majorBidi" w:cstheme="majorBidi"/>
          <w:sz w:val="20"/>
          <w:szCs w:val="20"/>
          <w:lang w:val="id-ID"/>
        </w:rPr>
        <w:t xml:space="preserve">Tafsir </w:t>
      </w:r>
      <w:r w:rsidRPr="00104A32">
        <w:rPr>
          <w:rFonts w:asciiTheme="majorBidi" w:hAnsiTheme="majorBidi" w:cstheme="majorBidi"/>
          <w:i/>
          <w:iCs/>
          <w:sz w:val="20"/>
          <w:szCs w:val="20"/>
          <w:lang w:val="id-ID"/>
        </w:rPr>
        <w:t>at-tahlîli</w:t>
      </w:r>
      <w:r w:rsidRPr="00104A32">
        <w:rPr>
          <w:rFonts w:asciiTheme="majorBidi" w:hAnsiTheme="majorBidi" w:cstheme="majorBidi"/>
          <w:sz w:val="16"/>
          <w:szCs w:val="16"/>
          <w:lang w:val="id-ID"/>
        </w:rPr>
        <w:t xml:space="preserve"> </w:t>
      </w:r>
      <w:r>
        <w:rPr>
          <w:rFonts w:asciiTheme="majorBidi" w:hAnsiTheme="majorBidi" w:cstheme="majorBidi"/>
          <w:sz w:val="20"/>
          <w:szCs w:val="20"/>
          <w:lang w:val="id-ID"/>
        </w:rPr>
        <w:t>menunjukkan pada</w:t>
      </w:r>
      <w:r w:rsidRPr="00104A32">
        <w:rPr>
          <w:rFonts w:asciiTheme="majorBidi" w:hAnsiTheme="majorBidi" w:cstheme="majorBidi"/>
          <w:sz w:val="20"/>
          <w:szCs w:val="20"/>
          <w:lang w:val="id-ID"/>
        </w:rPr>
        <w:t xml:space="preserve"> suatu </w:t>
      </w:r>
      <w:r>
        <w:rPr>
          <w:rFonts w:asciiTheme="majorBidi" w:hAnsiTheme="majorBidi" w:cstheme="majorBidi"/>
          <w:sz w:val="20"/>
          <w:szCs w:val="20"/>
          <w:lang w:val="id-ID"/>
        </w:rPr>
        <w:t>kaidah</w:t>
      </w:r>
      <w:r w:rsidRPr="00104A32">
        <w:rPr>
          <w:rFonts w:asciiTheme="majorBidi" w:hAnsiTheme="majorBidi" w:cstheme="majorBidi"/>
          <w:sz w:val="20"/>
          <w:szCs w:val="20"/>
          <w:lang w:val="id-ID"/>
        </w:rPr>
        <w:t xml:space="preserve"> penafsiran ayat al-Qur’an melalui penguraian makna di dalam ayat-ayatnya, mengikuti </w:t>
      </w:r>
      <w:r>
        <w:rPr>
          <w:rFonts w:asciiTheme="majorBidi" w:hAnsiTheme="majorBidi" w:cstheme="majorBidi"/>
          <w:sz w:val="20"/>
          <w:szCs w:val="20"/>
          <w:lang w:val="id-ID"/>
        </w:rPr>
        <w:t>urutan</w:t>
      </w:r>
      <w:r w:rsidRPr="00104A32">
        <w:rPr>
          <w:rFonts w:asciiTheme="majorBidi" w:hAnsiTheme="majorBidi" w:cstheme="majorBidi"/>
          <w:sz w:val="20"/>
          <w:szCs w:val="20"/>
          <w:lang w:val="id-ID"/>
        </w:rPr>
        <w:t xml:space="preserve"> surat maupun ayat al-Qur’an dengan </w:t>
      </w:r>
      <w:r>
        <w:rPr>
          <w:rFonts w:asciiTheme="majorBidi" w:hAnsiTheme="majorBidi" w:cstheme="majorBidi"/>
          <w:sz w:val="20"/>
          <w:szCs w:val="20"/>
          <w:lang w:val="id-ID"/>
        </w:rPr>
        <w:t xml:space="preserve">mengkaji keterkaitan </w:t>
      </w:r>
      <w:r w:rsidRPr="00104A32">
        <w:rPr>
          <w:rFonts w:asciiTheme="majorBidi" w:hAnsiTheme="majorBidi" w:cstheme="majorBidi"/>
          <w:sz w:val="20"/>
          <w:szCs w:val="20"/>
          <w:lang w:val="id-ID"/>
        </w:rPr>
        <w:t xml:space="preserve">kandungan ayat tersebut. (Lihat: Ahmad Izzan, </w:t>
      </w:r>
      <w:r w:rsidRPr="00104A32">
        <w:rPr>
          <w:rFonts w:asciiTheme="majorBidi" w:hAnsiTheme="majorBidi" w:cstheme="majorBidi"/>
          <w:i/>
          <w:iCs/>
          <w:sz w:val="20"/>
          <w:szCs w:val="20"/>
          <w:lang w:val="id-ID"/>
        </w:rPr>
        <w:t>Metodologi Ilmu Tafsir (Edisi Revisi)</w:t>
      </w:r>
      <w:r w:rsidRPr="00104A32">
        <w:rPr>
          <w:rFonts w:asciiTheme="majorBidi" w:hAnsiTheme="majorBidi" w:cstheme="majorBidi"/>
          <w:sz w:val="20"/>
          <w:szCs w:val="20"/>
          <w:lang w:val="id-ID"/>
        </w:rPr>
        <w:t>, Bandung: Tafakur, 2009. h. 103).</w:t>
      </w:r>
    </w:p>
  </w:footnote>
  <w:footnote w:id="19">
    <w:p w:rsidR="007E6108" w:rsidRPr="00104A32" w:rsidRDefault="007E6108" w:rsidP="00676A2B">
      <w:pPr>
        <w:pStyle w:val="FootnoteText"/>
        <w:jc w:val="both"/>
        <w:rPr>
          <w:rFonts w:asciiTheme="majorBidi" w:hAnsiTheme="majorBidi" w:cstheme="majorBidi"/>
          <w:lang w:val="id-ID"/>
        </w:rPr>
      </w:pPr>
      <w:r w:rsidRPr="00104A32">
        <w:rPr>
          <w:rStyle w:val="FootnoteReference"/>
          <w:rFonts w:asciiTheme="majorBidi" w:hAnsiTheme="majorBidi" w:cstheme="majorBidi"/>
        </w:rPr>
        <w:footnoteRef/>
      </w:r>
      <w:r w:rsidRPr="00104A32">
        <w:rPr>
          <w:rFonts w:asciiTheme="majorBidi" w:hAnsiTheme="majorBidi" w:cstheme="majorBidi"/>
        </w:rPr>
        <w:t xml:space="preserve"> </w:t>
      </w:r>
      <w:r w:rsidRPr="00104A32">
        <w:rPr>
          <w:rFonts w:asciiTheme="majorBidi" w:hAnsiTheme="majorBidi" w:cstheme="majorBidi"/>
          <w:noProof/>
          <w:lang w:val="id-ID"/>
        </w:rPr>
        <w:t xml:space="preserve">Nurul Huda Maarif, </w:t>
      </w:r>
      <w:r w:rsidRPr="00104A32">
        <w:rPr>
          <w:rFonts w:asciiTheme="majorBidi" w:hAnsiTheme="majorBidi" w:cstheme="majorBidi"/>
          <w:i/>
          <w:iCs/>
          <w:noProof/>
          <w:lang w:val="id-ID"/>
        </w:rPr>
        <w:t xml:space="preserve">Mengenal Kitab “Al-Qur’an wa Tafsiruhu” Departemen Agama Republik Indonesia, </w:t>
      </w:r>
      <w:r w:rsidRPr="00104A32">
        <w:rPr>
          <w:rFonts w:asciiTheme="majorBidi" w:hAnsiTheme="majorBidi" w:cstheme="majorBidi"/>
          <w:noProof/>
          <w:lang w:val="id-ID"/>
        </w:rPr>
        <w:t>Jurnal Samawat</w:t>
      </w:r>
      <w:r>
        <w:rPr>
          <w:rFonts w:asciiTheme="majorBidi" w:hAnsiTheme="majorBidi" w:cstheme="majorBidi"/>
          <w:noProof/>
          <w:lang w:val="id-ID"/>
        </w:rPr>
        <w:t>, Vol 1, Nomor 01, 2017, h. 82.</w:t>
      </w:r>
    </w:p>
  </w:footnote>
  <w:footnote w:id="20">
    <w:p w:rsidR="007E6108" w:rsidRPr="00104A32" w:rsidRDefault="007E6108" w:rsidP="00CA65AE">
      <w:pPr>
        <w:pStyle w:val="FootnoteText"/>
        <w:jc w:val="both"/>
        <w:rPr>
          <w:rFonts w:asciiTheme="majorBidi" w:hAnsiTheme="majorBidi" w:cstheme="majorBidi"/>
          <w:lang w:val="id-ID"/>
        </w:rPr>
      </w:pPr>
      <w:r w:rsidRPr="00104A32">
        <w:rPr>
          <w:rStyle w:val="FootnoteReference"/>
          <w:rFonts w:asciiTheme="majorBidi" w:hAnsiTheme="majorBidi" w:cstheme="majorBidi"/>
        </w:rPr>
        <w:footnoteRef/>
      </w:r>
      <w:r w:rsidRPr="00104A32">
        <w:rPr>
          <w:rFonts w:asciiTheme="majorBidi" w:hAnsiTheme="majorBidi" w:cstheme="majorBidi"/>
        </w:rPr>
        <w:t xml:space="preserve"> </w:t>
      </w:r>
      <w:r w:rsidRPr="00104A32">
        <w:rPr>
          <w:rFonts w:asciiTheme="majorBidi" w:hAnsiTheme="majorBidi" w:cstheme="majorBidi"/>
          <w:lang w:val="id-ID"/>
        </w:rPr>
        <w:t xml:space="preserve">Departemen Agama RI, </w:t>
      </w:r>
      <w:r w:rsidRPr="00CA65AE">
        <w:rPr>
          <w:rFonts w:asciiTheme="majorBidi" w:hAnsiTheme="majorBidi" w:cstheme="majorBidi"/>
          <w:lang w:val="id-ID"/>
        </w:rPr>
        <w:t>Op. cit.,</w:t>
      </w:r>
      <w:r w:rsidRPr="00104A32">
        <w:rPr>
          <w:rFonts w:asciiTheme="majorBidi" w:hAnsiTheme="majorBidi" w:cstheme="majorBidi"/>
          <w:lang w:val="id-ID"/>
        </w:rPr>
        <w:t>, h. 3-26.</w:t>
      </w:r>
    </w:p>
  </w:footnote>
  <w:footnote w:id="21">
    <w:p w:rsidR="007E6108" w:rsidRPr="00104A32" w:rsidRDefault="007E6108" w:rsidP="00CA65AE">
      <w:pPr>
        <w:pStyle w:val="FootnoteText"/>
        <w:jc w:val="both"/>
        <w:rPr>
          <w:rFonts w:asciiTheme="majorBidi" w:hAnsiTheme="majorBidi" w:cstheme="majorBidi"/>
          <w:lang w:val="id-ID"/>
        </w:rPr>
      </w:pPr>
      <w:r w:rsidRPr="00104A32">
        <w:rPr>
          <w:rStyle w:val="FootnoteReference"/>
          <w:rFonts w:asciiTheme="majorBidi" w:hAnsiTheme="majorBidi" w:cstheme="majorBidi"/>
        </w:rPr>
        <w:footnoteRef/>
      </w:r>
      <w:r w:rsidRPr="00104A32">
        <w:rPr>
          <w:rFonts w:asciiTheme="majorBidi" w:hAnsiTheme="majorBidi" w:cstheme="majorBidi"/>
        </w:rPr>
        <w:t xml:space="preserve"> </w:t>
      </w:r>
      <w:r w:rsidRPr="00104A32">
        <w:rPr>
          <w:rFonts w:asciiTheme="majorBidi" w:hAnsiTheme="majorBidi" w:cstheme="majorBidi"/>
          <w:lang w:val="id-ID"/>
        </w:rPr>
        <w:t>Dep</w:t>
      </w:r>
      <w:r>
        <w:rPr>
          <w:rFonts w:asciiTheme="majorBidi" w:hAnsiTheme="majorBidi" w:cstheme="majorBidi"/>
          <w:lang w:val="id-ID"/>
        </w:rPr>
        <w:t xml:space="preserve">ag </w:t>
      </w:r>
      <w:r w:rsidRPr="00104A32">
        <w:rPr>
          <w:rFonts w:asciiTheme="majorBidi" w:hAnsiTheme="majorBidi" w:cstheme="majorBidi"/>
          <w:lang w:val="id-ID"/>
        </w:rPr>
        <w:t xml:space="preserve">RI, </w:t>
      </w:r>
      <w:r w:rsidRPr="00104A32">
        <w:rPr>
          <w:rFonts w:asciiTheme="majorBidi" w:hAnsiTheme="majorBidi" w:cstheme="majorBidi"/>
          <w:i/>
          <w:iCs/>
          <w:lang w:val="id-ID"/>
        </w:rPr>
        <w:t>Al-Qur'an dan Tafsirnya (Mukadimah),</w:t>
      </w:r>
      <w:r w:rsidRPr="00104A32">
        <w:rPr>
          <w:rFonts w:asciiTheme="majorBidi" w:hAnsiTheme="majorBidi" w:cstheme="majorBidi"/>
          <w:lang w:val="id-ID"/>
        </w:rPr>
        <w:t xml:space="preserve"> Jakarta: Ikrar Mandiri Abadi, 2011, h. 69-70.</w:t>
      </w:r>
    </w:p>
  </w:footnote>
  <w:footnote w:id="22">
    <w:p w:rsidR="007E6108" w:rsidRPr="00104A32" w:rsidRDefault="007E6108" w:rsidP="00CA65AE">
      <w:pPr>
        <w:pStyle w:val="FootnoteText"/>
        <w:jc w:val="both"/>
        <w:rPr>
          <w:rFonts w:asciiTheme="majorBidi" w:hAnsiTheme="majorBidi" w:cstheme="majorBidi"/>
          <w:lang w:val="id-ID"/>
        </w:rPr>
      </w:pPr>
      <w:r w:rsidRPr="00104A32">
        <w:rPr>
          <w:rStyle w:val="FootnoteReference"/>
          <w:rFonts w:asciiTheme="majorBidi" w:hAnsiTheme="majorBidi" w:cstheme="majorBidi"/>
        </w:rPr>
        <w:footnoteRef/>
      </w:r>
      <w:r w:rsidRPr="00104A32">
        <w:rPr>
          <w:rFonts w:asciiTheme="majorBidi" w:hAnsiTheme="majorBidi" w:cstheme="majorBidi"/>
        </w:rPr>
        <w:t xml:space="preserve"> </w:t>
      </w:r>
      <w:r w:rsidRPr="00104A32">
        <w:rPr>
          <w:rFonts w:asciiTheme="majorBidi" w:hAnsiTheme="majorBidi" w:cstheme="majorBidi"/>
          <w:lang w:val="id-ID"/>
        </w:rPr>
        <w:t xml:space="preserve">Ahmad Izzan, </w:t>
      </w:r>
      <w:r>
        <w:rPr>
          <w:rFonts w:asciiTheme="majorBidi" w:hAnsiTheme="majorBidi" w:cstheme="majorBidi"/>
          <w:lang w:val="id-ID"/>
        </w:rPr>
        <w:t>Op. cit.,</w:t>
      </w:r>
      <w:r w:rsidRPr="00104A32">
        <w:rPr>
          <w:rFonts w:asciiTheme="majorBidi" w:hAnsiTheme="majorBidi" w:cstheme="majorBidi"/>
          <w:lang w:val="id-ID"/>
        </w:rPr>
        <w:t xml:space="preserve"> h. 209.</w:t>
      </w:r>
    </w:p>
  </w:footnote>
  <w:footnote w:id="23">
    <w:p w:rsidR="007E6108" w:rsidRPr="00104A32" w:rsidRDefault="007E6108" w:rsidP="00CA65AE">
      <w:pPr>
        <w:pStyle w:val="FootnoteText"/>
        <w:jc w:val="both"/>
        <w:rPr>
          <w:rFonts w:asciiTheme="majorBidi" w:hAnsiTheme="majorBidi" w:cstheme="majorBidi"/>
          <w:lang w:val="id-ID"/>
        </w:rPr>
      </w:pPr>
      <w:r w:rsidRPr="00104A32">
        <w:rPr>
          <w:rStyle w:val="FootnoteReference"/>
          <w:rFonts w:asciiTheme="majorBidi" w:hAnsiTheme="majorBidi" w:cstheme="majorBidi"/>
        </w:rPr>
        <w:footnoteRef/>
      </w:r>
      <w:r w:rsidRPr="00104A32">
        <w:rPr>
          <w:rFonts w:asciiTheme="majorBidi" w:hAnsiTheme="majorBidi" w:cstheme="majorBidi"/>
        </w:rPr>
        <w:t xml:space="preserve"> </w:t>
      </w:r>
      <w:r>
        <w:rPr>
          <w:rFonts w:asciiTheme="majorBidi" w:hAnsiTheme="majorBidi" w:cstheme="majorBidi"/>
          <w:lang w:val="id-ID"/>
        </w:rPr>
        <w:t xml:space="preserve">Ibid., </w:t>
      </w:r>
      <w:r w:rsidRPr="00104A32">
        <w:rPr>
          <w:rFonts w:asciiTheme="majorBidi" w:hAnsiTheme="majorBidi" w:cstheme="majorBidi"/>
          <w:lang w:val="id-ID"/>
        </w:rPr>
        <w:t>h. 212.</w:t>
      </w:r>
    </w:p>
  </w:footnote>
  <w:footnote w:id="24">
    <w:p w:rsidR="007E6108" w:rsidRPr="00104A32" w:rsidRDefault="007E6108" w:rsidP="00CA65AE">
      <w:pPr>
        <w:pStyle w:val="FootnoteText"/>
        <w:jc w:val="both"/>
        <w:rPr>
          <w:rFonts w:asciiTheme="majorBidi" w:hAnsiTheme="majorBidi" w:cstheme="majorBidi"/>
          <w:lang w:val="id-ID"/>
        </w:rPr>
      </w:pPr>
      <w:r w:rsidRPr="00104A32">
        <w:rPr>
          <w:rStyle w:val="FootnoteReference"/>
          <w:rFonts w:asciiTheme="majorBidi" w:hAnsiTheme="majorBidi" w:cstheme="majorBidi"/>
        </w:rPr>
        <w:footnoteRef/>
      </w:r>
      <w:r w:rsidRPr="00104A32">
        <w:rPr>
          <w:rFonts w:asciiTheme="majorBidi" w:hAnsiTheme="majorBidi" w:cstheme="majorBidi"/>
        </w:rPr>
        <w:t xml:space="preserve"> </w:t>
      </w:r>
      <w:r>
        <w:rPr>
          <w:rFonts w:asciiTheme="majorBidi" w:hAnsiTheme="majorBidi" w:cstheme="majorBidi"/>
          <w:lang w:val="id-ID"/>
        </w:rPr>
        <w:t xml:space="preserve">Ibid., </w:t>
      </w:r>
      <w:r w:rsidRPr="00104A32">
        <w:rPr>
          <w:rFonts w:asciiTheme="majorBidi" w:hAnsiTheme="majorBidi" w:cstheme="majorBidi"/>
          <w:lang w:val="id-ID"/>
        </w:rPr>
        <w:t>h. 213-214.</w:t>
      </w:r>
    </w:p>
  </w:footnote>
  <w:footnote w:id="25">
    <w:p w:rsidR="007E6108" w:rsidRPr="00104A32" w:rsidRDefault="007E6108" w:rsidP="00E25480">
      <w:pPr>
        <w:pStyle w:val="FootnoteText"/>
        <w:jc w:val="both"/>
        <w:rPr>
          <w:rFonts w:asciiTheme="majorBidi" w:hAnsiTheme="majorBidi" w:cstheme="majorBidi"/>
          <w:lang w:val="id-ID"/>
        </w:rPr>
      </w:pPr>
      <w:r w:rsidRPr="00104A32">
        <w:rPr>
          <w:rStyle w:val="FootnoteReference"/>
          <w:rFonts w:asciiTheme="majorBidi" w:hAnsiTheme="majorBidi" w:cstheme="majorBidi"/>
        </w:rPr>
        <w:footnoteRef/>
      </w:r>
      <w:r w:rsidRPr="00104A32">
        <w:rPr>
          <w:rFonts w:asciiTheme="majorBidi" w:hAnsiTheme="majorBidi" w:cstheme="majorBidi"/>
        </w:rPr>
        <w:t xml:space="preserve"> </w:t>
      </w:r>
      <w:r w:rsidRPr="00104A32">
        <w:rPr>
          <w:rFonts w:asciiTheme="majorBidi" w:hAnsiTheme="majorBidi" w:cstheme="majorBidi"/>
          <w:lang w:val="id-ID"/>
        </w:rPr>
        <w:t xml:space="preserve">Tafsir ilmi (corak ilmiah) ialah penafsiran </w:t>
      </w:r>
      <w:r w:rsidR="0007247F">
        <w:rPr>
          <w:rFonts w:asciiTheme="majorBidi" w:hAnsiTheme="majorBidi" w:cstheme="majorBidi"/>
          <w:lang w:val="id-ID"/>
        </w:rPr>
        <w:t xml:space="preserve">Qur’an </w:t>
      </w:r>
      <w:r w:rsidRPr="00104A32">
        <w:rPr>
          <w:rFonts w:asciiTheme="majorBidi" w:hAnsiTheme="majorBidi" w:cstheme="majorBidi"/>
          <w:lang w:val="id-ID"/>
        </w:rPr>
        <w:t xml:space="preserve">yang </w:t>
      </w:r>
      <w:r w:rsidR="0007247F">
        <w:rPr>
          <w:rFonts w:asciiTheme="majorBidi" w:hAnsiTheme="majorBidi" w:cstheme="majorBidi"/>
          <w:lang w:val="id-ID"/>
        </w:rPr>
        <w:t>memakai</w:t>
      </w:r>
      <w:r w:rsidRPr="00104A32">
        <w:rPr>
          <w:rFonts w:asciiTheme="majorBidi" w:hAnsiTheme="majorBidi" w:cstheme="majorBidi"/>
          <w:lang w:val="id-ID"/>
        </w:rPr>
        <w:t xml:space="preserve"> pendekatan </w:t>
      </w:r>
      <w:r w:rsidR="00E25480">
        <w:rPr>
          <w:rFonts w:asciiTheme="majorBidi" w:hAnsiTheme="majorBidi" w:cstheme="majorBidi"/>
          <w:lang w:val="id-ID"/>
        </w:rPr>
        <w:t>terminologi</w:t>
      </w:r>
      <w:r w:rsidRPr="00104A32">
        <w:rPr>
          <w:rFonts w:asciiTheme="majorBidi" w:hAnsiTheme="majorBidi" w:cstheme="majorBidi"/>
          <w:lang w:val="id-ID"/>
        </w:rPr>
        <w:t xml:space="preserve"> ilmiah dalam menyingkap kandungan al-Qur’an. Corak </w:t>
      </w:r>
      <w:r w:rsidR="00E25480">
        <w:rPr>
          <w:rFonts w:asciiTheme="majorBidi" w:hAnsiTheme="majorBidi" w:cstheme="majorBidi"/>
          <w:lang w:val="id-ID"/>
        </w:rPr>
        <w:t>penafsiran</w:t>
      </w:r>
      <w:r w:rsidRPr="00104A32">
        <w:rPr>
          <w:rFonts w:asciiTheme="majorBidi" w:hAnsiTheme="majorBidi" w:cstheme="majorBidi"/>
          <w:lang w:val="id-ID"/>
        </w:rPr>
        <w:t xml:space="preserve"> ini berupaya </w:t>
      </w:r>
      <w:r w:rsidR="00E25480">
        <w:rPr>
          <w:rFonts w:asciiTheme="majorBidi" w:hAnsiTheme="majorBidi" w:cstheme="majorBidi"/>
          <w:lang w:val="id-ID"/>
        </w:rPr>
        <w:t>menelorkan</w:t>
      </w:r>
      <w:r w:rsidRPr="00104A32">
        <w:rPr>
          <w:rFonts w:asciiTheme="majorBidi" w:hAnsiTheme="majorBidi" w:cstheme="majorBidi"/>
          <w:lang w:val="id-ID"/>
        </w:rPr>
        <w:t xml:space="preserve"> bermacam </w:t>
      </w:r>
      <w:r w:rsidR="00E25480">
        <w:rPr>
          <w:rFonts w:asciiTheme="majorBidi" w:hAnsiTheme="majorBidi" w:cstheme="majorBidi"/>
          <w:lang w:val="id-ID"/>
        </w:rPr>
        <w:t xml:space="preserve">disiplin </w:t>
      </w:r>
      <w:r w:rsidRPr="00104A32">
        <w:rPr>
          <w:rFonts w:asciiTheme="majorBidi" w:hAnsiTheme="majorBidi" w:cstheme="majorBidi"/>
          <w:lang w:val="id-ID"/>
        </w:rPr>
        <w:t xml:space="preserve">ilmu berbeda dengan </w:t>
      </w:r>
      <w:r w:rsidR="00E25480">
        <w:rPr>
          <w:rFonts w:asciiTheme="majorBidi" w:hAnsiTheme="majorBidi" w:cstheme="majorBidi"/>
          <w:lang w:val="id-ID"/>
        </w:rPr>
        <w:t>menyertakan</w:t>
      </w:r>
      <w:r w:rsidRPr="00104A32">
        <w:rPr>
          <w:rFonts w:asciiTheme="majorBidi" w:hAnsiTheme="majorBidi" w:cstheme="majorBidi"/>
          <w:lang w:val="id-ID"/>
        </w:rPr>
        <w:t xml:space="preserve"> pemikiran-pemikiran filsafat. (Lihat: Ahmad Izzan, </w:t>
      </w:r>
      <w:r w:rsidRPr="00104A32">
        <w:rPr>
          <w:rFonts w:asciiTheme="majorBidi" w:hAnsiTheme="majorBidi" w:cstheme="majorBidi"/>
          <w:i/>
          <w:iCs/>
          <w:lang w:val="id-ID"/>
        </w:rPr>
        <w:t>Metodologi Ilmu Tafsir</w:t>
      </w:r>
      <w:r>
        <w:rPr>
          <w:rFonts w:asciiTheme="majorBidi" w:hAnsiTheme="majorBidi" w:cstheme="majorBidi"/>
          <w:lang w:val="id-ID"/>
        </w:rPr>
        <w:t xml:space="preserve">, </w:t>
      </w:r>
      <w:r w:rsidRPr="00104A32">
        <w:rPr>
          <w:rFonts w:asciiTheme="majorBidi" w:hAnsiTheme="majorBidi" w:cstheme="majorBidi"/>
          <w:lang w:val="id-ID"/>
        </w:rPr>
        <w:t>h. 201).</w:t>
      </w:r>
    </w:p>
  </w:footnote>
  <w:footnote w:id="26">
    <w:p w:rsidR="007E6108" w:rsidRPr="00104A32" w:rsidRDefault="007E6108" w:rsidP="00104A32">
      <w:pPr>
        <w:spacing w:after="0" w:line="240" w:lineRule="auto"/>
        <w:jc w:val="both"/>
        <w:rPr>
          <w:rFonts w:asciiTheme="majorBidi" w:hAnsiTheme="majorBidi" w:cstheme="majorBidi"/>
          <w:noProof/>
          <w:sz w:val="24"/>
          <w:szCs w:val="24"/>
          <w:lang w:val="id-ID"/>
        </w:rPr>
      </w:pPr>
      <w:r w:rsidRPr="00104A32">
        <w:rPr>
          <w:rStyle w:val="FootnoteReference"/>
          <w:rFonts w:asciiTheme="majorBidi" w:hAnsiTheme="majorBidi" w:cstheme="majorBidi"/>
        </w:rPr>
        <w:footnoteRef/>
      </w:r>
      <w:r>
        <w:rPr>
          <w:rFonts w:asciiTheme="majorBidi" w:hAnsiTheme="majorBidi" w:cstheme="majorBidi"/>
          <w:lang w:val="id-ID"/>
        </w:rPr>
        <w:t xml:space="preserve"> </w:t>
      </w:r>
      <w:r w:rsidRPr="00104A32">
        <w:rPr>
          <w:rFonts w:asciiTheme="majorBidi" w:hAnsiTheme="majorBidi" w:cstheme="majorBidi"/>
          <w:noProof/>
          <w:sz w:val="20"/>
          <w:szCs w:val="20"/>
          <w:lang w:val="id-ID"/>
        </w:rPr>
        <w:t xml:space="preserve">Tim Penulis LPMQ, </w:t>
      </w:r>
      <w:r w:rsidRPr="00104A32">
        <w:rPr>
          <w:rFonts w:asciiTheme="majorBidi" w:hAnsiTheme="majorBidi" w:cstheme="majorBidi"/>
          <w:i/>
          <w:iCs/>
          <w:noProof/>
          <w:sz w:val="20"/>
          <w:szCs w:val="20"/>
          <w:lang w:val="id-ID"/>
        </w:rPr>
        <w:t>Damai Bersama Al-Qur’an; Meluruskan Kesalahpahaman seputar Konsep Perang dan Jihad dalam Al-Qur’an (Edisi Revisi).</w:t>
      </w:r>
      <w:r w:rsidRPr="00104A32">
        <w:rPr>
          <w:rFonts w:asciiTheme="majorBidi" w:hAnsiTheme="majorBidi" w:cstheme="majorBidi"/>
          <w:noProof/>
          <w:sz w:val="20"/>
          <w:szCs w:val="20"/>
          <w:lang w:val="id-ID"/>
        </w:rPr>
        <w:t xml:space="preserve"> Jakarta: Lajnah Pentashihan Mushaf Al-Qur’an, 2018, h. vii-viii.</w:t>
      </w:r>
    </w:p>
  </w:footnote>
  <w:footnote w:id="27">
    <w:p w:rsidR="007E6108" w:rsidRPr="00104A32" w:rsidRDefault="007E6108" w:rsidP="00CA65AE">
      <w:pPr>
        <w:pStyle w:val="FootnoteText"/>
        <w:jc w:val="both"/>
        <w:rPr>
          <w:rFonts w:asciiTheme="majorBidi" w:hAnsiTheme="majorBidi" w:cstheme="majorBidi"/>
          <w:lang w:val="id-ID"/>
        </w:rPr>
      </w:pPr>
      <w:r w:rsidRPr="00104A32">
        <w:rPr>
          <w:rStyle w:val="FootnoteReference"/>
          <w:rFonts w:asciiTheme="majorBidi" w:hAnsiTheme="majorBidi" w:cstheme="majorBidi"/>
        </w:rPr>
        <w:footnoteRef/>
      </w:r>
      <w:r w:rsidRPr="00104A32">
        <w:rPr>
          <w:rFonts w:asciiTheme="majorBidi" w:hAnsiTheme="majorBidi" w:cstheme="majorBidi"/>
        </w:rPr>
        <w:t xml:space="preserve"> </w:t>
      </w:r>
      <w:r>
        <w:rPr>
          <w:rFonts w:asciiTheme="majorBidi" w:hAnsiTheme="majorBidi" w:cstheme="majorBidi"/>
          <w:noProof/>
          <w:lang w:val="id-ID"/>
        </w:rPr>
        <w:t>Ibid.,</w:t>
      </w:r>
      <w:r w:rsidRPr="00104A32">
        <w:rPr>
          <w:rFonts w:asciiTheme="majorBidi" w:hAnsiTheme="majorBidi" w:cstheme="majorBidi"/>
          <w:noProof/>
          <w:lang w:val="id-ID"/>
        </w:rPr>
        <w:t xml:space="preserve"> h. 2.</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9E66D0"/>
    <w:multiLevelType w:val="hybridMultilevel"/>
    <w:tmpl w:val="36642708"/>
    <w:lvl w:ilvl="0" w:tplc="30CA3B1E">
      <w:start w:val="1"/>
      <w:numFmt w:val="lowerLetter"/>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
    <w:nsid w:val="264B3FEE"/>
    <w:multiLevelType w:val="hybridMultilevel"/>
    <w:tmpl w:val="89E2110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C4B7C9B"/>
    <w:multiLevelType w:val="hybridMultilevel"/>
    <w:tmpl w:val="CA548D1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358601BA"/>
    <w:multiLevelType w:val="hybridMultilevel"/>
    <w:tmpl w:val="153CDD2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E0927AD"/>
    <w:multiLevelType w:val="hybridMultilevel"/>
    <w:tmpl w:val="B86EE7D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DA619D3"/>
    <w:multiLevelType w:val="hybridMultilevel"/>
    <w:tmpl w:val="B204D1F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3175326"/>
    <w:multiLevelType w:val="hybridMultilevel"/>
    <w:tmpl w:val="225CA1B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477026B"/>
    <w:multiLevelType w:val="hybridMultilevel"/>
    <w:tmpl w:val="51FC86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BB55861"/>
    <w:multiLevelType w:val="hybridMultilevel"/>
    <w:tmpl w:val="870ECD0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1DC429A"/>
    <w:multiLevelType w:val="hybridMultilevel"/>
    <w:tmpl w:val="A40858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8831DFB"/>
    <w:multiLevelType w:val="hybridMultilevel"/>
    <w:tmpl w:val="3678FD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3"/>
  </w:num>
  <w:num w:numId="3">
    <w:abstractNumId w:val="6"/>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num>
  <w:num w:numId="7">
    <w:abstractNumId w:val="5"/>
  </w:num>
  <w:num w:numId="8">
    <w:abstractNumId w:val="1"/>
  </w:num>
  <w:num w:numId="9">
    <w:abstractNumId w:val="0"/>
  </w:num>
  <w:num w:numId="10">
    <w:abstractNumId w:val="4"/>
  </w:num>
  <w:num w:numId="11">
    <w:abstractNumId w:val="7"/>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432F"/>
    <w:rsid w:val="0007247F"/>
    <w:rsid w:val="0008115A"/>
    <w:rsid w:val="00091A27"/>
    <w:rsid w:val="000A763C"/>
    <w:rsid w:val="000D184A"/>
    <w:rsid w:val="000D432F"/>
    <w:rsid w:val="00104A32"/>
    <w:rsid w:val="00116AA7"/>
    <w:rsid w:val="00144404"/>
    <w:rsid w:val="00192979"/>
    <w:rsid w:val="001A55EC"/>
    <w:rsid w:val="001B6962"/>
    <w:rsid w:val="001E4530"/>
    <w:rsid w:val="001F3C6D"/>
    <w:rsid w:val="001F5F5B"/>
    <w:rsid w:val="001F6CD3"/>
    <w:rsid w:val="00222F5F"/>
    <w:rsid w:val="00232274"/>
    <w:rsid w:val="00237F20"/>
    <w:rsid w:val="002812C0"/>
    <w:rsid w:val="002854CE"/>
    <w:rsid w:val="002A69EA"/>
    <w:rsid w:val="002B00EF"/>
    <w:rsid w:val="002C434D"/>
    <w:rsid w:val="002D6FE7"/>
    <w:rsid w:val="00322B4F"/>
    <w:rsid w:val="003311B5"/>
    <w:rsid w:val="00347592"/>
    <w:rsid w:val="00396DCB"/>
    <w:rsid w:val="003C7AC7"/>
    <w:rsid w:val="00420971"/>
    <w:rsid w:val="00422F91"/>
    <w:rsid w:val="00460AA4"/>
    <w:rsid w:val="00481A3F"/>
    <w:rsid w:val="004952DE"/>
    <w:rsid w:val="004C461C"/>
    <w:rsid w:val="004E575D"/>
    <w:rsid w:val="004E6234"/>
    <w:rsid w:val="004F0248"/>
    <w:rsid w:val="0050105E"/>
    <w:rsid w:val="005164DE"/>
    <w:rsid w:val="00531305"/>
    <w:rsid w:val="0053512F"/>
    <w:rsid w:val="00556E03"/>
    <w:rsid w:val="005A17D3"/>
    <w:rsid w:val="00624522"/>
    <w:rsid w:val="00633AC3"/>
    <w:rsid w:val="006701E2"/>
    <w:rsid w:val="00675AF5"/>
    <w:rsid w:val="00676A2B"/>
    <w:rsid w:val="00695D55"/>
    <w:rsid w:val="00695D74"/>
    <w:rsid w:val="006B56D9"/>
    <w:rsid w:val="00744FC0"/>
    <w:rsid w:val="00760105"/>
    <w:rsid w:val="00792250"/>
    <w:rsid w:val="007A3494"/>
    <w:rsid w:val="007A6888"/>
    <w:rsid w:val="007B0126"/>
    <w:rsid w:val="007E6108"/>
    <w:rsid w:val="0082367B"/>
    <w:rsid w:val="00855443"/>
    <w:rsid w:val="00893A84"/>
    <w:rsid w:val="008E1D8C"/>
    <w:rsid w:val="008F109A"/>
    <w:rsid w:val="008F2EA7"/>
    <w:rsid w:val="008F68A4"/>
    <w:rsid w:val="00923554"/>
    <w:rsid w:val="00952AC2"/>
    <w:rsid w:val="00995778"/>
    <w:rsid w:val="009A4316"/>
    <w:rsid w:val="00A05047"/>
    <w:rsid w:val="00A1133A"/>
    <w:rsid w:val="00A3523A"/>
    <w:rsid w:val="00AB14C0"/>
    <w:rsid w:val="00AF4C08"/>
    <w:rsid w:val="00B24F20"/>
    <w:rsid w:val="00B25B0A"/>
    <w:rsid w:val="00B40BB3"/>
    <w:rsid w:val="00B52298"/>
    <w:rsid w:val="00B808E6"/>
    <w:rsid w:val="00B9372B"/>
    <w:rsid w:val="00BC6A23"/>
    <w:rsid w:val="00BD3EB1"/>
    <w:rsid w:val="00BD5282"/>
    <w:rsid w:val="00BE72A6"/>
    <w:rsid w:val="00CA65AE"/>
    <w:rsid w:val="00CB7CCA"/>
    <w:rsid w:val="00CC4BC6"/>
    <w:rsid w:val="00CE5C07"/>
    <w:rsid w:val="00CF2D2A"/>
    <w:rsid w:val="00D00B20"/>
    <w:rsid w:val="00D97FDE"/>
    <w:rsid w:val="00DA378C"/>
    <w:rsid w:val="00E25480"/>
    <w:rsid w:val="00E30FC7"/>
    <w:rsid w:val="00E50E10"/>
    <w:rsid w:val="00E710DF"/>
    <w:rsid w:val="00E841FC"/>
    <w:rsid w:val="00EA3C39"/>
    <w:rsid w:val="00EA78B6"/>
    <w:rsid w:val="00EB0A9C"/>
    <w:rsid w:val="00EC2BFE"/>
    <w:rsid w:val="00F21CAF"/>
    <w:rsid w:val="00F43A84"/>
    <w:rsid w:val="00F70908"/>
    <w:rsid w:val="00F74498"/>
    <w:rsid w:val="00F747A4"/>
    <w:rsid w:val="00F77A8B"/>
    <w:rsid w:val="00F81A05"/>
    <w:rsid w:val="00FE149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D7CA49F-7F04-4351-B7F9-54D173F453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701E2"/>
    <w:rPr>
      <w:color w:val="0000FF" w:themeColor="hyperlink"/>
      <w:u w:val="single"/>
    </w:rPr>
  </w:style>
  <w:style w:type="paragraph" w:styleId="ListParagraph">
    <w:name w:val="List Paragraph"/>
    <w:basedOn w:val="Normal"/>
    <w:uiPriority w:val="34"/>
    <w:qFormat/>
    <w:rsid w:val="007B0126"/>
    <w:pPr>
      <w:ind w:left="720"/>
      <w:contextualSpacing/>
    </w:pPr>
  </w:style>
  <w:style w:type="paragraph" w:styleId="FootnoteText">
    <w:name w:val="footnote text"/>
    <w:basedOn w:val="Normal"/>
    <w:link w:val="FootnoteTextChar"/>
    <w:uiPriority w:val="99"/>
    <w:unhideWhenUsed/>
    <w:rsid w:val="008F68A4"/>
    <w:pPr>
      <w:spacing w:after="0" w:line="240" w:lineRule="auto"/>
    </w:pPr>
    <w:rPr>
      <w:sz w:val="20"/>
      <w:szCs w:val="20"/>
    </w:rPr>
  </w:style>
  <w:style w:type="character" w:customStyle="1" w:styleId="FootnoteTextChar">
    <w:name w:val="Footnote Text Char"/>
    <w:basedOn w:val="DefaultParagraphFont"/>
    <w:link w:val="FootnoteText"/>
    <w:uiPriority w:val="99"/>
    <w:rsid w:val="008F68A4"/>
    <w:rPr>
      <w:sz w:val="20"/>
      <w:szCs w:val="20"/>
    </w:rPr>
  </w:style>
  <w:style w:type="character" w:styleId="FootnoteReference">
    <w:name w:val="footnote reference"/>
    <w:basedOn w:val="DefaultParagraphFont"/>
    <w:uiPriority w:val="99"/>
    <w:semiHidden/>
    <w:unhideWhenUsed/>
    <w:rsid w:val="008F68A4"/>
    <w:rPr>
      <w:vertAlign w:val="superscript"/>
    </w:rPr>
  </w:style>
  <w:style w:type="paragraph" w:styleId="Header">
    <w:name w:val="header"/>
    <w:basedOn w:val="Normal"/>
    <w:link w:val="HeaderChar"/>
    <w:uiPriority w:val="99"/>
    <w:unhideWhenUsed/>
    <w:rsid w:val="004F024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F0248"/>
  </w:style>
  <w:style w:type="paragraph" w:styleId="Footer">
    <w:name w:val="footer"/>
    <w:basedOn w:val="Normal"/>
    <w:link w:val="FooterChar"/>
    <w:uiPriority w:val="99"/>
    <w:unhideWhenUsed/>
    <w:rsid w:val="004F024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F02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31740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HP\Downloads\sahlanfaqihalmultazim@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file:///C:\Users\HP\Downloads\sitifajryah01@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292A6F-07CF-4BF6-A9CC-75CE04DB1C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3739</Words>
  <Characters>21314</Characters>
  <Application>Microsoft Office Word</Application>
  <DocSecurity>0</DocSecurity>
  <Lines>177</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Amel</dc:creator>
  <cp:lastModifiedBy>Microsoft account</cp:lastModifiedBy>
  <cp:revision>2</cp:revision>
  <cp:lastPrinted>2020-12-23T01:49:00Z</cp:lastPrinted>
  <dcterms:created xsi:type="dcterms:W3CDTF">2021-01-31T08:41:00Z</dcterms:created>
  <dcterms:modified xsi:type="dcterms:W3CDTF">2021-01-31T08:41:00Z</dcterms:modified>
</cp:coreProperties>
</file>