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A90F" w14:textId="2C9B35D5" w:rsidR="002D7A93" w:rsidRPr="00242BE7" w:rsidRDefault="00CF5E55" w:rsidP="00954A76">
      <w:pPr>
        <w:tabs>
          <w:tab w:val="num" w:pos="840"/>
        </w:tabs>
        <w:spacing w:after="120" w:line="240" w:lineRule="auto"/>
        <w:jc w:val="both"/>
        <w:rPr>
          <w:rFonts w:ascii="Times New Roman" w:hAnsi="Times New Roman"/>
          <w:b/>
          <w:bCs/>
          <w:lang w:val="id-ID"/>
        </w:rPr>
      </w:pPr>
      <w:r>
        <w:rPr>
          <w:noProof/>
        </w:rPr>
        <mc:AlternateContent>
          <mc:Choice Requires="wps">
            <w:drawing>
              <wp:anchor distT="0" distB="0" distL="114300" distR="114300" simplePos="0" relativeHeight="251657728" behindDoc="0" locked="0" layoutInCell="1" allowOverlap="1" wp14:anchorId="060F3362" wp14:editId="1534BD70">
                <wp:simplePos x="0" y="0"/>
                <wp:positionH relativeFrom="column">
                  <wp:posOffset>9525</wp:posOffset>
                </wp:positionH>
                <wp:positionV relativeFrom="paragraph">
                  <wp:posOffset>30480</wp:posOffset>
                </wp:positionV>
                <wp:extent cx="5786120" cy="5092065"/>
                <wp:effectExtent l="0" t="0" r="0" b="0"/>
                <wp:wrapSquare wrapText="bothSides"/>
                <wp:docPr id="9337061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5092065"/>
                        </a:xfrm>
                        <a:prstGeom prst="rect">
                          <a:avLst/>
                        </a:prstGeom>
                        <a:solidFill>
                          <a:srgbClr val="FFFFFF"/>
                        </a:solidFill>
                        <a:ln>
                          <a:noFill/>
                        </a:ln>
                      </wps:spPr>
                      <wps:txbx>
                        <w:txbxContent>
                          <w:p w14:paraId="5045EAE6" w14:textId="47A67254" w:rsidR="00067526" w:rsidRDefault="00242BE7" w:rsidP="00D85836">
                            <w:pPr>
                              <w:spacing w:after="0"/>
                              <w:rPr>
                                <w:rFonts w:ascii="Times New Roman" w:hAnsi="Times New Roman"/>
                                <w:bCs/>
                                <w:sz w:val="20"/>
                                <w:szCs w:val="20"/>
                              </w:rPr>
                            </w:pPr>
                            <w:r w:rsidRPr="00242BE7">
                              <w:rPr>
                                <w:rFonts w:ascii="Times New Roman" w:hAnsi="Times New Roman"/>
                                <w:sz w:val="28"/>
                                <w:szCs w:val="24"/>
                                <w:lang w:val="id-ID"/>
                              </w:rPr>
                              <w:t>The Role of Tawakal and Peer Attachment as Predictors of Hopelessness in Final Year Muslim Students</w:t>
                            </w:r>
                          </w:p>
                          <w:p w14:paraId="255152DF" w14:textId="4638A602" w:rsidR="00682C6B" w:rsidRPr="00B624A0" w:rsidRDefault="00B74018" w:rsidP="00682C6B">
                            <w:pPr>
                              <w:spacing w:after="0"/>
                              <w:rPr>
                                <w:rFonts w:ascii="Times New Roman" w:hAnsi="Times New Roman"/>
                                <w:bCs/>
                                <w:vertAlign w:val="superscript"/>
                              </w:rPr>
                            </w:pPr>
                            <w:proofErr w:type="spellStart"/>
                            <w:r>
                              <w:rPr>
                                <w:rFonts w:ascii="Times New Roman" w:hAnsi="Times New Roman"/>
                                <w:bCs/>
                                <w:sz w:val="20"/>
                                <w:szCs w:val="20"/>
                              </w:rPr>
                              <w:t>Citamia</w:t>
                            </w:r>
                            <w:proofErr w:type="spellEnd"/>
                            <w:r>
                              <w:rPr>
                                <w:rFonts w:ascii="Times New Roman" w:hAnsi="Times New Roman"/>
                                <w:bCs/>
                                <w:sz w:val="20"/>
                                <w:szCs w:val="20"/>
                              </w:rPr>
                              <w:t xml:space="preserve"> </w:t>
                            </w:r>
                            <w:proofErr w:type="spellStart"/>
                            <w:r>
                              <w:rPr>
                                <w:rFonts w:ascii="Times New Roman" w:hAnsi="Times New Roman"/>
                                <w:bCs/>
                                <w:sz w:val="20"/>
                                <w:szCs w:val="20"/>
                              </w:rPr>
                              <w:t>Vastya</w:t>
                            </w:r>
                            <w:proofErr w:type="spellEnd"/>
                            <w:r>
                              <w:rPr>
                                <w:rFonts w:ascii="Times New Roman" w:hAnsi="Times New Roman"/>
                                <w:bCs/>
                                <w:sz w:val="20"/>
                                <w:szCs w:val="20"/>
                              </w:rPr>
                              <w:t xml:space="preserve"> </w:t>
                            </w:r>
                            <w:proofErr w:type="spellStart"/>
                            <w:r>
                              <w:rPr>
                                <w:rFonts w:ascii="Times New Roman" w:hAnsi="Times New Roman"/>
                                <w:bCs/>
                                <w:sz w:val="20"/>
                                <w:szCs w:val="20"/>
                              </w:rPr>
                              <w:t>Ihsani</w:t>
                            </w:r>
                            <w:proofErr w:type="spellEnd"/>
                            <w:r w:rsidR="00682C6B">
                              <w:rPr>
                                <w:rFonts w:ascii="Times New Roman" w:hAnsi="Times New Roman"/>
                                <w:bCs/>
                                <w:sz w:val="20"/>
                                <w:szCs w:val="20"/>
                                <w:vertAlign w:val="superscript"/>
                                <w:lang w:val="id-ID"/>
                              </w:rPr>
                              <w:t>1</w:t>
                            </w:r>
                            <w:r w:rsidR="00067526">
                              <w:rPr>
                                <w:rFonts w:ascii="Times New Roman" w:hAnsi="Times New Roman"/>
                                <w:bCs/>
                                <w:sz w:val="20"/>
                                <w:szCs w:val="20"/>
                              </w:rPr>
                              <w:t xml:space="preserve">, </w:t>
                            </w:r>
                            <w:proofErr w:type="spellStart"/>
                            <w:r>
                              <w:rPr>
                                <w:rFonts w:ascii="Times New Roman" w:hAnsi="Times New Roman"/>
                                <w:bCs/>
                                <w:sz w:val="20"/>
                                <w:szCs w:val="20"/>
                              </w:rPr>
                              <w:t>Deden</w:t>
                            </w:r>
                            <w:proofErr w:type="spellEnd"/>
                            <w:r>
                              <w:rPr>
                                <w:rFonts w:ascii="Times New Roman" w:hAnsi="Times New Roman"/>
                                <w:bCs/>
                                <w:sz w:val="20"/>
                                <w:szCs w:val="20"/>
                              </w:rPr>
                              <w:t xml:space="preserve"> Sudirman</w:t>
                            </w:r>
                            <w:r w:rsidR="00682C6B">
                              <w:rPr>
                                <w:rFonts w:ascii="Times New Roman" w:hAnsi="Times New Roman"/>
                                <w:bCs/>
                                <w:sz w:val="20"/>
                                <w:szCs w:val="20"/>
                                <w:vertAlign w:val="superscript"/>
                                <w:lang w:val="id-ID"/>
                              </w:rPr>
                              <w:t>2</w:t>
                            </w:r>
                            <w:r w:rsidR="00067526">
                              <w:rPr>
                                <w:rFonts w:ascii="Times New Roman" w:hAnsi="Times New Roman"/>
                                <w:bCs/>
                                <w:sz w:val="20"/>
                                <w:szCs w:val="20"/>
                              </w:rPr>
                              <w:t xml:space="preserve">, </w:t>
                            </w:r>
                            <w:proofErr w:type="spellStart"/>
                            <w:r>
                              <w:rPr>
                                <w:rFonts w:ascii="Times New Roman" w:hAnsi="Times New Roman"/>
                                <w:bCs/>
                                <w:sz w:val="20"/>
                                <w:szCs w:val="20"/>
                              </w:rPr>
                              <w:t>Zulmi</w:t>
                            </w:r>
                            <w:proofErr w:type="spellEnd"/>
                            <w:r>
                              <w:rPr>
                                <w:rFonts w:ascii="Times New Roman" w:hAnsi="Times New Roman"/>
                                <w:bCs/>
                                <w:sz w:val="20"/>
                                <w:szCs w:val="20"/>
                              </w:rPr>
                              <w:t xml:space="preserve"> </w:t>
                            </w:r>
                            <w:proofErr w:type="spellStart"/>
                            <w:r>
                              <w:rPr>
                                <w:rFonts w:ascii="Times New Roman" w:hAnsi="Times New Roman"/>
                                <w:bCs/>
                                <w:sz w:val="20"/>
                                <w:szCs w:val="20"/>
                              </w:rPr>
                              <w:t>Ramdani</w:t>
                            </w:r>
                            <w:proofErr w:type="spellEnd"/>
                            <w:r w:rsidR="00682C6B">
                              <w:rPr>
                                <w:rFonts w:ascii="Times New Roman" w:hAnsi="Times New Roman"/>
                                <w:bCs/>
                                <w:sz w:val="20"/>
                                <w:szCs w:val="20"/>
                                <w:vertAlign w:val="superscript"/>
                                <w:lang w:val="id-ID"/>
                              </w:rPr>
                              <w:t>3</w:t>
                            </w:r>
                            <w:r>
                              <w:rPr>
                                <w:rFonts w:ascii="Times New Roman" w:hAnsi="Times New Roman"/>
                                <w:bCs/>
                                <w:sz w:val="20"/>
                                <w:szCs w:val="20"/>
                                <w:vertAlign w:val="superscript"/>
                              </w:rPr>
                              <w:t>*</w:t>
                            </w:r>
                            <w:r w:rsidR="003B1185">
                              <w:rPr>
                                <w:rFonts w:ascii="Times New Roman" w:hAnsi="Times New Roman"/>
                                <w:bCs/>
                                <w:sz w:val="20"/>
                                <w:szCs w:val="20"/>
                              </w:rPr>
                              <w:t>, Ahmad Fahmi Dinulloh</w:t>
                            </w:r>
                            <w:r w:rsidR="00B624A0">
                              <w:rPr>
                                <w:rFonts w:ascii="Times New Roman" w:hAnsi="Times New Roman"/>
                                <w:bCs/>
                                <w:vertAlign w:val="superscript"/>
                              </w:rPr>
                              <w:t>4</w:t>
                            </w:r>
                            <w:r w:rsidR="00B624A0" w:rsidRPr="00B624A0">
                              <w:rPr>
                                <w:rFonts w:ascii="Times New Roman" w:hAnsi="Times New Roman"/>
                                <w:bCs/>
                                <w:vertAlign w:val="superscript"/>
                              </w:rPr>
                              <w:t xml:space="preserve">    </w:t>
                            </w:r>
                            <w:r w:rsidR="00711611" w:rsidRPr="00B624A0">
                              <w:rPr>
                                <w:rFonts w:ascii="Times New Roman" w:hAnsi="Times New Roman"/>
                                <w:bCs/>
                                <w:vertAlign w:val="superscript"/>
                              </w:rPr>
                              <w:t xml:space="preserve"> </w:t>
                            </w:r>
                          </w:p>
                          <w:p w14:paraId="3BE4FC45" w14:textId="73A1CD18" w:rsidR="00682C6B" w:rsidRDefault="00682C6B" w:rsidP="00682C6B">
                            <w:pPr>
                              <w:spacing w:after="0" w:line="240" w:lineRule="auto"/>
                              <w:rPr>
                                <w:rFonts w:ascii="Times New Roman" w:hAnsi="Times New Roman"/>
                                <w:sz w:val="20"/>
                                <w:szCs w:val="20"/>
                                <w:lang w:val="id-ID"/>
                              </w:rPr>
                            </w:pPr>
                            <w:r w:rsidRPr="008C4AC2">
                              <w:rPr>
                                <w:rFonts w:ascii="Times New Roman" w:hAnsi="Times New Roman"/>
                                <w:vertAlign w:val="superscript"/>
                              </w:rPr>
                              <w:t>1,2</w:t>
                            </w:r>
                            <w:r w:rsidR="00520CDC">
                              <w:rPr>
                                <w:rFonts w:ascii="Times New Roman" w:hAnsi="Times New Roman"/>
                                <w:vertAlign w:val="superscript"/>
                                <w:lang w:val="id-ID"/>
                              </w:rPr>
                              <w:t>,3</w:t>
                            </w:r>
                            <w:r w:rsidR="00B624A0">
                              <w:rPr>
                                <w:rFonts w:ascii="Times New Roman" w:hAnsi="Times New Roman"/>
                                <w:vertAlign w:val="superscript"/>
                              </w:rPr>
                              <w:t xml:space="preserve">,4 </w:t>
                            </w:r>
                            <w:r w:rsidR="00520CDC">
                              <w:rPr>
                                <w:rFonts w:ascii="Times New Roman" w:hAnsi="Times New Roman"/>
                                <w:sz w:val="20"/>
                                <w:szCs w:val="20"/>
                                <w:lang w:val="id-ID"/>
                              </w:rPr>
                              <w:t>Fakultas Psikologi</w:t>
                            </w:r>
                            <w:r>
                              <w:rPr>
                                <w:rFonts w:ascii="Times New Roman" w:hAnsi="Times New Roman"/>
                                <w:sz w:val="20"/>
                                <w:szCs w:val="20"/>
                                <w:lang w:val="id-ID"/>
                              </w:rPr>
                              <w:t>,</w:t>
                            </w:r>
                            <w:r w:rsidRPr="00682C6B">
                              <w:rPr>
                                <w:rFonts w:ascii="Times New Roman" w:hAnsi="Times New Roman"/>
                                <w:sz w:val="20"/>
                                <w:szCs w:val="20"/>
                              </w:rPr>
                              <w:t xml:space="preserve"> </w:t>
                            </w:r>
                            <w:r w:rsidR="00520CDC">
                              <w:rPr>
                                <w:rFonts w:ascii="Times New Roman" w:hAnsi="Times New Roman"/>
                                <w:sz w:val="20"/>
                                <w:szCs w:val="20"/>
                                <w:lang w:val="id-ID"/>
                              </w:rPr>
                              <w:t>U</w:t>
                            </w:r>
                            <w:r w:rsidR="00B74018">
                              <w:rPr>
                                <w:rFonts w:ascii="Times New Roman" w:hAnsi="Times New Roman"/>
                                <w:sz w:val="20"/>
                                <w:szCs w:val="20"/>
                              </w:rPr>
                              <w:t xml:space="preserve">IN </w:t>
                            </w:r>
                            <w:proofErr w:type="spellStart"/>
                            <w:r w:rsidR="00B74018">
                              <w:rPr>
                                <w:rFonts w:ascii="Times New Roman" w:hAnsi="Times New Roman"/>
                                <w:sz w:val="20"/>
                                <w:szCs w:val="20"/>
                              </w:rPr>
                              <w:t>Sunan</w:t>
                            </w:r>
                            <w:proofErr w:type="spellEnd"/>
                            <w:r w:rsidR="00B74018">
                              <w:rPr>
                                <w:rFonts w:ascii="Times New Roman" w:hAnsi="Times New Roman"/>
                                <w:sz w:val="20"/>
                                <w:szCs w:val="20"/>
                              </w:rPr>
                              <w:t xml:space="preserve"> </w:t>
                            </w:r>
                            <w:proofErr w:type="spellStart"/>
                            <w:r w:rsidR="00B74018">
                              <w:rPr>
                                <w:rFonts w:ascii="Times New Roman" w:hAnsi="Times New Roman"/>
                                <w:sz w:val="20"/>
                                <w:szCs w:val="20"/>
                              </w:rPr>
                              <w:t>Gunung</w:t>
                            </w:r>
                            <w:proofErr w:type="spellEnd"/>
                            <w:r w:rsidR="00B74018">
                              <w:rPr>
                                <w:rFonts w:ascii="Times New Roman" w:hAnsi="Times New Roman"/>
                                <w:sz w:val="20"/>
                                <w:szCs w:val="20"/>
                              </w:rPr>
                              <w:t xml:space="preserve"> </w:t>
                            </w:r>
                            <w:proofErr w:type="spellStart"/>
                            <w:r w:rsidR="00B74018">
                              <w:rPr>
                                <w:rFonts w:ascii="Times New Roman" w:hAnsi="Times New Roman"/>
                                <w:sz w:val="20"/>
                                <w:szCs w:val="20"/>
                              </w:rPr>
                              <w:t>Djati</w:t>
                            </w:r>
                            <w:proofErr w:type="spellEnd"/>
                            <w:r w:rsidR="00B74018">
                              <w:rPr>
                                <w:rFonts w:ascii="Times New Roman" w:hAnsi="Times New Roman"/>
                                <w:sz w:val="20"/>
                                <w:szCs w:val="20"/>
                              </w:rPr>
                              <w:t xml:space="preserve"> Bandung</w:t>
                            </w:r>
                            <w:r w:rsidR="00520CDC">
                              <w:rPr>
                                <w:rFonts w:ascii="Times New Roman" w:hAnsi="Times New Roman"/>
                                <w:sz w:val="20"/>
                                <w:szCs w:val="20"/>
                                <w:lang w:val="id-ID"/>
                              </w:rPr>
                              <w:t xml:space="preserve">, Indonesia </w:t>
                            </w:r>
                          </w:p>
                          <w:p w14:paraId="7BBE8129" w14:textId="2E90BD9B" w:rsidR="00682C6B" w:rsidRPr="00520CDC" w:rsidRDefault="00682C6B" w:rsidP="00520CDC">
                            <w:pPr>
                              <w:spacing w:after="0" w:line="240" w:lineRule="auto"/>
                              <w:rPr>
                                <w:rFonts w:ascii="Times New Roman" w:hAnsi="Times New Roman"/>
                                <w:sz w:val="20"/>
                                <w:szCs w:val="20"/>
                                <w:lang w:val="id-ID"/>
                              </w:rPr>
                            </w:pPr>
                            <w:r w:rsidRPr="00682C6B">
                              <w:rPr>
                                <w:rFonts w:ascii="Times New Roman" w:hAnsi="Times New Roman"/>
                                <w:i/>
                                <w:sz w:val="20"/>
                                <w:szCs w:val="20"/>
                                <w:lang w:val="id-ID"/>
                              </w:rPr>
                              <w:t>e</w:t>
                            </w:r>
                            <w:r w:rsidRPr="00682C6B">
                              <w:rPr>
                                <w:rFonts w:ascii="Times New Roman" w:hAnsi="Times New Roman"/>
                                <w:i/>
                                <w:sz w:val="20"/>
                                <w:szCs w:val="20"/>
                              </w:rPr>
                              <w:t>-</w:t>
                            </w:r>
                            <w:r w:rsidRPr="00682C6B">
                              <w:rPr>
                                <w:rFonts w:ascii="Times New Roman" w:hAnsi="Times New Roman"/>
                                <w:i/>
                                <w:sz w:val="20"/>
                                <w:szCs w:val="20"/>
                                <w:lang w:val="id-ID"/>
                              </w:rPr>
                              <w:t>mail</w:t>
                            </w:r>
                            <w:r w:rsidRPr="00FF4028">
                              <w:rPr>
                                <w:rFonts w:ascii="Times New Roman" w:hAnsi="Times New Roman"/>
                                <w:sz w:val="20"/>
                                <w:szCs w:val="20"/>
                              </w:rPr>
                              <w:t>: *</w:t>
                            </w:r>
                            <w:r w:rsidR="00B74018" w:rsidRPr="00FF4028">
                              <w:rPr>
                                <w:rFonts w:ascii="Times New Roman" w:hAnsi="Times New Roman"/>
                                <w:sz w:val="20"/>
                                <w:szCs w:val="20"/>
                              </w:rPr>
                              <w:t>zulmiramdani@uinsgd.ac.id</w:t>
                            </w:r>
                          </w:p>
                          <w:p w14:paraId="566DFC07" w14:textId="77777777" w:rsidR="00D85836" w:rsidRPr="00682C6B" w:rsidRDefault="00D85836" w:rsidP="00D85836">
                            <w:pPr>
                              <w:spacing w:before="120" w:after="0"/>
                              <w:rPr>
                                <w:rFonts w:ascii="Times New Roman" w:hAnsi="Times New Roman"/>
                                <w:iCs/>
                                <w:sz w:val="20"/>
                                <w:szCs w:val="20"/>
                                <w:lang w:val="id-ID"/>
                              </w:rPr>
                            </w:pPr>
                          </w:p>
                          <w:tbl>
                            <w:tblPr>
                              <w:tblW w:w="8931" w:type="dxa"/>
                              <w:tblInd w:w="108" w:type="dxa"/>
                              <w:tblBorders>
                                <w:top w:val="single" w:sz="4" w:space="0" w:color="auto"/>
                                <w:bottom w:val="single" w:sz="4" w:space="0" w:color="auto"/>
                              </w:tblBorders>
                              <w:tblLook w:val="04A0" w:firstRow="1" w:lastRow="0" w:firstColumn="1" w:lastColumn="0" w:noHBand="0" w:noVBand="1"/>
                            </w:tblPr>
                            <w:tblGrid>
                              <w:gridCol w:w="6521"/>
                              <w:gridCol w:w="425"/>
                              <w:gridCol w:w="1985"/>
                            </w:tblGrid>
                            <w:tr w:rsidR="008911CE" w:rsidRPr="0062675A" w14:paraId="08508FA1" w14:textId="77777777" w:rsidTr="0062675A">
                              <w:trPr>
                                <w:trHeight w:val="418"/>
                              </w:trPr>
                              <w:tc>
                                <w:tcPr>
                                  <w:tcW w:w="6521" w:type="dxa"/>
                                  <w:tcBorders>
                                    <w:top w:val="single" w:sz="4" w:space="0" w:color="auto"/>
                                    <w:bottom w:val="single" w:sz="4" w:space="0" w:color="auto"/>
                                  </w:tcBorders>
                                  <w:shd w:val="clear" w:color="auto" w:fill="auto"/>
                                  <w:vAlign w:val="center"/>
                                </w:tcPr>
                                <w:p w14:paraId="546A7561" w14:textId="77777777" w:rsidR="008911CE" w:rsidRPr="0062675A" w:rsidRDefault="008911CE" w:rsidP="0062675A">
                                  <w:pPr>
                                    <w:spacing w:after="0" w:line="240" w:lineRule="auto"/>
                                    <w:ind w:left="176" w:right="540"/>
                                    <w:rPr>
                                      <w:rFonts w:ascii="Times New Roman" w:hAnsi="Times New Roman"/>
                                      <w:sz w:val="18"/>
                                      <w:szCs w:val="18"/>
                                      <w:lang w:val="en-AU"/>
                                    </w:rPr>
                                  </w:pPr>
                                  <w:r w:rsidRPr="0062675A">
                                    <w:rPr>
                                      <w:rFonts w:ascii="Times New Roman" w:hAnsi="Times New Roman"/>
                                      <w:b/>
                                      <w:bCs/>
                                      <w:i/>
                                      <w:iCs/>
                                      <w:color w:val="000000"/>
                                      <w:sz w:val="18"/>
                                      <w:szCs w:val="18"/>
                                    </w:rPr>
                                    <w:t xml:space="preserve">Abstract </w:t>
                                  </w:r>
                                  <w:r w:rsidRPr="0062675A">
                                    <w:rPr>
                                      <w:rFonts w:ascii="Times New Roman" w:hAnsi="Times New Roman"/>
                                      <w:b/>
                                      <w:bCs/>
                                      <w:iCs/>
                                      <w:color w:val="000000"/>
                                      <w:sz w:val="18"/>
                                      <w:szCs w:val="18"/>
                                    </w:rPr>
                                    <w:t xml:space="preserve">/ </w:t>
                                  </w:r>
                                  <w:proofErr w:type="spellStart"/>
                                  <w:r w:rsidRPr="0062675A">
                                    <w:rPr>
                                      <w:rFonts w:ascii="Times New Roman" w:hAnsi="Times New Roman"/>
                                      <w:b/>
                                      <w:bCs/>
                                      <w:iCs/>
                                      <w:color w:val="000000"/>
                                      <w:sz w:val="18"/>
                                      <w:szCs w:val="18"/>
                                    </w:rPr>
                                    <w:t>Abstrak</w:t>
                                  </w:r>
                                  <w:proofErr w:type="spellEnd"/>
                                </w:p>
                              </w:tc>
                              <w:tc>
                                <w:tcPr>
                                  <w:tcW w:w="425" w:type="dxa"/>
                                  <w:shd w:val="clear" w:color="auto" w:fill="auto"/>
                                </w:tcPr>
                                <w:p w14:paraId="1325E61A" w14:textId="77777777" w:rsidR="008911CE" w:rsidRPr="0062675A" w:rsidRDefault="008911CE" w:rsidP="0062675A">
                                  <w:pPr>
                                    <w:spacing w:after="0" w:line="240" w:lineRule="auto"/>
                                    <w:rPr>
                                      <w:rFonts w:ascii="Times New Roman" w:hAnsi="Times New Roman"/>
                                      <w:b/>
                                      <w:sz w:val="18"/>
                                      <w:szCs w:val="18"/>
                                    </w:rPr>
                                  </w:pPr>
                                </w:p>
                              </w:tc>
                              <w:tc>
                                <w:tcPr>
                                  <w:tcW w:w="1985" w:type="dxa"/>
                                  <w:tcBorders>
                                    <w:top w:val="single" w:sz="4" w:space="0" w:color="auto"/>
                                    <w:bottom w:val="single" w:sz="4" w:space="0" w:color="auto"/>
                                  </w:tcBorders>
                                  <w:shd w:val="clear" w:color="auto" w:fill="auto"/>
                                  <w:vAlign w:val="center"/>
                                </w:tcPr>
                                <w:p w14:paraId="2FF94172" w14:textId="77777777" w:rsidR="008911CE" w:rsidRPr="0062675A" w:rsidRDefault="00D85836" w:rsidP="0062675A">
                                  <w:pPr>
                                    <w:spacing w:after="0" w:line="240" w:lineRule="auto"/>
                                    <w:rPr>
                                      <w:rFonts w:ascii="Times New Roman" w:hAnsi="Times New Roman"/>
                                      <w:sz w:val="18"/>
                                      <w:szCs w:val="18"/>
                                    </w:rPr>
                                  </w:pPr>
                                  <w:r w:rsidRPr="0062675A">
                                    <w:rPr>
                                      <w:rFonts w:ascii="Times New Roman" w:hAnsi="Times New Roman"/>
                                      <w:i/>
                                      <w:sz w:val="18"/>
                                      <w:szCs w:val="18"/>
                                    </w:rPr>
                                    <w:t>Keywords</w:t>
                                  </w:r>
                                  <w:r w:rsidRPr="0062675A">
                                    <w:rPr>
                                      <w:rFonts w:ascii="Times New Roman" w:hAnsi="Times New Roman"/>
                                      <w:sz w:val="18"/>
                                      <w:szCs w:val="18"/>
                                    </w:rPr>
                                    <w:t xml:space="preserve"> / Kata </w:t>
                                  </w:r>
                                  <w:proofErr w:type="spellStart"/>
                                  <w:r w:rsidRPr="0062675A">
                                    <w:rPr>
                                      <w:rFonts w:ascii="Times New Roman" w:hAnsi="Times New Roman"/>
                                      <w:sz w:val="18"/>
                                      <w:szCs w:val="18"/>
                                    </w:rPr>
                                    <w:t>kunci</w:t>
                                  </w:r>
                                  <w:proofErr w:type="spellEnd"/>
                                </w:p>
                              </w:tc>
                            </w:tr>
                            <w:tr w:rsidR="008911CE" w:rsidRPr="0062675A" w14:paraId="1F152348" w14:textId="77777777" w:rsidTr="00067526">
                              <w:trPr>
                                <w:trHeight w:val="2774"/>
                              </w:trPr>
                              <w:tc>
                                <w:tcPr>
                                  <w:tcW w:w="6521" w:type="dxa"/>
                                  <w:tcBorders>
                                    <w:top w:val="single" w:sz="4" w:space="0" w:color="auto"/>
                                    <w:bottom w:val="single" w:sz="4" w:space="0" w:color="auto"/>
                                  </w:tcBorders>
                                  <w:shd w:val="clear" w:color="auto" w:fill="auto"/>
                                </w:tcPr>
                                <w:p w14:paraId="15A2C578" w14:textId="10452BED" w:rsidR="00682C6B" w:rsidRPr="00351DC1" w:rsidRDefault="00B74018" w:rsidP="00682C6B">
                                  <w:pPr>
                                    <w:spacing w:before="120" w:after="0" w:line="240" w:lineRule="auto"/>
                                    <w:ind w:left="176" w:right="176"/>
                                    <w:jc w:val="both"/>
                                    <w:rPr>
                                      <w:rFonts w:ascii="Times New Roman" w:hAnsi="Times New Roman"/>
                                      <w:i/>
                                      <w:sz w:val="18"/>
                                      <w:szCs w:val="18"/>
                                      <w:lang w:val="id-ID"/>
                                    </w:rPr>
                                  </w:pPr>
                                  <w:r w:rsidRPr="00B74018">
                                    <w:rPr>
                                      <w:rFonts w:ascii="Times New Roman" w:hAnsi="Times New Roman"/>
                                      <w:i/>
                                      <w:color w:val="000000" w:themeColor="text1"/>
                                      <w:sz w:val="18"/>
                                      <w:szCs w:val="18"/>
                                      <w:lang w:val="id-ID"/>
                                    </w:rPr>
                                    <w:t xml:space="preserve">The aim of this study is to see the role of tawakal and peer attachment as predictors of hopelessness in graduate students at one of the state Islamic campuses in the city of Bandung. Quantitative research designs are used involving 375 Muslim students who are at the final level of their studies. The analysis of double regression data was tested on the hypothesis put forward with a significance of less than 5%. This means there is an influence of tawakal and peer attachment on hopelessness in final-level Muslim students. This study implies strengthening the affinity of Alloh and strengthening positive relationships with peers as one of the best ways to avoid loneliness in the final </w:t>
                                  </w:r>
                                  <w:r>
                                    <w:rPr>
                                      <w:rFonts w:ascii="Times New Roman" w:hAnsi="Times New Roman"/>
                                      <w:i/>
                                      <w:color w:val="000000" w:themeColor="text1"/>
                                      <w:sz w:val="18"/>
                                      <w:szCs w:val="18"/>
                                    </w:rPr>
                                    <w:t>task degree</w:t>
                                  </w:r>
                                  <w:r w:rsidR="00682C6B" w:rsidRPr="00351DC1">
                                    <w:rPr>
                                      <w:rFonts w:ascii="Times New Roman" w:hAnsi="Times New Roman"/>
                                      <w:i/>
                                      <w:iCs/>
                                      <w:color w:val="000000"/>
                                      <w:sz w:val="18"/>
                                      <w:szCs w:val="18"/>
                                    </w:rPr>
                                    <w:t>.</w:t>
                                  </w:r>
                                </w:p>
                              </w:tc>
                              <w:tc>
                                <w:tcPr>
                                  <w:tcW w:w="425" w:type="dxa"/>
                                  <w:shd w:val="clear" w:color="auto" w:fill="auto"/>
                                </w:tcPr>
                                <w:p w14:paraId="207E45FE" w14:textId="77777777" w:rsidR="008911CE" w:rsidRPr="0062675A" w:rsidRDefault="008911CE" w:rsidP="0062675A">
                                  <w:pPr>
                                    <w:spacing w:before="120" w:after="0" w:line="240" w:lineRule="auto"/>
                                    <w:rPr>
                                      <w:rFonts w:ascii="Times New Roman" w:hAnsi="Times New Roman"/>
                                      <w:i/>
                                      <w:sz w:val="18"/>
                                      <w:szCs w:val="18"/>
                                    </w:rPr>
                                  </w:pPr>
                                </w:p>
                              </w:tc>
                              <w:tc>
                                <w:tcPr>
                                  <w:tcW w:w="1985" w:type="dxa"/>
                                  <w:tcBorders>
                                    <w:top w:val="single" w:sz="4" w:space="0" w:color="auto"/>
                                    <w:bottom w:val="single" w:sz="4" w:space="0" w:color="auto"/>
                                  </w:tcBorders>
                                  <w:shd w:val="clear" w:color="auto" w:fill="auto"/>
                                </w:tcPr>
                                <w:p w14:paraId="274FD9FF" w14:textId="41C5524A" w:rsidR="00067526" w:rsidRPr="0050302C" w:rsidRDefault="00520CDC" w:rsidP="00067526">
                                  <w:pPr>
                                    <w:spacing w:before="120" w:after="0" w:line="240" w:lineRule="auto"/>
                                    <w:rPr>
                                      <w:rStyle w:val="hps"/>
                                      <w:rFonts w:ascii="Times New Roman" w:hAnsi="Times New Roman"/>
                                      <w:i/>
                                      <w:sz w:val="18"/>
                                      <w:szCs w:val="18"/>
                                      <w:lang w:val="en-ID"/>
                                    </w:rPr>
                                  </w:pPr>
                                  <w:r>
                                    <w:rPr>
                                      <w:rStyle w:val="hps"/>
                                      <w:rFonts w:ascii="Times New Roman" w:hAnsi="Times New Roman"/>
                                      <w:i/>
                                      <w:sz w:val="18"/>
                                      <w:szCs w:val="18"/>
                                      <w:lang w:val="id-ID"/>
                                    </w:rPr>
                                    <w:t>Tawakal</w:t>
                                  </w:r>
                                  <w:r w:rsidR="0050302C">
                                    <w:rPr>
                                      <w:rStyle w:val="hps"/>
                                      <w:rFonts w:ascii="Times New Roman" w:hAnsi="Times New Roman"/>
                                      <w:i/>
                                      <w:sz w:val="18"/>
                                      <w:szCs w:val="18"/>
                                      <w:lang w:val="en-ID"/>
                                    </w:rPr>
                                    <w:t>;</w:t>
                                  </w:r>
                                </w:p>
                                <w:p w14:paraId="3D6AD25F" w14:textId="5C012CA8" w:rsidR="00067526" w:rsidRPr="0050302C" w:rsidRDefault="00520CDC" w:rsidP="00067526">
                                  <w:pPr>
                                    <w:spacing w:after="0" w:line="240" w:lineRule="auto"/>
                                    <w:rPr>
                                      <w:rStyle w:val="hps"/>
                                      <w:rFonts w:ascii="Times New Roman" w:hAnsi="Times New Roman"/>
                                      <w:i/>
                                      <w:sz w:val="18"/>
                                      <w:szCs w:val="18"/>
                                      <w:lang w:val="en-ID"/>
                                    </w:rPr>
                                  </w:pPr>
                                  <w:r>
                                    <w:rPr>
                                      <w:rStyle w:val="hps"/>
                                      <w:rFonts w:ascii="Times New Roman" w:hAnsi="Times New Roman"/>
                                      <w:i/>
                                      <w:sz w:val="18"/>
                                      <w:szCs w:val="18"/>
                                      <w:lang w:val="id-ID"/>
                                    </w:rPr>
                                    <w:t>Peer attachment</w:t>
                                  </w:r>
                                  <w:r w:rsidR="0050302C">
                                    <w:rPr>
                                      <w:rStyle w:val="hps"/>
                                      <w:rFonts w:ascii="Times New Roman" w:hAnsi="Times New Roman"/>
                                      <w:i/>
                                      <w:sz w:val="18"/>
                                      <w:szCs w:val="18"/>
                                      <w:lang w:val="en-ID"/>
                                    </w:rPr>
                                    <w:t>;</w:t>
                                  </w:r>
                                </w:p>
                                <w:p w14:paraId="46154BF8" w14:textId="5360273A" w:rsidR="00682C6B" w:rsidRPr="00943AF2" w:rsidRDefault="00520CDC" w:rsidP="00067526">
                                  <w:pPr>
                                    <w:spacing w:after="0" w:line="240" w:lineRule="auto"/>
                                    <w:rPr>
                                      <w:rStyle w:val="hps"/>
                                      <w:i/>
                                    </w:rPr>
                                  </w:pPr>
                                  <w:proofErr w:type="spellStart"/>
                                  <w:r>
                                    <w:rPr>
                                      <w:rStyle w:val="hps"/>
                                      <w:rFonts w:ascii="Times New Roman" w:hAnsi="Times New Roman"/>
                                      <w:i/>
                                      <w:sz w:val="18"/>
                                      <w:szCs w:val="18"/>
                                      <w:lang w:val="id-ID"/>
                                    </w:rPr>
                                    <w:t>Hopelessness</w:t>
                                  </w:r>
                                  <w:proofErr w:type="spellEnd"/>
                                  <w:r w:rsidR="00943AF2">
                                    <w:rPr>
                                      <w:rStyle w:val="hps"/>
                                      <w:rFonts w:ascii="Times New Roman" w:hAnsi="Times New Roman"/>
                                      <w:i/>
                                      <w:sz w:val="18"/>
                                      <w:szCs w:val="18"/>
                                    </w:rPr>
                                    <w:t>;</w:t>
                                  </w:r>
                                </w:p>
                                <w:p w14:paraId="4C0F361C" w14:textId="0A60404C" w:rsidR="00520CDC" w:rsidRPr="00520CDC" w:rsidRDefault="00520CDC" w:rsidP="00067526">
                                  <w:pPr>
                                    <w:spacing w:after="0" w:line="240" w:lineRule="auto"/>
                                    <w:rPr>
                                      <w:rStyle w:val="hps"/>
                                      <w:rFonts w:ascii="Times New Roman" w:hAnsi="Times New Roman"/>
                                      <w:i/>
                                      <w:sz w:val="18"/>
                                      <w:szCs w:val="18"/>
                                      <w:lang w:val="id-ID"/>
                                    </w:rPr>
                                  </w:pPr>
                                  <w:r>
                                    <w:rPr>
                                      <w:rStyle w:val="hps"/>
                                      <w:rFonts w:ascii="Times New Roman" w:hAnsi="Times New Roman"/>
                                      <w:i/>
                                      <w:sz w:val="18"/>
                                      <w:szCs w:val="18"/>
                                      <w:lang w:val="id-ID"/>
                                    </w:rPr>
                                    <w:t>Final year student</w:t>
                                  </w:r>
                                </w:p>
                                <w:p w14:paraId="3A10518B" w14:textId="7AEFA942" w:rsidR="00682C6B" w:rsidRPr="00682C6B" w:rsidRDefault="00682C6B" w:rsidP="00682C6B">
                                  <w:pPr>
                                    <w:spacing w:after="0" w:line="240" w:lineRule="auto"/>
                                    <w:rPr>
                                      <w:rFonts w:ascii="Times New Roman" w:hAnsi="Times New Roman"/>
                                      <w:i/>
                                      <w:sz w:val="18"/>
                                      <w:szCs w:val="18"/>
                                      <w:lang w:val="id-ID"/>
                                    </w:rPr>
                                  </w:pPr>
                                </w:p>
                              </w:tc>
                            </w:tr>
                            <w:tr w:rsidR="008911CE" w:rsidRPr="0062675A" w14:paraId="6F988F4F" w14:textId="77777777" w:rsidTr="000936A3">
                              <w:trPr>
                                <w:trHeight w:val="2089"/>
                              </w:trPr>
                              <w:tc>
                                <w:tcPr>
                                  <w:tcW w:w="6521" w:type="dxa"/>
                                  <w:tcBorders>
                                    <w:top w:val="single" w:sz="4" w:space="0" w:color="auto"/>
                                  </w:tcBorders>
                                  <w:shd w:val="clear" w:color="auto" w:fill="auto"/>
                                </w:tcPr>
                                <w:p w14:paraId="08F73636" w14:textId="24E58444" w:rsidR="008911CE" w:rsidRPr="00B74018" w:rsidRDefault="00520CDC" w:rsidP="00520CDC">
                                  <w:pPr>
                                    <w:spacing w:before="120" w:after="0" w:line="240" w:lineRule="auto"/>
                                    <w:ind w:left="176" w:right="176"/>
                                    <w:jc w:val="both"/>
                                    <w:rPr>
                                      <w:rFonts w:ascii="Times New Roman" w:hAnsi="Times New Roman"/>
                                      <w:sz w:val="18"/>
                                      <w:szCs w:val="18"/>
                                    </w:rPr>
                                  </w:pPr>
                                  <w:r w:rsidRPr="00520CDC">
                                    <w:rPr>
                                      <w:rFonts w:ascii="Times New Roman" w:eastAsia="Times New Roman" w:hAnsi="Times New Roman"/>
                                      <w:iCs/>
                                      <w:sz w:val="18"/>
                                      <w:szCs w:val="18"/>
                                      <w:lang w:val="id-ID"/>
                                    </w:rPr>
                                    <w:t xml:space="preserve">Tujuan dalam penelitian ini untuk melihat peran tawakal dan </w:t>
                                  </w:r>
                                  <w:r w:rsidRPr="00520CDC">
                                    <w:rPr>
                                      <w:rFonts w:ascii="Times New Roman" w:eastAsia="Times New Roman" w:hAnsi="Times New Roman"/>
                                      <w:i/>
                                      <w:sz w:val="18"/>
                                      <w:szCs w:val="18"/>
                                      <w:lang w:val="id-ID"/>
                                    </w:rPr>
                                    <w:t>peer attachment</w:t>
                                  </w:r>
                                  <w:r w:rsidRPr="00520CDC">
                                    <w:rPr>
                                      <w:rFonts w:ascii="Times New Roman" w:eastAsia="Times New Roman" w:hAnsi="Times New Roman"/>
                                      <w:iCs/>
                                      <w:sz w:val="18"/>
                                      <w:szCs w:val="18"/>
                                      <w:lang w:val="id-ID"/>
                                    </w:rPr>
                                    <w:t xml:space="preserve"> sebagai prediktor </w:t>
                                  </w:r>
                                  <w:r w:rsidRPr="00520CDC">
                                    <w:rPr>
                                      <w:rFonts w:ascii="Times New Roman" w:eastAsia="Times New Roman" w:hAnsi="Times New Roman"/>
                                      <w:i/>
                                      <w:sz w:val="18"/>
                                      <w:szCs w:val="18"/>
                                      <w:lang w:val="id-ID"/>
                                    </w:rPr>
                                    <w:t xml:space="preserve">hopelessness </w:t>
                                  </w:r>
                                  <w:r w:rsidRPr="00520CDC">
                                    <w:rPr>
                                      <w:rFonts w:ascii="Times New Roman" w:eastAsia="Times New Roman" w:hAnsi="Times New Roman"/>
                                      <w:iCs/>
                                      <w:sz w:val="18"/>
                                      <w:szCs w:val="18"/>
                                      <w:lang w:val="id-ID"/>
                                    </w:rPr>
                                    <w:t>pada mahasiswa tingkat akhir</w:t>
                                  </w:r>
                                  <w:r w:rsidR="00B74018">
                                    <w:rPr>
                                      <w:rFonts w:ascii="Times New Roman" w:eastAsia="Times New Roman" w:hAnsi="Times New Roman"/>
                                      <w:iCs/>
                                      <w:sz w:val="18"/>
                                      <w:szCs w:val="18"/>
                                    </w:rPr>
                                    <w:t xml:space="preserve"> di salah </w:t>
                                  </w:r>
                                  <w:proofErr w:type="spellStart"/>
                                  <w:r w:rsidR="00B74018">
                                    <w:rPr>
                                      <w:rFonts w:ascii="Times New Roman" w:eastAsia="Times New Roman" w:hAnsi="Times New Roman"/>
                                      <w:iCs/>
                                      <w:sz w:val="18"/>
                                      <w:szCs w:val="18"/>
                                    </w:rPr>
                                    <w:t>satu</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kampus</w:t>
                                  </w:r>
                                  <w:proofErr w:type="spellEnd"/>
                                  <w:r w:rsidR="00B74018">
                                    <w:rPr>
                                      <w:rFonts w:ascii="Times New Roman" w:eastAsia="Times New Roman" w:hAnsi="Times New Roman"/>
                                      <w:iCs/>
                                      <w:sz w:val="18"/>
                                      <w:szCs w:val="18"/>
                                    </w:rPr>
                                    <w:t xml:space="preserve"> Islam negeri yang </w:t>
                                  </w:r>
                                  <w:proofErr w:type="spellStart"/>
                                  <w:r w:rsidR="00B74018">
                                    <w:rPr>
                                      <w:rFonts w:ascii="Times New Roman" w:eastAsia="Times New Roman" w:hAnsi="Times New Roman"/>
                                      <w:iCs/>
                                      <w:sz w:val="18"/>
                                      <w:szCs w:val="18"/>
                                    </w:rPr>
                                    <w:t>ada</w:t>
                                  </w:r>
                                  <w:proofErr w:type="spellEnd"/>
                                  <w:r w:rsidR="00B74018">
                                    <w:rPr>
                                      <w:rFonts w:ascii="Times New Roman" w:eastAsia="Times New Roman" w:hAnsi="Times New Roman"/>
                                      <w:iCs/>
                                      <w:sz w:val="18"/>
                                      <w:szCs w:val="18"/>
                                    </w:rPr>
                                    <w:t xml:space="preserve"> di </w:t>
                                  </w:r>
                                  <w:proofErr w:type="spellStart"/>
                                  <w:r w:rsidR="00B74018">
                                    <w:rPr>
                                      <w:rFonts w:ascii="Times New Roman" w:eastAsia="Times New Roman" w:hAnsi="Times New Roman"/>
                                      <w:iCs/>
                                      <w:sz w:val="18"/>
                                      <w:szCs w:val="18"/>
                                    </w:rPr>
                                    <w:t>kota</w:t>
                                  </w:r>
                                  <w:proofErr w:type="spellEnd"/>
                                  <w:r w:rsidR="00B74018">
                                    <w:rPr>
                                      <w:rFonts w:ascii="Times New Roman" w:eastAsia="Times New Roman" w:hAnsi="Times New Roman"/>
                                      <w:iCs/>
                                      <w:sz w:val="18"/>
                                      <w:szCs w:val="18"/>
                                    </w:rPr>
                                    <w:t xml:space="preserve"> Bandung</w:t>
                                  </w:r>
                                  <w:r w:rsidRPr="00520CDC">
                                    <w:rPr>
                                      <w:rFonts w:ascii="Times New Roman" w:eastAsia="Times New Roman" w:hAnsi="Times New Roman"/>
                                      <w:iCs/>
                                      <w:sz w:val="18"/>
                                      <w:szCs w:val="18"/>
                                      <w:lang w:val="id-ID"/>
                                    </w:rPr>
                                    <w:t xml:space="preserve">. </w:t>
                                  </w:r>
                                  <w:r w:rsidR="00B74018">
                                    <w:rPr>
                                      <w:rFonts w:ascii="Times New Roman" w:eastAsia="Times New Roman" w:hAnsi="Times New Roman"/>
                                      <w:iCs/>
                                      <w:sz w:val="18"/>
                                      <w:szCs w:val="18"/>
                                    </w:rPr>
                                    <w:t xml:space="preserve">Desain </w:t>
                                  </w:r>
                                  <w:proofErr w:type="spellStart"/>
                                  <w:r w:rsidR="00B74018">
                                    <w:rPr>
                                      <w:rFonts w:ascii="Times New Roman" w:eastAsia="Times New Roman" w:hAnsi="Times New Roman"/>
                                      <w:iCs/>
                                      <w:sz w:val="18"/>
                                      <w:szCs w:val="18"/>
                                    </w:rPr>
                                    <w:t>penelitian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kuantitatif</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digunakan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dengan</w:t>
                                  </w:r>
                                  <w:proofErr w:type="spellEnd"/>
                                  <w:r w:rsidR="00351DC1">
                                    <w:rPr>
                                      <w:rFonts w:ascii="Times New Roman" w:eastAsia="Times New Roman" w:hAnsi="Times New Roman"/>
                                      <w:iCs/>
                                      <w:sz w:val="18"/>
                                      <w:szCs w:val="18"/>
                                      <w:lang w:val="id-ID"/>
                                    </w:rPr>
                                    <w:t xml:space="preserve"> </w:t>
                                  </w:r>
                                  <w:r w:rsidRPr="00520CDC">
                                    <w:rPr>
                                      <w:rFonts w:ascii="Times New Roman" w:eastAsia="Times New Roman" w:hAnsi="Times New Roman"/>
                                      <w:iCs/>
                                      <w:sz w:val="18"/>
                                      <w:szCs w:val="18"/>
                                      <w:lang w:val="id-ID"/>
                                    </w:rPr>
                                    <w:t xml:space="preserve">melibatkan 375 mahasiswa </w:t>
                                  </w:r>
                                  <w:proofErr w:type="spellStart"/>
                                  <w:r w:rsidR="00B74018">
                                    <w:rPr>
                                      <w:rFonts w:ascii="Times New Roman" w:eastAsia="Times New Roman" w:hAnsi="Times New Roman"/>
                                      <w:iCs/>
                                      <w:sz w:val="18"/>
                                      <w:szCs w:val="18"/>
                                    </w:rPr>
                                    <w:t>muslim</w:t>
                                  </w:r>
                                  <w:proofErr w:type="spellEnd"/>
                                  <w:r w:rsidR="00B74018">
                                    <w:rPr>
                                      <w:rFonts w:ascii="Times New Roman" w:eastAsia="Times New Roman" w:hAnsi="Times New Roman"/>
                                      <w:iCs/>
                                      <w:sz w:val="18"/>
                                      <w:szCs w:val="18"/>
                                    </w:rPr>
                                    <w:t xml:space="preserve"> yang </w:t>
                                  </w:r>
                                  <w:proofErr w:type="spellStart"/>
                                  <w:r w:rsidR="00B74018">
                                    <w:rPr>
                                      <w:rFonts w:ascii="Times New Roman" w:eastAsia="Times New Roman" w:hAnsi="Times New Roman"/>
                                      <w:iCs/>
                                      <w:sz w:val="18"/>
                                      <w:szCs w:val="18"/>
                                    </w:rPr>
                                    <w:t>berada</w:t>
                                  </w:r>
                                  <w:proofErr w:type="spellEnd"/>
                                  <w:r w:rsidR="00B74018">
                                    <w:rPr>
                                      <w:rFonts w:ascii="Times New Roman" w:eastAsia="Times New Roman" w:hAnsi="Times New Roman"/>
                                      <w:iCs/>
                                      <w:sz w:val="18"/>
                                      <w:szCs w:val="18"/>
                                    </w:rPr>
                                    <w:t xml:space="preserve"> pada </w:t>
                                  </w:r>
                                  <w:r w:rsidRPr="00520CDC">
                                    <w:rPr>
                                      <w:rFonts w:ascii="Times New Roman" w:eastAsia="Times New Roman" w:hAnsi="Times New Roman"/>
                                      <w:iCs/>
                                      <w:sz w:val="18"/>
                                      <w:szCs w:val="18"/>
                                      <w:lang w:val="id-ID"/>
                                    </w:rPr>
                                    <w:t>tingkat akhi</w:t>
                                  </w:r>
                                  <w:r w:rsidR="00B74018">
                                    <w:rPr>
                                      <w:rFonts w:ascii="Times New Roman" w:eastAsia="Times New Roman" w:hAnsi="Times New Roman"/>
                                      <w:iCs/>
                                      <w:sz w:val="18"/>
                                      <w:szCs w:val="18"/>
                                    </w:rPr>
                                    <w:t xml:space="preserve">r </w:t>
                                  </w:r>
                                  <w:proofErr w:type="spellStart"/>
                                  <w:r w:rsidR="00B74018">
                                    <w:rPr>
                                      <w:rFonts w:ascii="Times New Roman" w:eastAsia="Times New Roman" w:hAnsi="Times New Roman"/>
                                      <w:iCs/>
                                      <w:sz w:val="18"/>
                                      <w:szCs w:val="18"/>
                                    </w:rPr>
                                    <w:t>perkuliahan</w:t>
                                  </w:r>
                                  <w:proofErr w:type="spellEnd"/>
                                  <w:r w:rsidRPr="00520CDC">
                                    <w:rPr>
                                      <w:rFonts w:ascii="Times New Roman" w:eastAsia="Times New Roman" w:hAnsi="Times New Roman"/>
                                      <w:iCs/>
                                      <w:sz w:val="18"/>
                                      <w:szCs w:val="18"/>
                                      <w:lang w:val="id-ID"/>
                                    </w:rPr>
                                    <w:t xml:space="preserve">. </w:t>
                                  </w:r>
                                  <w:proofErr w:type="spellStart"/>
                                  <w:r w:rsidR="00B74018">
                                    <w:rPr>
                                      <w:rFonts w:ascii="Times New Roman" w:eastAsia="Times New Roman" w:hAnsi="Times New Roman"/>
                                      <w:iCs/>
                                      <w:sz w:val="18"/>
                                      <w:szCs w:val="18"/>
                                    </w:rPr>
                                    <w:t>Analisis</w:t>
                                  </w:r>
                                  <w:proofErr w:type="spellEnd"/>
                                  <w:r w:rsidR="00B74018">
                                    <w:rPr>
                                      <w:rFonts w:ascii="Times New Roman" w:eastAsia="Times New Roman" w:hAnsi="Times New Roman"/>
                                      <w:iCs/>
                                      <w:sz w:val="18"/>
                                      <w:szCs w:val="18"/>
                                    </w:rPr>
                                    <w:t xml:space="preserve"> data </w:t>
                                  </w:r>
                                  <w:proofErr w:type="spellStart"/>
                                  <w:r w:rsidR="00B74018">
                                    <w:rPr>
                                      <w:rFonts w:ascii="Times New Roman" w:eastAsia="Times New Roman" w:hAnsi="Times New Roman"/>
                                      <w:iCs/>
                                      <w:sz w:val="18"/>
                                      <w:szCs w:val="18"/>
                                    </w:rPr>
                                    <w:t>regresi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berganda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diujikan</w:t>
                                  </w:r>
                                  <w:proofErr w:type="spellEnd"/>
                                  <w:r w:rsidR="00B74018">
                                    <w:rPr>
                                      <w:rFonts w:ascii="Times New Roman" w:eastAsia="Times New Roman" w:hAnsi="Times New Roman"/>
                                      <w:iCs/>
                                      <w:sz w:val="18"/>
                                      <w:szCs w:val="18"/>
                                    </w:rPr>
                                    <w:t xml:space="preserve"> pada </w:t>
                                  </w:r>
                                  <w:proofErr w:type="spellStart"/>
                                  <w:r w:rsidR="00B74018">
                                    <w:rPr>
                                      <w:rFonts w:ascii="Times New Roman" w:eastAsia="Times New Roman" w:hAnsi="Times New Roman"/>
                                      <w:iCs/>
                                      <w:sz w:val="18"/>
                                      <w:szCs w:val="18"/>
                                    </w:rPr>
                                    <w:t>hipotesis</w:t>
                                  </w:r>
                                  <w:proofErr w:type="spellEnd"/>
                                  <w:r w:rsidR="00B74018">
                                    <w:rPr>
                                      <w:rFonts w:ascii="Times New Roman" w:eastAsia="Times New Roman" w:hAnsi="Times New Roman"/>
                                      <w:iCs/>
                                      <w:sz w:val="18"/>
                                      <w:szCs w:val="18"/>
                                    </w:rPr>
                                    <w:t xml:space="preserve"> yang </w:t>
                                  </w:r>
                                  <w:proofErr w:type="spellStart"/>
                                  <w:r w:rsidR="00B74018">
                                    <w:rPr>
                                      <w:rFonts w:ascii="Times New Roman" w:eastAsia="Times New Roman" w:hAnsi="Times New Roman"/>
                                      <w:iCs/>
                                      <w:sz w:val="18"/>
                                      <w:szCs w:val="18"/>
                                    </w:rPr>
                                    <w:t>diajukan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dengan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hasil</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signifikansi</w:t>
                                  </w:r>
                                  <w:proofErr w:type="spellEnd"/>
                                  <w:r w:rsidR="00B74018">
                                    <w:rPr>
                                      <w:rFonts w:ascii="Times New Roman" w:eastAsia="Times New Roman" w:hAnsi="Times New Roman"/>
                                      <w:iCs/>
                                      <w:sz w:val="18"/>
                                      <w:szCs w:val="18"/>
                                    </w:rPr>
                                    <w:t xml:space="preserve"> di </w:t>
                                  </w:r>
                                  <w:proofErr w:type="spellStart"/>
                                  <w:r w:rsidR="00B74018">
                                    <w:rPr>
                                      <w:rFonts w:ascii="Times New Roman" w:eastAsia="Times New Roman" w:hAnsi="Times New Roman"/>
                                      <w:iCs/>
                                      <w:sz w:val="18"/>
                                      <w:szCs w:val="18"/>
                                    </w:rPr>
                                    <w:t>bawah</w:t>
                                  </w:r>
                                  <w:proofErr w:type="spellEnd"/>
                                  <w:r w:rsidR="00B74018">
                                    <w:rPr>
                                      <w:rFonts w:ascii="Times New Roman" w:eastAsia="Times New Roman" w:hAnsi="Times New Roman"/>
                                      <w:iCs/>
                                      <w:sz w:val="18"/>
                                      <w:szCs w:val="18"/>
                                    </w:rPr>
                                    <w:t xml:space="preserve"> 5%. </w:t>
                                  </w:r>
                                  <w:proofErr w:type="spellStart"/>
                                  <w:r w:rsidR="00B74018">
                                    <w:rPr>
                                      <w:rFonts w:ascii="Times New Roman" w:eastAsia="Times New Roman" w:hAnsi="Times New Roman"/>
                                      <w:iCs/>
                                      <w:sz w:val="18"/>
                                      <w:szCs w:val="18"/>
                                    </w:rPr>
                                    <w:t>Ini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artinya</w:t>
                                  </w:r>
                                  <w:proofErr w:type="spellEnd"/>
                                  <w:r w:rsidRPr="00520CDC">
                                    <w:rPr>
                                      <w:rFonts w:ascii="Times New Roman" w:eastAsia="Times New Roman" w:hAnsi="Times New Roman"/>
                                      <w:iCs/>
                                      <w:sz w:val="18"/>
                                      <w:szCs w:val="18"/>
                                      <w:lang w:val="id-ID"/>
                                    </w:rPr>
                                    <w:t xml:space="preserve"> terdapat pengaruh tawakal dan </w:t>
                                  </w:r>
                                  <w:proofErr w:type="spellStart"/>
                                  <w:r w:rsidRPr="00520CDC">
                                    <w:rPr>
                                      <w:rFonts w:ascii="Times New Roman" w:eastAsia="Times New Roman" w:hAnsi="Times New Roman"/>
                                      <w:i/>
                                      <w:sz w:val="18"/>
                                      <w:szCs w:val="18"/>
                                      <w:lang w:val="id-ID"/>
                                    </w:rPr>
                                    <w:t>peer</w:t>
                                  </w:r>
                                  <w:proofErr w:type="spellEnd"/>
                                  <w:r w:rsidRPr="00520CDC">
                                    <w:rPr>
                                      <w:rFonts w:ascii="Times New Roman" w:eastAsia="Times New Roman" w:hAnsi="Times New Roman"/>
                                      <w:i/>
                                      <w:sz w:val="18"/>
                                      <w:szCs w:val="18"/>
                                      <w:lang w:val="id-ID"/>
                                    </w:rPr>
                                    <w:t xml:space="preserve"> </w:t>
                                  </w:r>
                                  <w:proofErr w:type="spellStart"/>
                                  <w:r w:rsidRPr="00520CDC">
                                    <w:rPr>
                                      <w:rFonts w:ascii="Times New Roman" w:eastAsia="Times New Roman" w:hAnsi="Times New Roman"/>
                                      <w:i/>
                                      <w:sz w:val="18"/>
                                      <w:szCs w:val="18"/>
                                      <w:lang w:val="id-ID"/>
                                    </w:rPr>
                                    <w:t>attachment</w:t>
                                  </w:r>
                                  <w:proofErr w:type="spellEnd"/>
                                  <w:r w:rsidRPr="00520CDC">
                                    <w:rPr>
                                      <w:rFonts w:ascii="Times New Roman" w:eastAsia="Times New Roman" w:hAnsi="Times New Roman"/>
                                      <w:i/>
                                      <w:sz w:val="18"/>
                                      <w:szCs w:val="18"/>
                                      <w:lang w:val="id-ID"/>
                                    </w:rPr>
                                    <w:t xml:space="preserve"> </w:t>
                                  </w:r>
                                  <w:r w:rsidRPr="00520CDC">
                                    <w:rPr>
                                      <w:rFonts w:ascii="Times New Roman" w:eastAsia="Times New Roman" w:hAnsi="Times New Roman"/>
                                      <w:iCs/>
                                      <w:sz w:val="18"/>
                                      <w:szCs w:val="18"/>
                                      <w:lang w:val="id-ID"/>
                                    </w:rPr>
                                    <w:t xml:space="preserve">terhadap </w:t>
                                  </w:r>
                                  <w:proofErr w:type="spellStart"/>
                                  <w:r w:rsidRPr="00520CDC">
                                    <w:rPr>
                                      <w:rFonts w:ascii="Times New Roman" w:eastAsia="Times New Roman" w:hAnsi="Times New Roman"/>
                                      <w:i/>
                                      <w:sz w:val="18"/>
                                      <w:szCs w:val="18"/>
                                      <w:lang w:val="id-ID"/>
                                    </w:rPr>
                                    <w:t>hopelessness</w:t>
                                  </w:r>
                                  <w:proofErr w:type="spellEnd"/>
                                  <w:r w:rsidRPr="00520CDC">
                                    <w:rPr>
                                      <w:rFonts w:ascii="Times New Roman" w:eastAsia="Times New Roman" w:hAnsi="Times New Roman"/>
                                      <w:i/>
                                      <w:sz w:val="18"/>
                                      <w:szCs w:val="18"/>
                                      <w:lang w:val="id-ID"/>
                                    </w:rPr>
                                    <w:t xml:space="preserve"> </w:t>
                                  </w:r>
                                  <w:r w:rsidRPr="00520CDC">
                                    <w:rPr>
                                      <w:rFonts w:ascii="Times New Roman" w:eastAsia="Times New Roman" w:hAnsi="Times New Roman"/>
                                      <w:iCs/>
                                      <w:sz w:val="18"/>
                                      <w:szCs w:val="18"/>
                                      <w:lang w:val="id-ID"/>
                                    </w:rPr>
                                    <w:t xml:space="preserve">pada mahasiswa </w:t>
                                  </w:r>
                                  <w:proofErr w:type="spellStart"/>
                                  <w:r w:rsidR="00B74018">
                                    <w:rPr>
                                      <w:rFonts w:ascii="Times New Roman" w:eastAsia="Times New Roman" w:hAnsi="Times New Roman"/>
                                      <w:iCs/>
                                      <w:sz w:val="18"/>
                                      <w:szCs w:val="18"/>
                                    </w:rPr>
                                    <w:t>muslim</w:t>
                                  </w:r>
                                  <w:proofErr w:type="spellEnd"/>
                                  <w:r w:rsidR="00B74018">
                                    <w:rPr>
                                      <w:rFonts w:ascii="Times New Roman" w:eastAsia="Times New Roman" w:hAnsi="Times New Roman"/>
                                      <w:iCs/>
                                      <w:sz w:val="18"/>
                                      <w:szCs w:val="18"/>
                                    </w:rPr>
                                    <w:t xml:space="preserve"> </w:t>
                                  </w:r>
                                  <w:r w:rsidRPr="00520CDC">
                                    <w:rPr>
                                      <w:rFonts w:ascii="Times New Roman" w:eastAsia="Times New Roman" w:hAnsi="Times New Roman"/>
                                      <w:iCs/>
                                      <w:sz w:val="18"/>
                                      <w:szCs w:val="18"/>
                                      <w:lang w:val="id-ID"/>
                                    </w:rPr>
                                    <w:t>tingkat akhir.</w:t>
                                  </w:r>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Studi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ini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berimplikasi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terhadap</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penguatan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sifat</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tawakal</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kepada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Alloh</w:t>
                                  </w:r>
                                  <w:proofErr w:type="spellEnd"/>
                                  <w:r w:rsidR="00B74018">
                                    <w:rPr>
                                      <w:rFonts w:ascii="Times New Roman" w:eastAsia="Times New Roman" w:hAnsi="Times New Roman"/>
                                      <w:iCs/>
                                      <w:sz w:val="18"/>
                                      <w:szCs w:val="18"/>
                                    </w:rPr>
                                    <w:t xml:space="preserve"> dan </w:t>
                                  </w:r>
                                  <w:proofErr w:type="spellStart"/>
                                  <w:r w:rsidR="00B74018">
                                    <w:rPr>
                                      <w:rFonts w:ascii="Times New Roman" w:eastAsia="Times New Roman" w:hAnsi="Times New Roman"/>
                                      <w:iCs/>
                                      <w:sz w:val="18"/>
                                      <w:szCs w:val="18"/>
                                    </w:rPr>
                                    <w:t>mempererat</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hubungan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positif</w:t>
                                  </w:r>
                                  <w:proofErr w:type="spellEnd"/>
                                  <w:r w:rsidR="00B74018">
                                    <w:rPr>
                                      <w:rFonts w:ascii="Times New Roman" w:eastAsia="Times New Roman" w:hAnsi="Times New Roman"/>
                                      <w:iCs/>
                                      <w:sz w:val="18"/>
                                      <w:szCs w:val="18"/>
                                    </w:rPr>
                                    <w:t xml:space="preserve"> denga </w:t>
                                  </w:r>
                                  <w:proofErr w:type="spellStart"/>
                                  <w:r w:rsidR="00B74018">
                                    <w:rPr>
                                      <w:rFonts w:ascii="Times New Roman" w:eastAsia="Times New Roman" w:hAnsi="Times New Roman"/>
                                      <w:iCs/>
                                      <w:sz w:val="18"/>
                                      <w:szCs w:val="18"/>
                                    </w:rPr>
                                    <w:t>teman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sebaya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sebagai</w:t>
                                  </w:r>
                                  <w:proofErr w:type="spellEnd"/>
                                  <w:r w:rsidR="00B74018">
                                    <w:rPr>
                                      <w:rFonts w:ascii="Times New Roman" w:eastAsia="Times New Roman" w:hAnsi="Times New Roman"/>
                                      <w:iCs/>
                                      <w:sz w:val="18"/>
                                      <w:szCs w:val="18"/>
                                    </w:rPr>
                                    <w:t xml:space="preserve"> salah </w:t>
                                  </w:r>
                                  <w:proofErr w:type="spellStart"/>
                                  <w:r w:rsidR="00B74018">
                                    <w:rPr>
                                      <w:rFonts w:ascii="Times New Roman" w:eastAsia="Times New Roman" w:hAnsi="Times New Roman"/>
                                      <w:iCs/>
                                      <w:sz w:val="18"/>
                                      <w:szCs w:val="18"/>
                                    </w:rPr>
                                    <w:t>satu</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cara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terbaik</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menghindari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situasi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kesepian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saat</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mengerjakan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tugas</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akhir</w:t>
                                  </w:r>
                                  <w:proofErr w:type="spellEnd"/>
                                  <w:r w:rsidR="00B74018">
                                    <w:rPr>
                                      <w:rFonts w:ascii="Times New Roman" w:eastAsia="Times New Roman" w:hAnsi="Times New Roman"/>
                                      <w:iCs/>
                                      <w:sz w:val="18"/>
                                      <w:szCs w:val="18"/>
                                    </w:rPr>
                                    <w:t xml:space="preserve">. </w:t>
                                  </w:r>
                                </w:p>
                              </w:tc>
                              <w:tc>
                                <w:tcPr>
                                  <w:tcW w:w="425" w:type="dxa"/>
                                  <w:shd w:val="clear" w:color="auto" w:fill="auto"/>
                                </w:tcPr>
                                <w:p w14:paraId="0EE759D0" w14:textId="77777777" w:rsidR="008911CE" w:rsidRPr="0062675A" w:rsidRDefault="008911CE" w:rsidP="0062675A">
                                  <w:pPr>
                                    <w:spacing w:before="120" w:after="0" w:line="240" w:lineRule="auto"/>
                                    <w:rPr>
                                      <w:rFonts w:ascii="Times New Roman" w:hAnsi="Times New Roman"/>
                                      <w:sz w:val="18"/>
                                      <w:szCs w:val="18"/>
                                    </w:rPr>
                                  </w:pPr>
                                </w:p>
                              </w:tc>
                              <w:tc>
                                <w:tcPr>
                                  <w:tcW w:w="1985" w:type="dxa"/>
                                  <w:tcBorders>
                                    <w:top w:val="single" w:sz="4" w:space="0" w:color="auto"/>
                                  </w:tcBorders>
                                  <w:shd w:val="clear" w:color="auto" w:fill="auto"/>
                                </w:tcPr>
                                <w:p w14:paraId="5C6D29C6" w14:textId="5AA85ABA" w:rsidR="00067526" w:rsidRPr="0050302C" w:rsidRDefault="00520CDC" w:rsidP="00067526">
                                  <w:pPr>
                                    <w:spacing w:before="120" w:after="0" w:line="240" w:lineRule="auto"/>
                                    <w:rPr>
                                      <w:rFonts w:ascii="Times New Roman" w:hAnsi="Times New Roman"/>
                                      <w:sz w:val="18"/>
                                      <w:szCs w:val="18"/>
                                      <w:lang w:val="en-ID"/>
                                    </w:rPr>
                                  </w:pPr>
                                  <w:r>
                                    <w:rPr>
                                      <w:rFonts w:ascii="Times New Roman" w:hAnsi="Times New Roman"/>
                                      <w:sz w:val="18"/>
                                      <w:szCs w:val="18"/>
                                      <w:lang w:val="id-ID"/>
                                    </w:rPr>
                                    <w:t>Tawakal</w:t>
                                  </w:r>
                                  <w:r w:rsidR="0050302C">
                                    <w:rPr>
                                      <w:rFonts w:ascii="Times New Roman" w:hAnsi="Times New Roman"/>
                                      <w:sz w:val="18"/>
                                      <w:szCs w:val="18"/>
                                      <w:lang w:val="en-ID"/>
                                    </w:rPr>
                                    <w:t>;</w:t>
                                  </w:r>
                                </w:p>
                                <w:p w14:paraId="08C51FB5" w14:textId="6BC31B7E" w:rsidR="00067526" w:rsidRDefault="00920352" w:rsidP="0062675A">
                                  <w:pPr>
                                    <w:spacing w:after="0" w:line="240" w:lineRule="auto"/>
                                    <w:rPr>
                                      <w:rFonts w:ascii="Times New Roman" w:hAnsi="Times New Roman"/>
                                      <w:sz w:val="18"/>
                                      <w:szCs w:val="18"/>
                                      <w:lang w:val="en-ID"/>
                                    </w:rPr>
                                  </w:pPr>
                                  <w:r>
                                    <w:rPr>
                                      <w:rFonts w:ascii="Times New Roman" w:hAnsi="Times New Roman"/>
                                      <w:sz w:val="18"/>
                                      <w:szCs w:val="18"/>
                                      <w:lang w:val="id-ID"/>
                                    </w:rPr>
                                    <w:t>Kelekatan</w:t>
                                  </w:r>
                                  <w:r w:rsidR="00520CDC">
                                    <w:rPr>
                                      <w:rFonts w:ascii="Times New Roman" w:hAnsi="Times New Roman"/>
                                      <w:sz w:val="18"/>
                                      <w:szCs w:val="18"/>
                                      <w:lang w:val="id-ID"/>
                                    </w:rPr>
                                    <w:t xml:space="preserve"> pertemanan</w:t>
                                  </w:r>
                                  <w:r w:rsidR="0050302C">
                                    <w:rPr>
                                      <w:rFonts w:ascii="Times New Roman" w:hAnsi="Times New Roman"/>
                                      <w:sz w:val="18"/>
                                      <w:szCs w:val="18"/>
                                      <w:lang w:val="en-ID"/>
                                    </w:rPr>
                                    <w:t>;</w:t>
                                  </w:r>
                                </w:p>
                                <w:p w14:paraId="5A236A8B" w14:textId="77777777" w:rsidR="008911CE" w:rsidRDefault="00520CDC" w:rsidP="0062675A">
                                  <w:pPr>
                                    <w:spacing w:after="0" w:line="240" w:lineRule="auto"/>
                                    <w:rPr>
                                      <w:rFonts w:ascii="Times New Roman" w:hAnsi="Times New Roman"/>
                                      <w:sz w:val="18"/>
                                      <w:szCs w:val="18"/>
                                      <w:lang w:val="id-ID"/>
                                    </w:rPr>
                                  </w:pPr>
                                  <w:r>
                                    <w:rPr>
                                      <w:rFonts w:ascii="Times New Roman" w:hAnsi="Times New Roman"/>
                                      <w:sz w:val="18"/>
                                      <w:szCs w:val="18"/>
                                      <w:lang w:val="id-ID"/>
                                    </w:rPr>
                                    <w:t>Keputusasaan;</w:t>
                                  </w:r>
                                </w:p>
                                <w:p w14:paraId="0D5E2405" w14:textId="67B0998B" w:rsidR="00520CDC" w:rsidRPr="00682C6B" w:rsidRDefault="00520CDC" w:rsidP="0062675A">
                                  <w:pPr>
                                    <w:spacing w:after="0" w:line="240" w:lineRule="auto"/>
                                    <w:rPr>
                                      <w:rFonts w:ascii="Times New Roman" w:hAnsi="Times New Roman"/>
                                      <w:sz w:val="18"/>
                                      <w:szCs w:val="18"/>
                                      <w:lang w:val="id-ID"/>
                                    </w:rPr>
                                  </w:pPr>
                                  <w:r>
                                    <w:rPr>
                                      <w:rFonts w:ascii="Times New Roman" w:hAnsi="Times New Roman"/>
                                      <w:sz w:val="18"/>
                                      <w:szCs w:val="18"/>
                                      <w:lang w:val="id-ID"/>
                                    </w:rPr>
                                    <w:t>Mahasiswa tingkat akhir</w:t>
                                  </w:r>
                                </w:p>
                              </w:tc>
                            </w:tr>
                          </w:tbl>
                          <w:p w14:paraId="4ABEAC14" w14:textId="77777777" w:rsidR="002A1BBB" w:rsidRPr="002D7A93" w:rsidRDefault="002A1BBB" w:rsidP="00331AC7">
                            <w:pPr>
                              <w:spacing w:after="0" w:line="240" w:lineRule="auto"/>
                              <w:rPr>
                                <w:rFonts w:ascii="Times New Roman" w:hAnsi="Times New Roman"/>
                                <w:b/>
                                <w:sz w:val="20"/>
                                <w:szCs w:val="20"/>
                              </w:rPr>
                            </w:pPr>
                          </w:p>
                          <w:p w14:paraId="0FDC6824" w14:textId="77777777" w:rsidR="002A1BBB" w:rsidRPr="00C3732C" w:rsidRDefault="002A1BBB" w:rsidP="008911CE">
                            <w:pPr>
                              <w:autoSpaceDE w:val="0"/>
                              <w:autoSpaceDN w:val="0"/>
                              <w:adjustRightInd w:val="0"/>
                              <w:spacing w:after="0" w:line="240" w:lineRule="auto"/>
                              <w:jc w:val="both"/>
                              <w:rPr>
                                <w:rFonts w:ascii="Times New Roman" w:hAnsi="Times New Roman"/>
                                <w:sz w:val="20"/>
                                <w:szCs w:val="20"/>
                              </w:rPr>
                            </w:pPr>
                            <w:r w:rsidRPr="00C3732C">
                              <w:rPr>
                                <w:rFonts w:ascii="Times New Roman" w:hAnsi="Times New Roman"/>
                                <w:i/>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0F3362" id="_x0000_t202" coordsize="21600,21600" o:spt="202" path="m,l,21600r21600,l21600,xe">
                <v:stroke joinstyle="miter"/>
                <v:path gradientshapeok="t" o:connecttype="rect"/>
              </v:shapetype>
              <v:shape id="Text Box 1" o:spid="_x0000_s1026" type="#_x0000_t202" style="position:absolute;left:0;text-align:left;margin-left:.75pt;margin-top:2.4pt;width:455.6pt;height:40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" stroked="f">
                <v:textbox>
                  <w:txbxContent>
                    <w:p w14:paraId="5045EAE6" w14:textId="47A67254" w:rsidR="00067526" w:rsidRDefault="00242BE7" w:rsidP="00D85836">
                      <w:pPr>
                        <w:spacing w:after="0"/>
                        <w:rPr>
                          <w:rFonts w:ascii="Times New Roman" w:hAnsi="Times New Roman"/>
                          <w:bCs/>
                          <w:sz w:val="20"/>
                          <w:szCs w:val="20"/>
                        </w:rPr>
                      </w:pPr>
                      <w:r w:rsidRPr="00242BE7">
                        <w:rPr>
                          <w:rFonts w:ascii="Times New Roman" w:hAnsi="Times New Roman"/>
                          <w:sz w:val="28"/>
                          <w:szCs w:val="24"/>
                          <w:lang w:val="id-ID"/>
                        </w:rPr>
                        <w:t>The Role of Tawakal and Peer Attachment as Predictors of Hopelessness in Final Year Muslim Students</w:t>
                      </w:r>
                    </w:p>
                    <w:p w14:paraId="255152DF" w14:textId="4638A602" w:rsidR="00682C6B" w:rsidRPr="00B624A0" w:rsidRDefault="00B74018" w:rsidP="00682C6B">
                      <w:pPr>
                        <w:spacing w:after="0"/>
                        <w:rPr>
                          <w:rFonts w:ascii="Times New Roman" w:hAnsi="Times New Roman"/>
                          <w:bCs/>
                          <w:vertAlign w:val="superscript"/>
                        </w:rPr>
                      </w:pPr>
                      <w:proofErr w:type="spellStart"/>
                      <w:r>
                        <w:rPr>
                          <w:rFonts w:ascii="Times New Roman" w:hAnsi="Times New Roman"/>
                          <w:bCs/>
                          <w:sz w:val="20"/>
                          <w:szCs w:val="20"/>
                        </w:rPr>
                        <w:t>Citamia</w:t>
                      </w:r>
                      <w:proofErr w:type="spellEnd"/>
                      <w:r>
                        <w:rPr>
                          <w:rFonts w:ascii="Times New Roman" w:hAnsi="Times New Roman"/>
                          <w:bCs/>
                          <w:sz w:val="20"/>
                          <w:szCs w:val="20"/>
                        </w:rPr>
                        <w:t xml:space="preserve"> </w:t>
                      </w:r>
                      <w:proofErr w:type="spellStart"/>
                      <w:r>
                        <w:rPr>
                          <w:rFonts w:ascii="Times New Roman" w:hAnsi="Times New Roman"/>
                          <w:bCs/>
                          <w:sz w:val="20"/>
                          <w:szCs w:val="20"/>
                        </w:rPr>
                        <w:t>Vastya</w:t>
                      </w:r>
                      <w:proofErr w:type="spellEnd"/>
                      <w:r>
                        <w:rPr>
                          <w:rFonts w:ascii="Times New Roman" w:hAnsi="Times New Roman"/>
                          <w:bCs/>
                          <w:sz w:val="20"/>
                          <w:szCs w:val="20"/>
                        </w:rPr>
                        <w:t xml:space="preserve"> </w:t>
                      </w:r>
                      <w:proofErr w:type="spellStart"/>
                      <w:r>
                        <w:rPr>
                          <w:rFonts w:ascii="Times New Roman" w:hAnsi="Times New Roman"/>
                          <w:bCs/>
                          <w:sz w:val="20"/>
                          <w:szCs w:val="20"/>
                        </w:rPr>
                        <w:t>Ihsani</w:t>
                      </w:r>
                      <w:proofErr w:type="spellEnd"/>
                      <w:r w:rsidR="00682C6B">
                        <w:rPr>
                          <w:rFonts w:ascii="Times New Roman" w:hAnsi="Times New Roman"/>
                          <w:bCs/>
                          <w:sz w:val="20"/>
                          <w:szCs w:val="20"/>
                          <w:vertAlign w:val="superscript"/>
                          <w:lang w:val="id-ID"/>
                        </w:rPr>
                        <w:t>1</w:t>
                      </w:r>
                      <w:r w:rsidR="00067526">
                        <w:rPr>
                          <w:rFonts w:ascii="Times New Roman" w:hAnsi="Times New Roman"/>
                          <w:bCs/>
                          <w:sz w:val="20"/>
                          <w:szCs w:val="20"/>
                        </w:rPr>
                        <w:t xml:space="preserve">, </w:t>
                      </w:r>
                      <w:proofErr w:type="spellStart"/>
                      <w:r>
                        <w:rPr>
                          <w:rFonts w:ascii="Times New Roman" w:hAnsi="Times New Roman"/>
                          <w:bCs/>
                          <w:sz w:val="20"/>
                          <w:szCs w:val="20"/>
                        </w:rPr>
                        <w:t>Deden</w:t>
                      </w:r>
                      <w:proofErr w:type="spellEnd"/>
                      <w:r>
                        <w:rPr>
                          <w:rFonts w:ascii="Times New Roman" w:hAnsi="Times New Roman"/>
                          <w:bCs/>
                          <w:sz w:val="20"/>
                          <w:szCs w:val="20"/>
                        </w:rPr>
                        <w:t xml:space="preserve"> Sudirman</w:t>
                      </w:r>
                      <w:r w:rsidR="00682C6B">
                        <w:rPr>
                          <w:rFonts w:ascii="Times New Roman" w:hAnsi="Times New Roman"/>
                          <w:bCs/>
                          <w:sz w:val="20"/>
                          <w:szCs w:val="20"/>
                          <w:vertAlign w:val="superscript"/>
                          <w:lang w:val="id-ID"/>
                        </w:rPr>
                        <w:t>2</w:t>
                      </w:r>
                      <w:r w:rsidR="00067526">
                        <w:rPr>
                          <w:rFonts w:ascii="Times New Roman" w:hAnsi="Times New Roman"/>
                          <w:bCs/>
                          <w:sz w:val="20"/>
                          <w:szCs w:val="20"/>
                        </w:rPr>
                        <w:t xml:space="preserve">, </w:t>
                      </w:r>
                      <w:proofErr w:type="spellStart"/>
                      <w:r>
                        <w:rPr>
                          <w:rFonts w:ascii="Times New Roman" w:hAnsi="Times New Roman"/>
                          <w:bCs/>
                          <w:sz w:val="20"/>
                          <w:szCs w:val="20"/>
                        </w:rPr>
                        <w:t>Zulmi</w:t>
                      </w:r>
                      <w:proofErr w:type="spellEnd"/>
                      <w:r>
                        <w:rPr>
                          <w:rFonts w:ascii="Times New Roman" w:hAnsi="Times New Roman"/>
                          <w:bCs/>
                          <w:sz w:val="20"/>
                          <w:szCs w:val="20"/>
                        </w:rPr>
                        <w:t xml:space="preserve"> </w:t>
                      </w:r>
                      <w:proofErr w:type="spellStart"/>
                      <w:r>
                        <w:rPr>
                          <w:rFonts w:ascii="Times New Roman" w:hAnsi="Times New Roman"/>
                          <w:bCs/>
                          <w:sz w:val="20"/>
                          <w:szCs w:val="20"/>
                        </w:rPr>
                        <w:t>Ramdani</w:t>
                      </w:r>
                      <w:proofErr w:type="spellEnd"/>
                      <w:r w:rsidR="00682C6B">
                        <w:rPr>
                          <w:rFonts w:ascii="Times New Roman" w:hAnsi="Times New Roman"/>
                          <w:bCs/>
                          <w:sz w:val="20"/>
                          <w:szCs w:val="20"/>
                          <w:vertAlign w:val="superscript"/>
                          <w:lang w:val="id-ID"/>
                        </w:rPr>
                        <w:t>3</w:t>
                      </w:r>
                      <w:r>
                        <w:rPr>
                          <w:rFonts w:ascii="Times New Roman" w:hAnsi="Times New Roman"/>
                          <w:bCs/>
                          <w:sz w:val="20"/>
                          <w:szCs w:val="20"/>
                          <w:vertAlign w:val="superscript"/>
                        </w:rPr>
                        <w:t>*</w:t>
                      </w:r>
                      <w:r w:rsidR="003B1185">
                        <w:rPr>
                          <w:rFonts w:ascii="Times New Roman" w:hAnsi="Times New Roman"/>
                          <w:bCs/>
                          <w:sz w:val="20"/>
                          <w:szCs w:val="20"/>
                        </w:rPr>
                        <w:t>, Ahmad Fahmi Dinulloh</w:t>
                      </w:r>
                      <w:r w:rsidR="00B624A0">
                        <w:rPr>
                          <w:rFonts w:ascii="Times New Roman" w:hAnsi="Times New Roman"/>
                          <w:bCs/>
                          <w:vertAlign w:val="superscript"/>
                        </w:rPr>
                        <w:t>4</w:t>
                      </w:r>
                      <w:r w:rsidR="00B624A0" w:rsidRPr="00B624A0">
                        <w:rPr>
                          <w:rFonts w:ascii="Times New Roman" w:hAnsi="Times New Roman"/>
                          <w:bCs/>
                          <w:vertAlign w:val="superscript"/>
                        </w:rPr>
                        <w:t xml:space="preserve">    </w:t>
                      </w:r>
                      <w:r w:rsidR="00711611" w:rsidRPr="00B624A0">
                        <w:rPr>
                          <w:rFonts w:ascii="Times New Roman" w:hAnsi="Times New Roman"/>
                          <w:bCs/>
                          <w:vertAlign w:val="superscript"/>
                        </w:rPr>
                        <w:t xml:space="preserve"> </w:t>
                      </w:r>
                    </w:p>
                    <w:p w14:paraId="3BE4FC45" w14:textId="73A1CD18" w:rsidR="00682C6B" w:rsidRDefault="00682C6B" w:rsidP="00682C6B">
                      <w:pPr>
                        <w:spacing w:after="0" w:line="240" w:lineRule="auto"/>
                        <w:rPr>
                          <w:rFonts w:ascii="Times New Roman" w:hAnsi="Times New Roman"/>
                          <w:sz w:val="20"/>
                          <w:szCs w:val="20"/>
                          <w:lang w:val="id-ID"/>
                        </w:rPr>
                      </w:pPr>
                      <w:r w:rsidRPr="008C4AC2">
                        <w:rPr>
                          <w:rFonts w:ascii="Times New Roman" w:hAnsi="Times New Roman"/>
                          <w:vertAlign w:val="superscript"/>
                        </w:rPr>
                        <w:t>1,2</w:t>
                      </w:r>
                      <w:r w:rsidR="00520CDC">
                        <w:rPr>
                          <w:rFonts w:ascii="Times New Roman" w:hAnsi="Times New Roman"/>
                          <w:vertAlign w:val="superscript"/>
                          <w:lang w:val="id-ID"/>
                        </w:rPr>
                        <w:t>,3</w:t>
                      </w:r>
                      <w:r w:rsidR="00B624A0">
                        <w:rPr>
                          <w:rFonts w:ascii="Times New Roman" w:hAnsi="Times New Roman"/>
                          <w:vertAlign w:val="superscript"/>
                        </w:rPr>
                        <w:t xml:space="preserve">,4 </w:t>
                      </w:r>
                      <w:r w:rsidR="00520CDC">
                        <w:rPr>
                          <w:rFonts w:ascii="Times New Roman" w:hAnsi="Times New Roman"/>
                          <w:sz w:val="20"/>
                          <w:szCs w:val="20"/>
                          <w:lang w:val="id-ID"/>
                        </w:rPr>
                        <w:t>Fakultas Psikologi</w:t>
                      </w:r>
                      <w:r>
                        <w:rPr>
                          <w:rFonts w:ascii="Times New Roman" w:hAnsi="Times New Roman"/>
                          <w:sz w:val="20"/>
                          <w:szCs w:val="20"/>
                          <w:lang w:val="id-ID"/>
                        </w:rPr>
                        <w:t>,</w:t>
                      </w:r>
                      <w:r w:rsidRPr="00682C6B">
                        <w:rPr>
                          <w:rFonts w:ascii="Times New Roman" w:hAnsi="Times New Roman"/>
                          <w:sz w:val="20"/>
                          <w:szCs w:val="20"/>
                        </w:rPr>
                        <w:t xml:space="preserve"> </w:t>
                      </w:r>
                      <w:r w:rsidR="00520CDC">
                        <w:rPr>
                          <w:rFonts w:ascii="Times New Roman" w:hAnsi="Times New Roman"/>
                          <w:sz w:val="20"/>
                          <w:szCs w:val="20"/>
                          <w:lang w:val="id-ID"/>
                        </w:rPr>
                        <w:t>U</w:t>
                      </w:r>
                      <w:r w:rsidR="00B74018">
                        <w:rPr>
                          <w:rFonts w:ascii="Times New Roman" w:hAnsi="Times New Roman"/>
                          <w:sz w:val="20"/>
                          <w:szCs w:val="20"/>
                        </w:rPr>
                        <w:t xml:space="preserve">IN </w:t>
                      </w:r>
                      <w:proofErr w:type="spellStart"/>
                      <w:r w:rsidR="00B74018">
                        <w:rPr>
                          <w:rFonts w:ascii="Times New Roman" w:hAnsi="Times New Roman"/>
                          <w:sz w:val="20"/>
                          <w:szCs w:val="20"/>
                        </w:rPr>
                        <w:t>Sunan</w:t>
                      </w:r>
                      <w:proofErr w:type="spellEnd"/>
                      <w:r w:rsidR="00B74018">
                        <w:rPr>
                          <w:rFonts w:ascii="Times New Roman" w:hAnsi="Times New Roman"/>
                          <w:sz w:val="20"/>
                          <w:szCs w:val="20"/>
                        </w:rPr>
                        <w:t xml:space="preserve"> </w:t>
                      </w:r>
                      <w:proofErr w:type="spellStart"/>
                      <w:r w:rsidR="00B74018">
                        <w:rPr>
                          <w:rFonts w:ascii="Times New Roman" w:hAnsi="Times New Roman"/>
                          <w:sz w:val="20"/>
                          <w:szCs w:val="20"/>
                        </w:rPr>
                        <w:t>Gunung</w:t>
                      </w:r>
                      <w:proofErr w:type="spellEnd"/>
                      <w:r w:rsidR="00B74018">
                        <w:rPr>
                          <w:rFonts w:ascii="Times New Roman" w:hAnsi="Times New Roman"/>
                          <w:sz w:val="20"/>
                          <w:szCs w:val="20"/>
                        </w:rPr>
                        <w:t xml:space="preserve"> </w:t>
                      </w:r>
                      <w:proofErr w:type="spellStart"/>
                      <w:r w:rsidR="00B74018">
                        <w:rPr>
                          <w:rFonts w:ascii="Times New Roman" w:hAnsi="Times New Roman"/>
                          <w:sz w:val="20"/>
                          <w:szCs w:val="20"/>
                        </w:rPr>
                        <w:t>Djati</w:t>
                      </w:r>
                      <w:proofErr w:type="spellEnd"/>
                      <w:r w:rsidR="00B74018">
                        <w:rPr>
                          <w:rFonts w:ascii="Times New Roman" w:hAnsi="Times New Roman"/>
                          <w:sz w:val="20"/>
                          <w:szCs w:val="20"/>
                        </w:rPr>
                        <w:t xml:space="preserve"> Bandung</w:t>
                      </w:r>
                      <w:r w:rsidR="00520CDC">
                        <w:rPr>
                          <w:rFonts w:ascii="Times New Roman" w:hAnsi="Times New Roman"/>
                          <w:sz w:val="20"/>
                          <w:szCs w:val="20"/>
                          <w:lang w:val="id-ID"/>
                        </w:rPr>
                        <w:t xml:space="preserve">, Indonesia </w:t>
                      </w:r>
                    </w:p>
                    <w:p w14:paraId="7BBE8129" w14:textId="2E90BD9B" w:rsidR="00682C6B" w:rsidRPr="00520CDC" w:rsidRDefault="00682C6B" w:rsidP="00520CDC">
                      <w:pPr>
                        <w:spacing w:after="0" w:line="240" w:lineRule="auto"/>
                        <w:rPr>
                          <w:rFonts w:ascii="Times New Roman" w:hAnsi="Times New Roman"/>
                          <w:sz w:val="20"/>
                          <w:szCs w:val="20"/>
                          <w:lang w:val="id-ID"/>
                        </w:rPr>
                      </w:pPr>
                      <w:r w:rsidRPr="00682C6B">
                        <w:rPr>
                          <w:rFonts w:ascii="Times New Roman" w:hAnsi="Times New Roman"/>
                          <w:i/>
                          <w:sz w:val="20"/>
                          <w:szCs w:val="20"/>
                          <w:lang w:val="id-ID"/>
                        </w:rPr>
                        <w:t>e</w:t>
                      </w:r>
                      <w:r w:rsidRPr="00682C6B">
                        <w:rPr>
                          <w:rFonts w:ascii="Times New Roman" w:hAnsi="Times New Roman"/>
                          <w:i/>
                          <w:sz w:val="20"/>
                          <w:szCs w:val="20"/>
                        </w:rPr>
                        <w:t>-</w:t>
                      </w:r>
                      <w:r w:rsidRPr="00682C6B">
                        <w:rPr>
                          <w:rFonts w:ascii="Times New Roman" w:hAnsi="Times New Roman"/>
                          <w:i/>
                          <w:sz w:val="20"/>
                          <w:szCs w:val="20"/>
                          <w:lang w:val="id-ID"/>
                        </w:rPr>
                        <w:t>mail</w:t>
                      </w:r>
                      <w:r w:rsidRPr="00FF4028">
                        <w:rPr>
                          <w:rFonts w:ascii="Times New Roman" w:hAnsi="Times New Roman"/>
                          <w:sz w:val="20"/>
                          <w:szCs w:val="20"/>
                        </w:rPr>
                        <w:t>: *</w:t>
                      </w:r>
                      <w:r w:rsidR="00B74018" w:rsidRPr="00FF4028">
                        <w:rPr>
                          <w:rFonts w:ascii="Times New Roman" w:hAnsi="Times New Roman"/>
                          <w:sz w:val="20"/>
                          <w:szCs w:val="20"/>
                        </w:rPr>
                        <w:t>zulmiramdani@uinsgd.ac.id</w:t>
                      </w:r>
                    </w:p>
                    <w:p w14:paraId="566DFC07" w14:textId="77777777" w:rsidR="00D85836" w:rsidRPr="00682C6B" w:rsidRDefault="00D85836" w:rsidP="00D85836">
                      <w:pPr>
                        <w:spacing w:before="120" w:after="0"/>
                        <w:rPr>
                          <w:rFonts w:ascii="Times New Roman" w:hAnsi="Times New Roman"/>
                          <w:iCs/>
                          <w:sz w:val="20"/>
                          <w:szCs w:val="20"/>
                          <w:lang w:val="id-ID"/>
                        </w:rPr>
                      </w:pPr>
                    </w:p>
                    <w:tbl>
                      <w:tblPr>
                        <w:tblW w:w="8931" w:type="dxa"/>
                        <w:tblInd w:w="108" w:type="dxa"/>
                        <w:tblBorders>
                          <w:top w:val="single" w:sz="4" w:space="0" w:color="auto"/>
                          <w:bottom w:val="single" w:sz="4" w:space="0" w:color="auto"/>
                        </w:tblBorders>
                        <w:tblLook w:val="04A0" w:firstRow="1" w:lastRow="0" w:firstColumn="1" w:lastColumn="0" w:noHBand="0" w:noVBand="1"/>
                      </w:tblPr>
                      <w:tblGrid>
                        <w:gridCol w:w="6521"/>
                        <w:gridCol w:w="425"/>
                        <w:gridCol w:w="1985"/>
                      </w:tblGrid>
                      <w:tr w:rsidR="008911CE" w:rsidRPr="0062675A" w14:paraId="08508FA1" w14:textId="77777777" w:rsidTr="0062675A">
                        <w:trPr>
                          <w:trHeight w:val="418"/>
                        </w:trPr>
                        <w:tc>
                          <w:tcPr>
                            <w:tcW w:w="6521" w:type="dxa"/>
                            <w:tcBorders>
                              <w:top w:val="single" w:sz="4" w:space="0" w:color="auto"/>
                              <w:bottom w:val="single" w:sz="4" w:space="0" w:color="auto"/>
                            </w:tcBorders>
                            <w:shd w:val="clear" w:color="auto" w:fill="auto"/>
                            <w:vAlign w:val="center"/>
                          </w:tcPr>
                          <w:p w14:paraId="546A7561" w14:textId="77777777" w:rsidR="008911CE" w:rsidRPr="0062675A" w:rsidRDefault="008911CE" w:rsidP="0062675A">
                            <w:pPr>
                              <w:spacing w:after="0" w:line="240" w:lineRule="auto"/>
                              <w:ind w:left="176" w:right="540"/>
                              <w:rPr>
                                <w:rFonts w:ascii="Times New Roman" w:hAnsi="Times New Roman"/>
                                <w:sz w:val="18"/>
                                <w:szCs w:val="18"/>
                                <w:lang w:val="en-AU"/>
                              </w:rPr>
                            </w:pPr>
                            <w:r w:rsidRPr="0062675A">
                              <w:rPr>
                                <w:rFonts w:ascii="Times New Roman" w:hAnsi="Times New Roman"/>
                                <w:b/>
                                <w:bCs/>
                                <w:i/>
                                <w:iCs/>
                                <w:color w:val="000000"/>
                                <w:sz w:val="18"/>
                                <w:szCs w:val="18"/>
                              </w:rPr>
                              <w:t xml:space="preserve">Abstract </w:t>
                            </w:r>
                            <w:r w:rsidRPr="0062675A">
                              <w:rPr>
                                <w:rFonts w:ascii="Times New Roman" w:hAnsi="Times New Roman"/>
                                <w:b/>
                                <w:bCs/>
                                <w:iCs/>
                                <w:color w:val="000000"/>
                                <w:sz w:val="18"/>
                                <w:szCs w:val="18"/>
                              </w:rPr>
                              <w:t xml:space="preserve">/ </w:t>
                            </w:r>
                            <w:proofErr w:type="spellStart"/>
                            <w:r w:rsidRPr="0062675A">
                              <w:rPr>
                                <w:rFonts w:ascii="Times New Roman" w:hAnsi="Times New Roman"/>
                                <w:b/>
                                <w:bCs/>
                                <w:iCs/>
                                <w:color w:val="000000"/>
                                <w:sz w:val="18"/>
                                <w:szCs w:val="18"/>
                              </w:rPr>
                              <w:t>Abstrak</w:t>
                            </w:r>
                            <w:proofErr w:type="spellEnd"/>
                          </w:p>
                        </w:tc>
                        <w:tc>
                          <w:tcPr>
                            <w:tcW w:w="425" w:type="dxa"/>
                            <w:shd w:val="clear" w:color="auto" w:fill="auto"/>
                          </w:tcPr>
                          <w:p w14:paraId="1325E61A" w14:textId="77777777" w:rsidR="008911CE" w:rsidRPr="0062675A" w:rsidRDefault="008911CE" w:rsidP="0062675A">
                            <w:pPr>
                              <w:spacing w:after="0" w:line="240" w:lineRule="auto"/>
                              <w:rPr>
                                <w:rFonts w:ascii="Times New Roman" w:hAnsi="Times New Roman"/>
                                <w:b/>
                                <w:sz w:val="18"/>
                                <w:szCs w:val="18"/>
                              </w:rPr>
                            </w:pPr>
                          </w:p>
                        </w:tc>
                        <w:tc>
                          <w:tcPr>
                            <w:tcW w:w="1985" w:type="dxa"/>
                            <w:tcBorders>
                              <w:top w:val="single" w:sz="4" w:space="0" w:color="auto"/>
                              <w:bottom w:val="single" w:sz="4" w:space="0" w:color="auto"/>
                            </w:tcBorders>
                            <w:shd w:val="clear" w:color="auto" w:fill="auto"/>
                            <w:vAlign w:val="center"/>
                          </w:tcPr>
                          <w:p w14:paraId="2FF94172" w14:textId="77777777" w:rsidR="008911CE" w:rsidRPr="0062675A" w:rsidRDefault="00D85836" w:rsidP="0062675A">
                            <w:pPr>
                              <w:spacing w:after="0" w:line="240" w:lineRule="auto"/>
                              <w:rPr>
                                <w:rFonts w:ascii="Times New Roman" w:hAnsi="Times New Roman"/>
                                <w:sz w:val="18"/>
                                <w:szCs w:val="18"/>
                              </w:rPr>
                            </w:pPr>
                            <w:r w:rsidRPr="0062675A">
                              <w:rPr>
                                <w:rFonts w:ascii="Times New Roman" w:hAnsi="Times New Roman"/>
                                <w:i/>
                                <w:sz w:val="18"/>
                                <w:szCs w:val="18"/>
                              </w:rPr>
                              <w:t>Keywords</w:t>
                            </w:r>
                            <w:r w:rsidRPr="0062675A">
                              <w:rPr>
                                <w:rFonts w:ascii="Times New Roman" w:hAnsi="Times New Roman"/>
                                <w:sz w:val="18"/>
                                <w:szCs w:val="18"/>
                              </w:rPr>
                              <w:t xml:space="preserve"> / Kata </w:t>
                            </w:r>
                            <w:proofErr w:type="spellStart"/>
                            <w:r w:rsidRPr="0062675A">
                              <w:rPr>
                                <w:rFonts w:ascii="Times New Roman" w:hAnsi="Times New Roman"/>
                                <w:sz w:val="18"/>
                                <w:szCs w:val="18"/>
                              </w:rPr>
                              <w:t>kunci</w:t>
                            </w:r>
                            <w:proofErr w:type="spellEnd"/>
                          </w:p>
                        </w:tc>
                      </w:tr>
                      <w:tr w:rsidR="008911CE" w:rsidRPr="0062675A" w14:paraId="1F152348" w14:textId="77777777" w:rsidTr="00067526">
                        <w:trPr>
                          <w:trHeight w:val="2774"/>
                        </w:trPr>
                        <w:tc>
                          <w:tcPr>
                            <w:tcW w:w="6521" w:type="dxa"/>
                            <w:tcBorders>
                              <w:top w:val="single" w:sz="4" w:space="0" w:color="auto"/>
                              <w:bottom w:val="single" w:sz="4" w:space="0" w:color="auto"/>
                            </w:tcBorders>
                            <w:shd w:val="clear" w:color="auto" w:fill="auto"/>
                          </w:tcPr>
                          <w:p w14:paraId="15A2C578" w14:textId="10452BED" w:rsidR="00682C6B" w:rsidRPr="00351DC1" w:rsidRDefault="00B74018" w:rsidP="00682C6B">
                            <w:pPr>
                              <w:spacing w:before="120" w:after="0" w:line="240" w:lineRule="auto"/>
                              <w:ind w:left="176" w:right="176"/>
                              <w:jc w:val="both"/>
                              <w:rPr>
                                <w:rFonts w:ascii="Times New Roman" w:hAnsi="Times New Roman"/>
                                <w:i/>
                                <w:sz w:val="18"/>
                                <w:szCs w:val="18"/>
                                <w:lang w:val="id-ID"/>
                              </w:rPr>
                            </w:pPr>
                            <w:r w:rsidRPr="00B74018">
                              <w:rPr>
                                <w:rFonts w:ascii="Times New Roman" w:hAnsi="Times New Roman"/>
                                <w:i/>
                                <w:color w:val="000000" w:themeColor="text1"/>
                                <w:sz w:val="18"/>
                                <w:szCs w:val="18"/>
                                <w:lang w:val="id-ID"/>
                              </w:rPr>
                              <w:t xml:space="preserve">The aim of this study is to see the role of tawakal and peer attachment as predictors of hopelessness in graduate students at one of the state Islamic campuses in the city of Bandung. Quantitative research designs are used involving 375 Muslim students who are at the final level of their studies. The analysis of double regression data was tested on the hypothesis put forward with a significance of less than 5%. This means there is an influence of tawakal and peer attachment on hopelessness in final-level Muslim students. This study implies strengthening the affinity of Alloh and strengthening positive relationships with peers as one of the best ways to avoid loneliness in the final </w:t>
                            </w:r>
                            <w:r>
                              <w:rPr>
                                <w:rFonts w:ascii="Times New Roman" w:hAnsi="Times New Roman"/>
                                <w:i/>
                                <w:color w:val="000000" w:themeColor="text1"/>
                                <w:sz w:val="18"/>
                                <w:szCs w:val="18"/>
                              </w:rPr>
                              <w:t>task degree</w:t>
                            </w:r>
                            <w:r w:rsidR="00682C6B" w:rsidRPr="00351DC1">
                              <w:rPr>
                                <w:rFonts w:ascii="Times New Roman" w:hAnsi="Times New Roman"/>
                                <w:i/>
                                <w:iCs/>
                                <w:color w:val="000000"/>
                                <w:sz w:val="18"/>
                                <w:szCs w:val="18"/>
                              </w:rPr>
                              <w:t>.</w:t>
                            </w:r>
                          </w:p>
                        </w:tc>
                        <w:tc>
                          <w:tcPr>
                            <w:tcW w:w="425" w:type="dxa"/>
                            <w:shd w:val="clear" w:color="auto" w:fill="auto"/>
                          </w:tcPr>
                          <w:p w14:paraId="207E45FE" w14:textId="77777777" w:rsidR="008911CE" w:rsidRPr="0062675A" w:rsidRDefault="008911CE" w:rsidP="0062675A">
                            <w:pPr>
                              <w:spacing w:before="120" w:after="0" w:line="240" w:lineRule="auto"/>
                              <w:rPr>
                                <w:rFonts w:ascii="Times New Roman" w:hAnsi="Times New Roman"/>
                                <w:i/>
                                <w:sz w:val="18"/>
                                <w:szCs w:val="18"/>
                              </w:rPr>
                            </w:pPr>
                          </w:p>
                        </w:tc>
                        <w:tc>
                          <w:tcPr>
                            <w:tcW w:w="1985" w:type="dxa"/>
                            <w:tcBorders>
                              <w:top w:val="single" w:sz="4" w:space="0" w:color="auto"/>
                              <w:bottom w:val="single" w:sz="4" w:space="0" w:color="auto"/>
                            </w:tcBorders>
                            <w:shd w:val="clear" w:color="auto" w:fill="auto"/>
                          </w:tcPr>
                          <w:p w14:paraId="274FD9FF" w14:textId="41C5524A" w:rsidR="00067526" w:rsidRPr="0050302C" w:rsidRDefault="00520CDC" w:rsidP="00067526">
                            <w:pPr>
                              <w:spacing w:before="120" w:after="0" w:line="240" w:lineRule="auto"/>
                              <w:rPr>
                                <w:rStyle w:val="hps"/>
                                <w:rFonts w:ascii="Times New Roman" w:hAnsi="Times New Roman"/>
                                <w:i/>
                                <w:sz w:val="18"/>
                                <w:szCs w:val="18"/>
                                <w:lang w:val="en-ID"/>
                              </w:rPr>
                            </w:pPr>
                            <w:r>
                              <w:rPr>
                                <w:rStyle w:val="hps"/>
                                <w:rFonts w:ascii="Times New Roman" w:hAnsi="Times New Roman"/>
                                <w:i/>
                                <w:sz w:val="18"/>
                                <w:szCs w:val="18"/>
                                <w:lang w:val="id-ID"/>
                              </w:rPr>
                              <w:t>Tawakal</w:t>
                            </w:r>
                            <w:r w:rsidR="0050302C">
                              <w:rPr>
                                <w:rStyle w:val="hps"/>
                                <w:rFonts w:ascii="Times New Roman" w:hAnsi="Times New Roman"/>
                                <w:i/>
                                <w:sz w:val="18"/>
                                <w:szCs w:val="18"/>
                                <w:lang w:val="en-ID"/>
                              </w:rPr>
                              <w:t>;</w:t>
                            </w:r>
                          </w:p>
                          <w:p w14:paraId="3D6AD25F" w14:textId="5C012CA8" w:rsidR="00067526" w:rsidRPr="0050302C" w:rsidRDefault="00520CDC" w:rsidP="00067526">
                            <w:pPr>
                              <w:spacing w:after="0" w:line="240" w:lineRule="auto"/>
                              <w:rPr>
                                <w:rStyle w:val="hps"/>
                                <w:rFonts w:ascii="Times New Roman" w:hAnsi="Times New Roman"/>
                                <w:i/>
                                <w:sz w:val="18"/>
                                <w:szCs w:val="18"/>
                                <w:lang w:val="en-ID"/>
                              </w:rPr>
                            </w:pPr>
                            <w:r>
                              <w:rPr>
                                <w:rStyle w:val="hps"/>
                                <w:rFonts w:ascii="Times New Roman" w:hAnsi="Times New Roman"/>
                                <w:i/>
                                <w:sz w:val="18"/>
                                <w:szCs w:val="18"/>
                                <w:lang w:val="id-ID"/>
                              </w:rPr>
                              <w:t>Peer attachment</w:t>
                            </w:r>
                            <w:r w:rsidR="0050302C">
                              <w:rPr>
                                <w:rStyle w:val="hps"/>
                                <w:rFonts w:ascii="Times New Roman" w:hAnsi="Times New Roman"/>
                                <w:i/>
                                <w:sz w:val="18"/>
                                <w:szCs w:val="18"/>
                                <w:lang w:val="en-ID"/>
                              </w:rPr>
                              <w:t>;</w:t>
                            </w:r>
                          </w:p>
                          <w:p w14:paraId="46154BF8" w14:textId="5360273A" w:rsidR="00682C6B" w:rsidRPr="00943AF2" w:rsidRDefault="00520CDC" w:rsidP="00067526">
                            <w:pPr>
                              <w:spacing w:after="0" w:line="240" w:lineRule="auto"/>
                              <w:rPr>
                                <w:rStyle w:val="hps"/>
                                <w:i/>
                              </w:rPr>
                            </w:pPr>
                            <w:proofErr w:type="spellStart"/>
                            <w:r>
                              <w:rPr>
                                <w:rStyle w:val="hps"/>
                                <w:rFonts w:ascii="Times New Roman" w:hAnsi="Times New Roman"/>
                                <w:i/>
                                <w:sz w:val="18"/>
                                <w:szCs w:val="18"/>
                                <w:lang w:val="id-ID"/>
                              </w:rPr>
                              <w:t>Hopelessness</w:t>
                            </w:r>
                            <w:proofErr w:type="spellEnd"/>
                            <w:r w:rsidR="00943AF2">
                              <w:rPr>
                                <w:rStyle w:val="hps"/>
                                <w:rFonts w:ascii="Times New Roman" w:hAnsi="Times New Roman"/>
                                <w:i/>
                                <w:sz w:val="18"/>
                                <w:szCs w:val="18"/>
                              </w:rPr>
                              <w:t>;</w:t>
                            </w:r>
                          </w:p>
                          <w:p w14:paraId="4C0F361C" w14:textId="0A60404C" w:rsidR="00520CDC" w:rsidRPr="00520CDC" w:rsidRDefault="00520CDC" w:rsidP="00067526">
                            <w:pPr>
                              <w:spacing w:after="0" w:line="240" w:lineRule="auto"/>
                              <w:rPr>
                                <w:rStyle w:val="hps"/>
                                <w:rFonts w:ascii="Times New Roman" w:hAnsi="Times New Roman"/>
                                <w:i/>
                                <w:sz w:val="18"/>
                                <w:szCs w:val="18"/>
                                <w:lang w:val="id-ID"/>
                              </w:rPr>
                            </w:pPr>
                            <w:r>
                              <w:rPr>
                                <w:rStyle w:val="hps"/>
                                <w:rFonts w:ascii="Times New Roman" w:hAnsi="Times New Roman"/>
                                <w:i/>
                                <w:sz w:val="18"/>
                                <w:szCs w:val="18"/>
                                <w:lang w:val="id-ID"/>
                              </w:rPr>
                              <w:t>Final year student</w:t>
                            </w:r>
                          </w:p>
                          <w:p w14:paraId="3A10518B" w14:textId="7AEFA942" w:rsidR="00682C6B" w:rsidRPr="00682C6B" w:rsidRDefault="00682C6B" w:rsidP="00682C6B">
                            <w:pPr>
                              <w:spacing w:after="0" w:line="240" w:lineRule="auto"/>
                              <w:rPr>
                                <w:rFonts w:ascii="Times New Roman" w:hAnsi="Times New Roman"/>
                                <w:i/>
                                <w:sz w:val="18"/>
                                <w:szCs w:val="18"/>
                                <w:lang w:val="id-ID"/>
                              </w:rPr>
                            </w:pPr>
                          </w:p>
                        </w:tc>
                      </w:tr>
                      <w:tr w:rsidR="008911CE" w:rsidRPr="0062675A" w14:paraId="6F988F4F" w14:textId="77777777" w:rsidTr="000936A3">
                        <w:trPr>
                          <w:trHeight w:val="2089"/>
                        </w:trPr>
                        <w:tc>
                          <w:tcPr>
                            <w:tcW w:w="6521" w:type="dxa"/>
                            <w:tcBorders>
                              <w:top w:val="single" w:sz="4" w:space="0" w:color="auto"/>
                            </w:tcBorders>
                            <w:shd w:val="clear" w:color="auto" w:fill="auto"/>
                          </w:tcPr>
                          <w:p w14:paraId="08F73636" w14:textId="24E58444" w:rsidR="008911CE" w:rsidRPr="00B74018" w:rsidRDefault="00520CDC" w:rsidP="00520CDC">
                            <w:pPr>
                              <w:spacing w:before="120" w:after="0" w:line="240" w:lineRule="auto"/>
                              <w:ind w:left="176" w:right="176"/>
                              <w:jc w:val="both"/>
                              <w:rPr>
                                <w:rFonts w:ascii="Times New Roman" w:hAnsi="Times New Roman"/>
                                <w:sz w:val="18"/>
                                <w:szCs w:val="18"/>
                              </w:rPr>
                            </w:pPr>
                            <w:r w:rsidRPr="00520CDC">
                              <w:rPr>
                                <w:rFonts w:ascii="Times New Roman" w:eastAsia="Times New Roman" w:hAnsi="Times New Roman"/>
                                <w:iCs/>
                                <w:sz w:val="18"/>
                                <w:szCs w:val="18"/>
                                <w:lang w:val="id-ID"/>
                              </w:rPr>
                              <w:t xml:space="preserve">Tujuan dalam penelitian ini untuk melihat peran tawakal dan </w:t>
                            </w:r>
                            <w:r w:rsidRPr="00520CDC">
                              <w:rPr>
                                <w:rFonts w:ascii="Times New Roman" w:eastAsia="Times New Roman" w:hAnsi="Times New Roman"/>
                                <w:i/>
                                <w:sz w:val="18"/>
                                <w:szCs w:val="18"/>
                                <w:lang w:val="id-ID"/>
                              </w:rPr>
                              <w:t>peer attachment</w:t>
                            </w:r>
                            <w:r w:rsidRPr="00520CDC">
                              <w:rPr>
                                <w:rFonts w:ascii="Times New Roman" w:eastAsia="Times New Roman" w:hAnsi="Times New Roman"/>
                                <w:iCs/>
                                <w:sz w:val="18"/>
                                <w:szCs w:val="18"/>
                                <w:lang w:val="id-ID"/>
                              </w:rPr>
                              <w:t xml:space="preserve"> sebagai prediktor </w:t>
                            </w:r>
                            <w:r w:rsidRPr="00520CDC">
                              <w:rPr>
                                <w:rFonts w:ascii="Times New Roman" w:eastAsia="Times New Roman" w:hAnsi="Times New Roman"/>
                                <w:i/>
                                <w:sz w:val="18"/>
                                <w:szCs w:val="18"/>
                                <w:lang w:val="id-ID"/>
                              </w:rPr>
                              <w:t xml:space="preserve">hopelessness </w:t>
                            </w:r>
                            <w:r w:rsidRPr="00520CDC">
                              <w:rPr>
                                <w:rFonts w:ascii="Times New Roman" w:eastAsia="Times New Roman" w:hAnsi="Times New Roman"/>
                                <w:iCs/>
                                <w:sz w:val="18"/>
                                <w:szCs w:val="18"/>
                                <w:lang w:val="id-ID"/>
                              </w:rPr>
                              <w:t>pada mahasiswa tingkat akhir</w:t>
                            </w:r>
                            <w:r w:rsidR="00B74018">
                              <w:rPr>
                                <w:rFonts w:ascii="Times New Roman" w:eastAsia="Times New Roman" w:hAnsi="Times New Roman"/>
                                <w:iCs/>
                                <w:sz w:val="18"/>
                                <w:szCs w:val="18"/>
                              </w:rPr>
                              <w:t xml:space="preserve"> di salah </w:t>
                            </w:r>
                            <w:proofErr w:type="spellStart"/>
                            <w:r w:rsidR="00B74018">
                              <w:rPr>
                                <w:rFonts w:ascii="Times New Roman" w:eastAsia="Times New Roman" w:hAnsi="Times New Roman"/>
                                <w:iCs/>
                                <w:sz w:val="18"/>
                                <w:szCs w:val="18"/>
                              </w:rPr>
                              <w:t>satu</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kampus</w:t>
                            </w:r>
                            <w:proofErr w:type="spellEnd"/>
                            <w:r w:rsidR="00B74018">
                              <w:rPr>
                                <w:rFonts w:ascii="Times New Roman" w:eastAsia="Times New Roman" w:hAnsi="Times New Roman"/>
                                <w:iCs/>
                                <w:sz w:val="18"/>
                                <w:szCs w:val="18"/>
                              </w:rPr>
                              <w:t xml:space="preserve"> Islam negeri yang </w:t>
                            </w:r>
                            <w:proofErr w:type="spellStart"/>
                            <w:r w:rsidR="00B74018">
                              <w:rPr>
                                <w:rFonts w:ascii="Times New Roman" w:eastAsia="Times New Roman" w:hAnsi="Times New Roman"/>
                                <w:iCs/>
                                <w:sz w:val="18"/>
                                <w:szCs w:val="18"/>
                              </w:rPr>
                              <w:t>ada</w:t>
                            </w:r>
                            <w:proofErr w:type="spellEnd"/>
                            <w:r w:rsidR="00B74018">
                              <w:rPr>
                                <w:rFonts w:ascii="Times New Roman" w:eastAsia="Times New Roman" w:hAnsi="Times New Roman"/>
                                <w:iCs/>
                                <w:sz w:val="18"/>
                                <w:szCs w:val="18"/>
                              </w:rPr>
                              <w:t xml:space="preserve"> di </w:t>
                            </w:r>
                            <w:proofErr w:type="spellStart"/>
                            <w:r w:rsidR="00B74018">
                              <w:rPr>
                                <w:rFonts w:ascii="Times New Roman" w:eastAsia="Times New Roman" w:hAnsi="Times New Roman"/>
                                <w:iCs/>
                                <w:sz w:val="18"/>
                                <w:szCs w:val="18"/>
                              </w:rPr>
                              <w:t>kota</w:t>
                            </w:r>
                            <w:proofErr w:type="spellEnd"/>
                            <w:r w:rsidR="00B74018">
                              <w:rPr>
                                <w:rFonts w:ascii="Times New Roman" w:eastAsia="Times New Roman" w:hAnsi="Times New Roman"/>
                                <w:iCs/>
                                <w:sz w:val="18"/>
                                <w:szCs w:val="18"/>
                              </w:rPr>
                              <w:t xml:space="preserve"> Bandung</w:t>
                            </w:r>
                            <w:r w:rsidRPr="00520CDC">
                              <w:rPr>
                                <w:rFonts w:ascii="Times New Roman" w:eastAsia="Times New Roman" w:hAnsi="Times New Roman"/>
                                <w:iCs/>
                                <w:sz w:val="18"/>
                                <w:szCs w:val="18"/>
                                <w:lang w:val="id-ID"/>
                              </w:rPr>
                              <w:t xml:space="preserve">. </w:t>
                            </w:r>
                            <w:r w:rsidR="00B74018">
                              <w:rPr>
                                <w:rFonts w:ascii="Times New Roman" w:eastAsia="Times New Roman" w:hAnsi="Times New Roman"/>
                                <w:iCs/>
                                <w:sz w:val="18"/>
                                <w:szCs w:val="18"/>
                              </w:rPr>
                              <w:t xml:space="preserve">Desain </w:t>
                            </w:r>
                            <w:proofErr w:type="spellStart"/>
                            <w:r w:rsidR="00B74018">
                              <w:rPr>
                                <w:rFonts w:ascii="Times New Roman" w:eastAsia="Times New Roman" w:hAnsi="Times New Roman"/>
                                <w:iCs/>
                                <w:sz w:val="18"/>
                                <w:szCs w:val="18"/>
                              </w:rPr>
                              <w:t>penelitian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kuantitatif</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digunakan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dengan</w:t>
                            </w:r>
                            <w:proofErr w:type="spellEnd"/>
                            <w:r w:rsidR="00351DC1">
                              <w:rPr>
                                <w:rFonts w:ascii="Times New Roman" w:eastAsia="Times New Roman" w:hAnsi="Times New Roman"/>
                                <w:iCs/>
                                <w:sz w:val="18"/>
                                <w:szCs w:val="18"/>
                                <w:lang w:val="id-ID"/>
                              </w:rPr>
                              <w:t xml:space="preserve"> </w:t>
                            </w:r>
                            <w:r w:rsidRPr="00520CDC">
                              <w:rPr>
                                <w:rFonts w:ascii="Times New Roman" w:eastAsia="Times New Roman" w:hAnsi="Times New Roman"/>
                                <w:iCs/>
                                <w:sz w:val="18"/>
                                <w:szCs w:val="18"/>
                                <w:lang w:val="id-ID"/>
                              </w:rPr>
                              <w:t xml:space="preserve">melibatkan 375 mahasiswa </w:t>
                            </w:r>
                            <w:proofErr w:type="spellStart"/>
                            <w:r w:rsidR="00B74018">
                              <w:rPr>
                                <w:rFonts w:ascii="Times New Roman" w:eastAsia="Times New Roman" w:hAnsi="Times New Roman"/>
                                <w:iCs/>
                                <w:sz w:val="18"/>
                                <w:szCs w:val="18"/>
                              </w:rPr>
                              <w:t>muslim</w:t>
                            </w:r>
                            <w:proofErr w:type="spellEnd"/>
                            <w:r w:rsidR="00B74018">
                              <w:rPr>
                                <w:rFonts w:ascii="Times New Roman" w:eastAsia="Times New Roman" w:hAnsi="Times New Roman"/>
                                <w:iCs/>
                                <w:sz w:val="18"/>
                                <w:szCs w:val="18"/>
                              </w:rPr>
                              <w:t xml:space="preserve"> yang </w:t>
                            </w:r>
                            <w:proofErr w:type="spellStart"/>
                            <w:r w:rsidR="00B74018">
                              <w:rPr>
                                <w:rFonts w:ascii="Times New Roman" w:eastAsia="Times New Roman" w:hAnsi="Times New Roman"/>
                                <w:iCs/>
                                <w:sz w:val="18"/>
                                <w:szCs w:val="18"/>
                              </w:rPr>
                              <w:t>berada</w:t>
                            </w:r>
                            <w:proofErr w:type="spellEnd"/>
                            <w:r w:rsidR="00B74018">
                              <w:rPr>
                                <w:rFonts w:ascii="Times New Roman" w:eastAsia="Times New Roman" w:hAnsi="Times New Roman"/>
                                <w:iCs/>
                                <w:sz w:val="18"/>
                                <w:szCs w:val="18"/>
                              </w:rPr>
                              <w:t xml:space="preserve"> pada </w:t>
                            </w:r>
                            <w:r w:rsidRPr="00520CDC">
                              <w:rPr>
                                <w:rFonts w:ascii="Times New Roman" w:eastAsia="Times New Roman" w:hAnsi="Times New Roman"/>
                                <w:iCs/>
                                <w:sz w:val="18"/>
                                <w:szCs w:val="18"/>
                                <w:lang w:val="id-ID"/>
                              </w:rPr>
                              <w:t>tingkat akhi</w:t>
                            </w:r>
                            <w:r w:rsidR="00B74018">
                              <w:rPr>
                                <w:rFonts w:ascii="Times New Roman" w:eastAsia="Times New Roman" w:hAnsi="Times New Roman"/>
                                <w:iCs/>
                                <w:sz w:val="18"/>
                                <w:szCs w:val="18"/>
                              </w:rPr>
                              <w:t xml:space="preserve">r </w:t>
                            </w:r>
                            <w:proofErr w:type="spellStart"/>
                            <w:r w:rsidR="00B74018">
                              <w:rPr>
                                <w:rFonts w:ascii="Times New Roman" w:eastAsia="Times New Roman" w:hAnsi="Times New Roman"/>
                                <w:iCs/>
                                <w:sz w:val="18"/>
                                <w:szCs w:val="18"/>
                              </w:rPr>
                              <w:t>perkuliahan</w:t>
                            </w:r>
                            <w:proofErr w:type="spellEnd"/>
                            <w:r w:rsidRPr="00520CDC">
                              <w:rPr>
                                <w:rFonts w:ascii="Times New Roman" w:eastAsia="Times New Roman" w:hAnsi="Times New Roman"/>
                                <w:iCs/>
                                <w:sz w:val="18"/>
                                <w:szCs w:val="18"/>
                                <w:lang w:val="id-ID"/>
                              </w:rPr>
                              <w:t xml:space="preserve">. </w:t>
                            </w:r>
                            <w:proofErr w:type="spellStart"/>
                            <w:r w:rsidR="00B74018">
                              <w:rPr>
                                <w:rFonts w:ascii="Times New Roman" w:eastAsia="Times New Roman" w:hAnsi="Times New Roman"/>
                                <w:iCs/>
                                <w:sz w:val="18"/>
                                <w:szCs w:val="18"/>
                              </w:rPr>
                              <w:t>Analisis</w:t>
                            </w:r>
                            <w:proofErr w:type="spellEnd"/>
                            <w:r w:rsidR="00B74018">
                              <w:rPr>
                                <w:rFonts w:ascii="Times New Roman" w:eastAsia="Times New Roman" w:hAnsi="Times New Roman"/>
                                <w:iCs/>
                                <w:sz w:val="18"/>
                                <w:szCs w:val="18"/>
                              </w:rPr>
                              <w:t xml:space="preserve"> data </w:t>
                            </w:r>
                            <w:proofErr w:type="spellStart"/>
                            <w:r w:rsidR="00B74018">
                              <w:rPr>
                                <w:rFonts w:ascii="Times New Roman" w:eastAsia="Times New Roman" w:hAnsi="Times New Roman"/>
                                <w:iCs/>
                                <w:sz w:val="18"/>
                                <w:szCs w:val="18"/>
                              </w:rPr>
                              <w:t>regresi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berganda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diujikan</w:t>
                            </w:r>
                            <w:proofErr w:type="spellEnd"/>
                            <w:r w:rsidR="00B74018">
                              <w:rPr>
                                <w:rFonts w:ascii="Times New Roman" w:eastAsia="Times New Roman" w:hAnsi="Times New Roman"/>
                                <w:iCs/>
                                <w:sz w:val="18"/>
                                <w:szCs w:val="18"/>
                              </w:rPr>
                              <w:t xml:space="preserve"> pada </w:t>
                            </w:r>
                            <w:proofErr w:type="spellStart"/>
                            <w:r w:rsidR="00B74018">
                              <w:rPr>
                                <w:rFonts w:ascii="Times New Roman" w:eastAsia="Times New Roman" w:hAnsi="Times New Roman"/>
                                <w:iCs/>
                                <w:sz w:val="18"/>
                                <w:szCs w:val="18"/>
                              </w:rPr>
                              <w:t>hipotesis</w:t>
                            </w:r>
                            <w:proofErr w:type="spellEnd"/>
                            <w:r w:rsidR="00B74018">
                              <w:rPr>
                                <w:rFonts w:ascii="Times New Roman" w:eastAsia="Times New Roman" w:hAnsi="Times New Roman"/>
                                <w:iCs/>
                                <w:sz w:val="18"/>
                                <w:szCs w:val="18"/>
                              </w:rPr>
                              <w:t xml:space="preserve"> yang </w:t>
                            </w:r>
                            <w:proofErr w:type="spellStart"/>
                            <w:r w:rsidR="00B74018">
                              <w:rPr>
                                <w:rFonts w:ascii="Times New Roman" w:eastAsia="Times New Roman" w:hAnsi="Times New Roman"/>
                                <w:iCs/>
                                <w:sz w:val="18"/>
                                <w:szCs w:val="18"/>
                              </w:rPr>
                              <w:t>diajukan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dengan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hasil</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signifikansi</w:t>
                            </w:r>
                            <w:proofErr w:type="spellEnd"/>
                            <w:r w:rsidR="00B74018">
                              <w:rPr>
                                <w:rFonts w:ascii="Times New Roman" w:eastAsia="Times New Roman" w:hAnsi="Times New Roman"/>
                                <w:iCs/>
                                <w:sz w:val="18"/>
                                <w:szCs w:val="18"/>
                              </w:rPr>
                              <w:t xml:space="preserve"> di </w:t>
                            </w:r>
                            <w:proofErr w:type="spellStart"/>
                            <w:r w:rsidR="00B74018">
                              <w:rPr>
                                <w:rFonts w:ascii="Times New Roman" w:eastAsia="Times New Roman" w:hAnsi="Times New Roman"/>
                                <w:iCs/>
                                <w:sz w:val="18"/>
                                <w:szCs w:val="18"/>
                              </w:rPr>
                              <w:t>bawah</w:t>
                            </w:r>
                            <w:proofErr w:type="spellEnd"/>
                            <w:r w:rsidR="00B74018">
                              <w:rPr>
                                <w:rFonts w:ascii="Times New Roman" w:eastAsia="Times New Roman" w:hAnsi="Times New Roman"/>
                                <w:iCs/>
                                <w:sz w:val="18"/>
                                <w:szCs w:val="18"/>
                              </w:rPr>
                              <w:t xml:space="preserve"> 5%. </w:t>
                            </w:r>
                            <w:proofErr w:type="spellStart"/>
                            <w:r w:rsidR="00B74018">
                              <w:rPr>
                                <w:rFonts w:ascii="Times New Roman" w:eastAsia="Times New Roman" w:hAnsi="Times New Roman"/>
                                <w:iCs/>
                                <w:sz w:val="18"/>
                                <w:szCs w:val="18"/>
                              </w:rPr>
                              <w:t>Ini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artinya</w:t>
                            </w:r>
                            <w:proofErr w:type="spellEnd"/>
                            <w:r w:rsidRPr="00520CDC">
                              <w:rPr>
                                <w:rFonts w:ascii="Times New Roman" w:eastAsia="Times New Roman" w:hAnsi="Times New Roman"/>
                                <w:iCs/>
                                <w:sz w:val="18"/>
                                <w:szCs w:val="18"/>
                                <w:lang w:val="id-ID"/>
                              </w:rPr>
                              <w:t xml:space="preserve"> terdapat pengaruh tawakal dan </w:t>
                            </w:r>
                            <w:proofErr w:type="spellStart"/>
                            <w:r w:rsidRPr="00520CDC">
                              <w:rPr>
                                <w:rFonts w:ascii="Times New Roman" w:eastAsia="Times New Roman" w:hAnsi="Times New Roman"/>
                                <w:i/>
                                <w:sz w:val="18"/>
                                <w:szCs w:val="18"/>
                                <w:lang w:val="id-ID"/>
                              </w:rPr>
                              <w:t>peer</w:t>
                            </w:r>
                            <w:proofErr w:type="spellEnd"/>
                            <w:r w:rsidRPr="00520CDC">
                              <w:rPr>
                                <w:rFonts w:ascii="Times New Roman" w:eastAsia="Times New Roman" w:hAnsi="Times New Roman"/>
                                <w:i/>
                                <w:sz w:val="18"/>
                                <w:szCs w:val="18"/>
                                <w:lang w:val="id-ID"/>
                              </w:rPr>
                              <w:t xml:space="preserve"> </w:t>
                            </w:r>
                            <w:proofErr w:type="spellStart"/>
                            <w:r w:rsidRPr="00520CDC">
                              <w:rPr>
                                <w:rFonts w:ascii="Times New Roman" w:eastAsia="Times New Roman" w:hAnsi="Times New Roman"/>
                                <w:i/>
                                <w:sz w:val="18"/>
                                <w:szCs w:val="18"/>
                                <w:lang w:val="id-ID"/>
                              </w:rPr>
                              <w:t>attachment</w:t>
                            </w:r>
                            <w:proofErr w:type="spellEnd"/>
                            <w:r w:rsidRPr="00520CDC">
                              <w:rPr>
                                <w:rFonts w:ascii="Times New Roman" w:eastAsia="Times New Roman" w:hAnsi="Times New Roman"/>
                                <w:i/>
                                <w:sz w:val="18"/>
                                <w:szCs w:val="18"/>
                                <w:lang w:val="id-ID"/>
                              </w:rPr>
                              <w:t xml:space="preserve"> </w:t>
                            </w:r>
                            <w:r w:rsidRPr="00520CDC">
                              <w:rPr>
                                <w:rFonts w:ascii="Times New Roman" w:eastAsia="Times New Roman" w:hAnsi="Times New Roman"/>
                                <w:iCs/>
                                <w:sz w:val="18"/>
                                <w:szCs w:val="18"/>
                                <w:lang w:val="id-ID"/>
                              </w:rPr>
                              <w:t xml:space="preserve">terhadap </w:t>
                            </w:r>
                            <w:proofErr w:type="spellStart"/>
                            <w:r w:rsidRPr="00520CDC">
                              <w:rPr>
                                <w:rFonts w:ascii="Times New Roman" w:eastAsia="Times New Roman" w:hAnsi="Times New Roman"/>
                                <w:i/>
                                <w:sz w:val="18"/>
                                <w:szCs w:val="18"/>
                                <w:lang w:val="id-ID"/>
                              </w:rPr>
                              <w:t>hopelessness</w:t>
                            </w:r>
                            <w:proofErr w:type="spellEnd"/>
                            <w:r w:rsidRPr="00520CDC">
                              <w:rPr>
                                <w:rFonts w:ascii="Times New Roman" w:eastAsia="Times New Roman" w:hAnsi="Times New Roman"/>
                                <w:i/>
                                <w:sz w:val="18"/>
                                <w:szCs w:val="18"/>
                                <w:lang w:val="id-ID"/>
                              </w:rPr>
                              <w:t xml:space="preserve"> </w:t>
                            </w:r>
                            <w:r w:rsidRPr="00520CDC">
                              <w:rPr>
                                <w:rFonts w:ascii="Times New Roman" w:eastAsia="Times New Roman" w:hAnsi="Times New Roman"/>
                                <w:iCs/>
                                <w:sz w:val="18"/>
                                <w:szCs w:val="18"/>
                                <w:lang w:val="id-ID"/>
                              </w:rPr>
                              <w:t xml:space="preserve">pada mahasiswa </w:t>
                            </w:r>
                            <w:proofErr w:type="spellStart"/>
                            <w:r w:rsidR="00B74018">
                              <w:rPr>
                                <w:rFonts w:ascii="Times New Roman" w:eastAsia="Times New Roman" w:hAnsi="Times New Roman"/>
                                <w:iCs/>
                                <w:sz w:val="18"/>
                                <w:szCs w:val="18"/>
                              </w:rPr>
                              <w:t>muslim</w:t>
                            </w:r>
                            <w:proofErr w:type="spellEnd"/>
                            <w:r w:rsidR="00B74018">
                              <w:rPr>
                                <w:rFonts w:ascii="Times New Roman" w:eastAsia="Times New Roman" w:hAnsi="Times New Roman"/>
                                <w:iCs/>
                                <w:sz w:val="18"/>
                                <w:szCs w:val="18"/>
                              </w:rPr>
                              <w:t xml:space="preserve"> </w:t>
                            </w:r>
                            <w:r w:rsidRPr="00520CDC">
                              <w:rPr>
                                <w:rFonts w:ascii="Times New Roman" w:eastAsia="Times New Roman" w:hAnsi="Times New Roman"/>
                                <w:iCs/>
                                <w:sz w:val="18"/>
                                <w:szCs w:val="18"/>
                                <w:lang w:val="id-ID"/>
                              </w:rPr>
                              <w:t>tingkat akhir.</w:t>
                            </w:r>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Studi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ini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berimplikasi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terhadap</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penguatan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sifat</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tawakal</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kepada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Alloh</w:t>
                            </w:r>
                            <w:proofErr w:type="spellEnd"/>
                            <w:r w:rsidR="00B74018">
                              <w:rPr>
                                <w:rFonts w:ascii="Times New Roman" w:eastAsia="Times New Roman" w:hAnsi="Times New Roman"/>
                                <w:iCs/>
                                <w:sz w:val="18"/>
                                <w:szCs w:val="18"/>
                              </w:rPr>
                              <w:t xml:space="preserve"> dan </w:t>
                            </w:r>
                            <w:proofErr w:type="spellStart"/>
                            <w:r w:rsidR="00B74018">
                              <w:rPr>
                                <w:rFonts w:ascii="Times New Roman" w:eastAsia="Times New Roman" w:hAnsi="Times New Roman"/>
                                <w:iCs/>
                                <w:sz w:val="18"/>
                                <w:szCs w:val="18"/>
                              </w:rPr>
                              <w:t>mempererat</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hubungan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positif</w:t>
                            </w:r>
                            <w:proofErr w:type="spellEnd"/>
                            <w:r w:rsidR="00B74018">
                              <w:rPr>
                                <w:rFonts w:ascii="Times New Roman" w:eastAsia="Times New Roman" w:hAnsi="Times New Roman"/>
                                <w:iCs/>
                                <w:sz w:val="18"/>
                                <w:szCs w:val="18"/>
                              </w:rPr>
                              <w:t xml:space="preserve"> denga </w:t>
                            </w:r>
                            <w:proofErr w:type="spellStart"/>
                            <w:r w:rsidR="00B74018">
                              <w:rPr>
                                <w:rFonts w:ascii="Times New Roman" w:eastAsia="Times New Roman" w:hAnsi="Times New Roman"/>
                                <w:iCs/>
                                <w:sz w:val="18"/>
                                <w:szCs w:val="18"/>
                              </w:rPr>
                              <w:t>teman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sebaya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sebagai</w:t>
                            </w:r>
                            <w:proofErr w:type="spellEnd"/>
                            <w:r w:rsidR="00B74018">
                              <w:rPr>
                                <w:rFonts w:ascii="Times New Roman" w:eastAsia="Times New Roman" w:hAnsi="Times New Roman"/>
                                <w:iCs/>
                                <w:sz w:val="18"/>
                                <w:szCs w:val="18"/>
                              </w:rPr>
                              <w:t xml:space="preserve"> salah </w:t>
                            </w:r>
                            <w:proofErr w:type="spellStart"/>
                            <w:r w:rsidR="00B74018">
                              <w:rPr>
                                <w:rFonts w:ascii="Times New Roman" w:eastAsia="Times New Roman" w:hAnsi="Times New Roman"/>
                                <w:iCs/>
                                <w:sz w:val="18"/>
                                <w:szCs w:val="18"/>
                              </w:rPr>
                              <w:t>satu</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cara</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terbaik</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menghindari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situasi</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kesepian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saat</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mengerjakan</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tugas</w:t>
                            </w:r>
                            <w:proofErr w:type="spellEnd"/>
                            <w:r w:rsidR="00B74018">
                              <w:rPr>
                                <w:rFonts w:ascii="Times New Roman" w:eastAsia="Times New Roman" w:hAnsi="Times New Roman"/>
                                <w:iCs/>
                                <w:sz w:val="18"/>
                                <w:szCs w:val="18"/>
                              </w:rPr>
                              <w:t xml:space="preserve"> </w:t>
                            </w:r>
                            <w:proofErr w:type="spellStart"/>
                            <w:r w:rsidR="00B74018">
                              <w:rPr>
                                <w:rFonts w:ascii="Times New Roman" w:eastAsia="Times New Roman" w:hAnsi="Times New Roman"/>
                                <w:iCs/>
                                <w:sz w:val="18"/>
                                <w:szCs w:val="18"/>
                              </w:rPr>
                              <w:t>akhir</w:t>
                            </w:r>
                            <w:proofErr w:type="spellEnd"/>
                            <w:r w:rsidR="00B74018">
                              <w:rPr>
                                <w:rFonts w:ascii="Times New Roman" w:eastAsia="Times New Roman" w:hAnsi="Times New Roman"/>
                                <w:iCs/>
                                <w:sz w:val="18"/>
                                <w:szCs w:val="18"/>
                              </w:rPr>
                              <w:t xml:space="preserve">. </w:t>
                            </w:r>
                          </w:p>
                        </w:tc>
                        <w:tc>
                          <w:tcPr>
                            <w:tcW w:w="425" w:type="dxa"/>
                            <w:shd w:val="clear" w:color="auto" w:fill="auto"/>
                          </w:tcPr>
                          <w:p w14:paraId="0EE759D0" w14:textId="77777777" w:rsidR="008911CE" w:rsidRPr="0062675A" w:rsidRDefault="008911CE" w:rsidP="0062675A">
                            <w:pPr>
                              <w:spacing w:before="120" w:after="0" w:line="240" w:lineRule="auto"/>
                              <w:rPr>
                                <w:rFonts w:ascii="Times New Roman" w:hAnsi="Times New Roman"/>
                                <w:sz w:val="18"/>
                                <w:szCs w:val="18"/>
                              </w:rPr>
                            </w:pPr>
                          </w:p>
                        </w:tc>
                        <w:tc>
                          <w:tcPr>
                            <w:tcW w:w="1985" w:type="dxa"/>
                            <w:tcBorders>
                              <w:top w:val="single" w:sz="4" w:space="0" w:color="auto"/>
                            </w:tcBorders>
                            <w:shd w:val="clear" w:color="auto" w:fill="auto"/>
                          </w:tcPr>
                          <w:p w14:paraId="5C6D29C6" w14:textId="5AA85ABA" w:rsidR="00067526" w:rsidRPr="0050302C" w:rsidRDefault="00520CDC" w:rsidP="00067526">
                            <w:pPr>
                              <w:spacing w:before="120" w:after="0" w:line="240" w:lineRule="auto"/>
                              <w:rPr>
                                <w:rFonts w:ascii="Times New Roman" w:hAnsi="Times New Roman"/>
                                <w:sz w:val="18"/>
                                <w:szCs w:val="18"/>
                                <w:lang w:val="en-ID"/>
                              </w:rPr>
                            </w:pPr>
                            <w:r>
                              <w:rPr>
                                <w:rFonts w:ascii="Times New Roman" w:hAnsi="Times New Roman"/>
                                <w:sz w:val="18"/>
                                <w:szCs w:val="18"/>
                                <w:lang w:val="id-ID"/>
                              </w:rPr>
                              <w:t>Tawakal</w:t>
                            </w:r>
                            <w:r w:rsidR="0050302C">
                              <w:rPr>
                                <w:rFonts w:ascii="Times New Roman" w:hAnsi="Times New Roman"/>
                                <w:sz w:val="18"/>
                                <w:szCs w:val="18"/>
                                <w:lang w:val="en-ID"/>
                              </w:rPr>
                              <w:t>;</w:t>
                            </w:r>
                          </w:p>
                          <w:p w14:paraId="08C51FB5" w14:textId="6BC31B7E" w:rsidR="00067526" w:rsidRDefault="00920352" w:rsidP="0062675A">
                            <w:pPr>
                              <w:spacing w:after="0" w:line="240" w:lineRule="auto"/>
                              <w:rPr>
                                <w:rFonts w:ascii="Times New Roman" w:hAnsi="Times New Roman"/>
                                <w:sz w:val="18"/>
                                <w:szCs w:val="18"/>
                                <w:lang w:val="en-ID"/>
                              </w:rPr>
                            </w:pPr>
                            <w:r>
                              <w:rPr>
                                <w:rFonts w:ascii="Times New Roman" w:hAnsi="Times New Roman"/>
                                <w:sz w:val="18"/>
                                <w:szCs w:val="18"/>
                                <w:lang w:val="id-ID"/>
                              </w:rPr>
                              <w:t>Kelekatan</w:t>
                            </w:r>
                            <w:r w:rsidR="00520CDC">
                              <w:rPr>
                                <w:rFonts w:ascii="Times New Roman" w:hAnsi="Times New Roman"/>
                                <w:sz w:val="18"/>
                                <w:szCs w:val="18"/>
                                <w:lang w:val="id-ID"/>
                              </w:rPr>
                              <w:t xml:space="preserve"> pertemanan</w:t>
                            </w:r>
                            <w:r w:rsidR="0050302C">
                              <w:rPr>
                                <w:rFonts w:ascii="Times New Roman" w:hAnsi="Times New Roman"/>
                                <w:sz w:val="18"/>
                                <w:szCs w:val="18"/>
                                <w:lang w:val="en-ID"/>
                              </w:rPr>
                              <w:t>;</w:t>
                            </w:r>
                          </w:p>
                          <w:p w14:paraId="5A236A8B" w14:textId="77777777" w:rsidR="008911CE" w:rsidRDefault="00520CDC" w:rsidP="0062675A">
                            <w:pPr>
                              <w:spacing w:after="0" w:line="240" w:lineRule="auto"/>
                              <w:rPr>
                                <w:rFonts w:ascii="Times New Roman" w:hAnsi="Times New Roman"/>
                                <w:sz w:val="18"/>
                                <w:szCs w:val="18"/>
                                <w:lang w:val="id-ID"/>
                              </w:rPr>
                            </w:pPr>
                            <w:r>
                              <w:rPr>
                                <w:rFonts w:ascii="Times New Roman" w:hAnsi="Times New Roman"/>
                                <w:sz w:val="18"/>
                                <w:szCs w:val="18"/>
                                <w:lang w:val="id-ID"/>
                              </w:rPr>
                              <w:t>Keputusasaan;</w:t>
                            </w:r>
                          </w:p>
                          <w:p w14:paraId="0D5E2405" w14:textId="67B0998B" w:rsidR="00520CDC" w:rsidRPr="00682C6B" w:rsidRDefault="00520CDC" w:rsidP="0062675A">
                            <w:pPr>
                              <w:spacing w:after="0" w:line="240" w:lineRule="auto"/>
                              <w:rPr>
                                <w:rFonts w:ascii="Times New Roman" w:hAnsi="Times New Roman"/>
                                <w:sz w:val="18"/>
                                <w:szCs w:val="18"/>
                                <w:lang w:val="id-ID"/>
                              </w:rPr>
                            </w:pPr>
                            <w:r>
                              <w:rPr>
                                <w:rFonts w:ascii="Times New Roman" w:hAnsi="Times New Roman"/>
                                <w:sz w:val="18"/>
                                <w:szCs w:val="18"/>
                                <w:lang w:val="id-ID"/>
                              </w:rPr>
                              <w:t>Mahasiswa tingkat akhir</w:t>
                            </w:r>
                          </w:p>
                        </w:tc>
                      </w:tr>
                    </w:tbl>
                    <w:p w14:paraId="4ABEAC14" w14:textId="77777777" w:rsidR="002A1BBB" w:rsidRPr="002D7A93" w:rsidRDefault="002A1BBB" w:rsidP="00331AC7">
                      <w:pPr>
                        <w:spacing w:after="0" w:line="240" w:lineRule="auto"/>
                        <w:rPr>
                          <w:rFonts w:ascii="Times New Roman" w:hAnsi="Times New Roman"/>
                          <w:b/>
                          <w:sz w:val="20"/>
                          <w:szCs w:val="20"/>
                        </w:rPr>
                      </w:pPr>
                    </w:p>
                    <w:p w14:paraId="0FDC6824" w14:textId="77777777" w:rsidR="002A1BBB" w:rsidRPr="00C3732C" w:rsidRDefault="002A1BBB" w:rsidP="008911CE">
                      <w:pPr>
                        <w:autoSpaceDE w:val="0"/>
                        <w:autoSpaceDN w:val="0"/>
                        <w:adjustRightInd w:val="0"/>
                        <w:spacing w:after="0" w:line="240" w:lineRule="auto"/>
                        <w:jc w:val="both"/>
                        <w:rPr>
                          <w:rFonts w:ascii="Times New Roman" w:hAnsi="Times New Roman"/>
                          <w:sz w:val="20"/>
                          <w:szCs w:val="20"/>
                        </w:rPr>
                      </w:pPr>
                      <w:r w:rsidRPr="00C3732C">
                        <w:rPr>
                          <w:rFonts w:ascii="Times New Roman" w:hAnsi="Times New Roman"/>
                          <w:i/>
                          <w:sz w:val="20"/>
                          <w:szCs w:val="20"/>
                        </w:rPr>
                        <w:t xml:space="preserve"> </w:t>
                      </w:r>
                    </w:p>
                  </w:txbxContent>
                </v:textbox>
                <w10:wrap type="square"/>
              </v:shape>
            </w:pict>
          </mc:Fallback>
        </mc:AlternateContent>
      </w:r>
      <w:r w:rsidR="00242BE7">
        <w:t>I</w:t>
      </w:r>
      <w:r w:rsidR="00242BE7" w:rsidRPr="00242BE7">
        <w:rPr>
          <w:rFonts w:ascii="Times New Roman" w:hAnsi="Times New Roman"/>
          <w:b/>
          <w:bCs/>
          <w:noProof/>
        </w:rPr>
        <w:t>ntroduction</w:t>
      </w:r>
    </w:p>
    <w:p w14:paraId="6C7CD79D" w14:textId="77777777" w:rsidR="00C61D9F" w:rsidRDefault="00242BE7" w:rsidP="00C61D9F">
      <w:pPr>
        <w:spacing w:line="240" w:lineRule="auto"/>
        <w:ind w:firstLine="720"/>
        <w:jc w:val="both"/>
        <w:rPr>
          <w:rFonts w:ascii="Times New Roman" w:eastAsia="Times New Roman" w:hAnsi="Times New Roman"/>
          <w:lang w:val="id-ID"/>
        </w:rPr>
      </w:pPr>
      <w:r w:rsidRPr="00242BE7">
        <w:rPr>
          <w:rFonts w:ascii="Times New Roman" w:eastAsia="Times New Roman" w:hAnsi="Times New Roman"/>
          <w:lang w:val="id-ID"/>
        </w:rPr>
        <w:t xml:space="preserve">Humans experience </w:t>
      </w:r>
      <w:r w:rsidR="00711611">
        <w:rPr>
          <w:rFonts w:ascii="Times New Roman" w:eastAsia="Times New Roman" w:hAnsi="Times New Roman"/>
        </w:rPr>
        <w:t xml:space="preserve">have </w:t>
      </w:r>
      <w:r w:rsidRPr="00242BE7">
        <w:rPr>
          <w:rFonts w:ascii="Times New Roman" w:eastAsia="Times New Roman" w:hAnsi="Times New Roman"/>
          <w:lang w:val="id-ID"/>
        </w:rPr>
        <w:t xml:space="preserve">complex stages of development and each have their own characteristics, starting from the childhood stage to the elderly stage. One of them is in the early adulthood stage (Early Adulthood), this early adulthood has an age range starting from the 20-30s. At this time, individuals have a very crucial role, because in early adulthood, individuals enter a period where they must be ready to play a role and be responsible and accept their position in society, choose a career, establish relationships with the opposite sex and build a family (Putri, 2018). Individuals are required to be able to decide on choices that suit their needs to ensure life in the future. Various kinds of problems arise in early adulthood, starting from having to make decisions regarding career, marriage, educational stress, work and </w:t>
      </w:r>
      <w:proofErr w:type="spellStart"/>
      <w:r w:rsidRPr="00242BE7">
        <w:rPr>
          <w:rFonts w:ascii="Times New Roman" w:eastAsia="Times New Roman" w:hAnsi="Times New Roman"/>
          <w:lang w:val="id-ID"/>
        </w:rPr>
        <w:t>family</w:t>
      </w:r>
      <w:proofErr w:type="spellEnd"/>
      <w:r w:rsidRPr="00242BE7">
        <w:rPr>
          <w:rFonts w:ascii="Times New Roman" w:eastAsia="Times New Roman" w:hAnsi="Times New Roman"/>
          <w:lang w:val="id-ID"/>
        </w:rPr>
        <w:t xml:space="preserve"> (Ambarwati </w:t>
      </w:r>
      <w:proofErr w:type="spellStart"/>
      <w:r w:rsidRPr="00242BE7">
        <w:rPr>
          <w:rFonts w:ascii="Times New Roman" w:eastAsia="Times New Roman" w:hAnsi="Times New Roman"/>
          <w:lang w:val="id-ID"/>
        </w:rPr>
        <w:t>et</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al.</w:t>
      </w:r>
      <w:proofErr w:type="spellEnd"/>
      <w:r w:rsidRPr="00242BE7">
        <w:rPr>
          <w:rFonts w:ascii="Times New Roman" w:eastAsia="Times New Roman" w:hAnsi="Times New Roman"/>
          <w:lang w:val="id-ID"/>
        </w:rPr>
        <w:t>, 2017).</w:t>
      </w:r>
    </w:p>
    <w:p w14:paraId="2899FAEB" w14:textId="77777777" w:rsidR="00C61D9F" w:rsidRDefault="00242BE7" w:rsidP="00C61D9F">
      <w:pPr>
        <w:spacing w:line="240" w:lineRule="auto"/>
        <w:ind w:firstLine="720"/>
        <w:jc w:val="both"/>
        <w:rPr>
          <w:rFonts w:ascii="Times New Roman" w:eastAsia="Times New Roman" w:hAnsi="Times New Roman"/>
          <w:lang w:val="id-ID"/>
        </w:rPr>
      </w:pPr>
      <w:r w:rsidRPr="00242BE7">
        <w:rPr>
          <w:rFonts w:ascii="Times New Roman" w:eastAsia="Times New Roman" w:hAnsi="Times New Roman"/>
          <w:iCs/>
        </w:rPr>
        <w:t>A stressor is a stimulus originating from internal or external, which may be the cause of stress. In the student environment, there are several stressors, namely: interpersonal, intrapersonal, academic and environmental (</w:t>
      </w:r>
      <w:proofErr w:type="spellStart"/>
      <w:r w:rsidRPr="00242BE7">
        <w:rPr>
          <w:rFonts w:ascii="Times New Roman" w:eastAsia="Times New Roman" w:hAnsi="Times New Roman"/>
          <w:iCs/>
        </w:rPr>
        <w:t>Musabiq</w:t>
      </w:r>
      <w:proofErr w:type="spellEnd"/>
      <w:r w:rsidRPr="00242BE7">
        <w:rPr>
          <w:rFonts w:ascii="Times New Roman" w:eastAsia="Times New Roman" w:hAnsi="Times New Roman"/>
          <w:iCs/>
        </w:rPr>
        <w:t xml:space="preserve"> &amp; </w:t>
      </w:r>
      <w:proofErr w:type="spellStart"/>
      <w:r w:rsidRPr="00242BE7">
        <w:rPr>
          <w:rFonts w:ascii="Times New Roman" w:eastAsia="Times New Roman" w:hAnsi="Times New Roman"/>
          <w:iCs/>
        </w:rPr>
        <w:t>Karimah</w:t>
      </w:r>
      <w:proofErr w:type="spellEnd"/>
      <w:r w:rsidRPr="00242BE7">
        <w:rPr>
          <w:rFonts w:ascii="Times New Roman" w:eastAsia="Times New Roman" w:hAnsi="Times New Roman"/>
          <w:iCs/>
        </w:rPr>
        <w:t>, 2018). Th</w:t>
      </w:r>
      <w:r w:rsidR="00711611">
        <w:rPr>
          <w:rFonts w:ascii="Times New Roman" w:eastAsia="Times New Roman" w:hAnsi="Times New Roman"/>
          <w:iCs/>
        </w:rPr>
        <w:t>ese</w:t>
      </w:r>
      <w:r w:rsidRPr="00242BE7">
        <w:rPr>
          <w:rFonts w:ascii="Times New Roman" w:eastAsia="Times New Roman" w:hAnsi="Times New Roman"/>
          <w:iCs/>
        </w:rPr>
        <w:t xml:space="preserve"> academic stressor</w:t>
      </w:r>
      <w:r w:rsidR="00711611">
        <w:rPr>
          <w:rFonts w:ascii="Times New Roman" w:eastAsia="Times New Roman" w:hAnsi="Times New Roman"/>
          <w:iCs/>
        </w:rPr>
        <w:t>s</w:t>
      </w:r>
      <w:r w:rsidRPr="00242BE7">
        <w:rPr>
          <w:rFonts w:ascii="Times New Roman" w:eastAsia="Times New Roman" w:hAnsi="Times New Roman"/>
          <w:iCs/>
        </w:rPr>
        <w:t xml:space="preserve"> </w:t>
      </w:r>
      <w:r w:rsidR="00711611">
        <w:rPr>
          <w:rFonts w:ascii="Times New Roman" w:eastAsia="Times New Roman" w:hAnsi="Times New Roman"/>
          <w:iCs/>
        </w:rPr>
        <w:t>are</w:t>
      </w:r>
      <w:r w:rsidRPr="00242BE7">
        <w:rPr>
          <w:rFonts w:ascii="Times New Roman" w:eastAsia="Times New Roman" w:hAnsi="Times New Roman"/>
          <w:iCs/>
        </w:rPr>
        <w:t xml:space="preserve"> directly related to lecture activities, such as lecture assignments, course load, lecture competence and the increasing complexity of lecture material which is increasingly difficult as time goes on and other demands during the lecture period (</w:t>
      </w:r>
      <w:proofErr w:type="spellStart"/>
      <w:r w:rsidRPr="00242BE7">
        <w:rPr>
          <w:rFonts w:ascii="Times New Roman" w:eastAsia="Times New Roman" w:hAnsi="Times New Roman"/>
          <w:iCs/>
        </w:rPr>
        <w:t>Sutjiato</w:t>
      </w:r>
      <w:proofErr w:type="spellEnd"/>
      <w:r w:rsidRPr="00242BE7">
        <w:rPr>
          <w:rFonts w:ascii="Times New Roman" w:eastAsia="Times New Roman" w:hAnsi="Times New Roman"/>
          <w:iCs/>
        </w:rPr>
        <w:t xml:space="preserve"> &amp; </w:t>
      </w:r>
      <w:proofErr w:type="spellStart"/>
      <w:r w:rsidRPr="00242BE7">
        <w:rPr>
          <w:rFonts w:ascii="Times New Roman" w:eastAsia="Times New Roman" w:hAnsi="Times New Roman"/>
          <w:iCs/>
        </w:rPr>
        <w:t>Tucunan</w:t>
      </w:r>
      <w:proofErr w:type="spellEnd"/>
      <w:r w:rsidRPr="00242BE7">
        <w:rPr>
          <w:rFonts w:ascii="Times New Roman" w:eastAsia="Times New Roman" w:hAnsi="Times New Roman"/>
          <w:iCs/>
        </w:rPr>
        <w:t>, 2015).</w:t>
      </w:r>
    </w:p>
    <w:p w14:paraId="0CF61218" w14:textId="77777777" w:rsidR="00C61D9F" w:rsidRDefault="00242BE7" w:rsidP="00C61D9F">
      <w:pPr>
        <w:spacing w:line="240" w:lineRule="auto"/>
        <w:ind w:firstLine="720"/>
        <w:jc w:val="both"/>
        <w:rPr>
          <w:rFonts w:ascii="Times New Roman" w:eastAsia="Times New Roman" w:hAnsi="Times New Roman"/>
          <w:color w:val="000000"/>
        </w:rPr>
      </w:pPr>
      <w:r w:rsidRPr="00242BE7">
        <w:rPr>
          <w:rFonts w:ascii="Times New Roman" w:eastAsia="Times New Roman" w:hAnsi="Times New Roman"/>
          <w:lang w:val="id-ID"/>
        </w:rPr>
        <w:t xml:space="preserve">Even </w:t>
      </w:r>
      <w:proofErr w:type="spellStart"/>
      <w:r w:rsidRPr="00242BE7">
        <w:rPr>
          <w:rFonts w:ascii="Times New Roman" w:eastAsia="Times New Roman" w:hAnsi="Times New Roman"/>
          <w:lang w:val="id-ID"/>
        </w:rPr>
        <w:t>for</w:t>
      </w:r>
      <w:proofErr w:type="spellEnd"/>
      <w:r w:rsidRPr="00242BE7">
        <w:rPr>
          <w:rFonts w:ascii="Times New Roman" w:eastAsia="Times New Roman" w:hAnsi="Times New Roman"/>
          <w:lang w:val="id-ID"/>
        </w:rPr>
        <w:t xml:space="preserve"> final </w:t>
      </w:r>
      <w:proofErr w:type="spellStart"/>
      <w:r w:rsidRPr="00242BE7">
        <w:rPr>
          <w:rFonts w:ascii="Times New Roman" w:eastAsia="Times New Roman" w:hAnsi="Times New Roman"/>
          <w:lang w:val="id-ID"/>
        </w:rPr>
        <w:t>year</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students</w:t>
      </w:r>
      <w:proofErr w:type="spellEnd"/>
      <w:r w:rsidRPr="00242BE7">
        <w:rPr>
          <w:rFonts w:ascii="Times New Roman" w:eastAsia="Times New Roman" w:hAnsi="Times New Roman"/>
          <w:lang w:val="id-ID"/>
        </w:rPr>
        <w:t xml:space="preserve">, stress levels are higher because they </w:t>
      </w:r>
      <w:r w:rsidR="00711611">
        <w:rPr>
          <w:rFonts w:ascii="Times New Roman" w:eastAsia="Times New Roman" w:hAnsi="Times New Roman"/>
        </w:rPr>
        <w:t xml:space="preserve">are </w:t>
      </w:r>
      <w:r w:rsidRPr="00242BE7">
        <w:rPr>
          <w:rFonts w:ascii="Times New Roman" w:eastAsia="Times New Roman" w:hAnsi="Times New Roman"/>
          <w:lang w:val="id-ID"/>
        </w:rPr>
        <w:t xml:space="preserve">not only have course assignments but also have to complete final assignments (Ambarwati et al., 2017). These demands become a particular stressor for students, which results in </w:t>
      </w:r>
      <w:proofErr w:type="spellStart"/>
      <w:r w:rsidRPr="00242BE7">
        <w:rPr>
          <w:rFonts w:ascii="Times New Roman" w:eastAsia="Times New Roman" w:hAnsi="Times New Roman"/>
          <w:lang w:val="id-ID"/>
        </w:rPr>
        <w:t>things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that</w:t>
      </w:r>
      <w:proofErr w:type="spellEnd"/>
      <w:r w:rsidRPr="00242BE7">
        <w:rPr>
          <w:rFonts w:ascii="Times New Roman" w:eastAsia="Times New Roman" w:hAnsi="Times New Roman"/>
          <w:lang w:val="id-ID"/>
        </w:rPr>
        <w:t xml:space="preserve"> are </w:t>
      </w:r>
      <w:proofErr w:type="spellStart"/>
      <w:r w:rsidRPr="00242BE7">
        <w:rPr>
          <w:rFonts w:ascii="Times New Roman" w:eastAsia="Times New Roman" w:hAnsi="Times New Roman"/>
          <w:lang w:val="id-ID"/>
        </w:rPr>
        <w:t>considered</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difficult</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develop</w:t>
      </w:r>
      <w:r w:rsidR="00711611">
        <w:rPr>
          <w:rFonts w:ascii="Times New Roman" w:eastAsia="Times New Roman" w:hAnsi="Times New Roman"/>
        </w:rPr>
        <w:t>ment</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into</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negative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feelings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and</w:t>
      </w:r>
      <w:proofErr w:type="spellEnd"/>
      <w:r w:rsidRPr="00242BE7">
        <w:rPr>
          <w:rFonts w:ascii="Times New Roman" w:eastAsia="Times New Roman" w:hAnsi="Times New Roman"/>
          <w:lang w:val="id-ID"/>
        </w:rPr>
        <w:t xml:space="preserve"> </w:t>
      </w:r>
      <w:r w:rsidR="00711611">
        <w:rPr>
          <w:rFonts w:ascii="Times New Roman" w:eastAsia="Times New Roman" w:hAnsi="Times New Roman"/>
        </w:rPr>
        <w:t xml:space="preserve"> they </w:t>
      </w:r>
      <w:proofErr w:type="spellStart"/>
      <w:r w:rsidRPr="00242BE7">
        <w:rPr>
          <w:rFonts w:ascii="Times New Roman" w:eastAsia="Times New Roman" w:hAnsi="Times New Roman"/>
          <w:lang w:val="id-ID"/>
        </w:rPr>
        <w:t>can</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cause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various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tensions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worries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stress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low</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self-esteem</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lastRenderedPageBreak/>
        <w:t>frustration</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and</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loss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of</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motivation</w:t>
      </w:r>
      <w:proofErr w:type="spellEnd"/>
      <w:r w:rsidRPr="00242BE7">
        <w:rPr>
          <w:rFonts w:ascii="Times New Roman" w:eastAsia="Times New Roman" w:hAnsi="Times New Roman"/>
          <w:lang w:val="id-ID"/>
        </w:rPr>
        <w:t xml:space="preserve"> (Indarwati, 2018) </w:t>
      </w:r>
      <w:proofErr w:type="spellStart"/>
      <w:r w:rsidRPr="00242BE7">
        <w:rPr>
          <w:rFonts w:ascii="Times New Roman" w:eastAsia="Times New Roman" w:hAnsi="Times New Roman"/>
          <w:lang w:val="id-ID"/>
        </w:rPr>
        <w:t>which</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can</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cause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students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to</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procrastinate</w:t>
      </w:r>
      <w:proofErr w:type="spellEnd"/>
      <w:r w:rsidRPr="00242BE7">
        <w:rPr>
          <w:rFonts w:ascii="Times New Roman" w:eastAsia="Times New Roman" w:hAnsi="Times New Roman"/>
          <w:lang w:val="id-ID"/>
        </w:rPr>
        <w:t xml:space="preserve">. , and quite a few also lead to despair or hopelessness in facing obstacles and trials as final year students (Made, 2017). Beck et al. (1974) </w:t>
      </w:r>
      <w:proofErr w:type="spellStart"/>
      <w:r w:rsidRPr="00242BE7">
        <w:rPr>
          <w:rFonts w:ascii="Times New Roman" w:eastAsia="Times New Roman" w:hAnsi="Times New Roman"/>
          <w:lang w:val="id-ID"/>
        </w:rPr>
        <w:t>defines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hopelessness</w:t>
      </w:r>
      <w:proofErr w:type="spellEnd"/>
      <w:r w:rsidRPr="00242BE7">
        <w:rPr>
          <w:rFonts w:ascii="Times New Roman" w:eastAsia="Times New Roman" w:hAnsi="Times New Roman"/>
          <w:lang w:val="id-ID"/>
        </w:rPr>
        <w:t xml:space="preserve"> as a </w:t>
      </w:r>
      <w:proofErr w:type="spellStart"/>
      <w:r w:rsidRPr="00242BE7">
        <w:rPr>
          <w:rFonts w:ascii="Times New Roman" w:eastAsia="Times New Roman" w:hAnsi="Times New Roman"/>
          <w:lang w:val="id-ID"/>
        </w:rPr>
        <w:t>general</w:t>
      </w:r>
      <w:proofErr w:type="spellEnd"/>
      <w:r w:rsidRPr="00242BE7">
        <w:rPr>
          <w:rFonts w:ascii="Times New Roman" w:eastAsia="Times New Roman" w:hAnsi="Times New Roman"/>
          <w:lang w:val="id-ID"/>
        </w:rPr>
        <w:t xml:space="preserve"> term </w:t>
      </w:r>
      <w:proofErr w:type="spellStart"/>
      <w:r w:rsidRPr="00242BE7">
        <w:rPr>
          <w:rFonts w:ascii="Times New Roman" w:eastAsia="Times New Roman" w:hAnsi="Times New Roman"/>
          <w:lang w:val="id-ID"/>
        </w:rPr>
        <w:t>for</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negative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expectations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about</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future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with</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belief</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that</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future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is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scary</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and</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problems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being</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faced</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will</w:t>
      </w:r>
      <w:proofErr w:type="spellEnd"/>
      <w:r w:rsidRPr="00242BE7">
        <w:rPr>
          <w:rFonts w:ascii="Times New Roman" w:eastAsia="Times New Roman" w:hAnsi="Times New Roman"/>
          <w:lang w:val="id-ID"/>
        </w:rPr>
        <w:t xml:space="preserve"> not </w:t>
      </w:r>
      <w:proofErr w:type="spellStart"/>
      <w:r w:rsidRPr="00242BE7">
        <w:rPr>
          <w:rFonts w:ascii="Times New Roman" w:eastAsia="Times New Roman" w:hAnsi="Times New Roman"/>
          <w:lang w:val="id-ID"/>
        </w:rPr>
        <w:t>be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resolved</w:t>
      </w:r>
      <w:proofErr w:type="spellEnd"/>
      <w:r w:rsidRPr="00242BE7">
        <w:rPr>
          <w:rFonts w:ascii="Times New Roman" w:eastAsia="Times New Roman" w:hAnsi="Times New Roman"/>
          <w:lang w:val="id-ID"/>
        </w:rPr>
        <w:t>.</w:t>
      </w:r>
      <w:r w:rsidR="00C61D9F">
        <w:rPr>
          <w:rFonts w:ascii="Times New Roman" w:eastAsia="Times New Roman" w:hAnsi="Times New Roman"/>
          <w:color w:val="000000"/>
        </w:rPr>
        <w:t xml:space="preserve"> </w:t>
      </w:r>
      <w:r w:rsidRPr="00242BE7">
        <w:rPr>
          <w:rFonts w:ascii="Times New Roman" w:eastAsia="Times New Roman" w:hAnsi="Times New Roman"/>
          <w:lang w:val="id-ID"/>
        </w:rPr>
        <w:t xml:space="preserve">As a </w:t>
      </w:r>
      <w:proofErr w:type="spellStart"/>
      <w:r w:rsidRPr="00242BE7">
        <w:rPr>
          <w:rFonts w:ascii="Times New Roman" w:eastAsia="Times New Roman" w:hAnsi="Times New Roman"/>
          <w:lang w:val="id-ID"/>
        </w:rPr>
        <w:t>student</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on</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an</w:t>
      </w:r>
      <w:proofErr w:type="spellEnd"/>
      <w:r w:rsidRPr="00242BE7">
        <w:rPr>
          <w:rFonts w:ascii="Times New Roman" w:eastAsia="Times New Roman" w:hAnsi="Times New Roman"/>
          <w:lang w:val="id-ID"/>
        </w:rPr>
        <w:t xml:space="preserve"> Islamic campus, the implementation of Muslim behavior should be inherent in students, namely when facing difficulties and problems they must try to be as optimal as possible in solving them and put their trust in getting the best results in accordance with </w:t>
      </w:r>
      <w:proofErr w:type="spellStart"/>
      <w:r w:rsidRPr="00242BE7">
        <w:rPr>
          <w:rFonts w:ascii="Times New Roman" w:eastAsia="Times New Roman" w:hAnsi="Times New Roman"/>
          <w:lang w:val="id-ID"/>
        </w:rPr>
        <w:t>the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will</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of</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the</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Almighty</w:t>
      </w:r>
      <w:proofErr w:type="spellEnd"/>
      <w:r w:rsidRPr="00242BE7">
        <w:rPr>
          <w:rFonts w:ascii="Times New Roman" w:eastAsia="Times New Roman" w:hAnsi="Times New Roman"/>
          <w:lang w:val="id-ID"/>
        </w:rPr>
        <w:t xml:space="preserve"> (Mulyana, 2016).</w:t>
      </w:r>
    </w:p>
    <w:p w14:paraId="187C7210" w14:textId="77777777" w:rsidR="00C61D9F" w:rsidRDefault="00242BE7" w:rsidP="00C61D9F">
      <w:pPr>
        <w:spacing w:line="240" w:lineRule="auto"/>
        <w:ind w:firstLine="720"/>
        <w:jc w:val="both"/>
        <w:rPr>
          <w:rFonts w:ascii="Times New Roman" w:eastAsia="Times New Roman" w:hAnsi="Times New Roman"/>
          <w:color w:val="000000"/>
        </w:rPr>
      </w:pPr>
      <w:r w:rsidRPr="00242BE7">
        <w:rPr>
          <w:rFonts w:ascii="Times New Roman" w:hAnsi="Times New Roman"/>
          <w:lang w:val="id-ID"/>
        </w:rPr>
        <w:t xml:space="preserve">Ibnu </w:t>
      </w:r>
      <w:proofErr w:type="spellStart"/>
      <w:r w:rsidRPr="00242BE7">
        <w:rPr>
          <w:rFonts w:ascii="Times New Roman" w:hAnsi="Times New Roman"/>
          <w:lang w:val="id-ID"/>
        </w:rPr>
        <w:t>Qayyim</w:t>
      </w:r>
      <w:proofErr w:type="spellEnd"/>
      <w:r w:rsidRPr="00242BE7">
        <w:rPr>
          <w:rFonts w:ascii="Times New Roman" w:hAnsi="Times New Roman"/>
          <w:lang w:val="id-ID"/>
        </w:rPr>
        <w:t xml:space="preserve"> (2013) </w:t>
      </w:r>
      <w:proofErr w:type="spellStart"/>
      <w:r w:rsidRPr="00242BE7">
        <w:rPr>
          <w:rFonts w:ascii="Times New Roman" w:hAnsi="Times New Roman"/>
          <w:lang w:val="id-ID"/>
        </w:rPr>
        <w:t>states</w:t>
      </w:r>
      <w:proofErr w:type="spellEnd"/>
      <w:r w:rsidRPr="00242BE7">
        <w:rPr>
          <w:rFonts w:ascii="Times New Roman" w:hAnsi="Times New Roman"/>
          <w:lang w:val="id-ID"/>
        </w:rPr>
        <w:t xml:space="preserve"> </w:t>
      </w:r>
      <w:proofErr w:type="spellStart"/>
      <w:r w:rsidRPr="00242BE7">
        <w:rPr>
          <w:rFonts w:ascii="Times New Roman" w:hAnsi="Times New Roman"/>
          <w:lang w:val="id-ID"/>
        </w:rPr>
        <w:t>that</w:t>
      </w:r>
      <w:proofErr w:type="spellEnd"/>
      <w:r w:rsidRPr="00242BE7">
        <w:rPr>
          <w:rFonts w:ascii="Times New Roman" w:hAnsi="Times New Roman"/>
          <w:lang w:val="id-ID"/>
        </w:rPr>
        <w:t xml:space="preserve"> tawakkal is a practice and dedication by relying on everything only on Allah, taking refuge and being pleased with something that befalls him with the belief that Allah will always provide everything sufficient for him, while still trying hard to get it. Trusting in Allah is considered to reduce hopelessness in individuals, where every individual must have experienced difficulties and problems in every phase of their life with different problem solutions for each individual. Tawakal makes individuals have positive actions and thoughts, because trusting or handing over all existing affairs to the Almighty will give birth to peace of mind for individuals (Utama, 2019). Apart from that, according to Abdullah bin Baz, tawakal is a combination of efforts which are the cause of </w:t>
      </w:r>
      <w:proofErr w:type="spellStart"/>
      <w:r w:rsidRPr="00242BE7">
        <w:rPr>
          <w:rFonts w:ascii="Times New Roman" w:hAnsi="Times New Roman"/>
          <w:lang w:val="id-ID"/>
        </w:rPr>
        <w:t>success</w:t>
      </w:r>
      <w:proofErr w:type="spellEnd"/>
      <w:r w:rsidRPr="00242BE7">
        <w:rPr>
          <w:rFonts w:ascii="Times New Roman" w:hAnsi="Times New Roman"/>
          <w:lang w:val="id-ID"/>
        </w:rPr>
        <w:t xml:space="preserve"> </w:t>
      </w:r>
      <w:proofErr w:type="spellStart"/>
      <w:r w:rsidRPr="00242BE7">
        <w:rPr>
          <w:rFonts w:ascii="Times New Roman" w:hAnsi="Times New Roman"/>
          <w:lang w:val="id-ID"/>
        </w:rPr>
        <w:t>and</w:t>
      </w:r>
      <w:proofErr w:type="spellEnd"/>
      <w:r w:rsidRPr="00242BE7">
        <w:rPr>
          <w:rFonts w:ascii="Times New Roman" w:hAnsi="Times New Roman"/>
          <w:lang w:val="id-ID"/>
        </w:rPr>
        <w:t xml:space="preserve"> </w:t>
      </w:r>
      <w:proofErr w:type="spellStart"/>
      <w:r w:rsidRPr="00242BE7">
        <w:rPr>
          <w:rFonts w:ascii="Times New Roman" w:hAnsi="Times New Roman"/>
          <w:lang w:val="id-ID"/>
        </w:rPr>
        <w:t>surrender</w:t>
      </w:r>
      <w:proofErr w:type="spellEnd"/>
      <w:r w:rsidRPr="00242BE7">
        <w:rPr>
          <w:rFonts w:ascii="Times New Roman" w:hAnsi="Times New Roman"/>
          <w:lang w:val="id-ID"/>
        </w:rPr>
        <w:t xml:space="preserve"> </w:t>
      </w:r>
      <w:proofErr w:type="spellStart"/>
      <w:r w:rsidRPr="00242BE7">
        <w:rPr>
          <w:rFonts w:ascii="Times New Roman" w:hAnsi="Times New Roman"/>
          <w:lang w:val="id-ID"/>
        </w:rPr>
        <w:t>to</w:t>
      </w:r>
      <w:proofErr w:type="spellEnd"/>
      <w:r w:rsidRPr="00242BE7">
        <w:rPr>
          <w:rFonts w:ascii="Times New Roman" w:hAnsi="Times New Roman"/>
          <w:lang w:val="id-ID"/>
        </w:rPr>
        <w:t xml:space="preserve"> Allah Rusdi, 2016).</w:t>
      </w:r>
    </w:p>
    <w:p w14:paraId="7EC36489" w14:textId="77777777" w:rsidR="00C61D9F" w:rsidRDefault="00242BE7" w:rsidP="00C61D9F">
      <w:pPr>
        <w:spacing w:line="240" w:lineRule="auto"/>
        <w:ind w:firstLine="720"/>
        <w:jc w:val="both"/>
        <w:rPr>
          <w:rFonts w:ascii="Times New Roman" w:eastAsia="Times New Roman" w:hAnsi="Times New Roman"/>
          <w:color w:val="000000"/>
        </w:rPr>
      </w:pPr>
      <w:proofErr w:type="spellStart"/>
      <w:r w:rsidRPr="00242BE7">
        <w:rPr>
          <w:rFonts w:ascii="Times New Roman" w:eastAsia="Times New Roman" w:hAnsi="Times New Roman"/>
          <w:lang w:val="id-ID"/>
        </w:rPr>
        <w:t>Apart</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from</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that</w:t>
      </w:r>
      <w:proofErr w:type="spellEnd"/>
      <w:r w:rsidRPr="00242BE7">
        <w:rPr>
          <w:rFonts w:ascii="Times New Roman" w:eastAsia="Times New Roman" w:hAnsi="Times New Roman"/>
          <w:lang w:val="id-ID"/>
        </w:rPr>
        <w:t xml:space="preserve">, final year students who cannot meet academic demands have a very large chance of experiencing hopelessness. Support from friends plays an important role for final students in reducing the possibility of feelings of hopelessness occurring. According to the attachment theory of Bucci et al. (2014), individuals who experience secure attachment are more likely to have a goal orientation, and are motivated to use effective coping mechanisms to solve challenges. In contrast, individuals who do not have a sufficiently secure base in friendships are more likely to perceive challenging situations as stressful and use ineffective methods, such as procrastination (Krause </w:t>
      </w:r>
      <w:proofErr w:type="spellStart"/>
      <w:r w:rsidRPr="00242BE7">
        <w:rPr>
          <w:rFonts w:ascii="Times New Roman" w:eastAsia="Times New Roman" w:hAnsi="Times New Roman"/>
          <w:lang w:val="id-ID"/>
        </w:rPr>
        <w:t>and</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Freund</w:t>
      </w:r>
      <w:proofErr w:type="spellEnd"/>
      <w:r w:rsidRPr="00242BE7">
        <w:rPr>
          <w:rFonts w:ascii="Times New Roman" w:eastAsia="Times New Roman" w:hAnsi="Times New Roman"/>
          <w:lang w:val="id-ID"/>
        </w:rPr>
        <w:t xml:space="preserve">, 2014; </w:t>
      </w:r>
      <w:proofErr w:type="spellStart"/>
      <w:r w:rsidRPr="00242BE7">
        <w:rPr>
          <w:rFonts w:ascii="Times New Roman" w:eastAsia="Times New Roman" w:hAnsi="Times New Roman"/>
          <w:lang w:val="id-ID"/>
        </w:rPr>
        <w:t>Yildiz</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and</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Iskender</w:t>
      </w:r>
      <w:proofErr w:type="spellEnd"/>
      <w:r w:rsidRPr="00242BE7">
        <w:rPr>
          <w:rFonts w:ascii="Times New Roman" w:eastAsia="Times New Roman" w:hAnsi="Times New Roman"/>
          <w:lang w:val="id-ID"/>
        </w:rPr>
        <w:t>, 2019).</w:t>
      </w:r>
    </w:p>
    <w:p w14:paraId="71259E26" w14:textId="77777777" w:rsidR="00C61D9F" w:rsidRDefault="00242BE7" w:rsidP="00C61D9F">
      <w:pPr>
        <w:spacing w:line="240" w:lineRule="auto"/>
        <w:ind w:firstLine="720"/>
        <w:jc w:val="both"/>
        <w:rPr>
          <w:rFonts w:ascii="Times New Roman" w:eastAsia="Times New Roman" w:hAnsi="Times New Roman"/>
          <w:color w:val="000000"/>
        </w:rPr>
      </w:pPr>
      <w:proofErr w:type="spellStart"/>
      <w:r w:rsidRPr="00242BE7">
        <w:rPr>
          <w:rFonts w:ascii="Times New Roman" w:eastAsia="Times New Roman" w:hAnsi="Times New Roman"/>
          <w:lang w:val="id-ID"/>
        </w:rPr>
        <w:t>Individuals</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who</w:t>
      </w:r>
      <w:proofErr w:type="spellEnd"/>
      <w:r w:rsidRPr="00242BE7">
        <w:rPr>
          <w:rFonts w:ascii="Times New Roman" w:eastAsia="Times New Roman" w:hAnsi="Times New Roman"/>
          <w:lang w:val="id-ID"/>
        </w:rPr>
        <w:t xml:space="preserve"> are </w:t>
      </w:r>
      <w:proofErr w:type="spellStart"/>
      <w:r w:rsidRPr="00242BE7">
        <w:rPr>
          <w:rFonts w:ascii="Times New Roman" w:eastAsia="Times New Roman" w:hAnsi="Times New Roman"/>
          <w:lang w:val="id-ID"/>
        </w:rPr>
        <w:t>attached</w:t>
      </w:r>
      <w:proofErr w:type="spellEnd"/>
      <w:r w:rsidRPr="00242BE7">
        <w:rPr>
          <w:rFonts w:ascii="Times New Roman" w:eastAsia="Times New Roman" w:hAnsi="Times New Roman"/>
          <w:lang w:val="id-ID"/>
        </w:rPr>
        <w:t xml:space="preserve"> to their peers are able to be open about the negative emotions they feel (Rasyid, 2012). Individuals who can express their emotions openly to others can reduce the level of stress they are experiencing (Purwati &amp; Rahmandani, 2018). Likewise with students, students cannot be separated from activities related to their peers, which are considered a source of affection, sympathy, understanding, moral guidance, a place to conduct experiments and a means to achieve autonomy and independence from parents (Rasyid, 2012) </w:t>
      </w:r>
      <w:proofErr w:type="spellStart"/>
      <w:r w:rsidRPr="00242BE7">
        <w:rPr>
          <w:rFonts w:ascii="Times New Roman" w:eastAsia="Times New Roman" w:hAnsi="Times New Roman"/>
          <w:lang w:val="id-ID"/>
        </w:rPr>
        <w:t>which</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is</w:t>
      </w:r>
      <w:proofErr w:type="spellEnd"/>
      <w:r w:rsidRPr="00242BE7">
        <w:rPr>
          <w:rFonts w:ascii="Times New Roman" w:eastAsia="Times New Roman" w:hAnsi="Times New Roman"/>
          <w:lang w:val="id-ID"/>
        </w:rPr>
        <w:t xml:space="preserve"> a </w:t>
      </w:r>
      <w:proofErr w:type="spellStart"/>
      <w:r w:rsidRPr="00242BE7">
        <w:rPr>
          <w:rFonts w:ascii="Times New Roman" w:eastAsia="Times New Roman" w:hAnsi="Times New Roman"/>
          <w:lang w:val="id-ID"/>
        </w:rPr>
        <w:t>condition</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of</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peer</w:t>
      </w:r>
      <w:proofErr w:type="spellEnd"/>
      <w:r w:rsidRPr="00242BE7">
        <w:rPr>
          <w:rFonts w:ascii="Times New Roman" w:eastAsia="Times New Roman" w:hAnsi="Times New Roman"/>
          <w:lang w:val="id-ID"/>
        </w:rPr>
        <w:t xml:space="preserve"> </w:t>
      </w:r>
      <w:proofErr w:type="spellStart"/>
      <w:r w:rsidRPr="00242BE7">
        <w:rPr>
          <w:rFonts w:ascii="Times New Roman" w:eastAsia="Times New Roman" w:hAnsi="Times New Roman"/>
          <w:lang w:val="id-ID"/>
        </w:rPr>
        <w:t>attachment</w:t>
      </w:r>
      <w:proofErr w:type="spellEnd"/>
      <w:r w:rsidRPr="00242BE7">
        <w:rPr>
          <w:rFonts w:ascii="Times New Roman" w:eastAsia="Times New Roman" w:hAnsi="Times New Roman"/>
          <w:lang w:val="id-ID"/>
        </w:rPr>
        <w:t>.</w:t>
      </w:r>
    </w:p>
    <w:p w14:paraId="27BDB017" w14:textId="77777777" w:rsidR="00C61D9F" w:rsidRDefault="00242BE7" w:rsidP="00C61D9F">
      <w:pPr>
        <w:spacing w:line="240" w:lineRule="auto"/>
        <w:ind w:firstLine="720"/>
        <w:jc w:val="both"/>
        <w:rPr>
          <w:rFonts w:ascii="Times New Roman" w:eastAsia="Times New Roman" w:hAnsi="Times New Roman"/>
          <w:color w:val="000000"/>
        </w:rPr>
      </w:pPr>
      <w:proofErr w:type="spellStart"/>
      <w:r w:rsidRPr="00242BE7">
        <w:rPr>
          <w:rFonts w:ascii="Times New Roman" w:eastAsia="Times New Roman" w:hAnsi="Times New Roman"/>
        </w:rPr>
        <w:t>Arsmsden</w:t>
      </w:r>
      <w:proofErr w:type="spellEnd"/>
      <w:r w:rsidRPr="00242BE7">
        <w:rPr>
          <w:rFonts w:ascii="Times New Roman" w:eastAsia="Times New Roman" w:hAnsi="Times New Roman"/>
        </w:rPr>
        <w:t xml:space="preserve"> and Greenberg (1987) Peer attachment is a person's bond with their peers which is assessed by the extent to which communication and mutual trust are well established in the relationship, giving rise to a sense of mutual dependence, a sense of security and comfort. Individuals who are attached to their peers are considered to be more likely to be open in expressing their feelings and thoughts. </w:t>
      </w:r>
      <w:proofErr w:type="spellStart"/>
      <w:r w:rsidRPr="00242BE7">
        <w:rPr>
          <w:rFonts w:ascii="Times New Roman" w:eastAsia="Times New Roman" w:hAnsi="Times New Roman"/>
        </w:rPr>
        <w:t>Wardhani</w:t>
      </w:r>
      <w:proofErr w:type="spellEnd"/>
      <w:r w:rsidRPr="00242BE7">
        <w:rPr>
          <w:rFonts w:ascii="Times New Roman" w:eastAsia="Times New Roman" w:hAnsi="Times New Roman"/>
        </w:rPr>
        <w:t xml:space="preserve"> (2017) states that individuals who do not have attachments to their peers, such as being ignored or rejected, can give rise to negative feelings that can trigger suicide. In contrast to students who can share what they feel with other people and receive support, they will be better able to relieve the pressure they feel. As research by </w:t>
      </w:r>
      <w:proofErr w:type="spellStart"/>
      <w:r w:rsidRPr="00242BE7">
        <w:rPr>
          <w:rFonts w:ascii="Times New Roman" w:eastAsia="Times New Roman" w:hAnsi="Times New Roman"/>
        </w:rPr>
        <w:t>Pinakesti</w:t>
      </w:r>
      <w:proofErr w:type="spellEnd"/>
      <w:r w:rsidRPr="00242BE7">
        <w:rPr>
          <w:rFonts w:ascii="Times New Roman" w:eastAsia="Times New Roman" w:hAnsi="Times New Roman"/>
        </w:rPr>
        <w:t xml:space="preserve"> (2016) shows, the higher an individual's self-disclosure, the lower the student's stress, one study shows that There is a significant negative relationship between attachment to peers and academic stress in students (</w:t>
      </w:r>
      <w:proofErr w:type="spellStart"/>
      <w:r w:rsidRPr="00242BE7">
        <w:rPr>
          <w:rFonts w:ascii="Times New Roman" w:eastAsia="Times New Roman" w:hAnsi="Times New Roman"/>
        </w:rPr>
        <w:t>Purnamawati</w:t>
      </w:r>
      <w:proofErr w:type="spellEnd"/>
      <w:r w:rsidRPr="00242BE7">
        <w:rPr>
          <w:rFonts w:ascii="Times New Roman" w:eastAsia="Times New Roman" w:hAnsi="Times New Roman"/>
        </w:rPr>
        <w:t xml:space="preserve"> &amp; </w:t>
      </w:r>
      <w:proofErr w:type="spellStart"/>
      <w:r w:rsidRPr="00242BE7">
        <w:rPr>
          <w:rFonts w:ascii="Times New Roman" w:eastAsia="Times New Roman" w:hAnsi="Times New Roman"/>
        </w:rPr>
        <w:t>Rahmandani</w:t>
      </w:r>
      <w:proofErr w:type="spellEnd"/>
      <w:r w:rsidRPr="00242BE7">
        <w:rPr>
          <w:rFonts w:ascii="Times New Roman" w:eastAsia="Times New Roman" w:hAnsi="Times New Roman"/>
        </w:rPr>
        <w:t>, 2020)</w:t>
      </w:r>
    </w:p>
    <w:p w14:paraId="0BF71BFE" w14:textId="77777777" w:rsidR="00C61D9F" w:rsidRDefault="00711611" w:rsidP="00C61D9F">
      <w:pPr>
        <w:spacing w:line="240" w:lineRule="auto"/>
        <w:ind w:firstLine="720"/>
        <w:jc w:val="both"/>
        <w:rPr>
          <w:rFonts w:ascii="Times New Roman" w:eastAsia="Times New Roman" w:hAnsi="Times New Roman"/>
          <w:color w:val="000000"/>
        </w:rPr>
      </w:pPr>
      <w:r>
        <w:rPr>
          <w:rFonts w:ascii="Times New Roman" w:eastAsia="Times New Roman" w:hAnsi="Times New Roman"/>
        </w:rPr>
        <w:t>It was v</w:t>
      </w:r>
      <w:r w:rsidR="00BC3052">
        <w:rPr>
          <w:rFonts w:ascii="Times New Roman" w:eastAsia="Times New Roman" w:hAnsi="Times New Roman"/>
        </w:rPr>
        <w:t>iewed</w:t>
      </w:r>
      <w:r w:rsidR="00BC3052" w:rsidRPr="00BC3052">
        <w:rPr>
          <w:rFonts w:ascii="Times New Roman" w:eastAsia="Times New Roman" w:hAnsi="Times New Roman"/>
          <w:lang w:val="id-ID"/>
        </w:rPr>
        <w:t xml:space="preserve"> from the results of previous research, in Indonesia there is still little research that discusses hopelessness and it is more associated with several diseases such as cancer which can cause problems of anxiety and hopelessness (Andini et al., 2019), then it is also associated with stroke which explains that sufferers Stroke is a physical incapacity or disability that gives rise to feelings of uselessness, lack of passion and hopelessness (Ningsih, 2019). Apart from that, in Sarfika's (2019) research, diabetes mellitus was associated with hopelessness, which showed that diabetes mellitus patients who experienced hopelessness were 7.03 times more likely to experience depression. And in Indonesia there has been no research on hopelessness that is specifically related to final year students as </w:t>
      </w:r>
      <w:proofErr w:type="spellStart"/>
      <w:r w:rsidR="00BC3052" w:rsidRPr="00BC3052">
        <w:rPr>
          <w:rFonts w:ascii="Times New Roman" w:eastAsia="Times New Roman" w:hAnsi="Times New Roman"/>
          <w:lang w:val="id-ID"/>
        </w:rPr>
        <w:t>the</w:t>
      </w:r>
      <w:proofErr w:type="spellEnd"/>
      <w:r w:rsidR="00BC3052" w:rsidRPr="00BC3052">
        <w:rPr>
          <w:rFonts w:ascii="Times New Roman" w:eastAsia="Times New Roman" w:hAnsi="Times New Roman"/>
          <w:lang w:val="id-ID"/>
        </w:rPr>
        <w:t xml:space="preserve"> </w:t>
      </w:r>
      <w:proofErr w:type="spellStart"/>
      <w:r w:rsidR="00BC3052" w:rsidRPr="00BC3052">
        <w:rPr>
          <w:rFonts w:ascii="Times New Roman" w:eastAsia="Times New Roman" w:hAnsi="Times New Roman"/>
          <w:lang w:val="id-ID"/>
        </w:rPr>
        <w:t>subjects</w:t>
      </w:r>
      <w:proofErr w:type="spellEnd"/>
      <w:r w:rsidR="00BC3052" w:rsidRPr="00BC3052">
        <w:rPr>
          <w:rFonts w:ascii="Times New Roman" w:eastAsia="Times New Roman" w:hAnsi="Times New Roman"/>
          <w:lang w:val="id-ID"/>
        </w:rPr>
        <w:t xml:space="preserve"> </w:t>
      </w:r>
      <w:proofErr w:type="spellStart"/>
      <w:r w:rsidR="00BC3052" w:rsidRPr="00BC3052">
        <w:rPr>
          <w:rFonts w:ascii="Times New Roman" w:eastAsia="Times New Roman" w:hAnsi="Times New Roman"/>
          <w:lang w:val="id-ID"/>
        </w:rPr>
        <w:t>that</w:t>
      </w:r>
      <w:proofErr w:type="spellEnd"/>
      <w:r w:rsidR="00BC3052" w:rsidRPr="00BC3052">
        <w:rPr>
          <w:rFonts w:ascii="Times New Roman" w:eastAsia="Times New Roman" w:hAnsi="Times New Roman"/>
          <w:lang w:val="id-ID"/>
        </w:rPr>
        <w:t xml:space="preserve"> </w:t>
      </w:r>
      <w:proofErr w:type="spellStart"/>
      <w:r w:rsidR="00BC3052" w:rsidRPr="00BC3052">
        <w:rPr>
          <w:rFonts w:ascii="Times New Roman" w:eastAsia="Times New Roman" w:hAnsi="Times New Roman"/>
          <w:lang w:val="id-ID"/>
        </w:rPr>
        <w:t>will</w:t>
      </w:r>
      <w:proofErr w:type="spellEnd"/>
      <w:r w:rsidR="00BC3052" w:rsidRPr="00BC3052">
        <w:rPr>
          <w:rFonts w:ascii="Times New Roman" w:eastAsia="Times New Roman" w:hAnsi="Times New Roman"/>
          <w:lang w:val="id-ID"/>
        </w:rPr>
        <w:t xml:space="preserve"> </w:t>
      </w:r>
      <w:proofErr w:type="spellStart"/>
      <w:r w:rsidR="00BC3052" w:rsidRPr="00BC3052">
        <w:rPr>
          <w:rFonts w:ascii="Times New Roman" w:eastAsia="Times New Roman" w:hAnsi="Times New Roman"/>
          <w:lang w:val="id-ID"/>
        </w:rPr>
        <w:t>be</w:t>
      </w:r>
      <w:proofErr w:type="spellEnd"/>
      <w:r w:rsidR="00BC3052" w:rsidRPr="00BC3052">
        <w:rPr>
          <w:rFonts w:ascii="Times New Roman" w:eastAsia="Times New Roman" w:hAnsi="Times New Roman"/>
          <w:lang w:val="id-ID"/>
        </w:rPr>
        <w:t xml:space="preserve"> </w:t>
      </w:r>
      <w:proofErr w:type="spellStart"/>
      <w:r w:rsidR="00BC3052" w:rsidRPr="00BC3052">
        <w:rPr>
          <w:rFonts w:ascii="Times New Roman" w:eastAsia="Times New Roman" w:hAnsi="Times New Roman"/>
          <w:lang w:val="id-ID"/>
        </w:rPr>
        <w:t>involved</w:t>
      </w:r>
      <w:proofErr w:type="spellEnd"/>
      <w:r w:rsidR="00BC3052" w:rsidRPr="00BC3052">
        <w:rPr>
          <w:rFonts w:ascii="Times New Roman" w:eastAsia="Times New Roman" w:hAnsi="Times New Roman"/>
          <w:lang w:val="id-ID"/>
        </w:rPr>
        <w:t>.</w:t>
      </w:r>
    </w:p>
    <w:p w14:paraId="0CE5979E" w14:textId="650856CE" w:rsidR="00D61A50" w:rsidRPr="00C61D9F" w:rsidRDefault="00BC3052" w:rsidP="00C61D9F">
      <w:pPr>
        <w:spacing w:line="240" w:lineRule="auto"/>
        <w:ind w:firstLine="720"/>
        <w:jc w:val="both"/>
        <w:rPr>
          <w:rFonts w:ascii="Times New Roman" w:eastAsia="Times New Roman" w:hAnsi="Times New Roman"/>
          <w:color w:val="000000"/>
        </w:rPr>
      </w:pPr>
      <w:r w:rsidRPr="00BC3052">
        <w:rPr>
          <w:rFonts w:ascii="Times New Roman" w:eastAsia="Times New Roman" w:hAnsi="Times New Roman"/>
          <w:color w:val="000000"/>
          <w:lang w:val="id-ID"/>
        </w:rPr>
        <w:lastRenderedPageBreak/>
        <w:t xml:space="preserve">Tawakal </w:t>
      </w:r>
      <w:proofErr w:type="spellStart"/>
      <w:r w:rsidRPr="00BC3052">
        <w:rPr>
          <w:rFonts w:ascii="Times New Roman" w:eastAsia="Times New Roman" w:hAnsi="Times New Roman"/>
          <w:color w:val="000000"/>
          <w:lang w:val="id-ID"/>
        </w:rPr>
        <w:t>and</w:t>
      </w:r>
      <w:proofErr w:type="spellEnd"/>
      <w:r w:rsidRPr="00BC3052">
        <w:rPr>
          <w:rFonts w:ascii="Times New Roman" w:eastAsia="Times New Roman" w:hAnsi="Times New Roman"/>
          <w:color w:val="000000"/>
          <w:lang w:val="id-ID"/>
        </w:rPr>
        <w:t xml:space="preserve"> </w:t>
      </w:r>
      <w:proofErr w:type="spellStart"/>
      <w:r w:rsidRPr="00BC3052">
        <w:rPr>
          <w:rFonts w:ascii="Times New Roman" w:eastAsia="Times New Roman" w:hAnsi="Times New Roman"/>
          <w:color w:val="000000"/>
          <w:lang w:val="id-ID"/>
        </w:rPr>
        <w:t>peer</w:t>
      </w:r>
      <w:proofErr w:type="spellEnd"/>
      <w:r w:rsidRPr="00BC3052">
        <w:rPr>
          <w:rFonts w:ascii="Times New Roman" w:eastAsia="Times New Roman" w:hAnsi="Times New Roman"/>
          <w:color w:val="000000"/>
          <w:lang w:val="id-ID"/>
        </w:rPr>
        <w:t xml:space="preserve"> </w:t>
      </w:r>
      <w:proofErr w:type="spellStart"/>
      <w:r w:rsidRPr="00BC3052">
        <w:rPr>
          <w:rFonts w:ascii="Times New Roman" w:eastAsia="Times New Roman" w:hAnsi="Times New Roman"/>
          <w:color w:val="000000"/>
          <w:lang w:val="id-ID"/>
        </w:rPr>
        <w:t>attachment</w:t>
      </w:r>
      <w:proofErr w:type="spellEnd"/>
      <w:r w:rsidRPr="00BC3052">
        <w:rPr>
          <w:rFonts w:ascii="Times New Roman" w:eastAsia="Times New Roman" w:hAnsi="Times New Roman"/>
          <w:color w:val="000000"/>
          <w:lang w:val="id-ID"/>
        </w:rPr>
        <w:t xml:space="preserve"> are considered to be predictors of hopelessness in final students, with the presence of tawakal in final year students who have a lot of burdens, no matter how big the difficulties, if they put their trust in Allah SWT then they will still feel calm, happy and will not let it slip. in his heart despair or loss of hope. Meanwhile, peer attachment helps individuals accept their situation, because individuals can share the positive and negative emotions they feel and their sense of understanding each other. This attachment is considered capable of helping students solve problems well when they feel confused and frustrated. in the problem solving process. So, judging from the explanation above, this research aims to find out the role of trust and peer attachment as predictors of hopelessness in final year students at UIN Sunan Gunung Djati Bandung.</w:t>
      </w:r>
    </w:p>
    <w:p w14:paraId="587A2E84" w14:textId="77777777" w:rsidR="001848C5" w:rsidRPr="00711611" w:rsidRDefault="001848C5" w:rsidP="001848C5">
      <w:pPr>
        <w:spacing w:after="120" w:line="240" w:lineRule="auto"/>
        <w:jc w:val="both"/>
        <w:rPr>
          <w:rFonts w:ascii="Times New Roman" w:hAnsi="Times New Roman"/>
          <w:b/>
          <w:lang w:val="en-GB"/>
        </w:rPr>
      </w:pPr>
      <w:r w:rsidRPr="00711611">
        <w:rPr>
          <w:rFonts w:ascii="Times New Roman" w:hAnsi="Times New Roman"/>
          <w:b/>
          <w:lang w:val="en-GB"/>
        </w:rPr>
        <w:t>Method</w:t>
      </w:r>
    </w:p>
    <w:p w14:paraId="62577024" w14:textId="77777777" w:rsidR="001848C5" w:rsidRPr="001848C5" w:rsidRDefault="001848C5" w:rsidP="00C61D9F">
      <w:pPr>
        <w:spacing w:after="120" w:line="240" w:lineRule="auto"/>
        <w:ind w:firstLine="720"/>
        <w:jc w:val="both"/>
        <w:rPr>
          <w:rFonts w:ascii="Times New Roman" w:hAnsi="Times New Roman"/>
          <w:bCs/>
          <w:lang w:val="en-GB"/>
        </w:rPr>
      </w:pPr>
      <w:r w:rsidRPr="001848C5">
        <w:rPr>
          <w:rFonts w:ascii="Times New Roman" w:hAnsi="Times New Roman"/>
          <w:bCs/>
          <w:lang w:val="en-GB"/>
        </w:rPr>
        <w:t>This research uses a quantitative research design with a non-probability sampling technique, namely purposive sampling in which the researcher creates characteristics or boundaries based on the characteristics of the subjects who will be sampled in the research. In this research there are several characteristics, namely:</w:t>
      </w:r>
    </w:p>
    <w:p w14:paraId="4F760E63" w14:textId="77777777" w:rsidR="001848C5" w:rsidRPr="001848C5" w:rsidRDefault="001848C5" w:rsidP="001848C5">
      <w:pPr>
        <w:spacing w:after="120" w:line="240" w:lineRule="auto"/>
        <w:jc w:val="both"/>
        <w:rPr>
          <w:rFonts w:ascii="Times New Roman" w:hAnsi="Times New Roman"/>
          <w:bCs/>
          <w:lang w:val="en-GB"/>
        </w:rPr>
      </w:pPr>
      <w:r w:rsidRPr="001848C5">
        <w:rPr>
          <w:rFonts w:ascii="Times New Roman" w:hAnsi="Times New Roman"/>
          <w:bCs/>
          <w:lang w:val="en-GB"/>
        </w:rPr>
        <w:t xml:space="preserve">1. Active student at UIN </w:t>
      </w:r>
      <w:proofErr w:type="spellStart"/>
      <w:r w:rsidRPr="001848C5">
        <w:rPr>
          <w:rFonts w:ascii="Times New Roman" w:hAnsi="Times New Roman"/>
          <w:bCs/>
          <w:lang w:val="en-GB"/>
        </w:rPr>
        <w:t>Sunan</w:t>
      </w:r>
      <w:proofErr w:type="spellEnd"/>
      <w:r w:rsidRPr="001848C5">
        <w:rPr>
          <w:rFonts w:ascii="Times New Roman" w:hAnsi="Times New Roman"/>
          <w:bCs/>
          <w:lang w:val="en-GB"/>
        </w:rPr>
        <w:t xml:space="preserve"> </w:t>
      </w:r>
      <w:proofErr w:type="spellStart"/>
      <w:r w:rsidRPr="001848C5">
        <w:rPr>
          <w:rFonts w:ascii="Times New Roman" w:hAnsi="Times New Roman"/>
          <w:bCs/>
          <w:lang w:val="en-GB"/>
        </w:rPr>
        <w:t>Gunung</w:t>
      </w:r>
      <w:proofErr w:type="spellEnd"/>
      <w:r w:rsidRPr="001848C5">
        <w:rPr>
          <w:rFonts w:ascii="Times New Roman" w:hAnsi="Times New Roman"/>
          <w:bCs/>
          <w:lang w:val="en-GB"/>
        </w:rPr>
        <w:t xml:space="preserve"> </w:t>
      </w:r>
      <w:proofErr w:type="spellStart"/>
      <w:r w:rsidRPr="001848C5">
        <w:rPr>
          <w:rFonts w:ascii="Times New Roman" w:hAnsi="Times New Roman"/>
          <w:bCs/>
          <w:lang w:val="en-GB"/>
        </w:rPr>
        <w:t>Djati</w:t>
      </w:r>
      <w:proofErr w:type="spellEnd"/>
      <w:r w:rsidRPr="001848C5">
        <w:rPr>
          <w:rFonts w:ascii="Times New Roman" w:hAnsi="Times New Roman"/>
          <w:bCs/>
          <w:lang w:val="en-GB"/>
        </w:rPr>
        <w:t xml:space="preserve"> Bandung</w:t>
      </w:r>
    </w:p>
    <w:p w14:paraId="62CF0168" w14:textId="7F12C8B9" w:rsidR="00BC3052" w:rsidRPr="001848C5" w:rsidRDefault="001848C5" w:rsidP="001848C5">
      <w:pPr>
        <w:spacing w:after="120" w:line="240" w:lineRule="auto"/>
        <w:jc w:val="both"/>
        <w:rPr>
          <w:rFonts w:ascii="Times New Roman" w:hAnsi="Times New Roman"/>
          <w:bCs/>
          <w:lang w:val="en-GB"/>
        </w:rPr>
      </w:pPr>
      <w:r w:rsidRPr="001848C5">
        <w:rPr>
          <w:rFonts w:ascii="Times New Roman" w:hAnsi="Times New Roman"/>
          <w:bCs/>
          <w:lang w:val="en-GB"/>
        </w:rPr>
        <w:t>2. Currently taking and working on a thesis course</w:t>
      </w:r>
    </w:p>
    <w:p w14:paraId="260A0BF7" w14:textId="7DB7101C" w:rsidR="001848C5" w:rsidRDefault="001848C5" w:rsidP="00E449BD">
      <w:pPr>
        <w:spacing w:line="240" w:lineRule="auto"/>
        <w:ind w:firstLine="720"/>
        <w:jc w:val="both"/>
        <w:rPr>
          <w:rFonts w:ascii="Times New Roman" w:hAnsi="Times New Roman"/>
          <w:lang w:val="id-ID"/>
        </w:rPr>
      </w:pPr>
      <w:r w:rsidRPr="001848C5">
        <w:rPr>
          <w:rFonts w:ascii="Times New Roman" w:hAnsi="Times New Roman"/>
          <w:lang w:val="id-ID"/>
        </w:rPr>
        <w:t>Referring to the sample calculation according to Isaq and Michael (1999) in (Sugiyono, 2013), the minimum sample for this research was 373 final year students. In collecting data, the research used internet media based on Google Forms, as many as 387 respondents were involved.</w:t>
      </w:r>
    </w:p>
    <w:p w14:paraId="755AAC88" w14:textId="77777777" w:rsidR="001848C5" w:rsidRDefault="001848C5" w:rsidP="003D4F28">
      <w:pPr>
        <w:spacing w:line="240" w:lineRule="auto"/>
        <w:ind w:firstLine="720"/>
        <w:jc w:val="both"/>
        <w:rPr>
          <w:rFonts w:ascii="Times New Roman" w:hAnsi="Times New Roman"/>
          <w:lang w:val="id-ID"/>
        </w:rPr>
      </w:pPr>
      <w:r w:rsidRPr="001848C5">
        <w:rPr>
          <w:rFonts w:ascii="Times New Roman" w:hAnsi="Times New Roman"/>
          <w:lang w:val="id-ID"/>
        </w:rPr>
        <w:t>This research uses 3 research instruments, namely: the tawakal measuring instrument used is a scale compiled by Ridho Habibah (2019) which refers to the theory and aspects of Ibnu Qayyim AL-Jauziyah (2013) which has a Cronbach Alpha value of 0.944, a peer measuring instrument attachment Inverntory of Parent and Peer Attachment (IPPA) developed by Armsden and Greenberg (2009) which is an update of IPPA Armsden and Greenberg (1987) which has been adapted by Fachriza Mahdiyatul Husna (2020) with a Cronbach Alpha value of 0.844 and a hopelessness measuring tool made by researchers using a scale developed by Beck et al. (1974) with a Cronbach Alpha value of 0.944.</w:t>
      </w:r>
    </w:p>
    <w:p w14:paraId="63AFBA31" w14:textId="0405FC14" w:rsidR="003D4F28" w:rsidRDefault="00FC0F26" w:rsidP="00FC0F26">
      <w:pPr>
        <w:spacing w:after="120" w:line="240" w:lineRule="auto"/>
        <w:ind w:firstLine="426"/>
        <w:jc w:val="both"/>
        <w:rPr>
          <w:rFonts w:ascii="Times New Roman" w:hAnsi="Times New Roman"/>
        </w:rPr>
      </w:pPr>
      <w:r w:rsidRPr="00FC0F26">
        <w:rPr>
          <w:rFonts w:ascii="Times New Roman" w:hAnsi="Times New Roman"/>
        </w:rPr>
        <w:t>The data analysis technique used is multiple linear regression. The multiple linear regression test is a regression model that involves more than one independent variable which aims to determine the direction and magnitude of the influence of each independent variable on the dependent variable (</w:t>
      </w:r>
      <w:proofErr w:type="spellStart"/>
      <w:r w:rsidRPr="00FC0F26">
        <w:rPr>
          <w:rFonts w:ascii="Times New Roman" w:hAnsi="Times New Roman"/>
        </w:rPr>
        <w:t>Ghozali</w:t>
      </w:r>
      <w:proofErr w:type="spellEnd"/>
      <w:r w:rsidRPr="00FC0F26">
        <w:rPr>
          <w:rFonts w:ascii="Times New Roman" w:hAnsi="Times New Roman"/>
        </w:rPr>
        <w:t>, 2018).</w:t>
      </w:r>
    </w:p>
    <w:p w14:paraId="74A44302" w14:textId="66A9B897" w:rsidR="00711611" w:rsidRPr="00711611" w:rsidRDefault="00711611" w:rsidP="00711611">
      <w:pPr>
        <w:spacing w:after="120" w:line="240" w:lineRule="auto"/>
        <w:jc w:val="both"/>
        <w:rPr>
          <w:rFonts w:ascii="Times New Roman" w:hAnsi="Times New Roman"/>
          <w:b/>
          <w:bCs/>
        </w:rPr>
      </w:pPr>
      <w:r w:rsidRPr="00711611">
        <w:rPr>
          <w:rFonts w:ascii="Times New Roman" w:hAnsi="Times New Roman"/>
          <w:b/>
          <w:bCs/>
        </w:rPr>
        <w:t>Results</w:t>
      </w:r>
    </w:p>
    <w:p w14:paraId="0E9AFCAE" w14:textId="4E66B4BC" w:rsidR="00FC0F26" w:rsidRPr="00FC0F26" w:rsidRDefault="00C86DF0" w:rsidP="00FC0F26">
      <w:pPr>
        <w:spacing w:after="120" w:line="240" w:lineRule="auto"/>
        <w:jc w:val="both"/>
        <w:rPr>
          <w:rFonts w:ascii="Times New Roman" w:hAnsi="Times New Roman"/>
          <w:bCs/>
        </w:rPr>
      </w:pPr>
      <w:r w:rsidRPr="00E449BD">
        <w:rPr>
          <w:rFonts w:ascii="Times New Roman" w:hAnsi="Times New Roman"/>
        </w:rPr>
        <w:tab/>
      </w:r>
      <w:r w:rsidR="00FC0F26" w:rsidRPr="00FC0F26">
        <w:rPr>
          <w:rFonts w:ascii="Times New Roman" w:hAnsi="Times New Roman"/>
          <w:bCs/>
        </w:rPr>
        <w:t>It was obtained through a description of the subject's demographic data based on gender as presented in table 1. that the majority of respondents in this study were female students as much as 55% and followed by male students as much as 55%. It was obtained through a description of the subject's demographic data that the majority of respondents in this study were male students. female as much as 55% and followed by male students as much as 45%.</w:t>
      </w:r>
    </w:p>
    <w:p w14:paraId="2FA9CE95" w14:textId="77777777" w:rsidR="00C61D9F" w:rsidRDefault="004B318A" w:rsidP="00C61D9F">
      <w:pPr>
        <w:pStyle w:val="ListParagraph"/>
        <w:tabs>
          <w:tab w:val="left" w:pos="7230"/>
        </w:tabs>
        <w:spacing w:after="0" w:line="240" w:lineRule="auto"/>
        <w:ind w:left="0"/>
        <w:jc w:val="both"/>
        <w:rPr>
          <w:rFonts w:ascii="Times New Roman" w:hAnsi="Times New Roman"/>
        </w:rPr>
      </w:pPr>
      <w:r w:rsidRPr="00E449BD">
        <w:rPr>
          <w:rFonts w:ascii="Times New Roman" w:hAnsi="Times New Roman"/>
          <w:lang w:val="id-ID"/>
        </w:rPr>
        <w:t>Tabel 1</w:t>
      </w:r>
      <w:r w:rsidR="00C61D9F">
        <w:rPr>
          <w:rFonts w:ascii="Times New Roman" w:hAnsi="Times New Roman"/>
        </w:rPr>
        <w:t xml:space="preserve">. </w:t>
      </w:r>
    </w:p>
    <w:p w14:paraId="74759E21" w14:textId="2066F549" w:rsidR="00C61D9F" w:rsidRDefault="00FC0F26" w:rsidP="00C61D9F">
      <w:pPr>
        <w:pStyle w:val="ListParagraph"/>
        <w:tabs>
          <w:tab w:val="left" w:pos="7230"/>
        </w:tabs>
        <w:spacing w:after="0" w:line="240" w:lineRule="auto"/>
        <w:ind w:left="0"/>
        <w:jc w:val="both"/>
        <w:rPr>
          <w:rFonts w:ascii="Times New Roman" w:hAnsi="Times New Roman"/>
          <w:i/>
          <w:iCs/>
          <w:lang w:val="id-ID"/>
        </w:rPr>
      </w:pPr>
      <w:proofErr w:type="spellStart"/>
      <w:r w:rsidRPr="00FC0F26">
        <w:rPr>
          <w:rFonts w:ascii="Times New Roman" w:hAnsi="Times New Roman"/>
          <w:i/>
          <w:iCs/>
          <w:lang w:val="id-ID"/>
        </w:rPr>
        <w:t>Subject</w:t>
      </w:r>
      <w:proofErr w:type="spellEnd"/>
      <w:r w:rsidRPr="00FC0F26">
        <w:rPr>
          <w:rFonts w:ascii="Times New Roman" w:hAnsi="Times New Roman"/>
          <w:i/>
          <w:iCs/>
          <w:lang w:val="id-ID"/>
        </w:rPr>
        <w:t xml:space="preserve"> </w:t>
      </w:r>
      <w:proofErr w:type="spellStart"/>
      <w:r w:rsidRPr="00FC0F26">
        <w:rPr>
          <w:rFonts w:ascii="Times New Roman" w:hAnsi="Times New Roman"/>
          <w:i/>
          <w:iCs/>
          <w:lang w:val="id-ID"/>
        </w:rPr>
        <w:t>Description</w:t>
      </w:r>
      <w:proofErr w:type="spellEnd"/>
      <w:r w:rsidRPr="00FC0F26">
        <w:rPr>
          <w:rFonts w:ascii="Times New Roman" w:hAnsi="Times New Roman"/>
          <w:i/>
          <w:iCs/>
          <w:lang w:val="id-ID"/>
        </w:rPr>
        <w:t xml:space="preserve"> </w:t>
      </w:r>
      <w:proofErr w:type="spellStart"/>
      <w:r w:rsidRPr="00FC0F26">
        <w:rPr>
          <w:rFonts w:ascii="Times New Roman" w:hAnsi="Times New Roman"/>
          <w:i/>
          <w:iCs/>
          <w:lang w:val="id-ID"/>
        </w:rPr>
        <w:t>Based</w:t>
      </w:r>
      <w:proofErr w:type="spellEnd"/>
      <w:r w:rsidRPr="00FC0F26">
        <w:rPr>
          <w:rFonts w:ascii="Times New Roman" w:hAnsi="Times New Roman"/>
          <w:i/>
          <w:iCs/>
          <w:lang w:val="id-ID"/>
        </w:rPr>
        <w:t xml:space="preserve"> </w:t>
      </w:r>
      <w:proofErr w:type="spellStart"/>
      <w:r w:rsidRPr="00FC0F26">
        <w:rPr>
          <w:rFonts w:ascii="Times New Roman" w:hAnsi="Times New Roman"/>
          <w:i/>
          <w:iCs/>
          <w:lang w:val="id-ID"/>
        </w:rPr>
        <w:t>on</w:t>
      </w:r>
      <w:proofErr w:type="spellEnd"/>
      <w:r w:rsidRPr="00FC0F26">
        <w:rPr>
          <w:rFonts w:ascii="Times New Roman" w:hAnsi="Times New Roman"/>
          <w:i/>
          <w:iCs/>
          <w:lang w:val="id-ID"/>
        </w:rPr>
        <w:t xml:space="preserve"> Gender</w:t>
      </w:r>
    </w:p>
    <w:tbl>
      <w:tblPr>
        <w:tblW w:w="4315"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75"/>
        <w:gridCol w:w="1145"/>
        <w:gridCol w:w="1295"/>
      </w:tblGrid>
      <w:tr w:rsidR="00C61D9F" w:rsidRPr="00E449BD" w14:paraId="6BDEE975" w14:textId="77777777" w:rsidTr="00B25CBE">
        <w:trPr>
          <w:trHeight w:val="330"/>
        </w:trPr>
        <w:tc>
          <w:tcPr>
            <w:tcW w:w="1875" w:type="dxa"/>
            <w:tcBorders>
              <w:bottom w:val="single" w:sz="4" w:space="0" w:color="auto"/>
              <w:right w:val="nil"/>
            </w:tcBorders>
            <w:shd w:val="clear" w:color="auto" w:fill="auto"/>
            <w:noWrap/>
            <w:vAlign w:val="center"/>
            <w:hideMark/>
          </w:tcPr>
          <w:p w14:paraId="0209F0DB" w14:textId="09A5188E" w:rsidR="00C61D9F" w:rsidRPr="00E449BD" w:rsidRDefault="00C61D9F" w:rsidP="007841C2">
            <w:pPr>
              <w:spacing w:after="0" w:line="240" w:lineRule="auto"/>
              <w:jc w:val="center"/>
              <w:rPr>
                <w:rFonts w:ascii="Times New Roman" w:eastAsia="Times New Roman" w:hAnsi="Times New Roman"/>
                <w:color w:val="000000"/>
                <w:lang w:val="id-ID" w:eastAsia="id-ID"/>
              </w:rPr>
            </w:pPr>
            <w:r>
              <w:rPr>
                <w:rFonts w:ascii="Times New Roman" w:eastAsia="Times New Roman" w:hAnsi="Times New Roman"/>
                <w:color w:val="000000"/>
                <w:lang w:eastAsia="id-ID"/>
              </w:rPr>
              <w:t>Gender</w:t>
            </w:r>
          </w:p>
        </w:tc>
        <w:tc>
          <w:tcPr>
            <w:tcW w:w="1145" w:type="dxa"/>
            <w:tcBorders>
              <w:left w:val="nil"/>
              <w:bottom w:val="single" w:sz="4" w:space="0" w:color="auto"/>
              <w:right w:val="nil"/>
            </w:tcBorders>
            <w:shd w:val="clear" w:color="auto" w:fill="auto"/>
            <w:noWrap/>
            <w:vAlign w:val="center"/>
            <w:hideMark/>
          </w:tcPr>
          <w:p w14:paraId="5269B34F" w14:textId="77777777" w:rsidR="00C61D9F" w:rsidRPr="00E449BD" w:rsidRDefault="00C61D9F" w:rsidP="007841C2">
            <w:pPr>
              <w:spacing w:after="0" w:line="240" w:lineRule="auto"/>
              <w:ind w:right="-104"/>
              <w:jc w:val="center"/>
              <w:rPr>
                <w:rFonts w:ascii="Times New Roman" w:eastAsia="Times New Roman" w:hAnsi="Times New Roman"/>
                <w:color w:val="000000"/>
                <w:lang w:val="id-ID" w:eastAsia="id-ID"/>
              </w:rPr>
            </w:pPr>
            <w:r w:rsidRPr="00FC0F26">
              <w:rPr>
                <w:rFonts w:ascii="Times New Roman" w:eastAsia="Times New Roman" w:hAnsi="Times New Roman"/>
                <w:color w:val="000000"/>
                <w:lang w:eastAsia="id-ID"/>
              </w:rPr>
              <w:t>Frequency</w:t>
            </w:r>
          </w:p>
        </w:tc>
        <w:tc>
          <w:tcPr>
            <w:tcW w:w="1295" w:type="dxa"/>
            <w:tcBorders>
              <w:left w:val="nil"/>
              <w:bottom w:val="single" w:sz="4" w:space="0" w:color="auto"/>
            </w:tcBorders>
            <w:shd w:val="clear" w:color="auto" w:fill="auto"/>
            <w:noWrap/>
            <w:vAlign w:val="center"/>
            <w:hideMark/>
          </w:tcPr>
          <w:p w14:paraId="3C10CEEB" w14:textId="77777777" w:rsidR="00C61D9F" w:rsidRPr="00E449BD" w:rsidRDefault="00C61D9F" w:rsidP="007841C2">
            <w:pPr>
              <w:spacing w:after="0" w:line="240" w:lineRule="auto"/>
              <w:jc w:val="center"/>
              <w:rPr>
                <w:rFonts w:ascii="Times New Roman" w:eastAsia="Times New Roman" w:hAnsi="Times New Roman"/>
                <w:color w:val="000000"/>
                <w:lang w:val="id-ID" w:eastAsia="id-ID"/>
              </w:rPr>
            </w:pPr>
            <w:r w:rsidRPr="00FC0F26">
              <w:rPr>
                <w:rFonts w:ascii="Times New Roman" w:eastAsia="Times New Roman" w:hAnsi="Times New Roman"/>
                <w:color w:val="000000"/>
                <w:lang w:eastAsia="id-ID"/>
              </w:rPr>
              <w:t>Percentage</w:t>
            </w:r>
          </w:p>
        </w:tc>
      </w:tr>
      <w:tr w:rsidR="00C61D9F" w:rsidRPr="00E449BD" w14:paraId="45338131" w14:textId="77777777" w:rsidTr="00B25CBE">
        <w:trPr>
          <w:trHeight w:val="315"/>
        </w:trPr>
        <w:tc>
          <w:tcPr>
            <w:tcW w:w="1875" w:type="dxa"/>
            <w:tcBorders>
              <w:bottom w:val="nil"/>
              <w:right w:val="nil"/>
            </w:tcBorders>
            <w:shd w:val="clear" w:color="auto" w:fill="auto"/>
            <w:noWrap/>
            <w:vAlign w:val="center"/>
            <w:hideMark/>
          </w:tcPr>
          <w:p w14:paraId="14155CFF" w14:textId="6313DF01" w:rsidR="00C61D9F" w:rsidRPr="00E449BD" w:rsidRDefault="00C61D9F" w:rsidP="00A8386F">
            <w:pPr>
              <w:spacing w:after="0" w:line="240" w:lineRule="auto"/>
              <w:jc w:val="both"/>
              <w:rPr>
                <w:rFonts w:ascii="Times New Roman" w:eastAsia="Times New Roman" w:hAnsi="Times New Roman"/>
                <w:color w:val="000000"/>
                <w:lang w:val="id-ID" w:eastAsia="id-ID"/>
              </w:rPr>
            </w:pPr>
            <w:r>
              <w:rPr>
                <w:rFonts w:ascii="Times New Roman" w:eastAsia="Times New Roman" w:hAnsi="Times New Roman"/>
                <w:color w:val="000000"/>
                <w:lang w:eastAsia="id-ID"/>
              </w:rPr>
              <w:t xml:space="preserve">Men </w:t>
            </w:r>
          </w:p>
        </w:tc>
        <w:tc>
          <w:tcPr>
            <w:tcW w:w="1145" w:type="dxa"/>
            <w:tcBorders>
              <w:left w:val="nil"/>
              <w:bottom w:val="nil"/>
              <w:right w:val="nil"/>
            </w:tcBorders>
            <w:shd w:val="clear" w:color="auto" w:fill="auto"/>
            <w:noWrap/>
            <w:vAlign w:val="center"/>
            <w:hideMark/>
          </w:tcPr>
          <w:p w14:paraId="129D55BE" w14:textId="7D500746" w:rsidR="00C61D9F" w:rsidRPr="00E449BD" w:rsidRDefault="00C61D9F" w:rsidP="007841C2">
            <w:pPr>
              <w:spacing w:after="0" w:line="240" w:lineRule="auto"/>
              <w:jc w:val="center"/>
              <w:rPr>
                <w:rFonts w:ascii="Times New Roman" w:eastAsia="Times New Roman" w:hAnsi="Times New Roman"/>
                <w:color w:val="000000"/>
                <w:lang w:val="id-ID" w:eastAsia="id-ID"/>
              </w:rPr>
            </w:pPr>
            <w:r>
              <w:rPr>
                <w:rFonts w:ascii="Times New Roman" w:eastAsia="Times New Roman" w:hAnsi="Times New Roman"/>
                <w:color w:val="000000"/>
                <w:lang w:eastAsia="id-ID"/>
              </w:rPr>
              <w:t>168</w:t>
            </w:r>
          </w:p>
        </w:tc>
        <w:tc>
          <w:tcPr>
            <w:tcW w:w="1295" w:type="dxa"/>
            <w:tcBorders>
              <w:left w:val="nil"/>
              <w:bottom w:val="nil"/>
            </w:tcBorders>
            <w:shd w:val="clear" w:color="auto" w:fill="auto"/>
            <w:noWrap/>
            <w:vAlign w:val="center"/>
            <w:hideMark/>
          </w:tcPr>
          <w:p w14:paraId="38EF08DB" w14:textId="60284DE6" w:rsidR="00C61D9F" w:rsidRPr="00E449BD" w:rsidRDefault="00C61D9F" w:rsidP="007841C2">
            <w:pPr>
              <w:spacing w:after="0" w:line="240" w:lineRule="auto"/>
              <w:jc w:val="center"/>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4</w:t>
            </w:r>
            <w:r>
              <w:rPr>
                <w:rFonts w:ascii="Times New Roman" w:eastAsia="Times New Roman" w:hAnsi="Times New Roman"/>
                <w:color w:val="000000"/>
                <w:lang w:eastAsia="id-ID"/>
              </w:rPr>
              <w:t>5</w:t>
            </w:r>
            <w:r w:rsidRPr="00E449BD">
              <w:rPr>
                <w:rFonts w:ascii="Times New Roman" w:eastAsia="Times New Roman" w:hAnsi="Times New Roman"/>
                <w:color w:val="000000"/>
                <w:lang w:eastAsia="id-ID"/>
              </w:rPr>
              <w:t>%</w:t>
            </w:r>
          </w:p>
        </w:tc>
      </w:tr>
      <w:tr w:rsidR="00C61D9F" w:rsidRPr="00E449BD" w14:paraId="2A9CD02C" w14:textId="77777777" w:rsidTr="00B25CBE">
        <w:trPr>
          <w:trHeight w:val="315"/>
        </w:trPr>
        <w:tc>
          <w:tcPr>
            <w:tcW w:w="1875" w:type="dxa"/>
            <w:tcBorders>
              <w:top w:val="nil"/>
              <w:right w:val="nil"/>
            </w:tcBorders>
            <w:shd w:val="clear" w:color="auto" w:fill="auto"/>
            <w:noWrap/>
            <w:vAlign w:val="bottom"/>
            <w:hideMark/>
          </w:tcPr>
          <w:p w14:paraId="09691288" w14:textId="362FBADD" w:rsidR="00C61D9F" w:rsidRPr="00C61D9F" w:rsidRDefault="00C61D9F" w:rsidP="00A8386F">
            <w:pPr>
              <w:spacing w:after="0" w:line="240" w:lineRule="auto"/>
              <w:jc w:val="both"/>
              <w:rPr>
                <w:rFonts w:ascii="Times New Roman" w:eastAsia="Times New Roman" w:hAnsi="Times New Roman"/>
                <w:color w:val="000000"/>
                <w:lang w:eastAsia="id-ID"/>
              </w:rPr>
            </w:pPr>
            <w:r>
              <w:rPr>
                <w:rFonts w:ascii="Times New Roman" w:eastAsia="Times New Roman" w:hAnsi="Times New Roman"/>
                <w:color w:val="000000"/>
                <w:lang w:eastAsia="id-ID"/>
              </w:rPr>
              <w:t>Women</w:t>
            </w:r>
          </w:p>
        </w:tc>
        <w:tc>
          <w:tcPr>
            <w:tcW w:w="1145" w:type="dxa"/>
            <w:tcBorders>
              <w:top w:val="nil"/>
              <w:left w:val="nil"/>
              <w:right w:val="nil"/>
            </w:tcBorders>
            <w:shd w:val="clear" w:color="auto" w:fill="auto"/>
            <w:noWrap/>
            <w:vAlign w:val="center"/>
            <w:hideMark/>
          </w:tcPr>
          <w:p w14:paraId="1EF8AB53" w14:textId="7547D7A2" w:rsidR="00C61D9F" w:rsidRPr="00E449BD" w:rsidRDefault="00C61D9F" w:rsidP="007841C2">
            <w:pPr>
              <w:spacing w:after="0" w:line="240" w:lineRule="auto"/>
              <w:jc w:val="center"/>
              <w:rPr>
                <w:rFonts w:ascii="Times New Roman" w:eastAsia="Times New Roman" w:hAnsi="Times New Roman"/>
                <w:color w:val="000000"/>
                <w:lang w:val="id-ID" w:eastAsia="id-ID"/>
              </w:rPr>
            </w:pPr>
            <w:r>
              <w:rPr>
                <w:rFonts w:ascii="Times New Roman" w:eastAsia="Times New Roman" w:hAnsi="Times New Roman"/>
                <w:color w:val="000000"/>
                <w:lang w:eastAsia="id-ID"/>
              </w:rPr>
              <w:t>207</w:t>
            </w:r>
          </w:p>
        </w:tc>
        <w:tc>
          <w:tcPr>
            <w:tcW w:w="1295" w:type="dxa"/>
            <w:tcBorders>
              <w:top w:val="nil"/>
              <w:left w:val="nil"/>
            </w:tcBorders>
            <w:shd w:val="clear" w:color="auto" w:fill="auto"/>
            <w:noWrap/>
            <w:vAlign w:val="center"/>
            <w:hideMark/>
          </w:tcPr>
          <w:p w14:paraId="44D1404E" w14:textId="7E65EF17" w:rsidR="00C61D9F" w:rsidRPr="00E449BD" w:rsidRDefault="00C61D9F" w:rsidP="007841C2">
            <w:pPr>
              <w:spacing w:after="0" w:line="240" w:lineRule="auto"/>
              <w:jc w:val="center"/>
              <w:rPr>
                <w:rFonts w:ascii="Times New Roman" w:eastAsia="Times New Roman" w:hAnsi="Times New Roman"/>
                <w:color w:val="000000"/>
                <w:lang w:val="id-ID" w:eastAsia="id-ID"/>
              </w:rPr>
            </w:pPr>
            <w:r>
              <w:rPr>
                <w:rFonts w:ascii="Times New Roman" w:eastAsia="Times New Roman" w:hAnsi="Times New Roman"/>
                <w:color w:val="000000"/>
                <w:lang w:eastAsia="id-ID"/>
              </w:rPr>
              <w:t>55</w:t>
            </w:r>
            <w:r w:rsidRPr="00E449BD">
              <w:rPr>
                <w:rFonts w:ascii="Times New Roman" w:eastAsia="Times New Roman" w:hAnsi="Times New Roman"/>
                <w:color w:val="000000"/>
                <w:lang w:eastAsia="id-ID"/>
              </w:rPr>
              <w:t>%</w:t>
            </w:r>
          </w:p>
        </w:tc>
      </w:tr>
    </w:tbl>
    <w:p w14:paraId="2DF76E23" w14:textId="77777777" w:rsidR="00C61D9F" w:rsidRPr="00E449BD" w:rsidRDefault="00C61D9F" w:rsidP="00C61D9F">
      <w:pPr>
        <w:pStyle w:val="ListParagraph"/>
        <w:tabs>
          <w:tab w:val="left" w:pos="7230"/>
        </w:tabs>
        <w:spacing w:after="0" w:line="240" w:lineRule="auto"/>
        <w:ind w:left="0"/>
        <w:jc w:val="both"/>
        <w:rPr>
          <w:rFonts w:ascii="Times New Roman" w:hAnsi="Times New Roman"/>
          <w:lang w:val="id-ID"/>
        </w:rPr>
      </w:pPr>
    </w:p>
    <w:p w14:paraId="011B25A4" w14:textId="6D6FC894" w:rsidR="004B318A" w:rsidRDefault="00FC0F26" w:rsidP="00FC0F26">
      <w:pPr>
        <w:spacing w:after="0" w:line="240" w:lineRule="auto"/>
        <w:ind w:firstLine="426"/>
        <w:jc w:val="both"/>
        <w:rPr>
          <w:rFonts w:ascii="Times New Roman" w:hAnsi="Times New Roman"/>
          <w:lang w:val="id-ID"/>
        </w:rPr>
      </w:pPr>
      <w:proofErr w:type="spellStart"/>
      <w:r w:rsidRPr="00FC0F26">
        <w:rPr>
          <w:rFonts w:ascii="Times New Roman" w:hAnsi="Times New Roman"/>
          <w:lang w:val="id-ID"/>
        </w:rPr>
        <w:t>It</w:t>
      </w:r>
      <w:proofErr w:type="spellEnd"/>
      <w:r w:rsidRPr="00FC0F26">
        <w:rPr>
          <w:rFonts w:ascii="Times New Roman" w:hAnsi="Times New Roman"/>
          <w:lang w:val="id-ID"/>
        </w:rPr>
        <w:t xml:space="preserve"> </w:t>
      </w:r>
      <w:proofErr w:type="spellStart"/>
      <w:r w:rsidRPr="00FC0F26">
        <w:rPr>
          <w:rFonts w:ascii="Times New Roman" w:hAnsi="Times New Roman"/>
          <w:lang w:val="id-ID"/>
        </w:rPr>
        <w:t>was</w:t>
      </w:r>
      <w:proofErr w:type="spellEnd"/>
      <w:r w:rsidRPr="00FC0F26">
        <w:rPr>
          <w:rFonts w:ascii="Times New Roman" w:hAnsi="Times New Roman"/>
          <w:lang w:val="id-ID"/>
        </w:rPr>
        <w:t xml:space="preserve"> </w:t>
      </w:r>
      <w:proofErr w:type="spellStart"/>
      <w:r w:rsidRPr="00FC0F26">
        <w:rPr>
          <w:rFonts w:ascii="Times New Roman" w:hAnsi="Times New Roman"/>
          <w:lang w:val="id-ID"/>
        </w:rPr>
        <w:t>also</w:t>
      </w:r>
      <w:proofErr w:type="spellEnd"/>
      <w:r w:rsidRPr="00FC0F26">
        <w:rPr>
          <w:rFonts w:ascii="Times New Roman" w:hAnsi="Times New Roman"/>
          <w:lang w:val="id-ID"/>
        </w:rPr>
        <w:t xml:space="preserve"> </w:t>
      </w:r>
      <w:proofErr w:type="spellStart"/>
      <w:r w:rsidRPr="00FC0F26">
        <w:rPr>
          <w:rFonts w:ascii="Times New Roman" w:hAnsi="Times New Roman"/>
          <w:lang w:val="id-ID"/>
        </w:rPr>
        <w:t>obtained</w:t>
      </w:r>
      <w:proofErr w:type="spellEnd"/>
      <w:r w:rsidRPr="00FC0F26">
        <w:rPr>
          <w:rFonts w:ascii="Times New Roman" w:hAnsi="Times New Roman"/>
          <w:lang w:val="id-ID"/>
        </w:rPr>
        <w:t xml:space="preserve"> that the majority of students involved were 22 years old at 37%, then 23 year old students at 25%, 21 year old students at 19%, 24 year old students at 11%, and students aged 20 </w:t>
      </w:r>
      <w:proofErr w:type="spellStart"/>
      <w:r w:rsidRPr="00FC0F26">
        <w:rPr>
          <w:rFonts w:ascii="Times New Roman" w:hAnsi="Times New Roman"/>
          <w:lang w:val="id-ID"/>
        </w:rPr>
        <w:t>and</w:t>
      </w:r>
      <w:proofErr w:type="spellEnd"/>
      <w:r w:rsidRPr="00FC0F26">
        <w:rPr>
          <w:rFonts w:ascii="Times New Roman" w:hAnsi="Times New Roman"/>
          <w:lang w:val="id-ID"/>
        </w:rPr>
        <w:t xml:space="preserve"> 25 </w:t>
      </w:r>
      <w:proofErr w:type="spellStart"/>
      <w:r w:rsidRPr="00FC0F26">
        <w:rPr>
          <w:rFonts w:ascii="Times New Roman" w:hAnsi="Times New Roman"/>
          <w:lang w:val="id-ID"/>
        </w:rPr>
        <w:t>years</w:t>
      </w:r>
      <w:proofErr w:type="spellEnd"/>
      <w:r w:rsidRPr="00FC0F26">
        <w:rPr>
          <w:rFonts w:ascii="Times New Roman" w:hAnsi="Times New Roman"/>
          <w:lang w:val="id-ID"/>
        </w:rPr>
        <w:t xml:space="preserve"> </w:t>
      </w:r>
      <w:proofErr w:type="spellStart"/>
      <w:r w:rsidRPr="00FC0F26">
        <w:rPr>
          <w:rFonts w:ascii="Times New Roman" w:hAnsi="Times New Roman"/>
          <w:lang w:val="id-ID"/>
        </w:rPr>
        <w:t>respectively</w:t>
      </w:r>
      <w:proofErr w:type="spellEnd"/>
      <w:r w:rsidRPr="00FC0F26">
        <w:rPr>
          <w:rFonts w:ascii="Times New Roman" w:hAnsi="Times New Roman"/>
          <w:lang w:val="id-ID"/>
        </w:rPr>
        <w:t xml:space="preserve"> </w:t>
      </w:r>
      <w:proofErr w:type="spellStart"/>
      <w:r w:rsidRPr="00FC0F26">
        <w:rPr>
          <w:rFonts w:ascii="Times New Roman" w:hAnsi="Times New Roman"/>
          <w:lang w:val="id-ID"/>
        </w:rPr>
        <w:t>at</w:t>
      </w:r>
      <w:proofErr w:type="spellEnd"/>
      <w:r w:rsidRPr="00FC0F26">
        <w:rPr>
          <w:rFonts w:ascii="Times New Roman" w:hAnsi="Times New Roman"/>
          <w:lang w:val="id-ID"/>
        </w:rPr>
        <w:t xml:space="preserve"> 4%.</w:t>
      </w:r>
    </w:p>
    <w:p w14:paraId="316C51BB" w14:textId="77777777" w:rsidR="00C61D9F" w:rsidRDefault="00C61D9F" w:rsidP="00FC0F26">
      <w:pPr>
        <w:spacing w:after="0" w:line="240" w:lineRule="auto"/>
        <w:ind w:firstLine="426"/>
        <w:jc w:val="both"/>
        <w:rPr>
          <w:rFonts w:ascii="Times New Roman" w:hAnsi="Times New Roman"/>
          <w:lang w:val="id-ID"/>
        </w:rPr>
      </w:pPr>
    </w:p>
    <w:p w14:paraId="39A0D4F2" w14:textId="77777777" w:rsidR="00C61D9F" w:rsidRPr="00E449BD" w:rsidRDefault="00C61D9F" w:rsidP="00FC0F26">
      <w:pPr>
        <w:spacing w:after="0" w:line="240" w:lineRule="auto"/>
        <w:ind w:firstLine="426"/>
        <w:jc w:val="both"/>
        <w:rPr>
          <w:rFonts w:ascii="Times New Roman" w:hAnsi="Times New Roman"/>
          <w:color w:val="000000"/>
          <w:lang w:val="id-ID"/>
        </w:rPr>
      </w:pPr>
    </w:p>
    <w:p w14:paraId="2412C3F4" w14:textId="62CA2C87" w:rsidR="00067526" w:rsidRPr="00E449BD" w:rsidRDefault="004B318A" w:rsidP="00E449BD">
      <w:pPr>
        <w:spacing w:after="0" w:line="240" w:lineRule="auto"/>
        <w:jc w:val="both"/>
        <w:rPr>
          <w:rFonts w:ascii="Times New Roman" w:hAnsi="Times New Roman"/>
          <w:color w:val="000000"/>
          <w:lang w:val="id-ID"/>
        </w:rPr>
      </w:pPr>
      <w:r w:rsidRPr="00E449BD">
        <w:rPr>
          <w:rFonts w:ascii="Times New Roman" w:hAnsi="Times New Roman"/>
          <w:color w:val="000000"/>
          <w:lang w:val="id-ID"/>
        </w:rPr>
        <w:lastRenderedPageBreak/>
        <w:t>Tabel 2</w:t>
      </w:r>
    </w:p>
    <w:p w14:paraId="63CD771E" w14:textId="5917FE1C" w:rsidR="004B318A" w:rsidRPr="00E449BD" w:rsidRDefault="00FC0F26" w:rsidP="00E449BD">
      <w:pPr>
        <w:spacing w:after="0" w:line="240" w:lineRule="auto"/>
        <w:jc w:val="both"/>
        <w:rPr>
          <w:rFonts w:ascii="Times New Roman" w:hAnsi="Times New Roman"/>
          <w:color w:val="000000"/>
          <w:lang w:val="id-ID"/>
        </w:rPr>
      </w:pPr>
      <w:r w:rsidRPr="00FC0F26">
        <w:rPr>
          <w:rFonts w:ascii="Times New Roman" w:hAnsi="Times New Roman"/>
          <w:i/>
          <w:iCs/>
          <w:lang w:val="id-ID"/>
        </w:rPr>
        <w:t>Subject Description Based on Age</w:t>
      </w:r>
    </w:p>
    <w:tbl>
      <w:tblPr>
        <w:tblW w:w="4287" w:type="dxa"/>
        <w:tblInd w:w="108" w:type="dxa"/>
        <w:tblLook w:val="04A0" w:firstRow="1" w:lastRow="0" w:firstColumn="1" w:lastColumn="0" w:noHBand="0" w:noVBand="1"/>
      </w:tblPr>
      <w:tblGrid>
        <w:gridCol w:w="1189"/>
        <w:gridCol w:w="686"/>
        <w:gridCol w:w="1145"/>
        <w:gridCol w:w="1295"/>
      </w:tblGrid>
      <w:tr w:rsidR="004B318A" w:rsidRPr="00E449BD" w14:paraId="51E87142" w14:textId="77777777" w:rsidTr="00FC0F26">
        <w:trPr>
          <w:trHeight w:val="330"/>
        </w:trPr>
        <w:tc>
          <w:tcPr>
            <w:tcW w:w="1875" w:type="dxa"/>
            <w:gridSpan w:val="2"/>
            <w:tcBorders>
              <w:top w:val="single" w:sz="4" w:space="0" w:color="auto"/>
              <w:left w:val="nil"/>
              <w:bottom w:val="single" w:sz="8" w:space="0" w:color="auto"/>
              <w:right w:val="nil"/>
            </w:tcBorders>
            <w:shd w:val="clear" w:color="auto" w:fill="auto"/>
            <w:noWrap/>
            <w:vAlign w:val="center"/>
            <w:hideMark/>
          </w:tcPr>
          <w:p w14:paraId="4E1630B1" w14:textId="49760ACD" w:rsidR="004B318A" w:rsidRPr="00E449BD" w:rsidRDefault="00FC0F26" w:rsidP="00E449BD">
            <w:pPr>
              <w:spacing w:after="0" w:line="240" w:lineRule="auto"/>
              <w:jc w:val="both"/>
              <w:rPr>
                <w:rFonts w:ascii="Times New Roman" w:eastAsia="Times New Roman" w:hAnsi="Times New Roman"/>
                <w:color w:val="000000"/>
                <w:lang w:val="id-ID" w:eastAsia="id-ID"/>
              </w:rPr>
            </w:pPr>
            <w:r w:rsidRPr="00FC0F26">
              <w:rPr>
                <w:rFonts w:ascii="Times New Roman" w:eastAsia="Times New Roman" w:hAnsi="Times New Roman"/>
                <w:color w:val="000000"/>
                <w:lang w:eastAsia="id-ID"/>
              </w:rPr>
              <w:t>Demographic</w:t>
            </w:r>
          </w:p>
        </w:tc>
        <w:tc>
          <w:tcPr>
            <w:tcW w:w="1117" w:type="dxa"/>
            <w:tcBorders>
              <w:top w:val="single" w:sz="4" w:space="0" w:color="auto"/>
              <w:left w:val="nil"/>
              <w:bottom w:val="single" w:sz="8" w:space="0" w:color="auto"/>
              <w:right w:val="nil"/>
            </w:tcBorders>
            <w:shd w:val="clear" w:color="auto" w:fill="auto"/>
            <w:noWrap/>
            <w:vAlign w:val="center"/>
            <w:hideMark/>
          </w:tcPr>
          <w:p w14:paraId="4456C25A" w14:textId="43DD9FA3" w:rsidR="004B318A" w:rsidRPr="00E449BD" w:rsidRDefault="00FC0F26" w:rsidP="00FC0F26">
            <w:pPr>
              <w:spacing w:after="0" w:line="240" w:lineRule="auto"/>
              <w:ind w:right="-104"/>
              <w:jc w:val="both"/>
              <w:rPr>
                <w:rFonts w:ascii="Times New Roman" w:eastAsia="Times New Roman" w:hAnsi="Times New Roman"/>
                <w:color w:val="000000"/>
                <w:lang w:val="id-ID" w:eastAsia="id-ID"/>
              </w:rPr>
            </w:pPr>
            <w:r w:rsidRPr="00FC0F26">
              <w:rPr>
                <w:rFonts w:ascii="Times New Roman" w:eastAsia="Times New Roman" w:hAnsi="Times New Roman"/>
                <w:color w:val="000000"/>
                <w:lang w:eastAsia="id-ID"/>
              </w:rPr>
              <w:t>Frequency</w:t>
            </w:r>
          </w:p>
        </w:tc>
        <w:tc>
          <w:tcPr>
            <w:tcW w:w="1295" w:type="dxa"/>
            <w:tcBorders>
              <w:top w:val="single" w:sz="4" w:space="0" w:color="auto"/>
              <w:left w:val="nil"/>
              <w:bottom w:val="single" w:sz="8" w:space="0" w:color="auto"/>
              <w:right w:val="nil"/>
            </w:tcBorders>
            <w:shd w:val="clear" w:color="auto" w:fill="auto"/>
            <w:noWrap/>
            <w:vAlign w:val="center"/>
            <w:hideMark/>
          </w:tcPr>
          <w:p w14:paraId="4F6ADE8C" w14:textId="1F3E0D04" w:rsidR="004B318A" w:rsidRPr="00E449BD" w:rsidRDefault="00FC0F26" w:rsidP="00E449BD">
            <w:pPr>
              <w:spacing w:after="0" w:line="240" w:lineRule="auto"/>
              <w:jc w:val="both"/>
              <w:rPr>
                <w:rFonts w:ascii="Times New Roman" w:eastAsia="Times New Roman" w:hAnsi="Times New Roman"/>
                <w:color w:val="000000"/>
                <w:lang w:val="id-ID" w:eastAsia="id-ID"/>
              </w:rPr>
            </w:pPr>
            <w:r w:rsidRPr="00FC0F26">
              <w:rPr>
                <w:rFonts w:ascii="Times New Roman" w:eastAsia="Times New Roman" w:hAnsi="Times New Roman"/>
                <w:color w:val="000000"/>
                <w:lang w:eastAsia="id-ID"/>
              </w:rPr>
              <w:t>Percentage</w:t>
            </w:r>
          </w:p>
        </w:tc>
      </w:tr>
      <w:tr w:rsidR="004B318A" w:rsidRPr="00E449BD" w14:paraId="22061296" w14:textId="77777777" w:rsidTr="00FC0F26">
        <w:trPr>
          <w:trHeight w:val="315"/>
        </w:trPr>
        <w:tc>
          <w:tcPr>
            <w:tcW w:w="1189" w:type="dxa"/>
            <w:tcBorders>
              <w:top w:val="nil"/>
              <w:left w:val="nil"/>
              <w:bottom w:val="nil"/>
              <w:right w:val="nil"/>
            </w:tcBorders>
            <w:shd w:val="clear" w:color="auto" w:fill="auto"/>
            <w:noWrap/>
            <w:vAlign w:val="center"/>
            <w:hideMark/>
          </w:tcPr>
          <w:p w14:paraId="5D4DC6FE" w14:textId="3ECC34EC" w:rsidR="004B318A" w:rsidRPr="00E449BD" w:rsidRDefault="00FC0F26" w:rsidP="00E449BD">
            <w:pPr>
              <w:spacing w:after="0" w:line="240" w:lineRule="auto"/>
              <w:jc w:val="both"/>
              <w:rPr>
                <w:rFonts w:ascii="Times New Roman" w:eastAsia="Times New Roman" w:hAnsi="Times New Roman"/>
                <w:color w:val="000000"/>
                <w:lang w:val="id-ID" w:eastAsia="id-ID"/>
              </w:rPr>
            </w:pPr>
            <w:r>
              <w:rPr>
                <w:rFonts w:ascii="Times New Roman" w:eastAsia="Times New Roman" w:hAnsi="Times New Roman"/>
                <w:color w:val="000000"/>
                <w:lang w:eastAsia="id-ID"/>
              </w:rPr>
              <w:t>Age</w:t>
            </w:r>
          </w:p>
        </w:tc>
        <w:tc>
          <w:tcPr>
            <w:tcW w:w="686" w:type="dxa"/>
            <w:tcBorders>
              <w:top w:val="nil"/>
              <w:left w:val="nil"/>
              <w:bottom w:val="nil"/>
              <w:right w:val="nil"/>
            </w:tcBorders>
            <w:shd w:val="clear" w:color="auto" w:fill="auto"/>
            <w:noWrap/>
            <w:vAlign w:val="center"/>
            <w:hideMark/>
          </w:tcPr>
          <w:p w14:paraId="0BD7EC32"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20</w:t>
            </w:r>
          </w:p>
        </w:tc>
        <w:tc>
          <w:tcPr>
            <w:tcW w:w="1117" w:type="dxa"/>
            <w:tcBorders>
              <w:top w:val="nil"/>
              <w:left w:val="nil"/>
              <w:bottom w:val="nil"/>
              <w:right w:val="nil"/>
            </w:tcBorders>
            <w:shd w:val="clear" w:color="auto" w:fill="auto"/>
            <w:noWrap/>
            <w:vAlign w:val="center"/>
            <w:hideMark/>
          </w:tcPr>
          <w:p w14:paraId="758CFF8B"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15</w:t>
            </w:r>
          </w:p>
        </w:tc>
        <w:tc>
          <w:tcPr>
            <w:tcW w:w="1295" w:type="dxa"/>
            <w:tcBorders>
              <w:top w:val="nil"/>
              <w:left w:val="nil"/>
              <w:bottom w:val="nil"/>
              <w:right w:val="nil"/>
            </w:tcBorders>
            <w:shd w:val="clear" w:color="auto" w:fill="auto"/>
            <w:noWrap/>
            <w:vAlign w:val="center"/>
            <w:hideMark/>
          </w:tcPr>
          <w:p w14:paraId="3D347F57"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4%</w:t>
            </w:r>
          </w:p>
        </w:tc>
      </w:tr>
      <w:tr w:rsidR="004B318A" w:rsidRPr="00E449BD" w14:paraId="6DDDFB76" w14:textId="77777777" w:rsidTr="00FC0F26">
        <w:trPr>
          <w:trHeight w:val="315"/>
        </w:trPr>
        <w:tc>
          <w:tcPr>
            <w:tcW w:w="1189" w:type="dxa"/>
            <w:tcBorders>
              <w:top w:val="nil"/>
              <w:left w:val="nil"/>
              <w:bottom w:val="nil"/>
              <w:right w:val="nil"/>
            </w:tcBorders>
            <w:shd w:val="clear" w:color="auto" w:fill="auto"/>
            <w:noWrap/>
            <w:vAlign w:val="bottom"/>
            <w:hideMark/>
          </w:tcPr>
          <w:p w14:paraId="5E03C022"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p>
        </w:tc>
        <w:tc>
          <w:tcPr>
            <w:tcW w:w="686" w:type="dxa"/>
            <w:tcBorders>
              <w:top w:val="nil"/>
              <w:left w:val="nil"/>
              <w:bottom w:val="nil"/>
              <w:right w:val="nil"/>
            </w:tcBorders>
            <w:shd w:val="clear" w:color="auto" w:fill="auto"/>
            <w:noWrap/>
            <w:vAlign w:val="center"/>
            <w:hideMark/>
          </w:tcPr>
          <w:p w14:paraId="50EEC8AB"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21</w:t>
            </w:r>
          </w:p>
        </w:tc>
        <w:tc>
          <w:tcPr>
            <w:tcW w:w="1117" w:type="dxa"/>
            <w:tcBorders>
              <w:top w:val="nil"/>
              <w:left w:val="nil"/>
              <w:bottom w:val="nil"/>
              <w:right w:val="nil"/>
            </w:tcBorders>
            <w:shd w:val="clear" w:color="auto" w:fill="auto"/>
            <w:noWrap/>
            <w:vAlign w:val="center"/>
            <w:hideMark/>
          </w:tcPr>
          <w:p w14:paraId="73952CAC"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72</w:t>
            </w:r>
          </w:p>
        </w:tc>
        <w:tc>
          <w:tcPr>
            <w:tcW w:w="1295" w:type="dxa"/>
            <w:tcBorders>
              <w:top w:val="nil"/>
              <w:left w:val="nil"/>
              <w:bottom w:val="nil"/>
              <w:right w:val="nil"/>
            </w:tcBorders>
            <w:shd w:val="clear" w:color="auto" w:fill="auto"/>
            <w:noWrap/>
            <w:vAlign w:val="center"/>
            <w:hideMark/>
          </w:tcPr>
          <w:p w14:paraId="3CDFB98C"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19%</w:t>
            </w:r>
          </w:p>
        </w:tc>
      </w:tr>
      <w:tr w:rsidR="004B318A" w:rsidRPr="00E449BD" w14:paraId="60152563" w14:textId="77777777" w:rsidTr="00FC0F26">
        <w:trPr>
          <w:trHeight w:val="315"/>
        </w:trPr>
        <w:tc>
          <w:tcPr>
            <w:tcW w:w="1189" w:type="dxa"/>
            <w:tcBorders>
              <w:top w:val="nil"/>
              <w:left w:val="nil"/>
              <w:bottom w:val="nil"/>
              <w:right w:val="nil"/>
            </w:tcBorders>
            <w:shd w:val="clear" w:color="auto" w:fill="auto"/>
            <w:noWrap/>
            <w:vAlign w:val="bottom"/>
            <w:hideMark/>
          </w:tcPr>
          <w:p w14:paraId="7804C245"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p>
        </w:tc>
        <w:tc>
          <w:tcPr>
            <w:tcW w:w="686" w:type="dxa"/>
            <w:tcBorders>
              <w:top w:val="nil"/>
              <w:left w:val="nil"/>
              <w:bottom w:val="nil"/>
              <w:right w:val="nil"/>
            </w:tcBorders>
            <w:shd w:val="clear" w:color="auto" w:fill="auto"/>
            <w:noWrap/>
            <w:vAlign w:val="center"/>
            <w:hideMark/>
          </w:tcPr>
          <w:p w14:paraId="699DBA30"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22</w:t>
            </w:r>
          </w:p>
        </w:tc>
        <w:tc>
          <w:tcPr>
            <w:tcW w:w="1117" w:type="dxa"/>
            <w:tcBorders>
              <w:top w:val="nil"/>
              <w:left w:val="nil"/>
              <w:bottom w:val="nil"/>
              <w:right w:val="nil"/>
            </w:tcBorders>
            <w:shd w:val="clear" w:color="auto" w:fill="auto"/>
            <w:noWrap/>
            <w:vAlign w:val="center"/>
            <w:hideMark/>
          </w:tcPr>
          <w:p w14:paraId="62FCBDA5"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140</w:t>
            </w:r>
          </w:p>
        </w:tc>
        <w:tc>
          <w:tcPr>
            <w:tcW w:w="1295" w:type="dxa"/>
            <w:tcBorders>
              <w:top w:val="nil"/>
              <w:left w:val="nil"/>
              <w:bottom w:val="nil"/>
              <w:right w:val="nil"/>
            </w:tcBorders>
            <w:shd w:val="clear" w:color="auto" w:fill="auto"/>
            <w:noWrap/>
            <w:vAlign w:val="center"/>
            <w:hideMark/>
          </w:tcPr>
          <w:p w14:paraId="15044699"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37%</w:t>
            </w:r>
          </w:p>
        </w:tc>
      </w:tr>
      <w:tr w:rsidR="004B318A" w:rsidRPr="00E449BD" w14:paraId="1A25CC03" w14:textId="77777777" w:rsidTr="00FC0F26">
        <w:trPr>
          <w:trHeight w:val="315"/>
        </w:trPr>
        <w:tc>
          <w:tcPr>
            <w:tcW w:w="1189" w:type="dxa"/>
            <w:tcBorders>
              <w:top w:val="nil"/>
              <w:left w:val="nil"/>
              <w:bottom w:val="nil"/>
              <w:right w:val="nil"/>
            </w:tcBorders>
            <w:shd w:val="clear" w:color="auto" w:fill="auto"/>
            <w:noWrap/>
            <w:vAlign w:val="bottom"/>
            <w:hideMark/>
          </w:tcPr>
          <w:p w14:paraId="26481D95"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p>
        </w:tc>
        <w:tc>
          <w:tcPr>
            <w:tcW w:w="686" w:type="dxa"/>
            <w:tcBorders>
              <w:top w:val="nil"/>
              <w:left w:val="nil"/>
              <w:bottom w:val="nil"/>
              <w:right w:val="nil"/>
            </w:tcBorders>
            <w:shd w:val="clear" w:color="auto" w:fill="auto"/>
            <w:noWrap/>
            <w:vAlign w:val="center"/>
            <w:hideMark/>
          </w:tcPr>
          <w:p w14:paraId="37A3B612"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23</w:t>
            </w:r>
          </w:p>
        </w:tc>
        <w:tc>
          <w:tcPr>
            <w:tcW w:w="1117" w:type="dxa"/>
            <w:tcBorders>
              <w:top w:val="nil"/>
              <w:left w:val="nil"/>
              <w:bottom w:val="nil"/>
              <w:right w:val="nil"/>
            </w:tcBorders>
            <w:shd w:val="clear" w:color="auto" w:fill="auto"/>
            <w:noWrap/>
            <w:vAlign w:val="center"/>
            <w:hideMark/>
          </w:tcPr>
          <w:p w14:paraId="1E8C9B52"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92</w:t>
            </w:r>
          </w:p>
        </w:tc>
        <w:tc>
          <w:tcPr>
            <w:tcW w:w="1295" w:type="dxa"/>
            <w:tcBorders>
              <w:top w:val="nil"/>
              <w:left w:val="nil"/>
              <w:bottom w:val="nil"/>
              <w:right w:val="nil"/>
            </w:tcBorders>
            <w:shd w:val="clear" w:color="auto" w:fill="auto"/>
            <w:noWrap/>
            <w:vAlign w:val="center"/>
            <w:hideMark/>
          </w:tcPr>
          <w:p w14:paraId="132F56E8"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25%</w:t>
            </w:r>
          </w:p>
        </w:tc>
      </w:tr>
      <w:tr w:rsidR="004B318A" w:rsidRPr="00E449BD" w14:paraId="0E3F50D3" w14:textId="77777777" w:rsidTr="00FC0F26">
        <w:trPr>
          <w:trHeight w:val="315"/>
        </w:trPr>
        <w:tc>
          <w:tcPr>
            <w:tcW w:w="1189" w:type="dxa"/>
            <w:tcBorders>
              <w:top w:val="nil"/>
              <w:left w:val="nil"/>
              <w:bottom w:val="nil"/>
              <w:right w:val="nil"/>
            </w:tcBorders>
            <w:shd w:val="clear" w:color="auto" w:fill="auto"/>
            <w:noWrap/>
            <w:vAlign w:val="bottom"/>
            <w:hideMark/>
          </w:tcPr>
          <w:p w14:paraId="37105EBD"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p>
        </w:tc>
        <w:tc>
          <w:tcPr>
            <w:tcW w:w="686" w:type="dxa"/>
            <w:tcBorders>
              <w:top w:val="nil"/>
              <w:left w:val="nil"/>
              <w:bottom w:val="nil"/>
              <w:right w:val="nil"/>
            </w:tcBorders>
            <w:shd w:val="clear" w:color="auto" w:fill="auto"/>
            <w:noWrap/>
            <w:vAlign w:val="center"/>
            <w:hideMark/>
          </w:tcPr>
          <w:p w14:paraId="0A0F55BA"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24</w:t>
            </w:r>
          </w:p>
        </w:tc>
        <w:tc>
          <w:tcPr>
            <w:tcW w:w="1117" w:type="dxa"/>
            <w:tcBorders>
              <w:top w:val="nil"/>
              <w:left w:val="nil"/>
              <w:bottom w:val="nil"/>
              <w:right w:val="nil"/>
            </w:tcBorders>
            <w:shd w:val="clear" w:color="auto" w:fill="auto"/>
            <w:noWrap/>
            <w:vAlign w:val="center"/>
            <w:hideMark/>
          </w:tcPr>
          <w:p w14:paraId="0958649D"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40</w:t>
            </w:r>
          </w:p>
        </w:tc>
        <w:tc>
          <w:tcPr>
            <w:tcW w:w="1295" w:type="dxa"/>
            <w:tcBorders>
              <w:top w:val="nil"/>
              <w:left w:val="nil"/>
              <w:bottom w:val="nil"/>
              <w:right w:val="nil"/>
            </w:tcBorders>
            <w:shd w:val="clear" w:color="auto" w:fill="auto"/>
            <w:noWrap/>
            <w:vAlign w:val="center"/>
            <w:hideMark/>
          </w:tcPr>
          <w:p w14:paraId="1F189CAD"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11%</w:t>
            </w:r>
          </w:p>
        </w:tc>
      </w:tr>
      <w:tr w:rsidR="004B318A" w:rsidRPr="00E449BD" w14:paraId="7564403A" w14:textId="77777777" w:rsidTr="00FC0F26">
        <w:trPr>
          <w:trHeight w:val="315"/>
        </w:trPr>
        <w:tc>
          <w:tcPr>
            <w:tcW w:w="1189" w:type="dxa"/>
            <w:tcBorders>
              <w:top w:val="nil"/>
              <w:left w:val="nil"/>
              <w:bottom w:val="single" w:sz="4" w:space="0" w:color="auto"/>
              <w:right w:val="nil"/>
            </w:tcBorders>
            <w:shd w:val="clear" w:color="auto" w:fill="auto"/>
            <w:noWrap/>
            <w:vAlign w:val="bottom"/>
            <w:hideMark/>
          </w:tcPr>
          <w:p w14:paraId="2E0C5611" w14:textId="77777777" w:rsidR="004B318A" w:rsidRPr="00E449BD" w:rsidRDefault="004B318A" w:rsidP="00E449BD">
            <w:pPr>
              <w:spacing w:after="0" w:line="240" w:lineRule="auto"/>
              <w:jc w:val="both"/>
              <w:rPr>
                <w:rFonts w:eastAsia="Times New Roman" w:cs="Calibri"/>
                <w:color w:val="000000"/>
                <w:lang w:val="id-ID" w:eastAsia="id-ID"/>
              </w:rPr>
            </w:pPr>
            <w:r w:rsidRPr="00E449BD">
              <w:rPr>
                <w:rFonts w:eastAsia="Times New Roman" w:cs="Calibri"/>
                <w:color w:val="000000"/>
                <w:lang w:val="id-ID" w:eastAsia="id-ID"/>
              </w:rPr>
              <w:t> </w:t>
            </w:r>
          </w:p>
        </w:tc>
        <w:tc>
          <w:tcPr>
            <w:tcW w:w="686" w:type="dxa"/>
            <w:tcBorders>
              <w:top w:val="nil"/>
              <w:left w:val="nil"/>
              <w:bottom w:val="single" w:sz="4" w:space="0" w:color="auto"/>
              <w:right w:val="nil"/>
            </w:tcBorders>
            <w:shd w:val="clear" w:color="auto" w:fill="auto"/>
            <w:noWrap/>
            <w:vAlign w:val="center"/>
            <w:hideMark/>
          </w:tcPr>
          <w:p w14:paraId="2A4E927C"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25</w:t>
            </w:r>
          </w:p>
        </w:tc>
        <w:tc>
          <w:tcPr>
            <w:tcW w:w="1117" w:type="dxa"/>
            <w:tcBorders>
              <w:top w:val="nil"/>
              <w:left w:val="nil"/>
              <w:bottom w:val="single" w:sz="4" w:space="0" w:color="auto"/>
              <w:right w:val="nil"/>
            </w:tcBorders>
            <w:shd w:val="clear" w:color="auto" w:fill="auto"/>
            <w:noWrap/>
            <w:vAlign w:val="center"/>
            <w:hideMark/>
          </w:tcPr>
          <w:p w14:paraId="23565D64"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16</w:t>
            </w:r>
          </w:p>
        </w:tc>
        <w:tc>
          <w:tcPr>
            <w:tcW w:w="1295" w:type="dxa"/>
            <w:tcBorders>
              <w:top w:val="nil"/>
              <w:left w:val="nil"/>
              <w:bottom w:val="single" w:sz="4" w:space="0" w:color="auto"/>
              <w:right w:val="nil"/>
            </w:tcBorders>
            <w:shd w:val="clear" w:color="auto" w:fill="auto"/>
            <w:noWrap/>
            <w:vAlign w:val="center"/>
            <w:hideMark/>
          </w:tcPr>
          <w:p w14:paraId="43497D99" w14:textId="77777777" w:rsidR="004B318A" w:rsidRPr="00E449BD" w:rsidRDefault="004B318A" w:rsidP="00E449BD">
            <w:pPr>
              <w:spacing w:after="0" w:line="240" w:lineRule="auto"/>
              <w:jc w:val="both"/>
              <w:rPr>
                <w:rFonts w:ascii="Times New Roman" w:eastAsia="Times New Roman" w:hAnsi="Times New Roman"/>
                <w:color w:val="000000"/>
                <w:lang w:val="id-ID" w:eastAsia="id-ID"/>
              </w:rPr>
            </w:pPr>
            <w:r w:rsidRPr="00E449BD">
              <w:rPr>
                <w:rFonts w:ascii="Times New Roman" w:eastAsia="Times New Roman" w:hAnsi="Times New Roman"/>
                <w:color w:val="000000"/>
                <w:lang w:eastAsia="id-ID"/>
              </w:rPr>
              <w:t>4%</w:t>
            </w:r>
          </w:p>
        </w:tc>
      </w:tr>
    </w:tbl>
    <w:p w14:paraId="57DEE023" w14:textId="77777777" w:rsidR="004B318A" w:rsidRPr="00E449BD" w:rsidRDefault="004B318A" w:rsidP="00E449BD">
      <w:pPr>
        <w:spacing w:after="0" w:line="240" w:lineRule="auto"/>
        <w:jc w:val="both"/>
        <w:rPr>
          <w:rFonts w:ascii="Times New Roman" w:hAnsi="Times New Roman"/>
        </w:rPr>
      </w:pPr>
    </w:p>
    <w:p w14:paraId="420F511A" w14:textId="4B183133" w:rsidR="00200A45" w:rsidRDefault="00234B10" w:rsidP="008B1A6F">
      <w:pPr>
        <w:spacing w:after="0" w:line="240" w:lineRule="auto"/>
        <w:ind w:firstLine="720"/>
        <w:jc w:val="both"/>
        <w:rPr>
          <w:rFonts w:ascii="Times New Roman" w:hAnsi="Times New Roman"/>
          <w:lang w:val="id-ID"/>
        </w:rPr>
      </w:pPr>
      <w:r>
        <w:rPr>
          <w:rFonts w:ascii="Times New Roman" w:hAnsi="Times New Roman"/>
        </w:rPr>
        <w:t>Beside it was</w:t>
      </w:r>
      <w:r w:rsidRPr="00234B10">
        <w:rPr>
          <w:rFonts w:ascii="Times New Roman" w:hAnsi="Times New Roman"/>
          <w:lang w:val="id-ID"/>
        </w:rPr>
        <w:t xml:space="preserve"> obtained from the description of demographic data, an inferential analysis was carried out to determine the influence of the tawakal and peer attachment variables on hopelessness in final year students. The statistical requirements that must be carried out before carrying </w:t>
      </w:r>
      <w:proofErr w:type="spellStart"/>
      <w:r w:rsidRPr="00234B10">
        <w:rPr>
          <w:rFonts w:ascii="Times New Roman" w:hAnsi="Times New Roman"/>
          <w:lang w:val="id-ID"/>
        </w:rPr>
        <w:t>out</w:t>
      </w:r>
      <w:proofErr w:type="spellEnd"/>
      <w:r w:rsidRPr="00234B10">
        <w:rPr>
          <w:rFonts w:ascii="Times New Roman" w:hAnsi="Times New Roman"/>
          <w:lang w:val="id-ID"/>
        </w:rPr>
        <w:t xml:space="preserve"> </w:t>
      </w:r>
      <w:proofErr w:type="spellStart"/>
      <w:r w:rsidRPr="00234B10">
        <w:rPr>
          <w:rFonts w:ascii="Times New Roman" w:hAnsi="Times New Roman"/>
          <w:lang w:val="id-ID"/>
        </w:rPr>
        <w:t>multiple</w:t>
      </w:r>
      <w:proofErr w:type="spellEnd"/>
      <w:r w:rsidRPr="00234B10">
        <w:rPr>
          <w:rFonts w:ascii="Times New Roman" w:hAnsi="Times New Roman"/>
          <w:lang w:val="id-ID"/>
        </w:rPr>
        <w:t xml:space="preserve"> linear </w:t>
      </w:r>
      <w:proofErr w:type="spellStart"/>
      <w:r w:rsidRPr="00234B10">
        <w:rPr>
          <w:rFonts w:ascii="Times New Roman" w:hAnsi="Times New Roman"/>
          <w:lang w:val="id-ID"/>
        </w:rPr>
        <w:t>regression</w:t>
      </w:r>
      <w:proofErr w:type="spellEnd"/>
      <w:r w:rsidRPr="00234B10">
        <w:rPr>
          <w:rFonts w:ascii="Times New Roman" w:hAnsi="Times New Roman"/>
          <w:lang w:val="id-ID"/>
        </w:rPr>
        <w:t xml:space="preserve"> </w:t>
      </w:r>
      <w:proofErr w:type="spellStart"/>
      <w:r w:rsidRPr="00234B10">
        <w:rPr>
          <w:rFonts w:ascii="Times New Roman" w:hAnsi="Times New Roman"/>
          <w:lang w:val="id-ID"/>
        </w:rPr>
        <w:t>analysis</w:t>
      </w:r>
      <w:proofErr w:type="spellEnd"/>
      <w:r w:rsidRPr="00234B10">
        <w:rPr>
          <w:rFonts w:ascii="Times New Roman" w:hAnsi="Times New Roman"/>
          <w:lang w:val="id-ID"/>
        </w:rPr>
        <w:t xml:space="preserve"> are:</w:t>
      </w:r>
    </w:p>
    <w:p w14:paraId="0A408857" w14:textId="77777777" w:rsidR="00200A45" w:rsidRPr="00E449BD" w:rsidRDefault="00200A45" w:rsidP="003D4F28">
      <w:pPr>
        <w:spacing w:after="0" w:line="240" w:lineRule="auto"/>
        <w:ind w:firstLine="720"/>
        <w:jc w:val="both"/>
        <w:rPr>
          <w:rFonts w:ascii="Times New Roman" w:eastAsia="Times New Roman" w:hAnsi="Times New Roman"/>
          <w:lang w:val="id-ID"/>
        </w:rPr>
      </w:pPr>
    </w:p>
    <w:p w14:paraId="5AB778C3" w14:textId="77777777" w:rsidR="00234B10" w:rsidRPr="00234B10" w:rsidRDefault="00234B10" w:rsidP="00234B10">
      <w:pPr>
        <w:spacing w:after="0" w:line="240" w:lineRule="auto"/>
        <w:jc w:val="both"/>
        <w:rPr>
          <w:rFonts w:ascii="Times New Roman" w:hAnsi="Times New Roman"/>
          <w:b/>
          <w:bCs/>
        </w:rPr>
      </w:pPr>
      <w:r w:rsidRPr="00234B10">
        <w:rPr>
          <w:rFonts w:ascii="Times New Roman" w:hAnsi="Times New Roman"/>
          <w:b/>
          <w:bCs/>
        </w:rPr>
        <w:t>Normality test</w:t>
      </w:r>
    </w:p>
    <w:p w14:paraId="3E16CCB5" w14:textId="27CA50F4" w:rsidR="00234B10" w:rsidRDefault="00234B10" w:rsidP="00234B10">
      <w:pPr>
        <w:spacing w:after="0" w:line="240" w:lineRule="auto"/>
        <w:ind w:firstLine="720"/>
        <w:jc w:val="both"/>
        <w:rPr>
          <w:rFonts w:ascii="Times New Roman" w:hAnsi="Times New Roman"/>
        </w:rPr>
      </w:pPr>
      <w:r w:rsidRPr="00234B10">
        <w:rPr>
          <w:rFonts w:ascii="Times New Roman" w:hAnsi="Times New Roman"/>
        </w:rPr>
        <w:t>The normality test aim</w:t>
      </w:r>
      <w:r>
        <w:rPr>
          <w:rFonts w:ascii="Times New Roman" w:hAnsi="Times New Roman"/>
        </w:rPr>
        <w:t xml:space="preserve"> was</w:t>
      </w:r>
      <w:r w:rsidRPr="00234B10">
        <w:rPr>
          <w:rFonts w:ascii="Times New Roman" w:hAnsi="Times New Roman"/>
        </w:rPr>
        <w:t xml:space="preserve"> to test whether in the regression model, the residual variables have a normal distribution (</w:t>
      </w:r>
      <w:proofErr w:type="spellStart"/>
      <w:r w:rsidRPr="00234B10">
        <w:rPr>
          <w:rFonts w:ascii="Times New Roman" w:hAnsi="Times New Roman"/>
        </w:rPr>
        <w:t>Ghozali</w:t>
      </w:r>
      <w:proofErr w:type="spellEnd"/>
      <w:r w:rsidRPr="00234B10">
        <w:rPr>
          <w:rFonts w:ascii="Times New Roman" w:hAnsi="Times New Roman"/>
        </w:rPr>
        <w:t>, 2018). In this study, normality testing was carried out using SPSS for windows, the results were obtained from the skewness and kurtosis ratio. In this research, a skewness value of -0.812 was obtained, which is in the range -2 to +2, so the skewness value for this research is normally distributed. Then, we obtained a kurtosis value of 0.397 which is in the range -2 to +2, so it has a normal distribution.</w:t>
      </w:r>
    </w:p>
    <w:p w14:paraId="6D96134A" w14:textId="77777777" w:rsidR="00200A45" w:rsidRPr="00E449BD" w:rsidRDefault="00200A45" w:rsidP="00E449BD">
      <w:pPr>
        <w:spacing w:after="0" w:line="240" w:lineRule="auto"/>
        <w:ind w:firstLine="720"/>
        <w:jc w:val="both"/>
        <w:rPr>
          <w:rFonts w:ascii="Times New Roman" w:hAnsi="Times New Roman"/>
        </w:rPr>
      </w:pPr>
    </w:p>
    <w:p w14:paraId="502CFD05" w14:textId="77777777" w:rsidR="00234B10" w:rsidRPr="00234B10" w:rsidRDefault="00234B10" w:rsidP="00234B10">
      <w:pPr>
        <w:tabs>
          <w:tab w:val="left" w:pos="720"/>
          <w:tab w:val="left" w:pos="1440"/>
          <w:tab w:val="left" w:pos="2160"/>
          <w:tab w:val="left" w:pos="2880"/>
          <w:tab w:val="left" w:pos="3285"/>
        </w:tabs>
        <w:spacing w:line="240" w:lineRule="auto"/>
        <w:ind w:hanging="2"/>
        <w:jc w:val="both"/>
        <w:rPr>
          <w:rFonts w:ascii="Times New Roman" w:hAnsi="Times New Roman"/>
          <w:b/>
          <w:bCs/>
          <w:lang w:val="id-ID"/>
        </w:rPr>
      </w:pPr>
      <w:r w:rsidRPr="00234B10">
        <w:rPr>
          <w:rFonts w:ascii="Times New Roman" w:hAnsi="Times New Roman"/>
          <w:b/>
          <w:bCs/>
          <w:lang w:val="id-ID"/>
        </w:rPr>
        <w:t>Multicollinearity test</w:t>
      </w:r>
    </w:p>
    <w:p w14:paraId="1970F544" w14:textId="6F8F1D2E" w:rsidR="00234B10" w:rsidRPr="00E449BD" w:rsidRDefault="00234B10" w:rsidP="00234B10">
      <w:pPr>
        <w:tabs>
          <w:tab w:val="left" w:pos="720"/>
          <w:tab w:val="left" w:pos="1440"/>
          <w:tab w:val="left" w:pos="2160"/>
          <w:tab w:val="left" w:pos="2880"/>
          <w:tab w:val="left" w:pos="3285"/>
        </w:tabs>
        <w:spacing w:line="240" w:lineRule="auto"/>
        <w:ind w:hanging="2"/>
        <w:jc w:val="both"/>
        <w:rPr>
          <w:rFonts w:ascii="Times New Roman" w:hAnsi="Times New Roman"/>
          <w:lang w:val="id-ID"/>
        </w:rPr>
      </w:pPr>
      <w:r w:rsidRPr="00234B10">
        <w:rPr>
          <w:rFonts w:ascii="Times New Roman" w:hAnsi="Times New Roman"/>
          <w:lang w:val="id-ID"/>
        </w:rPr>
        <w:t xml:space="preserve">This test aims </w:t>
      </w:r>
      <w:r>
        <w:rPr>
          <w:rFonts w:ascii="Times New Roman" w:hAnsi="Times New Roman"/>
        </w:rPr>
        <w:t xml:space="preserve">was </w:t>
      </w:r>
      <w:r w:rsidRPr="00234B10">
        <w:rPr>
          <w:rFonts w:ascii="Times New Roman" w:hAnsi="Times New Roman"/>
          <w:lang w:val="id-ID"/>
        </w:rPr>
        <w:t>to find out whether in the regression model there is a correlation between the independent variables or not (Ghozali, 2011). Each variable was obtained with a tolerance value of 0.832 and a VIF value of 1.202. In accordance with the basic decision of tolerance &gt; 0.01 and VIF value &lt; 10, it can be concluded that in this study there were no symptoms of multicollinearity in the regression model.</w:t>
      </w:r>
    </w:p>
    <w:p w14:paraId="42C9DF0D" w14:textId="77777777" w:rsidR="00234B10" w:rsidRPr="00234B10" w:rsidRDefault="00234B10" w:rsidP="00234B10">
      <w:pPr>
        <w:tabs>
          <w:tab w:val="left" w:pos="720"/>
          <w:tab w:val="left" w:pos="1440"/>
          <w:tab w:val="left" w:pos="2160"/>
          <w:tab w:val="left" w:pos="2880"/>
          <w:tab w:val="left" w:pos="3285"/>
        </w:tabs>
        <w:spacing w:line="240" w:lineRule="auto"/>
        <w:ind w:hanging="2"/>
        <w:jc w:val="both"/>
        <w:rPr>
          <w:rFonts w:ascii="Times New Roman" w:hAnsi="Times New Roman"/>
          <w:b/>
          <w:bCs/>
        </w:rPr>
      </w:pPr>
      <w:r w:rsidRPr="00234B10">
        <w:rPr>
          <w:rFonts w:ascii="Times New Roman" w:hAnsi="Times New Roman"/>
          <w:b/>
          <w:bCs/>
        </w:rPr>
        <w:t>Heteroscedasticity test</w:t>
      </w:r>
    </w:p>
    <w:p w14:paraId="6AD5030F" w14:textId="4B75C3FD" w:rsidR="00234B10" w:rsidRPr="00E449BD" w:rsidRDefault="00234B10" w:rsidP="00234B10">
      <w:pPr>
        <w:tabs>
          <w:tab w:val="left" w:pos="720"/>
          <w:tab w:val="left" w:pos="1440"/>
          <w:tab w:val="left" w:pos="2160"/>
          <w:tab w:val="left" w:pos="2880"/>
          <w:tab w:val="left" w:pos="3285"/>
        </w:tabs>
        <w:spacing w:line="240" w:lineRule="auto"/>
        <w:ind w:hanging="2"/>
        <w:jc w:val="both"/>
        <w:rPr>
          <w:rFonts w:ascii="Times New Roman" w:hAnsi="Times New Roman"/>
        </w:rPr>
      </w:pPr>
      <w:r w:rsidRPr="00234B10">
        <w:rPr>
          <w:rFonts w:ascii="Times New Roman" w:hAnsi="Times New Roman"/>
        </w:rPr>
        <w:t>Regression model testing tool</w:t>
      </w:r>
      <w:r>
        <w:rPr>
          <w:rFonts w:ascii="Times New Roman" w:hAnsi="Times New Roman"/>
        </w:rPr>
        <w:t xml:space="preserve"> was</w:t>
      </w:r>
      <w:r w:rsidRPr="00234B10">
        <w:rPr>
          <w:rFonts w:ascii="Times New Roman" w:hAnsi="Times New Roman"/>
        </w:rPr>
        <w:t xml:space="preserve"> to determine the inequality of variance from the residuals of one observation to another (</w:t>
      </w:r>
      <w:proofErr w:type="spellStart"/>
      <w:r w:rsidRPr="00234B10">
        <w:rPr>
          <w:rFonts w:ascii="Times New Roman" w:hAnsi="Times New Roman"/>
        </w:rPr>
        <w:t>Ghozali</w:t>
      </w:r>
      <w:proofErr w:type="spellEnd"/>
      <w:r w:rsidRPr="00234B10">
        <w:rPr>
          <w:rFonts w:ascii="Times New Roman" w:hAnsi="Times New Roman"/>
        </w:rPr>
        <w:t>, 2016). A good regression model is that there are no symptoms of heteroscedasticity (</w:t>
      </w:r>
      <w:proofErr w:type="spellStart"/>
      <w:r w:rsidRPr="00234B10">
        <w:rPr>
          <w:rFonts w:ascii="Times New Roman" w:hAnsi="Times New Roman"/>
        </w:rPr>
        <w:t>Ghozali</w:t>
      </w:r>
      <w:proofErr w:type="spellEnd"/>
      <w:r w:rsidRPr="00234B10">
        <w:rPr>
          <w:rFonts w:ascii="Times New Roman" w:hAnsi="Times New Roman"/>
        </w:rPr>
        <w:t>, 2018).</w:t>
      </w:r>
    </w:p>
    <w:p w14:paraId="47D3E178" w14:textId="77777777" w:rsidR="008B1A6F" w:rsidRDefault="008B1A6F" w:rsidP="008B1A6F">
      <w:pPr>
        <w:spacing w:after="0" w:line="240" w:lineRule="auto"/>
        <w:rPr>
          <w:rFonts w:ascii="Times New Roman" w:hAnsi="Times New Roman"/>
          <w:lang w:val="id-ID"/>
        </w:rPr>
      </w:pPr>
    </w:p>
    <w:p w14:paraId="40F3E637" w14:textId="382ACA75" w:rsidR="004B318A" w:rsidRDefault="004B318A" w:rsidP="008B1A6F">
      <w:pPr>
        <w:spacing w:after="0" w:line="240" w:lineRule="auto"/>
        <w:rPr>
          <w:rFonts w:ascii="Times New Roman" w:eastAsia="Times New Roman" w:hAnsi="Times New Roman"/>
          <w:i/>
          <w:iCs/>
          <w:lang w:val="id-ID"/>
        </w:rPr>
      </w:pPr>
      <w:r w:rsidRPr="00E449BD">
        <w:rPr>
          <w:rFonts w:ascii="Times New Roman" w:hAnsi="Times New Roman"/>
          <w:noProof/>
        </w:rPr>
        <w:drawing>
          <wp:inline distT="0" distB="0" distL="0" distR="0" wp14:anchorId="54083C49" wp14:editId="5AFD9562">
            <wp:extent cx="2637155" cy="155474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7155" cy="1554748"/>
                    </a:xfrm>
                    <a:prstGeom prst="rect">
                      <a:avLst/>
                    </a:prstGeom>
                    <a:noFill/>
                    <a:ln>
                      <a:noFill/>
                    </a:ln>
                  </pic:spPr>
                </pic:pic>
              </a:graphicData>
            </a:graphic>
          </wp:inline>
        </w:drawing>
      </w:r>
    </w:p>
    <w:p w14:paraId="5DFA1AAF" w14:textId="06EA46B9" w:rsidR="008B1A6F" w:rsidRPr="00E449BD" w:rsidRDefault="008B1A6F" w:rsidP="008B1A6F">
      <w:pPr>
        <w:spacing w:after="0" w:line="240" w:lineRule="auto"/>
        <w:rPr>
          <w:rFonts w:ascii="Times New Roman" w:eastAsia="Times New Roman" w:hAnsi="Times New Roman"/>
          <w:i/>
          <w:iCs/>
          <w:lang w:val="id-ID"/>
        </w:rPr>
      </w:pPr>
      <w:r>
        <w:rPr>
          <w:rFonts w:ascii="Times New Roman" w:hAnsi="Times New Roman"/>
        </w:rPr>
        <w:t xml:space="preserve">Figure 1. </w:t>
      </w:r>
      <w:proofErr w:type="spellStart"/>
      <w:r w:rsidRPr="00234B10">
        <w:rPr>
          <w:rFonts w:ascii="Times New Roman" w:hAnsi="Times New Roman"/>
          <w:lang w:val="id-ID"/>
        </w:rPr>
        <w:t>Heteroscedasticity</w:t>
      </w:r>
      <w:proofErr w:type="spellEnd"/>
      <w:r w:rsidRPr="00234B10">
        <w:rPr>
          <w:rFonts w:ascii="Times New Roman" w:hAnsi="Times New Roman"/>
          <w:lang w:val="id-ID"/>
        </w:rPr>
        <w:t xml:space="preserve"> </w:t>
      </w:r>
      <w:proofErr w:type="spellStart"/>
      <w:r w:rsidRPr="00234B10">
        <w:rPr>
          <w:rFonts w:ascii="Times New Roman" w:hAnsi="Times New Roman"/>
          <w:lang w:val="id-ID"/>
        </w:rPr>
        <w:t>Test</w:t>
      </w:r>
      <w:proofErr w:type="spellEnd"/>
      <w:r w:rsidRPr="00234B10">
        <w:rPr>
          <w:rFonts w:ascii="Times New Roman" w:hAnsi="Times New Roman"/>
          <w:lang w:val="id-ID"/>
        </w:rPr>
        <w:t xml:space="preserve"> </w:t>
      </w:r>
      <w:proofErr w:type="spellStart"/>
      <w:r w:rsidRPr="00234B10">
        <w:rPr>
          <w:rFonts w:ascii="Times New Roman" w:hAnsi="Times New Roman"/>
          <w:lang w:val="id-ID"/>
        </w:rPr>
        <w:t>Results</w:t>
      </w:r>
      <w:proofErr w:type="spellEnd"/>
      <w:r w:rsidRPr="00234B10">
        <w:rPr>
          <w:rFonts w:ascii="Times New Roman" w:hAnsi="Times New Roman"/>
          <w:lang w:val="id-ID"/>
        </w:rPr>
        <w:t xml:space="preserve"> </w:t>
      </w:r>
      <w:proofErr w:type="spellStart"/>
      <w:r w:rsidRPr="00234B10">
        <w:rPr>
          <w:rFonts w:ascii="Times New Roman" w:hAnsi="Times New Roman"/>
          <w:lang w:val="id-ID"/>
        </w:rPr>
        <w:t>Using</w:t>
      </w:r>
      <w:proofErr w:type="spellEnd"/>
      <w:r w:rsidRPr="00234B10">
        <w:rPr>
          <w:rFonts w:ascii="Times New Roman" w:hAnsi="Times New Roman"/>
          <w:lang w:val="id-ID"/>
        </w:rPr>
        <w:t xml:space="preserve"> </w:t>
      </w:r>
      <w:proofErr w:type="spellStart"/>
      <w:r w:rsidRPr="00234B10">
        <w:rPr>
          <w:rFonts w:ascii="Times New Roman" w:hAnsi="Times New Roman"/>
          <w:lang w:val="id-ID"/>
        </w:rPr>
        <w:t>Scatterplot</w:t>
      </w:r>
      <w:proofErr w:type="spellEnd"/>
    </w:p>
    <w:p w14:paraId="67D3AD03" w14:textId="77777777" w:rsidR="004B318A" w:rsidRPr="00E449BD" w:rsidRDefault="004B318A" w:rsidP="00E449BD">
      <w:pPr>
        <w:spacing w:after="0" w:line="240" w:lineRule="auto"/>
        <w:jc w:val="both"/>
        <w:rPr>
          <w:rFonts w:ascii="Times New Roman" w:eastAsia="Times New Roman" w:hAnsi="Times New Roman"/>
        </w:rPr>
      </w:pPr>
    </w:p>
    <w:p w14:paraId="1460D590" w14:textId="77777777" w:rsidR="008B1A6F" w:rsidRDefault="004B318A" w:rsidP="00234B10">
      <w:pPr>
        <w:tabs>
          <w:tab w:val="left" w:pos="720"/>
          <w:tab w:val="left" w:pos="1440"/>
          <w:tab w:val="left" w:pos="2160"/>
          <w:tab w:val="left" w:pos="2880"/>
          <w:tab w:val="left" w:pos="3285"/>
        </w:tabs>
        <w:spacing w:line="240" w:lineRule="auto"/>
        <w:ind w:hanging="2"/>
        <w:jc w:val="both"/>
        <w:rPr>
          <w:rFonts w:ascii="Times New Roman" w:hAnsi="Times New Roman"/>
        </w:rPr>
      </w:pPr>
      <w:r w:rsidRPr="00E449BD">
        <w:rPr>
          <w:rFonts w:ascii="Times New Roman" w:hAnsi="Times New Roman"/>
        </w:rPr>
        <w:tab/>
      </w:r>
      <w:r w:rsidRPr="00E449BD">
        <w:rPr>
          <w:rFonts w:ascii="Times New Roman" w:hAnsi="Times New Roman"/>
        </w:rPr>
        <w:tab/>
      </w:r>
    </w:p>
    <w:p w14:paraId="1DE044F3" w14:textId="64A7CC98" w:rsidR="00234B10" w:rsidRPr="00234B10" w:rsidRDefault="00234B10" w:rsidP="00234B10">
      <w:pPr>
        <w:tabs>
          <w:tab w:val="left" w:pos="720"/>
          <w:tab w:val="left" w:pos="1440"/>
          <w:tab w:val="left" w:pos="2160"/>
          <w:tab w:val="left" w:pos="2880"/>
          <w:tab w:val="left" w:pos="3285"/>
        </w:tabs>
        <w:spacing w:line="240" w:lineRule="auto"/>
        <w:ind w:hanging="2"/>
        <w:jc w:val="both"/>
        <w:rPr>
          <w:rFonts w:ascii="Times New Roman" w:hAnsi="Times New Roman"/>
        </w:rPr>
      </w:pPr>
      <w:r w:rsidRPr="00234B10">
        <w:rPr>
          <w:rFonts w:ascii="Times New Roman" w:hAnsi="Times New Roman"/>
        </w:rPr>
        <w:lastRenderedPageBreak/>
        <w:t xml:space="preserve">In this research, to determine the presence of symptoms of heteroscedasticity by looking at the scatterplot graph. </w:t>
      </w:r>
      <w:proofErr w:type="spellStart"/>
      <w:r w:rsidRPr="00234B10">
        <w:rPr>
          <w:rFonts w:ascii="Times New Roman" w:hAnsi="Times New Roman"/>
        </w:rPr>
        <w:t>Ghozali</w:t>
      </w:r>
      <w:proofErr w:type="spellEnd"/>
      <w:r w:rsidRPr="00234B10">
        <w:rPr>
          <w:rFonts w:ascii="Times New Roman" w:hAnsi="Times New Roman"/>
        </w:rPr>
        <w:t xml:space="preserve"> (2018) based his decision as follows:</w:t>
      </w:r>
    </w:p>
    <w:p w14:paraId="3FC1D08E" w14:textId="77777777" w:rsidR="00234B10" w:rsidRPr="00234B10" w:rsidRDefault="00234B10" w:rsidP="00234B10">
      <w:pPr>
        <w:tabs>
          <w:tab w:val="left" w:pos="720"/>
          <w:tab w:val="left" w:pos="1440"/>
          <w:tab w:val="left" w:pos="2160"/>
          <w:tab w:val="left" w:pos="2880"/>
          <w:tab w:val="left" w:pos="3285"/>
        </w:tabs>
        <w:spacing w:after="160" w:line="240" w:lineRule="auto"/>
        <w:jc w:val="both"/>
        <w:rPr>
          <w:rFonts w:ascii="Times New Roman" w:hAnsi="Times New Roman"/>
        </w:rPr>
      </w:pPr>
      <w:r w:rsidRPr="00234B10">
        <w:rPr>
          <w:rFonts w:ascii="Times New Roman" w:hAnsi="Times New Roman"/>
        </w:rPr>
        <w:t>1. If the dots have a certain pattern, such as forming a regular pattern with waves then widening and then wavy again, then this pattern can indicate the presence of symptoms of heteroscedasticity</w:t>
      </w:r>
    </w:p>
    <w:p w14:paraId="4E48CB1B" w14:textId="096AACDC" w:rsidR="00234B10" w:rsidRPr="00234B10" w:rsidRDefault="00234B10" w:rsidP="00234B10">
      <w:pPr>
        <w:tabs>
          <w:tab w:val="left" w:pos="720"/>
          <w:tab w:val="left" w:pos="1440"/>
          <w:tab w:val="left" w:pos="2160"/>
          <w:tab w:val="left" w:pos="2880"/>
          <w:tab w:val="left" w:pos="3285"/>
        </w:tabs>
        <w:spacing w:after="160" w:line="240" w:lineRule="auto"/>
        <w:jc w:val="both"/>
        <w:rPr>
          <w:rFonts w:ascii="Times New Roman" w:hAnsi="Times New Roman"/>
        </w:rPr>
      </w:pPr>
      <w:r w:rsidRPr="00234B10">
        <w:rPr>
          <w:rFonts w:ascii="Times New Roman" w:hAnsi="Times New Roman"/>
        </w:rPr>
        <w:t>2. If the points do not have a particular pattern and the points spread up and down the zeros on the Y axis, then there are no heteroscedasticity symptoms.</w:t>
      </w:r>
    </w:p>
    <w:p w14:paraId="67AE56AB" w14:textId="2D803C1A" w:rsidR="00234B10" w:rsidRPr="00E449BD" w:rsidRDefault="004B318A" w:rsidP="00E449BD">
      <w:pPr>
        <w:tabs>
          <w:tab w:val="left" w:pos="720"/>
          <w:tab w:val="left" w:pos="1440"/>
          <w:tab w:val="left" w:pos="2160"/>
          <w:tab w:val="left" w:pos="2880"/>
          <w:tab w:val="left" w:pos="3285"/>
        </w:tabs>
        <w:spacing w:line="240" w:lineRule="auto"/>
        <w:ind w:hanging="2"/>
        <w:jc w:val="both"/>
        <w:rPr>
          <w:rFonts w:ascii="Times New Roman" w:hAnsi="Times New Roman"/>
        </w:rPr>
      </w:pPr>
      <w:r w:rsidRPr="00E449BD">
        <w:rPr>
          <w:rFonts w:ascii="Times New Roman" w:hAnsi="Times New Roman"/>
        </w:rPr>
        <w:tab/>
      </w:r>
      <w:r w:rsidRPr="00E449BD">
        <w:rPr>
          <w:rFonts w:ascii="Times New Roman" w:hAnsi="Times New Roman"/>
        </w:rPr>
        <w:tab/>
      </w:r>
      <w:r w:rsidR="00234B10">
        <w:rPr>
          <w:rFonts w:ascii="Times New Roman" w:hAnsi="Times New Roman"/>
        </w:rPr>
        <w:t>It was viewed</w:t>
      </w:r>
      <w:r w:rsidR="00234B10" w:rsidRPr="00234B10">
        <w:rPr>
          <w:rFonts w:ascii="Times New Roman" w:hAnsi="Times New Roman"/>
        </w:rPr>
        <w:t xml:space="preserve"> from Figure 1 of the scatterplot graph, the dots spread up and down the zero point on the Y axis, so it can be concluded that this research does not have symptoms of heteroscedasticity.</w:t>
      </w:r>
    </w:p>
    <w:p w14:paraId="39321D40" w14:textId="77777777" w:rsidR="00234B10" w:rsidRPr="00234B10" w:rsidRDefault="00234B10" w:rsidP="00234B10">
      <w:pPr>
        <w:tabs>
          <w:tab w:val="left" w:pos="720"/>
          <w:tab w:val="left" w:pos="1440"/>
          <w:tab w:val="left" w:pos="2160"/>
          <w:tab w:val="left" w:pos="2880"/>
          <w:tab w:val="left" w:pos="3285"/>
        </w:tabs>
        <w:spacing w:line="240" w:lineRule="auto"/>
        <w:ind w:hanging="2"/>
        <w:jc w:val="both"/>
        <w:rPr>
          <w:rFonts w:ascii="Times New Roman" w:hAnsi="Times New Roman"/>
          <w:b/>
          <w:bCs/>
          <w:lang w:val="id-ID"/>
        </w:rPr>
      </w:pPr>
      <w:r w:rsidRPr="00234B10">
        <w:rPr>
          <w:rFonts w:ascii="Times New Roman" w:hAnsi="Times New Roman"/>
          <w:b/>
          <w:bCs/>
          <w:lang w:val="id-ID"/>
        </w:rPr>
        <w:t>Partial regression coefficient test (t-test)</w:t>
      </w:r>
    </w:p>
    <w:p w14:paraId="1431D5CB" w14:textId="49E21F45" w:rsidR="00234B10" w:rsidRPr="00E449BD" w:rsidRDefault="00234B10" w:rsidP="00234B10">
      <w:pPr>
        <w:tabs>
          <w:tab w:val="left" w:pos="720"/>
          <w:tab w:val="left" w:pos="1440"/>
          <w:tab w:val="left" w:pos="2160"/>
          <w:tab w:val="left" w:pos="2880"/>
          <w:tab w:val="left" w:pos="3285"/>
        </w:tabs>
        <w:spacing w:line="240" w:lineRule="auto"/>
        <w:ind w:firstLine="851"/>
        <w:jc w:val="both"/>
        <w:rPr>
          <w:rFonts w:ascii="Times New Roman" w:hAnsi="Times New Roman"/>
          <w:lang w:val="id-ID"/>
        </w:rPr>
      </w:pPr>
      <w:r w:rsidRPr="00234B10">
        <w:rPr>
          <w:rFonts w:ascii="Times New Roman" w:hAnsi="Times New Roman"/>
          <w:lang w:val="id-ID"/>
        </w:rPr>
        <w:t xml:space="preserve">This was done in order to determine the influence of each independent variable on the dependent variable (Ghozali, 2018). This research wants to know whether </w:t>
      </w:r>
      <w:r w:rsidR="00CB2527">
        <w:rPr>
          <w:rFonts w:ascii="Times New Roman" w:hAnsi="Times New Roman"/>
        </w:rPr>
        <w:t xml:space="preserve">is </w:t>
      </w:r>
      <w:r w:rsidRPr="00234B10">
        <w:rPr>
          <w:rFonts w:ascii="Times New Roman" w:hAnsi="Times New Roman"/>
          <w:lang w:val="id-ID"/>
        </w:rPr>
        <w:t xml:space="preserve">there </w:t>
      </w:r>
      <w:r w:rsidR="00CB2527">
        <w:rPr>
          <w:rFonts w:ascii="Times New Roman" w:hAnsi="Times New Roman"/>
        </w:rPr>
        <w:t>any</w:t>
      </w:r>
      <w:r w:rsidRPr="00234B10">
        <w:rPr>
          <w:rFonts w:ascii="Times New Roman" w:hAnsi="Times New Roman"/>
          <w:lang w:val="id-ID"/>
        </w:rPr>
        <w:t xml:space="preserve"> an influence of the tawakal variable on hopelessness and the influence of peer attachment on hopelessness. This test refers to decision making by looking at the significance value of the variable. If the sig value. &lt; 0.05 it can be concluded that the independent variable has an effect on the dependent variable, conversely if the sig. &gt; 0.05.</w:t>
      </w:r>
    </w:p>
    <w:p w14:paraId="741F37A9" w14:textId="77777777" w:rsidR="00CB2527" w:rsidRPr="00CB2527" w:rsidRDefault="00CB2527" w:rsidP="00CB2527">
      <w:pPr>
        <w:tabs>
          <w:tab w:val="left" w:pos="7230"/>
        </w:tabs>
        <w:spacing w:after="0" w:line="240" w:lineRule="auto"/>
        <w:jc w:val="both"/>
        <w:rPr>
          <w:rFonts w:ascii="Times New Roman" w:hAnsi="Times New Roman"/>
          <w:i/>
          <w:iCs/>
          <w:lang w:val="id-ID"/>
        </w:rPr>
      </w:pPr>
      <w:r w:rsidRPr="00CB2527">
        <w:rPr>
          <w:rFonts w:ascii="Times New Roman" w:hAnsi="Times New Roman"/>
          <w:i/>
          <w:iCs/>
          <w:lang w:val="id-ID"/>
        </w:rPr>
        <w:t>Table 3</w:t>
      </w:r>
    </w:p>
    <w:p w14:paraId="48ECAC32" w14:textId="07A96E3B" w:rsidR="00CB2527" w:rsidRPr="00E449BD" w:rsidRDefault="00CB2527" w:rsidP="00CB2527">
      <w:pPr>
        <w:pStyle w:val="ListParagraph"/>
        <w:tabs>
          <w:tab w:val="left" w:pos="7230"/>
        </w:tabs>
        <w:spacing w:after="0" w:line="240" w:lineRule="auto"/>
        <w:ind w:left="0"/>
        <w:jc w:val="both"/>
        <w:rPr>
          <w:rFonts w:ascii="Times New Roman" w:hAnsi="Times New Roman"/>
          <w:i/>
          <w:iCs/>
          <w:lang w:val="id-ID"/>
        </w:rPr>
      </w:pPr>
      <w:r>
        <w:rPr>
          <w:rFonts w:ascii="Times New Roman" w:hAnsi="Times New Roman"/>
          <w:i/>
          <w:iCs/>
        </w:rPr>
        <w:t xml:space="preserve">The result of </w:t>
      </w:r>
      <w:r w:rsidRPr="00CB2527">
        <w:rPr>
          <w:rFonts w:ascii="Times New Roman" w:hAnsi="Times New Roman"/>
          <w:i/>
          <w:iCs/>
          <w:lang w:val="id-ID"/>
        </w:rPr>
        <w:t xml:space="preserve">Partial Regression Coefficient </w:t>
      </w:r>
    </w:p>
    <w:tbl>
      <w:tblPr>
        <w:tblW w:w="4468" w:type="dxa"/>
        <w:tblLook w:val="04A0" w:firstRow="1" w:lastRow="0" w:firstColumn="1" w:lastColumn="0" w:noHBand="0" w:noVBand="1"/>
      </w:tblPr>
      <w:tblGrid>
        <w:gridCol w:w="2375"/>
        <w:gridCol w:w="710"/>
        <w:gridCol w:w="1383"/>
      </w:tblGrid>
      <w:tr w:rsidR="004B318A" w:rsidRPr="00E449BD" w14:paraId="5576B15B" w14:textId="77777777" w:rsidTr="004B318A">
        <w:trPr>
          <w:trHeight w:val="395"/>
        </w:trPr>
        <w:tc>
          <w:tcPr>
            <w:tcW w:w="2375" w:type="dxa"/>
            <w:tcBorders>
              <w:top w:val="single" w:sz="4" w:space="0" w:color="auto"/>
              <w:left w:val="nil"/>
              <w:bottom w:val="single" w:sz="4" w:space="0" w:color="auto"/>
              <w:right w:val="nil"/>
            </w:tcBorders>
            <w:shd w:val="clear" w:color="auto" w:fill="auto"/>
            <w:noWrap/>
            <w:vAlign w:val="center"/>
            <w:hideMark/>
          </w:tcPr>
          <w:p w14:paraId="4D9FD824" w14:textId="4EF05102"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Variab</w:t>
            </w:r>
            <w:r w:rsidR="00CB2527">
              <w:rPr>
                <w:rFonts w:ascii="Times New Roman" w:eastAsia="Times New Roman" w:hAnsi="Times New Roman"/>
                <w:color w:val="000000"/>
                <w:lang w:eastAsia="id-ID"/>
              </w:rPr>
              <w:t>l</w:t>
            </w:r>
            <w:r w:rsidRPr="00E449BD">
              <w:rPr>
                <w:rFonts w:ascii="Times New Roman" w:eastAsia="Times New Roman" w:hAnsi="Times New Roman"/>
                <w:color w:val="000000"/>
                <w:lang w:eastAsia="id-ID"/>
              </w:rPr>
              <w:t>e</w:t>
            </w:r>
          </w:p>
        </w:tc>
        <w:tc>
          <w:tcPr>
            <w:tcW w:w="710" w:type="dxa"/>
            <w:tcBorders>
              <w:top w:val="single" w:sz="4" w:space="0" w:color="auto"/>
              <w:left w:val="nil"/>
              <w:bottom w:val="single" w:sz="4" w:space="0" w:color="auto"/>
              <w:right w:val="nil"/>
            </w:tcBorders>
            <w:shd w:val="clear" w:color="auto" w:fill="auto"/>
            <w:noWrap/>
            <w:vAlign w:val="center"/>
            <w:hideMark/>
          </w:tcPr>
          <w:p w14:paraId="0833BA5E"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Sig</w:t>
            </w:r>
          </w:p>
        </w:tc>
        <w:tc>
          <w:tcPr>
            <w:tcW w:w="1383" w:type="dxa"/>
            <w:tcBorders>
              <w:top w:val="single" w:sz="4" w:space="0" w:color="auto"/>
              <w:left w:val="nil"/>
              <w:bottom w:val="single" w:sz="4" w:space="0" w:color="auto"/>
              <w:right w:val="nil"/>
            </w:tcBorders>
            <w:shd w:val="clear" w:color="auto" w:fill="auto"/>
            <w:noWrap/>
            <w:vAlign w:val="bottom"/>
            <w:hideMark/>
          </w:tcPr>
          <w:p w14:paraId="43816118" w14:textId="7CC7CF4E" w:rsidR="004B318A" w:rsidRPr="00E449BD" w:rsidRDefault="00CB2527" w:rsidP="00E449BD">
            <w:pPr>
              <w:spacing w:after="0" w:line="240" w:lineRule="auto"/>
              <w:ind w:hanging="2"/>
              <w:jc w:val="both"/>
              <w:rPr>
                <w:rFonts w:ascii="Times New Roman" w:eastAsia="Times New Roman" w:hAnsi="Times New Roman"/>
                <w:color w:val="000000"/>
                <w:lang w:eastAsia="id-ID"/>
              </w:rPr>
            </w:pPr>
            <w:r w:rsidRPr="00CB2527">
              <w:rPr>
                <w:rFonts w:ascii="Times New Roman" w:eastAsia="Times New Roman" w:hAnsi="Times New Roman"/>
                <w:color w:val="000000"/>
                <w:lang w:eastAsia="id-ID"/>
              </w:rPr>
              <w:t>Information</w:t>
            </w:r>
          </w:p>
        </w:tc>
      </w:tr>
      <w:tr w:rsidR="004B318A" w:rsidRPr="00E449BD" w14:paraId="67505C4C" w14:textId="77777777" w:rsidTr="004B318A">
        <w:trPr>
          <w:trHeight w:val="395"/>
        </w:trPr>
        <w:tc>
          <w:tcPr>
            <w:tcW w:w="2375" w:type="dxa"/>
            <w:tcBorders>
              <w:top w:val="nil"/>
              <w:left w:val="nil"/>
              <w:bottom w:val="nil"/>
              <w:right w:val="nil"/>
            </w:tcBorders>
            <w:shd w:val="clear" w:color="auto" w:fill="auto"/>
            <w:noWrap/>
            <w:vAlign w:val="center"/>
            <w:hideMark/>
          </w:tcPr>
          <w:p w14:paraId="457ECF84" w14:textId="77777777" w:rsidR="004B318A" w:rsidRPr="00E449BD" w:rsidRDefault="00000000" w:rsidP="00E449BD">
            <w:pPr>
              <w:spacing w:after="0" w:line="240" w:lineRule="auto"/>
              <w:ind w:hanging="2"/>
              <w:jc w:val="both"/>
              <w:rPr>
                <w:rFonts w:ascii="Times New Roman" w:eastAsia="Times New Roman" w:hAnsi="Times New Roman"/>
                <w:color w:val="000000"/>
                <w:lang w:eastAsia="id-ID"/>
              </w:rPr>
            </w:pPr>
            <m:oMath>
              <m:sSub>
                <m:sSubPr>
                  <m:ctrlPr>
                    <w:rPr>
                      <w:rFonts w:ascii="Cambria Math" w:eastAsia="Times New Roman" w:hAnsi="Cambria Math"/>
                      <w:i/>
                      <w:color w:val="000000"/>
                      <w:lang w:eastAsia="id-ID"/>
                    </w:rPr>
                  </m:ctrlPr>
                </m:sSubPr>
                <m:e>
                  <m:r>
                    <w:rPr>
                      <w:rFonts w:ascii="Cambria Math" w:eastAsia="Times New Roman" w:hAnsi="Cambria Math"/>
                      <w:color w:val="000000"/>
                      <w:lang w:eastAsia="id-ID"/>
                    </w:rPr>
                    <m:t>H</m:t>
                  </m:r>
                </m:e>
                <m:sub>
                  <m:r>
                    <w:rPr>
                      <w:rFonts w:ascii="Cambria Math" w:eastAsia="Times New Roman" w:hAnsi="Cambria Math"/>
                      <w:color w:val="000000"/>
                      <w:lang w:eastAsia="id-ID"/>
                    </w:rPr>
                    <m:t>1</m:t>
                  </m:r>
                </m:sub>
              </m:sSub>
            </m:oMath>
            <w:r w:rsidR="004B318A" w:rsidRPr="00E449BD">
              <w:rPr>
                <w:rFonts w:ascii="Times New Roman" w:eastAsia="Times New Roman" w:hAnsi="Times New Roman"/>
                <w:color w:val="000000"/>
                <w:lang w:eastAsia="id-ID"/>
              </w:rPr>
              <w:t xml:space="preserve"> (Tawakal -&gt; </w:t>
            </w:r>
            <w:r w:rsidR="004B318A" w:rsidRPr="00E449BD">
              <w:rPr>
                <w:rFonts w:ascii="Times New Roman" w:eastAsia="Times New Roman" w:hAnsi="Times New Roman"/>
                <w:i/>
                <w:iCs/>
                <w:color w:val="000000"/>
                <w:lang w:eastAsia="id-ID"/>
              </w:rPr>
              <w:t>Hopelessness)</w:t>
            </w:r>
          </w:p>
        </w:tc>
        <w:tc>
          <w:tcPr>
            <w:tcW w:w="710" w:type="dxa"/>
            <w:tcBorders>
              <w:top w:val="nil"/>
              <w:left w:val="nil"/>
              <w:bottom w:val="nil"/>
              <w:right w:val="nil"/>
            </w:tcBorders>
            <w:shd w:val="clear" w:color="auto" w:fill="auto"/>
            <w:noWrap/>
            <w:vAlign w:val="center"/>
            <w:hideMark/>
          </w:tcPr>
          <w:p w14:paraId="2CEBE487"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.005</w:t>
            </w:r>
          </w:p>
        </w:tc>
        <w:tc>
          <w:tcPr>
            <w:tcW w:w="1383" w:type="dxa"/>
            <w:tcBorders>
              <w:top w:val="nil"/>
              <w:left w:val="nil"/>
              <w:bottom w:val="nil"/>
              <w:right w:val="nil"/>
            </w:tcBorders>
            <w:shd w:val="clear" w:color="auto" w:fill="auto"/>
            <w:noWrap/>
            <w:vAlign w:val="bottom"/>
            <w:hideMark/>
          </w:tcPr>
          <w:p w14:paraId="70AAE642" w14:textId="7923C8EC" w:rsidR="004B318A" w:rsidRPr="00E449BD" w:rsidRDefault="00CB2527" w:rsidP="00E449BD">
            <w:pPr>
              <w:spacing w:after="0" w:line="240" w:lineRule="auto"/>
              <w:ind w:hanging="2"/>
              <w:jc w:val="both"/>
              <w:rPr>
                <w:rFonts w:ascii="Times New Roman" w:eastAsia="Times New Roman" w:hAnsi="Times New Roman"/>
                <w:color w:val="000000"/>
                <w:lang w:eastAsia="id-ID"/>
              </w:rPr>
            </w:pPr>
            <w:r w:rsidRPr="00CB2527">
              <w:rPr>
                <w:rFonts w:ascii="Times New Roman" w:eastAsia="Times New Roman" w:hAnsi="Times New Roman"/>
                <w:color w:val="000000"/>
                <w:lang w:eastAsia="id-ID"/>
              </w:rPr>
              <w:t>Accepted</w:t>
            </w:r>
          </w:p>
        </w:tc>
      </w:tr>
      <w:tr w:rsidR="004B318A" w:rsidRPr="00E449BD" w14:paraId="7788B0B5" w14:textId="77777777" w:rsidTr="004B318A">
        <w:trPr>
          <w:trHeight w:val="395"/>
        </w:trPr>
        <w:tc>
          <w:tcPr>
            <w:tcW w:w="2375" w:type="dxa"/>
            <w:tcBorders>
              <w:top w:val="nil"/>
              <w:left w:val="nil"/>
              <w:bottom w:val="single" w:sz="4" w:space="0" w:color="auto"/>
              <w:right w:val="nil"/>
            </w:tcBorders>
            <w:shd w:val="clear" w:color="auto" w:fill="auto"/>
            <w:noWrap/>
            <w:vAlign w:val="center"/>
            <w:hideMark/>
          </w:tcPr>
          <w:p w14:paraId="10F1C639" w14:textId="77777777" w:rsidR="004B318A" w:rsidRPr="00E449BD" w:rsidRDefault="00000000" w:rsidP="00E449BD">
            <w:pPr>
              <w:spacing w:after="0" w:line="240" w:lineRule="auto"/>
              <w:ind w:hanging="2"/>
              <w:jc w:val="both"/>
              <w:rPr>
                <w:rFonts w:ascii="Times New Roman" w:eastAsia="Times New Roman" w:hAnsi="Times New Roman"/>
                <w:i/>
                <w:iCs/>
                <w:color w:val="000000"/>
                <w:lang w:eastAsia="id-ID"/>
              </w:rPr>
            </w:pPr>
            <m:oMath>
              <m:sSub>
                <m:sSubPr>
                  <m:ctrlPr>
                    <w:rPr>
                      <w:rFonts w:ascii="Cambria Math" w:eastAsia="Times New Roman" w:hAnsi="Cambria Math"/>
                      <w:i/>
                      <w:color w:val="000000"/>
                      <w:lang w:eastAsia="id-ID"/>
                    </w:rPr>
                  </m:ctrlPr>
                </m:sSubPr>
                <m:e>
                  <m:r>
                    <w:rPr>
                      <w:rFonts w:ascii="Cambria Math" w:eastAsia="Times New Roman" w:hAnsi="Cambria Math"/>
                      <w:color w:val="000000"/>
                      <w:lang w:eastAsia="id-ID"/>
                    </w:rPr>
                    <m:t>H</m:t>
                  </m:r>
                </m:e>
                <m:sub>
                  <m:r>
                    <w:rPr>
                      <w:rFonts w:ascii="Cambria Math" w:eastAsia="Times New Roman" w:hAnsi="Cambria Math"/>
                      <w:color w:val="000000"/>
                      <w:lang w:eastAsia="id-ID"/>
                    </w:rPr>
                    <m:t>2</m:t>
                  </m:r>
                </m:sub>
              </m:sSub>
            </m:oMath>
            <w:r w:rsidR="004B318A" w:rsidRPr="00E449BD">
              <w:rPr>
                <w:rFonts w:ascii="Times New Roman" w:eastAsia="Times New Roman" w:hAnsi="Times New Roman"/>
                <w:color w:val="000000"/>
                <w:lang w:eastAsia="id-ID"/>
              </w:rPr>
              <w:t> (</w:t>
            </w:r>
            <w:r w:rsidR="004B318A" w:rsidRPr="00E449BD">
              <w:rPr>
                <w:rFonts w:ascii="Times New Roman" w:eastAsia="Times New Roman" w:hAnsi="Times New Roman"/>
                <w:i/>
                <w:iCs/>
                <w:color w:val="000000"/>
                <w:lang w:eastAsia="id-ID"/>
              </w:rPr>
              <w:t>Peer Attachment -&gt; Hopelessness)</w:t>
            </w:r>
          </w:p>
        </w:tc>
        <w:tc>
          <w:tcPr>
            <w:tcW w:w="710" w:type="dxa"/>
            <w:tcBorders>
              <w:top w:val="nil"/>
              <w:left w:val="nil"/>
              <w:bottom w:val="single" w:sz="4" w:space="0" w:color="auto"/>
              <w:right w:val="nil"/>
            </w:tcBorders>
            <w:shd w:val="clear" w:color="auto" w:fill="auto"/>
            <w:noWrap/>
            <w:vAlign w:val="center"/>
            <w:hideMark/>
          </w:tcPr>
          <w:p w14:paraId="264E40CA"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.000</w:t>
            </w:r>
          </w:p>
        </w:tc>
        <w:tc>
          <w:tcPr>
            <w:tcW w:w="1383" w:type="dxa"/>
            <w:tcBorders>
              <w:top w:val="nil"/>
              <w:left w:val="nil"/>
              <w:bottom w:val="single" w:sz="4" w:space="0" w:color="auto"/>
              <w:right w:val="nil"/>
            </w:tcBorders>
            <w:shd w:val="clear" w:color="auto" w:fill="auto"/>
            <w:noWrap/>
            <w:vAlign w:val="bottom"/>
            <w:hideMark/>
          </w:tcPr>
          <w:p w14:paraId="2318552F" w14:textId="7C57D4D1" w:rsidR="004B318A" w:rsidRPr="00E449BD" w:rsidRDefault="00CB2527" w:rsidP="00E449BD">
            <w:pPr>
              <w:spacing w:after="0" w:line="240" w:lineRule="auto"/>
              <w:ind w:hanging="2"/>
              <w:jc w:val="both"/>
              <w:rPr>
                <w:rFonts w:ascii="Times New Roman" w:eastAsia="Times New Roman" w:hAnsi="Times New Roman"/>
                <w:color w:val="000000"/>
                <w:lang w:eastAsia="id-ID"/>
              </w:rPr>
            </w:pPr>
            <w:r w:rsidRPr="00CB2527">
              <w:rPr>
                <w:rFonts w:ascii="Times New Roman" w:eastAsia="Times New Roman" w:hAnsi="Times New Roman"/>
                <w:color w:val="000000"/>
                <w:lang w:eastAsia="id-ID"/>
              </w:rPr>
              <w:t>Accepted</w:t>
            </w:r>
          </w:p>
        </w:tc>
      </w:tr>
    </w:tbl>
    <w:p w14:paraId="55D7CB29" w14:textId="77777777" w:rsidR="004B318A" w:rsidRPr="00E449BD" w:rsidRDefault="004B318A" w:rsidP="00E449BD">
      <w:pPr>
        <w:spacing w:line="240" w:lineRule="auto"/>
        <w:jc w:val="both"/>
        <w:rPr>
          <w:rFonts w:ascii="Times New Roman" w:hAnsi="Times New Roman"/>
          <w:lang w:val="id-ID"/>
        </w:rPr>
      </w:pPr>
    </w:p>
    <w:p w14:paraId="188250E6" w14:textId="61EDAFD4" w:rsidR="00200A45" w:rsidRPr="008B1A6F" w:rsidRDefault="00CB2527" w:rsidP="008B1A6F">
      <w:pPr>
        <w:spacing w:line="240" w:lineRule="auto"/>
        <w:ind w:firstLine="720"/>
        <w:jc w:val="both"/>
        <w:rPr>
          <w:rFonts w:ascii="Times New Roman" w:hAnsi="Times New Roman"/>
        </w:rPr>
      </w:pPr>
      <w:r>
        <w:rPr>
          <w:rFonts w:ascii="Times New Roman" w:hAnsi="Times New Roman"/>
        </w:rPr>
        <w:t>It was</w:t>
      </w:r>
      <w:r w:rsidRPr="00CB2527">
        <w:rPr>
          <w:rFonts w:ascii="Times New Roman" w:hAnsi="Times New Roman"/>
        </w:rPr>
        <w:t xml:space="preserve"> </w:t>
      </w:r>
      <w:proofErr w:type="gramStart"/>
      <w:r w:rsidRPr="00CB2527">
        <w:rPr>
          <w:rFonts w:ascii="Times New Roman" w:hAnsi="Times New Roman"/>
        </w:rPr>
        <w:t>obtained  that</w:t>
      </w:r>
      <w:proofErr w:type="gramEnd"/>
      <w:r w:rsidRPr="00CB2527">
        <w:rPr>
          <w:rFonts w:ascii="Times New Roman" w:hAnsi="Times New Roman"/>
        </w:rPr>
        <w:t xml:space="preserve"> </w:t>
      </w:r>
      <w:proofErr w:type="spellStart"/>
      <w:r w:rsidRPr="00CB2527">
        <w:rPr>
          <w:rFonts w:ascii="Times New Roman" w:hAnsi="Times New Roman"/>
        </w:rPr>
        <w:t>tawakal</w:t>
      </w:r>
      <w:proofErr w:type="spellEnd"/>
      <w:r w:rsidRPr="00CB2527">
        <w:rPr>
          <w:rFonts w:ascii="Times New Roman" w:hAnsi="Times New Roman"/>
        </w:rPr>
        <w:t xml:space="preserve"> as the first independent variable had a significance value of 0.005 (p&lt;0.05). So, it can be concluded that the </w:t>
      </w:r>
      <w:proofErr w:type="spellStart"/>
      <w:r w:rsidRPr="00CB2527">
        <w:rPr>
          <w:rFonts w:ascii="Times New Roman" w:hAnsi="Times New Roman"/>
        </w:rPr>
        <w:t>tawakal</w:t>
      </w:r>
      <w:proofErr w:type="spellEnd"/>
      <w:r w:rsidRPr="00CB2527">
        <w:rPr>
          <w:rFonts w:ascii="Times New Roman" w:hAnsi="Times New Roman"/>
        </w:rPr>
        <w:t xml:space="preserve"> variable has an effect on hopelessness (H1 Accepted). Then for the peer attachment variable, a significance value of 0.000 was obtained (p&lt;0.05), it can be concluded that the peer attachment variable also has an influence on the hopelessness variable (H2 Accepted).</w:t>
      </w:r>
    </w:p>
    <w:p w14:paraId="210B69BB" w14:textId="77777777" w:rsidR="00532D60" w:rsidRPr="00532D60" w:rsidRDefault="00532D60" w:rsidP="00532D60">
      <w:pPr>
        <w:tabs>
          <w:tab w:val="left" w:pos="720"/>
          <w:tab w:val="left" w:pos="1440"/>
          <w:tab w:val="left" w:pos="2160"/>
          <w:tab w:val="left" w:pos="2880"/>
          <w:tab w:val="left" w:pos="3285"/>
        </w:tabs>
        <w:spacing w:line="240" w:lineRule="auto"/>
        <w:jc w:val="both"/>
        <w:rPr>
          <w:rFonts w:ascii="Times New Roman" w:hAnsi="Times New Roman"/>
          <w:b/>
          <w:bCs/>
        </w:rPr>
      </w:pPr>
      <w:r w:rsidRPr="00532D60">
        <w:rPr>
          <w:rFonts w:ascii="Times New Roman" w:hAnsi="Times New Roman"/>
          <w:b/>
          <w:bCs/>
        </w:rPr>
        <w:t>Simultaneous significance test (f test)</w:t>
      </w:r>
    </w:p>
    <w:p w14:paraId="20A15BD7" w14:textId="28EDE4C6" w:rsidR="00532D60" w:rsidRDefault="00532D60" w:rsidP="00532D60">
      <w:pPr>
        <w:tabs>
          <w:tab w:val="left" w:pos="720"/>
          <w:tab w:val="left" w:pos="1440"/>
          <w:tab w:val="left" w:pos="2160"/>
          <w:tab w:val="left" w:pos="2880"/>
          <w:tab w:val="left" w:pos="3285"/>
        </w:tabs>
        <w:spacing w:line="240" w:lineRule="auto"/>
        <w:ind w:firstLine="426"/>
        <w:jc w:val="both"/>
        <w:rPr>
          <w:rFonts w:ascii="Times New Roman" w:hAnsi="Times New Roman"/>
        </w:rPr>
      </w:pPr>
      <w:r>
        <w:rPr>
          <w:rFonts w:ascii="Times New Roman" w:hAnsi="Times New Roman"/>
        </w:rPr>
        <w:t>It was</w:t>
      </w:r>
      <w:r w:rsidRPr="00532D60">
        <w:rPr>
          <w:rFonts w:ascii="Times New Roman" w:hAnsi="Times New Roman"/>
        </w:rPr>
        <w:t xml:space="preserve"> done in order to determine the influence of the independent variables simultaneously on the dependent variable (</w:t>
      </w:r>
      <w:proofErr w:type="spellStart"/>
      <w:r w:rsidRPr="00532D60">
        <w:rPr>
          <w:rFonts w:ascii="Times New Roman" w:hAnsi="Times New Roman"/>
        </w:rPr>
        <w:t>Ghozali</w:t>
      </w:r>
      <w:proofErr w:type="spellEnd"/>
      <w:r w:rsidRPr="00532D60">
        <w:rPr>
          <w:rFonts w:ascii="Times New Roman" w:hAnsi="Times New Roman"/>
        </w:rPr>
        <w:t xml:space="preserve">, 2018). This research wants to find out whether </w:t>
      </w:r>
      <w:r>
        <w:rPr>
          <w:rFonts w:ascii="Times New Roman" w:hAnsi="Times New Roman"/>
        </w:rPr>
        <w:t xml:space="preserve">is </w:t>
      </w:r>
      <w:r w:rsidRPr="00532D60">
        <w:rPr>
          <w:rFonts w:ascii="Times New Roman" w:hAnsi="Times New Roman"/>
        </w:rPr>
        <w:t xml:space="preserve">there </w:t>
      </w:r>
      <w:r>
        <w:rPr>
          <w:rFonts w:ascii="Times New Roman" w:hAnsi="Times New Roman"/>
        </w:rPr>
        <w:t>any</w:t>
      </w:r>
      <w:r w:rsidRPr="00532D60">
        <w:rPr>
          <w:rFonts w:ascii="Times New Roman" w:hAnsi="Times New Roman"/>
        </w:rPr>
        <w:t xml:space="preserve"> influence of the </w:t>
      </w:r>
      <w:proofErr w:type="spellStart"/>
      <w:r>
        <w:rPr>
          <w:rFonts w:ascii="Times New Roman" w:hAnsi="Times New Roman"/>
        </w:rPr>
        <w:t>tawakal</w:t>
      </w:r>
      <w:proofErr w:type="spellEnd"/>
      <w:r>
        <w:rPr>
          <w:rFonts w:ascii="Times New Roman" w:hAnsi="Times New Roman"/>
        </w:rPr>
        <w:t xml:space="preserve"> </w:t>
      </w:r>
      <w:r w:rsidRPr="00532D60">
        <w:rPr>
          <w:rFonts w:ascii="Times New Roman" w:hAnsi="Times New Roman"/>
        </w:rPr>
        <w:t xml:space="preserve">variables and peer attachment simultaneously on hopelessness. This test refers to decision making by looking at the significance value through </w:t>
      </w:r>
      <w:proofErr w:type="spellStart"/>
      <w:r w:rsidRPr="00532D60">
        <w:rPr>
          <w:rFonts w:ascii="Times New Roman" w:hAnsi="Times New Roman"/>
        </w:rPr>
        <w:t>Anova</w:t>
      </w:r>
      <w:proofErr w:type="spellEnd"/>
      <w:r w:rsidRPr="00532D60">
        <w:rPr>
          <w:rFonts w:ascii="Times New Roman" w:hAnsi="Times New Roman"/>
        </w:rPr>
        <w:t xml:space="preserve"> test analysis, if the sig. &lt; 0.05 it can be concluded that the independent variable has an effect on the dependent variable.</w:t>
      </w:r>
    </w:p>
    <w:p w14:paraId="28D2EE44" w14:textId="77777777" w:rsidR="00532D60" w:rsidRPr="00532D60" w:rsidRDefault="00532D60" w:rsidP="00532D60">
      <w:pPr>
        <w:tabs>
          <w:tab w:val="left" w:pos="7230"/>
        </w:tabs>
        <w:spacing w:after="0" w:line="240" w:lineRule="auto"/>
        <w:jc w:val="both"/>
        <w:rPr>
          <w:rFonts w:ascii="Times New Roman" w:hAnsi="Times New Roman"/>
          <w:i/>
          <w:iCs/>
          <w:lang w:val="id-ID"/>
        </w:rPr>
      </w:pPr>
      <w:r w:rsidRPr="00532D60">
        <w:rPr>
          <w:rFonts w:ascii="Times New Roman" w:hAnsi="Times New Roman"/>
          <w:i/>
          <w:iCs/>
          <w:lang w:val="id-ID"/>
        </w:rPr>
        <w:t>Table 4</w:t>
      </w:r>
    </w:p>
    <w:p w14:paraId="0685CE50" w14:textId="6820B22E" w:rsidR="00532D60" w:rsidRPr="00E449BD" w:rsidRDefault="00532D60" w:rsidP="00532D60">
      <w:pPr>
        <w:pStyle w:val="ListParagraph"/>
        <w:tabs>
          <w:tab w:val="left" w:pos="7230"/>
        </w:tabs>
        <w:spacing w:after="0" w:line="240" w:lineRule="auto"/>
        <w:ind w:left="0"/>
        <w:jc w:val="both"/>
        <w:rPr>
          <w:rFonts w:ascii="Times New Roman" w:hAnsi="Times New Roman"/>
          <w:i/>
          <w:iCs/>
          <w:lang w:val="id-ID"/>
        </w:rPr>
      </w:pPr>
      <w:r>
        <w:rPr>
          <w:rFonts w:ascii="Times New Roman" w:hAnsi="Times New Roman"/>
          <w:i/>
          <w:iCs/>
        </w:rPr>
        <w:t xml:space="preserve">The result of </w:t>
      </w:r>
      <w:r w:rsidRPr="00532D60">
        <w:rPr>
          <w:rFonts w:ascii="Times New Roman" w:hAnsi="Times New Roman"/>
          <w:i/>
          <w:iCs/>
          <w:lang w:val="id-ID"/>
        </w:rPr>
        <w:t xml:space="preserve">Simultaneous Regression Coefficient </w:t>
      </w:r>
    </w:p>
    <w:tbl>
      <w:tblPr>
        <w:tblW w:w="4323" w:type="dxa"/>
        <w:tblLook w:val="04A0" w:firstRow="1" w:lastRow="0" w:firstColumn="1" w:lastColumn="0" w:noHBand="0" w:noVBand="1"/>
      </w:tblPr>
      <w:tblGrid>
        <w:gridCol w:w="2184"/>
        <w:gridCol w:w="1003"/>
        <w:gridCol w:w="1253"/>
      </w:tblGrid>
      <w:tr w:rsidR="004B318A" w:rsidRPr="00E449BD" w14:paraId="319DCCCA" w14:textId="77777777" w:rsidTr="00005753">
        <w:trPr>
          <w:trHeight w:val="437"/>
        </w:trPr>
        <w:tc>
          <w:tcPr>
            <w:tcW w:w="2184" w:type="dxa"/>
            <w:tcBorders>
              <w:top w:val="single" w:sz="4" w:space="0" w:color="auto"/>
              <w:left w:val="nil"/>
              <w:bottom w:val="single" w:sz="4" w:space="0" w:color="auto"/>
              <w:right w:val="nil"/>
            </w:tcBorders>
            <w:shd w:val="clear" w:color="auto" w:fill="auto"/>
            <w:noWrap/>
            <w:vAlign w:val="center"/>
            <w:hideMark/>
          </w:tcPr>
          <w:p w14:paraId="61A52022" w14:textId="16A28C5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Variab</w:t>
            </w:r>
            <w:r w:rsidR="00532D60">
              <w:rPr>
                <w:rFonts w:ascii="Times New Roman" w:eastAsia="Times New Roman" w:hAnsi="Times New Roman"/>
                <w:color w:val="000000"/>
                <w:lang w:eastAsia="id-ID"/>
              </w:rPr>
              <w:t>l</w:t>
            </w:r>
            <w:r w:rsidRPr="00E449BD">
              <w:rPr>
                <w:rFonts w:ascii="Times New Roman" w:eastAsia="Times New Roman" w:hAnsi="Times New Roman"/>
                <w:color w:val="000000"/>
                <w:lang w:eastAsia="id-ID"/>
              </w:rPr>
              <w:t>e</w:t>
            </w:r>
          </w:p>
        </w:tc>
        <w:tc>
          <w:tcPr>
            <w:tcW w:w="1003" w:type="dxa"/>
            <w:tcBorders>
              <w:top w:val="single" w:sz="4" w:space="0" w:color="auto"/>
              <w:left w:val="nil"/>
              <w:bottom w:val="single" w:sz="4" w:space="0" w:color="auto"/>
              <w:right w:val="nil"/>
            </w:tcBorders>
            <w:shd w:val="clear" w:color="auto" w:fill="auto"/>
            <w:noWrap/>
            <w:vAlign w:val="center"/>
            <w:hideMark/>
          </w:tcPr>
          <w:p w14:paraId="16CE9B7C"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Sig</w:t>
            </w:r>
          </w:p>
        </w:tc>
        <w:tc>
          <w:tcPr>
            <w:tcW w:w="1136" w:type="dxa"/>
            <w:tcBorders>
              <w:top w:val="single" w:sz="4" w:space="0" w:color="auto"/>
              <w:left w:val="nil"/>
              <w:bottom w:val="single" w:sz="4" w:space="0" w:color="auto"/>
              <w:right w:val="nil"/>
            </w:tcBorders>
            <w:shd w:val="clear" w:color="auto" w:fill="auto"/>
            <w:noWrap/>
            <w:vAlign w:val="center"/>
            <w:hideMark/>
          </w:tcPr>
          <w:p w14:paraId="0F2FA371" w14:textId="2F9B57BB" w:rsidR="004B318A" w:rsidRPr="00E449BD" w:rsidRDefault="00532D60" w:rsidP="00E449BD">
            <w:pPr>
              <w:spacing w:after="0" w:line="240" w:lineRule="auto"/>
              <w:ind w:hanging="2"/>
              <w:jc w:val="both"/>
              <w:rPr>
                <w:rFonts w:ascii="Times New Roman" w:eastAsia="Times New Roman" w:hAnsi="Times New Roman"/>
                <w:color w:val="000000"/>
                <w:lang w:eastAsia="id-ID"/>
              </w:rPr>
            </w:pPr>
            <w:r>
              <w:rPr>
                <w:rFonts w:ascii="Times New Roman" w:eastAsia="Times New Roman" w:hAnsi="Times New Roman"/>
                <w:color w:val="000000"/>
                <w:lang w:eastAsia="id-ID"/>
              </w:rPr>
              <w:t>information</w:t>
            </w:r>
          </w:p>
        </w:tc>
      </w:tr>
      <w:tr w:rsidR="004B318A" w:rsidRPr="00E449BD" w14:paraId="5A49322F" w14:textId="77777777" w:rsidTr="00005753">
        <w:trPr>
          <w:trHeight w:val="437"/>
        </w:trPr>
        <w:tc>
          <w:tcPr>
            <w:tcW w:w="2184" w:type="dxa"/>
            <w:tcBorders>
              <w:top w:val="nil"/>
              <w:left w:val="nil"/>
              <w:bottom w:val="single" w:sz="4" w:space="0" w:color="auto"/>
              <w:right w:val="nil"/>
            </w:tcBorders>
            <w:shd w:val="clear" w:color="auto" w:fill="auto"/>
            <w:noWrap/>
            <w:vAlign w:val="center"/>
            <w:hideMark/>
          </w:tcPr>
          <w:p w14:paraId="0DC637B4" w14:textId="057A660C" w:rsidR="004B318A" w:rsidRPr="00E449BD" w:rsidRDefault="00000000" w:rsidP="00E449BD">
            <w:pPr>
              <w:spacing w:after="0" w:line="240" w:lineRule="auto"/>
              <w:ind w:hanging="2"/>
              <w:jc w:val="both"/>
              <w:rPr>
                <w:rFonts w:ascii="Times New Roman" w:eastAsia="Times New Roman" w:hAnsi="Times New Roman"/>
                <w:color w:val="000000"/>
                <w:lang w:eastAsia="id-ID"/>
              </w:rPr>
            </w:pPr>
            <m:oMath>
              <m:sSub>
                <m:sSubPr>
                  <m:ctrlPr>
                    <w:rPr>
                      <w:rFonts w:ascii="Cambria Math" w:eastAsia="Times New Roman" w:hAnsi="Cambria Math"/>
                      <w:i/>
                      <w:color w:val="000000"/>
                      <w:lang w:eastAsia="id-ID"/>
                    </w:rPr>
                  </m:ctrlPr>
                </m:sSubPr>
                <m:e>
                  <m:r>
                    <w:rPr>
                      <w:rFonts w:ascii="Cambria Math" w:eastAsia="Times New Roman" w:hAnsi="Cambria Math"/>
                      <w:color w:val="000000"/>
                      <w:lang w:eastAsia="id-ID"/>
                    </w:rPr>
                    <m:t>H</m:t>
                  </m:r>
                </m:e>
                <m:sub>
                  <m:r>
                    <w:rPr>
                      <w:rFonts w:ascii="Cambria Math" w:eastAsia="Times New Roman" w:hAnsi="Cambria Math"/>
                      <w:color w:val="000000"/>
                      <w:lang w:eastAsia="id-ID"/>
                    </w:rPr>
                    <m:t>3</m:t>
                  </m:r>
                </m:sub>
              </m:sSub>
            </m:oMath>
            <w:r w:rsidR="004B318A" w:rsidRPr="00E449BD">
              <w:rPr>
                <w:rFonts w:ascii="Times New Roman" w:eastAsia="Times New Roman" w:hAnsi="Times New Roman"/>
                <w:color w:val="000000"/>
                <w:lang w:eastAsia="id-ID"/>
              </w:rPr>
              <w:t xml:space="preserve">(TW </w:t>
            </w:r>
            <w:r w:rsidR="00532D60">
              <w:rPr>
                <w:rFonts w:ascii="Times New Roman" w:eastAsia="Times New Roman" w:hAnsi="Times New Roman"/>
                <w:color w:val="000000"/>
                <w:lang w:eastAsia="id-ID"/>
              </w:rPr>
              <w:t>and</w:t>
            </w:r>
            <w:r w:rsidR="004B318A" w:rsidRPr="00E449BD">
              <w:rPr>
                <w:rFonts w:ascii="Times New Roman" w:eastAsia="Times New Roman" w:hAnsi="Times New Roman"/>
                <w:color w:val="000000"/>
                <w:lang w:eastAsia="id-ID"/>
              </w:rPr>
              <w:t xml:space="preserve"> PA -&gt; HP)</w:t>
            </w:r>
          </w:p>
        </w:tc>
        <w:tc>
          <w:tcPr>
            <w:tcW w:w="1003" w:type="dxa"/>
            <w:tcBorders>
              <w:top w:val="nil"/>
              <w:left w:val="nil"/>
              <w:bottom w:val="single" w:sz="4" w:space="0" w:color="auto"/>
              <w:right w:val="nil"/>
            </w:tcBorders>
            <w:shd w:val="clear" w:color="auto" w:fill="auto"/>
            <w:noWrap/>
            <w:vAlign w:val="center"/>
            <w:hideMark/>
          </w:tcPr>
          <w:p w14:paraId="0853B176"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.000</w:t>
            </w:r>
          </w:p>
        </w:tc>
        <w:tc>
          <w:tcPr>
            <w:tcW w:w="1136" w:type="dxa"/>
            <w:tcBorders>
              <w:top w:val="nil"/>
              <w:left w:val="nil"/>
              <w:bottom w:val="single" w:sz="4" w:space="0" w:color="auto"/>
              <w:right w:val="nil"/>
            </w:tcBorders>
            <w:shd w:val="clear" w:color="auto" w:fill="auto"/>
            <w:noWrap/>
            <w:vAlign w:val="center"/>
            <w:hideMark/>
          </w:tcPr>
          <w:p w14:paraId="0DCBB0C5" w14:textId="2A66F217" w:rsidR="004B318A" w:rsidRPr="00E449BD" w:rsidRDefault="00532D60" w:rsidP="00E449BD">
            <w:pPr>
              <w:spacing w:after="0" w:line="240" w:lineRule="auto"/>
              <w:ind w:hanging="2"/>
              <w:jc w:val="both"/>
              <w:rPr>
                <w:rFonts w:ascii="Times New Roman" w:eastAsia="Times New Roman" w:hAnsi="Times New Roman"/>
                <w:color w:val="000000"/>
                <w:lang w:eastAsia="id-ID"/>
              </w:rPr>
            </w:pPr>
            <w:r>
              <w:rPr>
                <w:rFonts w:ascii="Times New Roman" w:eastAsia="Times New Roman" w:hAnsi="Times New Roman"/>
                <w:color w:val="000000"/>
                <w:lang w:eastAsia="id-ID"/>
              </w:rPr>
              <w:t>accepted</w:t>
            </w:r>
          </w:p>
        </w:tc>
      </w:tr>
    </w:tbl>
    <w:p w14:paraId="09F6381A" w14:textId="5EE91ECC" w:rsidR="00532D60" w:rsidRPr="00E449BD" w:rsidRDefault="00532D60" w:rsidP="00E449BD">
      <w:pPr>
        <w:tabs>
          <w:tab w:val="left" w:pos="720"/>
          <w:tab w:val="left" w:pos="1440"/>
          <w:tab w:val="left" w:pos="2160"/>
          <w:tab w:val="left" w:pos="2880"/>
          <w:tab w:val="left" w:pos="3285"/>
        </w:tabs>
        <w:spacing w:line="240" w:lineRule="auto"/>
        <w:jc w:val="both"/>
        <w:rPr>
          <w:rFonts w:ascii="Times New Roman" w:hAnsi="Times New Roman"/>
          <w:lang w:val="id-ID"/>
        </w:rPr>
      </w:pPr>
      <w:r>
        <w:rPr>
          <w:rFonts w:ascii="Times New Roman" w:hAnsi="Times New Roman"/>
        </w:rPr>
        <w:t xml:space="preserve">It was </w:t>
      </w:r>
      <w:r w:rsidRPr="00532D60">
        <w:rPr>
          <w:rFonts w:ascii="Times New Roman" w:hAnsi="Times New Roman"/>
          <w:lang w:val="id-ID"/>
        </w:rPr>
        <w:t>obtained</w:t>
      </w:r>
      <w:r>
        <w:rPr>
          <w:rFonts w:ascii="Times New Roman" w:hAnsi="Times New Roman"/>
        </w:rPr>
        <w:t xml:space="preserve"> that</w:t>
      </w:r>
      <w:r w:rsidRPr="00532D60">
        <w:rPr>
          <w:rFonts w:ascii="Times New Roman" w:hAnsi="Times New Roman"/>
          <w:lang w:val="id-ID"/>
        </w:rPr>
        <w:t xml:space="preserve"> a significance value of 0.000 (p&lt;0.05). So, it can be concluded that the variables of trust and peer attachment simultaneously have an influence on hopelessness in final year students (H3 Accepted).</w:t>
      </w:r>
    </w:p>
    <w:p w14:paraId="75D18BF8" w14:textId="77777777" w:rsidR="008B1A6F" w:rsidRDefault="008B1A6F" w:rsidP="00532D60">
      <w:pPr>
        <w:spacing w:line="240" w:lineRule="auto"/>
        <w:ind w:hanging="2"/>
        <w:jc w:val="both"/>
        <w:rPr>
          <w:rFonts w:ascii="Times New Roman" w:hAnsi="Times New Roman"/>
          <w:b/>
          <w:bCs/>
        </w:rPr>
      </w:pPr>
    </w:p>
    <w:p w14:paraId="5CFE87F2" w14:textId="2429E20B" w:rsidR="00532D60" w:rsidRPr="00532D60" w:rsidRDefault="00532D60" w:rsidP="00532D60">
      <w:pPr>
        <w:spacing w:line="240" w:lineRule="auto"/>
        <w:ind w:hanging="2"/>
        <w:jc w:val="both"/>
        <w:rPr>
          <w:rFonts w:ascii="Times New Roman" w:hAnsi="Times New Roman"/>
          <w:b/>
          <w:bCs/>
        </w:rPr>
      </w:pPr>
      <w:r w:rsidRPr="00532D60">
        <w:rPr>
          <w:rFonts w:ascii="Times New Roman" w:hAnsi="Times New Roman"/>
          <w:b/>
          <w:bCs/>
        </w:rPr>
        <w:lastRenderedPageBreak/>
        <w:t>Coefficient of determination test (R2)</w:t>
      </w:r>
    </w:p>
    <w:p w14:paraId="08EA9C60" w14:textId="064F6062" w:rsidR="00532D60" w:rsidRDefault="00532D60" w:rsidP="00532D60">
      <w:pPr>
        <w:spacing w:line="240" w:lineRule="auto"/>
        <w:ind w:hanging="2"/>
        <w:jc w:val="both"/>
        <w:rPr>
          <w:rFonts w:ascii="Times New Roman" w:hAnsi="Times New Roman"/>
        </w:rPr>
      </w:pPr>
      <w:r w:rsidRPr="00532D60">
        <w:rPr>
          <w:rFonts w:ascii="Times New Roman" w:hAnsi="Times New Roman"/>
        </w:rPr>
        <w:t xml:space="preserve">This coefficient of determination test </w:t>
      </w:r>
      <w:r>
        <w:rPr>
          <w:rFonts w:ascii="Times New Roman" w:hAnsi="Times New Roman"/>
        </w:rPr>
        <w:t>was</w:t>
      </w:r>
      <w:r w:rsidRPr="00532D60">
        <w:rPr>
          <w:rFonts w:ascii="Times New Roman" w:hAnsi="Times New Roman"/>
        </w:rPr>
        <w:t xml:space="preserve"> carried out in order to find out to what extent the independent variable influences the dependent variable in this research.</w:t>
      </w:r>
    </w:p>
    <w:tbl>
      <w:tblPr>
        <w:tblW w:w="4208" w:type="dxa"/>
        <w:tblLook w:val="04A0" w:firstRow="1" w:lastRow="0" w:firstColumn="1" w:lastColumn="0" w:noHBand="0" w:noVBand="1"/>
      </w:tblPr>
      <w:tblGrid>
        <w:gridCol w:w="1710"/>
        <w:gridCol w:w="1277"/>
        <w:gridCol w:w="1221"/>
      </w:tblGrid>
      <w:tr w:rsidR="004B318A" w:rsidRPr="00E449BD" w14:paraId="26C75FAE" w14:textId="77777777" w:rsidTr="00005753">
        <w:trPr>
          <w:trHeight w:val="298"/>
        </w:trPr>
        <w:tc>
          <w:tcPr>
            <w:tcW w:w="1710" w:type="dxa"/>
            <w:tcBorders>
              <w:top w:val="single" w:sz="4" w:space="0" w:color="auto"/>
              <w:left w:val="nil"/>
              <w:bottom w:val="single" w:sz="4" w:space="0" w:color="auto"/>
              <w:right w:val="nil"/>
            </w:tcBorders>
            <w:shd w:val="clear" w:color="auto" w:fill="auto"/>
            <w:noWrap/>
            <w:hideMark/>
          </w:tcPr>
          <w:p w14:paraId="5E70EAC6"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Model</w:t>
            </w:r>
          </w:p>
        </w:tc>
        <w:tc>
          <w:tcPr>
            <w:tcW w:w="1277" w:type="dxa"/>
            <w:tcBorders>
              <w:top w:val="single" w:sz="4" w:space="0" w:color="auto"/>
              <w:left w:val="nil"/>
              <w:bottom w:val="single" w:sz="4" w:space="0" w:color="auto"/>
              <w:right w:val="nil"/>
            </w:tcBorders>
            <w:shd w:val="clear" w:color="auto" w:fill="auto"/>
            <w:noWrap/>
            <w:vAlign w:val="center"/>
            <w:hideMark/>
          </w:tcPr>
          <w:p w14:paraId="2CEB8D2A"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B</w:t>
            </w:r>
          </w:p>
        </w:tc>
        <w:tc>
          <w:tcPr>
            <w:tcW w:w="1221" w:type="dxa"/>
            <w:tcBorders>
              <w:top w:val="single" w:sz="4" w:space="0" w:color="auto"/>
              <w:left w:val="nil"/>
              <w:bottom w:val="single" w:sz="4" w:space="0" w:color="auto"/>
              <w:right w:val="nil"/>
            </w:tcBorders>
            <w:shd w:val="clear" w:color="auto" w:fill="auto"/>
            <w:noWrap/>
            <w:vAlign w:val="center"/>
            <w:hideMark/>
          </w:tcPr>
          <w:p w14:paraId="639358ED" w14:textId="586750D2" w:rsidR="004B318A" w:rsidRPr="00E449BD" w:rsidRDefault="00CB2527" w:rsidP="00E449BD">
            <w:pPr>
              <w:spacing w:after="0" w:line="240" w:lineRule="auto"/>
              <w:ind w:hanging="2"/>
              <w:jc w:val="both"/>
              <w:rPr>
                <w:rFonts w:ascii="Times New Roman" w:eastAsia="Times New Roman" w:hAnsi="Times New Roman"/>
                <w:color w:val="000000"/>
                <w:lang w:eastAsia="id-ID"/>
              </w:rPr>
            </w:pPr>
            <w:r w:rsidRPr="00CB2527">
              <w:rPr>
                <w:rFonts w:ascii="Times New Roman" w:eastAsia="Times New Roman" w:hAnsi="Times New Roman"/>
                <w:color w:val="000000"/>
                <w:lang w:eastAsia="id-ID"/>
              </w:rPr>
              <w:t>Sig value</w:t>
            </w:r>
          </w:p>
        </w:tc>
      </w:tr>
      <w:tr w:rsidR="004B318A" w:rsidRPr="00E449BD" w14:paraId="1052659C" w14:textId="77777777" w:rsidTr="00005753">
        <w:trPr>
          <w:trHeight w:val="298"/>
        </w:trPr>
        <w:tc>
          <w:tcPr>
            <w:tcW w:w="1710" w:type="dxa"/>
            <w:tcBorders>
              <w:top w:val="nil"/>
              <w:left w:val="nil"/>
              <w:bottom w:val="nil"/>
              <w:right w:val="nil"/>
            </w:tcBorders>
            <w:shd w:val="clear" w:color="auto" w:fill="auto"/>
            <w:noWrap/>
            <w:hideMark/>
          </w:tcPr>
          <w:p w14:paraId="49AE590C" w14:textId="1363F0CF" w:rsidR="004B318A" w:rsidRPr="00E449BD" w:rsidRDefault="00CB2527" w:rsidP="00E449BD">
            <w:pPr>
              <w:spacing w:after="0" w:line="240" w:lineRule="auto"/>
              <w:ind w:hanging="2"/>
              <w:jc w:val="both"/>
              <w:rPr>
                <w:rFonts w:ascii="Times New Roman" w:eastAsia="Times New Roman" w:hAnsi="Times New Roman"/>
                <w:color w:val="000000"/>
                <w:lang w:eastAsia="id-ID"/>
              </w:rPr>
            </w:pPr>
            <w:r w:rsidRPr="00CB2527">
              <w:rPr>
                <w:rFonts w:ascii="Times New Roman" w:eastAsia="Times New Roman" w:hAnsi="Times New Roman"/>
                <w:color w:val="000000"/>
                <w:lang w:eastAsia="id-ID"/>
              </w:rPr>
              <w:t>Constant</w:t>
            </w:r>
          </w:p>
        </w:tc>
        <w:tc>
          <w:tcPr>
            <w:tcW w:w="1277" w:type="dxa"/>
            <w:tcBorders>
              <w:top w:val="nil"/>
              <w:left w:val="nil"/>
              <w:bottom w:val="nil"/>
              <w:right w:val="nil"/>
            </w:tcBorders>
            <w:shd w:val="clear" w:color="auto" w:fill="auto"/>
            <w:noWrap/>
            <w:vAlign w:val="bottom"/>
            <w:hideMark/>
          </w:tcPr>
          <w:p w14:paraId="409AFC19" w14:textId="77777777" w:rsidR="004B318A" w:rsidRPr="00E449BD" w:rsidRDefault="004B318A" w:rsidP="00E449BD">
            <w:pPr>
              <w:spacing w:after="0" w:line="240" w:lineRule="auto"/>
              <w:ind w:hanging="2"/>
              <w:jc w:val="both"/>
              <w:rPr>
                <w:rFonts w:ascii="Times New Roman" w:eastAsia="Times New Roman" w:hAnsi="Times New Roman"/>
                <w:color w:val="010205"/>
                <w:lang w:eastAsia="id-ID"/>
              </w:rPr>
            </w:pPr>
            <w:r w:rsidRPr="00E449BD">
              <w:rPr>
                <w:rFonts w:ascii="Times New Roman" w:eastAsia="Times New Roman" w:hAnsi="Times New Roman"/>
                <w:color w:val="010205"/>
                <w:lang w:eastAsia="id-ID"/>
              </w:rPr>
              <w:t>26.624</w:t>
            </w:r>
          </w:p>
        </w:tc>
        <w:tc>
          <w:tcPr>
            <w:tcW w:w="1221" w:type="dxa"/>
            <w:tcBorders>
              <w:top w:val="nil"/>
              <w:left w:val="nil"/>
              <w:bottom w:val="nil"/>
              <w:right w:val="nil"/>
            </w:tcBorders>
            <w:shd w:val="clear" w:color="auto" w:fill="auto"/>
            <w:noWrap/>
            <w:vAlign w:val="bottom"/>
            <w:hideMark/>
          </w:tcPr>
          <w:p w14:paraId="14C623A6"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0.000</w:t>
            </w:r>
          </w:p>
        </w:tc>
      </w:tr>
      <w:tr w:rsidR="004B318A" w:rsidRPr="00E449BD" w14:paraId="51870214" w14:textId="77777777" w:rsidTr="00005753">
        <w:trPr>
          <w:trHeight w:val="298"/>
        </w:trPr>
        <w:tc>
          <w:tcPr>
            <w:tcW w:w="1710" w:type="dxa"/>
            <w:tcBorders>
              <w:top w:val="nil"/>
              <w:left w:val="nil"/>
              <w:bottom w:val="nil"/>
              <w:right w:val="nil"/>
            </w:tcBorders>
            <w:shd w:val="clear" w:color="auto" w:fill="auto"/>
            <w:noWrap/>
            <w:hideMark/>
          </w:tcPr>
          <w:p w14:paraId="4410BE08"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proofErr w:type="spellStart"/>
            <w:r w:rsidRPr="00E449BD">
              <w:rPr>
                <w:rFonts w:ascii="Times New Roman" w:eastAsia="Times New Roman" w:hAnsi="Times New Roman"/>
                <w:color w:val="000000"/>
                <w:lang w:eastAsia="id-ID"/>
              </w:rPr>
              <w:t>Tawakal</w:t>
            </w:r>
            <w:proofErr w:type="spellEnd"/>
          </w:p>
        </w:tc>
        <w:tc>
          <w:tcPr>
            <w:tcW w:w="1277" w:type="dxa"/>
            <w:tcBorders>
              <w:top w:val="nil"/>
              <w:left w:val="nil"/>
              <w:bottom w:val="nil"/>
              <w:right w:val="nil"/>
            </w:tcBorders>
            <w:shd w:val="clear" w:color="auto" w:fill="auto"/>
            <w:noWrap/>
            <w:vAlign w:val="bottom"/>
            <w:hideMark/>
          </w:tcPr>
          <w:p w14:paraId="515700C3" w14:textId="77777777" w:rsidR="004B318A" w:rsidRPr="00E449BD" w:rsidRDefault="004B318A" w:rsidP="00E449BD">
            <w:pPr>
              <w:spacing w:after="0" w:line="240" w:lineRule="auto"/>
              <w:ind w:hanging="2"/>
              <w:jc w:val="both"/>
              <w:rPr>
                <w:rFonts w:ascii="Times New Roman" w:eastAsia="Times New Roman" w:hAnsi="Times New Roman"/>
                <w:color w:val="010205"/>
                <w:lang w:eastAsia="id-ID"/>
              </w:rPr>
            </w:pPr>
            <w:r w:rsidRPr="00E449BD">
              <w:rPr>
                <w:rFonts w:ascii="Times New Roman" w:eastAsia="Times New Roman" w:hAnsi="Times New Roman"/>
                <w:color w:val="010205"/>
                <w:lang w:eastAsia="id-ID"/>
              </w:rPr>
              <w:t>-0,253</w:t>
            </w:r>
          </w:p>
        </w:tc>
        <w:tc>
          <w:tcPr>
            <w:tcW w:w="1221" w:type="dxa"/>
            <w:tcBorders>
              <w:top w:val="nil"/>
              <w:left w:val="nil"/>
              <w:bottom w:val="nil"/>
              <w:right w:val="nil"/>
            </w:tcBorders>
            <w:shd w:val="clear" w:color="auto" w:fill="auto"/>
            <w:noWrap/>
            <w:vAlign w:val="bottom"/>
            <w:hideMark/>
          </w:tcPr>
          <w:p w14:paraId="11C51A1A"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0.005</w:t>
            </w:r>
          </w:p>
        </w:tc>
      </w:tr>
      <w:tr w:rsidR="004B318A" w:rsidRPr="00E449BD" w14:paraId="6A55E7FA" w14:textId="77777777" w:rsidTr="00005753">
        <w:trPr>
          <w:trHeight w:val="298"/>
        </w:trPr>
        <w:tc>
          <w:tcPr>
            <w:tcW w:w="1710" w:type="dxa"/>
            <w:tcBorders>
              <w:top w:val="nil"/>
              <w:left w:val="nil"/>
              <w:bottom w:val="single" w:sz="4" w:space="0" w:color="auto"/>
              <w:right w:val="nil"/>
            </w:tcBorders>
            <w:shd w:val="clear" w:color="auto" w:fill="auto"/>
            <w:noWrap/>
            <w:hideMark/>
          </w:tcPr>
          <w:p w14:paraId="4367A0AB"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Peer Attachment</w:t>
            </w:r>
          </w:p>
        </w:tc>
        <w:tc>
          <w:tcPr>
            <w:tcW w:w="1277" w:type="dxa"/>
            <w:tcBorders>
              <w:top w:val="nil"/>
              <w:left w:val="nil"/>
              <w:bottom w:val="single" w:sz="4" w:space="0" w:color="auto"/>
              <w:right w:val="nil"/>
            </w:tcBorders>
            <w:shd w:val="clear" w:color="auto" w:fill="auto"/>
            <w:noWrap/>
            <w:vAlign w:val="bottom"/>
            <w:hideMark/>
          </w:tcPr>
          <w:p w14:paraId="798B8D12" w14:textId="77777777" w:rsidR="004B318A" w:rsidRPr="00E449BD" w:rsidRDefault="004B318A" w:rsidP="00E449BD">
            <w:pPr>
              <w:spacing w:after="0" w:line="240" w:lineRule="auto"/>
              <w:ind w:hanging="2"/>
              <w:jc w:val="both"/>
              <w:rPr>
                <w:rFonts w:ascii="Times New Roman" w:eastAsia="Times New Roman" w:hAnsi="Times New Roman"/>
                <w:color w:val="010205"/>
                <w:lang w:eastAsia="id-ID"/>
              </w:rPr>
            </w:pPr>
            <w:r w:rsidRPr="00E449BD">
              <w:rPr>
                <w:rFonts w:ascii="Times New Roman" w:eastAsia="Times New Roman" w:hAnsi="Times New Roman"/>
                <w:color w:val="010205"/>
                <w:lang w:eastAsia="id-ID"/>
              </w:rPr>
              <w:t>1.071</w:t>
            </w:r>
          </w:p>
        </w:tc>
        <w:tc>
          <w:tcPr>
            <w:tcW w:w="1221" w:type="dxa"/>
            <w:tcBorders>
              <w:top w:val="nil"/>
              <w:left w:val="nil"/>
              <w:bottom w:val="single" w:sz="4" w:space="0" w:color="auto"/>
              <w:right w:val="nil"/>
            </w:tcBorders>
            <w:shd w:val="clear" w:color="auto" w:fill="auto"/>
            <w:noWrap/>
            <w:vAlign w:val="bottom"/>
            <w:hideMark/>
          </w:tcPr>
          <w:p w14:paraId="79AFDA48" w14:textId="77777777" w:rsidR="004B318A" w:rsidRPr="00E449BD" w:rsidRDefault="004B318A" w:rsidP="00E449BD">
            <w:pPr>
              <w:spacing w:after="0" w:line="240" w:lineRule="auto"/>
              <w:ind w:hanging="2"/>
              <w:jc w:val="both"/>
              <w:rPr>
                <w:rFonts w:ascii="Times New Roman" w:eastAsia="Times New Roman" w:hAnsi="Times New Roman"/>
                <w:color w:val="000000"/>
                <w:lang w:eastAsia="id-ID"/>
              </w:rPr>
            </w:pPr>
            <w:r w:rsidRPr="00E449BD">
              <w:rPr>
                <w:rFonts w:ascii="Times New Roman" w:eastAsia="Times New Roman" w:hAnsi="Times New Roman"/>
                <w:color w:val="000000"/>
                <w:lang w:eastAsia="id-ID"/>
              </w:rPr>
              <w:t>0.000</w:t>
            </w:r>
          </w:p>
        </w:tc>
      </w:tr>
    </w:tbl>
    <w:p w14:paraId="3C08963A" w14:textId="77777777" w:rsidR="004B318A" w:rsidRPr="00E449BD" w:rsidRDefault="004B318A" w:rsidP="00E449BD">
      <w:pPr>
        <w:spacing w:line="240" w:lineRule="auto"/>
        <w:jc w:val="both"/>
        <w:rPr>
          <w:rFonts w:ascii="Times New Roman" w:hAnsi="Times New Roman"/>
          <w:lang w:val="id-ID"/>
        </w:rPr>
      </w:pPr>
    </w:p>
    <w:p w14:paraId="1DB9EF64" w14:textId="7E6483F3" w:rsidR="00CB2527" w:rsidRPr="00E449BD" w:rsidRDefault="00CB2527" w:rsidP="00E449BD">
      <w:pPr>
        <w:spacing w:line="240" w:lineRule="auto"/>
        <w:ind w:firstLine="426"/>
        <w:jc w:val="both"/>
        <w:rPr>
          <w:rFonts w:ascii="Times New Roman" w:hAnsi="Times New Roman"/>
        </w:rPr>
      </w:pPr>
      <w:r w:rsidRPr="00CB2527">
        <w:rPr>
          <w:rFonts w:ascii="Times New Roman" w:hAnsi="Times New Roman"/>
        </w:rPr>
        <w:t xml:space="preserve">The constant value obtained was 26.624, </w:t>
      </w:r>
      <w:proofErr w:type="spellStart"/>
      <w:r w:rsidRPr="00CB2527">
        <w:rPr>
          <w:rFonts w:ascii="Times New Roman" w:hAnsi="Times New Roman"/>
        </w:rPr>
        <w:t>tawakal</w:t>
      </w:r>
      <w:proofErr w:type="spellEnd"/>
      <w:r w:rsidRPr="00CB2527">
        <w:rPr>
          <w:rFonts w:ascii="Times New Roman" w:hAnsi="Times New Roman"/>
        </w:rPr>
        <w:t xml:space="preserve"> was -0.253 with a sig value of 0.005 and peer attachment was 1.071 with a sig value of 0.000. Then, it was found that the </w:t>
      </w:r>
      <w:proofErr w:type="spellStart"/>
      <w:r w:rsidRPr="00CB2527">
        <w:rPr>
          <w:rFonts w:ascii="Times New Roman" w:hAnsi="Times New Roman"/>
        </w:rPr>
        <w:t>tawakal</w:t>
      </w:r>
      <w:proofErr w:type="spellEnd"/>
      <w:r w:rsidRPr="00CB2527">
        <w:rPr>
          <w:rFonts w:ascii="Times New Roman" w:hAnsi="Times New Roman"/>
        </w:rPr>
        <w:t xml:space="preserve"> variable had an influence of 0.3% on hopelessness in final year students. Then, peer attachment has a 17.7% influence on hopelessness in final year students, and </w:t>
      </w:r>
      <w:proofErr w:type="spellStart"/>
      <w:r w:rsidRPr="00CB2527">
        <w:rPr>
          <w:rFonts w:ascii="Times New Roman" w:hAnsi="Times New Roman"/>
        </w:rPr>
        <w:t>tawakal</w:t>
      </w:r>
      <w:proofErr w:type="spellEnd"/>
      <w:r w:rsidRPr="00CB2527">
        <w:rPr>
          <w:rFonts w:ascii="Times New Roman" w:hAnsi="Times New Roman"/>
        </w:rPr>
        <w:t xml:space="preserve"> and peer attachment together have a 19.4% influence on hopelessness in final year students.</w:t>
      </w:r>
    </w:p>
    <w:p w14:paraId="7985A6B0" w14:textId="77777777" w:rsidR="00CB2527" w:rsidRPr="00CB2527" w:rsidRDefault="00CB2527" w:rsidP="008B1A6F">
      <w:pPr>
        <w:spacing w:line="240" w:lineRule="auto"/>
        <w:jc w:val="both"/>
        <w:rPr>
          <w:rFonts w:ascii="Times New Roman" w:hAnsi="Times New Roman"/>
          <w:b/>
          <w:bCs/>
        </w:rPr>
      </w:pPr>
      <w:r w:rsidRPr="00CB2527">
        <w:rPr>
          <w:rFonts w:ascii="Times New Roman" w:hAnsi="Times New Roman"/>
          <w:b/>
          <w:bCs/>
        </w:rPr>
        <w:t>Discussion</w:t>
      </w:r>
    </w:p>
    <w:p w14:paraId="2D485B5B" w14:textId="4C70CF91" w:rsidR="00CB2527" w:rsidRPr="00E449BD" w:rsidRDefault="00CB2527" w:rsidP="008B1A6F">
      <w:pPr>
        <w:spacing w:line="240" w:lineRule="auto"/>
        <w:ind w:firstLine="720"/>
        <w:jc w:val="both"/>
        <w:rPr>
          <w:rFonts w:ascii="Times New Roman" w:hAnsi="Times New Roman"/>
        </w:rPr>
      </w:pPr>
      <w:r w:rsidRPr="00CB2527">
        <w:rPr>
          <w:rFonts w:ascii="Times New Roman" w:hAnsi="Times New Roman"/>
        </w:rPr>
        <w:t xml:space="preserve">From the results of this study, it </w:t>
      </w:r>
      <w:r w:rsidR="00711611">
        <w:rPr>
          <w:rFonts w:ascii="Times New Roman" w:hAnsi="Times New Roman"/>
        </w:rPr>
        <w:t xml:space="preserve">was </w:t>
      </w:r>
      <w:r w:rsidRPr="00CB2527">
        <w:rPr>
          <w:rFonts w:ascii="Times New Roman" w:hAnsi="Times New Roman"/>
        </w:rPr>
        <w:t>show</w:t>
      </w:r>
      <w:r w:rsidR="00711611">
        <w:rPr>
          <w:rFonts w:ascii="Times New Roman" w:hAnsi="Times New Roman"/>
        </w:rPr>
        <w:t>ed</w:t>
      </w:r>
      <w:r w:rsidRPr="00CB2527">
        <w:rPr>
          <w:rFonts w:ascii="Times New Roman" w:hAnsi="Times New Roman"/>
        </w:rPr>
        <w:t xml:space="preserve"> that there </w:t>
      </w:r>
      <w:r w:rsidR="00711611">
        <w:rPr>
          <w:rFonts w:ascii="Times New Roman" w:hAnsi="Times New Roman"/>
        </w:rPr>
        <w:t>was</w:t>
      </w:r>
      <w:r w:rsidRPr="00CB2527">
        <w:rPr>
          <w:rFonts w:ascii="Times New Roman" w:hAnsi="Times New Roman"/>
        </w:rPr>
        <w:t xml:space="preserve"> a significant influence on trust on hopelessness. In Al-Dubai et al. (2011) stated that one form of coping used by students when facing various academic demands is religious coping. Religious coping originates from an individual's religious beliefs, experiences, emotions or relationship with God (Pargament et al., 1998). </w:t>
      </w:r>
      <w:proofErr w:type="spellStart"/>
      <w:r w:rsidRPr="00CB2527">
        <w:rPr>
          <w:rFonts w:ascii="Times New Roman" w:hAnsi="Times New Roman"/>
        </w:rPr>
        <w:t>Tawakal</w:t>
      </w:r>
      <w:proofErr w:type="spellEnd"/>
      <w:r w:rsidRPr="00CB2527">
        <w:rPr>
          <w:rFonts w:ascii="Times New Roman" w:hAnsi="Times New Roman"/>
        </w:rPr>
        <w:t xml:space="preserve"> is a form of religious coping that comes from religion, in facing a threat or stressful condition (</w:t>
      </w:r>
      <w:proofErr w:type="spellStart"/>
      <w:r w:rsidRPr="00CB2527">
        <w:rPr>
          <w:rFonts w:ascii="Times New Roman" w:hAnsi="Times New Roman"/>
        </w:rPr>
        <w:t>Husnar</w:t>
      </w:r>
      <w:proofErr w:type="spellEnd"/>
      <w:r w:rsidRPr="00CB2527">
        <w:rPr>
          <w:rFonts w:ascii="Times New Roman" w:hAnsi="Times New Roman"/>
        </w:rPr>
        <w:t xml:space="preserve"> et al., 2017). Because in essence humans will return to religion and God as a place to depend when they realize their own helplessness, in Islam this condition is described through </w:t>
      </w:r>
      <w:proofErr w:type="spellStart"/>
      <w:r w:rsidRPr="00CB2527">
        <w:rPr>
          <w:rFonts w:ascii="Times New Roman" w:hAnsi="Times New Roman"/>
        </w:rPr>
        <w:t>tawakkul</w:t>
      </w:r>
      <w:proofErr w:type="spellEnd"/>
      <w:r w:rsidRPr="00CB2527">
        <w:rPr>
          <w:rFonts w:ascii="Times New Roman" w:hAnsi="Times New Roman"/>
        </w:rPr>
        <w:t xml:space="preserve">. </w:t>
      </w:r>
      <w:proofErr w:type="spellStart"/>
      <w:r w:rsidRPr="00CB2527">
        <w:rPr>
          <w:rFonts w:ascii="Times New Roman" w:hAnsi="Times New Roman"/>
        </w:rPr>
        <w:t>Tawakal</w:t>
      </w:r>
      <w:proofErr w:type="spellEnd"/>
      <w:r w:rsidRPr="00CB2527">
        <w:rPr>
          <w:rFonts w:ascii="Times New Roman" w:hAnsi="Times New Roman"/>
        </w:rPr>
        <w:t xml:space="preserve"> is a condition where humans return to religion and God as the place they depend on when they know they are helpless (</w:t>
      </w:r>
      <w:proofErr w:type="spellStart"/>
      <w:r w:rsidRPr="00CB2527">
        <w:rPr>
          <w:rFonts w:ascii="Times New Roman" w:hAnsi="Times New Roman"/>
        </w:rPr>
        <w:t>Ruzandi</w:t>
      </w:r>
      <w:proofErr w:type="spellEnd"/>
      <w:r w:rsidRPr="00CB2527">
        <w:rPr>
          <w:rFonts w:ascii="Times New Roman" w:hAnsi="Times New Roman"/>
        </w:rPr>
        <w:t xml:space="preserve"> &amp; Liza, 2017).</w:t>
      </w:r>
    </w:p>
    <w:p w14:paraId="15D103B1" w14:textId="7853A972" w:rsidR="00CB2527" w:rsidRPr="00E449BD" w:rsidRDefault="00CB2527" w:rsidP="00E449BD">
      <w:pPr>
        <w:spacing w:line="240" w:lineRule="auto"/>
        <w:ind w:firstLine="720"/>
        <w:jc w:val="both"/>
        <w:rPr>
          <w:rFonts w:ascii="Times New Roman" w:hAnsi="Times New Roman"/>
        </w:rPr>
      </w:pPr>
      <w:proofErr w:type="spellStart"/>
      <w:r w:rsidRPr="00CB2527">
        <w:rPr>
          <w:rFonts w:ascii="Times New Roman" w:hAnsi="Times New Roman"/>
        </w:rPr>
        <w:t>Yesamine</w:t>
      </w:r>
      <w:proofErr w:type="spellEnd"/>
      <w:r w:rsidRPr="00CB2527">
        <w:rPr>
          <w:rFonts w:ascii="Times New Roman" w:hAnsi="Times New Roman"/>
        </w:rPr>
        <w:t xml:space="preserve"> (2000) said that final year students face many challenges and demands to achieve optimality in solving problems, both academic and non-academic. As a result, these difficulties develop into negative feelings within students. </w:t>
      </w:r>
      <w:proofErr w:type="gramStart"/>
      <w:r w:rsidRPr="00CB2527">
        <w:rPr>
          <w:rFonts w:ascii="Times New Roman" w:hAnsi="Times New Roman"/>
        </w:rPr>
        <w:t>So</w:t>
      </w:r>
      <w:proofErr w:type="gramEnd"/>
      <w:r w:rsidRPr="00CB2527">
        <w:rPr>
          <w:rFonts w:ascii="Times New Roman" w:hAnsi="Times New Roman"/>
        </w:rPr>
        <w:t xml:space="preserve"> when individuals who put their trust in themselves will achieve peace of mind and happiness of heart. </w:t>
      </w:r>
      <w:proofErr w:type="gramStart"/>
      <w:r w:rsidRPr="00CB2527">
        <w:rPr>
          <w:rFonts w:ascii="Times New Roman" w:hAnsi="Times New Roman"/>
        </w:rPr>
        <w:t>So</w:t>
      </w:r>
      <w:proofErr w:type="gramEnd"/>
      <w:r w:rsidRPr="00CB2527">
        <w:rPr>
          <w:rFonts w:ascii="Times New Roman" w:hAnsi="Times New Roman"/>
        </w:rPr>
        <w:t xml:space="preserve"> he will understand that the disaster or incident that befell him was a destiny from Allah and he will know that the disaster would not have befallen him if Allah had not destined the disaster to happen to him. Even if a student is having a lot of problems, by putting their trust in them they will try to solve these problems and will feel calm and have positive hopes of being able to carry out their daily activities as usual, even though they are having problems.</w:t>
      </w:r>
    </w:p>
    <w:p w14:paraId="0C41A687" w14:textId="402ABD1C" w:rsidR="00CB2527" w:rsidRPr="00CB2527" w:rsidRDefault="00CB2527" w:rsidP="00E449BD">
      <w:pPr>
        <w:spacing w:line="240" w:lineRule="auto"/>
        <w:ind w:firstLine="720"/>
        <w:jc w:val="both"/>
        <w:rPr>
          <w:rFonts w:ascii="Times New Roman" w:hAnsi="Times New Roman"/>
        </w:rPr>
      </w:pPr>
      <w:proofErr w:type="spellStart"/>
      <w:r w:rsidRPr="00CB2527">
        <w:rPr>
          <w:rFonts w:ascii="Times New Roman" w:hAnsi="Times New Roman"/>
        </w:rPr>
        <w:t>Nurhakim</w:t>
      </w:r>
      <w:proofErr w:type="spellEnd"/>
      <w:r w:rsidRPr="00CB2527">
        <w:rPr>
          <w:rFonts w:ascii="Times New Roman" w:hAnsi="Times New Roman"/>
        </w:rPr>
        <w:t xml:space="preserve"> (2018) shows that when students have tried and surrendered to Allah for the results of their efforts in working on their thesis, it can help reduce the risk of experiencing stress in the process of working on it. Then they will not easily feel stressed, let alone feel hopeless when working on their final assignment, because they will always be confident that the difficulties in the process of completing their final assignment can be overcome with patience and calm. Similar to </w:t>
      </w:r>
      <w:proofErr w:type="spellStart"/>
      <w:r w:rsidRPr="00CB2527">
        <w:rPr>
          <w:rFonts w:ascii="Times New Roman" w:hAnsi="Times New Roman"/>
        </w:rPr>
        <w:t>Husnar</w:t>
      </w:r>
      <w:proofErr w:type="spellEnd"/>
      <w:r w:rsidRPr="00CB2527">
        <w:rPr>
          <w:rFonts w:ascii="Times New Roman" w:hAnsi="Times New Roman"/>
        </w:rPr>
        <w:t xml:space="preserve"> et al., (2017), trust and hope can be used as religious coping to face stressors.</w:t>
      </w:r>
    </w:p>
    <w:p w14:paraId="7928F70F" w14:textId="7DA220FA" w:rsidR="00FC0F26" w:rsidRPr="00E449BD" w:rsidRDefault="00FC0F26" w:rsidP="00E449BD">
      <w:pPr>
        <w:spacing w:line="240" w:lineRule="auto"/>
        <w:ind w:firstLine="720"/>
        <w:jc w:val="both"/>
        <w:rPr>
          <w:rFonts w:ascii="Times New Roman" w:eastAsia="Times New Roman" w:hAnsi="Times New Roman"/>
          <w:color w:val="000000"/>
          <w:lang w:eastAsia="id-ID"/>
        </w:rPr>
      </w:pPr>
      <w:r w:rsidRPr="00FC0F26">
        <w:rPr>
          <w:rFonts w:ascii="Times New Roman" w:eastAsia="Times New Roman" w:hAnsi="Times New Roman"/>
          <w:color w:val="000000"/>
          <w:lang w:eastAsia="id-ID"/>
        </w:rPr>
        <w:t xml:space="preserve">Likewise, the results show that there is a significant influence of peer attachment on hopelessness in final year students. So, the second hypothesis is accepted and the problem formulation is answered, namely peer attachment has an influence on hopelessness in final year students. </w:t>
      </w:r>
      <w:proofErr w:type="spellStart"/>
      <w:r w:rsidRPr="00FC0F26">
        <w:rPr>
          <w:rFonts w:ascii="Times New Roman" w:eastAsia="Times New Roman" w:hAnsi="Times New Roman"/>
          <w:color w:val="000000"/>
          <w:lang w:eastAsia="id-ID"/>
        </w:rPr>
        <w:t>Rasyid</w:t>
      </w:r>
      <w:proofErr w:type="spellEnd"/>
      <w:r w:rsidRPr="00FC0F26">
        <w:rPr>
          <w:rFonts w:ascii="Times New Roman" w:eastAsia="Times New Roman" w:hAnsi="Times New Roman"/>
          <w:color w:val="000000"/>
          <w:lang w:eastAsia="id-ID"/>
        </w:rPr>
        <w:t xml:space="preserve"> (2012) stated that the existence of good peer attachment can help individuals to communicate openly about the negative emotions they feel, so that they will not get stressed easily. In line with research conducted by </w:t>
      </w:r>
      <w:proofErr w:type="spellStart"/>
      <w:r w:rsidRPr="00FC0F26">
        <w:rPr>
          <w:rFonts w:ascii="Times New Roman" w:eastAsia="Times New Roman" w:hAnsi="Times New Roman"/>
          <w:color w:val="000000"/>
          <w:lang w:eastAsia="id-ID"/>
        </w:rPr>
        <w:t>Pinakesti</w:t>
      </w:r>
      <w:proofErr w:type="spellEnd"/>
      <w:r w:rsidRPr="00FC0F26">
        <w:rPr>
          <w:rFonts w:ascii="Times New Roman" w:eastAsia="Times New Roman" w:hAnsi="Times New Roman"/>
          <w:color w:val="000000"/>
          <w:lang w:eastAsia="id-ID"/>
        </w:rPr>
        <w:t xml:space="preserve"> (2016), high self-disclosure can reduce stress in students to low levels. This is because individuals who can express their feelings when facing problems and get support from their peers will be better able to reduce or even eliminate the pressure they are feeling. This is also supported by research by Zimmerman et al., (2001) that individuals who have good relationships with their friends </w:t>
      </w:r>
      <w:r w:rsidRPr="00FC0F26">
        <w:rPr>
          <w:rFonts w:ascii="Times New Roman" w:eastAsia="Times New Roman" w:hAnsi="Times New Roman"/>
          <w:color w:val="000000"/>
          <w:lang w:eastAsia="id-ID"/>
        </w:rPr>
        <w:lastRenderedPageBreak/>
        <w:t>are able to work together to solve problems when they feel confused and frustrated when completing the task.</w:t>
      </w:r>
    </w:p>
    <w:p w14:paraId="6B492ADA" w14:textId="61EF5CF4" w:rsidR="00FC0F26" w:rsidRPr="00242BE7" w:rsidRDefault="00FC0F26" w:rsidP="00E449BD">
      <w:pPr>
        <w:spacing w:line="240" w:lineRule="auto"/>
        <w:ind w:firstLine="720"/>
        <w:jc w:val="both"/>
        <w:rPr>
          <w:rFonts w:ascii="Times New Roman" w:eastAsia="Times New Roman" w:hAnsi="Times New Roman"/>
          <w:color w:val="000000"/>
          <w:lang w:val="id-ID" w:eastAsia="id-ID"/>
        </w:rPr>
      </w:pPr>
      <w:r w:rsidRPr="00FC0F26">
        <w:rPr>
          <w:rFonts w:ascii="Times New Roman" w:eastAsia="Times New Roman" w:hAnsi="Times New Roman"/>
          <w:color w:val="000000"/>
          <w:lang w:val="id-ID" w:eastAsia="id-ID"/>
        </w:rPr>
        <w:t>Niasfanoor &amp; Kartika (2014), high trust in peers can change emotions in such a way that they can become motivation when they are in a state of despair, anger and anxiety. Thus, helping individuals be able to survive to face all the problems they are experiencing. Apart from that, Cobb in Maslihah (2011) states that individuals who bond with their peers will feel support in facing difficult events or difficult tasks. Febriyanto (2015) said that final year students who are unable to regulate their emotions well are vulnerable to feeling depressed when faced with obstacles, and this can result in negative decisions, namely: not wanting to finish what they are working on, procrastinating, losing motivation, feeling low self-esteem, stress and frustration.</w:t>
      </w:r>
    </w:p>
    <w:p w14:paraId="7D2B8C2E" w14:textId="60D5A1FE" w:rsidR="00FC0F26" w:rsidRPr="00E449BD" w:rsidRDefault="00FC0F26" w:rsidP="00E449BD">
      <w:pPr>
        <w:shd w:val="clear" w:color="auto" w:fill="FFFFFF"/>
        <w:spacing w:line="240" w:lineRule="auto"/>
        <w:ind w:firstLine="720"/>
        <w:jc w:val="both"/>
        <w:rPr>
          <w:rFonts w:ascii="Times New Roman" w:eastAsia="Times New Roman" w:hAnsi="Times New Roman"/>
          <w:lang w:eastAsia="id-ID"/>
        </w:rPr>
      </w:pPr>
      <w:r w:rsidRPr="00FC0F26">
        <w:rPr>
          <w:rFonts w:ascii="Times New Roman" w:eastAsia="Times New Roman" w:hAnsi="Times New Roman"/>
          <w:lang w:eastAsia="id-ID"/>
        </w:rPr>
        <w:t xml:space="preserve">However, in this study it was found that peer attachment had a positive influence on hopelessness. Likewise, </w:t>
      </w:r>
      <w:proofErr w:type="spellStart"/>
      <w:r w:rsidRPr="00FC0F26">
        <w:rPr>
          <w:rFonts w:ascii="Times New Roman" w:eastAsia="Times New Roman" w:hAnsi="Times New Roman"/>
          <w:lang w:eastAsia="id-ID"/>
        </w:rPr>
        <w:t>Fitriani</w:t>
      </w:r>
      <w:proofErr w:type="spellEnd"/>
      <w:r w:rsidRPr="00FC0F26">
        <w:rPr>
          <w:rFonts w:ascii="Times New Roman" w:eastAsia="Times New Roman" w:hAnsi="Times New Roman"/>
          <w:lang w:eastAsia="id-ID"/>
        </w:rPr>
        <w:t xml:space="preserve"> and </w:t>
      </w:r>
      <w:proofErr w:type="spellStart"/>
      <w:r w:rsidRPr="00FC0F26">
        <w:rPr>
          <w:rFonts w:ascii="Times New Roman" w:eastAsia="Times New Roman" w:hAnsi="Times New Roman"/>
          <w:lang w:eastAsia="id-ID"/>
        </w:rPr>
        <w:t>Hastuti's</w:t>
      </w:r>
      <w:proofErr w:type="spellEnd"/>
      <w:r w:rsidRPr="00FC0F26">
        <w:rPr>
          <w:rFonts w:ascii="Times New Roman" w:eastAsia="Times New Roman" w:hAnsi="Times New Roman"/>
          <w:lang w:eastAsia="id-ID"/>
        </w:rPr>
        <w:t xml:space="preserve"> (2017) research shows that peer attachment has a positive effect, due to social learning. Based on the theory of social learning, the urge to imitate friends' behavior will be greater when individuals have more positive relationships with their peers. Individuals who are attached to their peers will actually be much more involved in negative behavior and emotions towards their friends because they imitate their peers.</w:t>
      </w:r>
    </w:p>
    <w:p w14:paraId="2A19186E" w14:textId="2F61C551" w:rsidR="00FC0F26" w:rsidRPr="00E449BD" w:rsidRDefault="00FC0F26" w:rsidP="00E449BD">
      <w:pPr>
        <w:spacing w:before="240" w:line="240" w:lineRule="auto"/>
        <w:ind w:firstLine="720"/>
        <w:jc w:val="both"/>
        <w:rPr>
          <w:rFonts w:ascii="Times New Roman" w:eastAsia="Times New Roman" w:hAnsi="Times New Roman"/>
          <w:color w:val="000000"/>
          <w:lang w:val="id-ID" w:eastAsia="id-ID"/>
        </w:rPr>
      </w:pPr>
      <w:r w:rsidRPr="00FC0F26">
        <w:rPr>
          <w:rFonts w:ascii="Times New Roman" w:eastAsia="Times New Roman" w:hAnsi="Times New Roman"/>
          <w:color w:val="000000"/>
          <w:lang w:val="id-ID" w:eastAsia="id-ID"/>
        </w:rPr>
        <w:t>The results of this research also show that trust and peer attachment simultaneously have an influence on hopelessness in final year students, with a large influence of 19.4%. Lima et al. (2021) explains that spiritual and social support is one of the factors related to hopelessness. Reekum et al. (in Kusumawardhani, 2018) states that the existence of spiritual beliefs and beliefs can influence a person so that strength and coping will arise in the individual. Tawakal is also an individual's religious coping when faced with a situation that is considered stressful or threatening, so that the individual is required to cope. As in Adawiyah (2019), Islamic teachings also play an important role in providing healing power for mental disorders, one of which is the tawakal method to reduce levels of depression. Muhammad (2002) also explains that a person who trusts himself will feel calm, at ease and will feel confident and optimistic in worship, he will also gain spiritual strength. This role of tawakal should be a fortress for individuals so that they can submit all world affairs to Allah without giving up (Riyanty &amp; Nurendra, 2021). Apart from that, support is a factor related to hopelessness, the lack of several areas of support in life can have the impact of fatigue and giving up in facing a problem. The presence of something undesirable that develops into tension can cause resentment and despair from within. As in Febriyanto (2015), students who have many demands make students feel troubled when they cannot adapt to all difficult things, which can make their emotions unstable. Febriyanto (2015) also said that there needs to be the ability to regulate students' emotions well while working on their thesis. Kustanto and Khoirunnisa (2014) in the process of interviews with several final year students found that the presence of peers helped the students express and share the thoughts and feelings they were experiencing. Because, they don't need to worry about the responses of their peers who are considered to always understand the situation and conditions that occur, so that the negative emotions they feel can turn into positive ones.</w:t>
      </w:r>
    </w:p>
    <w:p w14:paraId="42D41C13" w14:textId="23391243" w:rsidR="00067526" w:rsidRPr="00E449BD" w:rsidRDefault="001B445F" w:rsidP="00E449BD">
      <w:pPr>
        <w:spacing w:after="120" w:line="240" w:lineRule="auto"/>
        <w:jc w:val="center"/>
        <w:rPr>
          <w:rFonts w:ascii="Times New Roman" w:hAnsi="Times New Roman"/>
          <w:b/>
        </w:rPr>
      </w:pPr>
      <w:proofErr w:type="spellStart"/>
      <w:r w:rsidRPr="00E449BD">
        <w:rPr>
          <w:rFonts w:ascii="Times New Roman" w:hAnsi="Times New Roman"/>
          <w:b/>
        </w:rPr>
        <w:t>Referensi</w:t>
      </w:r>
      <w:proofErr w:type="spellEnd"/>
    </w:p>
    <w:p w14:paraId="230C8800" w14:textId="77777777" w:rsidR="00200A45" w:rsidRDefault="00E449BD" w:rsidP="00200A45">
      <w:pPr>
        <w:widowControl w:val="0"/>
        <w:autoSpaceDE w:val="0"/>
        <w:autoSpaceDN w:val="0"/>
        <w:adjustRightInd w:val="0"/>
        <w:spacing w:before="240" w:after="240" w:line="240" w:lineRule="auto"/>
        <w:ind w:left="480" w:hanging="480"/>
        <w:jc w:val="both"/>
        <w:rPr>
          <w:rFonts w:ascii="Times New Roman" w:hAnsi="Times New Roman"/>
          <w:noProof/>
          <w:color w:val="000000" w:themeColor="text1"/>
          <w:lang w:val="id-ID"/>
        </w:rPr>
      </w:pPr>
      <w:r w:rsidRPr="00E449BD">
        <w:rPr>
          <w:rFonts w:ascii="Times New Roman" w:eastAsia="Times New Roman" w:hAnsi="Times New Roman"/>
        </w:rPr>
        <w:fldChar w:fldCharType="begin" w:fldLock="1"/>
      </w:r>
      <w:r w:rsidRPr="00E449BD">
        <w:rPr>
          <w:rFonts w:ascii="Times New Roman" w:eastAsia="Times New Roman" w:hAnsi="Times New Roman"/>
        </w:rPr>
        <w:instrText xml:space="preserve">ADDIN Mendeley Bibliography CSL_BIBLIOGRAPHY </w:instrText>
      </w:r>
      <w:r w:rsidRPr="00E449BD">
        <w:rPr>
          <w:rFonts w:ascii="Times New Roman" w:eastAsia="Times New Roman" w:hAnsi="Times New Roman"/>
        </w:rPr>
        <w:fldChar w:fldCharType="separate"/>
      </w:r>
      <w:r w:rsidRPr="00E449BD">
        <w:rPr>
          <w:rFonts w:ascii="Times New Roman" w:hAnsi="Times New Roman"/>
          <w:noProof/>
          <w:color w:val="000000" w:themeColor="text1"/>
        </w:rPr>
        <w:t>Abramson, L. Y., &amp; Metalsky, G. I. (1989). Hopelessness Depression : A Theory-Based Subtype of Depression.</w:t>
      </w:r>
      <w:r w:rsidRPr="00E449BD">
        <w:rPr>
          <w:rFonts w:ascii="Times New Roman" w:hAnsi="Times New Roman"/>
          <w:noProof/>
          <w:color w:val="000000" w:themeColor="text1"/>
          <w:lang w:val="id-ID"/>
        </w:rPr>
        <w:t xml:space="preserve"> </w:t>
      </w:r>
      <w:r w:rsidRPr="00E449BD">
        <w:rPr>
          <w:rStyle w:val="Emphasis"/>
          <w:rFonts w:ascii="Times New Roman" w:hAnsi="Times New Roman"/>
          <w:color w:val="000000" w:themeColor="text1"/>
          <w:shd w:val="clear" w:color="auto" w:fill="FFFFFF"/>
        </w:rPr>
        <w:t>Psychological Review,</w:t>
      </w:r>
      <w:r w:rsidRPr="00E449BD">
        <w:rPr>
          <w:rFonts w:ascii="Times New Roman" w:hAnsi="Times New Roman"/>
          <w:noProof/>
          <w:color w:val="000000" w:themeColor="text1"/>
        </w:rPr>
        <w:t xml:space="preserve"> </w:t>
      </w:r>
      <w:r w:rsidRPr="00E449BD">
        <w:rPr>
          <w:rFonts w:ascii="Times New Roman" w:hAnsi="Times New Roman"/>
          <w:i/>
          <w:iCs/>
          <w:noProof/>
          <w:color w:val="000000" w:themeColor="text1"/>
        </w:rPr>
        <w:t>2</w:t>
      </w:r>
      <w:r w:rsidRPr="00E449BD">
        <w:rPr>
          <w:rFonts w:ascii="Times New Roman" w:hAnsi="Times New Roman"/>
          <w:noProof/>
          <w:color w:val="000000" w:themeColor="text1"/>
        </w:rPr>
        <w:t>, 358–372</w:t>
      </w:r>
      <w:r w:rsidRPr="00E449BD">
        <w:rPr>
          <w:rFonts w:ascii="Times New Roman" w:hAnsi="Times New Roman"/>
          <w:noProof/>
          <w:color w:val="000000" w:themeColor="text1"/>
          <w:lang w:val="id-ID"/>
        </w:rPr>
        <w:t xml:space="preserve">. </w:t>
      </w:r>
      <w:hyperlink r:id="rId9" w:tgtFrame="_blank" w:history="1">
        <w:r w:rsidRPr="00E449BD">
          <w:rPr>
            <w:rStyle w:val="Hyperlink"/>
            <w:rFonts w:ascii="Times New Roman" w:hAnsi="Times New Roman"/>
            <w:color w:val="000000" w:themeColor="text1"/>
            <w:shd w:val="clear" w:color="auto" w:fill="FFFFFF"/>
          </w:rPr>
          <w:t>https://doi.org/10.1037/0033-295X.96.2.358</w:t>
        </w:r>
      </w:hyperlink>
      <w:bookmarkStart w:id="0" w:name="_Hlk118369417"/>
    </w:p>
    <w:p w14:paraId="5D226E87" w14:textId="00283F2E" w:rsidR="00E449BD" w:rsidRPr="00200A45" w:rsidRDefault="00E449BD" w:rsidP="00200A45">
      <w:pPr>
        <w:widowControl w:val="0"/>
        <w:autoSpaceDE w:val="0"/>
        <w:autoSpaceDN w:val="0"/>
        <w:adjustRightInd w:val="0"/>
        <w:spacing w:before="240" w:after="240" w:line="240" w:lineRule="auto"/>
        <w:ind w:left="480" w:hanging="480"/>
        <w:jc w:val="both"/>
        <w:rPr>
          <w:rFonts w:ascii="Times New Roman" w:hAnsi="Times New Roman"/>
          <w:noProof/>
          <w:color w:val="000000" w:themeColor="text1"/>
          <w:lang w:val="id-ID"/>
        </w:rPr>
      </w:pPr>
      <w:r w:rsidRPr="00E449BD">
        <w:rPr>
          <w:rFonts w:ascii="Times New Roman" w:hAnsi="Times New Roman"/>
        </w:rPr>
        <w:t xml:space="preserve">Ad-Dumaiji, Abdullah bin Umar. </w:t>
      </w:r>
      <w:r w:rsidRPr="00E449BD">
        <w:rPr>
          <w:rFonts w:ascii="Times New Roman" w:hAnsi="Times New Roman"/>
          <w:lang w:val="id-ID"/>
        </w:rPr>
        <w:t>(</w:t>
      </w:r>
      <w:r w:rsidRPr="00E449BD">
        <w:rPr>
          <w:rFonts w:ascii="Times New Roman" w:hAnsi="Times New Roman"/>
        </w:rPr>
        <w:t>2006</w:t>
      </w:r>
      <w:r w:rsidRPr="00E449BD">
        <w:rPr>
          <w:rFonts w:ascii="Times New Roman" w:hAnsi="Times New Roman"/>
          <w:lang w:val="id-ID"/>
        </w:rPr>
        <w:t>)</w:t>
      </w:r>
      <w:r w:rsidRPr="00E449BD">
        <w:rPr>
          <w:rFonts w:ascii="Times New Roman" w:hAnsi="Times New Roman"/>
        </w:rPr>
        <w:t xml:space="preserve">. </w:t>
      </w:r>
      <w:r w:rsidRPr="00E449BD">
        <w:rPr>
          <w:rFonts w:ascii="Times New Roman" w:hAnsi="Times New Roman"/>
          <w:i/>
          <w:iCs/>
        </w:rPr>
        <w:t>At-Tawakkal Alallah Ta’al</w:t>
      </w:r>
      <w:r w:rsidRPr="00E449BD">
        <w:rPr>
          <w:rFonts w:ascii="Times New Roman" w:hAnsi="Times New Roman"/>
        </w:rPr>
        <w:t>. Jakarta : PT Darul Falah.</w:t>
      </w:r>
    </w:p>
    <w:p w14:paraId="0CF707E3" w14:textId="77777777" w:rsidR="00E449BD" w:rsidRPr="00E449BD" w:rsidRDefault="00E449BD" w:rsidP="00E449BD">
      <w:pPr>
        <w:shd w:val="clear" w:color="auto" w:fill="FFFFFF"/>
        <w:spacing w:after="0" w:line="240" w:lineRule="auto"/>
        <w:ind w:left="426" w:hanging="426"/>
        <w:jc w:val="both"/>
        <w:rPr>
          <w:rFonts w:ascii="Times New Roman" w:eastAsia="Times New Roman" w:hAnsi="Times New Roman"/>
          <w:lang w:eastAsia="id-ID"/>
        </w:rPr>
      </w:pPr>
      <w:r w:rsidRPr="00E449BD">
        <w:rPr>
          <w:rFonts w:ascii="Times New Roman" w:eastAsia="Times New Roman" w:hAnsi="Times New Roman"/>
          <w:lang w:eastAsia="id-ID"/>
        </w:rPr>
        <w:t xml:space="preserve">Al-Ghazali,  I.  (1995). </w:t>
      </w:r>
      <w:r w:rsidRPr="00E449BD">
        <w:rPr>
          <w:rFonts w:ascii="Times New Roman" w:eastAsia="Times New Roman" w:hAnsi="Times New Roman"/>
          <w:i/>
          <w:iCs/>
          <w:lang w:eastAsia="id-ID"/>
        </w:rPr>
        <w:t>Wasiat  imam  al-Ghazali:  minhajul  'abidin.  (terj.  Z.  Adam)</w:t>
      </w:r>
      <w:r w:rsidRPr="00E449BD">
        <w:rPr>
          <w:rFonts w:ascii="Times New Roman" w:eastAsia="Times New Roman" w:hAnsi="Times New Roman"/>
          <w:lang w:val="id-ID" w:eastAsia="id-ID"/>
        </w:rPr>
        <w:t xml:space="preserve">. </w:t>
      </w:r>
      <w:r w:rsidRPr="00E449BD">
        <w:rPr>
          <w:rFonts w:ascii="Times New Roman" w:eastAsia="Times New Roman" w:hAnsi="Times New Roman"/>
          <w:lang w:eastAsia="id-ID"/>
        </w:rPr>
        <w:t>Jakarta:  Darul Ulum Press.</w:t>
      </w:r>
    </w:p>
    <w:p w14:paraId="7BF656F1" w14:textId="77777777" w:rsidR="00E449BD" w:rsidRPr="00E449BD" w:rsidRDefault="00E449BD" w:rsidP="00E449BD">
      <w:pPr>
        <w:shd w:val="clear" w:color="auto" w:fill="FFFFFF"/>
        <w:spacing w:after="0" w:line="240" w:lineRule="auto"/>
        <w:ind w:left="426" w:hanging="426"/>
        <w:jc w:val="both"/>
        <w:rPr>
          <w:rFonts w:ascii="Times New Roman" w:eastAsia="Times New Roman" w:hAnsi="Times New Roman"/>
          <w:lang w:eastAsia="id-ID"/>
        </w:rPr>
      </w:pPr>
      <w:r w:rsidRPr="00E449BD">
        <w:rPr>
          <w:rFonts w:ascii="Times New Roman" w:hAnsi="Times New Roman"/>
        </w:rPr>
        <w:t>Al-Jauziyah, I., Q. (2013). Madarijus Salikin “Penjabaran Konkrit Iyyaka Na’budu Wa Iyyaka Nasta’in”. Jakarta Timur: Pustaka Al-Kautsar</w:t>
      </w:r>
    </w:p>
    <w:bookmarkEnd w:id="0"/>
    <w:p w14:paraId="347266B2"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Ambarwati, P. D., Pinilih, S. S., &amp; Astuti, R. T. (2017). </w:t>
      </w:r>
      <w:r w:rsidRPr="00E449BD">
        <w:rPr>
          <w:rFonts w:ascii="Times New Roman" w:hAnsi="Times New Roman"/>
          <w:i/>
          <w:iCs/>
          <w:noProof/>
        </w:rPr>
        <w:t xml:space="preserve">The Description Of Stres Levels Incollage </w:t>
      </w:r>
      <w:r w:rsidRPr="00E449BD">
        <w:rPr>
          <w:rFonts w:ascii="Times New Roman" w:hAnsi="Times New Roman"/>
          <w:i/>
          <w:iCs/>
          <w:noProof/>
        </w:rPr>
        <w:lastRenderedPageBreak/>
        <w:t>Student</w:t>
      </w:r>
      <w:r w:rsidRPr="00E449BD">
        <w:rPr>
          <w:rFonts w:ascii="Times New Roman" w:hAnsi="Times New Roman"/>
          <w:noProof/>
        </w:rPr>
        <w:t xml:space="preserve">. </w:t>
      </w:r>
      <w:r w:rsidRPr="00E449BD">
        <w:rPr>
          <w:rFonts w:ascii="Times New Roman" w:hAnsi="Times New Roman"/>
        </w:rPr>
        <w:t xml:space="preserve">Jurnal Keperawatan, </w:t>
      </w:r>
      <w:r w:rsidRPr="00E449BD">
        <w:rPr>
          <w:rFonts w:ascii="Times New Roman" w:hAnsi="Times New Roman"/>
          <w:i/>
          <w:iCs/>
          <w:noProof/>
        </w:rPr>
        <w:t>5</w:t>
      </w:r>
      <w:r w:rsidRPr="00E449BD">
        <w:rPr>
          <w:rFonts w:ascii="Times New Roman" w:hAnsi="Times New Roman"/>
          <w:noProof/>
        </w:rPr>
        <w:t>(5).</w:t>
      </w:r>
    </w:p>
    <w:p w14:paraId="445A9D61" w14:textId="77777777" w:rsidR="00200A45" w:rsidRDefault="00E449BD" w:rsidP="00200A45">
      <w:pPr>
        <w:spacing w:line="240" w:lineRule="auto"/>
        <w:ind w:left="567" w:hanging="567"/>
        <w:jc w:val="both"/>
        <w:rPr>
          <w:rFonts w:ascii="Times New Roman" w:hAnsi="Times New Roman"/>
        </w:rPr>
      </w:pPr>
      <w:r w:rsidRPr="00E449BD">
        <w:rPr>
          <w:rFonts w:ascii="Times New Roman" w:hAnsi="Times New Roman"/>
        </w:rPr>
        <w:t xml:space="preserve">Andini, D. M., Astuti, A. W., &amp; Utami, F. S. (2019). Pengalaman ibu primipara dengan riwayat sectio caesarea dalam pemberian Air Susu Ibu (ASI): scoping review. Jurnal Riset Kebidanan Indonesia, 3(1), 7–19. https://doi.org/10.32536/jrki.v3i1.40 </w:t>
      </w:r>
      <w:bookmarkStart w:id="1" w:name="_Hlk118369486"/>
    </w:p>
    <w:p w14:paraId="0F865852" w14:textId="136C7F41" w:rsidR="00E449BD" w:rsidRPr="00E449BD" w:rsidRDefault="00E449BD" w:rsidP="00200A45">
      <w:pPr>
        <w:spacing w:line="240" w:lineRule="auto"/>
        <w:ind w:left="567" w:hanging="567"/>
        <w:jc w:val="both"/>
        <w:rPr>
          <w:rFonts w:ascii="Times New Roman" w:hAnsi="Times New Roman"/>
        </w:rPr>
      </w:pPr>
      <w:r w:rsidRPr="00E449BD">
        <w:rPr>
          <w:rFonts w:ascii="Times New Roman" w:hAnsi="Times New Roman"/>
        </w:rPr>
        <w:t>At-Tuwaijiri, I. (2014). Ensiklopedi Manajemen Hati. Jakarta: Darus Sunnah.</w:t>
      </w:r>
    </w:p>
    <w:p w14:paraId="2FF6F5DE" w14:textId="77777777" w:rsidR="00E449BD" w:rsidRPr="00E449BD" w:rsidRDefault="00E449BD" w:rsidP="00E449BD">
      <w:pPr>
        <w:spacing w:line="240" w:lineRule="auto"/>
        <w:ind w:left="567" w:hanging="567"/>
        <w:jc w:val="both"/>
        <w:rPr>
          <w:rFonts w:ascii="Times New Roman" w:hAnsi="Times New Roman"/>
        </w:rPr>
      </w:pPr>
      <w:r w:rsidRPr="00E449BD">
        <w:rPr>
          <w:rFonts w:ascii="Times New Roman" w:hAnsi="Times New Roman"/>
        </w:rPr>
        <w:t>Baradja, A. (2005). Psikologi perkembangan: Tahapan-tahapan &amp; aspek-aspeknya. Jakarta: Studia press.</w:t>
      </w:r>
    </w:p>
    <w:bookmarkEnd w:id="1"/>
    <w:p w14:paraId="30430257"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color w:val="000000" w:themeColor="text1"/>
          <w:lang w:val="id-ID"/>
        </w:rPr>
      </w:pPr>
      <w:r w:rsidRPr="00E449BD">
        <w:rPr>
          <w:rFonts w:ascii="Times New Roman" w:hAnsi="Times New Roman"/>
          <w:noProof/>
        </w:rPr>
        <w:t>Beck, A. T., Weissman, A., &amp; Trexler, L. (1974). T</w:t>
      </w:r>
      <w:r w:rsidRPr="00E449BD">
        <w:rPr>
          <w:rFonts w:ascii="Times New Roman" w:hAnsi="Times New Roman"/>
          <w:noProof/>
          <w:lang w:val="id-ID"/>
        </w:rPr>
        <w:t xml:space="preserve">he </w:t>
      </w:r>
      <w:r w:rsidRPr="00E449BD">
        <w:rPr>
          <w:rFonts w:ascii="Times New Roman" w:hAnsi="Times New Roman"/>
          <w:noProof/>
        </w:rPr>
        <w:t>M</w:t>
      </w:r>
      <w:r w:rsidRPr="00E449BD">
        <w:rPr>
          <w:rFonts w:ascii="Times New Roman" w:hAnsi="Times New Roman"/>
          <w:noProof/>
          <w:lang w:val="id-ID"/>
        </w:rPr>
        <w:t>easurement of</w:t>
      </w:r>
      <w:r w:rsidRPr="00E449BD">
        <w:rPr>
          <w:rFonts w:ascii="Times New Roman" w:hAnsi="Times New Roman"/>
          <w:noProof/>
        </w:rPr>
        <w:t xml:space="preserve"> P</w:t>
      </w:r>
      <w:r w:rsidRPr="00E449BD">
        <w:rPr>
          <w:rFonts w:ascii="Times New Roman" w:hAnsi="Times New Roman"/>
          <w:noProof/>
          <w:lang w:val="id-ID"/>
        </w:rPr>
        <w:t>essimism</w:t>
      </w:r>
      <w:r w:rsidRPr="00E449BD">
        <w:rPr>
          <w:rFonts w:ascii="Times New Roman" w:hAnsi="Times New Roman"/>
          <w:noProof/>
        </w:rPr>
        <w:t> : T</w:t>
      </w:r>
      <w:r w:rsidRPr="00E449BD">
        <w:rPr>
          <w:rFonts w:ascii="Times New Roman" w:hAnsi="Times New Roman"/>
          <w:noProof/>
          <w:lang w:val="id-ID"/>
        </w:rPr>
        <w:t>he</w:t>
      </w:r>
      <w:r w:rsidRPr="00E449BD">
        <w:rPr>
          <w:rFonts w:ascii="Times New Roman" w:hAnsi="Times New Roman"/>
          <w:noProof/>
        </w:rPr>
        <w:t xml:space="preserve"> </w:t>
      </w:r>
      <w:r w:rsidRPr="00E449BD">
        <w:rPr>
          <w:rFonts w:ascii="Times New Roman" w:hAnsi="Times New Roman"/>
          <w:noProof/>
          <w:lang w:val="id-ID"/>
        </w:rPr>
        <w:t>Hopelessness</w:t>
      </w:r>
      <w:r w:rsidRPr="00E449BD">
        <w:rPr>
          <w:rFonts w:ascii="Times New Roman" w:hAnsi="Times New Roman"/>
          <w:noProof/>
        </w:rPr>
        <w:t xml:space="preserve"> S</w:t>
      </w:r>
      <w:r w:rsidRPr="00E449BD">
        <w:rPr>
          <w:rFonts w:ascii="Times New Roman" w:hAnsi="Times New Roman"/>
          <w:noProof/>
          <w:lang w:val="id-ID"/>
        </w:rPr>
        <w:t>cale</w:t>
      </w:r>
      <w:r w:rsidRPr="00E449BD">
        <w:rPr>
          <w:rFonts w:ascii="Times New Roman" w:hAnsi="Times New Roman"/>
          <w:noProof/>
        </w:rPr>
        <w:t>.</w:t>
      </w:r>
      <w:r w:rsidRPr="00E449BD">
        <w:rPr>
          <w:rFonts w:ascii="Times New Roman" w:hAnsi="Times New Roman"/>
          <w:i/>
          <w:iCs/>
          <w:noProof/>
          <w:lang w:val="id-ID"/>
        </w:rPr>
        <w:t xml:space="preserve"> </w:t>
      </w:r>
      <w:r w:rsidRPr="00E449BD">
        <w:rPr>
          <w:rFonts w:ascii="Times New Roman" w:hAnsi="Times New Roman"/>
          <w:i/>
          <w:iCs/>
        </w:rPr>
        <w:t>Journal of Consulting and Clinical Psychology</w:t>
      </w:r>
      <w:r w:rsidRPr="00E449BD">
        <w:rPr>
          <w:rFonts w:ascii="Times New Roman" w:hAnsi="Times New Roman"/>
          <w:i/>
          <w:iCs/>
          <w:lang w:val="id-ID"/>
        </w:rPr>
        <w:t>,</w:t>
      </w:r>
      <w:r w:rsidRPr="00E449BD">
        <w:rPr>
          <w:rFonts w:ascii="Times New Roman" w:hAnsi="Times New Roman"/>
          <w:i/>
          <w:iCs/>
          <w:noProof/>
        </w:rPr>
        <w:t xml:space="preserve"> 42</w:t>
      </w:r>
      <w:r w:rsidRPr="00E449BD">
        <w:rPr>
          <w:rFonts w:ascii="Times New Roman" w:hAnsi="Times New Roman"/>
          <w:noProof/>
        </w:rPr>
        <w:t>(6), 861–865.</w:t>
      </w:r>
      <w:r w:rsidRPr="00E449BD">
        <w:rPr>
          <w:rFonts w:ascii="Times New Roman" w:hAnsi="Times New Roman"/>
          <w:noProof/>
          <w:lang w:val="id-ID"/>
        </w:rPr>
        <w:t xml:space="preserve"> </w:t>
      </w:r>
      <w:hyperlink r:id="rId10" w:tgtFrame="_blank" w:history="1">
        <w:r w:rsidRPr="00E449BD">
          <w:rPr>
            <w:rStyle w:val="Hyperlink"/>
            <w:rFonts w:ascii="Times New Roman" w:hAnsi="Times New Roman"/>
            <w:color w:val="000000" w:themeColor="text1"/>
            <w:shd w:val="clear" w:color="auto" w:fill="FFFFFF"/>
          </w:rPr>
          <w:t>https://doi.org/10.1037/h0037562</w:t>
        </w:r>
      </w:hyperlink>
    </w:p>
    <w:p w14:paraId="3A225AB2" w14:textId="77777777" w:rsidR="00200A45" w:rsidRDefault="00E449BD" w:rsidP="00200A45">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Bucci, S., Roberts, N. H., Danquah, A. N., &amp; Berry, K. (2014). Using attachment theory to inform the design and delivery of mental health services : A systematic review of the literature. 1–20. https://doi.org/10.1111/papt.12029</w:t>
      </w:r>
      <w:bookmarkStart w:id="2" w:name="_Hlk118369366"/>
    </w:p>
    <w:p w14:paraId="270BA78D" w14:textId="4C24C83B" w:rsidR="00E449BD" w:rsidRPr="00E449BD" w:rsidRDefault="00E449BD" w:rsidP="00200A45">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rPr>
        <w:t xml:space="preserve">Buhairi, M. A.A. (2012). </w:t>
      </w:r>
      <w:r w:rsidRPr="00E449BD">
        <w:rPr>
          <w:rFonts w:ascii="Times New Roman" w:hAnsi="Times New Roman"/>
          <w:i/>
          <w:iCs/>
        </w:rPr>
        <w:t>Tafsir ayat-ayat ya ayyuhal-ladzina aamanu</w:t>
      </w:r>
      <w:r w:rsidRPr="00E449BD">
        <w:rPr>
          <w:rFonts w:ascii="Times New Roman" w:hAnsi="Times New Roman"/>
        </w:rPr>
        <w:t>. Jakarta: Pustaka Al-Kautsar.</w:t>
      </w:r>
      <w:bookmarkEnd w:id="2"/>
    </w:p>
    <w:p w14:paraId="0527A22B"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Clements, A. D., &amp; Ermakova, A. V. (2012). Surrender to God and stress: A possible link between religiosity and health. </w:t>
      </w:r>
      <w:r w:rsidRPr="00E449BD">
        <w:rPr>
          <w:rFonts w:ascii="Times New Roman" w:hAnsi="Times New Roman"/>
          <w:i/>
          <w:iCs/>
          <w:noProof/>
        </w:rPr>
        <w:t>Psychology of Religion and Spirituality</w:t>
      </w:r>
      <w:r w:rsidRPr="00E449BD">
        <w:rPr>
          <w:rFonts w:ascii="Times New Roman" w:hAnsi="Times New Roman"/>
          <w:noProof/>
        </w:rPr>
        <w:t xml:space="preserve">, </w:t>
      </w:r>
      <w:r w:rsidRPr="00E449BD">
        <w:rPr>
          <w:rFonts w:ascii="Times New Roman" w:hAnsi="Times New Roman"/>
          <w:i/>
          <w:iCs/>
          <w:noProof/>
        </w:rPr>
        <w:t>4</w:t>
      </w:r>
      <w:r w:rsidRPr="00E449BD">
        <w:rPr>
          <w:rFonts w:ascii="Times New Roman" w:hAnsi="Times New Roman"/>
          <w:noProof/>
        </w:rPr>
        <w:t>(2), 93–107. https://doi.org/10.1037/a0025109</w:t>
      </w:r>
    </w:p>
    <w:p w14:paraId="5C850C35" w14:textId="77777777" w:rsidR="00E449BD" w:rsidRPr="00E449BD" w:rsidRDefault="00E449BD" w:rsidP="00E449BD">
      <w:pPr>
        <w:spacing w:line="240" w:lineRule="auto"/>
        <w:ind w:left="426" w:hanging="426"/>
        <w:jc w:val="both"/>
        <w:rPr>
          <w:rFonts w:ascii="Times New Roman" w:hAnsi="Times New Roman"/>
          <w:lang w:val="id-ID"/>
        </w:rPr>
      </w:pPr>
      <w:r w:rsidRPr="00E449BD">
        <w:rPr>
          <w:rFonts w:ascii="Times New Roman" w:hAnsi="Times New Roman"/>
        </w:rPr>
        <w:t>Davison, G. C., Neale, J. M. dan Kring, A. M. 2006. Psikologi abnormal (9th ed.). Jakarta: PT Raja Grafindo Persad</w:t>
      </w:r>
      <w:r w:rsidRPr="00E449BD">
        <w:rPr>
          <w:rFonts w:ascii="Times New Roman" w:hAnsi="Times New Roman"/>
          <w:lang w:val="id-ID"/>
        </w:rPr>
        <w:t>a</w:t>
      </w:r>
    </w:p>
    <w:p w14:paraId="77323D1E"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Dunn, S. L., Olamijulo, G. B., Fuglseth, H. L., Holden, T. P., Swieringa, L. L., Sit, M. J., Rieth, N. P., &amp; Tintle, N. L. (2014). The State-Trait Hopelessness Scale: Development and Testing. </w:t>
      </w:r>
      <w:r w:rsidRPr="00E449BD">
        <w:rPr>
          <w:rFonts w:ascii="Times New Roman" w:hAnsi="Times New Roman"/>
          <w:i/>
          <w:iCs/>
          <w:noProof/>
        </w:rPr>
        <w:t>Western Journal of Nursing Research</w:t>
      </w:r>
      <w:r w:rsidRPr="00E449BD">
        <w:rPr>
          <w:rFonts w:ascii="Times New Roman" w:hAnsi="Times New Roman"/>
          <w:noProof/>
        </w:rPr>
        <w:t xml:space="preserve">, </w:t>
      </w:r>
      <w:r w:rsidRPr="00E449BD">
        <w:rPr>
          <w:rFonts w:ascii="Times New Roman" w:hAnsi="Times New Roman"/>
          <w:i/>
          <w:iCs/>
          <w:noProof/>
        </w:rPr>
        <w:t>36</w:t>
      </w:r>
      <w:r w:rsidRPr="00E449BD">
        <w:rPr>
          <w:rFonts w:ascii="Times New Roman" w:hAnsi="Times New Roman"/>
          <w:noProof/>
        </w:rPr>
        <w:t>(4), 552–570. https://doi.org/10.1177/0193945913507634</w:t>
      </w:r>
    </w:p>
    <w:p w14:paraId="5D5FAF5E"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George, L. K., Larson, D. B., Koenig, H. G., &amp; McCullough, M. E. (2000). Spirituality and health: What we know, what we need to know. </w:t>
      </w:r>
      <w:r w:rsidRPr="00E449BD">
        <w:rPr>
          <w:rFonts w:ascii="Times New Roman" w:hAnsi="Times New Roman"/>
          <w:i/>
          <w:iCs/>
          <w:noProof/>
        </w:rPr>
        <w:t>Journal of Social and Clinical Psychology</w:t>
      </w:r>
      <w:r w:rsidRPr="00E449BD">
        <w:rPr>
          <w:rFonts w:ascii="Times New Roman" w:hAnsi="Times New Roman"/>
          <w:noProof/>
        </w:rPr>
        <w:t xml:space="preserve">, </w:t>
      </w:r>
      <w:r w:rsidRPr="00E449BD">
        <w:rPr>
          <w:rFonts w:ascii="Times New Roman" w:hAnsi="Times New Roman"/>
          <w:i/>
          <w:iCs/>
          <w:noProof/>
        </w:rPr>
        <w:t>19</w:t>
      </w:r>
      <w:r w:rsidRPr="00E449BD">
        <w:rPr>
          <w:rFonts w:ascii="Times New Roman" w:hAnsi="Times New Roman"/>
          <w:noProof/>
        </w:rPr>
        <w:t>(1), 102–116. https://doi.org/10.1521/jscp.2000.19.1.102</w:t>
      </w:r>
    </w:p>
    <w:p w14:paraId="3AD79293"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Gil, S., &amp; Gilbar, O. (2001). Hopelessness among cancer patients. </w:t>
      </w:r>
      <w:r w:rsidRPr="00E449BD">
        <w:rPr>
          <w:rFonts w:ascii="Times New Roman" w:hAnsi="Times New Roman"/>
          <w:i/>
          <w:iCs/>
          <w:noProof/>
        </w:rPr>
        <w:t>Journal of Psychosocial Oncology</w:t>
      </w:r>
      <w:r w:rsidRPr="00E449BD">
        <w:rPr>
          <w:rFonts w:ascii="Times New Roman" w:hAnsi="Times New Roman"/>
          <w:noProof/>
        </w:rPr>
        <w:t xml:space="preserve">, </w:t>
      </w:r>
      <w:r w:rsidRPr="00E449BD">
        <w:rPr>
          <w:rFonts w:ascii="Times New Roman" w:hAnsi="Times New Roman"/>
          <w:i/>
          <w:iCs/>
          <w:noProof/>
        </w:rPr>
        <w:t>19</w:t>
      </w:r>
      <w:r w:rsidRPr="00E449BD">
        <w:rPr>
          <w:rFonts w:ascii="Times New Roman" w:hAnsi="Times New Roman"/>
          <w:noProof/>
        </w:rPr>
        <w:t>(1), 21–33. https://doi.org/10.1300/J077v19n01_02</w:t>
      </w:r>
    </w:p>
    <w:p w14:paraId="7B1EDAAE" w14:textId="77777777" w:rsidR="00E449BD" w:rsidRPr="00E449BD" w:rsidRDefault="00E449BD" w:rsidP="00E449BD">
      <w:pPr>
        <w:spacing w:line="240" w:lineRule="auto"/>
        <w:ind w:left="426" w:hanging="426"/>
        <w:jc w:val="both"/>
        <w:rPr>
          <w:rFonts w:ascii="Times New Roman" w:hAnsi="Times New Roman"/>
        </w:rPr>
      </w:pPr>
      <w:bookmarkStart w:id="3" w:name="_Hlk118369309"/>
      <w:r w:rsidRPr="00E449BD">
        <w:rPr>
          <w:rFonts w:ascii="Times New Roman" w:hAnsi="Times New Roman"/>
        </w:rPr>
        <w:t>Ghozali, Imam. 2016. Aplikasi Analisis Multivariete Dengan Program IBM SPSS 23 (Edisi 8). Cetakan ke VIII. Semarang : Badan Penerbit Universitas Diponegoro.</w:t>
      </w:r>
    </w:p>
    <w:p w14:paraId="69B837C6" w14:textId="77777777" w:rsidR="00E449BD" w:rsidRPr="00E449BD" w:rsidRDefault="00E449BD" w:rsidP="00E449BD">
      <w:pPr>
        <w:spacing w:line="240" w:lineRule="auto"/>
        <w:ind w:left="426" w:hanging="426"/>
        <w:jc w:val="both"/>
        <w:rPr>
          <w:rFonts w:ascii="Times New Roman" w:hAnsi="Times New Roman"/>
        </w:rPr>
      </w:pPr>
      <w:bookmarkStart w:id="4" w:name="_Hlk118369271"/>
      <w:bookmarkEnd w:id="3"/>
      <w:r w:rsidRPr="00E449BD">
        <w:rPr>
          <w:rFonts w:ascii="Times New Roman" w:hAnsi="Times New Roman"/>
        </w:rPr>
        <w:t xml:space="preserve">Ghozali, Imam. 2018. Aplikasi Analisis Multivariate dengan Program IBM SPSS 25. </w:t>
      </w:r>
      <w:r w:rsidRPr="00E449BD">
        <w:rPr>
          <w:rFonts w:ascii="Times New Roman" w:hAnsi="Times New Roman"/>
          <w:lang w:val="id-ID"/>
        </w:rPr>
        <w:t xml:space="preserve"> </w:t>
      </w:r>
      <w:r w:rsidRPr="00E449BD">
        <w:rPr>
          <w:rFonts w:ascii="Times New Roman" w:hAnsi="Times New Roman"/>
        </w:rPr>
        <w:t>Semarang</w:t>
      </w:r>
      <w:r w:rsidRPr="00E449BD">
        <w:rPr>
          <w:rFonts w:ascii="Times New Roman" w:hAnsi="Times New Roman"/>
          <w:lang w:val="id-ID"/>
        </w:rPr>
        <w:t xml:space="preserve"> : </w:t>
      </w:r>
      <w:r w:rsidRPr="00E449BD">
        <w:rPr>
          <w:rFonts w:ascii="Times New Roman" w:hAnsi="Times New Roman"/>
        </w:rPr>
        <w:t>Badan Penerbit Universitas Diponegoro</w:t>
      </w:r>
      <w:bookmarkEnd w:id="4"/>
    </w:p>
    <w:p w14:paraId="5B409CCA" w14:textId="77777777" w:rsidR="00E449BD" w:rsidRPr="00E449BD" w:rsidRDefault="00E449BD" w:rsidP="00E449BD">
      <w:pPr>
        <w:spacing w:line="240" w:lineRule="auto"/>
        <w:ind w:left="426" w:hanging="426"/>
        <w:jc w:val="both"/>
        <w:rPr>
          <w:rFonts w:ascii="Times New Roman" w:hAnsi="Times New Roman"/>
          <w:color w:val="333333"/>
          <w:shd w:val="clear" w:color="auto" w:fill="FFFFFF"/>
        </w:rPr>
      </w:pPr>
      <w:r w:rsidRPr="00E449BD">
        <w:rPr>
          <w:rFonts w:ascii="Times New Roman" w:hAnsi="Times New Roman"/>
        </w:rPr>
        <w:t xml:space="preserve">Grassi, L., Travado, L., Gil, F., Sabato, S., Rossi, E., Tomamichel, M., et al. (2010). Hopelessness and related variables among cancer patients in the Southern European Psycho-Oncology Study (SEPOS). </w:t>
      </w:r>
      <w:r w:rsidRPr="00E449BD">
        <w:rPr>
          <w:rFonts w:ascii="Times New Roman" w:hAnsi="Times New Roman"/>
          <w:i/>
          <w:iCs/>
        </w:rPr>
        <w:t>Psychosomatics</w:t>
      </w:r>
      <w:r w:rsidRPr="00E449BD">
        <w:rPr>
          <w:rFonts w:ascii="Times New Roman" w:hAnsi="Times New Roman"/>
        </w:rPr>
        <w:t>, 51 (3), 201-207.</w:t>
      </w:r>
      <w:r w:rsidRPr="00E449BD">
        <w:rPr>
          <w:rFonts w:ascii="Times New Roman" w:hAnsi="Times New Roman"/>
          <w:color w:val="333333"/>
          <w:shd w:val="clear" w:color="auto" w:fill="FFFFFF"/>
        </w:rPr>
        <w:t xml:space="preserve"> https://doi.org/10.1016/S0033-3182(10)70686-1</w:t>
      </w:r>
    </w:p>
    <w:p w14:paraId="58CBE6DF"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Gorrese, A., &amp; Ruggieri, R. (2012). Peer attachment: A meta-analytic review of gender and age differences and associations with parent attachment. </w:t>
      </w:r>
      <w:r w:rsidRPr="00E449BD">
        <w:rPr>
          <w:rFonts w:ascii="Times New Roman" w:hAnsi="Times New Roman"/>
          <w:i/>
          <w:iCs/>
          <w:noProof/>
        </w:rPr>
        <w:t>Journal of Youth and Adolescence</w:t>
      </w:r>
      <w:r w:rsidRPr="00E449BD">
        <w:rPr>
          <w:rFonts w:ascii="Times New Roman" w:hAnsi="Times New Roman"/>
          <w:noProof/>
        </w:rPr>
        <w:t xml:space="preserve">, </w:t>
      </w:r>
      <w:r w:rsidRPr="00E449BD">
        <w:rPr>
          <w:rFonts w:ascii="Times New Roman" w:hAnsi="Times New Roman"/>
          <w:i/>
          <w:iCs/>
          <w:noProof/>
        </w:rPr>
        <w:t>41</w:t>
      </w:r>
      <w:r w:rsidRPr="00E449BD">
        <w:rPr>
          <w:rFonts w:ascii="Times New Roman" w:hAnsi="Times New Roman"/>
          <w:noProof/>
        </w:rPr>
        <w:t>(5), 650–672. https://doi.org/10.1007/s10964-012-9759-6</w:t>
      </w:r>
    </w:p>
    <w:p w14:paraId="2164CBA9" w14:textId="77777777" w:rsidR="00E449BD" w:rsidRPr="00E449BD" w:rsidRDefault="00E449BD" w:rsidP="00E449BD">
      <w:pPr>
        <w:spacing w:line="240" w:lineRule="auto"/>
        <w:ind w:left="567" w:hanging="567"/>
        <w:jc w:val="both"/>
        <w:rPr>
          <w:rFonts w:ascii="Times New Roman" w:hAnsi="Times New Roman"/>
        </w:rPr>
      </w:pPr>
      <w:r w:rsidRPr="00E449BD">
        <w:rPr>
          <w:rFonts w:ascii="Times New Roman" w:hAnsi="Times New Roman"/>
          <w:color w:val="333333"/>
          <w:shd w:val="clear" w:color="auto" w:fill="FFFFFF"/>
        </w:rPr>
        <w:t>Hazan, C., &amp; Zeifman, D. (1994). Sex and the psychological tether. In K. Bartholomew &amp; D. Perlman (Eds.), </w:t>
      </w:r>
      <w:r w:rsidRPr="00E449BD">
        <w:rPr>
          <w:rStyle w:val="Emphasis"/>
          <w:rFonts w:ascii="Times New Roman" w:hAnsi="Times New Roman"/>
          <w:color w:val="333333"/>
          <w:shd w:val="clear" w:color="auto" w:fill="FFFFFF"/>
        </w:rPr>
        <w:t>Attachment processes in adulthood</w:t>
      </w:r>
      <w:r w:rsidRPr="00E449BD">
        <w:rPr>
          <w:rFonts w:ascii="Times New Roman" w:hAnsi="Times New Roman"/>
          <w:color w:val="333333"/>
          <w:shd w:val="clear" w:color="auto" w:fill="FFFFFF"/>
        </w:rPr>
        <w:t> (pp. 151–178). Jessica Kingsley Publishers.</w:t>
      </w:r>
    </w:p>
    <w:p w14:paraId="32E5D349"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lastRenderedPageBreak/>
        <w:t xml:space="preserve">Herwandha, K. G., &amp; Prastuti, E. (2021). Attachment and Age As Predictors of the Emotional Maturity of University Students. </w:t>
      </w:r>
      <w:r w:rsidRPr="00E449BD">
        <w:rPr>
          <w:rFonts w:ascii="Times New Roman" w:hAnsi="Times New Roman"/>
          <w:i/>
          <w:iCs/>
          <w:noProof/>
        </w:rPr>
        <w:t>KnE Social Sciences</w:t>
      </w:r>
      <w:r w:rsidRPr="00E449BD">
        <w:rPr>
          <w:rFonts w:ascii="Times New Roman" w:hAnsi="Times New Roman"/>
          <w:noProof/>
        </w:rPr>
        <w:t xml:space="preserve">, </w:t>
      </w:r>
      <w:r w:rsidRPr="00E449BD">
        <w:rPr>
          <w:rFonts w:ascii="Times New Roman" w:hAnsi="Times New Roman"/>
          <w:i/>
          <w:iCs/>
          <w:noProof/>
        </w:rPr>
        <w:t>2020</w:t>
      </w:r>
      <w:r w:rsidRPr="00E449BD">
        <w:rPr>
          <w:rFonts w:ascii="Times New Roman" w:hAnsi="Times New Roman"/>
          <w:noProof/>
        </w:rPr>
        <w:t>, 1–20. https://doi.org/10.18502/kss.v4i15.8185</w:t>
      </w:r>
    </w:p>
    <w:p w14:paraId="35E75689"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Hulukati, W., &amp; Djibran, M. R. (2018). Analisis Tugas Perkembangan Mahasiswa Fakultas Ilmu Pendidikan Universitas Negeri Gorontalo. </w:t>
      </w:r>
      <w:r w:rsidRPr="00E449BD">
        <w:rPr>
          <w:rFonts w:ascii="Times New Roman" w:hAnsi="Times New Roman"/>
          <w:i/>
          <w:iCs/>
          <w:noProof/>
        </w:rPr>
        <w:t>Bikotetik (Bimbingan Dan Konseling Teori Dan Praktik)</w:t>
      </w:r>
      <w:r w:rsidRPr="00E449BD">
        <w:rPr>
          <w:rFonts w:ascii="Times New Roman" w:hAnsi="Times New Roman"/>
          <w:noProof/>
        </w:rPr>
        <w:t xml:space="preserve">, </w:t>
      </w:r>
      <w:r w:rsidRPr="00E449BD">
        <w:rPr>
          <w:rFonts w:ascii="Times New Roman" w:hAnsi="Times New Roman"/>
          <w:i/>
          <w:iCs/>
          <w:noProof/>
        </w:rPr>
        <w:t>2</w:t>
      </w:r>
      <w:r w:rsidRPr="00E449BD">
        <w:rPr>
          <w:rFonts w:ascii="Times New Roman" w:hAnsi="Times New Roman"/>
          <w:noProof/>
        </w:rPr>
        <w:t>(1), 73. https://doi.org/10.26740/bikotetik.v2n1.p73-80</w:t>
      </w:r>
    </w:p>
    <w:p w14:paraId="06EF9665"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Husnar, A. Z., Saniah, S., &amp; Nashori, F. (2017). Harapan, Tawakal, dan Stres Akademik. </w:t>
      </w:r>
      <w:r w:rsidRPr="00E449BD">
        <w:rPr>
          <w:rFonts w:ascii="Times New Roman" w:hAnsi="Times New Roman"/>
          <w:i/>
          <w:iCs/>
          <w:noProof/>
        </w:rPr>
        <w:t>Psikohumaniora: Jurnal Penelitian Psikologi</w:t>
      </w:r>
      <w:r w:rsidRPr="00E449BD">
        <w:rPr>
          <w:rFonts w:ascii="Times New Roman" w:hAnsi="Times New Roman"/>
          <w:noProof/>
        </w:rPr>
        <w:t xml:space="preserve">, </w:t>
      </w:r>
      <w:r w:rsidRPr="00E449BD">
        <w:rPr>
          <w:rFonts w:ascii="Times New Roman" w:hAnsi="Times New Roman"/>
          <w:i/>
          <w:iCs/>
          <w:noProof/>
        </w:rPr>
        <w:t>2</w:t>
      </w:r>
      <w:r w:rsidRPr="00E449BD">
        <w:rPr>
          <w:rFonts w:ascii="Times New Roman" w:hAnsi="Times New Roman"/>
          <w:noProof/>
        </w:rPr>
        <w:t>(1), 94. https://doi.org/10.21580/pjpp.v2i1.1179</w:t>
      </w:r>
    </w:p>
    <w:p w14:paraId="30696541" w14:textId="77777777" w:rsidR="00E449BD" w:rsidRPr="00E449BD" w:rsidRDefault="00E449BD" w:rsidP="00E449BD">
      <w:pPr>
        <w:spacing w:line="240" w:lineRule="auto"/>
        <w:ind w:left="426" w:hanging="426"/>
        <w:jc w:val="both"/>
        <w:rPr>
          <w:rFonts w:ascii="Times New Roman" w:hAnsi="Times New Roman"/>
        </w:rPr>
      </w:pPr>
      <w:bookmarkStart w:id="5" w:name="_Hlk118369215"/>
      <w:r w:rsidRPr="00E449BD">
        <w:rPr>
          <w:rFonts w:ascii="Times New Roman" w:hAnsi="Times New Roman"/>
        </w:rPr>
        <w:t xml:space="preserve">Krause, K., &amp; Freund, A. M. (2014). How to beat procrastination: The role of goal focus. European Psychologist, 19(2), 132– 144. </w:t>
      </w:r>
      <w:hyperlink r:id="rId11" w:tgtFrame="_blank" w:history="1">
        <w:r w:rsidRPr="00E449BD">
          <w:rPr>
            <w:rStyle w:val="Hyperlink"/>
            <w:rFonts w:ascii="Times New Roman" w:hAnsi="Times New Roman"/>
            <w:color w:val="000000" w:themeColor="text1"/>
            <w:shd w:val="clear" w:color="auto" w:fill="FFFFFF"/>
          </w:rPr>
          <w:t>https://doi.org/10.1027/1016-9040/a000153</w:t>
        </w:r>
      </w:hyperlink>
    </w:p>
    <w:bookmarkEnd w:id="5"/>
    <w:p w14:paraId="565E29CE"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Kustanto, N. D., &amp; Khoirunnisa, R. N. (2014). Hubungan Antara Peer Attachment Dengan Regulasi Emosi Pada Mahasiswa Tingkat Akhir. </w:t>
      </w:r>
      <w:r w:rsidRPr="00E449BD">
        <w:rPr>
          <w:rFonts w:ascii="Times New Roman" w:hAnsi="Times New Roman"/>
          <w:i/>
          <w:iCs/>
          <w:noProof/>
        </w:rPr>
        <w:t>Ejournal.Unesa.Ac.Id</w:t>
      </w:r>
      <w:r w:rsidRPr="00E449BD">
        <w:rPr>
          <w:rFonts w:ascii="Times New Roman" w:hAnsi="Times New Roman"/>
          <w:noProof/>
        </w:rPr>
        <w:t>, 134–142. https://ejournal.unesa.ac.id/index.php/character/article/view/47492</w:t>
      </w:r>
    </w:p>
    <w:p w14:paraId="7576B0B4"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Lan, X., Ma, C., &amp; Radin, R. (2019). Parental autonomy support and psychological well-being in tibetan and Han emerging adults: A serial multiple mediation model. </w:t>
      </w:r>
      <w:r w:rsidRPr="00E449BD">
        <w:rPr>
          <w:rFonts w:ascii="Times New Roman" w:hAnsi="Times New Roman"/>
          <w:i/>
          <w:iCs/>
          <w:noProof/>
        </w:rPr>
        <w:t>Frontiers in Psychology</w:t>
      </w:r>
      <w:r w:rsidRPr="00E449BD">
        <w:rPr>
          <w:rFonts w:ascii="Times New Roman" w:hAnsi="Times New Roman"/>
          <w:noProof/>
        </w:rPr>
        <w:t xml:space="preserve">, </w:t>
      </w:r>
      <w:r w:rsidRPr="00E449BD">
        <w:rPr>
          <w:rFonts w:ascii="Times New Roman" w:hAnsi="Times New Roman"/>
          <w:i/>
          <w:iCs/>
          <w:noProof/>
        </w:rPr>
        <w:t>10</w:t>
      </w:r>
      <w:r w:rsidRPr="00E449BD">
        <w:rPr>
          <w:rFonts w:ascii="Times New Roman" w:hAnsi="Times New Roman"/>
          <w:noProof/>
        </w:rPr>
        <w:t>(MAR), 1–11. https://doi.org/10.3389/fpsyg.2019.00621</w:t>
      </w:r>
    </w:p>
    <w:p w14:paraId="6565E6AB"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Lestari, D. A., &amp; Satwika, Y. W. (2018). Hubungan Antara Peer Attachment dengan Regulasi Emosi pada Siswa Kelas VIII di SMPN 28 Surabaya. </w:t>
      </w:r>
      <w:r w:rsidRPr="00E449BD">
        <w:rPr>
          <w:rFonts w:ascii="Times New Roman" w:hAnsi="Times New Roman"/>
          <w:i/>
          <w:iCs/>
          <w:noProof/>
        </w:rPr>
        <w:t>Character: Jurnal Penelitian Psikologi.</w:t>
      </w:r>
      <w:r w:rsidRPr="00E449BD">
        <w:rPr>
          <w:rFonts w:ascii="Times New Roman" w:hAnsi="Times New Roman"/>
          <w:noProof/>
        </w:rPr>
        <w:t xml:space="preserve">, </w:t>
      </w:r>
      <w:r w:rsidRPr="00E449BD">
        <w:rPr>
          <w:rFonts w:ascii="Times New Roman" w:hAnsi="Times New Roman"/>
          <w:i/>
          <w:iCs/>
          <w:noProof/>
        </w:rPr>
        <w:t>5</w:t>
      </w:r>
      <w:r w:rsidRPr="00E449BD">
        <w:rPr>
          <w:rFonts w:ascii="Times New Roman" w:hAnsi="Times New Roman"/>
          <w:noProof/>
        </w:rPr>
        <w:t>(2), 1–6. https://jurnalmahasiswa.unesa.ac.id/index.php/character/article/view/24586/22501</w:t>
      </w:r>
    </w:p>
    <w:p w14:paraId="114F22F0"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Lima, C. L. S., Veloso, L. U. P., Lira, J. A. C., Silva, A. G. N., Rocha, Â. R. C., &amp; Conceição, B. B. (2021). Factors related to hopelessness in college students. </w:t>
      </w:r>
      <w:r w:rsidRPr="00E449BD">
        <w:rPr>
          <w:rFonts w:ascii="Times New Roman" w:hAnsi="Times New Roman"/>
          <w:i/>
          <w:iCs/>
          <w:noProof/>
        </w:rPr>
        <w:t>Cogitare Enfermagem</w:t>
      </w:r>
      <w:r w:rsidRPr="00E449BD">
        <w:rPr>
          <w:rFonts w:ascii="Times New Roman" w:hAnsi="Times New Roman"/>
          <w:noProof/>
        </w:rPr>
        <w:t xml:space="preserve">, </w:t>
      </w:r>
      <w:r w:rsidRPr="00E449BD">
        <w:rPr>
          <w:rFonts w:ascii="Times New Roman" w:hAnsi="Times New Roman"/>
          <w:i/>
          <w:iCs/>
          <w:noProof/>
        </w:rPr>
        <w:t>26</w:t>
      </w:r>
      <w:r w:rsidRPr="00E449BD">
        <w:rPr>
          <w:rFonts w:ascii="Times New Roman" w:hAnsi="Times New Roman"/>
          <w:noProof/>
        </w:rPr>
        <w:t>. https://doi.org/10.5380/CE.V26I0.76641</w:t>
      </w:r>
    </w:p>
    <w:p w14:paraId="23FC0B7C"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Liu, R. T., Kleiman, E. M., Nestor, B. A., &amp; Cheek, S. M. (2015). The Hopelessness Theory of Depression: A Quarter-Century in Review. </w:t>
      </w:r>
      <w:r w:rsidRPr="00E449BD">
        <w:rPr>
          <w:rFonts w:ascii="Times New Roman" w:hAnsi="Times New Roman"/>
          <w:i/>
          <w:iCs/>
          <w:noProof/>
        </w:rPr>
        <w:t>Clinical Psychology: Science and Practice</w:t>
      </w:r>
      <w:r w:rsidRPr="00E449BD">
        <w:rPr>
          <w:rFonts w:ascii="Times New Roman" w:hAnsi="Times New Roman"/>
          <w:noProof/>
        </w:rPr>
        <w:t xml:space="preserve">, </w:t>
      </w:r>
      <w:r w:rsidRPr="00E449BD">
        <w:rPr>
          <w:rFonts w:ascii="Times New Roman" w:hAnsi="Times New Roman"/>
          <w:i/>
          <w:iCs/>
          <w:noProof/>
        </w:rPr>
        <w:t>22</w:t>
      </w:r>
      <w:r w:rsidRPr="00E449BD">
        <w:rPr>
          <w:rFonts w:ascii="Times New Roman" w:hAnsi="Times New Roman"/>
          <w:noProof/>
        </w:rPr>
        <w:t>(4), 345–365. https://doi.org/10.1111/cpsp.12125</w:t>
      </w:r>
    </w:p>
    <w:p w14:paraId="175153AA"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Mirna Purwati, A. R. F. (2018). H</w:t>
      </w:r>
      <w:r w:rsidRPr="00E449BD">
        <w:rPr>
          <w:rFonts w:ascii="Times New Roman" w:hAnsi="Times New Roman"/>
          <w:noProof/>
          <w:lang w:val="id-ID"/>
        </w:rPr>
        <w:t xml:space="preserve">ubungan </w:t>
      </w:r>
      <w:r w:rsidRPr="00E449BD">
        <w:rPr>
          <w:rFonts w:ascii="Times New Roman" w:hAnsi="Times New Roman"/>
          <w:noProof/>
        </w:rPr>
        <w:t xml:space="preserve"> </w:t>
      </w:r>
      <w:r w:rsidRPr="00E449BD">
        <w:rPr>
          <w:rFonts w:ascii="Times New Roman" w:hAnsi="Times New Roman"/>
          <w:noProof/>
          <w:lang w:val="id-ID"/>
        </w:rPr>
        <w:t>Antara Kelekatan Pada Teman Sebaya Dengan Stres Akademik Pada Mahasiswa Teknik Perencanaan Wilayah Dan Kota Universitas Diponegoro Semarang</w:t>
      </w:r>
      <w:r w:rsidRPr="00E449BD">
        <w:rPr>
          <w:rFonts w:ascii="Times New Roman" w:hAnsi="Times New Roman"/>
          <w:noProof/>
        </w:rPr>
        <w:t xml:space="preserve"> </w:t>
      </w:r>
      <w:r w:rsidRPr="00E449BD">
        <w:rPr>
          <w:rFonts w:ascii="Times New Roman" w:hAnsi="Times New Roman"/>
          <w:i/>
          <w:iCs/>
          <w:noProof/>
        </w:rPr>
        <w:t xml:space="preserve">Jurnal </w:t>
      </w:r>
      <w:r w:rsidRPr="00E449BD">
        <w:rPr>
          <w:rFonts w:ascii="Times New Roman" w:hAnsi="Times New Roman"/>
          <w:i/>
          <w:iCs/>
          <w:noProof/>
          <w:lang w:val="id-ID"/>
        </w:rPr>
        <w:t>Empati.</w:t>
      </w:r>
      <w:r w:rsidRPr="00E449BD">
        <w:rPr>
          <w:rFonts w:ascii="Times New Roman" w:hAnsi="Times New Roman"/>
          <w:noProof/>
        </w:rPr>
        <w:t xml:space="preserve"> </w:t>
      </w:r>
      <w:r w:rsidRPr="00E449BD">
        <w:rPr>
          <w:rFonts w:ascii="Times New Roman" w:hAnsi="Times New Roman"/>
          <w:i/>
          <w:iCs/>
          <w:noProof/>
        </w:rPr>
        <w:t>7</w:t>
      </w:r>
      <w:r w:rsidRPr="00E449BD">
        <w:rPr>
          <w:rFonts w:ascii="Times New Roman" w:hAnsi="Times New Roman"/>
          <w:noProof/>
        </w:rPr>
        <w:t xml:space="preserve">(5), 1–2. </w:t>
      </w:r>
    </w:p>
    <w:p w14:paraId="26035C67"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Mulyana, A. (2016). Tawakal Dan Kecemasan Mahasiswa Pada Mata Kuliah Praktikum. </w:t>
      </w:r>
      <w:r w:rsidRPr="00E449BD">
        <w:rPr>
          <w:rFonts w:ascii="Times New Roman" w:hAnsi="Times New Roman"/>
          <w:i/>
          <w:iCs/>
          <w:noProof/>
        </w:rPr>
        <w:t>Psympathic : Jurnal Ilmiah Psikologi</w:t>
      </w:r>
      <w:r w:rsidRPr="00E449BD">
        <w:rPr>
          <w:rFonts w:ascii="Times New Roman" w:hAnsi="Times New Roman"/>
          <w:noProof/>
        </w:rPr>
        <w:t xml:space="preserve">, </w:t>
      </w:r>
      <w:r w:rsidRPr="00E449BD">
        <w:rPr>
          <w:rFonts w:ascii="Times New Roman" w:hAnsi="Times New Roman"/>
          <w:i/>
          <w:iCs/>
          <w:noProof/>
        </w:rPr>
        <w:t>2</w:t>
      </w:r>
      <w:r w:rsidRPr="00E449BD">
        <w:rPr>
          <w:rFonts w:ascii="Times New Roman" w:hAnsi="Times New Roman"/>
          <w:noProof/>
        </w:rPr>
        <w:t>(1), 17–24. https://doi.org/10.15575/psy.v2i1.443</w:t>
      </w:r>
    </w:p>
    <w:p w14:paraId="69FCA55F"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Musabiq, S. A., &amp; Karimah, I. (2018). G</w:t>
      </w:r>
      <w:r w:rsidRPr="00E449BD">
        <w:rPr>
          <w:rFonts w:ascii="Times New Roman" w:hAnsi="Times New Roman"/>
          <w:noProof/>
          <w:lang w:val="id-ID"/>
        </w:rPr>
        <w:t>ambaran</w:t>
      </w:r>
      <w:r w:rsidRPr="00E449BD">
        <w:rPr>
          <w:rFonts w:ascii="Times New Roman" w:hAnsi="Times New Roman"/>
          <w:noProof/>
        </w:rPr>
        <w:t xml:space="preserve"> S</w:t>
      </w:r>
      <w:r w:rsidRPr="00E449BD">
        <w:rPr>
          <w:rFonts w:ascii="Times New Roman" w:hAnsi="Times New Roman"/>
          <w:noProof/>
          <w:lang w:val="id-ID"/>
        </w:rPr>
        <w:t>tress</w:t>
      </w:r>
      <w:r w:rsidRPr="00E449BD">
        <w:rPr>
          <w:rFonts w:ascii="Times New Roman" w:hAnsi="Times New Roman"/>
          <w:noProof/>
        </w:rPr>
        <w:t xml:space="preserve"> D</w:t>
      </w:r>
      <w:r w:rsidRPr="00E449BD">
        <w:rPr>
          <w:rFonts w:ascii="Times New Roman" w:hAnsi="Times New Roman"/>
          <w:noProof/>
          <w:lang w:val="id-ID"/>
        </w:rPr>
        <w:t>an</w:t>
      </w:r>
      <w:r w:rsidRPr="00E449BD">
        <w:rPr>
          <w:rFonts w:ascii="Times New Roman" w:hAnsi="Times New Roman"/>
          <w:noProof/>
        </w:rPr>
        <w:t xml:space="preserve"> D</w:t>
      </w:r>
      <w:r w:rsidRPr="00E449BD">
        <w:rPr>
          <w:rFonts w:ascii="Times New Roman" w:hAnsi="Times New Roman"/>
          <w:noProof/>
          <w:lang w:val="id-ID"/>
        </w:rPr>
        <w:t>ampaknya</w:t>
      </w:r>
      <w:r w:rsidRPr="00E449BD">
        <w:rPr>
          <w:rFonts w:ascii="Times New Roman" w:hAnsi="Times New Roman"/>
          <w:noProof/>
        </w:rPr>
        <w:t xml:space="preserve"> P</w:t>
      </w:r>
      <w:r w:rsidRPr="00E449BD">
        <w:rPr>
          <w:rFonts w:ascii="Times New Roman" w:hAnsi="Times New Roman"/>
          <w:noProof/>
          <w:lang w:val="id-ID"/>
        </w:rPr>
        <w:t>ada</w:t>
      </w:r>
      <w:r w:rsidRPr="00E449BD">
        <w:rPr>
          <w:rFonts w:ascii="Times New Roman" w:hAnsi="Times New Roman"/>
          <w:noProof/>
        </w:rPr>
        <w:t xml:space="preserve"> M</w:t>
      </w:r>
      <w:r w:rsidRPr="00E449BD">
        <w:rPr>
          <w:rFonts w:ascii="Times New Roman" w:hAnsi="Times New Roman"/>
          <w:noProof/>
          <w:lang w:val="id-ID"/>
        </w:rPr>
        <w:t>ahasiswa</w:t>
      </w:r>
      <w:r w:rsidRPr="00E449BD">
        <w:rPr>
          <w:rFonts w:ascii="Times New Roman" w:hAnsi="Times New Roman"/>
          <w:noProof/>
        </w:rPr>
        <w:t xml:space="preserve"> D</w:t>
      </w:r>
      <w:r w:rsidRPr="00E449BD">
        <w:rPr>
          <w:rFonts w:ascii="Times New Roman" w:hAnsi="Times New Roman"/>
          <w:noProof/>
          <w:lang w:val="id-ID"/>
        </w:rPr>
        <w:t>escription</w:t>
      </w:r>
      <w:r w:rsidRPr="00E449BD">
        <w:rPr>
          <w:rFonts w:ascii="Times New Roman" w:hAnsi="Times New Roman"/>
          <w:noProof/>
        </w:rPr>
        <w:t xml:space="preserve"> O</w:t>
      </w:r>
      <w:r w:rsidRPr="00E449BD">
        <w:rPr>
          <w:rFonts w:ascii="Times New Roman" w:hAnsi="Times New Roman"/>
          <w:noProof/>
          <w:lang w:val="id-ID"/>
        </w:rPr>
        <w:t>f</w:t>
      </w:r>
      <w:r w:rsidRPr="00E449BD">
        <w:rPr>
          <w:rFonts w:ascii="Times New Roman" w:hAnsi="Times New Roman"/>
          <w:noProof/>
        </w:rPr>
        <w:t xml:space="preserve"> S</w:t>
      </w:r>
      <w:r w:rsidRPr="00E449BD">
        <w:rPr>
          <w:rFonts w:ascii="Times New Roman" w:hAnsi="Times New Roman"/>
          <w:noProof/>
          <w:lang w:val="id-ID"/>
        </w:rPr>
        <w:t>tress</w:t>
      </w:r>
      <w:r w:rsidRPr="00E449BD">
        <w:rPr>
          <w:rFonts w:ascii="Times New Roman" w:hAnsi="Times New Roman"/>
          <w:noProof/>
        </w:rPr>
        <w:t xml:space="preserve"> A</w:t>
      </w:r>
      <w:r w:rsidRPr="00E449BD">
        <w:rPr>
          <w:rFonts w:ascii="Times New Roman" w:hAnsi="Times New Roman"/>
          <w:noProof/>
          <w:lang w:val="id-ID"/>
        </w:rPr>
        <w:t>nd</w:t>
      </w:r>
      <w:r w:rsidRPr="00E449BD">
        <w:rPr>
          <w:rFonts w:ascii="Times New Roman" w:hAnsi="Times New Roman"/>
          <w:noProof/>
        </w:rPr>
        <w:t xml:space="preserve"> I</w:t>
      </w:r>
      <w:r w:rsidRPr="00E449BD">
        <w:rPr>
          <w:rFonts w:ascii="Times New Roman" w:hAnsi="Times New Roman"/>
          <w:noProof/>
          <w:lang w:val="id-ID"/>
        </w:rPr>
        <w:t>ts</w:t>
      </w:r>
      <w:r w:rsidRPr="00E449BD">
        <w:rPr>
          <w:rFonts w:ascii="Times New Roman" w:hAnsi="Times New Roman"/>
          <w:noProof/>
        </w:rPr>
        <w:t xml:space="preserve"> I</w:t>
      </w:r>
      <w:r w:rsidRPr="00E449BD">
        <w:rPr>
          <w:rFonts w:ascii="Times New Roman" w:hAnsi="Times New Roman"/>
          <w:noProof/>
          <w:lang w:val="id-ID"/>
        </w:rPr>
        <w:t>mpact</w:t>
      </w:r>
      <w:r w:rsidRPr="00E449BD">
        <w:rPr>
          <w:rFonts w:ascii="Times New Roman" w:hAnsi="Times New Roman"/>
          <w:noProof/>
        </w:rPr>
        <w:t xml:space="preserve"> O</w:t>
      </w:r>
      <w:r w:rsidRPr="00E449BD">
        <w:rPr>
          <w:rFonts w:ascii="Times New Roman" w:hAnsi="Times New Roman"/>
          <w:noProof/>
          <w:lang w:val="id-ID"/>
        </w:rPr>
        <w:t>n</w:t>
      </w:r>
      <w:r w:rsidRPr="00E449BD">
        <w:rPr>
          <w:rFonts w:ascii="Times New Roman" w:hAnsi="Times New Roman"/>
          <w:noProof/>
        </w:rPr>
        <w:t xml:space="preserve"> S</w:t>
      </w:r>
      <w:r w:rsidRPr="00E449BD">
        <w:rPr>
          <w:rFonts w:ascii="Times New Roman" w:hAnsi="Times New Roman"/>
          <w:noProof/>
          <w:lang w:val="id-ID"/>
        </w:rPr>
        <w:t>tudent</w:t>
      </w:r>
      <w:r w:rsidRPr="00E449BD">
        <w:rPr>
          <w:rFonts w:ascii="Times New Roman" w:hAnsi="Times New Roman"/>
          <w:noProof/>
        </w:rPr>
        <w:t xml:space="preserve">. </w:t>
      </w:r>
      <w:r w:rsidRPr="00E449BD">
        <w:rPr>
          <w:rFonts w:ascii="Times New Roman" w:hAnsi="Times New Roman"/>
          <w:i/>
          <w:iCs/>
          <w:noProof/>
        </w:rPr>
        <w:t>InSight</w:t>
      </w:r>
      <w:r w:rsidRPr="00E449BD">
        <w:rPr>
          <w:rFonts w:ascii="Times New Roman" w:hAnsi="Times New Roman"/>
          <w:noProof/>
        </w:rPr>
        <w:t xml:space="preserve">, </w:t>
      </w:r>
      <w:r w:rsidRPr="00E449BD">
        <w:rPr>
          <w:rFonts w:ascii="Times New Roman" w:hAnsi="Times New Roman"/>
          <w:i/>
          <w:iCs/>
          <w:noProof/>
        </w:rPr>
        <w:t>20</w:t>
      </w:r>
      <w:r w:rsidRPr="00E449BD">
        <w:rPr>
          <w:rFonts w:ascii="Times New Roman" w:hAnsi="Times New Roman"/>
          <w:noProof/>
        </w:rPr>
        <w:t>(2).</w:t>
      </w:r>
      <w:r w:rsidRPr="00E449BD">
        <w:rPr>
          <w:rFonts w:ascii="Times New Roman" w:hAnsi="Times New Roman"/>
          <w:lang w:val="id-ID"/>
        </w:rPr>
        <w:t xml:space="preserve"> </w:t>
      </w:r>
      <w:r w:rsidRPr="00E449BD">
        <w:rPr>
          <w:rFonts w:ascii="Times New Roman" w:hAnsi="Times New Roman"/>
          <w:color w:val="000000" w:themeColor="text1"/>
          <w:u w:val="single"/>
          <w:shd w:val="clear" w:color="auto" w:fill="FFFFFF"/>
        </w:rPr>
        <w:t>https://doi.org/10.26486/psikologi.v20i2.240</w:t>
      </w:r>
    </w:p>
    <w:p w14:paraId="1C611211" w14:textId="77777777" w:rsidR="00E449BD" w:rsidRPr="00E449BD" w:rsidRDefault="00E449BD" w:rsidP="00E449BD">
      <w:pPr>
        <w:spacing w:line="240" w:lineRule="auto"/>
        <w:ind w:left="426" w:hanging="426"/>
        <w:jc w:val="both"/>
        <w:rPr>
          <w:rFonts w:ascii="Times New Roman" w:hAnsi="Times New Roman"/>
        </w:rPr>
      </w:pPr>
      <w:bookmarkStart w:id="6" w:name="_Hlk118369708"/>
      <w:r w:rsidRPr="00E449BD">
        <w:rPr>
          <w:rFonts w:ascii="Times New Roman" w:hAnsi="Times New Roman"/>
        </w:rPr>
        <w:t>Nietzel, M. T., Speltz, M. L., McCauley, E. A., &amp; Bernstein, D. A. (1998). Abnormal Psychology. Allyn</w:t>
      </w:r>
      <w:r w:rsidRPr="00E449BD">
        <w:rPr>
          <w:rFonts w:ascii="Times New Roman" w:hAnsi="Times New Roman"/>
          <w:lang w:val="id-ID"/>
        </w:rPr>
        <w:t xml:space="preserve"> </w:t>
      </w:r>
      <w:r w:rsidRPr="00E449BD">
        <w:rPr>
          <w:rFonts w:ascii="Times New Roman" w:hAnsi="Times New Roman"/>
        </w:rPr>
        <w:t>&amp; Bacon.</w:t>
      </w:r>
    </w:p>
    <w:p w14:paraId="52FEE6DF" w14:textId="77777777" w:rsidR="00E449BD" w:rsidRPr="00E449BD" w:rsidRDefault="00E449BD" w:rsidP="00E449BD">
      <w:pPr>
        <w:spacing w:line="240" w:lineRule="auto"/>
        <w:ind w:left="426" w:hanging="426"/>
        <w:jc w:val="both"/>
        <w:rPr>
          <w:rFonts w:ascii="Times New Roman" w:hAnsi="Times New Roman"/>
        </w:rPr>
      </w:pPr>
      <w:bookmarkStart w:id="7" w:name="_Hlk118369064"/>
      <w:bookmarkEnd w:id="6"/>
      <w:r w:rsidRPr="00E449BD">
        <w:rPr>
          <w:rFonts w:ascii="Times New Roman" w:hAnsi="Times New Roman"/>
        </w:rPr>
        <w:t>Paiva CB, Ferreira IB, Bosa VL, Narvaez JC de M. Depression, anxiety, hopelessness and quality of life in users of cocaine/crack in outpatient treatment. Trends Psychiatry Psychoter</w:t>
      </w:r>
      <w:r w:rsidRPr="00E449BD">
        <w:rPr>
          <w:rFonts w:ascii="Times New Roman" w:hAnsi="Times New Roman"/>
          <w:lang w:val="id-ID"/>
        </w:rPr>
        <w:t>. (</w:t>
      </w:r>
      <w:r w:rsidRPr="00E449BD">
        <w:rPr>
          <w:rFonts w:ascii="Times New Roman" w:hAnsi="Times New Roman"/>
        </w:rPr>
        <w:t>2017</w:t>
      </w:r>
      <w:r w:rsidRPr="00E449BD">
        <w:rPr>
          <w:rFonts w:ascii="Times New Roman" w:hAnsi="Times New Roman"/>
          <w:lang w:val="id-ID"/>
        </w:rPr>
        <w:t xml:space="preserve">). </w:t>
      </w:r>
      <w:r w:rsidRPr="00E449BD">
        <w:rPr>
          <w:rFonts w:ascii="Times New Roman" w:hAnsi="Times New Roman"/>
        </w:rPr>
        <w:t>39(1). http://dx.doi.org/10.1590/2237-6089-2015-0065.</w:t>
      </w:r>
    </w:p>
    <w:p w14:paraId="17EBEAE8" w14:textId="77777777" w:rsidR="00E449BD" w:rsidRPr="00E449BD" w:rsidRDefault="00E449BD" w:rsidP="00E449BD">
      <w:pPr>
        <w:spacing w:line="240" w:lineRule="auto"/>
        <w:ind w:left="426" w:hanging="426"/>
        <w:jc w:val="both"/>
        <w:rPr>
          <w:rFonts w:ascii="Times New Roman" w:hAnsi="Times New Roman"/>
        </w:rPr>
      </w:pPr>
      <w:r w:rsidRPr="00E449BD">
        <w:rPr>
          <w:rStyle w:val="Strong"/>
          <w:rFonts w:ascii="Times New Roman" w:hAnsi="Times New Roman"/>
          <w:color w:val="333333"/>
          <w:shd w:val="clear" w:color="auto" w:fill="FFFFFF"/>
        </w:rPr>
        <w:t>Diane E. Papalia, Sally Wendkos Olds, Ruth Duskin Feldman </w:t>
      </w:r>
      <w:r w:rsidRPr="00E449BD">
        <w:rPr>
          <w:rFonts w:ascii="Times New Roman" w:hAnsi="Times New Roman"/>
          <w:lang w:val="id-ID"/>
        </w:rPr>
        <w:t xml:space="preserve"> (</w:t>
      </w:r>
      <w:r w:rsidRPr="00E449BD">
        <w:rPr>
          <w:rFonts w:ascii="Times New Roman" w:hAnsi="Times New Roman"/>
        </w:rPr>
        <w:t>2008</w:t>
      </w:r>
      <w:r w:rsidRPr="00E449BD">
        <w:rPr>
          <w:rFonts w:ascii="Times New Roman" w:hAnsi="Times New Roman"/>
          <w:lang w:val="id-ID"/>
        </w:rPr>
        <w:t>)</w:t>
      </w:r>
      <w:r w:rsidRPr="00E449BD">
        <w:rPr>
          <w:rFonts w:ascii="Times New Roman" w:hAnsi="Times New Roman"/>
        </w:rPr>
        <w:t>. Human Development (Psikologi Perkembangan). Jakarta: Kencana Prenada Media Group</w:t>
      </w:r>
    </w:p>
    <w:bookmarkEnd w:id="7"/>
    <w:p w14:paraId="509F7D5A"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lang w:val="id-ID"/>
        </w:rPr>
      </w:pPr>
      <w:r w:rsidRPr="00E449BD">
        <w:rPr>
          <w:rFonts w:ascii="Times New Roman" w:hAnsi="Times New Roman"/>
          <w:noProof/>
        </w:rPr>
        <w:t>Pugh, K. (2019). Religious Attendance, Surrender to God, and Suicide Risk: Mediating Pathways of Feeling Forgiven by God and Psychopathology.</w:t>
      </w:r>
    </w:p>
    <w:p w14:paraId="1198D2F2"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lastRenderedPageBreak/>
        <w:t xml:space="preserve">Putri, A. F. (2018). Pentingnya Orang Dewasa Awal Menyelesaikan Tugas Perkembangannya. </w:t>
      </w:r>
      <w:r w:rsidRPr="00E449BD">
        <w:rPr>
          <w:rFonts w:ascii="Times New Roman" w:hAnsi="Times New Roman"/>
          <w:i/>
          <w:iCs/>
          <w:noProof/>
        </w:rPr>
        <w:t>SCHOULID: Indonesian Journal of School Counseling</w:t>
      </w:r>
      <w:r w:rsidRPr="00E449BD">
        <w:rPr>
          <w:rFonts w:ascii="Times New Roman" w:hAnsi="Times New Roman"/>
          <w:noProof/>
        </w:rPr>
        <w:t xml:space="preserve">, </w:t>
      </w:r>
      <w:r w:rsidRPr="00E449BD">
        <w:rPr>
          <w:rFonts w:ascii="Times New Roman" w:hAnsi="Times New Roman"/>
          <w:i/>
          <w:iCs/>
          <w:noProof/>
        </w:rPr>
        <w:t>3</w:t>
      </w:r>
      <w:r w:rsidRPr="00E449BD">
        <w:rPr>
          <w:rFonts w:ascii="Times New Roman" w:hAnsi="Times New Roman"/>
          <w:noProof/>
        </w:rPr>
        <w:t>(2), 35. https://doi.org/10.23916/08430011</w:t>
      </w:r>
    </w:p>
    <w:p w14:paraId="2EE13AF3"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Rasyid, M. (2012). Hubungan antara Peer Attachment dengan Regulasi Emosi Remaja yang Menjadi Siswa di Boarding School SMA Negeri 10 Samarinda. </w:t>
      </w:r>
      <w:r w:rsidRPr="00E449BD">
        <w:rPr>
          <w:rFonts w:ascii="Times New Roman" w:hAnsi="Times New Roman"/>
          <w:i/>
          <w:iCs/>
          <w:noProof/>
        </w:rPr>
        <w:t>Jurnal Psikologi Pendidikan Dan Perkembangan</w:t>
      </w:r>
      <w:r w:rsidRPr="00E449BD">
        <w:rPr>
          <w:rFonts w:ascii="Times New Roman" w:hAnsi="Times New Roman"/>
          <w:noProof/>
        </w:rPr>
        <w:t xml:space="preserve">, </w:t>
      </w:r>
      <w:r w:rsidRPr="00E449BD">
        <w:rPr>
          <w:rFonts w:ascii="Times New Roman" w:hAnsi="Times New Roman"/>
          <w:i/>
          <w:iCs/>
          <w:noProof/>
        </w:rPr>
        <w:t>1</w:t>
      </w:r>
      <w:r w:rsidRPr="00E449BD">
        <w:rPr>
          <w:rFonts w:ascii="Times New Roman" w:hAnsi="Times New Roman"/>
          <w:noProof/>
        </w:rPr>
        <w:t>(03), 1–7.</w:t>
      </w:r>
    </w:p>
    <w:p w14:paraId="119F3620"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Ribeiro, J. D., Huang, X., Fox, K. R., &amp; Franklin, J. C. (2018). Depression and hopelessness as risk factors for suicide ideation, attempts and death: Meta-analysis of longitudinal studies. </w:t>
      </w:r>
      <w:r w:rsidRPr="00E449BD">
        <w:rPr>
          <w:rFonts w:ascii="Times New Roman" w:hAnsi="Times New Roman"/>
          <w:i/>
          <w:iCs/>
          <w:noProof/>
        </w:rPr>
        <w:t>British Journal of Psychiatry</w:t>
      </w:r>
      <w:r w:rsidRPr="00E449BD">
        <w:rPr>
          <w:rFonts w:ascii="Times New Roman" w:hAnsi="Times New Roman"/>
          <w:noProof/>
        </w:rPr>
        <w:t xml:space="preserve">, </w:t>
      </w:r>
      <w:r w:rsidRPr="00E449BD">
        <w:rPr>
          <w:rFonts w:ascii="Times New Roman" w:hAnsi="Times New Roman"/>
          <w:i/>
          <w:iCs/>
          <w:noProof/>
        </w:rPr>
        <w:t>212</w:t>
      </w:r>
      <w:r w:rsidRPr="00E449BD">
        <w:rPr>
          <w:rFonts w:ascii="Times New Roman" w:hAnsi="Times New Roman"/>
          <w:noProof/>
        </w:rPr>
        <w:t>(5), 279–286. https://doi.org/10.1192/bjp.2018.27</w:t>
      </w:r>
    </w:p>
    <w:p w14:paraId="23EC25CB" w14:textId="77777777" w:rsidR="00E449BD" w:rsidRPr="00E449BD" w:rsidRDefault="00E449BD" w:rsidP="00E449BD">
      <w:pPr>
        <w:shd w:val="clear" w:color="auto" w:fill="FFFFFF"/>
        <w:spacing w:after="0" w:line="240" w:lineRule="auto"/>
        <w:ind w:left="567" w:hanging="567"/>
        <w:jc w:val="both"/>
        <w:rPr>
          <w:rFonts w:ascii="Times New Roman" w:eastAsia="Times New Roman" w:hAnsi="Times New Roman"/>
          <w:lang w:eastAsia="id-ID"/>
        </w:rPr>
      </w:pPr>
      <w:bookmarkStart w:id="8" w:name="_Hlk118368959"/>
      <w:r w:rsidRPr="00E449BD">
        <w:rPr>
          <w:rFonts w:ascii="Times New Roman" w:eastAsia="Times New Roman" w:hAnsi="Times New Roman"/>
          <w:lang w:eastAsia="id-ID"/>
        </w:rPr>
        <w:t xml:space="preserve">Rusdi,  A.  (2016). Tawakal dalam psikologi islam dan konstruksi alat ukurnya. </w:t>
      </w:r>
      <w:r w:rsidRPr="00E449BD">
        <w:rPr>
          <w:rFonts w:ascii="Times New Roman" w:eastAsia="Times New Roman" w:hAnsi="Times New Roman"/>
          <w:lang w:val="id-ID" w:eastAsia="id-ID"/>
        </w:rPr>
        <w:t xml:space="preserve">Yogyakarta: </w:t>
      </w:r>
      <w:r w:rsidRPr="00E449BD">
        <w:rPr>
          <w:rFonts w:ascii="Times New Roman" w:eastAsia="Times New Roman" w:hAnsi="Times New Roman"/>
          <w:lang w:eastAsia="id-ID"/>
        </w:rPr>
        <w:t>Universitas  Islam Indonesia Yogyakarta.</w:t>
      </w:r>
    </w:p>
    <w:bookmarkEnd w:id="8"/>
    <w:p w14:paraId="3572B11E"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Safran, J. D. (2016). Agency, surrender, and grace in psychoanalysis. </w:t>
      </w:r>
      <w:r w:rsidRPr="00E449BD">
        <w:rPr>
          <w:rFonts w:ascii="Times New Roman" w:hAnsi="Times New Roman"/>
          <w:i/>
          <w:iCs/>
          <w:noProof/>
        </w:rPr>
        <w:t>Psychoanalytic Psychology</w:t>
      </w:r>
      <w:r w:rsidRPr="00E449BD">
        <w:rPr>
          <w:rFonts w:ascii="Times New Roman" w:hAnsi="Times New Roman"/>
          <w:noProof/>
        </w:rPr>
        <w:t xml:space="preserve">, </w:t>
      </w:r>
      <w:r w:rsidRPr="00E449BD">
        <w:rPr>
          <w:rFonts w:ascii="Times New Roman" w:hAnsi="Times New Roman"/>
          <w:i/>
          <w:iCs/>
          <w:noProof/>
        </w:rPr>
        <w:t>33</w:t>
      </w:r>
      <w:r w:rsidRPr="00E449BD">
        <w:rPr>
          <w:rFonts w:ascii="Times New Roman" w:hAnsi="Times New Roman"/>
          <w:noProof/>
        </w:rPr>
        <w:t>(1), 58–72. https://doi.org/10.1037/a0038020</w:t>
      </w:r>
    </w:p>
    <w:p w14:paraId="0C01939C"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Sarafino, E. P., &amp; Smith, T. W. (2012). Health psychology: biopsychosocial</w:t>
      </w:r>
    </w:p>
    <w:p w14:paraId="338874A1"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Sarfika, R. (2019). Hubungan Keputusasaan dengan Depresi pada Pasien Diabetes Melitus di Padang. </w:t>
      </w:r>
      <w:r w:rsidRPr="00E449BD">
        <w:rPr>
          <w:rFonts w:ascii="Times New Roman" w:hAnsi="Times New Roman"/>
          <w:i/>
          <w:iCs/>
          <w:noProof/>
        </w:rPr>
        <w:t>NERS Jurnal Keperawatan</w:t>
      </w:r>
      <w:r w:rsidRPr="00E449BD">
        <w:rPr>
          <w:rFonts w:ascii="Times New Roman" w:hAnsi="Times New Roman"/>
          <w:noProof/>
        </w:rPr>
        <w:t xml:space="preserve">, </w:t>
      </w:r>
      <w:r w:rsidRPr="00E449BD">
        <w:rPr>
          <w:rFonts w:ascii="Times New Roman" w:hAnsi="Times New Roman"/>
          <w:i/>
          <w:iCs/>
          <w:noProof/>
        </w:rPr>
        <w:t>15</w:t>
      </w:r>
      <w:r w:rsidRPr="00E449BD">
        <w:rPr>
          <w:rFonts w:ascii="Times New Roman" w:hAnsi="Times New Roman"/>
          <w:noProof/>
        </w:rPr>
        <w:t>(1), 14. https://doi.org/10.25077/njk.15.1.14-24.2019</w:t>
      </w:r>
    </w:p>
    <w:p w14:paraId="14EF1DBB"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Shek, D. T. L., &amp; Li, X. (2016). Perceived School Performance, Life Satisfaction, and Hopelessness: A 4-Year Longitudinal Study of Adolescents in Hong Kong. </w:t>
      </w:r>
      <w:r w:rsidRPr="00E449BD">
        <w:rPr>
          <w:rFonts w:ascii="Times New Roman" w:hAnsi="Times New Roman"/>
          <w:i/>
          <w:iCs/>
          <w:noProof/>
        </w:rPr>
        <w:t>Social Indicators Research</w:t>
      </w:r>
      <w:r w:rsidRPr="00E449BD">
        <w:rPr>
          <w:rFonts w:ascii="Times New Roman" w:hAnsi="Times New Roman"/>
          <w:noProof/>
        </w:rPr>
        <w:t xml:space="preserve">, </w:t>
      </w:r>
      <w:r w:rsidRPr="00E449BD">
        <w:rPr>
          <w:rFonts w:ascii="Times New Roman" w:hAnsi="Times New Roman"/>
          <w:i/>
          <w:iCs/>
          <w:noProof/>
        </w:rPr>
        <w:t>126</w:t>
      </w:r>
      <w:r w:rsidRPr="00E449BD">
        <w:rPr>
          <w:rFonts w:ascii="Times New Roman" w:hAnsi="Times New Roman"/>
          <w:noProof/>
        </w:rPr>
        <w:t>(2), 921–934. https://doi.org/10.1007/s11205-015-0904-y</w:t>
      </w:r>
    </w:p>
    <w:p w14:paraId="34544F39"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Sitompul, H., Rosnelli, R., Daryanto, E., Sitanggang, N., &amp; Mulyana, D. (2018). Kualitas Dosen dalam Pembimbingan Skripsi Mahasiswa Fakultas Teknik Universitas Negeri Medan. </w:t>
      </w:r>
      <w:r w:rsidRPr="00E449BD">
        <w:rPr>
          <w:rFonts w:ascii="Times New Roman" w:hAnsi="Times New Roman"/>
          <w:i/>
          <w:iCs/>
          <w:noProof/>
        </w:rPr>
        <w:t>Jurnal Pendidikan Teknologi Dan Kejuruan</w:t>
      </w:r>
      <w:r w:rsidRPr="00E449BD">
        <w:rPr>
          <w:rFonts w:ascii="Times New Roman" w:hAnsi="Times New Roman"/>
          <w:noProof/>
        </w:rPr>
        <w:t xml:space="preserve">, </w:t>
      </w:r>
      <w:r w:rsidRPr="00E449BD">
        <w:rPr>
          <w:rFonts w:ascii="Times New Roman" w:hAnsi="Times New Roman"/>
          <w:i/>
          <w:iCs/>
          <w:noProof/>
        </w:rPr>
        <w:t>20</w:t>
      </w:r>
      <w:r w:rsidRPr="00E449BD">
        <w:rPr>
          <w:rFonts w:ascii="Times New Roman" w:hAnsi="Times New Roman"/>
          <w:noProof/>
        </w:rPr>
        <w:t>(1). https://doi.org/10.24114/jptk.v20i1.11041</w:t>
      </w:r>
    </w:p>
    <w:p w14:paraId="69F39DD1" w14:textId="77777777" w:rsidR="00200A45" w:rsidRDefault="00E449BD" w:rsidP="00200A45">
      <w:pPr>
        <w:spacing w:line="240" w:lineRule="auto"/>
        <w:ind w:left="567" w:hanging="567"/>
        <w:jc w:val="both"/>
        <w:rPr>
          <w:rFonts w:ascii="Times New Roman" w:hAnsi="Times New Roman"/>
        </w:rPr>
      </w:pPr>
      <w:bookmarkStart w:id="9" w:name="_Hlk118369128"/>
      <w:r w:rsidRPr="00E449BD">
        <w:rPr>
          <w:rFonts w:ascii="Times New Roman" w:hAnsi="Times New Roman"/>
        </w:rPr>
        <w:t>Smeltzer, S. C., &amp; Bare, B. G. (2005). Brunner &amp; Suddarth’s textbook of Medical Surgical Nursing. Philadelphia: Lippincott</w:t>
      </w:r>
      <w:bookmarkStart w:id="10" w:name="_Hlk118368924"/>
      <w:bookmarkEnd w:id="9"/>
    </w:p>
    <w:p w14:paraId="6363F19E" w14:textId="7F292EC1" w:rsidR="00E449BD" w:rsidRPr="00E449BD" w:rsidRDefault="00E449BD" w:rsidP="00200A45">
      <w:pPr>
        <w:spacing w:line="240" w:lineRule="auto"/>
        <w:ind w:left="567" w:hanging="567"/>
        <w:jc w:val="both"/>
        <w:rPr>
          <w:rFonts w:ascii="Times New Roman" w:hAnsi="Times New Roman"/>
        </w:rPr>
      </w:pPr>
      <w:r w:rsidRPr="00E449BD">
        <w:rPr>
          <w:rFonts w:ascii="Times New Roman" w:hAnsi="Times New Roman"/>
        </w:rPr>
        <w:t>Stuart, Gail W.</w:t>
      </w:r>
      <w:r w:rsidRPr="00E449BD">
        <w:rPr>
          <w:rFonts w:ascii="Times New Roman" w:hAnsi="Times New Roman"/>
          <w:lang w:val="id-ID"/>
        </w:rPr>
        <w:t xml:space="preserve"> (</w:t>
      </w:r>
      <w:r w:rsidRPr="00E449BD">
        <w:rPr>
          <w:rFonts w:ascii="Times New Roman" w:hAnsi="Times New Roman"/>
        </w:rPr>
        <w:t>2007</w:t>
      </w:r>
      <w:r w:rsidRPr="00E449BD">
        <w:rPr>
          <w:rFonts w:ascii="Times New Roman" w:hAnsi="Times New Roman"/>
          <w:lang w:val="id-ID"/>
        </w:rPr>
        <w:t>)</w:t>
      </w:r>
      <w:r w:rsidRPr="00E449BD">
        <w:rPr>
          <w:rFonts w:ascii="Times New Roman" w:hAnsi="Times New Roman"/>
        </w:rPr>
        <w:t>. Buku Saku Keperawatan Kesehatan Jiwa. Jakarta: EGC.</w:t>
      </w:r>
    </w:p>
    <w:p w14:paraId="0C392254" w14:textId="77777777" w:rsidR="00E449BD" w:rsidRPr="00E449BD" w:rsidRDefault="00E449BD" w:rsidP="00E449BD">
      <w:pPr>
        <w:spacing w:line="240" w:lineRule="auto"/>
        <w:jc w:val="both"/>
        <w:rPr>
          <w:rFonts w:ascii="Times New Roman" w:hAnsi="Times New Roman"/>
        </w:rPr>
      </w:pPr>
      <w:r w:rsidRPr="00E449BD">
        <w:rPr>
          <w:rFonts w:ascii="Times New Roman" w:hAnsi="Times New Roman"/>
        </w:rPr>
        <w:t>Sugiyono. (2017). Metode Penelitian Kuantitatif, Kualitatif, dan R&amp;D. Bandung : Alfabeta, CV</w:t>
      </w:r>
    </w:p>
    <w:bookmarkEnd w:id="10"/>
    <w:p w14:paraId="06E6A186"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Sutjiato, M., &amp; Tucunan, G. D. K. a a T. (2015). Hubungan Faktor Internal dan Eksternal dengan Tingkat Stress pada Mahasiswa Fakultas Kedokteran Universitas Sam Ratulangi Manado. </w:t>
      </w:r>
      <w:r w:rsidRPr="00E449BD">
        <w:rPr>
          <w:rFonts w:ascii="Times New Roman" w:hAnsi="Times New Roman"/>
          <w:i/>
          <w:iCs/>
          <w:noProof/>
        </w:rPr>
        <w:t>Jikmu</w:t>
      </w:r>
      <w:r w:rsidRPr="00E449BD">
        <w:rPr>
          <w:rFonts w:ascii="Times New Roman" w:hAnsi="Times New Roman"/>
          <w:noProof/>
        </w:rPr>
        <w:t xml:space="preserve">, </w:t>
      </w:r>
      <w:r w:rsidRPr="00E449BD">
        <w:rPr>
          <w:rFonts w:ascii="Times New Roman" w:hAnsi="Times New Roman"/>
          <w:i/>
          <w:iCs/>
          <w:noProof/>
        </w:rPr>
        <w:t>5</w:t>
      </w:r>
      <w:r w:rsidRPr="00E449BD">
        <w:rPr>
          <w:rFonts w:ascii="Times New Roman" w:hAnsi="Times New Roman"/>
          <w:noProof/>
        </w:rPr>
        <w:t>(1), 30–42.</w:t>
      </w:r>
    </w:p>
    <w:p w14:paraId="58CF3D36" w14:textId="77777777" w:rsidR="00E449BD" w:rsidRPr="00E449BD" w:rsidRDefault="00E449BD" w:rsidP="00E449BD">
      <w:pPr>
        <w:widowControl w:val="0"/>
        <w:autoSpaceDE w:val="0"/>
        <w:autoSpaceDN w:val="0"/>
        <w:adjustRightInd w:val="0"/>
        <w:spacing w:before="240" w:after="240" w:line="240" w:lineRule="auto"/>
        <w:ind w:left="480" w:hanging="480"/>
        <w:jc w:val="both"/>
        <w:rPr>
          <w:rFonts w:ascii="Times New Roman" w:hAnsi="Times New Roman"/>
          <w:noProof/>
        </w:rPr>
      </w:pPr>
      <w:r w:rsidRPr="00E449BD">
        <w:rPr>
          <w:rFonts w:ascii="Times New Roman" w:hAnsi="Times New Roman"/>
          <w:noProof/>
        </w:rPr>
        <w:t xml:space="preserve">Wicaksono, A., Farizan Gibran, A., Irmansyah, D., &amp; Aji, H. (2021). Ukuran Penyebaran Data (Kemiringan Dan Keruncingan). </w:t>
      </w:r>
      <w:r w:rsidRPr="00E449BD">
        <w:rPr>
          <w:rFonts w:ascii="Times New Roman" w:hAnsi="Times New Roman"/>
          <w:i/>
          <w:iCs/>
          <w:noProof/>
        </w:rPr>
        <w:t>Jurnal Ukuran Penyebaran Data (Kemiringan &amp; Keruncingan)</w:t>
      </w:r>
      <w:r w:rsidRPr="00E449BD">
        <w:rPr>
          <w:rFonts w:ascii="Times New Roman" w:hAnsi="Times New Roman"/>
          <w:noProof/>
        </w:rPr>
        <w:t>, 1–6. https://doi.org/10.31219/osf.io/xjwqd</w:t>
      </w:r>
    </w:p>
    <w:p w14:paraId="0FB124C1" w14:textId="216C2EEA" w:rsidR="009F5093" w:rsidRPr="009F5093" w:rsidRDefault="00E449BD" w:rsidP="00E449BD">
      <w:pPr>
        <w:spacing w:after="0" w:line="240" w:lineRule="auto"/>
        <w:jc w:val="both"/>
        <w:rPr>
          <w:lang w:val="en-GB"/>
        </w:rPr>
      </w:pPr>
      <w:r w:rsidRPr="00E449BD">
        <w:rPr>
          <w:rFonts w:ascii="Times New Roman" w:eastAsia="Times New Roman" w:hAnsi="Times New Roman"/>
        </w:rPr>
        <w:fldChar w:fldCharType="end"/>
      </w:r>
    </w:p>
    <w:p w14:paraId="19DBB89D" w14:textId="77777777" w:rsidR="009F5093" w:rsidRPr="009F5093" w:rsidRDefault="009F5093" w:rsidP="009F5093">
      <w:pPr>
        <w:spacing w:after="0"/>
        <w:jc w:val="both"/>
        <w:rPr>
          <w:rFonts w:ascii="Times New Roman" w:hAnsi="Times New Roman"/>
          <w:lang w:val="id-ID"/>
        </w:rPr>
      </w:pPr>
    </w:p>
    <w:sectPr w:rsidR="009F5093" w:rsidRPr="009F5093" w:rsidSect="00C61D9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418" w:header="992" w:footer="709"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AEEA" w14:textId="77777777" w:rsidR="00C95105" w:rsidRDefault="00C95105" w:rsidP="00E21709">
      <w:pPr>
        <w:spacing w:after="0" w:line="240" w:lineRule="auto"/>
      </w:pPr>
      <w:r>
        <w:separator/>
      </w:r>
    </w:p>
  </w:endnote>
  <w:endnote w:type="continuationSeparator" w:id="0">
    <w:p w14:paraId="754501D3" w14:textId="77777777" w:rsidR="00C95105" w:rsidRDefault="00C95105" w:rsidP="00E21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365D" w14:textId="77777777" w:rsidR="002A1BBB" w:rsidRPr="00190618" w:rsidRDefault="002A1BBB" w:rsidP="00C42CC6">
    <w:pPr>
      <w:pStyle w:val="Footer"/>
      <w:jc w:val="right"/>
      <w:rPr>
        <w:rFonts w:ascii="Times New Roman" w:hAnsi="Times New Roman"/>
        <w:sz w:val="20"/>
        <w:lang w:val="id-ID"/>
      </w:rPr>
    </w:pPr>
    <w:r w:rsidRPr="00F33374">
      <w:rPr>
        <w:rFonts w:ascii="Times New Roman" w:hAnsi="Times New Roman"/>
        <w:sz w:val="20"/>
      </w:rPr>
      <w:fldChar w:fldCharType="begin"/>
    </w:r>
    <w:r w:rsidRPr="00355702">
      <w:rPr>
        <w:rFonts w:ascii="Times New Roman" w:hAnsi="Times New Roman"/>
        <w:sz w:val="20"/>
      </w:rPr>
      <w:instrText xml:space="preserve"> PAGE   \* MERGEFORMAT </w:instrText>
    </w:r>
    <w:r w:rsidRPr="00F33374">
      <w:rPr>
        <w:rFonts w:ascii="Times New Roman" w:hAnsi="Times New Roman"/>
        <w:sz w:val="20"/>
      </w:rPr>
      <w:fldChar w:fldCharType="separate"/>
    </w:r>
    <w:r w:rsidR="001E69DE">
      <w:rPr>
        <w:rFonts w:ascii="Times New Roman" w:hAnsi="Times New Roman"/>
        <w:noProof/>
        <w:sz w:val="20"/>
      </w:rPr>
      <w:t>2</w:t>
    </w:r>
    <w:r w:rsidRPr="00F33374">
      <w:rPr>
        <w:rFonts w:ascii="Times New Roman" w:hAnsi="Times New Roman"/>
        <w:sz w:val="20"/>
      </w:rPr>
      <w:fldChar w:fldCharType="end"/>
    </w:r>
    <w:r>
      <w:rPr>
        <w:rFonts w:ascii="Times New Roman" w:hAnsi="Times New Roman"/>
        <w:sz w:val="20"/>
      </w:rPr>
      <w:tab/>
    </w:r>
    <w:r>
      <w:rPr>
        <w:rFonts w:ascii="Times New Roman" w:hAnsi="Times New Roman"/>
        <w:sz w:val="20"/>
      </w:rPr>
      <w:tab/>
    </w:r>
    <w:proofErr w:type="gramStart"/>
    <w:r w:rsidR="00EB2E85">
      <w:rPr>
        <w:rFonts w:ascii="Times New Roman" w:hAnsi="Times New Roman"/>
        <w:sz w:val="20"/>
      </w:rPr>
      <w:t>JPIB :</w:t>
    </w:r>
    <w:proofErr w:type="gramEnd"/>
    <w:r w:rsidR="00EB2E85">
      <w:rPr>
        <w:rFonts w:ascii="Times New Roman" w:hAnsi="Times New Roman"/>
        <w:sz w:val="20"/>
      </w:rPr>
      <w:t xml:space="preserve"> </w:t>
    </w:r>
    <w:proofErr w:type="spellStart"/>
    <w:r w:rsidRPr="00355702">
      <w:rPr>
        <w:rFonts w:ascii="Times New Roman" w:hAnsi="Times New Roman"/>
        <w:sz w:val="16"/>
        <w:szCs w:val="16"/>
      </w:rPr>
      <w:t>Jurnal</w:t>
    </w:r>
    <w:proofErr w:type="spellEnd"/>
    <w:r w:rsidRPr="00355702">
      <w:rPr>
        <w:rFonts w:ascii="Times New Roman" w:hAnsi="Times New Roman"/>
        <w:sz w:val="16"/>
        <w:szCs w:val="16"/>
      </w:rPr>
      <w:t xml:space="preserve"> </w:t>
    </w:r>
    <w:proofErr w:type="spellStart"/>
    <w:r w:rsidRPr="00355702">
      <w:rPr>
        <w:rFonts w:ascii="Times New Roman" w:hAnsi="Times New Roman"/>
        <w:sz w:val="16"/>
        <w:szCs w:val="16"/>
      </w:rPr>
      <w:t>Psikologi</w:t>
    </w:r>
    <w:proofErr w:type="spellEnd"/>
    <w:r w:rsidRPr="00355702">
      <w:rPr>
        <w:rFonts w:ascii="Times New Roman" w:hAnsi="Times New Roman"/>
        <w:sz w:val="16"/>
        <w:szCs w:val="16"/>
      </w:rPr>
      <w:t xml:space="preserve"> Islam dan </w:t>
    </w:r>
    <w:proofErr w:type="spellStart"/>
    <w:r w:rsidRPr="00355702">
      <w:rPr>
        <w:rFonts w:ascii="Times New Roman" w:hAnsi="Times New Roman"/>
        <w:sz w:val="16"/>
        <w:szCs w:val="16"/>
      </w:rPr>
      <w:t>Budaya</w:t>
    </w:r>
    <w:proofErr w:type="spellEnd"/>
    <w:r w:rsidRPr="00355702">
      <w:rPr>
        <w:rFonts w:ascii="Times New Roman" w:hAnsi="Times New Roman"/>
        <w:sz w:val="16"/>
        <w:szCs w:val="16"/>
      </w:rPr>
      <w:t xml:space="preserve">, </w:t>
    </w:r>
    <w:r w:rsidR="00190618">
      <w:rPr>
        <w:rFonts w:ascii="Times New Roman" w:hAnsi="Times New Roman"/>
        <w:sz w:val="16"/>
        <w:szCs w:val="16"/>
        <w:lang w:val="id-ID"/>
      </w:rPr>
      <w:t>Bulan Tahun</w:t>
    </w:r>
    <w:r w:rsidR="00190618">
      <w:rPr>
        <w:rFonts w:ascii="Times New Roman" w:hAnsi="Times New Roman"/>
        <w:sz w:val="16"/>
        <w:szCs w:val="16"/>
      </w:rPr>
      <w:t>, Vol.</w:t>
    </w:r>
    <w:r w:rsidR="00190618">
      <w:rPr>
        <w:rFonts w:ascii="Times New Roman" w:hAnsi="Times New Roman"/>
        <w:sz w:val="16"/>
        <w:szCs w:val="16"/>
        <w:lang w:val="id-ID"/>
      </w:rPr>
      <w:t>x</w:t>
    </w:r>
    <w:r w:rsidR="00190618">
      <w:rPr>
        <w:rFonts w:ascii="Times New Roman" w:hAnsi="Times New Roman"/>
        <w:sz w:val="16"/>
        <w:szCs w:val="16"/>
      </w:rPr>
      <w:t xml:space="preserve"> No.</w:t>
    </w:r>
    <w:r w:rsidR="00190618">
      <w:rPr>
        <w:rFonts w:ascii="Times New Roman" w:hAnsi="Times New Roman"/>
        <w:sz w:val="16"/>
        <w:szCs w:val="16"/>
        <w:lang w:val="id-ID"/>
      </w:rPr>
      <w:t>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F792" w14:textId="77777777" w:rsidR="002A1BBB" w:rsidRPr="00C42CC6" w:rsidRDefault="00EB2E85" w:rsidP="00C42CC6">
    <w:pPr>
      <w:pStyle w:val="Footer"/>
      <w:rPr>
        <w:rFonts w:ascii="Times New Roman" w:hAnsi="Times New Roman"/>
        <w:sz w:val="20"/>
        <w:lang w:val="id-ID"/>
      </w:rPr>
    </w:pPr>
    <w:proofErr w:type="gramStart"/>
    <w:r>
      <w:rPr>
        <w:rFonts w:ascii="Times New Roman" w:hAnsi="Times New Roman"/>
        <w:sz w:val="20"/>
      </w:rPr>
      <w:t>JPIB :</w:t>
    </w:r>
    <w:proofErr w:type="gramEnd"/>
    <w:r>
      <w:rPr>
        <w:rFonts w:ascii="Times New Roman" w:hAnsi="Times New Roman"/>
        <w:sz w:val="20"/>
      </w:rPr>
      <w:t xml:space="preserve"> </w:t>
    </w:r>
    <w:proofErr w:type="spellStart"/>
    <w:r w:rsidR="002A1BBB" w:rsidRPr="00355702">
      <w:rPr>
        <w:rFonts w:ascii="Times New Roman" w:hAnsi="Times New Roman"/>
        <w:sz w:val="16"/>
        <w:szCs w:val="16"/>
      </w:rPr>
      <w:t>Jurnal</w:t>
    </w:r>
    <w:proofErr w:type="spellEnd"/>
    <w:r w:rsidR="002A1BBB" w:rsidRPr="00355702">
      <w:rPr>
        <w:rFonts w:ascii="Times New Roman" w:hAnsi="Times New Roman"/>
        <w:sz w:val="16"/>
        <w:szCs w:val="16"/>
      </w:rPr>
      <w:t xml:space="preserve"> </w:t>
    </w:r>
    <w:proofErr w:type="spellStart"/>
    <w:r w:rsidR="002A1BBB" w:rsidRPr="00355702">
      <w:rPr>
        <w:rFonts w:ascii="Times New Roman" w:hAnsi="Times New Roman"/>
        <w:sz w:val="16"/>
        <w:szCs w:val="16"/>
      </w:rPr>
      <w:t>Psikologi</w:t>
    </w:r>
    <w:proofErr w:type="spellEnd"/>
    <w:r w:rsidR="002A1BBB" w:rsidRPr="00355702">
      <w:rPr>
        <w:rFonts w:ascii="Times New Roman" w:hAnsi="Times New Roman"/>
        <w:sz w:val="16"/>
        <w:szCs w:val="16"/>
      </w:rPr>
      <w:t xml:space="preserve"> Islam dan </w:t>
    </w:r>
    <w:proofErr w:type="spellStart"/>
    <w:r w:rsidR="002A1BBB" w:rsidRPr="00355702">
      <w:rPr>
        <w:rFonts w:ascii="Times New Roman" w:hAnsi="Times New Roman"/>
        <w:sz w:val="16"/>
        <w:szCs w:val="16"/>
      </w:rPr>
      <w:t>Budaya</w:t>
    </w:r>
    <w:proofErr w:type="spellEnd"/>
    <w:r w:rsidR="002A1BBB" w:rsidRPr="00355702">
      <w:rPr>
        <w:rFonts w:ascii="Times New Roman" w:hAnsi="Times New Roman"/>
        <w:sz w:val="16"/>
        <w:szCs w:val="16"/>
      </w:rPr>
      <w:t xml:space="preserve">, </w:t>
    </w:r>
    <w:r w:rsidR="00190618">
      <w:rPr>
        <w:rFonts w:ascii="Times New Roman" w:hAnsi="Times New Roman"/>
        <w:sz w:val="16"/>
        <w:szCs w:val="16"/>
        <w:lang w:val="id-ID"/>
      </w:rPr>
      <w:t>Bulan Tahun</w:t>
    </w:r>
    <w:r w:rsidR="00190618">
      <w:rPr>
        <w:rFonts w:ascii="Times New Roman" w:hAnsi="Times New Roman"/>
        <w:sz w:val="16"/>
        <w:szCs w:val="16"/>
      </w:rPr>
      <w:t>, Vol.</w:t>
    </w:r>
    <w:r w:rsidR="00190618">
      <w:rPr>
        <w:rFonts w:ascii="Times New Roman" w:hAnsi="Times New Roman"/>
        <w:sz w:val="16"/>
        <w:szCs w:val="16"/>
        <w:lang w:val="id-ID"/>
      </w:rPr>
      <w:t>x</w:t>
    </w:r>
    <w:r w:rsidR="00190618">
      <w:rPr>
        <w:rFonts w:ascii="Times New Roman" w:hAnsi="Times New Roman"/>
        <w:sz w:val="16"/>
        <w:szCs w:val="16"/>
      </w:rPr>
      <w:t xml:space="preserve"> No.</w:t>
    </w:r>
    <w:r w:rsidR="00190618">
      <w:rPr>
        <w:rFonts w:ascii="Times New Roman" w:hAnsi="Times New Roman"/>
        <w:sz w:val="16"/>
        <w:szCs w:val="16"/>
        <w:lang w:val="id-ID"/>
      </w:rPr>
      <w:t>x</w:t>
    </w:r>
    <w:r w:rsidR="002A1BBB">
      <w:rPr>
        <w:rFonts w:ascii="Times New Roman" w:hAnsi="Times New Roman"/>
        <w:sz w:val="20"/>
      </w:rPr>
      <w:tab/>
    </w:r>
    <w:r w:rsidR="002A1BBB">
      <w:rPr>
        <w:rFonts w:ascii="Times New Roman" w:hAnsi="Times New Roman"/>
        <w:sz w:val="20"/>
      </w:rPr>
      <w:tab/>
    </w:r>
    <w:r w:rsidR="002A1BBB" w:rsidRPr="00F33374">
      <w:rPr>
        <w:rFonts w:ascii="Times New Roman" w:hAnsi="Times New Roman"/>
        <w:sz w:val="20"/>
      </w:rPr>
      <w:fldChar w:fldCharType="begin"/>
    </w:r>
    <w:r w:rsidR="002A1BBB" w:rsidRPr="00355702">
      <w:rPr>
        <w:rFonts w:ascii="Times New Roman" w:hAnsi="Times New Roman"/>
        <w:sz w:val="20"/>
      </w:rPr>
      <w:instrText xml:space="preserve"> PAGE   \* MERGEFORMAT </w:instrText>
    </w:r>
    <w:r w:rsidR="002A1BBB" w:rsidRPr="00F33374">
      <w:rPr>
        <w:rFonts w:ascii="Times New Roman" w:hAnsi="Times New Roman"/>
        <w:sz w:val="20"/>
      </w:rPr>
      <w:fldChar w:fldCharType="separate"/>
    </w:r>
    <w:r w:rsidR="001E69DE">
      <w:rPr>
        <w:rFonts w:ascii="Times New Roman" w:hAnsi="Times New Roman"/>
        <w:noProof/>
        <w:sz w:val="20"/>
      </w:rPr>
      <w:t>3</w:t>
    </w:r>
    <w:r w:rsidR="002A1BBB" w:rsidRPr="00F33374">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FFFE" w14:textId="77777777" w:rsidR="002A1BBB" w:rsidRPr="00C42CC6" w:rsidRDefault="002A1BBB" w:rsidP="00C42CC6">
    <w:pPr>
      <w:pStyle w:val="Footer"/>
      <w:jc w:val="center"/>
      <w:rPr>
        <w:rFonts w:ascii="Times New Roman" w:hAnsi="Times New Roman"/>
        <w:sz w:val="20"/>
      </w:rPr>
    </w:pPr>
    <w:r w:rsidRPr="00F33374">
      <w:rPr>
        <w:rFonts w:ascii="Times New Roman" w:hAnsi="Times New Roman"/>
        <w:sz w:val="20"/>
      </w:rPr>
      <w:fldChar w:fldCharType="begin"/>
    </w:r>
    <w:r w:rsidRPr="00317D6A">
      <w:rPr>
        <w:rFonts w:ascii="Times New Roman" w:hAnsi="Times New Roman"/>
        <w:sz w:val="20"/>
      </w:rPr>
      <w:instrText xml:space="preserve"> PAGE   \* MERGEFORMAT </w:instrText>
    </w:r>
    <w:r w:rsidRPr="00F33374">
      <w:rPr>
        <w:rFonts w:ascii="Times New Roman" w:hAnsi="Times New Roman"/>
        <w:sz w:val="20"/>
      </w:rPr>
      <w:fldChar w:fldCharType="separate"/>
    </w:r>
    <w:r w:rsidR="001E69DE">
      <w:rPr>
        <w:rFonts w:ascii="Times New Roman" w:hAnsi="Times New Roman"/>
        <w:noProof/>
        <w:sz w:val="20"/>
      </w:rPr>
      <w:t>1</w:t>
    </w:r>
    <w:r w:rsidRPr="00F33374">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0D8BD" w14:textId="77777777" w:rsidR="00C95105" w:rsidRDefault="00C95105" w:rsidP="00E21709">
      <w:pPr>
        <w:spacing w:after="0" w:line="240" w:lineRule="auto"/>
      </w:pPr>
      <w:r>
        <w:separator/>
      </w:r>
    </w:p>
  </w:footnote>
  <w:footnote w:type="continuationSeparator" w:id="0">
    <w:p w14:paraId="0B79D798" w14:textId="77777777" w:rsidR="00C95105" w:rsidRDefault="00C95105" w:rsidP="00E21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66E5" w14:textId="4BDCB568" w:rsidR="002A1BBB" w:rsidRPr="00532D60" w:rsidRDefault="00532D60" w:rsidP="00532D60">
    <w:pPr>
      <w:pStyle w:val="Header"/>
      <w:jc w:val="center"/>
    </w:pPr>
    <w:r w:rsidRPr="00532D60">
      <w:rPr>
        <w:rFonts w:ascii="Times New Roman" w:hAnsi="Times New Roman"/>
        <w:sz w:val="16"/>
        <w:szCs w:val="16"/>
        <w:lang w:val="id-ID"/>
      </w:rPr>
      <w:t>THE ROLE OF TAWAKAL AND PEER ATTACHMENT AS PREDICTORS OF HOPELESSNESS IN FINAL LEVEL STUDENTS OF UIN SUNAN GUNUNG DJATI BANDUNG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206F" w14:textId="431E0FAD" w:rsidR="002A1BBB" w:rsidRPr="00224562" w:rsidRDefault="00224562" w:rsidP="00224562">
    <w:pPr>
      <w:pStyle w:val="Header"/>
      <w:jc w:val="center"/>
    </w:pPr>
    <w:r w:rsidRPr="00224562">
      <w:rPr>
        <w:rFonts w:ascii="Times New Roman" w:hAnsi="Times New Roman"/>
        <w:sz w:val="16"/>
        <w:szCs w:val="16"/>
        <w:lang w:val="id-ID"/>
      </w:rPr>
      <w:t>THE ROLE OF TAWAKAL AND PEER ATTACHMENT AS PREDICTORS OF HOPELESSNESS IN FINAL LEVEL STUDENTS OF UIN SUNAN GUNUNG DJATI BANDUNG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D2B1" w14:textId="7BC98B89" w:rsidR="002A1BBB" w:rsidRDefault="005832A2" w:rsidP="001E69DE">
    <w:pPr>
      <w:tabs>
        <w:tab w:val="left" w:pos="6946"/>
      </w:tabs>
      <w:spacing w:after="120" w:line="240" w:lineRule="auto"/>
      <w:ind w:left="1276"/>
      <w:rPr>
        <w:rFonts w:ascii="Times New Roman" w:hAnsi="Times New Roman"/>
        <w:sz w:val="16"/>
        <w:szCs w:val="16"/>
        <w:lang w:val="en-AU"/>
      </w:rPr>
    </w:pPr>
    <w:r>
      <w:rPr>
        <w:rFonts w:ascii="Times New Roman" w:hAnsi="Times New Roman"/>
        <w:sz w:val="16"/>
        <w:szCs w:val="16"/>
        <w:lang w:val="en-AU"/>
      </w:rPr>
      <w:tab/>
    </w:r>
    <w:r>
      <w:rPr>
        <w:rFonts w:ascii="Times New Roman" w:hAnsi="Times New Roman"/>
        <w:sz w:val="16"/>
        <w:szCs w:val="16"/>
        <w:lang w:val="en-AU"/>
      </w:rPr>
      <w:tab/>
    </w:r>
    <w:r>
      <w:rPr>
        <w:rFonts w:ascii="Times New Roman" w:hAnsi="Times New Roman"/>
        <w:sz w:val="16"/>
        <w:szCs w:val="16"/>
        <w:lang w:val="en-AU"/>
      </w:rPr>
      <w:tab/>
    </w:r>
  </w:p>
  <w:p w14:paraId="067CC3C2" w14:textId="77777777" w:rsidR="00CF5E55" w:rsidRPr="004D1E37" w:rsidRDefault="00CF5E55" w:rsidP="001E69DE">
    <w:pPr>
      <w:tabs>
        <w:tab w:val="left" w:pos="6946"/>
      </w:tabs>
      <w:spacing w:after="120" w:line="240" w:lineRule="auto"/>
      <w:ind w:left="1276"/>
      <w:rPr>
        <w:rFonts w:ascii="Times New Roman" w:hAnsi="Times New Roman"/>
        <w:sz w:val="16"/>
        <w:szCs w:val="16"/>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214BA"/>
    <w:multiLevelType w:val="hybridMultilevel"/>
    <w:tmpl w:val="A76A1F22"/>
    <w:lvl w:ilvl="0" w:tplc="3AE6FB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41221C0"/>
    <w:multiLevelType w:val="hybridMultilevel"/>
    <w:tmpl w:val="88F23A2C"/>
    <w:lvl w:ilvl="0" w:tplc="CDDC21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4577AA"/>
    <w:multiLevelType w:val="hybridMultilevel"/>
    <w:tmpl w:val="EB141B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C6505D5"/>
    <w:multiLevelType w:val="hybridMultilevel"/>
    <w:tmpl w:val="EA184716"/>
    <w:lvl w:ilvl="0" w:tplc="815058C8">
      <w:start w:val="1"/>
      <w:numFmt w:val="decimal"/>
      <w:pStyle w:val="TOC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49772984">
    <w:abstractNumId w:val="3"/>
  </w:num>
  <w:num w:numId="2" w16cid:durableId="2016027441">
    <w:abstractNumId w:val="1"/>
  </w:num>
  <w:num w:numId="3" w16cid:durableId="507215584">
    <w:abstractNumId w:val="0"/>
  </w:num>
  <w:num w:numId="4" w16cid:durableId="1427449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zNTcwtrQwMbK0NLJQ0lEKTi0uzszPAymwqAUAhaQYHywAAAA="/>
  </w:docVars>
  <w:rsids>
    <w:rsidRoot w:val="00531806"/>
    <w:rsid w:val="00002BD7"/>
    <w:rsid w:val="00016457"/>
    <w:rsid w:val="00016F0D"/>
    <w:rsid w:val="000334FA"/>
    <w:rsid w:val="00036556"/>
    <w:rsid w:val="0005022C"/>
    <w:rsid w:val="000622BF"/>
    <w:rsid w:val="00067526"/>
    <w:rsid w:val="00070E7E"/>
    <w:rsid w:val="00071561"/>
    <w:rsid w:val="00075E22"/>
    <w:rsid w:val="00083A21"/>
    <w:rsid w:val="00087159"/>
    <w:rsid w:val="000916CE"/>
    <w:rsid w:val="000936A3"/>
    <w:rsid w:val="00095836"/>
    <w:rsid w:val="00097B67"/>
    <w:rsid w:val="00097C6B"/>
    <w:rsid w:val="000A1B92"/>
    <w:rsid w:val="000B3AF2"/>
    <w:rsid w:val="000B7B02"/>
    <w:rsid w:val="000C5B39"/>
    <w:rsid w:val="000E01F1"/>
    <w:rsid w:val="000E7988"/>
    <w:rsid w:val="001005F3"/>
    <w:rsid w:val="00104716"/>
    <w:rsid w:val="00110155"/>
    <w:rsid w:val="00117270"/>
    <w:rsid w:val="0012110F"/>
    <w:rsid w:val="0013647E"/>
    <w:rsid w:val="001432F6"/>
    <w:rsid w:val="00145583"/>
    <w:rsid w:val="001504D2"/>
    <w:rsid w:val="001713C5"/>
    <w:rsid w:val="001848C5"/>
    <w:rsid w:val="00190618"/>
    <w:rsid w:val="0019562B"/>
    <w:rsid w:val="001A35D8"/>
    <w:rsid w:val="001A44A1"/>
    <w:rsid w:val="001A767D"/>
    <w:rsid w:val="001B1A6F"/>
    <w:rsid w:val="001B35A1"/>
    <w:rsid w:val="001B445F"/>
    <w:rsid w:val="001B4BBF"/>
    <w:rsid w:val="001B7F6F"/>
    <w:rsid w:val="001C77ED"/>
    <w:rsid w:val="001D4E74"/>
    <w:rsid w:val="001D564A"/>
    <w:rsid w:val="001D5E78"/>
    <w:rsid w:val="001E5D26"/>
    <w:rsid w:val="001E69DE"/>
    <w:rsid w:val="001E7473"/>
    <w:rsid w:val="001E7489"/>
    <w:rsid w:val="001F173F"/>
    <w:rsid w:val="001F7B38"/>
    <w:rsid w:val="00200A45"/>
    <w:rsid w:val="0020164F"/>
    <w:rsid w:val="002102F2"/>
    <w:rsid w:val="002161C7"/>
    <w:rsid w:val="00224562"/>
    <w:rsid w:val="00224804"/>
    <w:rsid w:val="00232873"/>
    <w:rsid w:val="00234B10"/>
    <w:rsid w:val="00241B94"/>
    <w:rsid w:val="00242BE7"/>
    <w:rsid w:val="00243852"/>
    <w:rsid w:val="00244E84"/>
    <w:rsid w:val="0025464F"/>
    <w:rsid w:val="00256CEC"/>
    <w:rsid w:val="00262B6E"/>
    <w:rsid w:val="002635EF"/>
    <w:rsid w:val="00277708"/>
    <w:rsid w:val="0028131E"/>
    <w:rsid w:val="002848CA"/>
    <w:rsid w:val="002925D0"/>
    <w:rsid w:val="0029310A"/>
    <w:rsid w:val="00294737"/>
    <w:rsid w:val="00295D2F"/>
    <w:rsid w:val="002A1BBB"/>
    <w:rsid w:val="002A4105"/>
    <w:rsid w:val="002B041D"/>
    <w:rsid w:val="002B2A1B"/>
    <w:rsid w:val="002B5884"/>
    <w:rsid w:val="002D63C5"/>
    <w:rsid w:val="002D7A93"/>
    <w:rsid w:val="002E4908"/>
    <w:rsid w:val="002E57A6"/>
    <w:rsid w:val="002F2AF3"/>
    <w:rsid w:val="00301F6D"/>
    <w:rsid w:val="00316B68"/>
    <w:rsid w:val="00317D6A"/>
    <w:rsid w:val="0033088E"/>
    <w:rsid w:val="00331AC7"/>
    <w:rsid w:val="00344D2C"/>
    <w:rsid w:val="003458D6"/>
    <w:rsid w:val="00351DC1"/>
    <w:rsid w:val="0035273D"/>
    <w:rsid w:val="00355702"/>
    <w:rsid w:val="003617A8"/>
    <w:rsid w:val="00366A8C"/>
    <w:rsid w:val="00374265"/>
    <w:rsid w:val="0038022E"/>
    <w:rsid w:val="00386410"/>
    <w:rsid w:val="00387253"/>
    <w:rsid w:val="003920AA"/>
    <w:rsid w:val="00393ABD"/>
    <w:rsid w:val="003A5C5F"/>
    <w:rsid w:val="003B1185"/>
    <w:rsid w:val="003B1271"/>
    <w:rsid w:val="003B6C4A"/>
    <w:rsid w:val="003C1294"/>
    <w:rsid w:val="003D0DA3"/>
    <w:rsid w:val="003D2EBC"/>
    <w:rsid w:val="003D4F28"/>
    <w:rsid w:val="003D6B8A"/>
    <w:rsid w:val="003E0619"/>
    <w:rsid w:val="003E075A"/>
    <w:rsid w:val="003E1799"/>
    <w:rsid w:val="003E2271"/>
    <w:rsid w:val="003E2F26"/>
    <w:rsid w:val="003E420F"/>
    <w:rsid w:val="003E4210"/>
    <w:rsid w:val="003E5FC5"/>
    <w:rsid w:val="003E6EB8"/>
    <w:rsid w:val="003F47E4"/>
    <w:rsid w:val="003F6464"/>
    <w:rsid w:val="004000D0"/>
    <w:rsid w:val="004058A7"/>
    <w:rsid w:val="0040612B"/>
    <w:rsid w:val="004160BB"/>
    <w:rsid w:val="00416DEF"/>
    <w:rsid w:val="00423417"/>
    <w:rsid w:val="00425BA7"/>
    <w:rsid w:val="00425BD8"/>
    <w:rsid w:val="00432536"/>
    <w:rsid w:val="00440A7D"/>
    <w:rsid w:val="0045265F"/>
    <w:rsid w:val="00457208"/>
    <w:rsid w:val="0047635D"/>
    <w:rsid w:val="00481640"/>
    <w:rsid w:val="004819C8"/>
    <w:rsid w:val="00483319"/>
    <w:rsid w:val="0048699E"/>
    <w:rsid w:val="00496166"/>
    <w:rsid w:val="00496EAC"/>
    <w:rsid w:val="004A035A"/>
    <w:rsid w:val="004A3CFE"/>
    <w:rsid w:val="004A7D40"/>
    <w:rsid w:val="004B2B43"/>
    <w:rsid w:val="004B318A"/>
    <w:rsid w:val="004C1CEC"/>
    <w:rsid w:val="004D1E37"/>
    <w:rsid w:val="004F23E4"/>
    <w:rsid w:val="004F4EB1"/>
    <w:rsid w:val="00500622"/>
    <w:rsid w:val="0050302C"/>
    <w:rsid w:val="00516E14"/>
    <w:rsid w:val="00517618"/>
    <w:rsid w:val="00520CDC"/>
    <w:rsid w:val="00531806"/>
    <w:rsid w:val="005320C8"/>
    <w:rsid w:val="00532D60"/>
    <w:rsid w:val="00533BE0"/>
    <w:rsid w:val="00550CDC"/>
    <w:rsid w:val="005528A2"/>
    <w:rsid w:val="005611C2"/>
    <w:rsid w:val="005832A2"/>
    <w:rsid w:val="005903BE"/>
    <w:rsid w:val="005D1EE5"/>
    <w:rsid w:val="005D316E"/>
    <w:rsid w:val="005D3DC7"/>
    <w:rsid w:val="005E0515"/>
    <w:rsid w:val="006032A9"/>
    <w:rsid w:val="0062675A"/>
    <w:rsid w:val="00627143"/>
    <w:rsid w:val="00642D90"/>
    <w:rsid w:val="0064561A"/>
    <w:rsid w:val="006471E3"/>
    <w:rsid w:val="006501E6"/>
    <w:rsid w:val="006504CD"/>
    <w:rsid w:val="0065134C"/>
    <w:rsid w:val="00651A23"/>
    <w:rsid w:val="0065307F"/>
    <w:rsid w:val="00655090"/>
    <w:rsid w:val="00656CD5"/>
    <w:rsid w:val="00657149"/>
    <w:rsid w:val="006572A9"/>
    <w:rsid w:val="0067310E"/>
    <w:rsid w:val="0067732C"/>
    <w:rsid w:val="00682C6B"/>
    <w:rsid w:val="006933E6"/>
    <w:rsid w:val="0069500C"/>
    <w:rsid w:val="006B5BC8"/>
    <w:rsid w:val="006B7289"/>
    <w:rsid w:val="006B789E"/>
    <w:rsid w:val="006C308E"/>
    <w:rsid w:val="006D7097"/>
    <w:rsid w:val="006E3479"/>
    <w:rsid w:val="006E4506"/>
    <w:rsid w:val="006E7E86"/>
    <w:rsid w:val="006F5114"/>
    <w:rsid w:val="007105ED"/>
    <w:rsid w:val="00711611"/>
    <w:rsid w:val="0072192A"/>
    <w:rsid w:val="00726D93"/>
    <w:rsid w:val="00727E74"/>
    <w:rsid w:val="00734D4A"/>
    <w:rsid w:val="00751E5D"/>
    <w:rsid w:val="00760706"/>
    <w:rsid w:val="0077711A"/>
    <w:rsid w:val="007837BD"/>
    <w:rsid w:val="007841C2"/>
    <w:rsid w:val="00785FFF"/>
    <w:rsid w:val="00794A5E"/>
    <w:rsid w:val="007964FB"/>
    <w:rsid w:val="007B2A0A"/>
    <w:rsid w:val="007B6010"/>
    <w:rsid w:val="007C4DA2"/>
    <w:rsid w:val="007C60B7"/>
    <w:rsid w:val="007D06FC"/>
    <w:rsid w:val="007D4EC8"/>
    <w:rsid w:val="007D607E"/>
    <w:rsid w:val="007E0103"/>
    <w:rsid w:val="007E3278"/>
    <w:rsid w:val="007F5331"/>
    <w:rsid w:val="007F6446"/>
    <w:rsid w:val="00800AEA"/>
    <w:rsid w:val="00821E8E"/>
    <w:rsid w:val="0082266C"/>
    <w:rsid w:val="00825922"/>
    <w:rsid w:val="00825D2C"/>
    <w:rsid w:val="0083394F"/>
    <w:rsid w:val="00836922"/>
    <w:rsid w:val="00840DF3"/>
    <w:rsid w:val="0084171B"/>
    <w:rsid w:val="00846473"/>
    <w:rsid w:val="00846D83"/>
    <w:rsid w:val="0085498B"/>
    <w:rsid w:val="00855C28"/>
    <w:rsid w:val="00865F5A"/>
    <w:rsid w:val="00876DAE"/>
    <w:rsid w:val="00880815"/>
    <w:rsid w:val="0088234D"/>
    <w:rsid w:val="00884B76"/>
    <w:rsid w:val="008878C7"/>
    <w:rsid w:val="008911CE"/>
    <w:rsid w:val="008B1A6F"/>
    <w:rsid w:val="008C0E78"/>
    <w:rsid w:val="008C1C80"/>
    <w:rsid w:val="008C2736"/>
    <w:rsid w:val="008C3EEB"/>
    <w:rsid w:val="008C5C8C"/>
    <w:rsid w:val="008D5E66"/>
    <w:rsid w:val="008D6C9E"/>
    <w:rsid w:val="008E0845"/>
    <w:rsid w:val="0090198B"/>
    <w:rsid w:val="00902DA0"/>
    <w:rsid w:val="00905F0C"/>
    <w:rsid w:val="00907338"/>
    <w:rsid w:val="00920352"/>
    <w:rsid w:val="00920801"/>
    <w:rsid w:val="0092532C"/>
    <w:rsid w:val="00926950"/>
    <w:rsid w:val="00935993"/>
    <w:rsid w:val="00937D55"/>
    <w:rsid w:val="00943AF2"/>
    <w:rsid w:val="00945791"/>
    <w:rsid w:val="00946047"/>
    <w:rsid w:val="00947FF2"/>
    <w:rsid w:val="00954A76"/>
    <w:rsid w:val="009554DC"/>
    <w:rsid w:val="00956401"/>
    <w:rsid w:val="009577C5"/>
    <w:rsid w:val="00964804"/>
    <w:rsid w:val="00972DD0"/>
    <w:rsid w:val="00974FA9"/>
    <w:rsid w:val="00980FD2"/>
    <w:rsid w:val="00987907"/>
    <w:rsid w:val="00991E3B"/>
    <w:rsid w:val="009B3A80"/>
    <w:rsid w:val="009B78AF"/>
    <w:rsid w:val="009B7F1C"/>
    <w:rsid w:val="009C002B"/>
    <w:rsid w:val="009E067D"/>
    <w:rsid w:val="009F4A5A"/>
    <w:rsid w:val="009F5093"/>
    <w:rsid w:val="00A00CC9"/>
    <w:rsid w:val="00A04E9A"/>
    <w:rsid w:val="00A13292"/>
    <w:rsid w:val="00A171C7"/>
    <w:rsid w:val="00A17E9E"/>
    <w:rsid w:val="00A30982"/>
    <w:rsid w:val="00A326A1"/>
    <w:rsid w:val="00A37002"/>
    <w:rsid w:val="00A4233A"/>
    <w:rsid w:val="00A570CB"/>
    <w:rsid w:val="00A60E37"/>
    <w:rsid w:val="00A832BE"/>
    <w:rsid w:val="00A85FE8"/>
    <w:rsid w:val="00AA3D13"/>
    <w:rsid w:val="00AA5910"/>
    <w:rsid w:val="00AA5C0F"/>
    <w:rsid w:val="00AA602D"/>
    <w:rsid w:val="00AB04CF"/>
    <w:rsid w:val="00AC2241"/>
    <w:rsid w:val="00AC4DBC"/>
    <w:rsid w:val="00AC64F3"/>
    <w:rsid w:val="00AD0633"/>
    <w:rsid w:val="00AD7716"/>
    <w:rsid w:val="00AF20E1"/>
    <w:rsid w:val="00AF334A"/>
    <w:rsid w:val="00AF59A7"/>
    <w:rsid w:val="00AF7C2D"/>
    <w:rsid w:val="00B071FF"/>
    <w:rsid w:val="00B239C1"/>
    <w:rsid w:val="00B25CBE"/>
    <w:rsid w:val="00B3033B"/>
    <w:rsid w:val="00B37A87"/>
    <w:rsid w:val="00B624A0"/>
    <w:rsid w:val="00B6302E"/>
    <w:rsid w:val="00B63A4A"/>
    <w:rsid w:val="00B642E3"/>
    <w:rsid w:val="00B6457C"/>
    <w:rsid w:val="00B6605D"/>
    <w:rsid w:val="00B70094"/>
    <w:rsid w:val="00B722B0"/>
    <w:rsid w:val="00B74018"/>
    <w:rsid w:val="00BB259C"/>
    <w:rsid w:val="00BB5CDA"/>
    <w:rsid w:val="00BC3052"/>
    <w:rsid w:val="00BC5C50"/>
    <w:rsid w:val="00BE35B5"/>
    <w:rsid w:val="00BE3EE0"/>
    <w:rsid w:val="00BF45AF"/>
    <w:rsid w:val="00BF58D5"/>
    <w:rsid w:val="00C0389B"/>
    <w:rsid w:val="00C12A98"/>
    <w:rsid w:val="00C263E0"/>
    <w:rsid w:val="00C35802"/>
    <w:rsid w:val="00C3732C"/>
    <w:rsid w:val="00C42A07"/>
    <w:rsid w:val="00C42CC6"/>
    <w:rsid w:val="00C530D3"/>
    <w:rsid w:val="00C61D9F"/>
    <w:rsid w:val="00C67325"/>
    <w:rsid w:val="00C813A8"/>
    <w:rsid w:val="00C86DF0"/>
    <w:rsid w:val="00C95105"/>
    <w:rsid w:val="00C97998"/>
    <w:rsid w:val="00C97B84"/>
    <w:rsid w:val="00CB2527"/>
    <w:rsid w:val="00CB323B"/>
    <w:rsid w:val="00CB79B3"/>
    <w:rsid w:val="00CC0115"/>
    <w:rsid w:val="00CC1E99"/>
    <w:rsid w:val="00CC20EB"/>
    <w:rsid w:val="00CD332B"/>
    <w:rsid w:val="00CD5800"/>
    <w:rsid w:val="00CD602C"/>
    <w:rsid w:val="00CE3371"/>
    <w:rsid w:val="00CE6A2E"/>
    <w:rsid w:val="00CF5E55"/>
    <w:rsid w:val="00D1341A"/>
    <w:rsid w:val="00D1348E"/>
    <w:rsid w:val="00D1448D"/>
    <w:rsid w:val="00D16137"/>
    <w:rsid w:val="00D163D8"/>
    <w:rsid w:val="00D3080A"/>
    <w:rsid w:val="00D32DD5"/>
    <w:rsid w:val="00D3380C"/>
    <w:rsid w:val="00D3738B"/>
    <w:rsid w:val="00D47423"/>
    <w:rsid w:val="00D61A50"/>
    <w:rsid w:val="00D6656A"/>
    <w:rsid w:val="00D70566"/>
    <w:rsid w:val="00D73B7B"/>
    <w:rsid w:val="00D76F69"/>
    <w:rsid w:val="00D85836"/>
    <w:rsid w:val="00D86A81"/>
    <w:rsid w:val="00D873B5"/>
    <w:rsid w:val="00D961A8"/>
    <w:rsid w:val="00DA0069"/>
    <w:rsid w:val="00DD1B4A"/>
    <w:rsid w:val="00DD5661"/>
    <w:rsid w:val="00DE1957"/>
    <w:rsid w:val="00DE35C6"/>
    <w:rsid w:val="00DE56AD"/>
    <w:rsid w:val="00DE7B34"/>
    <w:rsid w:val="00DE7B43"/>
    <w:rsid w:val="00DF0C8D"/>
    <w:rsid w:val="00E00FE9"/>
    <w:rsid w:val="00E029CB"/>
    <w:rsid w:val="00E04135"/>
    <w:rsid w:val="00E04320"/>
    <w:rsid w:val="00E12A19"/>
    <w:rsid w:val="00E21709"/>
    <w:rsid w:val="00E26D7B"/>
    <w:rsid w:val="00E30870"/>
    <w:rsid w:val="00E41C78"/>
    <w:rsid w:val="00E449BD"/>
    <w:rsid w:val="00E55B94"/>
    <w:rsid w:val="00E62C7A"/>
    <w:rsid w:val="00E65A20"/>
    <w:rsid w:val="00E66C25"/>
    <w:rsid w:val="00E67DA9"/>
    <w:rsid w:val="00E67F2C"/>
    <w:rsid w:val="00E74A6A"/>
    <w:rsid w:val="00E831A1"/>
    <w:rsid w:val="00EB2E85"/>
    <w:rsid w:val="00EB6F03"/>
    <w:rsid w:val="00EB70E5"/>
    <w:rsid w:val="00EC109E"/>
    <w:rsid w:val="00EC5F87"/>
    <w:rsid w:val="00ED012F"/>
    <w:rsid w:val="00ED25DB"/>
    <w:rsid w:val="00ED304E"/>
    <w:rsid w:val="00ED6B17"/>
    <w:rsid w:val="00EE151E"/>
    <w:rsid w:val="00EE59CA"/>
    <w:rsid w:val="00EE5A0F"/>
    <w:rsid w:val="00F0403C"/>
    <w:rsid w:val="00F2064B"/>
    <w:rsid w:val="00F21174"/>
    <w:rsid w:val="00F234AE"/>
    <w:rsid w:val="00F32CCF"/>
    <w:rsid w:val="00F33374"/>
    <w:rsid w:val="00F34BF6"/>
    <w:rsid w:val="00F42481"/>
    <w:rsid w:val="00F45F91"/>
    <w:rsid w:val="00F561C9"/>
    <w:rsid w:val="00F60AE0"/>
    <w:rsid w:val="00F70E8E"/>
    <w:rsid w:val="00F833AE"/>
    <w:rsid w:val="00F938A6"/>
    <w:rsid w:val="00F9445D"/>
    <w:rsid w:val="00F9722C"/>
    <w:rsid w:val="00FA42B2"/>
    <w:rsid w:val="00FA78BC"/>
    <w:rsid w:val="00FA7F6E"/>
    <w:rsid w:val="00FB3AF3"/>
    <w:rsid w:val="00FB7394"/>
    <w:rsid w:val="00FC0F26"/>
    <w:rsid w:val="00FC40E7"/>
    <w:rsid w:val="00FC4143"/>
    <w:rsid w:val="00FD0132"/>
    <w:rsid w:val="00FD1DCD"/>
    <w:rsid w:val="00FF335F"/>
    <w:rsid w:val="00FF402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DCEFD"/>
  <w15:docId w15:val="{94C703F0-4763-4005-B61C-1054CC0C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0F"/>
    <w:pPr>
      <w:spacing w:after="200" w:line="276" w:lineRule="auto"/>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D1348E"/>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D1348E"/>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Heading3">
    <w:name w:val="heading 3"/>
    <w:basedOn w:val="Normal"/>
    <w:next w:val="Normal"/>
    <w:link w:val="Heading3Char"/>
    <w:uiPriority w:val="9"/>
    <w:qFormat/>
    <w:rsid w:val="00D1348E"/>
    <w:pPr>
      <w:keepNext/>
      <w:spacing w:before="240" w:after="60"/>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uiPriority w:val="9"/>
    <w:unhideWhenUsed/>
    <w:qFormat/>
    <w:rsid w:val="00D1348E"/>
    <w:pPr>
      <w:keepNext/>
      <w:keepLines/>
      <w:spacing w:before="200"/>
      <w:outlineLvl w:val="3"/>
    </w:pPr>
    <w:rPr>
      <w:rFonts w:ascii="Cambria" w:eastAsia="Times New Roman"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348E"/>
    <w:rPr>
      <w:rFonts w:ascii="Cambria" w:eastAsia="Times New Roman" w:hAnsi="Cambria"/>
      <w:b/>
      <w:bCs/>
      <w:color w:val="365F91"/>
      <w:sz w:val="28"/>
      <w:szCs w:val="28"/>
    </w:rPr>
  </w:style>
  <w:style w:type="character" w:customStyle="1" w:styleId="Heading2Char">
    <w:name w:val="Heading 2 Char"/>
    <w:link w:val="Heading2"/>
    <w:uiPriority w:val="9"/>
    <w:rsid w:val="00D1348E"/>
    <w:rPr>
      <w:rFonts w:ascii="Times New Roman" w:eastAsia="Times New Roman" w:hAnsi="Times New Roman"/>
      <w:b/>
      <w:bCs/>
      <w:sz w:val="36"/>
      <w:szCs w:val="36"/>
    </w:rPr>
  </w:style>
  <w:style w:type="character" w:customStyle="1" w:styleId="Heading3Char">
    <w:name w:val="Heading 3 Char"/>
    <w:link w:val="Heading3"/>
    <w:uiPriority w:val="9"/>
    <w:rsid w:val="00D1348E"/>
    <w:rPr>
      <w:rFonts w:ascii="Arial" w:eastAsia="Times New Roman" w:hAnsi="Arial" w:cs="Arial"/>
      <w:b/>
      <w:bCs/>
      <w:sz w:val="26"/>
      <w:szCs w:val="26"/>
    </w:rPr>
  </w:style>
  <w:style w:type="character" w:customStyle="1" w:styleId="Heading4Char">
    <w:name w:val="Heading 4 Char"/>
    <w:link w:val="Heading4"/>
    <w:uiPriority w:val="9"/>
    <w:rsid w:val="00D1348E"/>
    <w:rPr>
      <w:rFonts w:ascii="Cambria" w:eastAsia="Times New Roman" w:hAnsi="Cambria"/>
      <w:b/>
      <w:bCs/>
      <w:i/>
      <w:iCs/>
      <w:color w:val="4F81BD"/>
      <w:sz w:val="22"/>
      <w:szCs w:val="22"/>
    </w:rPr>
  </w:style>
  <w:style w:type="character" w:styleId="Strong">
    <w:name w:val="Strong"/>
    <w:uiPriority w:val="22"/>
    <w:qFormat/>
    <w:rsid w:val="00D1348E"/>
    <w:rPr>
      <w:b/>
      <w:bCs/>
    </w:rPr>
  </w:style>
  <w:style w:type="character" w:styleId="Emphasis">
    <w:name w:val="Emphasis"/>
    <w:uiPriority w:val="20"/>
    <w:qFormat/>
    <w:rsid w:val="00D1348E"/>
    <w:rPr>
      <w:i/>
      <w:iCs/>
    </w:rPr>
  </w:style>
  <w:style w:type="paragraph" w:styleId="NoSpacing">
    <w:name w:val="No Spacing"/>
    <w:link w:val="NoSpacingChar"/>
    <w:uiPriority w:val="1"/>
    <w:qFormat/>
    <w:rsid w:val="00D1348E"/>
    <w:rPr>
      <w:sz w:val="22"/>
      <w:szCs w:val="22"/>
      <w:lang w:val="en-US" w:eastAsia="en-US"/>
    </w:rPr>
  </w:style>
  <w:style w:type="character" w:customStyle="1" w:styleId="NoSpacingChar">
    <w:name w:val="No Spacing Char"/>
    <w:link w:val="NoSpacing"/>
    <w:uiPriority w:val="1"/>
    <w:rsid w:val="00D1348E"/>
    <w:rPr>
      <w:sz w:val="22"/>
      <w:szCs w:val="22"/>
      <w:lang w:val="en-US" w:eastAsia="en-US" w:bidi="ar-SA"/>
    </w:rPr>
  </w:style>
  <w:style w:type="paragraph" w:styleId="ListParagraph">
    <w:name w:val="List Paragraph"/>
    <w:aliases w:val="Body of text"/>
    <w:basedOn w:val="Normal"/>
    <w:link w:val="ListParagraphChar"/>
    <w:uiPriority w:val="34"/>
    <w:qFormat/>
    <w:rsid w:val="00D1348E"/>
    <w:pPr>
      <w:ind w:left="720"/>
      <w:contextualSpacing/>
    </w:pPr>
  </w:style>
  <w:style w:type="character" w:styleId="IntenseReference">
    <w:name w:val="Intense Reference"/>
    <w:uiPriority w:val="32"/>
    <w:qFormat/>
    <w:rsid w:val="00D1348E"/>
    <w:rPr>
      <w:b/>
      <w:bCs/>
      <w:smallCaps/>
      <w:color w:val="C0504D"/>
      <w:spacing w:val="5"/>
      <w:u w:val="single"/>
    </w:rPr>
  </w:style>
  <w:style w:type="table" w:styleId="TableGrid">
    <w:name w:val="Table Grid"/>
    <w:basedOn w:val="TableNormal"/>
    <w:uiPriority w:val="39"/>
    <w:rsid w:val="00EE5A0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5A0F"/>
    <w:rPr>
      <w:color w:val="0000FF"/>
      <w:u w:val="single"/>
    </w:rPr>
  </w:style>
  <w:style w:type="paragraph" w:styleId="BalloonText">
    <w:name w:val="Balloon Text"/>
    <w:basedOn w:val="Normal"/>
    <w:link w:val="BalloonTextChar"/>
    <w:uiPriority w:val="99"/>
    <w:semiHidden/>
    <w:unhideWhenUsed/>
    <w:rsid w:val="00EE5A0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E5A0F"/>
    <w:rPr>
      <w:rFonts w:eastAsia="Calibri"/>
      <w:sz w:val="16"/>
      <w:szCs w:val="16"/>
    </w:rPr>
  </w:style>
  <w:style w:type="paragraph" w:styleId="FootnoteText">
    <w:name w:val="footnote text"/>
    <w:basedOn w:val="Normal"/>
    <w:link w:val="FootnoteTextChar"/>
    <w:uiPriority w:val="99"/>
    <w:semiHidden/>
    <w:unhideWhenUsed/>
    <w:rsid w:val="00E21709"/>
    <w:pPr>
      <w:spacing w:after="0" w:line="240" w:lineRule="auto"/>
    </w:pPr>
    <w:rPr>
      <w:sz w:val="20"/>
      <w:szCs w:val="20"/>
      <w:lang w:val="x-none" w:eastAsia="x-none"/>
    </w:rPr>
  </w:style>
  <w:style w:type="character" w:customStyle="1" w:styleId="FootnoteTextChar">
    <w:name w:val="Footnote Text Char"/>
    <w:link w:val="FootnoteText"/>
    <w:uiPriority w:val="99"/>
    <w:semiHidden/>
    <w:rsid w:val="00E21709"/>
    <w:rPr>
      <w:rFonts w:ascii="Calibri" w:eastAsia="Calibri" w:hAnsi="Calibri" w:cs="Times New Roman"/>
      <w:sz w:val="20"/>
      <w:szCs w:val="20"/>
    </w:rPr>
  </w:style>
  <w:style w:type="character" w:styleId="FootnoteReference">
    <w:name w:val="footnote reference"/>
    <w:uiPriority w:val="99"/>
    <w:semiHidden/>
    <w:unhideWhenUsed/>
    <w:rsid w:val="00E21709"/>
    <w:rPr>
      <w:vertAlign w:val="superscript"/>
    </w:rPr>
  </w:style>
  <w:style w:type="table" w:styleId="LightShading">
    <w:name w:val="Light Shading"/>
    <w:basedOn w:val="TableNormal"/>
    <w:uiPriority w:val="60"/>
    <w:rsid w:val="003920AA"/>
    <w:rPr>
      <w:rFonts w:ascii="Calibri" w:eastAsia="Calibri" w:hAnsi="Calibri" w:cs="Times New Roman"/>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F33374"/>
    <w:pPr>
      <w:tabs>
        <w:tab w:val="center" w:pos="4513"/>
        <w:tab w:val="right" w:pos="9026"/>
      </w:tabs>
    </w:pPr>
  </w:style>
  <w:style w:type="character" w:customStyle="1" w:styleId="HeaderChar">
    <w:name w:val="Header Char"/>
    <w:link w:val="Header"/>
    <w:uiPriority w:val="99"/>
    <w:rsid w:val="00F33374"/>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F33374"/>
    <w:pPr>
      <w:tabs>
        <w:tab w:val="center" w:pos="4513"/>
        <w:tab w:val="right" w:pos="9026"/>
      </w:tabs>
    </w:pPr>
  </w:style>
  <w:style w:type="character" w:customStyle="1" w:styleId="FooterChar">
    <w:name w:val="Footer Char"/>
    <w:link w:val="Footer"/>
    <w:uiPriority w:val="99"/>
    <w:rsid w:val="00F33374"/>
    <w:rPr>
      <w:rFonts w:ascii="Calibri" w:eastAsia="Calibri" w:hAnsi="Calibri" w:cs="Times New Roman"/>
      <w:sz w:val="22"/>
      <w:szCs w:val="22"/>
      <w:lang w:val="en-US" w:eastAsia="en-US"/>
    </w:rPr>
  </w:style>
  <w:style w:type="character" w:customStyle="1" w:styleId="ListParagraphChar">
    <w:name w:val="List Paragraph Char"/>
    <w:aliases w:val="Body of text Char1"/>
    <w:link w:val="ListParagraph"/>
    <w:uiPriority w:val="34"/>
    <w:locked/>
    <w:rsid w:val="004B2B43"/>
    <w:rPr>
      <w:rFonts w:ascii="Calibri" w:eastAsia="Calibri" w:hAnsi="Calibri" w:cs="Times New Roman"/>
      <w:sz w:val="22"/>
      <w:szCs w:val="22"/>
      <w:lang w:val="en-US" w:eastAsia="en-US"/>
    </w:rPr>
  </w:style>
  <w:style w:type="paragraph" w:customStyle="1" w:styleId="Default">
    <w:name w:val="Default"/>
    <w:rsid w:val="009E067D"/>
    <w:pPr>
      <w:autoSpaceDE w:val="0"/>
      <w:autoSpaceDN w:val="0"/>
      <w:adjustRightInd w:val="0"/>
    </w:pPr>
    <w:rPr>
      <w:rFonts w:ascii="Times New Roman" w:eastAsia="Calibri" w:hAnsi="Times New Roman" w:cs="Times New Roman"/>
      <w:color w:val="000000"/>
      <w:sz w:val="24"/>
      <w:szCs w:val="24"/>
      <w:lang w:eastAsia="en-US"/>
    </w:rPr>
  </w:style>
  <w:style w:type="paragraph" w:styleId="BodyTextIndent">
    <w:name w:val="Body Text Indent"/>
    <w:basedOn w:val="Normal"/>
    <w:link w:val="BodyTextIndentChar"/>
    <w:uiPriority w:val="99"/>
    <w:rsid w:val="009E067D"/>
    <w:pPr>
      <w:spacing w:after="120" w:line="240" w:lineRule="auto"/>
      <w:ind w:left="360"/>
    </w:pPr>
    <w:rPr>
      <w:rFonts w:eastAsia="Times New Roman"/>
      <w:sz w:val="24"/>
      <w:szCs w:val="24"/>
    </w:rPr>
  </w:style>
  <w:style w:type="character" w:customStyle="1" w:styleId="BodyTextIndentChar">
    <w:name w:val="Body Text Indent Char"/>
    <w:link w:val="BodyTextIndent"/>
    <w:uiPriority w:val="99"/>
    <w:rsid w:val="009E067D"/>
    <w:rPr>
      <w:rFonts w:ascii="Calibri" w:hAnsi="Calibri" w:cs="Times New Roman"/>
      <w:sz w:val="24"/>
      <w:szCs w:val="24"/>
      <w:lang w:val="en-US" w:eastAsia="en-US"/>
    </w:rPr>
  </w:style>
  <w:style w:type="character" w:customStyle="1" w:styleId="hps">
    <w:name w:val="hps"/>
    <w:rsid w:val="009E067D"/>
  </w:style>
  <w:style w:type="paragraph" w:styleId="TOC2">
    <w:name w:val="toc 2"/>
    <w:basedOn w:val="Normal"/>
    <w:next w:val="Normal"/>
    <w:autoRedefine/>
    <w:uiPriority w:val="39"/>
    <w:unhideWhenUsed/>
    <w:qFormat/>
    <w:rsid w:val="009E067D"/>
    <w:pPr>
      <w:numPr>
        <w:numId w:val="1"/>
      </w:numPr>
      <w:spacing w:after="0" w:line="240" w:lineRule="atLeast"/>
      <w:ind w:left="284" w:hanging="284"/>
      <w:jc w:val="both"/>
    </w:pPr>
    <w:rPr>
      <w:rFonts w:ascii="Times New Roman" w:eastAsia="Times New Roman" w:hAnsi="Times New Roman"/>
      <w:b/>
      <w:lang w:val="id-ID" w:eastAsia="ja-JP"/>
    </w:rPr>
  </w:style>
  <w:style w:type="paragraph" w:styleId="TOCHeading">
    <w:name w:val="TOC Heading"/>
    <w:basedOn w:val="Heading1"/>
    <w:next w:val="Normal"/>
    <w:uiPriority w:val="39"/>
    <w:semiHidden/>
    <w:unhideWhenUsed/>
    <w:qFormat/>
    <w:rsid w:val="009E067D"/>
    <w:pPr>
      <w:spacing w:after="0"/>
      <w:outlineLvl w:val="9"/>
    </w:pPr>
    <w:rPr>
      <w:rFonts w:ascii="Calibri Light" w:hAnsi="Calibri Light"/>
      <w:color w:val="2E74B5"/>
      <w:lang w:val="en-US" w:eastAsia="ja-JP"/>
    </w:rPr>
  </w:style>
  <w:style w:type="paragraph" w:styleId="TOC1">
    <w:name w:val="toc 1"/>
    <w:basedOn w:val="Normal"/>
    <w:next w:val="Normal"/>
    <w:autoRedefine/>
    <w:uiPriority w:val="39"/>
    <w:unhideWhenUsed/>
    <w:qFormat/>
    <w:rsid w:val="009E067D"/>
    <w:pPr>
      <w:tabs>
        <w:tab w:val="left" w:pos="1134"/>
      </w:tabs>
      <w:spacing w:after="100"/>
    </w:pPr>
    <w:rPr>
      <w:rFonts w:ascii="Times New Roman" w:eastAsia="Times New Roman" w:hAnsi="Times New Roman"/>
      <w:bCs/>
      <w:sz w:val="24"/>
      <w:szCs w:val="24"/>
      <w:lang w:val="id-ID" w:eastAsia="ja-JP"/>
    </w:rPr>
  </w:style>
  <w:style w:type="paragraph" w:styleId="NormalWeb">
    <w:name w:val="Normal (Web)"/>
    <w:basedOn w:val="Normal"/>
    <w:uiPriority w:val="99"/>
    <w:semiHidden/>
    <w:unhideWhenUsed/>
    <w:rsid w:val="009E067D"/>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unicode">
    <w:name w:val="unicode"/>
    <w:rsid w:val="009E067D"/>
    <w:rPr>
      <w:rFonts w:cs="Times New Roman"/>
    </w:rPr>
  </w:style>
  <w:style w:type="paragraph" w:styleId="Bibliography">
    <w:name w:val="Bibliography"/>
    <w:basedOn w:val="Normal"/>
    <w:next w:val="Normal"/>
    <w:uiPriority w:val="37"/>
    <w:unhideWhenUsed/>
    <w:rsid w:val="009E067D"/>
    <w:rPr>
      <w:lang w:val="id-ID"/>
    </w:rPr>
  </w:style>
  <w:style w:type="character" w:styleId="PlaceholderText">
    <w:name w:val="Placeholder Text"/>
    <w:uiPriority w:val="99"/>
    <w:semiHidden/>
    <w:rsid w:val="009E067D"/>
    <w:rPr>
      <w:color w:val="808080"/>
    </w:rPr>
  </w:style>
  <w:style w:type="character" w:styleId="LineNumber">
    <w:name w:val="line number"/>
    <w:uiPriority w:val="99"/>
    <w:semiHidden/>
    <w:unhideWhenUsed/>
    <w:rsid w:val="00F0403C"/>
  </w:style>
  <w:style w:type="character" w:customStyle="1" w:styleId="A4">
    <w:name w:val="A4"/>
    <w:uiPriority w:val="99"/>
    <w:rsid w:val="00AF7C2D"/>
    <w:rPr>
      <w:color w:val="000000"/>
    </w:rPr>
  </w:style>
  <w:style w:type="character" w:customStyle="1" w:styleId="ColorfulList-Accent1Char">
    <w:name w:val="Colorful List - Accent 1 Char"/>
    <w:aliases w:val="Body of text Char,Colorful List - Accent 11 Char,List Paragraph1 Char"/>
    <w:link w:val="ColorfulList-Accent1"/>
    <w:uiPriority w:val="34"/>
    <w:rsid w:val="00AF7C2D"/>
    <w:rPr>
      <w:rFonts w:ascii="Cambria" w:eastAsia="Times New Roman" w:hAnsi="Cambria" w:cs="Times New Roman"/>
      <w:sz w:val="20"/>
      <w:szCs w:val="20"/>
      <w:lang w:val="x-none" w:eastAsia="x-none" w:bidi="en-US"/>
    </w:rPr>
  </w:style>
  <w:style w:type="character" w:customStyle="1" w:styleId="apple-converted-space">
    <w:name w:val="apple-converted-space"/>
    <w:rsid w:val="00AF7C2D"/>
  </w:style>
  <w:style w:type="character" w:styleId="CommentReference">
    <w:name w:val="annotation reference"/>
    <w:uiPriority w:val="99"/>
    <w:semiHidden/>
    <w:unhideWhenUsed/>
    <w:rsid w:val="00AF7C2D"/>
    <w:rPr>
      <w:sz w:val="18"/>
      <w:szCs w:val="18"/>
    </w:rPr>
  </w:style>
  <w:style w:type="paragraph" w:styleId="CommentText">
    <w:name w:val="annotation text"/>
    <w:basedOn w:val="Normal"/>
    <w:link w:val="CommentTextChar"/>
    <w:uiPriority w:val="99"/>
    <w:semiHidden/>
    <w:unhideWhenUsed/>
    <w:rsid w:val="00AF7C2D"/>
    <w:pPr>
      <w:spacing w:after="0" w:line="240" w:lineRule="auto"/>
      <w:jc w:val="both"/>
    </w:pPr>
    <w:rPr>
      <w:rFonts w:ascii="Arial" w:hAnsi="Arial"/>
      <w:sz w:val="24"/>
      <w:szCs w:val="24"/>
      <w:lang w:val="x-none"/>
    </w:rPr>
  </w:style>
  <w:style w:type="character" w:customStyle="1" w:styleId="CommentTextChar">
    <w:name w:val="Comment Text Char"/>
    <w:link w:val="CommentText"/>
    <w:uiPriority w:val="99"/>
    <w:semiHidden/>
    <w:rsid w:val="00AF7C2D"/>
    <w:rPr>
      <w:rFonts w:ascii="Arial" w:eastAsia="Calibri" w:hAnsi="Arial" w:cs="Times New Roman"/>
      <w:sz w:val="24"/>
      <w:szCs w:val="24"/>
      <w:lang w:val="x-none" w:eastAsia="en-US"/>
    </w:rPr>
  </w:style>
  <w:style w:type="paragraph" w:styleId="CommentSubject">
    <w:name w:val="annotation subject"/>
    <w:basedOn w:val="CommentText"/>
    <w:next w:val="CommentText"/>
    <w:link w:val="CommentSubjectChar"/>
    <w:uiPriority w:val="99"/>
    <w:semiHidden/>
    <w:unhideWhenUsed/>
    <w:rsid w:val="00AF7C2D"/>
    <w:rPr>
      <w:b/>
      <w:bCs/>
    </w:rPr>
  </w:style>
  <w:style w:type="character" w:customStyle="1" w:styleId="CommentSubjectChar">
    <w:name w:val="Comment Subject Char"/>
    <w:link w:val="CommentSubject"/>
    <w:uiPriority w:val="99"/>
    <w:semiHidden/>
    <w:rsid w:val="00AF7C2D"/>
    <w:rPr>
      <w:rFonts w:ascii="Arial" w:eastAsia="Calibri" w:hAnsi="Arial" w:cs="Times New Roman"/>
      <w:b/>
      <w:bCs/>
      <w:sz w:val="24"/>
      <w:szCs w:val="24"/>
      <w:lang w:val="x-none" w:eastAsia="en-US"/>
    </w:rPr>
  </w:style>
  <w:style w:type="table" w:styleId="ColorfulList-Accent1">
    <w:name w:val="Colorful List Accent 1"/>
    <w:basedOn w:val="TableNormal"/>
    <w:link w:val="ColorfulList-Accent1Char"/>
    <w:uiPriority w:val="34"/>
    <w:rsid w:val="00AF7C2D"/>
    <w:rPr>
      <w:rFonts w:ascii="Cambria" w:hAnsi="Cambria" w:cs="Times New Roman"/>
      <w:lang w:val="x-none" w:eastAsia="x-none" w:bidi="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BodyText">
    <w:name w:val="Body Text"/>
    <w:basedOn w:val="Normal"/>
    <w:link w:val="BodyTextChar"/>
    <w:uiPriority w:val="99"/>
    <w:semiHidden/>
    <w:unhideWhenUsed/>
    <w:rsid w:val="009B78AF"/>
    <w:pPr>
      <w:spacing w:after="120"/>
    </w:pPr>
  </w:style>
  <w:style w:type="character" w:customStyle="1" w:styleId="BodyTextChar">
    <w:name w:val="Body Text Char"/>
    <w:link w:val="BodyText"/>
    <w:uiPriority w:val="99"/>
    <w:semiHidden/>
    <w:rsid w:val="009B78AF"/>
    <w:rPr>
      <w:rFonts w:ascii="Calibri" w:eastAsia="Calibri" w:hAnsi="Calibri" w:cs="Times New Roman"/>
      <w:sz w:val="22"/>
      <w:szCs w:val="22"/>
      <w:lang w:val="en-US" w:eastAsia="en-US"/>
    </w:rPr>
  </w:style>
  <w:style w:type="character" w:styleId="FollowedHyperlink">
    <w:name w:val="FollowedHyperlink"/>
    <w:uiPriority w:val="99"/>
    <w:semiHidden/>
    <w:unhideWhenUsed/>
    <w:rsid w:val="001B4BBF"/>
    <w:rPr>
      <w:color w:val="800080"/>
      <w:u w:val="single"/>
    </w:rPr>
  </w:style>
  <w:style w:type="paragraph" w:styleId="Title">
    <w:name w:val="Title"/>
    <w:basedOn w:val="Normal"/>
    <w:link w:val="TitleChar"/>
    <w:qFormat/>
    <w:rsid w:val="002D7A93"/>
    <w:pPr>
      <w:spacing w:after="0" w:line="240" w:lineRule="auto"/>
      <w:jc w:val="center"/>
    </w:pPr>
    <w:rPr>
      <w:rFonts w:ascii="Times New Roman" w:eastAsia="Times New Roman" w:hAnsi="Times New Roman"/>
      <w:b/>
      <w:bCs/>
      <w:sz w:val="28"/>
      <w:szCs w:val="24"/>
      <w:lang w:val="id-ID"/>
    </w:rPr>
  </w:style>
  <w:style w:type="character" w:customStyle="1" w:styleId="TitleChar">
    <w:name w:val="Title Char"/>
    <w:link w:val="Title"/>
    <w:rsid w:val="002D7A93"/>
    <w:rPr>
      <w:rFonts w:ascii="Times New Roman" w:hAnsi="Times New Roman" w:cs="Times New Roman"/>
      <w:b/>
      <w:bCs/>
      <w:sz w:val="28"/>
      <w:szCs w:val="24"/>
      <w:lang w:val="id-ID" w:eastAsia="en-US"/>
    </w:rPr>
  </w:style>
  <w:style w:type="character" w:customStyle="1" w:styleId="longtext">
    <w:name w:val="long_text"/>
    <w:rsid w:val="002D7A93"/>
  </w:style>
  <w:style w:type="paragraph" w:customStyle="1" w:styleId="Text">
    <w:name w:val="Text"/>
    <w:basedOn w:val="Normal"/>
    <w:rsid w:val="002D7A93"/>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character" w:customStyle="1" w:styleId="Subtitle1">
    <w:name w:val="Subtitle1"/>
    <w:rsid w:val="00067526"/>
  </w:style>
  <w:style w:type="paragraph" w:styleId="HTMLPreformatted">
    <w:name w:val="HTML Preformatted"/>
    <w:basedOn w:val="Normal"/>
    <w:link w:val="HTMLPreformattedChar"/>
    <w:uiPriority w:val="99"/>
    <w:semiHidden/>
    <w:unhideWhenUsed/>
    <w:rsid w:val="000675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067526"/>
    <w:rPr>
      <w:rFonts w:ascii="Courier New" w:hAnsi="Courier New" w:cs="Courier New"/>
      <w:lang w:val="en-US" w:eastAsia="en-US"/>
    </w:rPr>
  </w:style>
  <w:style w:type="character" w:customStyle="1" w:styleId="publicationcontentepubdate">
    <w:name w:val="publicationcontentepubdate"/>
    <w:rsid w:val="00067526"/>
  </w:style>
  <w:style w:type="character" w:customStyle="1" w:styleId="mediumtext">
    <w:name w:val="medium_text"/>
    <w:rsid w:val="0006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22147">
      <w:bodyDiv w:val="1"/>
      <w:marLeft w:val="0"/>
      <w:marRight w:val="0"/>
      <w:marTop w:val="0"/>
      <w:marBottom w:val="0"/>
      <w:divBdr>
        <w:top w:val="none" w:sz="0" w:space="0" w:color="auto"/>
        <w:left w:val="none" w:sz="0" w:space="0" w:color="auto"/>
        <w:bottom w:val="none" w:sz="0" w:space="0" w:color="auto"/>
        <w:right w:val="none" w:sz="0" w:space="0" w:color="auto"/>
      </w:divBdr>
    </w:div>
    <w:div w:id="1777214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27/1016-9040/a00015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sycnet.apa.org/doi/10.1037/h00375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sycnet.apa.org/doi/10.1037/0033-295X.96.2.35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CAAD-F970-4084-B06A-E5027D40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31449</CharactersWithSpaces>
  <SharedDoc>false</SharedDoc>
  <HLinks>
    <vt:vector size="12" baseType="variant">
      <vt:variant>
        <vt:i4>5832720</vt:i4>
      </vt:variant>
      <vt:variant>
        <vt:i4>3</vt:i4>
      </vt:variant>
      <vt:variant>
        <vt:i4>0</vt:i4>
      </vt:variant>
      <vt:variant>
        <vt:i4>5</vt:i4>
      </vt:variant>
      <vt:variant>
        <vt:lpwstr>http://www.apastyle.org/search.aspx?query=&amp;fq=StyleTopicFilt:%22References%22&amp;sort=ContentDateSort%20desc</vt:lpwstr>
      </vt:variant>
      <vt:variant>
        <vt:lpwstr/>
      </vt:variant>
      <vt:variant>
        <vt:i4>6357032</vt:i4>
      </vt:variant>
      <vt:variant>
        <vt:i4>0</vt:i4>
      </vt:variant>
      <vt:variant>
        <vt:i4>0</vt:i4>
      </vt:variant>
      <vt:variant>
        <vt:i4>5</vt:i4>
      </vt:variant>
      <vt:variant>
        <vt:lpwstr>http://www.apastyle.org/pubmanual.html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Zulmi Ramdani</cp:lastModifiedBy>
  <cp:revision>21</cp:revision>
  <cp:lastPrinted>2023-09-13T14:01:00Z</cp:lastPrinted>
  <dcterms:created xsi:type="dcterms:W3CDTF">2023-09-13T14:00:00Z</dcterms:created>
  <dcterms:modified xsi:type="dcterms:W3CDTF">2023-09-18T13:34:00Z</dcterms:modified>
</cp:coreProperties>
</file>