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E48C" w14:textId="77777777" w:rsidR="00F80A05" w:rsidRDefault="00C67D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JPIB: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Islam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</w:p>
    <w:p w14:paraId="1EB8D762" w14:textId="77777777" w:rsidR="00F80A05" w:rsidRDefault="00C67D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ISSN Online 2615-8183</w:t>
      </w:r>
    </w:p>
    <w:p w14:paraId="342B7C21" w14:textId="77777777" w:rsidR="00F80A05" w:rsidRDefault="00C67D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ISSN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2615-8191</w:t>
      </w:r>
    </w:p>
    <w:p w14:paraId="0345DA4E" w14:textId="77777777" w:rsidR="00F80A05" w:rsidRDefault="00F80A0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D48D6C" w14:textId="77777777" w:rsidR="00F80A05" w:rsidRDefault="00C67DA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SURAT PERNYATAAN</w:t>
      </w:r>
    </w:p>
    <w:p w14:paraId="5A422CB8" w14:textId="77777777" w:rsidR="00F80A05" w:rsidRDefault="00F80A0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2898"/>
        <w:gridCol w:w="1704"/>
        <w:gridCol w:w="2898"/>
      </w:tblGrid>
      <w:tr w:rsidR="00F80A05" w14:paraId="2A2CDE8B" w14:textId="77777777">
        <w:trPr>
          <w:trHeight w:val="500"/>
        </w:trPr>
        <w:tc>
          <w:tcPr>
            <w:tcW w:w="1635" w:type="dxa"/>
            <w:vAlign w:val="center"/>
          </w:tcPr>
          <w:p w14:paraId="37BA8070" w14:textId="77777777" w:rsidR="00F80A05" w:rsidRDefault="00F80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08DE0A41" w14:textId="77777777" w:rsidR="00F80A05" w:rsidRDefault="00C67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14:paraId="493C109E" w14:textId="77777777" w:rsidR="00F80A05" w:rsidRDefault="00C67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14:paraId="20564F4C" w14:textId="77777777" w:rsidR="00F80A05" w:rsidRDefault="00C67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F80A05" w14:paraId="733C8CD4" w14:textId="77777777">
        <w:trPr>
          <w:trHeight w:val="520"/>
        </w:trPr>
        <w:tc>
          <w:tcPr>
            <w:tcW w:w="1635" w:type="dxa"/>
            <w:vAlign w:val="center"/>
          </w:tcPr>
          <w:p w14:paraId="16623C5C" w14:textId="77777777" w:rsidR="00F80A05" w:rsidRDefault="00C67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14:paraId="51B2624C" w14:textId="24C582C0" w:rsidR="00F80A05" w:rsidRDefault="000161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Dina Haya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Sufya</w:t>
            </w:r>
            <w:proofErr w:type="spellEnd"/>
          </w:p>
        </w:tc>
        <w:tc>
          <w:tcPr>
            <w:tcW w:w="1704" w:type="dxa"/>
          </w:tcPr>
          <w:p w14:paraId="4371E563" w14:textId="55D825C1" w:rsidR="00F80A05" w:rsidRDefault="000161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16F">
              <w:rPr>
                <w:rFonts w:ascii="Times New Roman" w:eastAsia="Times New Roman" w:hAnsi="Times New Roman" w:cs="Times New Roman"/>
                <w:sz w:val="24"/>
                <w:szCs w:val="24"/>
              </w:rPr>
              <w:t>2019099005</w:t>
            </w:r>
          </w:p>
        </w:tc>
        <w:tc>
          <w:tcPr>
            <w:tcW w:w="2898" w:type="dxa"/>
          </w:tcPr>
          <w:p w14:paraId="0379D066" w14:textId="171778A1" w:rsidR="00F80A05" w:rsidRDefault="000161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Universitas Islam Negeri Sultan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Syarif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Kasim Riau</w:t>
            </w:r>
          </w:p>
        </w:tc>
      </w:tr>
      <w:tr w:rsidR="00400188" w14:paraId="1FED646E" w14:textId="77777777">
        <w:trPr>
          <w:trHeight w:val="540"/>
        </w:trPr>
        <w:tc>
          <w:tcPr>
            <w:tcW w:w="1635" w:type="dxa"/>
            <w:vAlign w:val="center"/>
          </w:tcPr>
          <w:p w14:paraId="74F38E8F" w14:textId="77777777" w:rsidR="00400188" w:rsidRDefault="00400188" w:rsidP="00400188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14:paraId="3EB0F338" w14:textId="1B5B42CA" w:rsidR="00400188" w:rsidRDefault="00400188" w:rsidP="00400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8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Lailatul Munawwaroh</w:t>
            </w:r>
          </w:p>
        </w:tc>
        <w:tc>
          <w:tcPr>
            <w:tcW w:w="1704" w:type="dxa"/>
          </w:tcPr>
          <w:p w14:paraId="256F7B25" w14:textId="34760DC8" w:rsidR="00400188" w:rsidRDefault="00E87C73" w:rsidP="00400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2006069402</w:t>
            </w:r>
          </w:p>
        </w:tc>
        <w:tc>
          <w:tcPr>
            <w:tcW w:w="2898" w:type="dxa"/>
          </w:tcPr>
          <w:p w14:paraId="40D3FF13" w14:textId="36C0DC54" w:rsidR="00400188" w:rsidRDefault="00400188" w:rsidP="00400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Universitas Islam Negeri Sultan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Syarif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Kasim Riau</w:t>
            </w:r>
          </w:p>
        </w:tc>
      </w:tr>
      <w:tr w:rsidR="00400188" w14:paraId="18C18175" w14:textId="77777777">
        <w:trPr>
          <w:trHeight w:val="540"/>
        </w:trPr>
        <w:tc>
          <w:tcPr>
            <w:tcW w:w="1635" w:type="dxa"/>
            <w:vAlign w:val="center"/>
          </w:tcPr>
          <w:p w14:paraId="71329258" w14:textId="77777777" w:rsidR="00400188" w:rsidRDefault="00400188" w:rsidP="00400188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  <w:tcBorders>
              <w:bottom w:val="single" w:sz="4" w:space="0" w:color="000000"/>
            </w:tcBorders>
          </w:tcPr>
          <w:p w14:paraId="3C2537A0" w14:textId="377AA8F7" w:rsidR="00400188" w:rsidRPr="00400188" w:rsidRDefault="00400188" w:rsidP="00400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8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Nurfarida Deliani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</w:tcPr>
          <w:p w14:paraId="7AD3C020" w14:textId="66A38797" w:rsidR="00400188" w:rsidRDefault="0038342A" w:rsidP="00400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2024036601</w:t>
            </w:r>
          </w:p>
        </w:tc>
        <w:tc>
          <w:tcPr>
            <w:tcW w:w="2898" w:type="dxa"/>
          </w:tcPr>
          <w:p w14:paraId="287E8503" w14:textId="447DA50B" w:rsidR="00400188" w:rsidRPr="00400188" w:rsidRDefault="00400188" w:rsidP="00400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188">
              <w:rPr>
                <w:rFonts w:ascii="Times New Roman" w:hAnsi="Times New Roman"/>
                <w:sz w:val="24"/>
                <w:szCs w:val="24"/>
                <w:lang w:val="id-ID"/>
              </w:rPr>
              <w:t>Universitas Islam Negeri Imam Bonjol Padang</w:t>
            </w:r>
          </w:p>
        </w:tc>
      </w:tr>
      <w:tr w:rsidR="00400188" w14:paraId="468EAD64" w14:textId="77777777">
        <w:trPr>
          <w:trHeight w:val="1200"/>
        </w:trPr>
        <w:tc>
          <w:tcPr>
            <w:tcW w:w="1635" w:type="dxa"/>
            <w:vAlign w:val="center"/>
          </w:tcPr>
          <w:p w14:paraId="52903647" w14:textId="77777777" w:rsidR="00400188" w:rsidRDefault="00400188" w:rsidP="004001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7F144B" w14:textId="77777777" w:rsidR="00400188" w:rsidRDefault="00400188" w:rsidP="004001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Artikel</w:t>
            </w:r>
          </w:p>
        </w:tc>
        <w:tc>
          <w:tcPr>
            <w:tcW w:w="7500" w:type="dxa"/>
            <w:gridSpan w:val="3"/>
          </w:tcPr>
          <w:p w14:paraId="033A3434" w14:textId="77777777" w:rsidR="00400188" w:rsidRDefault="00400188" w:rsidP="00400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F14FC8" w14:textId="23454B74" w:rsidR="00400188" w:rsidRPr="0001616F" w:rsidRDefault="00400188" w:rsidP="00400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16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Evaluating the Impact of Empathy on Worldwide Religious Tensions: An In-depth Analysis of the Gaza Situation</w:t>
            </w:r>
          </w:p>
        </w:tc>
      </w:tr>
    </w:tbl>
    <w:p w14:paraId="6A9EBEE6" w14:textId="77777777" w:rsidR="00F80A05" w:rsidRDefault="00F80A0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E7B22" w14:textId="77777777" w:rsidR="00F80A05" w:rsidRDefault="00C67D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96B1AD" w14:textId="77777777" w:rsidR="00F80A05" w:rsidRDefault="00C67D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Artikel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diterbitkan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review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plagiarism.</w:t>
      </w:r>
    </w:p>
    <w:p w14:paraId="7D2B0A04" w14:textId="77777777" w:rsidR="00F80A05" w:rsidRDefault="00C67D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tercantum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2C494A" w14:textId="77777777" w:rsidR="00F80A05" w:rsidRDefault="00C67D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review di </w:t>
      </w:r>
      <w:r>
        <w:rPr>
          <w:rFonts w:ascii="Times New Roman" w:eastAsia="Times New Roman" w:hAnsi="Times New Roman" w:cs="Times New Roman"/>
          <w:sz w:val="24"/>
          <w:szCs w:val="24"/>
        </w:rPr>
        <w:t>JPIB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04963D" w14:textId="77777777" w:rsidR="00F80A05" w:rsidRDefault="00C67D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dengan sebenar-benarnya.         </w:t>
      </w:r>
    </w:p>
    <w:p w14:paraId="400493D4" w14:textId="72C3D80D" w:rsidR="00F80A05" w:rsidRDefault="00F80A0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7F4A0" w14:textId="1EAB9D22" w:rsidR="00F80A05" w:rsidRDefault="00C67D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a0"/>
        <w:tblW w:w="92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81"/>
        <w:gridCol w:w="3081"/>
        <w:gridCol w:w="3081"/>
      </w:tblGrid>
      <w:tr w:rsidR="00F80A05" w14:paraId="5235B1F8" w14:textId="77777777">
        <w:trPr>
          <w:trHeight w:val="460"/>
        </w:trPr>
        <w:tc>
          <w:tcPr>
            <w:tcW w:w="9243" w:type="dxa"/>
            <w:gridSpan w:val="3"/>
          </w:tcPr>
          <w:p w14:paraId="686051F9" w14:textId="156C1C8E" w:rsidR="00F80A05" w:rsidRDefault="000161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Pekanbaru</w:t>
            </w:r>
            <w:proofErr w:type="spellEnd"/>
            <w:r w:rsidR="00C67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F80A05" w14:paraId="2A3AB4A0" w14:textId="77777777">
        <w:trPr>
          <w:trHeight w:val="400"/>
        </w:trPr>
        <w:tc>
          <w:tcPr>
            <w:tcW w:w="9243" w:type="dxa"/>
            <w:gridSpan w:val="3"/>
          </w:tcPr>
          <w:p w14:paraId="70F9623D" w14:textId="7EF63889" w:rsidR="00F80A05" w:rsidRDefault="00C67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F80A05" w14:paraId="14A015DC" w14:textId="77777777">
        <w:trPr>
          <w:trHeight w:val="1540"/>
        </w:trPr>
        <w:tc>
          <w:tcPr>
            <w:tcW w:w="3081" w:type="dxa"/>
          </w:tcPr>
          <w:p w14:paraId="29301859" w14:textId="34C2C178" w:rsidR="00F80A05" w:rsidRDefault="000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8240" behindDoc="1" locked="0" layoutInCell="1" allowOverlap="1" wp14:anchorId="11819B52" wp14:editId="0D74DCBE">
                  <wp:simplePos x="0" y="0"/>
                  <wp:positionH relativeFrom="column">
                    <wp:posOffset>351912</wp:posOffset>
                  </wp:positionH>
                  <wp:positionV relativeFrom="paragraph">
                    <wp:posOffset>148432</wp:posOffset>
                  </wp:positionV>
                  <wp:extent cx="921160" cy="827810"/>
                  <wp:effectExtent l="0" t="0" r="0" b="0"/>
                  <wp:wrapNone/>
                  <wp:docPr id="1733262314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262314" name="Gambar 1733262314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26" t="8647" r="18716" b="32616"/>
                          <a:stretch/>
                        </pic:blipFill>
                        <pic:spPr bwMode="auto">
                          <a:xfrm>
                            <a:off x="0" y="0"/>
                            <a:ext cx="927371" cy="833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C67DAD"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="00C67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1" w:type="dxa"/>
          </w:tcPr>
          <w:p w14:paraId="2FFB6FC6" w14:textId="77777777" w:rsidR="00F80A05" w:rsidRDefault="00C67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14:paraId="3522C6FB" w14:textId="192C0641" w:rsidR="00E87C73" w:rsidRDefault="00E87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6F32AA45" wp14:editId="0AD12BE5">
                  <wp:extent cx="1374586" cy="628650"/>
                  <wp:effectExtent l="0" t="0" r="0" b="0"/>
                  <wp:docPr id="1" name="Picture 1" descr="C:\Users\Lenovo\Documents\TTD EL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cuments\TTD EL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770" cy="629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12384AF3" w14:textId="46E3ED4F" w:rsidR="00F80A05" w:rsidRDefault="00383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31E6728" wp14:editId="3F1B72E9">
                  <wp:simplePos x="0" y="0"/>
                  <wp:positionH relativeFrom="column">
                    <wp:posOffset>265337</wp:posOffset>
                  </wp:positionH>
                  <wp:positionV relativeFrom="paragraph">
                    <wp:posOffset>283716</wp:posOffset>
                  </wp:positionV>
                  <wp:extent cx="1127983" cy="635985"/>
                  <wp:effectExtent l="0" t="0" r="0" b="0"/>
                  <wp:wrapNone/>
                  <wp:docPr id="148716971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16971" name="Gambar 14871697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528" b="90948" l="16601" r="7246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18" t="9476" r="20547"/>
                          <a:stretch/>
                        </pic:blipFill>
                        <pic:spPr bwMode="auto">
                          <a:xfrm>
                            <a:off x="0" y="0"/>
                            <a:ext cx="1138820" cy="64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C67DAD"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="00C67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F80A05" w14:paraId="6AD2F01E" w14:textId="77777777">
        <w:trPr>
          <w:trHeight w:val="360"/>
        </w:trPr>
        <w:tc>
          <w:tcPr>
            <w:tcW w:w="3081" w:type="dxa"/>
          </w:tcPr>
          <w:p w14:paraId="5C735AA2" w14:textId="507CFA4E" w:rsidR="00F80A05" w:rsidRDefault="000161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Dina Haya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Sufya</w:t>
            </w:r>
            <w:proofErr w:type="spellEnd"/>
          </w:p>
        </w:tc>
        <w:tc>
          <w:tcPr>
            <w:tcW w:w="3081" w:type="dxa"/>
          </w:tcPr>
          <w:p w14:paraId="5068DE27" w14:textId="7559ADF7" w:rsidR="00F80A05" w:rsidRDefault="00E87C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Lailatul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Munawwaroh</w:t>
            </w:r>
            <w:proofErr w:type="spellEnd"/>
          </w:p>
        </w:tc>
        <w:tc>
          <w:tcPr>
            <w:tcW w:w="3081" w:type="dxa"/>
          </w:tcPr>
          <w:p w14:paraId="621F6E2F" w14:textId="76AF534C" w:rsidR="00F80A05" w:rsidRDefault="00383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Nurfarida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Deliani</w:t>
            </w:r>
            <w:proofErr w:type="spellEnd"/>
          </w:p>
        </w:tc>
      </w:tr>
    </w:tbl>
    <w:p w14:paraId="39529015" w14:textId="685AC262" w:rsidR="00F80A05" w:rsidRDefault="00F80A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6E3FBC" w14:textId="042A1FDF" w:rsidR="00F80A05" w:rsidRDefault="00F80A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8FDB6D" w14:textId="77777777" w:rsidR="00F80A05" w:rsidRDefault="00F80A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E1AD0E" w14:textId="77777777" w:rsidR="00F80A05" w:rsidRDefault="00F80A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B8BE5D" w14:textId="77777777" w:rsidR="00F80A05" w:rsidRDefault="00C67DA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jumlah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Penulis</w:t>
      </w:r>
      <w:proofErr w:type="spellEnd"/>
    </w:p>
    <w:p w14:paraId="366BCC2E" w14:textId="77777777" w:rsidR="00F80A05" w:rsidRDefault="00C67DA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084C4BF" w14:textId="77777777" w:rsidR="00F80A05" w:rsidRDefault="00C67DA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Catatan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07CAA87" w14:textId="77777777" w:rsidR="00F80A05" w:rsidRDefault="00C67DA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Setelah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surat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ditandatangani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hasil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di-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upload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bagian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suplementary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file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melakukan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submit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artikel</w:t>
      </w:r>
      <w:proofErr w:type="spellEnd"/>
      <w:proofErr w:type="gramEnd"/>
    </w:p>
    <w:sectPr w:rsidR="00F80A05">
      <w:pgSz w:w="11907" w:h="18711"/>
      <w:pgMar w:top="426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8686D"/>
    <w:multiLevelType w:val="multilevel"/>
    <w:tmpl w:val="E69CA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603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A05"/>
    <w:rsid w:val="00015176"/>
    <w:rsid w:val="0001616F"/>
    <w:rsid w:val="0038342A"/>
    <w:rsid w:val="00400188"/>
    <w:rsid w:val="008758C0"/>
    <w:rsid w:val="00C67DAD"/>
    <w:rsid w:val="00E87C73"/>
    <w:rsid w:val="00F8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A66F"/>
  <w15:docId w15:val="{3227F6C6-4352-9048-89A0-E7BC51E3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KisiTabel">
    <w:name w:val="Table Grid"/>
    <w:basedOn w:val="TabelNormal"/>
    <w:uiPriority w:val="59"/>
    <w:rsid w:val="0042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13B58"/>
  </w:style>
  <w:style w:type="paragraph" w:styleId="Footer">
    <w:name w:val="footer"/>
    <w:basedOn w:val="Normal"/>
    <w:link w:val="FooterK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13B58"/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E8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E87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keA8Uxvusp1hIvbEF9cPJbY8Nw==">AMUW2mVEOQ4Wm9aPSW+G43eQs+PMsgfnkOaxSp4Bqo8AK4ZrNsxTYFmmYdgiC+ddISdGHcR0uxwjyRT05QWPfqWxyHnyH2TxIV/NNVoxjomBX5g6Y3y8qJmguWWBMqNt1wObTHTcSomA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dinahaya</cp:lastModifiedBy>
  <cp:revision>3</cp:revision>
  <dcterms:created xsi:type="dcterms:W3CDTF">2024-04-02T01:45:00Z</dcterms:created>
  <dcterms:modified xsi:type="dcterms:W3CDTF">2024-04-02T06:39:00Z</dcterms:modified>
</cp:coreProperties>
</file>