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275" w:rsidRPr="00C37F8A" w:rsidRDefault="002B62C2" w:rsidP="00DE3275">
      <w:pPr>
        <w:spacing w:after="0"/>
        <w:jc w:val="center"/>
        <w:rPr>
          <w:rFonts w:ascii="Cambria" w:hAnsi="Cambria" w:cs="Times New Roman"/>
          <w:b/>
          <w:sz w:val="26"/>
          <w:szCs w:val="26"/>
        </w:rPr>
      </w:pPr>
      <w:r>
        <w:rPr>
          <w:rFonts w:ascii="Cambria" w:hAnsi="Cambria"/>
          <w:b/>
          <w:sz w:val="26"/>
        </w:rPr>
        <w:t>Human Rights and Features of their Protection in Conditions of War: International Legal Standards, Administrative, Constitutional and Criminal Aspects.</w:t>
      </w:r>
    </w:p>
    <w:p w:rsidR="00D97972" w:rsidRPr="00C37F8A" w:rsidRDefault="00D97972" w:rsidP="00D97972">
      <w:pPr>
        <w:spacing w:after="60" w:line="240" w:lineRule="auto"/>
        <w:jc w:val="center"/>
        <w:rPr>
          <w:rFonts w:ascii="Cambria" w:eastAsia="Cambria" w:hAnsi="Cambria" w:cs="Cambria"/>
          <w:b/>
          <w:color w:val="000000"/>
          <w:lang w:val="uk-UA"/>
        </w:rPr>
      </w:pPr>
    </w:p>
    <w:p w:rsidR="00D97972" w:rsidRPr="009F52E9" w:rsidRDefault="002B62C2" w:rsidP="009F52E9">
      <w:pPr>
        <w:spacing w:after="0" w:line="240" w:lineRule="auto"/>
        <w:jc w:val="center"/>
        <w:rPr>
          <w:rFonts w:ascii="Times New Roman" w:hAnsi="Times New Roman" w:cs="Times New Roman"/>
          <w:b/>
          <w:sz w:val="24"/>
          <w:szCs w:val="24"/>
          <w:lang w:val="uk-UA"/>
        </w:rPr>
      </w:pPr>
      <w:proofErr w:type="spellStart"/>
      <w:r w:rsidRPr="009F52E9">
        <w:rPr>
          <w:rFonts w:ascii="Times New Roman" w:hAnsi="Times New Roman" w:cs="Times New Roman"/>
          <w:b/>
          <w:sz w:val="24"/>
        </w:rPr>
        <w:t>Yuliia</w:t>
      </w:r>
      <w:proofErr w:type="spellEnd"/>
      <w:r w:rsidRPr="009F52E9">
        <w:rPr>
          <w:rFonts w:ascii="Times New Roman" w:hAnsi="Times New Roman" w:cs="Times New Roman"/>
          <w:b/>
          <w:sz w:val="24"/>
          <w:lang w:val="uk-UA"/>
        </w:rPr>
        <w:t xml:space="preserve"> </w:t>
      </w:r>
      <w:proofErr w:type="spellStart"/>
      <w:r w:rsidRPr="009F52E9">
        <w:rPr>
          <w:rFonts w:ascii="Times New Roman" w:hAnsi="Times New Roman" w:cs="Times New Roman"/>
          <w:b/>
          <w:sz w:val="24"/>
        </w:rPr>
        <w:t>Zaporozhchenko</w:t>
      </w:r>
      <w:proofErr w:type="spellEnd"/>
      <w:r w:rsidRPr="009F52E9">
        <w:rPr>
          <w:rFonts w:ascii="Times New Roman" w:hAnsi="Times New Roman" w:cs="Times New Roman"/>
          <w:b/>
          <w:color w:val="000000"/>
          <w:sz w:val="24"/>
          <w:vertAlign w:val="superscript"/>
          <w:lang w:val="uk-UA"/>
        </w:rPr>
        <w:t xml:space="preserve"> 1 </w:t>
      </w:r>
      <w:proofErr w:type="spellStart"/>
      <w:r w:rsidR="009F52E9" w:rsidRPr="009F52E9">
        <w:rPr>
          <w:rFonts w:ascii="Times New Roman" w:hAnsi="Times New Roman" w:cs="Times New Roman"/>
          <w:b/>
          <w:sz w:val="24"/>
          <w:szCs w:val="24"/>
          <w:shd w:val="clear" w:color="auto" w:fill="FFFFFF"/>
        </w:rPr>
        <w:t>Yuliia</w:t>
      </w:r>
      <w:proofErr w:type="spellEnd"/>
      <w:r w:rsidR="009F52E9" w:rsidRPr="009F52E9">
        <w:rPr>
          <w:rFonts w:ascii="Times New Roman" w:hAnsi="Times New Roman" w:cs="Times New Roman"/>
          <w:b/>
          <w:sz w:val="24"/>
          <w:szCs w:val="24"/>
          <w:shd w:val="clear" w:color="auto" w:fill="FFFFFF"/>
        </w:rPr>
        <w:t xml:space="preserve"> </w:t>
      </w:r>
      <w:proofErr w:type="spellStart"/>
      <w:r w:rsidR="009F52E9" w:rsidRPr="009F52E9">
        <w:rPr>
          <w:rFonts w:ascii="Times New Roman" w:hAnsi="Times New Roman" w:cs="Times New Roman"/>
          <w:b/>
          <w:sz w:val="24"/>
          <w:szCs w:val="24"/>
          <w:shd w:val="clear" w:color="auto" w:fill="FFFFFF"/>
        </w:rPr>
        <w:t>Leheza</w:t>
      </w:r>
      <w:proofErr w:type="spellEnd"/>
      <w:r w:rsidRPr="009F52E9">
        <w:rPr>
          <w:rFonts w:ascii="Times New Roman" w:hAnsi="Times New Roman" w:cs="Times New Roman"/>
          <w:b/>
          <w:sz w:val="24"/>
          <w:vertAlign w:val="superscript"/>
          <w:lang w:val="uk-UA"/>
        </w:rPr>
        <w:t>2</w:t>
      </w:r>
      <w:r w:rsidRPr="009F52E9">
        <w:rPr>
          <w:rFonts w:ascii="Times New Roman" w:hAnsi="Times New Roman" w:cs="Times New Roman"/>
          <w:b/>
          <w:sz w:val="24"/>
          <w:lang w:val="uk-UA"/>
        </w:rPr>
        <w:t xml:space="preserve"> </w:t>
      </w:r>
      <w:proofErr w:type="spellStart"/>
      <w:r w:rsidR="009F52E9" w:rsidRPr="009F52E9">
        <w:rPr>
          <w:rFonts w:ascii="Times New Roman" w:hAnsi="Times New Roman" w:cs="Times New Roman"/>
          <w:b/>
          <w:sz w:val="24"/>
          <w:szCs w:val="24"/>
          <w:lang w:val="uk-UA"/>
        </w:rPr>
        <w:t>Yuliia</w:t>
      </w:r>
      <w:proofErr w:type="spellEnd"/>
      <w:r w:rsidR="009F52E9" w:rsidRPr="009F52E9">
        <w:rPr>
          <w:rFonts w:ascii="Times New Roman" w:hAnsi="Times New Roman" w:cs="Times New Roman"/>
          <w:b/>
          <w:sz w:val="24"/>
          <w:szCs w:val="24"/>
          <w:lang w:val="uk-UA"/>
        </w:rPr>
        <w:t xml:space="preserve"> </w:t>
      </w:r>
      <w:proofErr w:type="spellStart"/>
      <w:r w:rsidR="009F52E9" w:rsidRPr="009F52E9">
        <w:rPr>
          <w:rFonts w:ascii="Times New Roman" w:hAnsi="Times New Roman" w:cs="Times New Roman"/>
          <w:b/>
          <w:sz w:val="24"/>
          <w:szCs w:val="24"/>
          <w:lang w:val="uk-UA"/>
        </w:rPr>
        <w:t>Volkova</w:t>
      </w:r>
      <w:proofErr w:type="spellEnd"/>
      <w:r w:rsidR="00745CCB">
        <w:rPr>
          <w:rFonts w:ascii="Times New Roman" w:hAnsi="Times New Roman" w:cs="Times New Roman"/>
          <w:b/>
          <w:sz w:val="24"/>
          <w:szCs w:val="24"/>
          <w:lang w:val="uk-UA"/>
        </w:rPr>
        <w:t xml:space="preserve"> </w:t>
      </w:r>
      <w:r w:rsidRPr="009F52E9">
        <w:rPr>
          <w:rFonts w:ascii="Times New Roman" w:hAnsi="Times New Roman" w:cs="Times New Roman"/>
          <w:b/>
          <w:sz w:val="24"/>
          <w:vertAlign w:val="superscript"/>
          <w:lang w:val="uk-UA"/>
        </w:rPr>
        <w:t>3</w:t>
      </w:r>
      <w:r w:rsidRPr="009F52E9">
        <w:rPr>
          <w:rFonts w:ascii="Times New Roman" w:hAnsi="Times New Roman" w:cs="Times New Roman"/>
          <w:b/>
          <w:sz w:val="24"/>
          <w:lang w:val="uk-UA"/>
        </w:rPr>
        <w:t xml:space="preserve"> </w:t>
      </w:r>
      <w:proofErr w:type="spellStart"/>
      <w:r w:rsidR="009F52E9" w:rsidRPr="009F52E9">
        <w:rPr>
          <w:rFonts w:ascii="Times New Roman" w:hAnsi="Times New Roman" w:cs="Times New Roman"/>
          <w:b/>
          <w:sz w:val="24"/>
          <w:szCs w:val="24"/>
        </w:rPr>
        <w:t>Olena</w:t>
      </w:r>
      <w:proofErr w:type="spellEnd"/>
      <w:r w:rsidR="009F52E9" w:rsidRPr="009F52E9">
        <w:rPr>
          <w:rFonts w:ascii="Times New Roman" w:hAnsi="Times New Roman" w:cs="Times New Roman"/>
          <w:b/>
          <w:sz w:val="24"/>
          <w:szCs w:val="24"/>
        </w:rPr>
        <w:t xml:space="preserve"> </w:t>
      </w:r>
      <w:proofErr w:type="spellStart"/>
      <w:r w:rsidR="009F52E9" w:rsidRPr="009F52E9">
        <w:rPr>
          <w:rFonts w:ascii="Times New Roman" w:hAnsi="Times New Roman" w:cs="Times New Roman"/>
          <w:b/>
          <w:sz w:val="24"/>
          <w:szCs w:val="24"/>
        </w:rPr>
        <w:t>Pushkina</w:t>
      </w:r>
      <w:proofErr w:type="spellEnd"/>
      <w:r w:rsidR="009F52E9" w:rsidRPr="009F52E9">
        <w:rPr>
          <w:rFonts w:ascii="Times New Roman" w:hAnsi="Times New Roman" w:cs="Times New Roman"/>
          <w:b/>
          <w:sz w:val="24"/>
          <w:vertAlign w:val="superscript"/>
          <w:lang w:val="uk-UA"/>
        </w:rPr>
        <w:t xml:space="preserve"> </w:t>
      </w:r>
      <w:proofErr w:type="gramStart"/>
      <w:r w:rsidRPr="009F52E9">
        <w:rPr>
          <w:rFonts w:ascii="Times New Roman" w:hAnsi="Times New Roman" w:cs="Times New Roman"/>
          <w:b/>
          <w:sz w:val="24"/>
          <w:vertAlign w:val="superscript"/>
          <w:lang w:val="uk-UA"/>
        </w:rPr>
        <w:t>4</w:t>
      </w:r>
      <w:r w:rsidR="009F52E9">
        <w:rPr>
          <w:rFonts w:ascii="Times New Roman" w:hAnsi="Times New Roman" w:cs="Times New Roman"/>
          <w:b/>
          <w:sz w:val="24"/>
          <w:vertAlign w:val="superscript"/>
          <w:lang w:val="uk-UA"/>
        </w:rPr>
        <w:t xml:space="preserve"> </w:t>
      </w:r>
      <w:r w:rsidRPr="009F52E9">
        <w:rPr>
          <w:rFonts w:ascii="Times New Roman" w:hAnsi="Times New Roman" w:cs="Times New Roman"/>
          <w:b/>
          <w:sz w:val="24"/>
          <w:lang w:val="uk-UA"/>
        </w:rPr>
        <w:t xml:space="preserve"> </w:t>
      </w:r>
      <w:r w:rsidR="004B6833" w:rsidRPr="004B6833">
        <w:rPr>
          <w:rFonts w:ascii="Times New Roman" w:hAnsi="Times New Roman" w:cs="Times New Roman"/>
          <w:b/>
          <w:sz w:val="24"/>
          <w:szCs w:val="24"/>
          <w:shd w:val="clear" w:color="auto" w:fill="FFFFFF"/>
        </w:rPr>
        <w:t>Marat</w:t>
      </w:r>
      <w:proofErr w:type="gramEnd"/>
      <w:r w:rsidR="004B6833" w:rsidRPr="004B6833">
        <w:rPr>
          <w:rFonts w:ascii="Times New Roman" w:hAnsi="Times New Roman" w:cs="Times New Roman"/>
          <w:b/>
          <w:sz w:val="24"/>
          <w:vertAlign w:val="superscript"/>
          <w:lang w:val="uk-UA"/>
        </w:rPr>
        <w:t> </w:t>
      </w:r>
      <w:proofErr w:type="spellStart"/>
      <w:r w:rsidR="004B6833" w:rsidRPr="004B6833">
        <w:rPr>
          <w:rFonts w:ascii="Times New Roman" w:hAnsi="Times New Roman" w:cs="Times New Roman"/>
          <w:b/>
          <w:sz w:val="24"/>
          <w:szCs w:val="24"/>
          <w:shd w:val="clear" w:color="auto" w:fill="FFFFFF"/>
        </w:rPr>
        <w:t>Koval</w:t>
      </w:r>
      <w:proofErr w:type="spellEnd"/>
      <w:r w:rsidR="004B6833" w:rsidRPr="00010C68">
        <w:rPr>
          <w:rFonts w:ascii="Times New Roman" w:hAnsi="Times New Roman" w:cs="Times New Roman"/>
          <w:sz w:val="24"/>
          <w:szCs w:val="24"/>
          <w:shd w:val="clear" w:color="auto" w:fill="FFFFFF"/>
        </w:rPr>
        <w:t xml:space="preserve"> </w:t>
      </w:r>
      <w:r w:rsidRPr="009F52E9">
        <w:rPr>
          <w:rFonts w:ascii="Times New Roman" w:hAnsi="Times New Roman" w:cs="Times New Roman"/>
          <w:b/>
          <w:sz w:val="24"/>
          <w:vertAlign w:val="superscript"/>
          <w:lang w:val="uk-UA"/>
        </w:rPr>
        <w:t>5</w:t>
      </w:r>
    </w:p>
    <w:p w:rsidR="0011379B" w:rsidRPr="009F52E9" w:rsidRDefault="009F52E9" w:rsidP="0011379B">
      <w:pPr>
        <w:spacing w:after="0" w:line="360" w:lineRule="auto"/>
        <w:jc w:val="center"/>
        <w:rPr>
          <w:rFonts w:ascii="Times New Roman" w:hAnsi="Times New Roman" w:cs="Times New Roman"/>
          <w:sz w:val="24"/>
          <w:szCs w:val="24"/>
          <w:shd w:val="clear" w:color="auto" w:fill="FFFFFF"/>
        </w:rPr>
      </w:pPr>
      <w:r w:rsidRPr="009F52E9">
        <w:rPr>
          <w:rFonts w:ascii="Times New Roman" w:hAnsi="Times New Roman" w:cs="Times New Roman"/>
          <w:b/>
          <w:sz w:val="24"/>
          <w:szCs w:val="24"/>
          <w:vertAlign w:val="superscript"/>
        </w:rPr>
        <w:t>1</w:t>
      </w:r>
      <w:r w:rsidR="0011379B" w:rsidRPr="009F52E9">
        <w:rPr>
          <w:rStyle w:val="gmail-11135pt"/>
          <w:rFonts w:ascii="Times New Roman" w:hAnsi="Times New Roman" w:cs="Times New Roman"/>
          <w:sz w:val="24"/>
          <w:szCs w:val="24"/>
        </w:rPr>
        <w:t xml:space="preserve"> </w:t>
      </w:r>
      <w:r w:rsidR="0011379B" w:rsidRPr="009F52E9">
        <w:rPr>
          <w:rFonts w:ascii="Times New Roman" w:hAnsi="Times New Roman" w:cs="Times New Roman"/>
          <w:sz w:val="24"/>
          <w:szCs w:val="24"/>
        </w:rPr>
        <w:t>University of Customs and Finance,</w:t>
      </w:r>
      <w:r w:rsidR="0011379B" w:rsidRPr="009F52E9">
        <w:rPr>
          <w:rStyle w:val="gmail-11135pt"/>
          <w:rFonts w:ascii="Times New Roman" w:hAnsi="Times New Roman" w:cs="Times New Roman"/>
          <w:sz w:val="24"/>
          <w:szCs w:val="24"/>
        </w:rPr>
        <w:t xml:space="preserve"> </w:t>
      </w:r>
      <w:r w:rsidR="0011379B" w:rsidRPr="009F52E9">
        <w:rPr>
          <w:rFonts w:ascii="Times New Roman" w:hAnsi="Times New Roman" w:cs="Times New Roman"/>
          <w:sz w:val="24"/>
          <w:szCs w:val="24"/>
          <w:shd w:val="clear" w:color="auto" w:fill="FFFFFF"/>
        </w:rPr>
        <w:t>Ukraine</w:t>
      </w:r>
    </w:p>
    <w:p w:rsidR="00DE3275" w:rsidRPr="009F52E9" w:rsidRDefault="009F52E9" w:rsidP="0011379B">
      <w:pPr>
        <w:spacing w:after="0" w:line="360" w:lineRule="auto"/>
        <w:jc w:val="center"/>
        <w:rPr>
          <w:rFonts w:ascii="Cambria" w:hAnsi="Cambria" w:cstheme="minorHAnsi"/>
          <w:b/>
          <w:sz w:val="24"/>
          <w:szCs w:val="24"/>
          <w:vertAlign w:val="superscript"/>
        </w:rPr>
      </w:pPr>
      <w:r w:rsidRPr="009F52E9">
        <w:rPr>
          <w:rFonts w:ascii="Cambria" w:hAnsi="Cambria"/>
          <w:b/>
          <w:sz w:val="24"/>
          <w:vertAlign w:val="superscript"/>
          <w:lang w:val="ru-RU"/>
        </w:rPr>
        <w:t>2,4</w:t>
      </w:r>
      <w:r w:rsidR="00DE3275" w:rsidRPr="009F52E9">
        <w:rPr>
          <w:rFonts w:ascii="Cambria" w:hAnsi="Cambria"/>
          <w:b/>
          <w:sz w:val="24"/>
          <w:vertAlign w:val="superscript"/>
        </w:rPr>
        <w:t xml:space="preserve"> </w:t>
      </w:r>
      <w:proofErr w:type="spellStart"/>
      <w:r w:rsidRPr="009F52E9">
        <w:rPr>
          <w:rFonts w:ascii="Times New Roman" w:hAnsi="Times New Roman" w:cs="Times New Roman"/>
          <w:sz w:val="24"/>
          <w:szCs w:val="24"/>
        </w:rPr>
        <w:t>Dnipro</w:t>
      </w:r>
      <w:proofErr w:type="spellEnd"/>
      <w:r w:rsidRPr="009F52E9">
        <w:rPr>
          <w:rFonts w:ascii="Times New Roman" w:hAnsi="Times New Roman" w:cs="Times New Roman"/>
          <w:sz w:val="24"/>
          <w:szCs w:val="24"/>
        </w:rPr>
        <w:t xml:space="preserve"> University of Technology</w:t>
      </w:r>
      <w:r w:rsidR="00DE3275" w:rsidRPr="009F52E9">
        <w:rPr>
          <w:rFonts w:ascii="Cambria" w:hAnsi="Cambria"/>
          <w:sz w:val="24"/>
        </w:rPr>
        <w:t>,</w:t>
      </w:r>
      <w:r w:rsidR="00DE3275" w:rsidRPr="009F52E9">
        <w:rPr>
          <w:rStyle w:val="gmail-11135pt"/>
          <w:rFonts w:ascii="Cambria" w:hAnsi="Cambria"/>
          <w:sz w:val="24"/>
        </w:rPr>
        <w:t xml:space="preserve"> </w:t>
      </w:r>
      <w:r w:rsidR="00DE3275" w:rsidRPr="009F52E9">
        <w:rPr>
          <w:rFonts w:ascii="Cambria" w:hAnsi="Cambria"/>
          <w:sz w:val="24"/>
          <w:shd w:val="clear" w:color="auto" w:fill="FFFFFF"/>
        </w:rPr>
        <w:t>Ukraine</w:t>
      </w:r>
    </w:p>
    <w:p w:rsidR="00DE3275" w:rsidRDefault="009F52E9" w:rsidP="00DE3275">
      <w:pPr>
        <w:spacing w:after="0" w:line="360" w:lineRule="auto"/>
        <w:jc w:val="center"/>
        <w:rPr>
          <w:rFonts w:ascii="Cambria" w:hAnsi="Cambria"/>
          <w:sz w:val="24"/>
          <w:shd w:val="clear" w:color="auto" w:fill="FFFFFF"/>
          <w:lang w:val="ru-RU"/>
        </w:rPr>
      </w:pPr>
      <w:r w:rsidRPr="009F52E9">
        <w:rPr>
          <w:rFonts w:ascii="Cambria" w:hAnsi="Cambria"/>
          <w:sz w:val="24"/>
          <w:shd w:val="clear" w:color="auto" w:fill="FFFFFF"/>
          <w:vertAlign w:val="superscript"/>
          <w:lang w:val="ru-RU"/>
        </w:rPr>
        <w:t>3</w:t>
      </w:r>
      <w:r w:rsidR="0011379B" w:rsidRPr="009F52E9">
        <w:rPr>
          <w:rFonts w:ascii="Cambria" w:hAnsi="Cambria"/>
          <w:sz w:val="24"/>
          <w:shd w:val="clear" w:color="auto" w:fill="FFFFFF"/>
        </w:rPr>
        <w:t xml:space="preserve"> </w:t>
      </w:r>
      <w:proofErr w:type="spellStart"/>
      <w:r w:rsidRPr="009F52E9">
        <w:rPr>
          <w:rFonts w:ascii="Times New Roman" w:hAnsi="Times New Roman" w:cs="Times New Roman"/>
          <w:sz w:val="24"/>
          <w:szCs w:val="24"/>
          <w:lang w:val="uk-UA"/>
        </w:rPr>
        <w:t>National</w:t>
      </w:r>
      <w:proofErr w:type="spellEnd"/>
      <w:r w:rsidRPr="009F52E9">
        <w:rPr>
          <w:rFonts w:ascii="Times New Roman" w:hAnsi="Times New Roman" w:cs="Times New Roman"/>
          <w:sz w:val="24"/>
          <w:szCs w:val="24"/>
          <w:lang w:val="uk-UA"/>
        </w:rPr>
        <w:t xml:space="preserve"> </w:t>
      </w:r>
      <w:proofErr w:type="spellStart"/>
      <w:r w:rsidRPr="009F52E9">
        <w:rPr>
          <w:rFonts w:ascii="Times New Roman" w:hAnsi="Times New Roman" w:cs="Times New Roman"/>
          <w:sz w:val="24"/>
          <w:szCs w:val="24"/>
          <w:lang w:val="uk-UA"/>
        </w:rPr>
        <w:t>Aviation</w:t>
      </w:r>
      <w:proofErr w:type="spellEnd"/>
      <w:r w:rsidRPr="009F52E9">
        <w:rPr>
          <w:rFonts w:ascii="Times New Roman" w:hAnsi="Times New Roman" w:cs="Times New Roman"/>
          <w:sz w:val="24"/>
          <w:szCs w:val="24"/>
          <w:lang w:val="uk-UA"/>
        </w:rPr>
        <w:t xml:space="preserve"> </w:t>
      </w:r>
      <w:proofErr w:type="spellStart"/>
      <w:r w:rsidRPr="009F52E9">
        <w:rPr>
          <w:rFonts w:ascii="Times New Roman" w:hAnsi="Times New Roman" w:cs="Times New Roman"/>
          <w:sz w:val="24"/>
          <w:szCs w:val="24"/>
          <w:lang w:val="uk-UA"/>
        </w:rPr>
        <w:t>University</w:t>
      </w:r>
      <w:proofErr w:type="spellEnd"/>
      <w:r w:rsidR="0011379B" w:rsidRPr="009F52E9">
        <w:rPr>
          <w:rFonts w:ascii="Cambria" w:hAnsi="Cambria"/>
          <w:sz w:val="24"/>
          <w:shd w:val="clear" w:color="auto" w:fill="FFFFFF"/>
        </w:rPr>
        <w:t>, Ukraine</w:t>
      </w:r>
    </w:p>
    <w:p w:rsidR="004B6833" w:rsidRPr="004B6833" w:rsidRDefault="004B6833" w:rsidP="00DE3275">
      <w:pPr>
        <w:spacing w:after="0" w:line="360" w:lineRule="auto"/>
        <w:jc w:val="center"/>
        <w:rPr>
          <w:rFonts w:ascii="Cambria" w:hAnsi="Cambria"/>
          <w:sz w:val="24"/>
          <w:szCs w:val="24"/>
          <w:shd w:val="clear" w:color="auto" w:fill="FFFFFF"/>
          <w:lang w:val="ru-RU"/>
        </w:rPr>
      </w:pPr>
      <w:r w:rsidRPr="009F52E9">
        <w:rPr>
          <w:rFonts w:ascii="Times New Roman" w:hAnsi="Times New Roman" w:cs="Times New Roman"/>
          <w:b/>
          <w:sz w:val="24"/>
          <w:szCs w:val="24"/>
          <w:vertAlign w:val="superscript"/>
          <w:lang w:val="ru-RU"/>
        </w:rPr>
        <w:t>5</w:t>
      </w:r>
      <w:r w:rsidRPr="004B6833">
        <w:rPr>
          <w:rFonts w:ascii="Times New Roman" w:hAnsi="Times New Roman" w:cs="Times New Roman"/>
          <w:sz w:val="24"/>
          <w:szCs w:val="24"/>
          <w:shd w:val="clear" w:color="auto" w:fill="FFFFFF"/>
        </w:rPr>
        <w:t xml:space="preserve"> </w:t>
      </w:r>
      <w:r w:rsidRPr="00010C68">
        <w:rPr>
          <w:rFonts w:ascii="Times New Roman" w:hAnsi="Times New Roman" w:cs="Times New Roman"/>
          <w:sz w:val="24"/>
          <w:szCs w:val="24"/>
          <w:shd w:val="clear" w:color="auto" w:fill="FFFFFF"/>
        </w:rPr>
        <w:t>Fifth Administrative Court of Appeal</w:t>
      </w:r>
      <w:r w:rsidRPr="009F52E9">
        <w:rPr>
          <w:rFonts w:ascii="Cambria" w:hAnsi="Cambria"/>
          <w:sz w:val="24"/>
        </w:rPr>
        <w:t>,</w:t>
      </w:r>
      <w:r w:rsidRPr="009F52E9">
        <w:rPr>
          <w:rStyle w:val="gmail-11135pt"/>
          <w:rFonts w:ascii="Cambria" w:hAnsi="Cambria"/>
          <w:sz w:val="24"/>
        </w:rPr>
        <w:t xml:space="preserve"> </w:t>
      </w:r>
      <w:r w:rsidRPr="009F52E9">
        <w:rPr>
          <w:rFonts w:ascii="Cambria" w:hAnsi="Cambria"/>
          <w:sz w:val="24"/>
          <w:shd w:val="clear" w:color="auto" w:fill="FFFFFF"/>
        </w:rPr>
        <w:t>Ukraine</w:t>
      </w:r>
    </w:p>
    <w:p w:rsidR="00D97972" w:rsidRPr="009F52E9" w:rsidRDefault="00E96F3D" w:rsidP="00E96F3D">
      <w:pPr>
        <w:pStyle w:val="Default"/>
        <w:jc w:val="center"/>
        <w:rPr>
          <w:rFonts w:ascii="Cambria" w:eastAsia="Cambria" w:hAnsi="Cambria" w:cs="Cambria"/>
          <w:color w:val="auto"/>
          <w:sz w:val="20"/>
          <w:szCs w:val="20"/>
        </w:rPr>
      </w:pPr>
      <w:r w:rsidRPr="009F52E9">
        <w:rPr>
          <w:rFonts w:ascii="Cambria" w:hAnsi="Cambria"/>
          <w:color w:val="auto"/>
          <w:sz w:val="20"/>
        </w:rPr>
        <w:t>*Corresponding Author Email:</w:t>
      </w:r>
      <w:r w:rsidRPr="009F52E9">
        <w:rPr>
          <w:color w:val="auto"/>
          <w:sz w:val="24"/>
        </w:rPr>
        <w:t xml:space="preserve"> </w:t>
      </w:r>
      <w:r w:rsidRPr="009F52E9">
        <w:rPr>
          <w:color w:val="auto"/>
          <w:sz w:val="20"/>
          <w:u w:val="single"/>
        </w:rPr>
        <w:t>yulyabar@ukr.net</w:t>
      </w:r>
    </w:p>
    <w:p w:rsidR="00D97972" w:rsidRPr="00C37F8A" w:rsidRDefault="00C248AF" w:rsidP="00D97972">
      <w:pPr>
        <w:spacing w:before="240" w:after="60" w:line="240" w:lineRule="auto"/>
        <w:jc w:val="center"/>
        <w:rPr>
          <w:rFonts w:ascii="Cambria" w:eastAsia="Cambria" w:hAnsi="Cambria" w:cs="Cambria"/>
          <w:b/>
          <w:color w:val="000000"/>
        </w:rPr>
      </w:pPr>
      <w:r>
        <w:rPr>
          <w:rFonts w:ascii="Cambria" w:hAnsi="Cambria"/>
          <w:b/>
          <w:color w:val="000000"/>
        </w:rPr>
        <w:t>ABSTRACT</w:t>
      </w:r>
    </w:p>
    <w:p w:rsidR="002B62C2" w:rsidRPr="00C37F8A" w:rsidRDefault="002B62C2" w:rsidP="0011379B">
      <w:pPr>
        <w:spacing w:after="0" w:line="240" w:lineRule="auto"/>
        <w:ind w:left="567" w:right="23"/>
        <w:jc w:val="both"/>
        <w:rPr>
          <w:rStyle w:val="aff8"/>
          <w:rFonts w:ascii="Cambria" w:hAnsi="Cambria"/>
          <w:i w:val="0"/>
          <w:color w:val="auto"/>
          <w:sz w:val="20"/>
          <w:szCs w:val="20"/>
        </w:rPr>
      </w:pPr>
      <w:r>
        <w:rPr>
          <w:rStyle w:val="aff8"/>
          <w:rFonts w:ascii="Cambria" w:hAnsi="Cambria"/>
          <w:i w:val="0"/>
          <w:color w:val="auto"/>
          <w:sz w:val="20"/>
        </w:rPr>
        <w:t>The article is devoted to analysis of constitutional human rights and freedoms under martial law. The main focus is made on the analysis of human rights that may be restricted during martial law. Human rights are divided into absolute ones and relative ones. Absolute rights are determined as rights that cannot be limited under any circumstances. The legal definition of martial law is analyzed. It was found that martial law is the main legal basis for limiting the constitutional rights and freedoms of the person and of the citizen. Grounds for introducing martial law include threats to national sec</w:t>
      </w:r>
      <w:r w:rsidR="00974E0F">
        <w:rPr>
          <w:rStyle w:val="aff8"/>
          <w:rFonts w:ascii="Cambria" w:hAnsi="Cambria"/>
          <w:i w:val="0"/>
          <w:color w:val="auto"/>
          <w:sz w:val="20"/>
        </w:rPr>
        <w:t>urity and territorial integrity</w:t>
      </w:r>
      <w:r>
        <w:rPr>
          <w:rStyle w:val="aff8"/>
          <w:rFonts w:ascii="Cambria" w:hAnsi="Cambria"/>
          <w:i w:val="0"/>
          <w:color w:val="auto"/>
          <w:sz w:val="20"/>
        </w:rPr>
        <w:t>. Attention is focused on the mechanisms and guarantees aimed at protection of human rights in conditions of martial law. Any restrictions on human rights must be justified, proportionate and necessary to achieve the legitimate goals of security and defense of the state. Affirmation and provision of human rights and freedoms is the main duty of the state. Therefore, during the legal regime of martial law the state cannot cancel its obligation to guarantee h</w:t>
      </w:r>
      <w:r w:rsidR="00974E0F">
        <w:rPr>
          <w:rStyle w:val="aff8"/>
          <w:rFonts w:ascii="Cambria" w:hAnsi="Cambria"/>
          <w:i w:val="0"/>
          <w:color w:val="auto"/>
          <w:sz w:val="20"/>
        </w:rPr>
        <w:t>uman rights. The list of rights</w:t>
      </w:r>
      <w:r>
        <w:rPr>
          <w:rStyle w:val="aff8"/>
          <w:rFonts w:ascii="Cambria" w:hAnsi="Cambria"/>
          <w:i w:val="0"/>
          <w:color w:val="auto"/>
          <w:sz w:val="20"/>
        </w:rPr>
        <w:t xml:space="preserve"> which are not subject to restriction even during martial law, are human and citizen’s rights guaranteed by the Constitution. Respect for human rights is a guarantee of state power both at the national and international levels.</w:t>
      </w:r>
      <w:bookmarkStart w:id="0" w:name="_GoBack"/>
      <w:bookmarkEnd w:id="0"/>
    </w:p>
    <w:p w:rsidR="0011379B" w:rsidRPr="00C37F8A" w:rsidRDefault="0011379B" w:rsidP="0011379B">
      <w:pPr>
        <w:spacing w:after="0" w:line="240" w:lineRule="auto"/>
        <w:ind w:left="567" w:right="23"/>
        <w:jc w:val="both"/>
        <w:rPr>
          <w:rFonts w:ascii="Cambria" w:hAnsi="Cambria" w:cs="Arial"/>
          <w:sz w:val="20"/>
          <w:szCs w:val="20"/>
        </w:rPr>
      </w:pPr>
      <w:r>
        <w:rPr>
          <w:rFonts w:ascii="Cambria" w:hAnsi="Cambria"/>
          <w:b/>
          <w:sz w:val="20"/>
        </w:rPr>
        <w:t>Keywords:</w:t>
      </w:r>
      <w:r>
        <w:rPr>
          <w:rFonts w:ascii="Cambria" w:hAnsi="Cambria"/>
          <w:sz w:val="20"/>
        </w:rPr>
        <w:t xml:space="preserve"> Martial law, guarantees, </w:t>
      </w:r>
      <w:r>
        <w:rPr>
          <w:rStyle w:val="11"/>
          <w:rFonts w:ascii="Cambria" w:hAnsi="Cambria"/>
          <w:sz w:val="20"/>
        </w:rPr>
        <w:t xml:space="preserve">protection, human rights, </w:t>
      </w:r>
      <w:r>
        <w:rPr>
          <w:rFonts w:ascii="Cambria" w:hAnsi="Cambria"/>
          <w:sz w:val="20"/>
        </w:rPr>
        <w:t>international legal standards,</w:t>
      </w:r>
      <w:r w:rsidR="00974E0F">
        <w:rPr>
          <w:rStyle w:val="11"/>
          <w:rFonts w:ascii="Cambria" w:hAnsi="Cambria"/>
          <w:sz w:val="20"/>
        </w:rPr>
        <w:t xml:space="preserve"> restrictions, security</w:t>
      </w:r>
      <w:r>
        <w:rPr>
          <w:rFonts w:ascii="Cambria" w:hAnsi="Cambria"/>
          <w:sz w:val="20"/>
        </w:rPr>
        <w:t>.</w:t>
      </w:r>
    </w:p>
    <w:p w:rsidR="00E96F3D" w:rsidRPr="00C37F8A" w:rsidRDefault="00E96F3D" w:rsidP="00E96F3D">
      <w:pPr>
        <w:pStyle w:val="ae"/>
        <w:spacing w:before="0" w:beforeAutospacing="0" w:after="0" w:afterAutospacing="0"/>
        <w:ind w:left="567"/>
        <w:jc w:val="both"/>
        <w:rPr>
          <w:rFonts w:ascii="Cambria" w:hAnsi="Cambria"/>
          <w:sz w:val="18"/>
          <w:szCs w:val="18"/>
          <w:lang w:val="uk-UA"/>
        </w:rPr>
      </w:pPr>
    </w:p>
    <w:p w:rsidR="00D97972" w:rsidRPr="00974E0F" w:rsidRDefault="00C248AF" w:rsidP="00D97972">
      <w:pPr>
        <w:spacing w:before="240" w:after="60" w:line="240" w:lineRule="auto"/>
        <w:jc w:val="center"/>
        <w:rPr>
          <w:rFonts w:ascii="Cambria" w:eastAsia="Cambria" w:hAnsi="Cambria" w:cs="Cambria"/>
          <w:b/>
          <w:color w:val="000000"/>
          <w:lang w:val="uk-UA"/>
        </w:rPr>
      </w:pPr>
      <w:r>
        <w:rPr>
          <w:rFonts w:ascii="Cambria" w:hAnsi="Cambria"/>
          <w:b/>
          <w:color w:val="000000"/>
        </w:rPr>
        <w:t>ABSTRAK</w:t>
      </w:r>
    </w:p>
    <w:p w:rsidR="009F52E9" w:rsidRPr="009F52E9" w:rsidRDefault="009F52E9" w:rsidP="009F52E9">
      <w:pPr>
        <w:pStyle w:val="07HEADA"/>
        <w:spacing w:after="0"/>
        <w:ind w:left="567"/>
        <w:jc w:val="both"/>
        <w:rPr>
          <w:b w:val="0"/>
          <w:sz w:val="20"/>
        </w:rPr>
      </w:pPr>
      <w:proofErr w:type="spellStart"/>
      <w:proofErr w:type="gramStart"/>
      <w:r w:rsidRPr="009F52E9">
        <w:rPr>
          <w:b w:val="0"/>
          <w:sz w:val="20"/>
        </w:rPr>
        <w:t>Artikel</w:t>
      </w:r>
      <w:proofErr w:type="spellEnd"/>
      <w:r w:rsidRPr="009F52E9">
        <w:rPr>
          <w:b w:val="0"/>
          <w:sz w:val="20"/>
        </w:rPr>
        <w:t xml:space="preserve"> </w:t>
      </w:r>
      <w:proofErr w:type="spellStart"/>
      <w:r w:rsidRPr="009F52E9">
        <w:rPr>
          <w:b w:val="0"/>
          <w:sz w:val="20"/>
        </w:rPr>
        <w:t>ini</w:t>
      </w:r>
      <w:proofErr w:type="spellEnd"/>
      <w:r w:rsidRPr="009F52E9">
        <w:rPr>
          <w:b w:val="0"/>
          <w:sz w:val="20"/>
        </w:rPr>
        <w:t xml:space="preserve"> </w:t>
      </w:r>
      <w:proofErr w:type="spellStart"/>
      <w:r w:rsidRPr="009F52E9">
        <w:rPr>
          <w:b w:val="0"/>
          <w:sz w:val="20"/>
        </w:rPr>
        <w:t>dikhususkan</w:t>
      </w:r>
      <w:proofErr w:type="spellEnd"/>
      <w:r w:rsidRPr="009F52E9">
        <w:rPr>
          <w:b w:val="0"/>
          <w:sz w:val="20"/>
        </w:rPr>
        <w:t xml:space="preserve"> </w:t>
      </w:r>
      <w:proofErr w:type="spellStart"/>
      <w:r w:rsidRPr="009F52E9">
        <w:rPr>
          <w:b w:val="0"/>
          <w:sz w:val="20"/>
        </w:rPr>
        <w:t>untuk</w:t>
      </w:r>
      <w:proofErr w:type="spellEnd"/>
      <w:r w:rsidRPr="009F52E9">
        <w:rPr>
          <w:b w:val="0"/>
          <w:sz w:val="20"/>
        </w:rPr>
        <w:t xml:space="preserve"> </w:t>
      </w:r>
      <w:proofErr w:type="spellStart"/>
      <w:r w:rsidRPr="009F52E9">
        <w:rPr>
          <w:b w:val="0"/>
          <w:sz w:val="20"/>
        </w:rPr>
        <w:t>analisis</w:t>
      </w:r>
      <w:proofErr w:type="spellEnd"/>
      <w:r w:rsidRPr="009F52E9">
        <w:rPr>
          <w:b w:val="0"/>
          <w:sz w:val="20"/>
        </w:rPr>
        <w:t xml:space="preserve"> </w:t>
      </w:r>
      <w:proofErr w:type="spellStart"/>
      <w:r w:rsidRPr="009F52E9">
        <w:rPr>
          <w:b w:val="0"/>
          <w:sz w:val="20"/>
        </w:rPr>
        <w:t>hak</w:t>
      </w:r>
      <w:proofErr w:type="spellEnd"/>
      <w:r w:rsidRPr="009F52E9">
        <w:rPr>
          <w:b w:val="0"/>
          <w:sz w:val="20"/>
        </w:rPr>
        <w:t xml:space="preserve"> </w:t>
      </w:r>
      <w:proofErr w:type="spellStart"/>
      <w:r w:rsidRPr="009F52E9">
        <w:rPr>
          <w:b w:val="0"/>
          <w:sz w:val="20"/>
        </w:rPr>
        <w:t>asasi</w:t>
      </w:r>
      <w:proofErr w:type="spellEnd"/>
      <w:r w:rsidRPr="009F52E9">
        <w:rPr>
          <w:b w:val="0"/>
          <w:sz w:val="20"/>
        </w:rPr>
        <w:t xml:space="preserve"> </w:t>
      </w:r>
      <w:proofErr w:type="spellStart"/>
      <w:r w:rsidRPr="009F52E9">
        <w:rPr>
          <w:b w:val="0"/>
          <w:sz w:val="20"/>
        </w:rPr>
        <w:t>manusia</w:t>
      </w:r>
      <w:proofErr w:type="spellEnd"/>
      <w:r w:rsidRPr="009F52E9">
        <w:rPr>
          <w:b w:val="0"/>
          <w:sz w:val="20"/>
        </w:rPr>
        <w:t xml:space="preserve"> </w:t>
      </w:r>
      <w:proofErr w:type="spellStart"/>
      <w:r w:rsidRPr="009F52E9">
        <w:rPr>
          <w:b w:val="0"/>
          <w:sz w:val="20"/>
        </w:rPr>
        <w:t>dan</w:t>
      </w:r>
      <w:proofErr w:type="spellEnd"/>
      <w:r w:rsidRPr="009F52E9">
        <w:rPr>
          <w:b w:val="0"/>
          <w:sz w:val="20"/>
        </w:rPr>
        <w:t xml:space="preserve"> </w:t>
      </w:r>
      <w:proofErr w:type="spellStart"/>
      <w:r w:rsidRPr="009F52E9">
        <w:rPr>
          <w:b w:val="0"/>
          <w:sz w:val="20"/>
        </w:rPr>
        <w:t>kebebasan</w:t>
      </w:r>
      <w:proofErr w:type="spellEnd"/>
      <w:r w:rsidRPr="009F52E9">
        <w:rPr>
          <w:b w:val="0"/>
          <w:sz w:val="20"/>
        </w:rPr>
        <w:t xml:space="preserve"> </w:t>
      </w:r>
      <w:proofErr w:type="spellStart"/>
      <w:r w:rsidRPr="009F52E9">
        <w:rPr>
          <w:b w:val="0"/>
          <w:sz w:val="20"/>
        </w:rPr>
        <w:t>konstitusional</w:t>
      </w:r>
      <w:proofErr w:type="spellEnd"/>
      <w:r w:rsidRPr="009F52E9">
        <w:rPr>
          <w:b w:val="0"/>
          <w:sz w:val="20"/>
        </w:rPr>
        <w:t xml:space="preserve"> </w:t>
      </w:r>
      <w:proofErr w:type="spellStart"/>
      <w:r w:rsidRPr="009F52E9">
        <w:rPr>
          <w:b w:val="0"/>
          <w:sz w:val="20"/>
        </w:rPr>
        <w:t>di</w:t>
      </w:r>
      <w:proofErr w:type="spellEnd"/>
      <w:r w:rsidRPr="009F52E9">
        <w:rPr>
          <w:b w:val="0"/>
          <w:sz w:val="20"/>
        </w:rPr>
        <w:t xml:space="preserve"> </w:t>
      </w:r>
      <w:proofErr w:type="spellStart"/>
      <w:r w:rsidRPr="009F52E9">
        <w:rPr>
          <w:b w:val="0"/>
          <w:sz w:val="20"/>
        </w:rPr>
        <w:t>bawah</w:t>
      </w:r>
      <w:proofErr w:type="spellEnd"/>
      <w:r w:rsidRPr="009F52E9">
        <w:rPr>
          <w:b w:val="0"/>
          <w:sz w:val="20"/>
        </w:rPr>
        <w:t xml:space="preserve"> </w:t>
      </w:r>
      <w:proofErr w:type="spellStart"/>
      <w:r w:rsidRPr="009F52E9">
        <w:rPr>
          <w:b w:val="0"/>
          <w:sz w:val="20"/>
        </w:rPr>
        <w:t>darurat</w:t>
      </w:r>
      <w:proofErr w:type="spellEnd"/>
      <w:r w:rsidRPr="009F52E9">
        <w:rPr>
          <w:b w:val="0"/>
          <w:sz w:val="20"/>
        </w:rPr>
        <w:t xml:space="preserve"> </w:t>
      </w:r>
      <w:proofErr w:type="spellStart"/>
      <w:r w:rsidRPr="009F52E9">
        <w:rPr>
          <w:b w:val="0"/>
          <w:sz w:val="20"/>
        </w:rPr>
        <w:t>militer</w:t>
      </w:r>
      <w:proofErr w:type="spellEnd"/>
      <w:r w:rsidRPr="009F52E9">
        <w:rPr>
          <w:b w:val="0"/>
          <w:sz w:val="20"/>
        </w:rPr>
        <w:t>.</w:t>
      </w:r>
      <w:proofErr w:type="gramEnd"/>
      <w:r w:rsidRPr="009F52E9">
        <w:rPr>
          <w:b w:val="0"/>
          <w:sz w:val="20"/>
        </w:rPr>
        <w:t xml:space="preserve"> </w:t>
      </w:r>
      <w:proofErr w:type="spellStart"/>
      <w:proofErr w:type="gramStart"/>
      <w:r w:rsidRPr="009F52E9">
        <w:rPr>
          <w:b w:val="0"/>
          <w:sz w:val="20"/>
        </w:rPr>
        <w:t>Fokus</w:t>
      </w:r>
      <w:proofErr w:type="spellEnd"/>
      <w:r w:rsidRPr="009F52E9">
        <w:rPr>
          <w:b w:val="0"/>
          <w:sz w:val="20"/>
        </w:rPr>
        <w:t xml:space="preserve"> </w:t>
      </w:r>
      <w:proofErr w:type="spellStart"/>
      <w:r w:rsidRPr="009F52E9">
        <w:rPr>
          <w:b w:val="0"/>
          <w:sz w:val="20"/>
        </w:rPr>
        <w:t>utama</w:t>
      </w:r>
      <w:proofErr w:type="spellEnd"/>
      <w:r w:rsidRPr="009F52E9">
        <w:rPr>
          <w:b w:val="0"/>
          <w:sz w:val="20"/>
        </w:rPr>
        <w:t xml:space="preserve"> </w:t>
      </w:r>
      <w:proofErr w:type="spellStart"/>
      <w:r w:rsidRPr="009F52E9">
        <w:rPr>
          <w:b w:val="0"/>
          <w:sz w:val="20"/>
        </w:rPr>
        <w:t>dibuat</w:t>
      </w:r>
      <w:proofErr w:type="spellEnd"/>
      <w:r w:rsidRPr="009F52E9">
        <w:rPr>
          <w:b w:val="0"/>
          <w:sz w:val="20"/>
        </w:rPr>
        <w:t xml:space="preserve"> </w:t>
      </w:r>
      <w:proofErr w:type="spellStart"/>
      <w:r w:rsidRPr="009F52E9">
        <w:rPr>
          <w:b w:val="0"/>
          <w:sz w:val="20"/>
        </w:rPr>
        <w:t>pada</w:t>
      </w:r>
      <w:proofErr w:type="spellEnd"/>
      <w:r w:rsidRPr="009F52E9">
        <w:rPr>
          <w:b w:val="0"/>
          <w:sz w:val="20"/>
        </w:rPr>
        <w:t xml:space="preserve"> </w:t>
      </w:r>
      <w:proofErr w:type="spellStart"/>
      <w:r w:rsidRPr="009F52E9">
        <w:rPr>
          <w:b w:val="0"/>
          <w:sz w:val="20"/>
        </w:rPr>
        <w:t>analisis</w:t>
      </w:r>
      <w:proofErr w:type="spellEnd"/>
      <w:r w:rsidRPr="009F52E9">
        <w:rPr>
          <w:b w:val="0"/>
          <w:sz w:val="20"/>
        </w:rPr>
        <w:t xml:space="preserve"> </w:t>
      </w:r>
      <w:proofErr w:type="spellStart"/>
      <w:r w:rsidRPr="009F52E9">
        <w:rPr>
          <w:b w:val="0"/>
          <w:sz w:val="20"/>
        </w:rPr>
        <w:t>hak</w:t>
      </w:r>
      <w:proofErr w:type="spellEnd"/>
      <w:r w:rsidRPr="009F52E9">
        <w:rPr>
          <w:b w:val="0"/>
          <w:sz w:val="20"/>
        </w:rPr>
        <w:t xml:space="preserve"> </w:t>
      </w:r>
      <w:proofErr w:type="spellStart"/>
      <w:r w:rsidRPr="009F52E9">
        <w:rPr>
          <w:b w:val="0"/>
          <w:sz w:val="20"/>
        </w:rPr>
        <w:t>asasi</w:t>
      </w:r>
      <w:proofErr w:type="spellEnd"/>
      <w:r w:rsidRPr="009F52E9">
        <w:rPr>
          <w:b w:val="0"/>
          <w:sz w:val="20"/>
        </w:rPr>
        <w:t xml:space="preserve"> </w:t>
      </w:r>
      <w:proofErr w:type="spellStart"/>
      <w:r w:rsidRPr="009F52E9">
        <w:rPr>
          <w:b w:val="0"/>
          <w:sz w:val="20"/>
        </w:rPr>
        <w:t>manusia</w:t>
      </w:r>
      <w:proofErr w:type="spellEnd"/>
      <w:r w:rsidRPr="009F52E9">
        <w:rPr>
          <w:b w:val="0"/>
          <w:sz w:val="20"/>
        </w:rPr>
        <w:t xml:space="preserve"> yang </w:t>
      </w:r>
      <w:proofErr w:type="spellStart"/>
      <w:r w:rsidRPr="009F52E9">
        <w:rPr>
          <w:b w:val="0"/>
          <w:sz w:val="20"/>
        </w:rPr>
        <w:t>mungkin</w:t>
      </w:r>
      <w:proofErr w:type="spellEnd"/>
      <w:r w:rsidRPr="009F52E9">
        <w:rPr>
          <w:b w:val="0"/>
          <w:sz w:val="20"/>
        </w:rPr>
        <w:t xml:space="preserve"> </w:t>
      </w:r>
      <w:proofErr w:type="spellStart"/>
      <w:r w:rsidRPr="009F52E9">
        <w:rPr>
          <w:b w:val="0"/>
          <w:sz w:val="20"/>
        </w:rPr>
        <w:t>dibatasi</w:t>
      </w:r>
      <w:proofErr w:type="spellEnd"/>
      <w:r w:rsidRPr="009F52E9">
        <w:rPr>
          <w:b w:val="0"/>
          <w:sz w:val="20"/>
        </w:rPr>
        <w:t xml:space="preserve"> </w:t>
      </w:r>
      <w:proofErr w:type="spellStart"/>
      <w:r w:rsidRPr="009F52E9">
        <w:rPr>
          <w:b w:val="0"/>
          <w:sz w:val="20"/>
        </w:rPr>
        <w:t>selama</w:t>
      </w:r>
      <w:proofErr w:type="spellEnd"/>
      <w:r w:rsidRPr="009F52E9">
        <w:rPr>
          <w:b w:val="0"/>
          <w:sz w:val="20"/>
        </w:rPr>
        <w:t xml:space="preserve"> </w:t>
      </w:r>
      <w:proofErr w:type="spellStart"/>
      <w:r w:rsidRPr="009F52E9">
        <w:rPr>
          <w:b w:val="0"/>
          <w:sz w:val="20"/>
        </w:rPr>
        <w:t>darurat</w:t>
      </w:r>
      <w:proofErr w:type="spellEnd"/>
      <w:r w:rsidRPr="009F52E9">
        <w:rPr>
          <w:b w:val="0"/>
          <w:sz w:val="20"/>
        </w:rPr>
        <w:t xml:space="preserve"> </w:t>
      </w:r>
      <w:proofErr w:type="spellStart"/>
      <w:r w:rsidRPr="009F52E9">
        <w:rPr>
          <w:b w:val="0"/>
          <w:sz w:val="20"/>
        </w:rPr>
        <w:t>militer</w:t>
      </w:r>
      <w:proofErr w:type="spellEnd"/>
      <w:r w:rsidRPr="009F52E9">
        <w:rPr>
          <w:b w:val="0"/>
          <w:sz w:val="20"/>
        </w:rPr>
        <w:t>.</w:t>
      </w:r>
      <w:proofErr w:type="gramEnd"/>
      <w:r w:rsidRPr="009F52E9">
        <w:rPr>
          <w:b w:val="0"/>
          <w:sz w:val="20"/>
        </w:rPr>
        <w:t xml:space="preserve"> </w:t>
      </w:r>
      <w:proofErr w:type="spellStart"/>
      <w:proofErr w:type="gramStart"/>
      <w:r w:rsidRPr="009F52E9">
        <w:rPr>
          <w:b w:val="0"/>
          <w:sz w:val="20"/>
        </w:rPr>
        <w:t>Hak</w:t>
      </w:r>
      <w:proofErr w:type="spellEnd"/>
      <w:r w:rsidRPr="009F52E9">
        <w:rPr>
          <w:b w:val="0"/>
          <w:sz w:val="20"/>
        </w:rPr>
        <w:t xml:space="preserve"> </w:t>
      </w:r>
      <w:proofErr w:type="spellStart"/>
      <w:r w:rsidRPr="009F52E9">
        <w:rPr>
          <w:b w:val="0"/>
          <w:sz w:val="20"/>
        </w:rPr>
        <w:t>asasi</w:t>
      </w:r>
      <w:proofErr w:type="spellEnd"/>
      <w:r w:rsidRPr="009F52E9">
        <w:rPr>
          <w:b w:val="0"/>
          <w:sz w:val="20"/>
        </w:rPr>
        <w:t xml:space="preserve"> </w:t>
      </w:r>
      <w:proofErr w:type="spellStart"/>
      <w:r w:rsidRPr="009F52E9">
        <w:rPr>
          <w:b w:val="0"/>
          <w:sz w:val="20"/>
        </w:rPr>
        <w:t>manusia</w:t>
      </w:r>
      <w:proofErr w:type="spellEnd"/>
      <w:r w:rsidRPr="009F52E9">
        <w:rPr>
          <w:b w:val="0"/>
          <w:sz w:val="20"/>
        </w:rPr>
        <w:t xml:space="preserve"> </w:t>
      </w:r>
      <w:proofErr w:type="spellStart"/>
      <w:r w:rsidRPr="009F52E9">
        <w:rPr>
          <w:b w:val="0"/>
          <w:sz w:val="20"/>
        </w:rPr>
        <w:t>terbagi</w:t>
      </w:r>
      <w:proofErr w:type="spellEnd"/>
      <w:r w:rsidRPr="009F52E9">
        <w:rPr>
          <w:b w:val="0"/>
          <w:sz w:val="20"/>
        </w:rPr>
        <w:t xml:space="preserve"> </w:t>
      </w:r>
      <w:proofErr w:type="spellStart"/>
      <w:r w:rsidRPr="009F52E9">
        <w:rPr>
          <w:b w:val="0"/>
          <w:sz w:val="20"/>
        </w:rPr>
        <w:t>menjadi</w:t>
      </w:r>
      <w:proofErr w:type="spellEnd"/>
      <w:r w:rsidRPr="009F52E9">
        <w:rPr>
          <w:b w:val="0"/>
          <w:sz w:val="20"/>
        </w:rPr>
        <w:t xml:space="preserve"> </w:t>
      </w:r>
      <w:proofErr w:type="spellStart"/>
      <w:r w:rsidRPr="009F52E9">
        <w:rPr>
          <w:b w:val="0"/>
          <w:sz w:val="20"/>
        </w:rPr>
        <w:t>hak</w:t>
      </w:r>
      <w:proofErr w:type="spellEnd"/>
      <w:r w:rsidRPr="009F52E9">
        <w:rPr>
          <w:b w:val="0"/>
          <w:sz w:val="20"/>
        </w:rPr>
        <w:t xml:space="preserve"> </w:t>
      </w:r>
      <w:proofErr w:type="spellStart"/>
      <w:r w:rsidRPr="009F52E9">
        <w:rPr>
          <w:b w:val="0"/>
          <w:sz w:val="20"/>
        </w:rPr>
        <w:t>absolut</w:t>
      </w:r>
      <w:proofErr w:type="spellEnd"/>
      <w:r w:rsidRPr="009F52E9">
        <w:rPr>
          <w:b w:val="0"/>
          <w:sz w:val="20"/>
        </w:rPr>
        <w:t xml:space="preserve"> </w:t>
      </w:r>
      <w:proofErr w:type="spellStart"/>
      <w:r w:rsidRPr="009F52E9">
        <w:rPr>
          <w:b w:val="0"/>
          <w:sz w:val="20"/>
        </w:rPr>
        <w:t>dan</w:t>
      </w:r>
      <w:proofErr w:type="spellEnd"/>
      <w:r w:rsidRPr="009F52E9">
        <w:rPr>
          <w:b w:val="0"/>
          <w:sz w:val="20"/>
        </w:rPr>
        <w:t xml:space="preserve"> </w:t>
      </w:r>
      <w:proofErr w:type="spellStart"/>
      <w:r w:rsidRPr="009F52E9">
        <w:rPr>
          <w:b w:val="0"/>
          <w:sz w:val="20"/>
        </w:rPr>
        <w:t>hak</w:t>
      </w:r>
      <w:proofErr w:type="spellEnd"/>
      <w:r w:rsidRPr="009F52E9">
        <w:rPr>
          <w:b w:val="0"/>
          <w:sz w:val="20"/>
        </w:rPr>
        <w:t xml:space="preserve"> </w:t>
      </w:r>
      <w:proofErr w:type="spellStart"/>
      <w:r w:rsidRPr="009F52E9">
        <w:rPr>
          <w:b w:val="0"/>
          <w:sz w:val="20"/>
        </w:rPr>
        <w:t>relatif</w:t>
      </w:r>
      <w:proofErr w:type="spellEnd"/>
      <w:r w:rsidRPr="009F52E9">
        <w:rPr>
          <w:b w:val="0"/>
          <w:sz w:val="20"/>
        </w:rPr>
        <w:t>.</w:t>
      </w:r>
      <w:proofErr w:type="gramEnd"/>
      <w:r w:rsidRPr="009F52E9">
        <w:rPr>
          <w:b w:val="0"/>
          <w:sz w:val="20"/>
        </w:rPr>
        <w:t xml:space="preserve"> </w:t>
      </w:r>
      <w:proofErr w:type="spellStart"/>
      <w:proofErr w:type="gramStart"/>
      <w:r w:rsidRPr="009F52E9">
        <w:rPr>
          <w:b w:val="0"/>
          <w:sz w:val="20"/>
        </w:rPr>
        <w:t>Hak</w:t>
      </w:r>
      <w:proofErr w:type="spellEnd"/>
      <w:r w:rsidRPr="009F52E9">
        <w:rPr>
          <w:b w:val="0"/>
          <w:sz w:val="20"/>
        </w:rPr>
        <w:t xml:space="preserve"> </w:t>
      </w:r>
      <w:proofErr w:type="spellStart"/>
      <w:r w:rsidRPr="009F52E9">
        <w:rPr>
          <w:b w:val="0"/>
          <w:sz w:val="20"/>
        </w:rPr>
        <w:t>absolut</w:t>
      </w:r>
      <w:proofErr w:type="spellEnd"/>
      <w:r w:rsidRPr="009F52E9">
        <w:rPr>
          <w:b w:val="0"/>
          <w:sz w:val="20"/>
        </w:rPr>
        <w:t xml:space="preserve"> </w:t>
      </w:r>
      <w:proofErr w:type="spellStart"/>
      <w:r w:rsidRPr="009F52E9">
        <w:rPr>
          <w:b w:val="0"/>
          <w:sz w:val="20"/>
        </w:rPr>
        <w:t>diartikan</w:t>
      </w:r>
      <w:proofErr w:type="spellEnd"/>
      <w:r w:rsidRPr="009F52E9">
        <w:rPr>
          <w:b w:val="0"/>
          <w:sz w:val="20"/>
        </w:rPr>
        <w:t xml:space="preserve"> </w:t>
      </w:r>
      <w:proofErr w:type="spellStart"/>
      <w:r w:rsidRPr="009F52E9">
        <w:rPr>
          <w:b w:val="0"/>
          <w:sz w:val="20"/>
        </w:rPr>
        <w:t>sebagai</w:t>
      </w:r>
      <w:proofErr w:type="spellEnd"/>
      <w:r w:rsidRPr="009F52E9">
        <w:rPr>
          <w:b w:val="0"/>
          <w:sz w:val="20"/>
        </w:rPr>
        <w:t xml:space="preserve"> </w:t>
      </w:r>
      <w:proofErr w:type="spellStart"/>
      <w:r w:rsidRPr="009F52E9">
        <w:rPr>
          <w:b w:val="0"/>
          <w:sz w:val="20"/>
        </w:rPr>
        <w:t>hak</w:t>
      </w:r>
      <w:proofErr w:type="spellEnd"/>
      <w:r w:rsidRPr="009F52E9">
        <w:rPr>
          <w:b w:val="0"/>
          <w:sz w:val="20"/>
        </w:rPr>
        <w:t xml:space="preserve"> yang </w:t>
      </w:r>
      <w:proofErr w:type="spellStart"/>
      <w:r w:rsidRPr="009F52E9">
        <w:rPr>
          <w:b w:val="0"/>
          <w:sz w:val="20"/>
        </w:rPr>
        <w:t>tidak</w:t>
      </w:r>
      <w:proofErr w:type="spellEnd"/>
      <w:r w:rsidRPr="009F52E9">
        <w:rPr>
          <w:b w:val="0"/>
          <w:sz w:val="20"/>
        </w:rPr>
        <w:t xml:space="preserve"> </w:t>
      </w:r>
      <w:proofErr w:type="spellStart"/>
      <w:r w:rsidRPr="009F52E9">
        <w:rPr>
          <w:b w:val="0"/>
          <w:sz w:val="20"/>
        </w:rPr>
        <w:t>dapat</w:t>
      </w:r>
      <w:proofErr w:type="spellEnd"/>
      <w:r w:rsidRPr="009F52E9">
        <w:rPr>
          <w:b w:val="0"/>
          <w:sz w:val="20"/>
        </w:rPr>
        <w:t xml:space="preserve"> </w:t>
      </w:r>
      <w:proofErr w:type="spellStart"/>
      <w:r w:rsidRPr="009F52E9">
        <w:rPr>
          <w:b w:val="0"/>
          <w:sz w:val="20"/>
        </w:rPr>
        <w:t>dibatasi</w:t>
      </w:r>
      <w:proofErr w:type="spellEnd"/>
      <w:r w:rsidRPr="009F52E9">
        <w:rPr>
          <w:b w:val="0"/>
          <w:sz w:val="20"/>
        </w:rPr>
        <w:t xml:space="preserve"> </w:t>
      </w:r>
      <w:proofErr w:type="spellStart"/>
      <w:r w:rsidRPr="009F52E9">
        <w:rPr>
          <w:b w:val="0"/>
          <w:sz w:val="20"/>
        </w:rPr>
        <w:t>dalam</w:t>
      </w:r>
      <w:proofErr w:type="spellEnd"/>
      <w:r w:rsidRPr="009F52E9">
        <w:rPr>
          <w:b w:val="0"/>
          <w:sz w:val="20"/>
        </w:rPr>
        <w:t xml:space="preserve"> </w:t>
      </w:r>
      <w:proofErr w:type="spellStart"/>
      <w:r w:rsidRPr="009F52E9">
        <w:rPr>
          <w:b w:val="0"/>
          <w:sz w:val="20"/>
        </w:rPr>
        <w:t>keadaan</w:t>
      </w:r>
      <w:proofErr w:type="spellEnd"/>
      <w:r w:rsidRPr="009F52E9">
        <w:rPr>
          <w:b w:val="0"/>
          <w:sz w:val="20"/>
        </w:rPr>
        <w:t xml:space="preserve"> </w:t>
      </w:r>
      <w:proofErr w:type="spellStart"/>
      <w:r w:rsidRPr="009F52E9">
        <w:rPr>
          <w:b w:val="0"/>
          <w:sz w:val="20"/>
        </w:rPr>
        <w:t>apapun</w:t>
      </w:r>
      <w:proofErr w:type="spellEnd"/>
      <w:r w:rsidRPr="009F52E9">
        <w:rPr>
          <w:b w:val="0"/>
          <w:sz w:val="20"/>
        </w:rPr>
        <w:t>.</w:t>
      </w:r>
      <w:proofErr w:type="gramEnd"/>
      <w:r w:rsidRPr="009F52E9">
        <w:rPr>
          <w:b w:val="0"/>
          <w:sz w:val="20"/>
        </w:rPr>
        <w:t xml:space="preserve"> </w:t>
      </w:r>
      <w:proofErr w:type="spellStart"/>
      <w:proofErr w:type="gramStart"/>
      <w:r w:rsidRPr="009F52E9">
        <w:rPr>
          <w:b w:val="0"/>
          <w:sz w:val="20"/>
        </w:rPr>
        <w:t>Definisi</w:t>
      </w:r>
      <w:proofErr w:type="spellEnd"/>
      <w:r w:rsidRPr="009F52E9">
        <w:rPr>
          <w:b w:val="0"/>
          <w:sz w:val="20"/>
        </w:rPr>
        <w:t xml:space="preserve"> </w:t>
      </w:r>
      <w:proofErr w:type="spellStart"/>
      <w:r w:rsidRPr="009F52E9">
        <w:rPr>
          <w:b w:val="0"/>
          <w:sz w:val="20"/>
        </w:rPr>
        <w:t>hukum</w:t>
      </w:r>
      <w:proofErr w:type="spellEnd"/>
      <w:r w:rsidRPr="009F52E9">
        <w:rPr>
          <w:b w:val="0"/>
          <w:sz w:val="20"/>
        </w:rPr>
        <w:t xml:space="preserve"> </w:t>
      </w:r>
      <w:proofErr w:type="spellStart"/>
      <w:r w:rsidRPr="009F52E9">
        <w:rPr>
          <w:b w:val="0"/>
          <w:sz w:val="20"/>
        </w:rPr>
        <w:t>darurat</w:t>
      </w:r>
      <w:proofErr w:type="spellEnd"/>
      <w:r w:rsidRPr="009F52E9">
        <w:rPr>
          <w:b w:val="0"/>
          <w:sz w:val="20"/>
        </w:rPr>
        <w:t xml:space="preserve"> </w:t>
      </w:r>
      <w:proofErr w:type="spellStart"/>
      <w:r w:rsidRPr="009F52E9">
        <w:rPr>
          <w:b w:val="0"/>
          <w:sz w:val="20"/>
        </w:rPr>
        <w:t>militer</w:t>
      </w:r>
      <w:proofErr w:type="spellEnd"/>
      <w:r w:rsidRPr="009F52E9">
        <w:rPr>
          <w:b w:val="0"/>
          <w:sz w:val="20"/>
        </w:rPr>
        <w:t xml:space="preserve"> </w:t>
      </w:r>
      <w:proofErr w:type="spellStart"/>
      <w:r w:rsidRPr="009F52E9">
        <w:rPr>
          <w:b w:val="0"/>
          <w:sz w:val="20"/>
        </w:rPr>
        <w:t>dianalisis</w:t>
      </w:r>
      <w:proofErr w:type="spellEnd"/>
      <w:r w:rsidRPr="009F52E9">
        <w:rPr>
          <w:b w:val="0"/>
          <w:sz w:val="20"/>
        </w:rPr>
        <w:t>.</w:t>
      </w:r>
      <w:proofErr w:type="gramEnd"/>
      <w:r w:rsidRPr="009F52E9">
        <w:rPr>
          <w:b w:val="0"/>
          <w:sz w:val="20"/>
        </w:rPr>
        <w:t xml:space="preserve"> </w:t>
      </w:r>
      <w:proofErr w:type="spellStart"/>
      <w:proofErr w:type="gramStart"/>
      <w:r w:rsidRPr="009F52E9">
        <w:rPr>
          <w:b w:val="0"/>
          <w:sz w:val="20"/>
        </w:rPr>
        <w:t>Ditemukan</w:t>
      </w:r>
      <w:proofErr w:type="spellEnd"/>
      <w:r w:rsidRPr="009F52E9">
        <w:rPr>
          <w:b w:val="0"/>
          <w:sz w:val="20"/>
        </w:rPr>
        <w:t xml:space="preserve"> </w:t>
      </w:r>
      <w:proofErr w:type="spellStart"/>
      <w:r w:rsidRPr="009F52E9">
        <w:rPr>
          <w:b w:val="0"/>
          <w:sz w:val="20"/>
        </w:rPr>
        <w:t>bahwa</w:t>
      </w:r>
      <w:proofErr w:type="spellEnd"/>
      <w:r w:rsidRPr="009F52E9">
        <w:rPr>
          <w:b w:val="0"/>
          <w:sz w:val="20"/>
        </w:rPr>
        <w:t xml:space="preserve"> </w:t>
      </w:r>
      <w:proofErr w:type="spellStart"/>
      <w:r w:rsidRPr="009F52E9">
        <w:rPr>
          <w:b w:val="0"/>
          <w:sz w:val="20"/>
        </w:rPr>
        <w:t>darurat</w:t>
      </w:r>
      <w:proofErr w:type="spellEnd"/>
      <w:r w:rsidRPr="009F52E9">
        <w:rPr>
          <w:b w:val="0"/>
          <w:sz w:val="20"/>
        </w:rPr>
        <w:t xml:space="preserve"> </w:t>
      </w:r>
      <w:proofErr w:type="spellStart"/>
      <w:r w:rsidRPr="009F52E9">
        <w:rPr>
          <w:b w:val="0"/>
          <w:sz w:val="20"/>
        </w:rPr>
        <w:t>militer</w:t>
      </w:r>
      <w:proofErr w:type="spellEnd"/>
      <w:r w:rsidRPr="009F52E9">
        <w:rPr>
          <w:b w:val="0"/>
          <w:sz w:val="20"/>
        </w:rPr>
        <w:t xml:space="preserve"> </w:t>
      </w:r>
      <w:proofErr w:type="spellStart"/>
      <w:r w:rsidRPr="009F52E9">
        <w:rPr>
          <w:b w:val="0"/>
          <w:sz w:val="20"/>
        </w:rPr>
        <w:t>adalah</w:t>
      </w:r>
      <w:proofErr w:type="spellEnd"/>
      <w:r w:rsidRPr="009F52E9">
        <w:rPr>
          <w:b w:val="0"/>
          <w:sz w:val="20"/>
        </w:rPr>
        <w:t xml:space="preserve"> </w:t>
      </w:r>
      <w:proofErr w:type="spellStart"/>
      <w:r w:rsidRPr="009F52E9">
        <w:rPr>
          <w:b w:val="0"/>
          <w:sz w:val="20"/>
        </w:rPr>
        <w:t>dasar</w:t>
      </w:r>
      <w:proofErr w:type="spellEnd"/>
      <w:r w:rsidRPr="009F52E9">
        <w:rPr>
          <w:b w:val="0"/>
          <w:sz w:val="20"/>
        </w:rPr>
        <w:t xml:space="preserve"> </w:t>
      </w:r>
      <w:proofErr w:type="spellStart"/>
      <w:r w:rsidRPr="009F52E9">
        <w:rPr>
          <w:b w:val="0"/>
          <w:sz w:val="20"/>
        </w:rPr>
        <w:t>hukum</w:t>
      </w:r>
      <w:proofErr w:type="spellEnd"/>
      <w:r w:rsidRPr="009F52E9">
        <w:rPr>
          <w:b w:val="0"/>
          <w:sz w:val="20"/>
        </w:rPr>
        <w:t xml:space="preserve"> </w:t>
      </w:r>
      <w:proofErr w:type="spellStart"/>
      <w:r w:rsidRPr="009F52E9">
        <w:rPr>
          <w:b w:val="0"/>
          <w:sz w:val="20"/>
        </w:rPr>
        <w:t>utama</w:t>
      </w:r>
      <w:proofErr w:type="spellEnd"/>
      <w:r w:rsidRPr="009F52E9">
        <w:rPr>
          <w:b w:val="0"/>
          <w:sz w:val="20"/>
        </w:rPr>
        <w:t xml:space="preserve"> </w:t>
      </w:r>
      <w:proofErr w:type="spellStart"/>
      <w:r w:rsidRPr="009F52E9">
        <w:rPr>
          <w:b w:val="0"/>
          <w:sz w:val="20"/>
        </w:rPr>
        <w:t>untuk</w:t>
      </w:r>
      <w:proofErr w:type="spellEnd"/>
      <w:r w:rsidRPr="009F52E9">
        <w:rPr>
          <w:b w:val="0"/>
          <w:sz w:val="20"/>
        </w:rPr>
        <w:t xml:space="preserve"> </w:t>
      </w:r>
      <w:proofErr w:type="spellStart"/>
      <w:r w:rsidRPr="009F52E9">
        <w:rPr>
          <w:b w:val="0"/>
          <w:sz w:val="20"/>
        </w:rPr>
        <w:t>membatasi</w:t>
      </w:r>
      <w:proofErr w:type="spellEnd"/>
      <w:r w:rsidRPr="009F52E9">
        <w:rPr>
          <w:b w:val="0"/>
          <w:sz w:val="20"/>
        </w:rPr>
        <w:t xml:space="preserve"> </w:t>
      </w:r>
      <w:proofErr w:type="spellStart"/>
      <w:r w:rsidRPr="009F52E9">
        <w:rPr>
          <w:b w:val="0"/>
          <w:sz w:val="20"/>
        </w:rPr>
        <w:t>hak</w:t>
      </w:r>
      <w:proofErr w:type="spellEnd"/>
      <w:r w:rsidRPr="009F52E9">
        <w:rPr>
          <w:b w:val="0"/>
          <w:sz w:val="20"/>
        </w:rPr>
        <w:t xml:space="preserve"> </w:t>
      </w:r>
      <w:proofErr w:type="spellStart"/>
      <w:r w:rsidRPr="009F52E9">
        <w:rPr>
          <w:b w:val="0"/>
          <w:sz w:val="20"/>
        </w:rPr>
        <w:t>konstitusional</w:t>
      </w:r>
      <w:proofErr w:type="spellEnd"/>
      <w:r w:rsidRPr="009F52E9">
        <w:rPr>
          <w:b w:val="0"/>
          <w:sz w:val="20"/>
        </w:rPr>
        <w:t xml:space="preserve"> </w:t>
      </w:r>
      <w:proofErr w:type="spellStart"/>
      <w:r w:rsidRPr="009F52E9">
        <w:rPr>
          <w:b w:val="0"/>
          <w:sz w:val="20"/>
        </w:rPr>
        <w:t>dan</w:t>
      </w:r>
      <w:proofErr w:type="spellEnd"/>
      <w:r w:rsidRPr="009F52E9">
        <w:rPr>
          <w:b w:val="0"/>
          <w:sz w:val="20"/>
        </w:rPr>
        <w:t xml:space="preserve"> </w:t>
      </w:r>
      <w:proofErr w:type="spellStart"/>
      <w:r w:rsidRPr="009F52E9">
        <w:rPr>
          <w:b w:val="0"/>
          <w:sz w:val="20"/>
        </w:rPr>
        <w:t>kebebasan</w:t>
      </w:r>
      <w:proofErr w:type="spellEnd"/>
      <w:r w:rsidRPr="009F52E9">
        <w:rPr>
          <w:b w:val="0"/>
          <w:sz w:val="20"/>
        </w:rPr>
        <w:t xml:space="preserve"> </w:t>
      </w:r>
      <w:proofErr w:type="spellStart"/>
      <w:r w:rsidRPr="009F52E9">
        <w:rPr>
          <w:b w:val="0"/>
          <w:sz w:val="20"/>
        </w:rPr>
        <w:t>seseorang</w:t>
      </w:r>
      <w:proofErr w:type="spellEnd"/>
      <w:r w:rsidRPr="009F52E9">
        <w:rPr>
          <w:b w:val="0"/>
          <w:sz w:val="20"/>
        </w:rPr>
        <w:t xml:space="preserve"> </w:t>
      </w:r>
      <w:proofErr w:type="spellStart"/>
      <w:r w:rsidRPr="009F52E9">
        <w:rPr>
          <w:b w:val="0"/>
          <w:sz w:val="20"/>
        </w:rPr>
        <w:t>dan</w:t>
      </w:r>
      <w:proofErr w:type="spellEnd"/>
      <w:r w:rsidRPr="009F52E9">
        <w:rPr>
          <w:b w:val="0"/>
          <w:sz w:val="20"/>
        </w:rPr>
        <w:t xml:space="preserve"> </w:t>
      </w:r>
      <w:proofErr w:type="spellStart"/>
      <w:r w:rsidRPr="009F52E9">
        <w:rPr>
          <w:b w:val="0"/>
          <w:sz w:val="20"/>
        </w:rPr>
        <w:t>warga</w:t>
      </w:r>
      <w:proofErr w:type="spellEnd"/>
      <w:r w:rsidRPr="009F52E9">
        <w:rPr>
          <w:b w:val="0"/>
          <w:sz w:val="20"/>
        </w:rPr>
        <w:t xml:space="preserve"> </w:t>
      </w:r>
      <w:proofErr w:type="spellStart"/>
      <w:r w:rsidRPr="009F52E9">
        <w:rPr>
          <w:b w:val="0"/>
          <w:sz w:val="20"/>
        </w:rPr>
        <w:t>negara</w:t>
      </w:r>
      <w:proofErr w:type="spellEnd"/>
      <w:r w:rsidRPr="009F52E9">
        <w:rPr>
          <w:b w:val="0"/>
          <w:sz w:val="20"/>
        </w:rPr>
        <w:t>.</w:t>
      </w:r>
      <w:proofErr w:type="gramEnd"/>
      <w:r w:rsidRPr="009F52E9">
        <w:rPr>
          <w:b w:val="0"/>
          <w:sz w:val="20"/>
        </w:rPr>
        <w:t xml:space="preserve"> </w:t>
      </w:r>
      <w:proofErr w:type="spellStart"/>
      <w:proofErr w:type="gramStart"/>
      <w:r w:rsidRPr="009F52E9">
        <w:rPr>
          <w:b w:val="0"/>
          <w:sz w:val="20"/>
        </w:rPr>
        <w:t>Alasan</w:t>
      </w:r>
      <w:proofErr w:type="spellEnd"/>
      <w:r w:rsidRPr="009F52E9">
        <w:rPr>
          <w:b w:val="0"/>
          <w:sz w:val="20"/>
        </w:rPr>
        <w:t xml:space="preserve"> </w:t>
      </w:r>
      <w:proofErr w:type="spellStart"/>
      <w:r w:rsidRPr="009F52E9">
        <w:rPr>
          <w:b w:val="0"/>
          <w:sz w:val="20"/>
        </w:rPr>
        <w:t>penerapan</w:t>
      </w:r>
      <w:proofErr w:type="spellEnd"/>
      <w:r w:rsidRPr="009F52E9">
        <w:rPr>
          <w:b w:val="0"/>
          <w:sz w:val="20"/>
        </w:rPr>
        <w:t xml:space="preserve"> </w:t>
      </w:r>
      <w:proofErr w:type="spellStart"/>
      <w:r w:rsidRPr="009F52E9">
        <w:rPr>
          <w:b w:val="0"/>
          <w:sz w:val="20"/>
        </w:rPr>
        <w:t>darurat</w:t>
      </w:r>
      <w:proofErr w:type="spellEnd"/>
      <w:r w:rsidRPr="009F52E9">
        <w:rPr>
          <w:b w:val="0"/>
          <w:sz w:val="20"/>
        </w:rPr>
        <w:t xml:space="preserve"> </w:t>
      </w:r>
      <w:proofErr w:type="spellStart"/>
      <w:r w:rsidRPr="009F52E9">
        <w:rPr>
          <w:b w:val="0"/>
          <w:sz w:val="20"/>
        </w:rPr>
        <w:t>militer</w:t>
      </w:r>
      <w:proofErr w:type="spellEnd"/>
      <w:r w:rsidRPr="009F52E9">
        <w:rPr>
          <w:b w:val="0"/>
          <w:sz w:val="20"/>
        </w:rPr>
        <w:t xml:space="preserve"> </w:t>
      </w:r>
      <w:proofErr w:type="spellStart"/>
      <w:r w:rsidRPr="009F52E9">
        <w:rPr>
          <w:b w:val="0"/>
          <w:sz w:val="20"/>
        </w:rPr>
        <w:t>mencakup</w:t>
      </w:r>
      <w:proofErr w:type="spellEnd"/>
      <w:r w:rsidRPr="009F52E9">
        <w:rPr>
          <w:b w:val="0"/>
          <w:sz w:val="20"/>
        </w:rPr>
        <w:t xml:space="preserve"> </w:t>
      </w:r>
      <w:proofErr w:type="spellStart"/>
      <w:r w:rsidRPr="009F52E9">
        <w:rPr>
          <w:b w:val="0"/>
          <w:sz w:val="20"/>
        </w:rPr>
        <w:t>ancaman</w:t>
      </w:r>
      <w:proofErr w:type="spellEnd"/>
      <w:r w:rsidRPr="009F52E9">
        <w:rPr>
          <w:b w:val="0"/>
          <w:sz w:val="20"/>
        </w:rPr>
        <w:t xml:space="preserve"> </w:t>
      </w:r>
      <w:proofErr w:type="spellStart"/>
      <w:r w:rsidRPr="009F52E9">
        <w:rPr>
          <w:b w:val="0"/>
          <w:sz w:val="20"/>
        </w:rPr>
        <w:t>terhadap</w:t>
      </w:r>
      <w:proofErr w:type="spellEnd"/>
      <w:r w:rsidRPr="009F52E9">
        <w:rPr>
          <w:b w:val="0"/>
          <w:sz w:val="20"/>
        </w:rPr>
        <w:t xml:space="preserve"> </w:t>
      </w:r>
      <w:proofErr w:type="spellStart"/>
      <w:r w:rsidRPr="009F52E9">
        <w:rPr>
          <w:b w:val="0"/>
          <w:sz w:val="20"/>
        </w:rPr>
        <w:t>keamanan</w:t>
      </w:r>
      <w:proofErr w:type="spellEnd"/>
      <w:r w:rsidRPr="009F52E9">
        <w:rPr>
          <w:b w:val="0"/>
          <w:sz w:val="20"/>
        </w:rPr>
        <w:t xml:space="preserve"> </w:t>
      </w:r>
      <w:proofErr w:type="spellStart"/>
      <w:r w:rsidRPr="009F52E9">
        <w:rPr>
          <w:b w:val="0"/>
          <w:sz w:val="20"/>
        </w:rPr>
        <w:t>nasional</w:t>
      </w:r>
      <w:proofErr w:type="spellEnd"/>
      <w:r w:rsidRPr="009F52E9">
        <w:rPr>
          <w:b w:val="0"/>
          <w:sz w:val="20"/>
        </w:rPr>
        <w:t xml:space="preserve"> </w:t>
      </w:r>
      <w:proofErr w:type="spellStart"/>
      <w:r w:rsidRPr="009F52E9">
        <w:rPr>
          <w:b w:val="0"/>
          <w:sz w:val="20"/>
        </w:rPr>
        <w:t>dan</w:t>
      </w:r>
      <w:proofErr w:type="spellEnd"/>
      <w:r w:rsidRPr="009F52E9">
        <w:rPr>
          <w:b w:val="0"/>
          <w:sz w:val="20"/>
        </w:rPr>
        <w:t xml:space="preserve"> </w:t>
      </w:r>
      <w:proofErr w:type="spellStart"/>
      <w:r w:rsidRPr="009F52E9">
        <w:rPr>
          <w:b w:val="0"/>
          <w:sz w:val="20"/>
        </w:rPr>
        <w:t>integritas</w:t>
      </w:r>
      <w:proofErr w:type="spellEnd"/>
      <w:r w:rsidRPr="009F52E9">
        <w:rPr>
          <w:b w:val="0"/>
          <w:sz w:val="20"/>
        </w:rPr>
        <w:t xml:space="preserve"> </w:t>
      </w:r>
      <w:proofErr w:type="spellStart"/>
      <w:r w:rsidRPr="009F52E9">
        <w:rPr>
          <w:b w:val="0"/>
          <w:sz w:val="20"/>
        </w:rPr>
        <w:t>wilayah</w:t>
      </w:r>
      <w:proofErr w:type="spellEnd"/>
      <w:r w:rsidRPr="009F52E9">
        <w:rPr>
          <w:b w:val="0"/>
          <w:sz w:val="20"/>
        </w:rPr>
        <w:t>.</w:t>
      </w:r>
      <w:proofErr w:type="gramEnd"/>
      <w:r w:rsidRPr="009F52E9">
        <w:rPr>
          <w:b w:val="0"/>
          <w:sz w:val="20"/>
        </w:rPr>
        <w:t xml:space="preserve"> </w:t>
      </w:r>
      <w:proofErr w:type="spellStart"/>
      <w:proofErr w:type="gramStart"/>
      <w:r w:rsidRPr="009F52E9">
        <w:rPr>
          <w:b w:val="0"/>
          <w:sz w:val="20"/>
        </w:rPr>
        <w:t>Perhatian</w:t>
      </w:r>
      <w:proofErr w:type="spellEnd"/>
      <w:r w:rsidRPr="009F52E9">
        <w:rPr>
          <w:b w:val="0"/>
          <w:sz w:val="20"/>
        </w:rPr>
        <w:t xml:space="preserve"> </w:t>
      </w:r>
      <w:proofErr w:type="spellStart"/>
      <w:r w:rsidRPr="009F52E9">
        <w:rPr>
          <w:b w:val="0"/>
          <w:sz w:val="20"/>
        </w:rPr>
        <w:t>difokuskan</w:t>
      </w:r>
      <w:proofErr w:type="spellEnd"/>
      <w:r w:rsidRPr="009F52E9">
        <w:rPr>
          <w:b w:val="0"/>
          <w:sz w:val="20"/>
        </w:rPr>
        <w:t xml:space="preserve"> </w:t>
      </w:r>
      <w:proofErr w:type="spellStart"/>
      <w:r w:rsidRPr="009F52E9">
        <w:rPr>
          <w:b w:val="0"/>
          <w:sz w:val="20"/>
        </w:rPr>
        <w:t>pada</w:t>
      </w:r>
      <w:proofErr w:type="spellEnd"/>
      <w:r w:rsidRPr="009F52E9">
        <w:rPr>
          <w:b w:val="0"/>
          <w:sz w:val="20"/>
        </w:rPr>
        <w:t xml:space="preserve"> </w:t>
      </w:r>
      <w:proofErr w:type="spellStart"/>
      <w:r w:rsidRPr="009F52E9">
        <w:rPr>
          <w:b w:val="0"/>
          <w:sz w:val="20"/>
        </w:rPr>
        <w:t>mekanisme</w:t>
      </w:r>
      <w:proofErr w:type="spellEnd"/>
      <w:r w:rsidRPr="009F52E9">
        <w:rPr>
          <w:b w:val="0"/>
          <w:sz w:val="20"/>
        </w:rPr>
        <w:t xml:space="preserve"> </w:t>
      </w:r>
      <w:proofErr w:type="spellStart"/>
      <w:r w:rsidRPr="009F52E9">
        <w:rPr>
          <w:b w:val="0"/>
          <w:sz w:val="20"/>
        </w:rPr>
        <w:t>dan</w:t>
      </w:r>
      <w:proofErr w:type="spellEnd"/>
      <w:r w:rsidRPr="009F52E9">
        <w:rPr>
          <w:b w:val="0"/>
          <w:sz w:val="20"/>
        </w:rPr>
        <w:t xml:space="preserve"> </w:t>
      </w:r>
      <w:proofErr w:type="spellStart"/>
      <w:r w:rsidRPr="009F52E9">
        <w:rPr>
          <w:b w:val="0"/>
          <w:sz w:val="20"/>
        </w:rPr>
        <w:t>jaminan</w:t>
      </w:r>
      <w:proofErr w:type="spellEnd"/>
      <w:r w:rsidRPr="009F52E9">
        <w:rPr>
          <w:b w:val="0"/>
          <w:sz w:val="20"/>
        </w:rPr>
        <w:t xml:space="preserve"> yang </w:t>
      </w:r>
      <w:proofErr w:type="spellStart"/>
      <w:r w:rsidRPr="009F52E9">
        <w:rPr>
          <w:b w:val="0"/>
          <w:sz w:val="20"/>
        </w:rPr>
        <w:t>ditujukan</w:t>
      </w:r>
      <w:proofErr w:type="spellEnd"/>
      <w:r w:rsidRPr="009F52E9">
        <w:rPr>
          <w:b w:val="0"/>
          <w:sz w:val="20"/>
        </w:rPr>
        <w:t xml:space="preserve"> </w:t>
      </w:r>
      <w:proofErr w:type="spellStart"/>
      <w:r w:rsidRPr="009F52E9">
        <w:rPr>
          <w:b w:val="0"/>
          <w:sz w:val="20"/>
        </w:rPr>
        <w:t>untuk</w:t>
      </w:r>
      <w:proofErr w:type="spellEnd"/>
      <w:r w:rsidRPr="009F52E9">
        <w:rPr>
          <w:b w:val="0"/>
          <w:sz w:val="20"/>
        </w:rPr>
        <w:t xml:space="preserve"> </w:t>
      </w:r>
      <w:proofErr w:type="spellStart"/>
      <w:r w:rsidRPr="009F52E9">
        <w:rPr>
          <w:b w:val="0"/>
          <w:sz w:val="20"/>
        </w:rPr>
        <w:t>perlindungan</w:t>
      </w:r>
      <w:proofErr w:type="spellEnd"/>
      <w:r w:rsidRPr="009F52E9">
        <w:rPr>
          <w:b w:val="0"/>
          <w:sz w:val="20"/>
        </w:rPr>
        <w:t xml:space="preserve"> </w:t>
      </w:r>
      <w:proofErr w:type="spellStart"/>
      <w:r w:rsidRPr="009F52E9">
        <w:rPr>
          <w:b w:val="0"/>
          <w:sz w:val="20"/>
        </w:rPr>
        <w:t>hak</w:t>
      </w:r>
      <w:proofErr w:type="spellEnd"/>
      <w:r w:rsidRPr="009F52E9">
        <w:rPr>
          <w:b w:val="0"/>
          <w:sz w:val="20"/>
        </w:rPr>
        <w:t xml:space="preserve"> </w:t>
      </w:r>
      <w:proofErr w:type="spellStart"/>
      <w:r w:rsidRPr="009F52E9">
        <w:rPr>
          <w:b w:val="0"/>
          <w:sz w:val="20"/>
        </w:rPr>
        <w:t>asasi</w:t>
      </w:r>
      <w:proofErr w:type="spellEnd"/>
      <w:r w:rsidRPr="009F52E9">
        <w:rPr>
          <w:b w:val="0"/>
          <w:sz w:val="20"/>
        </w:rPr>
        <w:t xml:space="preserve"> </w:t>
      </w:r>
      <w:proofErr w:type="spellStart"/>
      <w:r w:rsidRPr="009F52E9">
        <w:rPr>
          <w:b w:val="0"/>
          <w:sz w:val="20"/>
        </w:rPr>
        <w:t>manusia</w:t>
      </w:r>
      <w:proofErr w:type="spellEnd"/>
      <w:r w:rsidRPr="009F52E9">
        <w:rPr>
          <w:b w:val="0"/>
          <w:sz w:val="20"/>
        </w:rPr>
        <w:t xml:space="preserve"> </w:t>
      </w:r>
      <w:proofErr w:type="spellStart"/>
      <w:r w:rsidRPr="009F52E9">
        <w:rPr>
          <w:b w:val="0"/>
          <w:sz w:val="20"/>
        </w:rPr>
        <w:t>dalam</w:t>
      </w:r>
      <w:proofErr w:type="spellEnd"/>
      <w:r w:rsidRPr="009F52E9">
        <w:rPr>
          <w:b w:val="0"/>
          <w:sz w:val="20"/>
        </w:rPr>
        <w:t xml:space="preserve"> </w:t>
      </w:r>
      <w:proofErr w:type="spellStart"/>
      <w:r w:rsidRPr="009F52E9">
        <w:rPr>
          <w:b w:val="0"/>
          <w:sz w:val="20"/>
        </w:rPr>
        <w:t>kondisi</w:t>
      </w:r>
      <w:proofErr w:type="spellEnd"/>
      <w:r w:rsidRPr="009F52E9">
        <w:rPr>
          <w:b w:val="0"/>
          <w:sz w:val="20"/>
        </w:rPr>
        <w:t xml:space="preserve"> </w:t>
      </w:r>
      <w:proofErr w:type="spellStart"/>
      <w:r w:rsidRPr="009F52E9">
        <w:rPr>
          <w:b w:val="0"/>
          <w:sz w:val="20"/>
        </w:rPr>
        <w:t>darurat</w:t>
      </w:r>
      <w:proofErr w:type="spellEnd"/>
      <w:r w:rsidRPr="009F52E9">
        <w:rPr>
          <w:b w:val="0"/>
          <w:sz w:val="20"/>
        </w:rPr>
        <w:t xml:space="preserve"> </w:t>
      </w:r>
      <w:proofErr w:type="spellStart"/>
      <w:r w:rsidRPr="009F52E9">
        <w:rPr>
          <w:b w:val="0"/>
          <w:sz w:val="20"/>
        </w:rPr>
        <w:t>militer</w:t>
      </w:r>
      <w:proofErr w:type="spellEnd"/>
      <w:r w:rsidRPr="009F52E9">
        <w:rPr>
          <w:b w:val="0"/>
          <w:sz w:val="20"/>
        </w:rPr>
        <w:t>.</w:t>
      </w:r>
      <w:proofErr w:type="gramEnd"/>
      <w:r w:rsidRPr="009F52E9">
        <w:rPr>
          <w:b w:val="0"/>
          <w:sz w:val="20"/>
        </w:rPr>
        <w:t xml:space="preserve"> </w:t>
      </w:r>
      <w:proofErr w:type="spellStart"/>
      <w:r w:rsidRPr="009F52E9">
        <w:rPr>
          <w:b w:val="0"/>
          <w:sz w:val="20"/>
        </w:rPr>
        <w:t>Pembatasan</w:t>
      </w:r>
      <w:proofErr w:type="spellEnd"/>
      <w:r w:rsidRPr="009F52E9">
        <w:rPr>
          <w:b w:val="0"/>
          <w:sz w:val="20"/>
        </w:rPr>
        <w:t xml:space="preserve"> </w:t>
      </w:r>
      <w:proofErr w:type="spellStart"/>
      <w:proofErr w:type="gramStart"/>
      <w:r w:rsidRPr="009F52E9">
        <w:rPr>
          <w:b w:val="0"/>
          <w:sz w:val="20"/>
        </w:rPr>
        <w:t>apa</w:t>
      </w:r>
      <w:proofErr w:type="spellEnd"/>
      <w:proofErr w:type="gramEnd"/>
      <w:r w:rsidRPr="009F52E9">
        <w:rPr>
          <w:b w:val="0"/>
          <w:sz w:val="20"/>
        </w:rPr>
        <w:t xml:space="preserve"> pun </w:t>
      </w:r>
      <w:proofErr w:type="spellStart"/>
      <w:r w:rsidRPr="009F52E9">
        <w:rPr>
          <w:b w:val="0"/>
          <w:sz w:val="20"/>
        </w:rPr>
        <w:t>terhadap</w:t>
      </w:r>
      <w:proofErr w:type="spellEnd"/>
      <w:r w:rsidRPr="009F52E9">
        <w:rPr>
          <w:b w:val="0"/>
          <w:sz w:val="20"/>
        </w:rPr>
        <w:t xml:space="preserve"> </w:t>
      </w:r>
      <w:proofErr w:type="spellStart"/>
      <w:r w:rsidRPr="009F52E9">
        <w:rPr>
          <w:b w:val="0"/>
          <w:sz w:val="20"/>
        </w:rPr>
        <w:t>hak</w:t>
      </w:r>
      <w:proofErr w:type="spellEnd"/>
      <w:r w:rsidRPr="009F52E9">
        <w:rPr>
          <w:b w:val="0"/>
          <w:sz w:val="20"/>
        </w:rPr>
        <w:t xml:space="preserve"> </w:t>
      </w:r>
      <w:proofErr w:type="spellStart"/>
      <w:r w:rsidRPr="009F52E9">
        <w:rPr>
          <w:b w:val="0"/>
          <w:sz w:val="20"/>
        </w:rPr>
        <w:t>asasi</w:t>
      </w:r>
      <w:proofErr w:type="spellEnd"/>
      <w:r w:rsidRPr="009F52E9">
        <w:rPr>
          <w:b w:val="0"/>
          <w:sz w:val="20"/>
        </w:rPr>
        <w:t xml:space="preserve"> </w:t>
      </w:r>
      <w:proofErr w:type="spellStart"/>
      <w:r w:rsidRPr="009F52E9">
        <w:rPr>
          <w:b w:val="0"/>
          <w:sz w:val="20"/>
        </w:rPr>
        <w:t>manusia</w:t>
      </w:r>
      <w:proofErr w:type="spellEnd"/>
      <w:r w:rsidRPr="009F52E9">
        <w:rPr>
          <w:b w:val="0"/>
          <w:sz w:val="20"/>
        </w:rPr>
        <w:t xml:space="preserve"> </w:t>
      </w:r>
      <w:proofErr w:type="spellStart"/>
      <w:r w:rsidRPr="009F52E9">
        <w:rPr>
          <w:b w:val="0"/>
          <w:sz w:val="20"/>
        </w:rPr>
        <w:t>harus</w:t>
      </w:r>
      <w:proofErr w:type="spellEnd"/>
      <w:r w:rsidRPr="009F52E9">
        <w:rPr>
          <w:b w:val="0"/>
          <w:sz w:val="20"/>
        </w:rPr>
        <w:t xml:space="preserve"> </w:t>
      </w:r>
      <w:proofErr w:type="spellStart"/>
      <w:r w:rsidRPr="009F52E9">
        <w:rPr>
          <w:b w:val="0"/>
          <w:sz w:val="20"/>
        </w:rPr>
        <w:t>dapat</w:t>
      </w:r>
      <w:proofErr w:type="spellEnd"/>
      <w:r w:rsidRPr="009F52E9">
        <w:rPr>
          <w:b w:val="0"/>
          <w:sz w:val="20"/>
        </w:rPr>
        <w:t xml:space="preserve"> </w:t>
      </w:r>
      <w:proofErr w:type="spellStart"/>
      <w:r w:rsidRPr="009F52E9">
        <w:rPr>
          <w:b w:val="0"/>
          <w:sz w:val="20"/>
        </w:rPr>
        <w:t>dibenarkan</w:t>
      </w:r>
      <w:proofErr w:type="spellEnd"/>
      <w:r w:rsidRPr="009F52E9">
        <w:rPr>
          <w:b w:val="0"/>
          <w:sz w:val="20"/>
        </w:rPr>
        <w:t xml:space="preserve">, </w:t>
      </w:r>
      <w:proofErr w:type="spellStart"/>
      <w:r w:rsidRPr="009F52E9">
        <w:rPr>
          <w:b w:val="0"/>
          <w:sz w:val="20"/>
        </w:rPr>
        <w:t>proporsional</w:t>
      </w:r>
      <w:proofErr w:type="spellEnd"/>
      <w:r w:rsidRPr="009F52E9">
        <w:rPr>
          <w:b w:val="0"/>
          <w:sz w:val="20"/>
        </w:rPr>
        <w:t xml:space="preserve">, </w:t>
      </w:r>
      <w:proofErr w:type="spellStart"/>
      <w:r w:rsidRPr="009F52E9">
        <w:rPr>
          <w:b w:val="0"/>
          <w:sz w:val="20"/>
        </w:rPr>
        <w:t>dan</w:t>
      </w:r>
      <w:proofErr w:type="spellEnd"/>
      <w:r w:rsidRPr="009F52E9">
        <w:rPr>
          <w:b w:val="0"/>
          <w:sz w:val="20"/>
        </w:rPr>
        <w:t xml:space="preserve"> </w:t>
      </w:r>
      <w:proofErr w:type="spellStart"/>
      <w:r w:rsidRPr="009F52E9">
        <w:rPr>
          <w:b w:val="0"/>
          <w:sz w:val="20"/>
        </w:rPr>
        <w:t>diperlukan</w:t>
      </w:r>
      <w:proofErr w:type="spellEnd"/>
      <w:r w:rsidRPr="009F52E9">
        <w:rPr>
          <w:b w:val="0"/>
          <w:sz w:val="20"/>
        </w:rPr>
        <w:t xml:space="preserve"> </w:t>
      </w:r>
      <w:proofErr w:type="spellStart"/>
      <w:r w:rsidRPr="009F52E9">
        <w:rPr>
          <w:b w:val="0"/>
          <w:sz w:val="20"/>
        </w:rPr>
        <w:t>untuk</w:t>
      </w:r>
      <w:proofErr w:type="spellEnd"/>
      <w:r w:rsidRPr="009F52E9">
        <w:rPr>
          <w:b w:val="0"/>
          <w:sz w:val="20"/>
        </w:rPr>
        <w:t xml:space="preserve"> </w:t>
      </w:r>
      <w:proofErr w:type="spellStart"/>
      <w:r w:rsidRPr="009F52E9">
        <w:rPr>
          <w:b w:val="0"/>
          <w:sz w:val="20"/>
        </w:rPr>
        <w:t>mencapai</w:t>
      </w:r>
      <w:proofErr w:type="spellEnd"/>
      <w:r w:rsidRPr="009F52E9">
        <w:rPr>
          <w:b w:val="0"/>
          <w:sz w:val="20"/>
        </w:rPr>
        <w:t xml:space="preserve"> </w:t>
      </w:r>
      <w:proofErr w:type="spellStart"/>
      <w:r w:rsidRPr="009F52E9">
        <w:rPr>
          <w:b w:val="0"/>
          <w:sz w:val="20"/>
        </w:rPr>
        <w:t>tujuan</w:t>
      </w:r>
      <w:proofErr w:type="spellEnd"/>
      <w:r w:rsidRPr="009F52E9">
        <w:rPr>
          <w:b w:val="0"/>
          <w:sz w:val="20"/>
        </w:rPr>
        <w:t xml:space="preserve"> </w:t>
      </w:r>
      <w:proofErr w:type="spellStart"/>
      <w:r w:rsidRPr="009F52E9">
        <w:rPr>
          <w:b w:val="0"/>
          <w:sz w:val="20"/>
        </w:rPr>
        <w:t>sah</w:t>
      </w:r>
      <w:proofErr w:type="spellEnd"/>
      <w:r w:rsidRPr="009F52E9">
        <w:rPr>
          <w:b w:val="0"/>
          <w:sz w:val="20"/>
        </w:rPr>
        <w:t xml:space="preserve"> </w:t>
      </w:r>
      <w:proofErr w:type="spellStart"/>
      <w:r w:rsidRPr="009F52E9">
        <w:rPr>
          <w:b w:val="0"/>
          <w:sz w:val="20"/>
        </w:rPr>
        <w:t>keamanan</w:t>
      </w:r>
      <w:proofErr w:type="spellEnd"/>
      <w:r w:rsidRPr="009F52E9">
        <w:rPr>
          <w:b w:val="0"/>
          <w:sz w:val="20"/>
        </w:rPr>
        <w:t xml:space="preserve"> </w:t>
      </w:r>
      <w:proofErr w:type="spellStart"/>
      <w:r w:rsidRPr="009F52E9">
        <w:rPr>
          <w:b w:val="0"/>
          <w:sz w:val="20"/>
        </w:rPr>
        <w:t>dan</w:t>
      </w:r>
      <w:proofErr w:type="spellEnd"/>
      <w:r w:rsidRPr="009F52E9">
        <w:rPr>
          <w:b w:val="0"/>
          <w:sz w:val="20"/>
        </w:rPr>
        <w:t xml:space="preserve"> </w:t>
      </w:r>
      <w:proofErr w:type="spellStart"/>
      <w:r w:rsidRPr="009F52E9">
        <w:rPr>
          <w:b w:val="0"/>
          <w:sz w:val="20"/>
        </w:rPr>
        <w:t>pertahanan</w:t>
      </w:r>
      <w:proofErr w:type="spellEnd"/>
      <w:r w:rsidRPr="009F52E9">
        <w:rPr>
          <w:b w:val="0"/>
          <w:sz w:val="20"/>
        </w:rPr>
        <w:t xml:space="preserve"> </w:t>
      </w:r>
      <w:proofErr w:type="spellStart"/>
      <w:r w:rsidRPr="009F52E9">
        <w:rPr>
          <w:b w:val="0"/>
          <w:sz w:val="20"/>
        </w:rPr>
        <w:t>negara</w:t>
      </w:r>
      <w:proofErr w:type="spellEnd"/>
      <w:r w:rsidRPr="009F52E9">
        <w:rPr>
          <w:b w:val="0"/>
          <w:sz w:val="20"/>
        </w:rPr>
        <w:t xml:space="preserve">. </w:t>
      </w:r>
      <w:proofErr w:type="spellStart"/>
      <w:proofErr w:type="gramStart"/>
      <w:r w:rsidRPr="009F52E9">
        <w:rPr>
          <w:b w:val="0"/>
          <w:sz w:val="20"/>
        </w:rPr>
        <w:t>Penegasan</w:t>
      </w:r>
      <w:proofErr w:type="spellEnd"/>
      <w:r w:rsidRPr="009F52E9">
        <w:rPr>
          <w:b w:val="0"/>
          <w:sz w:val="20"/>
        </w:rPr>
        <w:t xml:space="preserve"> </w:t>
      </w:r>
      <w:proofErr w:type="spellStart"/>
      <w:r w:rsidRPr="009F52E9">
        <w:rPr>
          <w:b w:val="0"/>
          <w:sz w:val="20"/>
        </w:rPr>
        <w:t>dan</w:t>
      </w:r>
      <w:proofErr w:type="spellEnd"/>
      <w:r w:rsidRPr="009F52E9">
        <w:rPr>
          <w:b w:val="0"/>
          <w:sz w:val="20"/>
        </w:rPr>
        <w:t xml:space="preserve"> </w:t>
      </w:r>
      <w:proofErr w:type="spellStart"/>
      <w:r w:rsidRPr="009F52E9">
        <w:rPr>
          <w:b w:val="0"/>
          <w:sz w:val="20"/>
        </w:rPr>
        <w:t>pemberian</w:t>
      </w:r>
      <w:proofErr w:type="spellEnd"/>
      <w:r w:rsidRPr="009F52E9">
        <w:rPr>
          <w:b w:val="0"/>
          <w:sz w:val="20"/>
        </w:rPr>
        <w:t xml:space="preserve"> </w:t>
      </w:r>
      <w:proofErr w:type="spellStart"/>
      <w:r w:rsidRPr="009F52E9">
        <w:rPr>
          <w:b w:val="0"/>
          <w:sz w:val="20"/>
        </w:rPr>
        <w:t>hak</w:t>
      </w:r>
      <w:proofErr w:type="spellEnd"/>
      <w:r w:rsidRPr="009F52E9">
        <w:rPr>
          <w:b w:val="0"/>
          <w:sz w:val="20"/>
        </w:rPr>
        <w:t xml:space="preserve"> </w:t>
      </w:r>
      <w:proofErr w:type="spellStart"/>
      <w:r w:rsidRPr="009F52E9">
        <w:rPr>
          <w:b w:val="0"/>
          <w:sz w:val="20"/>
        </w:rPr>
        <w:t>asasi</w:t>
      </w:r>
      <w:proofErr w:type="spellEnd"/>
      <w:r w:rsidRPr="009F52E9">
        <w:rPr>
          <w:b w:val="0"/>
          <w:sz w:val="20"/>
        </w:rPr>
        <w:t xml:space="preserve"> </w:t>
      </w:r>
      <w:proofErr w:type="spellStart"/>
      <w:r w:rsidRPr="009F52E9">
        <w:rPr>
          <w:b w:val="0"/>
          <w:sz w:val="20"/>
        </w:rPr>
        <w:t>manusia</w:t>
      </w:r>
      <w:proofErr w:type="spellEnd"/>
      <w:r w:rsidRPr="009F52E9">
        <w:rPr>
          <w:b w:val="0"/>
          <w:sz w:val="20"/>
        </w:rPr>
        <w:t xml:space="preserve"> </w:t>
      </w:r>
      <w:proofErr w:type="spellStart"/>
      <w:r w:rsidRPr="009F52E9">
        <w:rPr>
          <w:b w:val="0"/>
          <w:sz w:val="20"/>
        </w:rPr>
        <w:t>dan</w:t>
      </w:r>
      <w:proofErr w:type="spellEnd"/>
      <w:r w:rsidRPr="009F52E9">
        <w:rPr>
          <w:b w:val="0"/>
          <w:sz w:val="20"/>
        </w:rPr>
        <w:t xml:space="preserve"> </w:t>
      </w:r>
      <w:proofErr w:type="spellStart"/>
      <w:r w:rsidRPr="009F52E9">
        <w:rPr>
          <w:b w:val="0"/>
          <w:sz w:val="20"/>
        </w:rPr>
        <w:t>kebebasan</w:t>
      </w:r>
      <w:proofErr w:type="spellEnd"/>
      <w:r w:rsidRPr="009F52E9">
        <w:rPr>
          <w:b w:val="0"/>
          <w:sz w:val="20"/>
        </w:rPr>
        <w:t xml:space="preserve"> </w:t>
      </w:r>
      <w:proofErr w:type="spellStart"/>
      <w:r w:rsidRPr="009F52E9">
        <w:rPr>
          <w:b w:val="0"/>
          <w:sz w:val="20"/>
        </w:rPr>
        <w:t>merupakan</w:t>
      </w:r>
      <w:proofErr w:type="spellEnd"/>
      <w:r w:rsidRPr="009F52E9">
        <w:rPr>
          <w:b w:val="0"/>
          <w:sz w:val="20"/>
        </w:rPr>
        <w:t xml:space="preserve"> </w:t>
      </w:r>
      <w:proofErr w:type="spellStart"/>
      <w:r w:rsidRPr="009F52E9">
        <w:rPr>
          <w:b w:val="0"/>
          <w:sz w:val="20"/>
        </w:rPr>
        <w:t>tugas</w:t>
      </w:r>
      <w:proofErr w:type="spellEnd"/>
      <w:r w:rsidRPr="009F52E9">
        <w:rPr>
          <w:b w:val="0"/>
          <w:sz w:val="20"/>
        </w:rPr>
        <w:t xml:space="preserve"> </w:t>
      </w:r>
      <w:proofErr w:type="spellStart"/>
      <w:r w:rsidRPr="009F52E9">
        <w:rPr>
          <w:b w:val="0"/>
          <w:sz w:val="20"/>
        </w:rPr>
        <w:t>utama</w:t>
      </w:r>
      <w:proofErr w:type="spellEnd"/>
      <w:r w:rsidRPr="009F52E9">
        <w:rPr>
          <w:b w:val="0"/>
          <w:sz w:val="20"/>
        </w:rPr>
        <w:t xml:space="preserve"> </w:t>
      </w:r>
      <w:proofErr w:type="spellStart"/>
      <w:r w:rsidRPr="009F52E9">
        <w:rPr>
          <w:b w:val="0"/>
          <w:sz w:val="20"/>
        </w:rPr>
        <w:t>negara</w:t>
      </w:r>
      <w:proofErr w:type="spellEnd"/>
      <w:r w:rsidRPr="009F52E9">
        <w:rPr>
          <w:b w:val="0"/>
          <w:sz w:val="20"/>
        </w:rPr>
        <w:t>.</w:t>
      </w:r>
      <w:proofErr w:type="gramEnd"/>
      <w:r w:rsidRPr="009F52E9">
        <w:rPr>
          <w:b w:val="0"/>
          <w:sz w:val="20"/>
        </w:rPr>
        <w:t xml:space="preserve"> </w:t>
      </w:r>
      <w:proofErr w:type="spellStart"/>
      <w:proofErr w:type="gramStart"/>
      <w:r w:rsidRPr="009F52E9">
        <w:rPr>
          <w:b w:val="0"/>
          <w:sz w:val="20"/>
        </w:rPr>
        <w:t>Oleh</w:t>
      </w:r>
      <w:proofErr w:type="spellEnd"/>
      <w:r w:rsidRPr="009F52E9">
        <w:rPr>
          <w:b w:val="0"/>
          <w:sz w:val="20"/>
        </w:rPr>
        <w:t xml:space="preserve"> </w:t>
      </w:r>
      <w:proofErr w:type="spellStart"/>
      <w:r w:rsidRPr="009F52E9">
        <w:rPr>
          <w:b w:val="0"/>
          <w:sz w:val="20"/>
        </w:rPr>
        <w:t>karena</w:t>
      </w:r>
      <w:proofErr w:type="spellEnd"/>
      <w:r w:rsidRPr="009F52E9">
        <w:rPr>
          <w:b w:val="0"/>
          <w:sz w:val="20"/>
        </w:rPr>
        <w:t xml:space="preserve"> </w:t>
      </w:r>
      <w:proofErr w:type="spellStart"/>
      <w:r w:rsidRPr="009F52E9">
        <w:rPr>
          <w:b w:val="0"/>
          <w:sz w:val="20"/>
        </w:rPr>
        <w:t>itu</w:t>
      </w:r>
      <w:proofErr w:type="spellEnd"/>
      <w:r w:rsidRPr="009F52E9">
        <w:rPr>
          <w:b w:val="0"/>
          <w:sz w:val="20"/>
        </w:rPr>
        <w:t xml:space="preserve">, </w:t>
      </w:r>
      <w:proofErr w:type="spellStart"/>
      <w:r w:rsidRPr="009F52E9">
        <w:rPr>
          <w:b w:val="0"/>
          <w:sz w:val="20"/>
        </w:rPr>
        <w:t>dalam</w:t>
      </w:r>
      <w:proofErr w:type="spellEnd"/>
      <w:r w:rsidRPr="009F52E9">
        <w:rPr>
          <w:b w:val="0"/>
          <w:sz w:val="20"/>
        </w:rPr>
        <w:t xml:space="preserve"> </w:t>
      </w:r>
      <w:proofErr w:type="spellStart"/>
      <w:r w:rsidRPr="009F52E9">
        <w:rPr>
          <w:b w:val="0"/>
          <w:sz w:val="20"/>
        </w:rPr>
        <w:t>rezim</w:t>
      </w:r>
      <w:proofErr w:type="spellEnd"/>
      <w:r w:rsidRPr="009F52E9">
        <w:rPr>
          <w:b w:val="0"/>
          <w:sz w:val="20"/>
        </w:rPr>
        <w:t xml:space="preserve"> </w:t>
      </w:r>
      <w:proofErr w:type="spellStart"/>
      <w:r w:rsidRPr="009F52E9">
        <w:rPr>
          <w:b w:val="0"/>
          <w:sz w:val="20"/>
        </w:rPr>
        <w:t>hukum</w:t>
      </w:r>
      <w:proofErr w:type="spellEnd"/>
      <w:r w:rsidRPr="009F52E9">
        <w:rPr>
          <w:b w:val="0"/>
          <w:sz w:val="20"/>
        </w:rPr>
        <w:t xml:space="preserve"> </w:t>
      </w:r>
      <w:proofErr w:type="spellStart"/>
      <w:r w:rsidRPr="009F52E9">
        <w:rPr>
          <w:b w:val="0"/>
          <w:sz w:val="20"/>
        </w:rPr>
        <w:t>darurat</w:t>
      </w:r>
      <w:proofErr w:type="spellEnd"/>
      <w:r w:rsidRPr="009F52E9">
        <w:rPr>
          <w:b w:val="0"/>
          <w:sz w:val="20"/>
        </w:rPr>
        <w:t xml:space="preserve"> </w:t>
      </w:r>
      <w:proofErr w:type="spellStart"/>
      <w:r w:rsidRPr="009F52E9">
        <w:rPr>
          <w:b w:val="0"/>
          <w:sz w:val="20"/>
        </w:rPr>
        <w:t>militer</w:t>
      </w:r>
      <w:proofErr w:type="spellEnd"/>
      <w:r w:rsidRPr="009F52E9">
        <w:rPr>
          <w:b w:val="0"/>
          <w:sz w:val="20"/>
        </w:rPr>
        <w:t xml:space="preserve"> </w:t>
      </w:r>
      <w:proofErr w:type="spellStart"/>
      <w:r w:rsidRPr="009F52E9">
        <w:rPr>
          <w:b w:val="0"/>
          <w:sz w:val="20"/>
        </w:rPr>
        <w:t>negara</w:t>
      </w:r>
      <w:proofErr w:type="spellEnd"/>
      <w:r w:rsidRPr="009F52E9">
        <w:rPr>
          <w:b w:val="0"/>
          <w:sz w:val="20"/>
        </w:rPr>
        <w:t xml:space="preserve"> </w:t>
      </w:r>
      <w:proofErr w:type="spellStart"/>
      <w:r w:rsidRPr="009F52E9">
        <w:rPr>
          <w:b w:val="0"/>
          <w:sz w:val="20"/>
        </w:rPr>
        <w:t>tidak</w:t>
      </w:r>
      <w:proofErr w:type="spellEnd"/>
      <w:r w:rsidRPr="009F52E9">
        <w:rPr>
          <w:b w:val="0"/>
          <w:sz w:val="20"/>
        </w:rPr>
        <w:t xml:space="preserve"> </w:t>
      </w:r>
      <w:proofErr w:type="spellStart"/>
      <w:r w:rsidRPr="009F52E9">
        <w:rPr>
          <w:b w:val="0"/>
          <w:sz w:val="20"/>
        </w:rPr>
        <w:t>dapat</w:t>
      </w:r>
      <w:proofErr w:type="spellEnd"/>
      <w:r w:rsidRPr="009F52E9">
        <w:rPr>
          <w:b w:val="0"/>
          <w:sz w:val="20"/>
        </w:rPr>
        <w:t xml:space="preserve"> </w:t>
      </w:r>
      <w:proofErr w:type="spellStart"/>
      <w:r w:rsidRPr="009F52E9">
        <w:rPr>
          <w:b w:val="0"/>
          <w:sz w:val="20"/>
        </w:rPr>
        <w:t>membatalkan</w:t>
      </w:r>
      <w:proofErr w:type="spellEnd"/>
      <w:r w:rsidRPr="009F52E9">
        <w:rPr>
          <w:b w:val="0"/>
          <w:sz w:val="20"/>
        </w:rPr>
        <w:t xml:space="preserve"> </w:t>
      </w:r>
      <w:proofErr w:type="spellStart"/>
      <w:r w:rsidRPr="009F52E9">
        <w:rPr>
          <w:b w:val="0"/>
          <w:sz w:val="20"/>
        </w:rPr>
        <w:t>kewajibannya</w:t>
      </w:r>
      <w:proofErr w:type="spellEnd"/>
      <w:r w:rsidRPr="009F52E9">
        <w:rPr>
          <w:b w:val="0"/>
          <w:sz w:val="20"/>
        </w:rPr>
        <w:t xml:space="preserve"> </w:t>
      </w:r>
      <w:proofErr w:type="spellStart"/>
      <w:r w:rsidRPr="009F52E9">
        <w:rPr>
          <w:b w:val="0"/>
          <w:sz w:val="20"/>
        </w:rPr>
        <w:lastRenderedPageBreak/>
        <w:t>untuk</w:t>
      </w:r>
      <w:proofErr w:type="spellEnd"/>
      <w:r w:rsidRPr="009F52E9">
        <w:rPr>
          <w:b w:val="0"/>
          <w:sz w:val="20"/>
        </w:rPr>
        <w:t xml:space="preserve"> </w:t>
      </w:r>
      <w:proofErr w:type="spellStart"/>
      <w:r w:rsidRPr="009F52E9">
        <w:rPr>
          <w:b w:val="0"/>
          <w:sz w:val="20"/>
        </w:rPr>
        <w:t>menjamin</w:t>
      </w:r>
      <w:proofErr w:type="spellEnd"/>
      <w:r w:rsidRPr="009F52E9">
        <w:rPr>
          <w:b w:val="0"/>
          <w:sz w:val="20"/>
        </w:rPr>
        <w:t xml:space="preserve"> </w:t>
      </w:r>
      <w:proofErr w:type="spellStart"/>
      <w:r w:rsidRPr="009F52E9">
        <w:rPr>
          <w:b w:val="0"/>
          <w:sz w:val="20"/>
        </w:rPr>
        <w:t>hak</w:t>
      </w:r>
      <w:proofErr w:type="spellEnd"/>
      <w:r w:rsidRPr="009F52E9">
        <w:rPr>
          <w:b w:val="0"/>
          <w:sz w:val="20"/>
        </w:rPr>
        <w:t xml:space="preserve"> </w:t>
      </w:r>
      <w:proofErr w:type="spellStart"/>
      <w:r w:rsidRPr="009F52E9">
        <w:rPr>
          <w:b w:val="0"/>
          <w:sz w:val="20"/>
        </w:rPr>
        <w:t>asasi</w:t>
      </w:r>
      <w:proofErr w:type="spellEnd"/>
      <w:r w:rsidRPr="009F52E9">
        <w:rPr>
          <w:b w:val="0"/>
          <w:sz w:val="20"/>
        </w:rPr>
        <w:t xml:space="preserve"> </w:t>
      </w:r>
      <w:proofErr w:type="spellStart"/>
      <w:r w:rsidRPr="009F52E9">
        <w:rPr>
          <w:b w:val="0"/>
          <w:sz w:val="20"/>
        </w:rPr>
        <w:t>manusia</w:t>
      </w:r>
      <w:proofErr w:type="spellEnd"/>
      <w:r w:rsidRPr="009F52E9">
        <w:rPr>
          <w:b w:val="0"/>
          <w:sz w:val="20"/>
        </w:rPr>
        <w:t>.</w:t>
      </w:r>
      <w:proofErr w:type="gramEnd"/>
      <w:r w:rsidRPr="009F52E9">
        <w:rPr>
          <w:b w:val="0"/>
          <w:sz w:val="20"/>
        </w:rPr>
        <w:t xml:space="preserve"> </w:t>
      </w:r>
      <w:proofErr w:type="spellStart"/>
      <w:proofErr w:type="gramStart"/>
      <w:r w:rsidRPr="009F52E9">
        <w:rPr>
          <w:b w:val="0"/>
          <w:sz w:val="20"/>
        </w:rPr>
        <w:t>Daftar</w:t>
      </w:r>
      <w:proofErr w:type="spellEnd"/>
      <w:r w:rsidRPr="009F52E9">
        <w:rPr>
          <w:b w:val="0"/>
          <w:sz w:val="20"/>
        </w:rPr>
        <w:t xml:space="preserve"> </w:t>
      </w:r>
      <w:proofErr w:type="spellStart"/>
      <w:r w:rsidRPr="009F52E9">
        <w:rPr>
          <w:b w:val="0"/>
          <w:sz w:val="20"/>
        </w:rPr>
        <w:t>hak-hak</w:t>
      </w:r>
      <w:proofErr w:type="spellEnd"/>
      <w:r w:rsidRPr="009F52E9">
        <w:rPr>
          <w:b w:val="0"/>
          <w:sz w:val="20"/>
        </w:rPr>
        <w:t xml:space="preserve"> yang </w:t>
      </w:r>
      <w:proofErr w:type="spellStart"/>
      <w:r w:rsidRPr="009F52E9">
        <w:rPr>
          <w:b w:val="0"/>
          <w:sz w:val="20"/>
        </w:rPr>
        <w:t>tidak</w:t>
      </w:r>
      <w:proofErr w:type="spellEnd"/>
      <w:r w:rsidRPr="009F52E9">
        <w:rPr>
          <w:b w:val="0"/>
          <w:sz w:val="20"/>
        </w:rPr>
        <w:t xml:space="preserve"> </w:t>
      </w:r>
      <w:proofErr w:type="spellStart"/>
      <w:r w:rsidRPr="009F52E9">
        <w:rPr>
          <w:b w:val="0"/>
          <w:sz w:val="20"/>
        </w:rPr>
        <w:t>dibatasi</w:t>
      </w:r>
      <w:proofErr w:type="spellEnd"/>
      <w:r w:rsidRPr="009F52E9">
        <w:rPr>
          <w:b w:val="0"/>
          <w:sz w:val="20"/>
        </w:rPr>
        <w:t xml:space="preserve"> </w:t>
      </w:r>
      <w:proofErr w:type="spellStart"/>
      <w:r w:rsidRPr="009F52E9">
        <w:rPr>
          <w:b w:val="0"/>
          <w:sz w:val="20"/>
        </w:rPr>
        <w:t>bahkan</w:t>
      </w:r>
      <w:proofErr w:type="spellEnd"/>
      <w:r w:rsidRPr="009F52E9">
        <w:rPr>
          <w:b w:val="0"/>
          <w:sz w:val="20"/>
        </w:rPr>
        <w:t xml:space="preserve"> </w:t>
      </w:r>
      <w:proofErr w:type="spellStart"/>
      <w:r w:rsidRPr="009F52E9">
        <w:rPr>
          <w:b w:val="0"/>
          <w:sz w:val="20"/>
        </w:rPr>
        <w:t>pada</w:t>
      </w:r>
      <w:proofErr w:type="spellEnd"/>
      <w:r w:rsidRPr="009F52E9">
        <w:rPr>
          <w:b w:val="0"/>
          <w:sz w:val="20"/>
        </w:rPr>
        <w:t xml:space="preserve"> </w:t>
      </w:r>
      <w:proofErr w:type="spellStart"/>
      <w:r w:rsidRPr="009F52E9">
        <w:rPr>
          <w:b w:val="0"/>
          <w:sz w:val="20"/>
        </w:rPr>
        <w:t>masa</w:t>
      </w:r>
      <w:proofErr w:type="spellEnd"/>
      <w:r w:rsidRPr="009F52E9">
        <w:rPr>
          <w:b w:val="0"/>
          <w:sz w:val="20"/>
        </w:rPr>
        <w:t xml:space="preserve"> </w:t>
      </w:r>
      <w:proofErr w:type="spellStart"/>
      <w:r w:rsidRPr="009F52E9">
        <w:rPr>
          <w:b w:val="0"/>
          <w:sz w:val="20"/>
        </w:rPr>
        <w:t>darurat</w:t>
      </w:r>
      <w:proofErr w:type="spellEnd"/>
      <w:r w:rsidRPr="009F52E9">
        <w:rPr>
          <w:b w:val="0"/>
          <w:sz w:val="20"/>
        </w:rPr>
        <w:t xml:space="preserve"> </w:t>
      </w:r>
      <w:proofErr w:type="spellStart"/>
      <w:r w:rsidRPr="009F52E9">
        <w:rPr>
          <w:b w:val="0"/>
          <w:sz w:val="20"/>
        </w:rPr>
        <w:t>militer</w:t>
      </w:r>
      <w:proofErr w:type="spellEnd"/>
      <w:r w:rsidRPr="009F52E9">
        <w:rPr>
          <w:b w:val="0"/>
          <w:sz w:val="20"/>
        </w:rPr>
        <w:t xml:space="preserve">, </w:t>
      </w:r>
      <w:proofErr w:type="spellStart"/>
      <w:r w:rsidRPr="009F52E9">
        <w:rPr>
          <w:b w:val="0"/>
          <w:sz w:val="20"/>
        </w:rPr>
        <w:t>adalah</w:t>
      </w:r>
      <w:proofErr w:type="spellEnd"/>
      <w:r w:rsidRPr="009F52E9">
        <w:rPr>
          <w:b w:val="0"/>
          <w:sz w:val="20"/>
        </w:rPr>
        <w:t xml:space="preserve"> </w:t>
      </w:r>
      <w:proofErr w:type="spellStart"/>
      <w:r w:rsidRPr="009F52E9">
        <w:rPr>
          <w:b w:val="0"/>
          <w:sz w:val="20"/>
        </w:rPr>
        <w:t>hak</w:t>
      </w:r>
      <w:proofErr w:type="spellEnd"/>
      <w:r w:rsidRPr="009F52E9">
        <w:rPr>
          <w:b w:val="0"/>
          <w:sz w:val="20"/>
        </w:rPr>
        <w:t xml:space="preserve"> </w:t>
      </w:r>
      <w:proofErr w:type="spellStart"/>
      <w:r w:rsidRPr="009F52E9">
        <w:rPr>
          <w:b w:val="0"/>
          <w:sz w:val="20"/>
        </w:rPr>
        <w:t>asasi</w:t>
      </w:r>
      <w:proofErr w:type="spellEnd"/>
      <w:r w:rsidRPr="009F52E9">
        <w:rPr>
          <w:b w:val="0"/>
          <w:sz w:val="20"/>
        </w:rPr>
        <w:t xml:space="preserve"> </w:t>
      </w:r>
      <w:proofErr w:type="spellStart"/>
      <w:r w:rsidRPr="009F52E9">
        <w:rPr>
          <w:b w:val="0"/>
          <w:sz w:val="20"/>
        </w:rPr>
        <w:t>manusia</w:t>
      </w:r>
      <w:proofErr w:type="spellEnd"/>
      <w:r w:rsidRPr="009F52E9">
        <w:rPr>
          <w:b w:val="0"/>
          <w:sz w:val="20"/>
        </w:rPr>
        <w:t xml:space="preserve"> </w:t>
      </w:r>
      <w:proofErr w:type="spellStart"/>
      <w:r w:rsidRPr="009F52E9">
        <w:rPr>
          <w:b w:val="0"/>
          <w:sz w:val="20"/>
        </w:rPr>
        <w:t>dan</w:t>
      </w:r>
      <w:proofErr w:type="spellEnd"/>
      <w:r w:rsidRPr="009F52E9">
        <w:rPr>
          <w:b w:val="0"/>
          <w:sz w:val="20"/>
        </w:rPr>
        <w:t xml:space="preserve"> </w:t>
      </w:r>
      <w:proofErr w:type="spellStart"/>
      <w:r w:rsidRPr="009F52E9">
        <w:rPr>
          <w:b w:val="0"/>
          <w:sz w:val="20"/>
        </w:rPr>
        <w:t>warga</w:t>
      </w:r>
      <w:proofErr w:type="spellEnd"/>
      <w:r w:rsidRPr="009F52E9">
        <w:rPr>
          <w:b w:val="0"/>
          <w:sz w:val="20"/>
        </w:rPr>
        <w:t xml:space="preserve"> </w:t>
      </w:r>
      <w:proofErr w:type="spellStart"/>
      <w:r w:rsidRPr="009F52E9">
        <w:rPr>
          <w:b w:val="0"/>
          <w:sz w:val="20"/>
        </w:rPr>
        <w:t>negara</w:t>
      </w:r>
      <w:proofErr w:type="spellEnd"/>
      <w:r w:rsidRPr="009F52E9">
        <w:rPr>
          <w:b w:val="0"/>
          <w:sz w:val="20"/>
        </w:rPr>
        <w:t xml:space="preserve"> yang </w:t>
      </w:r>
      <w:proofErr w:type="spellStart"/>
      <w:r w:rsidRPr="009F52E9">
        <w:rPr>
          <w:b w:val="0"/>
          <w:sz w:val="20"/>
        </w:rPr>
        <w:t>dijamin</w:t>
      </w:r>
      <w:proofErr w:type="spellEnd"/>
      <w:r w:rsidRPr="009F52E9">
        <w:rPr>
          <w:b w:val="0"/>
          <w:sz w:val="20"/>
        </w:rPr>
        <w:t xml:space="preserve"> </w:t>
      </w:r>
      <w:proofErr w:type="spellStart"/>
      <w:r w:rsidRPr="009F52E9">
        <w:rPr>
          <w:b w:val="0"/>
          <w:sz w:val="20"/>
        </w:rPr>
        <w:t>oleh</w:t>
      </w:r>
      <w:proofErr w:type="spellEnd"/>
      <w:r w:rsidRPr="009F52E9">
        <w:rPr>
          <w:b w:val="0"/>
          <w:sz w:val="20"/>
        </w:rPr>
        <w:t xml:space="preserve"> </w:t>
      </w:r>
      <w:proofErr w:type="spellStart"/>
      <w:r w:rsidRPr="009F52E9">
        <w:rPr>
          <w:b w:val="0"/>
          <w:sz w:val="20"/>
        </w:rPr>
        <w:t>Konstitusi</w:t>
      </w:r>
      <w:proofErr w:type="spellEnd"/>
      <w:r w:rsidRPr="009F52E9">
        <w:rPr>
          <w:b w:val="0"/>
          <w:sz w:val="20"/>
        </w:rPr>
        <w:t>.</w:t>
      </w:r>
      <w:proofErr w:type="gramEnd"/>
      <w:r w:rsidRPr="009F52E9">
        <w:rPr>
          <w:b w:val="0"/>
          <w:sz w:val="20"/>
        </w:rPr>
        <w:t xml:space="preserve"> </w:t>
      </w:r>
      <w:proofErr w:type="spellStart"/>
      <w:proofErr w:type="gramStart"/>
      <w:r w:rsidRPr="009F52E9">
        <w:rPr>
          <w:b w:val="0"/>
          <w:sz w:val="20"/>
        </w:rPr>
        <w:t>Penghormatan</w:t>
      </w:r>
      <w:proofErr w:type="spellEnd"/>
      <w:r w:rsidRPr="009F52E9">
        <w:rPr>
          <w:b w:val="0"/>
          <w:sz w:val="20"/>
        </w:rPr>
        <w:t xml:space="preserve"> </w:t>
      </w:r>
      <w:proofErr w:type="spellStart"/>
      <w:r w:rsidRPr="009F52E9">
        <w:rPr>
          <w:b w:val="0"/>
          <w:sz w:val="20"/>
        </w:rPr>
        <w:t>terhadap</w:t>
      </w:r>
      <w:proofErr w:type="spellEnd"/>
      <w:r w:rsidRPr="009F52E9">
        <w:rPr>
          <w:b w:val="0"/>
          <w:sz w:val="20"/>
        </w:rPr>
        <w:t xml:space="preserve"> </w:t>
      </w:r>
      <w:proofErr w:type="spellStart"/>
      <w:r w:rsidRPr="009F52E9">
        <w:rPr>
          <w:b w:val="0"/>
          <w:sz w:val="20"/>
        </w:rPr>
        <w:t>hak</w:t>
      </w:r>
      <w:proofErr w:type="spellEnd"/>
      <w:r w:rsidRPr="009F52E9">
        <w:rPr>
          <w:b w:val="0"/>
          <w:sz w:val="20"/>
        </w:rPr>
        <w:t xml:space="preserve"> </w:t>
      </w:r>
      <w:proofErr w:type="spellStart"/>
      <w:r w:rsidRPr="009F52E9">
        <w:rPr>
          <w:b w:val="0"/>
          <w:sz w:val="20"/>
        </w:rPr>
        <w:t>asasi</w:t>
      </w:r>
      <w:proofErr w:type="spellEnd"/>
      <w:r w:rsidRPr="009F52E9">
        <w:rPr>
          <w:b w:val="0"/>
          <w:sz w:val="20"/>
        </w:rPr>
        <w:t xml:space="preserve"> </w:t>
      </w:r>
      <w:proofErr w:type="spellStart"/>
      <w:r w:rsidRPr="009F52E9">
        <w:rPr>
          <w:b w:val="0"/>
          <w:sz w:val="20"/>
        </w:rPr>
        <w:t>manusia</w:t>
      </w:r>
      <w:proofErr w:type="spellEnd"/>
      <w:r w:rsidRPr="009F52E9">
        <w:rPr>
          <w:b w:val="0"/>
          <w:sz w:val="20"/>
        </w:rPr>
        <w:t xml:space="preserve"> </w:t>
      </w:r>
      <w:proofErr w:type="spellStart"/>
      <w:r w:rsidRPr="009F52E9">
        <w:rPr>
          <w:b w:val="0"/>
          <w:sz w:val="20"/>
        </w:rPr>
        <w:t>merupakan</w:t>
      </w:r>
      <w:proofErr w:type="spellEnd"/>
      <w:r w:rsidRPr="009F52E9">
        <w:rPr>
          <w:b w:val="0"/>
          <w:sz w:val="20"/>
        </w:rPr>
        <w:t xml:space="preserve"> </w:t>
      </w:r>
      <w:proofErr w:type="spellStart"/>
      <w:r w:rsidRPr="009F52E9">
        <w:rPr>
          <w:b w:val="0"/>
          <w:sz w:val="20"/>
        </w:rPr>
        <w:t>jaminan</w:t>
      </w:r>
      <w:proofErr w:type="spellEnd"/>
      <w:r w:rsidRPr="009F52E9">
        <w:rPr>
          <w:b w:val="0"/>
          <w:sz w:val="20"/>
        </w:rPr>
        <w:t xml:space="preserve"> </w:t>
      </w:r>
      <w:proofErr w:type="spellStart"/>
      <w:r w:rsidRPr="009F52E9">
        <w:rPr>
          <w:b w:val="0"/>
          <w:sz w:val="20"/>
        </w:rPr>
        <w:t>kekuasaan</w:t>
      </w:r>
      <w:proofErr w:type="spellEnd"/>
      <w:r w:rsidRPr="009F52E9">
        <w:rPr>
          <w:b w:val="0"/>
          <w:sz w:val="20"/>
        </w:rPr>
        <w:t xml:space="preserve"> </w:t>
      </w:r>
      <w:proofErr w:type="spellStart"/>
      <w:r w:rsidRPr="009F52E9">
        <w:rPr>
          <w:b w:val="0"/>
          <w:sz w:val="20"/>
        </w:rPr>
        <w:t>negara</w:t>
      </w:r>
      <w:proofErr w:type="spellEnd"/>
      <w:r w:rsidRPr="009F52E9">
        <w:rPr>
          <w:b w:val="0"/>
          <w:sz w:val="20"/>
        </w:rPr>
        <w:t xml:space="preserve"> </w:t>
      </w:r>
      <w:proofErr w:type="spellStart"/>
      <w:r w:rsidRPr="009F52E9">
        <w:rPr>
          <w:b w:val="0"/>
          <w:sz w:val="20"/>
        </w:rPr>
        <w:t>baik</w:t>
      </w:r>
      <w:proofErr w:type="spellEnd"/>
      <w:r w:rsidRPr="009F52E9">
        <w:rPr>
          <w:b w:val="0"/>
          <w:sz w:val="20"/>
        </w:rPr>
        <w:t xml:space="preserve"> </w:t>
      </w:r>
      <w:proofErr w:type="spellStart"/>
      <w:r w:rsidRPr="009F52E9">
        <w:rPr>
          <w:b w:val="0"/>
          <w:sz w:val="20"/>
        </w:rPr>
        <w:t>di</w:t>
      </w:r>
      <w:proofErr w:type="spellEnd"/>
      <w:r w:rsidRPr="009F52E9">
        <w:rPr>
          <w:b w:val="0"/>
          <w:sz w:val="20"/>
        </w:rPr>
        <w:t xml:space="preserve"> </w:t>
      </w:r>
      <w:proofErr w:type="spellStart"/>
      <w:r w:rsidRPr="009F52E9">
        <w:rPr>
          <w:b w:val="0"/>
          <w:sz w:val="20"/>
        </w:rPr>
        <w:t>tingkat</w:t>
      </w:r>
      <w:proofErr w:type="spellEnd"/>
      <w:r w:rsidRPr="009F52E9">
        <w:rPr>
          <w:b w:val="0"/>
          <w:sz w:val="20"/>
        </w:rPr>
        <w:t xml:space="preserve"> </w:t>
      </w:r>
      <w:proofErr w:type="spellStart"/>
      <w:r w:rsidRPr="009F52E9">
        <w:rPr>
          <w:b w:val="0"/>
          <w:sz w:val="20"/>
        </w:rPr>
        <w:t>nasional</w:t>
      </w:r>
      <w:proofErr w:type="spellEnd"/>
      <w:r w:rsidRPr="009F52E9">
        <w:rPr>
          <w:b w:val="0"/>
          <w:sz w:val="20"/>
        </w:rPr>
        <w:t xml:space="preserve"> </w:t>
      </w:r>
      <w:proofErr w:type="spellStart"/>
      <w:r w:rsidRPr="009F52E9">
        <w:rPr>
          <w:b w:val="0"/>
          <w:sz w:val="20"/>
        </w:rPr>
        <w:t>maupun</w:t>
      </w:r>
      <w:proofErr w:type="spellEnd"/>
      <w:r w:rsidRPr="009F52E9">
        <w:rPr>
          <w:b w:val="0"/>
          <w:sz w:val="20"/>
        </w:rPr>
        <w:t xml:space="preserve"> </w:t>
      </w:r>
      <w:proofErr w:type="spellStart"/>
      <w:r w:rsidRPr="009F52E9">
        <w:rPr>
          <w:b w:val="0"/>
          <w:sz w:val="20"/>
        </w:rPr>
        <w:t>internasional</w:t>
      </w:r>
      <w:proofErr w:type="spellEnd"/>
      <w:r w:rsidRPr="009F52E9">
        <w:rPr>
          <w:b w:val="0"/>
          <w:sz w:val="20"/>
        </w:rPr>
        <w:t>.</w:t>
      </w:r>
      <w:proofErr w:type="gramEnd"/>
    </w:p>
    <w:p w:rsidR="009F52E9" w:rsidRDefault="009F52E9" w:rsidP="009F52E9">
      <w:pPr>
        <w:pStyle w:val="07HEADA"/>
        <w:spacing w:before="0" w:after="0"/>
        <w:ind w:left="567"/>
        <w:jc w:val="both"/>
        <w:rPr>
          <w:b w:val="0"/>
          <w:sz w:val="20"/>
          <w:lang w:val="ru-RU"/>
        </w:rPr>
      </w:pPr>
      <w:proofErr w:type="spellStart"/>
      <w:r w:rsidRPr="009F52E9">
        <w:rPr>
          <w:sz w:val="20"/>
        </w:rPr>
        <w:t>Kata</w:t>
      </w:r>
      <w:proofErr w:type="spellEnd"/>
      <w:r w:rsidRPr="009F52E9">
        <w:rPr>
          <w:sz w:val="20"/>
        </w:rPr>
        <w:t xml:space="preserve"> </w:t>
      </w:r>
      <w:proofErr w:type="spellStart"/>
      <w:r w:rsidRPr="009F52E9">
        <w:rPr>
          <w:sz w:val="20"/>
        </w:rPr>
        <w:t>Kunci</w:t>
      </w:r>
      <w:proofErr w:type="spellEnd"/>
      <w:r w:rsidRPr="009F52E9">
        <w:rPr>
          <w:b w:val="0"/>
          <w:sz w:val="20"/>
        </w:rPr>
        <w:t xml:space="preserve">: </w:t>
      </w:r>
      <w:proofErr w:type="spellStart"/>
      <w:r w:rsidRPr="009F52E9">
        <w:rPr>
          <w:b w:val="0"/>
          <w:sz w:val="20"/>
        </w:rPr>
        <w:t>Darurat</w:t>
      </w:r>
      <w:proofErr w:type="spellEnd"/>
      <w:r w:rsidRPr="009F52E9">
        <w:rPr>
          <w:b w:val="0"/>
          <w:sz w:val="20"/>
        </w:rPr>
        <w:t xml:space="preserve"> </w:t>
      </w:r>
      <w:proofErr w:type="spellStart"/>
      <w:r w:rsidRPr="009F52E9">
        <w:rPr>
          <w:b w:val="0"/>
          <w:sz w:val="20"/>
        </w:rPr>
        <w:t>militer</w:t>
      </w:r>
      <w:proofErr w:type="spellEnd"/>
      <w:r w:rsidRPr="009F52E9">
        <w:rPr>
          <w:b w:val="0"/>
          <w:sz w:val="20"/>
        </w:rPr>
        <w:t xml:space="preserve">, </w:t>
      </w:r>
      <w:proofErr w:type="spellStart"/>
      <w:r w:rsidRPr="009F52E9">
        <w:rPr>
          <w:b w:val="0"/>
          <w:sz w:val="20"/>
        </w:rPr>
        <w:t>jaminan</w:t>
      </w:r>
      <w:proofErr w:type="spellEnd"/>
      <w:r w:rsidRPr="009F52E9">
        <w:rPr>
          <w:b w:val="0"/>
          <w:sz w:val="20"/>
        </w:rPr>
        <w:t xml:space="preserve">, </w:t>
      </w:r>
      <w:proofErr w:type="spellStart"/>
      <w:r w:rsidRPr="009F52E9">
        <w:rPr>
          <w:b w:val="0"/>
          <w:sz w:val="20"/>
        </w:rPr>
        <w:t>perlindungan</w:t>
      </w:r>
      <w:proofErr w:type="spellEnd"/>
      <w:r w:rsidRPr="009F52E9">
        <w:rPr>
          <w:b w:val="0"/>
          <w:sz w:val="20"/>
        </w:rPr>
        <w:t xml:space="preserve">, </w:t>
      </w:r>
      <w:proofErr w:type="spellStart"/>
      <w:r w:rsidRPr="009F52E9">
        <w:rPr>
          <w:b w:val="0"/>
          <w:sz w:val="20"/>
        </w:rPr>
        <w:t>hak</w:t>
      </w:r>
      <w:proofErr w:type="spellEnd"/>
      <w:r w:rsidRPr="009F52E9">
        <w:rPr>
          <w:b w:val="0"/>
          <w:sz w:val="20"/>
        </w:rPr>
        <w:t xml:space="preserve"> </w:t>
      </w:r>
      <w:proofErr w:type="spellStart"/>
      <w:r w:rsidRPr="009F52E9">
        <w:rPr>
          <w:b w:val="0"/>
          <w:sz w:val="20"/>
        </w:rPr>
        <w:t>asasi</w:t>
      </w:r>
      <w:proofErr w:type="spellEnd"/>
      <w:r w:rsidRPr="009F52E9">
        <w:rPr>
          <w:b w:val="0"/>
          <w:sz w:val="20"/>
        </w:rPr>
        <w:t xml:space="preserve"> </w:t>
      </w:r>
      <w:proofErr w:type="spellStart"/>
      <w:r w:rsidRPr="009F52E9">
        <w:rPr>
          <w:b w:val="0"/>
          <w:sz w:val="20"/>
        </w:rPr>
        <w:t>manusia</w:t>
      </w:r>
      <w:proofErr w:type="spellEnd"/>
      <w:r w:rsidRPr="009F52E9">
        <w:rPr>
          <w:b w:val="0"/>
          <w:sz w:val="20"/>
        </w:rPr>
        <w:t xml:space="preserve">, </w:t>
      </w:r>
      <w:proofErr w:type="spellStart"/>
      <w:r w:rsidRPr="009F52E9">
        <w:rPr>
          <w:b w:val="0"/>
          <w:sz w:val="20"/>
        </w:rPr>
        <w:t>standar</w:t>
      </w:r>
      <w:proofErr w:type="spellEnd"/>
      <w:r w:rsidRPr="009F52E9">
        <w:rPr>
          <w:b w:val="0"/>
          <w:sz w:val="20"/>
        </w:rPr>
        <w:t xml:space="preserve"> </w:t>
      </w:r>
      <w:proofErr w:type="spellStart"/>
      <w:r w:rsidRPr="009F52E9">
        <w:rPr>
          <w:b w:val="0"/>
          <w:sz w:val="20"/>
        </w:rPr>
        <w:t>hukum</w:t>
      </w:r>
      <w:proofErr w:type="spellEnd"/>
      <w:r w:rsidRPr="009F52E9">
        <w:rPr>
          <w:b w:val="0"/>
          <w:sz w:val="20"/>
        </w:rPr>
        <w:t xml:space="preserve"> </w:t>
      </w:r>
      <w:proofErr w:type="spellStart"/>
      <w:r w:rsidRPr="009F52E9">
        <w:rPr>
          <w:b w:val="0"/>
          <w:sz w:val="20"/>
        </w:rPr>
        <w:t>internasional</w:t>
      </w:r>
      <w:proofErr w:type="spellEnd"/>
      <w:r w:rsidRPr="009F52E9">
        <w:rPr>
          <w:b w:val="0"/>
          <w:sz w:val="20"/>
        </w:rPr>
        <w:t xml:space="preserve">, </w:t>
      </w:r>
      <w:proofErr w:type="spellStart"/>
      <w:r w:rsidRPr="009F52E9">
        <w:rPr>
          <w:b w:val="0"/>
          <w:sz w:val="20"/>
        </w:rPr>
        <w:t>pembatasan</w:t>
      </w:r>
      <w:proofErr w:type="spellEnd"/>
      <w:r w:rsidRPr="009F52E9">
        <w:rPr>
          <w:b w:val="0"/>
          <w:sz w:val="20"/>
        </w:rPr>
        <w:t xml:space="preserve">, </w:t>
      </w:r>
      <w:proofErr w:type="spellStart"/>
      <w:r w:rsidRPr="009F52E9">
        <w:rPr>
          <w:b w:val="0"/>
          <w:sz w:val="20"/>
        </w:rPr>
        <w:t>keamanan</w:t>
      </w:r>
      <w:proofErr w:type="spellEnd"/>
      <w:r w:rsidRPr="009F52E9">
        <w:rPr>
          <w:b w:val="0"/>
          <w:sz w:val="20"/>
        </w:rPr>
        <w:t>.</w:t>
      </w:r>
    </w:p>
    <w:p w:rsidR="00D97972" w:rsidRPr="00C37F8A" w:rsidRDefault="00D97972" w:rsidP="00131E64">
      <w:pPr>
        <w:pStyle w:val="07HEADA"/>
        <w:rPr>
          <w:rFonts w:eastAsia="Cambria"/>
        </w:rPr>
      </w:pPr>
      <w:r>
        <w:t>INTRODUCTION</w:t>
      </w:r>
    </w:p>
    <w:p w:rsidR="00A75C97" w:rsidRPr="00C37F8A" w:rsidRDefault="00A75C97" w:rsidP="000821BC">
      <w:pPr>
        <w:pStyle w:val="27"/>
        <w:shd w:val="clear" w:color="auto" w:fill="auto"/>
        <w:spacing w:line="235" w:lineRule="exact"/>
        <w:ind w:left="20" w:right="20" w:firstLine="689"/>
        <w:rPr>
          <w:rStyle w:val="11"/>
          <w:rFonts w:ascii="Cambria" w:hAnsi="Cambria"/>
          <w:sz w:val="22"/>
          <w:szCs w:val="22"/>
        </w:rPr>
      </w:pPr>
      <w:r>
        <w:rPr>
          <w:rStyle w:val="11"/>
          <w:rFonts w:ascii="Cambria" w:hAnsi="Cambria"/>
          <w:sz w:val="22"/>
        </w:rPr>
        <w:t xml:space="preserve">Human and a citizen’s rights are fundamental values ​​that guarantee dignity, autonomy and development of every person. They form the basis for formation and socialization of an individual, allowing the latter to freely express his/her thoughts, beliefs and ideas, as well as to choose life goals and ways to achieve these goals. The issue of human and citizen’s rights under martial law is extremely complex and multifaceted. Martial law reflects a state of society when a country faces major security threats or experiences internal or external aggression. Under such conditions, the question arises as to how to ensure security of the nation without violating the basic rights and freedoms of people. The war started by Russia against Ukraine on 24 February, 2022 has become a turning point for the entire Ukrainian people and it has affected all spheres of public life. </w:t>
      </w:r>
    </w:p>
    <w:p w:rsidR="00A75C97" w:rsidRPr="00C37F8A" w:rsidRDefault="00A75C97" w:rsidP="000821BC">
      <w:pPr>
        <w:pStyle w:val="27"/>
        <w:shd w:val="clear" w:color="auto" w:fill="auto"/>
        <w:spacing w:line="235" w:lineRule="exact"/>
        <w:ind w:left="20" w:right="20" w:firstLine="689"/>
        <w:rPr>
          <w:rFonts w:ascii="Cambria" w:hAnsi="Cambria"/>
          <w:sz w:val="22"/>
          <w:szCs w:val="22"/>
        </w:rPr>
      </w:pPr>
      <w:r>
        <w:rPr>
          <w:rStyle w:val="11"/>
          <w:rFonts w:ascii="Cambria" w:hAnsi="Cambria"/>
          <w:sz w:val="22"/>
        </w:rPr>
        <w:t>At that time, for the first time in the years of its independence, Ukraine found itself under martial law, and the legal regime of this martial law covered its entire territory and became the cause of restrictions on human rights and freedoms. In the context of the researched issue, it should be noted that the military aggression of the Russian Federation began as early as in 2014, when Russia occupied Crimea and then supported the military conflict in eastern Ukraine. In the conditions of martial law, priorities change, new situations and challenges arise, which require adaptation and the development of effective mechanisms for protection of human rights. Active discussion and development of such mechanisms for protection of human rights is extremely important for ensuring justice, development of democracy and restoration of peace in our country.</w:t>
      </w:r>
    </w:p>
    <w:p w:rsidR="00D97972" w:rsidRPr="00C37F8A" w:rsidRDefault="00D97972" w:rsidP="00D97972">
      <w:pPr>
        <w:pStyle w:val="07HEADA"/>
        <w:rPr>
          <w:rFonts w:eastAsia="Cambria"/>
        </w:rPr>
      </w:pPr>
      <w:r>
        <w:t>RESEARCH METHOD</w:t>
      </w:r>
    </w:p>
    <w:p w:rsidR="00A75C97" w:rsidRPr="00C37F8A" w:rsidRDefault="00A75C97" w:rsidP="000821BC">
      <w:pPr>
        <w:pStyle w:val="82"/>
        <w:tabs>
          <w:tab w:val="left" w:pos="2655"/>
        </w:tabs>
        <w:spacing w:after="0" w:line="240" w:lineRule="auto"/>
        <w:ind w:firstLine="709"/>
        <w:jc w:val="both"/>
        <w:rPr>
          <w:rFonts w:ascii="Cambria" w:eastAsiaTheme="minorHAnsi" w:hAnsi="Cambria"/>
          <w:b w:val="0"/>
          <w:bCs w:val="0"/>
          <w:sz w:val="22"/>
          <w:szCs w:val="22"/>
        </w:rPr>
      </w:pPr>
      <w:r>
        <w:rPr>
          <w:rFonts w:ascii="Cambria" w:hAnsi="Cambria"/>
          <w:b w:val="0"/>
          <w:sz w:val="22"/>
        </w:rPr>
        <w:t>The research is based on the works of foreign and Ukrainian researchers</w:t>
      </w:r>
      <w:r>
        <w:rPr>
          <w:rStyle w:val="11"/>
          <w:rFonts w:ascii="Cambria" w:hAnsi="Cambria"/>
          <w:sz w:val="22"/>
        </w:rPr>
        <w:t xml:space="preserve"> </w:t>
      </w:r>
      <w:r>
        <w:rPr>
          <w:rStyle w:val="11"/>
          <w:rFonts w:ascii="Cambria" w:hAnsi="Cambria"/>
          <w:b w:val="0"/>
          <w:sz w:val="22"/>
        </w:rPr>
        <w:t xml:space="preserve">regarding </w:t>
      </w:r>
      <w:r>
        <w:rPr>
          <w:rStyle w:val="aff8"/>
          <w:rFonts w:ascii="Cambria" w:hAnsi="Cambria"/>
          <w:b w:val="0"/>
          <w:i w:val="0"/>
          <w:color w:val="auto"/>
          <w:sz w:val="22"/>
        </w:rPr>
        <w:t xml:space="preserve">constitutional human rights under martial </w:t>
      </w:r>
      <w:proofErr w:type="gramStart"/>
      <w:r>
        <w:rPr>
          <w:rStyle w:val="aff8"/>
          <w:rFonts w:ascii="Cambria" w:hAnsi="Cambria"/>
          <w:b w:val="0"/>
          <w:i w:val="0"/>
          <w:color w:val="auto"/>
          <w:sz w:val="22"/>
        </w:rPr>
        <w:t xml:space="preserve">law </w:t>
      </w:r>
      <w:r>
        <w:rPr>
          <w:rFonts w:ascii="Cambria" w:hAnsi="Cambria"/>
          <w:b w:val="0"/>
          <w:sz w:val="22"/>
        </w:rPr>
        <w:t xml:space="preserve"> etc</w:t>
      </w:r>
      <w:proofErr w:type="gramEnd"/>
      <w:r>
        <w:rPr>
          <w:rFonts w:ascii="Cambria" w:hAnsi="Cambria"/>
          <w:b w:val="0"/>
          <w:sz w:val="22"/>
        </w:rPr>
        <w:t>.</w:t>
      </w:r>
    </w:p>
    <w:p w:rsidR="000821BC" w:rsidRPr="00C37F8A" w:rsidRDefault="000821BC" w:rsidP="000821BC">
      <w:pPr>
        <w:spacing w:after="0" w:line="240" w:lineRule="auto"/>
        <w:ind w:firstLine="709"/>
        <w:jc w:val="both"/>
        <w:rPr>
          <w:rFonts w:ascii="Cambria" w:hAnsi="Cambria" w:cs="Times New Roman"/>
          <w:color w:val="000000"/>
        </w:rPr>
      </w:pPr>
      <w:r>
        <w:rPr>
          <w:rFonts w:ascii="Cambria" w:hAnsi="Cambria"/>
        </w:rPr>
        <w:t xml:space="preserve">The methodology of researching international legal standards on </w:t>
      </w:r>
      <w:r>
        <w:rPr>
          <w:rFonts w:ascii="Cambria" w:hAnsi="Cambria"/>
          <w:shd w:val="clear" w:color="auto" w:fill="FFFFFF"/>
        </w:rPr>
        <w:t xml:space="preserve">the human and citizen’s rights and freedoms </w:t>
      </w:r>
      <w:r>
        <w:rPr>
          <w:rFonts w:ascii="Cambria" w:hAnsi="Cambria"/>
        </w:rPr>
        <w:t xml:space="preserve">is a set of methodological approaches, methods, principles of learning concepts, ideas, hypotheses, principles, regularities which, when used, give an opportunity to obtain true knowledge about these standards, the status of IDPs in order to improve them. Choice of specific principles, methodological approaches and research methods is conditioned by a defined goal and tasks. A multifaceted study of the issues concerning human and citizen’s </w:t>
      </w:r>
      <w:r>
        <w:rPr>
          <w:rFonts w:ascii="Cambria" w:hAnsi="Cambria"/>
          <w:shd w:val="clear" w:color="auto" w:fill="FFFFFF"/>
        </w:rPr>
        <w:t xml:space="preserve">rights and </w:t>
      </w:r>
      <w:proofErr w:type="gramStart"/>
      <w:r>
        <w:rPr>
          <w:rFonts w:ascii="Cambria" w:hAnsi="Cambria"/>
          <w:shd w:val="clear" w:color="auto" w:fill="FFFFFF"/>
        </w:rPr>
        <w:t xml:space="preserve">freedoms </w:t>
      </w:r>
      <w:r>
        <w:rPr>
          <w:rFonts w:ascii="Cambria" w:hAnsi="Cambria"/>
        </w:rPr>
        <w:t xml:space="preserve"> presupposes</w:t>
      </w:r>
      <w:proofErr w:type="gramEnd"/>
      <w:r>
        <w:rPr>
          <w:rFonts w:ascii="Cambria" w:hAnsi="Cambria"/>
        </w:rPr>
        <w:t xml:space="preserve"> application of general philosophical, general scientific and special legal methods of knowledge.</w:t>
      </w:r>
    </w:p>
    <w:p w:rsidR="00A75C97" w:rsidRPr="00C37F8A" w:rsidRDefault="00A75C97" w:rsidP="000821BC">
      <w:pPr>
        <w:spacing w:after="0" w:line="240" w:lineRule="auto"/>
        <w:ind w:firstLine="709"/>
        <w:jc w:val="both"/>
        <w:rPr>
          <w:rFonts w:ascii="Cambria" w:hAnsi="Cambria" w:cs="Times New Roman"/>
        </w:rPr>
      </w:pPr>
      <w:r>
        <w:rPr>
          <w:rFonts w:ascii="Cambria" w:hAnsi="Cambria"/>
          <w:color w:val="000000"/>
        </w:rPr>
        <w:t xml:space="preserve">With the help of the epistemological method </w:t>
      </w:r>
      <w:r>
        <w:rPr>
          <w:rStyle w:val="aff8"/>
          <w:rFonts w:ascii="Cambria" w:hAnsi="Cambria"/>
          <w:i w:val="0"/>
          <w:color w:val="auto"/>
        </w:rPr>
        <w:t>human constitutional rights and freedoms under martial law</w:t>
      </w:r>
      <w:r>
        <w:rPr>
          <w:rFonts w:ascii="Cambria" w:hAnsi="Cambria"/>
        </w:rPr>
        <w:t>, etc. were clarified, thanks to the logical-semantic method, the conceptual apparatus was deepened,</w:t>
      </w:r>
      <w:r>
        <w:rPr>
          <w:rFonts w:ascii="Cambria" w:hAnsi="Cambria"/>
          <w:color w:val="000000"/>
        </w:rPr>
        <w:t xml:space="preserve"> </w:t>
      </w:r>
      <w:r>
        <w:rPr>
          <w:rStyle w:val="aff8"/>
          <w:rFonts w:ascii="Cambria" w:hAnsi="Cambria"/>
          <w:i w:val="0"/>
          <w:color w:val="auto"/>
        </w:rPr>
        <w:t>the peculiarities of human constitutional rights and freedoms under martial law,</w:t>
      </w:r>
      <w:r>
        <w:rPr>
          <w:rFonts w:ascii="Cambria" w:hAnsi="Cambria"/>
        </w:rPr>
        <w:t xml:space="preserve"> were determined.</w:t>
      </w:r>
      <w:r>
        <w:rPr>
          <w:rFonts w:ascii="Cambria" w:hAnsi="Cambria"/>
          <w:color w:val="000000"/>
        </w:rPr>
        <w:t xml:space="preserve"> </w:t>
      </w:r>
      <w:r>
        <w:rPr>
          <w:rFonts w:ascii="Cambria" w:hAnsi="Cambria"/>
        </w:rPr>
        <w:t xml:space="preserve">Thanks to the existing methods of law, we managed to analyze human </w:t>
      </w:r>
      <w:r>
        <w:rPr>
          <w:rStyle w:val="aff8"/>
          <w:rFonts w:ascii="Cambria" w:hAnsi="Cambria"/>
          <w:i w:val="0"/>
          <w:color w:val="auto"/>
        </w:rPr>
        <w:t>constitutional rights and freedoms of a person in the conditions of martial law</w:t>
      </w:r>
      <w:proofErr w:type="gramStart"/>
      <w:r>
        <w:rPr>
          <w:rStyle w:val="aff8"/>
          <w:rFonts w:ascii="Cambria" w:hAnsi="Cambria"/>
          <w:i w:val="0"/>
          <w:color w:val="auto"/>
        </w:rPr>
        <w:t xml:space="preserve">, </w:t>
      </w:r>
      <w:r>
        <w:rPr>
          <w:rFonts w:ascii="Cambria" w:hAnsi="Cambria"/>
        </w:rPr>
        <w:t>.</w:t>
      </w:r>
      <w:proofErr w:type="gramEnd"/>
      <w:r>
        <w:rPr>
          <w:rFonts w:ascii="Cambria" w:hAnsi="Cambria"/>
        </w:rPr>
        <w:t xml:space="preserve"> </w:t>
      </w:r>
      <w:proofErr w:type="gramStart"/>
      <w:r>
        <w:rPr>
          <w:rFonts w:ascii="Cambria" w:hAnsi="Cambria"/>
        </w:rPr>
        <w:t>etc</w:t>
      </w:r>
      <w:proofErr w:type="gramEnd"/>
      <w:r>
        <w:rPr>
          <w:rFonts w:ascii="Cambria" w:hAnsi="Cambria"/>
        </w:rPr>
        <w:t>.</w:t>
      </w:r>
    </w:p>
    <w:p w:rsidR="00D97972" w:rsidRPr="00C37F8A" w:rsidRDefault="00D97972" w:rsidP="00D97972">
      <w:pPr>
        <w:pStyle w:val="07HEADA"/>
        <w:rPr>
          <w:rFonts w:eastAsia="Cambria"/>
        </w:rPr>
      </w:pPr>
      <w:r>
        <w:t>RESULTS AND DISCUSSION</w:t>
      </w:r>
    </w:p>
    <w:p w:rsidR="000821BC" w:rsidRPr="00C37F8A" w:rsidRDefault="000821BC" w:rsidP="000821BC">
      <w:pPr>
        <w:pStyle w:val="27"/>
        <w:shd w:val="clear" w:color="auto" w:fill="auto"/>
        <w:spacing w:line="235" w:lineRule="exact"/>
        <w:ind w:left="20" w:right="20" w:firstLine="689"/>
        <w:rPr>
          <w:rFonts w:ascii="Cambria" w:hAnsi="Cambria"/>
          <w:sz w:val="22"/>
          <w:szCs w:val="22"/>
        </w:rPr>
      </w:pPr>
      <w:bookmarkStart w:id="1" w:name="_heading=h.gjdgxs"/>
      <w:bookmarkEnd w:id="1"/>
      <w:r>
        <w:rPr>
          <w:rStyle w:val="11"/>
          <w:rFonts w:ascii="Cambria" w:hAnsi="Cambria"/>
          <w:sz w:val="22"/>
        </w:rPr>
        <w:lastRenderedPageBreak/>
        <w:t>Human rights in conditions of war are an integral and core value of modern society. These rights must be protected and guaranteed both at the level of constitutional provisions and at the level of legal and regulatory environment. Considering the complex modern realities caused by Russia's armed aggression and its full-scale invasion of Ukrainian lands, human rights are subject to exclusive protection</w:t>
      </w:r>
      <w:r w:rsidR="00A95431" w:rsidRPr="00A95431">
        <w:rPr>
          <w:color w:val="auto"/>
          <w:sz w:val="24"/>
          <w:szCs w:val="24"/>
          <w:shd w:val="clear" w:color="auto" w:fill="FFFFFF"/>
        </w:rPr>
        <w:t xml:space="preserve"> </w:t>
      </w:r>
      <w:r w:rsidR="00A95431">
        <w:rPr>
          <w:color w:val="auto"/>
          <w:sz w:val="24"/>
          <w:szCs w:val="24"/>
          <w:shd w:val="clear" w:color="auto" w:fill="FFFFFF"/>
          <w:lang w:val="uk-UA"/>
        </w:rPr>
        <w:t>(</w:t>
      </w:r>
      <w:proofErr w:type="spellStart"/>
      <w:r w:rsidR="00A95431">
        <w:rPr>
          <w:color w:val="auto"/>
          <w:sz w:val="24"/>
          <w:szCs w:val="24"/>
          <w:shd w:val="clear" w:color="auto" w:fill="FFFFFF"/>
        </w:rPr>
        <w:t>Shemshuchenko</w:t>
      </w:r>
      <w:proofErr w:type="spellEnd"/>
      <w:r w:rsidR="00A95431">
        <w:rPr>
          <w:color w:val="auto"/>
          <w:sz w:val="24"/>
          <w:szCs w:val="24"/>
          <w:shd w:val="clear" w:color="auto" w:fill="FFFFFF"/>
        </w:rPr>
        <w:t>,</w:t>
      </w:r>
      <w:r w:rsidR="00A95431">
        <w:rPr>
          <w:color w:val="auto"/>
          <w:sz w:val="24"/>
          <w:szCs w:val="24"/>
          <w:shd w:val="clear" w:color="auto" w:fill="FFFFFF"/>
          <w:lang w:val="uk-UA"/>
        </w:rPr>
        <w:t xml:space="preserve"> </w:t>
      </w:r>
      <w:r w:rsidR="00A95431" w:rsidRPr="00C13AE4">
        <w:rPr>
          <w:color w:val="auto"/>
          <w:sz w:val="24"/>
          <w:szCs w:val="24"/>
          <w:shd w:val="clear" w:color="auto" w:fill="FFFFFF"/>
        </w:rPr>
        <w:t>2017</w:t>
      </w:r>
      <w:r w:rsidR="00A95431">
        <w:rPr>
          <w:color w:val="auto"/>
          <w:sz w:val="24"/>
          <w:szCs w:val="24"/>
          <w:shd w:val="clear" w:color="auto" w:fill="FFFFFF"/>
          <w:lang w:val="uk-UA"/>
        </w:rPr>
        <w:t>)</w:t>
      </w:r>
      <w:r>
        <w:rPr>
          <w:rStyle w:val="11"/>
          <w:rFonts w:ascii="Cambria" w:hAnsi="Cambria"/>
          <w:sz w:val="22"/>
        </w:rPr>
        <w:t>. This is determined by the consti</w:t>
      </w:r>
      <w:r w:rsidR="00974E0F">
        <w:rPr>
          <w:rStyle w:val="11"/>
          <w:rFonts w:ascii="Cambria" w:hAnsi="Cambria"/>
          <w:sz w:val="22"/>
        </w:rPr>
        <w:t>tutional norm, which recognizes</w:t>
      </w:r>
      <w:r>
        <w:rPr>
          <w:rStyle w:val="11"/>
          <w:rFonts w:ascii="Cambria" w:hAnsi="Cambria"/>
          <w:sz w:val="22"/>
        </w:rPr>
        <w:t xml:space="preserve"> a human, his/her life and health, honor and dignity, inviolability and security to be the highest social value. During an armed conflict, the priority of observing human rights is not only a sign of a high level of democracy and development of society, but also an indicator of recognizing a person to be the highest social value and national priority</w:t>
      </w:r>
      <w:r w:rsidR="00A95431">
        <w:rPr>
          <w:rStyle w:val="11"/>
          <w:rFonts w:ascii="Cambria" w:hAnsi="Cambria"/>
          <w:sz w:val="22"/>
          <w:lang w:val="uk-UA"/>
        </w:rPr>
        <w:t> (</w:t>
      </w:r>
      <w:proofErr w:type="spellStart"/>
      <w:r w:rsidR="00A95431" w:rsidRPr="00C13AE4">
        <w:rPr>
          <w:color w:val="auto"/>
          <w:sz w:val="24"/>
          <w:szCs w:val="24"/>
          <w:shd w:val="clear" w:color="auto" w:fill="FFFFFF"/>
        </w:rPr>
        <w:t>Loizidou</w:t>
      </w:r>
      <w:proofErr w:type="spellEnd"/>
      <w:r w:rsidR="00A95431">
        <w:rPr>
          <w:color w:val="auto"/>
          <w:sz w:val="24"/>
          <w:szCs w:val="24"/>
          <w:shd w:val="clear" w:color="auto" w:fill="FFFFFF"/>
          <w:lang w:val="uk-UA"/>
        </w:rPr>
        <w:t>,</w:t>
      </w:r>
      <w:r w:rsidR="00A95431" w:rsidRPr="00C13AE4">
        <w:rPr>
          <w:color w:val="auto"/>
          <w:sz w:val="24"/>
          <w:szCs w:val="24"/>
          <w:shd w:val="clear" w:color="auto" w:fill="FFFFFF"/>
        </w:rPr>
        <w:t xml:space="preserve"> 1996</w:t>
      </w:r>
      <w:r w:rsidR="00A95431">
        <w:rPr>
          <w:rStyle w:val="11"/>
          <w:rFonts w:ascii="Cambria" w:hAnsi="Cambria"/>
          <w:sz w:val="22"/>
          <w:lang w:val="uk-UA"/>
        </w:rPr>
        <w:t>)</w:t>
      </w:r>
      <w:r>
        <w:rPr>
          <w:rStyle w:val="11"/>
          <w:rFonts w:ascii="Cambria" w:hAnsi="Cambria"/>
          <w:sz w:val="22"/>
        </w:rPr>
        <w:t>.</w:t>
      </w:r>
    </w:p>
    <w:p w:rsidR="000821BC" w:rsidRPr="00C37F8A" w:rsidRDefault="000821BC" w:rsidP="000821BC">
      <w:pPr>
        <w:pStyle w:val="27"/>
        <w:shd w:val="clear" w:color="auto" w:fill="auto"/>
        <w:spacing w:line="235" w:lineRule="exact"/>
        <w:ind w:left="20" w:right="20" w:firstLine="689"/>
        <w:rPr>
          <w:rFonts w:ascii="Cambria" w:hAnsi="Cambria"/>
          <w:sz w:val="22"/>
          <w:szCs w:val="22"/>
        </w:rPr>
      </w:pPr>
      <w:r>
        <w:rPr>
          <w:rStyle w:val="11"/>
          <w:rFonts w:ascii="Cambria" w:hAnsi="Cambria"/>
          <w:sz w:val="22"/>
        </w:rPr>
        <w:t>When considering human right</w:t>
      </w:r>
      <w:r w:rsidR="00974E0F">
        <w:rPr>
          <w:rStyle w:val="11"/>
          <w:rFonts w:ascii="Cambria" w:hAnsi="Cambria"/>
          <w:sz w:val="22"/>
        </w:rPr>
        <w:t>s under martial law it is first of all</w:t>
      </w:r>
      <w:r>
        <w:rPr>
          <w:rStyle w:val="11"/>
          <w:rFonts w:ascii="Cambria" w:hAnsi="Cambria"/>
          <w:sz w:val="22"/>
        </w:rPr>
        <w:t xml:space="preserve"> necessary to find out what is embedded in the content of this phenomenon. Legal literature and legislation provide a fairly wide list of definitions of this concept. Thus, the legislator defines martial law as “a special legal regime introduced in Ukraine or in some of its localities in the event of armed aggression or threat of attack, danger to the state independence of Ukraine, its territorial integrity, and which presupposes provision of appropriate state authorities, military command, military administrations and local self-government bodies with powers necessary to avert the threat, repulse armed aggression and ensure national security, to eliminate the threat of danger to the state independence of Ukraine, its territorial integrity, as well as to temporary restrict (due to the threat) the constitutional rights and freedoms of a human and a citizen and the rights and legitimate interests of legal entities with an indication of the period of validity of these restrictions”  (</w:t>
      </w:r>
      <w:r>
        <w:rPr>
          <w:rFonts w:ascii="Cambria" w:hAnsi="Cambria"/>
          <w:sz w:val="22"/>
        </w:rPr>
        <w:t xml:space="preserve">Law of Ukraine, </w:t>
      </w:r>
      <w:r>
        <w:rPr>
          <w:rFonts w:ascii="Cambria" w:hAnsi="Cambria"/>
        </w:rPr>
        <w:t>2022</w:t>
      </w:r>
      <w:r>
        <w:rPr>
          <w:rStyle w:val="11"/>
          <w:rFonts w:ascii="Cambria" w:hAnsi="Cambria"/>
          <w:sz w:val="22"/>
        </w:rPr>
        <w:t>). The cited definition describes martial law as the main legal basis for restricting the constitutional rights and freedoms of a human and a citizen</w:t>
      </w:r>
      <w:r w:rsidR="00A95431">
        <w:rPr>
          <w:rStyle w:val="11"/>
          <w:rFonts w:ascii="Cambria" w:hAnsi="Cambria"/>
          <w:sz w:val="22"/>
          <w:lang w:val="uk-UA"/>
        </w:rPr>
        <w:t xml:space="preserve"> (</w:t>
      </w:r>
      <w:r w:rsidR="00A95431" w:rsidRPr="00C13AE4">
        <w:rPr>
          <w:color w:val="auto"/>
          <w:sz w:val="24"/>
          <w:szCs w:val="24"/>
          <w:shd w:val="clear" w:color="auto" w:fill="FFFFFF"/>
        </w:rPr>
        <w:t>Hornsby</w:t>
      </w:r>
      <w:r w:rsidR="00A95431">
        <w:rPr>
          <w:color w:val="auto"/>
          <w:sz w:val="24"/>
          <w:szCs w:val="24"/>
          <w:shd w:val="clear" w:color="auto" w:fill="FFFFFF"/>
        </w:rPr>
        <w:t xml:space="preserve"> V,</w:t>
      </w:r>
      <w:r w:rsidR="00A95431">
        <w:rPr>
          <w:color w:val="auto"/>
          <w:sz w:val="24"/>
          <w:szCs w:val="24"/>
          <w:shd w:val="clear" w:color="auto" w:fill="FFFFFF"/>
          <w:lang w:val="uk-UA"/>
        </w:rPr>
        <w:t xml:space="preserve"> </w:t>
      </w:r>
      <w:r w:rsidR="00A95431" w:rsidRPr="00C13AE4">
        <w:rPr>
          <w:color w:val="auto"/>
          <w:sz w:val="24"/>
          <w:szCs w:val="24"/>
          <w:shd w:val="clear" w:color="auto" w:fill="FFFFFF"/>
        </w:rPr>
        <w:t>1997</w:t>
      </w:r>
      <w:r w:rsidR="00A95431">
        <w:rPr>
          <w:rStyle w:val="11"/>
          <w:rFonts w:ascii="Cambria" w:hAnsi="Cambria"/>
          <w:sz w:val="22"/>
          <w:lang w:val="uk-UA"/>
        </w:rPr>
        <w:t>)</w:t>
      </w:r>
      <w:r>
        <w:rPr>
          <w:rStyle w:val="11"/>
          <w:rFonts w:ascii="Cambria" w:hAnsi="Cambria"/>
          <w:sz w:val="22"/>
        </w:rPr>
        <w:t>.</w:t>
      </w:r>
    </w:p>
    <w:p w:rsidR="00C711F7" w:rsidRPr="00C37F8A" w:rsidRDefault="000821BC" w:rsidP="000821BC">
      <w:pPr>
        <w:pStyle w:val="27"/>
        <w:shd w:val="clear" w:color="auto" w:fill="auto"/>
        <w:spacing w:line="235" w:lineRule="exact"/>
        <w:ind w:left="20" w:right="20" w:firstLine="689"/>
        <w:rPr>
          <w:rStyle w:val="11"/>
          <w:rFonts w:ascii="Cambria" w:hAnsi="Cambria"/>
          <w:sz w:val="22"/>
          <w:szCs w:val="22"/>
        </w:rPr>
      </w:pPr>
      <w:r>
        <w:rPr>
          <w:rStyle w:val="11"/>
          <w:rFonts w:ascii="Cambria" w:hAnsi="Cambria"/>
          <w:sz w:val="22"/>
        </w:rPr>
        <w:t>The legislation of Ukraine provides for the possibility of introducing martial law in the event of a threat to national security or the territorial integrity of the state. During martial law, some rights and freedoms of citizens may be restricted in order to ensure defense of the country and preserve its security. However, these restrictions cannot apply to all rights of citizens. According to Article 6 of the Law of Ukraine “On the Legal Regime of Martial Law”, the decree of the President of Ukraine on the introduction of martial law specifies an exhaustive list of the constitutional rights and freedoms of the person and of the citizen, which are temporarily limited in connection with the introduction of martial law, indicating the period of validity of these restrictions (</w:t>
      </w:r>
      <w:r>
        <w:rPr>
          <w:rFonts w:ascii="Cambria" w:hAnsi="Cambria"/>
          <w:sz w:val="22"/>
        </w:rPr>
        <w:t xml:space="preserve">Law of Ukraine, </w:t>
      </w:r>
      <w:r>
        <w:rPr>
          <w:rFonts w:ascii="Cambria" w:hAnsi="Cambria"/>
        </w:rPr>
        <w:t>2022</w:t>
      </w:r>
      <w:r>
        <w:rPr>
          <w:rStyle w:val="11"/>
          <w:rFonts w:ascii="Cambria" w:hAnsi="Cambria"/>
          <w:sz w:val="22"/>
        </w:rPr>
        <w:t xml:space="preserve">). </w:t>
      </w:r>
    </w:p>
    <w:p w:rsidR="003B43F7" w:rsidRPr="00C37F8A" w:rsidRDefault="00974E0F" w:rsidP="003B43F7">
      <w:pPr>
        <w:pStyle w:val="27"/>
        <w:shd w:val="clear" w:color="auto" w:fill="auto"/>
        <w:spacing w:line="240" w:lineRule="auto"/>
        <w:ind w:left="20" w:right="20" w:firstLine="689"/>
        <w:rPr>
          <w:rFonts w:ascii="Cambria" w:hAnsi="Cambria"/>
          <w:sz w:val="22"/>
          <w:szCs w:val="22"/>
        </w:rPr>
      </w:pPr>
      <w:r>
        <w:rPr>
          <w:rStyle w:val="11"/>
          <w:rFonts w:ascii="Cambria" w:hAnsi="Cambria"/>
          <w:sz w:val="22"/>
        </w:rPr>
        <w:t xml:space="preserve">Therefore, as a result, </w:t>
      </w:r>
      <w:r w:rsidR="000821BC">
        <w:rPr>
          <w:rStyle w:val="11"/>
          <w:rFonts w:ascii="Cambria" w:hAnsi="Cambria"/>
          <w:sz w:val="22"/>
        </w:rPr>
        <w:t>introduction of a special legal regime (in particular introduction of martial law) poses a threat to basic human rights and freedoms. However, it is important to note that the legislation of Ukraine provides for mechanisms and guarantees aimed at protecting human rights even under martial law. It is also important to note that the period of application of restrictions cannot exceed the duration of the state of emergency or duration of the martial law</w:t>
      </w:r>
      <w:r w:rsidR="00A95431">
        <w:rPr>
          <w:rStyle w:val="11"/>
          <w:rFonts w:ascii="Cambria" w:hAnsi="Cambria"/>
          <w:sz w:val="22"/>
          <w:lang w:val="uk-UA"/>
        </w:rPr>
        <w:t xml:space="preserve"> </w:t>
      </w:r>
      <w:r w:rsidR="00A95431">
        <w:rPr>
          <w:rStyle w:val="11"/>
          <w:rFonts w:ascii="Cambria" w:hAnsi="Cambria"/>
          <w:sz w:val="22"/>
        </w:rPr>
        <w:t>(</w:t>
      </w:r>
      <w:proofErr w:type="spellStart"/>
      <w:r w:rsidR="00A95431">
        <w:rPr>
          <w:rFonts w:ascii="Cambria" w:hAnsi="Cambria"/>
          <w:sz w:val="22"/>
        </w:rPr>
        <w:t>Leheza</w:t>
      </w:r>
      <w:proofErr w:type="spellEnd"/>
      <w:r w:rsidR="00A95431">
        <w:rPr>
          <w:rFonts w:ascii="Cambria" w:hAnsi="Cambria"/>
          <w:i/>
          <w:sz w:val="22"/>
        </w:rPr>
        <w:t xml:space="preserve"> et al</w:t>
      </w:r>
      <w:r w:rsidR="00A95431">
        <w:rPr>
          <w:rFonts w:ascii="Cambria" w:hAnsi="Cambria"/>
          <w:sz w:val="22"/>
        </w:rPr>
        <w:t>.,</w:t>
      </w:r>
      <w:r w:rsidR="00A95431">
        <w:rPr>
          <w:rFonts w:ascii="Cambria" w:hAnsi="Cambria"/>
          <w:sz w:val="22"/>
          <w:shd w:val="clear" w:color="auto" w:fill="FFFFFF"/>
        </w:rPr>
        <w:t xml:space="preserve"> 2022</w:t>
      </w:r>
      <w:r w:rsidR="00A95431">
        <w:rPr>
          <w:rStyle w:val="11"/>
          <w:rFonts w:ascii="Cambria" w:hAnsi="Cambria"/>
          <w:sz w:val="22"/>
        </w:rPr>
        <w:t>).</w:t>
      </w:r>
      <w:r w:rsidR="000821BC">
        <w:rPr>
          <w:rStyle w:val="11"/>
          <w:rFonts w:ascii="Cambria" w:hAnsi="Cambria"/>
          <w:sz w:val="22"/>
        </w:rPr>
        <w:t xml:space="preserve"> This means that after the end of such a regime, the full effect of constitutional rights and freedoms must be restored. It is important that any restrictions on human rights applied during martial law are justified should be proportionate and necessary to achieve the legitimate objectives of the security and defense of the state </w:t>
      </w:r>
    </w:p>
    <w:p w:rsidR="000821BC" w:rsidRPr="00C37F8A" w:rsidRDefault="000821BC" w:rsidP="000821BC">
      <w:pPr>
        <w:pStyle w:val="27"/>
        <w:shd w:val="clear" w:color="auto" w:fill="auto"/>
        <w:spacing w:line="235" w:lineRule="exact"/>
        <w:ind w:left="20" w:right="20" w:firstLine="689"/>
        <w:rPr>
          <w:rFonts w:ascii="Cambria" w:hAnsi="Cambria"/>
          <w:sz w:val="22"/>
          <w:szCs w:val="22"/>
        </w:rPr>
      </w:pPr>
      <w:r>
        <w:rPr>
          <w:rStyle w:val="11"/>
          <w:rFonts w:ascii="Cambria" w:hAnsi="Cambria"/>
          <w:sz w:val="22"/>
        </w:rPr>
        <w:t xml:space="preserve">The state being a participant in socio-economic relations is responsible to people for its activities, and therefore it is obliged to ensure the protection of the rights and freedoms of citizens, create conditions for their development, and be responsible to people for its activities. Affirmation and provision of human rights and freedoms is the main duty of the state regardless of the conditions, even under martial law. So, as we can see, it is the state that is entrusted with the duty to ensure human rights, which is what Article 3 of the Constitution of Ukraine tells us. Based on this postulate, it can be stated that during the operation of the legal regime of martial law, the state cannot abandon its obligation to ensure </w:t>
      </w:r>
      <w:r>
        <w:rPr>
          <w:rStyle w:val="11"/>
          <w:rFonts w:ascii="Cambria" w:hAnsi="Cambria"/>
          <w:sz w:val="22"/>
        </w:rPr>
        <w:lastRenderedPageBreak/>
        <w:t>human rights</w:t>
      </w:r>
      <w:r w:rsidR="00A95431">
        <w:rPr>
          <w:rStyle w:val="11"/>
          <w:rFonts w:ascii="Cambria" w:hAnsi="Cambria"/>
          <w:sz w:val="22"/>
          <w:lang w:val="uk-UA"/>
        </w:rPr>
        <w:t xml:space="preserve"> (</w:t>
      </w:r>
      <w:proofErr w:type="spellStart"/>
      <w:r w:rsidR="00A95431" w:rsidRPr="00A95431">
        <w:rPr>
          <w:rStyle w:val="11"/>
          <w:rFonts w:ascii="Cambria" w:hAnsi="Cambria"/>
          <w:sz w:val="22"/>
          <w:lang w:val="uk-UA"/>
        </w:rPr>
        <w:t>Abramova</w:t>
      </w:r>
      <w:proofErr w:type="spellEnd"/>
      <w:r w:rsidR="00A95431" w:rsidRPr="00A95431">
        <w:rPr>
          <w:rFonts w:ascii="Cambria" w:hAnsi="Cambria"/>
          <w:i/>
          <w:sz w:val="22"/>
        </w:rPr>
        <w:t xml:space="preserve"> </w:t>
      </w:r>
      <w:r w:rsidR="00A95431">
        <w:rPr>
          <w:rFonts w:ascii="Cambria" w:hAnsi="Cambria"/>
          <w:i/>
          <w:sz w:val="22"/>
        </w:rPr>
        <w:t>et al</w:t>
      </w:r>
      <w:r w:rsidR="00A95431">
        <w:rPr>
          <w:rFonts w:ascii="Cambria" w:hAnsi="Cambria"/>
          <w:sz w:val="22"/>
        </w:rPr>
        <w:t>.,</w:t>
      </w:r>
      <w:r w:rsidR="00A95431">
        <w:rPr>
          <w:rFonts w:ascii="Cambria" w:hAnsi="Cambria"/>
          <w:sz w:val="22"/>
          <w:shd w:val="clear" w:color="auto" w:fill="FFFFFF"/>
        </w:rPr>
        <w:t xml:space="preserve"> 202</w:t>
      </w:r>
      <w:r w:rsidR="00A95431">
        <w:rPr>
          <w:rFonts w:ascii="Cambria" w:hAnsi="Cambria"/>
          <w:sz w:val="22"/>
          <w:shd w:val="clear" w:color="auto" w:fill="FFFFFF"/>
          <w:lang w:val="uk-UA"/>
        </w:rPr>
        <w:t>1</w:t>
      </w:r>
      <w:r w:rsidR="00A95431">
        <w:rPr>
          <w:rStyle w:val="11"/>
          <w:rFonts w:ascii="Cambria" w:hAnsi="Cambria"/>
          <w:sz w:val="22"/>
        </w:rPr>
        <w:t>)</w:t>
      </w:r>
      <w:r>
        <w:rPr>
          <w:rStyle w:val="11"/>
          <w:rFonts w:ascii="Cambria" w:hAnsi="Cambria"/>
          <w:sz w:val="22"/>
        </w:rPr>
        <w:t>.</w:t>
      </w:r>
    </w:p>
    <w:p w:rsidR="000821BC" w:rsidRPr="00C37F8A" w:rsidRDefault="000821BC" w:rsidP="000821BC">
      <w:pPr>
        <w:pStyle w:val="27"/>
        <w:shd w:val="clear" w:color="auto" w:fill="auto"/>
        <w:spacing w:line="235" w:lineRule="exact"/>
        <w:ind w:left="20" w:right="20" w:firstLine="689"/>
        <w:rPr>
          <w:rFonts w:ascii="Cambria" w:hAnsi="Cambria"/>
          <w:sz w:val="22"/>
          <w:szCs w:val="22"/>
        </w:rPr>
      </w:pPr>
      <w:r>
        <w:rPr>
          <w:rStyle w:val="11"/>
          <w:rFonts w:ascii="Cambria" w:hAnsi="Cambria"/>
          <w:sz w:val="22"/>
        </w:rPr>
        <w:t>In the modern theory of human rights, the division of rights into absolute ones and relative ones is foreseen, based on the criterion of possibility or impossibility of their restriction. Under such a division, absolute rights are those rights that cannot be limited under any conditions (</w:t>
      </w:r>
      <w:proofErr w:type="spellStart"/>
      <w:r>
        <w:rPr>
          <w:rFonts w:ascii="Verdana" w:hAnsi="Verdana"/>
          <w:sz w:val="18"/>
        </w:rPr>
        <w:t>Kuchuk</w:t>
      </w:r>
      <w:proofErr w:type="spellEnd"/>
      <w:r>
        <w:rPr>
          <w:rStyle w:val="11"/>
          <w:rFonts w:ascii="Cambria" w:hAnsi="Cambria"/>
          <w:sz w:val="22"/>
        </w:rPr>
        <w:t xml:space="preserve">, 2018: 81). This provision is clearly implemented in Ukraine in the context of ensuring human rights. </w:t>
      </w:r>
      <w:proofErr w:type="gramStart"/>
      <w:r>
        <w:rPr>
          <w:rStyle w:val="11"/>
          <w:rFonts w:ascii="Cambria" w:hAnsi="Cambria"/>
          <w:sz w:val="22"/>
        </w:rPr>
        <w:t>According to Article 64 of the Basic</w:t>
      </w:r>
      <w:r w:rsidR="00974E0F">
        <w:rPr>
          <w:rStyle w:val="11"/>
          <w:rFonts w:ascii="Cambria" w:hAnsi="Cambria"/>
          <w:sz w:val="22"/>
        </w:rPr>
        <w:t xml:space="preserve"> Law of the State, human rights </w:t>
      </w:r>
      <w:r>
        <w:rPr>
          <w:rStyle w:val="11"/>
          <w:rFonts w:ascii="Cambria" w:hAnsi="Cambria"/>
          <w:sz w:val="22"/>
        </w:rPr>
        <w:t>“may not be limited, except in cases provided for by the Constitution of Ukraine” (</w:t>
      </w:r>
      <w:r>
        <w:rPr>
          <w:rFonts w:ascii="Cambria" w:hAnsi="Cambria"/>
          <w:sz w:val="22"/>
        </w:rPr>
        <w:t xml:space="preserve">Law of Ukraine, </w:t>
      </w:r>
      <w:r>
        <w:rPr>
          <w:rFonts w:ascii="Cambria" w:hAnsi="Cambria"/>
        </w:rPr>
        <w:t>1996</w:t>
      </w:r>
      <w:r w:rsidR="00974E0F">
        <w:rPr>
          <w:rStyle w:val="11"/>
          <w:rFonts w:ascii="Cambria" w:hAnsi="Cambria"/>
          <w:sz w:val="22"/>
        </w:rPr>
        <w:t>).</w:t>
      </w:r>
      <w:proofErr w:type="gramEnd"/>
      <w:r>
        <w:rPr>
          <w:rStyle w:val="11"/>
          <w:rFonts w:ascii="Cambria" w:hAnsi="Cambria"/>
          <w:sz w:val="22"/>
        </w:rPr>
        <w:t xml:space="preserve"> The mentioned standard emphasizes the normative basis of the restriction of human rights - and this basis is represented by the Constitution of Ukraine.</w:t>
      </w:r>
    </w:p>
    <w:p w:rsidR="000821BC" w:rsidRPr="00C37F8A" w:rsidRDefault="000821BC" w:rsidP="000821BC">
      <w:pPr>
        <w:pStyle w:val="27"/>
        <w:shd w:val="clear" w:color="auto" w:fill="auto"/>
        <w:spacing w:line="235" w:lineRule="exact"/>
        <w:ind w:left="20" w:right="20" w:firstLine="689"/>
        <w:rPr>
          <w:rFonts w:ascii="Cambria" w:hAnsi="Cambria"/>
          <w:sz w:val="22"/>
          <w:szCs w:val="22"/>
        </w:rPr>
      </w:pPr>
      <w:r>
        <w:rPr>
          <w:rStyle w:val="11"/>
          <w:rFonts w:ascii="Cambria" w:hAnsi="Cambria"/>
          <w:sz w:val="22"/>
        </w:rPr>
        <w:t>Part 2 of Article 64 of the Constitution of Ukraine defines a list of rights and freedoms that cannot be restricted under martial law</w:t>
      </w:r>
      <w:r w:rsidR="00A95431">
        <w:rPr>
          <w:rStyle w:val="11"/>
          <w:rFonts w:ascii="Cambria" w:hAnsi="Cambria"/>
          <w:sz w:val="22"/>
          <w:lang w:val="uk-UA"/>
        </w:rPr>
        <w:t xml:space="preserve"> (</w:t>
      </w:r>
      <w:r w:rsidR="00A95431" w:rsidRPr="00C13AE4">
        <w:rPr>
          <w:rFonts w:ascii="Cambria" w:hAnsi="Cambria"/>
          <w:color w:val="auto"/>
        </w:rPr>
        <w:t>Law of Ukraine</w:t>
      </w:r>
      <w:r w:rsidR="00A95431">
        <w:rPr>
          <w:rFonts w:ascii="Cambria" w:hAnsi="Cambria"/>
          <w:color w:val="auto"/>
          <w:lang w:val="uk-UA"/>
        </w:rPr>
        <w:t xml:space="preserve">, </w:t>
      </w:r>
      <w:r w:rsidR="00A95431" w:rsidRPr="00C13AE4">
        <w:rPr>
          <w:color w:val="auto"/>
          <w:sz w:val="24"/>
          <w:szCs w:val="24"/>
          <w:shd w:val="clear" w:color="auto" w:fill="FFFFFF"/>
        </w:rPr>
        <w:t>2001</w:t>
      </w:r>
      <w:r w:rsidR="00A95431">
        <w:rPr>
          <w:color w:val="auto"/>
          <w:sz w:val="24"/>
          <w:szCs w:val="24"/>
          <w:shd w:val="clear" w:color="auto" w:fill="FFFFFF"/>
          <w:lang w:val="uk-UA"/>
        </w:rPr>
        <w:t>)</w:t>
      </w:r>
      <w:r>
        <w:rPr>
          <w:rStyle w:val="11"/>
          <w:rFonts w:ascii="Cambria" w:hAnsi="Cambria"/>
          <w:sz w:val="22"/>
        </w:rPr>
        <w:t xml:space="preserve">. Such rights and freedoms include the following: the right to equality of citizens before the law regardless of race, skin color, political, religious and other beliefs, gender, ethnic and social origin, property status, place of residence, language and other characteristics (Article 24); the right to citizenship and the right to change citizenship (Article 25); the right to life (Article 27); the right to respect person’s dignity (Article 28); the right to freedom and personal inviolability (Article 29);the right to file individual or collective petitions, or to personally appeal to bodies of state power and bodies of local self-government (Article 40); the right to housing (Article 47); the right to marriage  and equal rights and duties in the marriage and family (Article 51); equality of children in their rights regardless of their origin (Article 52); right to protection of </w:t>
      </w:r>
      <w:proofErr w:type="spellStart"/>
      <w:r>
        <w:rPr>
          <w:rStyle w:val="11"/>
          <w:rFonts w:ascii="Cambria" w:hAnsi="Cambria"/>
          <w:sz w:val="22"/>
        </w:rPr>
        <w:t>uman</w:t>
      </w:r>
      <w:proofErr w:type="spellEnd"/>
      <w:r>
        <w:rPr>
          <w:rStyle w:val="11"/>
          <w:rFonts w:ascii="Cambria" w:hAnsi="Cambria"/>
          <w:sz w:val="22"/>
        </w:rPr>
        <w:t xml:space="preserve"> and citizens’ rights and freedoms are protected in the courts (Article 55); the right to compensation, at the expense of the State or bodies of local self-government, for material and moral damages inflicted by unlawful decisions of bodies of state power (Article 56);the right to know one’s rights and duties (Article 57); laws and other normative legal acts have no retroactive force, except in cases where they mitigate or annul the responsibility of a person (Article 58); the right to professional legal assistance (Article 59), the right to refuse to carry out rulings or orders that are manifestly criminal (Article 60); the right not to be brought twice to legal liability for the same offense (Article 61); presumption of innocence (Article 62); the right to protection and refusal to testify or to give explanations or statements about oneself, family members or close relatives, whose circle is defined by the law (Article 63) (</w:t>
      </w:r>
      <w:proofErr w:type="spellStart"/>
      <w:r w:rsidR="00C13AE4" w:rsidRPr="00C13AE4">
        <w:rPr>
          <w:rFonts w:ascii="Arial" w:hAnsi="Arial" w:cs="Arial"/>
          <w:color w:val="auto"/>
          <w:sz w:val="23"/>
          <w:szCs w:val="23"/>
          <w:shd w:val="clear" w:color="auto" w:fill="FFFFFF"/>
        </w:rPr>
        <w:t>Bonyak</w:t>
      </w:r>
      <w:proofErr w:type="spellEnd"/>
      <w:r>
        <w:rPr>
          <w:rFonts w:ascii="Cambria" w:hAnsi="Cambria"/>
          <w:sz w:val="22"/>
        </w:rPr>
        <w:t xml:space="preserve"> </w:t>
      </w:r>
      <w:r w:rsidR="00C13AE4" w:rsidRPr="00C13AE4">
        <w:rPr>
          <w:sz w:val="22"/>
        </w:rPr>
        <w:t>et al.,</w:t>
      </w:r>
      <w:r w:rsidR="00C13AE4" w:rsidRPr="00C13AE4">
        <w:rPr>
          <w:sz w:val="22"/>
          <w:shd w:val="clear" w:color="auto" w:fill="FFFFFF"/>
        </w:rPr>
        <w:t xml:space="preserve"> 20</w:t>
      </w:r>
      <w:r w:rsidR="00C13AE4" w:rsidRPr="00C13AE4">
        <w:rPr>
          <w:sz w:val="22"/>
          <w:shd w:val="clear" w:color="auto" w:fill="FFFFFF"/>
          <w:lang w:val="uk-UA"/>
        </w:rPr>
        <w:t>19</w:t>
      </w:r>
      <w:r w:rsidR="00C13AE4">
        <w:rPr>
          <w:rStyle w:val="11"/>
          <w:rFonts w:ascii="Cambria" w:hAnsi="Cambria"/>
          <w:sz w:val="22"/>
        </w:rPr>
        <w:t>).</w:t>
      </w:r>
      <w:r>
        <w:rPr>
          <w:rStyle w:val="11"/>
          <w:rFonts w:ascii="Cambria" w:hAnsi="Cambria"/>
          <w:sz w:val="22"/>
        </w:rPr>
        <w:t xml:space="preserve"> Enshrining the list of rights that are not subject to restriction, even under martial law, is a constitutional guarantee of human and citizen’s rights. This is an important aspect to ensure the basic rights and freedoms of citizens at any time. It is namely respect for human rights that is the guarantee of state prestige at the national and international levels. Thus, building a st</w:t>
      </w:r>
      <w:r w:rsidR="00C13AE4">
        <w:rPr>
          <w:rStyle w:val="11"/>
          <w:rFonts w:ascii="Cambria" w:hAnsi="Cambria"/>
          <w:sz w:val="22"/>
        </w:rPr>
        <w:t xml:space="preserve">ate based on democratic values </w:t>
      </w:r>
      <w:r>
        <w:rPr>
          <w:rStyle w:val="11"/>
          <w:rFonts w:ascii="Cambria" w:hAnsi="Cambria"/>
          <w:sz w:val="22"/>
        </w:rPr>
        <w:t>involves not only declaration of human rights, but also provision of these rights in any realities (</w:t>
      </w:r>
      <w:proofErr w:type="spellStart"/>
      <w:r>
        <w:rPr>
          <w:rFonts w:ascii="Cambria" w:hAnsi="Cambria"/>
          <w:sz w:val="22"/>
        </w:rPr>
        <w:t>Leheza</w:t>
      </w:r>
      <w:proofErr w:type="spellEnd"/>
      <w:r>
        <w:rPr>
          <w:rFonts w:ascii="Cambria" w:hAnsi="Cambria"/>
          <w:i/>
          <w:sz w:val="22"/>
        </w:rPr>
        <w:t xml:space="preserve"> et al</w:t>
      </w:r>
      <w:r>
        <w:rPr>
          <w:rFonts w:ascii="Cambria" w:hAnsi="Cambria"/>
          <w:sz w:val="22"/>
        </w:rPr>
        <w:t>.,</w:t>
      </w:r>
      <w:r>
        <w:rPr>
          <w:rFonts w:ascii="Cambria" w:hAnsi="Cambria"/>
          <w:sz w:val="22"/>
          <w:shd w:val="clear" w:color="auto" w:fill="FFFFFF"/>
        </w:rPr>
        <w:t xml:space="preserve"> 2023</w:t>
      </w:r>
      <w:r>
        <w:rPr>
          <w:rStyle w:val="11"/>
          <w:rFonts w:ascii="Cambria" w:hAnsi="Cambria"/>
          <w:sz w:val="22"/>
        </w:rPr>
        <w:t>).</w:t>
      </w:r>
    </w:p>
    <w:p w:rsidR="000821BC" w:rsidRPr="00C37F8A" w:rsidRDefault="000821BC" w:rsidP="000821BC">
      <w:pPr>
        <w:pStyle w:val="27"/>
        <w:shd w:val="clear" w:color="auto" w:fill="auto"/>
        <w:spacing w:line="235" w:lineRule="exact"/>
        <w:ind w:left="20" w:right="20" w:firstLine="689"/>
        <w:rPr>
          <w:rFonts w:ascii="Cambria" w:hAnsi="Cambria"/>
          <w:sz w:val="22"/>
          <w:szCs w:val="22"/>
        </w:rPr>
      </w:pPr>
      <w:r>
        <w:rPr>
          <w:rStyle w:val="11"/>
          <w:rFonts w:ascii="Cambria" w:hAnsi="Cambria"/>
          <w:sz w:val="22"/>
        </w:rPr>
        <w:t xml:space="preserve">In the conditions of an armed conflict, the right to life as a fundamental human right is practically defenseless. This is due to the fact that war leads to various forms of violence, including murder, bodily harm, kidnapping, torture, which directly violate the right to life, dignity and inviolability, which is a particularly serious problem today. Such actions are unacceptable, regardless of the circumstances, and they are subject to strict condemnation as a violation of international humanitarian law and international human rights. In view of this, the primary duty of the state is to protect human life as the greatest value of every state. Also, according to international customary law, the right to life is recognized as a fundamental human right. Therefore, it is obvious that the Convention considers this right as one of its most fundamental provisions. In the Convention, as well as in the International Covenant on Civil and Political Rights, the right to life belongs to the rights which are inadmissible to </w:t>
      </w:r>
      <w:proofErr w:type="gramStart"/>
      <w:r>
        <w:rPr>
          <w:rStyle w:val="11"/>
          <w:rFonts w:ascii="Cambria" w:hAnsi="Cambria"/>
          <w:sz w:val="22"/>
        </w:rPr>
        <w:t>deviated</w:t>
      </w:r>
      <w:proofErr w:type="gramEnd"/>
      <w:r>
        <w:rPr>
          <w:rStyle w:val="11"/>
          <w:rFonts w:ascii="Cambria" w:hAnsi="Cambria"/>
          <w:sz w:val="22"/>
        </w:rPr>
        <w:t xml:space="preserve"> even in emergency situations (</w:t>
      </w:r>
      <w:proofErr w:type="spellStart"/>
      <w:r>
        <w:rPr>
          <w:rStyle w:val="ab"/>
          <w:rFonts w:ascii="Cambria" w:hAnsi="Cambria"/>
          <w:i w:val="0"/>
          <w:sz w:val="24"/>
          <w:bdr w:val="none" w:sz="0" w:space="0" w:color="auto" w:frame="1"/>
        </w:rPr>
        <w:t>Volobuieva</w:t>
      </w:r>
      <w:proofErr w:type="spellEnd"/>
      <w:r>
        <w:rPr>
          <w:rFonts w:ascii="Cambria" w:hAnsi="Cambria"/>
          <w:i/>
          <w:sz w:val="22"/>
        </w:rPr>
        <w:t xml:space="preserve"> et al</w:t>
      </w:r>
      <w:r>
        <w:rPr>
          <w:rFonts w:ascii="Cambria" w:hAnsi="Cambria"/>
          <w:sz w:val="22"/>
        </w:rPr>
        <w:t>.,</w:t>
      </w:r>
      <w:r>
        <w:rPr>
          <w:rFonts w:ascii="Cambria" w:hAnsi="Cambria"/>
          <w:sz w:val="22"/>
          <w:shd w:val="clear" w:color="auto" w:fill="FFFFFF"/>
        </w:rPr>
        <w:t xml:space="preserve"> 2023</w:t>
      </w:r>
      <w:r>
        <w:rPr>
          <w:rStyle w:val="11"/>
          <w:rFonts w:ascii="Cambria" w:hAnsi="Cambria"/>
          <w:sz w:val="22"/>
        </w:rPr>
        <w:t>).</w:t>
      </w:r>
    </w:p>
    <w:p w:rsidR="000821BC" w:rsidRPr="00C37F8A" w:rsidRDefault="000821BC" w:rsidP="003B43F7">
      <w:pPr>
        <w:pStyle w:val="27"/>
        <w:shd w:val="clear" w:color="auto" w:fill="auto"/>
        <w:spacing w:line="240" w:lineRule="auto"/>
        <w:ind w:left="20" w:right="20" w:firstLine="689"/>
        <w:rPr>
          <w:rFonts w:ascii="Cambria" w:hAnsi="Cambria"/>
          <w:sz w:val="22"/>
          <w:szCs w:val="22"/>
        </w:rPr>
      </w:pPr>
      <w:r>
        <w:rPr>
          <w:rStyle w:val="11"/>
          <w:rFonts w:ascii="Cambria" w:hAnsi="Cambria"/>
          <w:sz w:val="22"/>
        </w:rPr>
        <w:t xml:space="preserve">According to Article 15 Convention “In time of war or other public emergency threatening the life of the nation any High Contracting Party may take measures derogating from its obligations under this Convention to the extent strictly required by the exigencies of the situation and provided that such measures are not inconsistent with its other </w:t>
      </w:r>
      <w:r>
        <w:rPr>
          <w:rStyle w:val="11"/>
          <w:rFonts w:ascii="Cambria" w:hAnsi="Cambria"/>
          <w:sz w:val="22"/>
        </w:rPr>
        <w:lastRenderedPageBreak/>
        <w:t>obligations” (</w:t>
      </w:r>
      <w:proofErr w:type="spellStart"/>
      <w:r>
        <w:rPr>
          <w:rFonts w:ascii="Cambria" w:hAnsi="Cambria"/>
          <w:sz w:val="22"/>
        </w:rPr>
        <w:t>Leheza</w:t>
      </w:r>
      <w:proofErr w:type="spellEnd"/>
      <w:r>
        <w:rPr>
          <w:rFonts w:ascii="Cambria" w:hAnsi="Cambria"/>
          <w:i/>
          <w:sz w:val="22"/>
        </w:rPr>
        <w:t xml:space="preserve"> et al</w:t>
      </w:r>
      <w:r>
        <w:rPr>
          <w:rFonts w:ascii="Cambria" w:hAnsi="Cambria"/>
          <w:sz w:val="22"/>
        </w:rPr>
        <w:t>.,</w:t>
      </w:r>
      <w:r>
        <w:rPr>
          <w:rFonts w:ascii="Cambria" w:hAnsi="Cambria"/>
          <w:sz w:val="22"/>
          <w:shd w:val="clear" w:color="auto" w:fill="FFFFFF"/>
        </w:rPr>
        <w:t xml:space="preserve"> 2023</w:t>
      </w:r>
      <w:r>
        <w:rPr>
          <w:rStyle w:val="11"/>
          <w:rFonts w:ascii="Cambria" w:hAnsi="Cambria"/>
          <w:sz w:val="22"/>
        </w:rPr>
        <w:t>). It is significant that the war poses a threat to the life of the nation, and therefore the Convention notes this as a reason justifying the retreat of the state from fulfilling its obligations</w:t>
      </w:r>
      <w:r w:rsidR="00C13AE4">
        <w:rPr>
          <w:rStyle w:val="11"/>
          <w:rFonts w:ascii="Cambria" w:hAnsi="Cambria"/>
          <w:sz w:val="22"/>
          <w:lang w:val="uk-UA"/>
        </w:rPr>
        <w:t xml:space="preserve"> (</w:t>
      </w:r>
      <w:proofErr w:type="spellStart"/>
      <w:r w:rsidR="00C13AE4" w:rsidRPr="00C13AE4">
        <w:rPr>
          <w:rStyle w:val="11"/>
          <w:rFonts w:ascii="Cambria" w:hAnsi="Cambria"/>
          <w:sz w:val="22"/>
          <w:lang w:val="uk-UA"/>
        </w:rPr>
        <w:t>Leonenko</w:t>
      </w:r>
      <w:proofErr w:type="spellEnd"/>
      <w:r w:rsidR="00C13AE4" w:rsidRPr="00C13AE4">
        <w:rPr>
          <w:rFonts w:ascii="Cambria" w:hAnsi="Cambria"/>
          <w:i/>
        </w:rPr>
        <w:t xml:space="preserve"> </w:t>
      </w:r>
      <w:r w:rsidR="00C13AE4">
        <w:rPr>
          <w:rFonts w:ascii="Cambria" w:hAnsi="Cambria"/>
          <w:i/>
        </w:rPr>
        <w:t>et al</w:t>
      </w:r>
      <w:r w:rsidR="00C13AE4">
        <w:rPr>
          <w:rFonts w:ascii="Cambria" w:hAnsi="Cambria"/>
        </w:rPr>
        <w:t>.,</w:t>
      </w:r>
      <w:r w:rsidR="00C13AE4">
        <w:rPr>
          <w:rFonts w:ascii="Cambria" w:hAnsi="Cambria"/>
          <w:shd w:val="clear" w:color="auto" w:fill="FFFFFF"/>
        </w:rPr>
        <w:t xml:space="preserve"> 20</w:t>
      </w:r>
      <w:r w:rsidR="00C13AE4">
        <w:rPr>
          <w:rFonts w:ascii="Cambria" w:hAnsi="Cambria"/>
          <w:shd w:val="clear" w:color="auto" w:fill="FFFFFF"/>
          <w:lang w:val="uk-UA"/>
        </w:rPr>
        <w:t>19</w:t>
      </w:r>
      <w:r w:rsidR="00C13AE4">
        <w:rPr>
          <w:rStyle w:val="11"/>
          <w:rFonts w:ascii="Cambria" w:hAnsi="Cambria"/>
          <w:sz w:val="22"/>
        </w:rPr>
        <w:t>)</w:t>
      </w:r>
      <w:r>
        <w:rPr>
          <w:rStyle w:val="11"/>
          <w:rFonts w:ascii="Cambria" w:hAnsi="Cambria"/>
          <w:sz w:val="22"/>
        </w:rPr>
        <w:t xml:space="preserve">. Therefore, deviation from the Convention is possible only in exceptional crisis situations which affect the entire population </w:t>
      </w:r>
    </w:p>
    <w:p w:rsidR="00C37F8A" w:rsidRPr="00C37F8A" w:rsidRDefault="000821BC" w:rsidP="00C37F8A">
      <w:pPr>
        <w:pStyle w:val="27"/>
        <w:shd w:val="clear" w:color="auto" w:fill="auto"/>
        <w:spacing w:line="240" w:lineRule="auto"/>
        <w:ind w:left="20" w:right="40" w:firstLine="689"/>
        <w:contextualSpacing/>
        <w:rPr>
          <w:rFonts w:ascii="Cambria" w:hAnsi="Cambria"/>
          <w:sz w:val="22"/>
          <w:szCs w:val="22"/>
        </w:rPr>
      </w:pPr>
      <w:r>
        <w:rPr>
          <w:rStyle w:val="11"/>
          <w:rFonts w:ascii="Cambria" w:hAnsi="Cambria"/>
          <w:sz w:val="22"/>
        </w:rPr>
        <w:t>Separately, we would like to draw attention to human dignity, which is undoubtedly an important and inalienable value for humanity. It is generally accepted that every person has the right to be treated with dignity, respect for his/her personality as well as the right to protection from any form of abuse, torture or discrimination. Even during martial law, when some rights may be restricted, human dignity must remain intact</w:t>
      </w:r>
      <w:r w:rsidR="00C13AE4">
        <w:rPr>
          <w:rStyle w:val="11"/>
          <w:rFonts w:ascii="Cambria" w:hAnsi="Cambria"/>
          <w:sz w:val="22"/>
          <w:lang w:val="uk-UA"/>
        </w:rPr>
        <w:t xml:space="preserve"> </w:t>
      </w:r>
      <w:r w:rsidR="00C13AE4">
        <w:rPr>
          <w:rStyle w:val="11"/>
          <w:rFonts w:ascii="Cambria" w:hAnsi="Cambria"/>
          <w:sz w:val="22"/>
        </w:rPr>
        <w:t>(</w:t>
      </w:r>
      <w:proofErr w:type="spellStart"/>
      <w:r w:rsidR="00C13AE4">
        <w:rPr>
          <w:rFonts w:ascii="Cambria" w:hAnsi="Cambria"/>
          <w:sz w:val="22"/>
        </w:rPr>
        <w:t>Leheza</w:t>
      </w:r>
      <w:proofErr w:type="spellEnd"/>
      <w:r w:rsidR="00C13AE4">
        <w:rPr>
          <w:rFonts w:ascii="Cambria" w:hAnsi="Cambria"/>
          <w:i/>
          <w:sz w:val="22"/>
        </w:rPr>
        <w:t xml:space="preserve"> et al</w:t>
      </w:r>
      <w:r w:rsidR="00C13AE4">
        <w:rPr>
          <w:rFonts w:ascii="Cambria" w:hAnsi="Cambria"/>
          <w:sz w:val="22"/>
        </w:rPr>
        <w:t>.,</w:t>
      </w:r>
      <w:r w:rsidR="00C13AE4">
        <w:rPr>
          <w:rFonts w:ascii="Cambria" w:hAnsi="Cambria"/>
          <w:sz w:val="22"/>
          <w:shd w:val="clear" w:color="auto" w:fill="FFFFFF"/>
        </w:rPr>
        <w:t xml:space="preserve"> 2019</w:t>
      </w:r>
      <w:r w:rsidR="00C13AE4">
        <w:rPr>
          <w:rStyle w:val="11"/>
          <w:rFonts w:ascii="Cambria" w:hAnsi="Cambria"/>
          <w:sz w:val="22"/>
        </w:rPr>
        <w:t>).</w:t>
      </w:r>
      <w:r w:rsidR="00C13AE4">
        <w:rPr>
          <w:rStyle w:val="11"/>
          <w:rFonts w:ascii="Cambria" w:hAnsi="Cambria"/>
          <w:sz w:val="22"/>
          <w:lang w:val="uk-UA"/>
        </w:rPr>
        <w:t xml:space="preserve"> </w:t>
      </w:r>
      <w:r>
        <w:rPr>
          <w:rStyle w:val="11"/>
          <w:rFonts w:ascii="Cambria" w:hAnsi="Cambria"/>
          <w:sz w:val="22"/>
        </w:rPr>
        <w:t>International humanitarian law, also known as the law of armed conflict, establishes norms and principles that limit the use of violence and ensure protection of human dignity during armed conflicts. Protection of human dignity must be guaranteed both at the legislative level and a</w:t>
      </w:r>
      <w:r w:rsidR="00974E0F">
        <w:rPr>
          <w:rStyle w:val="11"/>
          <w:rFonts w:ascii="Cambria" w:hAnsi="Cambria"/>
          <w:sz w:val="22"/>
        </w:rPr>
        <w:t>t the level of public awareness</w:t>
      </w:r>
      <w:r>
        <w:rPr>
          <w:rStyle w:val="135pt"/>
          <w:rFonts w:ascii="Cambria" w:hAnsi="Cambria"/>
          <w:sz w:val="22"/>
        </w:rPr>
        <w:t> (</w:t>
      </w:r>
      <w:proofErr w:type="spellStart"/>
      <w:r>
        <w:rPr>
          <w:rFonts w:ascii="Cambria" w:hAnsi="Cambria"/>
          <w:sz w:val="22"/>
          <w:shd w:val="clear" w:color="auto" w:fill="FFFFFF"/>
        </w:rPr>
        <w:t>Manzhula</w:t>
      </w:r>
      <w:proofErr w:type="spellEnd"/>
      <w:r>
        <w:rPr>
          <w:rFonts w:ascii="Cambria" w:hAnsi="Cambria"/>
          <w:i/>
          <w:sz w:val="22"/>
        </w:rPr>
        <w:t xml:space="preserve"> et al</w:t>
      </w:r>
      <w:r>
        <w:rPr>
          <w:rFonts w:ascii="Cambria" w:hAnsi="Cambria"/>
          <w:sz w:val="22"/>
        </w:rPr>
        <w:t>.,</w:t>
      </w:r>
      <w:r>
        <w:rPr>
          <w:rFonts w:ascii="Cambria" w:hAnsi="Cambria"/>
          <w:sz w:val="22"/>
          <w:shd w:val="clear" w:color="auto" w:fill="FFFFFF"/>
        </w:rPr>
        <w:t xml:space="preserve"> 2017</w:t>
      </w:r>
      <w:r>
        <w:rPr>
          <w:rStyle w:val="135pt"/>
          <w:rFonts w:ascii="Cambria" w:hAnsi="Cambria"/>
          <w:sz w:val="22"/>
        </w:rPr>
        <w:t>).</w:t>
      </w:r>
    </w:p>
    <w:p w:rsidR="000821BC" w:rsidRPr="00C37F8A" w:rsidRDefault="000821BC" w:rsidP="00974E0F">
      <w:pPr>
        <w:pStyle w:val="27"/>
        <w:shd w:val="clear" w:color="auto" w:fill="auto"/>
        <w:spacing w:line="240" w:lineRule="auto"/>
        <w:ind w:left="20" w:right="20" w:firstLine="689"/>
        <w:rPr>
          <w:rFonts w:ascii="Cambria" w:hAnsi="Cambria"/>
          <w:sz w:val="22"/>
          <w:szCs w:val="22"/>
        </w:rPr>
      </w:pPr>
      <w:r>
        <w:rPr>
          <w:rStyle w:val="11"/>
          <w:rFonts w:ascii="Cambria" w:hAnsi="Cambria"/>
          <w:sz w:val="22"/>
        </w:rPr>
        <w:t>Protection of the rights and freedoms of citizens is one of the main responsibilities of the state. However, there are cases when restriction of these rights and freedoms is unavoidable and must be exercised exclusively in a legally defined manner</w:t>
      </w:r>
      <w:r w:rsidR="00A95431">
        <w:rPr>
          <w:rStyle w:val="11"/>
          <w:rFonts w:ascii="Cambria" w:hAnsi="Cambria"/>
          <w:sz w:val="22"/>
          <w:lang w:val="uk-UA"/>
        </w:rPr>
        <w:t xml:space="preserve"> (</w:t>
      </w:r>
      <w:r w:rsidR="00A95431" w:rsidRPr="00C13AE4">
        <w:rPr>
          <w:rFonts w:ascii="Cambria" w:hAnsi="Cambria"/>
          <w:color w:val="auto"/>
        </w:rPr>
        <w:t>Law of Ukraine</w:t>
      </w:r>
      <w:r w:rsidR="00A95431">
        <w:rPr>
          <w:rFonts w:ascii="Cambria" w:hAnsi="Cambria"/>
          <w:color w:val="auto"/>
          <w:lang w:val="uk-UA"/>
        </w:rPr>
        <w:t>,</w:t>
      </w:r>
      <w:r w:rsidR="00A95431" w:rsidRPr="00C13AE4">
        <w:rPr>
          <w:color w:val="auto"/>
          <w:sz w:val="24"/>
          <w:szCs w:val="24"/>
        </w:rPr>
        <w:t xml:space="preserve"> 1997</w:t>
      </w:r>
      <w:r w:rsidR="00A95431">
        <w:rPr>
          <w:rStyle w:val="11"/>
          <w:rFonts w:ascii="Cambria" w:hAnsi="Cambria"/>
          <w:sz w:val="22"/>
          <w:lang w:val="uk-UA"/>
        </w:rPr>
        <w:t>)</w:t>
      </w:r>
      <w:r>
        <w:rPr>
          <w:rStyle w:val="11"/>
          <w:rFonts w:ascii="Cambria" w:hAnsi="Cambria"/>
          <w:sz w:val="22"/>
        </w:rPr>
        <w:t xml:space="preserve">. According to the Constitution of Ukraine, introduction of martial law or a state of emergency is the basis for such restrictions. The rights of natural persons that may be limited under martial law include: the right to inviolability of dwelling place (Article 30); the right to privacy of mail, telephone conversations, telegraph and other correspondence (Article 31); the right to non-interference in personal and family life (Article 32); the right to freedom of thought and speech, and to the free expression of his or her views and beliefs (Article 34); the right to participate in the administration of state affairs, in All-Ukrainian and local referendums, to freely elect and to be elected to bodies of state power and bodies of local self-government (Article 38); the right to assemble peacefully without arms and to hold meetings, rallies, processions and demonstrations (Article 39); the right to own, use and dispose of his or her property, and the results of his or her intellectual and creative activity (Article 41); the right to entrepreneurial activity (Article 42); the right to </w:t>
      </w:r>
      <w:r w:rsidR="00974E0F">
        <w:rPr>
          <w:rStyle w:val="11"/>
          <w:rFonts w:ascii="Cambria" w:hAnsi="Cambria"/>
          <w:sz w:val="22"/>
        </w:rPr>
        <w:t>labor</w:t>
      </w:r>
      <w:r>
        <w:rPr>
          <w:rStyle w:val="11"/>
          <w:rFonts w:ascii="Cambria" w:hAnsi="Cambria"/>
          <w:sz w:val="22"/>
        </w:rPr>
        <w:t xml:space="preserve"> (Article 43); the right to strike (Article 44); the right to education (Article 53) (</w:t>
      </w:r>
      <w:r>
        <w:rPr>
          <w:rFonts w:ascii="Cambria" w:hAnsi="Cambria"/>
          <w:sz w:val="22"/>
        </w:rPr>
        <w:t xml:space="preserve">Law of Ukraine, </w:t>
      </w:r>
      <w:r>
        <w:rPr>
          <w:rFonts w:ascii="Cambria" w:hAnsi="Cambria"/>
        </w:rPr>
        <w:t>1996</w:t>
      </w:r>
      <w:r>
        <w:rPr>
          <w:rStyle w:val="11"/>
          <w:rFonts w:ascii="Cambria" w:hAnsi="Cambria"/>
          <w:sz w:val="22"/>
        </w:rPr>
        <w:t>). Such restrictions are necessary for: crime prevention; saving people's lives and property; ensuring the interests of national security, territorial integrity, public order and economic well-being; provision of public health protection, protection of reputation, rights and freedoms of other people; prevention of disclosure of confidential information, etc</w:t>
      </w:r>
      <w:r w:rsidR="00A95431">
        <w:rPr>
          <w:rStyle w:val="11"/>
          <w:rFonts w:ascii="Cambria" w:hAnsi="Cambria"/>
          <w:sz w:val="22"/>
          <w:lang w:val="uk-UA"/>
        </w:rPr>
        <w:t xml:space="preserve"> </w:t>
      </w:r>
      <w:r>
        <w:rPr>
          <w:rStyle w:val="11"/>
          <w:rFonts w:ascii="Cambria" w:hAnsi="Cambria"/>
          <w:sz w:val="22"/>
        </w:rPr>
        <w:t>(</w:t>
      </w:r>
      <w:proofErr w:type="spellStart"/>
      <w:r>
        <w:rPr>
          <w:rFonts w:ascii="Cambria" w:hAnsi="Cambria"/>
        </w:rPr>
        <w:t>Korneyev</w:t>
      </w:r>
      <w:proofErr w:type="spellEnd"/>
      <w:r>
        <w:rPr>
          <w:rFonts w:ascii="Cambria" w:hAnsi="Cambria"/>
          <w:i/>
          <w:sz w:val="22"/>
        </w:rPr>
        <w:t xml:space="preserve"> et al</w:t>
      </w:r>
      <w:r>
        <w:rPr>
          <w:rFonts w:ascii="Cambria" w:hAnsi="Cambria"/>
          <w:sz w:val="22"/>
        </w:rPr>
        <w:t>.,</w:t>
      </w:r>
      <w:r>
        <w:rPr>
          <w:rFonts w:ascii="Cambria" w:hAnsi="Cambria"/>
          <w:sz w:val="22"/>
          <w:shd w:val="clear" w:color="auto" w:fill="FFFFFF"/>
        </w:rPr>
        <w:t xml:space="preserve"> 2018</w:t>
      </w:r>
      <w:r>
        <w:rPr>
          <w:rStyle w:val="135pt"/>
          <w:rFonts w:ascii="Cambria" w:hAnsi="Cambria"/>
          <w:sz w:val="22"/>
        </w:rPr>
        <w:t>)</w:t>
      </w:r>
      <w:r>
        <w:rPr>
          <w:rStyle w:val="11"/>
          <w:rFonts w:ascii="Cambria" w:hAnsi="Cambria"/>
          <w:sz w:val="22"/>
        </w:rPr>
        <w:t>.</w:t>
      </w:r>
    </w:p>
    <w:p w:rsidR="003B43F7" w:rsidRPr="00C37F8A" w:rsidRDefault="000821BC" w:rsidP="003B43F7">
      <w:pPr>
        <w:spacing w:after="0" w:line="240" w:lineRule="auto"/>
        <w:ind w:firstLine="689"/>
        <w:jc w:val="both"/>
        <w:rPr>
          <w:rFonts w:ascii="Cambria" w:hAnsi="Cambria" w:cs="Times New Roman"/>
          <w:b/>
        </w:rPr>
      </w:pPr>
      <w:r>
        <w:rPr>
          <w:rStyle w:val="11"/>
          <w:rFonts w:ascii="Cambria" w:hAnsi="Cambria"/>
          <w:sz w:val="22"/>
        </w:rPr>
        <w:t>In the modern world, restrictions of human rights and freedoms are a necessary element of the relationship between people and the state. Although these restrictions are not always perceived positively, their implementation has rational motives expressed in protection of human rights and freedoms from arbitrariness as well as in preservation of public security, etc</w:t>
      </w:r>
      <w:r w:rsidR="00C13AE4">
        <w:rPr>
          <w:rStyle w:val="11"/>
          <w:rFonts w:ascii="Cambria" w:hAnsi="Cambria"/>
          <w:sz w:val="22"/>
          <w:lang w:val="uk-UA"/>
        </w:rPr>
        <w:t xml:space="preserve"> (</w:t>
      </w:r>
      <w:proofErr w:type="spellStart"/>
      <w:r w:rsidR="00C13AE4" w:rsidRPr="00C13AE4">
        <w:rPr>
          <w:rStyle w:val="11"/>
          <w:rFonts w:ascii="Cambria" w:hAnsi="Cambria"/>
          <w:sz w:val="22"/>
          <w:lang w:val="uk-UA"/>
        </w:rPr>
        <w:t>Leonenko</w:t>
      </w:r>
      <w:proofErr w:type="spellEnd"/>
      <w:r w:rsidR="00C13AE4" w:rsidRPr="00C13AE4">
        <w:rPr>
          <w:rFonts w:ascii="Cambria" w:hAnsi="Cambria"/>
          <w:i/>
        </w:rPr>
        <w:t xml:space="preserve"> </w:t>
      </w:r>
      <w:r w:rsidR="00C13AE4">
        <w:rPr>
          <w:rFonts w:ascii="Cambria" w:hAnsi="Cambria"/>
          <w:i/>
        </w:rPr>
        <w:t>et al</w:t>
      </w:r>
      <w:r w:rsidR="00C13AE4">
        <w:rPr>
          <w:rFonts w:ascii="Cambria" w:hAnsi="Cambria"/>
        </w:rPr>
        <w:t>.,</w:t>
      </w:r>
      <w:r w:rsidR="00C13AE4">
        <w:rPr>
          <w:rFonts w:ascii="Cambria" w:hAnsi="Cambria"/>
          <w:shd w:val="clear" w:color="auto" w:fill="FFFFFF"/>
        </w:rPr>
        <w:t xml:space="preserve"> 20</w:t>
      </w:r>
      <w:r w:rsidR="00C13AE4">
        <w:rPr>
          <w:rFonts w:ascii="Cambria" w:hAnsi="Cambria"/>
          <w:shd w:val="clear" w:color="auto" w:fill="FFFFFF"/>
          <w:lang w:val="uk-UA"/>
        </w:rPr>
        <w:t>19</w:t>
      </w:r>
      <w:r w:rsidR="00C13AE4">
        <w:rPr>
          <w:rStyle w:val="11"/>
          <w:rFonts w:ascii="Cambria" w:hAnsi="Cambria"/>
          <w:sz w:val="22"/>
        </w:rPr>
        <w:t>)</w:t>
      </w:r>
      <w:r>
        <w:rPr>
          <w:rStyle w:val="11"/>
          <w:rFonts w:ascii="Cambria" w:hAnsi="Cambria"/>
          <w:sz w:val="22"/>
        </w:rPr>
        <w:t>. Therefore, restriction of human basic rights and freedoms is a legitimate, purposeful reduction of person’s potential capabilities, which is legal, temporary, and socially necessary. In fact, all international legal acts regulating human rights and freedoms provide for the possibility of their restriction. In addition to the above, one shou</w:t>
      </w:r>
      <w:r w:rsidR="00974E0F">
        <w:rPr>
          <w:rStyle w:val="11"/>
          <w:rFonts w:ascii="Cambria" w:hAnsi="Cambria"/>
          <w:sz w:val="22"/>
        </w:rPr>
        <w:t>ld agree with the opinion of Y. </w:t>
      </w:r>
      <w:proofErr w:type="spellStart"/>
      <w:r>
        <w:rPr>
          <w:rStyle w:val="11"/>
          <w:rFonts w:ascii="Cambria" w:hAnsi="Cambria"/>
          <w:sz w:val="22"/>
        </w:rPr>
        <w:t>Leheza</w:t>
      </w:r>
      <w:proofErr w:type="spellEnd"/>
      <w:r>
        <w:rPr>
          <w:rStyle w:val="11"/>
          <w:rFonts w:ascii="Cambria" w:hAnsi="Cambria"/>
          <w:sz w:val="22"/>
        </w:rPr>
        <w:t xml:space="preserve">, who defines restriction of human rights and freedoms as a regime of temporary general or specific-individual suspension or narrowing of the scope of rights and freedoms defined and guaranteed by the Fundamental Law of the state in the interests of ensuring rights of other people and ensuring national security and defense of </w:t>
      </w:r>
      <w:proofErr w:type="gramStart"/>
      <w:r>
        <w:rPr>
          <w:rStyle w:val="11"/>
          <w:rFonts w:ascii="Cambria" w:hAnsi="Cambria"/>
          <w:sz w:val="22"/>
        </w:rPr>
        <w:t>Ukraine  (</w:t>
      </w:r>
      <w:proofErr w:type="spellStart"/>
      <w:proofErr w:type="gramEnd"/>
      <w:r>
        <w:rPr>
          <w:rFonts w:ascii="Cambria" w:hAnsi="Cambria"/>
        </w:rPr>
        <w:t>Leheza</w:t>
      </w:r>
      <w:proofErr w:type="spellEnd"/>
      <w:r>
        <w:rPr>
          <w:rFonts w:ascii="Cambria" w:hAnsi="Cambria"/>
          <w:i/>
        </w:rPr>
        <w:t xml:space="preserve"> et al</w:t>
      </w:r>
      <w:r>
        <w:rPr>
          <w:rFonts w:ascii="Cambria" w:hAnsi="Cambria"/>
        </w:rPr>
        <w:t>.,</w:t>
      </w:r>
      <w:r>
        <w:rPr>
          <w:rFonts w:ascii="Cambria" w:hAnsi="Cambria"/>
          <w:shd w:val="clear" w:color="auto" w:fill="FFFFFF"/>
        </w:rPr>
        <w:t xml:space="preserve"> 2023</w:t>
      </w:r>
      <w:r>
        <w:rPr>
          <w:rStyle w:val="11"/>
          <w:rFonts w:ascii="Cambria" w:hAnsi="Cambria"/>
          <w:sz w:val="22"/>
        </w:rPr>
        <w:t>).</w:t>
      </w:r>
    </w:p>
    <w:p w:rsidR="000821BC" w:rsidRPr="00C37F8A" w:rsidRDefault="000821BC" w:rsidP="00974E0F">
      <w:pPr>
        <w:pStyle w:val="27"/>
        <w:shd w:val="clear" w:color="auto" w:fill="auto"/>
        <w:spacing w:line="240" w:lineRule="auto"/>
        <w:ind w:left="20" w:right="20" w:firstLine="689"/>
        <w:rPr>
          <w:rFonts w:ascii="Cambria" w:hAnsi="Cambria"/>
          <w:sz w:val="22"/>
          <w:szCs w:val="22"/>
        </w:rPr>
      </w:pPr>
      <w:r>
        <w:rPr>
          <w:rStyle w:val="11"/>
          <w:rFonts w:ascii="Cambria" w:hAnsi="Cambria"/>
          <w:sz w:val="22"/>
        </w:rPr>
        <w:lastRenderedPageBreak/>
        <w:t>Separately, we should note that restriction of human rights must be distinguished from the violation of human rights, since these are two different categories. Restrictions on human rights occur when the state or other subjects limit the use of certain human rights in certain situations with legitimate goals, such as ensuring security, protection of public order, health protection, as well as protection of the rights and freedoms of other persons or the interests of society in general (</w:t>
      </w:r>
      <w:proofErr w:type="spellStart"/>
      <w:r>
        <w:rPr>
          <w:rStyle w:val="11"/>
          <w:rFonts w:ascii="Cambria" w:hAnsi="Cambria"/>
          <w:sz w:val="22"/>
        </w:rPr>
        <w:t>Dymko</w:t>
      </w:r>
      <w:proofErr w:type="spellEnd"/>
      <w:r>
        <w:rPr>
          <w:rFonts w:ascii="Cambria" w:hAnsi="Cambria"/>
          <w:i/>
          <w:sz w:val="22"/>
        </w:rPr>
        <w:t xml:space="preserve"> et al</w:t>
      </w:r>
      <w:r>
        <w:rPr>
          <w:rFonts w:ascii="Cambria" w:hAnsi="Cambria"/>
          <w:sz w:val="22"/>
        </w:rPr>
        <w:t>.,</w:t>
      </w:r>
      <w:r>
        <w:rPr>
          <w:rFonts w:ascii="Cambria" w:hAnsi="Cambria"/>
          <w:sz w:val="22"/>
          <w:shd w:val="clear" w:color="auto" w:fill="FFFFFF"/>
        </w:rPr>
        <w:t xml:space="preserve"> 2017</w:t>
      </w:r>
      <w:r>
        <w:rPr>
          <w:rStyle w:val="11"/>
          <w:rFonts w:ascii="Cambria" w:hAnsi="Cambria"/>
          <w:sz w:val="22"/>
        </w:rPr>
        <w:t>). Restrictions on human rights are always linked to certain conditions and must be proportionate to the objective goals they have to achieve. At the same time, violation of human rights is always outside the limits of what is allowed</w:t>
      </w:r>
      <w:r w:rsidR="00C13AE4">
        <w:rPr>
          <w:rStyle w:val="11"/>
          <w:rFonts w:ascii="Cambria" w:hAnsi="Cambria"/>
          <w:sz w:val="22"/>
          <w:lang w:val="uk-UA"/>
        </w:rPr>
        <w:t xml:space="preserve"> (</w:t>
      </w:r>
      <w:proofErr w:type="spellStart"/>
      <w:r w:rsidR="00C13AE4" w:rsidRPr="00C13AE4">
        <w:rPr>
          <w:rStyle w:val="11"/>
          <w:rFonts w:ascii="Cambria" w:hAnsi="Cambria"/>
          <w:sz w:val="22"/>
          <w:lang w:val="uk-UA"/>
        </w:rPr>
        <w:t>Shkuta</w:t>
      </w:r>
      <w:proofErr w:type="spellEnd"/>
      <w:r w:rsidR="00C13AE4" w:rsidRPr="00C13AE4">
        <w:rPr>
          <w:rFonts w:ascii="Cambria" w:hAnsi="Cambria"/>
          <w:i/>
          <w:sz w:val="22"/>
        </w:rPr>
        <w:t xml:space="preserve"> </w:t>
      </w:r>
      <w:r w:rsidR="00C13AE4">
        <w:rPr>
          <w:rFonts w:ascii="Cambria" w:hAnsi="Cambria"/>
          <w:i/>
          <w:sz w:val="22"/>
        </w:rPr>
        <w:t>et al</w:t>
      </w:r>
      <w:r w:rsidR="00C13AE4">
        <w:rPr>
          <w:rFonts w:ascii="Cambria" w:hAnsi="Cambria"/>
          <w:sz w:val="22"/>
        </w:rPr>
        <w:t>.,</w:t>
      </w:r>
      <w:r w:rsidR="00C13AE4">
        <w:rPr>
          <w:rFonts w:ascii="Cambria" w:hAnsi="Cambria"/>
          <w:sz w:val="22"/>
          <w:shd w:val="clear" w:color="auto" w:fill="FFFFFF"/>
        </w:rPr>
        <w:t xml:space="preserve"> 20</w:t>
      </w:r>
      <w:r w:rsidR="00C13AE4">
        <w:rPr>
          <w:rFonts w:ascii="Cambria" w:hAnsi="Cambria"/>
          <w:sz w:val="22"/>
          <w:shd w:val="clear" w:color="auto" w:fill="FFFFFF"/>
          <w:lang w:val="uk-UA"/>
        </w:rPr>
        <w:t>23</w:t>
      </w:r>
      <w:r w:rsidR="00C13AE4">
        <w:rPr>
          <w:rStyle w:val="11"/>
          <w:rFonts w:ascii="Cambria" w:hAnsi="Cambria"/>
          <w:sz w:val="22"/>
        </w:rPr>
        <w:t>)</w:t>
      </w:r>
      <w:r>
        <w:rPr>
          <w:rStyle w:val="11"/>
          <w:rFonts w:ascii="Cambria" w:hAnsi="Cambria"/>
          <w:sz w:val="22"/>
        </w:rPr>
        <w:t>.</w:t>
      </w:r>
    </w:p>
    <w:p w:rsidR="000821BC" w:rsidRPr="00C37F8A" w:rsidRDefault="000821BC" w:rsidP="000821BC">
      <w:pPr>
        <w:pStyle w:val="27"/>
        <w:shd w:val="clear" w:color="auto" w:fill="auto"/>
        <w:spacing w:line="240" w:lineRule="auto"/>
        <w:ind w:left="20" w:right="40" w:firstLine="689"/>
        <w:contextualSpacing/>
        <w:rPr>
          <w:rStyle w:val="135pt"/>
          <w:rFonts w:ascii="Cambria" w:hAnsi="Cambria"/>
          <w:sz w:val="22"/>
          <w:szCs w:val="22"/>
          <w:lang w:val="uk-UA"/>
        </w:rPr>
      </w:pPr>
    </w:p>
    <w:p w:rsidR="00131E64" w:rsidRPr="00C37F8A" w:rsidRDefault="00131E64" w:rsidP="000821BC">
      <w:pPr>
        <w:pStyle w:val="3"/>
        <w:shd w:val="clear" w:color="auto" w:fill="FFFFFF"/>
        <w:spacing w:before="0" w:after="0"/>
        <w:ind w:left="23" w:firstLine="689"/>
        <w:jc w:val="both"/>
        <w:rPr>
          <w:rFonts w:ascii="Cambria" w:hAnsi="Cambria"/>
          <w:bCs w:val="0"/>
          <w:sz w:val="22"/>
          <w:szCs w:val="22"/>
        </w:rPr>
      </w:pPr>
      <w:r>
        <w:rPr>
          <w:rFonts w:ascii="Cambria" w:hAnsi="Cambria"/>
          <w:sz w:val="22"/>
        </w:rPr>
        <w:t>Conclusion</w:t>
      </w:r>
    </w:p>
    <w:p w:rsidR="00131E64" w:rsidRPr="00C37F8A" w:rsidRDefault="00131E64" w:rsidP="000821BC">
      <w:pPr>
        <w:pStyle w:val="35"/>
        <w:shd w:val="clear" w:color="auto" w:fill="auto"/>
        <w:tabs>
          <w:tab w:val="left" w:pos="9355"/>
        </w:tabs>
        <w:spacing w:before="0" w:line="240" w:lineRule="auto"/>
        <w:ind w:firstLine="689"/>
        <w:rPr>
          <w:rFonts w:ascii="Cambria" w:hAnsi="Cambria"/>
          <w:sz w:val="22"/>
          <w:szCs w:val="22"/>
          <w:lang w:val="uk-UA"/>
        </w:rPr>
      </w:pPr>
    </w:p>
    <w:p w:rsidR="000821BC" w:rsidRPr="00C37F8A" w:rsidRDefault="000821BC" w:rsidP="000821BC">
      <w:pPr>
        <w:spacing w:after="0" w:line="240" w:lineRule="auto"/>
        <w:ind w:firstLine="692"/>
        <w:jc w:val="both"/>
        <w:rPr>
          <w:rStyle w:val="11"/>
          <w:rFonts w:ascii="Cambria" w:hAnsi="Cambria"/>
          <w:sz w:val="22"/>
          <w:szCs w:val="22"/>
        </w:rPr>
      </w:pPr>
      <w:r>
        <w:rPr>
          <w:rStyle w:val="11"/>
          <w:rFonts w:ascii="Cambria" w:hAnsi="Cambria"/>
          <w:sz w:val="22"/>
        </w:rPr>
        <w:t>In the conditions of martial law, protection of human rights is particularly difficult. The Constitution of Ukraine and other normative legal acts provide for a mechanism that allows restrictions on exercising separate rights of citizens. However, such restrictions must be justified, limited in time and resources, they must be used in accordance with the principles of democracy and the rule of law for the purpose of protecting interests of society, preserving public order and security, as well as rights and freedoms of other citizens. Compliance of such restrictions with international standards and human rights plays an important role in ensuring protection of these rights. Taking into account functioning of the principle of the rule of law, operation of the Convention and decisions of the European Court of Human Rights, today it was possible to form an established practice regarding determination of the legality and justification of restricting human rights and freedoms.</w:t>
      </w:r>
    </w:p>
    <w:p w:rsidR="000821BC" w:rsidRPr="00C37F8A" w:rsidRDefault="000821BC" w:rsidP="000821BC">
      <w:pPr>
        <w:autoSpaceDE w:val="0"/>
        <w:autoSpaceDN w:val="0"/>
        <w:adjustRightInd w:val="0"/>
        <w:spacing w:after="0" w:line="240" w:lineRule="auto"/>
        <w:ind w:firstLine="692"/>
        <w:jc w:val="both"/>
        <w:rPr>
          <w:rStyle w:val="11"/>
          <w:rFonts w:ascii="Cambria" w:hAnsi="Cambria"/>
          <w:sz w:val="22"/>
          <w:szCs w:val="22"/>
        </w:rPr>
      </w:pPr>
      <w:r>
        <w:rPr>
          <w:rFonts w:ascii="Cambria" w:hAnsi="Cambria"/>
        </w:rPr>
        <w:t>A certain mobilization of private rights performed by the state (which is entrusted with the duty to preserve the constitutional order) is a matter not only of state authorities, but also of all the people. After all, there is no constitutional order and state interest - the state is absent. And absence of the state makes existence of private rights impossible. Therefore, we consider the issue of applying minimally necessary restrictions on human and citizen’s rights and freedoms before cancellation of such rights and freedoms as a social institution to be absolutely expedient and resolved.</w:t>
      </w:r>
    </w:p>
    <w:p w:rsidR="000821BC" w:rsidRPr="00C37F8A" w:rsidRDefault="000821BC" w:rsidP="000821BC">
      <w:pPr>
        <w:spacing w:after="0" w:line="240" w:lineRule="auto"/>
        <w:ind w:firstLine="692"/>
        <w:jc w:val="both"/>
        <w:rPr>
          <w:rStyle w:val="11"/>
          <w:rFonts w:ascii="Cambria" w:hAnsi="Cambria"/>
          <w:sz w:val="22"/>
          <w:szCs w:val="22"/>
          <w:lang w:val="uk-UA"/>
        </w:rPr>
      </w:pPr>
    </w:p>
    <w:p w:rsidR="00D97972" w:rsidRPr="009F52E9" w:rsidRDefault="00D97972" w:rsidP="00D97972">
      <w:pPr>
        <w:spacing w:before="360" w:after="120" w:line="240" w:lineRule="auto"/>
        <w:rPr>
          <w:rFonts w:ascii="Cambria" w:eastAsia="Cambria" w:hAnsi="Cambria" w:cs="Cambria"/>
          <w:b/>
          <w:color w:val="000000"/>
          <w:lang w:val="uk-UA"/>
        </w:rPr>
      </w:pPr>
      <w:r w:rsidRPr="009F52E9">
        <w:rPr>
          <w:rFonts w:ascii="Cambria" w:hAnsi="Cambria"/>
          <w:b/>
          <w:color w:val="000000"/>
        </w:rPr>
        <w:t>REFERENCES</w:t>
      </w:r>
      <w:r w:rsidRPr="009F52E9">
        <w:rPr>
          <w:rFonts w:ascii="Cambria" w:hAnsi="Cambria"/>
          <w:b/>
          <w:color w:val="000000"/>
          <w:lang w:val="uk-UA"/>
        </w:rPr>
        <w:t xml:space="preserve"> </w:t>
      </w:r>
    </w:p>
    <w:p w:rsidR="00C37F8A" w:rsidRPr="009F52E9" w:rsidRDefault="00C37F8A" w:rsidP="007B38B6">
      <w:pPr>
        <w:pStyle w:val="a3"/>
        <w:tabs>
          <w:tab w:val="left" w:pos="993"/>
        </w:tabs>
        <w:spacing w:after="0" w:line="240" w:lineRule="auto"/>
        <w:ind w:left="709" w:hanging="709"/>
        <w:jc w:val="both"/>
        <w:rPr>
          <w:rFonts w:ascii="Cambria" w:hAnsi="Cambria" w:cs="Arial"/>
          <w:sz w:val="24"/>
          <w:szCs w:val="24"/>
          <w:lang w:val="uk-UA"/>
        </w:rPr>
      </w:pPr>
    </w:p>
    <w:p w:rsidR="00A95431" w:rsidRPr="00A95431" w:rsidRDefault="00A95431" w:rsidP="00752E34">
      <w:pPr>
        <w:tabs>
          <w:tab w:val="left" w:pos="851"/>
        </w:tabs>
        <w:spacing w:after="0" w:line="240" w:lineRule="auto"/>
        <w:ind w:left="709" w:hanging="709"/>
        <w:jc w:val="both"/>
        <w:rPr>
          <w:rStyle w:val="value"/>
          <w:rFonts w:ascii="Times New Roman" w:hAnsi="Times New Roman" w:cs="Times New Roman"/>
          <w:sz w:val="24"/>
          <w:szCs w:val="24"/>
          <w:shd w:val="clear" w:color="auto" w:fill="FFFFFF"/>
          <w:lang w:val="uk-UA"/>
        </w:rPr>
      </w:pPr>
      <w:hyperlink r:id="rId8" w:history="1">
        <w:r w:rsidRPr="00A95431">
          <w:rPr>
            <w:rFonts w:ascii="Times New Roman" w:eastAsia="Times New Roman" w:hAnsi="Times New Roman" w:cs="Times New Roman"/>
            <w:sz w:val="24"/>
            <w:szCs w:val="24"/>
            <w:lang w:val="ru-RU" w:eastAsia="ru-RU"/>
          </w:rPr>
          <w:t>Abramova, A.</w:t>
        </w:r>
      </w:hyperlink>
      <w:r w:rsidRPr="000420F1">
        <w:rPr>
          <w:rFonts w:ascii="Times New Roman" w:eastAsia="Times New Roman" w:hAnsi="Times New Roman" w:cs="Times New Roman"/>
          <w:sz w:val="24"/>
          <w:szCs w:val="24"/>
          <w:lang w:val="ru-RU" w:eastAsia="ru-RU"/>
        </w:rPr>
        <w:t>, </w:t>
      </w:r>
      <w:hyperlink r:id="rId9" w:history="1">
        <w:r w:rsidRPr="00A95431">
          <w:rPr>
            <w:rFonts w:ascii="Times New Roman" w:eastAsia="Times New Roman" w:hAnsi="Times New Roman" w:cs="Times New Roman"/>
            <w:sz w:val="24"/>
            <w:szCs w:val="24"/>
            <w:lang w:val="ru-RU" w:eastAsia="ru-RU"/>
          </w:rPr>
          <w:t>Shaposhnykov, K.</w:t>
        </w:r>
      </w:hyperlink>
      <w:r w:rsidRPr="000420F1">
        <w:rPr>
          <w:rFonts w:ascii="Times New Roman" w:eastAsia="Times New Roman" w:hAnsi="Times New Roman" w:cs="Times New Roman"/>
          <w:sz w:val="24"/>
          <w:szCs w:val="24"/>
          <w:lang w:val="ru-RU" w:eastAsia="ru-RU"/>
        </w:rPr>
        <w:t>, </w:t>
      </w:r>
      <w:hyperlink r:id="rId10" w:history="1">
        <w:r w:rsidRPr="00A95431">
          <w:rPr>
            <w:rFonts w:ascii="Times New Roman" w:eastAsia="Times New Roman" w:hAnsi="Times New Roman" w:cs="Times New Roman"/>
            <w:sz w:val="24"/>
            <w:szCs w:val="24"/>
            <w:lang w:val="ru-RU" w:eastAsia="ru-RU"/>
          </w:rPr>
          <w:t>Zhavoronok, A.</w:t>
        </w:r>
      </w:hyperlink>
      <w:r w:rsidRPr="000420F1">
        <w:rPr>
          <w:rFonts w:ascii="Times New Roman" w:eastAsia="Times New Roman" w:hAnsi="Times New Roman" w:cs="Times New Roman"/>
          <w:sz w:val="24"/>
          <w:szCs w:val="24"/>
          <w:lang w:val="ru-RU" w:eastAsia="ru-RU"/>
        </w:rPr>
        <w:t>, ...</w:t>
      </w:r>
      <w:hyperlink r:id="rId11" w:history="1">
        <w:r w:rsidRPr="00A95431">
          <w:rPr>
            <w:rFonts w:ascii="Times New Roman" w:eastAsia="Times New Roman" w:hAnsi="Times New Roman" w:cs="Times New Roman"/>
            <w:sz w:val="24"/>
            <w:szCs w:val="24"/>
            <w:lang w:val="ru-RU" w:eastAsia="ru-RU"/>
          </w:rPr>
          <w:t>Skvirskyi, I.</w:t>
        </w:r>
      </w:hyperlink>
      <w:r w:rsidRPr="000420F1">
        <w:rPr>
          <w:rFonts w:ascii="Times New Roman" w:eastAsia="Times New Roman" w:hAnsi="Times New Roman" w:cs="Times New Roman"/>
          <w:sz w:val="24"/>
          <w:szCs w:val="24"/>
          <w:lang w:val="ru-RU" w:eastAsia="ru-RU"/>
        </w:rPr>
        <w:t>, </w:t>
      </w:r>
      <w:hyperlink r:id="rId12" w:history="1">
        <w:r w:rsidRPr="00A95431">
          <w:rPr>
            <w:rFonts w:ascii="Times New Roman" w:eastAsia="Times New Roman" w:hAnsi="Times New Roman" w:cs="Times New Roman"/>
            <w:sz w:val="24"/>
            <w:szCs w:val="24"/>
            <w:lang w:val="ru-RU" w:eastAsia="ru-RU"/>
          </w:rPr>
          <w:t>Lukashev, O.</w:t>
        </w:r>
      </w:hyperlink>
      <w:r w:rsidRPr="00A95431">
        <w:rPr>
          <w:rFonts w:ascii="Times New Roman" w:eastAsia="Times New Roman" w:hAnsi="Times New Roman" w:cs="Times New Roman"/>
          <w:sz w:val="24"/>
          <w:szCs w:val="24"/>
          <w:lang w:eastAsia="ru-RU"/>
        </w:rPr>
        <w:t xml:space="preserve"> (2021). </w:t>
      </w:r>
      <w:proofErr w:type="spellStart"/>
      <w:r w:rsidRPr="000420F1">
        <w:rPr>
          <w:rFonts w:ascii="Times New Roman" w:eastAsia="Times New Roman" w:hAnsi="Times New Roman" w:cs="Times New Roman"/>
          <w:bCs/>
          <w:sz w:val="24"/>
          <w:szCs w:val="24"/>
          <w:lang w:val="ru-RU" w:eastAsia="ru-RU"/>
        </w:rPr>
        <w:t>The</w:t>
      </w:r>
      <w:proofErr w:type="spellEnd"/>
      <w:r w:rsidRPr="000420F1">
        <w:rPr>
          <w:rFonts w:ascii="Times New Roman" w:eastAsia="Times New Roman" w:hAnsi="Times New Roman" w:cs="Times New Roman"/>
          <w:bCs/>
          <w:sz w:val="24"/>
          <w:szCs w:val="24"/>
          <w:lang w:val="ru-RU" w:eastAsia="ru-RU"/>
        </w:rPr>
        <w:t xml:space="preserve"> </w:t>
      </w:r>
      <w:proofErr w:type="spellStart"/>
      <w:r w:rsidRPr="000420F1">
        <w:rPr>
          <w:rFonts w:ascii="Times New Roman" w:eastAsia="Times New Roman" w:hAnsi="Times New Roman" w:cs="Times New Roman"/>
          <w:bCs/>
          <w:sz w:val="24"/>
          <w:szCs w:val="24"/>
          <w:lang w:val="ru-RU" w:eastAsia="ru-RU"/>
        </w:rPr>
        <w:t>ecosystem</w:t>
      </w:r>
      <w:proofErr w:type="spellEnd"/>
      <w:r w:rsidRPr="000420F1">
        <w:rPr>
          <w:rFonts w:ascii="Times New Roman" w:eastAsia="Times New Roman" w:hAnsi="Times New Roman" w:cs="Times New Roman"/>
          <w:bCs/>
          <w:sz w:val="24"/>
          <w:szCs w:val="24"/>
          <w:lang w:val="ru-RU" w:eastAsia="ru-RU"/>
        </w:rPr>
        <w:t xml:space="preserve"> </w:t>
      </w:r>
      <w:proofErr w:type="spellStart"/>
      <w:r w:rsidRPr="000420F1">
        <w:rPr>
          <w:rFonts w:ascii="Times New Roman" w:eastAsia="Times New Roman" w:hAnsi="Times New Roman" w:cs="Times New Roman"/>
          <w:bCs/>
          <w:sz w:val="24"/>
          <w:szCs w:val="24"/>
          <w:lang w:val="ru-RU" w:eastAsia="ru-RU"/>
        </w:rPr>
        <w:t>of</w:t>
      </w:r>
      <w:proofErr w:type="spellEnd"/>
      <w:r w:rsidRPr="000420F1">
        <w:rPr>
          <w:rFonts w:ascii="Times New Roman" w:eastAsia="Times New Roman" w:hAnsi="Times New Roman" w:cs="Times New Roman"/>
          <w:bCs/>
          <w:sz w:val="24"/>
          <w:szCs w:val="24"/>
          <w:lang w:val="ru-RU" w:eastAsia="ru-RU"/>
        </w:rPr>
        <w:t xml:space="preserve"> VAT </w:t>
      </w:r>
      <w:proofErr w:type="spellStart"/>
      <w:r w:rsidRPr="000420F1">
        <w:rPr>
          <w:rFonts w:ascii="Times New Roman" w:eastAsia="Times New Roman" w:hAnsi="Times New Roman" w:cs="Times New Roman"/>
          <w:bCs/>
          <w:sz w:val="24"/>
          <w:szCs w:val="24"/>
          <w:lang w:val="ru-RU" w:eastAsia="ru-RU"/>
        </w:rPr>
        <w:t>administration</w:t>
      </w:r>
      <w:proofErr w:type="spellEnd"/>
      <w:r w:rsidRPr="000420F1">
        <w:rPr>
          <w:rFonts w:ascii="Times New Roman" w:eastAsia="Times New Roman" w:hAnsi="Times New Roman" w:cs="Times New Roman"/>
          <w:bCs/>
          <w:sz w:val="24"/>
          <w:szCs w:val="24"/>
          <w:lang w:val="ru-RU" w:eastAsia="ru-RU"/>
        </w:rPr>
        <w:t xml:space="preserve"> </w:t>
      </w:r>
      <w:proofErr w:type="spellStart"/>
      <w:r w:rsidRPr="000420F1">
        <w:rPr>
          <w:rFonts w:ascii="Times New Roman" w:eastAsia="Times New Roman" w:hAnsi="Times New Roman" w:cs="Times New Roman"/>
          <w:bCs/>
          <w:sz w:val="24"/>
          <w:szCs w:val="24"/>
          <w:lang w:val="ru-RU" w:eastAsia="ru-RU"/>
        </w:rPr>
        <w:t>in</w:t>
      </w:r>
      <w:proofErr w:type="spellEnd"/>
      <w:r w:rsidRPr="000420F1">
        <w:rPr>
          <w:rFonts w:ascii="Times New Roman" w:eastAsia="Times New Roman" w:hAnsi="Times New Roman" w:cs="Times New Roman"/>
          <w:bCs/>
          <w:sz w:val="24"/>
          <w:szCs w:val="24"/>
          <w:lang w:val="ru-RU" w:eastAsia="ru-RU"/>
        </w:rPr>
        <w:t xml:space="preserve"> </w:t>
      </w:r>
      <w:proofErr w:type="spellStart"/>
      <w:r w:rsidRPr="000420F1">
        <w:rPr>
          <w:rFonts w:ascii="Times New Roman" w:eastAsia="Times New Roman" w:hAnsi="Times New Roman" w:cs="Times New Roman"/>
          <w:bCs/>
          <w:sz w:val="24"/>
          <w:szCs w:val="24"/>
          <w:lang w:val="ru-RU" w:eastAsia="ru-RU"/>
        </w:rPr>
        <w:t>E-commerce</w:t>
      </w:r>
      <w:proofErr w:type="spellEnd"/>
      <w:r w:rsidRPr="000420F1">
        <w:rPr>
          <w:rFonts w:ascii="Times New Roman" w:eastAsia="Times New Roman" w:hAnsi="Times New Roman" w:cs="Times New Roman"/>
          <w:bCs/>
          <w:sz w:val="24"/>
          <w:szCs w:val="24"/>
          <w:lang w:val="ru-RU" w:eastAsia="ru-RU"/>
        </w:rPr>
        <w:t xml:space="preserve">: </w:t>
      </w:r>
      <w:proofErr w:type="spellStart"/>
      <w:r w:rsidRPr="000420F1">
        <w:rPr>
          <w:rFonts w:ascii="Times New Roman" w:eastAsia="Times New Roman" w:hAnsi="Times New Roman" w:cs="Times New Roman"/>
          <w:bCs/>
          <w:sz w:val="24"/>
          <w:szCs w:val="24"/>
          <w:lang w:val="ru-RU" w:eastAsia="ru-RU"/>
        </w:rPr>
        <w:t>case</w:t>
      </w:r>
      <w:proofErr w:type="spellEnd"/>
      <w:r w:rsidRPr="000420F1">
        <w:rPr>
          <w:rFonts w:ascii="Times New Roman" w:eastAsia="Times New Roman" w:hAnsi="Times New Roman" w:cs="Times New Roman"/>
          <w:bCs/>
          <w:sz w:val="24"/>
          <w:szCs w:val="24"/>
          <w:lang w:val="ru-RU" w:eastAsia="ru-RU"/>
        </w:rPr>
        <w:t xml:space="preserve"> </w:t>
      </w:r>
      <w:proofErr w:type="spellStart"/>
      <w:r w:rsidRPr="000420F1">
        <w:rPr>
          <w:rFonts w:ascii="Times New Roman" w:eastAsia="Times New Roman" w:hAnsi="Times New Roman" w:cs="Times New Roman"/>
          <w:bCs/>
          <w:sz w:val="24"/>
          <w:szCs w:val="24"/>
          <w:lang w:val="ru-RU" w:eastAsia="ru-RU"/>
        </w:rPr>
        <w:t>of</w:t>
      </w:r>
      <w:proofErr w:type="spellEnd"/>
      <w:r w:rsidRPr="000420F1">
        <w:rPr>
          <w:rFonts w:ascii="Times New Roman" w:eastAsia="Times New Roman" w:hAnsi="Times New Roman" w:cs="Times New Roman"/>
          <w:bCs/>
          <w:sz w:val="24"/>
          <w:szCs w:val="24"/>
          <w:lang w:val="ru-RU" w:eastAsia="ru-RU"/>
        </w:rPr>
        <w:t xml:space="preserve"> </w:t>
      </w:r>
      <w:proofErr w:type="spellStart"/>
      <w:r w:rsidRPr="000420F1">
        <w:rPr>
          <w:rFonts w:ascii="Times New Roman" w:eastAsia="Times New Roman" w:hAnsi="Times New Roman" w:cs="Times New Roman"/>
          <w:bCs/>
          <w:sz w:val="24"/>
          <w:szCs w:val="24"/>
          <w:lang w:val="ru-RU" w:eastAsia="ru-RU"/>
        </w:rPr>
        <w:t>the</w:t>
      </w:r>
      <w:proofErr w:type="spellEnd"/>
      <w:r w:rsidRPr="000420F1">
        <w:rPr>
          <w:rFonts w:ascii="Times New Roman" w:eastAsia="Times New Roman" w:hAnsi="Times New Roman" w:cs="Times New Roman"/>
          <w:bCs/>
          <w:sz w:val="24"/>
          <w:szCs w:val="24"/>
          <w:lang w:val="ru-RU" w:eastAsia="ru-RU"/>
        </w:rPr>
        <w:t xml:space="preserve"> </w:t>
      </w:r>
      <w:proofErr w:type="spellStart"/>
      <w:r w:rsidRPr="000420F1">
        <w:rPr>
          <w:rFonts w:ascii="Times New Roman" w:eastAsia="Times New Roman" w:hAnsi="Times New Roman" w:cs="Times New Roman"/>
          <w:bCs/>
          <w:sz w:val="24"/>
          <w:szCs w:val="24"/>
          <w:lang w:val="ru-RU" w:eastAsia="ru-RU"/>
        </w:rPr>
        <w:t>eastern</w:t>
      </w:r>
      <w:proofErr w:type="spellEnd"/>
      <w:r w:rsidRPr="000420F1">
        <w:rPr>
          <w:rFonts w:ascii="Times New Roman" w:eastAsia="Times New Roman" w:hAnsi="Times New Roman" w:cs="Times New Roman"/>
          <w:bCs/>
          <w:sz w:val="24"/>
          <w:szCs w:val="24"/>
          <w:lang w:val="ru-RU" w:eastAsia="ru-RU"/>
        </w:rPr>
        <w:t xml:space="preserve"> </w:t>
      </w:r>
      <w:proofErr w:type="spellStart"/>
      <w:r w:rsidRPr="000420F1">
        <w:rPr>
          <w:rFonts w:ascii="Times New Roman" w:eastAsia="Times New Roman" w:hAnsi="Times New Roman" w:cs="Times New Roman"/>
          <w:bCs/>
          <w:sz w:val="24"/>
          <w:szCs w:val="24"/>
          <w:lang w:val="ru-RU" w:eastAsia="ru-RU"/>
        </w:rPr>
        <w:t>europe</w:t>
      </w:r>
      <w:proofErr w:type="spellEnd"/>
      <w:r w:rsidRPr="000420F1">
        <w:rPr>
          <w:rFonts w:ascii="Times New Roman" w:eastAsia="Times New Roman" w:hAnsi="Times New Roman" w:cs="Times New Roman"/>
          <w:bCs/>
          <w:sz w:val="24"/>
          <w:szCs w:val="24"/>
          <w:lang w:val="ru-RU" w:eastAsia="ru-RU"/>
        </w:rPr>
        <w:t xml:space="preserve"> </w:t>
      </w:r>
      <w:proofErr w:type="spellStart"/>
      <w:r w:rsidRPr="000420F1">
        <w:rPr>
          <w:rFonts w:ascii="Times New Roman" w:eastAsia="Times New Roman" w:hAnsi="Times New Roman" w:cs="Times New Roman"/>
          <w:bCs/>
          <w:sz w:val="24"/>
          <w:szCs w:val="24"/>
          <w:lang w:val="ru-RU" w:eastAsia="ru-RU"/>
        </w:rPr>
        <w:t>countries</w:t>
      </w:r>
      <w:proofErr w:type="spellEnd"/>
      <w:r w:rsidRPr="00A95431">
        <w:rPr>
          <w:rFonts w:ascii="Times New Roman" w:eastAsia="Times New Roman" w:hAnsi="Times New Roman" w:cs="Times New Roman"/>
          <w:bCs/>
          <w:sz w:val="24"/>
          <w:szCs w:val="24"/>
          <w:lang w:eastAsia="ru-RU"/>
        </w:rPr>
        <w:t xml:space="preserve">. </w:t>
      </w:r>
      <w:proofErr w:type="spellStart"/>
      <w:r w:rsidRPr="00A95431">
        <w:rPr>
          <w:rFonts w:ascii="Times New Roman" w:eastAsia="Times New Roman" w:hAnsi="Times New Roman" w:cs="Times New Roman"/>
          <w:bCs/>
          <w:i/>
          <w:iCs/>
          <w:sz w:val="24"/>
          <w:szCs w:val="24"/>
          <w:lang w:val="ru-RU" w:eastAsia="ru-RU"/>
        </w:rPr>
        <w:t>Estudios</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de</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Economia</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Aplicada</w:t>
      </w:r>
      <w:proofErr w:type="spellEnd"/>
      <w:r w:rsidRPr="00A95431">
        <w:rPr>
          <w:rFonts w:ascii="Times New Roman" w:eastAsia="Times New Roman" w:hAnsi="Times New Roman" w:cs="Times New Roman"/>
          <w:sz w:val="24"/>
          <w:szCs w:val="24"/>
          <w:lang w:val="ru-RU" w:eastAsia="ru-RU"/>
        </w:rPr>
        <w:t>, 2021, 39(5)</w:t>
      </w:r>
      <w:r w:rsidRPr="00A95431">
        <w:rPr>
          <w:rFonts w:ascii="Times New Roman" w:hAnsi="Times New Roman" w:cs="Times New Roman"/>
          <w:sz w:val="24"/>
          <w:szCs w:val="24"/>
          <w:lang w:eastAsia="ru-RU"/>
        </w:rPr>
        <w:t>, 1-5</w:t>
      </w:r>
      <w:r w:rsidRPr="00A95431">
        <w:rPr>
          <w:rFonts w:ascii="Times New Roman" w:eastAsia="Times New Roman" w:hAnsi="Times New Roman" w:cs="Times New Roman"/>
          <w:sz w:val="24"/>
          <w:szCs w:val="24"/>
          <w:lang w:eastAsia="ru-RU"/>
        </w:rPr>
        <w:t xml:space="preserve"> </w:t>
      </w:r>
      <w:r w:rsidRPr="00A95431">
        <w:rPr>
          <w:rFonts w:ascii="Times New Roman" w:hAnsi="Times New Roman" w:cs="Times New Roman"/>
          <w:sz w:val="24"/>
          <w:szCs w:val="24"/>
        </w:rPr>
        <w:t>DOI: </w:t>
      </w:r>
      <w:hyperlink r:id="rId13" w:history="1">
        <w:r w:rsidRPr="00A95431">
          <w:rPr>
            <w:rStyle w:val="a7"/>
            <w:rFonts w:ascii="Times New Roman" w:hAnsi="Times New Roman"/>
            <w:color w:val="auto"/>
            <w:sz w:val="24"/>
            <w:szCs w:val="24"/>
            <w:u w:val="none"/>
          </w:rPr>
          <w:t>https://doi.org/10.25115/eea.v39i5.4909</w:t>
        </w:r>
      </w:hyperlink>
    </w:p>
    <w:p w:rsidR="00A95431" w:rsidRPr="00A95431" w:rsidRDefault="00A95431" w:rsidP="00752E34">
      <w:pPr>
        <w:tabs>
          <w:tab w:val="left" w:pos="851"/>
        </w:tabs>
        <w:spacing w:after="0" w:line="240" w:lineRule="auto"/>
        <w:ind w:left="709" w:hanging="709"/>
        <w:jc w:val="both"/>
        <w:rPr>
          <w:rFonts w:ascii="Times New Roman" w:hAnsi="Times New Roman" w:cs="Times New Roman"/>
          <w:sz w:val="24"/>
          <w:szCs w:val="24"/>
          <w:shd w:val="clear" w:color="auto" w:fill="FFFFFF"/>
          <w:lang w:val="uk-UA"/>
        </w:rPr>
      </w:pPr>
      <w:proofErr w:type="spellStart"/>
      <w:proofErr w:type="gramStart"/>
      <w:r w:rsidRPr="00A95431">
        <w:rPr>
          <w:rFonts w:ascii="Times New Roman" w:hAnsi="Times New Roman" w:cs="Times New Roman"/>
          <w:sz w:val="24"/>
          <w:szCs w:val="24"/>
          <w:shd w:val="clear" w:color="auto" w:fill="FFFFFF"/>
        </w:rPr>
        <w:t>Bonyak</w:t>
      </w:r>
      <w:proofErr w:type="spellEnd"/>
      <w:r w:rsidRPr="00A95431">
        <w:rPr>
          <w:rFonts w:ascii="Times New Roman" w:hAnsi="Times New Roman" w:cs="Times New Roman"/>
          <w:sz w:val="24"/>
          <w:szCs w:val="24"/>
          <w:shd w:val="clear" w:color="auto" w:fill="FFFFFF"/>
        </w:rPr>
        <w:t xml:space="preserve">, V., </w:t>
      </w:r>
      <w:proofErr w:type="spellStart"/>
      <w:r w:rsidRPr="00A95431">
        <w:rPr>
          <w:rFonts w:ascii="Times New Roman" w:hAnsi="Times New Roman" w:cs="Times New Roman"/>
          <w:sz w:val="24"/>
          <w:szCs w:val="24"/>
          <w:shd w:val="clear" w:color="auto" w:fill="FFFFFF"/>
        </w:rPr>
        <w:t>Minka</w:t>
      </w:r>
      <w:proofErr w:type="spellEnd"/>
      <w:r w:rsidRPr="00A95431">
        <w:rPr>
          <w:rFonts w:ascii="Times New Roman" w:hAnsi="Times New Roman" w:cs="Times New Roman"/>
          <w:sz w:val="24"/>
          <w:szCs w:val="24"/>
          <w:shd w:val="clear" w:color="auto" w:fill="FFFFFF"/>
        </w:rPr>
        <w:t xml:space="preserve">, T., &amp; </w:t>
      </w:r>
      <w:proofErr w:type="spellStart"/>
      <w:r w:rsidRPr="00A95431">
        <w:rPr>
          <w:rFonts w:ascii="Times New Roman" w:hAnsi="Times New Roman" w:cs="Times New Roman"/>
          <w:sz w:val="24"/>
          <w:szCs w:val="24"/>
          <w:shd w:val="clear" w:color="auto" w:fill="FFFFFF"/>
        </w:rPr>
        <w:t>Мysliva</w:t>
      </w:r>
      <w:proofErr w:type="spellEnd"/>
      <w:r w:rsidRPr="00A95431">
        <w:rPr>
          <w:rFonts w:ascii="Times New Roman" w:hAnsi="Times New Roman" w:cs="Times New Roman"/>
          <w:sz w:val="24"/>
          <w:szCs w:val="24"/>
          <w:shd w:val="clear" w:color="auto" w:fill="FFFFFF"/>
        </w:rPr>
        <w:t>, O. (2019).</w:t>
      </w:r>
      <w:proofErr w:type="gramEnd"/>
      <w:r w:rsidRPr="00A95431">
        <w:rPr>
          <w:rFonts w:ascii="Times New Roman" w:hAnsi="Times New Roman" w:cs="Times New Roman"/>
          <w:sz w:val="24"/>
          <w:szCs w:val="24"/>
          <w:shd w:val="clear" w:color="auto" w:fill="FFFFFF"/>
        </w:rPr>
        <w:t xml:space="preserve"> Origins of the institution of corruption in post-socialist states: economic, legal and institutional aspects. Economic Annals-XXI, 177(5-6), 22-33. </w:t>
      </w:r>
      <w:proofErr w:type="spellStart"/>
      <w:proofErr w:type="gramStart"/>
      <w:r w:rsidRPr="00A95431">
        <w:rPr>
          <w:rFonts w:ascii="Times New Roman" w:hAnsi="Times New Roman" w:cs="Times New Roman"/>
          <w:sz w:val="24"/>
          <w:szCs w:val="24"/>
          <w:shd w:val="clear" w:color="auto" w:fill="FFFFFF"/>
        </w:rPr>
        <w:t>doi</w:t>
      </w:r>
      <w:proofErr w:type="spellEnd"/>
      <w:proofErr w:type="gramEnd"/>
      <w:r w:rsidRPr="00A95431">
        <w:rPr>
          <w:rFonts w:ascii="Times New Roman" w:hAnsi="Times New Roman" w:cs="Times New Roman"/>
          <w:sz w:val="24"/>
          <w:szCs w:val="24"/>
          <w:shd w:val="clear" w:color="auto" w:fill="FFFFFF"/>
        </w:rPr>
        <w:t>: </w:t>
      </w:r>
      <w:hyperlink r:id="rId14" w:history="1">
        <w:r w:rsidRPr="00A95431">
          <w:rPr>
            <w:rStyle w:val="a7"/>
            <w:rFonts w:ascii="Times New Roman" w:hAnsi="Times New Roman"/>
            <w:color w:val="auto"/>
            <w:sz w:val="24"/>
            <w:szCs w:val="24"/>
            <w:u w:val="none"/>
            <w:shd w:val="clear" w:color="auto" w:fill="FFFFFF"/>
          </w:rPr>
          <w:t>https://doi.org/10.21003/ea.V177-02</w:t>
        </w:r>
      </w:hyperlink>
    </w:p>
    <w:p w:rsidR="00A95431" w:rsidRPr="00A95431" w:rsidRDefault="00A95431" w:rsidP="00752E34">
      <w:pPr>
        <w:pStyle w:val="62"/>
        <w:tabs>
          <w:tab w:val="left" w:pos="993"/>
          <w:tab w:val="left" w:pos="2145"/>
        </w:tabs>
        <w:spacing w:line="240" w:lineRule="auto"/>
        <w:ind w:left="709" w:hanging="709"/>
        <w:rPr>
          <w:b/>
          <w:sz w:val="24"/>
          <w:szCs w:val="24"/>
        </w:rPr>
      </w:pPr>
      <w:proofErr w:type="spellStart"/>
      <w:r w:rsidRPr="00A95431">
        <w:rPr>
          <w:rStyle w:val="previewtxt"/>
          <w:sz w:val="24"/>
          <w:szCs w:val="24"/>
        </w:rPr>
        <w:t>Dymko</w:t>
      </w:r>
      <w:proofErr w:type="spellEnd"/>
      <w:r w:rsidRPr="00A95431">
        <w:rPr>
          <w:rStyle w:val="previewtxt"/>
          <w:sz w:val="24"/>
          <w:szCs w:val="24"/>
          <w:lang w:val="uk-UA"/>
        </w:rPr>
        <w:t>,</w:t>
      </w:r>
      <w:r w:rsidRPr="00A95431">
        <w:rPr>
          <w:rStyle w:val="previewtxt"/>
          <w:sz w:val="24"/>
          <w:szCs w:val="24"/>
        </w:rPr>
        <w:t> I</w:t>
      </w:r>
      <w:r w:rsidRPr="00A95431">
        <w:rPr>
          <w:rStyle w:val="previewtxt"/>
          <w:sz w:val="24"/>
          <w:szCs w:val="24"/>
          <w:lang w:val="uk-UA"/>
        </w:rPr>
        <w:t>.</w:t>
      </w:r>
      <w:r w:rsidRPr="00A95431">
        <w:rPr>
          <w:sz w:val="24"/>
          <w:szCs w:val="24"/>
          <w:shd w:val="clear" w:color="auto" w:fill="FFFFFF"/>
          <w:lang w:val="uk-UA"/>
        </w:rPr>
        <w:t>,</w:t>
      </w:r>
      <w:r w:rsidRPr="00A95431">
        <w:rPr>
          <w:sz w:val="24"/>
          <w:szCs w:val="24"/>
          <w:shd w:val="clear" w:color="auto" w:fill="FFFFFF"/>
        </w:rPr>
        <w:t> </w:t>
      </w:r>
      <w:proofErr w:type="spellStart"/>
      <w:r w:rsidRPr="00A95431">
        <w:rPr>
          <w:rStyle w:val="previewtxt"/>
          <w:sz w:val="24"/>
          <w:szCs w:val="24"/>
        </w:rPr>
        <w:t>Muradian</w:t>
      </w:r>
      <w:proofErr w:type="spellEnd"/>
      <w:r w:rsidRPr="00A95431">
        <w:rPr>
          <w:rStyle w:val="previewtxt"/>
          <w:sz w:val="24"/>
          <w:szCs w:val="24"/>
          <w:lang w:val="uk-UA"/>
        </w:rPr>
        <w:t>,</w:t>
      </w:r>
      <w:r w:rsidRPr="00A95431">
        <w:rPr>
          <w:rStyle w:val="previewtxt"/>
          <w:sz w:val="24"/>
          <w:szCs w:val="24"/>
        </w:rPr>
        <w:t> A</w:t>
      </w:r>
      <w:r w:rsidRPr="00A95431">
        <w:rPr>
          <w:rStyle w:val="previewtxt"/>
          <w:sz w:val="24"/>
          <w:szCs w:val="24"/>
          <w:lang w:val="uk-UA"/>
        </w:rPr>
        <w:t>.</w:t>
      </w:r>
      <w:r w:rsidRPr="00A95431">
        <w:rPr>
          <w:sz w:val="24"/>
          <w:szCs w:val="24"/>
          <w:shd w:val="clear" w:color="auto" w:fill="FFFFFF"/>
          <w:lang w:val="uk-UA"/>
        </w:rPr>
        <w:t xml:space="preserve">, </w:t>
      </w:r>
      <w:proofErr w:type="spellStart"/>
      <w:r w:rsidRPr="00A95431">
        <w:rPr>
          <w:rStyle w:val="previewtxt"/>
          <w:sz w:val="24"/>
          <w:szCs w:val="24"/>
        </w:rPr>
        <w:t>Manzhula</w:t>
      </w:r>
      <w:proofErr w:type="spellEnd"/>
      <w:r w:rsidRPr="00A95431">
        <w:rPr>
          <w:rStyle w:val="previewtxt"/>
          <w:sz w:val="24"/>
          <w:szCs w:val="24"/>
          <w:lang w:val="uk-UA"/>
        </w:rPr>
        <w:t>,</w:t>
      </w:r>
      <w:r w:rsidRPr="00A95431">
        <w:rPr>
          <w:rStyle w:val="previewtxt"/>
          <w:sz w:val="24"/>
          <w:szCs w:val="24"/>
        </w:rPr>
        <w:t> </w:t>
      </w:r>
      <w:proofErr w:type="gramStart"/>
      <w:r w:rsidRPr="00A95431">
        <w:rPr>
          <w:rStyle w:val="previewtxt"/>
          <w:sz w:val="24"/>
          <w:szCs w:val="24"/>
          <w:lang w:val="uk-UA"/>
        </w:rPr>
        <w:t>А.</w:t>
      </w:r>
      <w:r w:rsidRPr="00A95431">
        <w:rPr>
          <w:sz w:val="24"/>
          <w:szCs w:val="24"/>
          <w:shd w:val="clear" w:color="auto" w:fill="FFFFFF"/>
          <w:lang w:val="uk-UA"/>
        </w:rPr>
        <w:t>,</w:t>
      </w:r>
      <w:proofErr w:type="gramEnd"/>
      <w:r w:rsidRPr="00A95431">
        <w:rPr>
          <w:sz w:val="24"/>
          <w:szCs w:val="24"/>
          <w:shd w:val="clear" w:color="auto" w:fill="FFFFFF"/>
        </w:rPr>
        <w:t> </w:t>
      </w:r>
      <w:proofErr w:type="spellStart"/>
      <w:r w:rsidRPr="00A95431">
        <w:rPr>
          <w:rStyle w:val="previewtxt"/>
          <w:sz w:val="24"/>
          <w:szCs w:val="24"/>
        </w:rPr>
        <w:t>Rudkovskyi</w:t>
      </w:r>
      <w:proofErr w:type="spellEnd"/>
      <w:r w:rsidRPr="00A95431">
        <w:rPr>
          <w:rStyle w:val="previewtxt"/>
          <w:sz w:val="24"/>
          <w:szCs w:val="24"/>
          <w:lang w:val="uk-UA"/>
        </w:rPr>
        <w:t xml:space="preserve">, </w:t>
      </w:r>
      <w:r w:rsidRPr="00A95431">
        <w:rPr>
          <w:rStyle w:val="previewtxt"/>
          <w:sz w:val="24"/>
          <w:szCs w:val="24"/>
        </w:rPr>
        <w:t>O</w:t>
      </w:r>
      <w:r w:rsidRPr="00A95431">
        <w:rPr>
          <w:rStyle w:val="previewtxt"/>
          <w:sz w:val="24"/>
          <w:szCs w:val="24"/>
          <w:lang w:val="uk-UA"/>
        </w:rPr>
        <w:t>.,</w:t>
      </w:r>
      <w:r w:rsidRPr="00A95431">
        <w:rPr>
          <w:sz w:val="24"/>
          <w:szCs w:val="24"/>
          <w:shd w:val="clear" w:color="auto" w:fill="FFFFFF"/>
          <w:lang w:val="uk-UA"/>
        </w:rPr>
        <w:t xml:space="preserve"> </w:t>
      </w:r>
      <w:proofErr w:type="spellStart"/>
      <w:r w:rsidRPr="00A95431">
        <w:rPr>
          <w:rStyle w:val="previewtxt"/>
          <w:sz w:val="24"/>
          <w:szCs w:val="24"/>
        </w:rPr>
        <w:t>Leheza</w:t>
      </w:r>
      <w:proofErr w:type="spellEnd"/>
      <w:r w:rsidRPr="00A95431">
        <w:rPr>
          <w:rStyle w:val="previewtxt"/>
          <w:sz w:val="24"/>
          <w:szCs w:val="24"/>
          <w:lang w:val="uk-UA"/>
        </w:rPr>
        <w:t xml:space="preserve">, </w:t>
      </w:r>
      <w:r w:rsidRPr="00A95431">
        <w:rPr>
          <w:rStyle w:val="previewtxt"/>
          <w:sz w:val="24"/>
          <w:szCs w:val="24"/>
        </w:rPr>
        <w:t>Ye</w:t>
      </w:r>
      <w:r w:rsidRPr="00A95431">
        <w:rPr>
          <w:rStyle w:val="previewtxt"/>
          <w:sz w:val="24"/>
          <w:szCs w:val="24"/>
          <w:lang w:val="uk-UA"/>
        </w:rPr>
        <w:t xml:space="preserve">. </w:t>
      </w:r>
      <w:r w:rsidRPr="00A95431">
        <w:rPr>
          <w:rStyle w:val="previewtxt"/>
          <w:sz w:val="24"/>
          <w:szCs w:val="24"/>
        </w:rPr>
        <w:t>(</w:t>
      </w:r>
      <w:r w:rsidRPr="00A95431">
        <w:rPr>
          <w:sz w:val="24"/>
          <w:szCs w:val="24"/>
        </w:rPr>
        <w:t>2017)</w:t>
      </w:r>
      <w:proofErr w:type="gramStart"/>
      <w:r w:rsidRPr="00A95431">
        <w:rPr>
          <w:sz w:val="24"/>
          <w:szCs w:val="24"/>
        </w:rPr>
        <w:t>.  Integrated</w:t>
      </w:r>
      <w:proofErr w:type="gramEnd"/>
      <w:r w:rsidRPr="00A95431">
        <w:rPr>
          <w:sz w:val="24"/>
          <w:szCs w:val="24"/>
        </w:rPr>
        <w:t xml:space="preserve"> approach to the development of the effectiveness function of quality control of metal products.</w:t>
      </w:r>
      <w:r w:rsidRPr="00A95431">
        <w:rPr>
          <w:b/>
          <w:sz w:val="24"/>
          <w:szCs w:val="24"/>
        </w:rPr>
        <w:t xml:space="preserve"> </w:t>
      </w:r>
      <w:proofErr w:type="gramStart"/>
      <w:r w:rsidRPr="00A95431">
        <w:rPr>
          <w:sz w:val="24"/>
          <w:szCs w:val="24"/>
          <w:shd w:val="clear" w:color="auto" w:fill="FFFFFF"/>
        </w:rPr>
        <w:t>Eastern European Journal of Enterprise Technologies</w:t>
      </w:r>
      <w:r w:rsidRPr="00A95431">
        <w:rPr>
          <w:sz w:val="24"/>
          <w:szCs w:val="24"/>
        </w:rPr>
        <w:t>.</w:t>
      </w:r>
      <w:proofErr w:type="gramEnd"/>
      <w:r w:rsidRPr="00A95431">
        <w:rPr>
          <w:sz w:val="24"/>
          <w:szCs w:val="24"/>
        </w:rPr>
        <w:t xml:space="preserve"> </w:t>
      </w:r>
      <w:proofErr w:type="gramStart"/>
      <w:r w:rsidRPr="00A95431">
        <w:rPr>
          <w:sz w:val="24"/>
          <w:szCs w:val="24"/>
        </w:rPr>
        <w:t>6/3 (90).</w:t>
      </w:r>
      <w:proofErr w:type="gramEnd"/>
      <w:r w:rsidRPr="00A95431">
        <w:rPr>
          <w:sz w:val="24"/>
          <w:szCs w:val="24"/>
          <w:shd w:val="clear" w:color="auto" w:fill="FFFFFF"/>
        </w:rPr>
        <w:t xml:space="preserve"> </w:t>
      </w:r>
      <w:r w:rsidRPr="00A95431">
        <w:rPr>
          <w:sz w:val="24"/>
          <w:szCs w:val="24"/>
        </w:rPr>
        <w:t>26-34</w:t>
      </w:r>
      <w:proofErr w:type="gramStart"/>
      <w:r w:rsidRPr="00A95431">
        <w:rPr>
          <w:sz w:val="24"/>
          <w:szCs w:val="24"/>
        </w:rPr>
        <w:t xml:space="preserve">.  </w:t>
      </w:r>
      <w:proofErr w:type="spellStart"/>
      <w:r w:rsidRPr="00A95431">
        <w:rPr>
          <w:sz w:val="24"/>
          <w:szCs w:val="24"/>
        </w:rPr>
        <w:t>doi</w:t>
      </w:r>
      <w:proofErr w:type="spellEnd"/>
      <w:proofErr w:type="gramEnd"/>
      <w:r w:rsidRPr="00A95431">
        <w:rPr>
          <w:sz w:val="24"/>
          <w:szCs w:val="24"/>
        </w:rPr>
        <w:t>: 10.15587/1729-4061.2017.119500</w:t>
      </w:r>
      <w:r w:rsidRPr="00A95431">
        <w:rPr>
          <w:b/>
          <w:sz w:val="24"/>
          <w:szCs w:val="24"/>
        </w:rPr>
        <w:t>.</w:t>
      </w:r>
    </w:p>
    <w:p w:rsidR="00A95431" w:rsidRPr="00A95431" w:rsidRDefault="00A95431" w:rsidP="00752E34">
      <w:pPr>
        <w:tabs>
          <w:tab w:val="left" w:pos="851"/>
        </w:tabs>
        <w:spacing w:after="0" w:line="240" w:lineRule="auto"/>
        <w:ind w:left="709" w:hanging="709"/>
        <w:jc w:val="both"/>
        <w:rPr>
          <w:rFonts w:ascii="Times New Roman" w:hAnsi="Times New Roman" w:cs="Times New Roman"/>
          <w:sz w:val="24"/>
          <w:szCs w:val="24"/>
          <w:shd w:val="clear" w:color="auto" w:fill="FFFFFF"/>
          <w:lang w:val="uk-UA"/>
        </w:rPr>
      </w:pPr>
      <w:r w:rsidRPr="00A95431">
        <w:rPr>
          <w:rFonts w:ascii="Times New Roman" w:hAnsi="Times New Roman" w:cs="Times New Roman"/>
          <w:sz w:val="24"/>
          <w:szCs w:val="24"/>
          <w:shd w:val="clear" w:color="auto" w:fill="FFFFFF"/>
        </w:rPr>
        <w:lastRenderedPageBreak/>
        <w:t xml:space="preserve">Hornsby V, Greece. </w:t>
      </w:r>
      <w:r w:rsidRPr="00A95431">
        <w:rPr>
          <w:rFonts w:ascii="Times New Roman" w:hAnsi="Times New Roman" w:cs="Times New Roman"/>
          <w:sz w:val="24"/>
          <w:szCs w:val="24"/>
          <w:shd w:val="clear" w:color="auto" w:fill="FFFFFF"/>
          <w:lang w:val="uk-UA"/>
        </w:rPr>
        <w:t>(</w:t>
      </w:r>
      <w:r w:rsidRPr="00A95431">
        <w:rPr>
          <w:rFonts w:ascii="Times New Roman" w:hAnsi="Times New Roman" w:cs="Times New Roman"/>
          <w:sz w:val="24"/>
          <w:szCs w:val="24"/>
          <w:shd w:val="clear" w:color="auto" w:fill="FFFFFF"/>
        </w:rPr>
        <w:t>1997</w:t>
      </w:r>
      <w:r w:rsidRPr="00A95431">
        <w:rPr>
          <w:rFonts w:ascii="Times New Roman" w:hAnsi="Times New Roman" w:cs="Times New Roman"/>
          <w:sz w:val="24"/>
          <w:szCs w:val="24"/>
          <w:shd w:val="clear" w:color="auto" w:fill="FFFFFF"/>
          <w:lang w:val="uk-UA"/>
        </w:rPr>
        <w:t>)</w:t>
      </w:r>
      <w:r w:rsidRPr="00A95431">
        <w:rPr>
          <w:rFonts w:ascii="Times New Roman" w:hAnsi="Times New Roman" w:cs="Times New Roman"/>
          <w:sz w:val="24"/>
          <w:szCs w:val="24"/>
          <w:shd w:val="clear" w:color="auto" w:fill="FFFFFF"/>
        </w:rPr>
        <w:t xml:space="preserve">. </w:t>
      </w:r>
      <w:proofErr w:type="spellStart"/>
      <w:proofErr w:type="gramStart"/>
      <w:r w:rsidRPr="00A95431">
        <w:rPr>
          <w:rFonts w:ascii="Times New Roman" w:hAnsi="Times New Roman" w:cs="Times New Roman"/>
          <w:sz w:val="24"/>
          <w:szCs w:val="24"/>
          <w:shd w:val="clear" w:color="auto" w:fill="FFFFFF"/>
        </w:rPr>
        <w:t>Judgement</w:t>
      </w:r>
      <w:proofErr w:type="spellEnd"/>
      <w:r w:rsidRPr="00A95431">
        <w:rPr>
          <w:rFonts w:ascii="Times New Roman" w:hAnsi="Times New Roman" w:cs="Times New Roman"/>
          <w:sz w:val="24"/>
          <w:szCs w:val="24"/>
          <w:shd w:val="clear" w:color="auto" w:fill="FFFFFF"/>
        </w:rPr>
        <w:t>, European Court of Human Rights, §§40-45, no. 18357/91, March19.</w:t>
      </w:r>
      <w:proofErr w:type="gramEnd"/>
      <w:r w:rsidRPr="00A95431">
        <w:rPr>
          <w:rFonts w:ascii="Times New Roman" w:hAnsi="Times New Roman" w:cs="Times New Roman"/>
          <w:sz w:val="24"/>
          <w:szCs w:val="24"/>
          <w:shd w:val="clear" w:color="auto" w:fill="FFFFFF"/>
        </w:rPr>
        <w:t xml:space="preserve"> </w:t>
      </w:r>
      <w:proofErr w:type="gramStart"/>
      <w:r w:rsidRPr="00A95431">
        <w:rPr>
          <w:rFonts w:ascii="Times New Roman" w:hAnsi="Times New Roman" w:cs="Times New Roman"/>
          <w:sz w:val="24"/>
          <w:szCs w:val="24"/>
          <w:shd w:val="clear" w:color="auto" w:fill="FFFFFF"/>
        </w:rPr>
        <w:t>Available online.</w:t>
      </w:r>
      <w:proofErr w:type="gramEnd"/>
      <w:r w:rsidRPr="00A95431">
        <w:rPr>
          <w:rFonts w:ascii="Times New Roman" w:hAnsi="Times New Roman" w:cs="Times New Roman"/>
          <w:sz w:val="24"/>
          <w:szCs w:val="24"/>
          <w:shd w:val="clear" w:color="auto" w:fill="FFFFFF"/>
        </w:rPr>
        <w:t xml:space="preserve"> In: </w:t>
      </w:r>
      <w:hyperlink r:id="rId15" w:history="1">
        <w:r w:rsidRPr="00A95431">
          <w:rPr>
            <w:rStyle w:val="a7"/>
            <w:rFonts w:ascii="Times New Roman" w:hAnsi="Times New Roman"/>
            <w:color w:val="auto"/>
            <w:sz w:val="24"/>
            <w:szCs w:val="24"/>
            <w:u w:val="none"/>
            <w:shd w:val="clear" w:color="auto" w:fill="FFFFFF"/>
          </w:rPr>
          <w:t>http://hudoc.echr.coe.int/eng?i=001-58020</w:t>
        </w:r>
      </w:hyperlink>
    </w:p>
    <w:p w:rsidR="00A95431" w:rsidRPr="00A95431" w:rsidRDefault="00A95431" w:rsidP="00752E34">
      <w:pPr>
        <w:pStyle w:val="a3"/>
        <w:tabs>
          <w:tab w:val="left" w:pos="993"/>
        </w:tabs>
        <w:spacing w:after="0" w:line="240" w:lineRule="auto"/>
        <w:ind w:left="709" w:hanging="709"/>
        <w:jc w:val="both"/>
        <w:rPr>
          <w:rFonts w:ascii="Times New Roman" w:hAnsi="Times New Roman"/>
          <w:sz w:val="24"/>
          <w:szCs w:val="24"/>
        </w:rPr>
      </w:pPr>
      <w:proofErr w:type="spellStart"/>
      <w:proofErr w:type="gramStart"/>
      <w:r w:rsidRPr="00A95431">
        <w:rPr>
          <w:rFonts w:ascii="Times New Roman" w:hAnsi="Times New Roman"/>
          <w:sz w:val="24"/>
          <w:szCs w:val="24"/>
        </w:rPr>
        <w:t>Korneyev</w:t>
      </w:r>
      <w:proofErr w:type="spellEnd"/>
      <w:r w:rsidRPr="00A95431">
        <w:rPr>
          <w:rFonts w:ascii="Times New Roman" w:hAnsi="Times New Roman"/>
          <w:sz w:val="24"/>
          <w:szCs w:val="24"/>
        </w:rPr>
        <w:t xml:space="preserve">, M., </w:t>
      </w:r>
      <w:proofErr w:type="spellStart"/>
      <w:r w:rsidRPr="00A95431">
        <w:rPr>
          <w:rFonts w:ascii="Times New Roman" w:hAnsi="Times New Roman"/>
          <w:sz w:val="24"/>
          <w:szCs w:val="24"/>
        </w:rPr>
        <w:t>Zolotukhina</w:t>
      </w:r>
      <w:proofErr w:type="spellEnd"/>
      <w:r w:rsidRPr="00A95431">
        <w:rPr>
          <w:rFonts w:ascii="Times New Roman" w:hAnsi="Times New Roman"/>
          <w:sz w:val="24"/>
          <w:szCs w:val="24"/>
        </w:rPr>
        <w:t xml:space="preserve">, L., </w:t>
      </w:r>
      <w:proofErr w:type="spellStart"/>
      <w:r w:rsidRPr="00A95431">
        <w:rPr>
          <w:rFonts w:ascii="Times New Roman" w:hAnsi="Times New Roman"/>
          <w:sz w:val="24"/>
          <w:szCs w:val="24"/>
        </w:rPr>
        <w:t>Hryhorash</w:t>
      </w:r>
      <w:proofErr w:type="spellEnd"/>
      <w:r w:rsidRPr="00A95431">
        <w:rPr>
          <w:rFonts w:ascii="Times New Roman" w:hAnsi="Times New Roman"/>
          <w:sz w:val="24"/>
          <w:szCs w:val="24"/>
        </w:rPr>
        <w:t xml:space="preserve">, T., </w:t>
      </w:r>
      <w:proofErr w:type="spellStart"/>
      <w:r w:rsidRPr="00A95431">
        <w:rPr>
          <w:rStyle w:val="previewtxt"/>
          <w:rFonts w:ascii="Times New Roman" w:hAnsi="Times New Roman"/>
          <w:sz w:val="24"/>
          <w:szCs w:val="24"/>
        </w:rPr>
        <w:t>Leheza</w:t>
      </w:r>
      <w:proofErr w:type="spellEnd"/>
      <w:r w:rsidRPr="00A95431">
        <w:rPr>
          <w:rStyle w:val="previewtxt"/>
          <w:rFonts w:ascii="Times New Roman" w:hAnsi="Times New Roman"/>
          <w:sz w:val="24"/>
          <w:szCs w:val="24"/>
        </w:rPr>
        <w:t xml:space="preserve"> Ye.,</w:t>
      </w:r>
      <w:r w:rsidRPr="00A95431">
        <w:rPr>
          <w:rFonts w:ascii="Times New Roman" w:hAnsi="Times New Roman"/>
          <w:sz w:val="24"/>
          <w:szCs w:val="24"/>
        </w:rPr>
        <w:t xml:space="preserve"> </w:t>
      </w:r>
      <w:proofErr w:type="spellStart"/>
      <w:r w:rsidRPr="00A95431">
        <w:rPr>
          <w:rFonts w:ascii="Times New Roman" w:hAnsi="Times New Roman"/>
          <w:sz w:val="24"/>
          <w:szCs w:val="24"/>
        </w:rPr>
        <w:t>Hryhorash</w:t>
      </w:r>
      <w:proofErr w:type="spellEnd"/>
      <w:r w:rsidRPr="00A95431">
        <w:rPr>
          <w:rFonts w:ascii="Times New Roman" w:hAnsi="Times New Roman"/>
          <w:sz w:val="24"/>
          <w:szCs w:val="24"/>
        </w:rPr>
        <w:t> O., (2018).</w:t>
      </w:r>
      <w:proofErr w:type="gramEnd"/>
      <w:r w:rsidRPr="00A95431">
        <w:rPr>
          <w:rFonts w:ascii="Times New Roman" w:hAnsi="Times New Roman"/>
          <w:sz w:val="24"/>
          <w:szCs w:val="24"/>
        </w:rPr>
        <w:t xml:space="preserve"> </w:t>
      </w:r>
      <w:proofErr w:type="gramStart"/>
      <w:r w:rsidRPr="00A95431">
        <w:rPr>
          <w:rFonts w:ascii="Times New Roman" w:hAnsi="Times New Roman"/>
          <w:sz w:val="24"/>
          <w:szCs w:val="24"/>
        </w:rPr>
        <w:t>The development of small business as a source of formation of local budget revenues in Ukraine.</w:t>
      </w:r>
      <w:proofErr w:type="gramEnd"/>
      <w:r w:rsidRPr="00A95431">
        <w:rPr>
          <w:rFonts w:ascii="Times New Roman" w:hAnsi="Times New Roman"/>
          <w:sz w:val="24"/>
          <w:szCs w:val="24"/>
        </w:rPr>
        <w:t xml:space="preserve"> </w:t>
      </w:r>
      <w:proofErr w:type="gramStart"/>
      <w:r w:rsidRPr="00A95431">
        <w:rPr>
          <w:rFonts w:ascii="Times New Roman" w:hAnsi="Times New Roman"/>
          <w:sz w:val="24"/>
          <w:szCs w:val="24"/>
        </w:rPr>
        <w:t>Investment.</w:t>
      </w:r>
      <w:proofErr w:type="gramEnd"/>
      <w:r w:rsidRPr="00A95431">
        <w:rPr>
          <w:rFonts w:ascii="Times New Roman" w:hAnsi="Times New Roman"/>
          <w:sz w:val="24"/>
          <w:szCs w:val="24"/>
        </w:rPr>
        <w:t xml:space="preserve"> </w:t>
      </w:r>
      <w:proofErr w:type="gramStart"/>
      <w:r w:rsidRPr="00A95431">
        <w:rPr>
          <w:rFonts w:ascii="Times New Roman" w:hAnsi="Times New Roman"/>
          <w:sz w:val="24"/>
          <w:szCs w:val="24"/>
        </w:rPr>
        <w:t>Management and Financial Innovations.</w:t>
      </w:r>
      <w:proofErr w:type="gramEnd"/>
      <w:r w:rsidRPr="00A95431">
        <w:rPr>
          <w:rFonts w:ascii="Times New Roman" w:hAnsi="Times New Roman"/>
          <w:sz w:val="24"/>
          <w:szCs w:val="24"/>
        </w:rPr>
        <w:t xml:space="preserve"> </w:t>
      </w:r>
      <w:proofErr w:type="gramStart"/>
      <w:r w:rsidRPr="00A95431">
        <w:rPr>
          <w:rFonts w:ascii="Times New Roman" w:hAnsi="Times New Roman"/>
          <w:sz w:val="24"/>
          <w:szCs w:val="24"/>
        </w:rPr>
        <w:t>15 (1).</w:t>
      </w:r>
      <w:proofErr w:type="gramEnd"/>
      <w:r w:rsidRPr="00A95431">
        <w:rPr>
          <w:rFonts w:ascii="Times New Roman" w:hAnsi="Times New Roman"/>
          <w:sz w:val="24"/>
          <w:szCs w:val="24"/>
        </w:rPr>
        <w:t xml:space="preserve"> P. 132-140. DOI:10.21511/</w:t>
      </w:r>
      <w:proofErr w:type="gramStart"/>
      <w:r w:rsidRPr="00A95431">
        <w:rPr>
          <w:rFonts w:ascii="Times New Roman" w:hAnsi="Times New Roman"/>
          <w:sz w:val="24"/>
          <w:szCs w:val="24"/>
        </w:rPr>
        <w:t>imfi.15(</w:t>
      </w:r>
      <w:proofErr w:type="gramEnd"/>
      <w:r w:rsidRPr="00A95431">
        <w:rPr>
          <w:rFonts w:ascii="Times New Roman" w:hAnsi="Times New Roman"/>
          <w:sz w:val="24"/>
          <w:szCs w:val="24"/>
        </w:rPr>
        <w:t xml:space="preserve">1).2018.12 </w:t>
      </w:r>
    </w:p>
    <w:p w:rsidR="00A95431" w:rsidRPr="00A95431" w:rsidRDefault="00A95431" w:rsidP="00752E34">
      <w:pPr>
        <w:pStyle w:val="a3"/>
        <w:tabs>
          <w:tab w:val="left" w:pos="993"/>
        </w:tabs>
        <w:spacing w:after="0" w:line="240" w:lineRule="auto"/>
        <w:ind w:left="709" w:hanging="709"/>
        <w:jc w:val="both"/>
        <w:rPr>
          <w:rFonts w:ascii="Times New Roman" w:hAnsi="Times New Roman"/>
          <w:sz w:val="24"/>
          <w:szCs w:val="24"/>
        </w:rPr>
      </w:pPr>
      <w:proofErr w:type="spellStart"/>
      <w:r w:rsidRPr="00A95431">
        <w:rPr>
          <w:rFonts w:ascii="Times New Roman" w:hAnsi="Times New Roman"/>
          <w:sz w:val="24"/>
          <w:szCs w:val="24"/>
        </w:rPr>
        <w:t>Kuchuk</w:t>
      </w:r>
      <w:proofErr w:type="spellEnd"/>
      <w:r w:rsidRPr="00A95431">
        <w:rPr>
          <w:rFonts w:ascii="Times New Roman" w:hAnsi="Times New Roman"/>
          <w:sz w:val="24"/>
          <w:szCs w:val="24"/>
        </w:rPr>
        <w:t xml:space="preserve">, A.M. (2018). </w:t>
      </w:r>
      <w:proofErr w:type="gramStart"/>
      <w:r w:rsidRPr="00A95431">
        <w:rPr>
          <w:rFonts w:ascii="Times New Roman" w:hAnsi="Times New Roman"/>
          <w:sz w:val="24"/>
          <w:szCs w:val="24"/>
        </w:rPr>
        <w:t>Theory of the state and law.</w:t>
      </w:r>
      <w:proofErr w:type="gramEnd"/>
      <w:r w:rsidRPr="00A95431">
        <w:rPr>
          <w:rFonts w:ascii="Times New Roman" w:hAnsi="Times New Roman"/>
          <w:sz w:val="24"/>
          <w:szCs w:val="24"/>
        </w:rPr>
        <w:t xml:space="preserve"> </w:t>
      </w:r>
      <w:proofErr w:type="gramStart"/>
      <w:r w:rsidRPr="00A95431">
        <w:rPr>
          <w:rFonts w:ascii="Times New Roman" w:hAnsi="Times New Roman"/>
          <w:sz w:val="24"/>
          <w:szCs w:val="24"/>
        </w:rPr>
        <w:t>Part 1.</w:t>
      </w:r>
      <w:proofErr w:type="gramEnd"/>
      <w:r w:rsidRPr="00A95431">
        <w:rPr>
          <w:rFonts w:ascii="Times New Roman" w:hAnsi="Times New Roman"/>
          <w:sz w:val="24"/>
          <w:szCs w:val="24"/>
        </w:rPr>
        <w:t xml:space="preserve"> Theory of the state: educational and methodological manual. </w:t>
      </w:r>
      <w:proofErr w:type="spellStart"/>
      <w:r w:rsidRPr="00A95431">
        <w:rPr>
          <w:rFonts w:ascii="Times New Roman" w:hAnsi="Times New Roman"/>
          <w:sz w:val="24"/>
          <w:szCs w:val="24"/>
        </w:rPr>
        <w:t>Dnipro</w:t>
      </w:r>
      <w:proofErr w:type="spellEnd"/>
      <w:r w:rsidRPr="00A95431">
        <w:rPr>
          <w:rFonts w:ascii="Times New Roman" w:hAnsi="Times New Roman"/>
          <w:sz w:val="24"/>
          <w:szCs w:val="24"/>
        </w:rPr>
        <w:t xml:space="preserve">: </w:t>
      </w:r>
      <w:proofErr w:type="spellStart"/>
      <w:r w:rsidRPr="00A95431">
        <w:rPr>
          <w:rFonts w:ascii="Times New Roman" w:hAnsi="Times New Roman"/>
          <w:sz w:val="24"/>
          <w:szCs w:val="24"/>
        </w:rPr>
        <w:t>Dnipropetrovsk</w:t>
      </w:r>
      <w:proofErr w:type="spellEnd"/>
      <w:r w:rsidRPr="00A95431">
        <w:rPr>
          <w:rFonts w:ascii="Times New Roman" w:hAnsi="Times New Roman"/>
          <w:sz w:val="24"/>
          <w:szCs w:val="24"/>
        </w:rPr>
        <w:t xml:space="preserve"> State University of Internal Affairs, 112 p.</w:t>
      </w:r>
    </w:p>
    <w:p w:rsidR="00A95431" w:rsidRPr="00A95431" w:rsidRDefault="00A95431" w:rsidP="00752E34">
      <w:pPr>
        <w:pStyle w:val="a3"/>
        <w:tabs>
          <w:tab w:val="left" w:pos="993"/>
        </w:tabs>
        <w:spacing w:after="0" w:line="240" w:lineRule="auto"/>
        <w:ind w:left="709" w:hanging="709"/>
        <w:jc w:val="both"/>
        <w:rPr>
          <w:rFonts w:ascii="Times New Roman" w:hAnsi="Times New Roman"/>
          <w:sz w:val="24"/>
          <w:szCs w:val="24"/>
        </w:rPr>
      </w:pPr>
      <w:proofErr w:type="gramStart"/>
      <w:r w:rsidRPr="00A95431">
        <w:rPr>
          <w:rFonts w:ascii="Times New Roman" w:hAnsi="Times New Roman"/>
          <w:sz w:val="24"/>
          <w:szCs w:val="24"/>
        </w:rPr>
        <w:t>Law of Ukraine.</w:t>
      </w:r>
      <w:proofErr w:type="gramEnd"/>
      <w:r w:rsidRPr="00A95431">
        <w:rPr>
          <w:rFonts w:ascii="Times New Roman" w:hAnsi="Times New Roman"/>
          <w:sz w:val="24"/>
          <w:szCs w:val="24"/>
        </w:rPr>
        <w:t xml:space="preserve"> (1996). Constitution of Ukraine: Law of Ukraine of June 28, 1996 No. 254k/96-ВР. </w:t>
      </w:r>
      <w:proofErr w:type="gramStart"/>
      <w:r w:rsidRPr="00A95431">
        <w:rPr>
          <w:rFonts w:ascii="Times New Roman" w:hAnsi="Times New Roman"/>
          <w:sz w:val="24"/>
          <w:szCs w:val="24"/>
        </w:rPr>
        <w:t xml:space="preserve">Information of the </w:t>
      </w:r>
      <w:proofErr w:type="spellStart"/>
      <w:r w:rsidRPr="00A95431">
        <w:rPr>
          <w:rFonts w:ascii="Times New Roman" w:hAnsi="Times New Roman"/>
          <w:sz w:val="24"/>
          <w:szCs w:val="24"/>
        </w:rPr>
        <w:t>Verkhovna</w:t>
      </w:r>
      <w:proofErr w:type="spellEnd"/>
      <w:r w:rsidRPr="00A95431">
        <w:rPr>
          <w:rFonts w:ascii="Times New Roman" w:hAnsi="Times New Roman"/>
          <w:sz w:val="24"/>
          <w:szCs w:val="24"/>
        </w:rPr>
        <w:t xml:space="preserve"> </w:t>
      </w:r>
      <w:proofErr w:type="spellStart"/>
      <w:r w:rsidRPr="00A95431">
        <w:rPr>
          <w:rFonts w:ascii="Times New Roman" w:hAnsi="Times New Roman"/>
          <w:sz w:val="24"/>
          <w:szCs w:val="24"/>
        </w:rPr>
        <w:t>Rada</w:t>
      </w:r>
      <w:proofErr w:type="spellEnd"/>
      <w:r w:rsidRPr="00A95431">
        <w:rPr>
          <w:rFonts w:ascii="Times New Roman" w:hAnsi="Times New Roman"/>
          <w:sz w:val="24"/>
          <w:szCs w:val="24"/>
        </w:rPr>
        <w:t xml:space="preserve"> of Ukraine.</w:t>
      </w:r>
      <w:proofErr w:type="gramEnd"/>
      <w:r w:rsidRPr="00A95431">
        <w:rPr>
          <w:rFonts w:ascii="Times New Roman" w:hAnsi="Times New Roman"/>
          <w:sz w:val="24"/>
          <w:szCs w:val="24"/>
        </w:rPr>
        <w:t xml:space="preserve"> 1996</w:t>
      </w:r>
      <w:proofErr w:type="gramStart"/>
      <w:r w:rsidRPr="00A95431">
        <w:rPr>
          <w:rFonts w:ascii="Times New Roman" w:hAnsi="Times New Roman"/>
          <w:sz w:val="24"/>
          <w:szCs w:val="24"/>
        </w:rPr>
        <w:t>,No</w:t>
      </w:r>
      <w:proofErr w:type="gramEnd"/>
      <w:r w:rsidRPr="00A95431">
        <w:rPr>
          <w:rFonts w:ascii="Times New Roman" w:hAnsi="Times New Roman"/>
          <w:sz w:val="24"/>
          <w:szCs w:val="24"/>
        </w:rPr>
        <w:t>. 30, Art. 141</w:t>
      </w:r>
      <w:proofErr w:type="gramStart"/>
      <w:r w:rsidRPr="00A95431">
        <w:rPr>
          <w:rFonts w:ascii="Times New Roman" w:hAnsi="Times New Roman"/>
          <w:sz w:val="24"/>
          <w:szCs w:val="24"/>
        </w:rPr>
        <w:t>.Retrieved</w:t>
      </w:r>
      <w:proofErr w:type="gramEnd"/>
      <w:r w:rsidRPr="00A95431">
        <w:rPr>
          <w:rFonts w:ascii="Times New Roman" w:hAnsi="Times New Roman"/>
          <w:sz w:val="24"/>
          <w:szCs w:val="24"/>
        </w:rPr>
        <w:t xml:space="preserve"> from:</w:t>
      </w:r>
      <w:r w:rsidRPr="00A95431">
        <w:rPr>
          <w:rStyle w:val="11"/>
          <w:rFonts w:ascii="Times New Roman" w:hAnsi="Times New Roman" w:cs="Times New Roman"/>
          <w:color w:val="auto"/>
          <w:sz w:val="24"/>
          <w:szCs w:val="24"/>
        </w:rPr>
        <w:t xml:space="preserve"> </w:t>
      </w:r>
      <w:r w:rsidRPr="00A95431">
        <w:rPr>
          <w:rFonts w:ascii="Times New Roman" w:hAnsi="Times New Roman"/>
          <w:sz w:val="24"/>
          <w:szCs w:val="24"/>
        </w:rPr>
        <w:t>https://zakon.rada.gov.ua/laws/show/254%D0%BA/96-%D0%B2%D1%80#Text</w:t>
      </w:r>
    </w:p>
    <w:p w:rsidR="00A95431" w:rsidRPr="00A95431" w:rsidRDefault="00A95431" w:rsidP="00752E34">
      <w:pPr>
        <w:pStyle w:val="ae"/>
        <w:shd w:val="clear" w:color="auto" w:fill="FFFFFF"/>
        <w:spacing w:before="0" w:beforeAutospacing="0" w:after="0" w:afterAutospacing="0"/>
        <w:ind w:left="709" w:hanging="709"/>
        <w:jc w:val="both"/>
      </w:pPr>
      <w:proofErr w:type="gramStart"/>
      <w:r w:rsidRPr="00A95431">
        <w:t>Law of Ukraine.</w:t>
      </w:r>
      <w:proofErr w:type="gramEnd"/>
      <w:r w:rsidRPr="00A95431">
        <w:t xml:space="preserve"> </w:t>
      </w:r>
      <w:r w:rsidRPr="00A95431">
        <w:rPr>
          <w:lang w:val="uk-UA"/>
        </w:rPr>
        <w:t>(</w:t>
      </w:r>
      <w:r w:rsidRPr="00A95431">
        <w:t>1997</w:t>
      </w:r>
      <w:r w:rsidRPr="00A95431">
        <w:rPr>
          <w:lang w:val="uk-UA"/>
        </w:rPr>
        <w:t>)</w:t>
      </w:r>
      <w:r w:rsidRPr="00A95431">
        <w:t xml:space="preserve">. On Ratification of the Convention for the Protection of Human Rights and Fundamental Freedoms of 1950, the First Protocol and Protocols 2, 4, 7 and 11 to the Convention. </w:t>
      </w:r>
      <w:proofErr w:type="gramStart"/>
      <w:r w:rsidRPr="00A95431">
        <w:t>Available online.</w:t>
      </w:r>
      <w:proofErr w:type="gramEnd"/>
      <w:r w:rsidRPr="00A95431">
        <w:t xml:space="preserve"> In: </w:t>
      </w:r>
      <w:hyperlink r:id="rId16" w:history="1">
        <w:r w:rsidRPr="00A95431">
          <w:rPr>
            <w:rStyle w:val="a7"/>
            <w:color w:val="auto"/>
            <w:u w:val="none"/>
          </w:rPr>
          <w:t>https://zakon.rada.gov.ua/laws/show/475/97-%D0%B2%D1%80</w:t>
        </w:r>
      </w:hyperlink>
      <w:r w:rsidRPr="00A95431">
        <w:t>.</w:t>
      </w:r>
    </w:p>
    <w:p w:rsidR="00A95431" w:rsidRPr="00A95431" w:rsidRDefault="00A95431" w:rsidP="00752E34">
      <w:pPr>
        <w:tabs>
          <w:tab w:val="left" w:pos="851"/>
        </w:tabs>
        <w:spacing w:after="0" w:line="240" w:lineRule="auto"/>
        <w:ind w:left="709" w:hanging="709"/>
        <w:jc w:val="both"/>
        <w:rPr>
          <w:rFonts w:ascii="Times New Roman" w:hAnsi="Times New Roman" w:cs="Times New Roman"/>
          <w:bCs/>
          <w:sz w:val="24"/>
          <w:szCs w:val="24"/>
          <w:shd w:val="clear" w:color="auto" w:fill="FFFFFF"/>
          <w:lang w:val="uk-UA"/>
        </w:rPr>
      </w:pPr>
      <w:proofErr w:type="gramStart"/>
      <w:r w:rsidRPr="00A95431">
        <w:rPr>
          <w:rFonts w:ascii="Times New Roman" w:hAnsi="Times New Roman" w:cs="Times New Roman"/>
          <w:sz w:val="24"/>
          <w:szCs w:val="24"/>
        </w:rPr>
        <w:t>Law of Ukraine.</w:t>
      </w:r>
      <w:proofErr w:type="gramEnd"/>
      <w:r w:rsidRPr="00A95431">
        <w:rPr>
          <w:rFonts w:ascii="Times New Roman" w:hAnsi="Times New Roman" w:cs="Times New Roman"/>
          <w:sz w:val="24"/>
          <w:szCs w:val="24"/>
          <w:shd w:val="clear" w:color="auto" w:fill="FFFFFF"/>
        </w:rPr>
        <w:t xml:space="preserve"> </w:t>
      </w:r>
      <w:r w:rsidRPr="00A95431">
        <w:rPr>
          <w:rFonts w:ascii="Times New Roman" w:hAnsi="Times New Roman" w:cs="Times New Roman"/>
          <w:sz w:val="24"/>
          <w:szCs w:val="24"/>
          <w:shd w:val="clear" w:color="auto" w:fill="FFFFFF"/>
          <w:lang w:val="uk-UA"/>
        </w:rPr>
        <w:t>(</w:t>
      </w:r>
      <w:r w:rsidRPr="00A95431">
        <w:rPr>
          <w:rFonts w:ascii="Times New Roman" w:hAnsi="Times New Roman" w:cs="Times New Roman"/>
          <w:sz w:val="24"/>
          <w:szCs w:val="24"/>
          <w:shd w:val="clear" w:color="auto" w:fill="FFFFFF"/>
        </w:rPr>
        <w:t>2001</w:t>
      </w:r>
      <w:r w:rsidRPr="00A95431">
        <w:rPr>
          <w:rFonts w:ascii="Times New Roman" w:hAnsi="Times New Roman" w:cs="Times New Roman"/>
          <w:sz w:val="24"/>
          <w:szCs w:val="24"/>
          <w:shd w:val="clear" w:color="auto" w:fill="FFFFFF"/>
          <w:lang w:val="uk-UA"/>
        </w:rPr>
        <w:t>)</w:t>
      </w:r>
      <w:r w:rsidRPr="00A95431">
        <w:rPr>
          <w:rFonts w:ascii="Times New Roman" w:hAnsi="Times New Roman" w:cs="Times New Roman"/>
          <w:sz w:val="24"/>
          <w:szCs w:val="24"/>
          <w:shd w:val="clear" w:color="auto" w:fill="FFFFFF"/>
        </w:rPr>
        <w:t xml:space="preserve">. </w:t>
      </w:r>
      <w:proofErr w:type="gramStart"/>
      <w:r w:rsidRPr="00A95431">
        <w:rPr>
          <w:rFonts w:ascii="Times New Roman" w:hAnsi="Times New Roman" w:cs="Times New Roman"/>
          <w:sz w:val="24"/>
          <w:szCs w:val="24"/>
          <w:shd w:val="clear" w:color="auto" w:fill="FFFFFF"/>
        </w:rPr>
        <w:t>On Citizenship in Ukraine.</w:t>
      </w:r>
      <w:proofErr w:type="gramEnd"/>
      <w:r w:rsidRPr="00A95431">
        <w:rPr>
          <w:rFonts w:ascii="Times New Roman" w:hAnsi="Times New Roman" w:cs="Times New Roman"/>
          <w:sz w:val="24"/>
          <w:szCs w:val="24"/>
          <w:shd w:val="clear" w:color="auto" w:fill="FFFFFF"/>
        </w:rPr>
        <w:t xml:space="preserve"> </w:t>
      </w:r>
      <w:proofErr w:type="gramStart"/>
      <w:r w:rsidRPr="00A95431">
        <w:rPr>
          <w:rFonts w:ascii="Times New Roman" w:hAnsi="Times New Roman" w:cs="Times New Roman"/>
          <w:sz w:val="24"/>
          <w:szCs w:val="24"/>
          <w:shd w:val="clear" w:color="auto" w:fill="FFFFFF"/>
        </w:rPr>
        <w:t>Available online.</w:t>
      </w:r>
      <w:proofErr w:type="gramEnd"/>
      <w:r w:rsidRPr="00A95431">
        <w:rPr>
          <w:rFonts w:ascii="Times New Roman" w:hAnsi="Times New Roman" w:cs="Times New Roman"/>
          <w:sz w:val="24"/>
          <w:szCs w:val="24"/>
          <w:shd w:val="clear" w:color="auto" w:fill="FFFFFF"/>
        </w:rPr>
        <w:t xml:space="preserve"> In: https://</w:t>
      </w:r>
      <w:hyperlink r:id="rId17" w:history="1">
        <w:r w:rsidRPr="00A95431">
          <w:rPr>
            <w:rStyle w:val="a7"/>
            <w:rFonts w:ascii="Times New Roman" w:hAnsi="Times New Roman"/>
            <w:color w:val="auto"/>
            <w:sz w:val="24"/>
            <w:szCs w:val="24"/>
            <w:u w:val="none"/>
            <w:shd w:val="clear" w:color="auto" w:fill="FFFFFF"/>
          </w:rPr>
          <w:t>https://zakon.rada.gov.ua/laws/show/2235-14</w:t>
        </w:r>
      </w:hyperlink>
    </w:p>
    <w:p w:rsidR="00A95431" w:rsidRPr="00A95431" w:rsidRDefault="00A95431" w:rsidP="00752E34">
      <w:pPr>
        <w:pStyle w:val="a3"/>
        <w:tabs>
          <w:tab w:val="left" w:pos="993"/>
        </w:tabs>
        <w:spacing w:after="0" w:line="240" w:lineRule="auto"/>
        <w:ind w:left="709" w:hanging="709"/>
        <w:jc w:val="both"/>
        <w:rPr>
          <w:rFonts w:ascii="Times New Roman" w:hAnsi="Times New Roman"/>
          <w:sz w:val="24"/>
          <w:szCs w:val="24"/>
        </w:rPr>
      </w:pPr>
      <w:proofErr w:type="gramStart"/>
      <w:r w:rsidRPr="00A95431">
        <w:rPr>
          <w:rFonts w:ascii="Times New Roman" w:hAnsi="Times New Roman"/>
          <w:sz w:val="24"/>
          <w:szCs w:val="24"/>
        </w:rPr>
        <w:t>Law of Ukraine.</w:t>
      </w:r>
      <w:proofErr w:type="gramEnd"/>
      <w:r w:rsidRPr="00A95431">
        <w:rPr>
          <w:rFonts w:ascii="Times New Roman" w:hAnsi="Times New Roman"/>
          <w:sz w:val="24"/>
          <w:szCs w:val="24"/>
        </w:rPr>
        <w:t xml:space="preserve"> (2022). </w:t>
      </w:r>
      <w:proofErr w:type="gramStart"/>
      <w:r w:rsidRPr="00A95431">
        <w:rPr>
          <w:rFonts w:ascii="Times New Roman" w:hAnsi="Times New Roman"/>
          <w:sz w:val="24"/>
          <w:szCs w:val="24"/>
        </w:rPr>
        <w:t>On</w:t>
      </w:r>
      <w:proofErr w:type="gramEnd"/>
      <w:r w:rsidRPr="00A95431">
        <w:rPr>
          <w:rFonts w:ascii="Times New Roman" w:hAnsi="Times New Roman"/>
          <w:sz w:val="24"/>
          <w:szCs w:val="24"/>
        </w:rPr>
        <w:t xml:space="preserve"> the legal regime of martial law: Law of Ukraine dated 12.05.2015. </w:t>
      </w:r>
      <w:proofErr w:type="gramStart"/>
      <w:r w:rsidRPr="00A95431">
        <w:rPr>
          <w:rFonts w:ascii="Times New Roman" w:hAnsi="Times New Roman"/>
          <w:sz w:val="24"/>
          <w:szCs w:val="24"/>
        </w:rPr>
        <w:t>№ 389-VIII.</w:t>
      </w:r>
      <w:proofErr w:type="gramEnd"/>
      <w:r w:rsidRPr="00A95431">
        <w:rPr>
          <w:rFonts w:ascii="Times New Roman" w:hAnsi="Times New Roman"/>
          <w:sz w:val="24"/>
          <w:szCs w:val="24"/>
        </w:rPr>
        <w:t xml:space="preserve"> </w:t>
      </w:r>
      <w:proofErr w:type="gramStart"/>
      <w:r w:rsidRPr="00A95431">
        <w:rPr>
          <w:rFonts w:ascii="Times New Roman" w:hAnsi="Times New Roman"/>
          <w:sz w:val="24"/>
          <w:szCs w:val="24"/>
        </w:rPr>
        <w:t xml:space="preserve">Retrieved from: </w:t>
      </w:r>
      <w:hyperlink r:id="rId18" w:history="1">
        <w:r w:rsidRPr="00A95431">
          <w:rPr>
            <w:rStyle w:val="a7"/>
            <w:rFonts w:ascii="Times New Roman" w:hAnsi="Times New Roman"/>
            <w:color w:val="auto"/>
            <w:sz w:val="24"/>
            <w:szCs w:val="24"/>
            <w:u w:val="none"/>
          </w:rPr>
          <w:t>https://zakon.rada.gov.ua/laws/show/389-19#Text</w:t>
        </w:r>
      </w:hyperlink>
      <w:r w:rsidRPr="00A95431">
        <w:rPr>
          <w:rFonts w:ascii="Times New Roman" w:hAnsi="Times New Roman"/>
          <w:sz w:val="24"/>
          <w:szCs w:val="24"/>
        </w:rPr>
        <w:t>.</w:t>
      </w:r>
      <w:proofErr w:type="gramEnd"/>
    </w:p>
    <w:p w:rsidR="00A95431" w:rsidRPr="00A95431" w:rsidRDefault="00A95431" w:rsidP="00752E34">
      <w:pPr>
        <w:pStyle w:val="Default"/>
        <w:tabs>
          <w:tab w:val="left" w:pos="993"/>
        </w:tabs>
        <w:ind w:left="709" w:hanging="709"/>
        <w:jc w:val="both"/>
        <w:rPr>
          <w:color w:val="auto"/>
          <w:sz w:val="24"/>
          <w:szCs w:val="24"/>
          <w:shd w:val="clear" w:color="auto" w:fill="FFFFFF"/>
        </w:rPr>
      </w:pPr>
      <w:proofErr w:type="spellStart"/>
      <w:r w:rsidRPr="00A95431">
        <w:rPr>
          <w:color w:val="auto"/>
          <w:sz w:val="24"/>
          <w:szCs w:val="24"/>
        </w:rPr>
        <w:t>Leheza</w:t>
      </w:r>
      <w:proofErr w:type="spellEnd"/>
      <w:r w:rsidRPr="00A95431">
        <w:rPr>
          <w:color w:val="auto"/>
          <w:sz w:val="24"/>
          <w:szCs w:val="24"/>
        </w:rPr>
        <w:t xml:space="preserve">, Y., </w:t>
      </w:r>
      <w:proofErr w:type="spellStart"/>
      <w:r w:rsidRPr="00A95431">
        <w:rPr>
          <w:color w:val="auto"/>
          <w:sz w:val="24"/>
          <w:szCs w:val="24"/>
        </w:rPr>
        <w:t>Shcherbyna</w:t>
      </w:r>
      <w:proofErr w:type="spellEnd"/>
      <w:r w:rsidRPr="00A95431">
        <w:rPr>
          <w:color w:val="auto"/>
          <w:sz w:val="24"/>
          <w:szCs w:val="24"/>
        </w:rPr>
        <w:t xml:space="preserve">, </w:t>
      </w:r>
      <w:proofErr w:type="spellStart"/>
      <w:r w:rsidRPr="00A95431">
        <w:rPr>
          <w:color w:val="auto"/>
          <w:sz w:val="24"/>
          <w:szCs w:val="24"/>
        </w:rPr>
        <w:t>Bogdan</w:t>
      </w:r>
      <w:proofErr w:type="spellEnd"/>
      <w:r w:rsidRPr="00A95431">
        <w:rPr>
          <w:color w:val="auto"/>
          <w:sz w:val="24"/>
          <w:szCs w:val="24"/>
        </w:rPr>
        <w:t xml:space="preserve">. </w:t>
      </w:r>
      <w:proofErr w:type="spellStart"/>
      <w:r w:rsidRPr="00A95431">
        <w:rPr>
          <w:color w:val="auto"/>
          <w:sz w:val="24"/>
          <w:szCs w:val="24"/>
        </w:rPr>
        <w:t>Leheza</w:t>
      </w:r>
      <w:proofErr w:type="spellEnd"/>
      <w:r w:rsidRPr="00A95431">
        <w:rPr>
          <w:color w:val="auto"/>
          <w:sz w:val="24"/>
          <w:szCs w:val="24"/>
        </w:rPr>
        <w:t xml:space="preserve">, </w:t>
      </w:r>
      <w:proofErr w:type="spellStart"/>
      <w:r w:rsidRPr="00A95431">
        <w:rPr>
          <w:color w:val="auto"/>
          <w:sz w:val="24"/>
          <w:szCs w:val="24"/>
        </w:rPr>
        <w:t>Yulia</w:t>
      </w:r>
      <w:proofErr w:type="spellEnd"/>
      <w:r w:rsidRPr="00A95431">
        <w:rPr>
          <w:color w:val="auto"/>
          <w:sz w:val="24"/>
          <w:szCs w:val="24"/>
        </w:rPr>
        <w:t xml:space="preserve">. </w:t>
      </w:r>
      <w:proofErr w:type="spellStart"/>
      <w:proofErr w:type="gramStart"/>
      <w:r w:rsidRPr="00A95431">
        <w:rPr>
          <w:color w:val="auto"/>
          <w:sz w:val="24"/>
          <w:szCs w:val="24"/>
        </w:rPr>
        <w:t>Pushkina</w:t>
      </w:r>
      <w:proofErr w:type="spellEnd"/>
      <w:r w:rsidRPr="00A95431">
        <w:rPr>
          <w:color w:val="auto"/>
          <w:sz w:val="24"/>
          <w:szCs w:val="24"/>
        </w:rPr>
        <w:t xml:space="preserve">, </w:t>
      </w:r>
      <w:proofErr w:type="spellStart"/>
      <w:r w:rsidRPr="00A95431">
        <w:rPr>
          <w:color w:val="auto"/>
          <w:sz w:val="24"/>
          <w:szCs w:val="24"/>
        </w:rPr>
        <w:t>Olena</w:t>
      </w:r>
      <w:proofErr w:type="spellEnd"/>
      <w:r w:rsidRPr="00A95431">
        <w:rPr>
          <w:color w:val="auto"/>
          <w:sz w:val="24"/>
          <w:szCs w:val="24"/>
        </w:rPr>
        <w:t xml:space="preserve"> &amp; </w:t>
      </w:r>
      <w:proofErr w:type="spellStart"/>
      <w:r w:rsidRPr="00A95431">
        <w:rPr>
          <w:color w:val="auto"/>
          <w:sz w:val="24"/>
          <w:szCs w:val="24"/>
        </w:rPr>
        <w:t>Marchenko</w:t>
      </w:r>
      <w:proofErr w:type="spellEnd"/>
      <w:r w:rsidRPr="00A95431">
        <w:rPr>
          <w:color w:val="auto"/>
          <w:sz w:val="24"/>
          <w:szCs w:val="24"/>
        </w:rPr>
        <w:t xml:space="preserve"> O. (2023).</w:t>
      </w:r>
      <w:proofErr w:type="gramEnd"/>
      <w:r w:rsidRPr="00A95431">
        <w:rPr>
          <w:color w:val="auto"/>
          <w:sz w:val="24"/>
          <w:szCs w:val="24"/>
        </w:rPr>
        <w:t xml:space="preserve"> </w:t>
      </w:r>
      <w:proofErr w:type="gramStart"/>
      <w:r w:rsidRPr="00A95431">
        <w:rPr>
          <w:color w:val="auto"/>
          <w:sz w:val="24"/>
          <w:szCs w:val="24"/>
        </w:rPr>
        <w:t>Features of Applying the Right to Suspension or Complete/ Partial Refusal to Fulfill a Duty in Case of Non-</w:t>
      </w:r>
      <w:proofErr w:type="spellStart"/>
      <w:r w:rsidRPr="00A95431">
        <w:rPr>
          <w:color w:val="auto"/>
          <w:sz w:val="24"/>
          <w:szCs w:val="24"/>
        </w:rPr>
        <w:t>Fulfilment</w:t>
      </w:r>
      <w:proofErr w:type="spellEnd"/>
      <w:r w:rsidRPr="00A95431">
        <w:rPr>
          <w:color w:val="auto"/>
          <w:sz w:val="24"/>
          <w:szCs w:val="24"/>
        </w:rPr>
        <w:t xml:space="preserve"> of the Counter Duty by the Other Party According to the Civil Legislation of Ukraine.</w:t>
      </w:r>
      <w:proofErr w:type="gramEnd"/>
      <w:r w:rsidRPr="00A95431">
        <w:rPr>
          <w:color w:val="auto"/>
          <w:sz w:val="24"/>
          <w:szCs w:val="24"/>
        </w:rPr>
        <w:t xml:space="preserve"> </w:t>
      </w:r>
      <w:proofErr w:type="spellStart"/>
      <w:r w:rsidRPr="00A95431">
        <w:rPr>
          <w:i/>
          <w:color w:val="auto"/>
          <w:sz w:val="24"/>
          <w:szCs w:val="24"/>
        </w:rPr>
        <w:t>Revista</w:t>
      </w:r>
      <w:proofErr w:type="spellEnd"/>
      <w:r w:rsidRPr="00A95431">
        <w:rPr>
          <w:i/>
          <w:color w:val="auto"/>
          <w:sz w:val="24"/>
          <w:szCs w:val="24"/>
        </w:rPr>
        <w:t xml:space="preserve"> </w:t>
      </w:r>
      <w:proofErr w:type="spellStart"/>
      <w:r w:rsidRPr="00A95431">
        <w:rPr>
          <w:i/>
          <w:color w:val="auto"/>
          <w:sz w:val="24"/>
          <w:szCs w:val="24"/>
        </w:rPr>
        <w:t>Jurídica</w:t>
      </w:r>
      <w:proofErr w:type="spellEnd"/>
      <w:r w:rsidRPr="00A95431">
        <w:rPr>
          <w:i/>
          <w:color w:val="auto"/>
          <w:sz w:val="24"/>
          <w:szCs w:val="24"/>
        </w:rPr>
        <w:t xml:space="preserve"> </w:t>
      </w:r>
      <w:proofErr w:type="spellStart"/>
      <w:r w:rsidRPr="00A95431">
        <w:rPr>
          <w:i/>
          <w:color w:val="auto"/>
          <w:sz w:val="24"/>
          <w:szCs w:val="24"/>
        </w:rPr>
        <w:t>Portucalense</w:t>
      </w:r>
      <w:proofErr w:type="spellEnd"/>
      <w:r w:rsidRPr="00A95431">
        <w:rPr>
          <w:i/>
          <w:color w:val="auto"/>
          <w:sz w:val="24"/>
          <w:szCs w:val="24"/>
        </w:rPr>
        <w:t>,</w:t>
      </w:r>
      <w:r w:rsidRPr="00A95431">
        <w:rPr>
          <w:color w:val="auto"/>
          <w:sz w:val="24"/>
          <w:szCs w:val="24"/>
        </w:rPr>
        <w:t xml:space="preserve"> 340–359. Retrieved from https://revistas.rcaap.pt/juridica/article/view/29662</w:t>
      </w:r>
    </w:p>
    <w:p w:rsidR="00A95431" w:rsidRPr="00A95431" w:rsidRDefault="00A95431" w:rsidP="00752E34">
      <w:pPr>
        <w:pStyle w:val="a3"/>
        <w:tabs>
          <w:tab w:val="left" w:pos="993"/>
        </w:tabs>
        <w:spacing w:after="0" w:line="240" w:lineRule="auto"/>
        <w:ind w:left="709" w:hanging="709"/>
        <w:jc w:val="both"/>
        <w:rPr>
          <w:rFonts w:ascii="Times New Roman" w:hAnsi="Times New Roman"/>
          <w:sz w:val="24"/>
          <w:szCs w:val="24"/>
        </w:rPr>
      </w:pPr>
      <w:proofErr w:type="spellStart"/>
      <w:proofErr w:type="gramStart"/>
      <w:r w:rsidRPr="00A95431">
        <w:rPr>
          <w:rFonts w:ascii="Times New Roman" w:hAnsi="Times New Roman"/>
          <w:sz w:val="24"/>
          <w:szCs w:val="24"/>
        </w:rPr>
        <w:t>Leheza</w:t>
      </w:r>
      <w:proofErr w:type="spellEnd"/>
      <w:r w:rsidRPr="00A95431">
        <w:rPr>
          <w:rFonts w:ascii="Times New Roman" w:hAnsi="Times New Roman"/>
          <w:sz w:val="24"/>
          <w:szCs w:val="24"/>
        </w:rPr>
        <w:t>, Ye.</w:t>
      </w:r>
      <w:proofErr w:type="gramEnd"/>
      <w:r w:rsidRPr="00A95431">
        <w:rPr>
          <w:rFonts w:ascii="Times New Roman" w:hAnsi="Times New Roman"/>
          <w:sz w:val="24"/>
          <w:szCs w:val="24"/>
        </w:rPr>
        <w:t xml:space="preserve"> O., </w:t>
      </w:r>
      <w:proofErr w:type="spellStart"/>
      <w:r w:rsidRPr="00A95431">
        <w:rPr>
          <w:rFonts w:ascii="Times New Roman" w:hAnsi="Times New Roman"/>
          <w:sz w:val="24"/>
          <w:szCs w:val="24"/>
        </w:rPr>
        <w:t>Filatov</w:t>
      </w:r>
      <w:proofErr w:type="spellEnd"/>
      <w:r w:rsidRPr="00A95431">
        <w:rPr>
          <w:rFonts w:ascii="Times New Roman" w:hAnsi="Times New Roman"/>
          <w:sz w:val="24"/>
          <w:szCs w:val="24"/>
        </w:rPr>
        <w:t xml:space="preserve">, V., </w:t>
      </w:r>
      <w:proofErr w:type="spellStart"/>
      <w:r w:rsidRPr="00A95431">
        <w:rPr>
          <w:rFonts w:ascii="Times New Roman" w:hAnsi="Times New Roman"/>
          <w:sz w:val="24"/>
          <w:szCs w:val="24"/>
        </w:rPr>
        <w:t>Varava</w:t>
      </w:r>
      <w:proofErr w:type="spellEnd"/>
      <w:r w:rsidRPr="00A95431">
        <w:rPr>
          <w:rFonts w:ascii="Times New Roman" w:hAnsi="Times New Roman"/>
          <w:sz w:val="24"/>
          <w:szCs w:val="24"/>
        </w:rPr>
        <w:t xml:space="preserve">, V., </w:t>
      </w:r>
      <w:proofErr w:type="spellStart"/>
      <w:r w:rsidRPr="00A95431">
        <w:rPr>
          <w:rFonts w:ascii="Times New Roman" w:hAnsi="Times New Roman"/>
          <w:sz w:val="24"/>
          <w:szCs w:val="24"/>
        </w:rPr>
        <w:t>Halunko</w:t>
      </w:r>
      <w:proofErr w:type="spellEnd"/>
      <w:r w:rsidRPr="00A95431">
        <w:rPr>
          <w:rFonts w:ascii="Times New Roman" w:hAnsi="Times New Roman"/>
          <w:sz w:val="24"/>
          <w:szCs w:val="24"/>
        </w:rPr>
        <w:t xml:space="preserve">, V., </w:t>
      </w:r>
      <w:proofErr w:type="spellStart"/>
      <w:r w:rsidRPr="00A95431">
        <w:rPr>
          <w:rFonts w:ascii="Times New Roman" w:hAnsi="Times New Roman"/>
          <w:sz w:val="24"/>
          <w:szCs w:val="24"/>
        </w:rPr>
        <w:t>Kartsyhin</w:t>
      </w:r>
      <w:proofErr w:type="spellEnd"/>
      <w:r w:rsidRPr="00A95431">
        <w:rPr>
          <w:rFonts w:ascii="Times New Roman" w:hAnsi="Times New Roman"/>
          <w:sz w:val="24"/>
          <w:szCs w:val="24"/>
        </w:rPr>
        <w:t xml:space="preserve">, D. (2019). </w:t>
      </w:r>
      <w:proofErr w:type="gramStart"/>
      <w:r w:rsidRPr="00A95431">
        <w:rPr>
          <w:rFonts w:ascii="Times New Roman" w:hAnsi="Times New Roman"/>
          <w:sz w:val="24"/>
          <w:szCs w:val="24"/>
        </w:rPr>
        <w:t>Scientific and practical analysis of administrative jurisdiction in the light of adoption of the new code of administrative procedure of Ukraine.</w:t>
      </w:r>
      <w:proofErr w:type="gramEnd"/>
      <w:r w:rsidRPr="00A95431">
        <w:rPr>
          <w:rFonts w:ascii="Times New Roman" w:hAnsi="Times New Roman"/>
          <w:sz w:val="24"/>
          <w:szCs w:val="24"/>
        </w:rPr>
        <w:t xml:space="preserve"> </w:t>
      </w:r>
      <w:proofErr w:type="gramStart"/>
      <w:r w:rsidRPr="00A95431">
        <w:rPr>
          <w:rFonts w:ascii="Times New Roman" w:hAnsi="Times New Roman"/>
          <w:i/>
          <w:sz w:val="24"/>
          <w:szCs w:val="24"/>
        </w:rPr>
        <w:t>Journal of Legal, Ethical and Regulatory Issues</w:t>
      </w:r>
      <w:r w:rsidRPr="00A95431">
        <w:rPr>
          <w:rFonts w:ascii="Times New Roman" w:hAnsi="Times New Roman"/>
          <w:sz w:val="24"/>
          <w:szCs w:val="24"/>
        </w:rPr>
        <w:t>.</w:t>
      </w:r>
      <w:proofErr w:type="gramEnd"/>
      <w:r w:rsidRPr="00A95431">
        <w:rPr>
          <w:rFonts w:ascii="Times New Roman" w:hAnsi="Times New Roman"/>
          <w:sz w:val="24"/>
          <w:szCs w:val="24"/>
        </w:rPr>
        <w:t xml:space="preserve"> Vol. 22, Issue 5. 2019. P. 1-8. Retrieved </w:t>
      </w:r>
      <w:proofErr w:type="gramStart"/>
      <w:r w:rsidRPr="00A95431">
        <w:rPr>
          <w:rFonts w:ascii="Times New Roman" w:hAnsi="Times New Roman"/>
          <w:sz w:val="24"/>
          <w:szCs w:val="24"/>
        </w:rPr>
        <w:t>from :https</w:t>
      </w:r>
      <w:proofErr w:type="gramEnd"/>
      <w:r w:rsidRPr="00A95431">
        <w:rPr>
          <w:rFonts w:ascii="Times New Roman" w:hAnsi="Times New Roman"/>
          <w:sz w:val="24"/>
          <w:szCs w:val="24"/>
        </w:rPr>
        <w:t>://www.abacademies.org/articles/scientific-and-practical-analysis-of-administrative-jurisdiction-in-the-light-of-adoption-of-the-new-code-of-administrative-proced-8634.html</w:t>
      </w:r>
    </w:p>
    <w:p w:rsidR="00A95431" w:rsidRPr="00A95431" w:rsidRDefault="00A95431" w:rsidP="00752E34">
      <w:pPr>
        <w:pStyle w:val="62"/>
        <w:shd w:val="clear" w:color="auto" w:fill="auto"/>
        <w:tabs>
          <w:tab w:val="left" w:pos="993"/>
        </w:tabs>
        <w:spacing w:line="240" w:lineRule="auto"/>
        <w:ind w:left="709" w:hanging="709"/>
        <w:rPr>
          <w:sz w:val="24"/>
          <w:szCs w:val="24"/>
        </w:rPr>
      </w:pPr>
      <w:proofErr w:type="spellStart"/>
      <w:proofErr w:type="gramStart"/>
      <w:r w:rsidRPr="00A95431">
        <w:rPr>
          <w:sz w:val="24"/>
          <w:szCs w:val="24"/>
        </w:rPr>
        <w:t>Leheza</w:t>
      </w:r>
      <w:proofErr w:type="spellEnd"/>
      <w:r w:rsidRPr="00A95431">
        <w:rPr>
          <w:sz w:val="24"/>
          <w:szCs w:val="24"/>
        </w:rPr>
        <w:t>, Ye.</w:t>
      </w:r>
      <w:proofErr w:type="gramEnd"/>
      <w:r w:rsidRPr="00A95431">
        <w:rPr>
          <w:sz w:val="24"/>
          <w:szCs w:val="24"/>
        </w:rPr>
        <w:t xml:space="preserve"> </w:t>
      </w:r>
      <w:proofErr w:type="spellStart"/>
      <w:proofErr w:type="gramStart"/>
      <w:r w:rsidRPr="00A95431">
        <w:rPr>
          <w:sz w:val="24"/>
          <w:szCs w:val="24"/>
        </w:rPr>
        <w:t>Shablystyi</w:t>
      </w:r>
      <w:proofErr w:type="spellEnd"/>
      <w:r w:rsidRPr="00A95431">
        <w:rPr>
          <w:sz w:val="24"/>
          <w:szCs w:val="24"/>
        </w:rPr>
        <w:t xml:space="preserve">, V. </w:t>
      </w:r>
      <w:proofErr w:type="spellStart"/>
      <w:r w:rsidRPr="00A95431">
        <w:rPr>
          <w:sz w:val="24"/>
          <w:szCs w:val="24"/>
        </w:rPr>
        <w:t>Aristova</w:t>
      </w:r>
      <w:proofErr w:type="spellEnd"/>
      <w:r w:rsidRPr="00A95431">
        <w:rPr>
          <w:sz w:val="24"/>
          <w:szCs w:val="24"/>
        </w:rPr>
        <w:t xml:space="preserve">, I. V. </w:t>
      </w:r>
      <w:proofErr w:type="spellStart"/>
      <w:r w:rsidRPr="00A95431">
        <w:rPr>
          <w:sz w:val="24"/>
          <w:szCs w:val="24"/>
        </w:rPr>
        <w:t>Kravchenko</w:t>
      </w:r>
      <w:proofErr w:type="spellEnd"/>
      <w:r w:rsidRPr="00A95431">
        <w:rPr>
          <w:sz w:val="24"/>
          <w:szCs w:val="24"/>
        </w:rPr>
        <w:t xml:space="preserve">, I. A. </w:t>
      </w:r>
      <w:proofErr w:type="spellStart"/>
      <w:r w:rsidRPr="00A95431">
        <w:rPr>
          <w:sz w:val="24"/>
          <w:szCs w:val="24"/>
        </w:rPr>
        <w:t>Korniakova</w:t>
      </w:r>
      <w:proofErr w:type="spellEnd"/>
      <w:r w:rsidRPr="00A95431">
        <w:rPr>
          <w:sz w:val="24"/>
          <w:szCs w:val="24"/>
        </w:rPr>
        <w:t>, T. (2023).</w:t>
      </w:r>
      <w:proofErr w:type="gramEnd"/>
      <w:r w:rsidRPr="00A95431">
        <w:rPr>
          <w:sz w:val="24"/>
          <w:szCs w:val="24"/>
        </w:rPr>
        <w:t xml:space="preserve"> Foreign Experience in Legal Regulation of Combating Crime in the Sphere of Trafficking of Narcotic Drugs, Psychotropic Substances, their Analogues and Precursors: Administrative and Criminal Aspect. </w:t>
      </w:r>
      <w:proofErr w:type="gramStart"/>
      <w:r w:rsidRPr="00A95431">
        <w:rPr>
          <w:i/>
          <w:sz w:val="24"/>
          <w:szCs w:val="24"/>
        </w:rPr>
        <w:t>Journal of Drug and Alcohol Research.</w:t>
      </w:r>
      <w:proofErr w:type="gramEnd"/>
      <w:r w:rsidRPr="00A95431">
        <w:rPr>
          <w:sz w:val="24"/>
          <w:szCs w:val="24"/>
        </w:rPr>
        <w:t xml:space="preserve"> Vol. </w:t>
      </w:r>
      <w:proofErr w:type="gramStart"/>
      <w:r w:rsidRPr="00A95431">
        <w:rPr>
          <w:sz w:val="24"/>
          <w:szCs w:val="24"/>
        </w:rPr>
        <w:t>12 .</w:t>
      </w:r>
      <w:proofErr w:type="gramEnd"/>
      <w:r w:rsidRPr="00A95431">
        <w:rPr>
          <w:sz w:val="24"/>
          <w:szCs w:val="24"/>
        </w:rPr>
        <w:t xml:space="preserve"> No. 4, 1-8. DOI: https://doi.org/10.4303/JDAR/236240</w:t>
      </w:r>
    </w:p>
    <w:p w:rsidR="00A95431" w:rsidRPr="00A95431" w:rsidRDefault="00A95431" w:rsidP="00752E34">
      <w:pPr>
        <w:pStyle w:val="a3"/>
        <w:tabs>
          <w:tab w:val="left" w:pos="993"/>
        </w:tabs>
        <w:spacing w:after="0" w:line="240" w:lineRule="auto"/>
        <w:ind w:left="709" w:hanging="709"/>
        <w:jc w:val="both"/>
        <w:rPr>
          <w:rFonts w:ascii="Times New Roman" w:hAnsi="Times New Roman"/>
          <w:sz w:val="24"/>
          <w:szCs w:val="24"/>
        </w:rPr>
      </w:pPr>
      <w:proofErr w:type="spellStart"/>
      <w:r w:rsidRPr="00A95431">
        <w:rPr>
          <w:rFonts w:ascii="Times New Roman" w:hAnsi="Times New Roman"/>
          <w:sz w:val="24"/>
          <w:szCs w:val="24"/>
          <w:shd w:val="clear" w:color="auto" w:fill="FFFFFF"/>
        </w:rPr>
        <w:t>Leheza</w:t>
      </w:r>
      <w:proofErr w:type="spellEnd"/>
      <w:r w:rsidRPr="00A95431">
        <w:rPr>
          <w:rFonts w:ascii="Times New Roman" w:hAnsi="Times New Roman"/>
          <w:sz w:val="24"/>
          <w:szCs w:val="24"/>
          <w:shd w:val="clear" w:color="auto" w:fill="FFFFFF"/>
        </w:rPr>
        <w:t xml:space="preserve">, </w:t>
      </w:r>
      <w:proofErr w:type="gramStart"/>
      <w:r w:rsidRPr="00A95431">
        <w:rPr>
          <w:rFonts w:ascii="Times New Roman" w:hAnsi="Times New Roman"/>
          <w:sz w:val="24"/>
          <w:szCs w:val="24"/>
          <w:shd w:val="clear" w:color="auto" w:fill="FFFFFF"/>
        </w:rPr>
        <w:t>Ye.,</w:t>
      </w:r>
      <w:proofErr w:type="gramEnd"/>
      <w:r w:rsidRPr="00A95431">
        <w:rPr>
          <w:rFonts w:ascii="Times New Roman" w:hAnsi="Times New Roman"/>
          <w:sz w:val="24"/>
          <w:szCs w:val="24"/>
          <w:shd w:val="clear" w:color="auto" w:fill="FFFFFF"/>
        </w:rPr>
        <w:t xml:space="preserve"> </w:t>
      </w:r>
      <w:proofErr w:type="spellStart"/>
      <w:r w:rsidRPr="00A95431">
        <w:rPr>
          <w:rFonts w:ascii="Times New Roman" w:hAnsi="Times New Roman"/>
          <w:sz w:val="24"/>
          <w:szCs w:val="24"/>
          <w:shd w:val="clear" w:color="auto" w:fill="FFFFFF"/>
        </w:rPr>
        <w:t>Pisotska</w:t>
      </w:r>
      <w:proofErr w:type="spellEnd"/>
      <w:r w:rsidRPr="00A95431">
        <w:rPr>
          <w:rFonts w:ascii="Times New Roman" w:hAnsi="Times New Roman"/>
          <w:sz w:val="24"/>
          <w:szCs w:val="24"/>
          <w:shd w:val="clear" w:color="auto" w:fill="FFFFFF"/>
        </w:rPr>
        <w:t xml:space="preserve">, K., </w:t>
      </w:r>
      <w:proofErr w:type="spellStart"/>
      <w:r w:rsidRPr="00A95431">
        <w:rPr>
          <w:rFonts w:ascii="Times New Roman" w:hAnsi="Times New Roman"/>
          <w:sz w:val="24"/>
          <w:szCs w:val="24"/>
          <w:shd w:val="clear" w:color="auto" w:fill="FFFFFF"/>
        </w:rPr>
        <w:t>Dubenko</w:t>
      </w:r>
      <w:proofErr w:type="spellEnd"/>
      <w:r w:rsidRPr="00A95431">
        <w:rPr>
          <w:rFonts w:ascii="Times New Roman" w:hAnsi="Times New Roman"/>
          <w:sz w:val="24"/>
          <w:szCs w:val="24"/>
          <w:shd w:val="clear" w:color="auto" w:fill="FFFFFF"/>
        </w:rPr>
        <w:t xml:space="preserve">, O., </w:t>
      </w:r>
      <w:proofErr w:type="spellStart"/>
      <w:r w:rsidRPr="00A95431">
        <w:rPr>
          <w:rFonts w:ascii="Times New Roman" w:hAnsi="Times New Roman"/>
          <w:sz w:val="24"/>
          <w:szCs w:val="24"/>
          <w:shd w:val="clear" w:color="auto" w:fill="FFFFFF"/>
        </w:rPr>
        <w:t>Dakhno</w:t>
      </w:r>
      <w:proofErr w:type="spellEnd"/>
      <w:r w:rsidRPr="00A95431">
        <w:rPr>
          <w:rFonts w:ascii="Times New Roman" w:hAnsi="Times New Roman"/>
          <w:sz w:val="24"/>
          <w:szCs w:val="24"/>
          <w:shd w:val="clear" w:color="auto" w:fill="FFFFFF"/>
        </w:rPr>
        <w:t xml:space="preserve">, O., </w:t>
      </w:r>
      <w:proofErr w:type="spellStart"/>
      <w:r w:rsidRPr="00A95431">
        <w:rPr>
          <w:rFonts w:ascii="Times New Roman" w:hAnsi="Times New Roman"/>
          <w:sz w:val="24"/>
          <w:szCs w:val="24"/>
          <w:shd w:val="clear" w:color="auto" w:fill="FFFFFF"/>
        </w:rPr>
        <w:t>Sotskyi</w:t>
      </w:r>
      <w:proofErr w:type="spellEnd"/>
      <w:r w:rsidRPr="00A95431">
        <w:rPr>
          <w:rFonts w:ascii="Times New Roman" w:hAnsi="Times New Roman"/>
          <w:sz w:val="24"/>
          <w:szCs w:val="24"/>
          <w:shd w:val="clear" w:color="auto" w:fill="FFFFFF"/>
        </w:rPr>
        <w:t xml:space="preserve">, A. (2022). </w:t>
      </w:r>
      <w:proofErr w:type="gramStart"/>
      <w:r w:rsidRPr="00A95431">
        <w:rPr>
          <w:rFonts w:ascii="Times New Roman" w:hAnsi="Times New Roman"/>
          <w:sz w:val="24"/>
          <w:szCs w:val="24"/>
          <w:shd w:val="clear" w:color="auto" w:fill="FFFFFF"/>
        </w:rPr>
        <w:t>The Essence of the Principles of Ukrainian Law in Modern Jurisprudence.</w:t>
      </w:r>
      <w:proofErr w:type="gramEnd"/>
      <w:r w:rsidRPr="00A95431">
        <w:rPr>
          <w:rFonts w:ascii="Times New Roman" w:hAnsi="Times New Roman"/>
          <w:sz w:val="24"/>
          <w:szCs w:val="24"/>
          <w:shd w:val="clear" w:color="auto" w:fill="FFFFFF"/>
        </w:rPr>
        <w:t> </w:t>
      </w:r>
      <w:proofErr w:type="spellStart"/>
      <w:r w:rsidRPr="00A95431">
        <w:rPr>
          <w:rFonts w:ascii="Times New Roman" w:hAnsi="Times New Roman"/>
          <w:i/>
          <w:sz w:val="24"/>
          <w:szCs w:val="24"/>
          <w:shd w:val="clear" w:color="auto" w:fill="FFFFFF"/>
        </w:rPr>
        <w:t>Revista</w:t>
      </w:r>
      <w:proofErr w:type="spellEnd"/>
      <w:r w:rsidRPr="00A95431">
        <w:rPr>
          <w:rFonts w:ascii="Times New Roman" w:hAnsi="Times New Roman"/>
          <w:i/>
          <w:sz w:val="24"/>
          <w:szCs w:val="24"/>
          <w:shd w:val="clear" w:color="auto" w:fill="FFFFFF"/>
        </w:rPr>
        <w:t xml:space="preserve"> </w:t>
      </w:r>
      <w:proofErr w:type="spellStart"/>
      <w:r w:rsidRPr="00A95431">
        <w:rPr>
          <w:rFonts w:ascii="Times New Roman" w:hAnsi="Times New Roman"/>
          <w:i/>
          <w:sz w:val="24"/>
          <w:szCs w:val="24"/>
          <w:shd w:val="clear" w:color="auto" w:fill="FFFFFF"/>
        </w:rPr>
        <w:t>Jurídica</w:t>
      </w:r>
      <w:proofErr w:type="spellEnd"/>
      <w:r w:rsidRPr="00A95431">
        <w:rPr>
          <w:rFonts w:ascii="Times New Roman" w:hAnsi="Times New Roman"/>
          <w:i/>
          <w:sz w:val="24"/>
          <w:szCs w:val="24"/>
          <w:shd w:val="clear" w:color="auto" w:fill="FFFFFF"/>
        </w:rPr>
        <w:t xml:space="preserve"> </w:t>
      </w:r>
      <w:proofErr w:type="spellStart"/>
      <w:r w:rsidRPr="00A95431">
        <w:rPr>
          <w:rFonts w:ascii="Times New Roman" w:hAnsi="Times New Roman"/>
          <w:i/>
          <w:sz w:val="24"/>
          <w:szCs w:val="24"/>
          <w:shd w:val="clear" w:color="auto" w:fill="FFFFFF"/>
        </w:rPr>
        <w:t>Portucalense</w:t>
      </w:r>
      <w:proofErr w:type="spellEnd"/>
      <w:r w:rsidRPr="00A95431">
        <w:rPr>
          <w:rFonts w:ascii="Times New Roman" w:hAnsi="Times New Roman"/>
          <w:sz w:val="24"/>
          <w:szCs w:val="24"/>
          <w:shd w:val="clear" w:color="auto" w:fill="FFFFFF"/>
        </w:rPr>
        <w:t xml:space="preserve">, December, 342-363. </w:t>
      </w:r>
      <w:r w:rsidRPr="00A95431">
        <w:rPr>
          <w:rFonts w:ascii="Times New Roman" w:hAnsi="Times New Roman"/>
          <w:sz w:val="24"/>
          <w:szCs w:val="24"/>
        </w:rPr>
        <w:t xml:space="preserve"> DOI:</w:t>
      </w:r>
      <w:r w:rsidRPr="00A95431">
        <w:rPr>
          <w:rFonts w:ascii="Times New Roman" w:hAnsi="Times New Roman"/>
          <w:b/>
          <w:sz w:val="24"/>
          <w:szCs w:val="24"/>
        </w:rPr>
        <w:t xml:space="preserve"> </w:t>
      </w:r>
      <w:r w:rsidRPr="00A95431">
        <w:rPr>
          <w:rFonts w:ascii="Times New Roman" w:hAnsi="Times New Roman"/>
          <w:sz w:val="24"/>
          <w:szCs w:val="24"/>
        </w:rPr>
        <w:t>https://doi.org/10.34625/issn.2183-</w:t>
      </w:r>
      <w:proofErr w:type="gramStart"/>
      <w:r w:rsidRPr="00A95431">
        <w:rPr>
          <w:rFonts w:ascii="Times New Roman" w:hAnsi="Times New Roman"/>
          <w:sz w:val="24"/>
          <w:szCs w:val="24"/>
        </w:rPr>
        <w:t>2705(</w:t>
      </w:r>
      <w:proofErr w:type="gramEnd"/>
      <w:r w:rsidRPr="00A95431">
        <w:rPr>
          <w:rFonts w:ascii="Times New Roman" w:hAnsi="Times New Roman"/>
          <w:sz w:val="24"/>
          <w:szCs w:val="24"/>
        </w:rPr>
        <w:t>32)2022.ic-15</w:t>
      </w:r>
    </w:p>
    <w:p w:rsidR="00A95431" w:rsidRPr="00A95431" w:rsidRDefault="00A95431" w:rsidP="00752E34">
      <w:pPr>
        <w:tabs>
          <w:tab w:val="left" w:pos="851"/>
        </w:tabs>
        <w:spacing w:after="0" w:line="240" w:lineRule="auto"/>
        <w:ind w:left="709" w:hanging="709"/>
        <w:jc w:val="both"/>
        <w:rPr>
          <w:rStyle w:val="value"/>
          <w:rFonts w:ascii="Times New Roman" w:hAnsi="Times New Roman" w:cs="Times New Roman"/>
          <w:bCs/>
          <w:sz w:val="24"/>
          <w:szCs w:val="24"/>
          <w:shd w:val="clear" w:color="auto" w:fill="FFFFFF"/>
          <w:lang w:val="ru-RU"/>
        </w:rPr>
      </w:pPr>
      <w:hyperlink r:id="rId19" w:history="1">
        <w:r w:rsidRPr="00A95431">
          <w:rPr>
            <w:rFonts w:ascii="Times New Roman" w:eastAsia="Times New Roman" w:hAnsi="Times New Roman" w:cs="Times New Roman"/>
            <w:sz w:val="24"/>
            <w:szCs w:val="24"/>
            <w:lang w:val="ru-RU" w:eastAsia="ru-RU"/>
          </w:rPr>
          <w:t>Leonenko, T.Y.</w:t>
        </w:r>
      </w:hyperlink>
      <w:r w:rsidRPr="00745CCB">
        <w:rPr>
          <w:rFonts w:ascii="Times New Roman" w:eastAsia="Times New Roman" w:hAnsi="Times New Roman" w:cs="Times New Roman"/>
          <w:sz w:val="24"/>
          <w:szCs w:val="24"/>
          <w:lang w:val="ru-RU" w:eastAsia="ru-RU"/>
        </w:rPr>
        <w:t>, </w:t>
      </w:r>
      <w:hyperlink r:id="rId20" w:history="1">
        <w:r w:rsidRPr="00A95431">
          <w:rPr>
            <w:rFonts w:ascii="Times New Roman" w:eastAsia="Times New Roman" w:hAnsi="Times New Roman" w:cs="Times New Roman"/>
            <w:sz w:val="24"/>
            <w:szCs w:val="24"/>
            <w:lang w:val="ru-RU" w:eastAsia="ru-RU"/>
          </w:rPr>
          <w:t>Leonenko, M.I.</w:t>
        </w:r>
      </w:hyperlink>
      <w:r w:rsidRPr="00745CCB">
        <w:rPr>
          <w:rFonts w:ascii="Times New Roman" w:eastAsia="Times New Roman" w:hAnsi="Times New Roman" w:cs="Times New Roman"/>
          <w:sz w:val="24"/>
          <w:szCs w:val="24"/>
          <w:lang w:val="ru-RU" w:eastAsia="ru-RU"/>
        </w:rPr>
        <w:t>, </w:t>
      </w:r>
      <w:hyperlink r:id="rId21" w:history="1">
        <w:r w:rsidRPr="00A95431">
          <w:rPr>
            <w:rFonts w:ascii="Times New Roman" w:eastAsia="Times New Roman" w:hAnsi="Times New Roman" w:cs="Times New Roman"/>
            <w:sz w:val="24"/>
            <w:szCs w:val="24"/>
            <w:lang w:val="ru-RU" w:eastAsia="ru-RU"/>
          </w:rPr>
          <w:t>Shkuta, O.O.</w:t>
        </w:r>
      </w:hyperlink>
      <w:r w:rsidRPr="00745CCB">
        <w:rPr>
          <w:rFonts w:ascii="Times New Roman" w:eastAsia="Times New Roman" w:hAnsi="Times New Roman" w:cs="Times New Roman"/>
          <w:sz w:val="24"/>
          <w:szCs w:val="24"/>
          <w:lang w:val="ru-RU" w:eastAsia="ru-RU"/>
        </w:rPr>
        <w:t>, </w:t>
      </w:r>
      <w:hyperlink r:id="rId22" w:history="1">
        <w:r w:rsidRPr="00A95431">
          <w:rPr>
            <w:rFonts w:ascii="Times New Roman" w:eastAsia="Times New Roman" w:hAnsi="Times New Roman" w:cs="Times New Roman"/>
            <w:sz w:val="24"/>
            <w:szCs w:val="24"/>
            <w:lang w:val="ru-RU" w:eastAsia="ru-RU"/>
          </w:rPr>
          <w:t>Yurchyshyn, V.M.</w:t>
        </w:r>
      </w:hyperlink>
      <w:r w:rsidRPr="00A95431">
        <w:rPr>
          <w:rFonts w:ascii="Times New Roman" w:eastAsia="Times New Roman" w:hAnsi="Times New Roman" w:cs="Times New Roman"/>
          <w:sz w:val="24"/>
          <w:szCs w:val="24"/>
          <w:lang w:val="ru-RU" w:eastAsia="ru-RU"/>
        </w:rPr>
        <w:t xml:space="preserve"> (2019). </w:t>
      </w:r>
      <w:proofErr w:type="spellStart"/>
      <w:r w:rsidRPr="00745CCB">
        <w:rPr>
          <w:rFonts w:ascii="Times New Roman" w:eastAsia="Times New Roman" w:hAnsi="Times New Roman" w:cs="Times New Roman"/>
          <w:bCs/>
          <w:sz w:val="24"/>
          <w:szCs w:val="24"/>
          <w:lang w:val="ru-RU" w:eastAsia="ru-RU"/>
        </w:rPr>
        <w:t>Features</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of</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group</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motivation</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for</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criminal</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acts</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committed</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on</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the</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grounds</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of</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religious</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hatred</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or</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hostility</w:t>
      </w:r>
      <w:proofErr w:type="spellEnd"/>
      <w:r w:rsidRPr="00A95431">
        <w:rPr>
          <w:rFonts w:ascii="Times New Roman" w:eastAsia="Times New Roman" w:hAnsi="Times New Roman" w:cs="Times New Roman"/>
          <w:b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Journal</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of</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Advanced</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Research</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in</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Law</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and</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Economics</w:t>
      </w:r>
      <w:proofErr w:type="spellEnd"/>
      <w:r w:rsidRPr="00A95431">
        <w:rPr>
          <w:rFonts w:ascii="Times New Roman" w:eastAsia="Times New Roman" w:hAnsi="Times New Roman" w:cs="Times New Roman"/>
          <w:sz w:val="24"/>
          <w:szCs w:val="24"/>
          <w:lang w:val="ru-RU" w:eastAsia="ru-RU"/>
        </w:rPr>
        <w:t xml:space="preserve">,  10(3), 842–849 </w:t>
      </w:r>
      <w:r w:rsidRPr="00A95431">
        <w:rPr>
          <w:rStyle w:val="label"/>
          <w:rFonts w:ascii="Times New Roman" w:hAnsi="Times New Roman" w:cs="Times New Roman"/>
          <w:bCs/>
          <w:sz w:val="24"/>
          <w:szCs w:val="24"/>
          <w:shd w:val="clear" w:color="auto" w:fill="FFFFFF"/>
        </w:rPr>
        <w:t>DOI: </w:t>
      </w:r>
      <w:hyperlink r:id="rId23" w:history="1">
        <w:r w:rsidRPr="00A95431">
          <w:rPr>
            <w:rStyle w:val="a7"/>
            <w:rFonts w:ascii="Times New Roman" w:hAnsi="Times New Roman"/>
            <w:color w:val="auto"/>
            <w:sz w:val="24"/>
            <w:szCs w:val="24"/>
            <w:u w:val="none"/>
          </w:rPr>
          <w:t>https://doi.org/10.14505//jarle.v10.3(41).19</w:t>
        </w:r>
      </w:hyperlink>
    </w:p>
    <w:p w:rsidR="00A95431" w:rsidRPr="00A95431" w:rsidRDefault="00A95431" w:rsidP="00752E34">
      <w:pPr>
        <w:tabs>
          <w:tab w:val="left" w:pos="851"/>
        </w:tabs>
        <w:spacing w:after="0" w:line="240" w:lineRule="auto"/>
        <w:ind w:left="709" w:hanging="709"/>
        <w:jc w:val="both"/>
        <w:rPr>
          <w:rStyle w:val="value"/>
          <w:rFonts w:ascii="Times New Roman" w:hAnsi="Times New Roman" w:cs="Times New Roman"/>
          <w:sz w:val="24"/>
          <w:szCs w:val="24"/>
          <w:shd w:val="clear" w:color="auto" w:fill="FFFFFF"/>
        </w:rPr>
      </w:pPr>
      <w:hyperlink r:id="rId24" w:history="1">
        <w:r w:rsidRPr="00A95431">
          <w:rPr>
            <w:rFonts w:ascii="Times New Roman" w:eastAsia="Times New Roman" w:hAnsi="Times New Roman" w:cs="Times New Roman"/>
            <w:sz w:val="24"/>
            <w:szCs w:val="24"/>
            <w:lang w:val="ru-RU" w:eastAsia="ru-RU"/>
          </w:rPr>
          <w:t>Leonenko, T.Y.</w:t>
        </w:r>
      </w:hyperlink>
      <w:r w:rsidRPr="00745CCB">
        <w:rPr>
          <w:rFonts w:ascii="Times New Roman" w:eastAsia="Times New Roman" w:hAnsi="Times New Roman" w:cs="Times New Roman"/>
          <w:sz w:val="24"/>
          <w:szCs w:val="24"/>
          <w:lang w:val="ru-RU" w:eastAsia="ru-RU"/>
        </w:rPr>
        <w:t>, </w:t>
      </w:r>
      <w:hyperlink r:id="rId25" w:history="1">
        <w:r w:rsidRPr="00A95431">
          <w:rPr>
            <w:rFonts w:ascii="Times New Roman" w:eastAsia="Times New Roman" w:hAnsi="Times New Roman" w:cs="Times New Roman"/>
            <w:sz w:val="24"/>
            <w:szCs w:val="24"/>
            <w:lang w:val="ru-RU" w:eastAsia="ru-RU"/>
          </w:rPr>
          <w:t>Leonenko, M.I.</w:t>
        </w:r>
      </w:hyperlink>
      <w:r w:rsidRPr="00745CCB">
        <w:rPr>
          <w:rFonts w:ascii="Times New Roman" w:eastAsia="Times New Roman" w:hAnsi="Times New Roman" w:cs="Times New Roman"/>
          <w:sz w:val="24"/>
          <w:szCs w:val="24"/>
          <w:lang w:val="ru-RU" w:eastAsia="ru-RU"/>
        </w:rPr>
        <w:t>, </w:t>
      </w:r>
      <w:hyperlink r:id="rId26" w:history="1">
        <w:r w:rsidRPr="00A95431">
          <w:rPr>
            <w:rFonts w:ascii="Times New Roman" w:eastAsia="Times New Roman" w:hAnsi="Times New Roman" w:cs="Times New Roman"/>
            <w:sz w:val="24"/>
            <w:szCs w:val="24"/>
            <w:lang w:val="ru-RU" w:eastAsia="ru-RU"/>
          </w:rPr>
          <w:t>Shyian, O.Y.</w:t>
        </w:r>
      </w:hyperlink>
      <w:r w:rsidRPr="00745CCB">
        <w:rPr>
          <w:rFonts w:ascii="Times New Roman" w:eastAsia="Times New Roman" w:hAnsi="Times New Roman" w:cs="Times New Roman"/>
          <w:sz w:val="24"/>
          <w:szCs w:val="24"/>
          <w:lang w:val="ru-RU" w:eastAsia="ru-RU"/>
        </w:rPr>
        <w:t>, </w:t>
      </w:r>
      <w:hyperlink r:id="rId27" w:history="1">
        <w:r w:rsidRPr="00A95431">
          <w:rPr>
            <w:rFonts w:ascii="Times New Roman" w:eastAsia="Times New Roman" w:hAnsi="Times New Roman" w:cs="Times New Roman"/>
            <w:sz w:val="24"/>
            <w:szCs w:val="24"/>
            <w:lang w:val="ru-RU" w:eastAsia="ru-RU"/>
          </w:rPr>
          <w:t>Yurchyshyn, V.M.</w:t>
        </w:r>
      </w:hyperlink>
      <w:r w:rsidRPr="00745CCB">
        <w:rPr>
          <w:rFonts w:ascii="Times New Roman" w:eastAsia="Times New Roman" w:hAnsi="Times New Roman" w:cs="Times New Roman"/>
          <w:sz w:val="24"/>
          <w:szCs w:val="24"/>
          <w:lang w:val="ru-RU" w:eastAsia="ru-RU"/>
        </w:rPr>
        <w:t>, </w:t>
      </w:r>
      <w:proofErr w:type="spellStart"/>
      <w:r w:rsidRPr="00745CCB">
        <w:rPr>
          <w:rFonts w:ascii="Times New Roman" w:eastAsia="Times New Roman" w:hAnsi="Times New Roman" w:cs="Times New Roman"/>
          <w:sz w:val="24"/>
          <w:szCs w:val="24"/>
          <w:lang w:val="ru-RU" w:eastAsia="ru-RU"/>
        </w:rPr>
        <w:fldChar w:fldCharType="begin"/>
      </w:r>
      <w:r w:rsidRPr="00745CCB">
        <w:rPr>
          <w:rFonts w:ascii="Times New Roman" w:eastAsia="Times New Roman" w:hAnsi="Times New Roman" w:cs="Times New Roman"/>
          <w:sz w:val="24"/>
          <w:szCs w:val="24"/>
          <w:lang w:val="ru-RU" w:eastAsia="ru-RU"/>
        </w:rPr>
        <w:instrText xml:space="preserve"> HYPERLINK "https://www.scopus.com/authid/detail.uri?authorId=57215019583" </w:instrText>
      </w:r>
      <w:r w:rsidRPr="00745CCB">
        <w:rPr>
          <w:rFonts w:ascii="Times New Roman" w:eastAsia="Times New Roman" w:hAnsi="Times New Roman" w:cs="Times New Roman"/>
          <w:sz w:val="24"/>
          <w:szCs w:val="24"/>
          <w:lang w:val="ru-RU" w:eastAsia="ru-RU"/>
        </w:rPr>
        <w:fldChar w:fldCharType="separate"/>
      </w:r>
      <w:r w:rsidRPr="00A95431">
        <w:rPr>
          <w:rFonts w:ascii="Times New Roman" w:eastAsia="Times New Roman" w:hAnsi="Times New Roman" w:cs="Times New Roman"/>
          <w:sz w:val="24"/>
          <w:szCs w:val="24"/>
          <w:lang w:val="ru-RU" w:eastAsia="ru-RU"/>
        </w:rPr>
        <w:t>Shkuta</w:t>
      </w:r>
      <w:proofErr w:type="spellEnd"/>
      <w:r w:rsidRPr="00A95431">
        <w:rPr>
          <w:rFonts w:ascii="Times New Roman" w:eastAsia="Times New Roman" w:hAnsi="Times New Roman" w:cs="Times New Roman"/>
          <w:sz w:val="24"/>
          <w:szCs w:val="24"/>
          <w:lang w:val="ru-RU" w:eastAsia="ru-RU"/>
        </w:rPr>
        <w:t>, O.O.</w:t>
      </w:r>
      <w:r w:rsidRPr="00745CCB">
        <w:rPr>
          <w:rFonts w:ascii="Times New Roman" w:eastAsia="Times New Roman" w:hAnsi="Times New Roman" w:cs="Times New Roman"/>
          <w:sz w:val="24"/>
          <w:szCs w:val="24"/>
          <w:lang w:val="ru-RU" w:eastAsia="ru-RU"/>
        </w:rPr>
        <w:fldChar w:fldCharType="end"/>
      </w:r>
      <w:r w:rsidRPr="00A95431">
        <w:rPr>
          <w:rFonts w:ascii="Times New Roman" w:eastAsia="Times New Roman" w:hAnsi="Times New Roman" w:cs="Times New Roman"/>
          <w:bCs/>
          <w:sz w:val="24"/>
          <w:szCs w:val="24"/>
          <w:lang w:val="ru-RU" w:eastAsia="ru-RU"/>
        </w:rPr>
        <w:t xml:space="preserve"> </w:t>
      </w:r>
      <w:r w:rsidRPr="00A95431">
        <w:rPr>
          <w:rFonts w:ascii="Times New Roman" w:eastAsia="Times New Roman" w:hAnsi="Times New Roman" w:cs="Times New Roman"/>
          <w:sz w:val="24"/>
          <w:szCs w:val="24"/>
          <w:lang w:val="ru-RU" w:eastAsia="ru-RU"/>
        </w:rPr>
        <w:t>(2019</w:t>
      </w:r>
      <w:r w:rsidRPr="00A95431">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Pathological</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Religiosity</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Phenomenon</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as</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Manifestation</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of</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Individual's</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Deviant</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Behavior</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Religious</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Hatred</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or</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Discord</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Motive</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in</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Commission</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of</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Crimes</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in</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the</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Religious</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Denomination</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Sphere</w:t>
      </w:r>
      <w:proofErr w:type="spellEnd"/>
      <w:r w:rsidRPr="00A95431">
        <w:rPr>
          <w:rFonts w:ascii="Times New Roman" w:eastAsia="Times New Roman" w:hAnsi="Times New Roman" w:cs="Times New Roman"/>
          <w:b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Journal</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of</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Advanced</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Research</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in</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Law</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and</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Economics</w:t>
      </w:r>
      <w:proofErr w:type="spellEnd"/>
      <w:r w:rsidRPr="00A95431">
        <w:rPr>
          <w:rFonts w:ascii="Times New Roman" w:eastAsia="Times New Roman" w:hAnsi="Times New Roman" w:cs="Times New Roman"/>
          <w:sz w:val="24"/>
          <w:szCs w:val="24"/>
          <w:lang w:val="ru-RU" w:eastAsia="ru-RU"/>
        </w:rPr>
        <w:t xml:space="preserve">, , 10(1),  295–306 </w:t>
      </w:r>
      <w:r w:rsidRPr="00A95431">
        <w:rPr>
          <w:rStyle w:val="label"/>
          <w:rFonts w:ascii="Times New Roman" w:hAnsi="Times New Roman" w:cs="Times New Roman"/>
          <w:bCs/>
          <w:sz w:val="24"/>
          <w:szCs w:val="24"/>
          <w:shd w:val="clear" w:color="auto" w:fill="FFFFFF"/>
        </w:rPr>
        <w:t>DOI: </w:t>
      </w:r>
      <w:hyperlink r:id="rId28" w:history="1">
        <w:r w:rsidRPr="00A95431">
          <w:rPr>
            <w:rStyle w:val="a7"/>
            <w:rFonts w:ascii="Times New Roman" w:hAnsi="Times New Roman"/>
            <w:color w:val="auto"/>
            <w:sz w:val="24"/>
            <w:szCs w:val="24"/>
            <w:u w:val="none"/>
          </w:rPr>
          <w:t>https://doi.org/10.14505//jarle.v10.1(39).30</w:t>
        </w:r>
      </w:hyperlink>
    </w:p>
    <w:p w:rsidR="00A95431" w:rsidRPr="00A95431" w:rsidRDefault="00A95431" w:rsidP="00752E34">
      <w:pPr>
        <w:tabs>
          <w:tab w:val="left" w:pos="851"/>
        </w:tabs>
        <w:spacing w:after="0" w:line="240" w:lineRule="auto"/>
        <w:ind w:left="709" w:hanging="709"/>
        <w:jc w:val="both"/>
        <w:rPr>
          <w:rFonts w:ascii="Times New Roman" w:hAnsi="Times New Roman" w:cs="Times New Roman"/>
          <w:sz w:val="24"/>
          <w:szCs w:val="24"/>
          <w:lang w:val="uk-UA"/>
        </w:rPr>
      </w:pPr>
      <w:proofErr w:type="spellStart"/>
      <w:r w:rsidRPr="00A95431">
        <w:rPr>
          <w:rFonts w:ascii="Times New Roman" w:hAnsi="Times New Roman" w:cs="Times New Roman"/>
          <w:sz w:val="24"/>
          <w:szCs w:val="24"/>
          <w:shd w:val="clear" w:color="auto" w:fill="FFFFFF"/>
        </w:rPr>
        <w:t>Loizidou</w:t>
      </w:r>
      <w:proofErr w:type="spellEnd"/>
      <w:r w:rsidRPr="00A95431">
        <w:rPr>
          <w:rFonts w:ascii="Times New Roman" w:hAnsi="Times New Roman" w:cs="Times New Roman"/>
          <w:sz w:val="24"/>
          <w:szCs w:val="24"/>
          <w:shd w:val="clear" w:color="auto" w:fill="FFFFFF"/>
        </w:rPr>
        <w:t xml:space="preserve"> V, Turkey. </w:t>
      </w:r>
      <w:r w:rsidRPr="00A95431">
        <w:rPr>
          <w:rFonts w:ascii="Times New Roman" w:hAnsi="Times New Roman" w:cs="Times New Roman"/>
          <w:sz w:val="24"/>
          <w:szCs w:val="24"/>
          <w:shd w:val="clear" w:color="auto" w:fill="FFFFFF"/>
          <w:lang w:val="uk-UA"/>
        </w:rPr>
        <w:t>(</w:t>
      </w:r>
      <w:r w:rsidRPr="00A95431">
        <w:rPr>
          <w:rFonts w:ascii="Times New Roman" w:hAnsi="Times New Roman" w:cs="Times New Roman"/>
          <w:sz w:val="24"/>
          <w:szCs w:val="24"/>
          <w:shd w:val="clear" w:color="auto" w:fill="FFFFFF"/>
        </w:rPr>
        <w:t>1996</w:t>
      </w:r>
      <w:r w:rsidRPr="00A95431">
        <w:rPr>
          <w:rFonts w:ascii="Times New Roman" w:hAnsi="Times New Roman" w:cs="Times New Roman"/>
          <w:sz w:val="24"/>
          <w:szCs w:val="24"/>
          <w:shd w:val="clear" w:color="auto" w:fill="FFFFFF"/>
          <w:lang w:val="uk-UA"/>
        </w:rPr>
        <w:t>).</w:t>
      </w:r>
      <w:r w:rsidRPr="00A95431">
        <w:rPr>
          <w:rFonts w:ascii="Times New Roman" w:hAnsi="Times New Roman" w:cs="Times New Roman"/>
          <w:sz w:val="24"/>
          <w:szCs w:val="24"/>
          <w:shd w:val="clear" w:color="auto" w:fill="FFFFFF"/>
        </w:rPr>
        <w:t xml:space="preserve"> </w:t>
      </w:r>
      <w:proofErr w:type="spellStart"/>
      <w:r w:rsidRPr="00A95431">
        <w:rPr>
          <w:rFonts w:ascii="Times New Roman" w:hAnsi="Times New Roman" w:cs="Times New Roman"/>
          <w:sz w:val="24"/>
          <w:szCs w:val="24"/>
          <w:shd w:val="clear" w:color="auto" w:fill="FFFFFF"/>
        </w:rPr>
        <w:t>Judgement</w:t>
      </w:r>
      <w:proofErr w:type="spellEnd"/>
      <w:r w:rsidRPr="00A95431">
        <w:rPr>
          <w:rFonts w:ascii="Times New Roman" w:hAnsi="Times New Roman" w:cs="Times New Roman"/>
          <w:sz w:val="24"/>
          <w:szCs w:val="24"/>
          <w:shd w:val="clear" w:color="auto" w:fill="FFFFFF"/>
        </w:rPr>
        <w:t xml:space="preserve">, European Court of Human Rights, §45, no. 15318/89, 18 December. </w:t>
      </w:r>
      <w:proofErr w:type="gramStart"/>
      <w:r w:rsidRPr="00A95431">
        <w:rPr>
          <w:rFonts w:ascii="Times New Roman" w:hAnsi="Times New Roman" w:cs="Times New Roman"/>
          <w:sz w:val="24"/>
          <w:szCs w:val="24"/>
          <w:shd w:val="clear" w:color="auto" w:fill="FFFFFF"/>
        </w:rPr>
        <w:t>Available online.</w:t>
      </w:r>
      <w:proofErr w:type="gramEnd"/>
      <w:r w:rsidRPr="00A95431">
        <w:rPr>
          <w:rFonts w:ascii="Times New Roman" w:hAnsi="Times New Roman" w:cs="Times New Roman"/>
          <w:sz w:val="24"/>
          <w:szCs w:val="24"/>
          <w:shd w:val="clear" w:color="auto" w:fill="FFFFFF"/>
        </w:rPr>
        <w:t xml:space="preserve"> In: </w:t>
      </w:r>
      <w:hyperlink r:id="rId29" w:history="1">
        <w:r w:rsidRPr="00A95431">
          <w:rPr>
            <w:rStyle w:val="a7"/>
            <w:rFonts w:ascii="Times New Roman" w:hAnsi="Times New Roman"/>
            <w:color w:val="auto"/>
            <w:sz w:val="24"/>
            <w:szCs w:val="24"/>
            <w:u w:val="none"/>
            <w:shd w:val="clear" w:color="auto" w:fill="FFFFFF"/>
          </w:rPr>
          <w:t>http://hudoc.echr.coe.int/eng?i=001-58007</w:t>
        </w:r>
      </w:hyperlink>
    </w:p>
    <w:p w:rsidR="00A95431" w:rsidRPr="00A95431" w:rsidRDefault="00A95431" w:rsidP="00752E34">
      <w:pPr>
        <w:pStyle w:val="62"/>
        <w:tabs>
          <w:tab w:val="left" w:pos="993"/>
        </w:tabs>
        <w:spacing w:line="240" w:lineRule="auto"/>
        <w:ind w:left="709" w:hanging="709"/>
        <w:rPr>
          <w:sz w:val="24"/>
          <w:szCs w:val="24"/>
          <w:shd w:val="clear" w:color="auto" w:fill="FFFFFF"/>
          <w:lang w:val="fr-FR"/>
        </w:rPr>
      </w:pPr>
      <w:proofErr w:type="spellStart"/>
      <w:r w:rsidRPr="00A95431">
        <w:rPr>
          <w:sz w:val="24"/>
          <w:szCs w:val="24"/>
          <w:shd w:val="clear" w:color="auto" w:fill="FFFFFF"/>
        </w:rPr>
        <w:t>Manzhula</w:t>
      </w:r>
      <w:proofErr w:type="spellEnd"/>
      <w:r w:rsidRPr="00A95431">
        <w:rPr>
          <w:sz w:val="24"/>
          <w:szCs w:val="24"/>
          <w:shd w:val="clear" w:color="auto" w:fill="FFFFFF"/>
        </w:rPr>
        <w:t>,</w:t>
      </w:r>
      <w:r w:rsidRPr="00A95431">
        <w:rPr>
          <w:sz w:val="24"/>
          <w:szCs w:val="24"/>
        </w:rPr>
        <w:t xml:space="preserve"> </w:t>
      </w:r>
      <w:r w:rsidRPr="00A95431">
        <w:rPr>
          <w:sz w:val="24"/>
          <w:szCs w:val="24"/>
          <w:shd w:val="clear" w:color="auto" w:fill="FFFFFF"/>
        </w:rPr>
        <w:t xml:space="preserve">A. </w:t>
      </w:r>
      <w:proofErr w:type="spellStart"/>
      <w:r w:rsidRPr="00A95431">
        <w:rPr>
          <w:sz w:val="24"/>
          <w:szCs w:val="24"/>
          <w:shd w:val="clear" w:color="auto" w:fill="FFFFFF"/>
        </w:rPr>
        <w:t>Leheza</w:t>
      </w:r>
      <w:proofErr w:type="gramStart"/>
      <w:r w:rsidRPr="00A95431">
        <w:rPr>
          <w:sz w:val="24"/>
          <w:szCs w:val="24"/>
          <w:shd w:val="clear" w:color="auto" w:fill="FFFFFF"/>
        </w:rPr>
        <w:t>,Ye</w:t>
      </w:r>
      <w:proofErr w:type="spellEnd"/>
      <w:proofErr w:type="gramEnd"/>
      <w:r w:rsidRPr="00A95431">
        <w:rPr>
          <w:b/>
          <w:sz w:val="24"/>
          <w:szCs w:val="24"/>
          <w:shd w:val="clear" w:color="auto" w:fill="FFFFFF"/>
        </w:rPr>
        <w:t>.</w:t>
      </w:r>
      <w:r w:rsidRPr="00A95431">
        <w:rPr>
          <w:sz w:val="24"/>
          <w:szCs w:val="24"/>
          <w:shd w:val="clear" w:color="auto" w:fill="FFFFFF"/>
        </w:rPr>
        <w:t xml:space="preserve"> </w:t>
      </w:r>
      <w:proofErr w:type="gramStart"/>
      <w:r w:rsidRPr="00A95431">
        <w:rPr>
          <w:sz w:val="24"/>
          <w:szCs w:val="24"/>
          <w:shd w:val="clear" w:color="auto" w:fill="FFFFFF"/>
        </w:rPr>
        <w:t xml:space="preserve">(2017). </w:t>
      </w:r>
      <w:r w:rsidRPr="00A95431">
        <w:rPr>
          <w:sz w:val="24"/>
          <w:szCs w:val="24"/>
        </w:rPr>
        <w:t>Foreign experience and public services through the implementation in national legislation Ukraine.</w:t>
      </w:r>
      <w:proofErr w:type="gramEnd"/>
      <w:r w:rsidRPr="00A95431">
        <w:rPr>
          <w:sz w:val="24"/>
          <w:szCs w:val="24"/>
        </w:rPr>
        <w:t xml:space="preserve"> </w:t>
      </w:r>
      <w:r w:rsidRPr="00A95431">
        <w:rPr>
          <w:i/>
          <w:sz w:val="24"/>
          <w:szCs w:val="24"/>
          <w:shd w:val="clear" w:color="auto" w:fill="FFFFFF"/>
          <w:lang w:val="fr-FR"/>
        </w:rPr>
        <w:t>ScienceRise: Juridical Science</w:t>
      </w:r>
      <w:r w:rsidRPr="00A95431">
        <w:rPr>
          <w:sz w:val="24"/>
          <w:szCs w:val="24"/>
          <w:shd w:val="clear" w:color="auto" w:fill="FFFFFF"/>
          <w:lang w:val="fr-FR"/>
        </w:rPr>
        <w:t>, (2 (2), 45–49.  doi: 10.15587/2523-4153.2017.118829</w:t>
      </w:r>
    </w:p>
    <w:p w:rsidR="00A95431" w:rsidRPr="00A95431" w:rsidRDefault="00A95431" w:rsidP="00752E34">
      <w:pPr>
        <w:tabs>
          <w:tab w:val="left" w:pos="851"/>
        </w:tabs>
        <w:spacing w:after="0" w:line="240" w:lineRule="auto"/>
        <w:ind w:left="709" w:hanging="709"/>
        <w:jc w:val="both"/>
        <w:rPr>
          <w:rFonts w:ascii="Times New Roman" w:hAnsi="Times New Roman" w:cs="Times New Roman"/>
          <w:sz w:val="24"/>
          <w:szCs w:val="24"/>
          <w:shd w:val="clear" w:color="auto" w:fill="FFFFFF"/>
          <w:lang w:val="uk-UA"/>
        </w:rPr>
      </w:pPr>
      <w:proofErr w:type="spellStart"/>
      <w:r w:rsidRPr="00A95431">
        <w:rPr>
          <w:rFonts w:ascii="Times New Roman" w:hAnsi="Times New Roman" w:cs="Times New Roman"/>
          <w:sz w:val="24"/>
          <w:szCs w:val="24"/>
          <w:shd w:val="clear" w:color="auto" w:fill="FFFFFF"/>
        </w:rPr>
        <w:t>Shemshuchenko</w:t>
      </w:r>
      <w:proofErr w:type="spellEnd"/>
      <w:r w:rsidRPr="00A95431">
        <w:rPr>
          <w:rFonts w:ascii="Times New Roman" w:hAnsi="Times New Roman" w:cs="Times New Roman"/>
          <w:sz w:val="24"/>
          <w:szCs w:val="24"/>
          <w:shd w:val="clear" w:color="auto" w:fill="FFFFFF"/>
        </w:rPr>
        <w:t xml:space="preserve">, </w:t>
      </w:r>
      <w:proofErr w:type="spellStart"/>
      <w:r w:rsidRPr="00A95431">
        <w:rPr>
          <w:rFonts w:ascii="Times New Roman" w:hAnsi="Times New Roman" w:cs="Times New Roman"/>
          <w:sz w:val="24"/>
          <w:szCs w:val="24"/>
          <w:shd w:val="clear" w:color="auto" w:fill="FFFFFF"/>
        </w:rPr>
        <w:t>Yurii</w:t>
      </w:r>
      <w:proofErr w:type="spellEnd"/>
      <w:r w:rsidRPr="00A95431">
        <w:rPr>
          <w:rFonts w:ascii="Times New Roman" w:hAnsi="Times New Roman" w:cs="Times New Roman"/>
          <w:sz w:val="24"/>
          <w:szCs w:val="24"/>
          <w:shd w:val="clear" w:color="auto" w:fill="FFFFFF"/>
        </w:rPr>
        <w:t xml:space="preserve">. </w:t>
      </w:r>
      <w:r w:rsidRPr="00A95431">
        <w:rPr>
          <w:rFonts w:ascii="Times New Roman" w:hAnsi="Times New Roman" w:cs="Times New Roman"/>
          <w:sz w:val="24"/>
          <w:szCs w:val="24"/>
          <w:shd w:val="clear" w:color="auto" w:fill="FFFFFF"/>
          <w:lang w:val="uk-UA"/>
        </w:rPr>
        <w:t>(</w:t>
      </w:r>
      <w:r w:rsidRPr="00A95431">
        <w:rPr>
          <w:rFonts w:ascii="Times New Roman" w:hAnsi="Times New Roman" w:cs="Times New Roman"/>
          <w:sz w:val="24"/>
          <w:szCs w:val="24"/>
          <w:shd w:val="clear" w:color="auto" w:fill="FFFFFF"/>
        </w:rPr>
        <w:t>2017</w:t>
      </w:r>
      <w:r w:rsidRPr="00A95431">
        <w:rPr>
          <w:rFonts w:ascii="Times New Roman" w:hAnsi="Times New Roman" w:cs="Times New Roman"/>
          <w:sz w:val="24"/>
          <w:szCs w:val="24"/>
          <w:shd w:val="clear" w:color="auto" w:fill="FFFFFF"/>
          <w:lang w:val="uk-UA"/>
        </w:rPr>
        <w:t>)</w:t>
      </w:r>
      <w:r w:rsidRPr="00A95431">
        <w:rPr>
          <w:rFonts w:ascii="Times New Roman" w:hAnsi="Times New Roman" w:cs="Times New Roman"/>
          <w:sz w:val="24"/>
          <w:szCs w:val="24"/>
          <w:shd w:val="clear" w:color="auto" w:fill="FFFFFF"/>
        </w:rPr>
        <w:t>. “Constitution of Ukraine and human rights” In: Law of Ukraine. No. 8, pp. 13-16.</w:t>
      </w:r>
    </w:p>
    <w:p w:rsidR="00A95431" w:rsidRPr="00A95431" w:rsidRDefault="00A95431" w:rsidP="00752E34">
      <w:pPr>
        <w:tabs>
          <w:tab w:val="left" w:pos="851"/>
        </w:tabs>
        <w:spacing w:after="0" w:line="240" w:lineRule="auto"/>
        <w:ind w:left="709" w:hanging="709"/>
        <w:jc w:val="both"/>
        <w:rPr>
          <w:rFonts w:ascii="Times New Roman" w:hAnsi="Times New Roman" w:cs="Times New Roman"/>
          <w:bCs/>
          <w:sz w:val="24"/>
          <w:szCs w:val="24"/>
          <w:shd w:val="clear" w:color="auto" w:fill="FFFFFF"/>
          <w:lang w:val="ru-RU"/>
        </w:rPr>
      </w:pPr>
      <w:hyperlink r:id="rId30" w:history="1">
        <w:r w:rsidRPr="00A95431">
          <w:rPr>
            <w:rFonts w:ascii="Times New Roman" w:eastAsia="Times New Roman" w:hAnsi="Times New Roman" w:cs="Times New Roman"/>
            <w:sz w:val="24"/>
            <w:szCs w:val="24"/>
            <w:lang w:val="ru-RU" w:eastAsia="ru-RU"/>
          </w:rPr>
          <w:t>Shkuta, O.</w:t>
        </w:r>
      </w:hyperlink>
      <w:r w:rsidRPr="00745CCB">
        <w:rPr>
          <w:rFonts w:ascii="Times New Roman" w:eastAsia="Times New Roman" w:hAnsi="Times New Roman" w:cs="Times New Roman"/>
          <w:sz w:val="24"/>
          <w:szCs w:val="24"/>
          <w:lang w:val="ru-RU" w:eastAsia="ru-RU"/>
        </w:rPr>
        <w:t>, </w:t>
      </w:r>
      <w:hyperlink r:id="rId31" w:history="1">
        <w:r w:rsidRPr="00A95431">
          <w:rPr>
            <w:rFonts w:ascii="Times New Roman" w:eastAsia="Times New Roman" w:hAnsi="Times New Roman" w:cs="Times New Roman"/>
            <w:sz w:val="24"/>
            <w:szCs w:val="24"/>
            <w:lang w:val="ru-RU" w:eastAsia="ru-RU"/>
          </w:rPr>
          <w:t>Karbovskyi, D.</w:t>
        </w:r>
      </w:hyperlink>
      <w:r w:rsidRPr="00745CCB">
        <w:rPr>
          <w:rFonts w:ascii="Times New Roman" w:eastAsia="Times New Roman" w:hAnsi="Times New Roman" w:cs="Times New Roman"/>
          <w:sz w:val="24"/>
          <w:szCs w:val="24"/>
          <w:lang w:val="ru-RU" w:eastAsia="ru-RU"/>
        </w:rPr>
        <w:t>, </w:t>
      </w:r>
      <w:proofErr w:type="spellStart"/>
      <w:r w:rsidRPr="00745CCB">
        <w:rPr>
          <w:rFonts w:ascii="Times New Roman" w:eastAsia="Times New Roman" w:hAnsi="Times New Roman" w:cs="Times New Roman"/>
          <w:sz w:val="24"/>
          <w:szCs w:val="24"/>
          <w:lang w:val="ru-RU" w:eastAsia="ru-RU"/>
        </w:rPr>
        <w:fldChar w:fldCharType="begin"/>
      </w:r>
      <w:r w:rsidRPr="00745CCB">
        <w:rPr>
          <w:rFonts w:ascii="Times New Roman" w:eastAsia="Times New Roman" w:hAnsi="Times New Roman" w:cs="Times New Roman"/>
          <w:sz w:val="24"/>
          <w:szCs w:val="24"/>
          <w:lang w:val="ru-RU" w:eastAsia="ru-RU"/>
        </w:rPr>
        <w:instrText xml:space="preserve"> HYPERLINK "https://www.scopus.com/authid/detail.uri?authorId=57416236700" </w:instrText>
      </w:r>
      <w:r w:rsidRPr="00745CCB">
        <w:rPr>
          <w:rFonts w:ascii="Times New Roman" w:eastAsia="Times New Roman" w:hAnsi="Times New Roman" w:cs="Times New Roman"/>
          <w:sz w:val="24"/>
          <w:szCs w:val="24"/>
          <w:lang w:val="ru-RU" w:eastAsia="ru-RU"/>
        </w:rPr>
        <w:fldChar w:fldCharType="separate"/>
      </w:r>
      <w:r w:rsidRPr="00A95431">
        <w:rPr>
          <w:rFonts w:ascii="Times New Roman" w:eastAsia="Times New Roman" w:hAnsi="Times New Roman" w:cs="Times New Roman"/>
          <w:sz w:val="24"/>
          <w:szCs w:val="24"/>
          <w:lang w:val="ru-RU" w:eastAsia="ru-RU"/>
        </w:rPr>
        <w:t>Pushkina</w:t>
      </w:r>
      <w:proofErr w:type="spellEnd"/>
      <w:r w:rsidRPr="00A95431">
        <w:rPr>
          <w:rFonts w:ascii="Times New Roman" w:eastAsia="Times New Roman" w:hAnsi="Times New Roman" w:cs="Times New Roman"/>
          <w:sz w:val="24"/>
          <w:szCs w:val="24"/>
          <w:lang w:val="ru-RU" w:eastAsia="ru-RU"/>
        </w:rPr>
        <w:t>, O.</w:t>
      </w:r>
      <w:r w:rsidRPr="00745CCB">
        <w:rPr>
          <w:rFonts w:ascii="Times New Roman" w:eastAsia="Times New Roman" w:hAnsi="Times New Roman" w:cs="Times New Roman"/>
          <w:sz w:val="24"/>
          <w:szCs w:val="24"/>
          <w:lang w:val="ru-RU" w:eastAsia="ru-RU"/>
        </w:rPr>
        <w:fldChar w:fldCharType="end"/>
      </w:r>
      <w:r w:rsidRPr="00745CCB">
        <w:rPr>
          <w:rFonts w:ascii="Times New Roman" w:eastAsia="Times New Roman" w:hAnsi="Times New Roman" w:cs="Times New Roman"/>
          <w:sz w:val="24"/>
          <w:szCs w:val="24"/>
          <w:lang w:val="ru-RU" w:eastAsia="ru-RU"/>
        </w:rPr>
        <w:t>, </w:t>
      </w:r>
      <w:proofErr w:type="spellStart"/>
      <w:r w:rsidRPr="00745CCB">
        <w:rPr>
          <w:rFonts w:ascii="Times New Roman" w:eastAsia="Times New Roman" w:hAnsi="Times New Roman" w:cs="Times New Roman"/>
          <w:sz w:val="24"/>
          <w:szCs w:val="24"/>
          <w:lang w:val="ru-RU" w:eastAsia="ru-RU"/>
        </w:rPr>
        <w:fldChar w:fldCharType="begin"/>
      </w:r>
      <w:r w:rsidRPr="00745CCB">
        <w:rPr>
          <w:rFonts w:ascii="Times New Roman" w:eastAsia="Times New Roman" w:hAnsi="Times New Roman" w:cs="Times New Roman"/>
          <w:sz w:val="24"/>
          <w:szCs w:val="24"/>
          <w:lang w:val="ru-RU" w:eastAsia="ru-RU"/>
        </w:rPr>
        <w:instrText xml:space="preserve"> HYPERLINK "https://www.scopus.com/authid/detail.uri?authorId=58676297700" </w:instrText>
      </w:r>
      <w:r w:rsidRPr="00745CCB">
        <w:rPr>
          <w:rFonts w:ascii="Times New Roman" w:eastAsia="Times New Roman" w:hAnsi="Times New Roman" w:cs="Times New Roman"/>
          <w:sz w:val="24"/>
          <w:szCs w:val="24"/>
          <w:lang w:val="ru-RU" w:eastAsia="ru-RU"/>
        </w:rPr>
        <w:fldChar w:fldCharType="separate"/>
      </w:r>
      <w:r w:rsidRPr="00A95431">
        <w:rPr>
          <w:rFonts w:ascii="Times New Roman" w:eastAsia="Times New Roman" w:hAnsi="Times New Roman" w:cs="Times New Roman"/>
          <w:sz w:val="24"/>
          <w:szCs w:val="24"/>
          <w:lang w:val="ru-RU" w:eastAsia="ru-RU"/>
        </w:rPr>
        <w:t>Potip</w:t>
      </w:r>
      <w:proofErr w:type="spellEnd"/>
      <w:r w:rsidRPr="00A95431">
        <w:rPr>
          <w:rFonts w:ascii="Times New Roman" w:eastAsia="Times New Roman" w:hAnsi="Times New Roman" w:cs="Times New Roman"/>
          <w:sz w:val="24"/>
          <w:szCs w:val="24"/>
          <w:lang w:val="ru-RU" w:eastAsia="ru-RU"/>
        </w:rPr>
        <w:t>, M.</w:t>
      </w:r>
      <w:r w:rsidRPr="00745CCB">
        <w:rPr>
          <w:rFonts w:ascii="Times New Roman" w:eastAsia="Times New Roman" w:hAnsi="Times New Roman" w:cs="Times New Roman"/>
          <w:sz w:val="24"/>
          <w:szCs w:val="24"/>
          <w:lang w:val="ru-RU" w:eastAsia="ru-RU"/>
        </w:rPr>
        <w:fldChar w:fldCharType="end"/>
      </w:r>
      <w:r w:rsidRPr="00745CCB">
        <w:rPr>
          <w:rFonts w:ascii="Times New Roman" w:eastAsia="Times New Roman" w:hAnsi="Times New Roman" w:cs="Times New Roman"/>
          <w:sz w:val="24"/>
          <w:szCs w:val="24"/>
          <w:lang w:val="ru-RU" w:eastAsia="ru-RU"/>
        </w:rPr>
        <w:t>, </w:t>
      </w:r>
      <w:hyperlink r:id="rId32" w:history="1">
        <w:proofErr w:type="spellStart"/>
        <w:r w:rsidRPr="00A95431">
          <w:rPr>
            <w:rFonts w:ascii="Times New Roman" w:eastAsia="Times New Roman" w:hAnsi="Times New Roman" w:cs="Times New Roman"/>
            <w:sz w:val="24"/>
            <w:szCs w:val="24"/>
            <w:lang w:val="ru-RU" w:eastAsia="ru-RU"/>
          </w:rPr>
          <w:t>Varhuliak</w:t>
        </w:r>
        <w:proofErr w:type="spellEnd"/>
        <w:r w:rsidRPr="00A95431">
          <w:rPr>
            <w:rFonts w:ascii="Times New Roman" w:eastAsia="Times New Roman" w:hAnsi="Times New Roman" w:cs="Times New Roman"/>
            <w:sz w:val="24"/>
            <w:szCs w:val="24"/>
            <w:lang w:val="ru-RU" w:eastAsia="ru-RU"/>
          </w:rPr>
          <w:t xml:space="preserve">, </w:t>
        </w:r>
        <w:proofErr w:type="spellStart"/>
        <w:r w:rsidRPr="00A95431">
          <w:rPr>
            <w:rFonts w:ascii="Times New Roman" w:eastAsia="Times New Roman" w:hAnsi="Times New Roman" w:cs="Times New Roman"/>
            <w:sz w:val="24"/>
            <w:szCs w:val="24"/>
            <w:lang w:val="ru-RU" w:eastAsia="ru-RU"/>
          </w:rPr>
          <w:t>O.</w:t>
        </w:r>
      </w:hyperlink>
      <w:r w:rsidRPr="00745CCB">
        <w:rPr>
          <w:rFonts w:ascii="Times New Roman" w:eastAsia="Times New Roman" w:hAnsi="Times New Roman" w:cs="Times New Roman"/>
          <w:bCs/>
          <w:sz w:val="24"/>
          <w:szCs w:val="24"/>
          <w:lang w:val="ru-RU" w:eastAsia="ru-RU"/>
        </w:rPr>
        <w:t>Object</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and</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Subject</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of</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State</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Control</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in</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the</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Sphere</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of</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Legal</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Turnover</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of</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Narcotic</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Drugs</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Psychotropic</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Substances</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and</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their</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Precursors</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in</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Ukraine</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Administrative</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Criminal</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and</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Civil-Legal</w:t>
      </w:r>
      <w:proofErr w:type="spellEnd"/>
      <w:r w:rsidRPr="00745CCB">
        <w:rPr>
          <w:rFonts w:ascii="Times New Roman" w:eastAsia="Times New Roman" w:hAnsi="Times New Roman" w:cs="Times New Roman"/>
          <w:bCs/>
          <w:sz w:val="24"/>
          <w:szCs w:val="24"/>
          <w:lang w:val="ru-RU" w:eastAsia="ru-RU"/>
        </w:rPr>
        <w:t xml:space="preserve"> </w:t>
      </w:r>
      <w:proofErr w:type="spellStart"/>
      <w:r w:rsidRPr="00745CCB">
        <w:rPr>
          <w:rFonts w:ascii="Times New Roman" w:eastAsia="Times New Roman" w:hAnsi="Times New Roman" w:cs="Times New Roman"/>
          <w:bCs/>
          <w:sz w:val="24"/>
          <w:szCs w:val="24"/>
          <w:lang w:val="ru-RU" w:eastAsia="ru-RU"/>
        </w:rPr>
        <w:t>Aspect</w:t>
      </w:r>
      <w:proofErr w:type="spellEnd"/>
      <w:r w:rsidRPr="00A95431">
        <w:rPr>
          <w:rFonts w:ascii="Times New Roman" w:eastAsia="Times New Roman" w:hAnsi="Times New Roman" w:cs="Times New Roman"/>
          <w:b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Journal</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of</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Drug</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and</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Alcohol</w:t>
      </w:r>
      <w:proofErr w:type="spellEnd"/>
      <w:r w:rsidRPr="00A95431">
        <w:rPr>
          <w:rFonts w:ascii="Times New Roman" w:eastAsia="Times New Roman" w:hAnsi="Times New Roman" w:cs="Times New Roman"/>
          <w:bCs/>
          <w:i/>
          <w:iCs/>
          <w:sz w:val="24"/>
          <w:szCs w:val="24"/>
          <w:lang w:val="ru-RU" w:eastAsia="ru-RU"/>
        </w:rPr>
        <w:t xml:space="preserve"> </w:t>
      </w:r>
      <w:proofErr w:type="spellStart"/>
      <w:r w:rsidRPr="00A95431">
        <w:rPr>
          <w:rFonts w:ascii="Times New Roman" w:eastAsia="Times New Roman" w:hAnsi="Times New Roman" w:cs="Times New Roman"/>
          <w:bCs/>
          <w:i/>
          <w:iCs/>
          <w:sz w:val="24"/>
          <w:szCs w:val="24"/>
          <w:lang w:val="ru-RU" w:eastAsia="ru-RU"/>
        </w:rPr>
        <w:t>Research</w:t>
      </w:r>
      <w:proofErr w:type="spellEnd"/>
      <w:r w:rsidRPr="00A95431">
        <w:rPr>
          <w:rFonts w:ascii="Times New Roman" w:eastAsia="Times New Roman" w:hAnsi="Times New Roman" w:cs="Times New Roman"/>
          <w:sz w:val="24"/>
          <w:szCs w:val="24"/>
          <w:lang w:val="ru-RU" w:eastAsia="ru-RU"/>
        </w:rPr>
        <w:t xml:space="preserve">. 2023, 12(7), 236-255. </w:t>
      </w:r>
      <w:r w:rsidRPr="00A95431">
        <w:rPr>
          <w:rFonts w:ascii="Times New Roman" w:hAnsi="Times New Roman" w:cs="Times New Roman"/>
          <w:sz w:val="24"/>
          <w:szCs w:val="24"/>
          <w:shd w:val="clear" w:color="auto" w:fill="FFFFFF"/>
        </w:rPr>
        <w:t>DOI: </w:t>
      </w:r>
      <w:hyperlink r:id="rId33" w:history="1">
        <w:r w:rsidRPr="00A95431">
          <w:rPr>
            <w:rStyle w:val="a7"/>
            <w:rFonts w:ascii="Times New Roman" w:hAnsi="Times New Roman"/>
            <w:color w:val="auto"/>
            <w:sz w:val="24"/>
            <w:szCs w:val="24"/>
            <w:u w:val="none"/>
            <w:bdr w:val="none" w:sz="0" w:space="0" w:color="auto" w:frame="1"/>
            <w:shd w:val="clear" w:color="auto" w:fill="FFFFFF"/>
          </w:rPr>
          <w:t>https://doi.org/</w:t>
        </w:r>
        <w:r w:rsidRPr="00A95431">
          <w:rPr>
            <w:rStyle w:val="a7"/>
            <w:rFonts w:ascii="Times New Roman" w:hAnsi="Times New Roman"/>
            <w:bCs/>
            <w:color w:val="auto"/>
            <w:sz w:val="24"/>
            <w:szCs w:val="24"/>
            <w:u w:val="none"/>
            <w:shd w:val="clear" w:color="auto" w:fill="FFFFFF"/>
          </w:rPr>
          <w:t>10.4303/JDAR/236255</w:t>
        </w:r>
      </w:hyperlink>
    </w:p>
    <w:p w:rsidR="00A95431" w:rsidRPr="00A95431" w:rsidRDefault="00A95431" w:rsidP="00752E34">
      <w:pPr>
        <w:tabs>
          <w:tab w:val="left" w:pos="851"/>
        </w:tabs>
        <w:spacing w:after="0" w:line="240" w:lineRule="auto"/>
        <w:ind w:left="709" w:hanging="709"/>
        <w:jc w:val="both"/>
        <w:rPr>
          <w:rFonts w:ascii="Times New Roman" w:hAnsi="Times New Roman" w:cs="Times New Roman"/>
          <w:sz w:val="24"/>
          <w:szCs w:val="24"/>
          <w:lang w:val="ru-RU"/>
        </w:rPr>
      </w:pPr>
      <w:r w:rsidRPr="00A95431">
        <w:rPr>
          <w:rStyle w:val="ab"/>
          <w:rFonts w:ascii="Times New Roman" w:hAnsi="Times New Roman"/>
          <w:i w:val="0"/>
          <w:sz w:val="24"/>
          <w:szCs w:val="24"/>
          <w:bdr w:val="none" w:sz="0" w:space="0" w:color="auto" w:frame="1"/>
          <w:lang w:val="fr-FR"/>
        </w:rPr>
        <w:t xml:space="preserve">Volobuieva, O. Leheza, Ye. Pervii, V. Plokhuta, Ye. </w:t>
      </w:r>
      <w:proofErr w:type="spellStart"/>
      <w:r w:rsidRPr="00A95431">
        <w:rPr>
          <w:rStyle w:val="ab"/>
          <w:rFonts w:ascii="Times New Roman" w:hAnsi="Times New Roman"/>
          <w:i w:val="0"/>
          <w:sz w:val="24"/>
          <w:szCs w:val="24"/>
          <w:bdr w:val="none" w:sz="0" w:space="0" w:color="auto" w:frame="1"/>
        </w:rPr>
        <w:t>Pichko</w:t>
      </w:r>
      <w:proofErr w:type="spellEnd"/>
      <w:r w:rsidRPr="00A95431">
        <w:rPr>
          <w:rStyle w:val="ab"/>
          <w:rFonts w:ascii="Times New Roman" w:hAnsi="Times New Roman"/>
          <w:i w:val="0"/>
          <w:sz w:val="24"/>
          <w:szCs w:val="24"/>
          <w:bdr w:val="none" w:sz="0" w:space="0" w:color="auto" w:frame="1"/>
        </w:rPr>
        <w:t>, R.</w:t>
      </w:r>
      <w:r w:rsidRPr="00A95431">
        <w:rPr>
          <w:rStyle w:val="ab"/>
          <w:rFonts w:ascii="Times New Roman" w:hAnsi="Times New Roman"/>
          <w:sz w:val="24"/>
          <w:szCs w:val="24"/>
          <w:bdr w:val="none" w:sz="0" w:space="0" w:color="auto" w:frame="1"/>
        </w:rPr>
        <w:t xml:space="preserve"> </w:t>
      </w:r>
      <w:r w:rsidRPr="00A95431">
        <w:rPr>
          <w:rStyle w:val="ab"/>
          <w:rFonts w:ascii="Times New Roman" w:hAnsi="Times New Roman"/>
          <w:i w:val="0"/>
          <w:sz w:val="24"/>
          <w:szCs w:val="24"/>
          <w:bdr w:val="none" w:sz="0" w:space="0" w:color="auto" w:frame="1"/>
        </w:rPr>
        <w:t xml:space="preserve">(2023). </w:t>
      </w:r>
      <w:r w:rsidRPr="00A95431">
        <w:rPr>
          <w:rFonts w:ascii="Times New Roman" w:hAnsi="Times New Roman" w:cs="Times New Roman"/>
          <w:sz w:val="24"/>
          <w:szCs w:val="24"/>
        </w:rPr>
        <w:t xml:space="preserve">Criminal and Administrative Legal Characteristics of Offenses in </w:t>
      </w:r>
      <w:proofErr w:type="gramStart"/>
      <w:r w:rsidRPr="00A95431">
        <w:rPr>
          <w:rFonts w:ascii="Times New Roman" w:hAnsi="Times New Roman" w:cs="Times New Roman"/>
          <w:sz w:val="24"/>
          <w:szCs w:val="24"/>
        </w:rPr>
        <w:t>The</w:t>
      </w:r>
      <w:proofErr w:type="gramEnd"/>
      <w:r w:rsidRPr="00A95431">
        <w:rPr>
          <w:rFonts w:ascii="Times New Roman" w:hAnsi="Times New Roman" w:cs="Times New Roman"/>
          <w:sz w:val="24"/>
          <w:szCs w:val="24"/>
        </w:rPr>
        <w:t xml:space="preserve"> Field of Countering Drug Trafficking: Insights from Ukraine. </w:t>
      </w:r>
      <w:proofErr w:type="spellStart"/>
      <w:proofErr w:type="gramStart"/>
      <w:r w:rsidRPr="00A95431">
        <w:rPr>
          <w:rFonts w:ascii="Times New Roman" w:hAnsi="Times New Roman" w:cs="Times New Roman"/>
          <w:sz w:val="24"/>
          <w:szCs w:val="24"/>
        </w:rPr>
        <w:t>Yustisia</w:t>
      </w:r>
      <w:proofErr w:type="spellEnd"/>
      <w:r w:rsidRPr="00A95431">
        <w:rPr>
          <w:rFonts w:ascii="Times New Roman" w:hAnsi="Times New Roman" w:cs="Times New Roman"/>
          <w:sz w:val="24"/>
          <w:szCs w:val="24"/>
        </w:rPr>
        <w:t>.</w:t>
      </w:r>
      <w:proofErr w:type="gramEnd"/>
      <w:r w:rsidRPr="00A95431">
        <w:rPr>
          <w:rFonts w:ascii="Times New Roman" w:hAnsi="Times New Roman" w:cs="Times New Roman"/>
          <w:b/>
          <w:sz w:val="24"/>
          <w:szCs w:val="24"/>
        </w:rPr>
        <w:t xml:space="preserve"> </w:t>
      </w:r>
      <w:proofErr w:type="spellStart"/>
      <w:proofErr w:type="gramStart"/>
      <w:r w:rsidRPr="00A95431">
        <w:rPr>
          <w:rFonts w:ascii="Times New Roman" w:hAnsi="Times New Roman" w:cs="Times New Roman"/>
          <w:sz w:val="24"/>
          <w:szCs w:val="24"/>
          <w:bdr w:val="none" w:sz="0" w:space="0" w:color="auto" w:frame="1"/>
          <w:shd w:val="clear" w:color="auto" w:fill="FFFFFF"/>
        </w:rPr>
        <w:t>Vol</w:t>
      </w:r>
      <w:proofErr w:type="spellEnd"/>
      <w:r w:rsidRPr="00A95431">
        <w:rPr>
          <w:rFonts w:ascii="Times New Roman" w:hAnsi="Times New Roman" w:cs="Times New Roman"/>
          <w:sz w:val="24"/>
          <w:szCs w:val="24"/>
          <w:bdr w:val="none" w:sz="0" w:space="0" w:color="auto" w:frame="1"/>
          <w:shd w:val="clear" w:color="auto" w:fill="FFFFFF"/>
        </w:rPr>
        <w:t xml:space="preserve"> 12, No 3.</w:t>
      </w:r>
      <w:proofErr w:type="gramEnd"/>
      <w:r w:rsidRPr="00A95431">
        <w:rPr>
          <w:rFonts w:ascii="Times New Roman" w:hAnsi="Times New Roman" w:cs="Times New Roman"/>
          <w:sz w:val="24"/>
          <w:szCs w:val="24"/>
          <w:bdr w:val="none" w:sz="0" w:space="0" w:color="auto" w:frame="1"/>
          <w:shd w:val="clear" w:color="auto" w:fill="FFFFFF"/>
        </w:rPr>
        <w:t xml:space="preserve"> 262-277. </w:t>
      </w:r>
      <w:r w:rsidRPr="00A95431">
        <w:rPr>
          <w:rFonts w:ascii="Times New Roman" w:hAnsi="Times New Roman" w:cs="Times New Roman"/>
          <w:sz w:val="24"/>
          <w:szCs w:val="24"/>
          <w:shd w:val="clear" w:color="auto" w:fill="FFFFFF"/>
        </w:rPr>
        <w:t>DOI: </w:t>
      </w:r>
      <w:hyperlink r:id="rId34" w:history="1">
        <w:r w:rsidRPr="00A95431">
          <w:rPr>
            <w:rStyle w:val="a7"/>
            <w:rFonts w:ascii="Times New Roman" w:hAnsi="Times New Roman"/>
            <w:color w:val="auto"/>
            <w:sz w:val="24"/>
            <w:szCs w:val="24"/>
            <w:u w:val="none"/>
            <w:bdr w:val="none" w:sz="0" w:space="0" w:color="auto" w:frame="1"/>
            <w:shd w:val="clear" w:color="auto" w:fill="FFFFFF"/>
          </w:rPr>
          <w:t>https://doi.org/10.20961/yustisia.v12i3.79443</w:t>
        </w:r>
      </w:hyperlink>
      <w:r w:rsidRPr="00A95431">
        <w:rPr>
          <w:rFonts w:ascii="Times New Roman" w:hAnsi="Times New Roman" w:cs="Times New Roman"/>
          <w:b/>
          <w:sz w:val="24"/>
          <w:szCs w:val="24"/>
        </w:rPr>
        <w:t xml:space="preserve"> </w:t>
      </w:r>
      <w:bookmarkStart w:id="2" w:name="_Hlk142824451"/>
      <w:bookmarkEnd w:id="2"/>
    </w:p>
    <w:sectPr w:rsidR="00A95431" w:rsidRPr="00A95431" w:rsidSect="00E8624E">
      <w:headerReference w:type="even" r:id="rId35"/>
      <w:headerReference w:type="default" r:id="rId36"/>
      <w:footerReference w:type="even" r:id="rId37"/>
      <w:footerReference w:type="default" r:id="rId38"/>
      <w:headerReference w:type="first" r:id="rId39"/>
      <w:footerReference w:type="first" r:id="rId40"/>
      <w:type w:val="continuous"/>
      <w:pgSz w:w="11907" w:h="16840" w:code="9"/>
      <w:pgMar w:top="2268" w:right="1559" w:bottom="1985" w:left="1559" w:header="1134" w:footer="1134" w:gutter="0"/>
      <w:pgNumType w:start="25"/>
      <w:cols w:space="45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D03" w:rsidRDefault="000C4D03" w:rsidP="004B1FA9">
      <w:pPr>
        <w:spacing w:after="0" w:line="240" w:lineRule="auto"/>
      </w:pPr>
      <w:r>
        <w:separator/>
      </w:r>
    </w:p>
  </w:endnote>
  <w:endnote w:type="continuationSeparator" w:id="0">
    <w:p w:rsidR="000C4D03" w:rsidRDefault="000C4D03" w:rsidP="004B1F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Arabic">
    <w:altName w:val="Times New Roman"/>
    <w:panose1 w:val="00000000000000000000"/>
    <w:charset w:val="00"/>
    <w:family w:val="swiss"/>
    <w:notTrueType/>
    <w:pitch w:val="default"/>
    <w:sig w:usb0="00000003" w:usb1="00000000" w:usb2="00000000" w:usb3="00000000" w:csb0="00000001" w:csb1="00000000"/>
  </w:font>
  <w:font w:name="Caladea">
    <w:altName w:val="Calibri"/>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Vani">
    <w:panose1 w:val="020B0502040204020203"/>
    <w:charset w:val="00"/>
    <w:family w:val="swiss"/>
    <w:pitch w:val="variable"/>
    <w:sig w:usb0="00200003" w:usb1="00000000" w:usb2="00000000" w:usb3="00000000" w:csb0="00000001" w:csb1="00000000"/>
  </w:font>
  <w:font w:name="Calibri Light">
    <w:altName w:val="Arial"/>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A6" w:rsidRDefault="004A760B" w:rsidP="00677579">
    <w:pPr>
      <w:pStyle w:val="a8"/>
      <w:framePr w:wrap="auto" w:vAnchor="text" w:hAnchor="margin" w:xAlign="outside" w:y="1"/>
      <w:spacing w:before="120" w:after="0" w:line="240" w:lineRule="auto"/>
      <w:rPr>
        <w:rStyle w:val="af"/>
      </w:rPr>
    </w:pPr>
    <w:r>
      <w:rPr>
        <w:rStyle w:val="af"/>
      </w:rPr>
      <w:fldChar w:fldCharType="begin"/>
    </w:r>
    <w:r w:rsidR="006B21A6" w:rsidRPr="00B505D8">
      <w:rPr>
        <w:rStyle w:val="af"/>
      </w:rPr>
      <w:instrText xml:space="preserve">PAGE  </w:instrText>
    </w:r>
    <w:r>
      <w:rPr>
        <w:rStyle w:val="af"/>
      </w:rPr>
      <w:fldChar w:fldCharType="separate"/>
    </w:r>
    <w:r w:rsidR="00752E34">
      <w:rPr>
        <w:rStyle w:val="af"/>
        <w:noProof/>
      </w:rPr>
      <w:t>26</w:t>
    </w:r>
    <w:r>
      <w:rPr>
        <w:rStyle w:val="af"/>
      </w:rPr>
      <w:fldChar w:fldCharType="end"/>
    </w:r>
    <w:r w:rsidR="001E2251">
      <w:rPr>
        <w:rStyle w:val="af"/>
      </w:rPr>
      <w:t xml:space="preserve"> │</w:t>
    </w:r>
  </w:p>
  <w:p w:rsidR="006B21A6" w:rsidRPr="00E8624E" w:rsidRDefault="00525046" w:rsidP="00525046">
    <w:pPr>
      <w:pStyle w:val="a8"/>
      <w:pBdr>
        <w:top w:val="single" w:sz="8" w:space="6" w:color="auto"/>
      </w:pBdr>
      <w:spacing w:after="0" w:line="240" w:lineRule="auto"/>
      <w:jc w:val="center"/>
      <w:rPr>
        <w:rFonts w:ascii="Cambria" w:hAnsi="Cambria" w:cs="Vani"/>
        <w:spacing w:val="-6"/>
        <w:sz w:val="20"/>
        <w:szCs w:val="20"/>
      </w:rPr>
    </w:pPr>
    <w:r>
      <w:rPr>
        <w:sz w:val="20"/>
      </w:rPr>
      <w:tab/>
    </w:r>
    <w:r>
      <w:rPr>
        <w:sz w:val="20"/>
      </w:rPr>
      <w:tab/>
    </w:r>
    <w:r>
      <w:rPr>
        <w:rFonts w:ascii="Cambria" w:hAnsi="Cambria"/>
        <w:sz w:val="20"/>
      </w:rPr>
      <w:t>ISSN 2715-9698 (online)</w:t>
    </w:r>
  </w:p>
  <w:p w:rsidR="006B21A6" w:rsidRPr="00E8624E" w:rsidRDefault="006B21A6" w:rsidP="00677579">
    <w:pPr>
      <w:spacing w:after="0" w:line="240" w:lineRule="auto"/>
      <w:jc w:val="right"/>
      <w:rPr>
        <w:rFonts w:ascii="Cambria" w:hAnsi="Cambria"/>
        <w:spacing w:val="-6"/>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A6" w:rsidRDefault="006B21A6" w:rsidP="00171CFA">
    <w:pPr>
      <w:pStyle w:val="a8"/>
      <w:framePr w:wrap="auto" w:vAnchor="text" w:hAnchor="margin" w:xAlign="outside" w:y="1"/>
      <w:spacing w:before="120" w:after="0" w:line="240" w:lineRule="auto"/>
      <w:rPr>
        <w:rStyle w:val="af"/>
      </w:rPr>
    </w:pPr>
    <w:r>
      <w:rPr>
        <w:rStyle w:val="af"/>
      </w:rPr>
      <w:t xml:space="preserve">│ </w:t>
    </w:r>
    <w:r w:rsidR="004A760B">
      <w:rPr>
        <w:rStyle w:val="af"/>
      </w:rPr>
      <w:fldChar w:fldCharType="begin"/>
    </w:r>
    <w:r>
      <w:rPr>
        <w:rStyle w:val="af"/>
      </w:rPr>
      <w:instrText xml:space="preserve">PAGE  </w:instrText>
    </w:r>
    <w:r w:rsidR="004A760B">
      <w:rPr>
        <w:rStyle w:val="af"/>
      </w:rPr>
      <w:fldChar w:fldCharType="separate"/>
    </w:r>
    <w:r w:rsidR="00752E34">
      <w:rPr>
        <w:rStyle w:val="af"/>
        <w:noProof/>
      </w:rPr>
      <w:t>27</w:t>
    </w:r>
    <w:r w:rsidR="004A760B">
      <w:rPr>
        <w:rStyle w:val="af"/>
      </w:rPr>
      <w:fldChar w:fldCharType="end"/>
    </w:r>
  </w:p>
  <w:p w:rsidR="006B21A6" w:rsidRPr="00E8624E" w:rsidRDefault="006B21A6" w:rsidP="00843345">
    <w:pPr>
      <w:pStyle w:val="a8"/>
      <w:pBdr>
        <w:top w:val="single" w:sz="8" w:space="6" w:color="auto"/>
      </w:pBdr>
      <w:spacing w:after="0" w:line="240" w:lineRule="auto"/>
      <w:rPr>
        <w:rFonts w:ascii="Cambria" w:hAnsi="Cambria" w:cs="Vani"/>
        <w:spacing w:val="-6"/>
        <w:sz w:val="20"/>
        <w:szCs w:val="20"/>
      </w:rPr>
    </w:pPr>
    <w:r>
      <w:rPr>
        <w:rFonts w:ascii="Cambria" w:hAnsi="Cambria"/>
        <w:sz w:val="20"/>
      </w:rPr>
      <w:t>ISSN 2715-9698 (online)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DBB" w:rsidRPr="00942DBB" w:rsidRDefault="00720572" w:rsidP="00942DBB">
    <w:pPr>
      <w:spacing w:after="0" w:line="240" w:lineRule="auto"/>
      <w:jc w:val="both"/>
      <w:rPr>
        <w:rFonts w:ascii="Cambria" w:hAnsi="Cambria" w:cs="Times New Roman"/>
        <w:sz w:val="20"/>
        <w:szCs w:val="20"/>
      </w:rPr>
    </w:pPr>
    <w:r>
      <w:rPr>
        <w:rFonts w:ascii="Cambria" w:hAnsi="Cambria"/>
        <w:sz w:val="20"/>
      </w:rPr>
      <w:t xml:space="preserve">* </w:t>
    </w:r>
    <w:r>
      <w:rPr>
        <w:rFonts w:ascii="Cambria" w:hAnsi="Cambria"/>
        <w:color w:val="333333"/>
        <w:sz w:val="20"/>
        <w:shd w:val="clear" w:color="auto" w:fill="FFFFFF"/>
      </w:rPr>
      <w:t xml:space="preserve">Copyright (c) 2023 </w:t>
    </w:r>
    <w:proofErr w:type="spellStart"/>
    <w:r w:rsidR="009F52E9" w:rsidRPr="009F52E9">
      <w:rPr>
        <w:rFonts w:ascii="Times New Roman" w:hAnsi="Times New Roman" w:cs="Times New Roman"/>
        <w:sz w:val="20"/>
        <w:szCs w:val="20"/>
      </w:rPr>
      <w:t>Yuliia</w:t>
    </w:r>
    <w:proofErr w:type="spellEnd"/>
    <w:r w:rsidR="009F52E9" w:rsidRPr="009F52E9">
      <w:rPr>
        <w:rFonts w:ascii="Times New Roman" w:hAnsi="Times New Roman" w:cs="Times New Roman"/>
        <w:sz w:val="20"/>
        <w:szCs w:val="20"/>
        <w:lang w:val="uk-UA"/>
      </w:rPr>
      <w:t xml:space="preserve"> </w:t>
    </w:r>
    <w:proofErr w:type="spellStart"/>
    <w:r w:rsidR="009F52E9" w:rsidRPr="009F52E9">
      <w:rPr>
        <w:rFonts w:ascii="Times New Roman" w:hAnsi="Times New Roman" w:cs="Times New Roman"/>
        <w:sz w:val="20"/>
        <w:szCs w:val="20"/>
      </w:rPr>
      <w:t>Zaporozhchenko</w:t>
    </w:r>
    <w:proofErr w:type="spellEnd"/>
    <w:r w:rsidR="009F52E9">
      <w:rPr>
        <w:rFonts w:ascii="Times New Roman" w:hAnsi="Times New Roman" w:cs="Times New Roman"/>
        <w:sz w:val="20"/>
        <w:szCs w:val="20"/>
        <w:lang w:val="ru-RU"/>
      </w:rPr>
      <w:t>,</w:t>
    </w:r>
    <w:r w:rsidR="009F52E9" w:rsidRPr="009F52E9">
      <w:rPr>
        <w:rFonts w:ascii="Times New Roman" w:hAnsi="Times New Roman" w:cs="Times New Roman"/>
        <w:color w:val="000000"/>
        <w:sz w:val="20"/>
        <w:szCs w:val="20"/>
        <w:vertAlign w:val="superscript"/>
        <w:lang w:val="uk-UA"/>
      </w:rPr>
      <w:t xml:space="preserve">  </w:t>
    </w:r>
    <w:proofErr w:type="spellStart"/>
    <w:r w:rsidR="009F52E9" w:rsidRPr="009F52E9">
      <w:rPr>
        <w:rFonts w:ascii="Times New Roman" w:hAnsi="Times New Roman" w:cs="Times New Roman"/>
        <w:sz w:val="20"/>
        <w:szCs w:val="20"/>
        <w:shd w:val="clear" w:color="auto" w:fill="FFFFFF"/>
      </w:rPr>
      <w:t>Yuliia</w:t>
    </w:r>
    <w:proofErr w:type="spellEnd"/>
    <w:r w:rsidR="009F52E9" w:rsidRPr="009F52E9">
      <w:rPr>
        <w:rFonts w:ascii="Times New Roman" w:hAnsi="Times New Roman" w:cs="Times New Roman"/>
        <w:sz w:val="20"/>
        <w:szCs w:val="20"/>
        <w:shd w:val="clear" w:color="auto" w:fill="FFFFFF"/>
      </w:rPr>
      <w:t xml:space="preserve"> </w:t>
    </w:r>
    <w:proofErr w:type="spellStart"/>
    <w:r w:rsidR="009F52E9" w:rsidRPr="009F52E9">
      <w:rPr>
        <w:rFonts w:ascii="Times New Roman" w:hAnsi="Times New Roman" w:cs="Times New Roman"/>
        <w:sz w:val="20"/>
        <w:szCs w:val="20"/>
        <w:shd w:val="clear" w:color="auto" w:fill="FFFFFF"/>
      </w:rPr>
      <w:t>Leheza</w:t>
    </w:r>
    <w:proofErr w:type="spellEnd"/>
    <w:r w:rsidR="009F52E9">
      <w:rPr>
        <w:rFonts w:ascii="Times New Roman" w:hAnsi="Times New Roman" w:cs="Times New Roman"/>
        <w:sz w:val="20"/>
        <w:szCs w:val="20"/>
        <w:shd w:val="clear" w:color="auto" w:fill="FFFFFF"/>
        <w:lang w:val="ru-RU"/>
      </w:rPr>
      <w:t>,</w:t>
    </w:r>
    <w:r w:rsidR="009F52E9" w:rsidRPr="009F52E9">
      <w:rPr>
        <w:rFonts w:ascii="Times New Roman" w:hAnsi="Times New Roman" w:cs="Times New Roman"/>
        <w:sz w:val="20"/>
        <w:szCs w:val="20"/>
        <w:lang w:val="uk-UA"/>
      </w:rPr>
      <w:t xml:space="preserve"> </w:t>
    </w:r>
    <w:proofErr w:type="spellStart"/>
    <w:r w:rsidR="009F52E9" w:rsidRPr="009F52E9">
      <w:rPr>
        <w:rFonts w:ascii="Times New Roman" w:hAnsi="Times New Roman" w:cs="Times New Roman"/>
        <w:sz w:val="20"/>
        <w:szCs w:val="20"/>
        <w:lang w:val="uk-UA"/>
      </w:rPr>
      <w:t>Yuliia</w:t>
    </w:r>
    <w:proofErr w:type="spellEnd"/>
    <w:r w:rsidR="009F52E9" w:rsidRPr="009F52E9">
      <w:rPr>
        <w:rFonts w:ascii="Times New Roman" w:hAnsi="Times New Roman" w:cs="Times New Roman"/>
        <w:sz w:val="20"/>
        <w:szCs w:val="20"/>
        <w:lang w:val="uk-UA"/>
      </w:rPr>
      <w:t xml:space="preserve"> </w:t>
    </w:r>
    <w:proofErr w:type="spellStart"/>
    <w:r w:rsidR="009F52E9" w:rsidRPr="009F52E9">
      <w:rPr>
        <w:rFonts w:ascii="Times New Roman" w:hAnsi="Times New Roman" w:cs="Times New Roman"/>
        <w:sz w:val="20"/>
        <w:szCs w:val="20"/>
        <w:lang w:val="uk-UA"/>
      </w:rPr>
      <w:t>Volkova</w:t>
    </w:r>
    <w:proofErr w:type="spellEnd"/>
    <w:r w:rsidR="009F52E9">
      <w:rPr>
        <w:rFonts w:ascii="Times New Roman" w:hAnsi="Times New Roman" w:cs="Times New Roman"/>
        <w:sz w:val="20"/>
        <w:szCs w:val="20"/>
        <w:lang w:val="uk-UA"/>
      </w:rPr>
      <w:t>,</w:t>
    </w:r>
    <w:r w:rsidR="009F52E9" w:rsidRPr="009F52E9">
      <w:rPr>
        <w:rFonts w:ascii="Times New Roman" w:hAnsi="Times New Roman" w:cs="Times New Roman"/>
        <w:sz w:val="20"/>
        <w:szCs w:val="20"/>
        <w:lang w:val="uk-UA"/>
      </w:rPr>
      <w:t xml:space="preserve"> </w:t>
    </w:r>
    <w:proofErr w:type="spellStart"/>
    <w:r w:rsidR="009F52E9" w:rsidRPr="009F52E9">
      <w:rPr>
        <w:rFonts w:ascii="Times New Roman" w:hAnsi="Times New Roman" w:cs="Times New Roman"/>
        <w:sz w:val="20"/>
        <w:szCs w:val="20"/>
      </w:rPr>
      <w:t>Olena</w:t>
    </w:r>
    <w:proofErr w:type="spellEnd"/>
    <w:r w:rsidR="009F52E9" w:rsidRPr="009F52E9">
      <w:rPr>
        <w:rFonts w:ascii="Times New Roman" w:hAnsi="Times New Roman" w:cs="Times New Roman"/>
        <w:sz w:val="20"/>
        <w:szCs w:val="20"/>
      </w:rPr>
      <w:t xml:space="preserve"> </w:t>
    </w:r>
    <w:proofErr w:type="spellStart"/>
    <w:r w:rsidR="009F52E9" w:rsidRPr="009F52E9">
      <w:rPr>
        <w:rFonts w:ascii="Times New Roman" w:hAnsi="Times New Roman" w:cs="Times New Roman"/>
        <w:sz w:val="20"/>
        <w:szCs w:val="20"/>
      </w:rPr>
      <w:t>Pushkina</w:t>
    </w:r>
    <w:proofErr w:type="spellEnd"/>
    <w:r w:rsidR="009F52E9">
      <w:rPr>
        <w:rFonts w:ascii="Times New Roman" w:hAnsi="Times New Roman" w:cs="Times New Roman"/>
        <w:sz w:val="20"/>
        <w:szCs w:val="20"/>
        <w:lang w:val="ru-RU"/>
      </w:rPr>
      <w:t>,</w:t>
    </w:r>
    <w:r w:rsidR="009F52E9" w:rsidRPr="009F52E9">
      <w:rPr>
        <w:rFonts w:ascii="Times New Roman" w:hAnsi="Times New Roman" w:cs="Times New Roman"/>
        <w:sz w:val="20"/>
        <w:szCs w:val="20"/>
        <w:vertAlign w:val="superscript"/>
        <w:lang w:val="uk-UA"/>
      </w:rPr>
      <w:t xml:space="preserve"> </w:t>
    </w:r>
    <w:r w:rsidR="009F52E9" w:rsidRPr="009F52E9">
      <w:rPr>
        <w:rFonts w:ascii="Times New Roman" w:hAnsi="Times New Roman" w:cs="Times New Roman"/>
        <w:sz w:val="20"/>
        <w:szCs w:val="20"/>
        <w:lang w:val="uk-UA"/>
      </w:rPr>
      <w:t xml:space="preserve"> </w:t>
    </w:r>
    <w:r w:rsidR="004B6833" w:rsidRPr="004B6833">
      <w:rPr>
        <w:rFonts w:ascii="Times New Roman" w:hAnsi="Times New Roman" w:cs="Times New Roman"/>
        <w:sz w:val="20"/>
        <w:szCs w:val="20"/>
        <w:shd w:val="clear" w:color="auto" w:fill="FFFFFF"/>
      </w:rPr>
      <w:t>Marat</w:t>
    </w:r>
    <w:r w:rsidR="004B6833" w:rsidRPr="004B6833">
      <w:rPr>
        <w:rFonts w:ascii="Times New Roman" w:hAnsi="Times New Roman" w:cs="Times New Roman"/>
        <w:sz w:val="20"/>
        <w:szCs w:val="20"/>
        <w:vertAlign w:val="superscript"/>
        <w:lang w:val="uk-UA"/>
      </w:rPr>
      <w:t> </w:t>
    </w:r>
    <w:proofErr w:type="spellStart"/>
    <w:r w:rsidR="004B6833" w:rsidRPr="004B6833">
      <w:rPr>
        <w:rFonts w:ascii="Times New Roman" w:hAnsi="Times New Roman" w:cs="Times New Roman"/>
        <w:sz w:val="20"/>
        <w:szCs w:val="20"/>
        <w:shd w:val="clear" w:color="auto" w:fill="FFFFFF"/>
      </w:rPr>
      <w:t>Koval</w:t>
    </w:r>
    <w:proofErr w:type="spellEnd"/>
  </w:p>
  <w:p w:rsidR="00965301" w:rsidRPr="00D2701C" w:rsidRDefault="00720572" w:rsidP="00942DBB">
    <w:pPr>
      <w:pStyle w:val="aff0"/>
      <w:spacing w:before="20"/>
      <w:ind w:left="20"/>
      <w:jc w:val="both"/>
      <w:rPr>
        <w:rFonts w:ascii="Cambria" w:hAnsi="Cambria"/>
        <w:bCs/>
      </w:rPr>
    </w:pPr>
    <w:r>
      <w:rPr>
        <w:rFonts w:ascii="Cambria" w:hAnsi="Cambria"/>
        <w:color w:val="333333"/>
        <w:shd w:val="clear" w:color="auto" w:fill="FFFFFF"/>
      </w:rPr>
      <w:t>This work is licensed under a </w:t>
    </w:r>
    <w:hyperlink r:id="rId1" w:history="1">
      <w:r>
        <w:rPr>
          <w:rStyle w:val="a7"/>
          <w:rFonts w:ascii="Cambria" w:hAnsi="Cambria"/>
          <w:color w:val="0D355E"/>
          <w:shd w:val="clear" w:color="auto" w:fill="FFFFFF"/>
        </w:rPr>
        <w:t>Creative Commons Attribution-</w:t>
      </w:r>
      <w:proofErr w:type="spellStart"/>
      <w:r>
        <w:rPr>
          <w:rStyle w:val="a7"/>
          <w:rFonts w:ascii="Cambria" w:hAnsi="Cambria"/>
          <w:color w:val="0D355E"/>
          <w:shd w:val="clear" w:color="auto" w:fill="FFFFFF"/>
        </w:rPr>
        <w:t>ShareAlike</w:t>
      </w:r>
      <w:proofErr w:type="spellEnd"/>
      <w:r>
        <w:rPr>
          <w:rStyle w:val="a7"/>
          <w:rFonts w:ascii="Cambria" w:hAnsi="Cambria"/>
          <w:color w:val="0D355E"/>
          <w:shd w:val="clear" w:color="auto" w:fill="FFFFFF"/>
        </w:rPr>
        <w:t xml:space="preserve"> 4.0 International License</w:t>
      </w:r>
    </w:hyperlink>
    <w:r>
      <w:rPr>
        <w:rFonts w:ascii="Cambria" w:hAnsi="Cambria"/>
        <w:color w:val="333333"/>
        <w:shd w:val="clear" w:color="auto" w:fill="FFFFFF"/>
      </w:rPr>
      <w:t>.</w:t>
    </w:r>
    <w:r>
      <w:rPr>
        <w:rFonts w:ascii="Cambria" w:hAnsi="Cambria"/>
      </w:rPr>
      <w:tab/>
    </w:r>
    <w:r>
      <w:rPr>
        <w:rFonts w:ascii="Cambria" w:hAnsi="Cambria"/>
      </w:rPr>
      <w:tab/>
    </w:r>
    <w:r>
      <w:rPr>
        <w:rFonts w:ascii="Cambria" w:hAnsi="Cambria"/>
      </w:rPr>
      <w:tab/>
      <w:t xml:space="preserve">        </w:t>
    </w:r>
    <w:r>
      <w:rPr>
        <w:rFonts w:ascii="Cambria" w:hAnsi="Cambria"/>
      </w:rPr>
      <w:tab/>
      <w:t xml:space="preserve">    </w:t>
    </w:r>
    <w:r>
      <w:rPr>
        <w:rFonts w:ascii="Cambria" w:hAnsi="Cambria"/>
      </w:rPr>
      <w:tab/>
    </w:r>
    <w:r>
      <w:rPr>
        <w:rFonts w:ascii="Cambria" w:hAnsi="Cambria"/>
      </w:rPr>
      <w:tab/>
    </w:r>
  </w:p>
  <w:p w:rsidR="006B21A6" w:rsidRPr="009E3BFE" w:rsidRDefault="00307F16" w:rsidP="005B1781">
    <w:pPr>
      <w:pStyle w:val="af8"/>
    </w:pPr>
    <w:r>
      <w:rPr>
        <w:rFonts w:ascii="Cambria" w:hAnsi="Cambria"/>
      </w:rPr>
      <w:t xml:space="preserve">Received: 7 November 2023; Revised: 26 November2023; Accepted: 17 </w:t>
    </w:r>
    <w:proofErr w:type="spellStart"/>
    <w:r>
      <w:rPr>
        <w:rFonts w:ascii="Cambria" w:hAnsi="Cambria"/>
      </w:rPr>
      <w:t>Desember</w:t>
    </w:r>
    <w:proofErr w:type="spellEnd"/>
    <w:r>
      <w:rPr>
        <w:rFonts w:ascii="Cambria" w:hAnsi="Cambria"/>
      </w:rPr>
      <w:t xml:space="preserve"> 2023</w:t>
    </w:r>
    <w:r>
      <w:rPr>
        <w:rFonts w:ascii="Cambria" w:hAnsi="Cambria"/>
      </w:rPr>
      <w:tab/>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D03" w:rsidRDefault="000C4D03" w:rsidP="004B1FA9">
      <w:pPr>
        <w:spacing w:after="0" w:line="240" w:lineRule="auto"/>
      </w:pPr>
      <w:r>
        <w:separator/>
      </w:r>
    </w:p>
  </w:footnote>
  <w:footnote w:type="continuationSeparator" w:id="0">
    <w:p w:rsidR="000C4D03" w:rsidRDefault="000C4D03" w:rsidP="004B1F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811" w:rsidRPr="006E0F56" w:rsidRDefault="00AD52CD" w:rsidP="003B3811">
    <w:pPr>
      <w:pStyle w:val="a5"/>
      <w:jc w:val="center"/>
      <w:rPr>
        <w:rFonts w:ascii="Cambria" w:hAnsi="Cambria"/>
        <w:b/>
        <w:bCs/>
        <w:spacing w:val="-6"/>
        <w:sz w:val="20"/>
        <w:szCs w:val="20"/>
      </w:rPr>
    </w:pPr>
    <w:proofErr w:type="spellStart"/>
    <w:r>
      <w:rPr>
        <w:rFonts w:ascii="Cambria" w:hAnsi="Cambria"/>
        <w:b/>
        <w:sz w:val="20"/>
      </w:rPr>
      <w:t>Khazanah</w:t>
    </w:r>
    <w:proofErr w:type="spellEnd"/>
    <w:r>
      <w:rPr>
        <w:rFonts w:ascii="Cambria" w:hAnsi="Cambria"/>
        <w:b/>
        <w:sz w:val="20"/>
      </w:rPr>
      <w:t xml:space="preserve"> </w:t>
    </w:r>
    <w:proofErr w:type="spellStart"/>
    <w:r>
      <w:rPr>
        <w:rFonts w:ascii="Cambria" w:hAnsi="Cambria"/>
        <w:b/>
        <w:sz w:val="20"/>
      </w:rPr>
      <w:t>Hukum</w:t>
    </w:r>
    <w:proofErr w:type="spellEnd"/>
    <w:r>
      <w:rPr>
        <w:rFonts w:ascii="Cambria" w:hAnsi="Cambria"/>
        <w:b/>
        <w:sz w:val="20"/>
      </w:rPr>
      <w:t xml:space="preserve">, Vol. 5 No. 3: </w:t>
    </w:r>
    <w:r w:rsidRPr="009F52E9">
      <w:rPr>
        <w:rFonts w:ascii="Cambria" w:hAnsi="Cambria"/>
        <w:b/>
        <w:sz w:val="20"/>
        <w:highlight w:val="red"/>
      </w:rPr>
      <w:t>25-33</w:t>
    </w:r>
  </w:p>
  <w:p w:rsidR="009F52E9" w:rsidRPr="009F52E9" w:rsidRDefault="009F52E9" w:rsidP="009F52E9">
    <w:pPr>
      <w:spacing w:after="0" w:line="240" w:lineRule="auto"/>
      <w:jc w:val="center"/>
      <w:rPr>
        <w:rFonts w:ascii="Cambria" w:hAnsi="Cambria" w:cs="Times New Roman"/>
        <w:b/>
        <w:sz w:val="20"/>
        <w:szCs w:val="20"/>
      </w:rPr>
    </w:pPr>
    <w:r w:rsidRPr="009F52E9">
      <w:rPr>
        <w:rFonts w:ascii="Cambria" w:hAnsi="Cambria"/>
        <w:sz w:val="20"/>
        <w:szCs w:val="20"/>
      </w:rPr>
      <w:t>Human Rights and Features of their Protection in Conditions of War: International Legal Standards, Administrative, Constitutional and Criminal Aspects</w:t>
    </w:r>
    <w:r w:rsidRPr="009F52E9">
      <w:rPr>
        <w:rFonts w:ascii="Cambria" w:hAnsi="Cambria"/>
        <w:b/>
        <w:sz w:val="20"/>
        <w:szCs w:val="20"/>
      </w:rPr>
      <w:t>.</w:t>
    </w:r>
  </w:p>
  <w:p w:rsidR="006B21A6" w:rsidRPr="00815982" w:rsidRDefault="009F52E9" w:rsidP="00D96F98">
    <w:pPr>
      <w:pStyle w:val="a5"/>
      <w:pBdr>
        <w:bottom w:val="single" w:sz="8" w:space="6" w:color="auto"/>
      </w:pBdr>
      <w:jc w:val="center"/>
      <w:rPr>
        <w:rFonts w:ascii="Cambria" w:hAnsi="Cambria"/>
        <w:bCs/>
        <w:spacing w:val="-6"/>
        <w:sz w:val="20"/>
        <w:szCs w:val="20"/>
      </w:rPr>
    </w:pPr>
    <w:proofErr w:type="spellStart"/>
    <w:r w:rsidRPr="009F52E9">
      <w:rPr>
        <w:rFonts w:ascii="Times New Roman" w:hAnsi="Times New Roman"/>
        <w:sz w:val="20"/>
        <w:szCs w:val="20"/>
      </w:rPr>
      <w:t>Yuliia</w:t>
    </w:r>
    <w:proofErr w:type="spellEnd"/>
    <w:r w:rsidRPr="009F52E9">
      <w:rPr>
        <w:rFonts w:ascii="Times New Roman" w:hAnsi="Times New Roman"/>
        <w:sz w:val="20"/>
        <w:szCs w:val="20"/>
        <w:lang w:val="uk-UA"/>
      </w:rPr>
      <w:t xml:space="preserve"> </w:t>
    </w:r>
    <w:proofErr w:type="spellStart"/>
    <w:r w:rsidRPr="009F52E9">
      <w:rPr>
        <w:rFonts w:ascii="Times New Roman" w:hAnsi="Times New Roman"/>
        <w:sz w:val="20"/>
        <w:szCs w:val="20"/>
      </w:rPr>
      <w:t>Zaporozhchenko</w:t>
    </w:r>
    <w:proofErr w:type="spellEnd"/>
    <w:proofErr w:type="gramStart"/>
    <w:r>
      <w:rPr>
        <w:rFonts w:ascii="Times New Roman" w:hAnsi="Times New Roman"/>
        <w:sz w:val="20"/>
        <w:szCs w:val="20"/>
        <w:lang w:val="ru-RU"/>
      </w:rPr>
      <w:t>,</w:t>
    </w:r>
    <w:r w:rsidRPr="009F52E9">
      <w:rPr>
        <w:rFonts w:ascii="Times New Roman" w:hAnsi="Times New Roman"/>
        <w:color w:val="000000"/>
        <w:sz w:val="20"/>
        <w:szCs w:val="20"/>
        <w:vertAlign w:val="superscript"/>
        <w:lang w:val="uk-UA"/>
      </w:rPr>
      <w:t xml:space="preserve">  </w:t>
    </w:r>
    <w:proofErr w:type="spellStart"/>
    <w:r w:rsidRPr="009F52E9">
      <w:rPr>
        <w:rFonts w:ascii="Times New Roman" w:hAnsi="Times New Roman"/>
        <w:sz w:val="20"/>
        <w:szCs w:val="20"/>
        <w:shd w:val="clear" w:color="auto" w:fill="FFFFFF"/>
      </w:rPr>
      <w:t>Yuliia</w:t>
    </w:r>
    <w:proofErr w:type="spellEnd"/>
    <w:proofErr w:type="gramEnd"/>
    <w:r w:rsidRPr="009F52E9">
      <w:rPr>
        <w:rFonts w:ascii="Times New Roman" w:hAnsi="Times New Roman"/>
        <w:sz w:val="20"/>
        <w:szCs w:val="20"/>
        <w:shd w:val="clear" w:color="auto" w:fill="FFFFFF"/>
      </w:rPr>
      <w:t xml:space="preserve"> </w:t>
    </w:r>
    <w:proofErr w:type="spellStart"/>
    <w:r w:rsidRPr="009F52E9">
      <w:rPr>
        <w:rFonts w:ascii="Times New Roman" w:hAnsi="Times New Roman"/>
        <w:sz w:val="20"/>
        <w:szCs w:val="20"/>
        <w:shd w:val="clear" w:color="auto" w:fill="FFFFFF"/>
      </w:rPr>
      <w:t>Leheza</w:t>
    </w:r>
    <w:proofErr w:type="spellEnd"/>
    <w:r>
      <w:rPr>
        <w:rFonts w:ascii="Times New Roman" w:hAnsi="Times New Roman"/>
        <w:sz w:val="20"/>
        <w:szCs w:val="20"/>
        <w:shd w:val="clear" w:color="auto" w:fill="FFFFFF"/>
        <w:lang w:val="ru-RU"/>
      </w:rPr>
      <w:t>,</w:t>
    </w:r>
    <w:r w:rsidRPr="009F52E9">
      <w:rPr>
        <w:rFonts w:ascii="Times New Roman" w:hAnsi="Times New Roman"/>
        <w:sz w:val="20"/>
        <w:szCs w:val="20"/>
        <w:lang w:val="uk-UA"/>
      </w:rPr>
      <w:t xml:space="preserve"> </w:t>
    </w:r>
    <w:proofErr w:type="spellStart"/>
    <w:r w:rsidRPr="009F52E9">
      <w:rPr>
        <w:rFonts w:ascii="Times New Roman" w:hAnsi="Times New Roman"/>
        <w:sz w:val="20"/>
        <w:szCs w:val="20"/>
        <w:lang w:val="uk-UA"/>
      </w:rPr>
      <w:t>Yuliia</w:t>
    </w:r>
    <w:proofErr w:type="spellEnd"/>
    <w:r w:rsidRPr="009F52E9">
      <w:rPr>
        <w:rFonts w:ascii="Times New Roman" w:hAnsi="Times New Roman"/>
        <w:sz w:val="20"/>
        <w:szCs w:val="20"/>
        <w:lang w:val="uk-UA"/>
      </w:rPr>
      <w:t xml:space="preserve"> </w:t>
    </w:r>
    <w:proofErr w:type="spellStart"/>
    <w:r w:rsidRPr="009F52E9">
      <w:rPr>
        <w:rFonts w:ascii="Times New Roman" w:hAnsi="Times New Roman"/>
        <w:sz w:val="20"/>
        <w:szCs w:val="20"/>
        <w:lang w:val="uk-UA"/>
      </w:rPr>
      <w:t>Volkova</w:t>
    </w:r>
    <w:proofErr w:type="spellEnd"/>
    <w:r>
      <w:rPr>
        <w:rFonts w:ascii="Times New Roman" w:hAnsi="Times New Roman"/>
        <w:sz w:val="20"/>
        <w:szCs w:val="20"/>
        <w:lang w:val="uk-UA"/>
      </w:rPr>
      <w:t>,</w:t>
    </w:r>
    <w:r w:rsidRPr="009F52E9">
      <w:rPr>
        <w:rFonts w:ascii="Times New Roman" w:hAnsi="Times New Roman"/>
        <w:sz w:val="20"/>
        <w:szCs w:val="20"/>
        <w:lang w:val="uk-UA"/>
      </w:rPr>
      <w:t xml:space="preserve"> </w:t>
    </w:r>
    <w:proofErr w:type="spellStart"/>
    <w:r w:rsidRPr="009F52E9">
      <w:rPr>
        <w:rFonts w:ascii="Times New Roman" w:hAnsi="Times New Roman"/>
        <w:sz w:val="20"/>
        <w:szCs w:val="20"/>
      </w:rPr>
      <w:t>Olena</w:t>
    </w:r>
    <w:proofErr w:type="spellEnd"/>
    <w:r w:rsidRPr="009F52E9">
      <w:rPr>
        <w:rFonts w:ascii="Times New Roman" w:hAnsi="Times New Roman"/>
        <w:sz w:val="20"/>
        <w:szCs w:val="20"/>
      </w:rPr>
      <w:t xml:space="preserve"> </w:t>
    </w:r>
    <w:proofErr w:type="spellStart"/>
    <w:r w:rsidRPr="009F52E9">
      <w:rPr>
        <w:rFonts w:ascii="Times New Roman" w:hAnsi="Times New Roman"/>
        <w:sz w:val="20"/>
        <w:szCs w:val="20"/>
      </w:rPr>
      <w:t>Pushkina</w:t>
    </w:r>
    <w:proofErr w:type="spellEnd"/>
    <w:r>
      <w:rPr>
        <w:rFonts w:ascii="Times New Roman" w:hAnsi="Times New Roman"/>
        <w:sz w:val="20"/>
        <w:szCs w:val="20"/>
        <w:lang w:val="ru-RU"/>
      </w:rPr>
      <w:t>,</w:t>
    </w:r>
    <w:r w:rsidRPr="009F52E9">
      <w:rPr>
        <w:rFonts w:ascii="Times New Roman" w:hAnsi="Times New Roman"/>
        <w:sz w:val="20"/>
        <w:szCs w:val="20"/>
        <w:vertAlign w:val="superscript"/>
        <w:lang w:val="uk-UA"/>
      </w:rPr>
      <w:t xml:space="preserve"> </w:t>
    </w:r>
    <w:r w:rsidRPr="009F52E9">
      <w:rPr>
        <w:rFonts w:ascii="Times New Roman" w:hAnsi="Times New Roman"/>
        <w:sz w:val="20"/>
        <w:szCs w:val="20"/>
        <w:lang w:val="uk-UA"/>
      </w:rPr>
      <w:t xml:space="preserve"> </w:t>
    </w:r>
    <w:r w:rsidR="004B6833" w:rsidRPr="004B6833">
      <w:rPr>
        <w:rFonts w:ascii="Times New Roman" w:hAnsi="Times New Roman"/>
        <w:sz w:val="20"/>
        <w:szCs w:val="20"/>
        <w:shd w:val="clear" w:color="auto" w:fill="FFFFFF"/>
      </w:rPr>
      <w:t>Marat</w:t>
    </w:r>
    <w:r w:rsidR="004B6833" w:rsidRPr="004B6833">
      <w:rPr>
        <w:rFonts w:ascii="Times New Roman" w:hAnsi="Times New Roman"/>
        <w:sz w:val="20"/>
        <w:szCs w:val="20"/>
        <w:vertAlign w:val="superscript"/>
        <w:lang w:val="uk-UA"/>
      </w:rPr>
      <w:t> </w:t>
    </w:r>
    <w:proofErr w:type="spellStart"/>
    <w:r w:rsidR="004B6833" w:rsidRPr="004B6833">
      <w:rPr>
        <w:rFonts w:ascii="Times New Roman" w:hAnsi="Times New Roman"/>
        <w:sz w:val="20"/>
        <w:szCs w:val="20"/>
        <w:shd w:val="clear" w:color="auto" w:fill="FFFFFF"/>
      </w:rPr>
      <w:t>Koval</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EB" w:rsidRPr="006E0F56" w:rsidRDefault="00AD52CD" w:rsidP="003903EB">
    <w:pPr>
      <w:pStyle w:val="a5"/>
      <w:jc w:val="center"/>
      <w:rPr>
        <w:rFonts w:ascii="Cambria" w:hAnsi="Cambria"/>
        <w:b/>
        <w:bCs/>
        <w:spacing w:val="-6"/>
        <w:sz w:val="20"/>
        <w:szCs w:val="20"/>
      </w:rPr>
    </w:pPr>
    <w:proofErr w:type="spellStart"/>
    <w:r>
      <w:rPr>
        <w:rFonts w:ascii="Cambria" w:hAnsi="Cambria"/>
        <w:b/>
        <w:sz w:val="20"/>
      </w:rPr>
      <w:t>Khazanah</w:t>
    </w:r>
    <w:proofErr w:type="spellEnd"/>
    <w:r>
      <w:rPr>
        <w:rFonts w:ascii="Cambria" w:hAnsi="Cambria"/>
        <w:b/>
        <w:sz w:val="20"/>
      </w:rPr>
      <w:t xml:space="preserve"> </w:t>
    </w:r>
    <w:proofErr w:type="spellStart"/>
    <w:r>
      <w:rPr>
        <w:rFonts w:ascii="Cambria" w:hAnsi="Cambria"/>
        <w:b/>
        <w:sz w:val="20"/>
      </w:rPr>
      <w:t>Hukum</w:t>
    </w:r>
    <w:proofErr w:type="spellEnd"/>
    <w:r>
      <w:rPr>
        <w:rFonts w:ascii="Cambria" w:hAnsi="Cambria"/>
        <w:b/>
        <w:sz w:val="20"/>
      </w:rPr>
      <w:t xml:space="preserve">, Vol. 2 No. </w:t>
    </w:r>
    <w:r w:rsidR="009F52E9">
      <w:rPr>
        <w:rFonts w:ascii="Cambria" w:hAnsi="Cambria"/>
        <w:b/>
        <w:sz w:val="20"/>
        <w:lang w:val="ru-RU"/>
      </w:rPr>
      <w:t>3</w:t>
    </w:r>
    <w:r w:rsidRPr="009F52E9">
      <w:rPr>
        <w:rFonts w:ascii="Cambria" w:hAnsi="Cambria"/>
        <w:b/>
        <w:sz w:val="20"/>
        <w:highlight w:val="red"/>
      </w:rPr>
      <w:t>: 25-33</w:t>
    </w:r>
  </w:p>
  <w:p w:rsidR="009F52E9" w:rsidRPr="009F52E9" w:rsidRDefault="009F52E9" w:rsidP="009F52E9">
    <w:pPr>
      <w:spacing w:after="0" w:line="240" w:lineRule="auto"/>
      <w:jc w:val="center"/>
      <w:rPr>
        <w:rFonts w:ascii="Cambria" w:hAnsi="Cambria" w:cs="Times New Roman"/>
        <w:b/>
        <w:sz w:val="20"/>
        <w:szCs w:val="20"/>
      </w:rPr>
    </w:pPr>
    <w:r w:rsidRPr="009F52E9">
      <w:rPr>
        <w:rFonts w:ascii="Cambria" w:hAnsi="Cambria"/>
        <w:sz w:val="20"/>
        <w:szCs w:val="20"/>
      </w:rPr>
      <w:t>Human Rights and Features of their Protection in Conditions of War: International Legal Standards, Administrative, Constitutional and Criminal Aspects</w:t>
    </w:r>
    <w:r w:rsidRPr="009F52E9">
      <w:rPr>
        <w:rFonts w:ascii="Cambria" w:hAnsi="Cambria"/>
        <w:b/>
        <w:sz w:val="20"/>
        <w:szCs w:val="20"/>
      </w:rPr>
      <w:t>.</w:t>
    </w:r>
  </w:p>
  <w:p w:rsidR="009F52E9" w:rsidRPr="00815982" w:rsidRDefault="009F52E9" w:rsidP="009F52E9">
    <w:pPr>
      <w:pStyle w:val="a5"/>
      <w:pBdr>
        <w:bottom w:val="single" w:sz="8" w:space="6" w:color="auto"/>
      </w:pBdr>
      <w:jc w:val="center"/>
      <w:rPr>
        <w:rFonts w:ascii="Cambria" w:hAnsi="Cambria"/>
        <w:bCs/>
        <w:spacing w:val="-6"/>
        <w:sz w:val="20"/>
        <w:szCs w:val="20"/>
      </w:rPr>
    </w:pPr>
    <w:proofErr w:type="spellStart"/>
    <w:r w:rsidRPr="009F52E9">
      <w:rPr>
        <w:rFonts w:ascii="Times New Roman" w:hAnsi="Times New Roman"/>
        <w:sz w:val="20"/>
        <w:szCs w:val="20"/>
      </w:rPr>
      <w:t>Yuliia</w:t>
    </w:r>
    <w:proofErr w:type="spellEnd"/>
    <w:r w:rsidRPr="009F52E9">
      <w:rPr>
        <w:rFonts w:ascii="Times New Roman" w:hAnsi="Times New Roman"/>
        <w:sz w:val="20"/>
        <w:szCs w:val="20"/>
        <w:lang w:val="uk-UA"/>
      </w:rPr>
      <w:t xml:space="preserve"> </w:t>
    </w:r>
    <w:proofErr w:type="spellStart"/>
    <w:r w:rsidRPr="009F52E9">
      <w:rPr>
        <w:rFonts w:ascii="Times New Roman" w:hAnsi="Times New Roman"/>
        <w:sz w:val="20"/>
        <w:szCs w:val="20"/>
      </w:rPr>
      <w:t>Zaporozhchenko</w:t>
    </w:r>
    <w:proofErr w:type="spellEnd"/>
    <w:proofErr w:type="gramStart"/>
    <w:r>
      <w:rPr>
        <w:rFonts w:ascii="Times New Roman" w:hAnsi="Times New Roman"/>
        <w:sz w:val="20"/>
        <w:szCs w:val="20"/>
        <w:lang w:val="ru-RU"/>
      </w:rPr>
      <w:t>,</w:t>
    </w:r>
    <w:r w:rsidRPr="009F52E9">
      <w:rPr>
        <w:rFonts w:ascii="Times New Roman" w:hAnsi="Times New Roman"/>
        <w:color w:val="000000"/>
        <w:sz w:val="20"/>
        <w:szCs w:val="20"/>
        <w:vertAlign w:val="superscript"/>
        <w:lang w:val="uk-UA"/>
      </w:rPr>
      <w:t xml:space="preserve">  </w:t>
    </w:r>
    <w:proofErr w:type="spellStart"/>
    <w:r w:rsidRPr="009F52E9">
      <w:rPr>
        <w:rFonts w:ascii="Times New Roman" w:hAnsi="Times New Roman"/>
        <w:sz w:val="20"/>
        <w:szCs w:val="20"/>
        <w:shd w:val="clear" w:color="auto" w:fill="FFFFFF"/>
      </w:rPr>
      <w:t>Yuliia</w:t>
    </w:r>
    <w:proofErr w:type="spellEnd"/>
    <w:proofErr w:type="gramEnd"/>
    <w:r w:rsidRPr="009F52E9">
      <w:rPr>
        <w:rFonts w:ascii="Times New Roman" w:hAnsi="Times New Roman"/>
        <w:sz w:val="20"/>
        <w:szCs w:val="20"/>
        <w:shd w:val="clear" w:color="auto" w:fill="FFFFFF"/>
      </w:rPr>
      <w:t xml:space="preserve"> </w:t>
    </w:r>
    <w:proofErr w:type="spellStart"/>
    <w:r w:rsidRPr="009F52E9">
      <w:rPr>
        <w:rFonts w:ascii="Times New Roman" w:hAnsi="Times New Roman"/>
        <w:sz w:val="20"/>
        <w:szCs w:val="20"/>
        <w:shd w:val="clear" w:color="auto" w:fill="FFFFFF"/>
      </w:rPr>
      <w:t>Leheza</w:t>
    </w:r>
    <w:proofErr w:type="spellEnd"/>
    <w:r>
      <w:rPr>
        <w:rFonts w:ascii="Times New Roman" w:hAnsi="Times New Roman"/>
        <w:sz w:val="20"/>
        <w:szCs w:val="20"/>
        <w:shd w:val="clear" w:color="auto" w:fill="FFFFFF"/>
        <w:lang w:val="ru-RU"/>
      </w:rPr>
      <w:t>,</w:t>
    </w:r>
    <w:r w:rsidRPr="009F52E9">
      <w:rPr>
        <w:rFonts w:ascii="Times New Roman" w:hAnsi="Times New Roman"/>
        <w:sz w:val="20"/>
        <w:szCs w:val="20"/>
        <w:lang w:val="uk-UA"/>
      </w:rPr>
      <w:t xml:space="preserve"> </w:t>
    </w:r>
    <w:proofErr w:type="spellStart"/>
    <w:r w:rsidRPr="009F52E9">
      <w:rPr>
        <w:rFonts w:ascii="Times New Roman" w:hAnsi="Times New Roman"/>
        <w:sz w:val="20"/>
        <w:szCs w:val="20"/>
        <w:lang w:val="uk-UA"/>
      </w:rPr>
      <w:t>Yuliia</w:t>
    </w:r>
    <w:proofErr w:type="spellEnd"/>
    <w:r w:rsidRPr="009F52E9">
      <w:rPr>
        <w:rFonts w:ascii="Times New Roman" w:hAnsi="Times New Roman"/>
        <w:sz w:val="20"/>
        <w:szCs w:val="20"/>
        <w:lang w:val="uk-UA"/>
      </w:rPr>
      <w:t xml:space="preserve"> </w:t>
    </w:r>
    <w:proofErr w:type="spellStart"/>
    <w:r w:rsidRPr="009F52E9">
      <w:rPr>
        <w:rFonts w:ascii="Times New Roman" w:hAnsi="Times New Roman"/>
        <w:sz w:val="20"/>
        <w:szCs w:val="20"/>
        <w:lang w:val="uk-UA"/>
      </w:rPr>
      <w:t>Volkova</w:t>
    </w:r>
    <w:proofErr w:type="spellEnd"/>
    <w:r>
      <w:rPr>
        <w:rFonts w:ascii="Times New Roman" w:hAnsi="Times New Roman"/>
        <w:sz w:val="20"/>
        <w:szCs w:val="20"/>
        <w:lang w:val="uk-UA"/>
      </w:rPr>
      <w:t>,</w:t>
    </w:r>
    <w:r w:rsidRPr="009F52E9">
      <w:rPr>
        <w:rFonts w:ascii="Times New Roman" w:hAnsi="Times New Roman"/>
        <w:sz w:val="20"/>
        <w:szCs w:val="20"/>
        <w:lang w:val="uk-UA"/>
      </w:rPr>
      <w:t xml:space="preserve"> </w:t>
    </w:r>
    <w:proofErr w:type="spellStart"/>
    <w:r w:rsidRPr="009F52E9">
      <w:rPr>
        <w:rFonts w:ascii="Times New Roman" w:hAnsi="Times New Roman"/>
        <w:sz w:val="20"/>
        <w:szCs w:val="20"/>
      </w:rPr>
      <w:t>Olena</w:t>
    </w:r>
    <w:proofErr w:type="spellEnd"/>
    <w:r w:rsidRPr="009F52E9">
      <w:rPr>
        <w:rFonts w:ascii="Times New Roman" w:hAnsi="Times New Roman"/>
        <w:sz w:val="20"/>
        <w:szCs w:val="20"/>
      </w:rPr>
      <w:t xml:space="preserve"> </w:t>
    </w:r>
    <w:proofErr w:type="spellStart"/>
    <w:r w:rsidRPr="009F52E9">
      <w:rPr>
        <w:rFonts w:ascii="Times New Roman" w:hAnsi="Times New Roman"/>
        <w:sz w:val="20"/>
        <w:szCs w:val="20"/>
      </w:rPr>
      <w:t>Pushkina</w:t>
    </w:r>
    <w:proofErr w:type="spellEnd"/>
    <w:r>
      <w:rPr>
        <w:rFonts w:ascii="Times New Roman" w:hAnsi="Times New Roman"/>
        <w:sz w:val="20"/>
        <w:szCs w:val="20"/>
        <w:lang w:val="ru-RU"/>
      </w:rPr>
      <w:t>,</w:t>
    </w:r>
    <w:r w:rsidRPr="009F52E9">
      <w:rPr>
        <w:rFonts w:ascii="Times New Roman" w:hAnsi="Times New Roman"/>
        <w:sz w:val="20"/>
        <w:szCs w:val="20"/>
        <w:vertAlign w:val="superscript"/>
        <w:lang w:val="uk-UA"/>
      </w:rPr>
      <w:t xml:space="preserve"> </w:t>
    </w:r>
    <w:r w:rsidRPr="009F52E9">
      <w:rPr>
        <w:rFonts w:ascii="Times New Roman" w:hAnsi="Times New Roman"/>
        <w:sz w:val="20"/>
        <w:szCs w:val="20"/>
        <w:lang w:val="uk-UA"/>
      </w:rPr>
      <w:t xml:space="preserve"> </w:t>
    </w:r>
    <w:r w:rsidR="004B6833" w:rsidRPr="004B6833">
      <w:rPr>
        <w:rFonts w:ascii="Times New Roman" w:hAnsi="Times New Roman"/>
        <w:sz w:val="20"/>
        <w:szCs w:val="20"/>
        <w:shd w:val="clear" w:color="auto" w:fill="FFFFFF"/>
      </w:rPr>
      <w:t>Marat</w:t>
    </w:r>
    <w:r w:rsidR="004B6833" w:rsidRPr="004B6833">
      <w:rPr>
        <w:rFonts w:ascii="Times New Roman" w:hAnsi="Times New Roman"/>
        <w:sz w:val="20"/>
        <w:szCs w:val="20"/>
        <w:vertAlign w:val="superscript"/>
        <w:lang w:val="uk-UA"/>
      </w:rPr>
      <w:t> </w:t>
    </w:r>
    <w:proofErr w:type="spellStart"/>
    <w:r w:rsidR="004B6833" w:rsidRPr="004B6833">
      <w:rPr>
        <w:rFonts w:ascii="Times New Roman" w:hAnsi="Times New Roman"/>
        <w:sz w:val="20"/>
        <w:szCs w:val="20"/>
        <w:shd w:val="clear" w:color="auto" w:fill="FFFFFF"/>
      </w:rPr>
      <w:t>Koval</w:t>
    </w:r>
    <w:proofErr w:type="spellEnd"/>
  </w:p>
  <w:p w:rsidR="006B21A6" w:rsidRPr="00FD584C" w:rsidRDefault="006B21A6" w:rsidP="00FD584C">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A6" w:rsidRPr="00E8624E" w:rsidRDefault="006B21A6" w:rsidP="00030C06">
    <w:pPr>
      <w:pStyle w:val="a5"/>
      <w:tabs>
        <w:tab w:val="right" w:pos="9072"/>
      </w:tabs>
      <w:rPr>
        <w:rFonts w:ascii="Cambria" w:hAnsi="Cambria"/>
        <w:b/>
        <w:bCs/>
        <w:iCs/>
        <w:noProof/>
        <w:spacing w:val="-6"/>
        <w:sz w:val="20"/>
        <w:szCs w:val="20"/>
      </w:rPr>
    </w:pPr>
    <w:r>
      <w:rPr>
        <w:rFonts w:ascii="Cambria" w:hAnsi="Cambria"/>
        <w:sz w:val="20"/>
      </w:rPr>
      <w:t>Available online at: http://journal.uinsgd.ac.id/index.php/kh</w:t>
    </w:r>
  </w:p>
  <w:p w:rsidR="006B21A6" w:rsidRPr="006E0F56" w:rsidRDefault="00525046" w:rsidP="00030C06">
    <w:pPr>
      <w:pStyle w:val="a5"/>
      <w:tabs>
        <w:tab w:val="clear" w:pos="4680"/>
        <w:tab w:val="clear" w:pos="9360"/>
      </w:tabs>
      <w:rPr>
        <w:rFonts w:ascii="Cambria" w:hAnsi="Cambria"/>
        <w:b/>
        <w:spacing w:val="-6"/>
        <w:sz w:val="20"/>
        <w:szCs w:val="20"/>
      </w:rPr>
    </w:pPr>
    <w:proofErr w:type="spellStart"/>
    <w:r>
      <w:rPr>
        <w:rFonts w:ascii="Cambria" w:hAnsi="Cambria"/>
        <w:b/>
        <w:sz w:val="20"/>
      </w:rPr>
      <w:t>Khazanah</w:t>
    </w:r>
    <w:proofErr w:type="spellEnd"/>
    <w:r>
      <w:rPr>
        <w:rFonts w:ascii="Cambria" w:hAnsi="Cambria"/>
        <w:b/>
        <w:sz w:val="20"/>
      </w:rPr>
      <w:t xml:space="preserve"> </w:t>
    </w:r>
    <w:proofErr w:type="spellStart"/>
    <w:r>
      <w:rPr>
        <w:rFonts w:ascii="Cambria" w:hAnsi="Cambria"/>
        <w:b/>
        <w:sz w:val="20"/>
      </w:rPr>
      <w:t>Hukum</w:t>
    </w:r>
    <w:proofErr w:type="spellEnd"/>
    <w:r>
      <w:rPr>
        <w:rFonts w:ascii="Cambria" w:hAnsi="Cambria"/>
        <w:b/>
        <w:sz w:val="20"/>
      </w:rPr>
      <w:t xml:space="preserve">, Vol. 5 No. 3: </w:t>
    </w:r>
    <w:r w:rsidRPr="004B6833">
      <w:rPr>
        <w:rFonts w:ascii="Cambria" w:hAnsi="Cambria"/>
        <w:b/>
        <w:color w:val="FF0000"/>
        <w:sz w:val="20"/>
      </w:rPr>
      <w:t>25-33</w:t>
    </w:r>
  </w:p>
  <w:p w:rsidR="00030C06" w:rsidRPr="00E8624E" w:rsidRDefault="00030C06" w:rsidP="00030C06">
    <w:pPr>
      <w:pStyle w:val="a5"/>
      <w:tabs>
        <w:tab w:val="clear" w:pos="4680"/>
        <w:tab w:val="clear" w:pos="9360"/>
      </w:tabs>
      <w:rPr>
        <w:rFonts w:ascii="Cambria" w:hAnsi="Cambria" w:cs="Vani"/>
        <w:spacing w:val="-6"/>
        <w:sz w:val="20"/>
        <w:szCs w:val="20"/>
        <w:lang w:val="id-ID"/>
      </w:rPr>
    </w:pPr>
  </w:p>
  <w:p w:rsidR="00965301" w:rsidRPr="00E8624E" w:rsidRDefault="00965301" w:rsidP="00030C06">
    <w:pPr>
      <w:pStyle w:val="a5"/>
      <w:tabs>
        <w:tab w:val="clear" w:pos="4680"/>
        <w:tab w:val="clear" w:pos="9360"/>
      </w:tabs>
      <w:rPr>
        <w:rFonts w:ascii="Cambria" w:hAnsi="Cambria" w:cs="Vani"/>
        <w:spacing w:val="-6"/>
        <w:sz w:val="20"/>
        <w:szCs w:val="20"/>
      </w:rPr>
    </w:pPr>
    <w:r>
      <w:rPr>
        <w:rFonts w:ascii="Cambria" w:hAnsi="Cambria"/>
        <w:sz w:val="20"/>
      </w:rPr>
      <w:t xml:space="preserve">DOI: </w:t>
    </w:r>
    <w:hyperlink r:id="rId1" w:history="1">
      <w:r>
        <w:rPr>
          <w:rStyle w:val="a7"/>
          <w:rFonts w:ascii="Cambria" w:hAnsi="Cambria"/>
          <w:color w:val="auto"/>
          <w:sz w:val="20"/>
          <w:u w:val="none"/>
        </w:rPr>
        <w:t>10.15575/kh.v1i1.</w:t>
      </w:r>
    </w:hyperlink>
    <w:r>
      <w:rPr>
        <w:rStyle w:val="08BodyArticleChar"/>
        <w:rFonts w:eastAsia="Calibri"/>
      </w:rPr>
      <w:t xml:space="preserve"> 8157</w:t>
    </w:r>
  </w:p>
  <w:p w:rsidR="00791087" w:rsidRPr="00965301" w:rsidRDefault="00791087" w:rsidP="00965301">
    <w:pPr>
      <w:pStyle w:val="a5"/>
      <w:tabs>
        <w:tab w:val="clear" w:pos="4680"/>
        <w:tab w:val="clear" w:pos="9360"/>
      </w:tabs>
      <w:rPr>
        <w:rFonts w:ascii="Cambria" w:hAnsi="Cambria"/>
        <w:b/>
        <w:spacing w:val="-6"/>
        <w:sz w:val="20"/>
        <w:szCs w:val="20"/>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74AC2A0"/>
    <w:lvl w:ilvl="0" w:tplc="65A4AB64">
      <w:start w:val="1"/>
      <w:numFmt w:val="decimal"/>
      <w:lvlText w:val="%1)"/>
      <w:lvlJc w:val="left"/>
      <w:rPr>
        <w:color w:val="auto"/>
      </w:rPr>
    </w:lvl>
    <w:lvl w:ilvl="1" w:tplc="B29A5B50">
      <w:start w:val="1"/>
      <w:numFmt w:val="bullet"/>
      <w:lvlText w:val=""/>
      <w:lvlJc w:val="left"/>
    </w:lvl>
    <w:lvl w:ilvl="2" w:tplc="676042DA">
      <w:start w:val="1"/>
      <w:numFmt w:val="bullet"/>
      <w:lvlText w:val=""/>
      <w:lvlJc w:val="left"/>
    </w:lvl>
    <w:lvl w:ilvl="3" w:tplc="341C8A00">
      <w:start w:val="1"/>
      <w:numFmt w:val="bullet"/>
      <w:lvlText w:val=""/>
      <w:lvlJc w:val="left"/>
    </w:lvl>
    <w:lvl w:ilvl="4" w:tplc="9072E8B6">
      <w:start w:val="1"/>
      <w:numFmt w:val="bullet"/>
      <w:lvlText w:val=""/>
      <w:lvlJc w:val="left"/>
    </w:lvl>
    <w:lvl w:ilvl="5" w:tplc="2D8EE4C2">
      <w:start w:val="1"/>
      <w:numFmt w:val="bullet"/>
      <w:lvlText w:val=""/>
      <w:lvlJc w:val="left"/>
    </w:lvl>
    <w:lvl w:ilvl="6" w:tplc="A8BCB2B0">
      <w:start w:val="1"/>
      <w:numFmt w:val="bullet"/>
      <w:lvlText w:val=""/>
      <w:lvlJc w:val="left"/>
    </w:lvl>
    <w:lvl w:ilvl="7" w:tplc="A0685068">
      <w:start w:val="1"/>
      <w:numFmt w:val="bullet"/>
      <w:lvlText w:val=""/>
      <w:lvlJc w:val="left"/>
    </w:lvl>
    <w:lvl w:ilvl="8" w:tplc="F4C03346">
      <w:start w:val="1"/>
      <w:numFmt w:val="bullet"/>
      <w:lvlText w:val=""/>
      <w:lvlJc w:val="left"/>
    </w:lvl>
  </w:abstractNum>
  <w:abstractNum w:abstractNumId="1">
    <w:nsid w:val="00000004"/>
    <w:multiLevelType w:val="hybridMultilevel"/>
    <w:tmpl w:val="4DB127F8"/>
    <w:lvl w:ilvl="0" w:tplc="2D42853E">
      <w:start w:val="1"/>
      <w:numFmt w:val="decimal"/>
      <w:lvlText w:val="%1)"/>
      <w:lvlJc w:val="left"/>
    </w:lvl>
    <w:lvl w:ilvl="1" w:tplc="41CA4A64">
      <w:start w:val="1"/>
      <w:numFmt w:val="bullet"/>
      <w:lvlText w:val=""/>
      <w:lvlJc w:val="left"/>
    </w:lvl>
    <w:lvl w:ilvl="2" w:tplc="3AD2DA8E">
      <w:start w:val="1"/>
      <w:numFmt w:val="bullet"/>
      <w:lvlText w:val=""/>
      <w:lvlJc w:val="left"/>
    </w:lvl>
    <w:lvl w:ilvl="3" w:tplc="17E2B50E">
      <w:start w:val="1"/>
      <w:numFmt w:val="bullet"/>
      <w:lvlText w:val=""/>
      <w:lvlJc w:val="left"/>
    </w:lvl>
    <w:lvl w:ilvl="4" w:tplc="62142752">
      <w:start w:val="1"/>
      <w:numFmt w:val="bullet"/>
      <w:lvlText w:val=""/>
      <w:lvlJc w:val="left"/>
    </w:lvl>
    <w:lvl w:ilvl="5" w:tplc="EE1E7F04">
      <w:start w:val="1"/>
      <w:numFmt w:val="bullet"/>
      <w:lvlText w:val=""/>
      <w:lvlJc w:val="left"/>
    </w:lvl>
    <w:lvl w:ilvl="6" w:tplc="5E94C97E">
      <w:start w:val="1"/>
      <w:numFmt w:val="bullet"/>
      <w:lvlText w:val=""/>
      <w:lvlJc w:val="left"/>
    </w:lvl>
    <w:lvl w:ilvl="7" w:tplc="84007012">
      <w:start w:val="1"/>
      <w:numFmt w:val="bullet"/>
      <w:lvlText w:val=""/>
      <w:lvlJc w:val="left"/>
    </w:lvl>
    <w:lvl w:ilvl="8" w:tplc="F0E89C8C">
      <w:start w:val="1"/>
      <w:numFmt w:val="bullet"/>
      <w:lvlText w:val=""/>
      <w:lvlJc w:val="left"/>
    </w:lvl>
  </w:abstractNum>
  <w:abstractNum w:abstractNumId="2">
    <w:nsid w:val="00000006"/>
    <w:multiLevelType w:val="hybridMultilevel"/>
    <w:tmpl w:val="1F16E9E8"/>
    <w:lvl w:ilvl="0" w:tplc="A61AA168">
      <w:start w:val="4"/>
      <w:numFmt w:val="lowerLetter"/>
      <w:lvlText w:val="%1."/>
      <w:lvlJc w:val="left"/>
    </w:lvl>
    <w:lvl w:ilvl="1" w:tplc="9DCACE3A">
      <w:start w:val="1"/>
      <w:numFmt w:val="decimal"/>
      <w:lvlText w:val="%2)"/>
      <w:lvlJc w:val="left"/>
    </w:lvl>
    <w:lvl w:ilvl="2" w:tplc="108C4942">
      <w:start w:val="1"/>
      <w:numFmt w:val="lowerLetter"/>
      <w:lvlText w:val="%3)"/>
      <w:lvlJc w:val="left"/>
    </w:lvl>
    <w:lvl w:ilvl="3" w:tplc="F8662672">
      <w:start w:val="1"/>
      <w:numFmt w:val="bullet"/>
      <w:lvlText w:val=""/>
      <w:lvlJc w:val="left"/>
    </w:lvl>
    <w:lvl w:ilvl="4" w:tplc="5992BDFA">
      <w:start w:val="1"/>
      <w:numFmt w:val="bullet"/>
      <w:lvlText w:val=""/>
      <w:lvlJc w:val="left"/>
    </w:lvl>
    <w:lvl w:ilvl="5" w:tplc="9612D93C">
      <w:start w:val="1"/>
      <w:numFmt w:val="bullet"/>
      <w:lvlText w:val=""/>
      <w:lvlJc w:val="left"/>
    </w:lvl>
    <w:lvl w:ilvl="6" w:tplc="602844A0">
      <w:start w:val="1"/>
      <w:numFmt w:val="bullet"/>
      <w:lvlText w:val=""/>
      <w:lvlJc w:val="left"/>
    </w:lvl>
    <w:lvl w:ilvl="7" w:tplc="28A48DDE">
      <w:start w:val="1"/>
      <w:numFmt w:val="bullet"/>
      <w:lvlText w:val=""/>
      <w:lvlJc w:val="left"/>
    </w:lvl>
    <w:lvl w:ilvl="8" w:tplc="F468D6B4">
      <w:start w:val="1"/>
      <w:numFmt w:val="bullet"/>
      <w:lvlText w:val=""/>
      <w:lvlJc w:val="left"/>
    </w:lvl>
  </w:abstractNum>
  <w:abstractNum w:abstractNumId="3">
    <w:nsid w:val="00000007"/>
    <w:multiLevelType w:val="hybridMultilevel"/>
    <w:tmpl w:val="1190CDE6"/>
    <w:lvl w:ilvl="0" w:tplc="CF323DC0">
      <w:start w:val="1"/>
      <w:numFmt w:val="decimal"/>
      <w:lvlText w:val="%1"/>
      <w:lvlJc w:val="left"/>
    </w:lvl>
    <w:lvl w:ilvl="1" w:tplc="3A8EE490">
      <w:start w:val="3"/>
      <w:numFmt w:val="lowerLetter"/>
      <w:lvlText w:val="%2)"/>
      <w:lvlJc w:val="left"/>
    </w:lvl>
    <w:lvl w:ilvl="2" w:tplc="FF56403E">
      <w:start w:val="1"/>
      <w:numFmt w:val="bullet"/>
      <w:lvlText w:val=""/>
      <w:lvlJc w:val="left"/>
    </w:lvl>
    <w:lvl w:ilvl="3" w:tplc="12F8262C">
      <w:start w:val="1"/>
      <w:numFmt w:val="bullet"/>
      <w:lvlText w:val=""/>
      <w:lvlJc w:val="left"/>
    </w:lvl>
    <w:lvl w:ilvl="4" w:tplc="D76248A6">
      <w:start w:val="1"/>
      <w:numFmt w:val="bullet"/>
      <w:lvlText w:val=""/>
      <w:lvlJc w:val="left"/>
    </w:lvl>
    <w:lvl w:ilvl="5" w:tplc="8682B976">
      <w:start w:val="1"/>
      <w:numFmt w:val="bullet"/>
      <w:lvlText w:val=""/>
      <w:lvlJc w:val="left"/>
    </w:lvl>
    <w:lvl w:ilvl="6" w:tplc="8368B40A">
      <w:start w:val="1"/>
      <w:numFmt w:val="bullet"/>
      <w:lvlText w:val=""/>
      <w:lvlJc w:val="left"/>
    </w:lvl>
    <w:lvl w:ilvl="7" w:tplc="8D240DE6">
      <w:start w:val="1"/>
      <w:numFmt w:val="bullet"/>
      <w:lvlText w:val=""/>
      <w:lvlJc w:val="left"/>
    </w:lvl>
    <w:lvl w:ilvl="8" w:tplc="863AFE96">
      <w:start w:val="1"/>
      <w:numFmt w:val="bullet"/>
      <w:lvlText w:val=""/>
      <w:lvlJc w:val="left"/>
    </w:lvl>
  </w:abstractNum>
  <w:abstractNum w:abstractNumId="4">
    <w:nsid w:val="07114A69"/>
    <w:multiLevelType w:val="multilevel"/>
    <w:tmpl w:val="A1E68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4D3BDE"/>
    <w:multiLevelType w:val="hybridMultilevel"/>
    <w:tmpl w:val="0D829A20"/>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0A67448B"/>
    <w:multiLevelType w:val="hybridMultilevel"/>
    <w:tmpl w:val="8A3A4FA2"/>
    <w:lvl w:ilvl="0" w:tplc="D62E3EDA">
      <w:start w:val="1"/>
      <w:numFmt w:val="decimal"/>
      <w:lvlText w:val="%1."/>
      <w:lvlJc w:val="center"/>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7">
    <w:nsid w:val="0CEB564D"/>
    <w:multiLevelType w:val="hybridMultilevel"/>
    <w:tmpl w:val="3EA23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125034"/>
    <w:multiLevelType w:val="hybridMultilevel"/>
    <w:tmpl w:val="39BA156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31A36A48"/>
    <w:multiLevelType w:val="hybridMultilevel"/>
    <w:tmpl w:val="18609B54"/>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4293419"/>
    <w:multiLevelType w:val="hybridMultilevel"/>
    <w:tmpl w:val="C2C6D1DE"/>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386B1277"/>
    <w:multiLevelType w:val="hybridMultilevel"/>
    <w:tmpl w:val="3BFEFB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3E2B26EB"/>
    <w:multiLevelType w:val="hybridMultilevel"/>
    <w:tmpl w:val="6EB21BB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3E87749D"/>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2F5014F"/>
    <w:multiLevelType w:val="hybridMultilevel"/>
    <w:tmpl w:val="DB6E9F14"/>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0F3DF2"/>
    <w:multiLevelType w:val="hybridMultilevel"/>
    <w:tmpl w:val="6B38C7E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nsid w:val="560537F0"/>
    <w:multiLevelType w:val="hybridMultilevel"/>
    <w:tmpl w:val="2D74154E"/>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5777340B"/>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B300F13"/>
    <w:multiLevelType w:val="hybridMultilevel"/>
    <w:tmpl w:val="DFB60C9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5C735F1E"/>
    <w:multiLevelType w:val="multilevel"/>
    <w:tmpl w:val="74484B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A32C8E"/>
    <w:multiLevelType w:val="hybridMultilevel"/>
    <w:tmpl w:val="D8E20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CB388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48D46DF"/>
    <w:multiLevelType w:val="hybridMultilevel"/>
    <w:tmpl w:val="8258E232"/>
    <w:lvl w:ilvl="0" w:tplc="32E6FFE6">
      <w:start w:val="1"/>
      <w:numFmt w:val="decimal"/>
      <w:lvlText w:val="%1."/>
      <w:lvlJc w:val="left"/>
      <w:pPr>
        <w:ind w:left="192" w:hanging="149"/>
      </w:pPr>
      <w:rPr>
        <w:rFonts w:ascii="Cambria" w:eastAsia="Cambria" w:hAnsi="Cambria" w:cs="Cambria" w:hint="default"/>
        <w:spacing w:val="-4"/>
        <w:w w:val="99"/>
        <w:sz w:val="16"/>
        <w:szCs w:val="16"/>
        <w:lang w:val="uk-UA" w:eastAsia="en-US" w:bidi="ar-SA"/>
      </w:rPr>
    </w:lvl>
    <w:lvl w:ilvl="1" w:tplc="D9C62476">
      <w:numFmt w:val="bullet"/>
      <w:lvlText w:val="•"/>
      <w:lvlJc w:val="left"/>
      <w:pPr>
        <w:ind w:left="843" w:hanging="149"/>
      </w:pPr>
      <w:rPr>
        <w:rFonts w:hint="default"/>
        <w:lang w:val="uk-UA" w:eastAsia="en-US" w:bidi="ar-SA"/>
      </w:rPr>
    </w:lvl>
    <w:lvl w:ilvl="2" w:tplc="128289BE">
      <w:numFmt w:val="bullet"/>
      <w:lvlText w:val="•"/>
      <w:lvlJc w:val="left"/>
      <w:pPr>
        <w:ind w:left="1486" w:hanging="149"/>
      </w:pPr>
      <w:rPr>
        <w:rFonts w:hint="default"/>
        <w:lang w:val="uk-UA" w:eastAsia="en-US" w:bidi="ar-SA"/>
      </w:rPr>
    </w:lvl>
    <w:lvl w:ilvl="3" w:tplc="C638DAFE">
      <w:numFmt w:val="bullet"/>
      <w:lvlText w:val="•"/>
      <w:lvlJc w:val="left"/>
      <w:pPr>
        <w:ind w:left="2129" w:hanging="149"/>
      </w:pPr>
      <w:rPr>
        <w:rFonts w:hint="default"/>
        <w:lang w:val="uk-UA" w:eastAsia="en-US" w:bidi="ar-SA"/>
      </w:rPr>
    </w:lvl>
    <w:lvl w:ilvl="4" w:tplc="D80A9E72">
      <w:numFmt w:val="bullet"/>
      <w:lvlText w:val="•"/>
      <w:lvlJc w:val="left"/>
      <w:pPr>
        <w:ind w:left="2773" w:hanging="149"/>
      </w:pPr>
      <w:rPr>
        <w:rFonts w:hint="default"/>
        <w:lang w:val="uk-UA" w:eastAsia="en-US" w:bidi="ar-SA"/>
      </w:rPr>
    </w:lvl>
    <w:lvl w:ilvl="5" w:tplc="128E5412">
      <w:numFmt w:val="bullet"/>
      <w:lvlText w:val="•"/>
      <w:lvlJc w:val="left"/>
      <w:pPr>
        <w:ind w:left="3416" w:hanging="149"/>
      </w:pPr>
      <w:rPr>
        <w:rFonts w:hint="default"/>
        <w:lang w:val="uk-UA" w:eastAsia="en-US" w:bidi="ar-SA"/>
      </w:rPr>
    </w:lvl>
    <w:lvl w:ilvl="6" w:tplc="D0E2EB48">
      <w:numFmt w:val="bullet"/>
      <w:lvlText w:val="•"/>
      <w:lvlJc w:val="left"/>
      <w:pPr>
        <w:ind w:left="4059" w:hanging="149"/>
      </w:pPr>
      <w:rPr>
        <w:rFonts w:hint="default"/>
        <w:lang w:val="uk-UA" w:eastAsia="en-US" w:bidi="ar-SA"/>
      </w:rPr>
    </w:lvl>
    <w:lvl w:ilvl="7" w:tplc="D3B43760">
      <w:numFmt w:val="bullet"/>
      <w:lvlText w:val="•"/>
      <w:lvlJc w:val="left"/>
      <w:pPr>
        <w:ind w:left="4702" w:hanging="149"/>
      </w:pPr>
      <w:rPr>
        <w:rFonts w:hint="default"/>
        <w:lang w:val="uk-UA" w:eastAsia="en-US" w:bidi="ar-SA"/>
      </w:rPr>
    </w:lvl>
    <w:lvl w:ilvl="8" w:tplc="DEA64B7C">
      <w:numFmt w:val="bullet"/>
      <w:lvlText w:val="•"/>
      <w:lvlJc w:val="left"/>
      <w:pPr>
        <w:ind w:left="5346" w:hanging="149"/>
      </w:pPr>
      <w:rPr>
        <w:rFonts w:hint="default"/>
        <w:lang w:val="uk-UA" w:eastAsia="en-US" w:bidi="ar-SA"/>
      </w:rPr>
    </w:lvl>
  </w:abstractNum>
  <w:abstractNum w:abstractNumId="23">
    <w:nsid w:val="68E86167"/>
    <w:multiLevelType w:val="hybridMultilevel"/>
    <w:tmpl w:val="DC7C1824"/>
    <w:lvl w:ilvl="0" w:tplc="1AEC12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1161C1E"/>
    <w:multiLevelType w:val="multilevel"/>
    <w:tmpl w:val="F82AFD80"/>
    <w:lvl w:ilvl="0">
      <w:start w:val="1"/>
      <w:numFmt w:val="bullet"/>
      <w:lvlText w:val=""/>
      <w:lvlJc w:val="left"/>
      <w:rPr>
        <w:rFonts w:ascii="Symbol" w:hAnsi="Symbol" w:hint="default"/>
        <w:b w:val="0"/>
        <w:bCs w:val="0"/>
        <w:i w:val="0"/>
        <w:iCs w:val="0"/>
        <w:smallCaps w:val="0"/>
        <w:strike w:val="0"/>
        <w:color w:val="000000"/>
        <w:spacing w:val="0"/>
        <w:w w:val="100"/>
        <w:position w:val="0"/>
        <w:sz w:val="17"/>
        <w:szCs w:val="1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67F3D2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25"/>
  </w:num>
  <w:num w:numId="2">
    <w:abstractNumId w:val="21"/>
  </w:num>
  <w:num w:numId="3">
    <w:abstractNumId w:val="18"/>
  </w:num>
  <w:num w:numId="4">
    <w:abstractNumId w:val="8"/>
  </w:num>
  <w:num w:numId="5">
    <w:abstractNumId w:val="12"/>
  </w:num>
  <w:num w:numId="6">
    <w:abstractNumId w:val="11"/>
  </w:num>
  <w:num w:numId="7">
    <w:abstractNumId w:val="15"/>
  </w:num>
  <w:num w:numId="8">
    <w:abstractNumId w:val="23"/>
  </w:num>
  <w:num w:numId="9">
    <w:abstractNumId w:val="6"/>
  </w:num>
  <w:num w:numId="10">
    <w:abstractNumId w:val="0"/>
  </w:num>
  <w:num w:numId="11">
    <w:abstractNumId w:val="1"/>
  </w:num>
  <w:num w:numId="12">
    <w:abstractNumId w:val="2"/>
  </w:num>
  <w:num w:numId="13">
    <w:abstractNumId w:val="3"/>
  </w:num>
  <w:num w:numId="14">
    <w:abstractNumId w:val="20"/>
  </w:num>
  <w:num w:numId="15">
    <w:abstractNumId w:val="14"/>
  </w:num>
  <w:num w:numId="16">
    <w:abstractNumId w:val="7"/>
  </w:num>
  <w:num w:numId="17">
    <w:abstractNumId w:val="16"/>
  </w:num>
  <w:num w:numId="18">
    <w:abstractNumId w:val="17"/>
  </w:num>
  <w:num w:numId="19">
    <w:abstractNumId w:val="13"/>
  </w:num>
  <w:num w:numId="20">
    <w:abstractNumId w:val="5"/>
  </w:num>
  <w:num w:numId="21">
    <w:abstractNumId w:val="10"/>
  </w:num>
  <w:num w:numId="22">
    <w:abstractNumId w:val="9"/>
  </w:num>
  <w:num w:numId="23">
    <w:abstractNumId w:val="22"/>
  </w:num>
  <w:num w:numId="24">
    <w:abstractNumId w:val="19"/>
  </w:num>
  <w:num w:numId="25">
    <w:abstractNumId w:val="4"/>
  </w:num>
  <w:num w:numId="26">
    <w:abstractNumId w:val="2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20"/>
  <w:doNotHyphenateCaps/>
  <w:evenAndOddHeaders/>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zE0NrAwMzKwNLSwMDBT0lEKTi0uzszPAykwMqkFAAS5H48tAAAA"/>
  </w:docVars>
  <w:rsids>
    <w:rsidRoot w:val="00517F27"/>
    <w:rsid w:val="00003EFC"/>
    <w:rsid w:val="00004041"/>
    <w:rsid w:val="00007C04"/>
    <w:rsid w:val="0001070A"/>
    <w:rsid w:val="00013DAB"/>
    <w:rsid w:val="000149F0"/>
    <w:rsid w:val="00016A0E"/>
    <w:rsid w:val="00030199"/>
    <w:rsid w:val="00030C06"/>
    <w:rsid w:val="000420F1"/>
    <w:rsid w:val="000427A8"/>
    <w:rsid w:val="00044574"/>
    <w:rsid w:val="00045D09"/>
    <w:rsid w:val="000460A9"/>
    <w:rsid w:val="00054E7E"/>
    <w:rsid w:val="000563A5"/>
    <w:rsid w:val="00060524"/>
    <w:rsid w:val="00077ADC"/>
    <w:rsid w:val="000820BE"/>
    <w:rsid w:val="000821BC"/>
    <w:rsid w:val="00090916"/>
    <w:rsid w:val="000936B1"/>
    <w:rsid w:val="00096F2F"/>
    <w:rsid w:val="000A2471"/>
    <w:rsid w:val="000B35C9"/>
    <w:rsid w:val="000B6842"/>
    <w:rsid w:val="000C4737"/>
    <w:rsid w:val="000C490E"/>
    <w:rsid w:val="000C4D03"/>
    <w:rsid w:val="000C6746"/>
    <w:rsid w:val="000C7DB2"/>
    <w:rsid w:val="000D0086"/>
    <w:rsid w:val="000D04EE"/>
    <w:rsid w:val="000D09AD"/>
    <w:rsid w:val="000D7AAF"/>
    <w:rsid w:val="000E087E"/>
    <w:rsid w:val="000E0C01"/>
    <w:rsid w:val="000E3439"/>
    <w:rsid w:val="000E705B"/>
    <w:rsid w:val="000F2009"/>
    <w:rsid w:val="000F7119"/>
    <w:rsid w:val="0011379B"/>
    <w:rsid w:val="001237B3"/>
    <w:rsid w:val="00124367"/>
    <w:rsid w:val="001266D7"/>
    <w:rsid w:val="00126F30"/>
    <w:rsid w:val="001317C3"/>
    <w:rsid w:val="00131E64"/>
    <w:rsid w:val="0013583E"/>
    <w:rsid w:val="00137C81"/>
    <w:rsid w:val="0014314B"/>
    <w:rsid w:val="0015183A"/>
    <w:rsid w:val="001536B4"/>
    <w:rsid w:val="001601C6"/>
    <w:rsid w:val="0016112C"/>
    <w:rsid w:val="00162BD9"/>
    <w:rsid w:val="001663D4"/>
    <w:rsid w:val="00171CFA"/>
    <w:rsid w:val="00173F53"/>
    <w:rsid w:val="001770F2"/>
    <w:rsid w:val="00177544"/>
    <w:rsid w:val="00180A29"/>
    <w:rsid w:val="00183B30"/>
    <w:rsid w:val="00190E1D"/>
    <w:rsid w:val="001948B1"/>
    <w:rsid w:val="00196377"/>
    <w:rsid w:val="001A01B7"/>
    <w:rsid w:val="001A4690"/>
    <w:rsid w:val="001A71FC"/>
    <w:rsid w:val="001A79E0"/>
    <w:rsid w:val="001C435A"/>
    <w:rsid w:val="001C4999"/>
    <w:rsid w:val="001D1402"/>
    <w:rsid w:val="001D3B6E"/>
    <w:rsid w:val="001D6A5C"/>
    <w:rsid w:val="001E2251"/>
    <w:rsid w:val="001E2F73"/>
    <w:rsid w:val="001E594D"/>
    <w:rsid w:val="00203E37"/>
    <w:rsid w:val="002106A1"/>
    <w:rsid w:val="0023204F"/>
    <w:rsid w:val="00234868"/>
    <w:rsid w:val="0023542B"/>
    <w:rsid w:val="00235F56"/>
    <w:rsid w:val="00237379"/>
    <w:rsid w:val="00242A4E"/>
    <w:rsid w:val="00246D11"/>
    <w:rsid w:val="00253C02"/>
    <w:rsid w:val="00254877"/>
    <w:rsid w:val="0025687F"/>
    <w:rsid w:val="0025737B"/>
    <w:rsid w:val="00270CEF"/>
    <w:rsid w:val="002817DC"/>
    <w:rsid w:val="00297DA1"/>
    <w:rsid w:val="002A03F7"/>
    <w:rsid w:val="002A1BED"/>
    <w:rsid w:val="002A281C"/>
    <w:rsid w:val="002A613E"/>
    <w:rsid w:val="002B057E"/>
    <w:rsid w:val="002B3A4C"/>
    <w:rsid w:val="002B62C2"/>
    <w:rsid w:val="002C0609"/>
    <w:rsid w:val="002C4CF7"/>
    <w:rsid w:val="002D3CCF"/>
    <w:rsid w:val="002D6231"/>
    <w:rsid w:val="002F1175"/>
    <w:rsid w:val="002F7016"/>
    <w:rsid w:val="0030483E"/>
    <w:rsid w:val="00307F16"/>
    <w:rsid w:val="00312F7A"/>
    <w:rsid w:val="0031424E"/>
    <w:rsid w:val="0031551C"/>
    <w:rsid w:val="00315F4D"/>
    <w:rsid w:val="003211DA"/>
    <w:rsid w:val="0032490C"/>
    <w:rsid w:val="00325BCD"/>
    <w:rsid w:val="00333C27"/>
    <w:rsid w:val="003430E0"/>
    <w:rsid w:val="0035292F"/>
    <w:rsid w:val="00355364"/>
    <w:rsid w:val="00360AD5"/>
    <w:rsid w:val="0036770C"/>
    <w:rsid w:val="003679F4"/>
    <w:rsid w:val="00371100"/>
    <w:rsid w:val="00373BBA"/>
    <w:rsid w:val="00374FCB"/>
    <w:rsid w:val="0037723B"/>
    <w:rsid w:val="00381449"/>
    <w:rsid w:val="003903EB"/>
    <w:rsid w:val="00395DBA"/>
    <w:rsid w:val="0039745C"/>
    <w:rsid w:val="003A026F"/>
    <w:rsid w:val="003A7646"/>
    <w:rsid w:val="003B3811"/>
    <w:rsid w:val="003B43F7"/>
    <w:rsid w:val="003B6090"/>
    <w:rsid w:val="003C0982"/>
    <w:rsid w:val="003C5510"/>
    <w:rsid w:val="003C7B51"/>
    <w:rsid w:val="003C7F21"/>
    <w:rsid w:val="003D6607"/>
    <w:rsid w:val="003E413F"/>
    <w:rsid w:val="003F130E"/>
    <w:rsid w:val="003F142F"/>
    <w:rsid w:val="003F4897"/>
    <w:rsid w:val="004007FB"/>
    <w:rsid w:val="00402ACD"/>
    <w:rsid w:val="004062B8"/>
    <w:rsid w:val="00406EA4"/>
    <w:rsid w:val="00411AAA"/>
    <w:rsid w:val="0041640B"/>
    <w:rsid w:val="00424C00"/>
    <w:rsid w:val="00427904"/>
    <w:rsid w:val="004430D1"/>
    <w:rsid w:val="0044411F"/>
    <w:rsid w:val="0045217B"/>
    <w:rsid w:val="004645E6"/>
    <w:rsid w:val="00464665"/>
    <w:rsid w:val="004657FB"/>
    <w:rsid w:val="004660FC"/>
    <w:rsid w:val="00482CA1"/>
    <w:rsid w:val="00483F95"/>
    <w:rsid w:val="00494F57"/>
    <w:rsid w:val="00496E43"/>
    <w:rsid w:val="004A1E0A"/>
    <w:rsid w:val="004A5212"/>
    <w:rsid w:val="004A760B"/>
    <w:rsid w:val="004A7FBB"/>
    <w:rsid w:val="004B1FA9"/>
    <w:rsid w:val="004B490A"/>
    <w:rsid w:val="004B4C43"/>
    <w:rsid w:val="004B6833"/>
    <w:rsid w:val="004C5A2B"/>
    <w:rsid w:val="004C5ED9"/>
    <w:rsid w:val="004C73BA"/>
    <w:rsid w:val="004C741F"/>
    <w:rsid w:val="004D16E0"/>
    <w:rsid w:val="004D2251"/>
    <w:rsid w:val="004D3938"/>
    <w:rsid w:val="004D3DBF"/>
    <w:rsid w:val="004E4735"/>
    <w:rsid w:val="004E6C92"/>
    <w:rsid w:val="004E766F"/>
    <w:rsid w:val="0050147D"/>
    <w:rsid w:val="0050641F"/>
    <w:rsid w:val="0050761F"/>
    <w:rsid w:val="00515C38"/>
    <w:rsid w:val="00517F27"/>
    <w:rsid w:val="0052034B"/>
    <w:rsid w:val="00525046"/>
    <w:rsid w:val="0052527E"/>
    <w:rsid w:val="00534BA0"/>
    <w:rsid w:val="00540B92"/>
    <w:rsid w:val="00545FB9"/>
    <w:rsid w:val="00557C4E"/>
    <w:rsid w:val="005628D1"/>
    <w:rsid w:val="005819FA"/>
    <w:rsid w:val="00586752"/>
    <w:rsid w:val="00593135"/>
    <w:rsid w:val="005A2E92"/>
    <w:rsid w:val="005A4F12"/>
    <w:rsid w:val="005B1781"/>
    <w:rsid w:val="005B25E4"/>
    <w:rsid w:val="005B4BD8"/>
    <w:rsid w:val="005C0F3C"/>
    <w:rsid w:val="005D72B0"/>
    <w:rsid w:val="005D7A63"/>
    <w:rsid w:val="005E5B16"/>
    <w:rsid w:val="005E6ECF"/>
    <w:rsid w:val="00617F39"/>
    <w:rsid w:val="00623DF6"/>
    <w:rsid w:val="006406D3"/>
    <w:rsid w:val="00643626"/>
    <w:rsid w:val="006448A3"/>
    <w:rsid w:val="006453E8"/>
    <w:rsid w:val="00656E1A"/>
    <w:rsid w:val="00661CE3"/>
    <w:rsid w:val="00670572"/>
    <w:rsid w:val="006719FA"/>
    <w:rsid w:val="00676060"/>
    <w:rsid w:val="00677579"/>
    <w:rsid w:val="00681C96"/>
    <w:rsid w:val="006823BE"/>
    <w:rsid w:val="006834DD"/>
    <w:rsid w:val="00683D3C"/>
    <w:rsid w:val="0068668D"/>
    <w:rsid w:val="00696E14"/>
    <w:rsid w:val="006A4B0E"/>
    <w:rsid w:val="006A7064"/>
    <w:rsid w:val="006B21A6"/>
    <w:rsid w:val="006B4DED"/>
    <w:rsid w:val="006B785B"/>
    <w:rsid w:val="006C308F"/>
    <w:rsid w:val="006D51BC"/>
    <w:rsid w:val="006D745D"/>
    <w:rsid w:val="006D7EA3"/>
    <w:rsid w:val="006E0F56"/>
    <w:rsid w:val="006E0FA5"/>
    <w:rsid w:val="006E7FE6"/>
    <w:rsid w:val="006F0E07"/>
    <w:rsid w:val="006F5781"/>
    <w:rsid w:val="00700A58"/>
    <w:rsid w:val="00716AEC"/>
    <w:rsid w:val="00717076"/>
    <w:rsid w:val="00720572"/>
    <w:rsid w:val="00723A4A"/>
    <w:rsid w:val="00723BD0"/>
    <w:rsid w:val="00724A8F"/>
    <w:rsid w:val="00734AFD"/>
    <w:rsid w:val="00745CCB"/>
    <w:rsid w:val="007513F5"/>
    <w:rsid w:val="00752E34"/>
    <w:rsid w:val="007548BF"/>
    <w:rsid w:val="00762542"/>
    <w:rsid w:val="0077126E"/>
    <w:rsid w:val="0077592C"/>
    <w:rsid w:val="00777BBF"/>
    <w:rsid w:val="00781C32"/>
    <w:rsid w:val="00786BEA"/>
    <w:rsid w:val="00787C0B"/>
    <w:rsid w:val="00791087"/>
    <w:rsid w:val="00791B01"/>
    <w:rsid w:val="007961F2"/>
    <w:rsid w:val="007A21F1"/>
    <w:rsid w:val="007A433E"/>
    <w:rsid w:val="007A4E02"/>
    <w:rsid w:val="007B22EF"/>
    <w:rsid w:val="007B38B6"/>
    <w:rsid w:val="007C3E40"/>
    <w:rsid w:val="007D62A5"/>
    <w:rsid w:val="007E0E37"/>
    <w:rsid w:val="007F269A"/>
    <w:rsid w:val="007F475A"/>
    <w:rsid w:val="007F73CE"/>
    <w:rsid w:val="008076DE"/>
    <w:rsid w:val="0081028F"/>
    <w:rsid w:val="0081402E"/>
    <w:rsid w:val="00815982"/>
    <w:rsid w:val="0081688E"/>
    <w:rsid w:val="00817475"/>
    <w:rsid w:val="00832CF4"/>
    <w:rsid w:val="00833D90"/>
    <w:rsid w:val="00843345"/>
    <w:rsid w:val="00843E91"/>
    <w:rsid w:val="0084530E"/>
    <w:rsid w:val="00845CFA"/>
    <w:rsid w:val="0084775F"/>
    <w:rsid w:val="00864E07"/>
    <w:rsid w:val="0088638B"/>
    <w:rsid w:val="00887A1A"/>
    <w:rsid w:val="00892ADA"/>
    <w:rsid w:val="008956B4"/>
    <w:rsid w:val="00895FF6"/>
    <w:rsid w:val="008B160E"/>
    <w:rsid w:val="008C1A34"/>
    <w:rsid w:val="008C76A6"/>
    <w:rsid w:val="008D05AB"/>
    <w:rsid w:val="008D670F"/>
    <w:rsid w:val="008D6A86"/>
    <w:rsid w:val="008D6AC3"/>
    <w:rsid w:val="008E01A4"/>
    <w:rsid w:val="008E41B6"/>
    <w:rsid w:val="008E71DB"/>
    <w:rsid w:val="008F500A"/>
    <w:rsid w:val="009029F5"/>
    <w:rsid w:val="00911B26"/>
    <w:rsid w:val="00920632"/>
    <w:rsid w:val="00921372"/>
    <w:rsid w:val="00924975"/>
    <w:rsid w:val="009317AE"/>
    <w:rsid w:val="009372F5"/>
    <w:rsid w:val="00942DBB"/>
    <w:rsid w:val="009515EF"/>
    <w:rsid w:val="009556AB"/>
    <w:rsid w:val="00956216"/>
    <w:rsid w:val="00965301"/>
    <w:rsid w:val="0097086C"/>
    <w:rsid w:val="009720DD"/>
    <w:rsid w:val="00974E0F"/>
    <w:rsid w:val="00982091"/>
    <w:rsid w:val="0099182B"/>
    <w:rsid w:val="0099574B"/>
    <w:rsid w:val="00995F93"/>
    <w:rsid w:val="009A2D72"/>
    <w:rsid w:val="009A3C07"/>
    <w:rsid w:val="009A6B10"/>
    <w:rsid w:val="009B3704"/>
    <w:rsid w:val="009B4CD7"/>
    <w:rsid w:val="009C195C"/>
    <w:rsid w:val="009C2242"/>
    <w:rsid w:val="009C7CB7"/>
    <w:rsid w:val="009D1238"/>
    <w:rsid w:val="009D2374"/>
    <w:rsid w:val="009E3BFE"/>
    <w:rsid w:val="009E4A6D"/>
    <w:rsid w:val="009E59AB"/>
    <w:rsid w:val="009E791C"/>
    <w:rsid w:val="009F52E9"/>
    <w:rsid w:val="009F751D"/>
    <w:rsid w:val="00A01DEF"/>
    <w:rsid w:val="00A053FD"/>
    <w:rsid w:val="00A10924"/>
    <w:rsid w:val="00A111BF"/>
    <w:rsid w:val="00A1187A"/>
    <w:rsid w:val="00A155E8"/>
    <w:rsid w:val="00A1587C"/>
    <w:rsid w:val="00A16DC3"/>
    <w:rsid w:val="00A20484"/>
    <w:rsid w:val="00A236C7"/>
    <w:rsid w:val="00A35545"/>
    <w:rsid w:val="00A3597E"/>
    <w:rsid w:val="00A43894"/>
    <w:rsid w:val="00A45962"/>
    <w:rsid w:val="00A51221"/>
    <w:rsid w:val="00A5609A"/>
    <w:rsid w:val="00A62F0B"/>
    <w:rsid w:val="00A6390F"/>
    <w:rsid w:val="00A670DD"/>
    <w:rsid w:val="00A72245"/>
    <w:rsid w:val="00A75C97"/>
    <w:rsid w:val="00A84F99"/>
    <w:rsid w:val="00A8680F"/>
    <w:rsid w:val="00A9002F"/>
    <w:rsid w:val="00A95431"/>
    <w:rsid w:val="00AB0464"/>
    <w:rsid w:val="00AB4345"/>
    <w:rsid w:val="00AB4AE5"/>
    <w:rsid w:val="00AC2B41"/>
    <w:rsid w:val="00AC7965"/>
    <w:rsid w:val="00AD2155"/>
    <w:rsid w:val="00AD52CD"/>
    <w:rsid w:val="00AD670D"/>
    <w:rsid w:val="00AE06BB"/>
    <w:rsid w:val="00AE6333"/>
    <w:rsid w:val="00AF7007"/>
    <w:rsid w:val="00B0007D"/>
    <w:rsid w:val="00B034BA"/>
    <w:rsid w:val="00B10BD2"/>
    <w:rsid w:val="00B14D9E"/>
    <w:rsid w:val="00B207CA"/>
    <w:rsid w:val="00B255BC"/>
    <w:rsid w:val="00B26890"/>
    <w:rsid w:val="00B30A95"/>
    <w:rsid w:val="00B32A80"/>
    <w:rsid w:val="00B32CA5"/>
    <w:rsid w:val="00B4038E"/>
    <w:rsid w:val="00B43BDD"/>
    <w:rsid w:val="00B505D8"/>
    <w:rsid w:val="00B5203D"/>
    <w:rsid w:val="00B521EC"/>
    <w:rsid w:val="00B532B9"/>
    <w:rsid w:val="00B5546E"/>
    <w:rsid w:val="00B5548C"/>
    <w:rsid w:val="00B55871"/>
    <w:rsid w:val="00B664C0"/>
    <w:rsid w:val="00B66B59"/>
    <w:rsid w:val="00B7164E"/>
    <w:rsid w:val="00B72E0A"/>
    <w:rsid w:val="00B72F4E"/>
    <w:rsid w:val="00B74D4F"/>
    <w:rsid w:val="00B76DAF"/>
    <w:rsid w:val="00B81D61"/>
    <w:rsid w:val="00B844FA"/>
    <w:rsid w:val="00B87521"/>
    <w:rsid w:val="00BB1B7E"/>
    <w:rsid w:val="00BB5A16"/>
    <w:rsid w:val="00BC26D1"/>
    <w:rsid w:val="00BD2438"/>
    <w:rsid w:val="00BD524D"/>
    <w:rsid w:val="00BD6016"/>
    <w:rsid w:val="00BE373C"/>
    <w:rsid w:val="00BE681A"/>
    <w:rsid w:val="00BF2F12"/>
    <w:rsid w:val="00BF57D5"/>
    <w:rsid w:val="00C015CF"/>
    <w:rsid w:val="00C13AE4"/>
    <w:rsid w:val="00C15847"/>
    <w:rsid w:val="00C209B0"/>
    <w:rsid w:val="00C21360"/>
    <w:rsid w:val="00C22C97"/>
    <w:rsid w:val="00C24048"/>
    <w:rsid w:val="00C248AF"/>
    <w:rsid w:val="00C258A3"/>
    <w:rsid w:val="00C30F3D"/>
    <w:rsid w:val="00C33C3B"/>
    <w:rsid w:val="00C37F8A"/>
    <w:rsid w:val="00C42C4A"/>
    <w:rsid w:val="00C464D2"/>
    <w:rsid w:val="00C706C3"/>
    <w:rsid w:val="00C711F7"/>
    <w:rsid w:val="00C724AC"/>
    <w:rsid w:val="00C7356B"/>
    <w:rsid w:val="00C73987"/>
    <w:rsid w:val="00C755B0"/>
    <w:rsid w:val="00C75BDA"/>
    <w:rsid w:val="00C804D5"/>
    <w:rsid w:val="00C81E42"/>
    <w:rsid w:val="00C97468"/>
    <w:rsid w:val="00CA4E25"/>
    <w:rsid w:val="00CB0640"/>
    <w:rsid w:val="00CB0AFA"/>
    <w:rsid w:val="00CB0C03"/>
    <w:rsid w:val="00CB0CBF"/>
    <w:rsid w:val="00CB1FAE"/>
    <w:rsid w:val="00CB56EA"/>
    <w:rsid w:val="00CC0142"/>
    <w:rsid w:val="00CC3143"/>
    <w:rsid w:val="00CC6593"/>
    <w:rsid w:val="00CD3E2C"/>
    <w:rsid w:val="00CD6491"/>
    <w:rsid w:val="00CE4189"/>
    <w:rsid w:val="00CE44BE"/>
    <w:rsid w:val="00CE4650"/>
    <w:rsid w:val="00CE6A08"/>
    <w:rsid w:val="00CF6B7D"/>
    <w:rsid w:val="00D065B1"/>
    <w:rsid w:val="00D07F04"/>
    <w:rsid w:val="00D170E9"/>
    <w:rsid w:val="00D23BC6"/>
    <w:rsid w:val="00D2701C"/>
    <w:rsid w:val="00D30DDB"/>
    <w:rsid w:val="00D31B71"/>
    <w:rsid w:val="00D47CCC"/>
    <w:rsid w:val="00D532E0"/>
    <w:rsid w:val="00D53418"/>
    <w:rsid w:val="00D61785"/>
    <w:rsid w:val="00D62574"/>
    <w:rsid w:val="00D62950"/>
    <w:rsid w:val="00D7135E"/>
    <w:rsid w:val="00D8159C"/>
    <w:rsid w:val="00D83DFE"/>
    <w:rsid w:val="00D90C27"/>
    <w:rsid w:val="00D96F98"/>
    <w:rsid w:val="00D97972"/>
    <w:rsid w:val="00DA1046"/>
    <w:rsid w:val="00DB010A"/>
    <w:rsid w:val="00DC1577"/>
    <w:rsid w:val="00DC5C3D"/>
    <w:rsid w:val="00DC6548"/>
    <w:rsid w:val="00DD4FC5"/>
    <w:rsid w:val="00DD58A8"/>
    <w:rsid w:val="00DE3275"/>
    <w:rsid w:val="00DE423D"/>
    <w:rsid w:val="00DE55DD"/>
    <w:rsid w:val="00DE756E"/>
    <w:rsid w:val="00DF064A"/>
    <w:rsid w:val="00DF1BDA"/>
    <w:rsid w:val="00E016E8"/>
    <w:rsid w:val="00E01EA5"/>
    <w:rsid w:val="00E058C9"/>
    <w:rsid w:val="00E072BA"/>
    <w:rsid w:val="00E10029"/>
    <w:rsid w:val="00E11002"/>
    <w:rsid w:val="00E11ED4"/>
    <w:rsid w:val="00E1511B"/>
    <w:rsid w:val="00E166C1"/>
    <w:rsid w:val="00E24E22"/>
    <w:rsid w:val="00E26BCB"/>
    <w:rsid w:val="00E304D8"/>
    <w:rsid w:val="00E30729"/>
    <w:rsid w:val="00E30B73"/>
    <w:rsid w:val="00E30BD0"/>
    <w:rsid w:val="00E31650"/>
    <w:rsid w:val="00E324FA"/>
    <w:rsid w:val="00E34EA5"/>
    <w:rsid w:val="00E358FA"/>
    <w:rsid w:val="00E5607A"/>
    <w:rsid w:val="00E56EB9"/>
    <w:rsid w:val="00E77A9B"/>
    <w:rsid w:val="00E8004C"/>
    <w:rsid w:val="00E81664"/>
    <w:rsid w:val="00E8624E"/>
    <w:rsid w:val="00E879D1"/>
    <w:rsid w:val="00E924E1"/>
    <w:rsid w:val="00E95C15"/>
    <w:rsid w:val="00E9643E"/>
    <w:rsid w:val="00E96F3D"/>
    <w:rsid w:val="00E96F87"/>
    <w:rsid w:val="00EA05F3"/>
    <w:rsid w:val="00EA12A1"/>
    <w:rsid w:val="00EA5B01"/>
    <w:rsid w:val="00EB13BE"/>
    <w:rsid w:val="00EB49B2"/>
    <w:rsid w:val="00ED0ED1"/>
    <w:rsid w:val="00ED4595"/>
    <w:rsid w:val="00EE2767"/>
    <w:rsid w:val="00EE5A78"/>
    <w:rsid w:val="00EF024A"/>
    <w:rsid w:val="00EF60A9"/>
    <w:rsid w:val="00EF7224"/>
    <w:rsid w:val="00F23C97"/>
    <w:rsid w:val="00F27149"/>
    <w:rsid w:val="00F349C3"/>
    <w:rsid w:val="00F41CC4"/>
    <w:rsid w:val="00F4289F"/>
    <w:rsid w:val="00F45A5E"/>
    <w:rsid w:val="00F51672"/>
    <w:rsid w:val="00F520A7"/>
    <w:rsid w:val="00F534C1"/>
    <w:rsid w:val="00F5579E"/>
    <w:rsid w:val="00F55A75"/>
    <w:rsid w:val="00F55D65"/>
    <w:rsid w:val="00F64E2C"/>
    <w:rsid w:val="00F7063A"/>
    <w:rsid w:val="00F714F5"/>
    <w:rsid w:val="00F72A2E"/>
    <w:rsid w:val="00F8107A"/>
    <w:rsid w:val="00F92200"/>
    <w:rsid w:val="00F93DF7"/>
    <w:rsid w:val="00F97C0A"/>
    <w:rsid w:val="00FA16FC"/>
    <w:rsid w:val="00FB542D"/>
    <w:rsid w:val="00FB7347"/>
    <w:rsid w:val="00FC3E5F"/>
    <w:rsid w:val="00FD584C"/>
    <w:rsid w:val="00FE240D"/>
    <w:rsid w:val="00FE7FC1"/>
    <w:rsid w:val="00FF2C42"/>
    <w:rsid w:val="00FF65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97972"/>
    <w:pPr>
      <w:spacing w:after="200" w:line="276" w:lineRule="auto"/>
    </w:pPr>
    <w:rPr>
      <w:rFonts w:cs="Calibri"/>
      <w:sz w:val="22"/>
      <w:szCs w:val="22"/>
    </w:rPr>
  </w:style>
  <w:style w:type="paragraph" w:styleId="1">
    <w:name w:val="heading 1"/>
    <w:basedOn w:val="a"/>
    <w:next w:val="a"/>
    <w:link w:val="10"/>
    <w:uiPriority w:val="9"/>
    <w:qFormat/>
    <w:locked/>
    <w:rsid w:val="000F200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83DFE"/>
    <w:pPr>
      <w:keepNext/>
      <w:keepLines/>
      <w:spacing w:before="40" w:after="0"/>
      <w:outlineLvl w:val="1"/>
    </w:pPr>
    <w:rPr>
      <w:rFonts w:ascii="Cambria" w:eastAsia="Times New Roman" w:hAnsi="Cambria" w:cs="Times New Roman"/>
      <w:color w:val="365F91"/>
      <w:sz w:val="26"/>
      <w:szCs w:val="26"/>
    </w:rPr>
  </w:style>
  <w:style w:type="paragraph" w:styleId="3">
    <w:name w:val="heading 3"/>
    <w:basedOn w:val="a"/>
    <w:next w:val="a"/>
    <w:link w:val="30"/>
    <w:qFormat/>
    <w:locked/>
    <w:rsid w:val="000F2009"/>
    <w:pPr>
      <w:keepNext/>
      <w:spacing w:before="240" w:after="60"/>
      <w:outlineLvl w:val="2"/>
    </w:pPr>
    <w:rPr>
      <w:rFonts w:ascii="Arial" w:hAnsi="Arial" w:cs="Arial"/>
      <w:b/>
      <w:bCs/>
      <w:sz w:val="26"/>
      <w:szCs w:val="26"/>
    </w:rPr>
  </w:style>
  <w:style w:type="paragraph" w:styleId="4">
    <w:name w:val="heading 4"/>
    <w:basedOn w:val="a"/>
    <w:link w:val="40"/>
    <w:uiPriority w:val="9"/>
    <w:qFormat/>
    <w:rsid w:val="00C974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qFormat/>
    <w:rsid w:val="00AC2B41"/>
    <w:pPr>
      <w:keepNext/>
      <w:keepLines/>
      <w:spacing w:before="40" w:after="0"/>
      <w:outlineLvl w:val="4"/>
    </w:pPr>
    <w:rPr>
      <w:rFonts w:ascii="Cambria" w:eastAsia="Times New Roman" w:hAnsi="Cambria" w:cs="Times New Roman"/>
      <w:color w:val="365F91"/>
    </w:rPr>
  </w:style>
  <w:style w:type="paragraph" w:styleId="6">
    <w:name w:val="heading 6"/>
    <w:basedOn w:val="a"/>
    <w:next w:val="a"/>
    <w:link w:val="60"/>
    <w:qFormat/>
    <w:locked/>
    <w:rsid w:val="000F2009"/>
    <w:pPr>
      <w:spacing w:before="240" w:after="60"/>
      <w:outlineLvl w:val="5"/>
    </w:pPr>
    <w:rPr>
      <w:rFonts w:cs="Times New Roman"/>
      <w:b/>
      <w:bCs/>
    </w:rPr>
  </w:style>
  <w:style w:type="paragraph" w:styleId="7">
    <w:name w:val="heading 7"/>
    <w:basedOn w:val="a"/>
    <w:next w:val="a"/>
    <w:link w:val="70"/>
    <w:qFormat/>
    <w:locked/>
    <w:rsid w:val="000F2009"/>
    <w:pPr>
      <w:spacing w:before="240" w:after="60"/>
      <w:outlineLvl w:val="6"/>
    </w:pPr>
    <w:rPr>
      <w:rFonts w:cs="Times New Roman"/>
      <w:sz w:val="24"/>
      <w:szCs w:val="24"/>
    </w:rPr>
  </w:style>
  <w:style w:type="paragraph" w:styleId="8">
    <w:name w:val="heading 8"/>
    <w:basedOn w:val="a"/>
    <w:next w:val="a"/>
    <w:link w:val="80"/>
    <w:qFormat/>
    <w:locked/>
    <w:rsid w:val="000F2009"/>
    <w:pPr>
      <w:spacing w:before="240" w:after="60"/>
      <w:outlineLvl w:val="7"/>
    </w:pPr>
    <w:rPr>
      <w:rFonts w:cs="Times New Roman"/>
      <w:i/>
      <w:iCs/>
      <w:sz w:val="24"/>
      <w:szCs w:val="24"/>
    </w:rPr>
  </w:style>
  <w:style w:type="paragraph" w:styleId="9">
    <w:name w:val="heading 9"/>
    <w:basedOn w:val="a"/>
    <w:next w:val="a"/>
    <w:link w:val="90"/>
    <w:uiPriority w:val="9"/>
    <w:qFormat/>
    <w:locked/>
    <w:rsid w:val="000F2009"/>
    <w:pPr>
      <w:spacing w:before="240" w:after="60"/>
      <w:outlineLvl w:val="8"/>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C7F21"/>
    <w:rPr>
      <w:rFonts w:ascii="Cambria" w:hAnsi="Cambria" w:cs="Times New Roman"/>
      <w:b/>
      <w:bCs/>
      <w:kern w:val="32"/>
      <w:sz w:val="32"/>
      <w:szCs w:val="32"/>
    </w:rPr>
  </w:style>
  <w:style w:type="character" w:customStyle="1" w:styleId="20">
    <w:name w:val="Заголовок 2 Знак"/>
    <w:link w:val="2"/>
    <w:locked/>
    <w:rsid w:val="00D83DFE"/>
    <w:rPr>
      <w:rFonts w:ascii="Cambria" w:hAnsi="Cambria" w:cs="Times New Roman"/>
      <w:color w:val="365F91"/>
      <w:sz w:val="26"/>
      <w:szCs w:val="26"/>
      <w:lang w:val="en-US" w:eastAsia="en-US"/>
    </w:rPr>
  </w:style>
  <w:style w:type="character" w:customStyle="1" w:styleId="30">
    <w:name w:val="Заголовок 3 Знак"/>
    <w:link w:val="3"/>
    <w:uiPriority w:val="99"/>
    <w:semiHidden/>
    <w:locked/>
    <w:rsid w:val="003C7F21"/>
    <w:rPr>
      <w:rFonts w:ascii="Cambria" w:hAnsi="Cambria" w:cs="Times New Roman"/>
      <w:b/>
      <w:bCs/>
      <w:sz w:val="26"/>
      <w:szCs w:val="26"/>
    </w:rPr>
  </w:style>
  <w:style w:type="character" w:customStyle="1" w:styleId="40">
    <w:name w:val="Заголовок 4 Знак"/>
    <w:link w:val="4"/>
    <w:uiPriority w:val="9"/>
    <w:locked/>
    <w:rsid w:val="00C97468"/>
    <w:rPr>
      <w:rFonts w:ascii="Times New Roman" w:hAnsi="Times New Roman" w:cs="Times New Roman"/>
      <w:b/>
      <w:sz w:val="24"/>
    </w:rPr>
  </w:style>
  <w:style w:type="character" w:customStyle="1" w:styleId="50">
    <w:name w:val="Заголовок 5 Знак"/>
    <w:link w:val="5"/>
    <w:uiPriority w:val="99"/>
    <w:semiHidden/>
    <w:locked/>
    <w:rsid w:val="00AC2B41"/>
    <w:rPr>
      <w:rFonts w:ascii="Cambria" w:hAnsi="Cambria" w:cs="Times New Roman"/>
      <w:color w:val="365F91"/>
      <w:sz w:val="22"/>
      <w:szCs w:val="22"/>
      <w:lang w:val="en-US" w:eastAsia="en-US"/>
    </w:rPr>
  </w:style>
  <w:style w:type="character" w:customStyle="1" w:styleId="60">
    <w:name w:val="Заголовок 6 Знак"/>
    <w:link w:val="6"/>
    <w:uiPriority w:val="99"/>
    <w:semiHidden/>
    <w:locked/>
    <w:rsid w:val="003C7F21"/>
    <w:rPr>
      <w:rFonts w:ascii="Calibri" w:hAnsi="Calibri" w:cs="Arial"/>
      <w:b/>
      <w:bCs/>
    </w:rPr>
  </w:style>
  <w:style w:type="character" w:customStyle="1" w:styleId="70">
    <w:name w:val="Заголовок 7 Знак"/>
    <w:link w:val="7"/>
    <w:uiPriority w:val="99"/>
    <w:semiHidden/>
    <w:locked/>
    <w:rsid w:val="003C7F21"/>
    <w:rPr>
      <w:rFonts w:ascii="Calibri" w:hAnsi="Calibri" w:cs="Arial"/>
      <w:sz w:val="24"/>
      <w:szCs w:val="24"/>
    </w:rPr>
  </w:style>
  <w:style w:type="character" w:customStyle="1" w:styleId="80">
    <w:name w:val="Заголовок 8 Знак"/>
    <w:link w:val="8"/>
    <w:uiPriority w:val="99"/>
    <w:semiHidden/>
    <w:locked/>
    <w:rsid w:val="003C7F21"/>
    <w:rPr>
      <w:rFonts w:ascii="Calibri" w:hAnsi="Calibri" w:cs="Arial"/>
      <w:i/>
      <w:iCs/>
      <w:sz w:val="24"/>
      <w:szCs w:val="24"/>
    </w:rPr>
  </w:style>
  <w:style w:type="character" w:customStyle="1" w:styleId="90">
    <w:name w:val="Заголовок 9 Знак"/>
    <w:link w:val="9"/>
    <w:uiPriority w:val="99"/>
    <w:semiHidden/>
    <w:locked/>
    <w:rsid w:val="003C7F21"/>
    <w:rPr>
      <w:rFonts w:ascii="Cambria" w:hAnsi="Cambria" w:cs="Times New Roman"/>
    </w:rPr>
  </w:style>
  <w:style w:type="paragraph" w:styleId="a3">
    <w:name w:val="List Paragraph"/>
    <w:aliases w:val="spasi 2 taiiii,skripsi"/>
    <w:basedOn w:val="a"/>
    <w:link w:val="a4"/>
    <w:uiPriority w:val="34"/>
    <w:qFormat/>
    <w:rsid w:val="002D3CCF"/>
    <w:pPr>
      <w:ind w:left="720"/>
    </w:pPr>
    <w:rPr>
      <w:rFonts w:cs="Times New Roman"/>
      <w:szCs w:val="20"/>
    </w:rPr>
  </w:style>
  <w:style w:type="paragraph" w:styleId="a5">
    <w:name w:val="header"/>
    <w:basedOn w:val="a"/>
    <w:link w:val="a6"/>
    <w:uiPriority w:val="99"/>
    <w:semiHidden/>
    <w:rsid w:val="003C7B51"/>
    <w:pPr>
      <w:tabs>
        <w:tab w:val="center" w:pos="4680"/>
        <w:tab w:val="right" w:pos="9360"/>
      </w:tabs>
      <w:spacing w:after="0" w:line="240" w:lineRule="auto"/>
    </w:pPr>
    <w:rPr>
      <w:rFonts w:cs="Times New Roman"/>
    </w:rPr>
  </w:style>
  <w:style w:type="character" w:customStyle="1" w:styleId="a6">
    <w:name w:val="Верхний колонтитул Знак"/>
    <w:link w:val="a5"/>
    <w:uiPriority w:val="99"/>
    <w:locked/>
    <w:rsid w:val="003C7B51"/>
    <w:rPr>
      <w:rFonts w:ascii="Calibri" w:hAnsi="Calibri" w:cs="Times New Roman"/>
      <w:sz w:val="22"/>
    </w:rPr>
  </w:style>
  <w:style w:type="character" w:styleId="a7">
    <w:name w:val="Hyperlink"/>
    <w:uiPriority w:val="99"/>
    <w:rsid w:val="003C7B51"/>
    <w:rPr>
      <w:rFonts w:cs="Times New Roman"/>
      <w:color w:val="0000FF"/>
      <w:u w:val="single"/>
    </w:rPr>
  </w:style>
  <w:style w:type="paragraph" w:styleId="a8">
    <w:name w:val="footer"/>
    <w:basedOn w:val="a"/>
    <w:link w:val="a9"/>
    <w:uiPriority w:val="99"/>
    <w:rsid w:val="004B1FA9"/>
    <w:pPr>
      <w:tabs>
        <w:tab w:val="center" w:pos="4513"/>
        <w:tab w:val="right" w:pos="9026"/>
      </w:tabs>
    </w:pPr>
    <w:rPr>
      <w:rFonts w:cs="Times New Roman"/>
    </w:rPr>
  </w:style>
  <w:style w:type="character" w:customStyle="1" w:styleId="a9">
    <w:name w:val="Нижний колонтитул Знак"/>
    <w:link w:val="a8"/>
    <w:uiPriority w:val="99"/>
    <w:locked/>
    <w:rsid w:val="004B1FA9"/>
    <w:rPr>
      <w:rFonts w:cs="Times New Roman"/>
      <w:sz w:val="22"/>
      <w:lang w:val="en-US" w:eastAsia="en-US"/>
    </w:rPr>
  </w:style>
  <w:style w:type="table" w:styleId="aa">
    <w:name w:val="Table Grid"/>
    <w:basedOn w:val="a1"/>
    <w:uiPriority w:val="59"/>
    <w:rsid w:val="00C974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IPITitleEnglish">
    <w:name w:val="JIPI_Title English"/>
    <w:basedOn w:val="a"/>
    <w:uiPriority w:val="99"/>
    <w:semiHidden/>
    <w:rsid w:val="00CE44BE"/>
    <w:pPr>
      <w:spacing w:after="0" w:line="240" w:lineRule="auto"/>
      <w:jc w:val="center"/>
    </w:pPr>
    <w:rPr>
      <w:rFonts w:ascii="Times New Roman" w:eastAsia="Times New Roman" w:hAnsi="Times New Roman"/>
      <w:b/>
      <w:i/>
      <w:noProof/>
      <w:szCs w:val="24"/>
    </w:rPr>
  </w:style>
  <w:style w:type="paragraph" w:customStyle="1" w:styleId="JIPIAuthor">
    <w:name w:val="JIPI_Author"/>
    <w:basedOn w:val="a"/>
    <w:uiPriority w:val="99"/>
    <w:semiHidden/>
    <w:rsid w:val="00CE44BE"/>
    <w:pPr>
      <w:spacing w:after="60" w:line="240" w:lineRule="auto"/>
      <w:jc w:val="center"/>
    </w:pPr>
    <w:rPr>
      <w:rFonts w:ascii="Times New Roman" w:eastAsia="Times New Roman" w:hAnsi="Times New Roman" w:cs="Times New Roman"/>
      <w:b/>
    </w:rPr>
  </w:style>
  <w:style w:type="paragraph" w:customStyle="1" w:styleId="JIPIAbstrakTitle">
    <w:name w:val="JIPI_AbstrakTitle"/>
    <w:basedOn w:val="a"/>
    <w:uiPriority w:val="99"/>
    <w:semiHidden/>
    <w:rsid w:val="00CE44BE"/>
    <w:pPr>
      <w:spacing w:after="60" w:line="240" w:lineRule="auto"/>
      <w:jc w:val="center"/>
    </w:pPr>
    <w:rPr>
      <w:rFonts w:ascii="Times New Roman" w:eastAsia="Times New Roman" w:hAnsi="Times New Roman" w:cs="Times New Roman"/>
      <w:b/>
      <w:szCs w:val="24"/>
    </w:rPr>
  </w:style>
  <w:style w:type="paragraph" w:customStyle="1" w:styleId="JIPITitle">
    <w:name w:val="JIPI_Title"/>
    <w:basedOn w:val="a"/>
    <w:uiPriority w:val="99"/>
    <w:semiHidden/>
    <w:rsid w:val="00723BD0"/>
    <w:pPr>
      <w:spacing w:after="0" w:line="240" w:lineRule="auto"/>
      <w:jc w:val="center"/>
    </w:pPr>
    <w:rPr>
      <w:rFonts w:ascii="Times New Roman" w:eastAsia="Times New Roman" w:hAnsi="Times New Roman" w:cs="Times New Roman"/>
      <w:b/>
      <w:sz w:val="26"/>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a"/>
    <w:uiPriority w:val="99"/>
    <w:semiHidden/>
    <w:rsid w:val="00CE44BE"/>
    <w:pPr>
      <w:spacing w:after="0" w:line="240" w:lineRule="auto"/>
      <w:ind w:firstLine="567"/>
      <w:jc w:val="both"/>
    </w:pPr>
    <w:rPr>
      <w:rFonts w:ascii="Times New Roman" w:eastAsia="Times New Roman" w:hAnsi="Times New Roman"/>
      <w:i/>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a"/>
    <w:uiPriority w:val="99"/>
    <w:semiHidden/>
    <w:rsid w:val="00CE44BE"/>
    <w:pPr>
      <w:spacing w:after="0" w:line="240" w:lineRule="auto"/>
      <w:jc w:val="center"/>
    </w:pPr>
    <w:rPr>
      <w:rFonts w:ascii="Times New Roman" w:eastAsia="Times New Roman" w:hAnsi="Times New Roman" w:cs="Times New Roman"/>
      <w:bCs/>
    </w:rPr>
  </w:style>
  <w:style w:type="paragraph" w:customStyle="1" w:styleId="JIPIReference">
    <w:name w:val="JIPI_Reference"/>
    <w:basedOn w:val="a"/>
    <w:uiPriority w:val="99"/>
    <w:semiHidden/>
    <w:rsid w:val="00CE44BE"/>
    <w:pPr>
      <w:spacing w:before="120" w:after="120" w:line="240" w:lineRule="auto"/>
      <w:ind w:left="567" w:hanging="567"/>
      <w:jc w:val="both"/>
    </w:pPr>
    <w:rPr>
      <w:rFonts w:ascii="Times New Roman" w:eastAsia="Times New Roman" w:hAnsi="Times New Roman"/>
      <w:color w:val="000000"/>
    </w:rPr>
  </w:style>
  <w:style w:type="character" w:customStyle="1" w:styleId="apple-converted-space">
    <w:name w:val="apple-converted-space"/>
    <w:uiPriority w:val="99"/>
    <w:semiHidden/>
    <w:rsid w:val="00CE44BE"/>
  </w:style>
  <w:style w:type="character" w:styleId="ab">
    <w:name w:val="Emphasis"/>
    <w:uiPriority w:val="20"/>
    <w:qFormat/>
    <w:rsid w:val="00CE44BE"/>
    <w:rPr>
      <w:rFonts w:cs="Times New Roman"/>
      <w:i/>
    </w:rPr>
  </w:style>
  <w:style w:type="paragraph" w:customStyle="1" w:styleId="JIPIHeading1">
    <w:name w:val="JIPI_Heading 1"/>
    <w:basedOn w:val="a"/>
    <w:uiPriority w:val="99"/>
    <w:semiHidden/>
    <w:rsid w:val="00CB1FAE"/>
    <w:pPr>
      <w:spacing w:before="120" w:after="120" w:line="240" w:lineRule="auto"/>
    </w:pPr>
    <w:rPr>
      <w:b/>
      <w:caps/>
    </w:rPr>
  </w:style>
  <w:style w:type="paragraph" w:customStyle="1" w:styleId="JRPMHeading1">
    <w:name w:val="JRPM_Heading 1"/>
    <w:basedOn w:val="a"/>
    <w:uiPriority w:val="99"/>
    <w:semiHidden/>
    <w:rsid w:val="00325BCD"/>
    <w:pPr>
      <w:spacing w:before="120" w:after="120" w:line="240" w:lineRule="auto"/>
    </w:pPr>
    <w:rPr>
      <w:rFonts w:ascii="Times New Roman" w:eastAsia="Times New Roman" w:hAnsi="Times New Roman" w:cs="Times New Roman"/>
      <w:b/>
    </w:rPr>
  </w:style>
  <w:style w:type="paragraph" w:customStyle="1" w:styleId="JRPMBody">
    <w:name w:val="JRPM_Body"/>
    <w:basedOn w:val="a"/>
    <w:link w:val="JRPMBodyChar"/>
    <w:uiPriority w:val="99"/>
    <w:semiHidden/>
    <w:rsid w:val="00325BCD"/>
    <w:pPr>
      <w:spacing w:after="0" w:line="240" w:lineRule="auto"/>
      <w:ind w:firstLine="567"/>
      <w:jc w:val="both"/>
    </w:pPr>
    <w:rPr>
      <w:rFonts w:ascii="Times New Roman" w:eastAsia="Times New Roman" w:hAnsi="Times New Roman" w:cs="Times New Roman"/>
      <w:szCs w:val="24"/>
    </w:rPr>
  </w:style>
  <w:style w:type="paragraph" w:customStyle="1" w:styleId="JRPMTableCaption">
    <w:name w:val="JRPM_TableCaption"/>
    <w:basedOn w:val="a"/>
    <w:autoRedefine/>
    <w:uiPriority w:val="99"/>
    <w:semiHidden/>
    <w:rsid w:val="00325BCD"/>
    <w:pPr>
      <w:spacing w:before="120" w:after="120" w:line="240" w:lineRule="atLeast"/>
      <w:jc w:val="center"/>
    </w:pPr>
    <w:rPr>
      <w:rFonts w:ascii="Times New Roman" w:eastAsia="Times New Roman" w:hAnsi="Times New Roman"/>
      <w:szCs w:val="24"/>
    </w:rPr>
  </w:style>
  <w:style w:type="paragraph" w:customStyle="1" w:styleId="JRPMPictureCapture">
    <w:name w:val="JRPM_Picture Capture"/>
    <w:basedOn w:val="a"/>
    <w:autoRedefine/>
    <w:uiPriority w:val="99"/>
    <w:semiHidden/>
    <w:rsid w:val="00325BCD"/>
    <w:pPr>
      <w:spacing w:before="120" w:after="120" w:line="240" w:lineRule="atLeast"/>
      <w:jc w:val="center"/>
    </w:pPr>
    <w:rPr>
      <w:rFonts w:ascii="Times New Roman" w:eastAsia="Times New Roman" w:hAnsi="Times New Roman"/>
      <w:color w:val="000000"/>
      <w:szCs w:val="24"/>
    </w:rPr>
  </w:style>
  <w:style w:type="paragraph" w:customStyle="1" w:styleId="JRPMReference">
    <w:name w:val="JRPM_Reference"/>
    <w:basedOn w:val="a"/>
    <w:uiPriority w:val="99"/>
    <w:semiHidden/>
    <w:rsid w:val="00325BCD"/>
    <w:pPr>
      <w:spacing w:before="120" w:after="120" w:line="240" w:lineRule="auto"/>
      <w:ind w:left="567" w:hanging="567"/>
      <w:jc w:val="both"/>
    </w:pPr>
    <w:rPr>
      <w:rFonts w:ascii="Times New Roman" w:eastAsia="Times New Roman" w:hAnsi="Times New Roman"/>
      <w:color w:val="000000"/>
    </w:rPr>
  </w:style>
  <w:style w:type="paragraph" w:styleId="ac">
    <w:name w:val="Balloon Text"/>
    <w:basedOn w:val="a"/>
    <w:link w:val="ad"/>
    <w:uiPriority w:val="99"/>
    <w:semiHidden/>
    <w:rsid w:val="000C4737"/>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0C4737"/>
    <w:rPr>
      <w:rFonts w:ascii="Tahoma" w:hAnsi="Tahoma" w:cs="Tahoma"/>
      <w:sz w:val="16"/>
      <w:szCs w:val="16"/>
      <w:lang w:val="en-US" w:eastAsia="en-US"/>
    </w:rPr>
  </w:style>
  <w:style w:type="paragraph" w:customStyle="1" w:styleId="Default">
    <w:name w:val="Default"/>
    <w:link w:val="DefaultChar"/>
    <w:rsid w:val="00CB0AFA"/>
    <w:pPr>
      <w:autoSpaceDE w:val="0"/>
      <w:autoSpaceDN w:val="0"/>
      <w:adjustRightInd w:val="0"/>
    </w:pPr>
    <w:rPr>
      <w:rFonts w:ascii="Times New Roman" w:hAnsi="Times New Roman"/>
      <w:color w:val="000000"/>
      <w:sz w:val="22"/>
      <w:szCs w:val="22"/>
      <w:lang w:eastAsia="id-ID"/>
    </w:rPr>
  </w:style>
  <w:style w:type="character" w:customStyle="1" w:styleId="DefaultChar">
    <w:name w:val="Default Char"/>
    <w:link w:val="Default"/>
    <w:locked/>
    <w:rsid w:val="00CB0AFA"/>
    <w:rPr>
      <w:rFonts w:ascii="Times New Roman" w:hAnsi="Times New Roman"/>
      <w:color w:val="000000"/>
      <w:sz w:val="22"/>
      <w:szCs w:val="22"/>
      <w:lang w:bidi="ar-SA"/>
    </w:rPr>
  </w:style>
  <w:style w:type="paragraph" w:styleId="ae">
    <w:name w:val="Normal (Web)"/>
    <w:aliases w:val="Обычный (веб) Знак1,Знак Знак2 Знак,Знак Знак2"/>
    <w:basedOn w:val="a"/>
    <w:uiPriority w:val="99"/>
    <w:qFormat/>
    <w:rsid w:val="00D83D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a"/>
    <w:link w:val="EndNoteBibliographyChar"/>
    <w:uiPriority w:val="99"/>
    <w:rsid w:val="00D83DFE"/>
    <w:pPr>
      <w:spacing w:line="240" w:lineRule="auto"/>
    </w:pPr>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en-US"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en-US" w:eastAsia="en-US" w:bidi="ar-SA"/>
    </w:rPr>
  </w:style>
  <w:style w:type="character" w:styleId="af">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rPr>
  </w:style>
  <w:style w:type="paragraph" w:customStyle="1" w:styleId="02Author">
    <w:name w:val="02_Author"/>
    <w:basedOn w:val="JIPIAuthor"/>
    <w:uiPriority w:val="99"/>
    <w:rsid w:val="00716AEC"/>
    <w:rPr>
      <w:rFonts w:ascii="Calibri" w:hAnsi="Calibri"/>
      <w:sz w:val="24"/>
      <w:szCs w:val="24"/>
    </w:rPr>
  </w:style>
  <w:style w:type="paragraph" w:customStyle="1" w:styleId="03Afiliasi">
    <w:name w:val="03_Afiliasi"/>
    <w:basedOn w:val="JIPIAuthor-Afiliation"/>
    <w:uiPriority w:val="99"/>
    <w:rsid w:val="00FE7FC1"/>
    <w:pPr>
      <w:spacing w:after="240"/>
    </w:pPr>
    <w:rPr>
      <w:rFonts w:ascii="Cambria" w:hAnsi="Cambria"/>
      <w:sz w:val="20"/>
      <w:szCs w:val="20"/>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af0">
    <w:name w:val="line number"/>
    <w:uiPriority w:val="99"/>
    <w:semiHidden/>
    <w:rsid w:val="000F2009"/>
    <w:rPr>
      <w:rFonts w:cs="Times New Roman"/>
    </w:rPr>
  </w:style>
  <w:style w:type="paragraph" w:styleId="af1">
    <w:name w:val="List"/>
    <w:basedOn w:val="a"/>
    <w:uiPriority w:val="99"/>
    <w:semiHidden/>
    <w:rsid w:val="000F2009"/>
    <w:pPr>
      <w:ind w:left="360" w:hanging="360"/>
    </w:pPr>
    <w:rPr>
      <w:rFonts w:cs="Times New Roman"/>
    </w:rPr>
  </w:style>
  <w:style w:type="paragraph" w:styleId="21">
    <w:name w:val="List 2"/>
    <w:basedOn w:val="a"/>
    <w:uiPriority w:val="99"/>
    <w:semiHidden/>
    <w:rsid w:val="000F2009"/>
    <w:pPr>
      <w:ind w:left="720" w:hanging="360"/>
    </w:pPr>
    <w:rPr>
      <w:rFonts w:cs="Times New Roman"/>
    </w:rPr>
  </w:style>
  <w:style w:type="paragraph" w:styleId="31">
    <w:name w:val="List 3"/>
    <w:basedOn w:val="a"/>
    <w:uiPriority w:val="99"/>
    <w:semiHidden/>
    <w:rsid w:val="000F2009"/>
    <w:pPr>
      <w:ind w:left="1080" w:hanging="360"/>
    </w:pPr>
    <w:rPr>
      <w:rFonts w:cs="Times New Roman"/>
    </w:rPr>
  </w:style>
  <w:style w:type="paragraph" w:styleId="41">
    <w:name w:val="List 4"/>
    <w:basedOn w:val="a"/>
    <w:uiPriority w:val="99"/>
    <w:semiHidden/>
    <w:rsid w:val="000F2009"/>
    <w:pPr>
      <w:ind w:left="1440" w:hanging="360"/>
    </w:pPr>
    <w:rPr>
      <w:rFonts w:cs="Times New Roman"/>
    </w:rPr>
  </w:style>
  <w:style w:type="paragraph" w:styleId="51">
    <w:name w:val="List 5"/>
    <w:basedOn w:val="a"/>
    <w:uiPriority w:val="99"/>
    <w:semiHidden/>
    <w:rsid w:val="000F2009"/>
    <w:pPr>
      <w:ind w:left="1800" w:hanging="360"/>
    </w:pPr>
    <w:rPr>
      <w:rFonts w:cs="Times New Roman"/>
    </w:rPr>
  </w:style>
  <w:style w:type="paragraph" w:styleId="af2">
    <w:name w:val="List Bullet"/>
    <w:basedOn w:val="a"/>
    <w:uiPriority w:val="99"/>
    <w:semiHidden/>
    <w:rsid w:val="000F2009"/>
    <w:pPr>
      <w:tabs>
        <w:tab w:val="num" w:pos="1080"/>
      </w:tabs>
      <w:ind w:left="360" w:hanging="360"/>
    </w:pPr>
    <w:rPr>
      <w:rFonts w:cs="Times New Roman"/>
    </w:rPr>
  </w:style>
  <w:style w:type="paragraph" w:styleId="22">
    <w:name w:val="List Bullet 2"/>
    <w:basedOn w:val="a"/>
    <w:uiPriority w:val="99"/>
    <w:semiHidden/>
    <w:rsid w:val="000F2009"/>
    <w:pPr>
      <w:tabs>
        <w:tab w:val="num" w:pos="720"/>
        <w:tab w:val="num" w:pos="1440"/>
      </w:tabs>
      <w:ind w:left="720" w:hanging="360"/>
    </w:pPr>
    <w:rPr>
      <w:rFonts w:cs="Times New Roman"/>
    </w:rPr>
  </w:style>
  <w:style w:type="paragraph" w:styleId="32">
    <w:name w:val="List Bullet 3"/>
    <w:basedOn w:val="a"/>
    <w:uiPriority w:val="99"/>
    <w:semiHidden/>
    <w:rsid w:val="000F2009"/>
    <w:pPr>
      <w:tabs>
        <w:tab w:val="num" w:pos="1080"/>
        <w:tab w:val="num" w:pos="1800"/>
      </w:tabs>
      <w:ind w:left="1080" w:hanging="360"/>
    </w:pPr>
    <w:rPr>
      <w:rFonts w:cs="Times New Roman"/>
    </w:rPr>
  </w:style>
  <w:style w:type="paragraph" w:styleId="42">
    <w:name w:val="List Bullet 4"/>
    <w:basedOn w:val="a"/>
    <w:uiPriority w:val="99"/>
    <w:semiHidden/>
    <w:rsid w:val="000F2009"/>
    <w:pPr>
      <w:tabs>
        <w:tab w:val="num" w:pos="1440"/>
      </w:tabs>
      <w:ind w:left="1440" w:hanging="360"/>
    </w:pPr>
    <w:rPr>
      <w:rFonts w:cs="Times New Roman"/>
    </w:rPr>
  </w:style>
  <w:style w:type="paragraph" w:styleId="52">
    <w:name w:val="List Bullet 5"/>
    <w:basedOn w:val="a"/>
    <w:uiPriority w:val="99"/>
    <w:semiHidden/>
    <w:rsid w:val="000F2009"/>
    <w:pPr>
      <w:tabs>
        <w:tab w:val="num" w:pos="720"/>
        <w:tab w:val="num" w:pos="1800"/>
      </w:tabs>
      <w:ind w:left="1800" w:hanging="360"/>
    </w:pPr>
    <w:rPr>
      <w:rFonts w:cs="Times New Roman"/>
    </w:rPr>
  </w:style>
  <w:style w:type="paragraph" w:styleId="af3">
    <w:name w:val="List Continue"/>
    <w:basedOn w:val="a"/>
    <w:uiPriority w:val="99"/>
    <w:semiHidden/>
    <w:rsid w:val="000F2009"/>
    <w:pPr>
      <w:spacing w:after="120"/>
      <w:ind w:left="360"/>
    </w:pPr>
    <w:rPr>
      <w:rFonts w:cs="Times New Roman"/>
    </w:rPr>
  </w:style>
  <w:style w:type="paragraph" w:styleId="23">
    <w:name w:val="List Continue 2"/>
    <w:basedOn w:val="a"/>
    <w:uiPriority w:val="99"/>
    <w:semiHidden/>
    <w:rsid w:val="000F2009"/>
    <w:pPr>
      <w:spacing w:after="120"/>
      <w:ind w:left="720"/>
    </w:pPr>
    <w:rPr>
      <w:rFonts w:cs="Times New Roman"/>
    </w:rPr>
  </w:style>
  <w:style w:type="paragraph" w:styleId="33">
    <w:name w:val="List Continue 3"/>
    <w:basedOn w:val="a"/>
    <w:uiPriority w:val="99"/>
    <w:semiHidden/>
    <w:rsid w:val="000F2009"/>
    <w:pPr>
      <w:spacing w:after="120"/>
      <w:ind w:left="1080"/>
    </w:pPr>
    <w:rPr>
      <w:rFonts w:cs="Times New Roman"/>
    </w:rPr>
  </w:style>
  <w:style w:type="paragraph" w:styleId="43">
    <w:name w:val="List Continue 4"/>
    <w:basedOn w:val="a"/>
    <w:uiPriority w:val="99"/>
    <w:semiHidden/>
    <w:rsid w:val="000F2009"/>
    <w:pPr>
      <w:spacing w:after="120"/>
      <w:ind w:left="1440"/>
    </w:pPr>
    <w:rPr>
      <w:rFonts w:cs="Times New Roman"/>
    </w:rPr>
  </w:style>
  <w:style w:type="paragraph" w:styleId="53">
    <w:name w:val="List Continue 5"/>
    <w:basedOn w:val="a"/>
    <w:uiPriority w:val="99"/>
    <w:semiHidden/>
    <w:rsid w:val="000F2009"/>
    <w:pPr>
      <w:spacing w:after="120"/>
      <w:ind w:left="1800"/>
    </w:pPr>
    <w:rPr>
      <w:rFonts w:cs="Times New Roman"/>
    </w:rPr>
  </w:style>
  <w:style w:type="paragraph" w:styleId="af4">
    <w:name w:val="List Number"/>
    <w:basedOn w:val="a"/>
    <w:uiPriority w:val="99"/>
    <w:semiHidden/>
    <w:rsid w:val="000F2009"/>
    <w:pPr>
      <w:tabs>
        <w:tab w:val="num" w:pos="1080"/>
      </w:tabs>
      <w:ind w:left="360" w:hanging="360"/>
    </w:pPr>
    <w:rPr>
      <w:rFonts w:cs="Times New Roman"/>
    </w:rPr>
  </w:style>
  <w:style w:type="paragraph" w:styleId="24">
    <w:name w:val="List Number 2"/>
    <w:basedOn w:val="a"/>
    <w:uiPriority w:val="99"/>
    <w:semiHidden/>
    <w:rsid w:val="000F2009"/>
    <w:pPr>
      <w:tabs>
        <w:tab w:val="num" w:pos="720"/>
        <w:tab w:val="num" w:pos="1440"/>
      </w:tabs>
      <w:ind w:left="720" w:hanging="360"/>
    </w:pPr>
    <w:rPr>
      <w:rFonts w:cs="Times New Roman"/>
    </w:rPr>
  </w:style>
  <w:style w:type="paragraph" w:styleId="34">
    <w:name w:val="List Number 3"/>
    <w:basedOn w:val="a"/>
    <w:uiPriority w:val="99"/>
    <w:semiHidden/>
    <w:rsid w:val="000F2009"/>
    <w:pPr>
      <w:tabs>
        <w:tab w:val="num" w:pos="1080"/>
        <w:tab w:val="num" w:pos="1800"/>
      </w:tabs>
      <w:ind w:left="1080" w:hanging="360"/>
    </w:pPr>
    <w:rPr>
      <w:rFonts w:cs="Times New Roman"/>
    </w:rPr>
  </w:style>
  <w:style w:type="paragraph" w:styleId="44">
    <w:name w:val="List Number 4"/>
    <w:basedOn w:val="a"/>
    <w:uiPriority w:val="99"/>
    <w:semiHidden/>
    <w:rsid w:val="000F2009"/>
    <w:pPr>
      <w:tabs>
        <w:tab w:val="num" w:pos="1440"/>
      </w:tabs>
      <w:ind w:left="1440" w:hanging="360"/>
    </w:pPr>
    <w:rPr>
      <w:rFonts w:cs="Times New Roman"/>
    </w:rPr>
  </w:style>
  <w:style w:type="paragraph" w:styleId="54">
    <w:name w:val="List Number 5"/>
    <w:basedOn w:val="a"/>
    <w:uiPriority w:val="99"/>
    <w:semiHidden/>
    <w:rsid w:val="000F2009"/>
    <w:pPr>
      <w:tabs>
        <w:tab w:val="num" w:pos="720"/>
        <w:tab w:val="num" w:pos="1800"/>
      </w:tabs>
      <w:ind w:left="1800" w:hanging="360"/>
    </w:pPr>
    <w:rPr>
      <w:rFonts w:cs="Times New Roman"/>
    </w:rPr>
  </w:style>
  <w:style w:type="paragraph" w:styleId="af5">
    <w:name w:val="Document Map"/>
    <w:basedOn w:val="a"/>
    <w:link w:val="af6"/>
    <w:uiPriority w:val="99"/>
    <w:semiHidden/>
    <w:rsid w:val="00EA5B01"/>
    <w:pPr>
      <w:shd w:val="clear" w:color="auto" w:fill="000080"/>
    </w:pPr>
    <w:rPr>
      <w:rFonts w:ascii="Tahoma" w:hAnsi="Tahoma" w:cs="Tahoma"/>
      <w:sz w:val="20"/>
      <w:szCs w:val="20"/>
    </w:rPr>
  </w:style>
  <w:style w:type="character" w:customStyle="1" w:styleId="af6">
    <w:name w:val="Схема документа Знак"/>
    <w:link w:val="af5"/>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a"/>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a"/>
    <w:uiPriority w:val="99"/>
    <w:rsid w:val="008956B4"/>
    <w:pPr>
      <w:tabs>
        <w:tab w:val="left" w:pos="1260"/>
        <w:tab w:val="left" w:pos="3703"/>
      </w:tabs>
      <w:spacing w:after="240" w:line="240" w:lineRule="auto"/>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a"/>
    <w:uiPriority w:val="99"/>
    <w:rsid w:val="00525046"/>
    <w:pPr>
      <w:spacing w:after="0" w:line="240" w:lineRule="auto"/>
      <w:ind w:left="709" w:hanging="709"/>
      <w:jc w:val="both"/>
    </w:pPr>
    <w:rPr>
      <w:rFonts w:ascii="Cambria" w:eastAsia="Book Antiqua" w:hAnsi="Cambria" w:cs="Book Antiqua"/>
      <w:sz w:val="21"/>
      <w:szCs w:val="21"/>
    </w:rPr>
  </w:style>
  <w:style w:type="character" w:customStyle="1" w:styleId="a4">
    <w:name w:val="Абзац списка Знак"/>
    <w:aliases w:val="spasi 2 taiiii Знак,skripsi Знак"/>
    <w:link w:val="a3"/>
    <w:uiPriority w:val="34"/>
    <w:locked/>
    <w:rsid w:val="002A1BED"/>
    <w:rPr>
      <w:rFonts w:ascii="Calibri" w:hAnsi="Calibri"/>
      <w:sz w:val="22"/>
      <w:lang w:val="en-US" w:eastAsia="en-US"/>
    </w:rPr>
  </w:style>
  <w:style w:type="character" w:styleId="af7">
    <w:name w:val="footnote reference"/>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25">
    <w:name w:val="Body Text 2"/>
    <w:basedOn w:val="a"/>
    <w:link w:val="26"/>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BodyText2Char">
    <w:name w:val="Body Text 2 Char"/>
    <w:basedOn w:val="a0"/>
    <w:uiPriority w:val="99"/>
    <w:semiHidden/>
    <w:rsid w:val="000B2410"/>
  </w:style>
  <w:style w:type="character" w:customStyle="1" w:styleId="26">
    <w:name w:val="Основной текст 2 Знак"/>
    <w:link w:val="25"/>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a2"/>
    <w:uiPriority w:val="99"/>
    <w:semiHidden/>
    <w:unhideWhenUsed/>
    <w:locked/>
    <w:rsid w:val="000B2410"/>
    <w:pPr>
      <w:numPr>
        <w:numId w:val="2"/>
      </w:numPr>
    </w:pPr>
  </w:style>
  <w:style w:type="numbering" w:styleId="111111">
    <w:name w:val="Outline List 2"/>
    <w:basedOn w:val="a2"/>
    <w:uiPriority w:val="99"/>
    <w:semiHidden/>
    <w:unhideWhenUsed/>
    <w:locked/>
    <w:rsid w:val="000B2410"/>
    <w:pPr>
      <w:numPr>
        <w:numId w:val="1"/>
      </w:numPr>
    </w:pPr>
  </w:style>
  <w:style w:type="paragraph" w:customStyle="1" w:styleId="TeksUtama">
    <w:name w:val="Teks Utama"/>
    <w:basedOn w:val="a"/>
    <w:rsid w:val="000E087E"/>
    <w:pPr>
      <w:spacing w:after="0" w:line="240" w:lineRule="auto"/>
      <w:ind w:firstLine="284"/>
      <w:jc w:val="both"/>
    </w:pPr>
    <w:rPr>
      <w:rFonts w:ascii="Times New Roman" w:eastAsia="MS Mincho" w:hAnsi="Times New Roman" w:cs="Times New Roman"/>
      <w:szCs w:val="20"/>
      <w:lang w:eastAsia="ja-JP"/>
    </w:rPr>
  </w:style>
  <w:style w:type="paragraph" w:customStyle="1" w:styleId="paragraf">
    <w:name w:val="paragraf"/>
    <w:basedOn w:val="a"/>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cs="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
    <w:name w:val="TableGrid"/>
    <w:rsid w:val="00DD58A8"/>
    <w:rPr>
      <w:rFonts w:eastAsia="Times New Roman"/>
      <w:sz w:val="22"/>
      <w:szCs w:val="22"/>
      <w:lang w:eastAsia="id-ID"/>
    </w:rPr>
    <w:tblPr>
      <w:tblCellMar>
        <w:top w:w="0" w:type="dxa"/>
        <w:left w:w="0" w:type="dxa"/>
        <w:bottom w:w="0" w:type="dxa"/>
        <w:right w:w="0" w:type="dxa"/>
      </w:tblCellMar>
    </w:tblPr>
  </w:style>
  <w:style w:type="paragraph" w:styleId="af8">
    <w:name w:val="footnote text"/>
    <w:basedOn w:val="a"/>
    <w:link w:val="af9"/>
    <w:uiPriority w:val="99"/>
    <w:unhideWhenUsed/>
    <w:locked/>
    <w:rsid w:val="00B32A80"/>
    <w:pPr>
      <w:spacing w:after="0" w:line="240" w:lineRule="auto"/>
    </w:pPr>
    <w:rPr>
      <w:rFonts w:cs="Times New Roman"/>
      <w:sz w:val="20"/>
      <w:szCs w:val="20"/>
    </w:rPr>
  </w:style>
  <w:style w:type="character" w:customStyle="1" w:styleId="af9">
    <w:name w:val="Текст сноски Знак"/>
    <w:link w:val="af8"/>
    <w:uiPriority w:val="99"/>
    <w:rsid w:val="00B32A80"/>
    <w:rPr>
      <w:rFonts w:ascii="Calibri" w:eastAsia="Calibri" w:hAnsi="Calibri" w:cs="Times New Roman"/>
      <w:lang w:val="en-US"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afa">
    <w:name w:val="No Spacing"/>
    <w:uiPriority w:val="1"/>
    <w:qFormat/>
    <w:rsid w:val="007D62A5"/>
    <w:rPr>
      <w:rFonts w:ascii="Times New Arabic" w:eastAsia="Times New Roman" w:hAnsi="Times New Arabic" w:cs="Arial"/>
      <w:sz w:val="24"/>
      <w:szCs w:val="24"/>
    </w:rPr>
  </w:style>
  <w:style w:type="character" w:styleId="afb">
    <w:name w:val="Strong"/>
    <w:basedOn w:val="a0"/>
    <w:uiPriority w:val="22"/>
    <w:qFormat/>
    <w:locked/>
    <w:rsid w:val="007D62A5"/>
    <w:rPr>
      <w:b/>
      <w:bCs/>
    </w:rPr>
  </w:style>
  <w:style w:type="character" w:styleId="afc">
    <w:name w:val="Intense Emphasis"/>
    <w:basedOn w:val="a0"/>
    <w:uiPriority w:val="21"/>
    <w:qFormat/>
    <w:rsid w:val="007D62A5"/>
    <w:rPr>
      <w:i/>
      <w:iCs/>
      <w:color w:val="5B9BD5" w:themeColor="accent1"/>
    </w:rPr>
  </w:style>
  <w:style w:type="character" w:styleId="afd">
    <w:name w:val="Book Title"/>
    <w:basedOn w:val="a0"/>
    <w:uiPriority w:val="33"/>
    <w:qFormat/>
    <w:rsid w:val="007D62A5"/>
    <w:rPr>
      <w:b/>
      <w:bCs/>
      <w:i/>
      <w:iCs/>
      <w:spacing w:val="5"/>
    </w:rPr>
  </w:style>
  <w:style w:type="paragraph" w:styleId="afe">
    <w:name w:val="Title"/>
    <w:basedOn w:val="a"/>
    <w:link w:val="aff"/>
    <w:uiPriority w:val="99"/>
    <w:qFormat/>
    <w:locked/>
    <w:rsid w:val="00BB1B7E"/>
    <w:pPr>
      <w:spacing w:after="0" w:line="240" w:lineRule="auto"/>
      <w:jc w:val="center"/>
    </w:pPr>
    <w:rPr>
      <w:rFonts w:ascii="Times New Roman" w:eastAsia="Times New Roman" w:hAnsi="Times New Roman" w:cs="Times New Roman"/>
      <w:b/>
      <w:bCs/>
      <w:sz w:val="24"/>
      <w:szCs w:val="24"/>
      <w:lang w:bidi="ar-EG"/>
    </w:rPr>
  </w:style>
  <w:style w:type="character" w:customStyle="1" w:styleId="aff">
    <w:name w:val="Название Знак"/>
    <w:basedOn w:val="a0"/>
    <w:link w:val="afe"/>
    <w:uiPriority w:val="99"/>
    <w:rsid w:val="00BB1B7E"/>
    <w:rPr>
      <w:rFonts w:ascii="Times New Roman" w:eastAsia="Times New Roman" w:hAnsi="Times New Roman"/>
      <w:b/>
      <w:bCs/>
      <w:sz w:val="24"/>
      <w:szCs w:val="24"/>
      <w:lang w:bidi="ar-EG"/>
    </w:rPr>
  </w:style>
  <w:style w:type="paragraph" w:styleId="aff0">
    <w:name w:val="Body Text"/>
    <w:basedOn w:val="a"/>
    <w:link w:val="aff1"/>
    <w:uiPriority w:val="1"/>
    <w:qFormat/>
    <w:locked/>
    <w:rsid w:val="00720572"/>
    <w:pPr>
      <w:widowControl w:val="0"/>
      <w:autoSpaceDE w:val="0"/>
      <w:autoSpaceDN w:val="0"/>
      <w:spacing w:after="0" w:line="240" w:lineRule="auto"/>
    </w:pPr>
    <w:rPr>
      <w:rFonts w:ascii="Caladea" w:eastAsia="Caladea" w:hAnsi="Caladea" w:cs="Caladea"/>
      <w:sz w:val="24"/>
      <w:szCs w:val="24"/>
    </w:rPr>
  </w:style>
  <w:style w:type="character" w:customStyle="1" w:styleId="aff1">
    <w:name w:val="Основной текст Знак"/>
    <w:basedOn w:val="a0"/>
    <w:link w:val="aff0"/>
    <w:uiPriority w:val="1"/>
    <w:rsid w:val="00720572"/>
    <w:rPr>
      <w:rFonts w:ascii="Caladea" w:eastAsia="Caladea" w:hAnsi="Caladea" w:cs="Caladea"/>
      <w:sz w:val="24"/>
      <w:szCs w:val="24"/>
    </w:rPr>
  </w:style>
  <w:style w:type="paragraph" w:styleId="aff2">
    <w:name w:val="Bibliography"/>
    <w:basedOn w:val="a"/>
    <w:next w:val="a"/>
    <w:uiPriority w:val="37"/>
    <w:semiHidden/>
    <w:unhideWhenUsed/>
    <w:rsid w:val="00270CEF"/>
    <w:rPr>
      <w:rFonts w:cs="Times New Roman"/>
    </w:rPr>
  </w:style>
  <w:style w:type="character" w:customStyle="1" w:styleId="ayat">
    <w:name w:val="ayat"/>
    <w:rsid w:val="00270CEF"/>
  </w:style>
  <w:style w:type="paragraph" w:customStyle="1" w:styleId="Web">
    <w:name w:val="Обычный (Web)"/>
    <w:aliases w:val="Обычный (веб) Знак Знак"/>
    <w:basedOn w:val="a"/>
    <w:next w:val="ae"/>
    <w:link w:val="aff3"/>
    <w:qFormat/>
    <w:rsid w:val="00E96F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3">
    <w:name w:val="Обычный (веб) Знак"/>
    <w:aliases w:val="Обычный (Web) Знак,Обычный (веб) Знак Знак Знак,Обычный (веб) Знак2,Обычный (веб) Знак1 Знак,Знак Знак2 Знак Знак,Обычный (веб) Знак Знак1,Знак Знак2 Знак1"/>
    <w:link w:val="Web"/>
    <w:rsid w:val="00E96F3D"/>
    <w:rPr>
      <w:rFonts w:ascii="Times New Roman" w:eastAsia="Times New Roman" w:hAnsi="Times New Roman"/>
      <w:sz w:val="24"/>
      <w:szCs w:val="24"/>
      <w:lang w:eastAsia="ru-RU"/>
    </w:rPr>
  </w:style>
  <w:style w:type="character" w:customStyle="1" w:styleId="11">
    <w:name w:val="Основной текст1"/>
    <w:basedOn w:val="a0"/>
    <w:rsid w:val="00E96F3D"/>
    <w:rPr>
      <w:rFonts w:ascii="Arial" w:eastAsia="Arial" w:hAnsi="Arial" w:cs="Arial"/>
      <w:b w:val="0"/>
      <w:bCs w:val="0"/>
      <w:i w:val="0"/>
      <w:iCs w:val="0"/>
      <w:smallCaps w:val="0"/>
      <w:strike w:val="0"/>
      <w:color w:val="000000"/>
      <w:spacing w:val="0"/>
      <w:w w:val="100"/>
      <w:position w:val="0"/>
      <w:sz w:val="19"/>
      <w:szCs w:val="19"/>
      <w:u w:val="none"/>
      <w:lang w:val="en-US"/>
    </w:rPr>
  </w:style>
  <w:style w:type="character" w:customStyle="1" w:styleId="gmail-11135pt">
    <w:name w:val="gmail-11135pt"/>
    <w:basedOn w:val="a0"/>
    <w:rsid w:val="00E96F3D"/>
  </w:style>
  <w:style w:type="character" w:customStyle="1" w:styleId="11135pt">
    <w:name w:val="Основной текст (11) + 13;5 pt"/>
    <w:basedOn w:val="a0"/>
    <w:rsid w:val="00E96F3D"/>
    <w:rPr>
      <w:rFonts w:eastAsia="Times New Roman"/>
      <w:i/>
      <w:iCs/>
      <w:color w:val="000000"/>
      <w:spacing w:val="0"/>
      <w:w w:val="100"/>
      <w:position w:val="0"/>
      <w:sz w:val="27"/>
      <w:szCs w:val="27"/>
      <w:shd w:val="clear" w:color="auto" w:fill="FFFFFF"/>
      <w:lang w:val="en-US"/>
    </w:rPr>
  </w:style>
  <w:style w:type="paragraph" w:customStyle="1" w:styleId="27">
    <w:name w:val="Основной текст2"/>
    <w:basedOn w:val="a"/>
    <w:link w:val="aff4"/>
    <w:rsid w:val="00E96F3D"/>
    <w:pPr>
      <w:widowControl w:val="0"/>
      <w:shd w:val="clear" w:color="auto" w:fill="FFFFFF"/>
      <w:spacing w:after="0" w:line="230" w:lineRule="exact"/>
      <w:jc w:val="both"/>
    </w:pPr>
    <w:rPr>
      <w:rFonts w:ascii="Times New Roman" w:eastAsia="Times New Roman" w:hAnsi="Times New Roman" w:cs="Times New Roman"/>
      <w:color w:val="000000"/>
      <w:sz w:val="21"/>
      <w:szCs w:val="21"/>
      <w:lang w:eastAsia="ru-RU"/>
    </w:rPr>
  </w:style>
  <w:style w:type="character" w:customStyle="1" w:styleId="aff4">
    <w:name w:val="Основной текст_"/>
    <w:basedOn w:val="a0"/>
    <w:link w:val="27"/>
    <w:rsid w:val="00E96F3D"/>
    <w:rPr>
      <w:rFonts w:ascii="Times New Roman" w:eastAsia="Times New Roman" w:hAnsi="Times New Roman"/>
      <w:color w:val="000000"/>
      <w:sz w:val="21"/>
      <w:szCs w:val="21"/>
      <w:shd w:val="clear" w:color="auto" w:fill="FFFFFF"/>
      <w:lang w:eastAsia="ru-RU"/>
    </w:rPr>
  </w:style>
  <w:style w:type="character" w:customStyle="1" w:styleId="orcid-id-https">
    <w:name w:val="orcid-id-https"/>
    <w:basedOn w:val="a0"/>
    <w:uiPriority w:val="99"/>
    <w:rsid w:val="00E96F3D"/>
  </w:style>
  <w:style w:type="character" w:customStyle="1" w:styleId="titleauthoretc">
    <w:name w:val="titleauthoretc"/>
    <w:basedOn w:val="a0"/>
    <w:rsid w:val="00E96F3D"/>
  </w:style>
  <w:style w:type="paragraph" w:customStyle="1" w:styleId="35">
    <w:name w:val="Основной текст3"/>
    <w:basedOn w:val="a"/>
    <w:rsid w:val="0011379B"/>
    <w:pPr>
      <w:widowControl w:val="0"/>
      <w:shd w:val="clear" w:color="auto" w:fill="FFFFFF"/>
      <w:spacing w:before="180" w:after="0" w:line="187" w:lineRule="exact"/>
      <w:ind w:hanging="360"/>
      <w:jc w:val="both"/>
    </w:pPr>
    <w:rPr>
      <w:rFonts w:ascii="Times New Roman" w:eastAsia="Times New Roman" w:hAnsi="Times New Roman" w:cs="Times New Roman"/>
      <w:color w:val="000000"/>
      <w:sz w:val="18"/>
      <w:szCs w:val="18"/>
      <w:lang w:eastAsia="ru-RU"/>
    </w:rPr>
  </w:style>
  <w:style w:type="character" w:customStyle="1" w:styleId="A90">
    <w:name w:val="A9"/>
    <w:uiPriority w:val="99"/>
    <w:rsid w:val="0011379B"/>
    <w:rPr>
      <w:color w:val="000000"/>
      <w:sz w:val="19"/>
      <w:szCs w:val="19"/>
    </w:rPr>
  </w:style>
  <w:style w:type="character" w:customStyle="1" w:styleId="2Exact">
    <w:name w:val="Подпись к таблице (2) Exact"/>
    <w:basedOn w:val="a0"/>
    <w:link w:val="28"/>
    <w:rsid w:val="0011379B"/>
    <w:rPr>
      <w:rFonts w:ascii="Times New Roman" w:eastAsia="Times New Roman" w:hAnsi="Times New Roman"/>
      <w:sz w:val="17"/>
      <w:szCs w:val="17"/>
      <w:shd w:val="clear" w:color="auto" w:fill="FFFFFF"/>
    </w:rPr>
  </w:style>
  <w:style w:type="character" w:customStyle="1" w:styleId="Exact">
    <w:name w:val="Подпись к таблице Exact"/>
    <w:basedOn w:val="a0"/>
    <w:link w:val="aff5"/>
    <w:rsid w:val="0011379B"/>
    <w:rPr>
      <w:rFonts w:ascii="Times New Roman" w:eastAsia="Times New Roman" w:hAnsi="Times New Roman"/>
      <w:b/>
      <w:bCs/>
      <w:spacing w:val="-3"/>
      <w:sz w:val="17"/>
      <w:szCs w:val="17"/>
      <w:shd w:val="clear" w:color="auto" w:fill="FFFFFF"/>
    </w:rPr>
  </w:style>
  <w:style w:type="paragraph" w:customStyle="1" w:styleId="28">
    <w:name w:val="Подпись к таблице (2)"/>
    <w:basedOn w:val="a"/>
    <w:link w:val="2Exact"/>
    <w:rsid w:val="0011379B"/>
    <w:pPr>
      <w:widowControl w:val="0"/>
      <w:shd w:val="clear" w:color="auto" w:fill="FFFFFF"/>
      <w:spacing w:after="0" w:line="0" w:lineRule="atLeast"/>
    </w:pPr>
    <w:rPr>
      <w:rFonts w:ascii="Times New Roman" w:eastAsia="Times New Roman" w:hAnsi="Times New Roman" w:cs="Times New Roman"/>
      <w:sz w:val="17"/>
      <w:szCs w:val="17"/>
    </w:rPr>
  </w:style>
  <w:style w:type="paragraph" w:customStyle="1" w:styleId="aff5">
    <w:name w:val="Подпись к таблице"/>
    <w:basedOn w:val="a"/>
    <w:link w:val="Exact"/>
    <w:rsid w:val="0011379B"/>
    <w:pPr>
      <w:widowControl w:val="0"/>
      <w:shd w:val="clear" w:color="auto" w:fill="FFFFFF"/>
      <w:spacing w:after="0" w:line="0" w:lineRule="atLeast"/>
    </w:pPr>
    <w:rPr>
      <w:rFonts w:ascii="Times New Roman" w:eastAsia="Times New Roman" w:hAnsi="Times New Roman" w:cs="Times New Roman"/>
      <w:b/>
      <w:bCs/>
      <w:spacing w:val="-3"/>
      <w:sz w:val="17"/>
      <w:szCs w:val="17"/>
    </w:rPr>
  </w:style>
  <w:style w:type="character" w:customStyle="1" w:styleId="previewtxt">
    <w:name w:val="previewtxt"/>
    <w:basedOn w:val="a0"/>
    <w:rsid w:val="0011379B"/>
  </w:style>
  <w:style w:type="character" w:customStyle="1" w:styleId="61">
    <w:name w:val="Основной текст (6)_"/>
    <w:basedOn w:val="a0"/>
    <w:link w:val="62"/>
    <w:rsid w:val="004645E6"/>
    <w:rPr>
      <w:rFonts w:ascii="Times New Roman" w:hAnsi="Times New Roman"/>
      <w:sz w:val="23"/>
      <w:szCs w:val="23"/>
      <w:shd w:val="clear" w:color="auto" w:fill="FFFFFF"/>
    </w:rPr>
  </w:style>
  <w:style w:type="paragraph" w:customStyle="1" w:styleId="62">
    <w:name w:val="Основной текст (6)"/>
    <w:basedOn w:val="a"/>
    <w:link w:val="61"/>
    <w:rsid w:val="004645E6"/>
    <w:pPr>
      <w:widowControl w:val="0"/>
      <w:shd w:val="clear" w:color="auto" w:fill="FFFFFF"/>
      <w:spacing w:after="0" w:line="274" w:lineRule="exact"/>
      <w:jc w:val="both"/>
    </w:pPr>
    <w:rPr>
      <w:rFonts w:ascii="Times New Roman" w:hAnsi="Times New Roman" w:cs="Times New Roman"/>
      <w:sz w:val="23"/>
      <w:szCs w:val="23"/>
    </w:rPr>
  </w:style>
  <w:style w:type="character" w:customStyle="1" w:styleId="aff6">
    <w:name w:val="Основной текст + Курсив"/>
    <w:rsid w:val="007B38B6"/>
    <w:rPr>
      <w:rFonts w:ascii="Times New Roman" w:hAnsi="Times New Roman" w:cs="Times New Roman"/>
      <w:i/>
      <w:iCs/>
      <w:color w:val="000000"/>
      <w:spacing w:val="0"/>
      <w:w w:val="100"/>
      <w:position w:val="0"/>
      <w:sz w:val="18"/>
      <w:szCs w:val="18"/>
      <w:shd w:val="clear" w:color="auto" w:fill="FFFFFF"/>
      <w:lang w:val="en-US"/>
    </w:rPr>
  </w:style>
  <w:style w:type="character" w:customStyle="1" w:styleId="29">
    <w:name w:val="Основной текст (2)"/>
    <w:basedOn w:val="a0"/>
    <w:rsid w:val="00DE3275"/>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aff7">
    <w:name w:val="Основной текст + Полужирный"/>
    <w:basedOn w:val="aff4"/>
    <w:rsid w:val="00131E6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en-US" w:eastAsia="ru-RU"/>
    </w:rPr>
  </w:style>
  <w:style w:type="character" w:customStyle="1" w:styleId="71">
    <w:name w:val="Основной текст (7)"/>
    <w:basedOn w:val="a0"/>
    <w:rsid w:val="00131E64"/>
    <w:rPr>
      <w:rFonts w:ascii="Verdana" w:eastAsia="Verdana" w:hAnsi="Verdana" w:cs="Verdana"/>
      <w:b w:val="0"/>
      <w:bCs w:val="0"/>
      <w:i/>
      <w:iCs/>
      <w:smallCaps w:val="0"/>
      <w:strike w:val="0"/>
      <w:color w:val="000000"/>
      <w:spacing w:val="0"/>
      <w:w w:val="100"/>
      <w:position w:val="0"/>
      <w:sz w:val="17"/>
      <w:szCs w:val="17"/>
      <w:u w:val="none"/>
      <w:lang w:val="en-US"/>
    </w:rPr>
  </w:style>
  <w:style w:type="character" w:customStyle="1" w:styleId="72">
    <w:name w:val="Основной текст (7) + Не курсив"/>
    <w:basedOn w:val="a0"/>
    <w:rsid w:val="00131E64"/>
    <w:rPr>
      <w:rFonts w:ascii="Verdana" w:eastAsia="Verdana" w:hAnsi="Verdana" w:cs="Verdana"/>
      <w:b w:val="0"/>
      <w:bCs w:val="0"/>
      <w:i/>
      <w:iCs/>
      <w:smallCaps w:val="0"/>
      <w:strike w:val="0"/>
      <w:color w:val="000000"/>
      <w:spacing w:val="0"/>
      <w:w w:val="100"/>
      <w:position w:val="0"/>
      <w:sz w:val="17"/>
      <w:szCs w:val="17"/>
      <w:u w:val="none"/>
      <w:lang w:val="en-US"/>
    </w:rPr>
  </w:style>
  <w:style w:type="character" w:customStyle="1" w:styleId="135pt">
    <w:name w:val="Основной текст + 13;5 pt"/>
    <w:basedOn w:val="aff4"/>
    <w:rsid w:val="00131E64"/>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en-US" w:eastAsia="ru-RU"/>
    </w:rPr>
  </w:style>
  <w:style w:type="character" w:customStyle="1" w:styleId="135pt0">
    <w:name w:val="Основной текст + 13;5 pt;Полужирный"/>
    <w:basedOn w:val="aff4"/>
    <w:rsid w:val="00131E64"/>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en-US" w:eastAsia="ru-RU"/>
    </w:rPr>
  </w:style>
  <w:style w:type="character" w:customStyle="1" w:styleId="4135pt">
    <w:name w:val="Основной текст (4) + 13;5 pt;Полужирный"/>
    <w:basedOn w:val="a0"/>
    <w:rsid w:val="00131E64"/>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styleId="aff8">
    <w:name w:val="Subtle Emphasis"/>
    <w:basedOn w:val="a0"/>
    <w:uiPriority w:val="19"/>
    <w:qFormat/>
    <w:rsid w:val="002B62C2"/>
    <w:rPr>
      <w:i/>
      <w:iCs/>
      <w:color w:val="808080" w:themeColor="text1" w:themeTint="7F"/>
    </w:rPr>
  </w:style>
  <w:style w:type="character" w:customStyle="1" w:styleId="81">
    <w:name w:val="Основной текст (8)_"/>
    <w:basedOn w:val="a0"/>
    <w:link w:val="82"/>
    <w:rsid w:val="00A75C97"/>
    <w:rPr>
      <w:rFonts w:ascii="Times New Roman" w:eastAsia="Times New Roman" w:hAnsi="Times New Roman"/>
      <w:b/>
      <w:bCs/>
      <w:sz w:val="27"/>
      <w:szCs w:val="27"/>
      <w:shd w:val="clear" w:color="auto" w:fill="FFFFFF"/>
    </w:rPr>
  </w:style>
  <w:style w:type="paragraph" w:customStyle="1" w:styleId="82">
    <w:name w:val="Основной текст (8)"/>
    <w:basedOn w:val="a"/>
    <w:link w:val="81"/>
    <w:rsid w:val="00A75C97"/>
    <w:pPr>
      <w:widowControl w:val="0"/>
      <w:shd w:val="clear" w:color="auto" w:fill="FFFFFF"/>
      <w:spacing w:after="420" w:line="0" w:lineRule="atLeast"/>
      <w:jc w:val="center"/>
    </w:pPr>
    <w:rPr>
      <w:rFonts w:ascii="Times New Roman" w:eastAsia="Times New Roman" w:hAnsi="Times New Roman" w:cs="Times New Roman"/>
      <w:b/>
      <w:bCs/>
      <w:sz w:val="27"/>
      <w:szCs w:val="27"/>
    </w:rPr>
  </w:style>
  <w:style w:type="character" w:customStyle="1" w:styleId="typography-modulelvnit">
    <w:name w:val="typography-module__lvnit"/>
    <w:basedOn w:val="a0"/>
    <w:rsid w:val="00745CCB"/>
  </w:style>
  <w:style w:type="character" w:customStyle="1" w:styleId="label">
    <w:name w:val="label"/>
    <w:basedOn w:val="a0"/>
    <w:rsid w:val="00745CCB"/>
  </w:style>
  <w:style w:type="character" w:customStyle="1" w:styleId="value">
    <w:name w:val="value"/>
    <w:basedOn w:val="a0"/>
    <w:rsid w:val="00745C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8277023">
      <w:bodyDiv w:val="1"/>
      <w:marLeft w:val="0"/>
      <w:marRight w:val="0"/>
      <w:marTop w:val="0"/>
      <w:marBottom w:val="0"/>
      <w:divBdr>
        <w:top w:val="none" w:sz="0" w:space="0" w:color="auto"/>
        <w:left w:val="none" w:sz="0" w:space="0" w:color="auto"/>
        <w:bottom w:val="none" w:sz="0" w:space="0" w:color="auto"/>
        <w:right w:val="none" w:sz="0" w:space="0" w:color="auto"/>
      </w:divBdr>
    </w:div>
    <w:div w:id="252250008">
      <w:marLeft w:val="0"/>
      <w:marRight w:val="0"/>
      <w:marTop w:val="0"/>
      <w:marBottom w:val="0"/>
      <w:divBdr>
        <w:top w:val="none" w:sz="0" w:space="0" w:color="auto"/>
        <w:left w:val="none" w:sz="0" w:space="0" w:color="auto"/>
        <w:bottom w:val="none" w:sz="0" w:space="0" w:color="auto"/>
        <w:right w:val="none" w:sz="0" w:space="0" w:color="auto"/>
      </w:divBdr>
    </w:div>
    <w:div w:id="252250009">
      <w:marLeft w:val="0"/>
      <w:marRight w:val="0"/>
      <w:marTop w:val="0"/>
      <w:marBottom w:val="0"/>
      <w:divBdr>
        <w:top w:val="none" w:sz="0" w:space="0" w:color="auto"/>
        <w:left w:val="none" w:sz="0" w:space="0" w:color="auto"/>
        <w:bottom w:val="none" w:sz="0" w:space="0" w:color="auto"/>
        <w:right w:val="none" w:sz="0" w:space="0" w:color="auto"/>
      </w:divBdr>
    </w:div>
    <w:div w:id="252250010">
      <w:marLeft w:val="0"/>
      <w:marRight w:val="0"/>
      <w:marTop w:val="0"/>
      <w:marBottom w:val="0"/>
      <w:divBdr>
        <w:top w:val="none" w:sz="0" w:space="0" w:color="auto"/>
        <w:left w:val="none" w:sz="0" w:space="0" w:color="auto"/>
        <w:bottom w:val="none" w:sz="0" w:space="0" w:color="auto"/>
        <w:right w:val="none" w:sz="0" w:space="0" w:color="auto"/>
      </w:divBdr>
    </w:div>
    <w:div w:id="442966303">
      <w:bodyDiv w:val="1"/>
      <w:marLeft w:val="0"/>
      <w:marRight w:val="0"/>
      <w:marTop w:val="0"/>
      <w:marBottom w:val="0"/>
      <w:divBdr>
        <w:top w:val="none" w:sz="0" w:space="0" w:color="auto"/>
        <w:left w:val="none" w:sz="0" w:space="0" w:color="auto"/>
        <w:bottom w:val="none" w:sz="0" w:space="0" w:color="auto"/>
        <w:right w:val="none" w:sz="0" w:space="0" w:color="auto"/>
      </w:divBdr>
    </w:div>
    <w:div w:id="501238598">
      <w:bodyDiv w:val="1"/>
      <w:marLeft w:val="0"/>
      <w:marRight w:val="0"/>
      <w:marTop w:val="0"/>
      <w:marBottom w:val="0"/>
      <w:divBdr>
        <w:top w:val="none" w:sz="0" w:space="0" w:color="auto"/>
        <w:left w:val="none" w:sz="0" w:space="0" w:color="auto"/>
        <w:bottom w:val="none" w:sz="0" w:space="0" w:color="auto"/>
        <w:right w:val="none" w:sz="0" w:space="0" w:color="auto"/>
      </w:divBdr>
    </w:div>
    <w:div w:id="901018787">
      <w:bodyDiv w:val="1"/>
      <w:marLeft w:val="0"/>
      <w:marRight w:val="0"/>
      <w:marTop w:val="0"/>
      <w:marBottom w:val="0"/>
      <w:divBdr>
        <w:top w:val="none" w:sz="0" w:space="0" w:color="auto"/>
        <w:left w:val="none" w:sz="0" w:space="0" w:color="auto"/>
        <w:bottom w:val="none" w:sz="0" w:space="0" w:color="auto"/>
        <w:right w:val="none" w:sz="0" w:space="0" w:color="auto"/>
      </w:divBdr>
    </w:div>
    <w:div w:id="986981912">
      <w:bodyDiv w:val="1"/>
      <w:marLeft w:val="0"/>
      <w:marRight w:val="0"/>
      <w:marTop w:val="0"/>
      <w:marBottom w:val="0"/>
      <w:divBdr>
        <w:top w:val="none" w:sz="0" w:space="0" w:color="auto"/>
        <w:left w:val="none" w:sz="0" w:space="0" w:color="auto"/>
        <w:bottom w:val="none" w:sz="0" w:space="0" w:color="auto"/>
        <w:right w:val="none" w:sz="0" w:space="0" w:color="auto"/>
      </w:divBdr>
    </w:div>
    <w:div w:id="1637032496">
      <w:bodyDiv w:val="1"/>
      <w:marLeft w:val="0"/>
      <w:marRight w:val="0"/>
      <w:marTop w:val="0"/>
      <w:marBottom w:val="0"/>
      <w:divBdr>
        <w:top w:val="none" w:sz="0" w:space="0" w:color="auto"/>
        <w:left w:val="none" w:sz="0" w:space="0" w:color="auto"/>
        <w:bottom w:val="none" w:sz="0" w:space="0" w:color="auto"/>
        <w:right w:val="none" w:sz="0" w:space="0" w:color="auto"/>
      </w:divBdr>
    </w:div>
    <w:div w:id="1743287291">
      <w:bodyDiv w:val="1"/>
      <w:marLeft w:val="0"/>
      <w:marRight w:val="0"/>
      <w:marTop w:val="0"/>
      <w:marBottom w:val="0"/>
      <w:divBdr>
        <w:top w:val="none" w:sz="0" w:space="0" w:color="auto"/>
        <w:left w:val="none" w:sz="0" w:space="0" w:color="auto"/>
        <w:bottom w:val="none" w:sz="0" w:space="0" w:color="auto"/>
        <w:right w:val="none" w:sz="0" w:space="0" w:color="auto"/>
      </w:divBdr>
    </w:div>
    <w:div w:id="17835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57213158224" TargetMode="External"/><Relationship Id="rId13" Type="http://schemas.openxmlformats.org/officeDocument/2006/relationships/hyperlink" Target="https://doi.org/10.25115/eea.v39i5.4909" TargetMode="External"/><Relationship Id="rId18" Type="http://schemas.openxmlformats.org/officeDocument/2006/relationships/hyperlink" Target="https://zakon.rada.gov.ua/laws/show/389-19%23Text" TargetMode="External"/><Relationship Id="rId26" Type="http://schemas.openxmlformats.org/officeDocument/2006/relationships/hyperlink" Target="https://www.scopus.com/authid/detail.uri?authorId=57215026644"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scopus.com/authid/detail.uri?authorId=57215019583" TargetMode="External"/><Relationship Id="rId34" Type="http://schemas.openxmlformats.org/officeDocument/2006/relationships/hyperlink" Target="https://doi.org/10.20961/yustisia.v12i3.79443"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opus.com/authid/detail.uri?authorId=57217827035" TargetMode="External"/><Relationship Id="rId17" Type="http://schemas.openxmlformats.org/officeDocument/2006/relationships/hyperlink" Target="https://zakon.rada.gov.ua/laws/show/2235-14" TargetMode="External"/><Relationship Id="rId25" Type="http://schemas.openxmlformats.org/officeDocument/2006/relationships/hyperlink" Target="https://www.scopus.com/authid/detail.uri?authorId=57215028170" TargetMode="External"/><Relationship Id="rId33" Type="http://schemas.openxmlformats.org/officeDocument/2006/relationships/hyperlink" Target="https://doi.org/10.4303/JDAR/236255"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akon.rada.gov.ua/laws/show/475/97-%D0%B2%D1%80" TargetMode="External"/><Relationship Id="rId20" Type="http://schemas.openxmlformats.org/officeDocument/2006/relationships/hyperlink" Target="https://www.scopus.com/authid/detail.uri?authorId=57215028170" TargetMode="External"/><Relationship Id="rId29" Type="http://schemas.openxmlformats.org/officeDocument/2006/relationships/hyperlink" Target="http://hudoc.echr.coe.int/eng?i=001-5800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authid/detail.uri?authorId=57224211302" TargetMode="External"/><Relationship Id="rId24" Type="http://schemas.openxmlformats.org/officeDocument/2006/relationships/hyperlink" Target="https://www.scopus.com/authid/detail.uri?authorId=57215027745" TargetMode="External"/><Relationship Id="rId32" Type="http://schemas.openxmlformats.org/officeDocument/2006/relationships/hyperlink" Target="https://www.scopus.com/authid/detail.uri?authorId=5867573820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hudoc.echr.coe.int/eng?i=001-58020" TargetMode="External"/><Relationship Id="rId23" Type="http://schemas.openxmlformats.org/officeDocument/2006/relationships/hyperlink" Target="https://doi.org/10.14505/jarle.v10.3(41).19" TargetMode="External"/><Relationship Id="rId28" Type="http://schemas.openxmlformats.org/officeDocument/2006/relationships/hyperlink" Target="https://doi.org/10.14505/jarle.v10.1(39).30" TargetMode="External"/><Relationship Id="rId36" Type="http://schemas.openxmlformats.org/officeDocument/2006/relationships/header" Target="header2.xml"/><Relationship Id="rId10" Type="http://schemas.openxmlformats.org/officeDocument/2006/relationships/hyperlink" Target="https://www.scopus.com/authid/detail.uri?authorId=57208127961" TargetMode="External"/><Relationship Id="rId19" Type="http://schemas.openxmlformats.org/officeDocument/2006/relationships/hyperlink" Target="https://www.scopus.com/authid/detail.uri?authorId=57215027745" TargetMode="External"/><Relationship Id="rId31" Type="http://schemas.openxmlformats.org/officeDocument/2006/relationships/hyperlink" Target="https://www.scopus.com/authid/detail.uri?authorId=58676297600" TargetMode="External"/><Relationship Id="rId4" Type="http://schemas.openxmlformats.org/officeDocument/2006/relationships/settings" Target="settings.xml"/><Relationship Id="rId9" Type="http://schemas.openxmlformats.org/officeDocument/2006/relationships/hyperlink" Target="https://www.scopus.com/authid/detail.uri?authorId=57205183321" TargetMode="External"/><Relationship Id="rId14" Type="http://schemas.openxmlformats.org/officeDocument/2006/relationships/hyperlink" Target="https://doi.org/10.21003/ea.V177-02" TargetMode="External"/><Relationship Id="rId22" Type="http://schemas.openxmlformats.org/officeDocument/2006/relationships/hyperlink" Target="https://www.scopus.com/authid/detail.uri?authorId=57211805402" TargetMode="External"/><Relationship Id="rId27" Type="http://schemas.openxmlformats.org/officeDocument/2006/relationships/hyperlink" Target="https://www.scopus.com/authid/detail.uri?authorId=57211805402" TargetMode="External"/><Relationship Id="rId30" Type="http://schemas.openxmlformats.org/officeDocument/2006/relationships/hyperlink" Target="https://www.scopus.com/authid/detail.uri?authorId=57215019583" TargetMode="External"/><Relationship Id="rId35" Type="http://schemas.openxmlformats.org/officeDocument/2006/relationships/header" Target="header1.xml"/><Relationship Id="rId43" Type="http://schemas.microsoft.com/office/2007/relationships/stylesWithEffects" Target="stylesWithEffects.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31098/ijmesh.v2i2.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20rifki\1-Khazana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58662-B8C9-4B0D-ABE3-FE43B2E9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1-Khazanah</Template>
  <TotalTime>243</TotalTime>
  <Pages>8</Pages>
  <Words>4485</Words>
  <Characters>25570</Characters>
  <Application>Microsoft Office Word</Application>
  <DocSecurity>0</DocSecurity>
  <Lines>213</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Kemandirian Aparatur Sipil Negara (ASN) Melalui Literasi Keuangan</vt:lpstr>
      <vt:lpstr>Kemandirian Aparatur Sipil Negara (ASN) Melalui Literasi Keuangan</vt:lpstr>
    </vt:vector>
  </TitlesOfParts>
  <Company/>
  <LinksUpToDate>false</LinksUpToDate>
  <CharactersWithSpaces>29996</CharactersWithSpaces>
  <SharedDoc>false</SharedDoc>
  <HLinks>
    <vt:vector size="6" baseType="variant">
      <vt:variant>
        <vt:i4>7209003</vt:i4>
      </vt:variant>
      <vt:variant>
        <vt:i4>6</vt:i4>
      </vt:variant>
      <vt:variant>
        <vt:i4>0</vt:i4>
      </vt:variant>
      <vt:variant>
        <vt:i4>5</vt:i4>
      </vt:variant>
      <vt:variant>
        <vt:lpwstr>https://doi.org/10.31098/ijmesh.v2i2.15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subject/>
  <dc:creator>Andi</dc:creator>
  <cp:keywords/>
  <cp:lastModifiedBy>Евгений</cp:lastModifiedBy>
  <cp:revision>25</cp:revision>
  <cp:lastPrinted>2020-04-30T04:32:00Z</cp:lastPrinted>
  <dcterms:created xsi:type="dcterms:W3CDTF">2020-08-29T05:35:00Z</dcterms:created>
  <dcterms:modified xsi:type="dcterms:W3CDTF">2024-01-16T07:19:00Z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bafc0475-abab-32e6-be74-3729e16587eb</vt:lpwstr>
  </property>
  <property fmtid="{D5CDD505-2E9C-101B-9397-08002B2CF9AE}" pid="24" name="Mendeley Citation Style_1">
    <vt:lpwstr>http://www.zotero.org/styles/apa</vt:lpwstr>
  </property>
</Properties>
</file>