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35875" w14:textId="24C6B174" w:rsidR="00D97972" w:rsidRDefault="001F721A" w:rsidP="005B0F6B">
      <w:pPr>
        <w:spacing w:after="0" w:line="240" w:lineRule="auto"/>
        <w:jc w:val="center"/>
        <w:rPr>
          <w:rFonts w:ascii="Cambria" w:eastAsia="Cambria" w:hAnsi="Cambria" w:cs="Cambria"/>
          <w:b/>
          <w:color w:val="000000"/>
          <w:sz w:val="26"/>
          <w:szCs w:val="26"/>
        </w:rPr>
      </w:pPr>
      <w:r w:rsidRPr="001F721A">
        <w:rPr>
          <w:rFonts w:ascii="Cambria" w:eastAsia="Cambria" w:hAnsi="Cambria" w:cs="Cambria"/>
          <w:b/>
          <w:color w:val="000000"/>
          <w:sz w:val="26"/>
          <w:szCs w:val="26"/>
        </w:rPr>
        <w:t>Islamic Economics as a Science and System</w:t>
      </w:r>
    </w:p>
    <w:p w14:paraId="0B555806" w14:textId="77777777" w:rsidR="00D97972" w:rsidRDefault="00D97972" w:rsidP="00D97972">
      <w:pPr>
        <w:spacing w:after="60" w:line="240" w:lineRule="auto"/>
        <w:jc w:val="center"/>
        <w:rPr>
          <w:rFonts w:ascii="Cambria" w:eastAsia="Cambria" w:hAnsi="Cambria" w:cs="Cambria"/>
          <w:b/>
          <w:color w:val="000000"/>
        </w:rPr>
      </w:pPr>
    </w:p>
    <w:p w14:paraId="641E97A6" w14:textId="34047947" w:rsidR="00D97972" w:rsidRPr="001F721A" w:rsidRDefault="001F721A" w:rsidP="00D97972">
      <w:pPr>
        <w:spacing w:after="60" w:line="240" w:lineRule="auto"/>
        <w:jc w:val="center"/>
        <w:rPr>
          <w:rFonts w:ascii="Cambria" w:eastAsia="Cambria" w:hAnsi="Cambria" w:cs="Cambria"/>
          <w:b/>
          <w:color w:val="000000"/>
          <w:lang w:val="id-ID"/>
        </w:rPr>
      </w:pPr>
      <w:r>
        <w:rPr>
          <w:rFonts w:ascii="Cambria" w:eastAsia="Cambria" w:hAnsi="Cambria" w:cs="Cambria"/>
          <w:b/>
          <w:color w:val="000000"/>
          <w:lang w:val="id-ID"/>
        </w:rPr>
        <w:t>Abd. Kholik Khoerulloh</w:t>
      </w:r>
      <w:r w:rsidRPr="001F721A">
        <w:rPr>
          <w:rFonts w:ascii="Cambria" w:eastAsia="Cambria" w:hAnsi="Cambria" w:cs="Cambria"/>
          <w:b/>
          <w:color w:val="000000"/>
          <w:vertAlign w:val="superscript"/>
          <w:lang w:val="id-ID"/>
        </w:rPr>
        <w:t>1*</w:t>
      </w:r>
      <w:r>
        <w:rPr>
          <w:rFonts w:ascii="Cambria" w:eastAsia="Cambria" w:hAnsi="Cambria" w:cs="Cambria"/>
          <w:b/>
          <w:color w:val="000000"/>
          <w:lang w:val="id-ID"/>
        </w:rPr>
        <w:t>, Syifa Rohmaniatul Hidayah</w:t>
      </w:r>
      <w:r w:rsidRPr="001F721A">
        <w:rPr>
          <w:rFonts w:ascii="Cambria" w:eastAsia="Cambria" w:hAnsi="Cambria" w:cs="Cambria"/>
          <w:b/>
          <w:color w:val="000000"/>
          <w:vertAlign w:val="superscript"/>
          <w:lang w:val="id-ID"/>
        </w:rPr>
        <w:t>2</w:t>
      </w:r>
    </w:p>
    <w:p w14:paraId="04ACA15C" w14:textId="3BB6DA0C" w:rsidR="00D97972" w:rsidRDefault="00D97972" w:rsidP="001F721A">
      <w:pP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vertAlign w:val="superscript"/>
        </w:rPr>
        <w:t>1</w:t>
      </w:r>
      <w:r w:rsidR="001F721A">
        <w:rPr>
          <w:rFonts w:ascii="Cambria" w:eastAsia="Cambria" w:hAnsi="Cambria" w:cs="Cambria"/>
          <w:color w:val="000000"/>
          <w:sz w:val="20"/>
          <w:szCs w:val="20"/>
          <w:lang w:val="id-ID"/>
        </w:rPr>
        <w:t xml:space="preserve">UIN Sunan </w:t>
      </w:r>
      <w:r w:rsidR="004E6375">
        <w:rPr>
          <w:rFonts w:ascii="Cambria" w:eastAsia="Cambria" w:hAnsi="Cambria" w:cs="Cambria"/>
          <w:color w:val="000000"/>
          <w:sz w:val="20"/>
          <w:szCs w:val="20"/>
          <w:lang w:val="id-ID"/>
        </w:rPr>
        <w:t>Gunung Dja</w:t>
      </w:r>
      <w:r w:rsidR="001F721A">
        <w:rPr>
          <w:rFonts w:ascii="Cambria" w:eastAsia="Cambria" w:hAnsi="Cambria" w:cs="Cambria"/>
          <w:color w:val="000000"/>
          <w:sz w:val="20"/>
          <w:szCs w:val="20"/>
          <w:lang w:val="id-ID"/>
        </w:rPr>
        <w:t>ti Bandung</w:t>
      </w:r>
      <w:r>
        <w:rPr>
          <w:rFonts w:ascii="Cambria" w:eastAsia="Cambria" w:hAnsi="Cambria" w:cs="Cambria"/>
          <w:color w:val="000000"/>
          <w:sz w:val="20"/>
          <w:szCs w:val="20"/>
        </w:rPr>
        <w:t>, Indonesia</w:t>
      </w:r>
    </w:p>
    <w:p w14:paraId="41896B53" w14:textId="6C2E1F8D" w:rsidR="001F721A" w:rsidRPr="001F721A" w:rsidRDefault="001F721A" w:rsidP="00D97972">
      <w:pPr>
        <w:spacing w:after="0" w:line="240" w:lineRule="auto"/>
        <w:jc w:val="center"/>
        <w:rPr>
          <w:rFonts w:ascii="Cambria" w:eastAsia="Cambria" w:hAnsi="Cambria" w:cs="Cambria"/>
          <w:b/>
          <w:bCs/>
          <w:color w:val="000000"/>
          <w:sz w:val="20"/>
          <w:szCs w:val="20"/>
        </w:rPr>
      </w:pPr>
      <w:r>
        <w:rPr>
          <w:rFonts w:ascii="Cambria" w:eastAsia="Cambria" w:hAnsi="Cambria" w:cs="Cambria"/>
          <w:color w:val="000000"/>
          <w:sz w:val="20"/>
          <w:szCs w:val="20"/>
          <w:vertAlign w:val="superscript"/>
          <w:lang w:val="id-ID"/>
        </w:rPr>
        <w:t>2</w:t>
      </w:r>
      <w:r>
        <w:rPr>
          <w:rFonts w:ascii="Cambria" w:eastAsia="Cambria" w:hAnsi="Cambria" w:cs="Cambria"/>
          <w:color w:val="000000"/>
          <w:sz w:val="20"/>
          <w:szCs w:val="20"/>
          <w:lang w:val="id-ID"/>
        </w:rPr>
        <w:t>Madrasah Aliyah Negeri 1 Majalengka</w:t>
      </w:r>
      <w:r>
        <w:rPr>
          <w:rFonts w:ascii="Cambria" w:eastAsia="Cambria" w:hAnsi="Cambria" w:cs="Cambria"/>
          <w:color w:val="000000"/>
          <w:sz w:val="20"/>
          <w:szCs w:val="20"/>
        </w:rPr>
        <w:t>, Indonesia</w:t>
      </w:r>
    </w:p>
    <w:p w14:paraId="21E2641B" w14:textId="7944E102" w:rsidR="00D97972" w:rsidRPr="00307F16" w:rsidRDefault="001F721A" w:rsidP="000C3955">
      <w:pPr>
        <w:spacing w:after="0" w:line="240" w:lineRule="auto"/>
        <w:jc w:val="center"/>
        <w:rPr>
          <w:rFonts w:ascii="Cambria" w:eastAsia="Cambria" w:hAnsi="Cambria" w:cs="Cambria"/>
          <w:color w:val="000000"/>
          <w:sz w:val="20"/>
          <w:szCs w:val="20"/>
        </w:rPr>
      </w:pPr>
      <w:r w:rsidRPr="001F721A">
        <w:rPr>
          <w:rFonts w:ascii="Cambria" w:eastAsia="Cambria" w:hAnsi="Cambria" w:cs="Cambria"/>
          <w:color w:val="000000"/>
          <w:sz w:val="20"/>
          <w:szCs w:val="20"/>
          <w:vertAlign w:val="superscript"/>
          <w:lang w:val="id-ID"/>
        </w:rPr>
        <w:t>*</w:t>
      </w:r>
      <w:r w:rsidR="00307F16" w:rsidRPr="00307F16">
        <w:rPr>
          <w:rFonts w:ascii="Cambria" w:eastAsia="Cambria" w:hAnsi="Cambria" w:cs="Cambria"/>
          <w:color w:val="000000"/>
          <w:sz w:val="20"/>
          <w:szCs w:val="20"/>
        </w:rPr>
        <w:t xml:space="preserve">E-mail: </w:t>
      </w:r>
      <w:r w:rsidR="000C3955">
        <w:rPr>
          <w:rFonts w:ascii="Cambria" w:eastAsia="Cambria" w:hAnsi="Cambria" w:cs="Cambria"/>
          <w:color w:val="000000"/>
          <w:sz w:val="20"/>
          <w:szCs w:val="20"/>
          <w:lang w:val="id-ID"/>
        </w:rPr>
        <w:t>akhok29</w:t>
      </w:r>
      <w:bookmarkStart w:id="0" w:name="_GoBack"/>
      <w:bookmarkEnd w:id="0"/>
      <w:r w:rsidR="00307F16" w:rsidRPr="00307F16">
        <w:rPr>
          <w:rFonts w:ascii="Cambria" w:eastAsia="Cambria" w:hAnsi="Cambria" w:cs="Cambria"/>
          <w:color w:val="000000"/>
          <w:sz w:val="20"/>
          <w:szCs w:val="20"/>
        </w:rPr>
        <w:t>@gmail.com</w:t>
      </w:r>
    </w:p>
    <w:p w14:paraId="05271E61" w14:textId="77777777" w:rsidR="00D97972" w:rsidRDefault="00D97972" w:rsidP="00D97972">
      <w:pPr>
        <w:spacing w:before="240" w:after="60" w:line="240" w:lineRule="auto"/>
        <w:jc w:val="center"/>
        <w:rPr>
          <w:rFonts w:ascii="Cambria" w:eastAsia="Cambria" w:hAnsi="Cambria" w:cs="Cambria"/>
          <w:b/>
          <w:color w:val="000000"/>
        </w:rPr>
      </w:pPr>
      <w:r>
        <w:rPr>
          <w:rFonts w:ascii="Cambria" w:eastAsia="Cambria" w:hAnsi="Cambria" w:cs="Cambria"/>
          <w:b/>
          <w:color w:val="000000"/>
        </w:rPr>
        <w:t>Abstract</w:t>
      </w:r>
    </w:p>
    <w:p w14:paraId="48C5160D" w14:textId="6D908070" w:rsidR="00D97972" w:rsidRPr="005632F2" w:rsidRDefault="005632F2" w:rsidP="00D97972">
      <w:pPr>
        <w:spacing w:after="0" w:line="240" w:lineRule="auto"/>
        <w:ind w:left="567" w:right="567"/>
        <w:jc w:val="both"/>
        <w:rPr>
          <w:rFonts w:ascii="Cambria" w:eastAsia="Cambria" w:hAnsi="Cambria" w:cstheme="minorHAnsi"/>
          <w:color w:val="000000"/>
          <w:sz w:val="18"/>
          <w:szCs w:val="18"/>
        </w:rPr>
      </w:pPr>
      <w:r w:rsidRPr="005632F2">
        <w:rPr>
          <w:rFonts w:ascii="Cambria" w:hAnsi="Cambria" w:cstheme="minorHAnsi"/>
          <w:color w:val="000000"/>
          <w:sz w:val="18"/>
          <w:szCs w:val="18"/>
          <w:shd w:val="clear" w:color="auto" w:fill="FFFFFF"/>
        </w:rPr>
        <w:t>Understanding things in their entirety must begin with understanding the nature of science itself. Islamic economics as science gets a rejection by western scientists because of its non-value-free nature. However, the Islamic economy is not entirely a doctrine and normative assumptions, because the Qur'an and hadith as the main legal basis of Muslims contain many descriptive assumptions that can be verified by modern science. In addition to studying it ontologically in order to understand the Islamic economy in more depth, it is necessary to see the Islamic economy as a system full of spiritual values without prejudice to the material value contained in it.</w:t>
      </w:r>
    </w:p>
    <w:p w14:paraId="4BEBCE02" w14:textId="77777777" w:rsidR="00D97972" w:rsidRDefault="00D97972" w:rsidP="00D97972">
      <w:pPr>
        <w:spacing w:after="0" w:line="240" w:lineRule="auto"/>
        <w:ind w:left="1560" w:right="567" w:hanging="993"/>
        <w:jc w:val="both"/>
        <w:rPr>
          <w:rFonts w:ascii="Cambria" w:eastAsia="Cambria" w:hAnsi="Cambria" w:cs="Cambria"/>
          <w:color w:val="000000"/>
          <w:sz w:val="18"/>
          <w:szCs w:val="18"/>
        </w:rPr>
      </w:pPr>
    </w:p>
    <w:p w14:paraId="304B0209" w14:textId="551BE6AB" w:rsidR="00D97972" w:rsidRDefault="00D97972" w:rsidP="001F721A">
      <w:pPr>
        <w:spacing w:after="0" w:line="240" w:lineRule="auto"/>
        <w:ind w:left="1560" w:right="567" w:hanging="993"/>
        <w:jc w:val="both"/>
        <w:rPr>
          <w:rFonts w:ascii="Cambria" w:eastAsia="Cambria" w:hAnsi="Cambria" w:cs="Cambria"/>
          <w:color w:val="000000"/>
          <w:sz w:val="18"/>
          <w:szCs w:val="18"/>
        </w:rPr>
      </w:pPr>
      <w:r>
        <w:rPr>
          <w:rFonts w:ascii="Cambria" w:eastAsia="Cambria" w:hAnsi="Cambria" w:cs="Cambria"/>
          <w:color w:val="000000"/>
          <w:sz w:val="18"/>
          <w:szCs w:val="18"/>
        </w:rPr>
        <w:t xml:space="preserve">Keywords: </w:t>
      </w:r>
      <w:r w:rsidR="001F721A" w:rsidRPr="001F721A">
        <w:rPr>
          <w:rFonts w:ascii="Cambria" w:eastAsia="Cambria" w:hAnsi="Cambria" w:cs="Cambria"/>
          <w:color w:val="000000"/>
          <w:sz w:val="18"/>
          <w:szCs w:val="18"/>
        </w:rPr>
        <w:t xml:space="preserve">Islamic Economy, </w:t>
      </w:r>
      <w:r w:rsidR="001F721A">
        <w:rPr>
          <w:rFonts w:ascii="Cambria" w:eastAsia="Cambria" w:hAnsi="Cambria" w:cs="Cambria"/>
          <w:color w:val="000000"/>
          <w:sz w:val="18"/>
          <w:szCs w:val="18"/>
          <w:lang w:val="id-ID"/>
        </w:rPr>
        <w:t>Science</w:t>
      </w:r>
      <w:r w:rsidR="001F721A" w:rsidRPr="001F721A">
        <w:rPr>
          <w:rFonts w:ascii="Cambria" w:eastAsia="Cambria" w:hAnsi="Cambria" w:cs="Cambria"/>
          <w:color w:val="000000"/>
          <w:sz w:val="18"/>
          <w:szCs w:val="18"/>
        </w:rPr>
        <w:t xml:space="preserve"> and Systems</w:t>
      </w:r>
    </w:p>
    <w:p w14:paraId="4899EEE8" w14:textId="77777777" w:rsidR="00D97972" w:rsidRDefault="00D97972" w:rsidP="00D97972">
      <w:pPr>
        <w:spacing w:before="240" w:after="60" w:line="240" w:lineRule="auto"/>
        <w:jc w:val="center"/>
        <w:rPr>
          <w:rFonts w:ascii="Cambria" w:eastAsia="Cambria" w:hAnsi="Cambria" w:cs="Cambria"/>
          <w:b/>
          <w:color w:val="000000"/>
        </w:rPr>
      </w:pPr>
      <w:proofErr w:type="spellStart"/>
      <w:r>
        <w:rPr>
          <w:rFonts w:ascii="Cambria" w:eastAsia="Cambria" w:hAnsi="Cambria" w:cs="Cambria"/>
          <w:b/>
          <w:color w:val="000000"/>
        </w:rPr>
        <w:t>Abstrak</w:t>
      </w:r>
      <w:proofErr w:type="spellEnd"/>
    </w:p>
    <w:p w14:paraId="546F19BD" w14:textId="22C97AD1" w:rsidR="00D97972" w:rsidRDefault="001F721A" w:rsidP="00D97972">
      <w:pPr>
        <w:pBdr>
          <w:bottom w:val="single" w:sz="2" w:space="3" w:color="000000" w:shadow="1"/>
        </w:pBdr>
        <w:spacing w:after="0" w:line="240" w:lineRule="auto"/>
        <w:ind w:left="567" w:right="567"/>
        <w:jc w:val="both"/>
        <w:rPr>
          <w:rFonts w:ascii="Cambria" w:eastAsia="Cambria" w:hAnsi="Cambria" w:cs="Cambria"/>
          <w:color w:val="000000"/>
          <w:sz w:val="18"/>
          <w:szCs w:val="18"/>
        </w:rPr>
      </w:pPr>
      <w:proofErr w:type="spellStart"/>
      <w:r w:rsidRPr="001F721A">
        <w:rPr>
          <w:rFonts w:ascii="Cambria" w:eastAsia="Cambria" w:hAnsi="Cambria" w:cs="Cambria"/>
          <w:color w:val="000000"/>
          <w:sz w:val="18"/>
          <w:szCs w:val="18"/>
        </w:rPr>
        <w:t>Memahami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suatu</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hal</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secara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utuh</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haruslah</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diawali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dengan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memahami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hakikat</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dari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ilmu</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itu</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sendiri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Ekonomi</w:t>
      </w:r>
      <w:proofErr w:type="spellEnd"/>
      <w:r w:rsidRPr="001F721A">
        <w:rPr>
          <w:rFonts w:ascii="Cambria" w:eastAsia="Cambria" w:hAnsi="Cambria" w:cs="Cambria"/>
          <w:color w:val="000000"/>
          <w:sz w:val="18"/>
          <w:szCs w:val="18"/>
        </w:rPr>
        <w:t xml:space="preserve"> Islam </w:t>
      </w:r>
      <w:proofErr w:type="spellStart"/>
      <w:r w:rsidRPr="001F721A">
        <w:rPr>
          <w:rFonts w:ascii="Cambria" w:eastAsia="Cambria" w:hAnsi="Cambria" w:cs="Cambria"/>
          <w:color w:val="000000"/>
          <w:sz w:val="18"/>
          <w:szCs w:val="18"/>
        </w:rPr>
        <w:t>sebagai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sebuah</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ilmu</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mendapatkan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penolakan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dari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ilmuan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barat</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karena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sifatnya</w:t>
      </w:r>
      <w:proofErr w:type="spellEnd"/>
      <w:r w:rsidRPr="001F721A">
        <w:rPr>
          <w:rFonts w:ascii="Cambria" w:eastAsia="Cambria" w:hAnsi="Cambria" w:cs="Cambria"/>
          <w:color w:val="000000"/>
          <w:sz w:val="18"/>
          <w:szCs w:val="18"/>
        </w:rPr>
        <w:t xml:space="preserve"> yang </w:t>
      </w:r>
      <w:proofErr w:type="spellStart"/>
      <w:r w:rsidRPr="001F721A">
        <w:rPr>
          <w:rFonts w:ascii="Cambria" w:eastAsia="Cambria" w:hAnsi="Cambria" w:cs="Cambria"/>
          <w:color w:val="000000"/>
          <w:sz w:val="18"/>
          <w:szCs w:val="18"/>
        </w:rPr>
        <w:t>tidak</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bebas</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nilai</w:t>
      </w:r>
      <w:proofErr w:type="spellEnd"/>
      <w:r w:rsidRPr="001F721A">
        <w:rPr>
          <w:rFonts w:ascii="Cambria" w:eastAsia="Cambria" w:hAnsi="Cambria" w:cs="Cambria"/>
          <w:color w:val="000000"/>
          <w:sz w:val="18"/>
          <w:szCs w:val="18"/>
        </w:rPr>
        <w:t xml:space="preserve">. Akan </w:t>
      </w:r>
      <w:proofErr w:type="spellStart"/>
      <w:r w:rsidRPr="001F721A">
        <w:rPr>
          <w:rFonts w:ascii="Cambria" w:eastAsia="Cambria" w:hAnsi="Cambria" w:cs="Cambria"/>
          <w:color w:val="000000"/>
          <w:sz w:val="18"/>
          <w:szCs w:val="18"/>
        </w:rPr>
        <w:t>tetapi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ekonomi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islam</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tidak</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sepenuhnya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merupakan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doktrin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serta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asumsi-asumsi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normatif</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karena</w:t>
      </w:r>
      <w:proofErr w:type="spellEnd"/>
      <w:r w:rsidRPr="001F721A">
        <w:rPr>
          <w:rFonts w:ascii="Cambria" w:eastAsia="Cambria" w:hAnsi="Cambria" w:cs="Cambria"/>
          <w:color w:val="000000"/>
          <w:sz w:val="18"/>
          <w:szCs w:val="18"/>
        </w:rPr>
        <w:t xml:space="preserve"> al-Qur’an </w:t>
      </w:r>
      <w:proofErr w:type="spellStart"/>
      <w:r w:rsidRPr="001F721A">
        <w:rPr>
          <w:rFonts w:ascii="Cambria" w:eastAsia="Cambria" w:hAnsi="Cambria" w:cs="Cambria"/>
          <w:color w:val="000000"/>
          <w:sz w:val="18"/>
          <w:szCs w:val="18"/>
        </w:rPr>
        <w:t>dan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hadits</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selaku</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landasan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hukum</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utama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umat</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muslim</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banyak</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memuat</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asumsi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deskriptif</w:t>
      </w:r>
      <w:proofErr w:type="spellEnd"/>
      <w:r w:rsidRPr="001F721A">
        <w:rPr>
          <w:rFonts w:ascii="Cambria" w:eastAsia="Cambria" w:hAnsi="Cambria" w:cs="Cambria"/>
          <w:color w:val="000000"/>
          <w:sz w:val="18"/>
          <w:szCs w:val="18"/>
        </w:rPr>
        <w:t xml:space="preserve"> yang </w:t>
      </w:r>
      <w:proofErr w:type="spellStart"/>
      <w:r w:rsidRPr="001F721A">
        <w:rPr>
          <w:rFonts w:ascii="Cambria" w:eastAsia="Cambria" w:hAnsi="Cambria" w:cs="Cambria"/>
          <w:color w:val="000000"/>
          <w:sz w:val="18"/>
          <w:szCs w:val="18"/>
        </w:rPr>
        <w:t>dapat</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diverifikasi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oleh</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ilmu</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pengetahuan</w:t>
      </w:r>
      <w:proofErr w:type="spellEnd"/>
      <w:r w:rsidRPr="001F721A">
        <w:rPr>
          <w:rFonts w:ascii="Cambria" w:eastAsia="Cambria" w:hAnsi="Cambria" w:cs="Cambria"/>
          <w:color w:val="000000"/>
          <w:sz w:val="18"/>
          <w:szCs w:val="18"/>
        </w:rPr>
        <w:t xml:space="preserve"> modern. </w:t>
      </w:r>
      <w:proofErr w:type="spellStart"/>
      <w:r w:rsidRPr="001F721A">
        <w:rPr>
          <w:rFonts w:ascii="Cambria" w:eastAsia="Cambria" w:hAnsi="Cambria" w:cs="Cambria"/>
          <w:color w:val="000000"/>
          <w:sz w:val="18"/>
          <w:szCs w:val="18"/>
        </w:rPr>
        <w:t>Selain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dengan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mengkajinya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secara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ontologis</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guna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memahami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ekonomi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islam</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secara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lebih</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mendalam</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maka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dipandnag</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perlu</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untuk</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melihat</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ekonomi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islam</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sebagai</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sebuah</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sistem</w:t>
      </w:r>
      <w:proofErr w:type="spellEnd"/>
      <w:r w:rsidRPr="001F721A">
        <w:rPr>
          <w:rFonts w:ascii="Cambria" w:eastAsia="Cambria" w:hAnsi="Cambria" w:cs="Cambria"/>
          <w:color w:val="000000"/>
          <w:sz w:val="18"/>
          <w:szCs w:val="18"/>
        </w:rPr>
        <w:t xml:space="preserve"> yang </w:t>
      </w:r>
      <w:proofErr w:type="spellStart"/>
      <w:r w:rsidRPr="001F721A">
        <w:rPr>
          <w:rFonts w:ascii="Cambria" w:eastAsia="Cambria" w:hAnsi="Cambria" w:cs="Cambria"/>
          <w:color w:val="000000"/>
          <w:sz w:val="18"/>
          <w:szCs w:val="18"/>
        </w:rPr>
        <w:t>sarat</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akan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nilai</w:t>
      </w:r>
      <w:proofErr w:type="spellEnd"/>
      <w:r w:rsidRPr="001F721A">
        <w:rPr>
          <w:rFonts w:ascii="Cambria" w:eastAsia="Cambria" w:hAnsi="Cambria" w:cs="Cambria"/>
          <w:color w:val="000000"/>
          <w:sz w:val="18"/>
          <w:szCs w:val="18"/>
        </w:rPr>
        <w:t xml:space="preserve"> spiritual </w:t>
      </w:r>
      <w:proofErr w:type="spellStart"/>
      <w:r w:rsidRPr="001F721A">
        <w:rPr>
          <w:rFonts w:ascii="Cambria" w:eastAsia="Cambria" w:hAnsi="Cambria" w:cs="Cambria"/>
          <w:color w:val="000000"/>
          <w:sz w:val="18"/>
          <w:szCs w:val="18"/>
        </w:rPr>
        <w:t>tanpa</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mengesampingkan</w:t>
      </w:r>
      <w:proofErr w:type="spellEnd"/>
      <w:r w:rsidRPr="001F721A">
        <w:rPr>
          <w:rFonts w:ascii="Cambria" w:eastAsia="Cambria" w:hAnsi="Cambria" w:cs="Cambria"/>
          <w:color w:val="000000"/>
          <w:sz w:val="18"/>
          <w:szCs w:val="18"/>
        </w:rPr>
        <w:t xml:space="preserve"> </w:t>
      </w:r>
      <w:proofErr w:type="spellStart"/>
      <w:r w:rsidRPr="001F721A">
        <w:rPr>
          <w:rFonts w:ascii="Cambria" w:eastAsia="Cambria" w:hAnsi="Cambria" w:cs="Cambria"/>
          <w:color w:val="000000"/>
          <w:sz w:val="18"/>
          <w:szCs w:val="18"/>
        </w:rPr>
        <w:t>nilai</w:t>
      </w:r>
      <w:proofErr w:type="spellEnd"/>
      <w:r w:rsidRPr="001F721A">
        <w:rPr>
          <w:rFonts w:ascii="Cambria" w:eastAsia="Cambria" w:hAnsi="Cambria" w:cs="Cambria"/>
          <w:color w:val="000000"/>
          <w:sz w:val="18"/>
          <w:szCs w:val="18"/>
        </w:rPr>
        <w:t xml:space="preserve"> material yang </w:t>
      </w:r>
      <w:proofErr w:type="spellStart"/>
      <w:r w:rsidRPr="001F721A">
        <w:rPr>
          <w:rFonts w:ascii="Cambria" w:eastAsia="Cambria" w:hAnsi="Cambria" w:cs="Cambria"/>
          <w:color w:val="000000"/>
          <w:sz w:val="18"/>
          <w:szCs w:val="18"/>
        </w:rPr>
        <w:t>terkandung</w:t>
      </w:r>
      <w:proofErr w:type="spellEnd"/>
      <w:r w:rsidRPr="001F721A">
        <w:rPr>
          <w:rFonts w:ascii="Cambria" w:eastAsia="Cambria" w:hAnsi="Cambria" w:cs="Cambria"/>
          <w:color w:val="000000"/>
          <w:sz w:val="18"/>
          <w:szCs w:val="18"/>
        </w:rPr>
        <w:t xml:space="preserve"> di </w:t>
      </w:r>
      <w:proofErr w:type="spellStart"/>
      <w:r w:rsidRPr="001F721A">
        <w:rPr>
          <w:rFonts w:ascii="Cambria" w:eastAsia="Cambria" w:hAnsi="Cambria" w:cs="Cambria"/>
          <w:color w:val="000000"/>
          <w:sz w:val="18"/>
          <w:szCs w:val="18"/>
        </w:rPr>
        <w:t>dalamnya</w:t>
      </w:r>
      <w:proofErr w:type="spellEnd"/>
      <w:r w:rsidR="00D97972">
        <w:rPr>
          <w:rFonts w:ascii="Cambria" w:eastAsia="Cambria" w:hAnsi="Cambria" w:cs="Cambria"/>
          <w:color w:val="000000"/>
          <w:sz w:val="18"/>
          <w:szCs w:val="18"/>
        </w:rPr>
        <w:t>.</w:t>
      </w:r>
    </w:p>
    <w:p w14:paraId="453B513C" w14:textId="77777777" w:rsidR="00D97972" w:rsidRDefault="00D97972" w:rsidP="00D97972">
      <w:pPr>
        <w:pBdr>
          <w:bottom w:val="single" w:sz="2" w:space="3" w:color="000000" w:shadow="1"/>
        </w:pBdr>
        <w:spacing w:after="0" w:line="240" w:lineRule="auto"/>
        <w:ind w:left="1701" w:right="567" w:hanging="1134"/>
        <w:jc w:val="both"/>
        <w:rPr>
          <w:rFonts w:ascii="Cambria" w:eastAsia="Cambria" w:hAnsi="Cambria" w:cs="Cambria"/>
          <w:color w:val="000000"/>
          <w:sz w:val="18"/>
          <w:szCs w:val="18"/>
        </w:rPr>
      </w:pPr>
    </w:p>
    <w:p w14:paraId="0FA84204" w14:textId="5A020367" w:rsidR="00D97972" w:rsidRPr="001F721A" w:rsidRDefault="00D97972" w:rsidP="001F721A">
      <w:pPr>
        <w:pBdr>
          <w:bottom w:val="single" w:sz="2" w:space="3" w:color="000000" w:shadow="1"/>
        </w:pBdr>
        <w:spacing w:after="0" w:line="240" w:lineRule="auto"/>
        <w:ind w:left="567" w:right="567"/>
        <w:jc w:val="both"/>
        <w:rPr>
          <w:rFonts w:ascii="Cambria" w:eastAsia="Cambria" w:hAnsi="Cambria" w:cs="Cambria"/>
          <w:color w:val="0000FF"/>
          <w:sz w:val="18"/>
          <w:szCs w:val="18"/>
          <w:lang w:val="id-ID"/>
        </w:rPr>
      </w:pPr>
      <w:r>
        <w:rPr>
          <w:rFonts w:ascii="Cambria" w:eastAsia="Cambria" w:hAnsi="Cambria" w:cs="Cambria"/>
          <w:color w:val="000000"/>
          <w:sz w:val="18"/>
          <w:szCs w:val="18"/>
        </w:rPr>
        <w:t xml:space="preserve">Kata </w:t>
      </w:r>
      <w:proofErr w:type="spellStart"/>
      <w:r w:rsidR="0033149F">
        <w:rPr>
          <w:rFonts w:ascii="Cambria" w:eastAsia="Cambria" w:hAnsi="Cambria" w:cs="Cambria"/>
          <w:color w:val="000000"/>
          <w:sz w:val="18"/>
          <w:szCs w:val="18"/>
        </w:rPr>
        <w:t>k</w:t>
      </w:r>
      <w:r>
        <w:rPr>
          <w:rFonts w:ascii="Cambria" w:eastAsia="Cambria" w:hAnsi="Cambria" w:cs="Cambria"/>
          <w:color w:val="000000"/>
          <w:sz w:val="18"/>
          <w:szCs w:val="18"/>
        </w:rPr>
        <w:t>unci</w:t>
      </w:r>
      <w:proofErr w:type="spellEnd"/>
      <w:r>
        <w:rPr>
          <w:rFonts w:ascii="Cambria" w:eastAsia="Cambria" w:hAnsi="Cambria" w:cs="Cambria"/>
          <w:color w:val="000000"/>
          <w:sz w:val="18"/>
          <w:szCs w:val="18"/>
        </w:rPr>
        <w:t xml:space="preserve">: </w:t>
      </w:r>
      <w:r w:rsidR="001F721A">
        <w:rPr>
          <w:rFonts w:ascii="Cambria" w:eastAsia="Cambria" w:hAnsi="Cambria" w:cs="Cambria"/>
          <w:color w:val="000000"/>
          <w:sz w:val="18"/>
          <w:szCs w:val="18"/>
          <w:lang w:val="id-ID"/>
        </w:rPr>
        <w:t>Ekonomi Islam, Ilmuu dan Sistem</w:t>
      </w:r>
    </w:p>
    <w:p w14:paraId="2C9B4DAF" w14:textId="77777777" w:rsidR="00D97972" w:rsidRDefault="00D97972" w:rsidP="00D97972">
      <w:pPr>
        <w:pStyle w:val="07HEADA"/>
        <w:rPr>
          <w:rFonts w:eastAsia="Cambria"/>
        </w:rPr>
      </w:pPr>
      <w:r>
        <w:rPr>
          <w:rFonts w:eastAsia="Cambria"/>
        </w:rPr>
        <w:t>INTRODUCTION</w:t>
      </w:r>
    </w:p>
    <w:p w14:paraId="5CFFF3AF" w14:textId="2BFF68FB" w:rsidR="00D97972" w:rsidRDefault="001F721A" w:rsidP="00D97972">
      <w:pPr>
        <w:spacing w:after="0" w:line="278" w:lineRule="auto"/>
        <w:ind w:firstLine="567"/>
        <w:jc w:val="both"/>
        <w:rPr>
          <w:rFonts w:ascii="Cambria" w:eastAsia="Cambria" w:hAnsi="Cambria" w:cs="Cambria"/>
          <w:color w:val="000000"/>
          <w:sz w:val="21"/>
          <w:szCs w:val="21"/>
        </w:rPr>
      </w:pPr>
      <w:r w:rsidRPr="001F721A">
        <w:rPr>
          <w:rFonts w:ascii="Cambria" w:eastAsia="Cambria" w:hAnsi="Cambria" w:cs="Cambria"/>
          <w:color w:val="000000"/>
          <w:sz w:val="21"/>
          <w:szCs w:val="21"/>
        </w:rPr>
        <w:t xml:space="preserve">The world's economic system is divided into two big </w:t>
      </w:r>
      <w:proofErr w:type="spellStart"/>
      <w:r w:rsidRPr="001F721A">
        <w:rPr>
          <w:rFonts w:ascii="Cambria" w:eastAsia="Cambria" w:hAnsi="Cambria" w:cs="Cambria"/>
          <w:color w:val="000000"/>
          <w:sz w:val="21"/>
          <w:szCs w:val="21"/>
        </w:rPr>
        <w:t>qibla</w:t>
      </w:r>
      <w:proofErr w:type="spellEnd"/>
      <w:r w:rsidRPr="001F721A">
        <w:rPr>
          <w:rFonts w:ascii="Cambria" w:eastAsia="Cambria" w:hAnsi="Cambria" w:cs="Cambria"/>
          <w:color w:val="000000"/>
          <w:sz w:val="21"/>
          <w:szCs w:val="21"/>
        </w:rPr>
        <w:t>. The first was the capitalist economic system carried by Adam Smith and the second was the socialist economic system carried by Karl Marx. The two economic systems each highlight two different sides in solving their economic problems. The liberal economic system accentuates its freedom and the socialist economy accentuates its equality.</w:t>
      </w:r>
    </w:p>
    <w:p w14:paraId="125A0E2F" w14:textId="13A6F435" w:rsidR="00D97972" w:rsidRDefault="001F721A" w:rsidP="000B35C9">
      <w:pPr>
        <w:spacing w:after="0" w:line="278" w:lineRule="auto"/>
        <w:ind w:firstLine="567"/>
        <w:jc w:val="both"/>
        <w:rPr>
          <w:rFonts w:ascii="Cambria" w:eastAsia="Cambria" w:hAnsi="Cambria" w:cs="Cambria"/>
          <w:color w:val="000000"/>
          <w:sz w:val="21"/>
          <w:szCs w:val="21"/>
        </w:rPr>
      </w:pPr>
      <w:r w:rsidRPr="001F721A">
        <w:rPr>
          <w:rFonts w:ascii="Cambria" w:eastAsia="Cambria" w:hAnsi="Cambria" w:cs="Cambria"/>
          <w:color w:val="000000"/>
          <w:sz w:val="21"/>
          <w:szCs w:val="21"/>
        </w:rPr>
        <w:t xml:space="preserve">Islam as a religion also has an economic system that has laid the foundations of an economic system that today is called the Islamic economy or sharia economy. To understand and interpret the </w:t>
      </w:r>
      <w:proofErr w:type="spellStart"/>
      <w:r w:rsidRPr="001F721A">
        <w:rPr>
          <w:rFonts w:ascii="Cambria" w:eastAsia="Cambria" w:hAnsi="Cambria" w:cs="Cambria"/>
          <w:color w:val="000000"/>
          <w:sz w:val="21"/>
          <w:szCs w:val="21"/>
        </w:rPr>
        <w:t>islamic</w:t>
      </w:r>
      <w:proofErr w:type="spellEnd"/>
      <w:r w:rsidRPr="001F721A">
        <w:rPr>
          <w:rFonts w:ascii="Cambria" w:eastAsia="Cambria" w:hAnsi="Cambria" w:cs="Cambria"/>
          <w:color w:val="000000"/>
          <w:sz w:val="21"/>
          <w:szCs w:val="21"/>
        </w:rPr>
        <w:t xml:space="preserve"> economic system in more depth, further ontological reasoning is needed. Among the aspects of ontological reasoning of the Islamic economy is the legitimacy of the Islamic economy itself as a science and the embodiment of Islamic economics as one of the economic systems in the world. </w:t>
      </w:r>
      <w:proofErr w:type="gramStart"/>
      <w:r w:rsidRPr="001F721A">
        <w:rPr>
          <w:rFonts w:ascii="Cambria" w:eastAsia="Cambria" w:hAnsi="Cambria" w:cs="Cambria"/>
          <w:color w:val="000000"/>
          <w:sz w:val="21"/>
          <w:szCs w:val="21"/>
        </w:rPr>
        <w:t>Therefore</w:t>
      </w:r>
      <w:proofErr w:type="gramEnd"/>
      <w:r w:rsidRPr="001F721A">
        <w:rPr>
          <w:rFonts w:ascii="Cambria" w:eastAsia="Cambria" w:hAnsi="Cambria" w:cs="Cambria"/>
          <w:color w:val="000000"/>
          <w:sz w:val="21"/>
          <w:szCs w:val="21"/>
        </w:rPr>
        <w:t xml:space="preserve"> the author intends to write a journal with a big theme discussing </w:t>
      </w:r>
      <w:proofErr w:type="spellStart"/>
      <w:r w:rsidRPr="001F721A">
        <w:rPr>
          <w:rFonts w:ascii="Cambria" w:eastAsia="Cambria" w:hAnsi="Cambria" w:cs="Cambria"/>
          <w:color w:val="000000"/>
          <w:sz w:val="21"/>
          <w:szCs w:val="21"/>
        </w:rPr>
        <w:t>islamic</w:t>
      </w:r>
      <w:proofErr w:type="spellEnd"/>
      <w:r w:rsidRPr="001F721A">
        <w:rPr>
          <w:rFonts w:ascii="Cambria" w:eastAsia="Cambria" w:hAnsi="Cambria" w:cs="Cambria"/>
          <w:color w:val="000000"/>
          <w:sz w:val="21"/>
          <w:szCs w:val="21"/>
        </w:rPr>
        <w:t xml:space="preserve"> economics as a science and as an economic system.</w:t>
      </w:r>
    </w:p>
    <w:p w14:paraId="06F35971" w14:textId="3ECDA2C1" w:rsidR="001F721A" w:rsidRDefault="00A00E44" w:rsidP="000B35C9">
      <w:pPr>
        <w:spacing w:after="0" w:line="278" w:lineRule="auto"/>
        <w:ind w:firstLine="567"/>
        <w:jc w:val="both"/>
        <w:rPr>
          <w:rFonts w:ascii="Cambria" w:eastAsia="Cambria" w:hAnsi="Cambria" w:cs="Cambria"/>
          <w:color w:val="000000"/>
          <w:sz w:val="21"/>
          <w:szCs w:val="21"/>
          <w:lang w:val="id-ID"/>
        </w:rPr>
      </w:pPr>
      <w:r w:rsidRPr="00A00E44">
        <w:rPr>
          <w:rFonts w:ascii="Cambria" w:eastAsia="Cambria" w:hAnsi="Cambria" w:cs="Cambria"/>
          <w:color w:val="000000"/>
          <w:sz w:val="21"/>
          <w:szCs w:val="21"/>
        </w:rPr>
        <w:t xml:space="preserve">Researchers have a lot to define about the </w:t>
      </w:r>
      <w:proofErr w:type="spellStart"/>
      <w:r w:rsidRPr="00A00E44">
        <w:rPr>
          <w:rFonts w:ascii="Cambria" w:eastAsia="Cambria" w:hAnsi="Cambria" w:cs="Cambria"/>
          <w:color w:val="000000"/>
          <w:sz w:val="21"/>
          <w:szCs w:val="21"/>
        </w:rPr>
        <w:t>islamic</w:t>
      </w:r>
      <w:proofErr w:type="spellEnd"/>
      <w:r w:rsidRPr="00A00E44">
        <w:rPr>
          <w:rFonts w:ascii="Cambria" w:eastAsia="Cambria" w:hAnsi="Cambria" w:cs="Cambria"/>
          <w:color w:val="000000"/>
          <w:sz w:val="21"/>
          <w:szCs w:val="21"/>
        </w:rPr>
        <w:t xml:space="preserve"> economy. Literally Islamic Economics consists of two words namely economics and Islam. The word economy comes from the Greek </w:t>
      </w:r>
      <w:proofErr w:type="spellStart"/>
      <w:r w:rsidRPr="00A00E44">
        <w:rPr>
          <w:rFonts w:ascii="Cambria" w:eastAsia="Cambria" w:hAnsi="Cambria" w:cs="Cambria"/>
          <w:i/>
          <w:iCs/>
          <w:color w:val="000000"/>
          <w:sz w:val="21"/>
          <w:szCs w:val="21"/>
        </w:rPr>
        <w:t>eicos</w:t>
      </w:r>
      <w:proofErr w:type="spellEnd"/>
      <w:r w:rsidRPr="00A00E44">
        <w:rPr>
          <w:rFonts w:ascii="Cambria" w:eastAsia="Cambria" w:hAnsi="Cambria" w:cs="Cambria"/>
          <w:color w:val="000000"/>
          <w:sz w:val="21"/>
          <w:szCs w:val="21"/>
        </w:rPr>
        <w:t xml:space="preserve"> (household) and </w:t>
      </w:r>
      <w:r w:rsidRPr="00A00E44">
        <w:rPr>
          <w:rFonts w:ascii="Cambria" w:eastAsia="Cambria" w:hAnsi="Cambria" w:cs="Cambria"/>
          <w:i/>
          <w:iCs/>
          <w:color w:val="000000"/>
          <w:sz w:val="21"/>
          <w:szCs w:val="21"/>
        </w:rPr>
        <w:t>nomos</w:t>
      </w:r>
      <w:r w:rsidRPr="00A00E44">
        <w:rPr>
          <w:rFonts w:ascii="Cambria" w:eastAsia="Cambria" w:hAnsi="Cambria" w:cs="Cambria"/>
          <w:color w:val="000000"/>
          <w:sz w:val="21"/>
          <w:szCs w:val="21"/>
        </w:rPr>
        <w:t xml:space="preserve"> (rule or law). While the characters give different interpretations, including</w:t>
      </w:r>
      <w:r>
        <w:rPr>
          <w:rFonts w:ascii="Cambria" w:eastAsia="Cambria" w:hAnsi="Cambria" w:cs="Cambria"/>
          <w:color w:val="000000"/>
          <w:sz w:val="21"/>
          <w:szCs w:val="21"/>
          <w:lang w:val="id-ID"/>
        </w:rPr>
        <w:t xml:space="preserve">. </w:t>
      </w:r>
      <w:r>
        <w:rPr>
          <w:rFonts w:ascii="Cambria" w:eastAsia="Cambria" w:hAnsi="Cambria" w:cs="Cambria"/>
          <w:color w:val="000000"/>
          <w:sz w:val="21"/>
          <w:szCs w:val="21"/>
          <w:lang w:val="id-ID"/>
        </w:rPr>
        <w:fldChar w:fldCharType="begin" w:fldLock="1"/>
      </w:r>
      <w:r w:rsidR="00BE2CAE">
        <w:rPr>
          <w:rFonts w:ascii="Cambria" w:eastAsia="Cambria" w:hAnsi="Cambria" w:cs="Cambria"/>
          <w:color w:val="000000"/>
          <w:sz w:val="21"/>
          <w:szCs w:val="21"/>
          <w:lang w:val="id-ID"/>
        </w:rPr>
        <w:instrText>ADDIN CSL_CITATION {"citationItems":[{"id":"ITEM-1","itemData":{"author":[{"dropping-particle":"","family":"Manan","given":"Muhammad Abdul","non-dropping-particle":"","parse-names":false,"suffix":""}],"id":"ITEM-1","issued":{"date-parts":[["1993"]]},"number-of-pages":"13","publisher":"Intermasa","publisher-place":"Jakarta","title":"Ekonomi Islam, Teori dan Praktek","type":"book"},"uris":["http://www.mendeley.com/documents/?uuid=94e69e04-3b49-432f-933b-b5bdfcf09fee"]}],"mendeley":{"formattedCitation":"(Manan, 1993)","plainTextFormattedCitation":"(Manan, 1993)","previouslyFormattedCitation":"(Manan, 1993)"},"properties":{"noteIndex":0},"schema":"https://github.com/citation-style-language/schema/raw/master/csl-citation.json"}</w:instrText>
      </w:r>
      <w:r>
        <w:rPr>
          <w:rFonts w:ascii="Cambria" w:eastAsia="Cambria" w:hAnsi="Cambria" w:cs="Cambria"/>
          <w:color w:val="000000"/>
          <w:sz w:val="21"/>
          <w:szCs w:val="21"/>
          <w:lang w:val="id-ID"/>
        </w:rPr>
        <w:fldChar w:fldCharType="separate"/>
      </w:r>
      <w:r w:rsidRPr="00A00E44">
        <w:rPr>
          <w:rFonts w:ascii="Cambria" w:eastAsia="Cambria" w:hAnsi="Cambria" w:cs="Cambria"/>
          <w:noProof/>
          <w:color w:val="000000"/>
          <w:sz w:val="21"/>
          <w:szCs w:val="21"/>
          <w:lang w:val="id-ID"/>
        </w:rPr>
        <w:t>(Manan, 1993)</w:t>
      </w:r>
      <w:r>
        <w:rPr>
          <w:rFonts w:ascii="Cambria" w:eastAsia="Cambria" w:hAnsi="Cambria" w:cs="Cambria"/>
          <w:color w:val="000000"/>
          <w:sz w:val="21"/>
          <w:szCs w:val="21"/>
          <w:lang w:val="id-ID"/>
        </w:rPr>
        <w:fldChar w:fldCharType="end"/>
      </w:r>
    </w:p>
    <w:p w14:paraId="732A24D5" w14:textId="77777777" w:rsidR="00A00E44" w:rsidRDefault="00A00E44" w:rsidP="000B35C9">
      <w:pPr>
        <w:spacing w:after="0" w:line="278" w:lineRule="auto"/>
        <w:ind w:firstLine="567"/>
        <w:jc w:val="both"/>
        <w:rPr>
          <w:rFonts w:ascii="Cambria" w:eastAsia="Cambria" w:hAnsi="Cambria" w:cs="Cambria"/>
          <w:color w:val="000000"/>
          <w:sz w:val="21"/>
          <w:szCs w:val="21"/>
          <w:lang w:val="id-ID"/>
        </w:rPr>
      </w:pPr>
    </w:p>
    <w:p w14:paraId="7A63FAE1" w14:textId="77777777" w:rsidR="00A00E44" w:rsidRDefault="00A00E44" w:rsidP="00A00E44">
      <w:pPr>
        <w:pStyle w:val="ListParagraph"/>
        <w:numPr>
          <w:ilvl w:val="0"/>
          <w:numId w:val="23"/>
        </w:numPr>
        <w:spacing w:after="0" w:line="278" w:lineRule="auto"/>
        <w:ind w:left="284" w:hanging="284"/>
        <w:jc w:val="both"/>
        <w:rPr>
          <w:rFonts w:ascii="Cambria" w:eastAsia="Cambria" w:hAnsi="Cambria" w:cs="Cambria"/>
          <w:color w:val="000000"/>
          <w:sz w:val="21"/>
          <w:szCs w:val="21"/>
          <w:lang w:val="id-ID"/>
        </w:rPr>
      </w:pPr>
      <w:r w:rsidRPr="00A00E44">
        <w:rPr>
          <w:rFonts w:ascii="Cambria" w:eastAsia="Cambria" w:hAnsi="Cambria" w:cs="Cambria"/>
          <w:color w:val="000000"/>
          <w:sz w:val="21"/>
          <w:szCs w:val="21"/>
          <w:lang w:val="id-ID"/>
        </w:rPr>
        <w:lastRenderedPageBreak/>
        <w:t>Muhammad Abdul Manan</w:t>
      </w:r>
      <w:r>
        <w:rPr>
          <w:rFonts w:ascii="Cambria" w:eastAsia="Cambria" w:hAnsi="Cambria" w:cs="Cambria"/>
          <w:color w:val="000000"/>
          <w:sz w:val="21"/>
          <w:szCs w:val="21"/>
          <w:lang w:val="id-ID"/>
        </w:rPr>
        <w:t xml:space="preserve">, </w:t>
      </w:r>
      <w:r w:rsidRPr="00A00E44">
        <w:rPr>
          <w:rFonts w:ascii="Cambria" w:eastAsia="Cambria" w:hAnsi="Cambria" w:cs="Cambria"/>
          <w:color w:val="000000"/>
          <w:sz w:val="21"/>
          <w:szCs w:val="21"/>
          <w:lang w:val="id-ID"/>
        </w:rPr>
        <w:t>Islamic economics is a science that discusses and studies people's economic problems based on Islamic values.</w:t>
      </w:r>
    </w:p>
    <w:p w14:paraId="69CC8810" w14:textId="77777777" w:rsidR="00A00E44" w:rsidRDefault="00A00E44" w:rsidP="00A00E44">
      <w:pPr>
        <w:pStyle w:val="ListParagraph"/>
        <w:numPr>
          <w:ilvl w:val="0"/>
          <w:numId w:val="23"/>
        </w:numPr>
        <w:spacing w:after="0" w:line="278" w:lineRule="auto"/>
        <w:ind w:left="284" w:hanging="284"/>
        <w:jc w:val="both"/>
        <w:rPr>
          <w:rFonts w:ascii="Cambria" w:eastAsia="Cambria" w:hAnsi="Cambria" w:cs="Cambria"/>
          <w:color w:val="000000"/>
          <w:sz w:val="21"/>
          <w:szCs w:val="21"/>
          <w:lang w:val="id-ID"/>
        </w:rPr>
      </w:pPr>
      <w:r w:rsidRPr="00A00E44">
        <w:rPr>
          <w:rFonts w:ascii="Cambria" w:eastAsia="Cambria" w:hAnsi="Cambria" w:cs="Cambria"/>
          <w:color w:val="000000"/>
          <w:sz w:val="21"/>
          <w:szCs w:val="21"/>
          <w:lang w:val="id-ID"/>
        </w:rPr>
        <w:t>M. M. Mettwally</w:t>
      </w:r>
      <w:r>
        <w:rPr>
          <w:rFonts w:ascii="Cambria" w:eastAsia="Cambria" w:hAnsi="Cambria" w:cs="Cambria"/>
          <w:color w:val="000000"/>
          <w:sz w:val="21"/>
          <w:szCs w:val="21"/>
          <w:lang w:val="id-ID"/>
        </w:rPr>
        <w:t xml:space="preserve">, </w:t>
      </w:r>
      <w:r w:rsidRPr="00A00E44">
        <w:rPr>
          <w:rFonts w:ascii="Cambria" w:eastAsia="Cambria" w:hAnsi="Cambria" w:cs="Cambria"/>
          <w:color w:val="000000"/>
          <w:sz w:val="21"/>
          <w:szCs w:val="21"/>
          <w:lang w:val="id-ID"/>
        </w:rPr>
        <w:t>Islamic economics can be defined as a science that studies the behavior of Muslims in an Islamic society that follows the sources of Islamic law, namely the Quran, Hadith, Ijma' and Qiyas.</w:t>
      </w:r>
    </w:p>
    <w:p w14:paraId="44437236" w14:textId="2E93215B" w:rsidR="00A00E44" w:rsidRDefault="00A00E44" w:rsidP="00A00E44">
      <w:pPr>
        <w:pStyle w:val="ListParagraph"/>
        <w:numPr>
          <w:ilvl w:val="0"/>
          <w:numId w:val="23"/>
        </w:numPr>
        <w:spacing w:after="0" w:line="278" w:lineRule="auto"/>
        <w:ind w:left="284" w:hanging="284"/>
        <w:jc w:val="both"/>
        <w:rPr>
          <w:rFonts w:ascii="Cambria" w:eastAsia="Cambria" w:hAnsi="Cambria" w:cs="Cambria"/>
          <w:color w:val="000000"/>
          <w:sz w:val="21"/>
          <w:szCs w:val="21"/>
          <w:lang w:val="id-ID"/>
        </w:rPr>
      </w:pPr>
      <w:r w:rsidRPr="00A00E44">
        <w:rPr>
          <w:rFonts w:ascii="Cambria" w:eastAsia="Cambria" w:hAnsi="Cambria" w:cs="Cambria"/>
          <w:color w:val="000000"/>
          <w:sz w:val="21"/>
          <w:szCs w:val="21"/>
          <w:lang w:val="id-ID"/>
        </w:rPr>
        <w:t>Hasanuzzaman</w:t>
      </w:r>
      <w:r>
        <w:rPr>
          <w:rFonts w:ascii="Cambria" w:eastAsia="Cambria" w:hAnsi="Cambria" w:cs="Cambria"/>
          <w:color w:val="000000"/>
          <w:sz w:val="21"/>
          <w:szCs w:val="21"/>
          <w:lang w:val="id-ID"/>
        </w:rPr>
        <w:t xml:space="preserve">, </w:t>
      </w:r>
      <w:r w:rsidRPr="00A00E44">
        <w:rPr>
          <w:rFonts w:ascii="Cambria" w:eastAsia="Cambria" w:hAnsi="Cambria" w:cs="Cambria"/>
          <w:color w:val="000000"/>
          <w:sz w:val="21"/>
          <w:szCs w:val="21"/>
          <w:lang w:val="id-ID"/>
        </w:rPr>
        <w:t>Islamic Economics is the science as well as the application of sharia rules that prevent kedzaliman in obtaining material resources so as to create human satisfaction and allow them to carry out the commandments of God and society.</w:t>
      </w:r>
    </w:p>
    <w:p w14:paraId="5D7361B2" w14:textId="21273748" w:rsidR="00A00E44" w:rsidRPr="00A00E44" w:rsidRDefault="00A00E44" w:rsidP="00A00E44">
      <w:pPr>
        <w:pStyle w:val="ListParagraph"/>
        <w:numPr>
          <w:ilvl w:val="0"/>
          <w:numId w:val="23"/>
        </w:numPr>
        <w:spacing w:after="0" w:line="278" w:lineRule="auto"/>
        <w:ind w:left="284" w:hanging="284"/>
        <w:jc w:val="both"/>
        <w:rPr>
          <w:rFonts w:ascii="Cambria" w:eastAsia="Cambria" w:hAnsi="Cambria" w:cs="Cambria"/>
          <w:color w:val="000000"/>
          <w:sz w:val="21"/>
          <w:szCs w:val="21"/>
          <w:lang w:val="id-ID"/>
        </w:rPr>
      </w:pPr>
      <w:r>
        <w:rPr>
          <w:rFonts w:ascii="Cambria" w:eastAsia="Cambria" w:hAnsi="Cambria" w:cs="Cambria"/>
          <w:color w:val="000000"/>
          <w:sz w:val="21"/>
          <w:szCs w:val="21"/>
          <w:lang w:val="id-ID"/>
        </w:rPr>
        <w:t xml:space="preserve">Khursid Ahmad, </w:t>
      </w:r>
      <w:r w:rsidRPr="00A00E44">
        <w:rPr>
          <w:rFonts w:ascii="Cambria" w:eastAsia="Cambria" w:hAnsi="Cambria" w:cs="Cambria"/>
          <w:color w:val="000000"/>
          <w:sz w:val="21"/>
          <w:szCs w:val="21"/>
          <w:lang w:val="id-ID"/>
        </w:rPr>
        <w:t>Islamic economics is a systematic effort to understand economic problems and human behavior in its relationship to the issue is reviewed from an Islamic perspective.</w:t>
      </w:r>
    </w:p>
    <w:p w14:paraId="744EB267" w14:textId="0D23F9A7" w:rsidR="00A00E44" w:rsidRDefault="00A00E44" w:rsidP="000B35C9">
      <w:pPr>
        <w:spacing w:after="0" w:line="278" w:lineRule="auto"/>
        <w:ind w:firstLine="567"/>
        <w:jc w:val="both"/>
        <w:rPr>
          <w:rFonts w:ascii="Cambria" w:eastAsia="Cambria" w:hAnsi="Cambria" w:cs="Cambria"/>
          <w:color w:val="000000"/>
          <w:sz w:val="21"/>
          <w:szCs w:val="21"/>
          <w:lang w:val="id-ID"/>
        </w:rPr>
      </w:pPr>
      <w:r w:rsidRPr="00A00E44">
        <w:rPr>
          <w:rFonts w:ascii="Cambria" w:eastAsia="Cambria" w:hAnsi="Cambria" w:cs="Cambria"/>
          <w:color w:val="000000"/>
          <w:sz w:val="21"/>
          <w:szCs w:val="21"/>
          <w:lang w:val="id-ID"/>
        </w:rPr>
        <w:t>The term Islamic Economy is often equated with Sharia Economy. Substantively Sharia is Islam itself. However, if examined more in sharia is more inclined to normative rules governing the behavior of Muslims in order to create wel</w:t>
      </w:r>
      <w:r>
        <w:rPr>
          <w:rFonts w:ascii="Cambria" w:eastAsia="Cambria" w:hAnsi="Cambria" w:cs="Cambria"/>
          <w:color w:val="000000"/>
          <w:sz w:val="21"/>
          <w:szCs w:val="21"/>
          <w:lang w:val="id-ID"/>
        </w:rPr>
        <w:t>fare. This rule covers, faith, s</w:t>
      </w:r>
      <w:r w:rsidRPr="00A00E44">
        <w:rPr>
          <w:rFonts w:ascii="Cambria" w:eastAsia="Cambria" w:hAnsi="Cambria" w:cs="Cambria"/>
          <w:color w:val="000000"/>
          <w:sz w:val="21"/>
          <w:szCs w:val="21"/>
          <w:lang w:val="id-ID"/>
        </w:rPr>
        <w:t>ufism and also moral</w:t>
      </w:r>
      <w:r>
        <w:rPr>
          <w:rFonts w:ascii="Cambria" w:eastAsia="Cambria" w:hAnsi="Cambria" w:cs="Cambria"/>
          <w:color w:val="000000"/>
          <w:sz w:val="21"/>
          <w:szCs w:val="21"/>
          <w:lang w:val="id-ID"/>
        </w:rPr>
        <w:t xml:space="preserve"> </w:t>
      </w:r>
      <w:r w:rsidR="00BE2CAE">
        <w:rPr>
          <w:rFonts w:ascii="Cambria" w:eastAsia="Cambria" w:hAnsi="Cambria" w:cs="Cambria"/>
          <w:color w:val="000000"/>
          <w:sz w:val="21"/>
          <w:szCs w:val="21"/>
          <w:lang w:val="id-ID"/>
        </w:rPr>
        <w:fldChar w:fldCharType="begin" w:fldLock="1"/>
      </w:r>
      <w:r w:rsidR="00BE2CAE">
        <w:rPr>
          <w:rFonts w:ascii="Cambria" w:eastAsia="Cambria" w:hAnsi="Cambria" w:cs="Cambria"/>
          <w:color w:val="000000"/>
          <w:sz w:val="21"/>
          <w:szCs w:val="21"/>
          <w:lang w:val="id-ID"/>
        </w:rPr>
        <w:instrText>ADDIN CSL_CITATION {"citationItems":[{"id":"ITEM-1","itemData":{"author":[{"dropping-particle":"","family":"Hanafi","given":"Ahmad","non-dropping-particle":"","parse-names":false,"suffix":""}],"edition":"I","id":"ITEM-1","issued":{"date-parts":[["1997"]]},"number-of-pages":"7","publisher":"Bulan Bintang","publisher-place":"Jakarta","title":"Pengantar dan Sejarah Hukum Islam","type":"book"},"uris":["http://www.mendeley.com/documents/?uuid=34fb7be4-7560-4738-8526-d9a6fdc09a6b"]}],"mendeley":{"formattedCitation":"(Hanafi, 1997)","plainTextFormattedCitation":"(Hanafi, 1997)","previouslyFormattedCitation":"(Hanafi, 1997)"},"properties":{"noteIndex":0},"schema":"https://github.com/citation-style-language/schema/raw/master/csl-citation.json"}</w:instrText>
      </w:r>
      <w:r w:rsidR="00BE2CAE">
        <w:rPr>
          <w:rFonts w:ascii="Cambria" w:eastAsia="Cambria" w:hAnsi="Cambria" w:cs="Cambria"/>
          <w:color w:val="000000"/>
          <w:sz w:val="21"/>
          <w:szCs w:val="21"/>
          <w:lang w:val="id-ID"/>
        </w:rPr>
        <w:fldChar w:fldCharType="separate"/>
      </w:r>
      <w:r w:rsidR="00BE2CAE" w:rsidRPr="00BE2CAE">
        <w:rPr>
          <w:rFonts w:ascii="Cambria" w:eastAsia="Cambria" w:hAnsi="Cambria" w:cs="Cambria"/>
          <w:noProof/>
          <w:color w:val="000000"/>
          <w:sz w:val="21"/>
          <w:szCs w:val="21"/>
          <w:lang w:val="id-ID"/>
        </w:rPr>
        <w:t>(Hanafi, 1997)</w:t>
      </w:r>
      <w:r w:rsidR="00BE2CAE">
        <w:rPr>
          <w:rFonts w:ascii="Cambria" w:eastAsia="Cambria" w:hAnsi="Cambria" w:cs="Cambria"/>
          <w:color w:val="000000"/>
          <w:sz w:val="21"/>
          <w:szCs w:val="21"/>
          <w:lang w:val="id-ID"/>
        </w:rPr>
        <w:fldChar w:fldCharType="end"/>
      </w:r>
      <w:r w:rsidR="00BE2CAE">
        <w:rPr>
          <w:rFonts w:ascii="Cambria" w:eastAsia="Cambria" w:hAnsi="Cambria" w:cs="Cambria"/>
          <w:color w:val="000000"/>
          <w:sz w:val="21"/>
          <w:szCs w:val="21"/>
          <w:lang w:val="id-ID"/>
        </w:rPr>
        <w:t xml:space="preserve">. </w:t>
      </w:r>
      <w:r w:rsidR="00BE2CAE" w:rsidRPr="00BE2CAE">
        <w:rPr>
          <w:rFonts w:ascii="Cambria" w:eastAsia="Cambria" w:hAnsi="Cambria" w:cs="Cambria"/>
          <w:color w:val="000000"/>
          <w:sz w:val="21"/>
          <w:szCs w:val="21"/>
          <w:lang w:val="id-ID"/>
        </w:rPr>
        <w:t>While Islam is a religion that has a broader meaning, where sharia is one component of Islam itself. Despite the differences, in the context of Islamic and Sharia economy can be equated</w:t>
      </w:r>
      <w:r w:rsidR="00BE2CAE">
        <w:rPr>
          <w:rFonts w:ascii="Cambria" w:eastAsia="Cambria" w:hAnsi="Cambria" w:cs="Cambria"/>
          <w:color w:val="000000"/>
          <w:sz w:val="21"/>
          <w:szCs w:val="21"/>
          <w:lang w:val="id-ID"/>
        </w:rPr>
        <w:t xml:space="preserve"> </w:t>
      </w:r>
      <w:r w:rsidR="00BE2CAE">
        <w:rPr>
          <w:rFonts w:ascii="Cambria" w:eastAsia="Cambria" w:hAnsi="Cambria" w:cs="Cambria"/>
          <w:color w:val="000000"/>
          <w:sz w:val="21"/>
          <w:szCs w:val="21"/>
          <w:lang w:val="id-ID"/>
        </w:rPr>
        <w:fldChar w:fldCharType="begin" w:fldLock="1"/>
      </w:r>
      <w:r w:rsidR="00BE2CAE">
        <w:rPr>
          <w:rFonts w:ascii="Cambria" w:eastAsia="Cambria" w:hAnsi="Cambria" w:cs="Cambria"/>
          <w:color w:val="000000"/>
          <w:sz w:val="21"/>
          <w:szCs w:val="21"/>
          <w:lang w:val="id-ID"/>
        </w:rPr>
        <w:instrText>ADDIN CSL_CITATION {"citationItems":[{"id":"ITEM-1","itemData":{"author":[{"dropping-particle":"","family":"Nurohman","given":"Dede","non-dropping-particle":"","parse-names":false,"suffix":""}],"container-title":"Jurnal Episteme","id":"ITEM-1","issue":"2","issued":{"date-parts":[["2012"]]},"page":"248","title":"Hakikat dan Konstruksi Keilmuan Ekonomi Islam","type":"article-journal","volume":"7"},"uris":["http://www.mendeley.com/documents/?uuid=5f374760-b412-46c4-a223-9a33d027d166"]}],"mendeley":{"formattedCitation":"(Nurohman, 2012)","plainTextFormattedCitation":"(Nurohman, 2012)","previouslyFormattedCitation":"(Nurohman, 2012)"},"properties":{"noteIndex":0},"schema":"https://github.com/citation-style-language/schema/raw/master/csl-citation.json"}</w:instrText>
      </w:r>
      <w:r w:rsidR="00BE2CAE">
        <w:rPr>
          <w:rFonts w:ascii="Cambria" w:eastAsia="Cambria" w:hAnsi="Cambria" w:cs="Cambria"/>
          <w:color w:val="000000"/>
          <w:sz w:val="21"/>
          <w:szCs w:val="21"/>
          <w:lang w:val="id-ID"/>
        </w:rPr>
        <w:fldChar w:fldCharType="separate"/>
      </w:r>
      <w:r w:rsidR="00BE2CAE" w:rsidRPr="00BE2CAE">
        <w:rPr>
          <w:rFonts w:ascii="Cambria" w:eastAsia="Cambria" w:hAnsi="Cambria" w:cs="Cambria"/>
          <w:noProof/>
          <w:color w:val="000000"/>
          <w:sz w:val="21"/>
          <w:szCs w:val="21"/>
          <w:lang w:val="id-ID"/>
        </w:rPr>
        <w:t>(Nurohman, 2012)</w:t>
      </w:r>
      <w:r w:rsidR="00BE2CAE">
        <w:rPr>
          <w:rFonts w:ascii="Cambria" w:eastAsia="Cambria" w:hAnsi="Cambria" w:cs="Cambria"/>
          <w:color w:val="000000"/>
          <w:sz w:val="21"/>
          <w:szCs w:val="21"/>
          <w:lang w:val="id-ID"/>
        </w:rPr>
        <w:fldChar w:fldCharType="end"/>
      </w:r>
      <w:r w:rsidR="00BE2CAE">
        <w:rPr>
          <w:rFonts w:ascii="Cambria" w:eastAsia="Cambria" w:hAnsi="Cambria" w:cs="Cambria"/>
          <w:color w:val="000000"/>
          <w:sz w:val="21"/>
          <w:szCs w:val="21"/>
          <w:lang w:val="id-ID"/>
        </w:rPr>
        <w:t>.</w:t>
      </w:r>
    </w:p>
    <w:p w14:paraId="73C2DFF5" w14:textId="3AD68853" w:rsidR="00BE2CAE" w:rsidRDefault="00BE2CAE" w:rsidP="00BE2CAE">
      <w:pPr>
        <w:spacing w:after="0" w:line="278" w:lineRule="auto"/>
        <w:ind w:firstLine="567"/>
        <w:jc w:val="both"/>
        <w:rPr>
          <w:rFonts w:ascii="Cambria" w:eastAsia="Cambria" w:hAnsi="Cambria" w:cs="Cambria"/>
          <w:color w:val="000000"/>
          <w:sz w:val="21"/>
          <w:szCs w:val="21"/>
          <w:lang w:val="id-ID"/>
        </w:rPr>
      </w:pPr>
      <w:r w:rsidRPr="00BE2CAE">
        <w:rPr>
          <w:rFonts w:ascii="Cambria" w:eastAsia="Cambria" w:hAnsi="Cambria" w:cs="Cambria"/>
          <w:color w:val="000000"/>
          <w:sz w:val="21"/>
          <w:szCs w:val="21"/>
          <w:lang w:val="id-ID"/>
        </w:rPr>
        <w:t xml:space="preserve">In addition to the differences between Islamic Economics and Sharia Economics, in the context of the science of fulfillment of needs there is also a difference between lafadz muamalah and </w:t>
      </w:r>
      <w:r>
        <w:rPr>
          <w:rFonts w:ascii="Cambria" w:eastAsia="Cambria" w:hAnsi="Cambria" w:cs="Cambria"/>
          <w:i/>
          <w:iCs/>
          <w:color w:val="000000"/>
          <w:sz w:val="21"/>
          <w:szCs w:val="21"/>
          <w:lang w:val="id-ID"/>
        </w:rPr>
        <w:t>Iqthisod a</w:t>
      </w:r>
      <w:r w:rsidRPr="00BE2CAE">
        <w:rPr>
          <w:rFonts w:ascii="Cambria" w:eastAsia="Cambria" w:hAnsi="Cambria" w:cs="Cambria"/>
          <w:i/>
          <w:iCs/>
          <w:color w:val="000000"/>
          <w:sz w:val="21"/>
          <w:szCs w:val="21"/>
          <w:lang w:val="id-ID"/>
        </w:rPr>
        <w:t>l-Islamiy</w:t>
      </w:r>
      <w:r w:rsidRPr="00BE2CAE">
        <w:rPr>
          <w:rFonts w:ascii="Cambria" w:eastAsia="Cambria" w:hAnsi="Cambria" w:cs="Cambria"/>
          <w:color w:val="000000"/>
          <w:sz w:val="21"/>
          <w:szCs w:val="21"/>
          <w:lang w:val="id-ID"/>
        </w:rPr>
        <w:t xml:space="preserve">. Muamalat means </w:t>
      </w:r>
      <w:r w:rsidRPr="00BE2CAE">
        <w:rPr>
          <w:rFonts w:ascii="Cambria" w:eastAsia="Cambria" w:hAnsi="Cambria" w:cs="Cambria"/>
          <w:i/>
          <w:iCs/>
          <w:color w:val="000000"/>
          <w:sz w:val="21"/>
          <w:szCs w:val="21"/>
          <w:lang w:val="id-ID"/>
        </w:rPr>
        <w:t>tabadul amwal wa manfaat bi washilatil uqud wa at-tasoruf</w:t>
      </w:r>
      <w:r w:rsidRPr="00BE2CAE">
        <w:rPr>
          <w:rFonts w:ascii="Cambria" w:eastAsia="Cambria" w:hAnsi="Cambria" w:cs="Cambria"/>
          <w:color w:val="000000"/>
          <w:sz w:val="21"/>
          <w:szCs w:val="21"/>
          <w:lang w:val="id-ID"/>
        </w:rPr>
        <w:t xml:space="preserve"> (exchange activities of property and mafaat with the intermediary akad and tasarruf). While </w:t>
      </w:r>
      <w:r w:rsidRPr="00BE2CAE">
        <w:rPr>
          <w:rFonts w:ascii="Cambria" w:eastAsia="Cambria" w:hAnsi="Cambria" w:cs="Cambria"/>
          <w:i/>
          <w:iCs/>
          <w:color w:val="000000"/>
          <w:sz w:val="21"/>
          <w:szCs w:val="21"/>
          <w:lang w:val="id-ID"/>
        </w:rPr>
        <w:t>Iqtishod al-Islamiy</w:t>
      </w:r>
      <w:r w:rsidRPr="00BE2CAE">
        <w:rPr>
          <w:rFonts w:ascii="Cambria" w:eastAsia="Cambria" w:hAnsi="Cambria" w:cs="Cambria"/>
          <w:color w:val="000000"/>
          <w:sz w:val="21"/>
          <w:szCs w:val="21"/>
          <w:lang w:val="id-ID"/>
        </w:rPr>
        <w:t xml:space="preserve"> or Islamic economy refers more to the nature of the Islamic economy itself. Referring to lafadz iqtishod which means middle, then ekonoi Islam is an economic system that prioritizes the value of justice in trying and property ownership</w:t>
      </w:r>
      <w:r>
        <w:rPr>
          <w:rFonts w:ascii="Cambria" w:eastAsia="Cambria" w:hAnsi="Cambria" w:cs="Cambria"/>
          <w:color w:val="000000"/>
          <w:sz w:val="21"/>
          <w:szCs w:val="21"/>
          <w:lang w:val="id-ID"/>
        </w:rPr>
        <w:t xml:space="preserve"> </w:t>
      </w:r>
      <w:r>
        <w:rPr>
          <w:rFonts w:ascii="Cambria" w:eastAsia="Cambria" w:hAnsi="Cambria" w:cs="Cambria"/>
          <w:color w:val="000000"/>
          <w:sz w:val="21"/>
          <w:szCs w:val="21"/>
          <w:lang w:val="id-ID"/>
        </w:rPr>
        <w:fldChar w:fldCharType="begin" w:fldLock="1"/>
      </w:r>
      <w:r w:rsidR="004F5F32">
        <w:rPr>
          <w:rFonts w:ascii="Cambria" w:eastAsia="Cambria" w:hAnsi="Cambria" w:cs="Cambria"/>
          <w:color w:val="000000"/>
          <w:sz w:val="21"/>
          <w:szCs w:val="21"/>
          <w:lang w:val="id-ID"/>
        </w:rPr>
        <w:instrText>ADDIN CSL_CITATION {"citationItems":[{"id":"ITEM-1","itemData":{"author":[{"dropping-particle":"","family":"Asyari","given":"","non-dropping-particle":"","parse-names":false,"suffix":""}],"id":"ITEM-1","issued":{"date-parts":[["2016"]]},"publisher":"Fakultas Ekonomi dan Bisnis Islam, IAIN Bukittinggi","publisher-place":"Bukittinggi","title":"Ekonomi Islam I","type":"book"},"uris":["http://www.mendeley.com/documents/?uuid=e0005ab3-4fec-473f-b2e8-3f9f2cf9c8de"]}],"mendeley":{"formattedCitation":"(Asyari, 2016)","plainTextFormattedCitation":"(Asyari, 2016)","previouslyFormattedCitation":"(Asyari, 2016)"},"properties":{"noteIndex":0},"schema":"https://github.com/citation-style-language/schema/raw/master/csl-citation.json"}</w:instrText>
      </w:r>
      <w:r>
        <w:rPr>
          <w:rFonts w:ascii="Cambria" w:eastAsia="Cambria" w:hAnsi="Cambria" w:cs="Cambria"/>
          <w:color w:val="000000"/>
          <w:sz w:val="21"/>
          <w:szCs w:val="21"/>
          <w:lang w:val="id-ID"/>
        </w:rPr>
        <w:fldChar w:fldCharType="separate"/>
      </w:r>
      <w:r w:rsidRPr="00BE2CAE">
        <w:rPr>
          <w:rFonts w:ascii="Cambria" w:eastAsia="Cambria" w:hAnsi="Cambria" w:cs="Cambria"/>
          <w:noProof/>
          <w:color w:val="000000"/>
          <w:sz w:val="21"/>
          <w:szCs w:val="21"/>
          <w:lang w:val="id-ID"/>
        </w:rPr>
        <w:t>(Asyari, 2016)</w:t>
      </w:r>
      <w:r>
        <w:rPr>
          <w:rFonts w:ascii="Cambria" w:eastAsia="Cambria" w:hAnsi="Cambria" w:cs="Cambria"/>
          <w:color w:val="000000"/>
          <w:sz w:val="21"/>
          <w:szCs w:val="21"/>
          <w:lang w:val="id-ID"/>
        </w:rPr>
        <w:fldChar w:fldCharType="end"/>
      </w:r>
    </w:p>
    <w:p w14:paraId="39477778" w14:textId="77777777" w:rsidR="00D97972" w:rsidRDefault="00D97972" w:rsidP="00D97972">
      <w:pPr>
        <w:pStyle w:val="07HEADA"/>
        <w:rPr>
          <w:rFonts w:eastAsia="Cambria"/>
        </w:rPr>
      </w:pPr>
      <w:r>
        <w:rPr>
          <w:rFonts w:eastAsia="Cambria"/>
        </w:rPr>
        <w:t>RESEARCH METHOD</w:t>
      </w:r>
    </w:p>
    <w:p w14:paraId="33C110FE" w14:textId="6F762AFC" w:rsidR="00181C22" w:rsidRPr="00181C22" w:rsidRDefault="00D97972" w:rsidP="00181C22">
      <w:pPr>
        <w:spacing w:after="0" w:line="278" w:lineRule="auto"/>
        <w:ind w:firstLine="567"/>
        <w:jc w:val="both"/>
        <w:rPr>
          <w:rFonts w:ascii="Cambria" w:eastAsia="Cambria" w:hAnsi="Cambria" w:cs="Cambria"/>
          <w:color w:val="000000"/>
          <w:sz w:val="21"/>
          <w:szCs w:val="21"/>
          <w:lang w:val="id-ID"/>
        </w:rPr>
      </w:pPr>
      <w:r>
        <w:rPr>
          <w:rFonts w:ascii="Cambria" w:eastAsia="Cambria" w:hAnsi="Cambria" w:cs="Cambria"/>
          <w:color w:val="000000"/>
          <w:sz w:val="21"/>
          <w:szCs w:val="21"/>
        </w:rPr>
        <w:t>The method us</w:t>
      </w:r>
      <w:r w:rsidR="004F5F32">
        <w:rPr>
          <w:rFonts w:ascii="Cambria" w:eastAsia="Cambria" w:hAnsi="Cambria" w:cs="Cambria"/>
          <w:color w:val="000000"/>
          <w:sz w:val="21"/>
          <w:szCs w:val="21"/>
        </w:rPr>
        <w:t xml:space="preserve">ed in this research is the </w:t>
      </w:r>
      <w:r w:rsidR="004F5F32">
        <w:rPr>
          <w:rFonts w:ascii="Cambria" w:eastAsia="Cambria" w:hAnsi="Cambria" w:cs="Cambria"/>
          <w:color w:val="000000"/>
          <w:sz w:val="21"/>
          <w:szCs w:val="21"/>
          <w:lang w:val="id-ID"/>
        </w:rPr>
        <w:t xml:space="preserve">literature </w:t>
      </w:r>
      <w:r>
        <w:rPr>
          <w:rFonts w:ascii="Cambria" w:eastAsia="Cambria" w:hAnsi="Cambria" w:cs="Cambria"/>
          <w:color w:val="000000"/>
          <w:sz w:val="21"/>
          <w:szCs w:val="21"/>
        </w:rPr>
        <w:t xml:space="preserve">study. </w:t>
      </w:r>
      <w:r w:rsidR="004F5F32" w:rsidRPr="004F5F32">
        <w:rPr>
          <w:rFonts w:ascii="Cambria" w:eastAsia="Cambria" w:hAnsi="Cambria" w:cs="Cambria"/>
          <w:color w:val="000000"/>
          <w:sz w:val="21"/>
          <w:szCs w:val="21"/>
        </w:rPr>
        <w:t>The purpose of a literature study is to analyze critically a segment of a published body of knowledge through summary, classification, and comparison of prior research studies, reviews of liter</w:t>
      </w:r>
      <w:r w:rsidR="004F5F32">
        <w:rPr>
          <w:rFonts w:ascii="Cambria" w:eastAsia="Cambria" w:hAnsi="Cambria" w:cs="Cambria"/>
          <w:color w:val="000000"/>
          <w:sz w:val="21"/>
          <w:szCs w:val="21"/>
        </w:rPr>
        <w:t>ature, and theoretical articles</w:t>
      </w:r>
      <w:r w:rsidR="004F5F32">
        <w:rPr>
          <w:rFonts w:ascii="Cambria" w:eastAsia="Cambria" w:hAnsi="Cambria" w:cs="Cambria"/>
          <w:color w:val="000000"/>
          <w:sz w:val="21"/>
          <w:szCs w:val="21"/>
          <w:lang w:val="id-ID"/>
        </w:rPr>
        <w:t xml:space="preserve"> </w:t>
      </w:r>
      <w:r w:rsidR="004F5F32">
        <w:rPr>
          <w:rFonts w:ascii="Cambria" w:eastAsia="Cambria" w:hAnsi="Cambria" w:cs="Cambria"/>
          <w:color w:val="000000"/>
          <w:sz w:val="21"/>
          <w:szCs w:val="21"/>
          <w:lang w:val="id-ID"/>
        </w:rPr>
        <w:fldChar w:fldCharType="begin" w:fldLock="1"/>
      </w:r>
      <w:r w:rsidR="004E6375">
        <w:rPr>
          <w:rFonts w:ascii="Cambria" w:eastAsia="Cambria" w:hAnsi="Cambria" w:cs="Cambria"/>
          <w:color w:val="000000"/>
          <w:sz w:val="21"/>
          <w:szCs w:val="21"/>
          <w:lang w:val="id-ID"/>
        </w:rPr>
        <w:instrText>ADDIN CSL_CITATION {"citationItems":[{"id":"ITEM-1","itemData":{"author":[{"dropping-particle":"De","family":"Zepetnek","given":"Steven Tötösy","non-dropping-particle":"","parse-names":false,"suffix":""}],"container-title":"Rodopi","id":"ITEM-1","issued":{"date-parts":[["1998"]]},"title":"Comparative literature: theory, method, application.","type":"article-journal","volume":"18"},"uris":["http://www.mendeley.com/documents/?uuid=d4c9bc88-9d03-4593-ab31-3d9761a374d1"]}],"mendeley":{"formattedCitation":"(Zepetnek, 1998)","plainTextFormattedCitation":"(Zepetnek, 1998)","previouslyFormattedCitation":"(Zepetnek, 1998)"},"properties":{"noteIndex":0},"schema":"https://github.com/citation-style-language/schema/raw/master/csl-citation.json"}</w:instrText>
      </w:r>
      <w:r w:rsidR="004F5F32">
        <w:rPr>
          <w:rFonts w:ascii="Cambria" w:eastAsia="Cambria" w:hAnsi="Cambria" w:cs="Cambria"/>
          <w:color w:val="000000"/>
          <w:sz w:val="21"/>
          <w:szCs w:val="21"/>
          <w:lang w:val="id-ID"/>
        </w:rPr>
        <w:fldChar w:fldCharType="separate"/>
      </w:r>
      <w:r w:rsidR="004F5F32" w:rsidRPr="004F5F32">
        <w:rPr>
          <w:rFonts w:ascii="Cambria" w:eastAsia="Cambria" w:hAnsi="Cambria" w:cs="Cambria"/>
          <w:noProof/>
          <w:color w:val="000000"/>
          <w:sz w:val="21"/>
          <w:szCs w:val="21"/>
          <w:lang w:val="id-ID"/>
        </w:rPr>
        <w:t>(Zepetnek, 1998)</w:t>
      </w:r>
      <w:r w:rsidR="004F5F32">
        <w:rPr>
          <w:rFonts w:ascii="Cambria" w:eastAsia="Cambria" w:hAnsi="Cambria" w:cs="Cambria"/>
          <w:color w:val="000000"/>
          <w:sz w:val="21"/>
          <w:szCs w:val="21"/>
          <w:lang w:val="id-ID"/>
        </w:rPr>
        <w:fldChar w:fldCharType="end"/>
      </w:r>
      <w:r w:rsidR="00181C22">
        <w:rPr>
          <w:rFonts w:ascii="Cambria" w:eastAsia="Cambria" w:hAnsi="Cambria" w:cs="Cambria"/>
          <w:color w:val="000000"/>
          <w:sz w:val="21"/>
          <w:szCs w:val="21"/>
          <w:lang w:val="id-ID"/>
        </w:rPr>
        <w:t xml:space="preserve">. </w:t>
      </w:r>
    </w:p>
    <w:p w14:paraId="573BBF9F" w14:textId="77777777" w:rsidR="00D97972" w:rsidRDefault="00D97972" w:rsidP="00D97972">
      <w:pPr>
        <w:pStyle w:val="07HEADA"/>
        <w:rPr>
          <w:rFonts w:eastAsia="Cambria"/>
        </w:rPr>
      </w:pPr>
      <w:r>
        <w:rPr>
          <w:rFonts w:eastAsia="Cambria"/>
        </w:rPr>
        <w:t>RESULTS AND DISCUSSION</w:t>
      </w:r>
    </w:p>
    <w:p w14:paraId="0F298BDC" w14:textId="163C5AAD" w:rsidR="00181C22" w:rsidRPr="00181C22" w:rsidRDefault="00181C22" w:rsidP="00181C22">
      <w:pPr>
        <w:spacing w:after="0" w:line="278" w:lineRule="auto"/>
        <w:jc w:val="both"/>
        <w:rPr>
          <w:rFonts w:ascii="Cambria" w:eastAsia="Cambria" w:hAnsi="Cambria" w:cs="Cambria"/>
          <w:b/>
          <w:bCs/>
          <w:color w:val="000000"/>
          <w:sz w:val="21"/>
          <w:szCs w:val="21"/>
        </w:rPr>
      </w:pPr>
      <w:r w:rsidRPr="00181C22">
        <w:rPr>
          <w:rFonts w:ascii="Cambria" w:eastAsia="Cambria" w:hAnsi="Cambria" w:cs="Cambria"/>
          <w:b/>
          <w:bCs/>
          <w:color w:val="000000"/>
          <w:sz w:val="21"/>
          <w:szCs w:val="21"/>
        </w:rPr>
        <w:t>Islamic Economics as a Science</w:t>
      </w:r>
    </w:p>
    <w:p w14:paraId="2A332429" w14:textId="2ADDA20D" w:rsidR="00D97972" w:rsidRPr="00181C22" w:rsidRDefault="00181C22" w:rsidP="00181C22">
      <w:pPr>
        <w:spacing w:after="0" w:line="278" w:lineRule="auto"/>
        <w:ind w:firstLine="567"/>
        <w:jc w:val="both"/>
        <w:rPr>
          <w:rFonts w:ascii="Cambria" w:eastAsia="Cambria" w:hAnsi="Cambria" w:cs="Cambria"/>
          <w:color w:val="000000"/>
          <w:sz w:val="21"/>
          <w:szCs w:val="21"/>
        </w:rPr>
      </w:pPr>
      <w:r w:rsidRPr="00181C22">
        <w:rPr>
          <w:rFonts w:ascii="Cambria" w:eastAsia="Cambria" w:hAnsi="Cambria" w:cs="Cambria"/>
          <w:color w:val="000000"/>
          <w:sz w:val="21"/>
          <w:szCs w:val="21"/>
        </w:rPr>
        <w:t xml:space="preserve">Manan, </w:t>
      </w:r>
      <w:proofErr w:type="spellStart"/>
      <w:r w:rsidRPr="00181C22">
        <w:rPr>
          <w:rFonts w:ascii="Cambria" w:eastAsia="Cambria" w:hAnsi="Cambria" w:cs="Cambria"/>
          <w:color w:val="000000"/>
          <w:sz w:val="21"/>
          <w:szCs w:val="21"/>
        </w:rPr>
        <w:t>Hasanuzzaman</w:t>
      </w:r>
      <w:proofErr w:type="spellEnd"/>
      <w:r w:rsidRPr="00181C22">
        <w:rPr>
          <w:rFonts w:ascii="Cambria" w:eastAsia="Cambria" w:hAnsi="Cambria" w:cs="Cambria"/>
          <w:color w:val="000000"/>
          <w:sz w:val="21"/>
          <w:szCs w:val="21"/>
        </w:rPr>
        <w:t xml:space="preserve"> and </w:t>
      </w:r>
      <w:proofErr w:type="spellStart"/>
      <w:r w:rsidRPr="00181C22">
        <w:rPr>
          <w:rFonts w:ascii="Cambria" w:eastAsia="Cambria" w:hAnsi="Cambria" w:cs="Cambria"/>
          <w:color w:val="000000"/>
          <w:sz w:val="21"/>
          <w:szCs w:val="21"/>
        </w:rPr>
        <w:t>Metwally</w:t>
      </w:r>
      <w:proofErr w:type="spellEnd"/>
      <w:r w:rsidRPr="00181C22">
        <w:rPr>
          <w:rFonts w:ascii="Cambria" w:eastAsia="Cambria" w:hAnsi="Cambria" w:cs="Cambria"/>
          <w:color w:val="000000"/>
          <w:sz w:val="21"/>
          <w:szCs w:val="21"/>
        </w:rPr>
        <w:t xml:space="preserve"> define Islamic Economics as a science. </w:t>
      </w:r>
      <w:proofErr w:type="spellStart"/>
      <w:r w:rsidRPr="00181C22">
        <w:rPr>
          <w:rFonts w:ascii="Cambria" w:eastAsia="Cambria" w:hAnsi="Cambria" w:cs="Cambria"/>
          <w:color w:val="000000"/>
          <w:sz w:val="21"/>
          <w:szCs w:val="21"/>
        </w:rPr>
        <w:t>Khursid</w:t>
      </w:r>
      <w:proofErr w:type="spellEnd"/>
      <w:r w:rsidRPr="00181C22">
        <w:rPr>
          <w:rFonts w:ascii="Cambria" w:eastAsia="Cambria" w:hAnsi="Cambria" w:cs="Cambria"/>
          <w:color w:val="000000"/>
          <w:sz w:val="21"/>
          <w:szCs w:val="21"/>
        </w:rPr>
        <w:t xml:space="preserve"> Ahmad defined it as a systematic </w:t>
      </w:r>
      <w:proofErr w:type="spellStart"/>
      <w:r w:rsidRPr="00181C22">
        <w:rPr>
          <w:rFonts w:ascii="Cambria" w:eastAsia="Cambria" w:hAnsi="Cambria" w:cs="Cambria"/>
          <w:color w:val="000000"/>
          <w:sz w:val="21"/>
          <w:szCs w:val="21"/>
        </w:rPr>
        <w:t>endeat</w:t>
      </w:r>
      <w:proofErr w:type="spellEnd"/>
      <w:r w:rsidRPr="00181C22">
        <w:rPr>
          <w:rFonts w:ascii="Cambria" w:eastAsia="Cambria" w:hAnsi="Cambria" w:cs="Cambria"/>
          <w:color w:val="000000"/>
          <w:sz w:val="21"/>
          <w:szCs w:val="21"/>
        </w:rPr>
        <w:t xml:space="preserve">. This shows that among economic scientists there is a debate in determining the legitimacy of Islamic Economics as a science. This difference does not only occur among Muslim scientists, but western scientists also doubt </w:t>
      </w:r>
      <w:proofErr w:type="spellStart"/>
      <w:r w:rsidRPr="00181C22">
        <w:rPr>
          <w:rFonts w:ascii="Cambria" w:eastAsia="Cambria" w:hAnsi="Cambria" w:cs="Cambria"/>
          <w:color w:val="000000"/>
          <w:sz w:val="21"/>
          <w:szCs w:val="21"/>
        </w:rPr>
        <w:t>islamic</w:t>
      </w:r>
      <w:proofErr w:type="spellEnd"/>
      <w:r w:rsidRPr="00181C22">
        <w:rPr>
          <w:rFonts w:ascii="Cambria" w:eastAsia="Cambria" w:hAnsi="Cambria" w:cs="Cambria"/>
          <w:color w:val="000000"/>
          <w:sz w:val="21"/>
          <w:szCs w:val="21"/>
        </w:rPr>
        <w:t xml:space="preserve"> economics as a science.</w:t>
      </w:r>
    </w:p>
    <w:p w14:paraId="37A63208" w14:textId="04EB9547" w:rsidR="004E6375" w:rsidRDefault="004E6375" w:rsidP="00D97972">
      <w:pPr>
        <w:spacing w:after="0" w:line="278" w:lineRule="auto"/>
        <w:ind w:firstLine="567"/>
        <w:jc w:val="both"/>
        <w:rPr>
          <w:rFonts w:ascii="Cambria" w:eastAsia="Cambria" w:hAnsi="Cambria" w:cs="Cambria"/>
          <w:color w:val="000000"/>
          <w:sz w:val="21"/>
          <w:szCs w:val="21"/>
          <w:lang w:val="id-ID"/>
        </w:rPr>
      </w:pPr>
      <w:proofErr w:type="spellStart"/>
      <w:r w:rsidRPr="004E6375">
        <w:rPr>
          <w:rFonts w:ascii="Cambria" w:eastAsia="Cambria" w:hAnsi="Cambria" w:cs="Cambria"/>
          <w:color w:val="000000"/>
          <w:sz w:val="21"/>
          <w:szCs w:val="21"/>
        </w:rPr>
        <w:t>Nienhaus</w:t>
      </w:r>
      <w:proofErr w:type="spellEnd"/>
      <w:r w:rsidRPr="004E6375">
        <w:rPr>
          <w:rFonts w:ascii="Cambria" w:eastAsia="Cambria" w:hAnsi="Cambria" w:cs="Cambria"/>
          <w:color w:val="000000"/>
          <w:sz w:val="21"/>
          <w:szCs w:val="21"/>
        </w:rPr>
        <w:t xml:space="preserve"> questioned whether </w:t>
      </w:r>
      <w:proofErr w:type="spellStart"/>
      <w:r w:rsidRPr="004E6375">
        <w:rPr>
          <w:rFonts w:ascii="Cambria" w:eastAsia="Cambria" w:hAnsi="Cambria" w:cs="Cambria"/>
          <w:color w:val="000000"/>
          <w:sz w:val="21"/>
          <w:szCs w:val="21"/>
        </w:rPr>
        <w:t>islamic</w:t>
      </w:r>
      <w:proofErr w:type="spellEnd"/>
      <w:r w:rsidRPr="004E6375">
        <w:rPr>
          <w:rFonts w:ascii="Cambria" w:eastAsia="Cambria" w:hAnsi="Cambria" w:cs="Cambria"/>
          <w:color w:val="000000"/>
          <w:sz w:val="21"/>
          <w:szCs w:val="21"/>
        </w:rPr>
        <w:t xml:space="preserve"> economics is a doctrine in which there are principles that cannot be rejected and govern trivial things or a science that practically directs and uses scientific methods to explain economic phenomena in society? Western scientists have the view that a science must be structured on realities that are empirical, measurable and can be proven scientifically through the verification process, if the assumptions built only on the truth of value and </w:t>
      </w:r>
      <w:proofErr w:type="spellStart"/>
      <w:r w:rsidRPr="004E6375">
        <w:rPr>
          <w:rFonts w:ascii="Cambria" w:eastAsia="Cambria" w:hAnsi="Cambria" w:cs="Cambria"/>
          <w:color w:val="000000"/>
          <w:sz w:val="21"/>
          <w:szCs w:val="21"/>
        </w:rPr>
        <w:t>can not</w:t>
      </w:r>
      <w:proofErr w:type="spellEnd"/>
      <w:r w:rsidRPr="004E6375">
        <w:rPr>
          <w:rFonts w:ascii="Cambria" w:eastAsia="Cambria" w:hAnsi="Cambria" w:cs="Cambria"/>
          <w:color w:val="000000"/>
          <w:sz w:val="21"/>
          <w:szCs w:val="21"/>
        </w:rPr>
        <w:t xml:space="preserve"> be verified, then the assumption </w:t>
      </w:r>
      <w:proofErr w:type="spellStart"/>
      <w:r w:rsidRPr="004E6375">
        <w:rPr>
          <w:rFonts w:ascii="Cambria" w:eastAsia="Cambria" w:hAnsi="Cambria" w:cs="Cambria"/>
          <w:color w:val="000000"/>
          <w:sz w:val="21"/>
          <w:szCs w:val="21"/>
        </w:rPr>
        <w:t>can not</w:t>
      </w:r>
      <w:proofErr w:type="spellEnd"/>
      <w:r w:rsidRPr="004E6375">
        <w:rPr>
          <w:rFonts w:ascii="Cambria" w:eastAsia="Cambria" w:hAnsi="Cambria" w:cs="Cambria"/>
          <w:color w:val="000000"/>
          <w:sz w:val="21"/>
          <w:szCs w:val="21"/>
        </w:rPr>
        <w:t xml:space="preserve"> be categorized as a science</w:t>
      </w:r>
      <w:r>
        <w:rPr>
          <w:rFonts w:ascii="Cambria" w:eastAsia="Cambria" w:hAnsi="Cambria" w:cs="Cambria"/>
          <w:color w:val="000000"/>
          <w:sz w:val="21"/>
          <w:szCs w:val="21"/>
          <w:lang w:val="id-ID"/>
        </w:rPr>
        <w:t xml:space="preserve"> </w:t>
      </w:r>
      <w:r>
        <w:rPr>
          <w:rFonts w:ascii="Cambria" w:eastAsia="Cambria" w:hAnsi="Cambria" w:cs="Cambria"/>
          <w:color w:val="000000"/>
          <w:sz w:val="21"/>
          <w:szCs w:val="21"/>
          <w:lang w:val="id-ID"/>
        </w:rPr>
        <w:fldChar w:fldCharType="begin" w:fldLock="1"/>
      </w:r>
      <w:r>
        <w:rPr>
          <w:rFonts w:ascii="Cambria" w:eastAsia="Cambria" w:hAnsi="Cambria" w:cs="Cambria"/>
          <w:color w:val="000000"/>
          <w:sz w:val="21"/>
          <w:szCs w:val="21"/>
          <w:lang w:val="id-ID"/>
        </w:rPr>
        <w:instrText>ADDIN CSL_CITATION {"citationItems":[{"id":"ITEM-1","itemData":{"author":[{"dropping-particle":"","family":"Nurohman","given":"Dede","non-dropping-particle":"","parse-names":false,"suffix":""}],"container-title":"Jurnal Episteme","id":"ITEM-1","issue":"2","issued":{"date-parts":[["2012"]]},"page":"248","title":"Hakikat dan Konstruksi Keilmuan Ekonomi Islam","type":"article-journal","volume":"7"},"uris":["http://www.mendeley.com/documents/?uuid=5f374760-b412-46c4-a223-9a33d027d166"]}],"mendeley":{"formattedCitation":"(Nurohman, 2012)","plainTextFormattedCitation":"(Nurohman, 2012)","previouslyFormattedCitation":"(Nurohman, 2012)"},"properties":{"noteIndex":0},"schema":"https://github.com/citation-style-language/schema/raw/master/csl-citation.json"}</w:instrText>
      </w:r>
      <w:r>
        <w:rPr>
          <w:rFonts w:ascii="Cambria" w:eastAsia="Cambria" w:hAnsi="Cambria" w:cs="Cambria"/>
          <w:color w:val="000000"/>
          <w:sz w:val="21"/>
          <w:szCs w:val="21"/>
          <w:lang w:val="id-ID"/>
        </w:rPr>
        <w:fldChar w:fldCharType="separate"/>
      </w:r>
      <w:r w:rsidRPr="004E6375">
        <w:rPr>
          <w:rFonts w:ascii="Cambria" w:eastAsia="Cambria" w:hAnsi="Cambria" w:cs="Cambria"/>
          <w:noProof/>
          <w:color w:val="000000"/>
          <w:sz w:val="21"/>
          <w:szCs w:val="21"/>
          <w:lang w:val="id-ID"/>
        </w:rPr>
        <w:t>(Nurohman, 2012)</w:t>
      </w:r>
      <w:r>
        <w:rPr>
          <w:rFonts w:ascii="Cambria" w:eastAsia="Cambria" w:hAnsi="Cambria" w:cs="Cambria"/>
          <w:color w:val="000000"/>
          <w:sz w:val="21"/>
          <w:szCs w:val="21"/>
          <w:lang w:val="id-ID"/>
        </w:rPr>
        <w:fldChar w:fldCharType="end"/>
      </w:r>
      <w:r>
        <w:rPr>
          <w:rFonts w:ascii="Cambria" w:eastAsia="Cambria" w:hAnsi="Cambria" w:cs="Cambria"/>
          <w:color w:val="000000"/>
          <w:sz w:val="21"/>
          <w:szCs w:val="21"/>
          <w:lang w:val="id-ID"/>
        </w:rPr>
        <w:t xml:space="preserve">. </w:t>
      </w:r>
      <w:r w:rsidRPr="004E6375">
        <w:rPr>
          <w:rFonts w:ascii="Cambria" w:eastAsia="Cambria" w:hAnsi="Cambria" w:cs="Cambria"/>
          <w:color w:val="000000"/>
          <w:sz w:val="21"/>
          <w:szCs w:val="21"/>
          <w:lang w:val="id-ID"/>
        </w:rPr>
        <w:t xml:space="preserve">Looking at the view of western scientists who put forward empirical principles and free from the </w:t>
      </w:r>
      <w:r w:rsidRPr="004E6375">
        <w:rPr>
          <w:rFonts w:ascii="Cambria" w:eastAsia="Cambria" w:hAnsi="Cambria" w:cs="Cambria"/>
          <w:color w:val="000000"/>
          <w:sz w:val="21"/>
          <w:szCs w:val="21"/>
          <w:lang w:val="id-ID"/>
        </w:rPr>
        <w:lastRenderedPageBreak/>
        <w:t>value of an assumption, Islamic Economics in some points is more suitable to be established as a doctrine than</w:t>
      </w:r>
      <w:r>
        <w:rPr>
          <w:rFonts w:ascii="Cambria" w:eastAsia="Cambria" w:hAnsi="Cambria" w:cs="Cambria"/>
          <w:color w:val="000000"/>
          <w:sz w:val="21"/>
          <w:szCs w:val="21"/>
          <w:lang w:val="id-ID"/>
        </w:rPr>
        <w:t xml:space="preserve"> to be established as a science </w:t>
      </w:r>
      <w:r>
        <w:rPr>
          <w:rFonts w:ascii="Cambria" w:eastAsia="Cambria" w:hAnsi="Cambria" w:cs="Cambria"/>
          <w:color w:val="000000"/>
          <w:sz w:val="21"/>
          <w:szCs w:val="21"/>
          <w:lang w:val="id-ID"/>
        </w:rPr>
        <w:fldChar w:fldCharType="begin" w:fldLock="1"/>
      </w:r>
      <w:r>
        <w:rPr>
          <w:rFonts w:ascii="Cambria" w:eastAsia="Cambria" w:hAnsi="Cambria" w:cs="Cambria"/>
          <w:color w:val="000000"/>
          <w:sz w:val="21"/>
          <w:szCs w:val="21"/>
          <w:lang w:val="id-ID"/>
        </w:rPr>
        <w:instrText>ADDIN CSL_CITATION {"citationItems":[{"id":"ITEM-1","itemData":{"author":[{"dropping-particle":"","family":"Hafez","given":"Kay","non-dropping-particle":"","parse-names":false,"suffix":""}],"id":"ITEM-1","issued":{"date-parts":[["2000"]]},"publisher":"Brill","publisher-place":"Leiden","title":"The Islamic World and The Wet","type":"book"},"uris":["http://www.mendeley.com/documents/?uuid=f89d1185-b96a-4a42-870e-4a6a853e5935"]}],"mendeley":{"formattedCitation":"(Hafez, 2000)","plainTextFormattedCitation":"(Hafez, 2000)","previouslyFormattedCitation":"(Hafez, 2000)"},"properties":{"noteIndex":0},"schema":"https://github.com/citation-style-language/schema/raw/master/csl-citation.json"}</w:instrText>
      </w:r>
      <w:r>
        <w:rPr>
          <w:rFonts w:ascii="Cambria" w:eastAsia="Cambria" w:hAnsi="Cambria" w:cs="Cambria"/>
          <w:color w:val="000000"/>
          <w:sz w:val="21"/>
          <w:szCs w:val="21"/>
          <w:lang w:val="id-ID"/>
        </w:rPr>
        <w:fldChar w:fldCharType="separate"/>
      </w:r>
      <w:r w:rsidRPr="004E6375">
        <w:rPr>
          <w:rFonts w:ascii="Cambria" w:eastAsia="Cambria" w:hAnsi="Cambria" w:cs="Cambria"/>
          <w:noProof/>
          <w:color w:val="000000"/>
          <w:sz w:val="21"/>
          <w:szCs w:val="21"/>
          <w:lang w:val="id-ID"/>
        </w:rPr>
        <w:t>(Hafez, 2000)</w:t>
      </w:r>
      <w:r>
        <w:rPr>
          <w:rFonts w:ascii="Cambria" w:eastAsia="Cambria" w:hAnsi="Cambria" w:cs="Cambria"/>
          <w:color w:val="000000"/>
          <w:sz w:val="21"/>
          <w:szCs w:val="21"/>
          <w:lang w:val="id-ID"/>
        </w:rPr>
        <w:fldChar w:fldCharType="end"/>
      </w:r>
      <w:r>
        <w:rPr>
          <w:rFonts w:ascii="Cambria" w:eastAsia="Cambria" w:hAnsi="Cambria" w:cs="Cambria"/>
          <w:color w:val="000000"/>
          <w:sz w:val="21"/>
          <w:szCs w:val="21"/>
          <w:lang w:val="id-ID"/>
        </w:rPr>
        <w:t>.</w:t>
      </w:r>
    </w:p>
    <w:p w14:paraId="17EF970B" w14:textId="7B99BCD1" w:rsidR="004E6375" w:rsidRDefault="004E6375" w:rsidP="00D97972">
      <w:pPr>
        <w:spacing w:after="0" w:line="278" w:lineRule="auto"/>
        <w:ind w:firstLine="567"/>
        <w:jc w:val="both"/>
        <w:rPr>
          <w:rFonts w:ascii="Cambria" w:eastAsia="Cambria" w:hAnsi="Cambria" w:cs="Cambria"/>
          <w:color w:val="000000"/>
          <w:sz w:val="21"/>
          <w:szCs w:val="21"/>
          <w:lang w:val="id-ID"/>
        </w:rPr>
      </w:pPr>
      <w:r w:rsidRPr="004E6375">
        <w:rPr>
          <w:rFonts w:ascii="Cambria" w:eastAsia="Cambria" w:hAnsi="Cambria" w:cs="Cambria"/>
          <w:color w:val="000000"/>
          <w:sz w:val="21"/>
          <w:szCs w:val="21"/>
          <w:lang w:val="id-ID"/>
        </w:rPr>
        <w:t xml:space="preserve">Economics and Islam have opposite traits. Economics is clearly a scientific study that can be used to solve a problem and can be verified the truth. However, Islam is a religion that contains a set of normative rules, derived from God in the manifestation of the Quran and Hadith whose truth can only be measured through spiritual values that may not be recognized by </w:t>
      </w:r>
      <w:r>
        <w:rPr>
          <w:rFonts w:ascii="Cambria" w:eastAsia="Cambria" w:hAnsi="Cambria" w:cs="Cambria"/>
          <w:color w:val="000000"/>
          <w:sz w:val="21"/>
          <w:szCs w:val="21"/>
          <w:lang w:val="id-ID"/>
        </w:rPr>
        <w:t xml:space="preserve">people who do not believe in it </w:t>
      </w:r>
      <w:r>
        <w:rPr>
          <w:rFonts w:ascii="Cambria" w:eastAsia="Cambria" w:hAnsi="Cambria" w:cs="Cambria"/>
          <w:color w:val="000000"/>
          <w:sz w:val="21"/>
          <w:szCs w:val="21"/>
          <w:lang w:val="id-ID"/>
        </w:rPr>
        <w:fldChar w:fldCharType="begin" w:fldLock="1"/>
      </w:r>
      <w:r w:rsidR="005B0F6B">
        <w:rPr>
          <w:rFonts w:ascii="Cambria" w:eastAsia="Cambria" w:hAnsi="Cambria" w:cs="Cambria"/>
          <w:color w:val="000000"/>
          <w:sz w:val="21"/>
          <w:szCs w:val="21"/>
          <w:lang w:val="id-ID"/>
        </w:rPr>
        <w:instrText>ADDIN CSL_CITATION {"citationItems":[{"id":"ITEM-1","itemData":{"author":[{"dropping-particle":"","family":"Nurohman","given":"Dede","non-dropping-particle":"","parse-names":false,"suffix":""}],"container-title":"Jurnal Episteme","id":"ITEM-1","issue":"2","issued":{"date-parts":[["2012"]]},"page":"248","title":"Hakikat dan Konstruksi Keilmuan Ekonomi Islam","type":"article-journal","volume":"7"},"uris":["http://www.mendeley.com/documents/?uuid=5f374760-b412-46c4-a223-9a33d027d166"]}],"mendeley":{"formattedCitation":"(Nurohman, 2012)","plainTextFormattedCitation":"(Nurohman, 2012)","previouslyFormattedCitation":"(Nurohman, 2012)"},"properties":{"noteIndex":0},"schema":"https://github.com/citation-style-language/schema/raw/master/csl-citation.json"}</w:instrText>
      </w:r>
      <w:r>
        <w:rPr>
          <w:rFonts w:ascii="Cambria" w:eastAsia="Cambria" w:hAnsi="Cambria" w:cs="Cambria"/>
          <w:color w:val="000000"/>
          <w:sz w:val="21"/>
          <w:szCs w:val="21"/>
          <w:lang w:val="id-ID"/>
        </w:rPr>
        <w:fldChar w:fldCharType="separate"/>
      </w:r>
      <w:r w:rsidRPr="004E6375">
        <w:rPr>
          <w:rFonts w:ascii="Cambria" w:eastAsia="Cambria" w:hAnsi="Cambria" w:cs="Cambria"/>
          <w:noProof/>
          <w:color w:val="000000"/>
          <w:sz w:val="21"/>
          <w:szCs w:val="21"/>
          <w:lang w:val="id-ID"/>
        </w:rPr>
        <w:t>(Nurohman, 2012)</w:t>
      </w:r>
      <w:r>
        <w:rPr>
          <w:rFonts w:ascii="Cambria" w:eastAsia="Cambria" w:hAnsi="Cambria" w:cs="Cambria"/>
          <w:color w:val="000000"/>
          <w:sz w:val="21"/>
          <w:szCs w:val="21"/>
          <w:lang w:val="id-ID"/>
        </w:rPr>
        <w:fldChar w:fldCharType="end"/>
      </w:r>
      <w:r>
        <w:rPr>
          <w:rFonts w:ascii="Cambria" w:eastAsia="Cambria" w:hAnsi="Cambria" w:cs="Cambria"/>
          <w:color w:val="000000"/>
          <w:sz w:val="21"/>
          <w:szCs w:val="21"/>
          <w:lang w:val="id-ID"/>
        </w:rPr>
        <w:t xml:space="preserve">. </w:t>
      </w:r>
      <w:r w:rsidR="00623405" w:rsidRPr="00623405">
        <w:rPr>
          <w:rFonts w:ascii="Cambria" w:eastAsia="Cambria" w:hAnsi="Cambria" w:cs="Cambria"/>
          <w:color w:val="000000"/>
          <w:sz w:val="21"/>
          <w:szCs w:val="21"/>
          <w:lang w:val="id-ID"/>
        </w:rPr>
        <w:t>The core problem of the lack of acceptance of Islamic economics as an Islamic economic science is full of normative values that some aspects are abstract so that it is not value-free and can not be proven empirically.</w:t>
      </w:r>
    </w:p>
    <w:p w14:paraId="326285C6" w14:textId="5BEE9610" w:rsidR="00623405" w:rsidRPr="00623405" w:rsidRDefault="00623405" w:rsidP="00623405">
      <w:pPr>
        <w:spacing w:after="0" w:line="278" w:lineRule="auto"/>
        <w:ind w:firstLine="567"/>
        <w:jc w:val="both"/>
        <w:rPr>
          <w:rFonts w:ascii="Cambria" w:eastAsia="Cambria" w:hAnsi="Cambria" w:cs="Cambria"/>
          <w:i/>
          <w:iCs/>
          <w:color w:val="000000"/>
          <w:sz w:val="21"/>
          <w:szCs w:val="21"/>
          <w:lang w:val="id-ID"/>
        </w:rPr>
      </w:pPr>
      <w:r w:rsidRPr="00623405">
        <w:rPr>
          <w:rFonts w:ascii="Cambria" w:eastAsia="Cambria" w:hAnsi="Cambria" w:cs="Cambria"/>
          <w:color w:val="000000"/>
          <w:sz w:val="21"/>
          <w:szCs w:val="21"/>
          <w:lang w:val="id-ID"/>
        </w:rPr>
        <w:t xml:space="preserve">Islamic economics is based on the Quran and Hadith. Al-Quran and hadith contain a variety of things and explanations about the economy contained in it. Among the verses that explain the economy there are also verses that have been proven by modern science, one of which is the Quran surah an-Nahl verses 68-69 </w:t>
      </w:r>
      <w:r w:rsidRPr="00623405">
        <w:rPr>
          <w:rFonts w:ascii="Cambria" w:eastAsia="Cambria" w:hAnsi="Cambria" w:cs="Cambria"/>
          <w:i/>
          <w:iCs/>
          <w:color w:val="000000"/>
          <w:sz w:val="21"/>
          <w:szCs w:val="21"/>
          <w:lang w:val="id-ID"/>
        </w:rPr>
        <w:t>"And your Lord revealed to the bees: "Make hives in the hills, in the trees, and in the places that people make".  Then eat of every kind of fruit, and go the way of your Lord made easy (for you). From the belly of the bee to the outside of the drink (honey) of various colors, in which is a cure for mankind. Most surely there is a sign in this for a people who reflect."</w:t>
      </w:r>
    </w:p>
    <w:p w14:paraId="08FEC99A" w14:textId="4698D0B4" w:rsidR="004E6375" w:rsidRPr="004E6375" w:rsidRDefault="00623405" w:rsidP="00D97972">
      <w:pPr>
        <w:spacing w:after="0" w:line="278" w:lineRule="auto"/>
        <w:ind w:firstLine="567"/>
        <w:jc w:val="both"/>
        <w:rPr>
          <w:rFonts w:ascii="Cambria" w:eastAsia="Cambria" w:hAnsi="Cambria" w:cs="Cambria"/>
          <w:color w:val="000000"/>
          <w:sz w:val="21"/>
          <w:szCs w:val="21"/>
          <w:lang w:val="id-ID"/>
        </w:rPr>
      </w:pPr>
      <w:r w:rsidRPr="00623405">
        <w:rPr>
          <w:rFonts w:ascii="Cambria" w:eastAsia="Cambria" w:hAnsi="Cambria" w:cs="Cambria"/>
          <w:color w:val="000000"/>
          <w:sz w:val="21"/>
          <w:szCs w:val="21"/>
          <w:lang w:val="id-ID"/>
        </w:rPr>
        <w:t>The above verse provides an explanation of the benefits of consuming bees as well as the economic value of honey as a good medicine and food. Conventional economics explains that one of the functions of goods is the function of utilities related to the useful value of an item. Al-Quran as a guide for Muslims never discuss anything trivial and minimal benefits. With the incition of honey in the Quran means implicitly the Quran gives emphasis on humans to pay attention to these commodities. Economically of course honey has a fairly high selling value and this at the same time that the Quran provides a proof that the contents of the Quran is not only dogmatic, but its contents can indeed be proven verifikatively by modern science.</w:t>
      </w:r>
    </w:p>
    <w:p w14:paraId="71F793DC" w14:textId="683B5C53" w:rsidR="004E6375" w:rsidRDefault="005B0F6B" w:rsidP="00D97972">
      <w:pPr>
        <w:spacing w:after="0" w:line="278" w:lineRule="auto"/>
        <w:ind w:firstLine="567"/>
        <w:jc w:val="both"/>
        <w:rPr>
          <w:rFonts w:ascii="Cambria" w:eastAsia="Cambria" w:hAnsi="Cambria" w:cs="Cambria"/>
          <w:color w:val="000000"/>
          <w:sz w:val="21"/>
          <w:szCs w:val="21"/>
          <w:lang w:val="id-ID"/>
        </w:rPr>
      </w:pPr>
      <w:r w:rsidRPr="005B0F6B">
        <w:rPr>
          <w:rFonts w:ascii="Cambria" w:eastAsia="Cambria" w:hAnsi="Cambria" w:cs="Cambria"/>
          <w:color w:val="000000"/>
          <w:sz w:val="21"/>
          <w:szCs w:val="21"/>
        </w:rPr>
        <w:t xml:space="preserve">If the Islamic Economy is in doubt on the grounds it is not value-free. Indeed, other economic systems </w:t>
      </w:r>
      <w:proofErr w:type="spellStart"/>
      <w:r w:rsidRPr="005B0F6B">
        <w:rPr>
          <w:rFonts w:ascii="Cambria" w:eastAsia="Cambria" w:hAnsi="Cambria" w:cs="Cambria"/>
          <w:color w:val="000000"/>
          <w:sz w:val="21"/>
          <w:szCs w:val="21"/>
        </w:rPr>
        <w:t>can not</w:t>
      </w:r>
      <w:proofErr w:type="spellEnd"/>
      <w:r w:rsidRPr="005B0F6B">
        <w:rPr>
          <w:rFonts w:ascii="Cambria" w:eastAsia="Cambria" w:hAnsi="Cambria" w:cs="Cambria"/>
          <w:color w:val="000000"/>
          <w:sz w:val="21"/>
          <w:szCs w:val="21"/>
        </w:rPr>
        <w:t xml:space="preserve"> be separated from a value that is behind the tendency of the economic system. </w:t>
      </w:r>
      <w:proofErr w:type="spellStart"/>
      <w:r w:rsidRPr="005B0F6B">
        <w:rPr>
          <w:rFonts w:ascii="Cambria" w:eastAsia="Cambria" w:hAnsi="Cambria" w:cs="Cambria"/>
          <w:color w:val="000000"/>
          <w:sz w:val="21"/>
          <w:szCs w:val="21"/>
        </w:rPr>
        <w:t>Focault</w:t>
      </w:r>
      <w:proofErr w:type="spellEnd"/>
      <w:r w:rsidRPr="005B0F6B">
        <w:rPr>
          <w:rFonts w:ascii="Cambria" w:eastAsia="Cambria" w:hAnsi="Cambria" w:cs="Cambria"/>
          <w:color w:val="000000"/>
          <w:sz w:val="21"/>
          <w:szCs w:val="21"/>
        </w:rPr>
        <w:t xml:space="preserve"> said science is controlled by the dominant forces that control the region. Whether in the form of religion, politics or economics. Through mastery, "truth" is determined. A particular country, community or civilization throughout history can "impose the truth". Therefore there is no science that is neutral and interest-free</w:t>
      </w:r>
      <w:r>
        <w:rPr>
          <w:rFonts w:ascii="Cambria" w:eastAsia="Cambria" w:hAnsi="Cambria" w:cs="Cambria"/>
          <w:color w:val="000000"/>
          <w:sz w:val="21"/>
          <w:szCs w:val="21"/>
          <w:lang w:val="id-ID"/>
        </w:rPr>
        <w:t xml:space="preserve"> </w:t>
      </w:r>
      <w:r>
        <w:rPr>
          <w:rFonts w:ascii="Cambria" w:eastAsia="Cambria" w:hAnsi="Cambria" w:cs="Cambria"/>
          <w:color w:val="000000"/>
          <w:sz w:val="21"/>
          <w:szCs w:val="21"/>
          <w:lang w:val="id-ID"/>
        </w:rPr>
        <w:fldChar w:fldCharType="begin" w:fldLock="1"/>
      </w:r>
      <w:r w:rsidR="0090685C">
        <w:rPr>
          <w:rFonts w:ascii="Cambria" w:eastAsia="Cambria" w:hAnsi="Cambria" w:cs="Cambria"/>
          <w:color w:val="000000"/>
          <w:sz w:val="21"/>
          <w:szCs w:val="21"/>
          <w:lang w:val="id-ID"/>
        </w:rPr>
        <w:instrText>ADDIN CSL_CITATION {"citationItems":[{"id":"ITEM-1","itemData":{"author":[{"dropping-particle":"","family":"Foucault","given":"Michael","non-dropping-particle":"","parse-names":false,"suffix":""}],"id":"ITEM-1","issued":{"date-parts":[["1972"]]},"number-of-pages":"41","publisher":"Panthoen Books","publisher-place":"New York","title":"Archeology of Knowledge and The Discourse of Language","type":"book"},"uris":["http://www.mendeley.com/documents/?uuid=311f0a30-642d-48b5-9a74-9148b0796d76"]}],"mendeley":{"formattedCitation":"(Foucault, 1972)","plainTextFormattedCitation":"(Foucault, 1972)","previouslyFormattedCitation":"(Foucault, 1972)"},"properties":{"noteIndex":0},"schema":"https://github.com/citation-style-language/schema/raw/master/csl-citation.json"}</w:instrText>
      </w:r>
      <w:r>
        <w:rPr>
          <w:rFonts w:ascii="Cambria" w:eastAsia="Cambria" w:hAnsi="Cambria" w:cs="Cambria"/>
          <w:color w:val="000000"/>
          <w:sz w:val="21"/>
          <w:szCs w:val="21"/>
          <w:lang w:val="id-ID"/>
        </w:rPr>
        <w:fldChar w:fldCharType="separate"/>
      </w:r>
      <w:r w:rsidRPr="005B0F6B">
        <w:rPr>
          <w:rFonts w:ascii="Cambria" w:eastAsia="Cambria" w:hAnsi="Cambria" w:cs="Cambria"/>
          <w:noProof/>
          <w:color w:val="000000"/>
          <w:sz w:val="21"/>
          <w:szCs w:val="21"/>
          <w:lang w:val="id-ID"/>
        </w:rPr>
        <w:t>(Foucault, 1972)</w:t>
      </w:r>
      <w:r>
        <w:rPr>
          <w:rFonts w:ascii="Cambria" w:eastAsia="Cambria" w:hAnsi="Cambria" w:cs="Cambria"/>
          <w:color w:val="000000"/>
          <w:sz w:val="21"/>
          <w:szCs w:val="21"/>
          <w:lang w:val="id-ID"/>
        </w:rPr>
        <w:fldChar w:fldCharType="end"/>
      </w:r>
      <w:r>
        <w:rPr>
          <w:rFonts w:ascii="Cambria" w:eastAsia="Cambria" w:hAnsi="Cambria" w:cs="Cambria"/>
          <w:color w:val="000000"/>
          <w:sz w:val="21"/>
          <w:szCs w:val="21"/>
          <w:lang w:val="id-ID"/>
        </w:rPr>
        <w:t>.</w:t>
      </w:r>
    </w:p>
    <w:p w14:paraId="54C99AC0" w14:textId="11AA9728" w:rsidR="005B0F6B" w:rsidRDefault="005B0F6B" w:rsidP="00D97972">
      <w:pPr>
        <w:spacing w:after="0" w:line="278" w:lineRule="auto"/>
        <w:ind w:firstLine="567"/>
        <w:jc w:val="both"/>
        <w:rPr>
          <w:rFonts w:ascii="Cambria" w:eastAsia="Cambria" w:hAnsi="Cambria" w:cs="Cambria"/>
          <w:color w:val="000000"/>
          <w:sz w:val="21"/>
          <w:szCs w:val="21"/>
          <w:lang w:val="id-ID"/>
        </w:rPr>
      </w:pPr>
      <w:r w:rsidRPr="005B0F6B">
        <w:rPr>
          <w:rFonts w:ascii="Cambria" w:eastAsia="Cambria" w:hAnsi="Cambria" w:cs="Cambria"/>
          <w:color w:val="000000"/>
          <w:sz w:val="21"/>
          <w:szCs w:val="21"/>
          <w:lang w:val="id-ID"/>
        </w:rPr>
        <w:t>Because all science is ideologically charged, as socialist economics contains Marxist ideology and mainstream economics contains a narrow ideology or free market, in fact both sciences contain values and normative assumptions as well as descriptive assumptions. The Islamic Economic System even though it contains normative assumptions cannot be judged directly is not a science just for reasons not free of value.</w:t>
      </w:r>
    </w:p>
    <w:p w14:paraId="58759BFE" w14:textId="507801C5" w:rsidR="0090685C" w:rsidRDefault="0090685C" w:rsidP="0090685C">
      <w:pPr>
        <w:spacing w:after="0" w:line="278" w:lineRule="auto"/>
        <w:jc w:val="both"/>
        <w:rPr>
          <w:rFonts w:ascii="Cambria" w:eastAsia="Cambria" w:hAnsi="Cambria" w:cs="Cambria"/>
          <w:color w:val="000000"/>
          <w:sz w:val="21"/>
          <w:szCs w:val="21"/>
          <w:lang w:val="id-ID"/>
        </w:rPr>
      </w:pPr>
    </w:p>
    <w:p w14:paraId="26E8BA3C" w14:textId="11C6A386" w:rsidR="0090685C" w:rsidRPr="0090685C" w:rsidRDefault="0090685C" w:rsidP="0090685C">
      <w:pPr>
        <w:spacing w:after="0" w:line="278" w:lineRule="auto"/>
        <w:jc w:val="both"/>
        <w:rPr>
          <w:rFonts w:ascii="Cambria" w:eastAsia="Cambria" w:hAnsi="Cambria" w:cs="Cambria"/>
          <w:b/>
          <w:bCs/>
          <w:color w:val="000000"/>
          <w:sz w:val="21"/>
          <w:szCs w:val="21"/>
          <w:lang w:val="id-ID"/>
        </w:rPr>
      </w:pPr>
      <w:r w:rsidRPr="0090685C">
        <w:rPr>
          <w:rFonts w:ascii="Cambria" w:eastAsia="Cambria" w:hAnsi="Cambria" w:cs="Cambria"/>
          <w:b/>
          <w:bCs/>
          <w:color w:val="000000"/>
          <w:sz w:val="21"/>
          <w:szCs w:val="21"/>
          <w:lang w:val="id-ID"/>
        </w:rPr>
        <w:t>Islamic Economy as a System</w:t>
      </w:r>
    </w:p>
    <w:p w14:paraId="6E0E2943" w14:textId="2C4FA1AC" w:rsidR="004E6375" w:rsidRDefault="0090685C" w:rsidP="00D97972">
      <w:pPr>
        <w:spacing w:after="0" w:line="278" w:lineRule="auto"/>
        <w:ind w:firstLine="567"/>
        <w:jc w:val="both"/>
        <w:rPr>
          <w:rFonts w:ascii="Cambria" w:eastAsia="Cambria" w:hAnsi="Cambria" w:cs="Cambria"/>
          <w:color w:val="000000"/>
          <w:sz w:val="21"/>
          <w:szCs w:val="21"/>
        </w:rPr>
      </w:pPr>
      <w:r w:rsidRPr="0090685C">
        <w:rPr>
          <w:rFonts w:ascii="Cambria" w:eastAsia="Cambria" w:hAnsi="Cambria" w:cs="Cambria"/>
          <w:color w:val="000000"/>
          <w:sz w:val="21"/>
          <w:szCs w:val="21"/>
        </w:rPr>
        <w:t xml:space="preserve">The economic system is the whole institution that lives in a society that is used as a reference by the community in achieving the goals that have been set. Meanwhile, institution is an organization or rule, both formal and informal that regulates the behavior and actions of certain community members both in carrying out daily routine activities and in achieving a certain goal. In other words, a system will influence the mindset and pattern of action in the society that is in the system and will become the norm or value judgement for the community. Property rights, </w:t>
      </w:r>
      <w:r w:rsidRPr="0090685C">
        <w:rPr>
          <w:rFonts w:ascii="Cambria" w:eastAsia="Cambria" w:hAnsi="Cambria" w:cs="Cambria"/>
          <w:color w:val="000000"/>
          <w:sz w:val="21"/>
          <w:szCs w:val="21"/>
        </w:rPr>
        <w:lastRenderedPageBreak/>
        <w:t>households, government, money, taxes, revenue share, trade unions. All of them are examples of economic institutions</w:t>
      </w:r>
      <w:r>
        <w:rPr>
          <w:rFonts w:ascii="Cambria" w:eastAsia="Cambria" w:hAnsi="Cambria" w:cs="Cambria"/>
          <w:color w:val="000000"/>
          <w:sz w:val="21"/>
          <w:szCs w:val="21"/>
          <w:lang w:val="id-ID"/>
        </w:rPr>
        <w:t xml:space="preserve"> </w:t>
      </w:r>
      <w:r>
        <w:rPr>
          <w:rFonts w:ascii="Cambria" w:eastAsia="Cambria" w:hAnsi="Cambria" w:cs="Cambria"/>
          <w:color w:val="000000"/>
          <w:sz w:val="21"/>
          <w:szCs w:val="21"/>
          <w:lang w:val="id-ID"/>
        </w:rPr>
        <w:fldChar w:fldCharType="begin" w:fldLock="1"/>
      </w:r>
      <w:r>
        <w:rPr>
          <w:rFonts w:ascii="Cambria" w:eastAsia="Cambria" w:hAnsi="Cambria" w:cs="Cambria"/>
          <w:color w:val="000000"/>
          <w:sz w:val="21"/>
          <w:szCs w:val="21"/>
          <w:lang w:val="id-ID"/>
        </w:rPr>
        <w:instrText>ADDIN CSL_CITATION {"citationItems":[{"id":"ITEM-1","itemData":{"author":[{"dropping-particle":"","family":"Hamid","given":"Edy Suandi","non-dropping-particle":"","parse-names":false,"suffix":""}],"id":"ITEM-1","issued":{"date-parts":[["2018"]]},"publisher":"Universitas Terbuka","publisher-place":"Tanggerang Selatan","title":"Perekonomian Indonesia","type":"book"},"uris":["http://www.mendeley.com/documents/?uuid=5e8b9b55-0349-4b9b-8735-707958bcbe92"]}],"mendeley":{"formattedCitation":"(Hamid, 2018)","plainTextFormattedCitation":"(Hamid, 2018)","previouslyFormattedCitation":"(Hamid, 2018)"},"properties":{"noteIndex":0},"schema":"https://github.com/citation-style-language/schema/raw/master/csl-citation.json"}</w:instrText>
      </w:r>
      <w:r>
        <w:rPr>
          <w:rFonts w:ascii="Cambria" w:eastAsia="Cambria" w:hAnsi="Cambria" w:cs="Cambria"/>
          <w:color w:val="000000"/>
          <w:sz w:val="21"/>
          <w:szCs w:val="21"/>
          <w:lang w:val="id-ID"/>
        </w:rPr>
        <w:fldChar w:fldCharType="separate"/>
      </w:r>
      <w:r w:rsidRPr="0090685C">
        <w:rPr>
          <w:rFonts w:ascii="Cambria" w:eastAsia="Cambria" w:hAnsi="Cambria" w:cs="Cambria"/>
          <w:noProof/>
          <w:color w:val="000000"/>
          <w:sz w:val="21"/>
          <w:szCs w:val="21"/>
          <w:lang w:val="id-ID"/>
        </w:rPr>
        <w:t>(Hamid, 2018)</w:t>
      </w:r>
      <w:r>
        <w:rPr>
          <w:rFonts w:ascii="Cambria" w:eastAsia="Cambria" w:hAnsi="Cambria" w:cs="Cambria"/>
          <w:color w:val="000000"/>
          <w:sz w:val="21"/>
          <w:szCs w:val="21"/>
          <w:lang w:val="id-ID"/>
        </w:rPr>
        <w:fldChar w:fldCharType="end"/>
      </w:r>
      <w:r w:rsidRPr="0090685C">
        <w:rPr>
          <w:rFonts w:ascii="Cambria" w:eastAsia="Cambria" w:hAnsi="Cambria" w:cs="Cambria"/>
          <w:color w:val="000000"/>
          <w:sz w:val="21"/>
          <w:szCs w:val="21"/>
        </w:rPr>
        <w:t>.</w:t>
      </w:r>
    </w:p>
    <w:p w14:paraId="33E816AD" w14:textId="18341AAF" w:rsidR="0090685C" w:rsidRDefault="0090685C" w:rsidP="00D97972">
      <w:pPr>
        <w:spacing w:after="0" w:line="278" w:lineRule="auto"/>
        <w:ind w:firstLine="567"/>
        <w:jc w:val="both"/>
        <w:rPr>
          <w:rFonts w:ascii="Cambria" w:eastAsia="Cambria" w:hAnsi="Cambria" w:cs="Cambria"/>
          <w:color w:val="000000"/>
          <w:sz w:val="21"/>
          <w:szCs w:val="21"/>
        </w:rPr>
      </w:pPr>
      <w:r w:rsidRPr="0090685C">
        <w:rPr>
          <w:rFonts w:ascii="Cambria" w:eastAsia="Cambria" w:hAnsi="Cambria" w:cs="Cambria"/>
          <w:color w:val="000000"/>
          <w:sz w:val="21"/>
          <w:szCs w:val="21"/>
        </w:rPr>
        <w:t>Broadly speaking, the world economic system is dominated by two systems, namely the capitalist economic system and the socialist economic system. The capitalist economy focuses on the ownership of production tools, distribution activities and exchanges on the private side. This economic system is almost used in most countries in the world. While the second economic system is the socialist economic system. This system is in contrast to the capitalist economic system. Where, in this economic system, economic activities ranging from planning, implementation, and supervision are carried out by the government centrally. So that each individual is not entitled to his/her wealth, because the means of production, distribution activities, and exchanges are carried out by the government with the aim of the welfare of the common community</w:t>
      </w:r>
      <w:r>
        <w:rPr>
          <w:rFonts w:ascii="Cambria" w:eastAsia="Cambria" w:hAnsi="Cambria" w:cs="Cambria"/>
          <w:color w:val="000000"/>
          <w:sz w:val="21"/>
          <w:szCs w:val="21"/>
          <w:lang w:val="id-ID"/>
        </w:rPr>
        <w:t xml:space="preserve"> </w:t>
      </w:r>
      <w:r>
        <w:rPr>
          <w:rFonts w:ascii="Cambria" w:eastAsia="Cambria" w:hAnsi="Cambria" w:cs="Cambria"/>
          <w:color w:val="000000"/>
          <w:sz w:val="21"/>
          <w:szCs w:val="21"/>
          <w:lang w:val="id-ID"/>
        </w:rPr>
        <w:fldChar w:fldCharType="begin" w:fldLock="1"/>
      </w:r>
      <w:r w:rsidR="0090032A">
        <w:rPr>
          <w:rFonts w:ascii="Cambria" w:eastAsia="Cambria" w:hAnsi="Cambria" w:cs="Cambria"/>
          <w:color w:val="000000"/>
          <w:sz w:val="21"/>
          <w:szCs w:val="21"/>
          <w:lang w:val="id-ID"/>
        </w:rPr>
        <w:instrText>ADDIN CSL_CITATION {"citationItems":[{"id":"ITEM-1","itemData":{"author":[{"dropping-particle":"","family":"Tho'in","given":"Muhammad","non-dropping-particle":"","parse-names":false,"suffix":""}],"container-title":"Jurnal Ilmiah Ekonomi Islam","id":"ITEM-1","issue":"03","issued":{"date-parts":[["2015"]]},"title":"Konsep Islam Jalan Tengah (Kapitalis-Sosialis)","type":"article-journal","volume":"01"},"uris":["http://www.mendeley.com/documents/?uuid=b97c42bd-4698-43ed-9725-323319e8a917"]}],"mendeley":{"formattedCitation":"(Tho’in, 2015)","plainTextFormattedCitation":"(Tho’in, 2015)","previouslyFormattedCitation":"(Tho’in, 2015)"},"properties":{"noteIndex":0},"schema":"https://github.com/citation-style-language/schema/raw/master/csl-citation.json"}</w:instrText>
      </w:r>
      <w:r>
        <w:rPr>
          <w:rFonts w:ascii="Cambria" w:eastAsia="Cambria" w:hAnsi="Cambria" w:cs="Cambria"/>
          <w:color w:val="000000"/>
          <w:sz w:val="21"/>
          <w:szCs w:val="21"/>
          <w:lang w:val="id-ID"/>
        </w:rPr>
        <w:fldChar w:fldCharType="separate"/>
      </w:r>
      <w:r w:rsidRPr="0090685C">
        <w:rPr>
          <w:rFonts w:ascii="Cambria" w:eastAsia="Cambria" w:hAnsi="Cambria" w:cs="Cambria"/>
          <w:noProof/>
          <w:color w:val="000000"/>
          <w:sz w:val="21"/>
          <w:szCs w:val="21"/>
          <w:lang w:val="id-ID"/>
        </w:rPr>
        <w:t>(Tho’in, 2015)</w:t>
      </w:r>
      <w:r>
        <w:rPr>
          <w:rFonts w:ascii="Cambria" w:eastAsia="Cambria" w:hAnsi="Cambria" w:cs="Cambria"/>
          <w:color w:val="000000"/>
          <w:sz w:val="21"/>
          <w:szCs w:val="21"/>
          <w:lang w:val="id-ID"/>
        </w:rPr>
        <w:fldChar w:fldCharType="end"/>
      </w:r>
      <w:r w:rsidRPr="0090685C">
        <w:rPr>
          <w:rFonts w:ascii="Cambria" w:eastAsia="Cambria" w:hAnsi="Cambria" w:cs="Cambria"/>
          <w:color w:val="000000"/>
          <w:sz w:val="21"/>
          <w:szCs w:val="21"/>
        </w:rPr>
        <w:t>.</w:t>
      </w:r>
    </w:p>
    <w:p w14:paraId="13445959" w14:textId="6A1E5CCB" w:rsidR="0090685C" w:rsidRDefault="0090032A" w:rsidP="00D97972">
      <w:pPr>
        <w:spacing w:after="0" w:line="278" w:lineRule="auto"/>
        <w:ind w:firstLine="567"/>
        <w:jc w:val="both"/>
        <w:rPr>
          <w:rFonts w:ascii="Cambria" w:eastAsia="Cambria" w:hAnsi="Cambria" w:cs="Cambria"/>
          <w:color w:val="000000"/>
          <w:sz w:val="21"/>
          <w:szCs w:val="21"/>
          <w:lang w:val="id-ID"/>
        </w:rPr>
      </w:pPr>
      <w:r w:rsidRPr="0090032A">
        <w:rPr>
          <w:rFonts w:ascii="Cambria" w:eastAsia="Cambria" w:hAnsi="Cambria" w:cs="Cambria"/>
          <w:color w:val="000000"/>
          <w:sz w:val="21"/>
          <w:szCs w:val="21"/>
        </w:rPr>
        <w:t xml:space="preserve">In addition to the two majority of economic systems above, Islam as a religion does not miss regulating this problem in its normative rules. The economic system intended above is an Islamic economic system that has been terminologically discussed in the previous sub-discussion, but has not been discussed more in depth. The Islamic economic system is an economic system that offers something different from the previous two economic systems. </w:t>
      </w:r>
      <w:proofErr w:type="gramStart"/>
      <w:r w:rsidRPr="0090032A">
        <w:rPr>
          <w:rFonts w:ascii="Cambria" w:eastAsia="Cambria" w:hAnsi="Cambria" w:cs="Cambria"/>
          <w:color w:val="000000"/>
          <w:sz w:val="21"/>
          <w:szCs w:val="21"/>
        </w:rPr>
        <w:t>This economic system hybrids</w:t>
      </w:r>
      <w:proofErr w:type="gramEnd"/>
      <w:r w:rsidRPr="0090032A">
        <w:rPr>
          <w:rFonts w:ascii="Cambria" w:eastAsia="Cambria" w:hAnsi="Cambria" w:cs="Cambria"/>
          <w:color w:val="000000"/>
          <w:sz w:val="21"/>
          <w:szCs w:val="21"/>
        </w:rPr>
        <w:t xml:space="preserve"> the value of the good of the capitalist and socialist economic systems and eliminates the negative side of both economies. The negative side of the two economic systems above is the incapableness of the economic system in solving the case of </w:t>
      </w:r>
      <w:proofErr w:type="spellStart"/>
      <w:r w:rsidRPr="0090032A">
        <w:rPr>
          <w:rFonts w:ascii="Cambria" w:eastAsia="Cambria" w:hAnsi="Cambria" w:cs="Cambria"/>
          <w:i/>
          <w:iCs/>
          <w:color w:val="000000"/>
          <w:sz w:val="21"/>
          <w:szCs w:val="21"/>
        </w:rPr>
        <w:t>kedzaliman</w:t>
      </w:r>
      <w:proofErr w:type="spellEnd"/>
      <w:r w:rsidRPr="0090032A">
        <w:rPr>
          <w:rFonts w:ascii="Cambria" w:eastAsia="Cambria" w:hAnsi="Cambria" w:cs="Cambria"/>
          <w:color w:val="000000"/>
          <w:sz w:val="21"/>
          <w:szCs w:val="21"/>
        </w:rPr>
        <w:t xml:space="preserve"> in its implementation</w:t>
      </w:r>
      <w:r>
        <w:rPr>
          <w:rFonts w:ascii="Cambria" w:eastAsia="Cambria" w:hAnsi="Cambria" w:cs="Cambria"/>
          <w:color w:val="000000"/>
          <w:sz w:val="21"/>
          <w:szCs w:val="21"/>
          <w:lang w:val="id-ID"/>
        </w:rPr>
        <w:t xml:space="preserve"> </w:t>
      </w:r>
      <w:r>
        <w:rPr>
          <w:rFonts w:ascii="Cambria" w:eastAsia="Cambria" w:hAnsi="Cambria" w:cs="Cambria"/>
          <w:color w:val="000000"/>
          <w:sz w:val="21"/>
          <w:szCs w:val="21"/>
          <w:lang w:val="id-ID"/>
        </w:rPr>
        <w:fldChar w:fldCharType="begin" w:fldLock="1"/>
      </w:r>
      <w:r>
        <w:rPr>
          <w:rFonts w:ascii="Cambria" w:eastAsia="Cambria" w:hAnsi="Cambria" w:cs="Cambria"/>
          <w:color w:val="000000"/>
          <w:sz w:val="21"/>
          <w:szCs w:val="21"/>
          <w:lang w:val="id-ID"/>
        </w:rPr>
        <w:instrText>ADDIN CSL_CITATION {"citationItems":[{"id":"ITEM-1","itemData":{"author":[{"dropping-particle":"","family":"Tho'in","given":"Muhammad","non-dropping-particle":"","parse-names":false,"suffix":""}],"container-title":"Jurnal Ilmiah Ekonomi Islam","id":"ITEM-1","issue":"03","issued":{"date-parts":[["2015"]]},"title":"Konsep Islam Jalan Tengah (Kapitalis-Sosialis)","type":"article-journal","volume":"01"},"uris":["http://www.mendeley.com/documents/?uuid=b97c42bd-4698-43ed-9725-323319e8a917"]}],"mendeley":{"formattedCitation":"(Tho’in, 2015)","plainTextFormattedCitation":"(Tho’in, 2015)","previouslyFormattedCitation":"(Tho’in, 2015)"},"properties":{"noteIndex":0},"schema":"https://github.com/citation-style-language/schema/raw/master/csl-citation.json"}</w:instrText>
      </w:r>
      <w:r>
        <w:rPr>
          <w:rFonts w:ascii="Cambria" w:eastAsia="Cambria" w:hAnsi="Cambria" w:cs="Cambria"/>
          <w:color w:val="000000"/>
          <w:sz w:val="21"/>
          <w:szCs w:val="21"/>
          <w:lang w:val="id-ID"/>
        </w:rPr>
        <w:fldChar w:fldCharType="separate"/>
      </w:r>
      <w:r w:rsidRPr="0090032A">
        <w:rPr>
          <w:rFonts w:ascii="Cambria" w:eastAsia="Cambria" w:hAnsi="Cambria" w:cs="Cambria"/>
          <w:noProof/>
          <w:color w:val="000000"/>
          <w:sz w:val="21"/>
          <w:szCs w:val="21"/>
          <w:lang w:val="id-ID"/>
        </w:rPr>
        <w:t>(Tho’in, 2015)</w:t>
      </w:r>
      <w:r>
        <w:rPr>
          <w:rFonts w:ascii="Cambria" w:eastAsia="Cambria" w:hAnsi="Cambria" w:cs="Cambria"/>
          <w:color w:val="000000"/>
          <w:sz w:val="21"/>
          <w:szCs w:val="21"/>
          <w:lang w:val="id-ID"/>
        </w:rPr>
        <w:fldChar w:fldCharType="end"/>
      </w:r>
      <w:r>
        <w:rPr>
          <w:rFonts w:ascii="Cambria" w:eastAsia="Cambria" w:hAnsi="Cambria" w:cs="Cambria"/>
          <w:color w:val="000000"/>
          <w:sz w:val="21"/>
          <w:szCs w:val="21"/>
          <w:lang w:val="id-ID"/>
        </w:rPr>
        <w:t xml:space="preserve">. </w:t>
      </w:r>
      <w:r w:rsidRPr="0090032A">
        <w:rPr>
          <w:rFonts w:ascii="Cambria" w:eastAsia="Cambria" w:hAnsi="Cambria" w:cs="Cambria"/>
          <w:color w:val="000000"/>
          <w:sz w:val="21"/>
          <w:szCs w:val="21"/>
          <w:lang w:val="id-ID"/>
        </w:rPr>
        <w:t xml:space="preserve">Islamic economics has a basic nature as a </w:t>
      </w:r>
      <w:r w:rsidRPr="0090032A">
        <w:rPr>
          <w:rFonts w:ascii="Cambria" w:eastAsia="Cambria" w:hAnsi="Cambria" w:cs="Cambria"/>
          <w:i/>
          <w:iCs/>
          <w:color w:val="000000"/>
          <w:sz w:val="21"/>
          <w:szCs w:val="21"/>
          <w:lang w:val="id-ID"/>
        </w:rPr>
        <w:t>rabbani</w:t>
      </w:r>
      <w:r w:rsidRPr="0090032A">
        <w:rPr>
          <w:rFonts w:ascii="Cambria" w:eastAsia="Cambria" w:hAnsi="Cambria" w:cs="Cambria"/>
          <w:color w:val="000000"/>
          <w:sz w:val="21"/>
          <w:szCs w:val="21"/>
          <w:lang w:val="id-ID"/>
        </w:rPr>
        <w:t xml:space="preserve"> economy as well as human beings. </w:t>
      </w:r>
      <w:r w:rsidRPr="0090032A">
        <w:rPr>
          <w:rFonts w:ascii="Cambria" w:eastAsia="Cambria" w:hAnsi="Cambria" w:cs="Cambria"/>
          <w:i/>
          <w:iCs/>
          <w:color w:val="000000"/>
          <w:sz w:val="21"/>
          <w:szCs w:val="21"/>
          <w:lang w:val="id-ID"/>
        </w:rPr>
        <w:t>Rabbani</w:t>
      </w:r>
      <w:r w:rsidRPr="0090032A">
        <w:rPr>
          <w:rFonts w:ascii="Cambria" w:eastAsia="Cambria" w:hAnsi="Cambria" w:cs="Cambria"/>
          <w:color w:val="000000"/>
          <w:sz w:val="21"/>
          <w:szCs w:val="21"/>
          <w:lang w:val="id-ID"/>
        </w:rPr>
        <w:t xml:space="preserve"> because this economic system refers to the values of the godhead. Then it is said to be a human economy because the biggest goal of its implementation is to prosper human life</w:t>
      </w:r>
      <w:r>
        <w:rPr>
          <w:rFonts w:ascii="Cambria" w:eastAsia="Cambria" w:hAnsi="Cambria" w:cs="Cambria"/>
          <w:color w:val="000000"/>
          <w:sz w:val="21"/>
          <w:szCs w:val="21"/>
          <w:lang w:val="id-ID"/>
        </w:rPr>
        <w:t xml:space="preserve"> </w:t>
      </w:r>
      <w:r>
        <w:rPr>
          <w:rFonts w:ascii="Cambria" w:eastAsia="Cambria" w:hAnsi="Cambria" w:cs="Cambria"/>
          <w:color w:val="000000"/>
          <w:sz w:val="21"/>
          <w:szCs w:val="21"/>
          <w:lang w:val="id-ID"/>
        </w:rPr>
        <w:fldChar w:fldCharType="begin" w:fldLock="1"/>
      </w:r>
      <w:r w:rsidR="00D83E7E">
        <w:rPr>
          <w:rFonts w:ascii="Cambria" w:eastAsia="Cambria" w:hAnsi="Cambria" w:cs="Cambria"/>
          <w:color w:val="000000"/>
          <w:sz w:val="21"/>
          <w:szCs w:val="21"/>
          <w:lang w:val="id-ID"/>
        </w:rPr>
        <w:instrText>ADDIN CSL_CITATION {"citationItems":[{"id":"ITEM-1","itemData":{"author":[{"dropping-particle":"","family":"Qardhawi","given":"Yusuf","non-dropping-particle":"","parse-names":false,"suffix":""}],"id":"ITEM-1","issued":{"date-parts":[["1997"]]},"publisher":"Robbani Press","publisher-place":"Jakarta","title":"Nilai dan Peran Moral dalam","type":"book"},"uris":["http://www.mendeley.com/documents/?uuid=b94c6a9b-6cf3-436a-bdf0-01fbdd5206ad"]}],"mendeley":{"formattedCitation":"(Qardhawi, 1997)","plainTextFormattedCitation":"(Qardhawi, 1997)","previouslyFormattedCitation":"(Qardhawi, 1997)"},"properties":{"noteIndex":0},"schema":"https://github.com/citation-style-language/schema/raw/master/csl-citation.json"}</w:instrText>
      </w:r>
      <w:r>
        <w:rPr>
          <w:rFonts w:ascii="Cambria" w:eastAsia="Cambria" w:hAnsi="Cambria" w:cs="Cambria"/>
          <w:color w:val="000000"/>
          <w:sz w:val="21"/>
          <w:szCs w:val="21"/>
          <w:lang w:val="id-ID"/>
        </w:rPr>
        <w:fldChar w:fldCharType="separate"/>
      </w:r>
      <w:r w:rsidRPr="0090032A">
        <w:rPr>
          <w:rFonts w:ascii="Cambria" w:eastAsia="Cambria" w:hAnsi="Cambria" w:cs="Cambria"/>
          <w:noProof/>
          <w:color w:val="000000"/>
          <w:sz w:val="21"/>
          <w:szCs w:val="21"/>
          <w:lang w:val="id-ID"/>
        </w:rPr>
        <w:t>(Qardhawi, 1997)</w:t>
      </w:r>
      <w:r>
        <w:rPr>
          <w:rFonts w:ascii="Cambria" w:eastAsia="Cambria" w:hAnsi="Cambria" w:cs="Cambria"/>
          <w:color w:val="000000"/>
          <w:sz w:val="21"/>
          <w:szCs w:val="21"/>
          <w:lang w:val="id-ID"/>
        </w:rPr>
        <w:fldChar w:fldCharType="end"/>
      </w:r>
      <w:r>
        <w:rPr>
          <w:rFonts w:ascii="Cambria" w:eastAsia="Cambria" w:hAnsi="Cambria" w:cs="Cambria"/>
          <w:color w:val="000000"/>
          <w:sz w:val="21"/>
          <w:szCs w:val="21"/>
          <w:lang w:val="id-ID"/>
        </w:rPr>
        <w:t>.</w:t>
      </w:r>
    </w:p>
    <w:p w14:paraId="2735C9F6" w14:textId="3A41B25D" w:rsidR="0090032A" w:rsidRDefault="0090032A" w:rsidP="00D97972">
      <w:pPr>
        <w:spacing w:after="0" w:line="278" w:lineRule="auto"/>
        <w:ind w:firstLine="567"/>
        <w:jc w:val="both"/>
        <w:rPr>
          <w:rFonts w:ascii="Cambria" w:eastAsia="Cambria" w:hAnsi="Cambria" w:cs="Cambria"/>
          <w:color w:val="000000"/>
          <w:sz w:val="21"/>
          <w:szCs w:val="21"/>
          <w:lang w:val="id-ID"/>
        </w:rPr>
      </w:pPr>
      <w:r w:rsidRPr="0090032A">
        <w:rPr>
          <w:rFonts w:ascii="Cambria" w:eastAsia="Cambria" w:hAnsi="Cambria" w:cs="Cambria"/>
          <w:color w:val="000000"/>
          <w:sz w:val="21"/>
          <w:szCs w:val="21"/>
          <w:lang w:val="id-ID"/>
        </w:rPr>
        <w:t>Faith is an important factor in the implementation of this economy. This is because faith will directly influence the way of view in shaping personality, behavior, lifestyle, human tastes and preferences, attitudes towards human resources and the environment. Strong beliefs have great potential to improve the balance between material and spiritual impulses, increase family and social solidarity and prevent the development of conditions that do not have moral standards</w:t>
      </w:r>
      <w:r>
        <w:rPr>
          <w:rFonts w:ascii="Cambria" w:eastAsia="Cambria" w:hAnsi="Cambria" w:cs="Cambria"/>
          <w:color w:val="000000"/>
          <w:sz w:val="21"/>
          <w:szCs w:val="21"/>
          <w:lang w:val="id-ID"/>
        </w:rPr>
        <w:t xml:space="preserve"> </w:t>
      </w:r>
      <w:r w:rsidR="00D83E7E">
        <w:rPr>
          <w:rFonts w:ascii="Cambria" w:eastAsia="Cambria" w:hAnsi="Cambria" w:cs="Cambria"/>
          <w:color w:val="000000"/>
          <w:sz w:val="21"/>
          <w:szCs w:val="21"/>
          <w:lang w:val="id-ID"/>
        </w:rPr>
        <w:fldChar w:fldCharType="begin" w:fldLock="1"/>
      </w:r>
      <w:r w:rsidR="00617238">
        <w:rPr>
          <w:rFonts w:ascii="Cambria" w:eastAsia="Cambria" w:hAnsi="Cambria" w:cs="Cambria"/>
          <w:color w:val="000000"/>
          <w:sz w:val="21"/>
          <w:szCs w:val="21"/>
          <w:lang w:val="id-ID"/>
        </w:rPr>
        <w:instrText>ADDIN CSL_CITATION {"citationItems":[{"id":"ITEM-1","itemData":{"author":[{"dropping-particle":"","family":"Latif","given":"Abdul","non-dropping-particle":"","parse-names":false,"suffix":""}],"container-title":"DIKTUM: Jurnal Syariah dan Hukum","id":"ITEM-1","issue":"2","issued":{"date-parts":[["2014"]]},"title":"Nilai-Nilai Dasar dalam Membangun Ekonomi Islam","type":"article-journal","volume":"12"},"uris":["http://www.mendeley.com/documents/?uuid=1217ddd9-eaac-4fc5-9126-b91141c7c81f"]}],"mendeley":{"formattedCitation":"(Latif, 2014)","plainTextFormattedCitation":"(Latif, 2014)","previouslyFormattedCitation":"(Latif, 2014)"},"properties":{"noteIndex":0},"schema":"https://github.com/citation-style-language/schema/raw/master/csl-citation.json"}</w:instrText>
      </w:r>
      <w:r w:rsidR="00D83E7E">
        <w:rPr>
          <w:rFonts w:ascii="Cambria" w:eastAsia="Cambria" w:hAnsi="Cambria" w:cs="Cambria"/>
          <w:color w:val="000000"/>
          <w:sz w:val="21"/>
          <w:szCs w:val="21"/>
          <w:lang w:val="id-ID"/>
        </w:rPr>
        <w:fldChar w:fldCharType="separate"/>
      </w:r>
      <w:r w:rsidR="00D83E7E" w:rsidRPr="00D83E7E">
        <w:rPr>
          <w:rFonts w:ascii="Cambria" w:eastAsia="Cambria" w:hAnsi="Cambria" w:cs="Cambria"/>
          <w:noProof/>
          <w:color w:val="000000"/>
          <w:sz w:val="21"/>
          <w:szCs w:val="21"/>
          <w:lang w:val="id-ID"/>
        </w:rPr>
        <w:t>(Latif, 2014)</w:t>
      </w:r>
      <w:r w:rsidR="00D83E7E">
        <w:rPr>
          <w:rFonts w:ascii="Cambria" w:eastAsia="Cambria" w:hAnsi="Cambria" w:cs="Cambria"/>
          <w:color w:val="000000"/>
          <w:sz w:val="21"/>
          <w:szCs w:val="21"/>
          <w:lang w:val="id-ID"/>
        </w:rPr>
        <w:fldChar w:fldCharType="end"/>
      </w:r>
      <w:r w:rsidR="00D83E7E">
        <w:rPr>
          <w:rFonts w:ascii="Cambria" w:eastAsia="Cambria" w:hAnsi="Cambria" w:cs="Cambria"/>
          <w:color w:val="000000"/>
          <w:sz w:val="21"/>
          <w:szCs w:val="21"/>
          <w:lang w:val="id-ID"/>
        </w:rPr>
        <w:t xml:space="preserve">. </w:t>
      </w:r>
      <w:r w:rsidR="00D83E7E" w:rsidRPr="00D83E7E">
        <w:rPr>
          <w:rFonts w:ascii="Cambria" w:eastAsia="Cambria" w:hAnsi="Cambria" w:cs="Cambria"/>
          <w:color w:val="000000"/>
          <w:sz w:val="21"/>
          <w:szCs w:val="21"/>
          <w:lang w:val="id-ID"/>
        </w:rPr>
        <w:t>Faith is the most powerful filter in restraining a person from carrying out unappe benefitful and even forbidden deeds. Faith is able to control one's behavior both in front of others and vice versa. Faith is a very important component to make Islamic Economy as an Economic System that becomes the solution to all problems of the economic system.</w:t>
      </w:r>
    </w:p>
    <w:p w14:paraId="7CB53059" w14:textId="2935C711" w:rsidR="0090032A" w:rsidRDefault="00D83E7E" w:rsidP="00D97972">
      <w:pPr>
        <w:spacing w:after="0" w:line="278" w:lineRule="auto"/>
        <w:ind w:firstLine="567"/>
        <w:jc w:val="both"/>
        <w:rPr>
          <w:rFonts w:ascii="Cambria" w:eastAsia="Cambria" w:hAnsi="Cambria" w:cs="Cambria"/>
          <w:color w:val="000000"/>
          <w:sz w:val="21"/>
          <w:szCs w:val="21"/>
          <w:lang w:val="id-ID"/>
        </w:rPr>
      </w:pPr>
      <w:r w:rsidRPr="00D83E7E">
        <w:rPr>
          <w:rFonts w:ascii="Cambria" w:eastAsia="Cambria" w:hAnsi="Cambria" w:cs="Cambria"/>
          <w:color w:val="000000"/>
          <w:sz w:val="21"/>
          <w:szCs w:val="21"/>
          <w:lang w:val="id-ID"/>
        </w:rPr>
        <w:t>Islamic economic system has its own characteristics. Among these characteristics are</w:t>
      </w:r>
      <w:r>
        <w:rPr>
          <w:rFonts w:ascii="Cambria" w:eastAsia="Cambria" w:hAnsi="Cambria" w:cs="Cambria"/>
          <w:color w:val="000000"/>
          <w:sz w:val="21"/>
          <w:szCs w:val="21"/>
          <w:lang w:val="id-ID"/>
        </w:rPr>
        <w:t>:</w:t>
      </w:r>
    </w:p>
    <w:p w14:paraId="0F22B238" w14:textId="2B655857" w:rsidR="00D83E7E" w:rsidRPr="00D83E7E" w:rsidRDefault="00D83E7E" w:rsidP="00D83E7E">
      <w:pPr>
        <w:pStyle w:val="ListParagraph"/>
        <w:numPr>
          <w:ilvl w:val="0"/>
          <w:numId w:val="24"/>
        </w:numPr>
        <w:spacing w:after="0" w:line="278" w:lineRule="auto"/>
        <w:ind w:left="284" w:hanging="284"/>
        <w:jc w:val="both"/>
        <w:rPr>
          <w:rFonts w:ascii="Cambria" w:eastAsia="Cambria" w:hAnsi="Cambria" w:cs="Cambria"/>
          <w:color w:val="000000"/>
          <w:sz w:val="21"/>
          <w:szCs w:val="21"/>
          <w:lang w:val="id-ID"/>
        </w:rPr>
      </w:pPr>
      <w:r>
        <w:rPr>
          <w:rFonts w:ascii="Cambria" w:eastAsia="Cambria" w:hAnsi="Cambria" w:cs="Cambria"/>
          <w:color w:val="000000"/>
          <w:sz w:val="21"/>
          <w:szCs w:val="21"/>
          <w:lang w:val="id-ID"/>
        </w:rPr>
        <w:t>W</w:t>
      </w:r>
      <w:r w:rsidRPr="00D83E7E">
        <w:rPr>
          <w:rFonts w:ascii="Cambria" w:eastAsia="Cambria" w:hAnsi="Cambria" w:cs="Cambria"/>
          <w:color w:val="000000"/>
          <w:sz w:val="21"/>
          <w:szCs w:val="21"/>
          <w:lang w:val="id-ID"/>
        </w:rPr>
        <w:t>ealth is a deposition from God</w:t>
      </w:r>
    </w:p>
    <w:p w14:paraId="64DA815A" w14:textId="5EA2046B" w:rsidR="004E6375" w:rsidRDefault="00D83E7E" w:rsidP="00D97972">
      <w:pPr>
        <w:spacing w:after="0" w:line="278" w:lineRule="auto"/>
        <w:ind w:firstLine="567"/>
        <w:jc w:val="both"/>
        <w:rPr>
          <w:rFonts w:ascii="Cambria" w:eastAsia="Cambria" w:hAnsi="Cambria" w:cs="Cambria"/>
          <w:color w:val="000000"/>
          <w:sz w:val="21"/>
          <w:szCs w:val="21"/>
          <w:lang w:val="id-ID"/>
        </w:rPr>
      </w:pPr>
      <w:r w:rsidRPr="00D83E7E">
        <w:rPr>
          <w:rFonts w:ascii="Cambria" w:eastAsia="Cambria" w:hAnsi="Cambria" w:cs="Cambria"/>
          <w:color w:val="000000"/>
          <w:sz w:val="21"/>
          <w:szCs w:val="21"/>
          <w:lang w:val="id-ID"/>
        </w:rPr>
        <w:t>As caliph, people are required to not only use property for their own benefit. However, the position of wealth here is a deposition from God as the owner of every thing on earth and sky (see Qur'an surah al-Baqoroh verse 284) to be held accountable at some point. So that the user must obey god's command. Islam does not prohibit the possession of private property, but orders the use of it in the way of good, does not worship it and gives the rights of others contained therein</w:t>
      </w:r>
      <w:r>
        <w:rPr>
          <w:rFonts w:ascii="Cambria" w:eastAsia="Cambria" w:hAnsi="Cambria" w:cs="Cambria"/>
          <w:color w:val="000000"/>
          <w:sz w:val="21"/>
          <w:szCs w:val="21"/>
          <w:lang w:val="id-ID"/>
        </w:rPr>
        <w:t>.</w:t>
      </w:r>
    </w:p>
    <w:p w14:paraId="08906EB1" w14:textId="36037DA0" w:rsidR="00D83E7E" w:rsidRDefault="0079220A" w:rsidP="0079220A">
      <w:pPr>
        <w:pStyle w:val="ListParagraph"/>
        <w:numPr>
          <w:ilvl w:val="0"/>
          <w:numId w:val="24"/>
        </w:numPr>
        <w:spacing w:after="0" w:line="278" w:lineRule="auto"/>
        <w:ind w:left="284" w:hanging="284"/>
        <w:jc w:val="both"/>
        <w:rPr>
          <w:rFonts w:ascii="Cambria" w:eastAsia="Cambria" w:hAnsi="Cambria" w:cs="Cambria"/>
          <w:color w:val="000000"/>
          <w:sz w:val="21"/>
          <w:szCs w:val="21"/>
          <w:lang w:val="id-ID"/>
        </w:rPr>
      </w:pPr>
      <w:r>
        <w:rPr>
          <w:rFonts w:ascii="Cambria" w:eastAsia="Cambria" w:hAnsi="Cambria" w:cs="Cambria"/>
          <w:color w:val="000000"/>
          <w:sz w:val="21"/>
          <w:szCs w:val="21"/>
          <w:lang w:val="id-ID"/>
        </w:rPr>
        <w:t>Faith, s</w:t>
      </w:r>
      <w:r w:rsidR="00D83E7E" w:rsidRPr="00D83E7E">
        <w:rPr>
          <w:rFonts w:ascii="Cambria" w:eastAsia="Cambria" w:hAnsi="Cambria" w:cs="Cambria"/>
          <w:color w:val="000000"/>
          <w:sz w:val="21"/>
          <w:szCs w:val="21"/>
          <w:lang w:val="id-ID"/>
        </w:rPr>
        <w:t>haria and morality as the foundation</w:t>
      </w:r>
    </w:p>
    <w:p w14:paraId="61D21760" w14:textId="0EDD7008" w:rsidR="00D83E7E" w:rsidRDefault="0079220A" w:rsidP="00D97972">
      <w:pPr>
        <w:spacing w:after="0" w:line="278" w:lineRule="auto"/>
        <w:ind w:firstLine="567"/>
        <w:jc w:val="both"/>
        <w:rPr>
          <w:rFonts w:ascii="Cambria" w:eastAsia="Cambria" w:hAnsi="Cambria" w:cs="Cambria"/>
          <w:color w:val="000000"/>
          <w:sz w:val="21"/>
          <w:szCs w:val="21"/>
          <w:lang w:val="id-ID"/>
        </w:rPr>
      </w:pPr>
      <w:r w:rsidRPr="0079220A">
        <w:rPr>
          <w:rFonts w:ascii="Cambria" w:eastAsia="Cambria" w:hAnsi="Cambria" w:cs="Cambria"/>
          <w:color w:val="000000"/>
          <w:sz w:val="21"/>
          <w:szCs w:val="21"/>
          <w:lang w:val="id-ID"/>
        </w:rPr>
        <w:t>Islamic economics is an integrity with spiritual values and economic activities can become worship. This is reflected in the prohibition of ownership and use of property that can harm others, the prohibition of fraud in transactions and the prohibition of hoarding.</w:t>
      </w:r>
    </w:p>
    <w:p w14:paraId="601FAE6F" w14:textId="6C927BB4" w:rsidR="0079220A" w:rsidRDefault="0079220A" w:rsidP="00D97972">
      <w:pPr>
        <w:spacing w:after="0" w:line="278" w:lineRule="auto"/>
        <w:ind w:firstLine="567"/>
        <w:jc w:val="both"/>
        <w:rPr>
          <w:rFonts w:ascii="Cambria" w:eastAsia="Cambria" w:hAnsi="Cambria" w:cs="Cambria"/>
          <w:color w:val="000000"/>
          <w:sz w:val="21"/>
          <w:szCs w:val="21"/>
          <w:lang w:val="id-ID"/>
        </w:rPr>
      </w:pPr>
    </w:p>
    <w:p w14:paraId="4AA0A4D9" w14:textId="1B65DECA" w:rsidR="0079220A" w:rsidRDefault="0079220A" w:rsidP="00D97972">
      <w:pPr>
        <w:spacing w:after="0" w:line="278" w:lineRule="auto"/>
        <w:ind w:firstLine="567"/>
        <w:jc w:val="both"/>
        <w:rPr>
          <w:rFonts w:ascii="Cambria" w:eastAsia="Cambria" w:hAnsi="Cambria" w:cs="Cambria"/>
          <w:color w:val="000000"/>
          <w:sz w:val="21"/>
          <w:szCs w:val="21"/>
          <w:lang w:val="id-ID"/>
        </w:rPr>
      </w:pPr>
    </w:p>
    <w:p w14:paraId="2E20B7BC" w14:textId="07A1B51A" w:rsidR="0079220A" w:rsidRDefault="0079220A" w:rsidP="0079220A">
      <w:pPr>
        <w:pStyle w:val="ListParagraph"/>
        <w:numPr>
          <w:ilvl w:val="0"/>
          <w:numId w:val="24"/>
        </w:numPr>
        <w:spacing w:after="0" w:line="278" w:lineRule="auto"/>
        <w:ind w:left="284" w:hanging="284"/>
        <w:jc w:val="both"/>
        <w:rPr>
          <w:rFonts w:ascii="Cambria" w:eastAsia="Cambria" w:hAnsi="Cambria" w:cs="Cambria"/>
          <w:color w:val="000000"/>
          <w:sz w:val="21"/>
          <w:szCs w:val="21"/>
          <w:lang w:val="id-ID"/>
        </w:rPr>
      </w:pPr>
      <w:r w:rsidRPr="0079220A">
        <w:rPr>
          <w:rFonts w:ascii="Cambria" w:eastAsia="Cambria" w:hAnsi="Cambria" w:cs="Cambria"/>
          <w:color w:val="000000"/>
          <w:sz w:val="21"/>
          <w:szCs w:val="21"/>
          <w:lang w:val="id-ID"/>
        </w:rPr>
        <w:lastRenderedPageBreak/>
        <w:t>The balance betw</w:t>
      </w:r>
      <w:r>
        <w:rPr>
          <w:rFonts w:ascii="Cambria" w:eastAsia="Cambria" w:hAnsi="Cambria" w:cs="Cambria"/>
          <w:color w:val="000000"/>
          <w:sz w:val="21"/>
          <w:szCs w:val="21"/>
          <w:lang w:val="id-ID"/>
        </w:rPr>
        <w:t>een the world and the hereafter</w:t>
      </w:r>
    </w:p>
    <w:p w14:paraId="162CBFF9" w14:textId="4392F409" w:rsidR="0079220A" w:rsidRDefault="0079220A" w:rsidP="0079220A">
      <w:pPr>
        <w:spacing w:after="0" w:line="278" w:lineRule="auto"/>
        <w:ind w:firstLine="567"/>
        <w:jc w:val="both"/>
        <w:rPr>
          <w:rFonts w:ascii="Cambria" w:eastAsia="Cambria" w:hAnsi="Cambria" w:cs="Cambria"/>
          <w:color w:val="000000"/>
          <w:sz w:val="21"/>
          <w:szCs w:val="21"/>
          <w:lang w:val="id-ID"/>
        </w:rPr>
      </w:pPr>
      <w:r w:rsidRPr="0079220A">
        <w:rPr>
          <w:rFonts w:ascii="Cambria" w:eastAsia="Cambria" w:hAnsi="Cambria" w:cs="Cambria"/>
          <w:color w:val="000000"/>
          <w:sz w:val="21"/>
          <w:szCs w:val="21"/>
          <w:lang w:val="id-ID"/>
        </w:rPr>
        <w:t>Western scientists assume that Islam only attaches importance to the hereafter, so that it cleanses the worldly interests. This assumption is an incorrect assumption because Allah said in surah al-Qashash verse 77 which reads:</w:t>
      </w:r>
      <w:r>
        <w:rPr>
          <w:rFonts w:ascii="Cambria" w:eastAsia="Cambria" w:hAnsi="Cambria" w:cs="Cambria"/>
          <w:color w:val="000000"/>
          <w:sz w:val="21"/>
          <w:szCs w:val="21"/>
          <w:lang w:val="id-ID"/>
        </w:rPr>
        <w:t xml:space="preserve"> </w:t>
      </w:r>
      <w:r w:rsidRPr="0079220A">
        <w:rPr>
          <w:rFonts w:ascii="Cambria" w:eastAsia="Cambria" w:hAnsi="Cambria" w:cs="Cambria"/>
          <w:color w:val="000000"/>
          <w:sz w:val="21"/>
          <w:szCs w:val="21"/>
          <w:lang w:val="id-ID"/>
        </w:rPr>
        <w:t>"</w:t>
      </w:r>
      <w:r w:rsidRPr="0079220A">
        <w:rPr>
          <w:rFonts w:ascii="Cambria" w:eastAsia="Cambria" w:hAnsi="Cambria" w:cs="Cambria"/>
          <w:i/>
          <w:iCs/>
          <w:color w:val="000000"/>
          <w:sz w:val="21"/>
          <w:szCs w:val="21"/>
          <w:lang w:val="id-ID"/>
        </w:rPr>
        <w:t>And seek the hereafter with that which Allah hath bestowed upon you, and forget not your share of this world, and do good as Allah has done good to you, and do not make mischief in the earth; God does not love the misdeeds</w:t>
      </w:r>
      <w:r>
        <w:rPr>
          <w:rFonts w:ascii="Cambria" w:eastAsia="Cambria" w:hAnsi="Cambria" w:cs="Cambria"/>
          <w:color w:val="000000"/>
          <w:sz w:val="21"/>
          <w:szCs w:val="21"/>
          <w:lang w:val="id-ID"/>
        </w:rPr>
        <w:t xml:space="preserve">”. </w:t>
      </w:r>
      <w:r w:rsidRPr="0079220A">
        <w:rPr>
          <w:rFonts w:ascii="Cambria" w:eastAsia="Cambria" w:hAnsi="Cambria" w:cs="Cambria"/>
          <w:color w:val="000000"/>
          <w:sz w:val="21"/>
          <w:szCs w:val="21"/>
          <w:lang w:val="id-ID"/>
        </w:rPr>
        <w:t>In addition, Islam has never taught to do the interests of the world and the hereafter separately. All actions done by a Muslim in the world will have an impact on his life in the hereafter. Thus it is clear that Islam wants a balance between the world and the hereafter in order to achieve complete happiness. This principle is clearly different from the principles of socialist and capitalist economics that are only oriented to the life of the world.</w:t>
      </w:r>
    </w:p>
    <w:p w14:paraId="77A8E771" w14:textId="2D425E6F" w:rsidR="0079220A" w:rsidRDefault="0079220A" w:rsidP="0079220A">
      <w:pPr>
        <w:pStyle w:val="ListParagraph"/>
        <w:numPr>
          <w:ilvl w:val="0"/>
          <w:numId w:val="24"/>
        </w:numPr>
        <w:spacing w:after="0" w:line="278" w:lineRule="auto"/>
        <w:ind w:left="284" w:hanging="284"/>
        <w:jc w:val="both"/>
        <w:rPr>
          <w:rFonts w:ascii="Cambria" w:eastAsia="Cambria" w:hAnsi="Cambria" w:cs="Cambria"/>
          <w:color w:val="000000"/>
          <w:sz w:val="21"/>
          <w:szCs w:val="21"/>
          <w:lang w:val="id-ID"/>
        </w:rPr>
      </w:pPr>
      <w:r>
        <w:rPr>
          <w:rFonts w:ascii="Cambria" w:eastAsia="Cambria" w:hAnsi="Cambria" w:cs="Cambria"/>
          <w:color w:val="000000"/>
          <w:sz w:val="21"/>
          <w:szCs w:val="21"/>
          <w:lang w:val="id-ID"/>
        </w:rPr>
        <w:t xml:space="preserve">The </w:t>
      </w:r>
      <w:r w:rsidRPr="0079220A">
        <w:rPr>
          <w:rFonts w:ascii="Cambria" w:eastAsia="Cambria" w:hAnsi="Cambria" w:cs="Cambria"/>
          <w:color w:val="000000"/>
          <w:sz w:val="21"/>
          <w:szCs w:val="21"/>
          <w:lang w:val="id-ID"/>
        </w:rPr>
        <w:t>balance between individual interests and the public interest</w:t>
      </w:r>
    </w:p>
    <w:p w14:paraId="06864D8A" w14:textId="66990DF3" w:rsidR="0079220A" w:rsidRDefault="0079220A" w:rsidP="0079220A">
      <w:pPr>
        <w:spacing w:after="0" w:line="278" w:lineRule="auto"/>
        <w:ind w:firstLine="567"/>
        <w:jc w:val="both"/>
        <w:rPr>
          <w:rFonts w:ascii="Cambria" w:eastAsia="Cambria" w:hAnsi="Cambria" w:cs="Cambria"/>
          <w:color w:val="000000"/>
          <w:sz w:val="21"/>
          <w:szCs w:val="21"/>
          <w:lang w:val="id-ID"/>
        </w:rPr>
      </w:pPr>
      <w:r w:rsidRPr="0079220A">
        <w:rPr>
          <w:rFonts w:ascii="Cambria" w:eastAsia="Cambria" w:hAnsi="Cambria" w:cs="Cambria"/>
          <w:color w:val="000000"/>
          <w:sz w:val="21"/>
          <w:szCs w:val="21"/>
          <w:lang w:val="id-ID"/>
        </w:rPr>
        <w:t>The meaning of balance in the islamic economic system is, Islam does not recognize absolute rights and absolute freedoms. Any economic activity should not be oriented solely to personal interests simply by ignoring the interests of others and the community. It is stated in the Quran surah al-Hasyr verse 7</w:t>
      </w:r>
      <w:r>
        <w:rPr>
          <w:rFonts w:ascii="Cambria" w:eastAsia="Cambria" w:hAnsi="Cambria" w:cs="Cambria"/>
          <w:color w:val="000000"/>
          <w:sz w:val="21"/>
          <w:szCs w:val="21"/>
          <w:lang w:val="id-ID"/>
        </w:rPr>
        <w:t>: “</w:t>
      </w:r>
      <w:r w:rsidRPr="0079220A">
        <w:rPr>
          <w:rFonts w:ascii="Cambria" w:eastAsia="Cambria" w:hAnsi="Cambria" w:cs="Cambria"/>
          <w:i/>
          <w:iCs/>
          <w:color w:val="000000"/>
          <w:sz w:val="21"/>
          <w:szCs w:val="21"/>
          <w:lang w:val="id-ID"/>
        </w:rPr>
        <w:t>Whatever the booty given to Allah to His messenger (from the properties) originated from the inhabitants of the cities then is for Allah, the messenger, the relatives, the orphans, the poor and the people on the way, so that the property does not circulate among the rich among you, what is given the messenger to you, then accept. And what he forbids for you. So leave it, and remain conscious of Allah. Indeed, Allah is very his punishment</w:t>
      </w:r>
      <w:r>
        <w:rPr>
          <w:rFonts w:ascii="Cambria" w:eastAsia="Cambria" w:hAnsi="Cambria" w:cs="Cambria"/>
          <w:color w:val="000000"/>
          <w:sz w:val="21"/>
          <w:szCs w:val="21"/>
          <w:lang w:val="id-ID"/>
        </w:rPr>
        <w:t xml:space="preserve">”. </w:t>
      </w:r>
      <w:r w:rsidR="007B67C9" w:rsidRPr="007B67C9">
        <w:rPr>
          <w:rFonts w:ascii="Cambria" w:eastAsia="Cambria" w:hAnsi="Cambria" w:cs="Cambria"/>
          <w:color w:val="000000"/>
          <w:sz w:val="21"/>
          <w:szCs w:val="21"/>
          <w:lang w:val="id-ID"/>
        </w:rPr>
        <w:t>Later in the Quran letters al-Ma'arij verse 24 and 25</w:t>
      </w:r>
      <w:r w:rsidR="007B67C9">
        <w:rPr>
          <w:rFonts w:ascii="Cambria" w:eastAsia="Cambria" w:hAnsi="Cambria" w:cs="Cambria"/>
          <w:color w:val="000000"/>
          <w:sz w:val="21"/>
          <w:szCs w:val="21"/>
          <w:lang w:val="id-ID"/>
        </w:rPr>
        <w:t>: “</w:t>
      </w:r>
      <w:r w:rsidR="007B67C9" w:rsidRPr="007B67C9">
        <w:rPr>
          <w:rFonts w:ascii="Cambria" w:eastAsia="Cambria" w:hAnsi="Cambria" w:cs="Cambria"/>
          <w:i/>
          <w:iCs/>
          <w:color w:val="000000"/>
          <w:sz w:val="21"/>
          <w:szCs w:val="21"/>
          <w:lang w:val="id-ID"/>
        </w:rPr>
        <w:t>And those in whose wealth there is a certain share. For the poor who ask and do not want to ask</w:t>
      </w:r>
      <w:r w:rsidR="007B67C9">
        <w:rPr>
          <w:rFonts w:ascii="Cambria" w:eastAsia="Cambria" w:hAnsi="Cambria" w:cs="Cambria"/>
          <w:color w:val="000000"/>
          <w:sz w:val="21"/>
          <w:szCs w:val="21"/>
          <w:lang w:val="id-ID"/>
        </w:rPr>
        <w:t>”.</w:t>
      </w:r>
    </w:p>
    <w:p w14:paraId="18B905D0" w14:textId="7D3D9888" w:rsidR="007B67C9" w:rsidRPr="0079220A" w:rsidRDefault="006E6055" w:rsidP="006E6055">
      <w:pPr>
        <w:pStyle w:val="ListParagraph"/>
        <w:numPr>
          <w:ilvl w:val="0"/>
          <w:numId w:val="24"/>
        </w:numPr>
        <w:spacing w:after="0" w:line="278" w:lineRule="auto"/>
        <w:ind w:left="284" w:hanging="284"/>
        <w:jc w:val="both"/>
        <w:rPr>
          <w:rFonts w:ascii="Cambria" w:eastAsia="Cambria" w:hAnsi="Cambria" w:cs="Cambria"/>
          <w:color w:val="000000"/>
          <w:sz w:val="21"/>
          <w:szCs w:val="21"/>
          <w:lang w:val="id-ID"/>
        </w:rPr>
      </w:pPr>
      <w:r>
        <w:rPr>
          <w:rFonts w:ascii="Cambria" w:eastAsia="Cambria" w:hAnsi="Cambria" w:cs="Cambria"/>
          <w:color w:val="000000"/>
          <w:sz w:val="21"/>
          <w:szCs w:val="21"/>
          <w:lang w:val="id-ID"/>
        </w:rPr>
        <w:t>G</w:t>
      </w:r>
      <w:r w:rsidRPr="006E6055">
        <w:rPr>
          <w:rFonts w:ascii="Cambria" w:eastAsia="Cambria" w:hAnsi="Cambria" w:cs="Cambria"/>
          <w:color w:val="000000"/>
          <w:sz w:val="21"/>
          <w:szCs w:val="21"/>
          <w:lang w:val="id-ID"/>
        </w:rPr>
        <w:t>uarantee of individual freedom</w:t>
      </w:r>
    </w:p>
    <w:p w14:paraId="004865CD" w14:textId="439D82B1" w:rsidR="0079220A" w:rsidRDefault="006E6055" w:rsidP="00D97972">
      <w:pPr>
        <w:spacing w:after="0" w:line="278" w:lineRule="auto"/>
        <w:ind w:firstLine="567"/>
        <w:jc w:val="both"/>
        <w:rPr>
          <w:rFonts w:ascii="Cambria" w:eastAsia="Cambria" w:hAnsi="Cambria" w:cs="Cambria"/>
          <w:color w:val="000000"/>
          <w:sz w:val="21"/>
          <w:szCs w:val="21"/>
          <w:lang w:val="id-ID"/>
        </w:rPr>
      </w:pPr>
      <w:r w:rsidRPr="006E6055">
        <w:rPr>
          <w:rFonts w:ascii="Cambria" w:eastAsia="Cambria" w:hAnsi="Cambria" w:cs="Cambria"/>
          <w:color w:val="000000"/>
          <w:sz w:val="21"/>
          <w:szCs w:val="21"/>
          <w:lang w:val="id-ID"/>
        </w:rPr>
        <w:t>Every individual in Islam is guaranteed with certain restrictions because in fact the property is a deposition from God and emphasized that this freedom is not absolute depraved. however, there are prohibitions aimed at creating justice in the economic order of the community. This is in contrast to the capitalist economic system that gives free freedom to the private sector, and is different from the socialist economic system that attaches great im</w:t>
      </w:r>
      <w:r>
        <w:rPr>
          <w:rFonts w:ascii="Cambria" w:eastAsia="Cambria" w:hAnsi="Cambria" w:cs="Cambria"/>
          <w:color w:val="000000"/>
          <w:sz w:val="21"/>
          <w:szCs w:val="21"/>
          <w:lang w:val="id-ID"/>
        </w:rPr>
        <w:t>portance to the public interest</w:t>
      </w:r>
      <w:r w:rsidRPr="006E6055">
        <w:rPr>
          <w:rFonts w:ascii="Cambria" w:eastAsia="Cambria" w:hAnsi="Cambria" w:cs="Cambria"/>
          <w:color w:val="000000"/>
          <w:sz w:val="21"/>
          <w:szCs w:val="21"/>
          <w:lang w:val="id-ID"/>
        </w:rPr>
        <w:t>.</w:t>
      </w:r>
    </w:p>
    <w:p w14:paraId="0CAB9CD7" w14:textId="1B06DA83" w:rsidR="006E6055" w:rsidRDefault="006E6055" w:rsidP="006E6055">
      <w:pPr>
        <w:pStyle w:val="ListParagraph"/>
        <w:numPr>
          <w:ilvl w:val="0"/>
          <w:numId w:val="24"/>
        </w:numPr>
        <w:spacing w:after="0" w:line="278" w:lineRule="auto"/>
        <w:ind w:left="284" w:hanging="284"/>
        <w:jc w:val="both"/>
        <w:rPr>
          <w:rFonts w:ascii="Cambria" w:eastAsia="Cambria" w:hAnsi="Cambria" w:cs="Cambria"/>
          <w:color w:val="000000"/>
          <w:sz w:val="21"/>
          <w:szCs w:val="21"/>
          <w:lang w:val="id-ID"/>
        </w:rPr>
      </w:pPr>
      <w:r w:rsidRPr="006E6055">
        <w:rPr>
          <w:rFonts w:ascii="Cambria" w:eastAsia="Cambria" w:hAnsi="Cambria" w:cs="Cambria"/>
          <w:color w:val="000000"/>
          <w:sz w:val="21"/>
          <w:szCs w:val="21"/>
          <w:lang w:val="id-ID"/>
        </w:rPr>
        <w:t>The existence of state authority</w:t>
      </w:r>
    </w:p>
    <w:p w14:paraId="664B307C" w14:textId="37DF5FB3" w:rsidR="006E6055" w:rsidRDefault="006E6055" w:rsidP="00D97972">
      <w:pPr>
        <w:spacing w:after="0" w:line="278" w:lineRule="auto"/>
        <w:ind w:firstLine="567"/>
        <w:jc w:val="both"/>
        <w:rPr>
          <w:rFonts w:ascii="Cambria" w:eastAsia="Cambria" w:hAnsi="Cambria" w:cs="Cambria"/>
          <w:color w:val="000000"/>
          <w:sz w:val="21"/>
          <w:szCs w:val="21"/>
          <w:lang w:val="id-ID"/>
        </w:rPr>
      </w:pPr>
      <w:r w:rsidRPr="006E6055">
        <w:rPr>
          <w:rFonts w:ascii="Cambria" w:eastAsia="Cambria" w:hAnsi="Cambria" w:cs="Cambria"/>
          <w:color w:val="000000"/>
          <w:sz w:val="21"/>
          <w:szCs w:val="21"/>
          <w:lang w:val="id-ID"/>
        </w:rPr>
        <w:t>The state has the authority and obligation to help improve the lives of its citizens. One of the pieces of hadith that explains this is as follows:</w:t>
      </w:r>
      <w:r>
        <w:rPr>
          <w:rFonts w:ascii="Cambria" w:eastAsia="Cambria" w:hAnsi="Cambria" w:cs="Cambria"/>
          <w:color w:val="000000"/>
          <w:sz w:val="21"/>
          <w:szCs w:val="21"/>
          <w:lang w:val="id-ID"/>
        </w:rPr>
        <w:t xml:space="preserve"> “</w:t>
      </w:r>
      <w:r w:rsidRPr="006E6055">
        <w:rPr>
          <w:rFonts w:ascii="Cambria" w:eastAsia="Cambria" w:hAnsi="Cambria" w:cs="Cambria"/>
          <w:i/>
          <w:iCs/>
          <w:color w:val="000000"/>
          <w:sz w:val="21"/>
          <w:szCs w:val="21"/>
          <w:lang w:val="id-ID"/>
        </w:rPr>
        <w:t>who leaves the descendants (who is quake), the son (he comes) to Me and (becomes) my responsibility</w:t>
      </w:r>
      <w:r>
        <w:rPr>
          <w:rFonts w:ascii="Cambria" w:eastAsia="Cambria" w:hAnsi="Cambria" w:cs="Cambria"/>
          <w:color w:val="000000"/>
          <w:sz w:val="21"/>
          <w:szCs w:val="21"/>
          <w:lang w:val="id-ID"/>
        </w:rPr>
        <w:t>". (HR. a</w:t>
      </w:r>
      <w:r w:rsidRPr="006E6055">
        <w:rPr>
          <w:rFonts w:ascii="Cambria" w:eastAsia="Cambria" w:hAnsi="Cambria" w:cs="Cambria"/>
          <w:color w:val="000000"/>
          <w:sz w:val="21"/>
          <w:szCs w:val="21"/>
          <w:lang w:val="id-ID"/>
        </w:rPr>
        <w:t>l-Bukhari and Muslim)</w:t>
      </w:r>
      <w:r>
        <w:rPr>
          <w:rFonts w:ascii="Cambria" w:eastAsia="Cambria" w:hAnsi="Cambria" w:cs="Cambria"/>
          <w:color w:val="000000"/>
          <w:sz w:val="21"/>
          <w:szCs w:val="21"/>
          <w:lang w:val="id-ID"/>
        </w:rPr>
        <w:t xml:space="preserve">. </w:t>
      </w:r>
      <w:r w:rsidRPr="006E6055">
        <w:rPr>
          <w:rFonts w:ascii="Cambria" w:eastAsia="Cambria" w:hAnsi="Cambria" w:cs="Cambria"/>
          <w:color w:val="000000"/>
          <w:sz w:val="21"/>
          <w:szCs w:val="21"/>
          <w:lang w:val="id-ID"/>
        </w:rPr>
        <w:t xml:space="preserve">The </w:t>
      </w:r>
      <w:r>
        <w:rPr>
          <w:rFonts w:ascii="Cambria" w:eastAsia="Cambria" w:hAnsi="Cambria" w:cs="Cambria"/>
          <w:color w:val="000000"/>
          <w:sz w:val="21"/>
          <w:szCs w:val="21"/>
          <w:lang w:val="id-ID"/>
        </w:rPr>
        <w:t>role of The Prophet Muhammd SA</w:t>
      </w:r>
      <w:r w:rsidRPr="006E6055">
        <w:rPr>
          <w:rFonts w:ascii="Cambria" w:eastAsia="Cambria" w:hAnsi="Cambria" w:cs="Cambria"/>
          <w:color w:val="000000"/>
          <w:sz w:val="21"/>
          <w:szCs w:val="21"/>
          <w:lang w:val="id-ID"/>
        </w:rPr>
        <w:t>W at that time was a head of state as well as a religious leader. He gave assurances to displaced citizens to keep a decent life</w:t>
      </w:r>
      <w:r>
        <w:rPr>
          <w:rFonts w:ascii="Cambria" w:eastAsia="Cambria" w:hAnsi="Cambria" w:cs="Cambria"/>
          <w:color w:val="000000"/>
          <w:sz w:val="21"/>
          <w:szCs w:val="21"/>
          <w:lang w:val="id-ID"/>
        </w:rPr>
        <w:t>.</w:t>
      </w:r>
      <w:r w:rsidR="008E209D">
        <w:rPr>
          <w:rFonts w:ascii="Cambria" w:eastAsia="Cambria" w:hAnsi="Cambria" w:cs="Cambria"/>
          <w:color w:val="000000"/>
          <w:sz w:val="21"/>
          <w:szCs w:val="21"/>
          <w:lang w:val="id-ID"/>
        </w:rPr>
        <w:t xml:space="preserve"> </w:t>
      </w:r>
      <w:r w:rsidR="008E209D" w:rsidRPr="008E209D">
        <w:rPr>
          <w:rFonts w:ascii="Cambria" w:eastAsia="Cambria" w:hAnsi="Cambria" w:cs="Cambria"/>
          <w:color w:val="000000"/>
          <w:sz w:val="21"/>
          <w:szCs w:val="21"/>
          <w:lang w:val="id-ID"/>
        </w:rPr>
        <w:t>This principle is different from the socialist economic system that gives full authority to the state and vice versa in the capitalist economy the authority of the state is severely restricted.</w:t>
      </w:r>
    </w:p>
    <w:p w14:paraId="0F673ABC" w14:textId="313493B2" w:rsidR="008E209D" w:rsidRDefault="00233536" w:rsidP="00233536">
      <w:pPr>
        <w:pStyle w:val="ListParagraph"/>
        <w:numPr>
          <w:ilvl w:val="0"/>
          <w:numId w:val="24"/>
        </w:numPr>
        <w:spacing w:after="0" w:line="278" w:lineRule="auto"/>
        <w:ind w:left="284" w:hanging="284"/>
        <w:jc w:val="both"/>
        <w:rPr>
          <w:rFonts w:ascii="Cambria" w:eastAsia="Cambria" w:hAnsi="Cambria" w:cs="Cambria"/>
          <w:color w:val="000000"/>
          <w:sz w:val="21"/>
          <w:szCs w:val="21"/>
          <w:lang w:val="id-ID"/>
        </w:rPr>
      </w:pPr>
      <w:r>
        <w:rPr>
          <w:rFonts w:ascii="Cambria" w:eastAsia="Cambria" w:hAnsi="Cambria" w:cs="Cambria"/>
          <w:color w:val="000000"/>
          <w:sz w:val="21"/>
          <w:szCs w:val="21"/>
          <w:lang w:val="id-ID"/>
        </w:rPr>
        <w:t>P</w:t>
      </w:r>
      <w:r w:rsidRPr="00233536">
        <w:rPr>
          <w:rFonts w:ascii="Cambria" w:eastAsia="Cambria" w:hAnsi="Cambria" w:cs="Cambria"/>
          <w:color w:val="000000"/>
          <w:sz w:val="21"/>
          <w:szCs w:val="21"/>
          <w:lang w:val="id-ID"/>
        </w:rPr>
        <w:t>rovide guidance on consumption and investment</w:t>
      </w:r>
    </w:p>
    <w:p w14:paraId="7F3E6D41" w14:textId="5E3D2FA0" w:rsidR="006E6055" w:rsidRDefault="00233536" w:rsidP="00233536">
      <w:pPr>
        <w:spacing w:after="0" w:line="278" w:lineRule="auto"/>
        <w:ind w:firstLine="567"/>
        <w:jc w:val="both"/>
        <w:rPr>
          <w:rFonts w:ascii="Cambria" w:eastAsia="Cambria" w:hAnsi="Cambria" w:cs="Cambria"/>
          <w:color w:val="000000"/>
          <w:sz w:val="21"/>
          <w:szCs w:val="21"/>
          <w:lang w:val="id-ID"/>
        </w:rPr>
      </w:pPr>
      <w:r w:rsidRPr="00233536">
        <w:rPr>
          <w:rFonts w:ascii="Cambria" w:eastAsia="Cambria" w:hAnsi="Cambria" w:cs="Cambria"/>
          <w:color w:val="000000"/>
          <w:sz w:val="21"/>
          <w:szCs w:val="21"/>
          <w:lang w:val="id-ID"/>
        </w:rPr>
        <w:t>Islam provides a clear prohibition on the advice and prohibition of consumption. one of the verses containing it is contained in the Quran surah al-A'rof verse 31</w:t>
      </w:r>
      <w:r>
        <w:rPr>
          <w:rFonts w:ascii="Cambria" w:eastAsia="Cambria" w:hAnsi="Cambria" w:cs="Cambria"/>
          <w:color w:val="000000"/>
          <w:sz w:val="21"/>
          <w:szCs w:val="21"/>
          <w:lang w:val="id-ID"/>
        </w:rPr>
        <w:t xml:space="preserve">: </w:t>
      </w:r>
      <w:r w:rsidRPr="00233536">
        <w:rPr>
          <w:rFonts w:ascii="Cambria" w:eastAsia="Cambria" w:hAnsi="Cambria" w:cs="Cambria"/>
          <w:color w:val="000000"/>
          <w:sz w:val="21"/>
          <w:szCs w:val="21"/>
          <w:lang w:val="id-ID"/>
        </w:rPr>
        <w:t>"</w:t>
      </w:r>
      <w:r w:rsidRPr="00233536">
        <w:rPr>
          <w:rFonts w:ascii="Cambria" w:eastAsia="Cambria" w:hAnsi="Cambria" w:cs="Cambria"/>
          <w:i/>
          <w:iCs/>
          <w:color w:val="000000"/>
          <w:sz w:val="21"/>
          <w:szCs w:val="21"/>
          <w:lang w:val="id-ID"/>
        </w:rPr>
        <w:t>O children of Adam, put on your beautiful garments in every mosque, eat and drink, and do not be extravagant. God does not love people who are excessive</w:t>
      </w:r>
      <w:r>
        <w:rPr>
          <w:rFonts w:ascii="Cambria" w:eastAsia="Cambria" w:hAnsi="Cambria" w:cs="Cambria"/>
          <w:color w:val="000000"/>
          <w:sz w:val="21"/>
          <w:szCs w:val="21"/>
          <w:lang w:val="id-ID"/>
        </w:rPr>
        <w:t>”</w:t>
      </w:r>
      <w:r w:rsidRPr="00233536">
        <w:rPr>
          <w:rFonts w:ascii="Cambria" w:eastAsia="Cambria" w:hAnsi="Cambria" w:cs="Cambria"/>
          <w:color w:val="000000"/>
          <w:sz w:val="21"/>
          <w:szCs w:val="21"/>
          <w:lang w:val="id-ID"/>
        </w:rPr>
        <w:t>.</w:t>
      </w:r>
    </w:p>
    <w:p w14:paraId="6C58F31A" w14:textId="0F736A1E" w:rsidR="00233536" w:rsidRPr="00233536" w:rsidRDefault="00233536" w:rsidP="00233536">
      <w:pPr>
        <w:spacing w:after="0" w:line="278" w:lineRule="auto"/>
        <w:ind w:firstLine="567"/>
        <w:jc w:val="both"/>
        <w:rPr>
          <w:rFonts w:ascii="Cambria" w:eastAsia="Cambria" w:hAnsi="Cambria" w:cs="Cambria"/>
          <w:color w:val="000000"/>
          <w:sz w:val="21"/>
          <w:szCs w:val="21"/>
          <w:lang w:val="id-ID"/>
        </w:rPr>
      </w:pPr>
      <w:r w:rsidRPr="00233536">
        <w:rPr>
          <w:rFonts w:ascii="Cambria" w:eastAsia="Cambria" w:hAnsi="Cambria" w:cs="Cambria"/>
          <w:i/>
          <w:iCs/>
          <w:color w:val="000000"/>
          <w:sz w:val="21"/>
          <w:szCs w:val="21"/>
          <w:lang w:val="id-ID"/>
        </w:rPr>
        <w:t>Al-Mawsu'ah al-ilmiyah wa al-amaliyah al-Islamiyah</w:t>
      </w:r>
      <w:r w:rsidRPr="00233536">
        <w:rPr>
          <w:rFonts w:ascii="Cambria" w:eastAsia="Cambria" w:hAnsi="Cambria" w:cs="Cambria"/>
          <w:color w:val="000000"/>
          <w:sz w:val="21"/>
          <w:szCs w:val="21"/>
          <w:lang w:val="id-ID"/>
        </w:rPr>
        <w:t xml:space="preserve"> considers there are five assessments of criteria in accordance with Islam to be used as guidelines in assessing investment projects, namely Good Projects according to Islam, providing the widest possible provision to members of the </w:t>
      </w:r>
      <w:r w:rsidRPr="00233536">
        <w:rPr>
          <w:rFonts w:ascii="Cambria" w:eastAsia="Cambria" w:hAnsi="Cambria" w:cs="Cambria"/>
          <w:color w:val="000000"/>
          <w:sz w:val="21"/>
          <w:szCs w:val="21"/>
          <w:lang w:val="id-ID"/>
        </w:rPr>
        <w:lastRenderedPageBreak/>
        <w:t>community, Eradicating infidelity, improving income, and feasibility, Maintaining and developing property, Protecting the interests of community members.</w:t>
      </w:r>
    </w:p>
    <w:p w14:paraId="5B51EAAD" w14:textId="058F1449" w:rsidR="006E6055" w:rsidRPr="00D83E7E" w:rsidRDefault="00233536" w:rsidP="00233536">
      <w:pPr>
        <w:pStyle w:val="ListParagraph"/>
        <w:numPr>
          <w:ilvl w:val="0"/>
          <w:numId w:val="24"/>
        </w:numPr>
        <w:spacing w:after="0" w:line="278" w:lineRule="auto"/>
        <w:ind w:left="284" w:hanging="284"/>
        <w:jc w:val="both"/>
        <w:rPr>
          <w:rFonts w:ascii="Cambria" w:eastAsia="Cambria" w:hAnsi="Cambria" w:cs="Cambria"/>
          <w:color w:val="000000"/>
          <w:sz w:val="21"/>
          <w:szCs w:val="21"/>
          <w:lang w:val="id-ID"/>
        </w:rPr>
      </w:pPr>
      <w:r>
        <w:rPr>
          <w:rFonts w:ascii="Cambria" w:eastAsia="Cambria" w:hAnsi="Cambria" w:cs="Cambria"/>
          <w:color w:val="000000"/>
          <w:sz w:val="21"/>
          <w:szCs w:val="21"/>
          <w:lang w:val="id-ID"/>
        </w:rPr>
        <w:t>Z</w:t>
      </w:r>
      <w:r w:rsidRPr="00233536">
        <w:rPr>
          <w:rFonts w:ascii="Cambria" w:eastAsia="Cambria" w:hAnsi="Cambria" w:cs="Cambria"/>
          <w:color w:val="000000"/>
          <w:sz w:val="21"/>
          <w:szCs w:val="21"/>
          <w:lang w:val="id-ID"/>
        </w:rPr>
        <w:t>akat and prohibition of usury</w:t>
      </w:r>
    </w:p>
    <w:p w14:paraId="2A5D9CAE" w14:textId="22A3C099" w:rsidR="00233536" w:rsidRDefault="00233536" w:rsidP="00033C54">
      <w:pPr>
        <w:spacing w:after="0" w:line="278" w:lineRule="auto"/>
        <w:ind w:firstLine="567"/>
        <w:jc w:val="both"/>
        <w:rPr>
          <w:rFonts w:ascii="Cambria" w:eastAsia="Cambria" w:hAnsi="Cambria" w:cs="Cambria"/>
          <w:color w:val="000000"/>
          <w:sz w:val="21"/>
          <w:szCs w:val="21"/>
        </w:rPr>
      </w:pPr>
      <w:r w:rsidRPr="00233536">
        <w:rPr>
          <w:rFonts w:ascii="Cambria" w:eastAsia="Cambria" w:hAnsi="Cambria" w:cs="Cambria"/>
          <w:color w:val="000000"/>
          <w:sz w:val="21"/>
          <w:szCs w:val="21"/>
        </w:rPr>
        <w:t xml:space="preserve">Zakat is one of the supporters of the turnaround wheel of the Islamic economy. Zakat is unique, only contained in the teachings of Islam only. Zakat has a function as a tool for economic equality, because in zakat there is a transfer of wealth from the </w:t>
      </w:r>
      <w:proofErr w:type="spellStart"/>
      <w:r w:rsidRPr="00233536">
        <w:rPr>
          <w:rFonts w:ascii="Cambria" w:eastAsia="Cambria" w:hAnsi="Cambria" w:cs="Cambria"/>
          <w:color w:val="000000"/>
          <w:sz w:val="21"/>
          <w:szCs w:val="21"/>
        </w:rPr>
        <w:t>able</w:t>
      </w:r>
      <w:proofErr w:type="spellEnd"/>
      <w:r w:rsidRPr="00233536">
        <w:rPr>
          <w:rFonts w:ascii="Cambria" w:eastAsia="Cambria" w:hAnsi="Cambria" w:cs="Cambria"/>
          <w:color w:val="000000"/>
          <w:sz w:val="21"/>
          <w:szCs w:val="21"/>
        </w:rPr>
        <w:t xml:space="preserve"> to the poor. Other religions do not know the term spend some wealth to cleanse the soul of spiteful and vengeful nature.</w:t>
      </w:r>
    </w:p>
    <w:p w14:paraId="7F207E6D" w14:textId="4DABA9C4" w:rsidR="00033C54" w:rsidRDefault="00033C54" w:rsidP="00D97972">
      <w:pPr>
        <w:spacing w:after="0" w:line="278" w:lineRule="auto"/>
        <w:ind w:firstLine="567"/>
        <w:jc w:val="both"/>
        <w:rPr>
          <w:rFonts w:ascii="Cambria" w:eastAsia="Cambria" w:hAnsi="Cambria" w:cs="Cambria"/>
          <w:color w:val="000000"/>
          <w:sz w:val="21"/>
          <w:szCs w:val="21"/>
        </w:rPr>
      </w:pPr>
      <w:r w:rsidRPr="00033C54">
        <w:rPr>
          <w:rFonts w:ascii="Cambria" w:eastAsia="Cambria" w:hAnsi="Cambria" w:cs="Cambria"/>
          <w:color w:val="000000"/>
          <w:sz w:val="21"/>
          <w:szCs w:val="21"/>
        </w:rPr>
        <w:t xml:space="preserve">In silence, Islam forbids the practice of usury because usury is a misappropriation of money from the field that should be. Money is a means of transaction is not a commodity. </w:t>
      </w:r>
      <w:proofErr w:type="spellStart"/>
      <w:r w:rsidRPr="00033C54">
        <w:rPr>
          <w:rFonts w:ascii="Cambria" w:eastAsia="Cambria" w:hAnsi="Cambria" w:cs="Cambria"/>
          <w:color w:val="000000"/>
          <w:sz w:val="21"/>
          <w:szCs w:val="21"/>
        </w:rPr>
        <w:t>Ribawi</w:t>
      </w:r>
      <w:proofErr w:type="spellEnd"/>
      <w:r w:rsidRPr="00033C54">
        <w:rPr>
          <w:rFonts w:ascii="Cambria" w:eastAsia="Cambria" w:hAnsi="Cambria" w:cs="Cambria"/>
          <w:color w:val="000000"/>
          <w:sz w:val="21"/>
          <w:szCs w:val="21"/>
        </w:rPr>
        <w:t xml:space="preserve"> practice will only make people more difficult. therefore, in Islam, the practice of usury is strictly forbidden.</w:t>
      </w:r>
    </w:p>
    <w:p w14:paraId="20FE3CA9" w14:textId="62AED2A5" w:rsidR="00D97972" w:rsidRDefault="00D97972" w:rsidP="00D97972">
      <w:pPr>
        <w:pStyle w:val="07HEADA"/>
        <w:rPr>
          <w:rFonts w:eastAsia="Cambria"/>
        </w:rPr>
      </w:pPr>
      <w:bookmarkStart w:id="1" w:name="_heading=h.gjdgxs"/>
      <w:bookmarkEnd w:id="1"/>
      <w:r>
        <w:rPr>
          <w:rFonts w:eastAsia="Cambria"/>
        </w:rPr>
        <w:t>CONCLUSION</w:t>
      </w:r>
    </w:p>
    <w:p w14:paraId="5469D8CB" w14:textId="6B9DEFE8" w:rsidR="00D97972" w:rsidRDefault="00033C54" w:rsidP="00033C54">
      <w:pPr>
        <w:spacing w:after="0" w:line="240" w:lineRule="auto"/>
        <w:ind w:firstLine="720"/>
        <w:jc w:val="both"/>
        <w:rPr>
          <w:rFonts w:ascii="Cambria" w:eastAsia="Cambria" w:hAnsi="Cambria" w:cs="Cambria"/>
          <w:color w:val="000000"/>
          <w:sz w:val="21"/>
          <w:szCs w:val="21"/>
          <w:lang w:val="id-ID"/>
        </w:rPr>
      </w:pPr>
      <w:r w:rsidRPr="00033C54">
        <w:rPr>
          <w:rFonts w:ascii="Cambria" w:eastAsia="Cambria" w:hAnsi="Cambria" w:cs="Cambria"/>
          <w:color w:val="000000"/>
          <w:sz w:val="21"/>
          <w:szCs w:val="21"/>
        </w:rPr>
        <w:t xml:space="preserve">Islamic economics is a scientific study that examines human behavior in meeting its needs based on the Quran and Hadith. The word sharia refers more to normative laws, while the word Islam has a broader meaning as a religion. The word </w:t>
      </w:r>
      <w:proofErr w:type="spellStart"/>
      <w:r w:rsidRPr="00033C54">
        <w:rPr>
          <w:rFonts w:ascii="Cambria" w:eastAsia="Cambria" w:hAnsi="Cambria" w:cs="Cambria"/>
          <w:color w:val="000000"/>
          <w:sz w:val="21"/>
          <w:szCs w:val="21"/>
        </w:rPr>
        <w:t>muamalah</w:t>
      </w:r>
      <w:proofErr w:type="spellEnd"/>
      <w:r w:rsidRPr="00033C54">
        <w:rPr>
          <w:rFonts w:ascii="Cambria" w:eastAsia="Cambria" w:hAnsi="Cambria" w:cs="Cambria"/>
          <w:color w:val="000000"/>
          <w:sz w:val="21"/>
          <w:szCs w:val="21"/>
        </w:rPr>
        <w:t xml:space="preserve"> and economy is different where </w:t>
      </w:r>
      <w:proofErr w:type="spellStart"/>
      <w:r w:rsidRPr="00033C54">
        <w:rPr>
          <w:rFonts w:ascii="Cambria" w:eastAsia="Cambria" w:hAnsi="Cambria" w:cs="Cambria"/>
          <w:color w:val="000000"/>
          <w:sz w:val="21"/>
          <w:szCs w:val="21"/>
        </w:rPr>
        <w:t>muamalah</w:t>
      </w:r>
      <w:proofErr w:type="spellEnd"/>
      <w:r w:rsidRPr="00033C54">
        <w:rPr>
          <w:rFonts w:ascii="Cambria" w:eastAsia="Cambria" w:hAnsi="Cambria" w:cs="Cambria"/>
          <w:color w:val="000000"/>
          <w:sz w:val="21"/>
          <w:szCs w:val="21"/>
        </w:rPr>
        <w:t xml:space="preserve"> means exchange or empowerment of property based on agreement. While the economic word </w:t>
      </w:r>
      <w:r>
        <w:rPr>
          <w:rFonts w:ascii="Cambria" w:eastAsia="Cambria" w:hAnsi="Cambria" w:cs="Cambria"/>
          <w:i/>
          <w:iCs/>
          <w:color w:val="000000"/>
          <w:sz w:val="21"/>
          <w:szCs w:val="21"/>
          <w:lang w:val="id-ID"/>
        </w:rPr>
        <w:t>I</w:t>
      </w:r>
      <w:proofErr w:type="spellStart"/>
      <w:r w:rsidRPr="00033C54">
        <w:rPr>
          <w:rFonts w:ascii="Cambria" w:eastAsia="Cambria" w:hAnsi="Cambria" w:cs="Cambria"/>
          <w:i/>
          <w:iCs/>
          <w:color w:val="000000"/>
          <w:sz w:val="21"/>
          <w:szCs w:val="21"/>
        </w:rPr>
        <w:t>qtishod</w:t>
      </w:r>
      <w:proofErr w:type="spellEnd"/>
      <w:r w:rsidRPr="00033C54">
        <w:rPr>
          <w:rFonts w:ascii="Cambria" w:eastAsia="Cambria" w:hAnsi="Cambria" w:cs="Cambria"/>
          <w:i/>
          <w:iCs/>
          <w:color w:val="000000"/>
          <w:sz w:val="21"/>
          <w:szCs w:val="21"/>
        </w:rPr>
        <w:t xml:space="preserve"> al-</w:t>
      </w:r>
      <w:proofErr w:type="spellStart"/>
      <w:r w:rsidRPr="00033C54">
        <w:rPr>
          <w:rFonts w:ascii="Cambria" w:eastAsia="Cambria" w:hAnsi="Cambria" w:cs="Cambria"/>
          <w:i/>
          <w:iCs/>
          <w:color w:val="000000"/>
          <w:sz w:val="21"/>
          <w:szCs w:val="21"/>
        </w:rPr>
        <w:t>Islamiy</w:t>
      </w:r>
      <w:proofErr w:type="spellEnd"/>
      <w:r w:rsidRPr="00033C54">
        <w:rPr>
          <w:rFonts w:ascii="Cambria" w:eastAsia="Cambria" w:hAnsi="Cambria" w:cs="Cambria"/>
          <w:color w:val="000000"/>
          <w:sz w:val="21"/>
          <w:szCs w:val="21"/>
        </w:rPr>
        <w:t xml:space="preserve"> has a broader meaning that is to meet the needs based on justice.</w:t>
      </w:r>
      <w:r>
        <w:rPr>
          <w:rFonts w:ascii="Cambria" w:eastAsia="Cambria" w:hAnsi="Cambria" w:cs="Cambria"/>
          <w:color w:val="000000"/>
          <w:sz w:val="21"/>
          <w:szCs w:val="21"/>
          <w:lang w:val="id-ID"/>
        </w:rPr>
        <w:t xml:space="preserve"> </w:t>
      </w:r>
    </w:p>
    <w:p w14:paraId="25098D5F" w14:textId="174ACDF4" w:rsidR="00033C54" w:rsidRDefault="00033C54" w:rsidP="00033C54">
      <w:pPr>
        <w:spacing w:after="0" w:line="240" w:lineRule="auto"/>
        <w:ind w:firstLine="720"/>
        <w:jc w:val="both"/>
        <w:rPr>
          <w:rFonts w:ascii="Cambria" w:eastAsia="Cambria" w:hAnsi="Cambria" w:cs="Cambria"/>
          <w:color w:val="000000"/>
          <w:sz w:val="21"/>
          <w:szCs w:val="21"/>
          <w:lang w:val="id-ID"/>
        </w:rPr>
      </w:pPr>
      <w:r w:rsidRPr="00033C54">
        <w:rPr>
          <w:rFonts w:ascii="Cambria" w:eastAsia="Cambria" w:hAnsi="Cambria" w:cs="Cambria"/>
          <w:color w:val="000000"/>
          <w:sz w:val="21"/>
          <w:szCs w:val="21"/>
          <w:lang w:val="id-ID"/>
        </w:rPr>
        <w:t>Islamic economics is not accepted as a science because it is considered not value-free and contains normative arguments. Whereas the Quran and Hadith that become the basis in the Islamic economy contains many descriptive arguments that can be proven by modern knowledge. Focault says that there is no neutral science, there is always a tendency from a scientific study to an ideology. From this exposure it can be concluded that economics should not be viewed as merely a doctrine.</w:t>
      </w:r>
    </w:p>
    <w:p w14:paraId="2A567D3E" w14:textId="2EF69D0D" w:rsidR="00033C54" w:rsidRDefault="00033C54" w:rsidP="00617238">
      <w:pPr>
        <w:spacing w:after="0" w:line="240" w:lineRule="auto"/>
        <w:ind w:firstLine="720"/>
        <w:jc w:val="both"/>
        <w:rPr>
          <w:rFonts w:ascii="Cambria" w:eastAsia="Cambria" w:hAnsi="Cambria" w:cs="Cambria"/>
          <w:color w:val="000000"/>
          <w:sz w:val="21"/>
          <w:szCs w:val="21"/>
        </w:rPr>
      </w:pPr>
      <w:r w:rsidRPr="00033C54">
        <w:rPr>
          <w:rFonts w:ascii="Cambria" w:eastAsia="Cambria" w:hAnsi="Cambria" w:cs="Cambria"/>
          <w:color w:val="000000"/>
          <w:sz w:val="21"/>
          <w:szCs w:val="21"/>
          <w:lang w:val="id-ID"/>
        </w:rPr>
        <w:t>The economic system is a unified unity between various economic institutions that become the reference of a society in solving its economic problems. The islamic economic system has its own characteristics that are different from socialist and communist economies. The characters are</w:t>
      </w:r>
      <w:r>
        <w:rPr>
          <w:rFonts w:ascii="Cambria" w:eastAsia="Cambria" w:hAnsi="Cambria" w:cs="Cambria"/>
          <w:color w:val="000000"/>
          <w:sz w:val="21"/>
          <w:szCs w:val="21"/>
          <w:lang w:val="id-ID"/>
        </w:rPr>
        <w:t xml:space="preserve">: </w:t>
      </w:r>
      <w:r w:rsidR="00617238">
        <w:rPr>
          <w:rFonts w:ascii="Cambria" w:eastAsia="Cambria" w:hAnsi="Cambria" w:cs="Cambria"/>
          <w:color w:val="000000"/>
          <w:sz w:val="21"/>
          <w:szCs w:val="21"/>
          <w:lang w:val="id-ID"/>
        </w:rPr>
        <w:t xml:space="preserve">1) </w:t>
      </w:r>
      <w:r>
        <w:rPr>
          <w:rFonts w:ascii="Cambria" w:eastAsia="Cambria" w:hAnsi="Cambria" w:cs="Cambria"/>
          <w:color w:val="000000"/>
          <w:sz w:val="21"/>
          <w:szCs w:val="21"/>
          <w:lang w:val="id-ID"/>
        </w:rPr>
        <w:t>w</w:t>
      </w:r>
      <w:r w:rsidRPr="00D83E7E">
        <w:rPr>
          <w:rFonts w:ascii="Cambria" w:eastAsia="Cambria" w:hAnsi="Cambria" w:cs="Cambria"/>
          <w:color w:val="000000"/>
          <w:sz w:val="21"/>
          <w:szCs w:val="21"/>
          <w:lang w:val="id-ID"/>
        </w:rPr>
        <w:t>ealth is a deposition from God</w:t>
      </w:r>
      <w:r w:rsidR="00617238">
        <w:rPr>
          <w:rFonts w:ascii="Cambria" w:eastAsia="Cambria" w:hAnsi="Cambria" w:cs="Cambria"/>
          <w:color w:val="000000"/>
          <w:sz w:val="21"/>
          <w:szCs w:val="21"/>
          <w:lang w:val="id-ID"/>
        </w:rPr>
        <w:t>; 2) Faith, s</w:t>
      </w:r>
      <w:r w:rsidR="00617238" w:rsidRPr="00D83E7E">
        <w:rPr>
          <w:rFonts w:ascii="Cambria" w:eastAsia="Cambria" w:hAnsi="Cambria" w:cs="Cambria"/>
          <w:color w:val="000000"/>
          <w:sz w:val="21"/>
          <w:szCs w:val="21"/>
          <w:lang w:val="id-ID"/>
        </w:rPr>
        <w:t>haria and morality as the foundation</w:t>
      </w:r>
      <w:r w:rsidR="00617238">
        <w:rPr>
          <w:rFonts w:ascii="Cambria" w:eastAsia="Cambria" w:hAnsi="Cambria" w:cs="Cambria"/>
          <w:color w:val="000000"/>
          <w:sz w:val="21"/>
          <w:szCs w:val="21"/>
          <w:lang w:val="id-ID"/>
        </w:rPr>
        <w:t xml:space="preserve">; 3) </w:t>
      </w:r>
      <w:r w:rsidR="00617238" w:rsidRPr="0079220A">
        <w:rPr>
          <w:rFonts w:ascii="Cambria" w:eastAsia="Cambria" w:hAnsi="Cambria" w:cs="Cambria"/>
          <w:color w:val="000000"/>
          <w:sz w:val="21"/>
          <w:szCs w:val="21"/>
          <w:lang w:val="id-ID"/>
        </w:rPr>
        <w:t>The balance betw</w:t>
      </w:r>
      <w:r w:rsidR="00617238">
        <w:rPr>
          <w:rFonts w:ascii="Cambria" w:eastAsia="Cambria" w:hAnsi="Cambria" w:cs="Cambria"/>
          <w:color w:val="000000"/>
          <w:sz w:val="21"/>
          <w:szCs w:val="21"/>
          <w:lang w:val="id-ID"/>
        </w:rPr>
        <w:t xml:space="preserve">een the world and the hereafter; 4) The </w:t>
      </w:r>
      <w:r w:rsidR="00617238" w:rsidRPr="0079220A">
        <w:rPr>
          <w:rFonts w:ascii="Cambria" w:eastAsia="Cambria" w:hAnsi="Cambria" w:cs="Cambria"/>
          <w:color w:val="000000"/>
          <w:sz w:val="21"/>
          <w:szCs w:val="21"/>
          <w:lang w:val="id-ID"/>
        </w:rPr>
        <w:t>balance between individual interests and the public interest</w:t>
      </w:r>
      <w:r w:rsidR="00617238">
        <w:rPr>
          <w:rFonts w:ascii="Cambria" w:eastAsia="Cambria" w:hAnsi="Cambria" w:cs="Cambria"/>
          <w:color w:val="000000"/>
          <w:sz w:val="21"/>
          <w:szCs w:val="21"/>
          <w:lang w:val="id-ID"/>
        </w:rPr>
        <w:t>; 5) G</w:t>
      </w:r>
      <w:r w:rsidR="00617238" w:rsidRPr="006E6055">
        <w:rPr>
          <w:rFonts w:ascii="Cambria" w:eastAsia="Cambria" w:hAnsi="Cambria" w:cs="Cambria"/>
          <w:color w:val="000000"/>
          <w:sz w:val="21"/>
          <w:szCs w:val="21"/>
          <w:lang w:val="id-ID"/>
        </w:rPr>
        <w:t>uarantee of individual freedom</w:t>
      </w:r>
      <w:r w:rsidR="00617238">
        <w:rPr>
          <w:rFonts w:ascii="Cambria" w:eastAsia="Cambria" w:hAnsi="Cambria" w:cs="Cambria"/>
          <w:color w:val="000000"/>
          <w:sz w:val="21"/>
          <w:szCs w:val="21"/>
          <w:lang w:val="id-ID"/>
        </w:rPr>
        <w:t>; 6) P</w:t>
      </w:r>
      <w:r w:rsidR="00617238" w:rsidRPr="00233536">
        <w:rPr>
          <w:rFonts w:ascii="Cambria" w:eastAsia="Cambria" w:hAnsi="Cambria" w:cs="Cambria"/>
          <w:color w:val="000000"/>
          <w:sz w:val="21"/>
          <w:szCs w:val="21"/>
          <w:lang w:val="id-ID"/>
        </w:rPr>
        <w:t>rovide guidance on consumption and investment</w:t>
      </w:r>
      <w:r w:rsidR="00617238">
        <w:rPr>
          <w:rFonts w:ascii="Cambria" w:eastAsia="Cambria" w:hAnsi="Cambria" w:cs="Cambria"/>
          <w:color w:val="000000"/>
          <w:sz w:val="21"/>
          <w:szCs w:val="21"/>
          <w:lang w:val="id-ID"/>
        </w:rPr>
        <w:t xml:space="preserve"> and 7) P</w:t>
      </w:r>
      <w:r w:rsidR="00617238" w:rsidRPr="00233536">
        <w:rPr>
          <w:rFonts w:ascii="Cambria" w:eastAsia="Cambria" w:hAnsi="Cambria" w:cs="Cambria"/>
          <w:color w:val="000000"/>
          <w:sz w:val="21"/>
          <w:szCs w:val="21"/>
          <w:lang w:val="id-ID"/>
        </w:rPr>
        <w:t>rovide guidance on consumption and investment</w:t>
      </w:r>
      <w:r w:rsidR="00617238">
        <w:rPr>
          <w:rFonts w:ascii="Cambria" w:eastAsia="Cambria" w:hAnsi="Cambria" w:cs="Cambria"/>
          <w:color w:val="000000"/>
          <w:sz w:val="21"/>
          <w:szCs w:val="21"/>
          <w:lang w:val="id-ID"/>
        </w:rPr>
        <w:t>.</w:t>
      </w:r>
    </w:p>
    <w:p w14:paraId="7BAEB377" w14:textId="1F094ECE" w:rsidR="00D97972" w:rsidRDefault="00D97972" w:rsidP="00617238">
      <w:pPr>
        <w:pStyle w:val="07HEADA"/>
        <w:rPr>
          <w:rFonts w:eastAsia="Cambria" w:cs="Cambria"/>
          <w:b w:val="0"/>
          <w:color w:val="000000"/>
        </w:rPr>
      </w:pPr>
      <w:r>
        <w:rPr>
          <w:rFonts w:eastAsia="Cambria" w:cs="Cambria"/>
          <w:color w:val="000000"/>
        </w:rPr>
        <w:t xml:space="preserve">REFERENCES </w:t>
      </w:r>
    </w:p>
    <w:p w14:paraId="4C8079C8" w14:textId="20277253" w:rsidR="00617238" w:rsidRPr="00617238" w:rsidRDefault="00617238" w:rsidP="00617238">
      <w:pPr>
        <w:widowControl w:val="0"/>
        <w:autoSpaceDE w:val="0"/>
        <w:autoSpaceDN w:val="0"/>
        <w:adjustRightInd w:val="0"/>
        <w:spacing w:after="0" w:line="240" w:lineRule="auto"/>
        <w:ind w:left="480" w:hanging="480"/>
        <w:jc w:val="both"/>
        <w:rPr>
          <w:rFonts w:ascii="Cambria" w:hAnsi="Cambria" w:cs="Times New Roman"/>
          <w:noProof/>
          <w:sz w:val="21"/>
          <w:szCs w:val="21"/>
        </w:rPr>
      </w:pPr>
      <w:r w:rsidRPr="00617238">
        <w:rPr>
          <w:rFonts w:ascii="Cambria" w:eastAsia="Cambria" w:hAnsi="Cambria" w:cs="Cambria"/>
          <w:color w:val="000000"/>
          <w:sz w:val="21"/>
          <w:szCs w:val="21"/>
        </w:rPr>
        <w:fldChar w:fldCharType="begin" w:fldLock="1"/>
      </w:r>
      <w:r w:rsidRPr="00617238">
        <w:rPr>
          <w:rFonts w:ascii="Cambria" w:eastAsia="Cambria" w:hAnsi="Cambria" w:cs="Cambria"/>
          <w:color w:val="000000"/>
          <w:sz w:val="21"/>
          <w:szCs w:val="21"/>
        </w:rPr>
        <w:instrText xml:space="preserve">ADDIN Mendeley Bibliography CSL_BIBLIOGRAPHY </w:instrText>
      </w:r>
      <w:r w:rsidRPr="00617238">
        <w:rPr>
          <w:rFonts w:ascii="Cambria" w:eastAsia="Cambria" w:hAnsi="Cambria" w:cs="Cambria"/>
          <w:color w:val="000000"/>
          <w:sz w:val="21"/>
          <w:szCs w:val="21"/>
        </w:rPr>
        <w:fldChar w:fldCharType="separate"/>
      </w:r>
      <w:r w:rsidRPr="00617238">
        <w:rPr>
          <w:rFonts w:ascii="Cambria" w:hAnsi="Cambria" w:cs="Times New Roman"/>
          <w:noProof/>
          <w:sz w:val="21"/>
          <w:szCs w:val="21"/>
        </w:rPr>
        <w:t xml:space="preserve">Asyari. (2016). </w:t>
      </w:r>
      <w:r w:rsidRPr="00617238">
        <w:rPr>
          <w:rFonts w:ascii="Cambria" w:hAnsi="Cambria" w:cs="Times New Roman"/>
          <w:i/>
          <w:iCs/>
          <w:noProof/>
          <w:sz w:val="21"/>
          <w:szCs w:val="21"/>
        </w:rPr>
        <w:t>Ekonomi Islam I</w:t>
      </w:r>
      <w:r w:rsidRPr="00617238">
        <w:rPr>
          <w:rFonts w:ascii="Cambria" w:hAnsi="Cambria" w:cs="Times New Roman"/>
          <w:noProof/>
          <w:sz w:val="21"/>
          <w:szCs w:val="21"/>
        </w:rPr>
        <w:t>. Bukittinggi: Fakultas Ekonomi dan Bisnis Islam, IAIN Bukittinggi.</w:t>
      </w:r>
    </w:p>
    <w:p w14:paraId="77CCC7F1" w14:textId="77777777" w:rsidR="00617238" w:rsidRPr="00617238" w:rsidRDefault="00617238" w:rsidP="00617238">
      <w:pPr>
        <w:widowControl w:val="0"/>
        <w:autoSpaceDE w:val="0"/>
        <w:autoSpaceDN w:val="0"/>
        <w:adjustRightInd w:val="0"/>
        <w:spacing w:after="0" w:line="240" w:lineRule="auto"/>
        <w:ind w:left="480" w:hanging="480"/>
        <w:jc w:val="both"/>
        <w:rPr>
          <w:rFonts w:ascii="Cambria" w:hAnsi="Cambria" w:cs="Times New Roman"/>
          <w:noProof/>
          <w:sz w:val="21"/>
          <w:szCs w:val="21"/>
        </w:rPr>
      </w:pPr>
      <w:r w:rsidRPr="00617238">
        <w:rPr>
          <w:rFonts w:ascii="Cambria" w:hAnsi="Cambria" w:cs="Times New Roman"/>
          <w:noProof/>
          <w:sz w:val="21"/>
          <w:szCs w:val="21"/>
        </w:rPr>
        <w:t xml:space="preserve">Foucault, M. (1972). </w:t>
      </w:r>
      <w:r w:rsidRPr="00617238">
        <w:rPr>
          <w:rFonts w:ascii="Cambria" w:hAnsi="Cambria" w:cs="Times New Roman"/>
          <w:i/>
          <w:iCs/>
          <w:noProof/>
          <w:sz w:val="21"/>
          <w:szCs w:val="21"/>
        </w:rPr>
        <w:t>Archeology of Knowledge and The Discourse of Language</w:t>
      </w:r>
      <w:r w:rsidRPr="00617238">
        <w:rPr>
          <w:rFonts w:ascii="Cambria" w:hAnsi="Cambria" w:cs="Times New Roman"/>
          <w:noProof/>
          <w:sz w:val="21"/>
          <w:szCs w:val="21"/>
        </w:rPr>
        <w:t>. New York: Panthoen Books.</w:t>
      </w:r>
    </w:p>
    <w:p w14:paraId="061F6409" w14:textId="77777777" w:rsidR="00617238" w:rsidRPr="00617238" w:rsidRDefault="00617238" w:rsidP="00617238">
      <w:pPr>
        <w:widowControl w:val="0"/>
        <w:autoSpaceDE w:val="0"/>
        <w:autoSpaceDN w:val="0"/>
        <w:adjustRightInd w:val="0"/>
        <w:spacing w:after="0" w:line="240" w:lineRule="auto"/>
        <w:ind w:left="480" w:hanging="480"/>
        <w:jc w:val="both"/>
        <w:rPr>
          <w:rFonts w:ascii="Cambria" w:hAnsi="Cambria" w:cs="Times New Roman"/>
          <w:noProof/>
          <w:sz w:val="21"/>
          <w:szCs w:val="21"/>
        </w:rPr>
      </w:pPr>
      <w:r w:rsidRPr="00617238">
        <w:rPr>
          <w:rFonts w:ascii="Cambria" w:hAnsi="Cambria" w:cs="Times New Roman"/>
          <w:noProof/>
          <w:sz w:val="21"/>
          <w:szCs w:val="21"/>
        </w:rPr>
        <w:t xml:space="preserve">Hafez, K. (2000). </w:t>
      </w:r>
      <w:r w:rsidRPr="00617238">
        <w:rPr>
          <w:rFonts w:ascii="Cambria" w:hAnsi="Cambria" w:cs="Times New Roman"/>
          <w:i/>
          <w:iCs/>
          <w:noProof/>
          <w:sz w:val="21"/>
          <w:szCs w:val="21"/>
        </w:rPr>
        <w:t>The Islamic World and The Wet</w:t>
      </w:r>
      <w:r w:rsidRPr="00617238">
        <w:rPr>
          <w:rFonts w:ascii="Cambria" w:hAnsi="Cambria" w:cs="Times New Roman"/>
          <w:noProof/>
          <w:sz w:val="21"/>
          <w:szCs w:val="21"/>
        </w:rPr>
        <w:t>. Leiden: Brill.</w:t>
      </w:r>
    </w:p>
    <w:p w14:paraId="7D4D6DEE" w14:textId="77777777" w:rsidR="00617238" w:rsidRPr="00617238" w:rsidRDefault="00617238" w:rsidP="00617238">
      <w:pPr>
        <w:widowControl w:val="0"/>
        <w:autoSpaceDE w:val="0"/>
        <w:autoSpaceDN w:val="0"/>
        <w:adjustRightInd w:val="0"/>
        <w:spacing w:after="0" w:line="240" w:lineRule="auto"/>
        <w:ind w:left="480" w:hanging="480"/>
        <w:jc w:val="both"/>
        <w:rPr>
          <w:rFonts w:ascii="Cambria" w:hAnsi="Cambria" w:cs="Times New Roman"/>
          <w:noProof/>
          <w:sz w:val="21"/>
          <w:szCs w:val="21"/>
        </w:rPr>
      </w:pPr>
      <w:r w:rsidRPr="00617238">
        <w:rPr>
          <w:rFonts w:ascii="Cambria" w:hAnsi="Cambria" w:cs="Times New Roman"/>
          <w:noProof/>
          <w:sz w:val="21"/>
          <w:szCs w:val="21"/>
        </w:rPr>
        <w:t xml:space="preserve">Hamid, E. S. (2018). </w:t>
      </w:r>
      <w:r w:rsidRPr="00617238">
        <w:rPr>
          <w:rFonts w:ascii="Cambria" w:hAnsi="Cambria" w:cs="Times New Roman"/>
          <w:i/>
          <w:iCs/>
          <w:noProof/>
          <w:sz w:val="21"/>
          <w:szCs w:val="21"/>
        </w:rPr>
        <w:t>Perekonomian Indonesia</w:t>
      </w:r>
      <w:r w:rsidRPr="00617238">
        <w:rPr>
          <w:rFonts w:ascii="Cambria" w:hAnsi="Cambria" w:cs="Times New Roman"/>
          <w:noProof/>
          <w:sz w:val="21"/>
          <w:szCs w:val="21"/>
        </w:rPr>
        <w:t>. Tanggerang Selatan: Universitas Terbuka.</w:t>
      </w:r>
    </w:p>
    <w:p w14:paraId="1E7F3A4D" w14:textId="77777777" w:rsidR="00617238" w:rsidRPr="00617238" w:rsidRDefault="00617238" w:rsidP="00617238">
      <w:pPr>
        <w:widowControl w:val="0"/>
        <w:autoSpaceDE w:val="0"/>
        <w:autoSpaceDN w:val="0"/>
        <w:adjustRightInd w:val="0"/>
        <w:spacing w:after="0" w:line="240" w:lineRule="auto"/>
        <w:ind w:left="480" w:hanging="480"/>
        <w:jc w:val="both"/>
        <w:rPr>
          <w:rFonts w:ascii="Cambria" w:hAnsi="Cambria" w:cs="Times New Roman"/>
          <w:noProof/>
          <w:sz w:val="21"/>
          <w:szCs w:val="21"/>
        </w:rPr>
      </w:pPr>
      <w:r w:rsidRPr="00617238">
        <w:rPr>
          <w:rFonts w:ascii="Cambria" w:hAnsi="Cambria" w:cs="Times New Roman"/>
          <w:noProof/>
          <w:sz w:val="21"/>
          <w:szCs w:val="21"/>
        </w:rPr>
        <w:t xml:space="preserve">Hanafi, A. (1997). </w:t>
      </w:r>
      <w:r w:rsidRPr="00617238">
        <w:rPr>
          <w:rFonts w:ascii="Cambria" w:hAnsi="Cambria" w:cs="Times New Roman"/>
          <w:i/>
          <w:iCs/>
          <w:noProof/>
          <w:sz w:val="21"/>
          <w:szCs w:val="21"/>
        </w:rPr>
        <w:t>Pengantar dan Sejarah Hukum Islam</w:t>
      </w:r>
      <w:r w:rsidRPr="00617238">
        <w:rPr>
          <w:rFonts w:ascii="Cambria" w:hAnsi="Cambria" w:cs="Times New Roman"/>
          <w:noProof/>
          <w:sz w:val="21"/>
          <w:szCs w:val="21"/>
        </w:rPr>
        <w:t xml:space="preserve"> (I). Jakarta: Bulan Bintang.</w:t>
      </w:r>
    </w:p>
    <w:p w14:paraId="11EC52C0" w14:textId="77777777" w:rsidR="00617238" w:rsidRPr="00617238" w:rsidRDefault="00617238" w:rsidP="00617238">
      <w:pPr>
        <w:widowControl w:val="0"/>
        <w:autoSpaceDE w:val="0"/>
        <w:autoSpaceDN w:val="0"/>
        <w:adjustRightInd w:val="0"/>
        <w:spacing w:after="0" w:line="240" w:lineRule="auto"/>
        <w:ind w:left="480" w:hanging="480"/>
        <w:jc w:val="both"/>
        <w:rPr>
          <w:rFonts w:ascii="Cambria" w:hAnsi="Cambria" w:cs="Times New Roman"/>
          <w:noProof/>
          <w:sz w:val="21"/>
          <w:szCs w:val="21"/>
        </w:rPr>
      </w:pPr>
      <w:r w:rsidRPr="00617238">
        <w:rPr>
          <w:rFonts w:ascii="Cambria" w:hAnsi="Cambria" w:cs="Times New Roman"/>
          <w:noProof/>
          <w:sz w:val="21"/>
          <w:szCs w:val="21"/>
        </w:rPr>
        <w:t xml:space="preserve">Latif, A. (2014). Nilai-Nilai Dasar dalam Membangun Ekonomi Islam. </w:t>
      </w:r>
      <w:r w:rsidRPr="00617238">
        <w:rPr>
          <w:rFonts w:ascii="Cambria" w:hAnsi="Cambria" w:cs="Times New Roman"/>
          <w:i/>
          <w:iCs/>
          <w:noProof/>
          <w:sz w:val="21"/>
          <w:szCs w:val="21"/>
        </w:rPr>
        <w:t>DIKTUM: Jurnal Syariah Dan Hukum</w:t>
      </w:r>
      <w:r w:rsidRPr="00617238">
        <w:rPr>
          <w:rFonts w:ascii="Cambria" w:hAnsi="Cambria" w:cs="Times New Roman"/>
          <w:noProof/>
          <w:sz w:val="21"/>
          <w:szCs w:val="21"/>
        </w:rPr>
        <w:t xml:space="preserve">, </w:t>
      </w:r>
      <w:r w:rsidRPr="00617238">
        <w:rPr>
          <w:rFonts w:ascii="Cambria" w:hAnsi="Cambria" w:cs="Times New Roman"/>
          <w:i/>
          <w:iCs/>
          <w:noProof/>
          <w:sz w:val="21"/>
          <w:szCs w:val="21"/>
        </w:rPr>
        <w:t>12</w:t>
      </w:r>
      <w:r w:rsidRPr="00617238">
        <w:rPr>
          <w:rFonts w:ascii="Cambria" w:hAnsi="Cambria" w:cs="Times New Roman"/>
          <w:noProof/>
          <w:sz w:val="21"/>
          <w:szCs w:val="21"/>
        </w:rPr>
        <w:t>(2).</w:t>
      </w:r>
    </w:p>
    <w:p w14:paraId="322F3AC3" w14:textId="77777777" w:rsidR="00617238" w:rsidRPr="00617238" w:rsidRDefault="00617238" w:rsidP="00617238">
      <w:pPr>
        <w:widowControl w:val="0"/>
        <w:autoSpaceDE w:val="0"/>
        <w:autoSpaceDN w:val="0"/>
        <w:adjustRightInd w:val="0"/>
        <w:spacing w:after="0" w:line="240" w:lineRule="auto"/>
        <w:ind w:left="480" w:hanging="480"/>
        <w:jc w:val="both"/>
        <w:rPr>
          <w:rFonts w:ascii="Cambria" w:hAnsi="Cambria" w:cs="Times New Roman"/>
          <w:noProof/>
          <w:sz w:val="21"/>
          <w:szCs w:val="21"/>
        </w:rPr>
      </w:pPr>
      <w:r w:rsidRPr="00617238">
        <w:rPr>
          <w:rFonts w:ascii="Cambria" w:hAnsi="Cambria" w:cs="Times New Roman"/>
          <w:noProof/>
          <w:sz w:val="21"/>
          <w:szCs w:val="21"/>
        </w:rPr>
        <w:t xml:space="preserve">Manan, M. A. (1993). </w:t>
      </w:r>
      <w:r w:rsidRPr="00617238">
        <w:rPr>
          <w:rFonts w:ascii="Cambria" w:hAnsi="Cambria" w:cs="Times New Roman"/>
          <w:i/>
          <w:iCs/>
          <w:noProof/>
          <w:sz w:val="21"/>
          <w:szCs w:val="21"/>
        </w:rPr>
        <w:t>Ekonomi Islam, Teori dan Praktek</w:t>
      </w:r>
      <w:r w:rsidRPr="00617238">
        <w:rPr>
          <w:rFonts w:ascii="Cambria" w:hAnsi="Cambria" w:cs="Times New Roman"/>
          <w:noProof/>
          <w:sz w:val="21"/>
          <w:szCs w:val="21"/>
        </w:rPr>
        <w:t>. Jakarta: Intermasa.</w:t>
      </w:r>
    </w:p>
    <w:p w14:paraId="58EE085B" w14:textId="77777777" w:rsidR="00617238" w:rsidRPr="00617238" w:rsidRDefault="00617238" w:rsidP="00617238">
      <w:pPr>
        <w:widowControl w:val="0"/>
        <w:autoSpaceDE w:val="0"/>
        <w:autoSpaceDN w:val="0"/>
        <w:adjustRightInd w:val="0"/>
        <w:spacing w:after="0" w:line="240" w:lineRule="auto"/>
        <w:ind w:left="480" w:hanging="480"/>
        <w:jc w:val="both"/>
        <w:rPr>
          <w:rFonts w:ascii="Cambria" w:hAnsi="Cambria" w:cs="Times New Roman"/>
          <w:noProof/>
          <w:sz w:val="21"/>
          <w:szCs w:val="21"/>
        </w:rPr>
      </w:pPr>
      <w:r w:rsidRPr="00617238">
        <w:rPr>
          <w:rFonts w:ascii="Cambria" w:hAnsi="Cambria" w:cs="Times New Roman"/>
          <w:noProof/>
          <w:sz w:val="21"/>
          <w:szCs w:val="21"/>
        </w:rPr>
        <w:t xml:space="preserve">Nurohman, D. (2012). Hakikat dan Konstruksi Keilmuan Ekonomi Islam. </w:t>
      </w:r>
      <w:r w:rsidRPr="00617238">
        <w:rPr>
          <w:rFonts w:ascii="Cambria" w:hAnsi="Cambria" w:cs="Times New Roman"/>
          <w:i/>
          <w:iCs/>
          <w:noProof/>
          <w:sz w:val="21"/>
          <w:szCs w:val="21"/>
        </w:rPr>
        <w:t>Jurnal Episteme</w:t>
      </w:r>
      <w:r w:rsidRPr="00617238">
        <w:rPr>
          <w:rFonts w:ascii="Cambria" w:hAnsi="Cambria" w:cs="Times New Roman"/>
          <w:noProof/>
          <w:sz w:val="21"/>
          <w:szCs w:val="21"/>
        </w:rPr>
        <w:t xml:space="preserve">, </w:t>
      </w:r>
      <w:r w:rsidRPr="00617238">
        <w:rPr>
          <w:rFonts w:ascii="Cambria" w:hAnsi="Cambria" w:cs="Times New Roman"/>
          <w:i/>
          <w:iCs/>
          <w:noProof/>
          <w:sz w:val="21"/>
          <w:szCs w:val="21"/>
        </w:rPr>
        <w:t>7</w:t>
      </w:r>
      <w:r w:rsidRPr="00617238">
        <w:rPr>
          <w:rFonts w:ascii="Cambria" w:hAnsi="Cambria" w:cs="Times New Roman"/>
          <w:noProof/>
          <w:sz w:val="21"/>
          <w:szCs w:val="21"/>
        </w:rPr>
        <w:t>(2), 248.</w:t>
      </w:r>
    </w:p>
    <w:p w14:paraId="3EC369C5" w14:textId="77777777" w:rsidR="00617238" w:rsidRPr="00617238" w:rsidRDefault="00617238" w:rsidP="00617238">
      <w:pPr>
        <w:widowControl w:val="0"/>
        <w:autoSpaceDE w:val="0"/>
        <w:autoSpaceDN w:val="0"/>
        <w:adjustRightInd w:val="0"/>
        <w:spacing w:after="0" w:line="240" w:lineRule="auto"/>
        <w:ind w:left="480" w:hanging="480"/>
        <w:jc w:val="both"/>
        <w:rPr>
          <w:rFonts w:ascii="Cambria" w:hAnsi="Cambria" w:cs="Times New Roman"/>
          <w:noProof/>
          <w:sz w:val="21"/>
          <w:szCs w:val="21"/>
        </w:rPr>
      </w:pPr>
      <w:r w:rsidRPr="00617238">
        <w:rPr>
          <w:rFonts w:ascii="Cambria" w:hAnsi="Cambria" w:cs="Times New Roman"/>
          <w:noProof/>
          <w:sz w:val="21"/>
          <w:szCs w:val="21"/>
        </w:rPr>
        <w:t xml:space="preserve">Qardhawi, Y. (1997). </w:t>
      </w:r>
      <w:r w:rsidRPr="00617238">
        <w:rPr>
          <w:rFonts w:ascii="Cambria" w:hAnsi="Cambria" w:cs="Times New Roman"/>
          <w:i/>
          <w:iCs/>
          <w:noProof/>
          <w:sz w:val="21"/>
          <w:szCs w:val="21"/>
        </w:rPr>
        <w:t>Nilai dan Peran Moral dalam</w:t>
      </w:r>
      <w:r w:rsidRPr="00617238">
        <w:rPr>
          <w:rFonts w:ascii="Cambria" w:hAnsi="Cambria" w:cs="Times New Roman"/>
          <w:noProof/>
          <w:sz w:val="21"/>
          <w:szCs w:val="21"/>
        </w:rPr>
        <w:t>. Jakarta: Robbani Press.</w:t>
      </w:r>
    </w:p>
    <w:p w14:paraId="69BD74D1" w14:textId="77777777" w:rsidR="00617238" w:rsidRPr="00617238" w:rsidRDefault="00617238" w:rsidP="00617238">
      <w:pPr>
        <w:widowControl w:val="0"/>
        <w:autoSpaceDE w:val="0"/>
        <w:autoSpaceDN w:val="0"/>
        <w:adjustRightInd w:val="0"/>
        <w:spacing w:after="0" w:line="240" w:lineRule="auto"/>
        <w:ind w:left="480" w:hanging="480"/>
        <w:jc w:val="both"/>
        <w:rPr>
          <w:rFonts w:ascii="Cambria" w:hAnsi="Cambria" w:cs="Times New Roman"/>
          <w:noProof/>
          <w:sz w:val="21"/>
          <w:szCs w:val="21"/>
        </w:rPr>
      </w:pPr>
      <w:r w:rsidRPr="00617238">
        <w:rPr>
          <w:rFonts w:ascii="Cambria" w:hAnsi="Cambria" w:cs="Times New Roman"/>
          <w:noProof/>
          <w:sz w:val="21"/>
          <w:szCs w:val="21"/>
        </w:rPr>
        <w:t xml:space="preserve">Tho’in, M. (2015). Konsep Islam Jalan Tengah (Kapitalis-Sosialis). </w:t>
      </w:r>
      <w:r w:rsidRPr="00617238">
        <w:rPr>
          <w:rFonts w:ascii="Cambria" w:hAnsi="Cambria" w:cs="Times New Roman"/>
          <w:i/>
          <w:iCs/>
          <w:noProof/>
          <w:sz w:val="21"/>
          <w:szCs w:val="21"/>
        </w:rPr>
        <w:t>Jurnal Ilmiah Ekonomi Islam</w:t>
      </w:r>
      <w:r w:rsidRPr="00617238">
        <w:rPr>
          <w:rFonts w:ascii="Cambria" w:hAnsi="Cambria" w:cs="Times New Roman"/>
          <w:noProof/>
          <w:sz w:val="21"/>
          <w:szCs w:val="21"/>
        </w:rPr>
        <w:t xml:space="preserve">, </w:t>
      </w:r>
      <w:r w:rsidRPr="00617238">
        <w:rPr>
          <w:rFonts w:ascii="Cambria" w:hAnsi="Cambria" w:cs="Times New Roman"/>
          <w:i/>
          <w:iCs/>
          <w:noProof/>
          <w:sz w:val="21"/>
          <w:szCs w:val="21"/>
        </w:rPr>
        <w:t>01</w:t>
      </w:r>
      <w:r w:rsidRPr="00617238">
        <w:rPr>
          <w:rFonts w:ascii="Cambria" w:hAnsi="Cambria" w:cs="Times New Roman"/>
          <w:noProof/>
          <w:sz w:val="21"/>
          <w:szCs w:val="21"/>
        </w:rPr>
        <w:t>(03).</w:t>
      </w:r>
    </w:p>
    <w:p w14:paraId="2437765B" w14:textId="77777777" w:rsidR="00617238" w:rsidRPr="00617238" w:rsidRDefault="00617238" w:rsidP="00617238">
      <w:pPr>
        <w:widowControl w:val="0"/>
        <w:autoSpaceDE w:val="0"/>
        <w:autoSpaceDN w:val="0"/>
        <w:adjustRightInd w:val="0"/>
        <w:spacing w:after="0" w:line="240" w:lineRule="auto"/>
        <w:ind w:left="480" w:hanging="480"/>
        <w:jc w:val="both"/>
        <w:rPr>
          <w:rFonts w:ascii="Cambria" w:hAnsi="Cambria"/>
          <w:noProof/>
          <w:sz w:val="21"/>
          <w:szCs w:val="21"/>
        </w:rPr>
      </w:pPr>
      <w:r w:rsidRPr="00617238">
        <w:rPr>
          <w:rFonts w:ascii="Cambria" w:hAnsi="Cambria" w:cs="Times New Roman"/>
          <w:noProof/>
          <w:sz w:val="21"/>
          <w:szCs w:val="21"/>
        </w:rPr>
        <w:t xml:space="preserve">Zepetnek, S. T. De. (1998). Comparative literature: theory, method, application. </w:t>
      </w:r>
      <w:r w:rsidRPr="00617238">
        <w:rPr>
          <w:rFonts w:ascii="Cambria" w:hAnsi="Cambria" w:cs="Times New Roman"/>
          <w:i/>
          <w:iCs/>
          <w:noProof/>
          <w:sz w:val="21"/>
          <w:szCs w:val="21"/>
        </w:rPr>
        <w:t>Rodopi</w:t>
      </w:r>
      <w:r w:rsidRPr="00617238">
        <w:rPr>
          <w:rFonts w:ascii="Cambria" w:hAnsi="Cambria" w:cs="Times New Roman"/>
          <w:noProof/>
          <w:sz w:val="21"/>
          <w:szCs w:val="21"/>
        </w:rPr>
        <w:t xml:space="preserve">, </w:t>
      </w:r>
      <w:r w:rsidRPr="00617238">
        <w:rPr>
          <w:rFonts w:ascii="Cambria" w:hAnsi="Cambria" w:cs="Times New Roman"/>
          <w:i/>
          <w:iCs/>
          <w:noProof/>
          <w:sz w:val="21"/>
          <w:szCs w:val="21"/>
        </w:rPr>
        <w:t>18</w:t>
      </w:r>
      <w:r w:rsidRPr="00617238">
        <w:rPr>
          <w:rFonts w:ascii="Cambria" w:hAnsi="Cambria" w:cs="Times New Roman"/>
          <w:noProof/>
          <w:sz w:val="21"/>
          <w:szCs w:val="21"/>
        </w:rPr>
        <w:t>.</w:t>
      </w:r>
    </w:p>
    <w:p w14:paraId="340840E4" w14:textId="281D3B4B" w:rsidR="003903EB" w:rsidRPr="00617238" w:rsidRDefault="00617238" w:rsidP="00617238">
      <w:pPr>
        <w:spacing w:after="0" w:line="278" w:lineRule="auto"/>
        <w:jc w:val="both"/>
        <w:rPr>
          <w:rFonts w:ascii="Cambria" w:eastAsia="Cambria" w:hAnsi="Cambria" w:cs="Cambria"/>
          <w:color w:val="000000"/>
          <w:sz w:val="21"/>
          <w:szCs w:val="21"/>
        </w:rPr>
      </w:pPr>
      <w:r w:rsidRPr="00617238">
        <w:rPr>
          <w:rFonts w:ascii="Cambria" w:eastAsia="Cambria" w:hAnsi="Cambria" w:cs="Cambria"/>
          <w:color w:val="000000"/>
          <w:sz w:val="21"/>
          <w:szCs w:val="21"/>
        </w:rPr>
        <w:fldChar w:fldCharType="end"/>
      </w:r>
    </w:p>
    <w:sectPr w:rsidR="003903EB" w:rsidRPr="00617238" w:rsidSect="00E8624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559" w:bottom="1985" w:left="1559" w:header="1134" w:footer="1134" w:gutter="0"/>
      <w:pgNumType w:start="25"/>
      <w:cols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9B7D3" w14:textId="77777777" w:rsidR="00AE7ACA" w:rsidRDefault="00AE7ACA" w:rsidP="004B1FA9">
      <w:pPr>
        <w:spacing w:after="0" w:line="240" w:lineRule="auto"/>
      </w:pPr>
      <w:r>
        <w:separator/>
      </w:r>
    </w:p>
  </w:endnote>
  <w:endnote w:type="continuationSeparator" w:id="0">
    <w:p w14:paraId="5A6397EE" w14:textId="77777777" w:rsidR="00AE7ACA" w:rsidRDefault="00AE7ACA" w:rsidP="004B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font>
  <w:font w:name="Vani">
    <w:altName w:val="Gadug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BE8F" w14:textId="1CF9FC7F" w:rsidR="006B21A6" w:rsidRDefault="006B21A6" w:rsidP="00677579">
    <w:pPr>
      <w:pStyle w:val="Footer"/>
      <w:framePr w:wrap="auto" w:vAnchor="text" w:hAnchor="margin" w:xAlign="outside" w:y="1"/>
      <w:spacing w:before="120" w:after="0" w:line="240" w:lineRule="auto"/>
      <w:rPr>
        <w:rStyle w:val="PageNumber"/>
      </w:rPr>
    </w:pPr>
    <w:r>
      <w:rPr>
        <w:rStyle w:val="PageNumber"/>
      </w:rPr>
      <w:fldChar w:fldCharType="begin"/>
    </w:r>
    <w:r w:rsidRPr="00B505D8">
      <w:rPr>
        <w:rStyle w:val="PageNumber"/>
      </w:rPr>
      <w:instrText xml:space="preserve">PAGE  </w:instrText>
    </w:r>
    <w:r>
      <w:rPr>
        <w:rStyle w:val="PageNumber"/>
      </w:rPr>
      <w:fldChar w:fldCharType="separate"/>
    </w:r>
    <w:r w:rsidR="000C3955">
      <w:rPr>
        <w:rStyle w:val="PageNumber"/>
        <w:noProof/>
      </w:rPr>
      <w:t>30</w:t>
    </w:r>
    <w:r>
      <w:rPr>
        <w:rStyle w:val="PageNumber"/>
      </w:rPr>
      <w:fldChar w:fldCharType="end"/>
    </w:r>
    <w:r>
      <w:rPr>
        <w:rStyle w:val="PageNumber"/>
      </w:rPr>
      <w:t xml:space="preserve"> │</w:t>
    </w:r>
  </w:p>
  <w:p w14:paraId="22515848" w14:textId="3436C283" w:rsidR="006B21A6" w:rsidRPr="00E8624E" w:rsidRDefault="00525046" w:rsidP="00525046">
    <w:pPr>
      <w:pStyle w:val="Footer"/>
      <w:pBdr>
        <w:top w:val="single" w:sz="8" w:space="6" w:color="auto"/>
      </w:pBdr>
      <w:spacing w:after="0" w:line="240" w:lineRule="auto"/>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 xml:space="preserve">ISSN </w:t>
    </w:r>
    <w:r w:rsidR="00E8624E" w:rsidRPr="00E8624E">
      <w:rPr>
        <w:rFonts w:ascii="Cambria" w:hAnsi="Cambria" w:cs="Vani"/>
        <w:spacing w:val="-6"/>
        <w:sz w:val="20"/>
        <w:szCs w:val="20"/>
      </w:rPr>
      <w:t>2715-</w:t>
    </w:r>
    <w:r w:rsidR="0033149F">
      <w:rPr>
        <w:rFonts w:ascii="Cambria" w:hAnsi="Cambria" w:cs="Vani"/>
        <w:spacing w:val="-6"/>
        <w:sz w:val="20"/>
        <w:szCs w:val="20"/>
      </w:rPr>
      <w:t>8071</w:t>
    </w:r>
    <w:r w:rsidRPr="00E8624E">
      <w:rPr>
        <w:rFonts w:ascii="Cambria" w:hAnsi="Cambria" w:cs="Vani"/>
        <w:spacing w:val="-6"/>
        <w:sz w:val="20"/>
        <w:szCs w:val="20"/>
        <w:lang w:val="id-ID"/>
      </w:rPr>
      <w:t xml:space="preserve"> </w:t>
    </w:r>
    <w:r w:rsidRPr="00E8624E">
      <w:rPr>
        <w:rFonts w:ascii="Cambria" w:hAnsi="Cambria" w:cs="Vani"/>
        <w:spacing w:val="-6"/>
        <w:sz w:val="20"/>
        <w:szCs w:val="20"/>
      </w:rPr>
      <w:t>(online)</w:t>
    </w:r>
  </w:p>
  <w:p w14:paraId="25B47DF3" w14:textId="77777777" w:rsidR="006B21A6" w:rsidRPr="00E8624E" w:rsidRDefault="006B21A6" w:rsidP="00677579">
    <w:pPr>
      <w:spacing w:after="0" w:line="240" w:lineRule="auto"/>
      <w:jc w:val="right"/>
      <w:rPr>
        <w:rFonts w:ascii="Cambria" w:hAnsi="Cambria"/>
        <w:spacing w:val="-6"/>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6CEE" w14:textId="6E16353E" w:rsidR="006B21A6" w:rsidRDefault="006B21A6" w:rsidP="00171CFA">
    <w:pPr>
      <w:pStyle w:val="Footer"/>
      <w:framePr w:wrap="auto" w:vAnchor="text" w:hAnchor="margin" w:xAlign="outside" w:y="1"/>
      <w:spacing w:before="120" w:after="0" w:line="240" w:lineRule="auto"/>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0C3955">
      <w:rPr>
        <w:rStyle w:val="PageNumber"/>
        <w:noProof/>
      </w:rPr>
      <w:t>29</w:t>
    </w:r>
    <w:r>
      <w:rPr>
        <w:rStyle w:val="PageNumber"/>
      </w:rPr>
      <w:fldChar w:fldCharType="end"/>
    </w:r>
  </w:p>
  <w:p w14:paraId="0936DE46" w14:textId="6FDDDCA2" w:rsidR="006B21A6" w:rsidRPr="00E8624E" w:rsidRDefault="006B21A6" w:rsidP="00843345">
    <w:pPr>
      <w:pStyle w:val="Footer"/>
      <w:pBdr>
        <w:top w:val="single" w:sz="8" w:space="6" w:color="auto"/>
      </w:pBdr>
      <w:spacing w:after="0" w:line="240" w:lineRule="auto"/>
      <w:rPr>
        <w:rFonts w:ascii="Cambria" w:hAnsi="Cambria" w:cs="Vani"/>
        <w:spacing w:val="-6"/>
        <w:sz w:val="20"/>
        <w:szCs w:val="20"/>
      </w:rPr>
    </w:pPr>
    <w:r w:rsidRPr="00E8624E">
      <w:rPr>
        <w:rFonts w:ascii="Cambria" w:hAnsi="Cambria"/>
        <w:spacing w:val="-6"/>
        <w:sz w:val="20"/>
        <w:szCs w:val="20"/>
      </w:rPr>
      <w:t xml:space="preserve">ISSN </w:t>
    </w:r>
    <w:r w:rsidR="00E8624E" w:rsidRPr="00E8624E">
      <w:rPr>
        <w:rFonts w:ascii="Cambria" w:hAnsi="Cambria"/>
        <w:spacing w:val="-6"/>
        <w:sz w:val="20"/>
        <w:szCs w:val="20"/>
      </w:rPr>
      <w:t>2715-</w:t>
    </w:r>
    <w:r w:rsidR="0033149F">
      <w:rPr>
        <w:rFonts w:ascii="Cambria" w:hAnsi="Cambria"/>
        <w:spacing w:val="-6"/>
        <w:sz w:val="20"/>
        <w:szCs w:val="20"/>
      </w:rPr>
      <w:t xml:space="preserve">8071 </w:t>
    </w:r>
    <w:r w:rsidRPr="00E8624E">
      <w:rPr>
        <w:rFonts w:ascii="Cambria" w:hAnsi="Cambria"/>
        <w:spacing w:val="-6"/>
        <w:sz w:val="20"/>
        <w:szCs w:val="20"/>
      </w:rPr>
      <w:t>(online)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6FA3" w14:textId="792045B1" w:rsidR="00720572" w:rsidRPr="00BE2CAE" w:rsidRDefault="00720572" w:rsidP="00720572">
    <w:pPr>
      <w:pStyle w:val="BodyText"/>
      <w:spacing w:before="20"/>
      <w:ind w:left="20"/>
      <w:rPr>
        <w:rFonts w:ascii="Cambria" w:hAnsi="Cambria" w:cs="Open Sans"/>
        <w:b/>
        <w:bCs/>
        <w:color w:val="333333"/>
        <w:sz w:val="20"/>
        <w:szCs w:val="20"/>
        <w:shd w:val="clear" w:color="auto" w:fill="FFFFFF"/>
        <w:lang w:val="id-ID"/>
      </w:rPr>
    </w:pPr>
    <w:r w:rsidRPr="00D2701C">
      <w:rPr>
        <w:rFonts w:ascii="Cambria" w:hAnsi="Cambria" w:cs="Vani"/>
        <w:spacing w:val="-6"/>
        <w:sz w:val="20"/>
        <w:szCs w:val="20"/>
      </w:rPr>
      <w:t xml:space="preserve">* </w:t>
    </w:r>
    <w:r w:rsidRPr="00D2701C">
      <w:rPr>
        <w:rFonts w:ascii="Cambria" w:hAnsi="Cambria" w:cs="Open Sans"/>
        <w:color w:val="333333"/>
        <w:sz w:val="20"/>
        <w:szCs w:val="20"/>
        <w:shd w:val="clear" w:color="auto" w:fill="FFFFFF"/>
      </w:rPr>
      <w:t>Copyright (c) 20</w:t>
    </w:r>
    <w:r w:rsidRPr="00D2701C">
      <w:rPr>
        <w:rFonts w:ascii="Cambria" w:hAnsi="Cambria" w:cs="Open Sans"/>
        <w:color w:val="333333"/>
        <w:sz w:val="20"/>
        <w:szCs w:val="20"/>
        <w:shd w:val="clear" w:color="auto" w:fill="FFFFFF"/>
        <w:lang w:val="en-US"/>
      </w:rPr>
      <w:t>20</w:t>
    </w:r>
    <w:r w:rsidR="003903EB">
      <w:rPr>
        <w:rFonts w:ascii="Cambria" w:hAnsi="Cambria" w:cs="Open Sans"/>
        <w:color w:val="333333"/>
        <w:sz w:val="20"/>
        <w:szCs w:val="20"/>
        <w:shd w:val="clear" w:color="auto" w:fill="FFFFFF"/>
        <w:lang w:val="en-US"/>
      </w:rPr>
      <w:t xml:space="preserve"> </w:t>
    </w:r>
    <w:r w:rsidR="00BE2CAE">
      <w:rPr>
        <w:rFonts w:ascii="Cambria" w:hAnsi="Cambria"/>
        <w:b/>
        <w:bCs/>
        <w:sz w:val="20"/>
        <w:szCs w:val="20"/>
        <w:lang w:val="id-ID"/>
      </w:rPr>
      <w:t>Abd. Kholik Khoerulloh</w:t>
    </w:r>
  </w:p>
  <w:p w14:paraId="4E657ABC" w14:textId="77777777" w:rsidR="00965301" w:rsidRPr="00D2701C" w:rsidRDefault="00720572" w:rsidP="00720572">
    <w:pPr>
      <w:pStyle w:val="FootnoteText"/>
      <w:rPr>
        <w:rFonts w:ascii="Cambria" w:hAnsi="Cambria"/>
        <w:bCs/>
      </w:rPr>
    </w:pPr>
    <w:r w:rsidRPr="00D2701C">
      <w:rPr>
        <w:rFonts w:ascii="Cambria" w:hAnsi="Cambria" w:cs="Open Sans"/>
        <w:color w:val="333333"/>
        <w:shd w:val="clear" w:color="auto" w:fill="FFFFFF"/>
      </w:rPr>
      <w:t>This work is licensed under a </w:t>
    </w:r>
    <w:hyperlink r:id="rId1" w:history="1">
      <w:r w:rsidRPr="00D2701C">
        <w:rPr>
          <w:rStyle w:val="Hyperlink"/>
          <w:rFonts w:ascii="Cambria" w:hAnsi="Cambria" w:cs="Open Sans"/>
          <w:color w:val="0D355E"/>
          <w:shd w:val="clear" w:color="auto" w:fill="FFFFFF"/>
        </w:rPr>
        <w:t>Creative Commons Attribution-</w:t>
      </w:r>
      <w:proofErr w:type="spellStart"/>
      <w:r w:rsidRPr="00D2701C">
        <w:rPr>
          <w:rStyle w:val="Hyperlink"/>
          <w:rFonts w:ascii="Cambria" w:hAnsi="Cambria" w:cs="Open Sans"/>
          <w:color w:val="0D355E"/>
          <w:shd w:val="clear" w:color="auto" w:fill="FFFFFF"/>
        </w:rPr>
        <w:t>ShareAlike</w:t>
      </w:r>
      <w:proofErr w:type="spellEnd"/>
      <w:r w:rsidRPr="00D2701C">
        <w:rPr>
          <w:rStyle w:val="Hyperlink"/>
          <w:rFonts w:ascii="Cambria" w:hAnsi="Cambria" w:cs="Open Sans"/>
          <w:color w:val="0D355E"/>
          <w:shd w:val="clear" w:color="auto" w:fill="FFFFFF"/>
        </w:rPr>
        <w:t xml:space="preserve"> 4.0 International License</w:t>
      </w:r>
    </w:hyperlink>
    <w:r w:rsidRPr="00D2701C">
      <w:rPr>
        <w:rFonts w:ascii="Cambria" w:hAnsi="Cambria" w:cs="Open Sans"/>
        <w:color w:val="333333"/>
        <w:shd w:val="clear" w:color="auto" w:fill="FFFFFF"/>
      </w:rPr>
      <w:t>.</w:t>
    </w:r>
    <w:r w:rsidR="00C30F3D" w:rsidRPr="00D2701C">
      <w:rPr>
        <w:rFonts w:ascii="Cambria" w:hAnsi="Cambria" w:cs="Vani"/>
        <w:spacing w:val="-6"/>
        <w:lang w:val="id-ID"/>
      </w:rPr>
      <w:tab/>
    </w:r>
    <w:r w:rsidR="006B21A6" w:rsidRPr="00D2701C">
      <w:rPr>
        <w:rFonts w:ascii="Cambria" w:hAnsi="Cambria" w:cs="Vani"/>
        <w:spacing w:val="-6"/>
        <w:lang w:val="id-ID"/>
      </w:rPr>
      <w:tab/>
    </w:r>
    <w:r w:rsidR="006B21A6" w:rsidRPr="00D2701C">
      <w:rPr>
        <w:rFonts w:ascii="Cambria" w:hAnsi="Cambria" w:cs="Vani"/>
        <w:spacing w:val="-6"/>
        <w:lang w:val="id-ID"/>
      </w:rPr>
      <w:tab/>
      <w:t xml:space="preserve">        </w:t>
    </w:r>
    <w:r w:rsidR="006B21A6" w:rsidRPr="00D2701C">
      <w:rPr>
        <w:rFonts w:ascii="Cambria" w:hAnsi="Cambria" w:cs="Vani"/>
        <w:spacing w:val="-6"/>
        <w:lang w:val="id-ID"/>
      </w:rPr>
      <w:tab/>
      <w:t xml:space="preserve">    </w:t>
    </w:r>
    <w:r w:rsidR="006B21A6" w:rsidRPr="00D2701C">
      <w:rPr>
        <w:rFonts w:ascii="Cambria" w:hAnsi="Cambria" w:cs="Vani"/>
        <w:spacing w:val="-6"/>
        <w:lang w:val="id-ID"/>
      </w:rPr>
      <w:tab/>
    </w:r>
    <w:r w:rsidR="006B21A6" w:rsidRPr="00D2701C">
      <w:rPr>
        <w:rFonts w:ascii="Cambria" w:hAnsi="Cambria" w:cs="Vani"/>
        <w:spacing w:val="-6"/>
        <w:lang w:val="id-ID"/>
      </w:rPr>
      <w:tab/>
    </w:r>
  </w:p>
  <w:p w14:paraId="262252D1" w14:textId="4383FD2E" w:rsidR="006B21A6" w:rsidRPr="009E3BFE" w:rsidRDefault="00307F16" w:rsidP="005B1781">
    <w:pPr>
      <w:pStyle w:val="FootnoteText"/>
    </w:pPr>
    <w:r>
      <w:rPr>
        <w:rFonts w:ascii="Cambria" w:hAnsi="Cambria"/>
      </w:rPr>
      <w:t>Received</w:t>
    </w:r>
    <w:r w:rsidR="00965301" w:rsidRPr="00D2701C">
      <w:rPr>
        <w:rFonts w:ascii="Cambria" w:hAnsi="Cambria"/>
      </w:rPr>
      <w:t xml:space="preserve">: </w:t>
    </w:r>
    <w:r w:rsidR="00E8624E">
      <w:rPr>
        <w:rFonts w:ascii="Cambria" w:hAnsi="Cambria"/>
      </w:rPr>
      <w:t>7 April 2020</w:t>
    </w:r>
    <w:r w:rsidR="005B1781" w:rsidRPr="00D2701C">
      <w:rPr>
        <w:rFonts w:ascii="Cambria" w:hAnsi="Cambria"/>
      </w:rPr>
      <w:t xml:space="preserve">; </w:t>
    </w:r>
    <w:r>
      <w:rPr>
        <w:rFonts w:ascii="Cambria" w:hAnsi="Cambria"/>
      </w:rPr>
      <w:t>Revised</w:t>
    </w:r>
    <w:r w:rsidR="005B1781" w:rsidRPr="00D2701C">
      <w:rPr>
        <w:rFonts w:ascii="Cambria" w:hAnsi="Cambria"/>
      </w:rPr>
      <w:t xml:space="preserve">: </w:t>
    </w:r>
    <w:r w:rsidR="00E8624E">
      <w:rPr>
        <w:rFonts w:ascii="Cambria" w:hAnsi="Cambria"/>
      </w:rPr>
      <w:t>26 April 2020</w:t>
    </w:r>
    <w:r w:rsidR="005B1781" w:rsidRPr="00D2701C">
      <w:rPr>
        <w:rFonts w:ascii="Cambria" w:hAnsi="Cambria"/>
      </w:rPr>
      <w:t xml:space="preserve">; </w:t>
    </w:r>
    <w:r>
      <w:rPr>
        <w:rFonts w:ascii="Cambria" w:hAnsi="Cambria"/>
      </w:rPr>
      <w:t>Accepted</w:t>
    </w:r>
    <w:r w:rsidR="00E8624E">
      <w:rPr>
        <w:rFonts w:ascii="Cambria" w:hAnsi="Cambria"/>
      </w:rPr>
      <w:t>:</w:t>
    </w:r>
    <w:r w:rsidR="005B1781" w:rsidRPr="00D2701C">
      <w:rPr>
        <w:rFonts w:ascii="Cambria" w:hAnsi="Cambria"/>
      </w:rPr>
      <w:t xml:space="preserve"> </w:t>
    </w:r>
    <w:r w:rsidR="00E8624E">
      <w:rPr>
        <w:rFonts w:ascii="Cambria" w:hAnsi="Cambria"/>
      </w:rPr>
      <w:t>29 April 2020</w:t>
    </w:r>
    <w:r w:rsidR="006B21A6" w:rsidRPr="00D2701C">
      <w:rPr>
        <w:rFonts w:ascii="Cambria" w:hAnsi="Cambria"/>
      </w:rPr>
      <w:tab/>
    </w:r>
    <w:r w:rsidR="006B21A6" w:rsidRPr="009E3BFE">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D543" w14:textId="77777777" w:rsidR="00AE7ACA" w:rsidRDefault="00AE7ACA" w:rsidP="004B1FA9">
      <w:pPr>
        <w:spacing w:after="0" w:line="240" w:lineRule="auto"/>
      </w:pPr>
      <w:r>
        <w:separator/>
      </w:r>
    </w:p>
  </w:footnote>
  <w:footnote w:type="continuationSeparator" w:id="0">
    <w:p w14:paraId="7A967BBD" w14:textId="77777777" w:rsidR="00AE7ACA" w:rsidRDefault="00AE7ACA" w:rsidP="004B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8BF74" w14:textId="5B45A384" w:rsidR="003B3811" w:rsidRPr="003903EB" w:rsidRDefault="003B3811" w:rsidP="003B3811">
    <w:pPr>
      <w:pStyle w:val="Header"/>
      <w:jc w:val="center"/>
      <w:rPr>
        <w:rFonts w:ascii="Cambria" w:hAnsi="Cambria"/>
        <w:b/>
        <w:bCs/>
        <w:spacing w:val="-6"/>
        <w:sz w:val="20"/>
        <w:szCs w:val="20"/>
        <w:lang w:val="id-ID"/>
      </w:rPr>
    </w:pPr>
    <w:proofErr w:type="spellStart"/>
    <w:r w:rsidRPr="003903EB">
      <w:rPr>
        <w:rFonts w:ascii="Cambria" w:hAnsi="Cambria"/>
        <w:b/>
        <w:bCs/>
        <w:spacing w:val="-6"/>
        <w:sz w:val="20"/>
        <w:szCs w:val="20"/>
        <w:lang w:val="en-ID"/>
      </w:rPr>
      <w:t>Khazanah</w:t>
    </w:r>
    <w:proofErr w:type="spellEnd"/>
    <w:r w:rsidRPr="003903EB">
      <w:rPr>
        <w:rFonts w:ascii="Cambria" w:hAnsi="Cambria"/>
        <w:b/>
        <w:bCs/>
        <w:spacing w:val="-6"/>
        <w:sz w:val="20"/>
        <w:szCs w:val="20"/>
        <w:lang w:val="en-ID"/>
      </w:rPr>
      <w:t xml:space="preserve"> </w:t>
    </w:r>
    <w:proofErr w:type="spellStart"/>
    <w:r w:rsidR="0033149F">
      <w:rPr>
        <w:rFonts w:ascii="Cambria" w:hAnsi="Cambria"/>
        <w:b/>
        <w:bCs/>
        <w:spacing w:val="-6"/>
        <w:sz w:val="20"/>
        <w:szCs w:val="20"/>
        <w:lang w:val="en-ID"/>
      </w:rPr>
      <w:t>Sosial</w:t>
    </w:r>
    <w:proofErr w:type="spellEnd"/>
    <w:r w:rsidR="005B1781" w:rsidRPr="003903EB">
      <w:rPr>
        <w:rFonts w:ascii="Cambria" w:hAnsi="Cambria"/>
        <w:b/>
        <w:bCs/>
        <w:spacing w:val="-6"/>
        <w:sz w:val="20"/>
        <w:szCs w:val="20"/>
        <w:lang w:val="en-ID"/>
      </w:rPr>
      <w:t>,</w:t>
    </w:r>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2085A760" w14:textId="191A6ACE" w:rsidR="003B3811" w:rsidRPr="00BE2CAE" w:rsidRDefault="00BE2CAE" w:rsidP="003B3811">
    <w:pPr>
      <w:pStyle w:val="Header"/>
      <w:pBdr>
        <w:bottom w:val="single" w:sz="8" w:space="6" w:color="auto"/>
      </w:pBdr>
      <w:jc w:val="center"/>
      <w:rPr>
        <w:rFonts w:ascii="Cambria" w:hAnsi="Cambria"/>
        <w:noProof/>
        <w:sz w:val="20"/>
        <w:szCs w:val="20"/>
        <w:lang w:val="id-ID"/>
      </w:rPr>
    </w:pPr>
    <w:r>
      <w:rPr>
        <w:rFonts w:ascii="Cambria" w:hAnsi="Cambria"/>
        <w:sz w:val="20"/>
        <w:szCs w:val="20"/>
        <w:lang w:val="id-ID"/>
      </w:rPr>
      <w:t xml:space="preserve">Islamic Economics as a </w:t>
    </w:r>
    <w:r w:rsidR="005B0F6B">
      <w:rPr>
        <w:rFonts w:ascii="Cambria" w:hAnsi="Cambria"/>
        <w:sz w:val="20"/>
        <w:szCs w:val="20"/>
        <w:lang w:val="id-ID"/>
      </w:rPr>
      <w:t>Science and</w:t>
    </w:r>
    <w:r>
      <w:rPr>
        <w:rFonts w:ascii="Cambria" w:hAnsi="Cambria"/>
        <w:sz w:val="20"/>
        <w:szCs w:val="20"/>
        <w:lang w:val="id-ID"/>
      </w:rPr>
      <w:t xml:space="preserve"> System</w:t>
    </w:r>
  </w:p>
  <w:p w14:paraId="4272C672" w14:textId="4230F324" w:rsidR="006B21A6" w:rsidRPr="00BE2CAE" w:rsidRDefault="00BE2CAE" w:rsidP="00DD4FC5">
    <w:pPr>
      <w:pStyle w:val="Header"/>
      <w:pBdr>
        <w:bottom w:val="single" w:sz="8" w:space="6" w:color="auto"/>
      </w:pBdr>
      <w:jc w:val="center"/>
      <w:rPr>
        <w:rFonts w:ascii="Cambria" w:hAnsi="Cambria"/>
        <w:bCs/>
        <w:spacing w:val="-6"/>
        <w:sz w:val="20"/>
        <w:szCs w:val="20"/>
        <w:lang w:val="id-ID"/>
      </w:rPr>
    </w:pPr>
    <w:r>
      <w:rPr>
        <w:rFonts w:ascii="Cambria" w:hAnsi="Cambria"/>
        <w:sz w:val="20"/>
        <w:szCs w:val="20"/>
        <w:lang w:val="id-ID"/>
      </w:rPr>
      <w:t>Abd. Kholik Khoerulloh</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EF1B" w14:textId="1BA7708A" w:rsidR="003903EB" w:rsidRPr="003903EB" w:rsidRDefault="003903EB" w:rsidP="003903EB">
    <w:pPr>
      <w:pStyle w:val="Header"/>
      <w:jc w:val="center"/>
      <w:rPr>
        <w:rFonts w:ascii="Cambria" w:hAnsi="Cambria"/>
        <w:b/>
        <w:bCs/>
        <w:spacing w:val="-6"/>
        <w:sz w:val="20"/>
        <w:szCs w:val="20"/>
        <w:lang w:val="id-ID"/>
      </w:rPr>
    </w:pPr>
    <w:proofErr w:type="spellStart"/>
    <w:r w:rsidRPr="003903EB">
      <w:rPr>
        <w:rFonts w:ascii="Cambria" w:hAnsi="Cambria"/>
        <w:b/>
        <w:bCs/>
        <w:spacing w:val="-6"/>
        <w:sz w:val="20"/>
        <w:szCs w:val="20"/>
        <w:lang w:val="en-ID"/>
      </w:rPr>
      <w:t>Khazanah</w:t>
    </w:r>
    <w:proofErr w:type="spellEnd"/>
    <w:r w:rsidRPr="003903EB">
      <w:rPr>
        <w:rFonts w:ascii="Cambria" w:hAnsi="Cambria"/>
        <w:b/>
        <w:bCs/>
        <w:spacing w:val="-6"/>
        <w:sz w:val="20"/>
        <w:szCs w:val="20"/>
        <w:lang w:val="en-ID"/>
      </w:rPr>
      <w:t xml:space="preserve"> </w:t>
    </w:r>
    <w:proofErr w:type="spellStart"/>
    <w:r w:rsidR="0033149F">
      <w:rPr>
        <w:rFonts w:ascii="Cambria" w:hAnsi="Cambria"/>
        <w:b/>
        <w:bCs/>
        <w:spacing w:val="-6"/>
        <w:sz w:val="20"/>
        <w:szCs w:val="20"/>
        <w:lang w:val="en-ID"/>
      </w:rPr>
      <w:t>Sosial</w:t>
    </w:r>
    <w:proofErr w:type="spellEnd"/>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Pr="003903EB">
      <w:rPr>
        <w:rFonts w:ascii="Cambria" w:hAnsi="Cambria"/>
        <w:b/>
        <w:bCs/>
        <w:spacing w:val="-6"/>
        <w:sz w:val="20"/>
        <w:szCs w:val="20"/>
        <w:lang w:val="en-ID"/>
      </w:rPr>
      <w:t>-</w:t>
    </w:r>
    <w:r w:rsidR="00E8624E">
      <w:rPr>
        <w:rFonts w:ascii="Cambria" w:hAnsi="Cambria"/>
        <w:b/>
        <w:bCs/>
        <w:spacing w:val="-6"/>
        <w:sz w:val="20"/>
        <w:szCs w:val="20"/>
        <w:lang w:val="en-ID"/>
      </w:rPr>
      <w:t>30</w:t>
    </w:r>
  </w:p>
  <w:p w14:paraId="7289FEAD" w14:textId="77777777" w:rsidR="005B0F6B" w:rsidRPr="00BE2CAE" w:rsidRDefault="005B0F6B" w:rsidP="005B0F6B">
    <w:pPr>
      <w:pStyle w:val="Header"/>
      <w:pBdr>
        <w:bottom w:val="single" w:sz="8" w:space="6" w:color="auto"/>
      </w:pBdr>
      <w:jc w:val="center"/>
      <w:rPr>
        <w:rFonts w:ascii="Cambria" w:hAnsi="Cambria"/>
        <w:noProof/>
        <w:sz w:val="20"/>
        <w:szCs w:val="20"/>
        <w:lang w:val="id-ID"/>
      </w:rPr>
    </w:pPr>
    <w:r>
      <w:rPr>
        <w:rFonts w:ascii="Cambria" w:hAnsi="Cambria"/>
        <w:sz w:val="20"/>
        <w:szCs w:val="20"/>
        <w:lang w:val="id-ID"/>
      </w:rPr>
      <w:t>Islamic Economics as a Science and System</w:t>
    </w:r>
  </w:p>
  <w:p w14:paraId="16C89445" w14:textId="32FC22B7" w:rsidR="003903EB" w:rsidRPr="003903EB" w:rsidRDefault="005B0F6B" w:rsidP="005B0F6B">
    <w:pPr>
      <w:pStyle w:val="Header"/>
      <w:pBdr>
        <w:bottom w:val="single" w:sz="8" w:space="6" w:color="auto"/>
      </w:pBdr>
      <w:jc w:val="center"/>
      <w:rPr>
        <w:rFonts w:ascii="Cambria" w:hAnsi="Cambria"/>
        <w:bCs/>
        <w:spacing w:val="-6"/>
        <w:sz w:val="20"/>
        <w:szCs w:val="20"/>
        <w:lang w:val="id-ID"/>
      </w:rPr>
    </w:pPr>
    <w:r>
      <w:rPr>
        <w:rFonts w:ascii="Cambria" w:hAnsi="Cambria"/>
        <w:sz w:val="20"/>
        <w:szCs w:val="20"/>
        <w:lang w:val="id-ID"/>
      </w:rPr>
      <w:t>Abd. Kholik Khoerulloh</w:t>
    </w:r>
  </w:p>
  <w:p w14:paraId="27ECD2F7" w14:textId="77777777" w:rsidR="006B21A6" w:rsidRPr="00FD584C" w:rsidRDefault="006B21A6" w:rsidP="00FD584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2D699" w14:textId="799140D7" w:rsidR="006B21A6" w:rsidRPr="00E8624E" w:rsidRDefault="006B21A6" w:rsidP="00030C06">
    <w:pPr>
      <w:pStyle w:val="Header"/>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Available online at:</w:t>
    </w:r>
    <w:r w:rsidRPr="00E8624E">
      <w:rPr>
        <w:rFonts w:ascii="Cambria" w:hAnsi="Cambria" w:cs="Vani"/>
        <w:spacing w:val="-6"/>
        <w:sz w:val="20"/>
        <w:szCs w:val="20"/>
        <w:lang w:val="id-ID"/>
      </w:rPr>
      <w:t xml:space="preserve"> </w:t>
    </w:r>
    <w:r w:rsidR="00965301" w:rsidRPr="00E8624E">
      <w:rPr>
        <w:rFonts w:ascii="Cambria" w:hAnsi="Cambria" w:cs="Vani"/>
        <w:spacing w:val="-6"/>
        <w:sz w:val="20"/>
        <w:szCs w:val="20"/>
        <w:lang w:val="id-ID"/>
      </w:rPr>
      <w:t>http://j</w:t>
    </w:r>
    <w:r w:rsidR="005B1781" w:rsidRPr="00E8624E">
      <w:rPr>
        <w:rFonts w:ascii="Cambria" w:hAnsi="Cambria" w:cs="Vani"/>
        <w:spacing w:val="-6"/>
        <w:sz w:val="20"/>
        <w:szCs w:val="20"/>
        <w:lang w:val="id-ID"/>
      </w:rPr>
      <w:t>ournal.uinsgd.ac.id/index.php/</w:t>
    </w:r>
    <w:proofErr w:type="spellStart"/>
    <w:r w:rsidR="00FD584C" w:rsidRPr="00E8624E">
      <w:rPr>
        <w:rFonts w:ascii="Cambria" w:hAnsi="Cambria" w:cs="Vani"/>
        <w:spacing w:val="-6"/>
        <w:sz w:val="20"/>
        <w:szCs w:val="20"/>
      </w:rPr>
      <w:t>k</w:t>
    </w:r>
    <w:r w:rsidR="0033149F">
      <w:rPr>
        <w:rFonts w:ascii="Cambria" w:hAnsi="Cambria" w:cs="Vani"/>
        <w:spacing w:val="-6"/>
        <w:sz w:val="20"/>
        <w:szCs w:val="20"/>
      </w:rPr>
      <w:t>s</w:t>
    </w:r>
    <w:proofErr w:type="spellEnd"/>
  </w:p>
  <w:p w14:paraId="0D2F7637" w14:textId="0E6C82A9" w:rsidR="006B21A6" w:rsidRPr="00E8624E" w:rsidRDefault="00525046" w:rsidP="00030C06">
    <w:pPr>
      <w:pStyle w:val="Header"/>
      <w:tabs>
        <w:tab w:val="clear" w:pos="4680"/>
        <w:tab w:val="clear" w:pos="9360"/>
      </w:tabs>
      <w:rPr>
        <w:rFonts w:ascii="Cambria" w:hAnsi="Cambria"/>
        <w:b/>
        <w:spacing w:val="-6"/>
        <w:sz w:val="20"/>
        <w:szCs w:val="20"/>
        <w:lang w:val="en-ID"/>
      </w:rPr>
    </w:pPr>
    <w:proofErr w:type="spellStart"/>
    <w:r w:rsidRPr="00E8624E">
      <w:rPr>
        <w:rFonts w:ascii="Cambria" w:hAnsi="Cambria"/>
        <w:b/>
        <w:spacing w:val="-6"/>
        <w:sz w:val="20"/>
        <w:szCs w:val="20"/>
        <w:lang w:val="en-ID"/>
      </w:rPr>
      <w:t>Khazanah</w:t>
    </w:r>
    <w:proofErr w:type="spellEnd"/>
    <w:r w:rsidRPr="00E8624E">
      <w:rPr>
        <w:rFonts w:ascii="Cambria" w:hAnsi="Cambria"/>
        <w:b/>
        <w:spacing w:val="-6"/>
        <w:sz w:val="20"/>
        <w:szCs w:val="20"/>
        <w:lang w:val="en-ID"/>
      </w:rPr>
      <w:t xml:space="preserve"> </w:t>
    </w:r>
    <w:proofErr w:type="spellStart"/>
    <w:r w:rsidR="0033149F">
      <w:rPr>
        <w:rFonts w:ascii="Cambria" w:hAnsi="Cambria"/>
        <w:b/>
        <w:spacing w:val="-6"/>
        <w:sz w:val="20"/>
        <w:szCs w:val="20"/>
        <w:lang w:val="en-ID"/>
      </w:rPr>
      <w:t>Sosial</w:t>
    </w:r>
    <w:proofErr w:type="spellEnd"/>
    <w:r w:rsidRPr="00E8624E">
      <w:rPr>
        <w:rFonts w:ascii="Cambria" w:hAnsi="Cambria"/>
        <w:b/>
        <w:spacing w:val="-6"/>
        <w:sz w:val="20"/>
        <w:szCs w:val="20"/>
        <w:lang w:val="en-ID"/>
      </w:rPr>
      <w:t xml:space="preserve">, Vol. </w:t>
    </w:r>
    <w:r w:rsidR="00E8624E" w:rsidRPr="00E8624E">
      <w:rPr>
        <w:rFonts w:ascii="Cambria" w:hAnsi="Cambria"/>
        <w:b/>
        <w:spacing w:val="-6"/>
        <w:sz w:val="20"/>
        <w:szCs w:val="20"/>
        <w:lang w:val="en-ID"/>
      </w:rPr>
      <w:t>2</w:t>
    </w:r>
    <w:r w:rsidRPr="00E8624E">
      <w:rPr>
        <w:rFonts w:ascii="Cambria" w:hAnsi="Cambria"/>
        <w:b/>
        <w:spacing w:val="-6"/>
        <w:sz w:val="20"/>
        <w:szCs w:val="20"/>
        <w:lang w:val="en-ID"/>
      </w:rPr>
      <w:t xml:space="preserve"> No. 1: </w:t>
    </w:r>
    <w:r w:rsidR="00E8624E" w:rsidRPr="00E8624E">
      <w:rPr>
        <w:rFonts w:ascii="Cambria" w:hAnsi="Cambria"/>
        <w:b/>
        <w:spacing w:val="-6"/>
        <w:sz w:val="20"/>
        <w:szCs w:val="20"/>
        <w:lang w:val="en-ID"/>
      </w:rPr>
      <w:t>25</w:t>
    </w:r>
    <w:r w:rsidRPr="00E8624E">
      <w:rPr>
        <w:rFonts w:ascii="Cambria" w:hAnsi="Cambria"/>
        <w:b/>
        <w:spacing w:val="-6"/>
        <w:sz w:val="20"/>
        <w:szCs w:val="20"/>
        <w:lang w:val="en-ID"/>
      </w:rPr>
      <w:t>-</w:t>
    </w:r>
    <w:r w:rsidR="00E8624E" w:rsidRPr="00E8624E">
      <w:rPr>
        <w:rFonts w:ascii="Cambria" w:hAnsi="Cambria"/>
        <w:b/>
        <w:spacing w:val="-6"/>
        <w:sz w:val="20"/>
        <w:szCs w:val="20"/>
        <w:lang w:val="en-ID"/>
      </w:rPr>
      <w:t>30</w:t>
    </w:r>
  </w:p>
  <w:p w14:paraId="70D6CC28" w14:textId="77777777" w:rsidR="00030C06" w:rsidRPr="00E8624E" w:rsidRDefault="00030C06" w:rsidP="00030C06">
    <w:pPr>
      <w:pStyle w:val="Header"/>
      <w:tabs>
        <w:tab w:val="clear" w:pos="4680"/>
        <w:tab w:val="clear" w:pos="9360"/>
      </w:tabs>
      <w:rPr>
        <w:rFonts w:ascii="Cambria" w:hAnsi="Cambria" w:cs="Vani"/>
        <w:spacing w:val="-6"/>
        <w:sz w:val="20"/>
        <w:szCs w:val="20"/>
        <w:lang w:val="id-ID"/>
      </w:rPr>
    </w:pPr>
  </w:p>
  <w:p w14:paraId="7B6312DD" w14:textId="0CD47CBE" w:rsidR="00965301" w:rsidRPr="00E8624E" w:rsidRDefault="00965301" w:rsidP="00030C06">
    <w:pPr>
      <w:pStyle w:val="Header"/>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r w:rsidR="00162BD9">
      <w:fldChar w:fldCharType="begin"/>
    </w:r>
    <w:r w:rsidR="00162BD9">
      <w:instrText xml:space="preserve"> HYPERLINK "https://doi.org/10.31098/ijmesh.v2i2.15" </w:instrText>
    </w:r>
    <w:r w:rsidR="00162BD9">
      <w:fldChar w:fldCharType="separate"/>
    </w:r>
    <w:r w:rsidR="00791087" w:rsidRPr="00E8624E">
      <w:rPr>
        <w:rStyle w:val="Hyperlink"/>
        <w:rFonts w:ascii="Cambria" w:hAnsi="Cambria" w:cs="Vani"/>
        <w:color w:val="auto"/>
        <w:spacing w:val="-6"/>
        <w:sz w:val="20"/>
        <w:szCs w:val="20"/>
        <w:u w:val="none"/>
        <w:lang w:val="id-ID"/>
      </w:rPr>
      <w:t>10.</w:t>
    </w:r>
    <w:r w:rsidR="00030C06" w:rsidRPr="00E8624E">
      <w:rPr>
        <w:rStyle w:val="Hyperlink"/>
        <w:rFonts w:ascii="Cambria" w:hAnsi="Cambria" w:cs="Vani"/>
        <w:color w:val="auto"/>
        <w:spacing w:val="-6"/>
        <w:sz w:val="20"/>
        <w:szCs w:val="20"/>
        <w:u w:val="none"/>
      </w:rPr>
      <w:t>15575</w:t>
    </w:r>
    <w:r w:rsidR="00791087" w:rsidRPr="00E8624E">
      <w:rPr>
        <w:rStyle w:val="Hyperlink"/>
        <w:rFonts w:ascii="Cambria" w:hAnsi="Cambria" w:cs="Vani"/>
        <w:color w:val="auto"/>
        <w:spacing w:val="-6"/>
        <w:sz w:val="20"/>
        <w:szCs w:val="20"/>
        <w:u w:val="none"/>
        <w:lang w:val="id-ID"/>
      </w:rPr>
      <w:t>/</w:t>
    </w:r>
    <w:proofErr w:type="spellStart"/>
    <w:r w:rsidR="00030C06" w:rsidRPr="00E8624E">
      <w:rPr>
        <w:rStyle w:val="Hyperlink"/>
        <w:rFonts w:ascii="Cambria" w:hAnsi="Cambria" w:cs="Vani"/>
        <w:color w:val="auto"/>
        <w:spacing w:val="-6"/>
        <w:sz w:val="20"/>
        <w:szCs w:val="20"/>
        <w:u w:val="none"/>
      </w:rPr>
      <w:t>k</w:t>
    </w:r>
    <w:r w:rsidR="0033149F">
      <w:rPr>
        <w:rStyle w:val="Hyperlink"/>
        <w:rFonts w:ascii="Cambria" w:hAnsi="Cambria" w:cs="Vani"/>
        <w:color w:val="auto"/>
        <w:spacing w:val="-6"/>
        <w:sz w:val="20"/>
        <w:szCs w:val="20"/>
        <w:u w:val="none"/>
      </w:rPr>
      <w:t>s</w:t>
    </w:r>
    <w:proofErr w:type="spellEnd"/>
    <w:r w:rsidR="00791087" w:rsidRPr="00E8624E">
      <w:rPr>
        <w:rStyle w:val="Hyperlink"/>
        <w:rFonts w:ascii="Cambria" w:hAnsi="Cambria" w:cs="Vani"/>
        <w:color w:val="auto"/>
        <w:spacing w:val="-6"/>
        <w:sz w:val="20"/>
        <w:szCs w:val="20"/>
        <w:u w:val="none"/>
        <w:lang w:val="id-ID"/>
      </w:rPr>
      <w:t>.v</w:t>
    </w:r>
    <w:r w:rsidR="00030C06" w:rsidRPr="00E8624E">
      <w:rPr>
        <w:rStyle w:val="Hyperlink"/>
        <w:rFonts w:ascii="Cambria" w:hAnsi="Cambria" w:cs="Vani"/>
        <w:color w:val="auto"/>
        <w:spacing w:val="-6"/>
        <w:sz w:val="20"/>
        <w:szCs w:val="20"/>
        <w:u w:val="none"/>
      </w:rPr>
      <w:t>1</w:t>
    </w:r>
    <w:r w:rsidR="00791087" w:rsidRPr="00E8624E">
      <w:rPr>
        <w:rStyle w:val="Hyperlink"/>
        <w:rFonts w:ascii="Cambria" w:hAnsi="Cambria" w:cs="Vani"/>
        <w:color w:val="auto"/>
        <w:spacing w:val="-6"/>
        <w:sz w:val="20"/>
        <w:szCs w:val="20"/>
        <w:u w:val="none"/>
        <w:lang w:val="id-ID"/>
      </w:rPr>
      <w:t>i</w:t>
    </w:r>
    <w:r w:rsidR="00030C06" w:rsidRPr="00E8624E">
      <w:rPr>
        <w:rStyle w:val="Hyperlink"/>
        <w:rFonts w:ascii="Cambria" w:hAnsi="Cambria" w:cs="Vani"/>
        <w:color w:val="auto"/>
        <w:spacing w:val="-6"/>
        <w:sz w:val="20"/>
        <w:szCs w:val="20"/>
        <w:u w:val="none"/>
      </w:rPr>
      <w:t>1</w:t>
    </w:r>
    <w:r w:rsidR="00791087" w:rsidRPr="00E8624E">
      <w:rPr>
        <w:rStyle w:val="Hyperlink"/>
        <w:rFonts w:ascii="Cambria" w:hAnsi="Cambria" w:cs="Vani"/>
        <w:color w:val="auto"/>
        <w:spacing w:val="-6"/>
        <w:sz w:val="20"/>
        <w:szCs w:val="20"/>
        <w:u w:val="none"/>
        <w:lang w:val="id-ID"/>
      </w:rPr>
      <w:t>.</w:t>
    </w:r>
    <w:r w:rsidR="00162BD9">
      <w:rPr>
        <w:rStyle w:val="Hyperlink"/>
        <w:rFonts w:ascii="Cambria" w:hAnsi="Cambria" w:cs="Vani"/>
        <w:color w:val="auto"/>
        <w:spacing w:val="-6"/>
        <w:sz w:val="20"/>
        <w:szCs w:val="20"/>
        <w:u w:val="none"/>
        <w:lang w:val="id-ID"/>
      </w:rPr>
      <w:fldChar w:fldCharType="end"/>
    </w:r>
    <w:r w:rsidR="003B3811" w:rsidRPr="00E8624E">
      <w:rPr>
        <w:rStyle w:val="08BodyArticleChar"/>
        <w:rFonts w:eastAsia="Calibri"/>
      </w:rPr>
      <w:t xml:space="preserve"> </w:t>
    </w:r>
    <w:r w:rsidR="00E8624E" w:rsidRPr="00E8624E">
      <w:rPr>
        <w:rStyle w:val="08BodyArticleChar"/>
        <w:rFonts w:eastAsia="Calibri"/>
        <w:lang w:val="en-US"/>
      </w:rPr>
      <w:t>8157</w:t>
    </w:r>
  </w:p>
  <w:p w14:paraId="22D79DB3" w14:textId="77777777" w:rsidR="00791087" w:rsidRPr="00965301" w:rsidRDefault="00791087" w:rsidP="00965301">
    <w:pPr>
      <w:pStyle w:val="Header"/>
      <w:tabs>
        <w:tab w:val="clear" w:pos="4680"/>
        <w:tab w:val="clear" w:pos="9360"/>
      </w:tabs>
      <w:rPr>
        <w:rFonts w:ascii="Cambria" w:hAnsi="Cambria"/>
        <w:b/>
        <w:spacing w:val="-6"/>
        <w:sz w:val="20"/>
        <w:szCs w:val="20"/>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4AC2A0"/>
    <w:lvl w:ilvl="0" w:tplc="65A4AB64">
      <w:start w:val="1"/>
      <w:numFmt w:val="decimal"/>
      <w:lvlText w:val="%1)"/>
      <w:lvlJc w:val="left"/>
      <w:rPr>
        <w:color w:val="auto"/>
      </w:rPr>
    </w:lvl>
    <w:lvl w:ilvl="1" w:tplc="B29A5B50">
      <w:start w:val="1"/>
      <w:numFmt w:val="bullet"/>
      <w:lvlText w:val=""/>
      <w:lvlJc w:val="left"/>
    </w:lvl>
    <w:lvl w:ilvl="2" w:tplc="676042DA">
      <w:start w:val="1"/>
      <w:numFmt w:val="bullet"/>
      <w:lvlText w:val=""/>
      <w:lvlJc w:val="left"/>
    </w:lvl>
    <w:lvl w:ilvl="3" w:tplc="341C8A00">
      <w:start w:val="1"/>
      <w:numFmt w:val="bullet"/>
      <w:lvlText w:val=""/>
      <w:lvlJc w:val="left"/>
    </w:lvl>
    <w:lvl w:ilvl="4" w:tplc="9072E8B6">
      <w:start w:val="1"/>
      <w:numFmt w:val="bullet"/>
      <w:lvlText w:val=""/>
      <w:lvlJc w:val="left"/>
    </w:lvl>
    <w:lvl w:ilvl="5" w:tplc="2D8EE4C2">
      <w:start w:val="1"/>
      <w:numFmt w:val="bullet"/>
      <w:lvlText w:val=""/>
      <w:lvlJc w:val="left"/>
    </w:lvl>
    <w:lvl w:ilvl="6" w:tplc="A8BCB2B0">
      <w:start w:val="1"/>
      <w:numFmt w:val="bullet"/>
      <w:lvlText w:val=""/>
      <w:lvlJc w:val="left"/>
    </w:lvl>
    <w:lvl w:ilvl="7" w:tplc="A0685068">
      <w:start w:val="1"/>
      <w:numFmt w:val="bullet"/>
      <w:lvlText w:val=""/>
      <w:lvlJc w:val="left"/>
    </w:lvl>
    <w:lvl w:ilvl="8" w:tplc="F4C03346">
      <w:start w:val="1"/>
      <w:numFmt w:val="bullet"/>
      <w:lvlText w:val=""/>
      <w:lvlJc w:val="left"/>
    </w:lvl>
  </w:abstractNum>
  <w:abstractNum w:abstractNumId="1" w15:restartNumberingAfterBreak="0">
    <w:nsid w:val="00000004"/>
    <w:multiLevelType w:val="hybridMultilevel"/>
    <w:tmpl w:val="4DB127F8"/>
    <w:lvl w:ilvl="0" w:tplc="2D42853E">
      <w:start w:val="1"/>
      <w:numFmt w:val="decimal"/>
      <w:lvlText w:val="%1)"/>
      <w:lvlJc w:val="left"/>
    </w:lvl>
    <w:lvl w:ilvl="1" w:tplc="41CA4A64">
      <w:start w:val="1"/>
      <w:numFmt w:val="bullet"/>
      <w:lvlText w:val=""/>
      <w:lvlJc w:val="left"/>
    </w:lvl>
    <w:lvl w:ilvl="2" w:tplc="3AD2DA8E">
      <w:start w:val="1"/>
      <w:numFmt w:val="bullet"/>
      <w:lvlText w:val=""/>
      <w:lvlJc w:val="left"/>
    </w:lvl>
    <w:lvl w:ilvl="3" w:tplc="17E2B50E">
      <w:start w:val="1"/>
      <w:numFmt w:val="bullet"/>
      <w:lvlText w:val=""/>
      <w:lvlJc w:val="left"/>
    </w:lvl>
    <w:lvl w:ilvl="4" w:tplc="62142752">
      <w:start w:val="1"/>
      <w:numFmt w:val="bullet"/>
      <w:lvlText w:val=""/>
      <w:lvlJc w:val="left"/>
    </w:lvl>
    <w:lvl w:ilvl="5" w:tplc="EE1E7F04">
      <w:start w:val="1"/>
      <w:numFmt w:val="bullet"/>
      <w:lvlText w:val=""/>
      <w:lvlJc w:val="left"/>
    </w:lvl>
    <w:lvl w:ilvl="6" w:tplc="5E94C97E">
      <w:start w:val="1"/>
      <w:numFmt w:val="bullet"/>
      <w:lvlText w:val=""/>
      <w:lvlJc w:val="left"/>
    </w:lvl>
    <w:lvl w:ilvl="7" w:tplc="84007012">
      <w:start w:val="1"/>
      <w:numFmt w:val="bullet"/>
      <w:lvlText w:val=""/>
      <w:lvlJc w:val="left"/>
    </w:lvl>
    <w:lvl w:ilvl="8" w:tplc="F0E89C8C">
      <w:start w:val="1"/>
      <w:numFmt w:val="bullet"/>
      <w:lvlText w:val=""/>
      <w:lvlJc w:val="left"/>
    </w:lvl>
  </w:abstractNum>
  <w:abstractNum w:abstractNumId="2" w15:restartNumberingAfterBreak="0">
    <w:nsid w:val="00000006"/>
    <w:multiLevelType w:val="hybridMultilevel"/>
    <w:tmpl w:val="1F16E9E8"/>
    <w:lvl w:ilvl="0" w:tplc="A61AA168">
      <w:start w:val="4"/>
      <w:numFmt w:val="lowerLetter"/>
      <w:lvlText w:val="%1."/>
      <w:lvlJc w:val="left"/>
    </w:lvl>
    <w:lvl w:ilvl="1" w:tplc="9DCACE3A">
      <w:start w:val="1"/>
      <w:numFmt w:val="decimal"/>
      <w:lvlText w:val="%2)"/>
      <w:lvlJc w:val="left"/>
    </w:lvl>
    <w:lvl w:ilvl="2" w:tplc="108C4942">
      <w:start w:val="1"/>
      <w:numFmt w:val="lowerLetter"/>
      <w:lvlText w:val="%3)"/>
      <w:lvlJc w:val="left"/>
    </w:lvl>
    <w:lvl w:ilvl="3" w:tplc="F8662672">
      <w:start w:val="1"/>
      <w:numFmt w:val="bullet"/>
      <w:lvlText w:val=""/>
      <w:lvlJc w:val="left"/>
    </w:lvl>
    <w:lvl w:ilvl="4" w:tplc="5992BDFA">
      <w:start w:val="1"/>
      <w:numFmt w:val="bullet"/>
      <w:lvlText w:val=""/>
      <w:lvlJc w:val="left"/>
    </w:lvl>
    <w:lvl w:ilvl="5" w:tplc="9612D93C">
      <w:start w:val="1"/>
      <w:numFmt w:val="bullet"/>
      <w:lvlText w:val=""/>
      <w:lvlJc w:val="left"/>
    </w:lvl>
    <w:lvl w:ilvl="6" w:tplc="602844A0">
      <w:start w:val="1"/>
      <w:numFmt w:val="bullet"/>
      <w:lvlText w:val=""/>
      <w:lvlJc w:val="left"/>
    </w:lvl>
    <w:lvl w:ilvl="7" w:tplc="28A48DDE">
      <w:start w:val="1"/>
      <w:numFmt w:val="bullet"/>
      <w:lvlText w:val=""/>
      <w:lvlJc w:val="left"/>
    </w:lvl>
    <w:lvl w:ilvl="8" w:tplc="F468D6B4">
      <w:start w:val="1"/>
      <w:numFmt w:val="bullet"/>
      <w:lvlText w:val=""/>
      <w:lvlJc w:val="left"/>
    </w:lvl>
  </w:abstractNum>
  <w:abstractNum w:abstractNumId="3" w15:restartNumberingAfterBreak="0">
    <w:nsid w:val="00000007"/>
    <w:multiLevelType w:val="hybridMultilevel"/>
    <w:tmpl w:val="1190CDE6"/>
    <w:lvl w:ilvl="0" w:tplc="CF323DC0">
      <w:start w:val="1"/>
      <w:numFmt w:val="decimal"/>
      <w:lvlText w:val="%1"/>
      <w:lvlJc w:val="left"/>
    </w:lvl>
    <w:lvl w:ilvl="1" w:tplc="3A8EE490">
      <w:start w:val="3"/>
      <w:numFmt w:val="lowerLetter"/>
      <w:lvlText w:val="%2)"/>
      <w:lvlJc w:val="left"/>
    </w:lvl>
    <w:lvl w:ilvl="2" w:tplc="FF56403E">
      <w:start w:val="1"/>
      <w:numFmt w:val="bullet"/>
      <w:lvlText w:val=""/>
      <w:lvlJc w:val="left"/>
    </w:lvl>
    <w:lvl w:ilvl="3" w:tplc="12F8262C">
      <w:start w:val="1"/>
      <w:numFmt w:val="bullet"/>
      <w:lvlText w:val=""/>
      <w:lvlJc w:val="left"/>
    </w:lvl>
    <w:lvl w:ilvl="4" w:tplc="D76248A6">
      <w:start w:val="1"/>
      <w:numFmt w:val="bullet"/>
      <w:lvlText w:val=""/>
      <w:lvlJc w:val="left"/>
    </w:lvl>
    <w:lvl w:ilvl="5" w:tplc="8682B976">
      <w:start w:val="1"/>
      <w:numFmt w:val="bullet"/>
      <w:lvlText w:val=""/>
      <w:lvlJc w:val="left"/>
    </w:lvl>
    <w:lvl w:ilvl="6" w:tplc="8368B40A">
      <w:start w:val="1"/>
      <w:numFmt w:val="bullet"/>
      <w:lvlText w:val=""/>
      <w:lvlJc w:val="left"/>
    </w:lvl>
    <w:lvl w:ilvl="7" w:tplc="8D240DE6">
      <w:start w:val="1"/>
      <w:numFmt w:val="bullet"/>
      <w:lvlText w:val=""/>
      <w:lvlJc w:val="left"/>
    </w:lvl>
    <w:lvl w:ilvl="8" w:tplc="863AFE96">
      <w:start w:val="1"/>
      <w:numFmt w:val="bullet"/>
      <w:lvlText w:val=""/>
      <w:lvlJc w:val="left"/>
    </w:lvl>
  </w:abstractNum>
  <w:abstractNum w:abstractNumId="4" w15:restartNumberingAfterBreak="0">
    <w:nsid w:val="074D3BDE"/>
    <w:multiLevelType w:val="hybridMultilevel"/>
    <w:tmpl w:val="0D829A20"/>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A67448B"/>
    <w:multiLevelType w:val="hybridMultilevel"/>
    <w:tmpl w:val="8A3A4FA2"/>
    <w:lvl w:ilvl="0" w:tplc="D62E3EDA">
      <w:start w:val="1"/>
      <w:numFmt w:val="decimal"/>
      <w:lvlText w:val="%1."/>
      <w:lvlJc w:val="center"/>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6" w15:restartNumberingAfterBreak="0">
    <w:nsid w:val="0CEB564D"/>
    <w:multiLevelType w:val="hybridMultilevel"/>
    <w:tmpl w:val="3EA2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B607D"/>
    <w:multiLevelType w:val="hybridMultilevel"/>
    <w:tmpl w:val="AF5CE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25034"/>
    <w:multiLevelType w:val="hybridMultilevel"/>
    <w:tmpl w:val="39BA1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2D64089C"/>
    <w:multiLevelType w:val="hybridMultilevel"/>
    <w:tmpl w:val="965E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36A48"/>
    <w:multiLevelType w:val="hybridMultilevel"/>
    <w:tmpl w:val="18609B54"/>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293419"/>
    <w:multiLevelType w:val="hybridMultilevel"/>
    <w:tmpl w:val="C2C6D1DE"/>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386B1277"/>
    <w:multiLevelType w:val="hybridMultilevel"/>
    <w:tmpl w:val="3BFEFB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3E2B26EB"/>
    <w:multiLevelType w:val="hybridMultilevel"/>
    <w:tmpl w:val="6EB21B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3E87749D"/>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2F5014F"/>
    <w:multiLevelType w:val="hybridMultilevel"/>
    <w:tmpl w:val="DB6E9F1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F3DF2"/>
    <w:multiLevelType w:val="hybridMultilevel"/>
    <w:tmpl w:val="6B38C7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560537F0"/>
    <w:multiLevelType w:val="hybridMultilevel"/>
    <w:tmpl w:val="2D74154E"/>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5777340B"/>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B300F13"/>
    <w:multiLevelType w:val="hybridMultilevel"/>
    <w:tmpl w:val="DFB60C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5CA32C8E"/>
    <w:multiLevelType w:val="hybridMultilevel"/>
    <w:tmpl w:val="D8E2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8E86167"/>
    <w:multiLevelType w:val="hybridMultilevel"/>
    <w:tmpl w:val="DC7C1824"/>
    <w:lvl w:ilvl="0" w:tplc="1AEC1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3"/>
  </w:num>
  <w:num w:numId="2">
    <w:abstractNumId w:val="21"/>
  </w:num>
  <w:num w:numId="3">
    <w:abstractNumId w:val="19"/>
  </w:num>
  <w:num w:numId="4">
    <w:abstractNumId w:val="8"/>
  </w:num>
  <w:num w:numId="5">
    <w:abstractNumId w:val="13"/>
  </w:num>
  <w:num w:numId="6">
    <w:abstractNumId w:val="12"/>
  </w:num>
  <w:num w:numId="7">
    <w:abstractNumId w:val="16"/>
  </w:num>
  <w:num w:numId="8">
    <w:abstractNumId w:val="22"/>
  </w:num>
  <w:num w:numId="9">
    <w:abstractNumId w:val="5"/>
  </w:num>
  <w:num w:numId="10">
    <w:abstractNumId w:val="0"/>
  </w:num>
  <w:num w:numId="11">
    <w:abstractNumId w:val="1"/>
  </w:num>
  <w:num w:numId="12">
    <w:abstractNumId w:val="2"/>
  </w:num>
  <w:num w:numId="13">
    <w:abstractNumId w:val="3"/>
  </w:num>
  <w:num w:numId="14">
    <w:abstractNumId w:val="20"/>
  </w:num>
  <w:num w:numId="15">
    <w:abstractNumId w:val="15"/>
  </w:num>
  <w:num w:numId="16">
    <w:abstractNumId w:val="6"/>
  </w:num>
  <w:num w:numId="17">
    <w:abstractNumId w:val="17"/>
  </w:num>
  <w:num w:numId="18">
    <w:abstractNumId w:val="18"/>
  </w:num>
  <w:num w:numId="19">
    <w:abstractNumId w:val="14"/>
  </w:num>
  <w:num w:numId="20">
    <w:abstractNumId w:val="4"/>
  </w:num>
  <w:num w:numId="21">
    <w:abstractNumId w:val="11"/>
  </w:num>
  <w:num w:numId="22">
    <w:abstractNumId w:val="10"/>
  </w:num>
  <w:num w:numId="23">
    <w:abstractNumId w:val="9"/>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0NrAwMzKwNLSwMDBT0lEKTi0uzszPAykwMq0FAEWIBJYtAAAA"/>
  </w:docVars>
  <w:rsids>
    <w:rsidRoot w:val="00517F27"/>
    <w:rsid w:val="00003EFC"/>
    <w:rsid w:val="00004041"/>
    <w:rsid w:val="00007C04"/>
    <w:rsid w:val="0001070A"/>
    <w:rsid w:val="000149F0"/>
    <w:rsid w:val="00016A0E"/>
    <w:rsid w:val="00030199"/>
    <w:rsid w:val="00030C06"/>
    <w:rsid w:val="00033C54"/>
    <w:rsid w:val="000427A8"/>
    <w:rsid w:val="00045D09"/>
    <w:rsid w:val="000460A9"/>
    <w:rsid w:val="00054E7E"/>
    <w:rsid w:val="000563A5"/>
    <w:rsid w:val="00060524"/>
    <w:rsid w:val="00077ADC"/>
    <w:rsid w:val="000820BE"/>
    <w:rsid w:val="00090916"/>
    <w:rsid w:val="000936B1"/>
    <w:rsid w:val="00096F2F"/>
    <w:rsid w:val="000A2471"/>
    <w:rsid w:val="000B35C9"/>
    <w:rsid w:val="000B6842"/>
    <w:rsid w:val="000C3955"/>
    <w:rsid w:val="000C4737"/>
    <w:rsid w:val="000C490E"/>
    <w:rsid w:val="000C7DB2"/>
    <w:rsid w:val="000D0086"/>
    <w:rsid w:val="000D04EE"/>
    <w:rsid w:val="000D09AD"/>
    <w:rsid w:val="000D7AAF"/>
    <w:rsid w:val="000E087E"/>
    <w:rsid w:val="000E0C01"/>
    <w:rsid w:val="000E3439"/>
    <w:rsid w:val="000E705B"/>
    <w:rsid w:val="000F2009"/>
    <w:rsid w:val="000F7119"/>
    <w:rsid w:val="001237B3"/>
    <w:rsid w:val="00124367"/>
    <w:rsid w:val="001266D7"/>
    <w:rsid w:val="00126F30"/>
    <w:rsid w:val="001317C3"/>
    <w:rsid w:val="0013583E"/>
    <w:rsid w:val="00137C81"/>
    <w:rsid w:val="0014314B"/>
    <w:rsid w:val="0015183A"/>
    <w:rsid w:val="001536B4"/>
    <w:rsid w:val="001601C6"/>
    <w:rsid w:val="0016112C"/>
    <w:rsid w:val="00162BD9"/>
    <w:rsid w:val="001663D4"/>
    <w:rsid w:val="00171CFA"/>
    <w:rsid w:val="00173F53"/>
    <w:rsid w:val="001770F2"/>
    <w:rsid w:val="00177544"/>
    <w:rsid w:val="00180A29"/>
    <w:rsid w:val="00181C22"/>
    <w:rsid w:val="00183B30"/>
    <w:rsid w:val="00190E1D"/>
    <w:rsid w:val="001948B1"/>
    <w:rsid w:val="00196377"/>
    <w:rsid w:val="001A01B7"/>
    <w:rsid w:val="001A71FC"/>
    <w:rsid w:val="001A79E0"/>
    <w:rsid w:val="001C435A"/>
    <w:rsid w:val="001C4999"/>
    <w:rsid w:val="001D1402"/>
    <w:rsid w:val="001D3B6E"/>
    <w:rsid w:val="001D6A5C"/>
    <w:rsid w:val="001E2F73"/>
    <w:rsid w:val="001E594D"/>
    <w:rsid w:val="001F721A"/>
    <w:rsid w:val="00203E37"/>
    <w:rsid w:val="002106A1"/>
    <w:rsid w:val="0023204F"/>
    <w:rsid w:val="00233536"/>
    <w:rsid w:val="00234868"/>
    <w:rsid w:val="0023542B"/>
    <w:rsid w:val="00235F56"/>
    <w:rsid w:val="00237379"/>
    <w:rsid w:val="00242A4E"/>
    <w:rsid w:val="00246D11"/>
    <w:rsid w:val="00253C02"/>
    <w:rsid w:val="00254877"/>
    <w:rsid w:val="0025687F"/>
    <w:rsid w:val="0025737B"/>
    <w:rsid w:val="00270CEF"/>
    <w:rsid w:val="002817DC"/>
    <w:rsid w:val="00297DA1"/>
    <w:rsid w:val="002A03F7"/>
    <w:rsid w:val="002A1BED"/>
    <w:rsid w:val="002A281C"/>
    <w:rsid w:val="002A613E"/>
    <w:rsid w:val="002B057E"/>
    <w:rsid w:val="002B3A4C"/>
    <w:rsid w:val="002C0609"/>
    <w:rsid w:val="002C4CF7"/>
    <w:rsid w:val="002D3CCF"/>
    <w:rsid w:val="002D6231"/>
    <w:rsid w:val="002F1175"/>
    <w:rsid w:val="002F7016"/>
    <w:rsid w:val="0030483E"/>
    <w:rsid w:val="00307F16"/>
    <w:rsid w:val="00312F7A"/>
    <w:rsid w:val="0031424E"/>
    <w:rsid w:val="0031551C"/>
    <w:rsid w:val="00315F4D"/>
    <w:rsid w:val="003211DA"/>
    <w:rsid w:val="0032490C"/>
    <w:rsid w:val="00325BCD"/>
    <w:rsid w:val="0033149F"/>
    <w:rsid w:val="00333C27"/>
    <w:rsid w:val="0035292F"/>
    <w:rsid w:val="00355364"/>
    <w:rsid w:val="00360AD5"/>
    <w:rsid w:val="0036770C"/>
    <w:rsid w:val="003679F4"/>
    <w:rsid w:val="00371100"/>
    <w:rsid w:val="00373BBA"/>
    <w:rsid w:val="00374FCB"/>
    <w:rsid w:val="0037723B"/>
    <w:rsid w:val="00381449"/>
    <w:rsid w:val="003903EB"/>
    <w:rsid w:val="00395DBA"/>
    <w:rsid w:val="0039745C"/>
    <w:rsid w:val="003A7646"/>
    <w:rsid w:val="003B3811"/>
    <w:rsid w:val="003B6090"/>
    <w:rsid w:val="003C0982"/>
    <w:rsid w:val="003C5510"/>
    <w:rsid w:val="003C7B51"/>
    <w:rsid w:val="003C7F21"/>
    <w:rsid w:val="003D6607"/>
    <w:rsid w:val="003E1EAB"/>
    <w:rsid w:val="003E413F"/>
    <w:rsid w:val="003F130E"/>
    <w:rsid w:val="003F4897"/>
    <w:rsid w:val="004007FB"/>
    <w:rsid w:val="00402ACD"/>
    <w:rsid w:val="004062B8"/>
    <w:rsid w:val="00406EA4"/>
    <w:rsid w:val="00411AAA"/>
    <w:rsid w:val="0041640B"/>
    <w:rsid w:val="00424C00"/>
    <w:rsid w:val="00427904"/>
    <w:rsid w:val="004430D1"/>
    <w:rsid w:val="0045217B"/>
    <w:rsid w:val="00464665"/>
    <w:rsid w:val="004660FC"/>
    <w:rsid w:val="00482CA1"/>
    <w:rsid w:val="00483F95"/>
    <w:rsid w:val="00494F57"/>
    <w:rsid w:val="00496E43"/>
    <w:rsid w:val="004A1E0A"/>
    <w:rsid w:val="004A5212"/>
    <w:rsid w:val="004B1FA9"/>
    <w:rsid w:val="004B490A"/>
    <w:rsid w:val="004B4C43"/>
    <w:rsid w:val="004C5A2B"/>
    <w:rsid w:val="004C5ED9"/>
    <w:rsid w:val="004C741F"/>
    <w:rsid w:val="004D16E0"/>
    <w:rsid w:val="004D2251"/>
    <w:rsid w:val="004E6375"/>
    <w:rsid w:val="004E6C92"/>
    <w:rsid w:val="004E766F"/>
    <w:rsid w:val="004F5F32"/>
    <w:rsid w:val="0050147D"/>
    <w:rsid w:val="0050641F"/>
    <w:rsid w:val="0050761F"/>
    <w:rsid w:val="00515C38"/>
    <w:rsid w:val="00517F27"/>
    <w:rsid w:val="0052034B"/>
    <w:rsid w:val="00525046"/>
    <w:rsid w:val="0052527E"/>
    <w:rsid w:val="00534BA0"/>
    <w:rsid w:val="00540B92"/>
    <w:rsid w:val="00545FB9"/>
    <w:rsid w:val="00557C4E"/>
    <w:rsid w:val="005628D1"/>
    <w:rsid w:val="005632F2"/>
    <w:rsid w:val="005819FA"/>
    <w:rsid w:val="00586752"/>
    <w:rsid w:val="00593135"/>
    <w:rsid w:val="005A2E92"/>
    <w:rsid w:val="005A4F12"/>
    <w:rsid w:val="005B0F6B"/>
    <w:rsid w:val="005B1781"/>
    <w:rsid w:val="005B25E4"/>
    <w:rsid w:val="005B4BD8"/>
    <w:rsid w:val="005C0F3C"/>
    <w:rsid w:val="005D72B0"/>
    <w:rsid w:val="005D7A63"/>
    <w:rsid w:val="005E5B16"/>
    <w:rsid w:val="005E6ECF"/>
    <w:rsid w:val="00617238"/>
    <w:rsid w:val="00623405"/>
    <w:rsid w:val="00623DF6"/>
    <w:rsid w:val="006406D3"/>
    <w:rsid w:val="00643626"/>
    <w:rsid w:val="006453E8"/>
    <w:rsid w:val="00656E1A"/>
    <w:rsid w:val="00661CE3"/>
    <w:rsid w:val="00670572"/>
    <w:rsid w:val="006719FA"/>
    <w:rsid w:val="00676060"/>
    <w:rsid w:val="00677579"/>
    <w:rsid w:val="006834DD"/>
    <w:rsid w:val="00683D3C"/>
    <w:rsid w:val="0068668D"/>
    <w:rsid w:val="00696E14"/>
    <w:rsid w:val="006A4B0E"/>
    <w:rsid w:val="006A7064"/>
    <w:rsid w:val="006B21A6"/>
    <w:rsid w:val="006B4DED"/>
    <w:rsid w:val="006B785B"/>
    <w:rsid w:val="006C308F"/>
    <w:rsid w:val="006D51BC"/>
    <w:rsid w:val="006D745D"/>
    <w:rsid w:val="006D7EA3"/>
    <w:rsid w:val="006E0FA5"/>
    <w:rsid w:val="006E6055"/>
    <w:rsid w:val="006E7FE6"/>
    <w:rsid w:val="006F0E07"/>
    <w:rsid w:val="006F5781"/>
    <w:rsid w:val="00700A58"/>
    <w:rsid w:val="00716AEC"/>
    <w:rsid w:val="00717076"/>
    <w:rsid w:val="00720572"/>
    <w:rsid w:val="00723A4A"/>
    <w:rsid w:val="00723BD0"/>
    <w:rsid w:val="00724A8F"/>
    <w:rsid w:val="00734AFD"/>
    <w:rsid w:val="007513F5"/>
    <w:rsid w:val="007548BF"/>
    <w:rsid w:val="00762542"/>
    <w:rsid w:val="0077126E"/>
    <w:rsid w:val="0077592C"/>
    <w:rsid w:val="00777BBF"/>
    <w:rsid w:val="00781C32"/>
    <w:rsid w:val="00786BEA"/>
    <w:rsid w:val="00787C0B"/>
    <w:rsid w:val="00791087"/>
    <w:rsid w:val="00791B01"/>
    <w:rsid w:val="0079220A"/>
    <w:rsid w:val="007A21F1"/>
    <w:rsid w:val="007A433E"/>
    <w:rsid w:val="007A4E02"/>
    <w:rsid w:val="007B22EF"/>
    <w:rsid w:val="007B67C9"/>
    <w:rsid w:val="007C3E40"/>
    <w:rsid w:val="007D62A5"/>
    <w:rsid w:val="007E0E37"/>
    <w:rsid w:val="007F269A"/>
    <w:rsid w:val="007F475A"/>
    <w:rsid w:val="007F73CE"/>
    <w:rsid w:val="008076DE"/>
    <w:rsid w:val="0081028F"/>
    <w:rsid w:val="0081688E"/>
    <w:rsid w:val="00817475"/>
    <w:rsid w:val="00832CF4"/>
    <w:rsid w:val="00833D90"/>
    <w:rsid w:val="00843345"/>
    <w:rsid w:val="0084530E"/>
    <w:rsid w:val="0088638B"/>
    <w:rsid w:val="00887A1A"/>
    <w:rsid w:val="00892ADA"/>
    <w:rsid w:val="008956B4"/>
    <w:rsid w:val="00895FF6"/>
    <w:rsid w:val="008B160E"/>
    <w:rsid w:val="008C1A34"/>
    <w:rsid w:val="008C76A6"/>
    <w:rsid w:val="008D05AB"/>
    <w:rsid w:val="008D670F"/>
    <w:rsid w:val="008D6A86"/>
    <w:rsid w:val="008D6AC3"/>
    <w:rsid w:val="008E01A4"/>
    <w:rsid w:val="008E209D"/>
    <w:rsid w:val="008E41B6"/>
    <w:rsid w:val="008E71DB"/>
    <w:rsid w:val="008F500A"/>
    <w:rsid w:val="0090032A"/>
    <w:rsid w:val="009029F5"/>
    <w:rsid w:val="0090685C"/>
    <w:rsid w:val="00911B26"/>
    <w:rsid w:val="00916B64"/>
    <w:rsid w:val="00920632"/>
    <w:rsid w:val="00921372"/>
    <w:rsid w:val="00924975"/>
    <w:rsid w:val="009317AE"/>
    <w:rsid w:val="009372F5"/>
    <w:rsid w:val="009515EF"/>
    <w:rsid w:val="009556AB"/>
    <w:rsid w:val="00956216"/>
    <w:rsid w:val="00965301"/>
    <w:rsid w:val="0097086C"/>
    <w:rsid w:val="009720DD"/>
    <w:rsid w:val="00982091"/>
    <w:rsid w:val="0099182B"/>
    <w:rsid w:val="0099574B"/>
    <w:rsid w:val="00995F93"/>
    <w:rsid w:val="009A2D72"/>
    <w:rsid w:val="009A3C07"/>
    <w:rsid w:val="009A6B10"/>
    <w:rsid w:val="009B3704"/>
    <w:rsid w:val="009B4CD7"/>
    <w:rsid w:val="009C195C"/>
    <w:rsid w:val="009C7CB7"/>
    <w:rsid w:val="009D1238"/>
    <w:rsid w:val="009D2374"/>
    <w:rsid w:val="009E3BFE"/>
    <w:rsid w:val="009E4A6D"/>
    <w:rsid w:val="009E59AB"/>
    <w:rsid w:val="009E791C"/>
    <w:rsid w:val="009F751D"/>
    <w:rsid w:val="00A00E44"/>
    <w:rsid w:val="00A01DEF"/>
    <w:rsid w:val="00A053FD"/>
    <w:rsid w:val="00A10924"/>
    <w:rsid w:val="00A111BF"/>
    <w:rsid w:val="00A1187A"/>
    <w:rsid w:val="00A155E8"/>
    <w:rsid w:val="00A1587C"/>
    <w:rsid w:val="00A16DC3"/>
    <w:rsid w:val="00A20484"/>
    <w:rsid w:val="00A236C7"/>
    <w:rsid w:val="00A35545"/>
    <w:rsid w:val="00A3597E"/>
    <w:rsid w:val="00A43894"/>
    <w:rsid w:val="00A51221"/>
    <w:rsid w:val="00A5609A"/>
    <w:rsid w:val="00A62F0B"/>
    <w:rsid w:val="00A6390F"/>
    <w:rsid w:val="00A670DD"/>
    <w:rsid w:val="00A72245"/>
    <w:rsid w:val="00A84F99"/>
    <w:rsid w:val="00A9002F"/>
    <w:rsid w:val="00AB0464"/>
    <w:rsid w:val="00AB4345"/>
    <w:rsid w:val="00AB4AE5"/>
    <w:rsid w:val="00AC2B41"/>
    <w:rsid w:val="00AC7965"/>
    <w:rsid w:val="00AD2155"/>
    <w:rsid w:val="00AD670D"/>
    <w:rsid w:val="00AE06BB"/>
    <w:rsid w:val="00AE6333"/>
    <w:rsid w:val="00AE7ACA"/>
    <w:rsid w:val="00AF7007"/>
    <w:rsid w:val="00B0007D"/>
    <w:rsid w:val="00B034BA"/>
    <w:rsid w:val="00B10BD2"/>
    <w:rsid w:val="00B14D9E"/>
    <w:rsid w:val="00B207CA"/>
    <w:rsid w:val="00B255BC"/>
    <w:rsid w:val="00B26890"/>
    <w:rsid w:val="00B30A95"/>
    <w:rsid w:val="00B32A80"/>
    <w:rsid w:val="00B32CA5"/>
    <w:rsid w:val="00B4038E"/>
    <w:rsid w:val="00B43BDD"/>
    <w:rsid w:val="00B505D8"/>
    <w:rsid w:val="00B5203D"/>
    <w:rsid w:val="00B521EC"/>
    <w:rsid w:val="00B532B9"/>
    <w:rsid w:val="00B5546E"/>
    <w:rsid w:val="00B5548C"/>
    <w:rsid w:val="00B55871"/>
    <w:rsid w:val="00B664C0"/>
    <w:rsid w:val="00B66B59"/>
    <w:rsid w:val="00B7164E"/>
    <w:rsid w:val="00B72E0A"/>
    <w:rsid w:val="00B72F4E"/>
    <w:rsid w:val="00B74D4F"/>
    <w:rsid w:val="00B76DAF"/>
    <w:rsid w:val="00B81D61"/>
    <w:rsid w:val="00B844FA"/>
    <w:rsid w:val="00B87521"/>
    <w:rsid w:val="00BB1B7E"/>
    <w:rsid w:val="00BB5A16"/>
    <w:rsid w:val="00BC26D1"/>
    <w:rsid w:val="00BD2438"/>
    <w:rsid w:val="00BD524D"/>
    <w:rsid w:val="00BD6016"/>
    <w:rsid w:val="00BE2CAE"/>
    <w:rsid w:val="00BE373C"/>
    <w:rsid w:val="00BE681A"/>
    <w:rsid w:val="00BF2F12"/>
    <w:rsid w:val="00BF57D5"/>
    <w:rsid w:val="00C015CF"/>
    <w:rsid w:val="00C15847"/>
    <w:rsid w:val="00C209B0"/>
    <w:rsid w:val="00C21360"/>
    <w:rsid w:val="00C258A3"/>
    <w:rsid w:val="00C30F3D"/>
    <w:rsid w:val="00C33C3B"/>
    <w:rsid w:val="00C42C4A"/>
    <w:rsid w:val="00C464D2"/>
    <w:rsid w:val="00C706C3"/>
    <w:rsid w:val="00C724AC"/>
    <w:rsid w:val="00C7356B"/>
    <w:rsid w:val="00C73987"/>
    <w:rsid w:val="00C755B0"/>
    <w:rsid w:val="00C75BDA"/>
    <w:rsid w:val="00C804D5"/>
    <w:rsid w:val="00C81E42"/>
    <w:rsid w:val="00C97468"/>
    <w:rsid w:val="00CA4E25"/>
    <w:rsid w:val="00CB0640"/>
    <w:rsid w:val="00CB0AFA"/>
    <w:rsid w:val="00CB0C03"/>
    <w:rsid w:val="00CB0CBF"/>
    <w:rsid w:val="00CB1FAE"/>
    <w:rsid w:val="00CB56EA"/>
    <w:rsid w:val="00CC0142"/>
    <w:rsid w:val="00CC3143"/>
    <w:rsid w:val="00CC6593"/>
    <w:rsid w:val="00CD3A56"/>
    <w:rsid w:val="00CD3E2C"/>
    <w:rsid w:val="00CD6491"/>
    <w:rsid w:val="00CE4189"/>
    <w:rsid w:val="00CE44BE"/>
    <w:rsid w:val="00CE4650"/>
    <w:rsid w:val="00CE6A08"/>
    <w:rsid w:val="00CF6B7D"/>
    <w:rsid w:val="00D065B1"/>
    <w:rsid w:val="00D07F04"/>
    <w:rsid w:val="00D23BC6"/>
    <w:rsid w:val="00D2701C"/>
    <w:rsid w:val="00D30DDB"/>
    <w:rsid w:val="00D31B71"/>
    <w:rsid w:val="00D47CCC"/>
    <w:rsid w:val="00D532E0"/>
    <w:rsid w:val="00D53418"/>
    <w:rsid w:val="00D61785"/>
    <w:rsid w:val="00D62950"/>
    <w:rsid w:val="00D8159C"/>
    <w:rsid w:val="00D83DFE"/>
    <w:rsid w:val="00D83E7E"/>
    <w:rsid w:val="00D90C27"/>
    <w:rsid w:val="00D97972"/>
    <w:rsid w:val="00DA1046"/>
    <w:rsid w:val="00DC1577"/>
    <w:rsid w:val="00DC5C3D"/>
    <w:rsid w:val="00DC6548"/>
    <w:rsid w:val="00DD4FC5"/>
    <w:rsid w:val="00DD58A8"/>
    <w:rsid w:val="00DE423D"/>
    <w:rsid w:val="00DE55DD"/>
    <w:rsid w:val="00DE756E"/>
    <w:rsid w:val="00DF064A"/>
    <w:rsid w:val="00DF1BDA"/>
    <w:rsid w:val="00E016E8"/>
    <w:rsid w:val="00E01EA5"/>
    <w:rsid w:val="00E058C9"/>
    <w:rsid w:val="00E072BA"/>
    <w:rsid w:val="00E10029"/>
    <w:rsid w:val="00E11ED4"/>
    <w:rsid w:val="00E1511B"/>
    <w:rsid w:val="00E166C1"/>
    <w:rsid w:val="00E24E22"/>
    <w:rsid w:val="00E26BCB"/>
    <w:rsid w:val="00E304D8"/>
    <w:rsid w:val="00E30729"/>
    <w:rsid w:val="00E30B73"/>
    <w:rsid w:val="00E30BD0"/>
    <w:rsid w:val="00E324FA"/>
    <w:rsid w:val="00E34EA5"/>
    <w:rsid w:val="00E358FA"/>
    <w:rsid w:val="00E5607A"/>
    <w:rsid w:val="00E56EB9"/>
    <w:rsid w:val="00E77A9B"/>
    <w:rsid w:val="00E8004C"/>
    <w:rsid w:val="00E81664"/>
    <w:rsid w:val="00E8624E"/>
    <w:rsid w:val="00E879D1"/>
    <w:rsid w:val="00E924E1"/>
    <w:rsid w:val="00E95C15"/>
    <w:rsid w:val="00E9643E"/>
    <w:rsid w:val="00E96F87"/>
    <w:rsid w:val="00EA05F3"/>
    <w:rsid w:val="00EA12A1"/>
    <w:rsid w:val="00EA5B01"/>
    <w:rsid w:val="00EB13BE"/>
    <w:rsid w:val="00EB49B2"/>
    <w:rsid w:val="00ED0ED1"/>
    <w:rsid w:val="00ED4595"/>
    <w:rsid w:val="00EE2767"/>
    <w:rsid w:val="00EE5A78"/>
    <w:rsid w:val="00EF024A"/>
    <w:rsid w:val="00EF60A9"/>
    <w:rsid w:val="00EF7224"/>
    <w:rsid w:val="00F23C97"/>
    <w:rsid w:val="00F27149"/>
    <w:rsid w:val="00F349C3"/>
    <w:rsid w:val="00F41CC4"/>
    <w:rsid w:val="00F4289F"/>
    <w:rsid w:val="00F45A5E"/>
    <w:rsid w:val="00F51672"/>
    <w:rsid w:val="00F520A7"/>
    <w:rsid w:val="00F5579E"/>
    <w:rsid w:val="00F55A75"/>
    <w:rsid w:val="00F55D65"/>
    <w:rsid w:val="00F64E2C"/>
    <w:rsid w:val="00F7063A"/>
    <w:rsid w:val="00F714F5"/>
    <w:rsid w:val="00F72A2E"/>
    <w:rsid w:val="00F8107A"/>
    <w:rsid w:val="00F92200"/>
    <w:rsid w:val="00F93DF7"/>
    <w:rsid w:val="00F97C0A"/>
    <w:rsid w:val="00FA16FC"/>
    <w:rsid w:val="00FB542D"/>
    <w:rsid w:val="00FB7347"/>
    <w:rsid w:val="00FC3E5F"/>
    <w:rsid w:val="00FD584C"/>
    <w:rsid w:val="00FE240D"/>
    <w:rsid w:val="00FE7FC1"/>
    <w:rsid w:val="00FF2C42"/>
    <w:rsid w:val="00FF6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89D27"/>
  <w15:docId w15:val="{4B299964-8CB5-4869-BE5D-E738A52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72"/>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qFormat/>
    <w:locked/>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9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lang w:val="id"/>
    </w:rPr>
  </w:style>
  <w:style w:type="character" w:customStyle="1" w:styleId="BodyTextChar">
    <w:name w:val="Body Text Char"/>
    <w:basedOn w:val="DefaultParagraphFont"/>
    <w:link w:val="BodyText"/>
    <w:uiPriority w:val="1"/>
    <w:rsid w:val="00720572"/>
    <w:rPr>
      <w:rFonts w:ascii="Caladea" w:eastAsia="Caladea" w:hAnsi="Caladea" w:cs="Caladea"/>
      <w:sz w:val="24"/>
      <w:szCs w:val="24"/>
      <w:lang w:val="id"/>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5012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3B48-BEBE-480C-BB30-0F43C04A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101</TotalTime>
  <Pages>6</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31510</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subject/>
  <dc:creator>Andi</dc:creator>
  <cp:keywords/>
  <cp:lastModifiedBy>DELL</cp:lastModifiedBy>
  <cp:revision>8</cp:revision>
  <cp:lastPrinted>2020-04-30T04:32:00Z</cp:lastPrinted>
  <dcterms:created xsi:type="dcterms:W3CDTF">2020-05-11T17:11:00Z</dcterms:created>
  <dcterms:modified xsi:type="dcterms:W3CDTF">2021-01-22T08:32:00Z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f72c124a-6433-37d5-a5ed-8d9a33e86ead</vt:lpwstr>
  </property>
  <property fmtid="{D5CDD505-2E9C-101B-9397-08002B2CF9AE}" pid="24" name="Mendeley Citation Style_1">
    <vt:lpwstr>http://www.zotero.org/styles/apa</vt:lpwstr>
  </property>
</Properties>
</file>