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EA8DF" w14:textId="77777777" w:rsidR="00F16C9F" w:rsidRPr="009438CD" w:rsidRDefault="00F16C9F" w:rsidP="00A15DAA">
      <w:pPr>
        <w:pStyle w:val="Heading1"/>
        <w:rPr>
          <w:lang w:val="en-MY"/>
        </w:rPr>
      </w:pPr>
      <w:r w:rsidRPr="009438CD">
        <w:rPr>
          <w:lang w:val="en-MY"/>
        </w:rPr>
        <w:t xml:space="preserve">The Concept of </w:t>
      </w:r>
      <w:r w:rsidRPr="003A5538">
        <w:rPr>
          <w:i/>
          <w:iCs/>
          <w:lang w:val="en-MY"/>
        </w:rPr>
        <w:t>Al-</w:t>
      </w:r>
      <w:proofErr w:type="spellStart"/>
      <w:r w:rsidRPr="003A5538">
        <w:rPr>
          <w:i/>
          <w:iCs/>
          <w:lang w:val="en-MY"/>
        </w:rPr>
        <w:t>Ta</w:t>
      </w:r>
      <w:r w:rsidR="00A15DAA" w:rsidRPr="003A5538">
        <w:rPr>
          <w:i/>
          <w:iCs/>
          <w:lang w:val="en-MY"/>
        </w:rPr>
        <w:t>’a</w:t>
      </w:r>
      <w:r w:rsidRPr="003A5538">
        <w:rPr>
          <w:i/>
          <w:iCs/>
          <w:lang w:val="en-MY"/>
        </w:rPr>
        <w:t>h</w:t>
      </w:r>
      <w:proofErr w:type="spellEnd"/>
      <w:r w:rsidRPr="009438CD">
        <w:rPr>
          <w:lang w:val="en-MY"/>
        </w:rPr>
        <w:t xml:space="preserve"> (Obedience) To Muslim Leadership </w:t>
      </w:r>
    </w:p>
    <w:p w14:paraId="46111E3F" w14:textId="77777777" w:rsidR="005042B0" w:rsidRPr="009438CD" w:rsidRDefault="00F16C9F" w:rsidP="00F16C9F">
      <w:pPr>
        <w:pStyle w:val="Heading1"/>
        <w:rPr>
          <w:lang w:val="en-MY"/>
        </w:rPr>
      </w:pPr>
      <w:r w:rsidRPr="009438CD">
        <w:rPr>
          <w:lang w:val="en-MY"/>
        </w:rPr>
        <w:t>From The Islamic Political Thought</w:t>
      </w:r>
    </w:p>
    <w:p w14:paraId="19C2294F" w14:textId="77777777" w:rsidR="00F16C9F" w:rsidRPr="009438CD" w:rsidRDefault="00F16C9F" w:rsidP="00F16C9F">
      <w:pPr>
        <w:rPr>
          <w:lang w:val="en-MY"/>
        </w:rPr>
      </w:pPr>
    </w:p>
    <w:p w14:paraId="2ACBC977" w14:textId="77777777" w:rsidR="00D13D86" w:rsidRPr="009438CD" w:rsidRDefault="00D13D86" w:rsidP="00D13D86">
      <w:pPr>
        <w:jc w:val="center"/>
        <w:rPr>
          <w:lang w:val="en-MY"/>
        </w:rPr>
      </w:pPr>
    </w:p>
    <w:p w14:paraId="36F49261" w14:textId="1C29DA13" w:rsidR="00606E87" w:rsidRDefault="00F16C9F" w:rsidP="00606E87">
      <w:pPr>
        <w:jc w:val="center"/>
        <w:rPr>
          <w:sz w:val="20"/>
          <w:szCs w:val="18"/>
          <w:vertAlign w:val="superscript"/>
          <w:lang w:val="en-MY"/>
        </w:rPr>
      </w:pPr>
      <w:r w:rsidRPr="009543B0">
        <w:rPr>
          <w:sz w:val="20"/>
          <w:szCs w:val="18"/>
          <w:lang w:val="en-MY"/>
        </w:rPr>
        <w:t xml:space="preserve">Wan </w:t>
      </w:r>
      <w:proofErr w:type="spellStart"/>
      <w:r w:rsidRPr="009543B0">
        <w:rPr>
          <w:sz w:val="20"/>
          <w:szCs w:val="18"/>
          <w:lang w:val="en-MY"/>
        </w:rPr>
        <w:t>Zailan</w:t>
      </w:r>
      <w:proofErr w:type="spellEnd"/>
      <w:r w:rsidRPr="009543B0">
        <w:rPr>
          <w:sz w:val="20"/>
          <w:szCs w:val="18"/>
          <w:lang w:val="en-MY"/>
        </w:rPr>
        <w:t xml:space="preserve"> </w:t>
      </w:r>
      <w:proofErr w:type="spellStart"/>
      <w:r w:rsidRPr="009543B0">
        <w:rPr>
          <w:sz w:val="20"/>
          <w:szCs w:val="18"/>
          <w:lang w:val="en-MY"/>
        </w:rPr>
        <w:t>Kamaruddin</w:t>
      </w:r>
      <w:proofErr w:type="spellEnd"/>
      <w:r w:rsidRPr="009543B0">
        <w:rPr>
          <w:sz w:val="20"/>
          <w:szCs w:val="18"/>
          <w:lang w:val="en-MY"/>
        </w:rPr>
        <w:t xml:space="preserve"> Wan Ali</w:t>
      </w:r>
      <w:r w:rsidR="003A5538">
        <w:rPr>
          <w:sz w:val="20"/>
          <w:szCs w:val="18"/>
          <w:lang w:val="en-MY"/>
        </w:rPr>
        <w:t xml:space="preserve"> (</w:t>
      </w:r>
      <w:proofErr w:type="spellStart"/>
      <w:r w:rsidR="003A5538">
        <w:rPr>
          <w:sz w:val="20"/>
          <w:szCs w:val="18"/>
          <w:lang w:val="en-MY"/>
        </w:rPr>
        <w:t>Dr.</w:t>
      </w:r>
      <w:proofErr w:type="spellEnd"/>
      <w:r w:rsidR="003A5538">
        <w:rPr>
          <w:sz w:val="20"/>
          <w:szCs w:val="18"/>
          <w:lang w:val="en-MY"/>
        </w:rPr>
        <w:t>)</w:t>
      </w:r>
      <w:r w:rsidRPr="009543B0">
        <w:rPr>
          <w:sz w:val="20"/>
          <w:szCs w:val="18"/>
          <w:lang w:val="en-MY"/>
        </w:rPr>
        <w:t xml:space="preserve"> and Ahmad </w:t>
      </w:r>
      <w:proofErr w:type="spellStart"/>
      <w:r w:rsidRPr="009543B0">
        <w:rPr>
          <w:sz w:val="20"/>
          <w:szCs w:val="18"/>
          <w:lang w:val="en-MY"/>
        </w:rPr>
        <w:t>Zuhdi</w:t>
      </w:r>
      <w:proofErr w:type="spellEnd"/>
      <w:r w:rsidRPr="009543B0">
        <w:rPr>
          <w:sz w:val="20"/>
          <w:szCs w:val="18"/>
          <w:lang w:val="en-MY"/>
        </w:rPr>
        <w:t xml:space="preserve"> Ismail</w:t>
      </w:r>
      <w:r w:rsidR="003A5538">
        <w:rPr>
          <w:sz w:val="20"/>
          <w:szCs w:val="18"/>
          <w:lang w:val="en-MY"/>
        </w:rPr>
        <w:t xml:space="preserve"> (</w:t>
      </w:r>
      <w:proofErr w:type="spellStart"/>
      <w:r w:rsidR="003A5538">
        <w:rPr>
          <w:sz w:val="20"/>
          <w:szCs w:val="18"/>
          <w:lang w:val="en-MY"/>
        </w:rPr>
        <w:t>Dr.</w:t>
      </w:r>
      <w:proofErr w:type="spellEnd"/>
      <w:r w:rsidR="003A5538">
        <w:rPr>
          <w:sz w:val="20"/>
          <w:szCs w:val="18"/>
          <w:lang w:val="en-MY"/>
        </w:rPr>
        <w:t>)</w:t>
      </w:r>
    </w:p>
    <w:p w14:paraId="05057B6B" w14:textId="60B50912" w:rsidR="00D13D86" w:rsidRPr="00606E87" w:rsidRDefault="00D13D86" w:rsidP="00606E87">
      <w:pPr>
        <w:jc w:val="center"/>
        <w:rPr>
          <w:sz w:val="20"/>
          <w:szCs w:val="18"/>
          <w:vertAlign w:val="superscript"/>
          <w:lang w:val="en-MY"/>
        </w:rPr>
      </w:pPr>
      <w:r w:rsidRPr="003A5538">
        <w:rPr>
          <w:sz w:val="18"/>
          <w:szCs w:val="16"/>
          <w:lang w:val="en-MY"/>
        </w:rPr>
        <w:t>Academy</w:t>
      </w:r>
      <w:r w:rsidRPr="00171F6D">
        <w:rPr>
          <w:sz w:val="18"/>
          <w:szCs w:val="16"/>
          <w:lang w:val="en-MY"/>
        </w:rPr>
        <w:t xml:space="preserve"> of Islamic Studies, Universiti of Malaya,</w:t>
      </w:r>
    </w:p>
    <w:p w14:paraId="3E5C7C6E" w14:textId="370F574B" w:rsidR="00D13D86" w:rsidRDefault="00D13D86" w:rsidP="00A31315">
      <w:pPr>
        <w:jc w:val="center"/>
        <w:rPr>
          <w:sz w:val="18"/>
          <w:szCs w:val="16"/>
          <w:lang w:val="en-MY"/>
        </w:rPr>
      </w:pPr>
      <w:r w:rsidRPr="00171F6D">
        <w:rPr>
          <w:sz w:val="18"/>
          <w:szCs w:val="16"/>
          <w:lang w:val="en-MY"/>
        </w:rPr>
        <w:t>50603</w:t>
      </w:r>
      <w:r w:rsidR="00171F6D">
        <w:rPr>
          <w:sz w:val="18"/>
          <w:szCs w:val="16"/>
          <w:lang w:val="en-MY"/>
        </w:rPr>
        <w:t xml:space="preserve"> </w:t>
      </w:r>
      <w:r w:rsidRPr="00171F6D">
        <w:rPr>
          <w:sz w:val="18"/>
          <w:szCs w:val="16"/>
          <w:lang w:val="en-MY"/>
        </w:rPr>
        <w:t>Kuala Lumpur</w:t>
      </w:r>
      <w:r w:rsidR="00171F6D">
        <w:rPr>
          <w:sz w:val="18"/>
          <w:szCs w:val="16"/>
          <w:lang w:val="en-MY"/>
        </w:rPr>
        <w:t>.</w:t>
      </w:r>
      <w:r w:rsidR="00606E87">
        <w:rPr>
          <w:sz w:val="18"/>
          <w:szCs w:val="16"/>
          <w:lang w:val="en-MY"/>
        </w:rPr>
        <w:t xml:space="preserve"> </w:t>
      </w:r>
      <w:r w:rsidR="00606E87">
        <w:rPr>
          <w:sz w:val="18"/>
          <w:szCs w:val="16"/>
          <w:lang w:val="en-MY"/>
        </w:rPr>
        <w:t>MALAYSIA</w:t>
      </w:r>
      <w:r w:rsidR="00606E87">
        <w:rPr>
          <w:sz w:val="18"/>
          <w:szCs w:val="16"/>
          <w:lang w:val="en-MY"/>
        </w:rPr>
        <w:br/>
      </w:r>
    </w:p>
    <w:p w14:paraId="0D2CADE9" w14:textId="6737DCB1" w:rsidR="00606E87" w:rsidRPr="009543B0" w:rsidRDefault="00606E87" w:rsidP="00606E87">
      <w:pPr>
        <w:jc w:val="center"/>
        <w:rPr>
          <w:sz w:val="20"/>
          <w:szCs w:val="18"/>
          <w:lang w:val="en-MY"/>
        </w:rPr>
      </w:pPr>
      <w:r w:rsidRPr="009543B0">
        <w:rPr>
          <w:sz w:val="20"/>
          <w:szCs w:val="18"/>
          <w:lang w:val="en-MY"/>
        </w:rPr>
        <w:t>Mohd Solahuddin Shahruddin</w:t>
      </w:r>
    </w:p>
    <w:p w14:paraId="06188669" w14:textId="0C9FB8E9" w:rsidR="00606E87" w:rsidRPr="009543B0" w:rsidRDefault="00606E87" w:rsidP="00606E87">
      <w:pPr>
        <w:jc w:val="center"/>
        <w:rPr>
          <w:sz w:val="18"/>
          <w:szCs w:val="16"/>
          <w:lang w:val="en-MY"/>
        </w:rPr>
      </w:pPr>
      <w:r w:rsidRPr="009543B0">
        <w:rPr>
          <w:sz w:val="18"/>
          <w:szCs w:val="16"/>
          <w:lang w:val="en-MY"/>
        </w:rPr>
        <w:t xml:space="preserve">Academy of Contemporary Islamic Studies, </w:t>
      </w:r>
      <w:proofErr w:type="spellStart"/>
      <w:r w:rsidRPr="009543B0">
        <w:rPr>
          <w:sz w:val="18"/>
          <w:szCs w:val="16"/>
          <w:lang w:val="en-MY"/>
        </w:rPr>
        <w:t>Universiti</w:t>
      </w:r>
      <w:proofErr w:type="spellEnd"/>
      <w:r w:rsidRPr="009543B0">
        <w:rPr>
          <w:sz w:val="18"/>
          <w:szCs w:val="16"/>
          <w:lang w:val="en-MY"/>
        </w:rPr>
        <w:t xml:space="preserve"> </w:t>
      </w:r>
      <w:proofErr w:type="spellStart"/>
      <w:r w:rsidRPr="009543B0">
        <w:rPr>
          <w:sz w:val="18"/>
          <w:szCs w:val="16"/>
          <w:lang w:val="en-MY"/>
        </w:rPr>
        <w:t>Teknologi</w:t>
      </w:r>
      <w:proofErr w:type="spellEnd"/>
      <w:r w:rsidRPr="009543B0">
        <w:rPr>
          <w:sz w:val="18"/>
          <w:szCs w:val="16"/>
          <w:lang w:val="en-MY"/>
        </w:rPr>
        <w:t xml:space="preserve"> MARA,</w:t>
      </w:r>
    </w:p>
    <w:p w14:paraId="75E9178C" w14:textId="4C49066E" w:rsidR="00606E87" w:rsidRPr="00606E87" w:rsidRDefault="00606E87" w:rsidP="00606E87">
      <w:pPr>
        <w:jc w:val="center"/>
        <w:rPr>
          <w:sz w:val="20"/>
          <w:szCs w:val="18"/>
          <w:lang w:val="en-MY"/>
        </w:rPr>
      </w:pPr>
      <w:r w:rsidRPr="009543B0">
        <w:rPr>
          <w:sz w:val="18"/>
          <w:szCs w:val="16"/>
          <w:lang w:val="en-MY"/>
        </w:rPr>
        <w:t xml:space="preserve">40450, Shah </w:t>
      </w:r>
      <w:proofErr w:type="spellStart"/>
      <w:r w:rsidRPr="009543B0">
        <w:rPr>
          <w:sz w:val="18"/>
          <w:szCs w:val="16"/>
          <w:lang w:val="en-MY"/>
        </w:rPr>
        <w:t>Alam</w:t>
      </w:r>
      <w:proofErr w:type="spellEnd"/>
      <w:r w:rsidRPr="009543B0">
        <w:rPr>
          <w:sz w:val="18"/>
          <w:szCs w:val="16"/>
          <w:lang w:val="en-MY"/>
        </w:rPr>
        <w:t>, Selangor</w:t>
      </w:r>
      <w:r>
        <w:rPr>
          <w:sz w:val="18"/>
          <w:szCs w:val="16"/>
          <w:lang w:val="en-MY"/>
        </w:rPr>
        <w:t>.</w:t>
      </w:r>
      <w:r>
        <w:rPr>
          <w:sz w:val="18"/>
          <w:szCs w:val="16"/>
          <w:lang w:val="en-MY"/>
        </w:rPr>
        <w:t xml:space="preserve"> MALAYSIA</w:t>
      </w:r>
      <w:r>
        <w:rPr>
          <w:sz w:val="18"/>
          <w:szCs w:val="16"/>
          <w:lang w:val="en-MY"/>
        </w:rPr>
        <w:br/>
      </w:r>
      <w:r w:rsidRPr="00606E87">
        <w:rPr>
          <w:rFonts w:asciiTheme="majorBidi" w:hAnsiTheme="majorBidi" w:cstheme="majorBidi"/>
          <w:sz w:val="18"/>
          <w:szCs w:val="18"/>
          <w:lang w:val="en-MY"/>
        </w:rPr>
        <w:t xml:space="preserve">Corresponding author: </w:t>
      </w:r>
      <w:r w:rsidRPr="00606E87">
        <w:rPr>
          <w:rFonts w:asciiTheme="majorBidi" w:hAnsiTheme="majorBidi" w:cstheme="majorBidi"/>
          <w:sz w:val="18"/>
          <w:szCs w:val="18"/>
          <w:lang w:val="en-MY"/>
        </w:rPr>
        <w:t>e</w:t>
      </w:r>
      <w:r w:rsidRPr="00606E87">
        <w:rPr>
          <w:rFonts w:asciiTheme="majorBidi" w:hAnsiTheme="majorBidi" w:cstheme="majorBidi"/>
          <w:sz w:val="18"/>
          <w:szCs w:val="18"/>
          <w:lang w:val="en-MY"/>
        </w:rPr>
        <w:t>-mail: msolahuddin@gmail.com</w:t>
      </w:r>
    </w:p>
    <w:p w14:paraId="582B4AA5" w14:textId="7E10B38E" w:rsidR="003A5538" w:rsidRPr="00171F6D" w:rsidRDefault="00606E87" w:rsidP="00606E87">
      <w:pPr>
        <w:jc w:val="center"/>
        <w:rPr>
          <w:sz w:val="18"/>
          <w:szCs w:val="16"/>
          <w:lang w:val="en-MY"/>
        </w:rPr>
      </w:pPr>
      <w:r>
        <w:rPr>
          <w:sz w:val="18"/>
          <w:szCs w:val="16"/>
          <w:lang w:val="en-MY"/>
        </w:rPr>
        <w:br/>
      </w:r>
      <w:proofErr w:type="spellStart"/>
      <w:r w:rsidRPr="00606E87">
        <w:rPr>
          <w:sz w:val="18"/>
          <w:szCs w:val="16"/>
          <w:lang w:val="en-MY"/>
        </w:rPr>
        <w:t>Asep</w:t>
      </w:r>
      <w:proofErr w:type="spellEnd"/>
      <w:r w:rsidRPr="00606E87">
        <w:rPr>
          <w:sz w:val="18"/>
          <w:szCs w:val="16"/>
          <w:lang w:val="en-MY"/>
        </w:rPr>
        <w:t xml:space="preserve"> </w:t>
      </w:r>
      <w:proofErr w:type="spellStart"/>
      <w:r w:rsidRPr="00606E87">
        <w:rPr>
          <w:sz w:val="18"/>
          <w:szCs w:val="16"/>
          <w:lang w:val="en-MY"/>
        </w:rPr>
        <w:t>Sahid</w:t>
      </w:r>
      <w:proofErr w:type="spellEnd"/>
      <w:r w:rsidRPr="00606E87">
        <w:rPr>
          <w:sz w:val="18"/>
          <w:szCs w:val="16"/>
          <w:lang w:val="en-MY"/>
        </w:rPr>
        <w:t xml:space="preserve"> </w:t>
      </w:r>
      <w:proofErr w:type="spellStart"/>
      <w:r w:rsidRPr="00606E87">
        <w:rPr>
          <w:sz w:val="18"/>
          <w:szCs w:val="16"/>
          <w:lang w:val="en-MY"/>
        </w:rPr>
        <w:t>Gatara</w:t>
      </w:r>
      <w:proofErr w:type="spellEnd"/>
      <w:r>
        <w:rPr>
          <w:sz w:val="18"/>
          <w:szCs w:val="16"/>
          <w:lang w:val="en-MY"/>
        </w:rPr>
        <w:br/>
      </w:r>
      <w:proofErr w:type="spellStart"/>
      <w:r w:rsidRPr="00606E87">
        <w:rPr>
          <w:sz w:val="18"/>
          <w:szCs w:val="16"/>
          <w:lang w:val="en-MY"/>
        </w:rPr>
        <w:t>Fakultas</w:t>
      </w:r>
      <w:proofErr w:type="spellEnd"/>
      <w:r w:rsidRPr="00606E87">
        <w:rPr>
          <w:sz w:val="18"/>
          <w:szCs w:val="16"/>
          <w:lang w:val="en-MY"/>
        </w:rPr>
        <w:t xml:space="preserve"> </w:t>
      </w:r>
      <w:proofErr w:type="spellStart"/>
      <w:r w:rsidRPr="00606E87">
        <w:rPr>
          <w:sz w:val="18"/>
          <w:szCs w:val="16"/>
          <w:lang w:val="en-MY"/>
        </w:rPr>
        <w:t>Ilmu</w:t>
      </w:r>
      <w:proofErr w:type="spellEnd"/>
      <w:r w:rsidRPr="00606E87">
        <w:rPr>
          <w:sz w:val="18"/>
          <w:szCs w:val="16"/>
          <w:lang w:val="en-MY"/>
        </w:rPr>
        <w:t xml:space="preserve"> Sosial dan </w:t>
      </w:r>
      <w:proofErr w:type="spellStart"/>
      <w:r w:rsidRPr="00606E87">
        <w:rPr>
          <w:sz w:val="18"/>
          <w:szCs w:val="16"/>
          <w:lang w:val="en-MY"/>
        </w:rPr>
        <w:t>Ilmu</w:t>
      </w:r>
      <w:proofErr w:type="spellEnd"/>
      <w:r w:rsidRPr="00606E87">
        <w:rPr>
          <w:sz w:val="18"/>
          <w:szCs w:val="16"/>
          <w:lang w:val="en-MY"/>
        </w:rPr>
        <w:t xml:space="preserve"> </w:t>
      </w:r>
      <w:proofErr w:type="spellStart"/>
      <w:r w:rsidRPr="00606E87">
        <w:rPr>
          <w:sz w:val="18"/>
          <w:szCs w:val="16"/>
          <w:lang w:val="en-MY"/>
        </w:rPr>
        <w:t>Politik</w:t>
      </w:r>
      <w:proofErr w:type="spellEnd"/>
      <w:r>
        <w:rPr>
          <w:sz w:val="18"/>
          <w:szCs w:val="16"/>
          <w:lang w:val="en-MY"/>
        </w:rPr>
        <w:t>,</w:t>
      </w:r>
      <w:r>
        <w:rPr>
          <w:sz w:val="18"/>
          <w:szCs w:val="16"/>
          <w:lang w:val="en-MY"/>
        </w:rPr>
        <w:br/>
      </w:r>
      <w:proofErr w:type="spellStart"/>
      <w:r w:rsidRPr="00606E87">
        <w:rPr>
          <w:sz w:val="18"/>
          <w:szCs w:val="16"/>
          <w:lang w:val="en-MY"/>
        </w:rPr>
        <w:t>U</w:t>
      </w:r>
      <w:r>
        <w:rPr>
          <w:sz w:val="18"/>
          <w:szCs w:val="16"/>
          <w:lang w:val="en-MY"/>
        </w:rPr>
        <w:t>niversiti</w:t>
      </w:r>
      <w:proofErr w:type="spellEnd"/>
      <w:r>
        <w:rPr>
          <w:sz w:val="18"/>
          <w:szCs w:val="16"/>
          <w:lang w:val="en-MY"/>
        </w:rPr>
        <w:t xml:space="preserve"> </w:t>
      </w:r>
      <w:r w:rsidRPr="00606E87">
        <w:rPr>
          <w:sz w:val="18"/>
          <w:szCs w:val="16"/>
          <w:lang w:val="en-MY"/>
        </w:rPr>
        <w:t>I</w:t>
      </w:r>
      <w:r>
        <w:rPr>
          <w:sz w:val="18"/>
          <w:szCs w:val="16"/>
          <w:lang w:val="en-MY"/>
        </w:rPr>
        <w:t xml:space="preserve">slam </w:t>
      </w:r>
      <w:r w:rsidRPr="00606E87">
        <w:rPr>
          <w:sz w:val="18"/>
          <w:szCs w:val="16"/>
          <w:lang w:val="en-MY"/>
        </w:rPr>
        <w:t>N</w:t>
      </w:r>
      <w:r>
        <w:rPr>
          <w:sz w:val="18"/>
          <w:szCs w:val="16"/>
          <w:lang w:val="en-MY"/>
        </w:rPr>
        <w:t>egeri (UIN)</w:t>
      </w:r>
      <w:r w:rsidRPr="00606E87">
        <w:rPr>
          <w:sz w:val="18"/>
          <w:szCs w:val="16"/>
          <w:lang w:val="en-MY"/>
        </w:rPr>
        <w:t xml:space="preserve"> </w:t>
      </w:r>
      <w:proofErr w:type="spellStart"/>
      <w:r w:rsidRPr="00606E87">
        <w:rPr>
          <w:sz w:val="18"/>
          <w:szCs w:val="16"/>
          <w:lang w:val="en-MY"/>
        </w:rPr>
        <w:t>Sunan</w:t>
      </w:r>
      <w:proofErr w:type="spellEnd"/>
      <w:r w:rsidRPr="00606E87">
        <w:rPr>
          <w:sz w:val="18"/>
          <w:szCs w:val="16"/>
          <w:lang w:val="en-MY"/>
        </w:rPr>
        <w:t xml:space="preserve"> </w:t>
      </w:r>
      <w:proofErr w:type="spellStart"/>
      <w:r w:rsidRPr="00606E87">
        <w:rPr>
          <w:sz w:val="18"/>
          <w:szCs w:val="16"/>
          <w:lang w:val="en-MY"/>
        </w:rPr>
        <w:t>Gunung</w:t>
      </w:r>
      <w:proofErr w:type="spellEnd"/>
      <w:r w:rsidRPr="00606E87">
        <w:rPr>
          <w:sz w:val="18"/>
          <w:szCs w:val="16"/>
          <w:lang w:val="en-MY"/>
        </w:rPr>
        <w:t xml:space="preserve"> </w:t>
      </w:r>
      <w:proofErr w:type="spellStart"/>
      <w:r w:rsidRPr="00606E87">
        <w:rPr>
          <w:sz w:val="18"/>
          <w:szCs w:val="16"/>
          <w:lang w:val="en-MY"/>
        </w:rPr>
        <w:t>Djati</w:t>
      </w:r>
      <w:proofErr w:type="spellEnd"/>
      <w:r w:rsidRPr="00606E87">
        <w:rPr>
          <w:sz w:val="18"/>
          <w:szCs w:val="16"/>
          <w:lang w:val="en-MY"/>
        </w:rPr>
        <w:t xml:space="preserve"> Bandung</w:t>
      </w:r>
      <w:r>
        <w:rPr>
          <w:sz w:val="18"/>
          <w:szCs w:val="16"/>
          <w:lang w:val="en-MY"/>
        </w:rPr>
        <w:t>, INDONESIA</w:t>
      </w:r>
    </w:p>
    <w:p w14:paraId="0FDB715D" w14:textId="77777777" w:rsidR="003A5538" w:rsidRPr="00171F6D" w:rsidRDefault="003A5538" w:rsidP="00A31315">
      <w:pPr>
        <w:jc w:val="center"/>
        <w:rPr>
          <w:sz w:val="18"/>
          <w:szCs w:val="16"/>
          <w:lang w:val="en-MY"/>
        </w:rPr>
      </w:pPr>
    </w:p>
    <w:p w14:paraId="7098B2F5" w14:textId="77777777" w:rsidR="00D13D86" w:rsidRPr="009543B0" w:rsidRDefault="00D13D86" w:rsidP="00D13D86">
      <w:pPr>
        <w:rPr>
          <w:sz w:val="20"/>
          <w:szCs w:val="18"/>
          <w:lang w:val="en-MY"/>
        </w:rPr>
      </w:pPr>
    </w:p>
    <w:p w14:paraId="2D16475C" w14:textId="77777777" w:rsidR="00F16C9F" w:rsidRPr="00171F6D" w:rsidRDefault="00DD78FB" w:rsidP="00A15DAA">
      <w:pPr>
        <w:rPr>
          <w:b/>
          <w:sz w:val="20"/>
          <w:szCs w:val="18"/>
          <w:lang w:val="en-MY"/>
        </w:rPr>
      </w:pPr>
      <w:r w:rsidRPr="00591757">
        <w:rPr>
          <w:rStyle w:val="Heading3Char"/>
          <w:b/>
          <w:bCs/>
          <w:i w:val="0"/>
          <w:iCs/>
        </w:rPr>
        <w:t>ABSTRACT</w:t>
      </w:r>
      <w:r w:rsidR="00A223B6" w:rsidRPr="00FE58D9">
        <w:rPr>
          <w:rStyle w:val="Heading3Char"/>
        </w:rPr>
        <w:t xml:space="preserve"> </w:t>
      </w:r>
      <w:r w:rsidR="00A223B6" w:rsidRPr="009438CD">
        <w:rPr>
          <w:rStyle w:val="Heading3Char"/>
          <w:i w:val="0"/>
          <w:lang w:val="en-MY"/>
        </w:rPr>
        <w:t xml:space="preserve">- </w:t>
      </w:r>
      <w:r w:rsidR="00F16C9F" w:rsidRPr="00171F6D">
        <w:rPr>
          <w:sz w:val="20"/>
          <w:szCs w:val="18"/>
          <w:lang w:val="en-MY"/>
        </w:rPr>
        <w:t>This article as the title indicates is to examine the idea and concept of obedience to Muslim leadership from the Islamic Political Thought. Other issues involved in the discussion are the obedience in ideal and in reality. This topic is very relevant and closely related to the current situation especial</w:t>
      </w:r>
      <w:r w:rsidR="00A15DAA" w:rsidRPr="00171F6D">
        <w:rPr>
          <w:sz w:val="20"/>
          <w:szCs w:val="18"/>
          <w:lang w:val="en-MY"/>
        </w:rPr>
        <w:t xml:space="preserve">ly when Muslims in general and </w:t>
      </w:r>
      <w:proofErr w:type="spellStart"/>
      <w:r w:rsidR="00A15DAA" w:rsidRPr="00171F6D">
        <w:rPr>
          <w:sz w:val="20"/>
          <w:szCs w:val="18"/>
          <w:lang w:val="en-MY"/>
        </w:rPr>
        <w:t>M</w:t>
      </w:r>
      <w:r w:rsidR="00F16C9F" w:rsidRPr="00171F6D">
        <w:rPr>
          <w:sz w:val="20"/>
          <w:szCs w:val="18"/>
          <w:lang w:val="en-MY"/>
        </w:rPr>
        <w:t>u</w:t>
      </w:r>
      <w:r w:rsidR="00A15DAA" w:rsidRPr="00171F6D">
        <w:rPr>
          <w:sz w:val="20"/>
          <w:szCs w:val="18"/>
          <w:lang w:val="en-MY"/>
        </w:rPr>
        <w:t>k</w:t>
      </w:r>
      <w:r w:rsidR="00F16C9F" w:rsidRPr="00171F6D">
        <w:rPr>
          <w:sz w:val="20"/>
          <w:szCs w:val="18"/>
          <w:lang w:val="en-MY"/>
        </w:rPr>
        <w:t>mins</w:t>
      </w:r>
      <w:proofErr w:type="spellEnd"/>
      <w:r w:rsidR="00F16C9F" w:rsidRPr="00171F6D">
        <w:rPr>
          <w:sz w:val="20"/>
          <w:szCs w:val="18"/>
          <w:lang w:val="en-MY"/>
        </w:rPr>
        <w:t xml:space="preserve"> in particular all over the world are facing so many new challenges from internal and external factors and on so many occasions, they seem to ignore and even forget all the teachings of </w:t>
      </w:r>
      <w:r>
        <w:rPr>
          <w:sz w:val="20"/>
          <w:szCs w:val="18"/>
          <w:lang w:val="en-MY"/>
        </w:rPr>
        <w:t xml:space="preserve">Islam as prescribed in the </w:t>
      </w:r>
      <w:r w:rsidR="00F16C9F" w:rsidRPr="00171F6D">
        <w:rPr>
          <w:sz w:val="20"/>
          <w:szCs w:val="18"/>
          <w:lang w:val="en-MY"/>
        </w:rPr>
        <w:t xml:space="preserve">Qur’an </w:t>
      </w:r>
      <w:r>
        <w:rPr>
          <w:sz w:val="20"/>
          <w:szCs w:val="18"/>
          <w:lang w:val="en-MY"/>
        </w:rPr>
        <w:t xml:space="preserve">and the </w:t>
      </w:r>
      <w:r w:rsidR="00F16C9F" w:rsidRPr="00171F6D">
        <w:rPr>
          <w:sz w:val="20"/>
          <w:szCs w:val="18"/>
          <w:lang w:val="en-MY"/>
        </w:rPr>
        <w:t>Prophet’s traditions.</w:t>
      </w:r>
    </w:p>
    <w:p w14:paraId="4ABC4CB1" w14:textId="77777777" w:rsidR="00F16C9F" w:rsidRPr="009438CD" w:rsidRDefault="00F16C9F" w:rsidP="00F16C9F">
      <w:pPr>
        <w:rPr>
          <w:b/>
          <w:bCs/>
          <w:lang w:val="en-MY"/>
        </w:rPr>
      </w:pPr>
    </w:p>
    <w:p w14:paraId="34D70BF3" w14:textId="77777777" w:rsidR="00F16C9F" w:rsidRPr="00DD78FB" w:rsidRDefault="00F16C9F" w:rsidP="00DD78FB">
      <w:pPr>
        <w:rPr>
          <w:i/>
          <w:iCs/>
          <w:sz w:val="20"/>
          <w:szCs w:val="18"/>
          <w:lang w:val="en-MY"/>
        </w:rPr>
      </w:pPr>
      <w:r w:rsidRPr="00171F6D">
        <w:rPr>
          <w:b/>
          <w:bCs/>
          <w:sz w:val="20"/>
          <w:szCs w:val="20"/>
          <w:lang w:val="en-MY"/>
        </w:rPr>
        <w:t>Keywords:</w:t>
      </w:r>
      <w:r w:rsidRPr="00171F6D">
        <w:rPr>
          <w:sz w:val="20"/>
          <w:szCs w:val="20"/>
          <w:lang w:val="en-MY"/>
        </w:rPr>
        <w:t xml:space="preserve"> </w:t>
      </w:r>
      <w:r w:rsidRPr="00DD78FB">
        <w:rPr>
          <w:i/>
          <w:iCs/>
          <w:sz w:val="20"/>
          <w:szCs w:val="20"/>
          <w:lang w:val="en-MY"/>
        </w:rPr>
        <w:t>Leadership</w:t>
      </w:r>
      <w:r w:rsidRPr="00DD78FB">
        <w:rPr>
          <w:i/>
          <w:iCs/>
          <w:sz w:val="20"/>
          <w:szCs w:val="18"/>
          <w:lang w:val="en-MY"/>
        </w:rPr>
        <w:t xml:space="preserve">, </w:t>
      </w:r>
      <w:r w:rsidR="00DD78FB" w:rsidRPr="00DD78FB">
        <w:rPr>
          <w:i/>
          <w:iCs/>
          <w:sz w:val="20"/>
          <w:szCs w:val="18"/>
          <w:lang w:val="en-MY"/>
        </w:rPr>
        <w:t>religious, o</w:t>
      </w:r>
      <w:r w:rsidRPr="00DD78FB">
        <w:rPr>
          <w:i/>
          <w:iCs/>
          <w:sz w:val="20"/>
          <w:szCs w:val="18"/>
          <w:lang w:val="en-MY"/>
        </w:rPr>
        <w:t>bedience</w:t>
      </w:r>
      <w:r w:rsidR="00DD78FB" w:rsidRPr="00DD78FB">
        <w:rPr>
          <w:i/>
          <w:iCs/>
          <w:sz w:val="20"/>
          <w:szCs w:val="18"/>
          <w:lang w:val="en-MY"/>
        </w:rPr>
        <w:t>, Muslim.</w:t>
      </w:r>
    </w:p>
    <w:p w14:paraId="38F24777" w14:textId="77777777" w:rsidR="008445C8" w:rsidRPr="009438CD" w:rsidRDefault="008445C8" w:rsidP="00F16C9F">
      <w:pPr>
        <w:rPr>
          <w:szCs w:val="24"/>
          <w:lang w:val="en-MY"/>
        </w:rPr>
      </w:pPr>
    </w:p>
    <w:p w14:paraId="41AC6012" w14:textId="77777777" w:rsidR="00F16C9F" w:rsidRPr="00171F6D" w:rsidRDefault="00DD78FB" w:rsidP="00171F6D">
      <w:pPr>
        <w:pStyle w:val="Heading2"/>
        <w:rPr>
          <w:lang w:val="en-MY"/>
        </w:rPr>
      </w:pPr>
      <w:r w:rsidRPr="009438CD">
        <w:rPr>
          <w:lang w:val="en-MY"/>
        </w:rPr>
        <w:t>INTRODUCTION</w:t>
      </w:r>
    </w:p>
    <w:p w14:paraId="0CEE6317" w14:textId="77777777" w:rsidR="00F16C9F" w:rsidRPr="00171F6D" w:rsidRDefault="00DD78FB" w:rsidP="00DD78FB">
      <w:pPr>
        <w:rPr>
          <w:sz w:val="20"/>
          <w:szCs w:val="18"/>
          <w:lang w:val="en-MY"/>
        </w:rPr>
      </w:pPr>
      <w:r>
        <w:rPr>
          <w:sz w:val="20"/>
          <w:szCs w:val="18"/>
          <w:lang w:val="en-MY"/>
        </w:rPr>
        <w:t xml:space="preserve">Qur’an gives a </w:t>
      </w:r>
      <w:r w:rsidR="00F16C9F" w:rsidRPr="00171F6D">
        <w:rPr>
          <w:sz w:val="20"/>
          <w:szCs w:val="18"/>
          <w:lang w:val="en-MY"/>
        </w:rPr>
        <w:t>clear and informative explanation on the concept of obedience to the Muslim leadership according to the Islamic point of view</w:t>
      </w:r>
      <w:r w:rsidR="00596A17" w:rsidRPr="00171F6D">
        <w:rPr>
          <w:sz w:val="20"/>
          <w:szCs w:val="18"/>
          <w:lang w:val="en-MY"/>
        </w:rPr>
        <w:t xml:space="preserve"> (Al-Majlisi, V)</w:t>
      </w:r>
      <w:r w:rsidR="00F16C9F" w:rsidRPr="00171F6D">
        <w:rPr>
          <w:sz w:val="20"/>
          <w:szCs w:val="18"/>
          <w:lang w:val="en-MY"/>
        </w:rPr>
        <w:t xml:space="preserve">. There are a number of Qur’anic verses which mentioned leaders who should be followed and not to be followed and on what ground and reason they can and have to be followed or not to be followed. </w:t>
      </w:r>
    </w:p>
    <w:p w14:paraId="305C26F3" w14:textId="77777777" w:rsidR="00F16C9F" w:rsidRPr="00171F6D" w:rsidRDefault="00F16C9F" w:rsidP="00F16C9F">
      <w:pPr>
        <w:rPr>
          <w:sz w:val="20"/>
          <w:szCs w:val="18"/>
          <w:lang w:val="en-MY"/>
        </w:rPr>
      </w:pPr>
    </w:p>
    <w:p w14:paraId="5A4EF797" w14:textId="77777777" w:rsidR="00F16C9F" w:rsidRPr="00171F6D" w:rsidRDefault="00F16C9F" w:rsidP="00DD78FB">
      <w:pPr>
        <w:rPr>
          <w:sz w:val="20"/>
          <w:szCs w:val="18"/>
          <w:lang w:val="en-MY"/>
        </w:rPr>
      </w:pPr>
      <w:r w:rsidRPr="00171F6D">
        <w:rPr>
          <w:sz w:val="20"/>
          <w:szCs w:val="18"/>
          <w:lang w:val="en-MY"/>
        </w:rPr>
        <w:t xml:space="preserve">Certainly, if the Qur’anic verses and hadith (the Prophet traditions) put together, the idea and concept of obedience in Islam will be crystal clear because both sources give us such meticulous, precise and accurate information and anyone who insists that they are the followers and supporters of Islam with undivided intention, purpose and aim </w:t>
      </w:r>
      <w:r w:rsidR="00A15DAA" w:rsidRPr="00171F6D">
        <w:rPr>
          <w:sz w:val="20"/>
          <w:szCs w:val="18"/>
          <w:lang w:val="en-MY"/>
        </w:rPr>
        <w:t>must absolutely</w:t>
      </w:r>
      <w:r w:rsidR="00DD78FB">
        <w:rPr>
          <w:sz w:val="20"/>
          <w:szCs w:val="18"/>
          <w:lang w:val="en-MY"/>
        </w:rPr>
        <w:t xml:space="preserve"> obey Allah and his</w:t>
      </w:r>
      <w:r w:rsidRPr="00171F6D">
        <w:rPr>
          <w:sz w:val="20"/>
          <w:szCs w:val="18"/>
          <w:lang w:val="en-MY"/>
        </w:rPr>
        <w:t xml:space="preserve"> Prophet </w:t>
      </w:r>
      <w:r w:rsidR="00A15DAA" w:rsidRPr="00171F6D">
        <w:rPr>
          <w:sz w:val="20"/>
          <w:szCs w:val="18"/>
          <w:lang w:val="en-MY"/>
        </w:rPr>
        <w:t>SAW</w:t>
      </w:r>
      <w:r w:rsidRPr="00171F6D">
        <w:rPr>
          <w:sz w:val="20"/>
          <w:szCs w:val="18"/>
          <w:lang w:val="en-MY"/>
        </w:rPr>
        <w:t xml:space="preserve"> in all aspects. Obedience to other than Him and His Prophet </w:t>
      </w:r>
      <w:r w:rsidR="00A15DAA" w:rsidRPr="00171F6D">
        <w:rPr>
          <w:sz w:val="20"/>
          <w:szCs w:val="18"/>
          <w:lang w:val="en-MY"/>
        </w:rPr>
        <w:t>SAW</w:t>
      </w:r>
      <w:r w:rsidRPr="00171F6D">
        <w:rPr>
          <w:sz w:val="20"/>
          <w:szCs w:val="18"/>
          <w:lang w:val="en-MY"/>
        </w:rPr>
        <w:t xml:space="preserve"> is totally rejected in Islam. Whoever claims that they are Muslims but oppose the Islamic way of life (al-din) are considered not true believers. On the other hand, they are deemed as </w:t>
      </w:r>
      <w:proofErr w:type="spellStart"/>
      <w:r w:rsidRPr="00DD78FB">
        <w:rPr>
          <w:i/>
          <w:iCs/>
          <w:sz w:val="20"/>
          <w:szCs w:val="18"/>
          <w:lang w:val="en-MY"/>
        </w:rPr>
        <w:t>fasiqun</w:t>
      </w:r>
      <w:proofErr w:type="spellEnd"/>
      <w:r w:rsidRPr="00171F6D">
        <w:rPr>
          <w:sz w:val="20"/>
          <w:szCs w:val="18"/>
          <w:lang w:val="en-MY"/>
        </w:rPr>
        <w:t xml:space="preserve">, </w:t>
      </w:r>
      <w:proofErr w:type="spellStart"/>
      <w:r w:rsidRPr="00DD78FB">
        <w:rPr>
          <w:i/>
          <w:iCs/>
          <w:sz w:val="20"/>
          <w:szCs w:val="18"/>
          <w:lang w:val="en-MY"/>
        </w:rPr>
        <w:t>munafiqun</w:t>
      </w:r>
      <w:proofErr w:type="spellEnd"/>
      <w:r w:rsidRPr="00171F6D">
        <w:rPr>
          <w:sz w:val="20"/>
          <w:szCs w:val="18"/>
          <w:lang w:val="en-MY"/>
        </w:rPr>
        <w:t xml:space="preserve">, </w:t>
      </w:r>
      <w:proofErr w:type="spellStart"/>
      <w:r w:rsidRPr="00DD78FB">
        <w:rPr>
          <w:i/>
          <w:iCs/>
          <w:sz w:val="20"/>
          <w:szCs w:val="18"/>
          <w:lang w:val="en-MY"/>
        </w:rPr>
        <w:t>kafirun</w:t>
      </w:r>
      <w:proofErr w:type="spellEnd"/>
      <w:r w:rsidRPr="00171F6D">
        <w:rPr>
          <w:sz w:val="20"/>
          <w:szCs w:val="18"/>
          <w:lang w:val="en-MY"/>
        </w:rPr>
        <w:t xml:space="preserve"> and so on.</w:t>
      </w:r>
    </w:p>
    <w:p w14:paraId="227D485B" w14:textId="77777777" w:rsidR="00F16C9F" w:rsidRPr="009438CD" w:rsidRDefault="00F16C9F" w:rsidP="00F16C9F">
      <w:pPr>
        <w:rPr>
          <w:lang w:val="en-MY"/>
        </w:rPr>
      </w:pPr>
    </w:p>
    <w:p w14:paraId="3B4D7F22" w14:textId="77777777" w:rsidR="00A15DAA" w:rsidRPr="00171F6D" w:rsidRDefault="00DD78FB" w:rsidP="00171F6D">
      <w:pPr>
        <w:pStyle w:val="Heading2"/>
        <w:rPr>
          <w:rFonts w:ascii="Transliterasi" w:hAnsi="Transliterasi"/>
          <w:lang w:val="en-MY"/>
        </w:rPr>
      </w:pPr>
      <w:r w:rsidRPr="009438CD">
        <w:rPr>
          <w:lang w:val="en-MY"/>
        </w:rPr>
        <w:t xml:space="preserve">THE CONCEPT </w:t>
      </w:r>
      <w:r w:rsidRPr="00FE58D9">
        <w:t>OF</w:t>
      </w:r>
      <w:r w:rsidRPr="009438CD">
        <w:rPr>
          <w:lang w:val="en-MY"/>
        </w:rPr>
        <w:t xml:space="preserve"> </w:t>
      </w:r>
      <w:r w:rsidRPr="003A5538">
        <w:rPr>
          <w:i/>
          <w:iCs/>
          <w:lang w:val="en-MY"/>
        </w:rPr>
        <w:t>AL-</w:t>
      </w:r>
      <w:r w:rsidRPr="003A5538">
        <w:rPr>
          <w:rFonts w:ascii="Transliterasi" w:hAnsi="Transliterasi"/>
          <w:i/>
          <w:iCs/>
          <w:lang w:val="en-MY"/>
        </w:rPr>
        <w:t>TA’AH</w:t>
      </w:r>
    </w:p>
    <w:p w14:paraId="27131E69" w14:textId="77777777" w:rsidR="00F16C9F" w:rsidRPr="00171F6D" w:rsidRDefault="00F16C9F" w:rsidP="008A136E">
      <w:pPr>
        <w:rPr>
          <w:sz w:val="20"/>
          <w:szCs w:val="18"/>
          <w:lang w:val="en-MY"/>
        </w:rPr>
      </w:pPr>
      <w:r w:rsidRPr="00171F6D">
        <w:rPr>
          <w:sz w:val="20"/>
          <w:szCs w:val="18"/>
          <w:lang w:val="en-MY"/>
        </w:rPr>
        <w:t xml:space="preserve">The word </w:t>
      </w:r>
      <w:proofErr w:type="spellStart"/>
      <w:r w:rsidR="00A15DAA" w:rsidRPr="003A5538">
        <w:rPr>
          <w:rFonts w:ascii="Transliterasi" w:hAnsi="Transliterasi"/>
          <w:i/>
          <w:iCs/>
          <w:sz w:val="20"/>
          <w:szCs w:val="18"/>
          <w:lang w:val="en-MY"/>
        </w:rPr>
        <w:t>ta’ah</w:t>
      </w:r>
      <w:proofErr w:type="spellEnd"/>
      <w:r w:rsidRPr="00171F6D">
        <w:rPr>
          <w:sz w:val="20"/>
          <w:szCs w:val="18"/>
          <w:lang w:val="en-MY"/>
        </w:rPr>
        <w:t xml:space="preserve"> in Arabic is rooted from three basic alphabets ta, </w:t>
      </w:r>
      <w:proofErr w:type="spellStart"/>
      <w:r w:rsidRPr="00171F6D">
        <w:rPr>
          <w:sz w:val="20"/>
          <w:szCs w:val="18"/>
          <w:lang w:val="en-MY"/>
        </w:rPr>
        <w:t>wau</w:t>
      </w:r>
      <w:proofErr w:type="spellEnd"/>
      <w:r w:rsidRPr="00171F6D">
        <w:rPr>
          <w:sz w:val="20"/>
          <w:szCs w:val="18"/>
          <w:lang w:val="en-MY"/>
        </w:rPr>
        <w:t xml:space="preserve"> and </w:t>
      </w:r>
      <w:r w:rsidR="00C13DD5" w:rsidRPr="00171F6D">
        <w:rPr>
          <w:sz w:val="20"/>
          <w:szCs w:val="18"/>
          <w:lang w:val="en-MY"/>
        </w:rPr>
        <w:t>‘</w:t>
      </w:r>
      <w:proofErr w:type="spellStart"/>
      <w:r w:rsidRPr="00171F6D">
        <w:rPr>
          <w:sz w:val="20"/>
          <w:szCs w:val="18"/>
          <w:lang w:val="en-MY"/>
        </w:rPr>
        <w:t>ayn</w:t>
      </w:r>
      <w:proofErr w:type="spellEnd"/>
      <w:r w:rsidRPr="00171F6D">
        <w:rPr>
          <w:sz w:val="20"/>
          <w:szCs w:val="18"/>
          <w:lang w:val="en-MY"/>
        </w:rPr>
        <w:t xml:space="preserve">. According to </w:t>
      </w:r>
      <w:proofErr w:type="spellStart"/>
      <w:r w:rsidRPr="00171F6D">
        <w:rPr>
          <w:sz w:val="20"/>
          <w:szCs w:val="18"/>
          <w:lang w:val="en-MY"/>
        </w:rPr>
        <w:t>E.W.Lane</w:t>
      </w:r>
      <w:proofErr w:type="spellEnd"/>
      <w:r w:rsidRPr="00171F6D">
        <w:rPr>
          <w:sz w:val="20"/>
          <w:szCs w:val="18"/>
          <w:lang w:val="en-MY"/>
        </w:rPr>
        <w:t xml:space="preserve">, al-Raghib says that </w:t>
      </w:r>
      <w:r w:rsidRPr="003A5538">
        <w:rPr>
          <w:i/>
          <w:iCs/>
          <w:sz w:val="20"/>
          <w:szCs w:val="18"/>
          <w:lang w:val="en-MY"/>
        </w:rPr>
        <w:t>al-</w:t>
      </w:r>
      <w:proofErr w:type="spellStart"/>
      <w:r w:rsidR="00A15DAA" w:rsidRPr="003A5538">
        <w:rPr>
          <w:rFonts w:ascii="Transliterasi" w:hAnsi="Transliterasi"/>
          <w:i/>
          <w:iCs/>
          <w:sz w:val="20"/>
          <w:szCs w:val="18"/>
          <w:lang w:val="en-MY"/>
        </w:rPr>
        <w:t>ta’ah</w:t>
      </w:r>
      <w:proofErr w:type="spellEnd"/>
      <w:r w:rsidRPr="00171F6D">
        <w:rPr>
          <w:sz w:val="20"/>
          <w:szCs w:val="18"/>
          <w:lang w:val="en-MY"/>
        </w:rPr>
        <w:t xml:space="preserve"> is like al-</w:t>
      </w:r>
      <w:r w:rsidRPr="00171F6D">
        <w:rPr>
          <w:rFonts w:ascii="Transliterasi" w:hAnsi="Transliterasi"/>
          <w:sz w:val="20"/>
          <w:szCs w:val="18"/>
          <w:lang w:val="en-MY"/>
        </w:rPr>
        <w:t>t</w:t>
      </w:r>
      <w:r w:rsidRPr="00171F6D">
        <w:rPr>
          <w:sz w:val="20"/>
          <w:szCs w:val="18"/>
          <w:lang w:val="en-MY"/>
        </w:rPr>
        <w:t>au</w:t>
      </w:r>
      <w:r w:rsidR="00A15DAA" w:rsidRPr="00171F6D">
        <w:rPr>
          <w:sz w:val="20"/>
          <w:szCs w:val="18"/>
          <w:lang w:val="en-MY"/>
        </w:rPr>
        <w:t>’</w:t>
      </w:r>
      <w:r w:rsidRPr="00171F6D">
        <w:rPr>
          <w:sz w:val="20"/>
          <w:szCs w:val="18"/>
          <w:lang w:val="en-MY"/>
        </w:rPr>
        <w:t xml:space="preserve"> but it is mostly used as meaning obedience to a command or the like. The word </w:t>
      </w:r>
      <w:proofErr w:type="spellStart"/>
      <w:r w:rsidRPr="00171F6D">
        <w:rPr>
          <w:sz w:val="20"/>
          <w:szCs w:val="18"/>
          <w:lang w:val="en-MY"/>
        </w:rPr>
        <w:t>i</w:t>
      </w:r>
      <w:r w:rsidR="00A15DAA" w:rsidRPr="00171F6D">
        <w:rPr>
          <w:sz w:val="20"/>
          <w:szCs w:val="18"/>
          <w:lang w:val="en-MY"/>
        </w:rPr>
        <w:t>ta’ah</w:t>
      </w:r>
      <w:proofErr w:type="spellEnd"/>
      <w:r w:rsidRPr="00171F6D">
        <w:rPr>
          <w:sz w:val="20"/>
          <w:szCs w:val="18"/>
          <w:lang w:val="en-MY"/>
        </w:rPr>
        <w:t xml:space="preserve"> from </w:t>
      </w:r>
      <w:proofErr w:type="spellStart"/>
      <w:r w:rsidRPr="00171F6D">
        <w:rPr>
          <w:sz w:val="20"/>
          <w:szCs w:val="18"/>
          <w:lang w:val="en-MY"/>
        </w:rPr>
        <w:t>a</w:t>
      </w:r>
      <w:r w:rsidRPr="00171F6D">
        <w:rPr>
          <w:rFonts w:ascii="Transliterasi" w:hAnsi="Transliterasi"/>
          <w:sz w:val="20"/>
          <w:szCs w:val="18"/>
          <w:lang w:val="en-MY"/>
        </w:rPr>
        <w:t>ta</w:t>
      </w:r>
      <w:r w:rsidR="00C13DD5" w:rsidRPr="00171F6D">
        <w:rPr>
          <w:sz w:val="20"/>
          <w:szCs w:val="18"/>
          <w:lang w:val="en-MY"/>
        </w:rPr>
        <w:t>’</w:t>
      </w:r>
      <w:r w:rsidRPr="00171F6D">
        <w:rPr>
          <w:sz w:val="20"/>
          <w:szCs w:val="18"/>
          <w:lang w:val="en-MY"/>
        </w:rPr>
        <w:t>a</w:t>
      </w:r>
      <w:proofErr w:type="spellEnd"/>
      <w:r w:rsidRPr="00171F6D">
        <w:rPr>
          <w:sz w:val="20"/>
          <w:szCs w:val="18"/>
          <w:lang w:val="en-MY"/>
        </w:rPr>
        <w:t xml:space="preserve"> signifies (he) consented; or complied with what was desired of him. Therefore, </w:t>
      </w:r>
      <w:proofErr w:type="spellStart"/>
      <w:r w:rsidR="00A15DAA" w:rsidRPr="00171F6D">
        <w:rPr>
          <w:rFonts w:ascii="Transliterasi" w:hAnsi="Transliterasi"/>
          <w:sz w:val="20"/>
          <w:szCs w:val="18"/>
          <w:lang w:val="en-MY"/>
        </w:rPr>
        <w:t>ta’ah</w:t>
      </w:r>
      <w:proofErr w:type="spellEnd"/>
      <w:r w:rsidRPr="00171F6D">
        <w:rPr>
          <w:sz w:val="20"/>
          <w:szCs w:val="18"/>
          <w:lang w:val="en-MY"/>
        </w:rPr>
        <w:t xml:space="preserve"> sometimes means submission or submissiveness; but mostly it refers to obedience to a command. </w:t>
      </w:r>
    </w:p>
    <w:p w14:paraId="23825A91" w14:textId="77777777" w:rsidR="00A15DAA" w:rsidRPr="00171F6D" w:rsidRDefault="00A15DAA" w:rsidP="00A15DAA">
      <w:pPr>
        <w:rPr>
          <w:sz w:val="20"/>
          <w:szCs w:val="18"/>
          <w:lang w:val="en-MY"/>
        </w:rPr>
      </w:pPr>
    </w:p>
    <w:p w14:paraId="5AD93DE6" w14:textId="77777777" w:rsidR="00FE58D9" w:rsidRPr="00DD78FB" w:rsidRDefault="00A15DAA" w:rsidP="00171F6D">
      <w:pPr>
        <w:pStyle w:val="Heading2"/>
        <w:rPr>
          <w:i/>
          <w:iCs/>
          <w:lang w:val="en-MY"/>
        </w:rPr>
      </w:pPr>
      <w:r w:rsidRPr="00DD78FB">
        <w:rPr>
          <w:i/>
          <w:iCs/>
          <w:lang w:val="en-MY"/>
        </w:rPr>
        <w:t>Al-</w:t>
      </w:r>
      <w:proofErr w:type="spellStart"/>
      <w:r w:rsidRPr="00DD78FB">
        <w:rPr>
          <w:rFonts w:ascii="Transliterasi" w:hAnsi="Transliterasi"/>
          <w:i/>
          <w:iCs/>
          <w:lang w:val="en-MY"/>
        </w:rPr>
        <w:t>Ta’ah</w:t>
      </w:r>
      <w:proofErr w:type="spellEnd"/>
      <w:r w:rsidR="00DD78FB">
        <w:rPr>
          <w:i/>
          <w:iCs/>
          <w:lang w:val="en-MY"/>
        </w:rPr>
        <w:t xml:space="preserve"> According to the</w:t>
      </w:r>
      <w:r w:rsidRPr="00DD78FB">
        <w:rPr>
          <w:i/>
          <w:iCs/>
          <w:lang w:val="en-MY"/>
        </w:rPr>
        <w:t xml:space="preserve"> Qur’an</w:t>
      </w:r>
    </w:p>
    <w:p w14:paraId="5B28767F" w14:textId="77777777" w:rsidR="00F16C9F" w:rsidRPr="00171F6D" w:rsidRDefault="00DD78FB" w:rsidP="008A136E">
      <w:pPr>
        <w:rPr>
          <w:sz w:val="20"/>
          <w:szCs w:val="18"/>
          <w:lang w:val="en-MY"/>
        </w:rPr>
      </w:pPr>
      <w:r>
        <w:rPr>
          <w:sz w:val="20"/>
          <w:szCs w:val="18"/>
          <w:lang w:val="en-MY"/>
        </w:rPr>
        <w:t xml:space="preserve">In the </w:t>
      </w:r>
      <w:r w:rsidR="00F16C9F" w:rsidRPr="00171F6D">
        <w:rPr>
          <w:sz w:val="20"/>
          <w:szCs w:val="18"/>
          <w:lang w:val="en-MY"/>
        </w:rPr>
        <w:t xml:space="preserve">Qur’an, the word </w:t>
      </w:r>
      <w:r w:rsidR="00F16C9F" w:rsidRPr="003A5538">
        <w:rPr>
          <w:i/>
          <w:iCs/>
          <w:sz w:val="20"/>
          <w:szCs w:val="18"/>
          <w:lang w:val="en-MY"/>
        </w:rPr>
        <w:t>al-</w:t>
      </w:r>
      <w:proofErr w:type="spellStart"/>
      <w:r w:rsidR="00A15DAA" w:rsidRPr="003A5538">
        <w:rPr>
          <w:rFonts w:ascii="Transliterasi" w:hAnsi="Transliterasi"/>
          <w:i/>
          <w:iCs/>
          <w:sz w:val="20"/>
          <w:szCs w:val="18"/>
          <w:lang w:val="en-MY"/>
        </w:rPr>
        <w:t>ta’ah</w:t>
      </w:r>
      <w:proofErr w:type="spellEnd"/>
      <w:r w:rsidR="00F16C9F" w:rsidRPr="00171F6D">
        <w:rPr>
          <w:sz w:val="20"/>
          <w:szCs w:val="18"/>
          <w:lang w:val="en-MY"/>
        </w:rPr>
        <w:t xml:space="preserve"> could not be located in any of the verses but there are many forms which originated from the root word of </w:t>
      </w:r>
      <w:r w:rsidR="00F16C9F" w:rsidRPr="003A5538">
        <w:rPr>
          <w:i/>
          <w:iCs/>
          <w:sz w:val="20"/>
          <w:szCs w:val="18"/>
          <w:lang w:val="en-MY"/>
        </w:rPr>
        <w:t>al-</w:t>
      </w:r>
      <w:proofErr w:type="spellStart"/>
      <w:r w:rsidR="00A15DAA" w:rsidRPr="003A5538">
        <w:rPr>
          <w:rFonts w:ascii="Transliterasi" w:hAnsi="Transliterasi"/>
          <w:i/>
          <w:iCs/>
          <w:sz w:val="20"/>
          <w:szCs w:val="18"/>
          <w:lang w:val="en-MY"/>
        </w:rPr>
        <w:t>ta’ah</w:t>
      </w:r>
      <w:proofErr w:type="spellEnd"/>
      <w:r w:rsidR="00F16C9F" w:rsidRPr="00171F6D">
        <w:rPr>
          <w:sz w:val="20"/>
          <w:szCs w:val="18"/>
          <w:lang w:val="en-MY"/>
        </w:rPr>
        <w:t xml:space="preserve"> such as </w:t>
      </w:r>
      <w:proofErr w:type="spellStart"/>
      <w:r w:rsidR="00F16C9F" w:rsidRPr="00171F6D">
        <w:rPr>
          <w:sz w:val="20"/>
          <w:szCs w:val="18"/>
          <w:lang w:val="en-MY"/>
        </w:rPr>
        <w:t>tu</w:t>
      </w:r>
      <w:r w:rsidR="00F16C9F" w:rsidRPr="00171F6D">
        <w:rPr>
          <w:rFonts w:ascii="Transliterasi" w:hAnsi="Transliterasi"/>
          <w:sz w:val="20"/>
          <w:szCs w:val="18"/>
          <w:lang w:val="en-MY"/>
        </w:rPr>
        <w:t>t</w:t>
      </w:r>
      <w:r w:rsidR="00F16C9F" w:rsidRPr="00171F6D">
        <w:rPr>
          <w:sz w:val="20"/>
          <w:szCs w:val="18"/>
          <w:lang w:val="en-MY"/>
        </w:rPr>
        <w:t>i</w:t>
      </w:r>
      <w:proofErr w:type="spellEnd"/>
      <w:r w:rsidR="00C13DD5" w:rsidRPr="00171F6D">
        <w:rPr>
          <w:sz w:val="20"/>
          <w:szCs w:val="18"/>
          <w:lang w:val="en-MY"/>
        </w:rPr>
        <w:t>’</w:t>
      </w:r>
      <w:r w:rsidR="00F16C9F" w:rsidRPr="00171F6D">
        <w:rPr>
          <w:sz w:val="20"/>
          <w:szCs w:val="18"/>
          <w:lang w:val="en-MY"/>
        </w:rPr>
        <w:t xml:space="preserve">, </w:t>
      </w:r>
      <w:proofErr w:type="spellStart"/>
      <w:r w:rsidR="00F16C9F" w:rsidRPr="00171F6D">
        <w:rPr>
          <w:sz w:val="20"/>
          <w:szCs w:val="18"/>
          <w:lang w:val="en-MY"/>
        </w:rPr>
        <w:t>tu</w:t>
      </w:r>
      <w:r w:rsidR="00F16C9F" w:rsidRPr="00171F6D">
        <w:rPr>
          <w:rFonts w:ascii="Transliterasi" w:hAnsi="Transliterasi"/>
          <w:sz w:val="20"/>
          <w:szCs w:val="18"/>
          <w:lang w:val="en-MY"/>
        </w:rPr>
        <w:t>ti</w:t>
      </w:r>
      <w:r w:rsidR="00C13DD5" w:rsidRPr="00171F6D">
        <w:rPr>
          <w:sz w:val="20"/>
          <w:szCs w:val="18"/>
          <w:lang w:val="en-MY"/>
        </w:rPr>
        <w:t>’</w:t>
      </w:r>
      <w:r w:rsidR="00F16C9F" w:rsidRPr="00171F6D">
        <w:rPr>
          <w:sz w:val="20"/>
          <w:szCs w:val="18"/>
          <w:lang w:val="en-MY"/>
        </w:rPr>
        <w:t>u</w:t>
      </w:r>
      <w:proofErr w:type="spellEnd"/>
      <w:r w:rsidR="00F16C9F" w:rsidRPr="00171F6D">
        <w:rPr>
          <w:sz w:val="20"/>
          <w:szCs w:val="18"/>
          <w:lang w:val="en-MY"/>
        </w:rPr>
        <w:t xml:space="preserve">, </w:t>
      </w:r>
      <w:proofErr w:type="spellStart"/>
      <w:r w:rsidR="00F16C9F" w:rsidRPr="00171F6D">
        <w:rPr>
          <w:sz w:val="20"/>
          <w:szCs w:val="18"/>
          <w:lang w:val="en-MY"/>
        </w:rPr>
        <w:t>yu</w:t>
      </w:r>
      <w:r w:rsidR="00F16C9F" w:rsidRPr="00171F6D">
        <w:rPr>
          <w:rFonts w:ascii="Transliterasi" w:hAnsi="Transliterasi"/>
          <w:sz w:val="20"/>
          <w:szCs w:val="18"/>
          <w:lang w:val="en-MY"/>
        </w:rPr>
        <w:t>t</w:t>
      </w:r>
      <w:r w:rsidR="00F16C9F" w:rsidRPr="00171F6D">
        <w:rPr>
          <w:sz w:val="20"/>
          <w:szCs w:val="18"/>
          <w:lang w:val="en-MY"/>
        </w:rPr>
        <w:t>i</w:t>
      </w:r>
      <w:proofErr w:type="spellEnd"/>
      <w:r w:rsidR="00C13DD5" w:rsidRPr="00171F6D">
        <w:rPr>
          <w:sz w:val="20"/>
          <w:szCs w:val="18"/>
          <w:lang w:val="en-MY"/>
        </w:rPr>
        <w:t>’</w:t>
      </w:r>
      <w:r w:rsidR="00F16C9F" w:rsidRPr="00171F6D">
        <w:rPr>
          <w:sz w:val="20"/>
          <w:szCs w:val="18"/>
          <w:lang w:val="en-MY"/>
        </w:rPr>
        <w:t xml:space="preserve">, </w:t>
      </w:r>
      <w:proofErr w:type="spellStart"/>
      <w:r w:rsidR="00F16C9F" w:rsidRPr="00171F6D">
        <w:rPr>
          <w:sz w:val="20"/>
          <w:szCs w:val="18"/>
          <w:lang w:val="en-MY"/>
        </w:rPr>
        <w:t>a</w:t>
      </w:r>
      <w:r w:rsidR="00F16C9F" w:rsidRPr="00171F6D">
        <w:rPr>
          <w:rFonts w:ascii="Transliterasi" w:hAnsi="Transliterasi"/>
          <w:sz w:val="20"/>
          <w:szCs w:val="18"/>
          <w:lang w:val="en-MY"/>
        </w:rPr>
        <w:t>ti</w:t>
      </w:r>
      <w:r w:rsidR="00C13DD5" w:rsidRPr="00171F6D">
        <w:rPr>
          <w:sz w:val="20"/>
          <w:szCs w:val="18"/>
          <w:lang w:val="en-MY"/>
        </w:rPr>
        <w:t>’</w:t>
      </w:r>
      <w:r w:rsidR="00F16C9F" w:rsidRPr="00171F6D">
        <w:rPr>
          <w:sz w:val="20"/>
          <w:szCs w:val="18"/>
          <w:lang w:val="en-MY"/>
        </w:rPr>
        <w:t>u</w:t>
      </w:r>
      <w:proofErr w:type="spellEnd"/>
      <w:r w:rsidR="00F16C9F" w:rsidRPr="00171F6D">
        <w:rPr>
          <w:sz w:val="20"/>
          <w:szCs w:val="18"/>
          <w:lang w:val="en-MY"/>
        </w:rPr>
        <w:t xml:space="preserve"> and many others</w:t>
      </w:r>
      <w:r w:rsidR="008A136E" w:rsidRPr="00171F6D">
        <w:rPr>
          <w:sz w:val="20"/>
          <w:szCs w:val="18"/>
          <w:lang w:val="en-MY"/>
        </w:rPr>
        <w:t xml:space="preserve"> (Abd al-</w:t>
      </w:r>
      <w:proofErr w:type="spellStart"/>
      <w:r w:rsidR="008A136E" w:rsidRPr="00171F6D">
        <w:rPr>
          <w:sz w:val="20"/>
          <w:szCs w:val="18"/>
          <w:lang w:val="en-MY"/>
        </w:rPr>
        <w:t>Baqi</w:t>
      </w:r>
      <w:proofErr w:type="spellEnd"/>
      <w:r w:rsidR="008A136E" w:rsidRPr="00171F6D">
        <w:rPr>
          <w:sz w:val="20"/>
          <w:szCs w:val="18"/>
          <w:lang w:val="en-MY"/>
        </w:rPr>
        <w:t xml:space="preserve">, 1982). </w:t>
      </w:r>
      <w:r w:rsidR="00F16C9F" w:rsidRPr="00171F6D">
        <w:rPr>
          <w:sz w:val="20"/>
          <w:szCs w:val="18"/>
          <w:lang w:val="en-MY"/>
        </w:rPr>
        <w:t>For instances:</w:t>
      </w:r>
    </w:p>
    <w:p w14:paraId="3A56CD17" w14:textId="77777777" w:rsidR="00680DE6" w:rsidRPr="00171F6D" w:rsidRDefault="00A15DAA" w:rsidP="00171F6D">
      <w:pPr>
        <w:pStyle w:val="TraslationHeading1"/>
        <w:jc w:val="center"/>
        <w:rPr>
          <w:sz w:val="24"/>
          <w:szCs w:val="24"/>
        </w:rPr>
      </w:pPr>
      <w:r w:rsidRPr="00171F6D">
        <w:rPr>
          <w:sz w:val="24"/>
          <w:szCs w:val="24"/>
          <w:rtl/>
        </w:rPr>
        <w:t>وَإِن تُطِعۡ أَكۡثَرَ مَن فِي ٱلۡأَرۡضِ يُضِلُّوكَ عَن سَبِيلِ ٱللَّهِۚ</w:t>
      </w:r>
    </w:p>
    <w:p w14:paraId="2F06B4DD" w14:textId="77777777" w:rsidR="00A15DAA" w:rsidRDefault="00A15DAA" w:rsidP="00171F6D">
      <w:pPr>
        <w:jc w:val="center"/>
        <w:rPr>
          <w:sz w:val="16"/>
          <w:szCs w:val="14"/>
          <w:lang w:val="en-MY"/>
        </w:rPr>
      </w:pPr>
      <w:r w:rsidRPr="00171F6D">
        <w:rPr>
          <w:sz w:val="16"/>
          <w:szCs w:val="14"/>
          <w:lang w:val="en-MY"/>
        </w:rPr>
        <w:t>And if you obey most of those in the earth, they will le</w:t>
      </w:r>
      <w:r w:rsidR="00C61804" w:rsidRPr="00171F6D">
        <w:rPr>
          <w:sz w:val="16"/>
          <w:szCs w:val="14"/>
          <w:lang w:val="en-MY"/>
        </w:rPr>
        <w:t>ad you astray from Allah´s way (al-</w:t>
      </w:r>
      <w:proofErr w:type="spellStart"/>
      <w:r w:rsidR="00C61804" w:rsidRPr="00171F6D">
        <w:rPr>
          <w:sz w:val="16"/>
          <w:szCs w:val="14"/>
          <w:lang w:val="en-MY"/>
        </w:rPr>
        <w:t>An’am</w:t>
      </w:r>
      <w:proofErr w:type="spellEnd"/>
      <w:r w:rsidR="00C61804" w:rsidRPr="00171F6D">
        <w:rPr>
          <w:sz w:val="16"/>
          <w:szCs w:val="14"/>
          <w:lang w:val="en-MY"/>
        </w:rPr>
        <w:t>: 116)</w:t>
      </w:r>
    </w:p>
    <w:p w14:paraId="2F553D08" w14:textId="77777777" w:rsidR="00171F6D" w:rsidRPr="00171F6D" w:rsidRDefault="00171F6D" w:rsidP="00171F6D">
      <w:pPr>
        <w:jc w:val="center"/>
        <w:rPr>
          <w:sz w:val="16"/>
          <w:szCs w:val="14"/>
          <w:lang w:val="en-MY"/>
        </w:rPr>
      </w:pPr>
    </w:p>
    <w:p w14:paraId="74131EF7" w14:textId="77777777" w:rsidR="00A15DAA" w:rsidRPr="00171F6D" w:rsidRDefault="00C61804" w:rsidP="00171F6D">
      <w:pPr>
        <w:pStyle w:val="TraslationHeading1"/>
        <w:bidi/>
        <w:jc w:val="center"/>
        <w:rPr>
          <w:sz w:val="24"/>
          <w:szCs w:val="24"/>
          <w:rtl/>
        </w:rPr>
      </w:pPr>
      <w:r w:rsidRPr="00171F6D">
        <w:rPr>
          <w:sz w:val="24"/>
          <w:szCs w:val="24"/>
          <w:rtl/>
        </w:rPr>
        <w:t>يَٰٓأَيُّهَا ٱلَّذِينَ ءَامَنُوٓاْ إِن تُطِيعُواْ ٱلَّذِينَ كَفَرُواْ يَرُدُّوكُمۡ عَلَىٰٓ أَعۡقَٰبِكُمۡ فَتَنقَلِبُواْ خَٰسِرِينَ ١٤٩</w:t>
      </w:r>
    </w:p>
    <w:p w14:paraId="1C97D960" w14:textId="77777777" w:rsidR="00C61804" w:rsidRPr="00171F6D" w:rsidRDefault="00C61804" w:rsidP="008A136E">
      <w:pPr>
        <w:rPr>
          <w:sz w:val="16"/>
          <w:szCs w:val="14"/>
          <w:lang w:val="en-MY"/>
        </w:rPr>
      </w:pPr>
      <w:r w:rsidRPr="00171F6D">
        <w:rPr>
          <w:sz w:val="16"/>
          <w:szCs w:val="14"/>
          <w:lang w:val="en-MY"/>
        </w:rPr>
        <w:t>O you who believe! if you obey those who disbelieve they will turn you back upon your heels, so you will turn back losers. (Ali Imran: 149)</w:t>
      </w:r>
    </w:p>
    <w:p w14:paraId="087B043B" w14:textId="77777777" w:rsidR="00C61804" w:rsidRPr="009438CD" w:rsidRDefault="00C61804" w:rsidP="008A136E">
      <w:pPr>
        <w:rPr>
          <w:rFonts w:ascii="Arial" w:hAnsi="Arial" w:cs="Arial"/>
          <w:lang w:val="en-MY"/>
        </w:rPr>
      </w:pPr>
    </w:p>
    <w:p w14:paraId="725E026E" w14:textId="77777777" w:rsidR="00F16C9F" w:rsidRPr="00171F6D" w:rsidRDefault="00DD78FB" w:rsidP="00DD78FB">
      <w:pPr>
        <w:rPr>
          <w:sz w:val="20"/>
          <w:szCs w:val="18"/>
          <w:lang w:val="en-MY"/>
        </w:rPr>
      </w:pPr>
      <w:r>
        <w:rPr>
          <w:sz w:val="20"/>
          <w:szCs w:val="18"/>
          <w:lang w:val="en-MY"/>
        </w:rPr>
        <w:lastRenderedPageBreak/>
        <w:t xml:space="preserve">In the Qur’an, Allah </w:t>
      </w:r>
      <w:r w:rsidR="00F16C9F" w:rsidRPr="00171F6D">
        <w:rPr>
          <w:sz w:val="20"/>
          <w:szCs w:val="18"/>
          <w:lang w:val="en-MY"/>
        </w:rPr>
        <w:t>has generally explained those who should be followed and should not be followed by Muslim ummah. Among them are as follows:</w:t>
      </w:r>
    </w:p>
    <w:p w14:paraId="1B901C3E" w14:textId="77777777" w:rsidR="00F16C9F" w:rsidRPr="00171F6D" w:rsidRDefault="00DD78FB" w:rsidP="00474D78">
      <w:pPr>
        <w:pStyle w:val="ListParagraph"/>
        <w:rPr>
          <w:sz w:val="20"/>
          <w:szCs w:val="18"/>
          <w:lang w:val="en-MY"/>
        </w:rPr>
      </w:pPr>
      <w:r>
        <w:rPr>
          <w:sz w:val="20"/>
          <w:szCs w:val="18"/>
          <w:lang w:val="en-MY"/>
        </w:rPr>
        <w:t>First and foremost: Allah</w:t>
      </w:r>
      <w:r w:rsidR="00F16C9F" w:rsidRPr="00171F6D">
        <w:rPr>
          <w:sz w:val="20"/>
          <w:szCs w:val="18"/>
          <w:lang w:val="en-MY"/>
        </w:rPr>
        <w:t xml:space="preserve"> The Almighty as the Supreme ruler of the world.</w:t>
      </w:r>
    </w:p>
    <w:p w14:paraId="029827C1" w14:textId="77777777" w:rsidR="00F16C9F" w:rsidRPr="00171F6D" w:rsidRDefault="00DD78FB" w:rsidP="00474D78">
      <w:pPr>
        <w:pStyle w:val="ListParagraph"/>
        <w:rPr>
          <w:sz w:val="20"/>
          <w:szCs w:val="18"/>
          <w:lang w:val="en-MY"/>
        </w:rPr>
      </w:pPr>
      <w:r>
        <w:rPr>
          <w:sz w:val="20"/>
          <w:szCs w:val="18"/>
          <w:lang w:val="en-MY"/>
        </w:rPr>
        <w:t>Second: The</w:t>
      </w:r>
      <w:r w:rsidR="00F16C9F" w:rsidRPr="00171F6D">
        <w:rPr>
          <w:sz w:val="20"/>
          <w:szCs w:val="18"/>
          <w:lang w:val="en-MY"/>
        </w:rPr>
        <w:t xml:space="preserve"> Prophet Muhammad </w:t>
      </w:r>
      <w:r w:rsidR="00A15DAA" w:rsidRPr="00171F6D">
        <w:rPr>
          <w:sz w:val="20"/>
          <w:szCs w:val="18"/>
          <w:lang w:val="en-MY"/>
        </w:rPr>
        <w:t>SAW</w:t>
      </w:r>
      <w:r w:rsidR="00F16C9F" w:rsidRPr="00171F6D">
        <w:rPr>
          <w:sz w:val="20"/>
          <w:szCs w:val="18"/>
          <w:lang w:val="en-MY"/>
        </w:rPr>
        <w:t xml:space="preserve"> and other prophets and messengers of Allah.</w:t>
      </w:r>
    </w:p>
    <w:p w14:paraId="2239D78E" w14:textId="77777777" w:rsidR="00F16C9F" w:rsidRPr="00171F6D" w:rsidRDefault="00F16C9F" w:rsidP="00474D78">
      <w:pPr>
        <w:pStyle w:val="ListParagraph"/>
        <w:rPr>
          <w:sz w:val="20"/>
          <w:szCs w:val="18"/>
          <w:lang w:val="en-MY"/>
        </w:rPr>
      </w:pPr>
      <w:r w:rsidRPr="00171F6D">
        <w:rPr>
          <w:sz w:val="20"/>
          <w:szCs w:val="18"/>
          <w:lang w:val="en-MY"/>
        </w:rPr>
        <w:t>Third: Ul</w:t>
      </w:r>
      <w:r w:rsidRPr="00171F6D">
        <w:rPr>
          <w:rFonts w:ascii="Transliterasi" w:hAnsi="Transliterasi"/>
          <w:sz w:val="20"/>
          <w:szCs w:val="18"/>
          <w:lang w:val="en-MY"/>
        </w:rPr>
        <w:t>u</w:t>
      </w:r>
      <w:r w:rsidRPr="00171F6D">
        <w:rPr>
          <w:sz w:val="20"/>
          <w:szCs w:val="18"/>
          <w:lang w:val="en-MY"/>
        </w:rPr>
        <w:t xml:space="preserve"> al-Amr or Muslim leaders or rulers who solely chose by Allah or after them, those who meet the criteria set by Islamic Political System as prime and spiritual leader to lead </w:t>
      </w:r>
      <w:r w:rsidR="00DD78FB">
        <w:rPr>
          <w:sz w:val="20"/>
          <w:szCs w:val="18"/>
          <w:lang w:val="en-MY"/>
        </w:rPr>
        <w:t>the people to Allah and his</w:t>
      </w:r>
      <w:r w:rsidRPr="00171F6D">
        <w:rPr>
          <w:sz w:val="20"/>
          <w:szCs w:val="18"/>
          <w:lang w:val="en-MY"/>
        </w:rPr>
        <w:t xml:space="preserve"> Prophet, or in other words, to Islam.</w:t>
      </w:r>
    </w:p>
    <w:p w14:paraId="200F1E29" w14:textId="77777777" w:rsidR="00F16C9F" w:rsidRPr="009438CD" w:rsidRDefault="00F16C9F" w:rsidP="00F16C9F">
      <w:pPr>
        <w:rPr>
          <w:lang w:val="en-MY"/>
        </w:rPr>
      </w:pPr>
    </w:p>
    <w:p w14:paraId="7F04BE84" w14:textId="77777777" w:rsidR="00F16C9F" w:rsidRPr="00DD78FB" w:rsidRDefault="00F16C9F" w:rsidP="00DD78FB">
      <w:pPr>
        <w:rPr>
          <w:i/>
          <w:iCs/>
          <w:lang w:val="en-MY"/>
        </w:rPr>
      </w:pPr>
      <w:r w:rsidRPr="00DD78FB">
        <w:rPr>
          <w:b/>
          <w:i/>
          <w:iCs/>
          <w:lang w:val="en-MY"/>
        </w:rPr>
        <w:t>The Obedience to A</w:t>
      </w:r>
      <w:r w:rsidR="00DD78FB">
        <w:rPr>
          <w:b/>
          <w:i/>
          <w:iCs/>
          <w:lang w:val="en-MY"/>
        </w:rPr>
        <w:t xml:space="preserve">llah in the </w:t>
      </w:r>
      <w:r w:rsidR="00A15DAA" w:rsidRPr="00DD78FB">
        <w:rPr>
          <w:b/>
          <w:i/>
          <w:iCs/>
          <w:lang w:val="en-MY"/>
        </w:rPr>
        <w:t>Qur’an</w:t>
      </w:r>
    </w:p>
    <w:p w14:paraId="740DD3EC" w14:textId="77777777" w:rsidR="00F16C9F" w:rsidRPr="00171F6D" w:rsidRDefault="00F16C9F" w:rsidP="00DD78FB">
      <w:pPr>
        <w:rPr>
          <w:sz w:val="20"/>
          <w:szCs w:val="18"/>
          <w:lang w:val="en-MY"/>
        </w:rPr>
      </w:pPr>
      <w:r w:rsidRPr="00171F6D">
        <w:rPr>
          <w:sz w:val="20"/>
          <w:szCs w:val="18"/>
          <w:lang w:val="en-MY"/>
        </w:rPr>
        <w:t xml:space="preserve">In the Qur’an, Allah has already mentioned that the obedience is solely unto Him. For those who accept Islam as their one and only religion, they have no other alternatives but to admit and acknowledge Him as Allah. Whereas those who do not accept Islam as religion, they can choose other than Allah as their god, gods or goddess. This is clearly stated in the </w:t>
      </w:r>
      <w:r w:rsidR="00E667C8" w:rsidRPr="00171F6D">
        <w:rPr>
          <w:sz w:val="20"/>
          <w:szCs w:val="18"/>
          <w:lang w:val="en-MY"/>
        </w:rPr>
        <w:t xml:space="preserve">Qur’an in which Allah says, </w:t>
      </w:r>
      <w:r w:rsidR="008A136E" w:rsidRPr="00171F6D">
        <w:rPr>
          <w:rFonts w:cs="Times New Roman"/>
          <w:sz w:val="20"/>
          <w:szCs w:val="18"/>
          <w:lang w:val="en-MY"/>
        </w:rPr>
        <w:t>“…obey Allah and obey the Messenger and th</w:t>
      </w:r>
      <w:r w:rsidR="00E667C8" w:rsidRPr="00171F6D">
        <w:rPr>
          <w:rFonts w:cs="Times New Roman"/>
          <w:sz w:val="20"/>
          <w:szCs w:val="18"/>
          <w:lang w:val="en-MY"/>
        </w:rPr>
        <w:t>ose in authority from among you</w:t>
      </w:r>
      <w:r w:rsidR="008A136E" w:rsidRPr="00171F6D">
        <w:rPr>
          <w:rFonts w:cs="Times New Roman"/>
          <w:sz w:val="20"/>
          <w:szCs w:val="18"/>
          <w:lang w:val="en-MY"/>
        </w:rPr>
        <w:t>”</w:t>
      </w:r>
      <w:r w:rsidR="00E667C8" w:rsidRPr="00171F6D">
        <w:rPr>
          <w:rFonts w:cs="Times New Roman"/>
          <w:sz w:val="20"/>
          <w:szCs w:val="18"/>
          <w:lang w:val="en-MY"/>
        </w:rPr>
        <w:t xml:space="preserve">. </w:t>
      </w:r>
      <w:r w:rsidRPr="00171F6D">
        <w:rPr>
          <w:sz w:val="20"/>
          <w:szCs w:val="18"/>
          <w:lang w:val="en-MY"/>
        </w:rPr>
        <w:t>The verse shows that to accept Allah as God means to obey Him, otherwise it will be worthless. If obedience and disobedience to Allah is accepted at the same time, it will put mankind in great difficulty and confusion.</w:t>
      </w:r>
    </w:p>
    <w:p w14:paraId="5187FC3F" w14:textId="77777777" w:rsidR="00F16C9F" w:rsidRPr="00171F6D" w:rsidRDefault="00F16C9F" w:rsidP="00F16C9F">
      <w:pPr>
        <w:rPr>
          <w:sz w:val="20"/>
          <w:szCs w:val="18"/>
          <w:lang w:val="en-MY"/>
        </w:rPr>
      </w:pPr>
    </w:p>
    <w:p w14:paraId="68E4CBEF" w14:textId="77777777" w:rsidR="00F16C9F" w:rsidRPr="00171F6D" w:rsidRDefault="00F16C9F" w:rsidP="00F16C9F">
      <w:pPr>
        <w:rPr>
          <w:sz w:val="20"/>
          <w:szCs w:val="18"/>
          <w:lang w:val="en-MY"/>
        </w:rPr>
      </w:pPr>
      <w:r w:rsidRPr="00171F6D">
        <w:rPr>
          <w:sz w:val="20"/>
          <w:szCs w:val="18"/>
          <w:lang w:val="en-MY"/>
        </w:rPr>
        <w:t>The obedience to Allah is compulsory to all Muslims whoever they are and wherever they are. The reason is that Allah alone is the Real Sovereign and the Sole Object of Obedience. The first and foremost duty of a Muslim is to obey Allah as His obedient servant (</w:t>
      </w:r>
      <w:r w:rsidR="00C13DD5" w:rsidRPr="00171F6D">
        <w:rPr>
          <w:sz w:val="20"/>
          <w:szCs w:val="18"/>
          <w:lang w:val="en-MY"/>
        </w:rPr>
        <w:t>‘</w:t>
      </w:r>
      <w:proofErr w:type="spellStart"/>
      <w:r w:rsidRPr="00171F6D">
        <w:rPr>
          <w:sz w:val="20"/>
          <w:szCs w:val="18"/>
          <w:lang w:val="en-MY"/>
        </w:rPr>
        <w:t>abd</w:t>
      </w:r>
      <w:proofErr w:type="spellEnd"/>
      <w:r w:rsidRPr="00171F6D">
        <w:rPr>
          <w:sz w:val="20"/>
          <w:szCs w:val="18"/>
          <w:lang w:val="en-MY"/>
        </w:rPr>
        <w:t xml:space="preserve">) and all his other duties are secondary. His centre of loyalty in his individual as well as social capacity is Allah alone and all loyalties are subjected to it. His obedience to others is within the Sanction of Allah. He obeys them on the command of Allah. </w:t>
      </w:r>
    </w:p>
    <w:p w14:paraId="2C7081DE" w14:textId="77777777" w:rsidR="00F16C9F" w:rsidRPr="00171F6D" w:rsidRDefault="00F16C9F" w:rsidP="00F16C9F">
      <w:pPr>
        <w:rPr>
          <w:sz w:val="20"/>
          <w:szCs w:val="18"/>
          <w:lang w:val="en-MY"/>
        </w:rPr>
      </w:pPr>
    </w:p>
    <w:p w14:paraId="7332E6A8" w14:textId="77777777" w:rsidR="00F16C9F" w:rsidRPr="00171F6D" w:rsidRDefault="00F16C9F" w:rsidP="00DD78FB">
      <w:pPr>
        <w:rPr>
          <w:sz w:val="20"/>
          <w:szCs w:val="18"/>
          <w:lang w:val="en-MY"/>
        </w:rPr>
      </w:pPr>
      <w:r w:rsidRPr="00171F6D">
        <w:rPr>
          <w:sz w:val="20"/>
          <w:szCs w:val="18"/>
          <w:lang w:val="en-MY"/>
        </w:rPr>
        <w:t xml:space="preserve">Allah creates His own creation, </w:t>
      </w:r>
      <w:r w:rsidRPr="00171F6D">
        <w:rPr>
          <w:bCs/>
          <w:sz w:val="20"/>
          <w:szCs w:val="18"/>
          <w:lang w:val="en-MY"/>
        </w:rPr>
        <w:t>not because He is alone or for</w:t>
      </w:r>
      <w:r w:rsidRPr="00171F6D">
        <w:rPr>
          <w:sz w:val="20"/>
          <w:szCs w:val="18"/>
          <w:lang w:val="en-MY"/>
        </w:rPr>
        <w:t xml:space="preserve"> </w:t>
      </w:r>
      <w:r w:rsidRPr="00171F6D">
        <w:rPr>
          <w:bCs/>
          <w:sz w:val="20"/>
          <w:szCs w:val="18"/>
          <w:lang w:val="en-MY"/>
        </w:rPr>
        <w:t>His own</w:t>
      </w:r>
      <w:r w:rsidRPr="00171F6D">
        <w:rPr>
          <w:sz w:val="20"/>
          <w:szCs w:val="18"/>
          <w:lang w:val="en-MY"/>
        </w:rPr>
        <w:t xml:space="preserve"> advantage. Whoever disobeys Him does not reduce His sovereignty (sul</w:t>
      </w:r>
      <w:r w:rsidRPr="00171F6D">
        <w:rPr>
          <w:rFonts w:ascii="Transliterasi" w:hAnsi="Transliterasi"/>
          <w:sz w:val="20"/>
          <w:szCs w:val="18"/>
          <w:lang w:val="en-MY"/>
        </w:rPr>
        <w:t>ta</w:t>
      </w:r>
      <w:r w:rsidRPr="00171F6D">
        <w:rPr>
          <w:sz w:val="20"/>
          <w:szCs w:val="18"/>
          <w:lang w:val="en-MY"/>
        </w:rPr>
        <w:t>n), and whoever obeys Him does not increase His Power (</w:t>
      </w:r>
      <w:proofErr w:type="spellStart"/>
      <w:r w:rsidRPr="00171F6D">
        <w:rPr>
          <w:sz w:val="20"/>
          <w:szCs w:val="18"/>
          <w:lang w:val="en-MY"/>
        </w:rPr>
        <w:t>mulk</w:t>
      </w:r>
      <w:proofErr w:type="spellEnd"/>
      <w:r w:rsidRPr="00171F6D">
        <w:rPr>
          <w:sz w:val="20"/>
          <w:szCs w:val="18"/>
          <w:lang w:val="en-MY"/>
        </w:rPr>
        <w:t>)</w:t>
      </w:r>
      <w:r w:rsidR="008A136E" w:rsidRPr="00171F6D">
        <w:rPr>
          <w:rStyle w:val="FootnoteReference"/>
          <w:sz w:val="20"/>
          <w:szCs w:val="18"/>
          <w:lang w:val="en-MY"/>
        </w:rPr>
        <w:t>.</w:t>
      </w:r>
      <w:r w:rsidR="008A136E" w:rsidRPr="00171F6D">
        <w:rPr>
          <w:sz w:val="20"/>
          <w:szCs w:val="18"/>
          <w:lang w:val="en-MY"/>
        </w:rPr>
        <w:t>.</w:t>
      </w:r>
      <w:r w:rsidRPr="00171F6D">
        <w:rPr>
          <w:sz w:val="20"/>
          <w:szCs w:val="18"/>
          <w:lang w:val="en-MY"/>
        </w:rPr>
        <w:t xml:space="preserve"> Whenever Allah creates His creations, He does not need their obedience unto Him, and He is not harmful or affected by humans’ wrongdoings. The strongest </w:t>
      </w:r>
      <w:proofErr w:type="spellStart"/>
      <w:r w:rsidRPr="00171F6D">
        <w:rPr>
          <w:sz w:val="20"/>
          <w:szCs w:val="18"/>
          <w:lang w:val="en-MY"/>
        </w:rPr>
        <w:t>the</w:t>
      </w:r>
      <w:r w:rsidR="00DD78FB">
        <w:rPr>
          <w:sz w:val="20"/>
          <w:szCs w:val="18"/>
          <w:lang w:val="en-MY"/>
        </w:rPr>
        <w:t xml:space="preserve"> </w:t>
      </w:r>
      <w:r w:rsidR="00A15DAA" w:rsidRPr="00171F6D">
        <w:rPr>
          <w:sz w:val="20"/>
          <w:szCs w:val="18"/>
          <w:lang w:val="en-MY"/>
        </w:rPr>
        <w:t>ta</w:t>
      </w:r>
      <w:proofErr w:type="spellEnd"/>
      <w:r w:rsidR="00A15DAA" w:rsidRPr="00171F6D">
        <w:rPr>
          <w:sz w:val="20"/>
          <w:szCs w:val="18"/>
          <w:lang w:val="en-MY"/>
        </w:rPr>
        <w:t>’ah</w:t>
      </w:r>
      <w:r w:rsidRPr="00171F6D">
        <w:rPr>
          <w:sz w:val="20"/>
          <w:szCs w:val="18"/>
          <w:lang w:val="en-MY"/>
        </w:rPr>
        <w:t xml:space="preserve"> (obedience) the closer mankind to Allah, whereas the weakest the </w:t>
      </w:r>
      <w:proofErr w:type="spellStart"/>
      <w:r w:rsidR="00A15DAA" w:rsidRPr="00171F6D">
        <w:rPr>
          <w:sz w:val="20"/>
          <w:szCs w:val="18"/>
          <w:lang w:val="en-MY"/>
        </w:rPr>
        <w:t>ta’ah</w:t>
      </w:r>
      <w:proofErr w:type="spellEnd"/>
      <w:r w:rsidRPr="00171F6D">
        <w:rPr>
          <w:sz w:val="20"/>
          <w:szCs w:val="18"/>
          <w:lang w:val="en-MY"/>
        </w:rPr>
        <w:t xml:space="preserve"> (obedience) the closer mankind to oppose or to revolt against Allah</w:t>
      </w:r>
      <w:r w:rsidR="00596A17" w:rsidRPr="00171F6D">
        <w:rPr>
          <w:sz w:val="20"/>
          <w:szCs w:val="18"/>
          <w:lang w:val="en-MY"/>
        </w:rPr>
        <w:t xml:space="preserve"> </w:t>
      </w:r>
      <w:r w:rsidR="008A136E" w:rsidRPr="00171F6D">
        <w:rPr>
          <w:sz w:val="20"/>
          <w:szCs w:val="18"/>
          <w:lang w:val="en-MY"/>
        </w:rPr>
        <w:t>(Al-</w:t>
      </w:r>
      <w:proofErr w:type="spellStart"/>
      <w:r w:rsidR="008A136E" w:rsidRPr="00171F6D">
        <w:rPr>
          <w:sz w:val="20"/>
          <w:szCs w:val="18"/>
          <w:lang w:val="en-MY"/>
        </w:rPr>
        <w:t>Muhammadi</w:t>
      </w:r>
      <w:proofErr w:type="spellEnd"/>
      <w:r w:rsidR="008A136E" w:rsidRPr="00171F6D">
        <w:rPr>
          <w:sz w:val="20"/>
          <w:szCs w:val="18"/>
          <w:lang w:val="en-MY"/>
        </w:rPr>
        <w:t>, V)</w:t>
      </w:r>
      <w:r w:rsidRPr="00171F6D">
        <w:rPr>
          <w:sz w:val="20"/>
          <w:szCs w:val="18"/>
          <w:lang w:val="en-MY"/>
        </w:rPr>
        <w:t xml:space="preserve">. In fact, it concerns human beings rather than Allah. The </w:t>
      </w:r>
      <w:proofErr w:type="spellStart"/>
      <w:r w:rsidR="00A15DAA" w:rsidRPr="00171F6D">
        <w:rPr>
          <w:sz w:val="20"/>
          <w:szCs w:val="18"/>
          <w:lang w:val="en-MY"/>
        </w:rPr>
        <w:t>ta’ah</w:t>
      </w:r>
      <w:proofErr w:type="spellEnd"/>
      <w:r w:rsidRPr="00171F6D">
        <w:rPr>
          <w:sz w:val="20"/>
          <w:szCs w:val="18"/>
          <w:lang w:val="en-MY"/>
        </w:rPr>
        <w:t xml:space="preserve"> of human beings towards Allah will benefit them, whereas the </w:t>
      </w:r>
      <w:proofErr w:type="spellStart"/>
      <w:r w:rsidR="00A15DAA" w:rsidRPr="00171F6D">
        <w:rPr>
          <w:sz w:val="20"/>
          <w:szCs w:val="18"/>
          <w:lang w:val="en-MY"/>
        </w:rPr>
        <w:t>ta’ah</w:t>
      </w:r>
      <w:proofErr w:type="spellEnd"/>
      <w:r w:rsidRPr="00171F6D">
        <w:rPr>
          <w:sz w:val="20"/>
          <w:szCs w:val="18"/>
          <w:lang w:val="en-MY"/>
        </w:rPr>
        <w:t xml:space="preserve"> to other than Him will annihilate and dismantle them.</w:t>
      </w:r>
      <w:r w:rsidR="00A15DAA" w:rsidRPr="00171F6D">
        <w:rPr>
          <w:sz w:val="20"/>
          <w:szCs w:val="18"/>
          <w:lang w:val="en-MY"/>
        </w:rPr>
        <w:t xml:space="preserve"> </w:t>
      </w:r>
    </w:p>
    <w:p w14:paraId="02C7A00A" w14:textId="77777777" w:rsidR="00F16C9F" w:rsidRPr="00171F6D" w:rsidRDefault="00F16C9F" w:rsidP="00F16C9F">
      <w:pPr>
        <w:rPr>
          <w:sz w:val="20"/>
          <w:szCs w:val="18"/>
          <w:lang w:val="en-MY"/>
        </w:rPr>
      </w:pPr>
    </w:p>
    <w:p w14:paraId="3F534D6A" w14:textId="77777777" w:rsidR="00F16C9F" w:rsidRPr="00171F6D" w:rsidRDefault="00F16C9F" w:rsidP="00596A17">
      <w:pPr>
        <w:rPr>
          <w:sz w:val="20"/>
          <w:szCs w:val="18"/>
          <w:lang w:val="en-MY"/>
        </w:rPr>
      </w:pPr>
      <w:r w:rsidRPr="00171F6D">
        <w:rPr>
          <w:sz w:val="20"/>
          <w:szCs w:val="18"/>
          <w:lang w:val="en-MY"/>
        </w:rPr>
        <w:t>In the word</w:t>
      </w:r>
      <w:r w:rsidR="00DD78FB">
        <w:rPr>
          <w:sz w:val="20"/>
          <w:szCs w:val="18"/>
          <w:lang w:val="en-MY"/>
        </w:rPr>
        <w:t>s of the</w:t>
      </w:r>
      <w:r w:rsidR="00A15DAA" w:rsidRPr="00171F6D">
        <w:rPr>
          <w:sz w:val="20"/>
          <w:szCs w:val="18"/>
          <w:lang w:val="en-MY"/>
        </w:rPr>
        <w:t xml:space="preserve"> Prophet Muhammad SAW</w:t>
      </w:r>
      <w:r w:rsidRPr="00171F6D">
        <w:rPr>
          <w:sz w:val="20"/>
          <w:szCs w:val="18"/>
          <w:lang w:val="en-MY"/>
        </w:rPr>
        <w:t>: “There is no (sanction for) obedience to the creature if it involv</w:t>
      </w:r>
      <w:r w:rsidR="00596A17" w:rsidRPr="00171F6D">
        <w:rPr>
          <w:sz w:val="20"/>
          <w:szCs w:val="18"/>
          <w:lang w:val="en-MY"/>
        </w:rPr>
        <w:t xml:space="preserve">es disobedience to the Creator” </w:t>
      </w:r>
      <w:proofErr w:type="spellStart"/>
      <w:r w:rsidR="00596A17" w:rsidRPr="00171F6D">
        <w:rPr>
          <w:sz w:val="20"/>
          <w:szCs w:val="18"/>
          <w:lang w:val="en-MY"/>
        </w:rPr>
        <w:t>Afzalur</w:t>
      </w:r>
      <w:proofErr w:type="spellEnd"/>
      <w:r w:rsidR="00596A17" w:rsidRPr="00171F6D">
        <w:rPr>
          <w:sz w:val="20"/>
          <w:szCs w:val="18"/>
          <w:lang w:val="en-MY"/>
        </w:rPr>
        <w:t xml:space="preserve"> Rahman, 1981. There was a saying of ‘Ali bin Abi Talib (</w:t>
      </w:r>
      <w:proofErr w:type="spellStart"/>
      <w:r w:rsidR="00596A17" w:rsidRPr="00171F6D">
        <w:rPr>
          <w:sz w:val="20"/>
          <w:szCs w:val="18"/>
          <w:lang w:val="en-MY"/>
        </w:rPr>
        <w:t>a.s</w:t>
      </w:r>
      <w:proofErr w:type="spellEnd"/>
      <w:r w:rsidR="00596A17" w:rsidRPr="00171F6D">
        <w:rPr>
          <w:sz w:val="20"/>
          <w:szCs w:val="18"/>
          <w:lang w:val="en-MY"/>
        </w:rPr>
        <w:t xml:space="preserve">) which stated that: “La </w:t>
      </w:r>
      <w:proofErr w:type="spellStart"/>
      <w:r w:rsidR="00596A17" w:rsidRPr="00171F6D">
        <w:rPr>
          <w:sz w:val="20"/>
          <w:szCs w:val="18"/>
          <w:lang w:val="en-MY"/>
        </w:rPr>
        <w:t>Ta‘ah</w:t>
      </w:r>
      <w:proofErr w:type="spellEnd"/>
      <w:r w:rsidR="00596A17" w:rsidRPr="00171F6D">
        <w:rPr>
          <w:sz w:val="20"/>
          <w:szCs w:val="18"/>
          <w:lang w:val="en-MY"/>
        </w:rPr>
        <w:t xml:space="preserve"> li-</w:t>
      </w:r>
      <w:proofErr w:type="spellStart"/>
      <w:r w:rsidR="00596A17" w:rsidRPr="00171F6D">
        <w:rPr>
          <w:sz w:val="20"/>
          <w:szCs w:val="18"/>
          <w:lang w:val="en-MY"/>
        </w:rPr>
        <w:t>makhluq</w:t>
      </w:r>
      <w:proofErr w:type="spellEnd"/>
      <w:r w:rsidR="00596A17" w:rsidRPr="00171F6D">
        <w:rPr>
          <w:sz w:val="20"/>
          <w:szCs w:val="18"/>
          <w:lang w:val="en-MY"/>
        </w:rPr>
        <w:t xml:space="preserve"> fi </w:t>
      </w:r>
      <w:proofErr w:type="spellStart"/>
      <w:r w:rsidR="00596A17" w:rsidRPr="00171F6D">
        <w:rPr>
          <w:sz w:val="20"/>
          <w:szCs w:val="18"/>
          <w:lang w:val="en-MY"/>
        </w:rPr>
        <w:t>ma‘siyat</w:t>
      </w:r>
      <w:proofErr w:type="spellEnd"/>
      <w:r w:rsidR="00596A17" w:rsidRPr="00171F6D">
        <w:rPr>
          <w:sz w:val="20"/>
          <w:szCs w:val="18"/>
          <w:lang w:val="en-MY"/>
        </w:rPr>
        <w:t xml:space="preserve"> al-Khaliq”. </w:t>
      </w:r>
    </w:p>
    <w:p w14:paraId="79CDB4AC" w14:textId="77777777" w:rsidR="00F16C9F" w:rsidRPr="00171F6D" w:rsidRDefault="00F16C9F" w:rsidP="00F16C9F">
      <w:pPr>
        <w:rPr>
          <w:sz w:val="20"/>
          <w:szCs w:val="18"/>
          <w:lang w:val="en-MY"/>
        </w:rPr>
      </w:pPr>
    </w:p>
    <w:p w14:paraId="6399212B" w14:textId="77777777" w:rsidR="00F16C9F" w:rsidRPr="00171F6D" w:rsidRDefault="00F16C9F" w:rsidP="00596A17">
      <w:pPr>
        <w:rPr>
          <w:sz w:val="20"/>
          <w:szCs w:val="18"/>
          <w:lang w:val="en-MY"/>
        </w:rPr>
      </w:pPr>
      <w:r w:rsidRPr="00171F6D">
        <w:rPr>
          <w:sz w:val="20"/>
          <w:szCs w:val="18"/>
          <w:lang w:val="en-MY"/>
        </w:rPr>
        <w:t>Allah the Almighty named Himself as al-Haq, and He is al-Haq (The Truth) because only the truth comes from Him and the truth is always with Him as He is the creator of mankind. He knows everything because He is the Omnipotent and Omniscience. He creates everything including mankind with the special purpose that is to worship and obey Him.</w:t>
      </w:r>
      <w:r w:rsidR="00A15DAA" w:rsidRPr="00171F6D">
        <w:rPr>
          <w:sz w:val="20"/>
          <w:szCs w:val="18"/>
          <w:lang w:val="en-MY"/>
        </w:rPr>
        <w:t xml:space="preserve"> </w:t>
      </w:r>
      <w:r w:rsidRPr="00171F6D">
        <w:rPr>
          <w:sz w:val="20"/>
          <w:szCs w:val="18"/>
          <w:lang w:val="en-MY"/>
        </w:rPr>
        <w:t xml:space="preserve"> </w:t>
      </w:r>
    </w:p>
    <w:p w14:paraId="049A640A" w14:textId="77777777" w:rsidR="00F16C9F" w:rsidRPr="009438CD" w:rsidRDefault="00F16C9F" w:rsidP="00F16C9F">
      <w:pPr>
        <w:rPr>
          <w:lang w:val="en-MY"/>
        </w:rPr>
      </w:pPr>
    </w:p>
    <w:p w14:paraId="31FC78F3" w14:textId="77777777" w:rsidR="00F16C9F" w:rsidRPr="009438CD" w:rsidRDefault="00F16C9F" w:rsidP="00A15DAA">
      <w:pPr>
        <w:rPr>
          <w:lang w:val="en-MY"/>
        </w:rPr>
      </w:pPr>
      <w:r w:rsidRPr="009438CD">
        <w:rPr>
          <w:b/>
          <w:lang w:val="en-MY"/>
        </w:rPr>
        <w:t>The Obedienc</w:t>
      </w:r>
      <w:r w:rsidR="00DD78FB">
        <w:rPr>
          <w:b/>
          <w:lang w:val="en-MY"/>
        </w:rPr>
        <w:t>e to the</w:t>
      </w:r>
      <w:r w:rsidR="00A15DAA" w:rsidRPr="009438CD">
        <w:rPr>
          <w:b/>
          <w:lang w:val="en-MY"/>
        </w:rPr>
        <w:t xml:space="preserve"> Prophet Muhammad SAW</w:t>
      </w:r>
    </w:p>
    <w:p w14:paraId="3DB8C749" w14:textId="77777777" w:rsidR="00F16C9F" w:rsidRPr="00171F6D" w:rsidRDefault="00DD78FB" w:rsidP="00E667C8">
      <w:pPr>
        <w:rPr>
          <w:sz w:val="20"/>
          <w:szCs w:val="18"/>
          <w:lang w:val="en-MY"/>
        </w:rPr>
      </w:pPr>
      <w:r>
        <w:rPr>
          <w:sz w:val="20"/>
          <w:szCs w:val="18"/>
          <w:lang w:val="en-MY"/>
        </w:rPr>
        <w:t>In the</w:t>
      </w:r>
      <w:r w:rsidR="00F16C9F" w:rsidRPr="00171F6D">
        <w:rPr>
          <w:sz w:val="20"/>
          <w:szCs w:val="18"/>
          <w:lang w:val="en-MY"/>
        </w:rPr>
        <w:t xml:space="preserve"> al-Qur’an, Allah has said that after Him, all Musli</w:t>
      </w:r>
      <w:r>
        <w:rPr>
          <w:sz w:val="20"/>
          <w:szCs w:val="18"/>
          <w:lang w:val="en-MY"/>
        </w:rPr>
        <w:t>ms must oblige and obey His</w:t>
      </w:r>
      <w:r w:rsidR="00F16C9F" w:rsidRPr="00171F6D">
        <w:rPr>
          <w:sz w:val="20"/>
          <w:szCs w:val="18"/>
          <w:lang w:val="en-MY"/>
        </w:rPr>
        <w:t xml:space="preserve"> Prophet Muhammad </w:t>
      </w:r>
      <w:r w:rsidR="00A15DAA" w:rsidRPr="00171F6D">
        <w:rPr>
          <w:sz w:val="20"/>
          <w:szCs w:val="18"/>
          <w:lang w:val="en-MY"/>
        </w:rPr>
        <w:t>SAW</w:t>
      </w:r>
      <w:r w:rsidR="00F16C9F" w:rsidRPr="00171F6D">
        <w:rPr>
          <w:sz w:val="20"/>
          <w:szCs w:val="18"/>
          <w:lang w:val="en-MY"/>
        </w:rPr>
        <w:t xml:space="preserve"> and the other prophets as well. It is said tha</w:t>
      </w:r>
      <w:r>
        <w:rPr>
          <w:sz w:val="20"/>
          <w:szCs w:val="18"/>
          <w:lang w:val="en-MY"/>
        </w:rPr>
        <w:t>t: “Obey Allah and obey His</w:t>
      </w:r>
      <w:r w:rsidR="00F16C9F" w:rsidRPr="00171F6D">
        <w:rPr>
          <w:sz w:val="20"/>
          <w:szCs w:val="18"/>
          <w:lang w:val="en-MY"/>
        </w:rPr>
        <w:t xml:space="preserve"> Prophet….” And in other ve</w:t>
      </w:r>
      <w:r w:rsidR="00E667C8" w:rsidRPr="00171F6D">
        <w:rPr>
          <w:sz w:val="20"/>
          <w:szCs w:val="18"/>
          <w:lang w:val="en-MY"/>
        </w:rPr>
        <w:t xml:space="preserve">rses, The Almighty (said that), </w:t>
      </w:r>
      <w:r w:rsidR="00596A17" w:rsidRPr="00171F6D">
        <w:rPr>
          <w:rFonts w:cs="Times New Roman"/>
          <w:sz w:val="20"/>
          <w:szCs w:val="18"/>
          <w:lang w:val="en-MY"/>
        </w:rPr>
        <w:t>“Whoever obeys the Messenger, he indeed obeys Allah” (an-</w:t>
      </w:r>
      <w:proofErr w:type="spellStart"/>
      <w:r w:rsidR="00596A17" w:rsidRPr="00171F6D">
        <w:rPr>
          <w:rFonts w:cs="Times New Roman"/>
          <w:sz w:val="20"/>
          <w:szCs w:val="18"/>
          <w:lang w:val="en-MY"/>
        </w:rPr>
        <w:t>Nisa</w:t>
      </w:r>
      <w:proofErr w:type="spellEnd"/>
      <w:r w:rsidR="00596A17" w:rsidRPr="00171F6D">
        <w:rPr>
          <w:rFonts w:cs="Times New Roman"/>
          <w:sz w:val="20"/>
          <w:szCs w:val="18"/>
          <w:lang w:val="en-MY"/>
        </w:rPr>
        <w:t>’: 80)</w:t>
      </w:r>
      <w:r w:rsidR="00E667C8" w:rsidRPr="00171F6D">
        <w:rPr>
          <w:rFonts w:cs="Times New Roman"/>
          <w:sz w:val="20"/>
          <w:szCs w:val="18"/>
          <w:lang w:val="en-MY"/>
        </w:rPr>
        <w:t xml:space="preserve">. </w:t>
      </w:r>
      <w:r w:rsidR="00F16C9F" w:rsidRPr="00171F6D">
        <w:rPr>
          <w:sz w:val="20"/>
          <w:szCs w:val="18"/>
          <w:lang w:val="en-MY"/>
        </w:rPr>
        <w:t>The duty and responsibility of each and every Muslim which is the second important principle is l</w:t>
      </w:r>
      <w:r>
        <w:rPr>
          <w:sz w:val="20"/>
          <w:szCs w:val="18"/>
          <w:lang w:val="en-MY"/>
        </w:rPr>
        <w:t>oyalty and obedience to the</w:t>
      </w:r>
      <w:r w:rsidR="00F16C9F" w:rsidRPr="00171F6D">
        <w:rPr>
          <w:sz w:val="20"/>
          <w:szCs w:val="18"/>
          <w:lang w:val="en-MY"/>
        </w:rPr>
        <w:t xml:space="preserve"> Prophet as messenger and apostle of Allah to mankind. Obedience to him is also compulsory because to obey him means to obey Allah as well. It is in fact, a practical demonstration of obedience to Allah. It is not obedience in its own right but a consequence of Divine Command, for a believer can obey Allah only by obeying His Messenger. He is the only well-founded, steadfast</w:t>
      </w:r>
      <w:r w:rsidR="00A15DAA" w:rsidRPr="00171F6D">
        <w:rPr>
          <w:sz w:val="20"/>
          <w:szCs w:val="18"/>
          <w:lang w:val="en-MY"/>
        </w:rPr>
        <w:t xml:space="preserve"> </w:t>
      </w:r>
      <w:r w:rsidR="00F16C9F" w:rsidRPr="00171F6D">
        <w:rPr>
          <w:sz w:val="20"/>
          <w:szCs w:val="18"/>
          <w:lang w:val="en-MY"/>
        </w:rPr>
        <w:t>and reliable source through which the Divine Message is received. There is no other way of contacting Allah or receiving His Almighty Guidance but through His Messenger. Therefore obedience to the Messenger is in fact, obedience to Allah and disobedience to him is disobedience to Allah. Why</w:t>
      </w:r>
      <w:r w:rsidR="00A15DAA" w:rsidRPr="00171F6D">
        <w:rPr>
          <w:sz w:val="20"/>
          <w:szCs w:val="18"/>
          <w:lang w:val="en-MY"/>
        </w:rPr>
        <w:t xml:space="preserve"> </w:t>
      </w:r>
      <w:r w:rsidR="00F16C9F" w:rsidRPr="00171F6D">
        <w:rPr>
          <w:sz w:val="20"/>
          <w:szCs w:val="18"/>
          <w:lang w:val="en-MY"/>
        </w:rPr>
        <w:t xml:space="preserve">Muslim obey him can be easily determined by looking at many Qur’anic verses: </w:t>
      </w:r>
    </w:p>
    <w:p w14:paraId="74C22085" w14:textId="77777777" w:rsidR="00F16C9F" w:rsidRPr="00171F6D" w:rsidRDefault="00F16C9F" w:rsidP="00F16C9F">
      <w:pPr>
        <w:rPr>
          <w:sz w:val="20"/>
          <w:szCs w:val="18"/>
          <w:lang w:val="en-MY"/>
        </w:rPr>
      </w:pPr>
    </w:p>
    <w:p w14:paraId="566688D3" w14:textId="77777777" w:rsidR="00596A17" w:rsidRPr="00171F6D" w:rsidRDefault="00596A17" w:rsidP="00F3120E">
      <w:pPr>
        <w:ind w:left="567" w:hanging="567"/>
        <w:rPr>
          <w:rFonts w:cs="Times New Roman"/>
          <w:sz w:val="20"/>
          <w:szCs w:val="18"/>
          <w:lang w:val="en-MY"/>
        </w:rPr>
      </w:pPr>
      <w:r w:rsidRPr="00171F6D">
        <w:rPr>
          <w:sz w:val="20"/>
          <w:szCs w:val="18"/>
          <w:lang w:val="en-MY"/>
        </w:rPr>
        <w:t>1)</w:t>
      </w:r>
      <w:r w:rsidRPr="00171F6D">
        <w:rPr>
          <w:sz w:val="20"/>
          <w:szCs w:val="18"/>
          <w:lang w:val="en-MY"/>
        </w:rPr>
        <w:tab/>
      </w:r>
      <w:r w:rsidR="00F16C9F" w:rsidRPr="00171F6D">
        <w:rPr>
          <w:sz w:val="20"/>
          <w:szCs w:val="18"/>
          <w:lang w:val="en-MY"/>
        </w:rPr>
        <w:t>The reason to obey him is because Allah asks us to obey him as m</w:t>
      </w:r>
      <w:r w:rsidR="00DD78FB">
        <w:rPr>
          <w:sz w:val="20"/>
          <w:szCs w:val="18"/>
          <w:lang w:val="en-MY"/>
        </w:rPr>
        <w:t>entioned in the</w:t>
      </w:r>
      <w:r w:rsidR="00E667C8" w:rsidRPr="00171F6D">
        <w:rPr>
          <w:sz w:val="20"/>
          <w:szCs w:val="18"/>
          <w:lang w:val="en-MY"/>
        </w:rPr>
        <w:t xml:space="preserve"> al-Qur’an, </w:t>
      </w:r>
      <w:r w:rsidR="00F16C9F" w:rsidRPr="00171F6D">
        <w:rPr>
          <w:sz w:val="20"/>
          <w:szCs w:val="18"/>
          <w:lang w:val="en-MY"/>
        </w:rPr>
        <w:t>“</w:t>
      </w:r>
      <w:r w:rsidR="00E667C8" w:rsidRPr="00171F6D">
        <w:rPr>
          <w:sz w:val="20"/>
          <w:szCs w:val="18"/>
          <w:lang w:val="en-MY"/>
        </w:rPr>
        <w:t>…</w:t>
      </w:r>
      <w:r w:rsidRPr="00171F6D">
        <w:rPr>
          <w:rFonts w:cs="Times New Roman"/>
          <w:sz w:val="20"/>
          <w:szCs w:val="18"/>
          <w:lang w:val="en-MY"/>
        </w:rPr>
        <w:t>obey the Messenger”</w:t>
      </w:r>
      <w:r w:rsidR="00E667C8" w:rsidRPr="00171F6D">
        <w:rPr>
          <w:rFonts w:cs="Times New Roman"/>
          <w:sz w:val="20"/>
          <w:szCs w:val="18"/>
          <w:lang w:val="en-MY"/>
        </w:rPr>
        <w:t xml:space="preserve"> and i</w:t>
      </w:r>
      <w:r w:rsidR="00F16C9F" w:rsidRPr="00171F6D">
        <w:rPr>
          <w:sz w:val="20"/>
          <w:szCs w:val="18"/>
          <w:lang w:val="en-MY"/>
        </w:rPr>
        <w:t>n anoth</w:t>
      </w:r>
      <w:r w:rsidR="00E667C8" w:rsidRPr="00171F6D">
        <w:rPr>
          <w:sz w:val="20"/>
          <w:szCs w:val="18"/>
          <w:lang w:val="en-MY"/>
        </w:rPr>
        <w:t xml:space="preserve">er verse, al-Qur’an elaborates, </w:t>
      </w:r>
      <w:r w:rsidRPr="00171F6D">
        <w:rPr>
          <w:rFonts w:cs="Times New Roman"/>
          <w:sz w:val="20"/>
          <w:szCs w:val="18"/>
          <w:lang w:val="en-MY"/>
        </w:rPr>
        <w:t>“</w:t>
      </w:r>
      <w:r w:rsidR="00E667C8" w:rsidRPr="00171F6D">
        <w:rPr>
          <w:rFonts w:cs="Times New Roman"/>
          <w:sz w:val="20"/>
          <w:szCs w:val="18"/>
          <w:lang w:val="en-MY"/>
        </w:rPr>
        <w:t>.</w:t>
      </w:r>
      <w:r w:rsidRPr="00171F6D">
        <w:rPr>
          <w:rFonts w:cs="Times New Roman"/>
          <w:sz w:val="20"/>
          <w:szCs w:val="18"/>
          <w:lang w:val="en-MY"/>
        </w:rPr>
        <w:t>..then if you quarrel about anything, refer it to Allah and the Messenger” (an-</w:t>
      </w:r>
      <w:proofErr w:type="spellStart"/>
      <w:r w:rsidRPr="00171F6D">
        <w:rPr>
          <w:rFonts w:cs="Times New Roman"/>
          <w:sz w:val="20"/>
          <w:szCs w:val="18"/>
          <w:lang w:val="en-MY"/>
        </w:rPr>
        <w:t>Nisa</w:t>
      </w:r>
      <w:proofErr w:type="spellEnd"/>
      <w:r w:rsidRPr="00171F6D">
        <w:rPr>
          <w:rFonts w:cs="Times New Roman"/>
          <w:sz w:val="20"/>
          <w:szCs w:val="18"/>
          <w:lang w:val="en-MY"/>
        </w:rPr>
        <w:t>’: 59)</w:t>
      </w:r>
      <w:r w:rsidR="00E667C8" w:rsidRPr="00171F6D">
        <w:rPr>
          <w:rFonts w:cs="Times New Roman"/>
          <w:sz w:val="20"/>
          <w:szCs w:val="18"/>
          <w:lang w:val="en-MY"/>
        </w:rPr>
        <w:t>.</w:t>
      </w:r>
    </w:p>
    <w:p w14:paraId="369BDFE5" w14:textId="77777777" w:rsidR="00F16C9F" w:rsidRPr="00171F6D" w:rsidRDefault="00F16C9F" w:rsidP="00F3120E">
      <w:pPr>
        <w:ind w:left="567" w:hanging="567"/>
        <w:rPr>
          <w:sz w:val="20"/>
          <w:szCs w:val="18"/>
          <w:lang w:val="en-MY"/>
        </w:rPr>
      </w:pPr>
    </w:p>
    <w:p w14:paraId="14E9147C" w14:textId="77777777" w:rsidR="00F16C9F" w:rsidRPr="00171F6D" w:rsidRDefault="00596A17" w:rsidP="00F3120E">
      <w:pPr>
        <w:ind w:left="567" w:hanging="567"/>
        <w:rPr>
          <w:sz w:val="20"/>
          <w:szCs w:val="18"/>
          <w:lang w:val="en-MY"/>
        </w:rPr>
      </w:pPr>
      <w:r w:rsidRPr="00171F6D">
        <w:rPr>
          <w:sz w:val="20"/>
          <w:szCs w:val="18"/>
          <w:lang w:val="en-MY"/>
        </w:rPr>
        <w:lastRenderedPageBreak/>
        <w:t>2)</w:t>
      </w:r>
      <w:r w:rsidRPr="00171F6D">
        <w:rPr>
          <w:sz w:val="20"/>
          <w:szCs w:val="18"/>
          <w:lang w:val="en-MY"/>
        </w:rPr>
        <w:tab/>
      </w:r>
      <w:r w:rsidR="00DD78FB">
        <w:rPr>
          <w:sz w:val="20"/>
          <w:szCs w:val="18"/>
          <w:lang w:val="en-MY"/>
        </w:rPr>
        <w:t>The</w:t>
      </w:r>
      <w:r w:rsidR="00F16C9F" w:rsidRPr="00171F6D">
        <w:rPr>
          <w:sz w:val="20"/>
          <w:szCs w:val="18"/>
          <w:lang w:val="en-MY"/>
        </w:rPr>
        <w:t xml:space="preserve"> Prophet himself has proclaimed that: “those who obey me verily they obey Allah whereas those who disobey me disobey Allah...”</w:t>
      </w:r>
      <w:r w:rsidR="00A15DAA" w:rsidRPr="00171F6D">
        <w:rPr>
          <w:sz w:val="20"/>
          <w:szCs w:val="18"/>
          <w:lang w:val="en-MY"/>
        </w:rPr>
        <w:t xml:space="preserve"> </w:t>
      </w:r>
    </w:p>
    <w:p w14:paraId="4CC386AE" w14:textId="77777777" w:rsidR="00F16C9F" w:rsidRPr="00171F6D" w:rsidRDefault="00F16C9F" w:rsidP="00F16C9F">
      <w:pPr>
        <w:rPr>
          <w:sz w:val="20"/>
          <w:szCs w:val="18"/>
          <w:lang w:val="en-MY"/>
        </w:rPr>
      </w:pPr>
    </w:p>
    <w:p w14:paraId="04128C71" w14:textId="77777777" w:rsidR="00F16C9F" w:rsidRPr="00171F6D" w:rsidRDefault="00596A17" w:rsidP="00F3120E">
      <w:pPr>
        <w:ind w:left="567" w:hanging="567"/>
        <w:rPr>
          <w:sz w:val="20"/>
          <w:szCs w:val="18"/>
          <w:lang w:val="en-MY"/>
        </w:rPr>
      </w:pPr>
      <w:r w:rsidRPr="00171F6D">
        <w:rPr>
          <w:sz w:val="20"/>
          <w:szCs w:val="18"/>
          <w:lang w:val="en-MY"/>
        </w:rPr>
        <w:t>3)</w:t>
      </w:r>
      <w:r w:rsidRPr="00171F6D">
        <w:rPr>
          <w:sz w:val="20"/>
          <w:szCs w:val="18"/>
          <w:lang w:val="en-MY"/>
        </w:rPr>
        <w:tab/>
      </w:r>
      <w:r w:rsidR="00F16C9F" w:rsidRPr="00171F6D">
        <w:rPr>
          <w:sz w:val="20"/>
          <w:szCs w:val="18"/>
          <w:lang w:val="en-MY"/>
        </w:rPr>
        <w:t>Al-Haq (the truth) i</w:t>
      </w:r>
      <w:r w:rsidR="00DD78FB">
        <w:rPr>
          <w:sz w:val="20"/>
          <w:szCs w:val="18"/>
          <w:lang w:val="en-MY"/>
        </w:rPr>
        <w:t>s always with Allah and His</w:t>
      </w:r>
      <w:r w:rsidR="00F16C9F" w:rsidRPr="00171F6D">
        <w:rPr>
          <w:sz w:val="20"/>
          <w:szCs w:val="18"/>
          <w:lang w:val="en-MY"/>
        </w:rPr>
        <w:t xml:space="preserve"> Prophet. Therefore, to obey him means to obey the truth itself.</w:t>
      </w:r>
    </w:p>
    <w:p w14:paraId="56A28C9D" w14:textId="77777777" w:rsidR="00F16C9F" w:rsidRPr="00171F6D" w:rsidRDefault="00F16C9F" w:rsidP="00F16C9F">
      <w:pPr>
        <w:rPr>
          <w:sz w:val="20"/>
          <w:szCs w:val="18"/>
          <w:lang w:val="en-MY"/>
        </w:rPr>
      </w:pPr>
    </w:p>
    <w:p w14:paraId="34F93A67" w14:textId="77777777" w:rsidR="00F16C9F" w:rsidRPr="00171F6D" w:rsidRDefault="00596A17" w:rsidP="00F3120E">
      <w:pPr>
        <w:ind w:left="567" w:hanging="567"/>
        <w:rPr>
          <w:sz w:val="20"/>
          <w:szCs w:val="18"/>
          <w:lang w:val="en-MY"/>
        </w:rPr>
      </w:pPr>
      <w:r w:rsidRPr="00171F6D">
        <w:rPr>
          <w:sz w:val="20"/>
          <w:szCs w:val="18"/>
          <w:lang w:val="en-MY"/>
        </w:rPr>
        <w:t>4)</w:t>
      </w:r>
      <w:r w:rsidRPr="00171F6D">
        <w:rPr>
          <w:sz w:val="20"/>
          <w:szCs w:val="18"/>
          <w:lang w:val="en-MY"/>
        </w:rPr>
        <w:tab/>
      </w:r>
      <w:r w:rsidR="00DD78FB">
        <w:rPr>
          <w:sz w:val="20"/>
          <w:szCs w:val="18"/>
          <w:lang w:val="en-MY"/>
        </w:rPr>
        <w:t>The</w:t>
      </w:r>
      <w:r w:rsidR="00F16C9F" w:rsidRPr="00171F6D">
        <w:rPr>
          <w:sz w:val="20"/>
          <w:szCs w:val="18"/>
          <w:lang w:val="en-MY"/>
        </w:rPr>
        <w:t xml:space="preserve"> Prophet Muhammad </w:t>
      </w:r>
      <w:r w:rsidR="00A15DAA" w:rsidRPr="00171F6D">
        <w:rPr>
          <w:sz w:val="20"/>
          <w:szCs w:val="18"/>
          <w:lang w:val="en-MY"/>
        </w:rPr>
        <w:t>SAW</w:t>
      </w:r>
      <w:r w:rsidR="00F16C9F" w:rsidRPr="00171F6D">
        <w:rPr>
          <w:sz w:val="20"/>
          <w:szCs w:val="18"/>
          <w:lang w:val="en-MY"/>
        </w:rPr>
        <w:t xml:space="preserve"> is </w:t>
      </w:r>
      <w:proofErr w:type="spellStart"/>
      <w:r w:rsidR="00F16C9F" w:rsidRPr="00171F6D">
        <w:rPr>
          <w:sz w:val="20"/>
          <w:szCs w:val="18"/>
          <w:lang w:val="en-MY"/>
        </w:rPr>
        <w:t>ma</w:t>
      </w:r>
      <w:r w:rsidR="00C13DD5" w:rsidRPr="00171F6D">
        <w:rPr>
          <w:sz w:val="20"/>
          <w:szCs w:val="18"/>
          <w:lang w:val="en-MY"/>
        </w:rPr>
        <w:t>’</w:t>
      </w:r>
      <w:r w:rsidR="00F16C9F" w:rsidRPr="00171F6D">
        <w:rPr>
          <w:sz w:val="20"/>
          <w:szCs w:val="18"/>
          <w:lang w:val="en-MY"/>
        </w:rPr>
        <w:t>sum</w:t>
      </w:r>
      <w:proofErr w:type="spellEnd"/>
      <w:r w:rsidR="00F16C9F" w:rsidRPr="00171F6D">
        <w:rPr>
          <w:sz w:val="20"/>
          <w:szCs w:val="18"/>
          <w:lang w:val="en-MY"/>
        </w:rPr>
        <w:t xml:space="preserve"> (impeccability, infallibility or immunity from sin). He never committed any offence, sin and wrongdoing throughout his life from birth to death</w:t>
      </w:r>
      <w:r w:rsidRPr="00171F6D">
        <w:rPr>
          <w:sz w:val="20"/>
          <w:szCs w:val="18"/>
          <w:lang w:val="en-MY"/>
        </w:rPr>
        <w:t xml:space="preserve"> (Wan </w:t>
      </w:r>
      <w:proofErr w:type="spellStart"/>
      <w:r w:rsidRPr="00171F6D">
        <w:rPr>
          <w:sz w:val="20"/>
          <w:szCs w:val="18"/>
          <w:lang w:val="en-MY"/>
        </w:rPr>
        <w:t>Zailan</w:t>
      </w:r>
      <w:proofErr w:type="spellEnd"/>
      <w:r w:rsidRPr="00171F6D">
        <w:rPr>
          <w:sz w:val="20"/>
          <w:szCs w:val="18"/>
          <w:lang w:val="en-MY"/>
        </w:rPr>
        <w:t xml:space="preserve"> </w:t>
      </w:r>
      <w:proofErr w:type="spellStart"/>
      <w:r w:rsidRPr="00171F6D">
        <w:rPr>
          <w:sz w:val="20"/>
          <w:szCs w:val="18"/>
          <w:lang w:val="en-MY"/>
        </w:rPr>
        <w:t>Kamaruddin</w:t>
      </w:r>
      <w:proofErr w:type="spellEnd"/>
      <w:r w:rsidRPr="00171F6D">
        <w:rPr>
          <w:sz w:val="20"/>
          <w:szCs w:val="18"/>
          <w:lang w:val="en-MY"/>
        </w:rPr>
        <w:t>, 2004).</w:t>
      </w:r>
    </w:p>
    <w:p w14:paraId="58425350" w14:textId="77777777" w:rsidR="00F16C9F" w:rsidRPr="00171F6D" w:rsidRDefault="00F16C9F" w:rsidP="00F16C9F">
      <w:pPr>
        <w:rPr>
          <w:sz w:val="20"/>
          <w:szCs w:val="18"/>
          <w:lang w:val="en-MY"/>
        </w:rPr>
      </w:pPr>
    </w:p>
    <w:p w14:paraId="0383125C" w14:textId="77777777" w:rsidR="00F16C9F" w:rsidRPr="00171F6D" w:rsidRDefault="00596A17" w:rsidP="00F3120E">
      <w:pPr>
        <w:ind w:left="567" w:hanging="567"/>
        <w:rPr>
          <w:sz w:val="20"/>
          <w:szCs w:val="18"/>
          <w:lang w:val="en-MY"/>
        </w:rPr>
      </w:pPr>
      <w:r w:rsidRPr="00171F6D">
        <w:rPr>
          <w:sz w:val="20"/>
          <w:szCs w:val="18"/>
          <w:lang w:val="en-MY"/>
        </w:rPr>
        <w:t>5)</w:t>
      </w:r>
      <w:r w:rsidRPr="00171F6D">
        <w:rPr>
          <w:sz w:val="20"/>
          <w:szCs w:val="18"/>
          <w:lang w:val="en-MY"/>
        </w:rPr>
        <w:tab/>
      </w:r>
      <w:r w:rsidR="00F16C9F" w:rsidRPr="00171F6D">
        <w:rPr>
          <w:sz w:val="20"/>
          <w:szCs w:val="18"/>
          <w:lang w:val="en-MY"/>
        </w:rPr>
        <w:t>He was Allah’s representative on earth till the end of time. Any weaknesses on him will affect Allah. Allah knows better who He chooses to become his representative on earth to all mankind.</w:t>
      </w:r>
    </w:p>
    <w:p w14:paraId="56641548" w14:textId="77777777" w:rsidR="00F16C9F" w:rsidRPr="009438CD" w:rsidRDefault="00F16C9F" w:rsidP="00F16C9F">
      <w:pPr>
        <w:rPr>
          <w:lang w:val="en-MY"/>
        </w:rPr>
      </w:pPr>
    </w:p>
    <w:p w14:paraId="58915E65" w14:textId="77777777" w:rsidR="00F16C9F" w:rsidRPr="009438CD" w:rsidRDefault="00A15DAA" w:rsidP="00A15DAA">
      <w:pPr>
        <w:rPr>
          <w:b/>
          <w:lang w:val="en-MY"/>
        </w:rPr>
      </w:pPr>
      <w:r w:rsidRPr="003A5538">
        <w:rPr>
          <w:b/>
          <w:i/>
          <w:iCs/>
          <w:lang w:val="en-MY"/>
        </w:rPr>
        <w:t>Al-</w:t>
      </w:r>
      <w:proofErr w:type="spellStart"/>
      <w:r w:rsidRPr="003A5538">
        <w:rPr>
          <w:rFonts w:ascii="Transliterasi" w:hAnsi="Transliterasi"/>
          <w:b/>
          <w:i/>
          <w:iCs/>
          <w:lang w:val="en-MY"/>
        </w:rPr>
        <w:t>Ta’ah</w:t>
      </w:r>
      <w:proofErr w:type="spellEnd"/>
      <w:r w:rsidRPr="009438CD">
        <w:rPr>
          <w:b/>
          <w:lang w:val="en-MY"/>
        </w:rPr>
        <w:t xml:space="preserve"> </w:t>
      </w:r>
      <w:r w:rsidR="00DD78FB">
        <w:rPr>
          <w:b/>
          <w:lang w:val="en-MY"/>
        </w:rPr>
        <w:t>According to the</w:t>
      </w:r>
      <w:r w:rsidR="00F16C9F" w:rsidRPr="009438CD">
        <w:rPr>
          <w:b/>
          <w:lang w:val="en-MY"/>
        </w:rPr>
        <w:t xml:space="preserve"> Prophet’s Traditions</w:t>
      </w:r>
    </w:p>
    <w:p w14:paraId="5BDF3077" w14:textId="77777777" w:rsidR="00F16C9F" w:rsidRPr="00171F6D" w:rsidRDefault="00F16C9F" w:rsidP="00596A17">
      <w:pPr>
        <w:rPr>
          <w:sz w:val="20"/>
          <w:szCs w:val="18"/>
          <w:lang w:val="en-MY"/>
        </w:rPr>
      </w:pPr>
      <w:r w:rsidRPr="00171F6D">
        <w:rPr>
          <w:sz w:val="20"/>
          <w:szCs w:val="18"/>
          <w:lang w:val="en-MY"/>
        </w:rPr>
        <w:t>I</w:t>
      </w:r>
      <w:r w:rsidR="00DD78FB">
        <w:rPr>
          <w:sz w:val="20"/>
          <w:szCs w:val="18"/>
          <w:lang w:val="en-MY"/>
        </w:rPr>
        <w:t>n the</w:t>
      </w:r>
      <w:r w:rsidRPr="00171F6D">
        <w:rPr>
          <w:sz w:val="20"/>
          <w:szCs w:val="18"/>
          <w:lang w:val="en-MY"/>
        </w:rPr>
        <w:t xml:space="preserve"> Prophet traditions, there are many hadiths concerning the topic of obedience to Muslim leadership</w:t>
      </w:r>
      <w:r w:rsidR="00596A17" w:rsidRPr="00171F6D">
        <w:rPr>
          <w:sz w:val="20"/>
          <w:szCs w:val="18"/>
          <w:lang w:val="en-MY"/>
        </w:rPr>
        <w:t xml:space="preserve"> (</w:t>
      </w:r>
      <w:proofErr w:type="spellStart"/>
      <w:r w:rsidR="00596A17" w:rsidRPr="00171F6D">
        <w:rPr>
          <w:sz w:val="20"/>
          <w:szCs w:val="18"/>
          <w:lang w:val="en-MY"/>
        </w:rPr>
        <w:t>A.J.Wensinck</w:t>
      </w:r>
      <w:proofErr w:type="spellEnd"/>
      <w:r w:rsidR="00596A17" w:rsidRPr="00171F6D">
        <w:rPr>
          <w:sz w:val="20"/>
          <w:szCs w:val="18"/>
          <w:lang w:val="en-MY"/>
        </w:rPr>
        <w:t xml:space="preserve"> and </w:t>
      </w:r>
      <w:proofErr w:type="spellStart"/>
      <w:r w:rsidR="00596A17" w:rsidRPr="00171F6D">
        <w:rPr>
          <w:sz w:val="20"/>
          <w:szCs w:val="18"/>
          <w:lang w:val="en-MY"/>
        </w:rPr>
        <w:t>J.P.Mensing</w:t>
      </w:r>
      <w:proofErr w:type="spellEnd"/>
      <w:r w:rsidR="00596A17" w:rsidRPr="00171F6D">
        <w:rPr>
          <w:sz w:val="20"/>
          <w:szCs w:val="18"/>
          <w:lang w:val="en-MY"/>
        </w:rPr>
        <w:t>, 1962)</w:t>
      </w:r>
      <w:r w:rsidRPr="00171F6D">
        <w:rPr>
          <w:sz w:val="20"/>
          <w:szCs w:val="18"/>
          <w:lang w:val="en-MY"/>
        </w:rPr>
        <w:t xml:space="preserve">. For instance, it can be seen as follows: </w:t>
      </w:r>
    </w:p>
    <w:p w14:paraId="1C533507" w14:textId="77777777" w:rsidR="00F16C9F" w:rsidRPr="00171F6D" w:rsidRDefault="00F16C9F" w:rsidP="00F16C9F">
      <w:pPr>
        <w:rPr>
          <w:sz w:val="20"/>
          <w:szCs w:val="18"/>
          <w:lang w:val="en-MY"/>
        </w:rPr>
      </w:pPr>
    </w:p>
    <w:p w14:paraId="3F260152" w14:textId="77777777" w:rsidR="00596A17" w:rsidRPr="00171F6D" w:rsidRDefault="00596A17" w:rsidP="00F3120E">
      <w:pPr>
        <w:ind w:left="567" w:hanging="567"/>
        <w:rPr>
          <w:sz w:val="20"/>
          <w:szCs w:val="18"/>
          <w:lang w:val="en-MY"/>
        </w:rPr>
      </w:pPr>
      <w:r w:rsidRPr="00171F6D">
        <w:rPr>
          <w:sz w:val="20"/>
          <w:szCs w:val="18"/>
          <w:lang w:val="en-MY"/>
        </w:rPr>
        <w:t>1)</w:t>
      </w:r>
      <w:r w:rsidRPr="00171F6D">
        <w:rPr>
          <w:sz w:val="20"/>
          <w:szCs w:val="18"/>
          <w:lang w:val="en-MY"/>
        </w:rPr>
        <w:tab/>
      </w:r>
      <w:r w:rsidR="00F16C9F" w:rsidRPr="00171F6D">
        <w:rPr>
          <w:sz w:val="20"/>
          <w:szCs w:val="18"/>
          <w:lang w:val="en-MY"/>
        </w:rPr>
        <w:t xml:space="preserve">“La </w:t>
      </w:r>
      <w:proofErr w:type="spellStart"/>
      <w:r w:rsidR="00F16C9F" w:rsidRPr="00171F6D">
        <w:rPr>
          <w:rFonts w:ascii="Transliterasi" w:hAnsi="Transliterasi"/>
          <w:sz w:val="20"/>
          <w:szCs w:val="18"/>
          <w:lang w:val="en-MY"/>
        </w:rPr>
        <w:t>ta</w:t>
      </w:r>
      <w:r w:rsidR="00C13DD5" w:rsidRPr="00171F6D">
        <w:rPr>
          <w:sz w:val="20"/>
          <w:szCs w:val="18"/>
          <w:lang w:val="en-MY"/>
        </w:rPr>
        <w:t>’</w:t>
      </w:r>
      <w:r w:rsidR="00F16C9F" w:rsidRPr="00171F6D">
        <w:rPr>
          <w:sz w:val="20"/>
          <w:szCs w:val="18"/>
          <w:lang w:val="en-MY"/>
        </w:rPr>
        <w:t>ata</w:t>
      </w:r>
      <w:r w:rsidR="00C13DD5" w:rsidRPr="00171F6D">
        <w:rPr>
          <w:sz w:val="20"/>
          <w:szCs w:val="18"/>
          <w:lang w:val="en-MY"/>
        </w:rPr>
        <w:t>’</w:t>
      </w:r>
      <w:r w:rsidR="00F16C9F" w:rsidRPr="00171F6D">
        <w:rPr>
          <w:sz w:val="20"/>
          <w:szCs w:val="18"/>
          <w:lang w:val="en-MY"/>
        </w:rPr>
        <w:t>l-makhl</w:t>
      </w:r>
      <w:r w:rsidR="00F16C9F" w:rsidRPr="00171F6D">
        <w:rPr>
          <w:rFonts w:ascii="Transliterasi" w:hAnsi="Transliterasi"/>
          <w:sz w:val="20"/>
          <w:szCs w:val="18"/>
          <w:lang w:val="en-MY"/>
        </w:rPr>
        <w:t>u</w:t>
      </w:r>
      <w:r w:rsidR="00F16C9F" w:rsidRPr="00171F6D">
        <w:rPr>
          <w:sz w:val="20"/>
          <w:szCs w:val="18"/>
          <w:lang w:val="en-MY"/>
        </w:rPr>
        <w:t>q</w:t>
      </w:r>
      <w:proofErr w:type="spellEnd"/>
      <w:r w:rsidR="00F16C9F" w:rsidRPr="00171F6D">
        <w:rPr>
          <w:sz w:val="20"/>
          <w:szCs w:val="18"/>
          <w:lang w:val="en-MY"/>
        </w:rPr>
        <w:t xml:space="preserve"> f</w:t>
      </w:r>
      <w:r w:rsidR="00F16C9F" w:rsidRPr="00171F6D">
        <w:rPr>
          <w:rFonts w:ascii="Transliterasi" w:hAnsi="Transliterasi"/>
          <w:sz w:val="20"/>
          <w:szCs w:val="18"/>
          <w:lang w:val="en-MY"/>
        </w:rPr>
        <w:t>i</w:t>
      </w:r>
      <w:r w:rsidR="00F16C9F" w:rsidRPr="00171F6D">
        <w:rPr>
          <w:sz w:val="20"/>
          <w:szCs w:val="18"/>
          <w:lang w:val="en-MY"/>
        </w:rPr>
        <w:t xml:space="preserve"> </w:t>
      </w:r>
      <w:proofErr w:type="spellStart"/>
      <w:r w:rsidR="00F16C9F" w:rsidRPr="00171F6D">
        <w:rPr>
          <w:sz w:val="20"/>
          <w:szCs w:val="18"/>
          <w:lang w:val="en-MY"/>
        </w:rPr>
        <w:t>ma</w:t>
      </w:r>
      <w:r w:rsidR="00C13DD5" w:rsidRPr="00171F6D">
        <w:rPr>
          <w:sz w:val="20"/>
          <w:szCs w:val="18"/>
          <w:lang w:val="en-MY"/>
        </w:rPr>
        <w:t>’</w:t>
      </w:r>
      <w:r w:rsidR="00F16C9F" w:rsidRPr="00171F6D">
        <w:rPr>
          <w:rFonts w:ascii="Transliterasi" w:hAnsi="Transliterasi"/>
          <w:sz w:val="20"/>
          <w:szCs w:val="18"/>
          <w:lang w:val="en-MY"/>
        </w:rPr>
        <w:t>s</w:t>
      </w:r>
      <w:r w:rsidR="00F16C9F" w:rsidRPr="00171F6D">
        <w:rPr>
          <w:sz w:val="20"/>
          <w:szCs w:val="18"/>
          <w:lang w:val="en-MY"/>
        </w:rPr>
        <w:t>iyati’l-ll</w:t>
      </w:r>
      <w:r w:rsidR="00F16C9F" w:rsidRPr="00171F6D">
        <w:rPr>
          <w:rFonts w:ascii="Transliterasi" w:hAnsi="Transliterasi"/>
          <w:sz w:val="20"/>
          <w:szCs w:val="18"/>
          <w:lang w:val="en-MY"/>
        </w:rPr>
        <w:t>a</w:t>
      </w:r>
      <w:r w:rsidR="00F16C9F" w:rsidRPr="00171F6D">
        <w:rPr>
          <w:sz w:val="20"/>
          <w:szCs w:val="18"/>
          <w:lang w:val="en-MY"/>
        </w:rPr>
        <w:t>h</w:t>
      </w:r>
      <w:proofErr w:type="spellEnd"/>
      <w:r w:rsidR="00F16C9F" w:rsidRPr="00171F6D">
        <w:rPr>
          <w:sz w:val="20"/>
          <w:szCs w:val="18"/>
          <w:lang w:val="en-MY"/>
        </w:rPr>
        <w:t>” or “L</w:t>
      </w:r>
      <w:r w:rsidR="00F16C9F" w:rsidRPr="00171F6D">
        <w:rPr>
          <w:rFonts w:ascii="Transliterasi" w:hAnsi="Transliterasi"/>
          <w:sz w:val="20"/>
          <w:szCs w:val="18"/>
          <w:lang w:val="en-MY"/>
        </w:rPr>
        <w:t>a</w:t>
      </w:r>
      <w:r w:rsidR="00F16C9F" w:rsidRPr="00171F6D">
        <w:rPr>
          <w:sz w:val="20"/>
          <w:szCs w:val="18"/>
          <w:lang w:val="en-MY"/>
        </w:rPr>
        <w:t xml:space="preserve"> </w:t>
      </w:r>
      <w:proofErr w:type="spellStart"/>
      <w:r w:rsidR="00F16C9F" w:rsidRPr="00171F6D">
        <w:rPr>
          <w:rFonts w:ascii="Transliterasi" w:hAnsi="Transliterasi"/>
          <w:sz w:val="20"/>
          <w:szCs w:val="18"/>
          <w:lang w:val="en-MY"/>
        </w:rPr>
        <w:t>ta</w:t>
      </w:r>
      <w:r w:rsidR="00C13DD5" w:rsidRPr="00171F6D">
        <w:rPr>
          <w:sz w:val="20"/>
          <w:szCs w:val="18"/>
          <w:lang w:val="en-MY"/>
        </w:rPr>
        <w:t>’</w:t>
      </w:r>
      <w:r w:rsidR="00F16C9F" w:rsidRPr="00171F6D">
        <w:rPr>
          <w:sz w:val="20"/>
          <w:szCs w:val="18"/>
          <w:lang w:val="en-MY"/>
        </w:rPr>
        <w:t>ata</w:t>
      </w:r>
      <w:r w:rsidR="00C13DD5" w:rsidRPr="00171F6D">
        <w:rPr>
          <w:sz w:val="20"/>
          <w:szCs w:val="18"/>
          <w:lang w:val="en-MY"/>
        </w:rPr>
        <w:t>’</w:t>
      </w:r>
      <w:r w:rsidR="00F16C9F" w:rsidRPr="00171F6D">
        <w:rPr>
          <w:sz w:val="20"/>
          <w:szCs w:val="18"/>
          <w:lang w:val="en-MY"/>
        </w:rPr>
        <w:t>l-makhl</w:t>
      </w:r>
      <w:r w:rsidR="00F16C9F" w:rsidRPr="00171F6D">
        <w:rPr>
          <w:rFonts w:ascii="Transliterasi" w:hAnsi="Transliterasi"/>
          <w:sz w:val="20"/>
          <w:szCs w:val="18"/>
          <w:lang w:val="en-MY"/>
        </w:rPr>
        <w:t>u</w:t>
      </w:r>
      <w:r w:rsidR="00F16C9F" w:rsidRPr="00171F6D">
        <w:rPr>
          <w:sz w:val="20"/>
          <w:szCs w:val="18"/>
          <w:lang w:val="en-MY"/>
        </w:rPr>
        <w:t>q</w:t>
      </w:r>
      <w:proofErr w:type="spellEnd"/>
      <w:r w:rsidR="00F16C9F" w:rsidRPr="00171F6D">
        <w:rPr>
          <w:sz w:val="20"/>
          <w:szCs w:val="18"/>
          <w:lang w:val="en-MY"/>
        </w:rPr>
        <w:t xml:space="preserve"> f</w:t>
      </w:r>
      <w:r w:rsidR="00F16C9F" w:rsidRPr="00171F6D">
        <w:rPr>
          <w:rFonts w:ascii="Transliterasi" w:hAnsi="Transliterasi"/>
          <w:sz w:val="20"/>
          <w:szCs w:val="18"/>
          <w:lang w:val="en-MY"/>
        </w:rPr>
        <w:t>i</w:t>
      </w:r>
      <w:r w:rsidR="00F16C9F" w:rsidRPr="00171F6D">
        <w:rPr>
          <w:sz w:val="20"/>
          <w:szCs w:val="18"/>
          <w:lang w:val="en-MY"/>
        </w:rPr>
        <w:t xml:space="preserve"> </w:t>
      </w:r>
      <w:proofErr w:type="spellStart"/>
      <w:r w:rsidR="00F16C9F" w:rsidRPr="00171F6D">
        <w:rPr>
          <w:sz w:val="20"/>
          <w:szCs w:val="18"/>
          <w:lang w:val="en-MY"/>
        </w:rPr>
        <w:t>ma</w:t>
      </w:r>
      <w:r w:rsidR="00C13DD5" w:rsidRPr="00171F6D">
        <w:rPr>
          <w:sz w:val="20"/>
          <w:szCs w:val="18"/>
          <w:lang w:val="en-MY"/>
        </w:rPr>
        <w:t>’</w:t>
      </w:r>
      <w:r w:rsidR="00F16C9F" w:rsidRPr="00171F6D">
        <w:rPr>
          <w:rFonts w:ascii="Transliterasi" w:hAnsi="Transliterasi"/>
          <w:sz w:val="20"/>
          <w:szCs w:val="18"/>
          <w:lang w:val="en-MY"/>
        </w:rPr>
        <w:t>s</w:t>
      </w:r>
      <w:r w:rsidR="00F16C9F" w:rsidRPr="00171F6D">
        <w:rPr>
          <w:sz w:val="20"/>
          <w:szCs w:val="18"/>
          <w:lang w:val="en-MY"/>
        </w:rPr>
        <w:t>iyati’l</w:t>
      </w:r>
      <w:proofErr w:type="spellEnd"/>
      <w:r w:rsidR="00F16C9F" w:rsidRPr="00171F6D">
        <w:rPr>
          <w:sz w:val="20"/>
          <w:szCs w:val="18"/>
          <w:lang w:val="en-MY"/>
        </w:rPr>
        <w:t>-Kh</w:t>
      </w:r>
      <w:r w:rsidR="00F16C9F" w:rsidRPr="00171F6D">
        <w:rPr>
          <w:rFonts w:ascii="Transliterasi" w:hAnsi="Transliterasi"/>
          <w:sz w:val="20"/>
          <w:szCs w:val="18"/>
          <w:lang w:val="en-MY"/>
        </w:rPr>
        <w:t>a</w:t>
      </w:r>
      <w:r w:rsidR="00F16C9F" w:rsidRPr="00171F6D">
        <w:rPr>
          <w:sz w:val="20"/>
          <w:szCs w:val="18"/>
          <w:lang w:val="en-MY"/>
        </w:rPr>
        <w:t>liq”</w:t>
      </w:r>
      <w:r w:rsidR="00F16C9F" w:rsidRPr="00171F6D">
        <w:rPr>
          <w:rStyle w:val="FootnoteReference"/>
          <w:sz w:val="20"/>
          <w:szCs w:val="18"/>
          <w:lang w:val="en-MY"/>
        </w:rPr>
        <w:t xml:space="preserve"> </w:t>
      </w:r>
      <w:r w:rsidRPr="00171F6D">
        <w:rPr>
          <w:sz w:val="20"/>
          <w:szCs w:val="18"/>
          <w:lang w:val="en-MY"/>
        </w:rPr>
        <w:t xml:space="preserve">(Ibn </w:t>
      </w:r>
      <w:proofErr w:type="spellStart"/>
      <w:r w:rsidRPr="00171F6D">
        <w:rPr>
          <w:sz w:val="20"/>
          <w:szCs w:val="18"/>
          <w:lang w:val="en-MY"/>
        </w:rPr>
        <w:t>Hanbal</w:t>
      </w:r>
      <w:proofErr w:type="spellEnd"/>
      <w:r w:rsidRPr="00171F6D">
        <w:rPr>
          <w:sz w:val="20"/>
          <w:szCs w:val="18"/>
          <w:lang w:val="en-MY"/>
        </w:rPr>
        <w:t xml:space="preserve">). </w:t>
      </w:r>
      <w:r w:rsidR="00DD78FB">
        <w:rPr>
          <w:sz w:val="20"/>
          <w:szCs w:val="18"/>
          <w:lang w:val="en-MY"/>
        </w:rPr>
        <w:t>The</w:t>
      </w:r>
      <w:r w:rsidR="00F16C9F" w:rsidRPr="00171F6D">
        <w:rPr>
          <w:sz w:val="20"/>
          <w:szCs w:val="18"/>
          <w:lang w:val="en-MY"/>
        </w:rPr>
        <w:t xml:space="preserve"> Prophet </w:t>
      </w:r>
      <w:r w:rsidR="00A15DAA" w:rsidRPr="00171F6D">
        <w:rPr>
          <w:sz w:val="20"/>
          <w:szCs w:val="18"/>
          <w:lang w:val="en-MY"/>
        </w:rPr>
        <w:t>SAW</w:t>
      </w:r>
      <w:r w:rsidR="00F16C9F" w:rsidRPr="00171F6D">
        <w:rPr>
          <w:sz w:val="20"/>
          <w:szCs w:val="18"/>
          <w:lang w:val="en-MY"/>
        </w:rPr>
        <w:t xml:space="preserve"> also said three times: “</w:t>
      </w:r>
      <w:proofErr w:type="spellStart"/>
      <w:r w:rsidR="00F16C9F" w:rsidRPr="00171F6D">
        <w:rPr>
          <w:sz w:val="20"/>
          <w:szCs w:val="18"/>
          <w:lang w:val="en-MY"/>
        </w:rPr>
        <w:t>Laysa</w:t>
      </w:r>
      <w:proofErr w:type="spellEnd"/>
      <w:r w:rsidR="00F16C9F" w:rsidRPr="00171F6D">
        <w:rPr>
          <w:sz w:val="20"/>
          <w:szCs w:val="18"/>
          <w:lang w:val="en-MY"/>
        </w:rPr>
        <w:t xml:space="preserve"> </w:t>
      </w:r>
      <w:proofErr w:type="spellStart"/>
      <w:r w:rsidR="00A15DAA" w:rsidRPr="00171F6D">
        <w:rPr>
          <w:sz w:val="20"/>
          <w:szCs w:val="18"/>
          <w:lang w:val="en-MY"/>
        </w:rPr>
        <w:t>ta’ah</w:t>
      </w:r>
      <w:proofErr w:type="spellEnd"/>
      <w:r w:rsidR="00F16C9F" w:rsidRPr="00171F6D">
        <w:rPr>
          <w:sz w:val="20"/>
          <w:szCs w:val="18"/>
          <w:lang w:val="en-MY"/>
        </w:rPr>
        <w:t xml:space="preserve"> li-man </w:t>
      </w:r>
      <w:r w:rsidR="00C13DD5" w:rsidRPr="00171F6D">
        <w:rPr>
          <w:sz w:val="20"/>
          <w:szCs w:val="18"/>
          <w:lang w:val="en-MY"/>
        </w:rPr>
        <w:t>‘</w:t>
      </w:r>
      <w:proofErr w:type="spellStart"/>
      <w:r w:rsidR="00F16C9F" w:rsidRPr="00171F6D">
        <w:rPr>
          <w:sz w:val="20"/>
          <w:szCs w:val="18"/>
          <w:lang w:val="en-MY"/>
        </w:rPr>
        <w:t>asa’Llah</w:t>
      </w:r>
      <w:proofErr w:type="spellEnd"/>
      <w:r w:rsidR="00F16C9F" w:rsidRPr="00171F6D">
        <w:rPr>
          <w:sz w:val="20"/>
          <w:szCs w:val="18"/>
          <w:lang w:val="en-MY"/>
        </w:rPr>
        <w:t>”</w:t>
      </w:r>
      <w:r w:rsidRPr="00171F6D">
        <w:rPr>
          <w:sz w:val="20"/>
          <w:szCs w:val="18"/>
          <w:lang w:val="en-MY"/>
        </w:rPr>
        <w:t>. Meaning: “T</w:t>
      </w:r>
      <w:r w:rsidR="00F16C9F" w:rsidRPr="00171F6D">
        <w:rPr>
          <w:sz w:val="20"/>
          <w:szCs w:val="18"/>
          <w:lang w:val="en-MY"/>
        </w:rPr>
        <w:t>here is no obedience to a creature in order to disobey Allah or disobey the Creator”</w:t>
      </w:r>
      <w:r w:rsidRPr="00171F6D">
        <w:rPr>
          <w:sz w:val="20"/>
          <w:szCs w:val="18"/>
          <w:lang w:val="en-MY"/>
        </w:rPr>
        <w:t xml:space="preserve"> (Ibn </w:t>
      </w:r>
      <w:proofErr w:type="spellStart"/>
      <w:r w:rsidRPr="00171F6D">
        <w:rPr>
          <w:sz w:val="20"/>
          <w:szCs w:val="18"/>
          <w:lang w:val="en-MY"/>
        </w:rPr>
        <w:t>Hanbal</w:t>
      </w:r>
      <w:proofErr w:type="spellEnd"/>
      <w:r w:rsidRPr="00171F6D">
        <w:rPr>
          <w:sz w:val="20"/>
          <w:szCs w:val="18"/>
          <w:lang w:val="en-MY"/>
        </w:rPr>
        <w:t xml:space="preserve">). Yusof </w:t>
      </w:r>
      <w:proofErr w:type="spellStart"/>
      <w:r w:rsidRPr="00171F6D">
        <w:rPr>
          <w:sz w:val="20"/>
          <w:szCs w:val="18"/>
          <w:lang w:val="en-MY"/>
        </w:rPr>
        <w:t>Qaradawi</w:t>
      </w:r>
      <w:proofErr w:type="spellEnd"/>
      <w:r w:rsidRPr="00171F6D">
        <w:rPr>
          <w:sz w:val="20"/>
          <w:szCs w:val="18"/>
          <w:lang w:val="en-MY"/>
        </w:rPr>
        <w:t xml:space="preserve"> (2004) opined that this is a case where obedience should not be given to anyone in something that involves disobedience to Allah, according to a famous juristic rules”</w:t>
      </w:r>
    </w:p>
    <w:p w14:paraId="300D6DF9" w14:textId="77777777" w:rsidR="00596A17" w:rsidRPr="00171F6D" w:rsidRDefault="00596A17" w:rsidP="00596A17">
      <w:pPr>
        <w:rPr>
          <w:sz w:val="20"/>
          <w:szCs w:val="18"/>
          <w:lang w:val="en-MY"/>
        </w:rPr>
      </w:pPr>
    </w:p>
    <w:p w14:paraId="0E40B25E" w14:textId="77777777" w:rsidR="00F16C9F" w:rsidRPr="00171F6D" w:rsidRDefault="00596A17" w:rsidP="00F3120E">
      <w:pPr>
        <w:ind w:left="567" w:hanging="567"/>
        <w:rPr>
          <w:sz w:val="20"/>
          <w:szCs w:val="18"/>
          <w:lang w:val="en-MY"/>
        </w:rPr>
      </w:pPr>
      <w:r w:rsidRPr="00171F6D">
        <w:rPr>
          <w:sz w:val="20"/>
          <w:szCs w:val="18"/>
          <w:lang w:val="en-MY"/>
        </w:rPr>
        <w:t xml:space="preserve"> 2)</w:t>
      </w:r>
      <w:r w:rsidRPr="00171F6D">
        <w:rPr>
          <w:sz w:val="20"/>
          <w:szCs w:val="18"/>
          <w:lang w:val="en-MY"/>
        </w:rPr>
        <w:tab/>
      </w:r>
      <w:r w:rsidR="00F16C9F" w:rsidRPr="00171F6D">
        <w:rPr>
          <w:sz w:val="20"/>
          <w:szCs w:val="18"/>
          <w:lang w:val="en-MY"/>
        </w:rPr>
        <w:t xml:space="preserve">“Hadith from Abi </w:t>
      </w:r>
      <w:proofErr w:type="spellStart"/>
      <w:r w:rsidR="00F16C9F" w:rsidRPr="00171F6D">
        <w:rPr>
          <w:sz w:val="20"/>
          <w:szCs w:val="18"/>
          <w:lang w:val="en-MY"/>
        </w:rPr>
        <w:t>Salamah</w:t>
      </w:r>
      <w:proofErr w:type="spellEnd"/>
      <w:r w:rsidR="00F16C9F" w:rsidRPr="00171F6D">
        <w:rPr>
          <w:sz w:val="20"/>
          <w:szCs w:val="18"/>
          <w:lang w:val="en-MY"/>
        </w:rPr>
        <w:t xml:space="preserve"> bin </w:t>
      </w:r>
      <w:r w:rsidR="00C13DD5" w:rsidRPr="00171F6D">
        <w:rPr>
          <w:sz w:val="20"/>
          <w:szCs w:val="18"/>
          <w:lang w:val="en-MY"/>
        </w:rPr>
        <w:t>‘</w:t>
      </w:r>
      <w:r w:rsidR="00F16C9F" w:rsidRPr="00171F6D">
        <w:rPr>
          <w:sz w:val="20"/>
          <w:szCs w:val="18"/>
          <w:lang w:val="en-MY"/>
        </w:rPr>
        <w:t xml:space="preserve">Abd al-Rahman who said that he heard Abu </w:t>
      </w:r>
      <w:proofErr w:type="spellStart"/>
      <w:r w:rsidR="00F16C9F" w:rsidRPr="00171F6D">
        <w:rPr>
          <w:sz w:val="20"/>
          <w:szCs w:val="18"/>
          <w:lang w:val="en-MY"/>
        </w:rPr>
        <w:t>Hurayrah</w:t>
      </w:r>
      <w:proofErr w:type="spellEnd"/>
      <w:r w:rsidR="00F16C9F" w:rsidRPr="00171F6D">
        <w:rPr>
          <w:sz w:val="20"/>
          <w:szCs w:val="18"/>
          <w:lang w:val="en-MY"/>
        </w:rPr>
        <w:t xml:space="preserve"> as saying that: “T</w:t>
      </w:r>
      <w:r w:rsidR="00DD78FB">
        <w:rPr>
          <w:sz w:val="20"/>
          <w:szCs w:val="18"/>
          <w:lang w:val="en-MY"/>
        </w:rPr>
        <w:t>he</w:t>
      </w:r>
      <w:r w:rsidR="00F16C9F" w:rsidRPr="00171F6D">
        <w:rPr>
          <w:sz w:val="20"/>
          <w:szCs w:val="18"/>
          <w:lang w:val="en-MY"/>
        </w:rPr>
        <w:t xml:space="preserve"> Prophet has said:</w:t>
      </w:r>
      <w:r w:rsidR="00A15DAA" w:rsidRPr="00171F6D">
        <w:rPr>
          <w:sz w:val="20"/>
          <w:szCs w:val="18"/>
          <w:lang w:val="en-MY"/>
        </w:rPr>
        <w:t xml:space="preserve"> </w:t>
      </w:r>
      <w:r w:rsidR="00F16C9F" w:rsidRPr="00171F6D">
        <w:rPr>
          <w:sz w:val="20"/>
          <w:szCs w:val="18"/>
          <w:lang w:val="en-MY"/>
        </w:rPr>
        <w:t>whoever obey me, obey Allah, and whoever disobeys me, disobey Allah and those who obey my leader, obey me, whereas those who disobey my leader disobey me”</w:t>
      </w:r>
      <w:r w:rsidRPr="00171F6D">
        <w:rPr>
          <w:sz w:val="20"/>
          <w:szCs w:val="18"/>
          <w:lang w:val="en-MY"/>
        </w:rPr>
        <w:t xml:space="preserve"> (al-Bukhari, Ibn </w:t>
      </w:r>
      <w:proofErr w:type="spellStart"/>
      <w:r w:rsidRPr="00171F6D">
        <w:rPr>
          <w:sz w:val="20"/>
          <w:szCs w:val="18"/>
          <w:lang w:val="en-MY"/>
        </w:rPr>
        <w:t>Hanbal</w:t>
      </w:r>
      <w:proofErr w:type="spellEnd"/>
      <w:r w:rsidRPr="00171F6D">
        <w:rPr>
          <w:sz w:val="20"/>
          <w:szCs w:val="18"/>
          <w:lang w:val="en-MY"/>
        </w:rPr>
        <w:t xml:space="preserve"> and al-</w:t>
      </w:r>
      <w:proofErr w:type="spellStart"/>
      <w:r w:rsidRPr="00171F6D">
        <w:rPr>
          <w:sz w:val="20"/>
          <w:szCs w:val="18"/>
          <w:lang w:val="en-MY"/>
        </w:rPr>
        <w:t>Suyuti</w:t>
      </w:r>
      <w:proofErr w:type="spellEnd"/>
      <w:r w:rsidRPr="00171F6D">
        <w:rPr>
          <w:sz w:val="20"/>
          <w:szCs w:val="18"/>
          <w:lang w:val="en-MY"/>
        </w:rPr>
        <w:t>).</w:t>
      </w:r>
    </w:p>
    <w:p w14:paraId="63076982" w14:textId="77777777" w:rsidR="00F16C9F" w:rsidRPr="00171F6D" w:rsidRDefault="00F16C9F" w:rsidP="00F16C9F">
      <w:pPr>
        <w:rPr>
          <w:sz w:val="20"/>
          <w:szCs w:val="18"/>
          <w:lang w:val="en-MY"/>
        </w:rPr>
      </w:pPr>
    </w:p>
    <w:p w14:paraId="2E678442" w14:textId="77777777" w:rsidR="00596A17" w:rsidRPr="00171F6D" w:rsidRDefault="00596A17" w:rsidP="00F3120E">
      <w:pPr>
        <w:ind w:left="567" w:hanging="567"/>
        <w:rPr>
          <w:sz w:val="20"/>
          <w:szCs w:val="18"/>
          <w:lang w:val="en-MY"/>
        </w:rPr>
      </w:pPr>
      <w:r w:rsidRPr="00171F6D">
        <w:rPr>
          <w:sz w:val="20"/>
          <w:szCs w:val="18"/>
          <w:lang w:val="en-MY"/>
        </w:rPr>
        <w:t>3)</w:t>
      </w:r>
      <w:r w:rsidRPr="00171F6D">
        <w:rPr>
          <w:sz w:val="20"/>
          <w:szCs w:val="18"/>
          <w:lang w:val="en-MY"/>
        </w:rPr>
        <w:tab/>
      </w:r>
      <w:r w:rsidR="00F16C9F" w:rsidRPr="00171F6D">
        <w:rPr>
          <w:sz w:val="20"/>
          <w:szCs w:val="18"/>
          <w:lang w:val="en-MY"/>
        </w:rPr>
        <w:t>“Hadith quoted from Anas bin Ma</w:t>
      </w:r>
      <w:r w:rsidR="00DD78FB">
        <w:rPr>
          <w:sz w:val="20"/>
          <w:szCs w:val="18"/>
          <w:lang w:val="en-MY"/>
        </w:rPr>
        <w:t>lik who said that the</w:t>
      </w:r>
      <w:r w:rsidR="00F16C9F" w:rsidRPr="00171F6D">
        <w:rPr>
          <w:sz w:val="20"/>
          <w:szCs w:val="18"/>
          <w:lang w:val="en-MY"/>
        </w:rPr>
        <w:t xml:space="preserve"> Prophet has said: Obey and follow the leader who was appointed (selected) to lead you all, even though he was a black boy with many boils</w:t>
      </w:r>
      <w:r w:rsidR="00F16C9F" w:rsidRPr="00171F6D">
        <w:rPr>
          <w:b/>
          <w:sz w:val="20"/>
          <w:szCs w:val="18"/>
          <w:lang w:val="en-MY"/>
        </w:rPr>
        <w:t xml:space="preserve"> </w:t>
      </w:r>
      <w:r w:rsidR="00F16C9F" w:rsidRPr="00171F6D">
        <w:rPr>
          <w:sz w:val="20"/>
          <w:szCs w:val="18"/>
          <w:lang w:val="en-MY"/>
        </w:rPr>
        <w:t>on his head.”</w:t>
      </w:r>
      <w:r w:rsidRPr="00171F6D">
        <w:rPr>
          <w:sz w:val="20"/>
          <w:szCs w:val="18"/>
          <w:lang w:val="en-MY"/>
        </w:rPr>
        <w:t xml:space="preserve"> (al-Bukhari, Ibn </w:t>
      </w:r>
      <w:proofErr w:type="spellStart"/>
      <w:r w:rsidRPr="00171F6D">
        <w:rPr>
          <w:sz w:val="20"/>
          <w:szCs w:val="18"/>
          <w:lang w:val="en-MY"/>
        </w:rPr>
        <w:t>Majah</w:t>
      </w:r>
      <w:proofErr w:type="spellEnd"/>
      <w:r w:rsidRPr="00171F6D">
        <w:rPr>
          <w:sz w:val="20"/>
          <w:szCs w:val="18"/>
          <w:lang w:val="en-MY"/>
        </w:rPr>
        <w:t xml:space="preserve"> and Ibn </w:t>
      </w:r>
      <w:proofErr w:type="spellStart"/>
      <w:r w:rsidRPr="00171F6D">
        <w:rPr>
          <w:sz w:val="20"/>
          <w:szCs w:val="18"/>
          <w:lang w:val="en-MY"/>
        </w:rPr>
        <w:t>Hanbal</w:t>
      </w:r>
      <w:proofErr w:type="spellEnd"/>
      <w:r w:rsidRPr="00171F6D">
        <w:rPr>
          <w:sz w:val="20"/>
          <w:szCs w:val="18"/>
          <w:lang w:val="en-MY"/>
        </w:rPr>
        <w:t>).</w:t>
      </w:r>
    </w:p>
    <w:p w14:paraId="54499E42" w14:textId="77777777" w:rsidR="00F16C9F" w:rsidRPr="00171F6D" w:rsidRDefault="00F16C9F" w:rsidP="00F16C9F">
      <w:pPr>
        <w:rPr>
          <w:sz w:val="20"/>
          <w:szCs w:val="18"/>
          <w:lang w:val="en-MY"/>
        </w:rPr>
      </w:pPr>
    </w:p>
    <w:p w14:paraId="2749325A" w14:textId="77777777" w:rsidR="00596A17" w:rsidRPr="00171F6D" w:rsidRDefault="00F16C9F" w:rsidP="00596A17">
      <w:pPr>
        <w:rPr>
          <w:rFonts w:cs="Times New Roman"/>
          <w:bCs/>
          <w:sz w:val="20"/>
          <w:szCs w:val="20"/>
          <w:lang w:val="en-MY"/>
        </w:rPr>
      </w:pPr>
      <w:r w:rsidRPr="00171F6D">
        <w:rPr>
          <w:sz w:val="20"/>
          <w:szCs w:val="18"/>
          <w:lang w:val="en-MY"/>
        </w:rPr>
        <w:t xml:space="preserve">There are also many hadiths which mention the leaders or rulers that should or must be followed even though they are cruel, unjust and despotic (the words used in Islamic terminology are </w:t>
      </w:r>
      <w:proofErr w:type="spellStart"/>
      <w:r w:rsidRPr="00171F6D">
        <w:rPr>
          <w:sz w:val="20"/>
          <w:szCs w:val="20"/>
          <w:lang w:val="en-MY"/>
        </w:rPr>
        <w:t>zalim</w:t>
      </w:r>
      <w:proofErr w:type="spellEnd"/>
      <w:r w:rsidRPr="00171F6D">
        <w:rPr>
          <w:sz w:val="20"/>
          <w:szCs w:val="20"/>
          <w:lang w:val="en-MY"/>
        </w:rPr>
        <w:t xml:space="preserve">, </w:t>
      </w:r>
      <w:proofErr w:type="spellStart"/>
      <w:r w:rsidRPr="00171F6D">
        <w:rPr>
          <w:sz w:val="20"/>
          <w:szCs w:val="20"/>
          <w:lang w:val="en-MY"/>
        </w:rPr>
        <w:t>ja’ir</w:t>
      </w:r>
      <w:proofErr w:type="spellEnd"/>
      <w:r w:rsidRPr="00171F6D">
        <w:rPr>
          <w:sz w:val="20"/>
          <w:szCs w:val="20"/>
          <w:lang w:val="en-MY"/>
        </w:rPr>
        <w:t xml:space="preserve"> and </w:t>
      </w:r>
      <w:proofErr w:type="spellStart"/>
      <w:r w:rsidRPr="00171F6D">
        <w:rPr>
          <w:sz w:val="20"/>
          <w:szCs w:val="20"/>
          <w:lang w:val="en-MY"/>
        </w:rPr>
        <w:t>fajir</w:t>
      </w:r>
      <w:proofErr w:type="spellEnd"/>
      <w:r w:rsidRPr="00171F6D">
        <w:rPr>
          <w:sz w:val="20"/>
          <w:szCs w:val="20"/>
          <w:lang w:val="en-MY"/>
        </w:rPr>
        <w:t>)</w:t>
      </w:r>
      <w:r w:rsidR="00E667C8" w:rsidRPr="00171F6D">
        <w:rPr>
          <w:sz w:val="20"/>
          <w:szCs w:val="20"/>
          <w:lang w:val="en-MY"/>
        </w:rPr>
        <w:t xml:space="preserve"> </w:t>
      </w:r>
      <w:r w:rsidR="00596A17" w:rsidRPr="00171F6D">
        <w:rPr>
          <w:sz w:val="20"/>
          <w:szCs w:val="20"/>
          <w:lang w:val="en-MY"/>
        </w:rPr>
        <w:t>(al-Muhammad).</w:t>
      </w:r>
      <w:r w:rsidRPr="00171F6D">
        <w:rPr>
          <w:sz w:val="20"/>
          <w:szCs w:val="20"/>
          <w:lang w:val="en-MY"/>
        </w:rPr>
        <w:t xml:space="preserve"> The problem arises from the sources of</w:t>
      </w:r>
      <w:r w:rsidR="00A15DAA" w:rsidRPr="00171F6D">
        <w:rPr>
          <w:sz w:val="20"/>
          <w:szCs w:val="20"/>
          <w:lang w:val="en-MY"/>
        </w:rPr>
        <w:t xml:space="preserve"> </w:t>
      </w:r>
      <w:r w:rsidRPr="00171F6D">
        <w:rPr>
          <w:sz w:val="20"/>
          <w:szCs w:val="20"/>
          <w:lang w:val="en-MY"/>
        </w:rPr>
        <w:t>hadith is that it is ob</w:t>
      </w:r>
      <w:r w:rsidR="00DD78FB">
        <w:rPr>
          <w:sz w:val="20"/>
          <w:szCs w:val="20"/>
          <w:lang w:val="en-MY"/>
        </w:rPr>
        <w:t>viously contradicted to the</w:t>
      </w:r>
      <w:r w:rsidRPr="00171F6D">
        <w:rPr>
          <w:sz w:val="20"/>
          <w:szCs w:val="20"/>
          <w:lang w:val="en-MY"/>
        </w:rPr>
        <w:t xml:space="preserve"> al-Qur’an, the authentic hadiths and even the rationality itself. For in</w:t>
      </w:r>
      <w:r w:rsidR="00596A17" w:rsidRPr="00171F6D">
        <w:rPr>
          <w:sz w:val="20"/>
          <w:szCs w:val="20"/>
          <w:lang w:val="en-MY"/>
        </w:rPr>
        <w:t xml:space="preserve">stance, al-Qur’an has said that, </w:t>
      </w:r>
      <w:r w:rsidRPr="00171F6D">
        <w:rPr>
          <w:sz w:val="20"/>
          <w:szCs w:val="20"/>
          <w:lang w:val="en-MY"/>
        </w:rPr>
        <w:t>“</w:t>
      </w:r>
      <w:r w:rsidR="00596A17" w:rsidRPr="00171F6D">
        <w:rPr>
          <w:sz w:val="20"/>
          <w:szCs w:val="20"/>
          <w:lang w:val="en-MY"/>
        </w:rPr>
        <w:t>My covenant does not include the unjust, said He</w:t>
      </w:r>
      <w:r w:rsidRPr="00171F6D">
        <w:rPr>
          <w:sz w:val="20"/>
          <w:szCs w:val="20"/>
          <w:lang w:val="en-MY"/>
        </w:rPr>
        <w:t>”</w:t>
      </w:r>
      <w:r w:rsidR="00596A17" w:rsidRPr="00171F6D">
        <w:rPr>
          <w:sz w:val="20"/>
          <w:szCs w:val="20"/>
          <w:lang w:val="en-MY"/>
        </w:rPr>
        <w:t xml:space="preserve"> (al-Baqarah: 124)</w:t>
      </w:r>
      <w:r w:rsidR="00596A17" w:rsidRPr="00171F6D">
        <w:rPr>
          <w:rFonts w:cs="KFGQPC Uthmanic Script HAFS"/>
          <w:sz w:val="20"/>
          <w:szCs w:val="20"/>
          <w:lang w:val="en-MY"/>
        </w:rPr>
        <w:t>.</w:t>
      </w:r>
    </w:p>
    <w:p w14:paraId="3E1D8182" w14:textId="77777777" w:rsidR="00F16C9F" w:rsidRPr="00171F6D" w:rsidRDefault="00F16C9F" w:rsidP="00596A17">
      <w:pPr>
        <w:rPr>
          <w:b/>
          <w:bCs/>
          <w:sz w:val="20"/>
          <w:szCs w:val="20"/>
          <w:lang w:val="en-MY"/>
        </w:rPr>
      </w:pPr>
    </w:p>
    <w:p w14:paraId="0CFE37C3" w14:textId="77777777" w:rsidR="00F16C9F" w:rsidRPr="00171F6D" w:rsidRDefault="00F16C9F" w:rsidP="00596A17">
      <w:pPr>
        <w:rPr>
          <w:sz w:val="20"/>
          <w:szCs w:val="18"/>
          <w:lang w:val="en-MY"/>
        </w:rPr>
      </w:pPr>
      <w:r w:rsidRPr="00171F6D">
        <w:rPr>
          <w:sz w:val="20"/>
          <w:szCs w:val="20"/>
          <w:lang w:val="en-MY"/>
        </w:rPr>
        <w:t xml:space="preserve">The issues discussed and debated by Muslim political thinkers refer to two circumstances, the ideals and the realities of </w:t>
      </w:r>
      <w:r w:rsidR="00596A17" w:rsidRPr="00171F6D">
        <w:rPr>
          <w:sz w:val="20"/>
          <w:szCs w:val="20"/>
          <w:lang w:val="en-MY"/>
        </w:rPr>
        <w:t>Muslim</w:t>
      </w:r>
      <w:r w:rsidRPr="00171F6D">
        <w:rPr>
          <w:sz w:val="20"/>
          <w:szCs w:val="20"/>
          <w:lang w:val="en-MY"/>
        </w:rPr>
        <w:t xml:space="preserve"> leadership. The ideals refer to what has been theoretically and practically explained in Islam whereas the realities refer to the real situation that is and still going on</w:t>
      </w:r>
      <w:r w:rsidRPr="00171F6D">
        <w:rPr>
          <w:sz w:val="20"/>
          <w:szCs w:val="18"/>
          <w:lang w:val="en-MY"/>
        </w:rPr>
        <w:t xml:space="preserve"> in today’s Muslim world. If the hadiths are true, it might refer to the condition whereby the Muslims are weak and powerless. If other than that, it is useless to think. Those hadiths are as follows:</w:t>
      </w:r>
      <w:r w:rsidR="00A15DAA" w:rsidRPr="00171F6D">
        <w:rPr>
          <w:sz w:val="20"/>
          <w:szCs w:val="18"/>
          <w:lang w:val="en-MY"/>
        </w:rPr>
        <w:t xml:space="preserve"> </w:t>
      </w:r>
      <w:r w:rsidRPr="00171F6D">
        <w:rPr>
          <w:sz w:val="20"/>
          <w:szCs w:val="18"/>
          <w:lang w:val="en-MY"/>
        </w:rPr>
        <w:t xml:space="preserve"> </w:t>
      </w:r>
    </w:p>
    <w:p w14:paraId="0FADFE06" w14:textId="77777777" w:rsidR="00F16C9F" w:rsidRPr="00171F6D" w:rsidRDefault="00F16C9F" w:rsidP="00F16C9F">
      <w:pPr>
        <w:rPr>
          <w:sz w:val="20"/>
          <w:szCs w:val="18"/>
          <w:lang w:val="en-MY"/>
        </w:rPr>
      </w:pPr>
    </w:p>
    <w:p w14:paraId="20F6D8EA" w14:textId="77777777" w:rsidR="00F16C9F" w:rsidRPr="00171F6D" w:rsidRDefault="00596A17" w:rsidP="00F3120E">
      <w:pPr>
        <w:ind w:left="567" w:hanging="567"/>
        <w:rPr>
          <w:sz w:val="20"/>
          <w:szCs w:val="18"/>
          <w:lang w:val="en-MY"/>
        </w:rPr>
      </w:pPr>
      <w:r w:rsidRPr="00171F6D">
        <w:rPr>
          <w:sz w:val="20"/>
          <w:szCs w:val="18"/>
          <w:lang w:val="en-MY"/>
        </w:rPr>
        <w:t>1)</w:t>
      </w:r>
      <w:r w:rsidRPr="00171F6D">
        <w:rPr>
          <w:sz w:val="20"/>
          <w:szCs w:val="18"/>
          <w:lang w:val="en-MY"/>
        </w:rPr>
        <w:tab/>
      </w:r>
      <w:r w:rsidR="00F16C9F" w:rsidRPr="00171F6D">
        <w:rPr>
          <w:sz w:val="20"/>
          <w:szCs w:val="18"/>
          <w:lang w:val="en-MY"/>
        </w:rPr>
        <w:t xml:space="preserve">“Hisham bin </w:t>
      </w:r>
      <w:r w:rsidR="00C13DD5" w:rsidRPr="00171F6D">
        <w:rPr>
          <w:sz w:val="20"/>
          <w:szCs w:val="18"/>
          <w:lang w:val="en-MY"/>
        </w:rPr>
        <w:t>‘</w:t>
      </w:r>
      <w:proofErr w:type="spellStart"/>
      <w:r w:rsidR="00F16C9F" w:rsidRPr="00171F6D">
        <w:rPr>
          <w:sz w:val="20"/>
          <w:szCs w:val="18"/>
          <w:lang w:val="en-MY"/>
        </w:rPr>
        <w:t>Urwah</w:t>
      </w:r>
      <w:proofErr w:type="spellEnd"/>
      <w:r w:rsidR="00F16C9F" w:rsidRPr="00171F6D">
        <w:rPr>
          <w:sz w:val="20"/>
          <w:szCs w:val="18"/>
          <w:lang w:val="en-MY"/>
        </w:rPr>
        <w:t xml:space="preserve"> has reported a hadith from Abi Salih from Abu</w:t>
      </w:r>
      <w:r w:rsidR="00706C5F">
        <w:rPr>
          <w:sz w:val="20"/>
          <w:szCs w:val="18"/>
          <w:lang w:val="en-MY"/>
        </w:rPr>
        <w:t xml:space="preserve"> </w:t>
      </w:r>
      <w:proofErr w:type="spellStart"/>
      <w:r w:rsidR="00706C5F">
        <w:rPr>
          <w:sz w:val="20"/>
          <w:szCs w:val="18"/>
          <w:lang w:val="en-MY"/>
        </w:rPr>
        <w:t>Hurayrah</w:t>
      </w:r>
      <w:proofErr w:type="spellEnd"/>
      <w:r w:rsidR="00706C5F">
        <w:rPr>
          <w:sz w:val="20"/>
          <w:szCs w:val="18"/>
          <w:lang w:val="en-MY"/>
        </w:rPr>
        <w:t xml:space="preserve"> who said that the</w:t>
      </w:r>
      <w:r w:rsidR="00F16C9F" w:rsidRPr="00171F6D">
        <w:rPr>
          <w:sz w:val="20"/>
          <w:szCs w:val="18"/>
          <w:lang w:val="en-MY"/>
        </w:rPr>
        <w:t xml:space="preserve"> Prophet has said: There will be after me leaders or rulers, those who are good will lead you all with his kindness, and those who are bad will lead you all with their badness. Therefore, listen and obey them in all matters as long as it is compatible with the truth. When they do good thing, the goodness will be yours, and when they do bad things, their worse things will be yours (to remind them) and their responsib</w:t>
      </w:r>
      <w:r w:rsidRPr="00171F6D">
        <w:rPr>
          <w:sz w:val="20"/>
          <w:szCs w:val="18"/>
          <w:lang w:val="en-MY"/>
        </w:rPr>
        <w:t>ilities (to implement goodness)</w:t>
      </w:r>
      <w:r w:rsidR="00F16C9F" w:rsidRPr="00171F6D">
        <w:rPr>
          <w:sz w:val="20"/>
          <w:szCs w:val="18"/>
          <w:lang w:val="en-MY"/>
        </w:rPr>
        <w:t>”</w:t>
      </w:r>
      <w:r w:rsidRPr="00171F6D">
        <w:rPr>
          <w:sz w:val="20"/>
          <w:szCs w:val="18"/>
          <w:lang w:val="en-MY"/>
        </w:rPr>
        <w:t xml:space="preserve"> (al-Bukhari).</w:t>
      </w:r>
    </w:p>
    <w:p w14:paraId="38EC4D58" w14:textId="77777777" w:rsidR="00F16C9F" w:rsidRPr="00171F6D" w:rsidRDefault="00F16C9F" w:rsidP="00F16C9F">
      <w:pPr>
        <w:rPr>
          <w:sz w:val="20"/>
          <w:szCs w:val="18"/>
          <w:lang w:val="en-MY"/>
        </w:rPr>
      </w:pPr>
    </w:p>
    <w:p w14:paraId="5C5FF59E" w14:textId="77777777" w:rsidR="00F16C9F" w:rsidRPr="00171F6D" w:rsidRDefault="00596A17" w:rsidP="00F3120E">
      <w:pPr>
        <w:ind w:left="567" w:hanging="567"/>
        <w:rPr>
          <w:sz w:val="20"/>
          <w:szCs w:val="18"/>
          <w:lang w:val="en-MY"/>
        </w:rPr>
      </w:pPr>
      <w:r w:rsidRPr="00171F6D">
        <w:rPr>
          <w:sz w:val="20"/>
          <w:szCs w:val="18"/>
          <w:lang w:val="en-MY"/>
        </w:rPr>
        <w:t>2)</w:t>
      </w:r>
      <w:r w:rsidRPr="00171F6D">
        <w:rPr>
          <w:sz w:val="20"/>
          <w:szCs w:val="18"/>
          <w:lang w:val="en-MY"/>
        </w:rPr>
        <w:tab/>
      </w:r>
      <w:r w:rsidR="00F16C9F" w:rsidRPr="00171F6D">
        <w:rPr>
          <w:sz w:val="20"/>
          <w:szCs w:val="18"/>
          <w:lang w:val="en-MY"/>
        </w:rPr>
        <w:t xml:space="preserve">“Al-Bukhari has reported from </w:t>
      </w:r>
      <w:r w:rsidR="00C13DD5" w:rsidRPr="00171F6D">
        <w:rPr>
          <w:sz w:val="20"/>
          <w:szCs w:val="18"/>
          <w:lang w:val="en-MY"/>
        </w:rPr>
        <w:t>‘</w:t>
      </w:r>
      <w:r w:rsidR="00706C5F">
        <w:rPr>
          <w:sz w:val="20"/>
          <w:szCs w:val="18"/>
          <w:lang w:val="en-MY"/>
        </w:rPr>
        <w:t>Abdullah who said that the</w:t>
      </w:r>
      <w:r w:rsidR="00F16C9F" w:rsidRPr="00171F6D">
        <w:rPr>
          <w:sz w:val="20"/>
          <w:szCs w:val="18"/>
          <w:lang w:val="en-MY"/>
        </w:rPr>
        <w:t xml:space="preserve"> Prophet has said to all of us: You will see after me, there will be a situation which is disliked and things which you deemed </w:t>
      </w:r>
      <w:proofErr w:type="spellStart"/>
      <w:r w:rsidR="00F16C9F" w:rsidRPr="00171F6D">
        <w:rPr>
          <w:sz w:val="20"/>
          <w:szCs w:val="18"/>
          <w:lang w:val="en-MY"/>
        </w:rPr>
        <w:t>munkar</w:t>
      </w:r>
      <w:proofErr w:type="spellEnd"/>
      <w:r w:rsidR="00F16C9F" w:rsidRPr="00171F6D">
        <w:rPr>
          <w:sz w:val="20"/>
          <w:szCs w:val="18"/>
          <w:lang w:val="en-MY"/>
        </w:rPr>
        <w:t>. They (</w:t>
      </w:r>
      <w:proofErr w:type="spellStart"/>
      <w:r w:rsidR="00F16C9F" w:rsidRPr="00171F6D">
        <w:rPr>
          <w:sz w:val="20"/>
          <w:szCs w:val="18"/>
          <w:lang w:val="en-MY"/>
        </w:rPr>
        <w:t>sahabats</w:t>
      </w:r>
      <w:proofErr w:type="spellEnd"/>
      <w:r w:rsidR="00F16C9F" w:rsidRPr="00171F6D">
        <w:rPr>
          <w:sz w:val="20"/>
          <w:szCs w:val="18"/>
          <w:lang w:val="en-MY"/>
        </w:rPr>
        <w:t>) asked: Th</w:t>
      </w:r>
      <w:r w:rsidR="00706C5F">
        <w:rPr>
          <w:sz w:val="20"/>
          <w:szCs w:val="18"/>
          <w:lang w:val="en-MY"/>
        </w:rPr>
        <w:t>e</w:t>
      </w:r>
      <w:r w:rsidR="00F16C9F" w:rsidRPr="00171F6D">
        <w:rPr>
          <w:sz w:val="20"/>
          <w:szCs w:val="18"/>
          <w:lang w:val="en-MY"/>
        </w:rPr>
        <w:t xml:space="preserve"> Prophet said: Implement (give them) their rights (</w:t>
      </w:r>
      <w:proofErr w:type="spellStart"/>
      <w:r w:rsidR="00F16C9F" w:rsidRPr="00171F6D">
        <w:rPr>
          <w:sz w:val="20"/>
          <w:szCs w:val="18"/>
          <w:lang w:val="en-MY"/>
        </w:rPr>
        <w:t>haq</w:t>
      </w:r>
      <w:proofErr w:type="spellEnd"/>
      <w:r w:rsidR="00F16C9F" w:rsidRPr="00171F6D">
        <w:rPr>
          <w:sz w:val="20"/>
          <w:szCs w:val="18"/>
          <w:lang w:val="en-MY"/>
        </w:rPr>
        <w:t>) and ask Allah for your rights”</w:t>
      </w:r>
      <w:r w:rsidRPr="00171F6D">
        <w:rPr>
          <w:sz w:val="20"/>
          <w:szCs w:val="18"/>
          <w:lang w:val="en-MY"/>
        </w:rPr>
        <w:t xml:space="preserve"> (al-Bukhari).</w:t>
      </w:r>
    </w:p>
    <w:p w14:paraId="685EA7A1" w14:textId="77777777" w:rsidR="00F16C9F" w:rsidRPr="00171F6D" w:rsidRDefault="00F16C9F" w:rsidP="00F16C9F">
      <w:pPr>
        <w:rPr>
          <w:sz w:val="20"/>
          <w:szCs w:val="18"/>
          <w:lang w:val="en-MY"/>
        </w:rPr>
      </w:pPr>
    </w:p>
    <w:p w14:paraId="1251C7A6" w14:textId="77777777" w:rsidR="00F16C9F" w:rsidRPr="00171F6D" w:rsidRDefault="00596A17" w:rsidP="00F3120E">
      <w:pPr>
        <w:ind w:left="567" w:hanging="567"/>
        <w:rPr>
          <w:sz w:val="20"/>
          <w:szCs w:val="18"/>
          <w:lang w:val="en-MY"/>
        </w:rPr>
      </w:pPr>
      <w:r w:rsidRPr="00171F6D">
        <w:rPr>
          <w:sz w:val="20"/>
          <w:szCs w:val="18"/>
          <w:lang w:val="en-MY"/>
        </w:rPr>
        <w:t>3)</w:t>
      </w:r>
      <w:r w:rsidRPr="00171F6D">
        <w:rPr>
          <w:sz w:val="20"/>
          <w:szCs w:val="18"/>
          <w:lang w:val="en-MY"/>
        </w:rPr>
        <w:tab/>
      </w:r>
      <w:r w:rsidR="00F16C9F" w:rsidRPr="00171F6D">
        <w:rPr>
          <w:sz w:val="20"/>
          <w:szCs w:val="18"/>
          <w:lang w:val="en-MY"/>
        </w:rPr>
        <w:t xml:space="preserve">“Al-Bukhari has reported a hadith from Abi Raja’ from Ibn </w:t>
      </w:r>
      <w:r w:rsidR="00C13DD5" w:rsidRPr="00171F6D">
        <w:rPr>
          <w:sz w:val="20"/>
          <w:szCs w:val="18"/>
          <w:lang w:val="en-MY"/>
        </w:rPr>
        <w:t>‘</w:t>
      </w:r>
      <w:r w:rsidR="00706C5F">
        <w:rPr>
          <w:sz w:val="20"/>
          <w:szCs w:val="18"/>
          <w:lang w:val="en-MY"/>
        </w:rPr>
        <w:t>Abbas who claimed that: The</w:t>
      </w:r>
      <w:r w:rsidR="00F16C9F" w:rsidRPr="00171F6D">
        <w:rPr>
          <w:sz w:val="20"/>
          <w:szCs w:val="18"/>
          <w:lang w:val="en-MY"/>
        </w:rPr>
        <w:t xml:space="preserve"> Prophet </w:t>
      </w:r>
      <w:r w:rsidR="00A15DAA" w:rsidRPr="00171F6D">
        <w:rPr>
          <w:sz w:val="20"/>
          <w:szCs w:val="18"/>
          <w:lang w:val="en-MY"/>
        </w:rPr>
        <w:t>SAW</w:t>
      </w:r>
      <w:r w:rsidR="00F16C9F" w:rsidRPr="00171F6D">
        <w:rPr>
          <w:sz w:val="20"/>
          <w:szCs w:val="18"/>
          <w:lang w:val="en-MY"/>
        </w:rPr>
        <w:t xml:space="preserve"> has said: Whoever see thing on one of their leaders which he dislikes or hates, he has to be patient (to face) it, because one could not separate himself from </w:t>
      </w:r>
      <w:proofErr w:type="spellStart"/>
      <w:r w:rsidR="00F16C9F" w:rsidRPr="00171F6D">
        <w:rPr>
          <w:sz w:val="20"/>
          <w:szCs w:val="18"/>
          <w:lang w:val="en-MY"/>
        </w:rPr>
        <w:t>jama</w:t>
      </w:r>
      <w:r w:rsidR="00C13DD5" w:rsidRPr="00171F6D">
        <w:rPr>
          <w:sz w:val="20"/>
          <w:szCs w:val="18"/>
          <w:lang w:val="en-MY"/>
        </w:rPr>
        <w:t>’</w:t>
      </w:r>
      <w:r w:rsidR="00F16C9F" w:rsidRPr="00171F6D">
        <w:rPr>
          <w:sz w:val="20"/>
          <w:szCs w:val="18"/>
          <w:lang w:val="en-MY"/>
        </w:rPr>
        <w:t>ah</w:t>
      </w:r>
      <w:proofErr w:type="spellEnd"/>
      <w:r w:rsidR="00F16C9F" w:rsidRPr="00171F6D">
        <w:rPr>
          <w:sz w:val="20"/>
          <w:szCs w:val="18"/>
          <w:lang w:val="en-MY"/>
        </w:rPr>
        <w:t>, even though a span of the hand (</w:t>
      </w:r>
      <w:proofErr w:type="spellStart"/>
      <w:r w:rsidR="00F16C9F" w:rsidRPr="00171F6D">
        <w:rPr>
          <w:sz w:val="20"/>
          <w:szCs w:val="18"/>
          <w:lang w:val="en-MY"/>
        </w:rPr>
        <w:t>shibran</w:t>
      </w:r>
      <w:proofErr w:type="spellEnd"/>
      <w:r w:rsidR="00F16C9F" w:rsidRPr="00171F6D">
        <w:rPr>
          <w:sz w:val="20"/>
          <w:szCs w:val="18"/>
          <w:lang w:val="en-MY"/>
        </w:rPr>
        <w:t xml:space="preserve">), after that he dies, because he dies as the one dies in </w:t>
      </w:r>
      <w:proofErr w:type="spellStart"/>
      <w:r w:rsidR="00F16C9F" w:rsidRPr="00171F6D">
        <w:rPr>
          <w:sz w:val="20"/>
          <w:szCs w:val="18"/>
          <w:lang w:val="en-MY"/>
        </w:rPr>
        <w:t>Jahiliyyah</w:t>
      </w:r>
      <w:proofErr w:type="spellEnd"/>
      <w:r w:rsidR="00F16C9F" w:rsidRPr="00171F6D">
        <w:rPr>
          <w:sz w:val="20"/>
          <w:szCs w:val="18"/>
          <w:lang w:val="en-MY"/>
        </w:rPr>
        <w:t>”</w:t>
      </w:r>
      <w:r w:rsidRPr="00171F6D">
        <w:rPr>
          <w:sz w:val="20"/>
          <w:szCs w:val="18"/>
          <w:lang w:val="en-MY"/>
        </w:rPr>
        <w:t xml:space="preserve"> (al-Bukhari and Ibn </w:t>
      </w:r>
      <w:proofErr w:type="spellStart"/>
      <w:r w:rsidRPr="00171F6D">
        <w:rPr>
          <w:sz w:val="20"/>
          <w:szCs w:val="18"/>
          <w:lang w:val="en-MY"/>
        </w:rPr>
        <w:t>Hanbal</w:t>
      </w:r>
      <w:proofErr w:type="spellEnd"/>
      <w:r w:rsidRPr="00171F6D">
        <w:rPr>
          <w:sz w:val="20"/>
          <w:szCs w:val="18"/>
          <w:lang w:val="en-MY"/>
        </w:rPr>
        <w:t>).</w:t>
      </w:r>
    </w:p>
    <w:p w14:paraId="6664DDF4" w14:textId="77777777" w:rsidR="00F16C9F" w:rsidRPr="00171F6D" w:rsidRDefault="00F16C9F" w:rsidP="00F16C9F">
      <w:pPr>
        <w:rPr>
          <w:sz w:val="20"/>
          <w:szCs w:val="18"/>
          <w:lang w:val="en-MY"/>
        </w:rPr>
      </w:pPr>
    </w:p>
    <w:p w14:paraId="46A3D1C0" w14:textId="77777777" w:rsidR="00F16C9F" w:rsidRPr="00171F6D" w:rsidRDefault="00596A17" w:rsidP="00F3120E">
      <w:pPr>
        <w:ind w:left="567" w:hanging="567"/>
        <w:rPr>
          <w:sz w:val="20"/>
          <w:szCs w:val="18"/>
          <w:lang w:val="en-MY"/>
        </w:rPr>
      </w:pPr>
      <w:r w:rsidRPr="00171F6D">
        <w:rPr>
          <w:sz w:val="20"/>
          <w:szCs w:val="18"/>
          <w:lang w:val="en-MY"/>
        </w:rPr>
        <w:t>4)</w:t>
      </w:r>
      <w:r w:rsidRPr="00171F6D">
        <w:rPr>
          <w:sz w:val="20"/>
          <w:szCs w:val="18"/>
          <w:lang w:val="en-MY"/>
        </w:rPr>
        <w:tab/>
      </w:r>
      <w:r w:rsidR="00F16C9F" w:rsidRPr="00171F6D">
        <w:rPr>
          <w:sz w:val="20"/>
          <w:szCs w:val="18"/>
          <w:lang w:val="en-MY"/>
        </w:rPr>
        <w:t xml:space="preserve">“Muslim reported from </w:t>
      </w:r>
      <w:proofErr w:type="spellStart"/>
      <w:r w:rsidR="00F16C9F" w:rsidRPr="00171F6D">
        <w:rPr>
          <w:sz w:val="20"/>
          <w:szCs w:val="18"/>
          <w:lang w:val="en-MY"/>
        </w:rPr>
        <w:t>Nafi</w:t>
      </w:r>
      <w:proofErr w:type="spellEnd"/>
      <w:r w:rsidR="00C13DD5" w:rsidRPr="00171F6D">
        <w:rPr>
          <w:sz w:val="20"/>
          <w:szCs w:val="18"/>
          <w:lang w:val="en-MY"/>
        </w:rPr>
        <w:t>’</w:t>
      </w:r>
      <w:r w:rsidR="00F16C9F" w:rsidRPr="00171F6D">
        <w:rPr>
          <w:sz w:val="20"/>
          <w:szCs w:val="18"/>
          <w:lang w:val="en-MY"/>
        </w:rPr>
        <w:t xml:space="preserve"> from </w:t>
      </w:r>
      <w:r w:rsidR="00C13DD5" w:rsidRPr="00171F6D">
        <w:rPr>
          <w:sz w:val="20"/>
          <w:szCs w:val="18"/>
          <w:lang w:val="en-MY"/>
        </w:rPr>
        <w:t>‘</w:t>
      </w:r>
      <w:r w:rsidR="00F16C9F" w:rsidRPr="00171F6D">
        <w:rPr>
          <w:sz w:val="20"/>
          <w:szCs w:val="18"/>
          <w:lang w:val="en-MY"/>
        </w:rPr>
        <w:t xml:space="preserve">Abdullah bin </w:t>
      </w:r>
      <w:r w:rsidR="00C13DD5" w:rsidRPr="00171F6D">
        <w:rPr>
          <w:sz w:val="20"/>
          <w:szCs w:val="18"/>
          <w:lang w:val="en-MY"/>
        </w:rPr>
        <w:t>‘</w:t>
      </w:r>
      <w:r w:rsidR="00706C5F">
        <w:rPr>
          <w:sz w:val="20"/>
          <w:szCs w:val="18"/>
          <w:lang w:val="en-MY"/>
        </w:rPr>
        <w:t xml:space="preserve">Umar who said: I heard the </w:t>
      </w:r>
      <w:r w:rsidR="00F16C9F" w:rsidRPr="00171F6D">
        <w:rPr>
          <w:sz w:val="20"/>
          <w:szCs w:val="18"/>
          <w:lang w:val="en-MY"/>
        </w:rPr>
        <w:t xml:space="preserve">Prophet has said: Whoever releases his hand from obedience to Allah, will meet Allah on the day of Resurrection, without having proofs, and whoever dies while no </w:t>
      </w:r>
      <w:proofErr w:type="spellStart"/>
      <w:r w:rsidR="00F16C9F" w:rsidRPr="00171F6D">
        <w:rPr>
          <w:sz w:val="20"/>
          <w:szCs w:val="18"/>
          <w:lang w:val="en-MY"/>
        </w:rPr>
        <w:t>bay</w:t>
      </w:r>
      <w:r w:rsidR="00C13DD5" w:rsidRPr="00171F6D">
        <w:rPr>
          <w:sz w:val="20"/>
          <w:szCs w:val="18"/>
          <w:lang w:val="en-MY"/>
        </w:rPr>
        <w:t>’</w:t>
      </w:r>
      <w:r w:rsidR="00F16C9F" w:rsidRPr="00171F6D">
        <w:rPr>
          <w:sz w:val="20"/>
          <w:szCs w:val="18"/>
          <w:lang w:val="en-MY"/>
        </w:rPr>
        <w:t>ah</w:t>
      </w:r>
      <w:proofErr w:type="spellEnd"/>
      <w:r w:rsidR="00F16C9F" w:rsidRPr="00171F6D">
        <w:rPr>
          <w:sz w:val="20"/>
          <w:szCs w:val="18"/>
          <w:lang w:val="en-MY"/>
        </w:rPr>
        <w:t xml:space="preserve"> on his head, will di</w:t>
      </w:r>
      <w:r w:rsidRPr="00171F6D">
        <w:rPr>
          <w:sz w:val="20"/>
          <w:szCs w:val="18"/>
          <w:lang w:val="en-MY"/>
        </w:rPr>
        <w:t xml:space="preserve">e as the one dies in </w:t>
      </w:r>
      <w:proofErr w:type="spellStart"/>
      <w:r w:rsidRPr="00171F6D">
        <w:rPr>
          <w:sz w:val="20"/>
          <w:szCs w:val="18"/>
          <w:lang w:val="en-MY"/>
        </w:rPr>
        <w:t>Jahiliyyah</w:t>
      </w:r>
      <w:proofErr w:type="spellEnd"/>
      <w:r w:rsidR="00F16C9F" w:rsidRPr="00171F6D">
        <w:rPr>
          <w:sz w:val="20"/>
          <w:szCs w:val="18"/>
          <w:lang w:val="en-MY"/>
        </w:rPr>
        <w:t>”</w:t>
      </w:r>
      <w:r w:rsidRPr="00171F6D">
        <w:rPr>
          <w:sz w:val="20"/>
          <w:szCs w:val="18"/>
          <w:lang w:val="en-MY"/>
        </w:rPr>
        <w:t xml:space="preserve"> (Muslim and al-Bukhari).</w:t>
      </w:r>
    </w:p>
    <w:p w14:paraId="15B2931C" w14:textId="77777777" w:rsidR="00F16C9F" w:rsidRPr="00171F6D" w:rsidRDefault="00F16C9F" w:rsidP="00F16C9F">
      <w:pPr>
        <w:rPr>
          <w:sz w:val="20"/>
          <w:szCs w:val="18"/>
          <w:lang w:val="en-MY"/>
        </w:rPr>
      </w:pPr>
    </w:p>
    <w:p w14:paraId="7EC26346" w14:textId="77777777" w:rsidR="00F16C9F" w:rsidRPr="00171F6D" w:rsidRDefault="00596A17" w:rsidP="00F3120E">
      <w:pPr>
        <w:ind w:left="567" w:hanging="567"/>
        <w:rPr>
          <w:sz w:val="20"/>
          <w:szCs w:val="18"/>
          <w:lang w:val="en-MY"/>
        </w:rPr>
      </w:pPr>
      <w:r w:rsidRPr="00171F6D">
        <w:rPr>
          <w:sz w:val="20"/>
          <w:szCs w:val="18"/>
          <w:lang w:val="en-MY"/>
        </w:rPr>
        <w:t>5)</w:t>
      </w:r>
      <w:r w:rsidRPr="00171F6D">
        <w:rPr>
          <w:sz w:val="20"/>
          <w:szCs w:val="18"/>
          <w:lang w:val="en-MY"/>
        </w:rPr>
        <w:tab/>
      </w:r>
      <w:r w:rsidR="00F16C9F" w:rsidRPr="00171F6D">
        <w:rPr>
          <w:sz w:val="20"/>
          <w:szCs w:val="18"/>
          <w:lang w:val="en-MY"/>
        </w:rPr>
        <w:t xml:space="preserve">“Al-Hakim reported from Ibn </w:t>
      </w:r>
      <w:r w:rsidR="00C13DD5" w:rsidRPr="00171F6D">
        <w:rPr>
          <w:sz w:val="20"/>
          <w:szCs w:val="18"/>
          <w:lang w:val="en-MY"/>
        </w:rPr>
        <w:t>‘</w:t>
      </w:r>
      <w:r w:rsidR="00706C5F">
        <w:rPr>
          <w:sz w:val="20"/>
          <w:szCs w:val="18"/>
          <w:lang w:val="en-MY"/>
        </w:rPr>
        <w:t>Umar that the</w:t>
      </w:r>
      <w:r w:rsidR="00F16C9F" w:rsidRPr="00171F6D">
        <w:rPr>
          <w:sz w:val="20"/>
          <w:szCs w:val="18"/>
          <w:lang w:val="en-MY"/>
        </w:rPr>
        <w:t xml:space="preserve"> Prophet </w:t>
      </w:r>
      <w:r w:rsidR="00A15DAA" w:rsidRPr="00171F6D">
        <w:rPr>
          <w:sz w:val="20"/>
          <w:szCs w:val="18"/>
          <w:lang w:val="en-MY"/>
        </w:rPr>
        <w:t>SAW</w:t>
      </w:r>
      <w:r w:rsidR="00F16C9F" w:rsidRPr="00171F6D">
        <w:rPr>
          <w:sz w:val="20"/>
          <w:szCs w:val="18"/>
          <w:lang w:val="en-MY"/>
        </w:rPr>
        <w:t xml:space="preserve"> has said: Whoever withdraws from </w:t>
      </w:r>
      <w:proofErr w:type="spellStart"/>
      <w:r w:rsidR="00F16C9F" w:rsidRPr="00171F6D">
        <w:rPr>
          <w:sz w:val="20"/>
          <w:szCs w:val="18"/>
          <w:lang w:val="en-MY"/>
        </w:rPr>
        <w:t>jama</w:t>
      </w:r>
      <w:r w:rsidR="00E667C8" w:rsidRPr="00171F6D">
        <w:rPr>
          <w:sz w:val="20"/>
          <w:szCs w:val="18"/>
          <w:lang w:val="en-MY"/>
        </w:rPr>
        <w:t>ah</w:t>
      </w:r>
      <w:proofErr w:type="spellEnd"/>
      <w:r w:rsidR="00E667C8" w:rsidRPr="00171F6D">
        <w:rPr>
          <w:sz w:val="20"/>
          <w:szCs w:val="18"/>
          <w:lang w:val="en-MY"/>
        </w:rPr>
        <w:t xml:space="preserve"> </w:t>
      </w:r>
      <w:r w:rsidR="00F16C9F" w:rsidRPr="00171F6D">
        <w:rPr>
          <w:sz w:val="20"/>
          <w:szCs w:val="18"/>
          <w:lang w:val="en-MY"/>
        </w:rPr>
        <w:t xml:space="preserve">even a span of the hand, definitely he releases the tie of Islam from his head until he ties it again. And whoever dies while on his head, there was no (obedience) to an Imam of the </w:t>
      </w:r>
      <w:proofErr w:type="spellStart"/>
      <w:r w:rsidR="00F16C9F" w:rsidRPr="00171F6D">
        <w:rPr>
          <w:sz w:val="20"/>
          <w:szCs w:val="18"/>
          <w:lang w:val="en-MY"/>
        </w:rPr>
        <w:t>jamaah</w:t>
      </w:r>
      <w:proofErr w:type="spellEnd"/>
      <w:r w:rsidR="00F16C9F" w:rsidRPr="00171F6D">
        <w:rPr>
          <w:sz w:val="20"/>
          <w:szCs w:val="18"/>
          <w:lang w:val="en-MY"/>
        </w:rPr>
        <w:t xml:space="preserve">, he dies as the one dies in </w:t>
      </w:r>
      <w:proofErr w:type="spellStart"/>
      <w:r w:rsidR="00E667C8" w:rsidRPr="00171F6D">
        <w:rPr>
          <w:sz w:val="20"/>
          <w:szCs w:val="18"/>
          <w:lang w:val="en-MY"/>
        </w:rPr>
        <w:t>j</w:t>
      </w:r>
      <w:r w:rsidR="00F16C9F" w:rsidRPr="00171F6D">
        <w:rPr>
          <w:sz w:val="20"/>
          <w:szCs w:val="18"/>
          <w:lang w:val="en-MY"/>
        </w:rPr>
        <w:t>ahiliyyah</w:t>
      </w:r>
      <w:proofErr w:type="spellEnd"/>
      <w:r w:rsidR="00F16C9F" w:rsidRPr="00171F6D">
        <w:rPr>
          <w:sz w:val="20"/>
          <w:szCs w:val="18"/>
          <w:lang w:val="en-MY"/>
        </w:rPr>
        <w:t>”</w:t>
      </w:r>
      <w:r w:rsidRPr="00171F6D">
        <w:rPr>
          <w:sz w:val="20"/>
          <w:szCs w:val="18"/>
          <w:lang w:val="en-MY"/>
        </w:rPr>
        <w:t xml:space="preserve"> (Ibn </w:t>
      </w:r>
      <w:proofErr w:type="spellStart"/>
      <w:r w:rsidRPr="00171F6D">
        <w:rPr>
          <w:sz w:val="20"/>
          <w:szCs w:val="18"/>
          <w:lang w:val="en-MY"/>
        </w:rPr>
        <w:t>Hanbal</w:t>
      </w:r>
      <w:proofErr w:type="spellEnd"/>
      <w:r w:rsidRPr="00171F6D">
        <w:rPr>
          <w:sz w:val="20"/>
          <w:szCs w:val="18"/>
          <w:lang w:val="en-MY"/>
        </w:rPr>
        <w:t xml:space="preserve"> and al-Bukhari).</w:t>
      </w:r>
    </w:p>
    <w:p w14:paraId="026766ED" w14:textId="77777777" w:rsidR="00F16C9F" w:rsidRPr="00171F6D" w:rsidRDefault="00F16C9F" w:rsidP="00F16C9F">
      <w:pPr>
        <w:rPr>
          <w:sz w:val="20"/>
          <w:szCs w:val="18"/>
          <w:lang w:val="en-MY"/>
        </w:rPr>
      </w:pPr>
    </w:p>
    <w:p w14:paraId="53E43430" w14:textId="77777777" w:rsidR="00F16C9F" w:rsidRPr="00171F6D" w:rsidRDefault="00596A17" w:rsidP="00F3120E">
      <w:pPr>
        <w:ind w:left="567" w:hanging="567"/>
        <w:rPr>
          <w:sz w:val="20"/>
          <w:szCs w:val="18"/>
          <w:lang w:val="en-MY"/>
        </w:rPr>
      </w:pPr>
      <w:r w:rsidRPr="00171F6D">
        <w:rPr>
          <w:sz w:val="20"/>
          <w:szCs w:val="18"/>
          <w:lang w:val="en-MY"/>
        </w:rPr>
        <w:t>6</w:t>
      </w:r>
      <w:r w:rsidR="000279E8" w:rsidRPr="00171F6D">
        <w:rPr>
          <w:sz w:val="20"/>
          <w:szCs w:val="18"/>
          <w:lang w:val="en-MY"/>
        </w:rPr>
        <w:t>)</w:t>
      </w:r>
      <w:r w:rsidRPr="00171F6D">
        <w:rPr>
          <w:sz w:val="20"/>
          <w:szCs w:val="18"/>
          <w:lang w:val="en-MY"/>
        </w:rPr>
        <w:tab/>
      </w:r>
      <w:r w:rsidR="00F16C9F" w:rsidRPr="00171F6D">
        <w:rPr>
          <w:sz w:val="20"/>
          <w:szCs w:val="18"/>
          <w:lang w:val="en-MY"/>
        </w:rPr>
        <w:t xml:space="preserve">“Al-Bukhari reported from </w:t>
      </w:r>
      <w:r w:rsidR="00C13DD5" w:rsidRPr="00171F6D">
        <w:rPr>
          <w:sz w:val="20"/>
          <w:szCs w:val="18"/>
          <w:lang w:val="en-MY"/>
        </w:rPr>
        <w:t>‘</w:t>
      </w:r>
      <w:r w:rsidR="00F16C9F" w:rsidRPr="00171F6D">
        <w:rPr>
          <w:sz w:val="20"/>
          <w:szCs w:val="18"/>
          <w:lang w:val="en-MY"/>
        </w:rPr>
        <w:t xml:space="preserve">Abdullah bin </w:t>
      </w:r>
      <w:r w:rsidR="00C13DD5" w:rsidRPr="00171F6D">
        <w:rPr>
          <w:sz w:val="20"/>
          <w:szCs w:val="18"/>
          <w:lang w:val="en-MY"/>
        </w:rPr>
        <w:t>‘</w:t>
      </w:r>
      <w:r w:rsidR="00F16C9F" w:rsidRPr="00171F6D">
        <w:rPr>
          <w:sz w:val="20"/>
          <w:szCs w:val="18"/>
          <w:lang w:val="en-MY"/>
        </w:rPr>
        <w:t>Umar the saying of t</w:t>
      </w:r>
      <w:r w:rsidR="00706C5F">
        <w:rPr>
          <w:sz w:val="20"/>
          <w:szCs w:val="18"/>
          <w:lang w:val="en-MY"/>
        </w:rPr>
        <w:t>he</w:t>
      </w:r>
      <w:r w:rsidR="00F16C9F" w:rsidRPr="00171F6D">
        <w:rPr>
          <w:sz w:val="20"/>
          <w:szCs w:val="18"/>
          <w:lang w:val="en-MY"/>
        </w:rPr>
        <w:t xml:space="preserve"> Prophet </w:t>
      </w:r>
      <w:r w:rsidR="00A15DAA" w:rsidRPr="00171F6D">
        <w:rPr>
          <w:sz w:val="20"/>
          <w:szCs w:val="18"/>
          <w:lang w:val="en-MY"/>
        </w:rPr>
        <w:t>SAW</w:t>
      </w:r>
      <w:r w:rsidR="00F16C9F" w:rsidRPr="00171F6D">
        <w:rPr>
          <w:sz w:val="20"/>
          <w:szCs w:val="18"/>
          <w:lang w:val="en-MY"/>
        </w:rPr>
        <w:t>: Whoever lifts weapon (to harm) us, does not included among our ummah.”</w:t>
      </w:r>
    </w:p>
    <w:p w14:paraId="74B30814" w14:textId="77777777" w:rsidR="00F16C9F" w:rsidRPr="00171F6D" w:rsidRDefault="00F16C9F" w:rsidP="00F3120E">
      <w:pPr>
        <w:ind w:left="567" w:hanging="567"/>
        <w:rPr>
          <w:sz w:val="20"/>
          <w:szCs w:val="18"/>
          <w:lang w:val="en-MY"/>
        </w:rPr>
      </w:pPr>
    </w:p>
    <w:p w14:paraId="1349D4AA" w14:textId="77777777" w:rsidR="00F16C9F" w:rsidRPr="00171F6D" w:rsidRDefault="000279E8" w:rsidP="00F3120E">
      <w:pPr>
        <w:ind w:left="567" w:hanging="567"/>
        <w:rPr>
          <w:sz w:val="20"/>
          <w:szCs w:val="18"/>
          <w:lang w:val="en-MY"/>
        </w:rPr>
      </w:pPr>
      <w:r w:rsidRPr="00171F6D">
        <w:rPr>
          <w:sz w:val="20"/>
          <w:szCs w:val="18"/>
          <w:lang w:val="en-MY"/>
        </w:rPr>
        <w:t>7)</w:t>
      </w:r>
      <w:r w:rsidR="00596A17" w:rsidRPr="00171F6D">
        <w:rPr>
          <w:sz w:val="20"/>
          <w:szCs w:val="18"/>
          <w:lang w:val="en-MY"/>
        </w:rPr>
        <w:tab/>
      </w:r>
      <w:r w:rsidR="00F16C9F" w:rsidRPr="00171F6D">
        <w:rPr>
          <w:sz w:val="20"/>
          <w:szCs w:val="18"/>
          <w:lang w:val="en-MY"/>
        </w:rPr>
        <w:t>“ Muslim reporte</w:t>
      </w:r>
      <w:r w:rsidR="00706C5F">
        <w:rPr>
          <w:sz w:val="20"/>
          <w:szCs w:val="18"/>
          <w:lang w:val="en-MY"/>
        </w:rPr>
        <w:t xml:space="preserve">d from Umm </w:t>
      </w:r>
      <w:proofErr w:type="spellStart"/>
      <w:r w:rsidR="00706C5F">
        <w:rPr>
          <w:sz w:val="20"/>
          <w:szCs w:val="18"/>
          <w:lang w:val="en-MY"/>
        </w:rPr>
        <w:t>Salamah</w:t>
      </w:r>
      <w:proofErr w:type="spellEnd"/>
      <w:r w:rsidR="00706C5F">
        <w:rPr>
          <w:sz w:val="20"/>
          <w:szCs w:val="18"/>
          <w:lang w:val="en-MY"/>
        </w:rPr>
        <w:t xml:space="preserve"> that the</w:t>
      </w:r>
      <w:r w:rsidR="00F16C9F" w:rsidRPr="00171F6D">
        <w:rPr>
          <w:sz w:val="20"/>
          <w:szCs w:val="18"/>
          <w:lang w:val="en-MY"/>
        </w:rPr>
        <w:t xml:space="preserve"> Prophet </w:t>
      </w:r>
      <w:r w:rsidR="00A15DAA" w:rsidRPr="00171F6D">
        <w:rPr>
          <w:sz w:val="20"/>
          <w:szCs w:val="18"/>
          <w:lang w:val="en-MY"/>
        </w:rPr>
        <w:t>SAW</w:t>
      </w:r>
      <w:r w:rsidR="00F16C9F" w:rsidRPr="00171F6D">
        <w:rPr>
          <w:sz w:val="20"/>
          <w:szCs w:val="18"/>
          <w:lang w:val="en-MY"/>
        </w:rPr>
        <w:t xml:space="preserve"> has said: There will be leaders who you’ll know their goodness and badness, whoever hates him will be freed, and whoever does not obey him will be saved. But whoever is willing and following him (he will be in disgrace). They asked: </w:t>
      </w:r>
      <w:r w:rsidR="00706C5F">
        <w:rPr>
          <w:sz w:val="20"/>
          <w:szCs w:val="18"/>
          <w:lang w:val="en-MY"/>
        </w:rPr>
        <w:t>Aren’t we harming them? The</w:t>
      </w:r>
      <w:r w:rsidR="00F16C9F" w:rsidRPr="00171F6D">
        <w:rPr>
          <w:sz w:val="20"/>
          <w:szCs w:val="18"/>
          <w:lang w:val="en-MY"/>
        </w:rPr>
        <w:t xml:space="preserve"> Prophet replied: No, as long as they still perform prayer.”</w:t>
      </w:r>
    </w:p>
    <w:p w14:paraId="127038BB" w14:textId="77777777" w:rsidR="00F16C9F" w:rsidRPr="00171F6D" w:rsidRDefault="00F16C9F" w:rsidP="00F16C9F">
      <w:pPr>
        <w:rPr>
          <w:sz w:val="20"/>
          <w:szCs w:val="18"/>
          <w:lang w:val="en-MY"/>
        </w:rPr>
      </w:pPr>
    </w:p>
    <w:p w14:paraId="763D0F88" w14:textId="77777777" w:rsidR="00F16C9F" w:rsidRPr="00171F6D" w:rsidRDefault="00596A17" w:rsidP="00F3120E">
      <w:pPr>
        <w:ind w:left="567" w:hanging="567"/>
        <w:rPr>
          <w:sz w:val="20"/>
          <w:szCs w:val="18"/>
          <w:lang w:val="en-MY"/>
        </w:rPr>
      </w:pPr>
      <w:r w:rsidRPr="00171F6D">
        <w:rPr>
          <w:sz w:val="20"/>
          <w:szCs w:val="18"/>
          <w:lang w:val="en-MY"/>
        </w:rPr>
        <w:t>8)</w:t>
      </w:r>
      <w:r w:rsidRPr="00171F6D">
        <w:rPr>
          <w:sz w:val="20"/>
          <w:szCs w:val="18"/>
          <w:lang w:val="en-MY"/>
        </w:rPr>
        <w:tab/>
      </w:r>
      <w:r w:rsidR="00F16C9F" w:rsidRPr="00171F6D">
        <w:rPr>
          <w:sz w:val="20"/>
          <w:szCs w:val="18"/>
          <w:lang w:val="en-MY"/>
        </w:rPr>
        <w:t>“Muslim reported from Anas bin Malik a hadith whi</w:t>
      </w:r>
      <w:r w:rsidR="00706C5F">
        <w:rPr>
          <w:sz w:val="20"/>
          <w:szCs w:val="18"/>
          <w:lang w:val="en-MY"/>
        </w:rPr>
        <w:t>ch says: It is asked: O the</w:t>
      </w:r>
      <w:r w:rsidR="00F16C9F" w:rsidRPr="00171F6D">
        <w:rPr>
          <w:sz w:val="20"/>
          <w:szCs w:val="18"/>
          <w:lang w:val="en-MY"/>
        </w:rPr>
        <w:t xml:space="preserve"> Prophet, aren’t we fig</w:t>
      </w:r>
      <w:r w:rsidR="00706C5F">
        <w:rPr>
          <w:sz w:val="20"/>
          <w:szCs w:val="18"/>
          <w:lang w:val="en-MY"/>
        </w:rPr>
        <w:t>hting them with swords? The</w:t>
      </w:r>
      <w:r w:rsidR="00F16C9F" w:rsidRPr="00171F6D">
        <w:rPr>
          <w:sz w:val="20"/>
          <w:szCs w:val="18"/>
          <w:lang w:val="en-MY"/>
        </w:rPr>
        <w:t xml:space="preserve"> Prophet said: No, as long as they </w:t>
      </w:r>
      <w:r w:rsidRPr="00171F6D">
        <w:rPr>
          <w:sz w:val="20"/>
          <w:szCs w:val="18"/>
          <w:lang w:val="en-MY"/>
        </w:rPr>
        <w:t>still perform prayer amongst us</w:t>
      </w:r>
      <w:r w:rsidR="00F16C9F" w:rsidRPr="00171F6D">
        <w:rPr>
          <w:sz w:val="20"/>
          <w:szCs w:val="18"/>
          <w:lang w:val="en-MY"/>
        </w:rPr>
        <w:t>”</w:t>
      </w:r>
    </w:p>
    <w:p w14:paraId="1F89DE0D" w14:textId="77777777" w:rsidR="00F16C9F" w:rsidRPr="00171F6D" w:rsidRDefault="00F16C9F" w:rsidP="00F16C9F">
      <w:pPr>
        <w:rPr>
          <w:sz w:val="20"/>
          <w:szCs w:val="18"/>
          <w:lang w:val="en-MY"/>
        </w:rPr>
      </w:pPr>
    </w:p>
    <w:p w14:paraId="07186621" w14:textId="77777777" w:rsidR="00F16C9F" w:rsidRPr="00171F6D" w:rsidRDefault="00596A17" w:rsidP="00F3120E">
      <w:pPr>
        <w:ind w:left="567" w:hanging="567"/>
        <w:rPr>
          <w:sz w:val="20"/>
          <w:szCs w:val="18"/>
          <w:lang w:val="en-MY"/>
        </w:rPr>
      </w:pPr>
      <w:r w:rsidRPr="00171F6D">
        <w:rPr>
          <w:sz w:val="20"/>
          <w:szCs w:val="18"/>
          <w:lang w:val="en-MY"/>
        </w:rPr>
        <w:t>9)</w:t>
      </w:r>
      <w:r w:rsidRPr="00171F6D">
        <w:rPr>
          <w:sz w:val="20"/>
          <w:szCs w:val="18"/>
          <w:lang w:val="en-MY"/>
        </w:rPr>
        <w:tab/>
      </w:r>
      <w:r w:rsidR="00F16C9F" w:rsidRPr="00171F6D">
        <w:rPr>
          <w:sz w:val="20"/>
          <w:szCs w:val="18"/>
          <w:lang w:val="en-MY"/>
        </w:rPr>
        <w:t xml:space="preserve">“A hadith from Muslim reported from </w:t>
      </w:r>
      <w:r w:rsidR="00C13DD5" w:rsidRPr="00171F6D">
        <w:rPr>
          <w:sz w:val="20"/>
          <w:szCs w:val="18"/>
          <w:lang w:val="en-MY"/>
        </w:rPr>
        <w:t>‘</w:t>
      </w:r>
      <w:proofErr w:type="spellStart"/>
      <w:r w:rsidR="00F16C9F" w:rsidRPr="00171F6D">
        <w:rPr>
          <w:sz w:val="20"/>
          <w:szCs w:val="18"/>
          <w:lang w:val="en-MY"/>
        </w:rPr>
        <w:t>Ubadah</w:t>
      </w:r>
      <w:proofErr w:type="spellEnd"/>
      <w:r w:rsidR="00F16C9F" w:rsidRPr="00171F6D">
        <w:rPr>
          <w:sz w:val="20"/>
          <w:szCs w:val="18"/>
          <w:lang w:val="en-MY"/>
        </w:rPr>
        <w:t xml:space="preserve"> bin </w:t>
      </w:r>
      <w:proofErr w:type="spellStart"/>
      <w:r w:rsidR="00F16C9F" w:rsidRPr="00171F6D">
        <w:rPr>
          <w:sz w:val="20"/>
          <w:szCs w:val="18"/>
          <w:lang w:val="en-MY"/>
        </w:rPr>
        <w:t>Samit</w:t>
      </w:r>
      <w:proofErr w:type="spellEnd"/>
      <w:r w:rsidR="00F16C9F" w:rsidRPr="00171F6D">
        <w:rPr>
          <w:sz w:val="20"/>
          <w:szCs w:val="18"/>
          <w:lang w:val="en-MY"/>
        </w:rPr>
        <w:t xml:space="preserve"> regarding </w:t>
      </w:r>
      <w:proofErr w:type="spellStart"/>
      <w:r w:rsidR="00F16C9F" w:rsidRPr="00171F6D">
        <w:rPr>
          <w:sz w:val="20"/>
          <w:szCs w:val="18"/>
          <w:lang w:val="en-MY"/>
        </w:rPr>
        <w:t>bay</w:t>
      </w:r>
      <w:r w:rsidR="00C13DD5" w:rsidRPr="00171F6D">
        <w:rPr>
          <w:sz w:val="20"/>
          <w:szCs w:val="18"/>
          <w:lang w:val="en-MY"/>
        </w:rPr>
        <w:t>’</w:t>
      </w:r>
      <w:r w:rsidR="00F16C9F" w:rsidRPr="00171F6D">
        <w:rPr>
          <w:sz w:val="20"/>
          <w:szCs w:val="18"/>
          <w:lang w:val="en-MY"/>
        </w:rPr>
        <w:t>ah</w:t>
      </w:r>
      <w:proofErr w:type="spellEnd"/>
      <w:r w:rsidR="00F16C9F" w:rsidRPr="00171F6D">
        <w:rPr>
          <w:sz w:val="20"/>
          <w:szCs w:val="18"/>
          <w:lang w:val="en-MY"/>
        </w:rPr>
        <w:t xml:space="preserve"> which was as follows: And we will not grab that matter from those who have the rights, unless if you observe a very clear disobedience (kufr)”</w:t>
      </w:r>
    </w:p>
    <w:p w14:paraId="4E12A574" w14:textId="77777777" w:rsidR="00F16C9F" w:rsidRPr="00171F6D" w:rsidRDefault="00F16C9F" w:rsidP="00F16C9F">
      <w:pPr>
        <w:rPr>
          <w:sz w:val="20"/>
          <w:szCs w:val="18"/>
          <w:lang w:val="en-MY"/>
        </w:rPr>
      </w:pPr>
    </w:p>
    <w:p w14:paraId="3C622616" w14:textId="77777777" w:rsidR="00F16C9F" w:rsidRPr="00171F6D" w:rsidRDefault="00596A17" w:rsidP="00F3120E">
      <w:pPr>
        <w:ind w:left="567" w:hanging="567"/>
        <w:rPr>
          <w:sz w:val="20"/>
          <w:szCs w:val="18"/>
          <w:lang w:val="en-MY"/>
        </w:rPr>
      </w:pPr>
      <w:r w:rsidRPr="00171F6D">
        <w:rPr>
          <w:sz w:val="20"/>
          <w:szCs w:val="18"/>
          <w:lang w:val="en-MY"/>
        </w:rPr>
        <w:t>10)</w:t>
      </w:r>
      <w:r w:rsidRPr="00171F6D">
        <w:rPr>
          <w:sz w:val="20"/>
          <w:szCs w:val="18"/>
          <w:lang w:val="en-MY"/>
        </w:rPr>
        <w:tab/>
      </w:r>
      <w:r w:rsidR="00F16C9F" w:rsidRPr="00171F6D">
        <w:rPr>
          <w:sz w:val="20"/>
          <w:szCs w:val="18"/>
          <w:lang w:val="en-MY"/>
        </w:rPr>
        <w:t>“</w:t>
      </w:r>
      <w:r w:rsidR="00706C5F">
        <w:rPr>
          <w:sz w:val="20"/>
          <w:szCs w:val="18"/>
          <w:lang w:val="en-MY"/>
        </w:rPr>
        <w:t xml:space="preserve">Muslim has quoted that the </w:t>
      </w:r>
      <w:r w:rsidR="00F16C9F" w:rsidRPr="00171F6D">
        <w:rPr>
          <w:sz w:val="20"/>
          <w:szCs w:val="18"/>
          <w:lang w:val="en-MY"/>
        </w:rPr>
        <w:t>Prophet has said:</w:t>
      </w:r>
      <w:r w:rsidR="00A15DAA" w:rsidRPr="00171F6D">
        <w:rPr>
          <w:sz w:val="20"/>
          <w:szCs w:val="18"/>
          <w:lang w:val="en-MY"/>
        </w:rPr>
        <w:t xml:space="preserve"> </w:t>
      </w:r>
      <w:r w:rsidR="00F16C9F" w:rsidRPr="00171F6D">
        <w:rPr>
          <w:sz w:val="20"/>
          <w:szCs w:val="18"/>
          <w:lang w:val="en-MY"/>
        </w:rPr>
        <w:t>Whoever has given his oath</w:t>
      </w:r>
      <w:r w:rsidR="00A15DAA" w:rsidRPr="00171F6D">
        <w:rPr>
          <w:sz w:val="20"/>
          <w:szCs w:val="18"/>
          <w:lang w:val="en-MY"/>
        </w:rPr>
        <w:t xml:space="preserve"> </w:t>
      </w:r>
      <w:r w:rsidR="00F16C9F" w:rsidRPr="00171F6D">
        <w:rPr>
          <w:sz w:val="20"/>
          <w:szCs w:val="18"/>
          <w:lang w:val="en-MY"/>
        </w:rPr>
        <w:t>(</w:t>
      </w:r>
      <w:proofErr w:type="spellStart"/>
      <w:r w:rsidR="00F16C9F" w:rsidRPr="00171F6D">
        <w:rPr>
          <w:sz w:val="20"/>
          <w:szCs w:val="18"/>
          <w:lang w:val="en-MY"/>
        </w:rPr>
        <w:t>bay</w:t>
      </w:r>
      <w:r w:rsidR="00C13DD5" w:rsidRPr="00171F6D">
        <w:rPr>
          <w:sz w:val="20"/>
          <w:szCs w:val="18"/>
          <w:lang w:val="en-MY"/>
        </w:rPr>
        <w:t>’</w:t>
      </w:r>
      <w:r w:rsidR="00F16C9F" w:rsidRPr="00171F6D">
        <w:rPr>
          <w:sz w:val="20"/>
          <w:szCs w:val="18"/>
          <w:lang w:val="en-MY"/>
        </w:rPr>
        <w:t>ah</w:t>
      </w:r>
      <w:proofErr w:type="spellEnd"/>
      <w:r w:rsidR="00F16C9F" w:rsidRPr="00171F6D">
        <w:rPr>
          <w:sz w:val="20"/>
          <w:szCs w:val="18"/>
          <w:lang w:val="en-MY"/>
        </w:rPr>
        <w:t>) to an Imam, so he gives his hand and heart, should follow him if affordable, and when someone else tries to</w:t>
      </w:r>
      <w:r w:rsidRPr="00171F6D">
        <w:rPr>
          <w:sz w:val="20"/>
          <w:szCs w:val="18"/>
          <w:lang w:val="en-MY"/>
        </w:rPr>
        <w:t xml:space="preserve"> grab it, he should be beheaded</w:t>
      </w:r>
      <w:r w:rsidR="00F16C9F" w:rsidRPr="00171F6D">
        <w:rPr>
          <w:sz w:val="20"/>
          <w:szCs w:val="18"/>
          <w:lang w:val="en-MY"/>
        </w:rPr>
        <w:t>”</w:t>
      </w:r>
      <w:r w:rsidRPr="00171F6D">
        <w:rPr>
          <w:sz w:val="20"/>
          <w:szCs w:val="18"/>
          <w:lang w:val="en-MY"/>
        </w:rPr>
        <w:t xml:space="preserve"> (Muslim).</w:t>
      </w:r>
    </w:p>
    <w:p w14:paraId="1C5BF6C2" w14:textId="77777777" w:rsidR="00F16C9F" w:rsidRPr="00171F6D" w:rsidRDefault="00F16C9F" w:rsidP="00F16C9F">
      <w:pPr>
        <w:rPr>
          <w:sz w:val="20"/>
          <w:szCs w:val="18"/>
          <w:lang w:val="en-MY"/>
        </w:rPr>
      </w:pPr>
    </w:p>
    <w:p w14:paraId="0F161F03" w14:textId="77777777" w:rsidR="00F16C9F" w:rsidRPr="00171F6D" w:rsidRDefault="00596A17" w:rsidP="00596A17">
      <w:pPr>
        <w:rPr>
          <w:sz w:val="20"/>
          <w:szCs w:val="18"/>
          <w:lang w:val="en-MY"/>
        </w:rPr>
      </w:pPr>
      <w:r w:rsidRPr="00171F6D">
        <w:rPr>
          <w:sz w:val="20"/>
          <w:szCs w:val="18"/>
          <w:lang w:val="en-MY"/>
        </w:rPr>
        <w:t>11)</w:t>
      </w:r>
      <w:r w:rsidRPr="00171F6D">
        <w:rPr>
          <w:sz w:val="20"/>
          <w:szCs w:val="18"/>
          <w:lang w:val="en-MY"/>
        </w:rPr>
        <w:tab/>
      </w:r>
      <w:r w:rsidR="00F16C9F" w:rsidRPr="00171F6D">
        <w:rPr>
          <w:sz w:val="20"/>
          <w:szCs w:val="18"/>
          <w:lang w:val="en-MY"/>
        </w:rPr>
        <w:t>“W</w:t>
      </w:r>
      <w:r w:rsidRPr="00171F6D">
        <w:rPr>
          <w:sz w:val="20"/>
          <w:szCs w:val="18"/>
          <w:lang w:val="en-MY"/>
        </w:rPr>
        <w:t>hoever obeys my leader, obey me</w:t>
      </w:r>
      <w:r w:rsidR="00F16C9F" w:rsidRPr="00171F6D">
        <w:rPr>
          <w:sz w:val="20"/>
          <w:szCs w:val="18"/>
          <w:lang w:val="en-MY"/>
        </w:rPr>
        <w:t>”</w:t>
      </w:r>
      <w:r w:rsidRPr="00171F6D">
        <w:rPr>
          <w:sz w:val="20"/>
          <w:szCs w:val="18"/>
          <w:lang w:val="en-MY"/>
        </w:rPr>
        <w:t xml:space="preserve"> (al-Bukhari).</w:t>
      </w:r>
      <w:r w:rsidR="00F16C9F" w:rsidRPr="00171F6D">
        <w:rPr>
          <w:sz w:val="20"/>
          <w:szCs w:val="18"/>
          <w:lang w:val="en-MY"/>
        </w:rPr>
        <w:t xml:space="preserve"> </w:t>
      </w:r>
    </w:p>
    <w:p w14:paraId="5EB061D9" w14:textId="77777777" w:rsidR="00F16C9F" w:rsidRPr="009438CD" w:rsidRDefault="00F16C9F" w:rsidP="00F16C9F">
      <w:pPr>
        <w:rPr>
          <w:lang w:val="en-MY"/>
        </w:rPr>
      </w:pPr>
      <w:r w:rsidRPr="009438CD">
        <w:rPr>
          <w:lang w:val="en-MY"/>
        </w:rPr>
        <w:t xml:space="preserve"> </w:t>
      </w:r>
    </w:p>
    <w:p w14:paraId="2FA69EAB" w14:textId="77777777" w:rsidR="00F16C9F" w:rsidRPr="009438CD" w:rsidRDefault="00F16C9F" w:rsidP="00F16C9F">
      <w:pPr>
        <w:rPr>
          <w:b/>
          <w:lang w:val="en-MY"/>
        </w:rPr>
      </w:pPr>
      <w:r w:rsidRPr="009438CD">
        <w:rPr>
          <w:b/>
          <w:lang w:val="en-MY"/>
        </w:rPr>
        <w:t xml:space="preserve">The Obedience to </w:t>
      </w:r>
      <w:proofErr w:type="spellStart"/>
      <w:r w:rsidRPr="003A5538">
        <w:rPr>
          <w:b/>
          <w:i/>
          <w:iCs/>
          <w:lang w:val="en-MY"/>
        </w:rPr>
        <w:t>Uli</w:t>
      </w:r>
      <w:proofErr w:type="spellEnd"/>
      <w:r w:rsidRPr="003A5538">
        <w:rPr>
          <w:b/>
          <w:i/>
          <w:iCs/>
          <w:lang w:val="en-MY"/>
        </w:rPr>
        <w:t xml:space="preserve"> al-Amr</w:t>
      </w:r>
      <w:r w:rsidRPr="009438CD">
        <w:rPr>
          <w:b/>
          <w:lang w:val="en-MY"/>
        </w:rPr>
        <w:t xml:space="preserve"> (Men in Authority):</w:t>
      </w:r>
    </w:p>
    <w:p w14:paraId="2621E1FC" w14:textId="77777777" w:rsidR="00F16C9F" w:rsidRPr="00F3120E" w:rsidRDefault="00F16C9F" w:rsidP="00F16C9F">
      <w:pPr>
        <w:rPr>
          <w:bCs/>
          <w:sz w:val="20"/>
          <w:szCs w:val="18"/>
          <w:lang w:val="en-MY"/>
        </w:rPr>
      </w:pPr>
      <w:r w:rsidRPr="00F3120E">
        <w:rPr>
          <w:sz w:val="20"/>
          <w:szCs w:val="18"/>
          <w:lang w:val="en-MY"/>
        </w:rPr>
        <w:t xml:space="preserve">Now a new challenge for us is what does the </w:t>
      </w:r>
      <w:proofErr w:type="spellStart"/>
      <w:r w:rsidRPr="003A5538">
        <w:rPr>
          <w:i/>
          <w:iCs/>
          <w:sz w:val="20"/>
          <w:szCs w:val="18"/>
          <w:lang w:val="en-MY"/>
        </w:rPr>
        <w:t>Uli</w:t>
      </w:r>
      <w:proofErr w:type="spellEnd"/>
      <w:r w:rsidRPr="003A5538">
        <w:rPr>
          <w:i/>
          <w:iCs/>
          <w:sz w:val="20"/>
          <w:szCs w:val="18"/>
          <w:lang w:val="en-MY"/>
        </w:rPr>
        <w:t xml:space="preserve"> al-Amr</w:t>
      </w:r>
      <w:r w:rsidRPr="00F3120E">
        <w:rPr>
          <w:sz w:val="20"/>
          <w:szCs w:val="18"/>
          <w:lang w:val="en-MY"/>
        </w:rPr>
        <w:t xml:space="preserve"> refer to? This is a very crucial and critical problem nowadays and a real challenge for every Muslim to understand and to accept it as described by Islam and portrayed by Allah. The concept of </w:t>
      </w:r>
      <w:proofErr w:type="spellStart"/>
      <w:r w:rsidRPr="003A5538">
        <w:rPr>
          <w:i/>
          <w:iCs/>
          <w:sz w:val="20"/>
          <w:szCs w:val="18"/>
          <w:lang w:val="en-MY"/>
        </w:rPr>
        <w:t>Uli</w:t>
      </w:r>
      <w:proofErr w:type="spellEnd"/>
      <w:r w:rsidRPr="003A5538">
        <w:rPr>
          <w:i/>
          <w:iCs/>
          <w:sz w:val="20"/>
          <w:szCs w:val="18"/>
          <w:lang w:val="en-MY"/>
        </w:rPr>
        <w:t xml:space="preserve"> al-</w:t>
      </w:r>
      <w:proofErr w:type="spellStart"/>
      <w:r w:rsidRPr="003A5538">
        <w:rPr>
          <w:i/>
          <w:iCs/>
          <w:sz w:val="20"/>
          <w:szCs w:val="18"/>
          <w:lang w:val="en-MY"/>
        </w:rPr>
        <w:t>amr</w:t>
      </w:r>
      <w:proofErr w:type="spellEnd"/>
      <w:r w:rsidRPr="00F3120E">
        <w:rPr>
          <w:sz w:val="20"/>
          <w:szCs w:val="18"/>
          <w:lang w:val="en-MY"/>
        </w:rPr>
        <w:t xml:space="preserve"> can be easily determined if we look at it from two different perspectives, ideal and reality. </w:t>
      </w:r>
      <w:r w:rsidRPr="00F3120E">
        <w:rPr>
          <w:bCs/>
          <w:sz w:val="20"/>
          <w:szCs w:val="18"/>
          <w:lang w:val="en-MY"/>
        </w:rPr>
        <w:t xml:space="preserve">Ideal refers to what should have happened if Islam is completely implemented. Reality refers to what has been generally practiced by Muslim whether Islam is completely followed or not. </w:t>
      </w:r>
    </w:p>
    <w:p w14:paraId="7CE74E8B" w14:textId="77777777" w:rsidR="00F16C9F" w:rsidRPr="00F3120E" w:rsidRDefault="00F16C9F" w:rsidP="00F16C9F">
      <w:pPr>
        <w:rPr>
          <w:sz w:val="20"/>
          <w:szCs w:val="18"/>
          <w:lang w:val="en-MY"/>
        </w:rPr>
      </w:pPr>
    </w:p>
    <w:p w14:paraId="50BD2E12" w14:textId="77777777" w:rsidR="00F16C9F" w:rsidRPr="00F3120E" w:rsidRDefault="00706C5F" w:rsidP="00596A17">
      <w:pPr>
        <w:rPr>
          <w:sz w:val="20"/>
          <w:szCs w:val="18"/>
          <w:lang w:val="en-MY"/>
        </w:rPr>
      </w:pPr>
      <w:r>
        <w:rPr>
          <w:sz w:val="20"/>
          <w:szCs w:val="18"/>
          <w:lang w:val="en-MY"/>
        </w:rPr>
        <w:t xml:space="preserve">In the </w:t>
      </w:r>
      <w:r w:rsidR="00F16C9F" w:rsidRPr="00F3120E">
        <w:rPr>
          <w:sz w:val="20"/>
          <w:szCs w:val="18"/>
          <w:lang w:val="en-MY"/>
        </w:rPr>
        <w:t>Qur’an, Muslims are ideally asked to obey them based on th</w:t>
      </w:r>
      <w:r>
        <w:rPr>
          <w:sz w:val="20"/>
          <w:szCs w:val="18"/>
          <w:lang w:val="en-MY"/>
        </w:rPr>
        <w:t>e previous verse: “Obey the</w:t>
      </w:r>
      <w:r w:rsidR="00F16C9F" w:rsidRPr="00F3120E">
        <w:rPr>
          <w:sz w:val="20"/>
          <w:szCs w:val="18"/>
          <w:lang w:val="en-MY"/>
        </w:rPr>
        <w:t xml:space="preserve"> Prophet and those who are in power (</w:t>
      </w:r>
      <w:proofErr w:type="spellStart"/>
      <w:r w:rsidR="00F16C9F" w:rsidRPr="003A5538">
        <w:rPr>
          <w:i/>
          <w:iCs/>
          <w:sz w:val="20"/>
          <w:szCs w:val="18"/>
          <w:lang w:val="en-MY"/>
        </w:rPr>
        <w:t>Uli</w:t>
      </w:r>
      <w:proofErr w:type="spellEnd"/>
      <w:r w:rsidR="00F16C9F" w:rsidRPr="003A5538">
        <w:rPr>
          <w:i/>
          <w:iCs/>
          <w:sz w:val="20"/>
          <w:szCs w:val="18"/>
          <w:lang w:val="en-MY"/>
        </w:rPr>
        <w:t xml:space="preserve"> al-Amr</w:t>
      </w:r>
      <w:r w:rsidR="00F16C9F" w:rsidRPr="00F3120E">
        <w:rPr>
          <w:sz w:val="20"/>
          <w:szCs w:val="18"/>
          <w:lang w:val="en-MY"/>
        </w:rPr>
        <w:t>) among you”</w:t>
      </w:r>
      <w:r w:rsidR="00596A17" w:rsidRPr="00F3120E">
        <w:rPr>
          <w:sz w:val="20"/>
          <w:szCs w:val="18"/>
          <w:lang w:val="en-MY"/>
        </w:rPr>
        <w:t xml:space="preserve"> (al-</w:t>
      </w:r>
      <w:proofErr w:type="spellStart"/>
      <w:r w:rsidR="00596A17" w:rsidRPr="00F3120E">
        <w:rPr>
          <w:sz w:val="20"/>
          <w:szCs w:val="18"/>
          <w:lang w:val="en-MY"/>
        </w:rPr>
        <w:t>Ayyashi</w:t>
      </w:r>
      <w:proofErr w:type="spellEnd"/>
      <w:r w:rsidR="00596A17" w:rsidRPr="00F3120E">
        <w:rPr>
          <w:sz w:val="20"/>
          <w:szCs w:val="18"/>
          <w:lang w:val="en-MY"/>
        </w:rPr>
        <w:t>).</w:t>
      </w:r>
    </w:p>
    <w:p w14:paraId="049D40E2" w14:textId="77777777" w:rsidR="00F16C9F" w:rsidRPr="00F3120E" w:rsidRDefault="00F16C9F" w:rsidP="00F16C9F">
      <w:pPr>
        <w:rPr>
          <w:sz w:val="20"/>
          <w:szCs w:val="18"/>
          <w:lang w:val="en-MY"/>
        </w:rPr>
      </w:pPr>
    </w:p>
    <w:p w14:paraId="1FCED780" w14:textId="77777777" w:rsidR="00F16C9F" w:rsidRPr="00F3120E" w:rsidRDefault="00F16C9F" w:rsidP="00E667C8">
      <w:pPr>
        <w:rPr>
          <w:sz w:val="20"/>
          <w:szCs w:val="18"/>
          <w:lang w:val="en-MY"/>
        </w:rPr>
      </w:pPr>
      <w:r w:rsidRPr="00F3120E">
        <w:rPr>
          <w:sz w:val="20"/>
          <w:szCs w:val="18"/>
          <w:lang w:val="en-MY"/>
        </w:rPr>
        <w:t>In reality, it seems that all mankind do not obey the rightful leader according to Islam. They practically follow their own conjecture. In Islamic history, most of the leaders in power were not eligible and fit to become the leader</w:t>
      </w:r>
      <w:r w:rsidR="00596A17" w:rsidRPr="00F3120E">
        <w:rPr>
          <w:sz w:val="20"/>
          <w:szCs w:val="18"/>
          <w:lang w:val="en-MY"/>
        </w:rPr>
        <w:t xml:space="preserve"> and it can be seen when a group of al-</w:t>
      </w:r>
      <w:proofErr w:type="spellStart"/>
      <w:r w:rsidR="00596A17" w:rsidRPr="00F3120E">
        <w:rPr>
          <w:sz w:val="20"/>
          <w:szCs w:val="18"/>
          <w:lang w:val="en-MY"/>
        </w:rPr>
        <w:t>Tabi‘in</w:t>
      </w:r>
      <w:proofErr w:type="spellEnd"/>
      <w:r w:rsidR="00596A17" w:rsidRPr="00F3120E">
        <w:rPr>
          <w:sz w:val="20"/>
          <w:szCs w:val="18"/>
          <w:lang w:val="en-MY"/>
        </w:rPr>
        <w:t xml:space="preserve"> who refused to obey </w:t>
      </w:r>
      <w:r w:rsidR="00E667C8" w:rsidRPr="00F3120E">
        <w:rPr>
          <w:sz w:val="20"/>
          <w:szCs w:val="18"/>
          <w:lang w:val="en-MY"/>
        </w:rPr>
        <w:t>the rulers from the Clan of Uma</w:t>
      </w:r>
      <w:r w:rsidR="00596A17" w:rsidRPr="00F3120E">
        <w:rPr>
          <w:sz w:val="20"/>
          <w:szCs w:val="18"/>
          <w:lang w:val="en-MY"/>
        </w:rPr>
        <w:t>yya</w:t>
      </w:r>
      <w:r w:rsidR="00E667C8" w:rsidRPr="00F3120E">
        <w:rPr>
          <w:sz w:val="20"/>
          <w:szCs w:val="18"/>
          <w:lang w:val="en-MY"/>
        </w:rPr>
        <w:t>d</w:t>
      </w:r>
      <w:r w:rsidR="00596A17" w:rsidRPr="00F3120E">
        <w:rPr>
          <w:sz w:val="20"/>
          <w:szCs w:val="18"/>
          <w:lang w:val="en-MY"/>
        </w:rPr>
        <w:t xml:space="preserve"> who asked them for their obedience to their rules. (al-</w:t>
      </w:r>
      <w:proofErr w:type="spellStart"/>
      <w:r w:rsidR="00596A17" w:rsidRPr="00F3120E">
        <w:rPr>
          <w:sz w:val="20"/>
          <w:szCs w:val="18"/>
          <w:lang w:val="en-MY"/>
        </w:rPr>
        <w:t>Qasimi</w:t>
      </w:r>
      <w:proofErr w:type="spellEnd"/>
      <w:r w:rsidR="00596A17" w:rsidRPr="00F3120E">
        <w:rPr>
          <w:sz w:val="20"/>
          <w:szCs w:val="18"/>
          <w:lang w:val="en-MY"/>
        </w:rPr>
        <w:t>, 1994).</w:t>
      </w:r>
      <w:r w:rsidRPr="00F3120E">
        <w:rPr>
          <w:sz w:val="20"/>
          <w:szCs w:val="18"/>
          <w:lang w:val="en-MY"/>
        </w:rPr>
        <w:t xml:space="preserve"> So, from this viewpoint, it seems acceptable that Muslim accept the reality rather than the ideal because they have no choice or alternative but to accept what was forced on them. If analysis is made between each sect in Islam, it shows that certain sect applied what was considered the ideal whereas the others were on the contrary. The problem of obedience can be critically examined based on the type of leadership they follow. </w:t>
      </w:r>
    </w:p>
    <w:p w14:paraId="5D2E0238" w14:textId="77777777" w:rsidR="00F16C9F" w:rsidRPr="00F3120E" w:rsidRDefault="00A15DAA" w:rsidP="00F16C9F">
      <w:pPr>
        <w:rPr>
          <w:sz w:val="20"/>
          <w:szCs w:val="18"/>
          <w:lang w:val="en-MY"/>
        </w:rPr>
      </w:pPr>
      <w:r w:rsidRPr="00F3120E">
        <w:rPr>
          <w:sz w:val="20"/>
          <w:szCs w:val="18"/>
          <w:lang w:val="en-MY"/>
        </w:rPr>
        <w:t xml:space="preserve"> </w:t>
      </w:r>
    </w:p>
    <w:p w14:paraId="49180B70" w14:textId="77777777" w:rsidR="00F16C9F" w:rsidRPr="00171F6D" w:rsidRDefault="00F16C9F" w:rsidP="00AB7E8C">
      <w:pPr>
        <w:rPr>
          <w:sz w:val="20"/>
          <w:szCs w:val="18"/>
          <w:lang w:val="en-MY"/>
        </w:rPr>
      </w:pPr>
      <w:r w:rsidRPr="00171F6D">
        <w:rPr>
          <w:sz w:val="20"/>
          <w:szCs w:val="18"/>
          <w:lang w:val="en-MY"/>
        </w:rPr>
        <w:t xml:space="preserve">Among Muslim scholars and intellectuals from various sects in Islam, the term </w:t>
      </w:r>
      <w:proofErr w:type="spellStart"/>
      <w:r w:rsidRPr="003A5538">
        <w:rPr>
          <w:i/>
          <w:iCs/>
          <w:sz w:val="20"/>
          <w:szCs w:val="18"/>
          <w:lang w:val="en-MY"/>
        </w:rPr>
        <w:t>Uli</w:t>
      </w:r>
      <w:proofErr w:type="spellEnd"/>
      <w:r w:rsidRPr="003A5538">
        <w:rPr>
          <w:i/>
          <w:iCs/>
          <w:sz w:val="20"/>
          <w:szCs w:val="18"/>
          <w:lang w:val="en-MY"/>
        </w:rPr>
        <w:t xml:space="preserve"> al-Amr</w:t>
      </w:r>
      <w:r w:rsidRPr="00171F6D">
        <w:rPr>
          <w:sz w:val="20"/>
          <w:szCs w:val="18"/>
          <w:lang w:val="en-MY"/>
        </w:rPr>
        <w:t xml:space="preserve"> can be referre</w:t>
      </w:r>
      <w:r w:rsidR="00E667C8" w:rsidRPr="00171F6D">
        <w:rPr>
          <w:sz w:val="20"/>
          <w:szCs w:val="18"/>
          <w:lang w:val="en-MY"/>
        </w:rPr>
        <w:t>d and implied to three meanings; f</w:t>
      </w:r>
      <w:r w:rsidRPr="00171F6D">
        <w:rPr>
          <w:sz w:val="20"/>
          <w:szCs w:val="18"/>
          <w:lang w:val="en-MY"/>
        </w:rPr>
        <w:t>irst</w:t>
      </w:r>
      <w:r w:rsidR="00E667C8" w:rsidRPr="00171F6D">
        <w:rPr>
          <w:sz w:val="20"/>
          <w:szCs w:val="18"/>
          <w:lang w:val="en-MY"/>
        </w:rPr>
        <w:t>: t</w:t>
      </w:r>
      <w:r w:rsidRPr="00171F6D">
        <w:rPr>
          <w:sz w:val="20"/>
          <w:szCs w:val="18"/>
          <w:lang w:val="en-MY"/>
        </w:rPr>
        <w:t xml:space="preserve">he </w:t>
      </w:r>
      <w:r w:rsidR="00E667C8" w:rsidRPr="00171F6D">
        <w:rPr>
          <w:sz w:val="20"/>
          <w:szCs w:val="18"/>
          <w:lang w:val="en-MY"/>
        </w:rPr>
        <w:t>u</w:t>
      </w:r>
      <w:r w:rsidRPr="00171F6D">
        <w:rPr>
          <w:sz w:val="20"/>
          <w:szCs w:val="18"/>
          <w:lang w:val="en-MY"/>
        </w:rPr>
        <w:t>mar</w:t>
      </w:r>
      <w:r w:rsidRPr="00171F6D">
        <w:rPr>
          <w:rFonts w:ascii="Transliterasi" w:hAnsi="Transliterasi"/>
          <w:sz w:val="20"/>
          <w:szCs w:val="18"/>
          <w:lang w:val="en-MY"/>
        </w:rPr>
        <w:t>a</w:t>
      </w:r>
      <w:r w:rsidR="00E667C8" w:rsidRPr="00171F6D">
        <w:rPr>
          <w:sz w:val="20"/>
          <w:szCs w:val="18"/>
          <w:lang w:val="en-MY"/>
        </w:rPr>
        <w:t>, s</w:t>
      </w:r>
      <w:r w:rsidRPr="00171F6D">
        <w:rPr>
          <w:sz w:val="20"/>
          <w:szCs w:val="18"/>
          <w:lang w:val="en-MY"/>
        </w:rPr>
        <w:t xml:space="preserve">econd: </w:t>
      </w:r>
      <w:r w:rsidR="00E667C8" w:rsidRPr="00171F6D">
        <w:rPr>
          <w:sz w:val="20"/>
          <w:szCs w:val="18"/>
          <w:lang w:val="en-MY"/>
        </w:rPr>
        <w:t>t</w:t>
      </w:r>
      <w:r w:rsidRPr="00171F6D">
        <w:rPr>
          <w:sz w:val="20"/>
          <w:szCs w:val="18"/>
          <w:lang w:val="en-MY"/>
        </w:rPr>
        <w:t xml:space="preserve">he </w:t>
      </w:r>
      <w:r w:rsidR="00E667C8" w:rsidRPr="00171F6D">
        <w:rPr>
          <w:sz w:val="20"/>
          <w:szCs w:val="18"/>
          <w:lang w:val="en-MY"/>
        </w:rPr>
        <w:t>u</w:t>
      </w:r>
      <w:r w:rsidRPr="00171F6D">
        <w:rPr>
          <w:sz w:val="20"/>
          <w:szCs w:val="18"/>
          <w:lang w:val="en-MY"/>
        </w:rPr>
        <w:t>lam</w:t>
      </w:r>
      <w:r w:rsidRPr="00171F6D">
        <w:rPr>
          <w:rFonts w:ascii="Transliterasi" w:hAnsi="Transliterasi"/>
          <w:sz w:val="20"/>
          <w:szCs w:val="18"/>
          <w:lang w:val="en-MY"/>
        </w:rPr>
        <w:t>a</w:t>
      </w:r>
      <w:r w:rsidR="00E667C8" w:rsidRPr="00171F6D">
        <w:rPr>
          <w:sz w:val="20"/>
          <w:szCs w:val="18"/>
          <w:lang w:val="en-MY"/>
        </w:rPr>
        <w:t xml:space="preserve"> and t</w:t>
      </w:r>
      <w:r w:rsidRPr="00171F6D">
        <w:rPr>
          <w:sz w:val="20"/>
          <w:szCs w:val="18"/>
          <w:lang w:val="en-MY"/>
        </w:rPr>
        <w:t>hird</w:t>
      </w:r>
      <w:r w:rsidR="00E667C8" w:rsidRPr="00171F6D">
        <w:rPr>
          <w:sz w:val="20"/>
          <w:szCs w:val="18"/>
          <w:lang w:val="en-MY"/>
        </w:rPr>
        <w:t>:</w:t>
      </w:r>
      <w:r w:rsidRPr="00171F6D">
        <w:rPr>
          <w:sz w:val="20"/>
          <w:szCs w:val="18"/>
          <w:lang w:val="en-MY"/>
        </w:rPr>
        <w:t xml:space="preserve"> al-</w:t>
      </w:r>
      <w:r w:rsidR="00E667C8" w:rsidRPr="00171F6D">
        <w:rPr>
          <w:sz w:val="20"/>
          <w:szCs w:val="18"/>
          <w:lang w:val="en-MY"/>
        </w:rPr>
        <w:t>u</w:t>
      </w:r>
      <w:r w:rsidRPr="00171F6D">
        <w:rPr>
          <w:sz w:val="20"/>
          <w:szCs w:val="18"/>
          <w:lang w:val="en-MY"/>
        </w:rPr>
        <w:t>mar</w:t>
      </w:r>
      <w:r w:rsidRPr="00171F6D">
        <w:rPr>
          <w:rFonts w:ascii="Transliterasi" w:hAnsi="Transliterasi"/>
          <w:sz w:val="20"/>
          <w:szCs w:val="18"/>
          <w:lang w:val="en-MY"/>
        </w:rPr>
        <w:t>a</w:t>
      </w:r>
      <w:r w:rsidRPr="00171F6D">
        <w:rPr>
          <w:sz w:val="20"/>
          <w:szCs w:val="18"/>
          <w:lang w:val="en-MY"/>
        </w:rPr>
        <w:t xml:space="preserve"> and al-</w:t>
      </w:r>
      <w:r w:rsidR="00E667C8" w:rsidRPr="00171F6D">
        <w:rPr>
          <w:sz w:val="20"/>
          <w:szCs w:val="18"/>
          <w:lang w:val="en-MY"/>
        </w:rPr>
        <w:t>ul</w:t>
      </w:r>
      <w:r w:rsidRPr="00171F6D">
        <w:rPr>
          <w:sz w:val="20"/>
          <w:szCs w:val="18"/>
          <w:lang w:val="en-MY"/>
        </w:rPr>
        <w:t>am</w:t>
      </w:r>
      <w:r w:rsidRPr="00171F6D">
        <w:rPr>
          <w:rFonts w:ascii="Transliterasi" w:hAnsi="Transliterasi"/>
          <w:sz w:val="20"/>
          <w:szCs w:val="18"/>
          <w:lang w:val="en-MY"/>
        </w:rPr>
        <w:t>a</w:t>
      </w:r>
      <w:r w:rsidRPr="00171F6D">
        <w:rPr>
          <w:sz w:val="20"/>
          <w:szCs w:val="18"/>
          <w:lang w:val="en-MY"/>
        </w:rPr>
        <w:t>.</w:t>
      </w:r>
    </w:p>
    <w:p w14:paraId="3A7BB383" w14:textId="77777777" w:rsidR="00F16C9F" w:rsidRPr="00171F6D" w:rsidRDefault="00F16C9F" w:rsidP="00F16C9F">
      <w:pPr>
        <w:rPr>
          <w:sz w:val="20"/>
          <w:szCs w:val="18"/>
          <w:lang w:val="en-MY"/>
        </w:rPr>
      </w:pPr>
    </w:p>
    <w:p w14:paraId="36A26AAD" w14:textId="77777777" w:rsidR="00F16C9F" w:rsidRPr="00171F6D" w:rsidRDefault="00F16C9F" w:rsidP="00AB7E8C">
      <w:pPr>
        <w:rPr>
          <w:sz w:val="20"/>
          <w:szCs w:val="18"/>
          <w:lang w:val="en-MY"/>
        </w:rPr>
      </w:pPr>
      <w:r w:rsidRPr="00171F6D">
        <w:rPr>
          <w:sz w:val="20"/>
          <w:szCs w:val="18"/>
          <w:lang w:val="en-MY"/>
        </w:rPr>
        <w:t xml:space="preserve">The </w:t>
      </w:r>
      <w:r w:rsidR="00AB7E8C" w:rsidRPr="00171F6D">
        <w:rPr>
          <w:sz w:val="20"/>
          <w:szCs w:val="18"/>
          <w:lang w:val="en-MY"/>
        </w:rPr>
        <w:t>u</w:t>
      </w:r>
      <w:r w:rsidRPr="00171F6D">
        <w:rPr>
          <w:sz w:val="20"/>
          <w:szCs w:val="18"/>
          <w:lang w:val="en-MY"/>
        </w:rPr>
        <w:t xml:space="preserve">mara’ from the root </w:t>
      </w:r>
      <w:r w:rsidR="00AB7E8C" w:rsidRPr="00171F6D">
        <w:rPr>
          <w:sz w:val="20"/>
          <w:szCs w:val="18"/>
          <w:lang w:val="en-MY"/>
        </w:rPr>
        <w:t xml:space="preserve">word </w:t>
      </w:r>
      <w:r w:rsidRPr="00171F6D">
        <w:rPr>
          <w:sz w:val="20"/>
          <w:szCs w:val="18"/>
          <w:lang w:val="en-MY"/>
        </w:rPr>
        <w:t xml:space="preserve">of </w:t>
      </w:r>
      <w:proofErr w:type="spellStart"/>
      <w:r w:rsidRPr="00171F6D">
        <w:rPr>
          <w:sz w:val="20"/>
          <w:szCs w:val="18"/>
          <w:lang w:val="en-MY"/>
        </w:rPr>
        <w:t>amir</w:t>
      </w:r>
      <w:proofErr w:type="spellEnd"/>
      <w:r w:rsidRPr="00171F6D">
        <w:rPr>
          <w:sz w:val="20"/>
          <w:szCs w:val="18"/>
          <w:lang w:val="en-MY"/>
        </w:rPr>
        <w:t xml:space="preserve"> means one who is in power or holds power. Normally they can be any one whether Muslim or non-Muslim as long as they hold the power and influence on others. On many occasions, it strictly refers to Muslim leader.</w:t>
      </w:r>
    </w:p>
    <w:p w14:paraId="0FE350A2" w14:textId="77777777" w:rsidR="00F16C9F" w:rsidRPr="00171F6D" w:rsidRDefault="00F16C9F" w:rsidP="00F16C9F">
      <w:pPr>
        <w:rPr>
          <w:sz w:val="20"/>
          <w:szCs w:val="18"/>
          <w:lang w:val="en-MY"/>
        </w:rPr>
      </w:pPr>
    </w:p>
    <w:p w14:paraId="1E990BE7" w14:textId="77777777" w:rsidR="00F16C9F" w:rsidRPr="00171F6D" w:rsidRDefault="00F16C9F" w:rsidP="00AB7E8C">
      <w:pPr>
        <w:rPr>
          <w:sz w:val="20"/>
          <w:szCs w:val="18"/>
          <w:lang w:val="en-MY"/>
        </w:rPr>
      </w:pPr>
      <w:r w:rsidRPr="00171F6D">
        <w:rPr>
          <w:sz w:val="20"/>
          <w:szCs w:val="18"/>
          <w:lang w:val="en-MY"/>
        </w:rPr>
        <w:t xml:space="preserve">The </w:t>
      </w:r>
      <w:r w:rsidR="00AB7E8C" w:rsidRPr="00171F6D">
        <w:rPr>
          <w:sz w:val="20"/>
          <w:szCs w:val="18"/>
          <w:lang w:val="en-MY"/>
        </w:rPr>
        <w:t>ulama</w:t>
      </w:r>
      <w:r w:rsidRPr="00171F6D">
        <w:rPr>
          <w:sz w:val="20"/>
          <w:szCs w:val="18"/>
          <w:lang w:val="en-MY"/>
        </w:rPr>
        <w:t xml:space="preserve"> is from the root of </w:t>
      </w:r>
      <w:r w:rsidR="00C13DD5" w:rsidRPr="00171F6D">
        <w:rPr>
          <w:sz w:val="20"/>
          <w:szCs w:val="18"/>
          <w:lang w:val="en-MY"/>
        </w:rPr>
        <w:t>‘</w:t>
      </w:r>
      <w:r w:rsidRPr="00171F6D">
        <w:rPr>
          <w:sz w:val="20"/>
          <w:szCs w:val="18"/>
          <w:lang w:val="en-MY"/>
        </w:rPr>
        <w:t xml:space="preserve">alim which means one who is a knowledgeable person in Islam. It </w:t>
      </w:r>
      <w:r w:rsidR="00AB7E8C" w:rsidRPr="00171F6D">
        <w:rPr>
          <w:sz w:val="20"/>
          <w:szCs w:val="18"/>
          <w:lang w:val="en-MY"/>
        </w:rPr>
        <w:t>is inter-related with the term m</w:t>
      </w:r>
      <w:r w:rsidRPr="00171F6D">
        <w:rPr>
          <w:sz w:val="20"/>
          <w:szCs w:val="18"/>
          <w:lang w:val="en-MY"/>
        </w:rPr>
        <w:t>ujtahid in its absoluteness. Unlike</w:t>
      </w:r>
      <w:r w:rsidR="00A15DAA" w:rsidRPr="00171F6D">
        <w:rPr>
          <w:sz w:val="20"/>
          <w:szCs w:val="18"/>
          <w:lang w:val="en-MY"/>
        </w:rPr>
        <w:t xml:space="preserve"> </w:t>
      </w:r>
      <w:r w:rsidRPr="00171F6D">
        <w:rPr>
          <w:sz w:val="20"/>
          <w:szCs w:val="18"/>
          <w:lang w:val="en-MY"/>
        </w:rPr>
        <w:t>the mujtahid in particular sect like al-Hanafi, al-Maliki, al-</w:t>
      </w:r>
      <w:proofErr w:type="spellStart"/>
      <w:r w:rsidRPr="00171F6D">
        <w:rPr>
          <w:sz w:val="20"/>
          <w:szCs w:val="18"/>
          <w:lang w:val="en-MY"/>
        </w:rPr>
        <w:lastRenderedPageBreak/>
        <w:t>Shafi</w:t>
      </w:r>
      <w:r w:rsidR="00C13DD5" w:rsidRPr="00171F6D">
        <w:rPr>
          <w:sz w:val="20"/>
          <w:szCs w:val="18"/>
          <w:lang w:val="en-MY"/>
        </w:rPr>
        <w:t>’</w:t>
      </w:r>
      <w:r w:rsidRPr="00171F6D">
        <w:rPr>
          <w:sz w:val="20"/>
          <w:szCs w:val="18"/>
          <w:lang w:val="en-MY"/>
        </w:rPr>
        <w:t>i</w:t>
      </w:r>
      <w:proofErr w:type="spellEnd"/>
      <w:r w:rsidRPr="00171F6D">
        <w:rPr>
          <w:sz w:val="20"/>
          <w:szCs w:val="18"/>
          <w:lang w:val="en-MY"/>
        </w:rPr>
        <w:t xml:space="preserve"> and al-Hanbali, because they never at any time be the Muslim leaders who hold command on the Muslim people. They only become </w:t>
      </w:r>
      <w:r w:rsidR="00AB7E8C" w:rsidRPr="00171F6D">
        <w:rPr>
          <w:sz w:val="20"/>
          <w:szCs w:val="18"/>
          <w:lang w:val="en-MY"/>
        </w:rPr>
        <w:t>m</w:t>
      </w:r>
      <w:r w:rsidRPr="00171F6D">
        <w:rPr>
          <w:sz w:val="20"/>
          <w:szCs w:val="18"/>
          <w:lang w:val="en-MY"/>
        </w:rPr>
        <w:t>ujtahids in their own sect.</w:t>
      </w:r>
      <w:r w:rsidR="00A15DAA" w:rsidRPr="00171F6D">
        <w:rPr>
          <w:sz w:val="20"/>
          <w:szCs w:val="18"/>
          <w:lang w:val="en-MY"/>
        </w:rPr>
        <w:t xml:space="preserve"> </w:t>
      </w:r>
    </w:p>
    <w:p w14:paraId="706A6778" w14:textId="77777777" w:rsidR="00F16C9F" w:rsidRPr="00171F6D" w:rsidRDefault="00F16C9F" w:rsidP="00F16C9F">
      <w:pPr>
        <w:rPr>
          <w:sz w:val="20"/>
          <w:szCs w:val="18"/>
          <w:lang w:val="en-MY"/>
        </w:rPr>
      </w:pPr>
    </w:p>
    <w:p w14:paraId="3D105C88" w14:textId="77777777" w:rsidR="00F16C9F" w:rsidRPr="00171F6D" w:rsidRDefault="00706C5F" w:rsidP="00F16C9F">
      <w:pPr>
        <w:rPr>
          <w:sz w:val="20"/>
          <w:szCs w:val="18"/>
          <w:lang w:val="en-MY"/>
        </w:rPr>
      </w:pPr>
      <w:r>
        <w:rPr>
          <w:sz w:val="20"/>
          <w:szCs w:val="18"/>
          <w:lang w:val="en-MY"/>
        </w:rPr>
        <w:t>Allah said in the</w:t>
      </w:r>
      <w:r w:rsidR="00F16C9F" w:rsidRPr="00171F6D">
        <w:rPr>
          <w:sz w:val="20"/>
          <w:szCs w:val="18"/>
          <w:lang w:val="en-MY"/>
        </w:rPr>
        <w:t xml:space="preserve"> Qur’an that:</w:t>
      </w:r>
    </w:p>
    <w:p w14:paraId="37BAA3A6" w14:textId="77777777" w:rsidR="00596A17" w:rsidRPr="00171F6D" w:rsidRDefault="00596A17" w:rsidP="00F3120E">
      <w:pPr>
        <w:ind w:left="567"/>
        <w:rPr>
          <w:rFonts w:cs="Times New Roman"/>
          <w:sz w:val="20"/>
          <w:szCs w:val="24"/>
          <w:lang w:val="en-MY"/>
        </w:rPr>
      </w:pPr>
      <w:r w:rsidRPr="00171F6D">
        <w:rPr>
          <w:rFonts w:cs="Times New Roman"/>
          <w:sz w:val="20"/>
          <w:szCs w:val="24"/>
          <w:lang w:val="en-MY"/>
        </w:rPr>
        <w:t>“...those of His servants only who are possessed of knowledge fear Allah” (al-</w:t>
      </w:r>
      <w:proofErr w:type="spellStart"/>
      <w:r w:rsidRPr="00171F6D">
        <w:rPr>
          <w:rFonts w:cs="Times New Roman"/>
          <w:sz w:val="20"/>
          <w:szCs w:val="24"/>
          <w:lang w:val="en-MY"/>
        </w:rPr>
        <w:t>Fatir</w:t>
      </w:r>
      <w:proofErr w:type="spellEnd"/>
      <w:r w:rsidRPr="00171F6D">
        <w:rPr>
          <w:rFonts w:cs="Times New Roman"/>
          <w:sz w:val="20"/>
          <w:szCs w:val="24"/>
          <w:lang w:val="en-MY"/>
        </w:rPr>
        <w:t>: 28)</w:t>
      </w:r>
    </w:p>
    <w:p w14:paraId="0E24F3C5" w14:textId="77777777" w:rsidR="00596A17" w:rsidRPr="00171F6D" w:rsidRDefault="00596A17" w:rsidP="00F3120E">
      <w:pPr>
        <w:ind w:left="567"/>
        <w:rPr>
          <w:rFonts w:cs="Times New Roman"/>
          <w:sz w:val="20"/>
          <w:szCs w:val="18"/>
          <w:lang w:val="en-MY"/>
        </w:rPr>
      </w:pPr>
    </w:p>
    <w:p w14:paraId="3AA88596" w14:textId="77777777" w:rsidR="00596A17" w:rsidRPr="00171F6D" w:rsidRDefault="00596A17" w:rsidP="00F3120E">
      <w:pPr>
        <w:ind w:left="567"/>
        <w:rPr>
          <w:rFonts w:cs="Times New Roman"/>
          <w:sz w:val="20"/>
          <w:szCs w:val="24"/>
          <w:lang w:val="en-MY"/>
        </w:rPr>
      </w:pPr>
      <w:r w:rsidRPr="00171F6D">
        <w:rPr>
          <w:rFonts w:cs="Times New Roman"/>
          <w:sz w:val="20"/>
          <w:szCs w:val="24"/>
          <w:lang w:val="en-MY"/>
        </w:rPr>
        <w:t>“...so ask the followers of the Reminder if you do not know” (an-</w:t>
      </w:r>
      <w:proofErr w:type="spellStart"/>
      <w:r w:rsidRPr="00171F6D">
        <w:rPr>
          <w:rFonts w:cs="Times New Roman"/>
          <w:sz w:val="20"/>
          <w:szCs w:val="24"/>
          <w:lang w:val="en-MY"/>
        </w:rPr>
        <w:t>Nahl</w:t>
      </w:r>
      <w:proofErr w:type="spellEnd"/>
      <w:r w:rsidRPr="00171F6D">
        <w:rPr>
          <w:rFonts w:cs="Times New Roman"/>
          <w:sz w:val="20"/>
          <w:szCs w:val="24"/>
          <w:lang w:val="en-MY"/>
        </w:rPr>
        <w:t>: 43)</w:t>
      </w:r>
    </w:p>
    <w:p w14:paraId="6E19AE18" w14:textId="77777777" w:rsidR="00596A17" w:rsidRPr="00171F6D" w:rsidRDefault="00596A17" w:rsidP="00F3120E">
      <w:pPr>
        <w:ind w:left="567"/>
        <w:rPr>
          <w:rFonts w:cs="Times New Roman"/>
          <w:sz w:val="20"/>
          <w:szCs w:val="24"/>
          <w:lang w:val="en-MY"/>
        </w:rPr>
      </w:pPr>
    </w:p>
    <w:p w14:paraId="6A38D06B" w14:textId="77777777" w:rsidR="00F16C9F" w:rsidRPr="00171F6D" w:rsidRDefault="00596A17" w:rsidP="00F3120E">
      <w:pPr>
        <w:ind w:left="567"/>
        <w:rPr>
          <w:sz w:val="20"/>
          <w:szCs w:val="18"/>
          <w:lang w:val="en-MY"/>
        </w:rPr>
      </w:pPr>
      <w:r w:rsidRPr="00171F6D">
        <w:rPr>
          <w:rFonts w:cs="Times New Roman"/>
          <w:sz w:val="20"/>
          <w:szCs w:val="24"/>
          <w:lang w:val="en-MY"/>
        </w:rPr>
        <w:t>“...so ask the followers of the reminder if you do not” (al-</w:t>
      </w:r>
      <w:proofErr w:type="spellStart"/>
      <w:r w:rsidRPr="00171F6D">
        <w:rPr>
          <w:rFonts w:cs="Times New Roman"/>
          <w:sz w:val="20"/>
          <w:szCs w:val="24"/>
          <w:lang w:val="en-MY"/>
        </w:rPr>
        <w:t>Anbiya</w:t>
      </w:r>
      <w:proofErr w:type="spellEnd"/>
      <w:r w:rsidRPr="00171F6D">
        <w:rPr>
          <w:rFonts w:cs="Times New Roman"/>
          <w:sz w:val="20"/>
          <w:szCs w:val="24"/>
          <w:lang w:val="en-MY"/>
        </w:rPr>
        <w:t>’: 7)</w:t>
      </w:r>
      <w:r w:rsidRPr="00171F6D">
        <w:rPr>
          <w:sz w:val="20"/>
          <w:szCs w:val="18"/>
          <w:lang w:val="en-MY"/>
        </w:rPr>
        <w:t xml:space="preserve"> </w:t>
      </w:r>
    </w:p>
    <w:p w14:paraId="20A082E6" w14:textId="77777777" w:rsidR="00F16C9F" w:rsidRPr="00171F6D" w:rsidRDefault="00F16C9F" w:rsidP="00F16C9F">
      <w:pPr>
        <w:rPr>
          <w:sz w:val="20"/>
          <w:szCs w:val="18"/>
          <w:lang w:val="en-MY"/>
        </w:rPr>
      </w:pPr>
    </w:p>
    <w:p w14:paraId="48CA65DB" w14:textId="77777777" w:rsidR="00F16C9F" w:rsidRPr="00171F6D" w:rsidRDefault="00596A17" w:rsidP="00AB7E8C">
      <w:pPr>
        <w:rPr>
          <w:sz w:val="20"/>
          <w:szCs w:val="18"/>
          <w:lang w:val="en-MY"/>
        </w:rPr>
      </w:pPr>
      <w:r w:rsidRPr="00171F6D">
        <w:rPr>
          <w:sz w:val="20"/>
          <w:szCs w:val="18"/>
          <w:lang w:val="en-MY"/>
        </w:rPr>
        <w:t>U</w:t>
      </w:r>
      <w:r w:rsidR="00F16C9F" w:rsidRPr="00171F6D">
        <w:rPr>
          <w:sz w:val="20"/>
          <w:szCs w:val="18"/>
          <w:lang w:val="en-MY"/>
        </w:rPr>
        <w:t>lama and Ahl al-</w:t>
      </w:r>
      <w:r w:rsidRPr="00171F6D">
        <w:rPr>
          <w:sz w:val="20"/>
          <w:szCs w:val="18"/>
          <w:lang w:val="en-MY"/>
        </w:rPr>
        <w:t>z</w:t>
      </w:r>
      <w:r w:rsidR="00F16C9F" w:rsidRPr="00171F6D">
        <w:rPr>
          <w:sz w:val="20"/>
          <w:szCs w:val="18"/>
          <w:lang w:val="en-MY"/>
        </w:rPr>
        <w:t xml:space="preserve">ikr is closely related with each other. Therefore, </w:t>
      </w:r>
      <w:r w:rsidRPr="00171F6D">
        <w:rPr>
          <w:sz w:val="20"/>
          <w:szCs w:val="18"/>
          <w:lang w:val="en-MY"/>
        </w:rPr>
        <w:t>u</w:t>
      </w:r>
      <w:r w:rsidR="00F16C9F" w:rsidRPr="00171F6D">
        <w:rPr>
          <w:sz w:val="20"/>
          <w:szCs w:val="18"/>
          <w:lang w:val="en-MY"/>
        </w:rPr>
        <w:t>lama</w:t>
      </w:r>
      <w:r w:rsidRPr="00171F6D">
        <w:rPr>
          <w:sz w:val="20"/>
          <w:szCs w:val="18"/>
          <w:lang w:val="en-MY"/>
        </w:rPr>
        <w:t xml:space="preserve"> can be considered as a</w:t>
      </w:r>
      <w:r w:rsidR="00F16C9F" w:rsidRPr="00171F6D">
        <w:rPr>
          <w:sz w:val="20"/>
          <w:szCs w:val="18"/>
          <w:lang w:val="en-MY"/>
        </w:rPr>
        <w:t>hl al-</w:t>
      </w:r>
      <w:r w:rsidRPr="00171F6D">
        <w:rPr>
          <w:sz w:val="20"/>
          <w:szCs w:val="18"/>
          <w:lang w:val="en-MY"/>
        </w:rPr>
        <w:t>z</w:t>
      </w:r>
      <w:r w:rsidR="00F16C9F" w:rsidRPr="00171F6D">
        <w:rPr>
          <w:sz w:val="20"/>
          <w:szCs w:val="18"/>
          <w:lang w:val="en-MY"/>
        </w:rPr>
        <w:t xml:space="preserve">ikr and even </w:t>
      </w:r>
      <w:r w:rsidR="00AB7E8C" w:rsidRPr="00171F6D">
        <w:rPr>
          <w:sz w:val="20"/>
          <w:szCs w:val="18"/>
          <w:lang w:val="en-MY"/>
        </w:rPr>
        <w:t>m</w:t>
      </w:r>
      <w:r w:rsidR="00F16C9F" w:rsidRPr="00171F6D">
        <w:rPr>
          <w:sz w:val="20"/>
          <w:szCs w:val="18"/>
          <w:lang w:val="en-MY"/>
        </w:rPr>
        <w:t>ujtahid or vice-</w:t>
      </w:r>
      <w:r w:rsidR="00706C5F">
        <w:rPr>
          <w:sz w:val="20"/>
          <w:szCs w:val="18"/>
          <w:lang w:val="en-MY"/>
        </w:rPr>
        <w:t>versa. In the</w:t>
      </w:r>
      <w:r w:rsidR="00F16C9F" w:rsidRPr="00171F6D">
        <w:rPr>
          <w:sz w:val="20"/>
          <w:szCs w:val="18"/>
          <w:lang w:val="en-MY"/>
        </w:rPr>
        <w:t xml:space="preserve"> tradi</w:t>
      </w:r>
      <w:r w:rsidRPr="00171F6D">
        <w:rPr>
          <w:sz w:val="20"/>
          <w:szCs w:val="18"/>
          <w:lang w:val="en-MY"/>
        </w:rPr>
        <w:t>tion or hadith, it is said that, “u</w:t>
      </w:r>
      <w:r w:rsidR="00F16C9F" w:rsidRPr="00171F6D">
        <w:rPr>
          <w:sz w:val="20"/>
          <w:szCs w:val="18"/>
          <w:lang w:val="en-MY"/>
        </w:rPr>
        <w:t xml:space="preserve">lama are the depositors of the knowledge of the prophets.” </w:t>
      </w:r>
    </w:p>
    <w:p w14:paraId="17B25429" w14:textId="77777777" w:rsidR="00F16C9F" w:rsidRPr="00171F6D" w:rsidRDefault="00F16C9F" w:rsidP="00F16C9F">
      <w:pPr>
        <w:rPr>
          <w:sz w:val="20"/>
          <w:szCs w:val="18"/>
          <w:lang w:val="en-MY"/>
        </w:rPr>
      </w:pPr>
    </w:p>
    <w:p w14:paraId="2F5354F4" w14:textId="77777777" w:rsidR="00F16C9F" w:rsidRPr="00171F6D" w:rsidRDefault="00F16C9F" w:rsidP="00596A17">
      <w:pPr>
        <w:rPr>
          <w:sz w:val="20"/>
          <w:szCs w:val="18"/>
          <w:lang w:val="en-MY"/>
        </w:rPr>
      </w:pPr>
      <w:r w:rsidRPr="00171F6D">
        <w:rPr>
          <w:sz w:val="20"/>
          <w:szCs w:val="18"/>
          <w:lang w:val="en-MY"/>
        </w:rPr>
        <w:t xml:space="preserve">The main problem that need to be discussed thoroughly is the term </w:t>
      </w:r>
      <w:r w:rsidR="00596A17" w:rsidRPr="00171F6D">
        <w:rPr>
          <w:sz w:val="20"/>
          <w:szCs w:val="18"/>
          <w:lang w:val="en-MY"/>
        </w:rPr>
        <w:t>ulama</w:t>
      </w:r>
      <w:r w:rsidRPr="00171F6D">
        <w:rPr>
          <w:sz w:val="20"/>
          <w:szCs w:val="18"/>
          <w:lang w:val="en-MY"/>
        </w:rPr>
        <w:t>. Generally, Muslims are having a lot of difficulties to identify the true and real ulama and the pseudo-ulama. In previous days, the problem was not as difficult as today. The problem arises because there are many who claim that they are ulama but in reality they are on the contrary. They portrayed themselves as religious men. How are we going to do to differentiate the true and the false one? Are there any criteria to determine it?</w:t>
      </w:r>
      <w:r w:rsidR="00A15DAA" w:rsidRPr="00171F6D">
        <w:rPr>
          <w:sz w:val="20"/>
          <w:szCs w:val="18"/>
          <w:lang w:val="en-MY"/>
        </w:rPr>
        <w:t xml:space="preserve"> </w:t>
      </w:r>
    </w:p>
    <w:p w14:paraId="2AEEE6FD" w14:textId="77777777" w:rsidR="00F16C9F" w:rsidRPr="00171F6D" w:rsidRDefault="00F16C9F" w:rsidP="00F16C9F">
      <w:pPr>
        <w:rPr>
          <w:sz w:val="20"/>
          <w:szCs w:val="18"/>
          <w:lang w:val="en-MY"/>
        </w:rPr>
      </w:pPr>
    </w:p>
    <w:p w14:paraId="2A20434A" w14:textId="77777777" w:rsidR="00F16C9F" w:rsidRPr="00171F6D" w:rsidRDefault="00F16C9F" w:rsidP="00F16C9F">
      <w:pPr>
        <w:rPr>
          <w:sz w:val="20"/>
          <w:szCs w:val="18"/>
          <w:lang w:val="en-MY"/>
        </w:rPr>
      </w:pPr>
      <w:r w:rsidRPr="00171F6D">
        <w:rPr>
          <w:sz w:val="20"/>
          <w:szCs w:val="18"/>
          <w:lang w:val="en-MY"/>
        </w:rPr>
        <w:t>Many factors contributed to the critical problems in this current situation. Anyhow, from the Qur’anic perspective, an important factor among others which should never be neglected at all cost is the leadership. The leader can either lead the common people to whichever way they like whether to Allah or to the enemy of Allah. The good leader will lead them to the right direction whereas the bad leader will lead them to the wrong direction.</w:t>
      </w:r>
      <w:r w:rsidR="00A15DAA" w:rsidRPr="00171F6D">
        <w:rPr>
          <w:sz w:val="20"/>
          <w:szCs w:val="18"/>
          <w:lang w:val="en-MY"/>
        </w:rPr>
        <w:t xml:space="preserve"> </w:t>
      </w:r>
      <w:r w:rsidRPr="00171F6D">
        <w:rPr>
          <w:sz w:val="20"/>
          <w:szCs w:val="18"/>
          <w:lang w:val="en-MY"/>
        </w:rPr>
        <w:t xml:space="preserve"> </w:t>
      </w:r>
    </w:p>
    <w:p w14:paraId="32C23D62" w14:textId="77777777" w:rsidR="00F16C9F" w:rsidRPr="00171F6D" w:rsidRDefault="00F16C9F" w:rsidP="00F16C9F">
      <w:pPr>
        <w:rPr>
          <w:sz w:val="20"/>
          <w:szCs w:val="18"/>
          <w:lang w:val="en-MY"/>
        </w:rPr>
      </w:pPr>
    </w:p>
    <w:p w14:paraId="60B9A7B9" w14:textId="77777777" w:rsidR="00171F6D" w:rsidRDefault="00F16C9F" w:rsidP="00706C5F">
      <w:pPr>
        <w:rPr>
          <w:sz w:val="20"/>
          <w:szCs w:val="18"/>
          <w:lang w:val="en-MY"/>
        </w:rPr>
      </w:pPr>
      <w:r w:rsidRPr="00171F6D">
        <w:rPr>
          <w:sz w:val="20"/>
          <w:szCs w:val="18"/>
          <w:lang w:val="en-MY"/>
        </w:rPr>
        <w:t xml:space="preserve">The other important issue is that the Prophet </w:t>
      </w:r>
      <w:r w:rsidR="00A15DAA" w:rsidRPr="00171F6D">
        <w:rPr>
          <w:sz w:val="20"/>
          <w:szCs w:val="18"/>
          <w:lang w:val="en-MY"/>
        </w:rPr>
        <w:t>SAW</w:t>
      </w:r>
      <w:r w:rsidRPr="00171F6D">
        <w:rPr>
          <w:sz w:val="20"/>
          <w:szCs w:val="18"/>
          <w:lang w:val="en-MY"/>
        </w:rPr>
        <w:t xml:space="preserve"> himself told every </w:t>
      </w:r>
      <w:r w:rsidR="00596A17" w:rsidRPr="00171F6D">
        <w:rPr>
          <w:sz w:val="20"/>
          <w:szCs w:val="18"/>
          <w:lang w:val="en-MY"/>
        </w:rPr>
        <w:t>Muslims</w:t>
      </w:r>
      <w:r w:rsidRPr="00171F6D">
        <w:rPr>
          <w:sz w:val="20"/>
          <w:szCs w:val="18"/>
          <w:lang w:val="en-MY"/>
        </w:rPr>
        <w:t xml:space="preserve"> to obey al-</w:t>
      </w:r>
      <w:proofErr w:type="spellStart"/>
      <w:r w:rsidRPr="00171F6D">
        <w:rPr>
          <w:sz w:val="20"/>
          <w:szCs w:val="18"/>
          <w:lang w:val="en-MY"/>
        </w:rPr>
        <w:t>Jama</w:t>
      </w:r>
      <w:r w:rsidR="00C13DD5" w:rsidRPr="00171F6D">
        <w:rPr>
          <w:sz w:val="20"/>
          <w:szCs w:val="18"/>
          <w:lang w:val="en-MY"/>
        </w:rPr>
        <w:t>’</w:t>
      </w:r>
      <w:r w:rsidRPr="00171F6D">
        <w:rPr>
          <w:sz w:val="20"/>
          <w:szCs w:val="18"/>
          <w:lang w:val="en-MY"/>
        </w:rPr>
        <w:t>ah</w:t>
      </w:r>
      <w:proofErr w:type="spellEnd"/>
      <w:r w:rsidRPr="00171F6D">
        <w:rPr>
          <w:sz w:val="20"/>
          <w:szCs w:val="18"/>
          <w:lang w:val="en-MY"/>
        </w:rPr>
        <w:t>. They are not allowed to separate themselves from al-</w:t>
      </w:r>
      <w:proofErr w:type="spellStart"/>
      <w:r w:rsidRPr="00171F6D">
        <w:rPr>
          <w:sz w:val="20"/>
          <w:szCs w:val="18"/>
          <w:lang w:val="en-MY"/>
        </w:rPr>
        <w:t>Jama</w:t>
      </w:r>
      <w:r w:rsidR="00C13DD5" w:rsidRPr="00171F6D">
        <w:rPr>
          <w:sz w:val="20"/>
          <w:szCs w:val="18"/>
          <w:lang w:val="en-MY"/>
        </w:rPr>
        <w:t>’</w:t>
      </w:r>
      <w:r w:rsidRPr="00171F6D">
        <w:rPr>
          <w:sz w:val="20"/>
          <w:szCs w:val="18"/>
          <w:lang w:val="en-MY"/>
        </w:rPr>
        <w:t>ah</w:t>
      </w:r>
      <w:proofErr w:type="spellEnd"/>
      <w:r w:rsidRPr="00171F6D">
        <w:rPr>
          <w:sz w:val="20"/>
          <w:szCs w:val="18"/>
          <w:lang w:val="en-MY"/>
        </w:rPr>
        <w:t xml:space="preserve">. Those who do that if they die, they die as those in the period of </w:t>
      </w:r>
      <w:proofErr w:type="spellStart"/>
      <w:r w:rsidRPr="00171F6D">
        <w:rPr>
          <w:sz w:val="20"/>
          <w:szCs w:val="18"/>
          <w:lang w:val="en-MY"/>
        </w:rPr>
        <w:t>Jahiliyyah</w:t>
      </w:r>
      <w:proofErr w:type="spellEnd"/>
      <w:r w:rsidRPr="00171F6D">
        <w:rPr>
          <w:sz w:val="20"/>
          <w:szCs w:val="18"/>
          <w:lang w:val="en-MY"/>
        </w:rPr>
        <w:t xml:space="preserve"> (Ignorance)</w:t>
      </w:r>
      <w:r w:rsidR="00AB7E8C" w:rsidRPr="00171F6D">
        <w:rPr>
          <w:sz w:val="20"/>
          <w:szCs w:val="18"/>
          <w:lang w:val="en-MY"/>
        </w:rPr>
        <w:t xml:space="preserve"> </w:t>
      </w:r>
      <w:r w:rsidR="00596A17" w:rsidRPr="00171F6D">
        <w:rPr>
          <w:sz w:val="20"/>
          <w:szCs w:val="18"/>
          <w:lang w:val="en-MY"/>
        </w:rPr>
        <w:t xml:space="preserve">(Ibn </w:t>
      </w:r>
      <w:proofErr w:type="spellStart"/>
      <w:r w:rsidR="00596A17" w:rsidRPr="00171F6D">
        <w:rPr>
          <w:sz w:val="20"/>
          <w:szCs w:val="18"/>
          <w:lang w:val="en-MY"/>
        </w:rPr>
        <w:t>Hanbal</w:t>
      </w:r>
      <w:proofErr w:type="spellEnd"/>
      <w:r w:rsidR="00596A17" w:rsidRPr="00171F6D">
        <w:rPr>
          <w:sz w:val="20"/>
          <w:szCs w:val="18"/>
          <w:lang w:val="en-MY"/>
        </w:rPr>
        <w:t>).</w:t>
      </w:r>
      <w:r w:rsidRPr="00171F6D">
        <w:rPr>
          <w:sz w:val="20"/>
          <w:szCs w:val="18"/>
          <w:lang w:val="en-MY"/>
        </w:rPr>
        <w:t xml:space="preserve"> The problem that arises from this issue is the concept of al-</w:t>
      </w:r>
      <w:proofErr w:type="spellStart"/>
      <w:r w:rsidRPr="00171F6D">
        <w:rPr>
          <w:sz w:val="20"/>
          <w:szCs w:val="18"/>
          <w:lang w:val="en-MY"/>
        </w:rPr>
        <w:t>Jama</w:t>
      </w:r>
      <w:r w:rsidR="00C13DD5" w:rsidRPr="00171F6D">
        <w:rPr>
          <w:sz w:val="20"/>
          <w:szCs w:val="18"/>
          <w:lang w:val="en-MY"/>
        </w:rPr>
        <w:t>’</w:t>
      </w:r>
      <w:r w:rsidRPr="00171F6D">
        <w:rPr>
          <w:sz w:val="20"/>
          <w:szCs w:val="18"/>
          <w:lang w:val="en-MY"/>
        </w:rPr>
        <w:t>ah</w:t>
      </w:r>
      <w:proofErr w:type="spellEnd"/>
      <w:r w:rsidRPr="00171F6D">
        <w:rPr>
          <w:sz w:val="20"/>
          <w:szCs w:val="18"/>
          <w:lang w:val="en-MY"/>
        </w:rPr>
        <w:t xml:space="preserve"> in the Qur’an and Traditions? There is also another hadith which says that al-</w:t>
      </w:r>
      <w:proofErr w:type="spellStart"/>
      <w:r w:rsidRPr="00171F6D">
        <w:rPr>
          <w:sz w:val="20"/>
          <w:szCs w:val="18"/>
          <w:lang w:val="en-MY"/>
        </w:rPr>
        <w:t>Jama</w:t>
      </w:r>
      <w:r w:rsidR="00C13DD5" w:rsidRPr="00171F6D">
        <w:rPr>
          <w:sz w:val="20"/>
          <w:szCs w:val="18"/>
          <w:lang w:val="en-MY"/>
        </w:rPr>
        <w:t>’</w:t>
      </w:r>
      <w:r w:rsidRPr="00171F6D">
        <w:rPr>
          <w:sz w:val="20"/>
          <w:szCs w:val="18"/>
          <w:lang w:val="en-MY"/>
        </w:rPr>
        <w:t>ah</w:t>
      </w:r>
      <w:proofErr w:type="spellEnd"/>
      <w:r w:rsidRPr="00171F6D">
        <w:rPr>
          <w:sz w:val="20"/>
          <w:szCs w:val="18"/>
          <w:lang w:val="en-MY"/>
        </w:rPr>
        <w:t xml:space="preserve"> is together with the truth even though he or she is alone. It shows that to obey al-</w:t>
      </w:r>
      <w:proofErr w:type="spellStart"/>
      <w:r w:rsidRPr="00171F6D">
        <w:rPr>
          <w:sz w:val="20"/>
          <w:szCs w:val="18"/>
          <w:lang w:val="en-MY"/>
        </w:rPr>
        <w:t>Jama</w:t>
      </w:r>
      <w:r w:rsidR="00C13DD5" w:rsidRPr="00171F6D">
        <w:rPr>
          <w:sz w:val="20"/>
          <w:szCs w:val="18"/>
          <w:lang w:val="en-MY"/>
        </w:rPr>
        <w:t>’</w:t>
      </w:r>
      <w:r w:rsidRPr="00171F6D">
        <w:rPr>
          <w:sz w:val="20"/>
          <w:szCs w:val="18"/>
          <w:lang w:val="en-MY"/>
        </w:rPr>
        <w:t>ah</w:t>
      </w:r>
      <w:proofErr w:type="spellEnd"/>
      <w:r w:rsidRPr="00171F6D">
        <w:rPr>
          <w:sz w:val="20"/>
          <w:szCs w:val="18"/>
          <w:lang w:val="en-MY"/>
        </w:rPr>
        <w:t xml:space="preserve"> means to obey the truth wherever it is and whoever they are. It is acceptable and is in accordance with the Qur’an and Hadith, and can be easily understood by many. </w:t>
      </w:r>
    </w:p>
    <w:p w14:paraId="4D645D37" w14:textId="77777777" w:rsidR="00171F6D" w:rsidRPr="00171F6D" w:rsidRDefault="00171F6D" w:rsidP="00171F6D">
      <w:pPr>
        <w:rPr>
          <w:sz w:val="20"/>
          <w:szCs w:val="18"/>
          <w:lang w:val="en-MY"/>
        </w:rPr>
      </w:pPr>
    </w:p>
    <w:p w14:paraId="1E58EE3C" w14:textId="77777777" w:rsidR="00F16C9F" w:rsidRPr="009438CD" w:rsidRDefault="00F16C9F" w:rsidP="00F16C9F">
      <w:pPr>
        <w:rPr>
          <w:b/>
          <w:lang w:val="en-MY"/>
        </w:rPr>
      </w:pPr>
      <w:r w:rsidRPr="009438CD">
        <w:rPr>
          <w:b/>
          <w:lang w:val="en-MY"/>
        </w:rPr>
        <w:t>The Obedience to leaders according t</w:t>
      </w:r>
      <w:r w:rsidR="00A15DAA" w:rsidRPr="009438CD">
        <w:rPr>
          <w:b/>
          <w:lang w:val="en-MY"/>
        </w:rPr>
        <w:t>o the Muslim Scholars and Sects</w:t>
      </w:r>
    </w:p>
    <w:p w14:paraId="54B832D0" w14:textId="77777777" w:rsidR="00F16C9F" w:rsidRPr="00171F6D" w:rsidRDefault="00F16C9F" w:rsidP="00706C5F">
      <w:pPr>
        <w:rPr>
          <w:sz w:val="20"/>
          <w:szCs w:val="18"/>
          <w:lang w:val="en-MY"/>
        </w:rPr>
      </w:pPr>
      <w:r w:rsidRPr="00171F6D">
        <w:rPr>
          <w:sz w:val="20"/>
          <w:szCs w:val="18"/>
          <w:lang w:val="en-MY"/>
        </w:rPr>
        <w:t xml:space="preserve">According to </w:t>
      </w:r>
      <w:proofErr w:type="spellStart"/>
      <w:r w:rsidRPr="00171F6D">
        <w:rPr>
          <w:sz w:val="20"/>
          <w:szCs w:val="18"/>
          <w:lang w:val="en-MY"/>
        </w:rPr>
        <w:t>Mu</w:t>
      </w:r>
      <w:r w:rsidR="00C13DD5" w:rsidRPr="00171F6D">
        <w:rPr>
          <w:sz w:val="20"/>
          <w:szCs w:val="18"/>
          <w:lang w:val="en-MY"/>
        </w:rPr>
        <w:t>’</w:t>
      </w:r>
      <w:r w:rsidRPr="00171F6D">
        <w:rPr>
          <w:sz w:val="20"/>
          <w:szCs w:val="18"/>
          <w:lang w:val="en-MY"/>
        </w:rPr>
        <w:t>tazilites</w:t>
      </w:r>
      <w:proofErr w:type="spellEnd"/>
      <w:r w:rsidRPr="00171F6D">
        <w:rPr>
          <w:sz w:val="20"/>
          <w:szCs w:val="18"/>
          <w:lang w:val="en-MY"/>
        </w:rPr>
        <w:t xml:space="preserve">, </w:t>
      </w:r>
      <w:proofErr w:type="spellStart"/>
      <w:r w:rsidRPr="003A5538">
        <w:rPr>
          <w:i/>
          <w:iCs/>
          <w:sz w:val="20"/>
          <w:szCs w:val="18"/>
          <w:lang w:val="en-MY"/>
        </w:rPr>
        <w:t>Uli</w:t>
      </w:r>
      <w:proofErr w:type="spellEnd"/>
      <w:r w:rsidRPr="003A5538">
        <w:rPr>
          <w:i/>
          <w:iCs/>
          <w:sz w:val="20"/>
          <w:szCs w:val="18"/>
          <w:lang w:val="en-MY"/>
        </w:rPr>
        <w:t xml:space="preserve"> al-Amr</w:t>
      </w:r>
      <w:r w:rsidRPr="00171F6D">
        <w:rPr>
          <w:sz w:val="20"/>
          <w:szCs w:val="18"/>
          <w:lang w:val="en-MY"/>
        </w:rPr>
        <w:t xml:space="preserve"> refers to </w:t>
      </w:r>
      <w:r w:rsidRPr="003A5538">
        <w:rPr>
          <w:i/>
          <w:iCs/>
          <w:sz w:val="20"/>
          <w:szCs w:val="18"/>
          <w:lang w:val="en-MY"/>
        </w:rPr>
        <w:t>Umara’ al-Haq</w:t>
      </w:r>
      <w:r w:rsidRPr="00171F6D">
        <w:rPr>
          <w:sz w:val="20"/>
          <w:szCs w:val="18"/>
          <w:lang w:val="en-MY"/>
        </w:rPr>
        <w:t xml:space="preserve"> because </w:t>
      </w:r>
      <w:r w:rsidRPr="003A5538">
        <w:rPr>
          <w:i/>
          <w:iCs/>
          <w:sz w:val="20"/>
          <w:szCs w:val="18"/>
          <w:lang w:val="en-MY"/>
        </w:rPr>
        <w:t>Umara’ al-</w:t>
      </w:r>
      <w:proofErr w:type="spellStart"/>
      <w:r w:rsidRPr="003A5538">
        <w:rPr>
          <w:i/>
          <w:iCs/>
          <w:sz w:val="20"/>
          <w:szCs w:val="18"/>
          <w:lang w:val="en-MY"/>
        </w:rPr>
        <w:t>Jawr</w:t>
      </w:r>
      <w:proofErr w:type="spellEnd"/>
      <w:r w:rsidRPr="00171F6D">
        <w:rPr>
          <w:sz w:val="20"/>
          <w:szCs w:val="18"/>
          <w:lang w:val="en-MY"/>
        </w:rPr>
        <w:t xml:space="preserve">, Allah and His Prophet </w:t>
      </w:r>
      <w:r w:rsidR="00A15DAA" w:rsidRPr="00171F6D">
        <w:rPr>
          <w:sz w:val="20"/>
          <w:szCs w:val="18"/>
          <w:lang w:val="en-MY"/>
        </w:rPr>
        <w:t>SAW</w:t>
      </w:r>
      <w:r w:rsidRPr="00171F6D">
        <w:rPr>
          <w:sz w:val="20"/>
          <w:szCs w:val="18"/>
          <w:lang w:val="en-MY"/>
        </w:rPr>
        <w:t xml:space="preserve"> get rid of them</w:t>
      </w:r>
      <w:r w:rsidR="00596A17" w:rsidRPr="00171F6D">
        <w:rPr>
          <w:sz w:val="20"/>
          <w:szCs w:val="18"/>
          <w:lang w:val="en-MY"/>
        </w:rPr>
        <w:t xml:space="preserve"> (al-</w:t>
      </w:r>
      <w:proofErr w:type="spellStart"/>
      <w:r w:rsidR="00596A17" w:rsidRPr="00171F6D">
        <w:rPr>
          <w:sz w:val="20"/>
          <w:szCs w:val="18"/>
          <w:lang w:val="en-MY"/>
        </w:rPr>
        <w:t>Zamakhshari</w:t>
      </w:r>
      <w:proofErr w:type="spellEnd"/>
      <w:r w:rsidR="00596A17" w:rsidRPr="00171F6D">
        <w:rPr>
          <w:sz w:val="20"/>
          <w:szCs w:val="18"/>
          <w:lang w:val="en-MY"/>
        </w:rPr>
        <w:t xml:space="preserve"> and al-</w:t>
      </w:r>
      <w:proofErr w:type="spellStart"/>
      <w:r w:rsidR="00596A17" w:rsidRPr="00171F6D">
        <w:rPr>
          <w:sz w:val="20"/>
          <w:szCs w:val="18"/>
          <w:lang w:val="en-MY"/>
        </w:rPr>
        <w:t>Qasimi</w:t>
      </w:r>
      <w:proofErr w:type="spellEnd"/>
      <w:r w:rsidR="00596A17" w:rsidRPr="00171F6D">
        <w:rPr>
          <w:sz w:val="20"/>
          <w:szCs w:val="18"/>
          <w:lang w:val="en-MY"/>
        </w:rPr>
        <w:t>)</w:t>
      </w:r>
      <w:r w:rsidRPr="00171F6D">
        <w:rPr>
          <w:sz w:val="20"/>
          <w:szCs w:val="18"/>
          <w:lang w:val="en-MY"/>
        </w:rPr>
        <w:t>. According to them, everyone can obey whoever they like most</w:t>
      </w:r>
      <w:r w:rsidR="00A15DAA" w:rsidRPr="00171F6D">
        <w:rPr>
          <w:sz w:val="20"/>
          <w:szCs w:val="18"/>
          <w:lang w:val="en-MY"/>
        </w:rPr>
        <w:t xml:space="preserve"> </w:t>
      </w:r>
      <w:r w:rsidRPr="00171F6D">
        <w:rPr>
          <w:sz w:val="20"/>
          <w:szCs w:val="18"/>
          <w:lang w:val="en-MY"/>
        </w:rPr>
        <w:t xml:space="preserve">as long as the one who leads them follows the rules and regulations of Allah and His Prophet </w:t>
      </w:r>
      <w:r w:rsidR="00A15DAA" w:rsidRPr="00171F6D">
        <w:rPr>
          <w:sz w:val="20"/>
          <w:szCs w:val="18"/>
          <w:lang w:val="en-MY"/>
        </w:rPr>
        <w:t>SAW</w:t>
      </w:r>
      <w:r w:rsidRPr="00171F6D">
        <w:rPr>
          <w:sz w:val="20"/>
          <w:szCs w:val="18"/>
          <w:lang w:val="en-MY"/>
        </w:rPr>
        <w:t xml:space="preserve"> accordingly. Whenever they disobey Allah and His Prophet, they should be dismissed. That is the reason they choose to elect leader or ruler who has a small number of supporters rather than those who have a large number of supporters because it is easier to dispose them whenever they do wrong, injustice or cruelty to the people. </w:t>
      </w:r>
    </w:p>
    <w:p w14:paraId="39822630" w14:textId="77777777" w:rsidR="00F16C9F" w:rsidRPr="00171F6D" w:rsidRDefault="00F16C9F" w:rsidP="00F16C9F">
      <w:pPr>
        <w:rPr>
          <w:sz w:val="20"/>
          <w:szCs w:val="18"/>
          <w:rtl/>
          <w:lang w:val="en-MY"/>
        </w:rPr>
      </w:pPr>
    </w:p>
    <w:p w14:paraId="50FFC3FF" w14:textId="77777777" w:rsidR="00F16C9F" w:rsidRPr="00171F6D" w:rsidRDefault="00F16C9F" w:rsidP="00706C5F">
      <w:pPr>
        <w:rPr>
          <w:sz w:val="20"/>
          <w:szCs w:val="18"/>
          <w:lang w:val="en-MY"/>
        </w:rPr>
      </w:pPr>
      <w:r w:rsidRPr="00171F6D">
        <w:rPr>
          <w:sz w:val="20"/>
          <w:szCs w:val="18"/>
          <w:lang w:val="en-MY"/>
        </w:rPr>
        <w:t xml:space="preserve">According to </w:t>
      </w:r>
      <w:proofErr w:type="spellStart"/>
      <w:r w:rsidRPr="00171F6D">
        <w:rPr>
          <w:sz w:val="20"/>
          <w:szCs w:val="18"/>
          <w:lang w:val="en-MY"/>
        </w:rPr>
        <w:t>Imamiyyah</w:t>
      </w:r>
      <w:proofErr w:type="spellEnd"/>
      <w:r w:rsidRPr="00171F6D">
        <w:rPr>
          <w:sz w:val="20"/>
          <w:szCs w:val="18"/>
          <w:lang w:val="en-MY"/>
        </w:rPr>
        <w:t xml:space="preserve">, they believed that </w:t>
      </w:r>
      <w:proofErr w:type="spellStart"/>
      <w:r w:rsidRPr="003A5538">
        <w:rPr>
          <w:i/>
          <w:iCs/>
          <w:sz w:val="20"/>
          <w:szCs w:val="18"/>
          <w:lang w:val="en-MY"/>
        </w:rPr>
        <w:t>Uli</w:t>
      </w:r>
      <w:proofErr w:type="spellEnd"/>
      <w:r w:rsidRPr="003A5538">
        <w:rPr>
          <w:i/>
          <w:iCs/>
          <w:sz w:val="20"/>
          <w:szCs w:val="18"/>
          <w:lang w:val="en-MY"/>
        </w:rPr>
        <w:t xml:space="preserve"> al-Amr</w:t>
      </w:r>
      <w:r w:rsidRPr="00171F6D">
        <w:rPr>
          <w:sz w:val="20"/>
          <w:szCs w:val="18"/>
          <w:lang w:val="en-MY"/>
        </w:rPr>
        <w:t xml:space="preserve"> refers to al-</w:t>
      </w:r>
      <w:proofErr w:type="spellStart"/>
      <w:r w:rsidRPr="00171F6D">
        <w:rPr>
          <w:sz w:val="20"/>
          <w:szCs w:val="18"/>
          <w:lang w:val="en-MY"/>
        </w:rPr>
        <w:t>A’immah</w:t>
      </w:r>
      <w:proofErr w:type="spellEnd"/>
      <w:r w:rsidRPr="00171F6D">
        <w:rPr>
          <w:sz w:val="20"/>
          <w:szCs w:val="18"/>
          <w:lang w:val="en-MY"/>
        </w:rPr>
        <w:t xml:space="preserve"> al-</w:t>
      </w:r>
      <w:proofErr w:type="spellStart"/>
      <w:r w:rsidRPr="00171F6D">
        <w:rPr>
          <w:sz w:val="20"/>
          <w:szCs w:val="18"/>
          <w:lang w:val="en-MY"/>
        </w:rPr>
        <w:t>Ithna</w:t>
      </w:r>
      <w:proofErr w:type="spellEnd"/>
      <w:r w:rsidRPr="00171F6D">
        <w:rPr>
          <w:sz w:val="20"/>
          <w:szCs w:val="18"/>
          <w:lang w:val="en-MY"/>
        </w:rPr>
        <w:t>-</w:t>
      </w:r>
      <w:r w:rsidR="00C13DD5" w:rsidRPr="00171F6D">
        <w:rPr>
          <w:sz w:val="20"/>
          <w:szCs w:val="18"/>
          <w:lang w:val="en-MY"/>
        </w:rPr>
        <w:t>’</w:t>
      </w:r>
      <w:proofErr w:type="spellStart"/>
      <w:r w:rsidRPr="00171F6D">
        <w:rPr>
          <w:sz w:val="20"/>
          <w:szCs w:val="18"/>
          <w:lang w:val="en-MY"/>
        </w:rPr>
        <w:t>Asyariyyah</w:t>
      </w:r>
      <w:proofErr w:type="spellEnd"/>
      <w:r w:rsidRPr="00171F6D">
        <w:rPr>
          <w:sz w:val="20"/>
          <w:szCs w:val="18"/>
          <w:lang w:val="en-MY"/>
        </w:rPr>
        <w:t xml:space="preserve">. Imam was like a Prophet </w:t>
      </w:r>
      <w:r w:rsidR="00A15DAA" w:rsidRPr="00171F6D">
        <w:rPr>
          <w:sz w:val="20"/>
          <w:szCs w:val="18"/>
          <w:lang w:val="en-MY"/>
        </w:rPr>
        <w:t>SAW</w:t>
      </w:r>
      <w:r w:rsidRPr="00171F6D">
        <w:rPr>
          <w:sz w:val="20"/>
          <w:szCs w:val="18"/>
          <w:lang w:val="en-MY"/>
        </w:rPr>
        <w:t xml:space="preserve"> himself in term of its immunity or infallibility (al-</w:t>
      </w:r>
      <w:r w:rsidR="00C13DD5" w:rsidRPr="00171F6D">
        <w:rPr>
          <w:sz w:val="20"/>
          <w:szCs w:val="18"/>
          <w:lang w:val="en-MY"/>
        </w:rPr>
        <w:t>’</w:t>
      </w:r>
      <w:proofErr w:type="spellStart"/>
      <w:r w:rsidRPr="00171F6D">
        <w:rPr>
          <w:sz w:val="20"/>
          <w:szCs w:val="18"/>
          <w:lang w:val="en-MY"/>
        </w:rPr>
        <w:t>ismah</w:t>
      </w:r>
      <w:proofErr w:type="spellEnd"/>
      <w:r w:rsidRPr="00171F6D">
        <w:rPr>
          <w:sz w:val="20"/>
          <w:szCs w:val="18"/>
          <w:lang w:val="en-MY"/>
        </w:rPr>
        <w:t>) because al-</w:t>
      </w:r>
      <w:proofErr w:type="spellStart"/>
      <w:r w:rsidRPr="00171F6D">
        <w:rPr>
          <w:sz w:val="20"/>
          <w:szCs w:val="18"/>
          <w:lang w:val="en-MY"/>
        </w:rPr>
        <w:t>Imamah</w:t>
      </w:r>
      <w:proofErr w:type="spellEnd"/>
      <w:r w:rsidRPr="00171F6D">
        <w:rPr>
          <w:sz w:val="20"/>
          <w:szCs w:val="18"/>
          <w:lang w:val="en-MY"/>
        </w:rPr>
        <w:t xml:space="preserve"> is a continuation of al-</w:t>
      </w:r>
      <w:proofErr w:type="spellStart"/>
      <w:r w:rsidRPr="00171F6D">
        <w:rPr>
          <w:sz w:val="20"/>
          <w:szCs w:val="18"/>
          <w:lang w:val="en-MY"/>
        </w:rPr>
        <w:t>Nubuwwah</w:t>
      </w:r>
      <w:proofErr w:type="spellEnd"/>
      <w:r w:rsidR="00596A17" w:rsidRPr="00171F6D">
        <w:rPr>
          <w:sz w:val="20"/>
          <w:szCs w:val="18"/>
          <w:lang w:val="en-MY"/>
        </w:rPr>
        <w:t xml:space="preserve"> (</w:t>
      </w:r>
      <w:proofErr w:type="spellStart"/>
      <w:r w:rsidR="00596A17" w:rsidRPr="00171F6D">
        <w:rPr>
          <w:sz w:val="20"/>
          <w:szCs w:val="18"/>
          <w:lang w:val="en-MY"/>
        </w:rPr>
        <w:t>Murtada</w:t>
      </w:r>
      <w:proofErr w:type="spellEnd"/>
      <w:r w:rsidR="00596A17" w:rsidRPr="00171F6D">
        <w:rPr>
          <w:sz w:val="20"/>
          <w:szCs w:val="18"/>
          <w:lang w:val="en-MY"/>
        </w:rPr>
        <w:t xml:space="preserve"> ‘Askari).</w:t>
      </w:r>
      <w:r w:rsidRPr="00171F6D">
        <w:rPr>
          <w:sz w:val="20"/>
          <w:szCs w:val="18"/>
          <w:lang w:val="en-MY"/>
        </w:rPr>
        <w:t xml:space="preserve"> Al-</w:t>
      </w:r>
      <w:proofErr w:type="spellStart"/>
      <w:r w:rsidRPr="00171F6D">
        <w:rPr>
          <w:sz w:val="20"/>
          <w:szCs w:val="18"/>
          <w:lang w:val="en-MY"/>
        </w:rPr>
        <w:t>Imamah</w:t>
      </w:r>
      <w:proofErr w:type="spellEnd"/>
      <w:r w:rsidRPr="00171F6D">
        <w:rPr>
          <w:sz w:val="20"/>
          <w:szCs w:val="18"/>
          <w:lang w:val="en-MY"/>
        </w:rPr>
        <w:t xml:space="preserve"> according to them, is higher than general al-</w:t>
      </w:r>
      <w:proofErr w:type="spellStart"/>
      <w:r w:rsidRPr="00171F6D">
        <w:rPr>
          <w:sz w:val="20"/>
          <w:szCs w:val="18"/>
          <w:lang w:val="en-MY"/>
        </w:rPr>
        <w:t>nubuwwah</w:t>
      </w:r>
      <w:proofErr w:type="spellEnd"/>
      <w:r w:rsidRPr="00171F6D">
        <w:rPr>
          <w:sz w:val="20"/>
          <w:szCs w:val="18"/>
          <w:lang w:val="en-MY"/>
        </w:rPr>
        <w:t xml:space="preserve"> but lower than </w:t>
      </w:r>
      <w:proofErr w:type="spellStart"/>
      <w:r w:rsidRPr="00171F6D">
        <w:rPr>
          <w:sz w:val="20"/>
          <w:szCs w:val="18"/>
          <w:lang w:val="en-MY"/>
        </w:rPr>
        <w:t>Nubuwwah</w:t>
      </w:r>
      <w:proofErr w:type="spellEnd"/>
      <w:r w:rsidRPr="00171F6D">
        <w:rPr>
          <w:sz w:val="20"/>
          <w:szCs w:val="18"/>
          <w:lang w:val="en-MY"/>
        </w:rPr>
        <w:t xml:space="preserve"> of the Prophet Muhammad </w:t>
      </w:r>
      <w:r w:rsidR="00A15DAA" w:rsidRPr="00171F6D">
        <w:rPr>
          <w:sz w:val="20"/>
          <w:szCs w:val="18"/>
          <w:lang w:val="en-MY"/>
        </w:rPr>
        <w:t>SAW</w:t>
      </w:r>
      <w:r w:rsidRPr="00171F6D">
        <w:rPr>
          <w:sz w:val="20"/>
          <w:szCs w:val="18"/>
          <w:lang w:val="en-MY"/>
        </w:rPr>
        <w:t xml:space="preserve">. It means that the Prophet Muhammad </w:t>
      </w:r>
      <w:r w:rsidR="00A15DAA" w:rsidRPr="00171F6D">
        <w:rPr>
          <w:sz w:val="20"/>
          <w:szCs w:val="18"/>
          <w:lang w:val="en-MY"/>
        </w:rPr>
        <w:t>SAW</w:t>
      </w:r>
      <w:r w:rsidRPr="00171F6D">
        <w:rPr>
          <w:sz w:val="20"/>
          <w:szCs w:val="18"/>
          <w:lang w:val="en-MY"/>
        </w:rPr>
        <w:t xml:space="preserve"> from their point of view is the best of them all, matchless and incomparable in all aspects. After the demise of the Prophet Muhammad </w:t>
      </w:r>
      <w:r w:rsidR="00A15DAA" w:rsidRPr="00171F6D">
        <w:rPr>
          <w:sz w:val="20"/>
          <w:szCs w:val="18"/>
          <w:lang w:val="en-MY"/>
        </w:rPr>
        <w:t>SAW</w:t>
      </w:r>
      <w:r w:rsidRPr="00171F6D">
        <w:rPr>
          <w:sz w:val="20"/>
          <w:szCs w:val="18"/>
          <w:lang w:val="en-MY"/>
        </w:rPr>
        <w:t xml:space="preserve"> then come the Imams who are the rightful successors, caliphs and leaders (</w:t>
      </w:r>
      <w:proofErr w:type="spellStart"/>
      <w:r w:rsidRPr="003A5538">
        <w:rPr>
          <w:i/>
          <w:iCs/>
          <w:sz w:val="20"/>
          <w:szCs w:val="18"/>
          <w:lang w:val="en-MY"/>
        </w:rPr>
        <w:t>uli</w:t>
      </w:r>
      <w:proofErr w:type="spellEnd"/>
      <w:r w:rsidRPr="003A5538">
        <w:rPr>
          <w:i/>
          <w:iCs/>
          <w:sz w:val="20"/>
          <w:szCs w:val="18"/>
          <w:lang w:val="en-MY"/>
        </w:rPr>
        <w:t xml:space="preserve"> al-</w:t>
      </w:r>
      <w:proofErr w:type="spellStart"/>
      <w:r w:rsidRPr="003A5538">
        <w:rPr>
          <w:i/>
          <w:iCs/>
          <w:sz w:val="20"/>
          <w:szCs w:val="18"/>
          <w:lang w:val="en-MY"/>
        </w:rPr>
        <w:t>amr</w:t>
      </w:r>
      <w:proofErr w:type="spellEnd"/>
      <w:r w:rsidRPr="00171F6D">
        <w:rPr>
          <w:sz w:val="20"/>
          <w:szCs w:val="18"/>
          <w:lang w:val="en-MY"/>
        </w:rPr>
        <w:t>) with excellence in all aspects to convey the message of Allah to all mankind. Therefore, if the Prophet is infallible and immune from sin, Imams are also considered infallible and immune from sin. It is logical according to them that the obedience to the appointed Imams is regarded as compulsory and disobedience to them as against Allah and His Prophet’s command, instruction and order</w:t>
      </w:r>
      <w:r w:rsidR="00596A17" w:rsidRPr="00171F6D">
        <w:rPr>
          <w:sz w:val="20"/>
          <w:szCs w:val="18"/>
          <w:lang w:val="en-MY"/>
        </w:rPr>
        <w:t xml:space="preserve"> (al-</w:t>
      </w:r>
      <w:proofErr w:type="spellStart"/>
      <w:r w:rsidR="00596A17" w:rsidRPr="00171F6D">
        <w:rPr>
          <w:sz w:val="20"/>
          <w:szCs w:val="18"/>
          <w:lang w:val="en-MY"/>
        </w:rPr>
        <w:t>Tusi</w:t>
      </w:r>
      <w:proofErr w:type="spellEnd"/>
      <w:r w:rsidR="00596A17" w:rsidRPr="00171F6D">
        <w:rPr>
          <w:sz w:val="20"/>
          <w:szCs w:val="18"/>
          <w:lang w:val="en-MY"/>
        </w:rPr>
        <w:t>).</w:t>
      </w:r>
      <w:r w:rsidR="00A15DAA" w:rsidRPr="00171F6D">
        <w:rPr>
          <w:sz w:val="20"/>
          <w:szCs w:val="18"/>
          <w:lang w:val="en-MY"/>
        </w:rPr>
        <w:t xml:space="preserve">  </w:t>
      </w:r>
    </w:p>
    <w:p w14:paraId="7F0EEF31" w14:textId="77777777" w:rsidR="00F16C9F" w:rsidRPr="00171F6D" w:rsidRDefault="00F16C9F" w:rsidP="00F16C9F">
      <w:pPr>
        <w:rPr>
          <w:sz w:val="20"/>
          <w:szCs w:val="18"/>
          <w:rtl/>
          <w:lang w:val="en-MY"/>
        </w:rPr>
      </w:pPr>
    </w:p>
    <w:p w14:paraId="7AFB17AB" w14:textId="77777777" w:rsidR="00F16C9F" w:rsidRPr="00171F6D" w:rsidRDefault="00F16C9F" w:rsidP="00706C5F">
      <w:pPr>
        <w:rPr>
          <w:sz w:val="20"/>
          <w:szCs w:val="18"/>
          <w:lang w:val="en-MY"/>
        </w:rPr>
      </w:pPr>
      <w:r w:rsidRPr="00171F6D">
        <w:rPr>
          <w:sz w:val="20"/>
          <w:szCs w:val="18"/>
          <w:lang w:val="en-MY"/>
        </w:rPr>
        <w:t xml:space="preserve">According to Ahl al-Sunnah </w:t>
      </w:r>
      <w:proofErr w:type="spellStart"/>
      <w:r w:rsidRPr="00171F6D">
        <w:rPr>
          <w:sz w:val="20"/>
          <w:szCs w:val="18"/>
          <w:lang w:val="en-MY"/>
        </w:rPr>
        <w:t>wa</w:t>
      </w:r>
      <w:proofErr w:type="spellEnd"/>
      <w:r w:rsidRPr="00171F6D">
        <w:rPr>
          <w:sz w:val="20"/>
          <w:szCs w:val="18"/>
          <w:lang w:val="en-MY"/>
        </w:rPr>
        <w:t xml:space="preserve"> al-</w:t>
      </w:r>
      <w:proofErr w:type="spellStart"/>
      <w:r w:rsidRPr="00171F6D">
        <w:rPr>
          <w:sz w:val="20"/>
          <w:szCs w:val="18"/>
          <w:lang w:val="en-MY"/>
        </w:rPr>
        <w:t>Jama</w:t>
      </w:r>
      <w:r w:rsidR="00C13DD5" w:rsidRPr="00171F6D">
        <w:rPr>
          <w:sz w:val="20"/>
          <w:szCs w:val="18"/>
          <w:lang w:val="en-MY"/>
        </w:rPr>
        <w:t>’</w:t>
      </w:r>
      <w:r w:rsidRPr="00171F6D">
        <w:rPr>
          <w:sz w:val="20"/>
          <w:szCs w:val="18"/>
          <w:lang w:val="en-MY"/>
        </w:rPr>
        <w:t>ah</w:t>
      </w:r>
      <w:proofErr w:type="spellEnd"/>
      <w:r w:rsidRPr="00171F6D">
        <w:rPr>
          <w:sz w:val="20"/>
          <w:szCs w:val="18"/>
          <w:lang w:val="en-MY"/>
        </w:rPr>
        <w:t xml:space="preserve"> or Sunnite, Abu al-Hasan al-</w:t>
      </w:r>
      <w:proofErr w:type="spellStart"/>
      <w:r w:rsidRPr="00171F6D">
        <w:rPr>
          <w:sz w:val="20"/>
          <w:szCs w:val="18"/>
          <w:lang w:val="en-MY"/>
        </w:rPr>
        <w:t>Ash</w:t>
      </w:r>
      <w:r w:rsidR="00C13DD5" w:rsidRPr="00171F6D">
        <w:rPr>
          <w:sz w:val="20"/>
          <w:szCs w:val="18"/>
          <w:lang w:val="en-MY"/>
        </w:rPr>
        <w:t>’</w:t>
      </w:r>
      <w:r w:rsidRPr="00171F6D">
        <w:rPr>
          <w:sz w:val="20"/>
          <w:szCs w:val="18"/>
          <w:lang w:val="en-MY"/>
        </w:rPr>
        <w:t>ari</w:t>
      </w:r>
      <w:proofErr w:type="spellEnd"/>
      <w:r w:rsidRPr="00171F6D">
        <w:rPr>
          <w:sz w:val="20"/>
          <w:szCs w:val="18"/>
          <w:lang w:val="en-MY"/>
        </w:rPr>
        <w:t xml:space="preserve"> as their prime leader said that </w:t>
      </w:r>
      <w:proofErr w:type="spellStart"/>
      <w:r w:rsidRPr="003A5538">
        <w:rPr>
          <w:i/>
          <w:iCs/>
          <w:sz w:val="20"/>
          <w:szCs w:val="18"/>
          <w:lang w:val="en-MY"/>
        </w:rPr>
        <w:t>Uli</w:t>
      </w:r>
      <w:proofErr w:type="spellEnd"/>
      <w:r w:rsidRPr="003A5538">
        <w:rPr>
          <w:i/>
          <w:iCs/>
          <w:sz w:val="20"/>
          <w:szCs w:val="18"/>
          <w:lang w:val="en-MY"/>
        </w:rPr>
        <w:t xml:space="preserve"> al-Amr</w:t>
      </w:r>
      <w:r w:rsidRPr="00171F6D">
        <w:rPr>
          <w:sz w:val="20"/>
          <w:szCs w:val="18"/>
          <w:lang w:val="en-MY"/>
        </w:rPr>
        <w:t xml:space="preserve"> refers to whoever in power whether good or bad </w:t>
      </w:r>
      <w:proofErr w:type="gramStart"/>
      <w:r w:rsidRPr="00171F6D">
        <w:rPr>
          <w:sz w:val="20"/>
          <w:szCs w:val="18"/>
          <w:lang w:val="en-MY"/>
        </w:rPr>
        <w:t>as long as</w:t>
      </w:r>
      <w:proofErr w:type="gramEnd"/>
      <w:r w:rsidRPr="00171F6D">
        <w:rPr>
          <w:sz w:val="20"/>
          <w:szCs w:val="18"/>
          <w:lang w:val="en-MY"/>
        </w:rPr>
        <w:t xml:space="preserve"> they pray to God. To obey Imam is compulsory even though he disobeys the law of Allah and His Prophet’s traditions</w:t>
      </w:r>
      <w:r w:rsidR="00596A17" w:rsidRPr="00171F6D">
        <w:rPr>
          <w:sz w:val="20"/>
          <w:szCs w:val="18"/>
          <w:lang w:val="en-MY"/>
        </w:rPr>
        <w:t xml:space="preserve"> (al-</w:t>
      </w:r>
      <w:proofErr w:type="spellStart"/>
      <w:r w:rsidR="00596A17" w:rsidRPr="00171F6D">
        <w:rPr>
          <w:sz w:val="20"/>
          <w:szCs w:val="18"/>
          <w:lang w:val="en-MY"/>
        </w:rPr>
        <w:t>Ash’ari</w:t>
      </w:r>
      <w:proofErr w:type="spellEnd"/>
      <w:r w:rsidR="00596A17" w:rsidRPr="00171F6D">
        <w:rPr>
          <w:sz w:val="20"/>
          <w:szCs w:val="18"/>
          <w:lang w:val="en-MY"/>
        </w:rPr>
        <w:t>).</w:t>
      </w:r>
      <w:r w:rsidRPr="00171F6D">
        <w:rPr>
          <w:sz w:val="20"/>
          <w:szCs w:val="18"/>
          <w:lang w:val="en-MY"/>
        </w:rPr>
        <w:t xml:space="preserve"> Other Muslim Sunni scholars such as al-</w:t>
      </w:r>
      <w:proofErr w:type="spellStart"/>
      <w:r w:rsidRPr="00171F6D">
        <w:rPr>
          <w:sz w:val="20"/>
          <w:szCs w:val="18"/>
          <w:lang w:val="en-MY"/>
        </w:rPr>
        <w:t>Baqillani</w:t>
      </w:r>
      <w:proofErr w:type="spellEnd"/>
      <w:r w:rsidRPr="00171F6D">
        <w:rPr>
          <w:sz w:val="20"/>
          <w:szCs w:val="18"/>
          <w:lang w:val="en-MY"/>
        </w:rPr>
        <w:t>, al-</w:t>
      </w:r>
      <w:proofErr w:type="spellStart"/>
      <w:r w:rsidRPr="00171F6D">
        <w:rPr>
          <w:sz w:val="20"/>
          <w:szCs w:val="18"/>
          <w:lang w:val="en-MY"/>
        </w:rPr>
        <w:t>Juwayni</w:t>
      </w:r>
      <w:proofErr w:type="spellEnd"/>
      <w:r w:rsidRPr="00171F6D">
        <w:rPr>
          <w:sz w:val="20"/>
          <w:szCs w:val="18"/>
          <w:lang w:val="en-MY"/>
        </w:rPr>
        <w:t xml:space="preserve"> and al-Ghazali have shared the same opinions as their predecessor</w:t>
      </w:r>
      <w:r w:rsidR="00596A17" w:rsidRPr="00171F6D">
        <w:rPr>
          <w:sz w:val="20"/>
          <w:szCs w:val="18"/>
          <w:lang w:val="en-MY"/>
        </w:rPr>
        <w:t xml:space="preserve"> (</w:t>
      </w:r>
      <w:proofErr w:type="spellStart"/>
      <w:r w:rsidR="00596A17" w:rsidRPr="00171F6D">
        <w:rPr>
          <w:sz w:val="20"/>
          <w:szCs w:val="18"/>
          <w:lang w:val="en-MY"/>
        </w:rPr>
        <w:t>Lutpi</w:t>
      </w:r>
      <w:proofErr w:type="spellEnd"/>
      <w:r w:rsidR="00596A17" w:rsidRPr="00171F6D">
        <w:rPr>
          <w:sz w:val="20"/>
          <w:szCs w:val="18"/>
          <w:lang w:val="en-MY"/>
        </w:rPr>
        <w:t xml:space="preserve"> Ibrahim, 1993)</w:t>
      </w:r>
      <w:r w:rsidRPr="00171F6D">
        <w:rPr>
          <w:sz w:val="20"/>
          <w:szCs w:val="18"/>
          <w:lang w:val="en-MY"/>
        </w:rPr>
        <w:t>. Al-</w:t>
      </w:r>
      <w:proofErr w:type="spellStart"/>
      <w:r w:rsidRPr="00171F6D">
        <w:rPr>
          <w:sz w:val="20"/>
          <w:szCs w:val="18"/>
          <w:lang w:val="en-MY"/>
        </w:rPr>
        <w:t>Shafi</w:t>
      </w:r>
      <w:r w:rsidR="00C13DD5" w:rsidRPr="00171F6D">
        <w:rPr>
          <w:sz w:val="20"/>
          <w:szCs w:val="18"/>
          <w:lang w:val="en-MY"/>
        </w:rPr>
        <w:t>’</w:t>
      </w:r>
      <w:r w:rsidRPr="00171F6D">
        <w:rPr>
          <w:sz w:val="20"/>
          <w:szCs w:val="18"/>
          <w:lang w:val="en-MY"/>
        </w:rPr>
        <w:t>i</w:t>
      </w:r>
      <w:proofErr w:type="spellEnd"/>
      <w:r w:rsidRPr="00171F6D">
        <w:rPr>
          <w:sz w:val="20"/>
          <w:szCs w:val="18"/>
          <w:lang w:val="en-MY"/>
        </w:rPr>
        <w:t xml:space="preserve"> is quoted as saying that the </w:t>
      </w:r>
      <w:proofErr w:type="spellStart"/>
      <w:r w:rsidRPr="00171F6D">
        <w:rPr>
          <w:sz w:val="20"/>
          <w:szCs w:val="18"/>
          <w:lang w:val="en-MY"/>
        </w:rPr>
        <w:t>Imamah</w:t>
      </w:r>
      <w:proofErr w:type="spellEnd"/>
      <w:r w:rsidRPr="00171F6D">
        <w:rPr>
          <w:sz w:val="20"/>
          <w:szCs w:val="18"/>
          <w:lang w:val="en-MY"/>
        </w:rPr>
        <w:t xml:space="preserve"> al-</w:t>
      </w:r>
      <w:proofErr w:type="spellStart"/>
      <w:r w:rsidRPr="00171F6D">
        <w:rPr>
          <w:sz w:val="20"/>
          <w:szCs w:val="18"/>
          <w:lang w:val="en-MY"/>
        </w:rPr>
        <w:t>mutaghallib</w:t>
      </w:r>
      <w:proofErr w:type="spellEnd"/>
      <w:r w:rsidRPr="00171F6D">
        <w:rPr>
          <w:sz w:val="20"/>
          <w:szCs w:val="18"/>
          <w:lang w:val="en-MY"/>
        </w:rPr>
        <w:t xml:space="preserve"> could be obeyed and pleased while Malik bin Anas on the other hand said that </w:t>
      </w:r>
      <w:proofErr w:type="spellStart"/>
      <w:r w:rsidRPr="00171F6D">
        <w:rPr>
          <w:sz w:val="20"/>
          <w:szCs w:val="18"/>
          <w:lang w:val="en-MY"/>
        </w:rPr>
        <w:t>Imamah</w:t>
      </w:r>
      <w:proofErr w:type="spellEnd"/>
      <w:r w:rsidRPr="00171F6D">
        <w:rPr>
          <w:sz w:val="20"/>
          <w:szCs w:val="18"/>
          <w:lang w:val="en-MY"/>
        </w:rPr>
        <w:t xml:space="preserve"> al-</w:t>
      </w:r>
      <w:proofErr w:type="spellStart"/>
      <w:r w:rsidRPr="00171F6D">
        <w:rPr>
          <w:sz w:val="20"/>
          <w:szCs w:val="18"/>
          <w:lang w:val="en-MY"/>
        </w:rPr>
        <w:t>mafdul</w:t>
      </w:r>
      <w:proofErr w:type="spellEnd"/>
      <w:r w:rsidRPr="00171F6D">
        <w:rPr>
          <w:sz w:val="20"/>
          <w:szCs w:val="18"/>
          <w:lang w:val="en-MY"/>
        </w:rPr>
        <w:t xml:space="preserve"> could be obeyed and pleased.</w:t>
      </w:r>
    </w:p>
    <w:p w14:paraId="0DC7F87B" w14:textId="77777777" w:rsidR="00F16C9F" w:rsidRPr="00171F6D" w:rsidRDefault="00F16C9F" w:rsidP="00F16C9F">
      <w:pPr>
        <w:rPr>
          <w:sz w:val="20"/>
          <w:szCs w:val="18"/>
          <w:lang w:val="en-MY"/>
        </w:rPr>
      </w:pPr>
    </w:p>
    <w:p w14:paraId="4B9435D0" w14:textId="77777777" w:rsidR="00F16C9F" w:rsidRPr="00171F6D" w:rsidRDefault="00F16C9F" w:rsidP="00F16C9F">
      <w:pPr>
        <w:rPr>
          <w:sz w:val="20"/>
          <w:szCs w:val="18"/>
          <w:lang w:val="en-MY"/>
        </w:rPr>
      </w:pPr>
      <w:r w:rsidRPr="00171F6D">
        <w:rPr>
          <w:sz w:val="20"/>
          <w:szCs w:val="18"/>
          <w:lang w:val="en-MY"/>
        </w:rPr>
        <w:t xml:space="preserve">Rosenthal gave his own analysis on the theory of </w:t>
      </w:r>
      <w:proofErr w:type="spellStart"/>
      <w:r w:rsidRPr="00171F6D">
        <w:rPr>
          <w:sz w:val="20"/>
          <w:szCs w:val="18"/>
          <w:lang w:val="en-MY"/>
        </w:rPr>
        <w:t>Imamah</w:t>
      </w:r>
      <w:proofErr w:type="spellEnd"/>
      <w:r w:rsidRPr="00171F6D">
        <w:rPr>
          <w:sz w:val="20"/>
          <w:szCs w:val="18"/>
          <w:lang w:val="en-MY"/>
        </w:rPr>
        <w:t xml:space="preserve"> written by several Sunni jurists like Abu Yusuf, al-</w:t>
      </w:r>
      <w:proofErr w:type="spellStart"/>
      <w:r w:rsidRPr="00171F6D">
        <w:rPr>
          <w:sz w:val="20"/>
          <w:szCs w:val="18"/>
          <w:lang w:val="en-MY"/>
        </w:rPr>
        <w:t>Mawardi</w:t>
      </w:r>
      <w:proofErr w:type="spellEnd"/>
      <w:r w:rsidRPr="00171F6D">
        <w:rPr>
          <w:sz w:val="20"/>
          <w:szCs w:val="18"/>
          <w:lang w:val="en-MY"/>
        </w:rPr>
        <w:t xml:space="preserve">, al-Baghdadi, al-Ghazali, Ibn </w:t>
      </w:r>
      <w:proofErr w:type="spellStart"/>
      <w:r w:rsidRPr="00171F6D">
        <w:rPr>
          <w:sz w:val="20"/>
          <w:szCs w:val="18"/>
          <w:lang w:val="en-MY"/>
        </w:rPr>
        <w:t>Juma</w:t>
      </w:r>
      <w:r w:rsidR="00C13DD5" w:rsidRPr="00171F6D">
        <w:rPr>
          <w:sz w:val="20"/>
          <w:szCs w:val="18"/>
          <w:lang w:val="en-MY"/>
        </w:rPr>
        <w:t>’</w:t>
      </w:r>
      <w:r w:rsidRPr="00171F6D">
        <w:rPr>
          <w:sz w:val="20"/>
          <w:szCs w:val="18"/>
          <w:lang w:val="en-MY"/>
        </w:rPr>
        <w:t>a</w:t>
      </w:r>
      <w:proofErr w:type="spellEnd"/>
      <w:r w:rsidRPr="00171F6D">
        <w:rPr>
          <w:sz w:val="20"/>
          <w:szCs w:val="18"/>
          <w:lang w:val="en-MY"/>
        </w:rPr>
        <w:t xml:space="preserve"> and Ibn </w:t>
      </w:r>
      <w:proofErr w:type="spellStart"/>
      <w:r w:rsidRPr="00171F6D">
        <w:rPr>
          <w:sz w:val="20"/>
          <w:szCs w:val="18"/>
          <w:lang w:val="en-MY"/>
        </w:rPr>
        <w:t>Taimiyya</w:t>
      </w:r>
      <w:proofErr w:type="spellEnd"/>
      <w:r w:rsidRPr="00171F6D">
        <w:rPr>
          <w:sz w:val="20"/>
          <w:szCs w:val="18"/>
          <w:lang w:val="en-MY"/>
        </w:rPr>
        <w:t>, and its relations to the concept of obedience. He said that it was aimed at achieving two points:</w:t>
      </w:r>
    </w:p>
    <w:p w14:paraId="0FE15012" w14:textId="77777777" w:rsidR="00F16C9F" w:rsidRPr="00171F6D" w:rsidRDefault="00596A17" w:rsidP="00596A17">
      <w:pPr>
        <w:rPr>
          <w:sz w:val="20"/>
          <w:szCs w:val="18"/>
          <w:lang w:val="en-MY"/>
        </w:rPr>
      </w:pPr>
      <w:r w:rsidRPr="00171F6D">
        <w:rPr>
          <w:sz w:val="20"/>
          <w:szCs w:val="18"/>
          <w:lang w:val="en-MY"/>
        </w:rPr>
        <w:t>1)</w:t>
      </w:r>
      <w:r w:rsidRPr="00171F6D">
        <w:rPr>
          <w:sz w:val="20"/>
          <w:szCs w:val="18"/>
          <w:lang w:val="en-MY"/>
        </w:rPr>
        <w:tab/>
        <w:t>T</w:t>
      </w:r>
      <w:r w:rsidR="00F16C9F" w:rsidRPr="00171F6D">
        <w:rPr>
          <w:sz w:val="20"/>
          <w:szCs w:val="18"/>
          <w:lang w:val="en-MY"/>
        </w:rPr>
        <w:t>o vindicate and uphold the divine purpose of the Muslim state.</w:t>
      </w:r>
    </w:p>
    <w:p w14:paraId="51C97E68" w14:textId="77777777" w:rsidR="00F16C9F" w:rsidRPr="00171F6D" w:rsidRDefault="00596A17" w:rsidP="00596A17">
      <w:pPr>
        <w:rPr>
          <w:sz w:val="20"/>
          <w:szCs w:val="18"/>
          <w:lang w:val="en-MY"/>
        </w:rPr>
      </w:pPr>
      <w:r w:rsidRPr="00171F6D">
        <w:rPr>
          <w:sz w:val="20"/>
          <w:szCs w:val="18"/>
          <w:lang w:val="en-MY"/>
        </w:rPr>
        <w:t>2)</w:t>
      </w:r>
      <w:r w:rsidRPr="00171F6D">
        <w:rPr>
          <w:sz w:val="20"/>
          <w:szCs w:val="18"/>
          <w:lang w:val="en-MY"/>
        </w:rPr>
        <w:tab/>
        <w:t>T</w:t>
      </w:r>
      <w:r w:rsidR="00F16C9F" w:rsidRPr="00171F6D">
        <w:rPr>
          <w:sz w:val="20"/>
          <w:szCs w:val="18"/>
          <w:lang w:val="en-MY"/>
        </w:rPr>
        <w:t xml:space="preserve">o give support to the </w:t>
      </w:r>
      <w:r w:rsidR="00C13DD5" w:rsidRPr="00171F6D">
        <w:rPr>
          <w:sz w:val="20"/>
          <w:szCs w:val="18"/>
          <w:lang w:val="en-MY"/>
        </w:rPr>
        <w:t>‘</w:t>
      </w:r>
      <w:r w:rsidR="00F16C9F" w:rsidRPr="00171F6D">
        <w:rPr>
          <w:sz w:val="20"/>
          <w:szCs w:val="18"/>
          <w:lang w:val="en-MY"/>
        </w:rPr>
        <w:t>Abbasid caliphs in their struggle against both Sunni and sectarian group challenges to and encroachments on their authority</w:t>
      </w:r>
      <w:r w:rsidRPr="00171F6D">
        <w:rPr>
          <w:sz w:val="20"/>
          <w:szCs w:val="18"/>
          <w:lang w:val="en-MY"/>
        </w:rPr>
        <w:t xml:space="preserve"> (Rosenthal, F., 1958).</w:t>
      </w:r>
    </w:p>
    <w:p w14:paraId="3A033AA4" w14:textId="77777777" w:rsidR="00F16C9F" w:rsidRPr="00171F6D" w:rsidRDefault="00F16C9F" w:rsidP="00F16C9F">
      <w:pPr>
        <w:rPr>
          <w:sz w:val="20"/>
          <w:szCs w:val="18"/>
          <w:lang w:val="en-MY"/>
        </w:rPr>
      </w:pPr>
    </w:p>
    <w:p w14:paraId="28ED7DC5" w14:textId="77777777" w:rsidR="00F16C9F" w:rsidRPr="00171F6D" w:rsidRDefault="00F16C9F" w:rsidP="00706C5F">
      <w:pPr>
        <w:rPr>
          <w:sz w:val="20"/>
          <w:szCs w:val="18"/>
          <w:lang w:val="en-MY"/>
        </w:rPr>
      </w:pPr>
      <w:r w:rsidRPr="00171F6D">
        <w:rPr>
          <w:sz w:val="20"/>
          <w:szCs w:val="18"/>
          <w:lang w:val="en-MY"/>
        </w:rPr>
        <w:t xml:space="preserve">Allah requires all mankind to obey the best people of all aspect of excellence, physically, mentally and spiritually. But for the </w:t>
      </w:r>
      <w:proofErr w:type="spellStart"/>
      <w:r w:rsidRPr="00171F6D">
        <w:rPr>
          <w:sz w:val="20"/>
          <w:szCs w:val="18"/>
          <w:lang w:val="en-MY"/>
        </w:rPr>
        <w:t>muslims</w:t>
      </w:r>
      <w:proofErr w:type="spellEnd"/>
      <w:r w:rsidRPr="00171F6D">
        <w:rPr>
          <w:sz w:val="20"/>
          <w:szCs w:val="18"/>
          <w:lang w:val="en-MY"/>
        </w:rPr>
        <w:t xml:space="preserve">, there is a special instruction that is to follow the best Muslim, mu’min, </w:t>
      </w:r>
      <w:proofErr w:type="spellStart"/>
      <w:r w:rsidRPr="00171F6D">
        <w:rPr>
          <w:sz w:val="20"/>
          <w:szCs w:val="18"/>
          <w:lang w:val="en-MY"/>
        </w:rPr>
        <w:t>muhsin</w:t>
      </w:r>
      <w:proofErr w:type="spellEnd"/>
      <w:r w:rsidRPr="00171F6D">
        <w:rPr>
          <w:sz w:val="20"/>
          <w:szCs w:val="18"/>
          <w:lang w:val="en-MY"/>
        </w:rPr>
        <w:t xml:space="preserve"> and </w:t>
      </w:r>
      <w:proofErr w:type="spellStart"/>
      <w:r w:rsidRPr="00171F6D">
        <w:rPr>
          <w:sz w:val="20"/>
          <w:szCs w:val="18"/>
          <w:lang w:val="en-MY"/>
        </w:rPr>
        <w:t>muttaqi</w:t>
      </w:r>
      <w:proofErr w:type="spellEnd"/>
      <w:r w:rsidRPr="00171F6D">
        <w:rPr>
          <w:sz w:val="20"/>
          <w:szCs w:val="18"/>
          <w:lang w:val="en-MY"/>
        </w:rPr>
        <w:t xml:space="preserve"> leader who obeys Allah and His Prophet </w:t>
      </w:r>
      <w:r w:rsidR="00A15DAA" w:rsidRPr="00171F6D">
        <w:rPr>
          <w:sz w:val="20"/>
          <w:szCs w:val="18"/>
          <w:lang w:val="en-MY"/>
        </w:rPr>
        <w:t>SAW</w:t>
      </w:r>
      <w:r w:rsidRPr="00171F6D">
        <w:rPr>
          <w:sz w:val="20"/>
          <w:szCs w:val="18"/>
          <w:lang w:val="en-MY"/>
        </w:rPr>
        <w:t xml:space="preserve"> at all time. Obedience of all mankind to </w:t>
      </w:r>
      <w:proofErr w:type="spellStart"/>
      <w:r w:rsidRPr="00171F6D">
        <w:rPr>
          <w:sz w:val="20"/>
          <w:szCs w:val="18"/>
          <w:lang w:val="en-MY"/>
        </w:rPr>
        <w:t>muslim</w:t>
      </w:r>
      <w:proofErr w:type="spellEnd"/>
      <w:r w:rsidRPr="00171F6D">
        <w:rPr>
          <w:sz w:val="20"/>
          <w:szCs w:val="18"/>
          <w:lang w:val="en-MY"/>
        </w:rPr>
        <w:t xml:space="preserve"> leaders whom Allah Himself chose is for the sake of their happiness, dignity and </w:t>
      </w:r>
      <w:r w:rsidR="00596A17" w:rsidRPr="00171F6D">
        <w:rPr>
          <w:sz w:val="20"/>
          <w:szCs w:val="18"/>
          <w:lang w:val="en-MY"/>
        </w:rPr>
        <w:t>morale</w:t>
      </w:r>
      <w:r w:rsidRPr="00171F6D">
        <w:rPr>
          <w:sz w:val="20"/>
          <w:szCs w:val="18"/>
          <w:lang w:val="en-MY"/>
        </w:rPr>
        <w:t xml:space="preserve"> booster, and it does not actually concerned Allah because Allah does not need it for its own perfection</w:t>
      </w:r>
      <w:r w:rsidR="00596A17" w:rsidRPr="00171F6D">
        <w:rPr>
          <w:sz w:val="20"/>
          <w:szCs w:val="18"/>
          <w:lang w:val="en-MY"/>
        </w:rPr>
        <w:t xml:space="preserve"> (al-</w:t>
      </w:r>
      <w:proofErr w:type="spellStart"/>
      <w:r w:rsidR="00596A17" w:rsidRPr="00171F6D">
        <w:rPr>
          <w:sz w:val="20"/>
          <w:szCs w:val="18"/>
          <w:lang w:val="en-MY"/>
        </w:rPr>
        <w:t>Muhammadi</w:t>
      </w:r>
      <w:proofErr w:type="spellEnd"/>
      <w:r w:rsidR="00596A17" w:rsidRPr="00171F6D">
        <w:rPr>
          <w:sz w:val="20"/>
          <w:szCs w:val="18"/>
          <w:lang w:val="en-MY"/>
        </w:rPr>
        <w:t>)</w:t>
      </w:r>
      <w:r w:rsidRPr="00171F6D">
        <w:rPr>
          <w:sz w:val="20"/>
          <w:szCs w:val="18"/>
          <w:lang w:val="en-MY"/>
        </w:rPr>
        <w:t>.</w:t>
      </w:r>
    </w:p>
    <w:p w14:paraId="39FEC064" w14:textId="77777777" w:rsidR="00F16C9F" w:rsidRPr="009438CD" w:rsidRDefault="00F16C9F" w:rsidP="00F16C9F">
      <w:pPr>
        <w:rPr>
          <w:lang w:val="en-MY"/>
        </w:rPr>
      </w:pPr>
      <w:r w:rsidRPr="009438CD">
        <w:rPr>
          <w:lang w:val="en-MY"/>
        </w:rPr>
        <w:tab/>
      </w:r>
    </w:p>
    <w:p w14:paraId="7D277D4A" w14:textId="77777777" w:rsidR="00F16C9F" w:rsidRPr="00591757" w:rsidRDefault="00F16C9F" w:rsidP="00591757">
      <w:pPr>
        <w:rPr>
          <w:b/>
          <w:lang w:val="en-MY"/>
        </w:rPr>
      </w:pPr>
      <w:r w:rsidRPr="009438CD">
        <w:rPr>
          <w:b/>
          <w:lang w:val="en-MY"/>
        </w:rPr>
        <w:t xml:space="preserve">The Consequences of Obedience to the </w:t>
      </w:r>
      <w:proofErr w:type="spellStart"/>
      <w:r w:rsidRPr="00706C5F">
        <w:rPr>
          <w:b/>
          <w:i/>
          <w:iCs/>
          <w:lang w:val="en-MY"/>
        </w:rPr>
        <w:t>Uli</w:t>
      </w:r>
      <w:proofErr w:type="spellEnd"/>
      <w:r w:rsidRPr="00706C5F">
        <w:rPr>
          <w:b/>
          <w:i/>
          <w:iCs/>
          <w:lang w:val="en-MY"/>
        </w:rPr>
        <w:t xml:space="preserve"> al-Amr</w:t>
      </w:r>
      <w:r w:rsidRPr="009438CD">
        <w:rPr>
          <w:b/>
          <w:lang w:val="en-MY"/>
        </w:rPr>
        <w:t xml:space="preserve"> who follows Allah and His Prophet in the Qur’an:</w:t>
      </w:r>
    </w:p>
    <w:p w14:paraId="6EFE6C3A" w14:textId="77777777" w:rsidR="00F16C9F" w:rsidRPr="00171F6D" w:rsidRDefault="00F16C9F" w:rsidP="00F16C9F">
      <w:pPr>
        <w:rPr>
          <w:sz w:val="20"/>
          <w:szCs w:val="18"/>
          <w:lang w:val="en-MY"/>
        </w:rPr>
      </w:pPr>
      <w:r w:rsidRPr="00171F6D">
        <w:rPr>
          <w:sz w:val="20"/>
          <w:szCs w:val="18"/>
          <w:lang w:val="en-MY"/>
        </w:rPr>
        <w:t xml:space="preserve">Those who follow </w:t>
      </w:r>
      <w:proofErr w:type="spellStart"/>
      <w:r w:rsidRPr="003A5538">
        <w:rPr>
          <w:i/>
          <w:iCs/>
          <w:sz w:val="20"/>
          <w:szCs w:val="18"/>
          <w:lang w:val="en-MY"/>
        </w:rPr>
        <w:t>Uli</w:t>
      </w:r>
      <w:proofErr w:type="spellEnd"/>
      <w:r w:rsidRPr="003A5538">
        <w:rPr>
          <w:i/>
          <w:iCs/>
          <w:sz w:val="20"/>
          <w:szCs w:val="18"/>
          <w:lang w:val="en-MY"/>
        </w:rPr>
        <w:t xml:space="preserve"> al-</w:t>
      </w:r>
      <w:proofErr w:type="spellStart"/>
      <w:r w:rsidRPr="003A5538">
        <w:rPr>
          <w:i/>
          <w:iCs/>
          <w:sz w:val="20"/>
          <w:szCs w:val="18"/>
          <w:lang w:val="en-MY"/>
        </w:rPr>
        <w:t>amr</w:t>
      </w:r>
      <w:proofErr w:type="spellEnd"/>
      <w:r w:rsidRPr="00171F6D">
        <w:rPr>
          <w:sz w:val="20"/>
          <w:szCs w:val="18"/>
          <w:lang w:val="en-MY"/>
        </w:rPr>
        <w:t xml:space="preserve"> (Muslim leaders) that Allah had already given His permission to do so will be:</w:t>
      </w:r>
    </w:p>
    <w:p w14:paraId="318AE016" w14:textId="77777777" w:rsidR="00F16C9F" w:rsidRPr="00171F6D" w:rsidRDefault="00F16C9F" w:rsidP="00F16C9F">
      <w:pPr>
        <w:rPr>
          <w:sz w:val="20"/>
          <w:szCs w:val="18"/>
          <w:lang w:val="en-MY"/>
        </w:rPr>
      </w:pPr>
    </w:p>
    <w:p w14:paraId="37C37EF0" w14:textId="77777777" w:rsidR="00F16C9F" w:rsidRPr="00171F6D" w:rsidRDefault="00596A17" w:rsidP="00A336AE">
      <w:pPr>
        <w:ind w:left="567" w:hanging="567"/>
        <w:rPr>
          <w:sz w:val="20"/>
          <w:szCs w:val="18"/>
          <w:lang w:val="en-MY"/>
        </w:rPr>
      </w:pPr>
      <w:r w:rsidRPr="00171F6D">
        <w:rPr>
          <w:sz w:val="20"/>
          <w:szCs w:val="18"/>
          <w:lang w:val="en-MY"/>
        </w:rPr>
        <w:t>1)</w:t>
      </w:r>
      <w:r w:rsidRPr="00171F6D">
        <w:rPr>
          <w:sz w:val="20"/>
          <w:szCs w:val="18"/>
          <w:lang w:val="en-MY"/>
        </w:rPr>
        <w:tab/>
        <w:t>“</w:t>
      </w:r>
      <w:r w:rsidRPr="00171F6D">
        <w:rPr>
          <w:rFonts w:cs="Times New Roman"/>
          <w:sz w:val="20"/>
          <w:szCs w:val="24"/>
          <w:lang w:val="en-MY"/>
        </w:rPr>
        <w:t>Say: Obey Allah and obey the Messenger; but if you turn back, then on him rests that which is imposed on him and on you rests that which is imposed on you; and if you obey him, you are on the right way; and nothing rests on the Messenger but clear delivering (of the message)”</w:t>
      </w:r>
      <w:r w:rsidRPr="00171F6D">
        <w:rPr>
          <w:sz w:val="20"/>
          <w:szCs w:val="18"/>
          <w:lang w:val="en-MY"/>
        </w:rPr>
        <w:t xml:space="preserve"> (al-Nur: 54).</w:t>
      </w:r>
    </w:p>
    <w:p w14:paraId="61E999F2" w14:textId="77777777" w:rsidR="00F16C9F" w:rsidRPr="00171F6D" w:rsidRDefault="00F16C9F" w:rsidP="00F16C9F">
      <w:pPr>
        <w:rPr>
          <w:sz w:val="20"/>
          <w:szCs w:val="18"/>
          <w:lang w:val="en-MY"/>
        </w:rPr>
      </w:pPr>
    </w:p>
    <w:p w14:paraId="59C3D42B" w14:textId="77777777" w:rsidR="00F16C9F" w:rsidRPr="00171F6D" w:rsidRDefault="00596A17" w:rsidP="00A336AE">
      <w:pPr>
        <w:ind w:left="567" w:hanging="567"/>
        <w:rPr>
          <w:rFonts w:cs="Times New Roman"/>
          <w:sz w:val="20"/>
          <w:szCs w:val="18"/>
          <w:lang w:val="en-MY"/>
        </w:rPr>
      </w:pPr>
      <w:r w:rsidRPr="00171F6D">
        <w:rPr>
          <w:sz w:val="20"/>
          <w:szCs w:val="18"/>
          <w:lang w:val="en-MY"/>
        </w:rPr>
        <w:t>2)</w:t>
      </w:r>
      <w:r w:rsidRPr="00171F6D">
        <w:rPr>
          <w:sz w:val="20"/>
          <w:szCs w:val="18"/>
          <w:lang w:val="en-MY"/>
        </w:rPr>
        <w:tab/>
        <w:t>“</w:t>
      </w:r>
      <w:r w:rsidRPr="00171F6D">
        <w:rPr>
          <w:rFonts w:cs="Times New Roman"/>
          <w:sz w:val="20"/>
          <w:szCs w:val="18"/>
          <w:lang w:val="en-MY"/>
        </w:rPr>
        <w:t xml:space="preserve">And whoever obeys Allah and the Messenger, these are with those upon whom Allah has bestowed </w:t>
      </w:r>
      <w:proofErr w:type="spellStart"/>
      <w:r w:rsidRPr="00171F6D">
        <w:rPr>
          <w:rFonts w:cs="Times New Roman"/>
          <w:sz w:val="20"/>
          <w:szCs w:val="18"/>
          <w:lang w:val="en-MY"/>
        </w:rPr>
        <w:t>favors</w:t>
      </w:r>
      <w:proofErr w:type="spellEnd"/>
      <w:r w:rsidRPr="00171F6D">
        <w:rPr>
          <w:rFonts w:cs="Times New Roman"/>
          <w:sz w:val="20"/>
          <w:szCs w:val="18"/>
          <w:lang w:val="en-MY"/>
        </w:rPr>
        <w:t xml:space="preserve"> from among the prophets and the truthful and the martyrs and the good, and a goodly company are they!” </w:t>
      </w:r>
      <w:r w:rsidRPr="00171F6D">
        <w:rPr>
          <w:sz w:val="20"/>
          <w:szCs w:val="18"/>
          <w:lang w:val="en-MY"/>
        </w:rPr>
        <w:t>(al-</w:t>
      </w:r>
      <w:proofErr w:type="spellStart"/>
      <w:r w:rsidRPr="00171F6D">
        <w:rPr>
          <w:sz w:val="20"/>
          <w:szCs w:val="18"/>
          <w:lang w:val="en-MY"/>
        </w:rPr>
        <w:t>Nisa</w:t>
      </w:r>
      <w:proofErr w:type="spellEnd"/>
      <w:r w:rsidRPr="00171F6D">
        <w:rPr>
          <w:sz w:val="20"/>
          <w:szCs w:val="18"/>
          <w:lang w:val="en-MY"/>
        </w:rPr>
        <w:t>: 69).</w:t>
      </w:r>
    </w:p>
    <w:p w14:paraId="48AF6E1B" w14:textId="77777777" w:rsidR="00F16C9F" w:rsidRPr="00171F6D" w:rsidRDefault="00F16C9F" w:rsidP="00F16C9F">
      <w:pPr>
        <w:rPr>
          <w:sz w:val="20"/>
          <w:szCs w:val="18"/>
          <w:lang w:val="en-MY"/>
        </w:rPr>
      </w:pPr>
    </w:p>
    <w:p w14:paraId="0D1FDEA6" w14:textId="77777777" w:rsidR="00F16C9F" w:rsidRPr="00171F6D" w:rsidRDefault="00596A17" w:rsidP="00A336AE">
      <w:pPr>
        <w:ind w:left="567" w:hanging="567"/>
        <w:rPr>
          <w:sz w:val="20"/>
          <w:szCs w:val="18"/>
          <w:lang w:val="en-MY"/>
        </w:rPr>
      </w:pPr>
      <w:r w:rsidRPr="00171F6D">
        <w:rPr>
          <w:sz w:val="20"/>
          <w:szCs w:val="18"/>
          <w:lang w:val="en-MY"/>
        </w:rPr>
        <w:t>3)</w:t>
      </w:r>
      <w:r w:rsidRPr="00171F6D">
        <w:rPr>
          <w:sz w:val="20"/>
          <w:szCs w:val="18"/>
          <w:lang w:val="en-MY"/>
        </w:rPr>
        <w:tab/>
      </w:r>
      <w:r w:rsidR="00421C7B" w:rsidRPr="00171F6D">
        <w:rPr>
          <w:sz w:val="20"/>
          <w:szCs w:val="18"/>
          <w:lang w:val="en-MY"/>
        </w:rPr>
        <w:t>“</w:t>
      </w:r>
      <w:r w:rsidRPr="00171F6D">
        <w:rPr>
          <w:rFonts w:cs="Times New Roman"/>
          <w:sz w:val="20"/>
          <w:szCs w:val="18"/>
          <w:lang w:val="en-MY"/>
        </w:rPr>
        <w:t>These are Allah´s limits, and whoever obeys Allah and His Messenger, He will cause him to enter gardens beneath which rivers flow, to abide in them; and this is the great achievement”</w:t>
      </w:r>
      <w:r w:rsidRPr="00171F6D">
        <w:rPr>
          <w:sz w:val="20"/>
          <w:szCs w:val="18"/>
          <w:lang w:val="en-MY"/>
        </w:rPr>
        <w:t xml:space="preserve"> (al-</w:t>
      </w:r>
      <w:proofErr w:type="spellStart"/>
      <w:r w:rsidRPr="00171F6D">
        <w:rPr>
          <w:sz w:val="20"/>
          <w:szCs w:val="18"/>
          <w:lang w:val="en-MY"/>
        </w:rPr>
        <w:t>Nisa</w:t>
      </w:r>
      <w:proofErr w:type="spellEnd"/>
      <w:r w:rsidRPr="00171F6D">
        <w:rPr>
          <w:sz w:val="20"/>
          <w:szCs w:val="18"/>
          <w:lang w:val="en-MY"/>
        </w:rPr>
        <w:t>: 13) (al-</w:t>
      </w:r>
      <w:proofErr w:type="spellStart"/>
      <w:r w:rsidRPr="00171F6D">
        <w:rPr>
          <w:sz w:val="20"/>
          <w:szCs w:val="18"/>
          <w:lang w:val="en-MY"/>
        </w:rPr>
        <w:t>Fath</w:t>
      </w:r>
      <w:proofErr w:type="spellEnd"/>
      <w:r w:rsidRPr="00171F6D">
        <w:rPr>
          <w:sz w:val="20"/>
          <w:szCs w:val="18"/>
          <w:lang w:val="en-MY"/>
        </w:rPr>
        <w:t>: 17)</w:t>
      </w:r>
    </w:p>
    <w:p w14:paraId="1AAD3BCE" w14:textId="77777777" w:rsidR="00F16C9F" w:rsidRPr="00171F6D" w:rsidRDefault="00F16C9F" w:rsidP="00F16C9F">
      <w:pPr>
        <w:rPr>
          <w:sz w:val="20"/>
          <w:szCs w:val="18"/>
          <w:lang w:val="en-MY"/>
        </w:rPr>
      </w:pPr>
    </w:p>
    <w:p w14:paraId="02DC1BD7" w14:textId="77777777" w:rsidR="00F16C9F" w:rsidRPr="00171F6D" w:rsidRDefault="00596A17" w:rsidP="00A336AE">
      <w:pPr>
        <w:ind w:left="567" w:hanging="567"/>
        <w:rPr>
          <w:sz w:val="20"/>
          <w:szCs w:val="18"/>
          <w:lang w:val="en-MY"/>
        </w:rPr>
      </w:pPr>
      <w:r w:rsidRPr="00171F6D">
        <w:rPr>
          <w:sz w:val="20"/>
          <w:szCs w:val="18"/>
          <w:lang w:val="en-MY"/>
        </w:rPr>
        <w:t>4)</w:t>
      </w:r>
      <w:r w:rsidRPr="00171F6D">
        <w:rPr>
          <w:sz w:val="20"/>
          <w:szCs w:val="18"/>
          <w:lang w:val="en-MY"/>
        </w:rPr>
        <w:tab/>
        <w:t>“</w:t>
      </w:r>
      <w:r w:rsidRPr="00171F6D">
        <w:rPr>
          <w:rFonts w:cs="Times New Roman"/>
          <w:sz w:val="20"/>
          <w:szCs w:val="18"/>
          <w:lang w:val="en-MY"/>
        </w:rPr>
        <w:t xml:space="preserve">The dwellers of the desert say: We believe. Say: You do not believe but say, We submit; and faith has not yet entered into your hearts; and if you obey Allah and His Messenger, He will not diminish aught of your deeds; surely Allah is Forgiving, Merciful” </w:t>
      </w:r>
      <w:r w:rsidRPr="00171F6D">
        <w:rPr>
          <w:sz w:val="20"/>
          <w:szCs w:val="18"/>
          <w:lang w:val="en-MY"/>
        </w:rPr>
        <w:t>(al-</w:t>
      </w:r>
      <w:proofErr w:type="spellStart"/>
      <w:r w:rsidRPr="00171F6D">
        <w:rPr>
          <w:sz w:val="20"/>
          <w:szCs w:val="18"/>
          <w:lang w:val="en-MY"/>
        </w:rPr>
        <w:t>Hujurat</w:t>
      </w:r>
      <w:proofErr w:type="spellEnd"/>
      <w:r w:rsidRPr="00171F6D">
        <w:rPr>
          <w:sz w:val="20"/>
          <w:szCs w:val="18"/>
          <w:lang w:val="en-MY"/>
        </w:rPr>
        <w:t>: 14).</w:t>
      </w:r>
    </w:p>
    <w:p w14:paraId="5124BDF4" w14:textId="77777777" w:rsidR="00F16C9F" w:rsidRPr="00171F6D" w:rsidRDefault="00F16C9F" w:rsidP="00F16C9F">
      <w:pPr>
        <w:rPr>
          <w:sz w:val="20"/>
          <w:szCs w:val="18"/>
          <w:lang w:val="en-MY"/>
        </w:rPr>
      </w:pPr>
    </w:p>
    <w:p w14:paraId="099811FD" w14:textId="77777777" w:rsidR="00F16C9F" w:rsidRPr="00171F6D" w:rsidRDefault="00596A17" w:rsidP="00A336AE">
      <w:pPr>
        <w:ind w:left="567" w:hanging="567"/>
        <w:rPr>
          <w:rFonts w:cs="Times New Roman"/>
          <w:sz w:val="20"/>
          <w:szCs w:val="18"/>
          <w:lang w:val="en-MY"/>
        </w:rPr>
      </w:pPr>
      <w:r w:rsidRPr="00171F6D">
        <w:rPr>
          <w:sz w:val="20"/>
          <w:szCs w:val="18"/>
          <w:lang w:val="en-MY"/>
        </w:rPr>
        <w:t>5)</w:t>
      </w:r>
      <w:r w:rsidRPr="00171F6D">
        <w:rPr>
          <w:sz w:val="20"/>
          <w:szCs w:val="18"/>
          <w:lang w:val="en-MY"/>
        </w:rPr>
        <w:tab/>
      </w:r>
      <w:r w:rsidR="009438CD" w:rsidRPr="00171F6D">
        <w:rPr>
          <w:sz w:val="20"/>
          <w:szCs w:val="18"/>
          <w:lang w:val="en-MY"/>
        </w:rPr>
        <w:t>“</w:t>
      </w:r>
      <w:r w:rsidR="009438CD" w:rsidRPr="00171F6D">
        <w:rPr>
          <w:rFonts w:cs="Times New Roman"/>
          <w:sz w:val="20"/>
          <w:szCs w:val="18"/>
          <w:lang w:val="en-MY"/>
        </w:rPr>
        <w:t>And he who obeys Allah and His Messenger, and fears Allah, and is careful of (his duty to) Him, these it is that are the achievers</w:t>
      </w:r>
      <w:r w:rsidRPr="00171F6D">
        <w:rPr>
          <w:sz w:val="20"/>
          <w:szCs w:val="18"/>
          <w:lang w:val="en-MY"/>
        </w:rPr>
        <w:t>” (al-Nur: 52).</w:t>
      </w:r>
    </w:p>
    <w:p w14:paraId="29F6C0F2" w14:textId="77777777" w:rsidR="00F16C9F" w:rsidRPr="00171F6D" w:rsidRDefault="00F16C9F" w:rsidP="00F16C9F">
      <w:pPr>
        <w:rPr>
          <w:sz w:val="20"/>
          <w:szCs w:val="18"/>
          <w:lang w:val="en-MY"/>
        </w:rPr>
      </w:pPr>
    </w:p>
    <w:p w14:paraId="7A54D9EE" w14:textId="77777777" w:rsidR="00F16C9F" w:rsidRPr="00171F6D" w:rsidRDefault="00596A17" w:rsidP="00A57E32">
      <w:pPr>
        <w:ind w:left="567" w:hanging="567"/>
        <w:rPr>
          <w:rFonts w:cs="Times New Roman"/>
          <w:sz w:val="20"/>
          <w:szCs w:val="18"/>
          <w:lang w:val="en-MY"/>
        </w:rPr>
      </w:pPr>
      <w:r w:rsidRPr="00171F6D">
        <w:rPr>
          <w:sz w:val="20"/>
          <w:szCs w:val="18"/>
          <w:lang w:val="en-MY"/>
        </w:rPr>
        <w:t>6)</w:t>
      </w:r>
      <w:r w:rsidRPr="00171F6D">
        <w:rPr>
          <w:sz w:val="20"/>
          <w:szCs w:val="18"/>
          <w:lang w:val="en-MY"/>
        </w:rPr>
        <w:tab/>
      </w:r>
      <w:r w:rsidR="009438CD" w:rsidRPr="00171F6D">
        <w:rPr>
          <w:sz w:val="20"/>
          <w:szCs w:val="18"/>
          <w:lang w:val="en-MY"/>
        </w:rPr>
        <w:t>“</w:t>
      </w:r>
      <w:r w:rsidR="009438CD" w:rsidRPr="00171F6D">
        <w:rPr>
          <w:rFonts w:cs="Times New Roman"/>
          <w:sz w:val="20"/>
          <w:szCs w:val="18"/>
          <w:lang w:val="en-MY"/>
        </w:rPr>
        <w:t>He will put your deeds into a right state for you, and forgive you your faults; and whoever obeys Allah and His Messenger, he indeed achieves a mighty success</w:t>
      </w:r>
      <w:r w:rsidRPr="00171F6D">
        <w:rPr>
          <w:sz w:val="20"/>
          <w:szCs w:val="18"/>
          <w:lang w:val="en-MY"/>
        </w:rPr>
        <w:t>” (al-</w:t>
      </w:r>
      <w:proofErr w:type="spellStart"/>
      <w:r w:rsidRPr="00171F6D">
        <w:rPr>
          <w:sz w:val="20"/>
          <w:szCs w:val="18"/>
          <w:lang w:val="en-MY"/>
        </w:rPr>
        <w:t>Ahzab</w:t>
      </w:r>
      <w:proofErr w:type="spellEnd"/>
      <w:r w:rsidRPr="00171F6D">
        <w:rPr>
          <w:sz w:val="20"/>
          <w:szCs w:val="18"/>
          <w:lang w:val="en-MY"/>
        </w:rPr>
        <w:t>: 71).</w:t>
      </w:r>
    </w:p>
    <w:p w14:paraId="24396D62" w14:textId="77777777" w:rsidR="00F16C9F" w:rsidRPr="00171F6D" w:rsidRDefault="00F16C9F" w:rsidP="00F16C9F">
      <w:pPr>
        <w:rPr>
          <w:sz w:val="20"/>
          <w:szCs w:val="18"/>
          <w:lang w:val="en-MY"/>
        </w:rPr>
      </w:pPr>
    </w:p>
    <w:p w14:paraId="4A260E0F" w14:textId="77777777" w:rsidR="00F16C9F" w:rsidRPr="00171F6D" w:rsidRDefault="00596A17" w:rsidP="009438CD">
      <w:pPr>
        <w:rPr>
          <w:rFonts w:cs="Times New Roman"/>
          <w:sz w:val="20"/>
          <w:szCs w:val="18"/>
          <w:lang w:val="en-MY"/>
        </w:rPr>
      </w:pPr>
      <w:r w:rsidRPr="00171F6D">
        <w:rPr>
          <w:sz w:val="20"/>
          <w:szCs w:val="18"/>
          <w:lang w:val="en-MY"/>
        </w:rPr>
        <w:t>7)</w:t>
      </w:r>
      <w:r w:rsidRPr="00171F6D">
        <w:rPr>
          <w:sz w:val="20"/>
          <w:szCs w:val="18"/>
          <w:lang w:val="en-MY"/>
        </w:rPr>
        <w:tab/>
      </w:r>
      <w:r w:rsidR="009438CD" w:rsidRPr="00171F6D">
        <w:rPr>
          <w:sz w:val="20"/>
          <w:szCs w:val="18"/>
          <w:lang w:val="en-MY"/>
        </w:rPr>
        <w:t>“</w:t>
      </w:r>
      <w:r w:rsidR="009438CD" w:rsidRPr="00171F6D">
        <w:rPr>
          <w:rFonts w:cs="Times New Roman"/>
          <w:sz w:val="20"/>
          <w:szCs w:val="18"/>
          <w:lang w:val="en-MY"/>
        </w:rPr>
        <w:t>And obey Allah and the Messenger, that you may be shown mercy</w:t>
      </w:r>
      <w:r w:rsidRPr="00171F6D">
        <w:rPr>
          <w:sz w:val="20"/>
          <w:szCs w:val="18"/>
          <w:lang w:val="en-MY"/>
        </w:rPr>
        <w:t>” (Ali Imran: 132).</w:t>
      </w:r>
      <w:r w:rsidR="00F16C9F" w:rsidRPr="00171F6D">
        <w:rPr>
          <w:sz w:val="20"/>
          <w:szCs w:val="18"/>
          <w:lang w:val="en-MY"/>
        </w:rPr>
        <w:t xml:space="preserve"> </w:t>
      </w:r>
    </w:p>
    <w:p w14:paraId="30F63DE7" w14:textId="77777777" w:rsidR="00596A17" w:rsidRPr="00171F6D" w:rsidRDefault="00596A17" w:rsidP="00596A17">
      <w:pPr>
        <w:rPr>
          <w:sz w:val="20"/>
          <w:szCs w:val="18"/>
          <w:lang w:val="en-MY"/>
        </w:rPr>
      </w:pPr>
    </w:p>
    <w:p w14:paraId="71B18255" w14:textId="77777777" w:rsidR="00F16C9F" w:rsidRPr="00171F6D" w:rsidRDefault="00596A17" w:rsidP="00A57E32">
      <w:pPr>
        <w:ind w:left="567" w:hanging="567"/>
        <w:rPr>
          <w:sz w:val="20"/>
          <w:szCs w:val="18"/>
          <w:lang w:val="en-MY"/>
        </w:rPr>
      </w:pPr>
      <w:r w:rsidRPr="00171F6D">
        <w:rPr>
          <w:sz w:val="20"/>
          <w:szCs w:val="18"/>
          <w:lang w:val="en-MY"/>
        </w:rPr>
        <w:t>8)</w:t>
      </w:r>
      <w:r w:rsidRPr="00171F6D">
        <w:rPr>
          <w:sz w:val="20"/>
          <w:szCs w:val="18"/>
          <w:lang w:val="en-MY"/>
        </w:rPr>
        <w:tab/>
      </w:r>
      <w:r w:rsidR="009438CD" w:rsidRPr="00171F6D">
        <w:rPr>
          <w:sz w:val="20"/>
          <w:szCs w:val="18"/>
          <w:lang w:val="en-MY"/>
        </w:rPr>
        <w:t>“</w:t>
      </w:r>
      <w:r w:rsidR="009438CD" w:rsidRPr="00171F6D">
        <w:rPr>
          <w:rFonts w:cs="Times New Roman"/>
          <w:sz w:val="20"/>
          <w:szCs w:val="18"/>
          <w:lang w:val="en-MY"/>
        </w:rPr>
        <w:t>O you who believe! obey Allah and obey the Messenger, and do not make your deeds of no effect”</w:t>
      </w:r>
      <w:r w:rsidRPr="00171F6D">
        <w:rPr>
          <w:sz w:val="20"/>
          <w:szCs w:val="18"/>
          <w:lang w:val="en-MY"/>
        </w:rPr>
        <w:t xml:space="preserve"> (Muhammad: 33).</w:t>
      </w:r>
    </w:p>
    <w:p w14:paraId="41E1F8A8" w14:textId="77777777" w:rsidR="00F16C9F" w:rsidRPr="00171F6D" w:rsidRDefault="00F16C9F" w:rsidP="00F16C9F">
      <w:pPr>
        <w:rPr>
          <w:sz w:val="20"/>
          <w:szCs w:val="18"/>
          <w:lang w:val="en-MY"/>
        </w:rPr>
      </w:pPr>
    </w:p>
    <w:p w14:paraId="150D0F96" w14:textId="77777777" w:rsidR="00F16C9F" w:rsidRPr="009438CD" w:rsidRDefault="00F16C9F" w:rsidP="00F16C9F">
      <w:pPr>
        <w:rPr>
          <w:lang w:val="en-MY"/>
        </w:rPr>
      </w:pPr>
    </w:p>
    <w:p w14:paraId="311BBD11" w14:textId="77777777" w:rsidR="00F16C9F" w:rsidRPr="00591757" w:rsidRDefault="00F16C9F" w:rsidP="00591757">
      <w:pPr>
        <w:rPr>
          <w:b/>
          <w:lang w:val="en-MY"/>
        </w:rPr>
      </w:pPr>
      <w:r w:rsidRPr="009438CD">
        <w:rPr>
          <w:b/>
          <w:lang w:val="en-MY"/>
        </w:rPr>
        <w:t xml:space="preserve">The Consequences of Obedience to the </w:t>
      </w:r>
      <w:proofErr w:type="spellStart"/>
      <w:r w:rsidRPr="003A5538">
        <w:rPr>
          <w:b/>
          <w:i/>
          <w:iCs/>
          <w:lang w:val="en-MY"/>
        </w:rPr>
        <w:t>Uli</w:t>
      </w:r>
      <w:proofErr w:type="spellEnd"/>
      <w:r w:rsidRPr="003A5538">
        <w:rPr>
          <w:b/>
          <w:i/>
          <w:iCs/>
          <w:lang w:val="en-MY"/>
        </w:rPr>
        <w:t xml:space="preserve"> al-Amr</w:t>
      </w:r>
      <w:r w:rsidRPr="009438CD">
        <w:rPr>
          <w:b/>
          <w:lang w:val="en-MY"/>
        </w:rPr>
        <w:t xml:space="preserve"> who is against Allah and His Prophet:</w:t>
      </w:r>
    </w:p>
    <w:p w14:paraId="10310B46" w14:textId="77777777" w:rsidR="00F16C9F" w:rsidRPr="00171F6D" w:rsidRDefault="00F16C9F" w:rsidP="00F16C9F">
      <w:pPr>
        <w:rPr>
          <w:sz w:val="20"/>
          <w:szCs w:val="18"/>
          <w:lang w:val="en-MY"/>
        </w:rPr>
      </w:pPr>
      <w:r w:rsidRPr="00171F6D">
        <w:rPr>
          <w:sz w:val="20"/>
          <w:szCs w:val="18"/>
          <w:lang w:val="en-MY"/>
        </w:rPr>
        <w:t xml:space="preserve">Those who Allah does not permit and allow all mankind and Muslims in particular to follow and obey </w:t>
      </w:r>
      <w:proofErr w:type="spellStart"/>
      <w:r w:rsidRPr="003A5538">
        <w:rPr>
          <w:i/>
          <w:iCs/>
          <w:sz w:val="20"/>
          <w:szCs w:val="18"/>
          <w:lang w:val="en-MY"/>
        </w:rPr>
        <w:t>Uli</w:t>
      </w:r>
      <w:proofErr w:type="spellEnd"/>
      <w:r w:rsidRPr="003A5538">
        <w:rPr>
          <w:i/>
          <w:iCs/>
          <w:sz w:val="20"/>
          <w:szCs w:val="18"/>
          <w:lang w:val="en-MY"/>
        </w:rPr>
        <w:t xml:space="preserve"> al-Amr</w:t>
      </w:r>
      <w:r w:rsidRPr="00171F6D">
        <w:rPr>
          <w:sz w:val="20"/>
          <w:szCs w:val="18"/>
          <w:lang w:val="en-MY"/>
        </w:rPr>
        <w:t xml:space="preserve">, to participate, to join or to be on their path are as follows: </w:t>
      </w:r>
    </w:p>
    <w:p w14:paraId="448A2497" w14:textId="77777777" w:rsidR="00F16C9F" w:rsidRPr="00171F6D" w:rsidRDefault="00F16C9F" w:rsidP="00F16C9F">
      <w:pPr>
        <w:rPr>
          <w:sz w:val="20"/>
          <w:szCs w:val="18"/>
          <w:lang w:val="en-MY"/>
        </w:rPr>
      </w:pPr>
    </w:p>
    <w:p w14:paraId="02AA9C7C" w14:textId="77777777" w:rsidR="00F16C9F" w:rsidRPr="00171F6D" w:rsidRDefault="006F56AD" w:rsidP="00A57E32">
      <w:pPr>
        <w:ind w:left="567" w:hanging="567"/>
        <w:rPr>
          <w:sz w:val="20"/>
          <w:szCs w:val="18"/>
          <w:lang w:val="en-MY"/>
        </w:rPr>
      </w:pPr>
      <w:r w:rsidRPr="00171F6D">
        <w:rPr>
          <w:sz w:val="20"/>
          <w:szCs w:val="18"/>
          <w:lang w:val="en-MY"/>
        </w:rPr>
        <w:t>1)</w:t>
      </w:r>
      <w:r w:rsidRPr="00171F6D">
        <w:rPr>
          <w:sz w:val="20"/>
          <w:szCs w:val="18"/>
          <w:lang w:val="en-MY"/>
        </w:rPr>
        <w:tab/>
      </w:r>
      <w:r w:rsidR="00F16C9F" w:rsidRPr="00171F6D">
        <w:rPr>
          <w:sz w:val="20"/>
          <w:szCs w:val="18"/>
          <w:lang w:val="en-MY"/>
        </w:rPr>
        <w:t xml:space="preserve"> The unbelievers (kafir) whether they are </w:t>
      </w:r>
      <w:proofErr w:type="spellStart"/>
      <w:r w:rsidR="00F16C9F" w:rsidRPr="00171F6D">
        <w:rPr>
          <w:sz w:val="20"/>
          <w:szCs w:val="18"/>
          <w:lang w:val="en-MY"/>
        </w:rPr>
        <w:t>zimmis</w:t>
      </w:r>
      <w:proofErr w:type="spellEnd"/>
      <w:r w:rsidR="00F16C9F" w:rsidRPr="00171F6D">
        <w:rPr>
          <w:sz w:val="20"/>
          <w:szCs w:val="18"/>
          <w:lang w:val="en-MY"/>
        </w:rPr>
        <w:t xml:space="preserve"> or </w:t>
      </w:r>
      <w:proofErr w:type="spellStart"/>
      <w:r w:rsidR="00F16C9F" w:rsidRPr="00171F6D">
        <w:rPr>
          <w:sz w:val="20"/>
          <w:szCs w:val="18"/>
          <w:lang w:val="en-MY"/>
        </w:rPr>
        <w:t>harbis</w:t>
      </w:r>
      <w:proofErr w:type="spellEnd"/>
      <w:r w:rsidR="00F16C9F" w:rsidRPr="00171F6D">
        <w:rPr>
          <w:sz w:val="20"/>
          <w:szCs w:val="18"/>
          <w:lang w:val="en-MY"/>
        </w:rPr>
        <w:t>. The Muslims are encouraged to fight against them in al-jihad al-</w:t>
      </w:r>
      <w:proofErr w:type="spellStart"/>
      <w:r w:rsidR="00F16C9F" w:rsidRPr="00171F6D">
        <w:rPr>
          <w:sz w:val="20"/>
          <w:szCs w:val="18"/>
          <w:lang w:val="en-MY"/>
        </w:rPr>
        <w:t>kabir</w:t>
      </w:r>
      <w:proofErr w:type="spellEnd"/>
      <w:r w:rsidR="00F16C9F" w:rsidRPr="00171F6D">
        <w:rPr>
          <w:sz w:val="20"/>
          <w:szCs w:val="18"/>
          <w:lang w:val="en-MY"/>
        </w:rPr>
        <w:t xml:space="preserve"> especially those who are </w:t>
      </w:r>
      <w:proofErr w:type="spellStart"/>
      <w:r w:rsidR="00F16C9F" w:rsidRPr="00171F6D">
        <w:rPr>
          <w:sz w:val="20"/>
          <w:szCs w:val="18"/>
          <w:lang w:val="en-MY"/>
        </w:rPr>
        <w:t>harbis</w:t>
      </w:r>
      <w:proofErr w:type="spellEnd"/>
      <w:r w:rsidR="00F16C9F" w:rsidRPr="00171F6D">
        <w:rPr>
          <w:sz w:val="20"/>
          <w:szCs w:val="18"/>
          <w:lang w:val="en-MY"/>
        </w:rPr>
        <w:t xml:space="preserve"> whereas the </w:t>
      </w:r>
      <w:proofErr w:type="spellStart"/>
      <w:r w:rsidR="00F16C9F" w:rsidRPr="00171F6D">
        <w:rPr>
          <w:sz w:val="20"/>
          <w:szCs w:val="18"/>
          <w:lang w:val="en-MY"/>
        </w:rPr>
        <w:t>zimmis</w:t>
      </w:r>
      <w:proofErr w:type="spellEnd"/>
      <w:r w:rsidR="00F16C9F" w:rsidRPr="00171F6D">
        <w:rPr>
          <w:sz w:val="20"/>
          <w:szCs w:val="18"/>
          <w:lang w:val="en-MY"/>
        </w:rPr>
        <w:t xml:space="preserve"> are protected under the Islamic law as long as they obey and follow the rule of Islam and Muslim rulers.</w:t>
      </w:r>
    </w:p>
    <w:p w14:paraId="6641FC8A" w14:textId="77777777" w:rsidR="00F16C9F" w:rsidRPr="00171F6D" w:rsidRDefault="00F16C9F" w:rsidP="00A57E32">
      <w:pPr>
        <w:ind w:left="567" w:hanging="567"/>
        <w:rPr>
          <w:sz w:val="20"/>
          <w:szCs w:val="18"/>
          <w:lang w:val="en-MY"/>
        </w:rPr>
      </w:pPr>
    </w:p>
    <w:p w14:paraId="0C821C85" w14:textId="77777777" w:rsidR="00F16C9F" w:rsidRPr="00171F6D" w:rsidRDefault="00F16C9F" w:rsidP="00A57E32">
      <w:pPr>
        <w:ind w:left="567"/>
        <w:rPr>
          <w:sz w:val="20"/>
          <w:szCs w:val="18"/>
          <w:lang w:val="en-MY"/>
        </w:rPr>
      </w:pPr>
      <w:r w:rsidRPr="00171F6D">
        <w:rPr>
          <w:sz w:val="20"/>
          <w:szCs w:val="18"/>
          <w:lang w:val="en-MY"/>
        </w:rPr>
        <w:t xml:space="preserve">“Therefore listen not (fa-la </w:t>
      </w:r>
      <w:proofErr w:type="spellStart"/>
      <w:r w:rsidRPr="00171F6D">
        <w:rPr>
          <w:sz w:val="20"/>
          <w:szCs w:val="18"/>
          <w:lang w:val="en-MY"/>
        </w:rPr>
        <w:t>tuti</w:t>
      </w:r>
      <w:r w:rsidR="00C13DD5" w:rsidRPr="00171F6D">
        <w:rPr>
          <w:sz w:val="20"/>
          <w:szCs w:val="18"/>
          <w:lang w:val="en-MY"/>
        </w:rPr>
        <w:t>’</w:t>
      </w:r>
      <w:r w:rsidRPr="00171F6D">
        <w:rPr>
          <w:sz w:val="20"/>
          <w:szCs w:val="18"/>
          <w:lang w:val="en-MY"/>
        </w:rPr>
        <w:t>i</w:t>
      </w:r>
      <w:proofErr w:type="spellEnd"/>
      <w:r w:rsidRPr="00171F6D">
        <w:rPr>
          <w:sz w:val="20"/>
          <w:szCs w:val="18"/>
          <w:lang w:val="en-MY"/>
        </w:rPr>
        <w:t>) to the Unbelievers, but strive against them with the utmost strenuousness, with the (Qur’an)</w:t>
      </w:r>
      <w:r w:rsidR="00AB7E8C" w:rsidRPr="00171F6D">
        <w:rPr>
          <w:sz w:val="20"/>
          <w:szCs w:val="18"/>
          <w:lang w:val="en-MY"/>
        </w:rPr>
        <w:t xml:space="preserve"> (al-Furqan: 52).</w:t>
      </w:r>
      <w:r w:rsidRPr="00171F6D">
        <w:rPr>
          <w:sz w:val="20"/>
          <w:szCs w:val="18"/>
          <w:lang w:val="en-MY"/>
        </w:rPr>
        <w:t xml:space="preserve"> </w:t>
      </w:r>
    </w:p>
    <w:p w14:paraId="768CD163" w14:textId="77777777" w:rsidR="00F16C9F" w:rsidRPr="00171F6D" w:rsidRDefault="00F16C9F" w:rsidP="00F16C9F">
      <w:pPr>
        <w:rPr>
          <w:sz w:val="20"/>
          <w:szCs w:val="18"/>
          <w:lang w:val="en-MY"/>
        </w:rPr>
      </w:pPr>
    </w:p>
    <w:p w14:paraId="1349B037" w14:textId="77777777" w:rsidR="00F16C9F" w:rsidRPr="00171F6D" w:rsidRDefault="00421C7B" w:rsidP="00A57E32">
      <w:pPr>
        <w:ind w:left="567" w:hanging="567"/>
        <w:rPr>
          <w:sz w:val="20"/>
          <w:szCs w:val="18"/>
          <w:lang w:val="en-MY"/>
        </w:rPr>
      </w:pPr>
      <w:r w:rsidRPr="00171F6D">
        <w:rPr>
          <w:sz w:val="20"/>
          <w:szCs w:val="18"/>
          <w:lang w:val="en-MY"/>
        </w:rPr>
        <w:t>2)</w:t>
      </w:r>
      <w:r w:rsidRPr="00171F6D">
        <w:rPr>
          <w:sz w:val="20"/>
          <w:szCs w:val="18"/>
          <w:lang w:val="en-MY"/>
        </w:rPr>
        <w:tab/>
      </w:r>
      <w:r w:rsidR="00F16C9F" w:rsidRPr="00171F6D">
        <w:rPr>
          <w:sz w:val="20"/>
          <w:szCs w:val="18"/>
          <w:lang w:val="en-MY"/>
        </w:rPr>
        <w:t>The hypocrites (al-</w:t>
      </w:r>
      <w:proofErr w:type="spellStart"/>
      <w:r w:rsidR="00F16C9F" w:rsidRPr="00171F6D">
        <w:rPr>
          <w:sz w:val="20"/>
          <w:szCs w:val="18"/>
          <w:lang w:val="en-MY"/>
        </w:rPr>
        <w:t>munafiqun</w:t>
      </w:r>
      <w:proofErr w:type="spellEnd"/>
      <w:r w:rsidR="00F16C9F" w:rsidRPr="00171F6D">
        <w:rPr>
          <w:sz w:val="20"/>
          <w:szCs w:val="18"/>
          <w:lang w:val="en-MY"/>
        </w:rPr>
        <w:t xml:space="preserve">) refer to those when with the Muslims they are with them, but when they are among their peers they are against the Muslims. The Muslims are asked to avoid their disturbances. </w:t>
      </w:r>
    </w:p>
    <w:p w14:paraId="0CF9DB2A" w14:textId="77777777" w:rsidR="00F16C9F" w:rsidRPr="00171F6D" w:rsidRDefault="00F16C9F" w:rsidP="00F16C9F">
      <w:pPr>
        <w:rPr>
          <w:sz w:val="20"/>
          <w:szCs w:val="18"/>
          <w:lang w:val="en-MY"/>
        </w:rPr>
      </w:pPr>
    </w:p>
    <w:p w14:paraId="6859A209" w14:textId="77777777" w:rsidR="00F16C9F" w:rsidRPr="00171F6D" w:rsidRDefault="00421C7B" w:rsidP="00A57E32">
      <w:pPr>
        <w:ind w:left="567"/>
        <w:rPr>
          <w:rFonts w:cs="Times New Roman"/>
          <w:sz w:val="20"/>
          <w:szCs w:val="24"/>
        </w:rPr>
      </w:pPr>
      <w:r w:rsidRPr="00171F6D">
        <w:rPr>
          <w:rFonts w:cs="Times New Roman"/>
          <w:sz w:val="20"/>
          <w:szCs w:val="24"/>
        </w:rPr>
        <w:t>“O Prophet! Fear Allah, and hearken not to the Unbelievers and the Hypocrites: verily Allah is full of Knowledge and Wisdom”  (al-Ahzab: 1).</w:t>
      </w:r>
    </w:p>
    <w:p w14:paraId="51AA33EC" w14:textId="77777777" w:rsidR="00421C7B" w:rsidRPr="00171F6D" w:rsidRDefault="00421C7B" w:rsidP="00A57E32">
      <w:pPr>
        <w:ind w:left="567"/>
        <w:rPr>
          <w:rFonts w:cs="Times New Roman"/>
          <w:sz w:val="20"/>
          <w:szCs w:val="18"/>
        </w:rPr>
      </w:pPr>
    </w:p>
    <w:p w14:paraId="0996B9DB" w14:textId="77777777" w:rsidR="00F16C9F" w:rsidRPr="00171F6D" w:rsidRDefault="00F16C9F" w:rsidP="00A57E32">
      <w:pPr>
        <w:ind w:left="567"/>
        <w:rPr>
          <w:sz w:val="20"/>
          <w:szCs w:val="18"/>
          <w:lang w:val="en-MY"/>
        </w:rPr>
      </w:pPr>
      <w:r w:rsidRPr="00171F6D">
        <w:rPr>
          <w:sz w:val="20"/>
          <w:szCs w:val="18"/>
          <w:lang w:val="en-MY"/>
        </w:rPr>
        <w:t xml:space="preserve">“O Prophet! Fear </w:t>
      </w:r>
      <w:proofErr w:type="gramStart"/>
      <w:r w:rsidRPr="00171F6D">
        <w:rPr>
          <w:sz w:val="20"/>
          <w:szCs w:val="18"/>
          <w:lang w:val="en-MY"/>
        </w:rPr>
        <w:t>God, and</w:t>
      </w:r>
      <w:proofErr w:type="gramEnd"/>
      <w:r w:rsidRPr="00171F6D">
        <w:rPr>
          <w:sz w:val="20"/>
          <w:szCs w:val="18"/>
          <w:lang w:val="en-MY"/>
        </w:rPr>
        <w:t xml:space="preserve"> hearken not (</w:t>
      </w:r>
      <w:proofErr w:type="spellStart"/>
      <w:r w:rsidRPr="00171F6D">
        <w:rPr>
          <w:sz w:val="20"/>
          <w:szCs w:val="18"/>
          <w:lang w:val="en-MY"/>
        </w:rPr>
        <w:t>wa</w:t>
      </w:r>
      <w:proofErr w:type="spellEnd"/>
      <w:r w:rsidRPr="00171F6D">
        <w:rPr>
          <w:sz w:val="20"/>
          <w:szCs w:val="18"/>
          <w:lang w:val="en-MY"/>
        </w:rPr>
        <w:t xml:space="preserve"> la </w:t>
      </w:r>
      <w:proofErr w:type="spellStart"/>
      <w:r w:rsidRPr="00171F6D">
        <w:rPr>
          <w:sz w:val="20"/>
          <w:szCs w:val="18"/>
          <w:lang w:val="en-MY"/>
        </w:rPr>
        <w:t>tuti</w:t>
      </w:r>
      <w:r w:rsidR="00C13DD5" w:rsidRPr="00171F6D">
        <w:rPr>
          <w:sz w:val="20"/>
          <w:szCs w:val="18"/>
          <w:lang w:val="en-MY"/>
        </w:rPr>
        <w:t>’</w:t>
      </w:r>
      <w:r w:rsidRPr="00171F6D">
        <w:rPr>
          <w:sz w:val="20"/>
          <w:szCs w:val="18"/>
          <w:lang w:val="en-MY"/>
        </w:rPr>
        <w:t>i</w:t>
      </w:r>
      <w:proofErr w:type="spellEnd"/>
      <w:r w:rsidRPr="00171F6D">
        <w:rPr>
          <w:sz w:val="20"/>
          <w:szCs w:val="18"/>
          <w:lang w:val="en-MY"/>
        </w:rPr>
        <w:t>) to the</w:t>
      </w:r>
      <w:r w:rsidR="00421C7B" w:rsidRPr="00171F6D">
        <w:rPr>
          <w:sz w:val="20"/>
          <w:szCs w:val="18"/>
          <w:lang w:val="en-MY"/>
        </w:rPr>
        <w:t xml:space="preserve"> Unbelievers and the Hypocrites</w:t>
      </w:r>
      <w:r w:rsidRPr="00171F6D">
        <w:rPr>
          <w:sz w:val="20"/>
          <w:szCs w:val="18"/>
          <w:lang w:val="en-MY"/>
        </w:rPr>
        <w:t>”</w:t>
      </w:r>
      <w:r w:rsidR="00421C7B" w:rsidRPr="00171F6D">
        <w:rPr>
          <w:rFonts w:cs="Times New Roman"/>
          <w:sz w:val="20"/>
          <w:szCs w:val="24"/>
        </w:rPr>
        <w:t xml:space="preserve"> (al-Ahzab: 48).</w:t>
      </w:r>
    </w:p>
    <w:p w14:paraId="7664C738" w14:textId="77777777" w:rsidR="00421C7B" w:rsidRPr="00171F6D" w:rsidRDefault="00421C7B" w:rsidP="00A57E32">
      <w:pPr>
        <w:ind w:left="567"/>
        <w:rPr>
          <w:sz w:val="20"/>
          <w:szCs w:val="18"/>
          <w:lang w:val="en-MY"/>
        </w:rPr>
      </w:pPr>
    </w:p>
    <w:p w14:paraId="133BA62F" w14:textId="77777777" w:rsidR="00F16C9F" w:rsidRPr="00171F6D" w:rsidRDefault="00F16C9F" w:rsidP="00A57E32">
      <w:pPr>
        <w:ind w:left="567"/>
        <w:rPr>
          <w:sz w:val="20"/>
          <w:szCs w:val="18"/>
          <w:lang w:val="en-MY"/>
        </w:rPr>
      </w:pPr>
      <w:r w:rsidRPr="00171F6D">
        <w:rPr>
          <w:sz w:val="20"/>
          <w:szCs w:val="18"/>
          <w:lang w:val="en-MY"/>
        </w:rPr>
        <w:t>Third: Majority of mankind as illustrated will try to misguide the Muslim ummah from the path of Allah because they follow their own conjecture (al-</w:t>
      </w:r>
      <w:proofErr w:type="spellStart"/>
      <w:r w:rsidRPr="00171F6D">
        <w:rPr>
          <w:sz w:val="20"/>
          <w:szCs w:val="18"/>
          <w:lang w:val="en-MY"/>
        </w:rPr>
        <w:t>zann</w:t>
      </w:r>
      <w:proofErr w:type="spellEnd"/>
      <w:r w:rsidRPr="00171F6D">
        <w:rPr>
          <w:sz w:val="20"/>
          <w:szCs w:val="18"/>
          <w:lang w:val="en-MY"/>
        </w:rPr>
        <w:t>) and like to utter lies (</w:t>
      </w:r>
      <w:proofErr w:type="spellStart"/>
      <w:r w:rsidRPr="00171F6D">
        <w:rPr>
          <w:sz w:val="20"/>
          <w:szCs w:val="18"/>
          <w:lang w:val="en-MY"/>
        </w:rPr>
        <w:t>yakhrusun</w:t>
      </w:r>
      <w:proofErr w:type="spellEnd"/>
      <w:r w:rsidRPr="00171F6D">
        <w:rPr>
          <w:sz w:val="20"/>
          <w:szCs w:val="18"/>
          <w:lang w:val="en-MY"/>
        </w:rPr>
        <w:t>) to Allah.</w:t>
      </w:r>
    </w:p>
    <w:p w14:paraId="72630FD8" w14:textId="77777777" w:rsidR="00F16C9F" w:rsidRPr="00171F6D" w:rsidRDefault="00F16C9F" w:rsidP="00A57E32">
      <w:pPr>
        <w:ind w:left="567"/>
        <w:rPr>
          <w:sz w:val="20"/>
          <w:szCs w:val="18"/>
          <w:lang w:val="en-MY"/>
        </w:rPr>
      </w:pPr>
    </w:p>
    <w:p w14:paraId="5D63C934" w14:textId="77777777" w:rsidR="00F16C9F" w:rsidRPr="00171F6D" w:rsidRDefault="00F16C9F" w:rsidP="00A57E32">
      <w:pPr>
        <w:ind w:left="567"/>
        <w:rPr>
          <w:sz w:val="20"/>
          <w:szCs w:val="18"/>
          <w:lang w:val="en-MY"/>
        </w:rPr>
      </w:pPr>
      <w:r w:rsidRPr="00171F6D">
        <w:rPr>
          <w:sz w:val="20"/>
          <w:szCs w:val="18"/>
          <w:lang w:val="en-MY"/>
        </w:rPr>
        <w:t xml:space="preserve">“Wert thou to follow (in </w:t>
      </w:r>
      <w:proofErr w:type="spellStart"/>
      <w:r w:rsidRPr="00171F6D">
        <w:rPr>
          <w:sz w:val="20"/>
          <w:szCs w:val="18"/>
          <w:lang w:val="en-MY"/>
        </w:rPr>
        <w:t>tuti</w:t>
      </w:r>
      <w:proofErr w:type="spellEnd"/>
      <w:r w:rsidR="00C13DD5" w:rsidRPr="00171F6D">
        <w:rPr>
          <w:sz w:val="20"/>
          <w:szCs w:val="18"/>
          <w:lang w:val="en-MY"/>
        </w:rPr>
        <w:t>’</w:t>
      </w:r>
      <w:r w:rsidRPr="00171F6D">
        <w:rPr>
          <w:sz w:val="20"/>
          <w:szCs w:val="18"/>
          <w:lang w:val="en-MY"/>
        </w:rPr>
        <w:t>) the common run of those on earth, they will lead thee away from the way of God. They follow nothing but conj</w:t>
      </w:r>
      <w:r w:rsidR="00421C7B" w:rsidRPr="00171F6D">
        <w:rPr>
          <w:sz w:val="20"/>
          <w:szCs w:val="18"/>
          <w:lang w:val="en-MY"/>
        </w:rPr>
        <w:t>ecture; they do nothing but lie</w:t>
      </w:r>
      <w:r w:rsidRPr="00171F6D">
        <w:rPr>
          <w:sz w:val="20"/>
          <w:szCs w:val="18"/>
          <w:lang w:val="en-MY"/>
        </w:rPr>
        <w:t>”</w:t>
      </w:r>
      <w:r w:rsidR="00421C7B" w:rsidRPr="00171F6D">
        <w:rPr>
          <w:sz w:val="20"/>
          <w:szCs w:val="18"/>
          <w:lang w:val="en-MY"/>
        </w:rPr>
        <w:t xml:space="preserve"> (al-</w:t>
      </w:r>
      <w:proofErr w:type="spellStart"/>
      <w:r w:rsidR="00421C7B" w:rsidRPr="00171F6D">
        <w:rPr>
          <w:sz w:val="20"/>
          <w:szCs w:val="18"/>
          <w:lang w:val="en-MY"/>
        </w:rPr>
        <w:t>An’aam</w:t>
      </w:r>
      <w:proofErr w:type="spellEnd"/>
      <w:r w:rsidR="00421C7B" w:rsidRPr="00171F6D">
        <w:rPr>
          <w:sz w:val="20"/>
          <w:szCs w:val="18"/>
          <w:lang w:val="en-MY"/>
        </w:rPr>
        <w:t>: 116).</w:t>
      </w:r>
    </w:p>
    <w:p w14:paraId="582AB3EB" w14:textId="77777777" w:rsidR="00F16C9F" w:rsidRPr="00171F6D" w:rsidRDefault="00F16C9F" w:rsidP="00F16C9F">
      <w:pPr>
        <w:rPr>
          <w:sz w:val="20"/>
          <w:szCs w:val="18"/>
          <w:lang w:val="en-MY"/>
        </w:rPr>
      </w:pPr>
    </w:p>
    <w:p w14:paraId="79452B04" w14:textId="77777777" w:rsidR="00F16C9F" w:rsidRPr="00171F6D" w:rsidRDefault="00421C7B" w:rsidP="00A57E32">
      <w:pPr>
        <w:ind w:left="567" w:hanging="567"/>
        <w:rPr>
          <w:sz w:val="20"/>
          <w:szCs w:val="18"/>
          <w:lang w:val="en-MY"/>
        </w:rPr>
      </w:pPr>
      <w:r w:rsidRPr="00171F6D">
        <w:rPr>
          <w:sz w:val="20"/>
          <w:szCs w:val="18"/>
          <w:lang w:val="en-MY"/>
        </w:rPr>
        <w:t>4)</w:t>
      </w:r>
      <w:r w:rsidRPr="00171F6D">
        <w:rPr>
          <w:sz w:val="20"/>
          <w:szCs w:val="18"/>
          <w:lang w:val="en-MY"/>
        </w:rPr>
        <w:tab/>
      </w:r>
      <w:r w:rsidR="00F16C9F" w:rsidRPr="00171F6D">
        <w:rPr>
          <w:sz w:val="20"/>
          <w:szCs w:val="18"/>
          <w:lang w:val="en-MY"/>
        </w:rPr>
        <w:t xml:space="preserve">Those who Allah has permitted to neglect the remembrance of Him because they follow their own desires: </w:t>
      </w:r>
    </w:p>
    <w:p w14:paraId="6D9020D3" w14:textId="77777777" w:rsidR="00F16C9F" w:rsidRPr="00171F6D" w:rsidRDefault="00F16C9F" w:rsidP="00A57E32">
      <w:pPr>
        <w:ind w:left="567" w:hanging="567"/>
        <w:rPr>
          <w:sz w:val="20"/>
          <w:szCs w:val="18"/>
          <w:lang w:val="en-MY"/>
        </w:rPr>
      </w:pPr>
    </w:p>
    <w:p w14:paraId="4D483FE7" w14:textId="77777777" w:rsidR="00F16C9F" w:rsidRPr="00171F6D" w:rsidRDefault="00F16C9F" w:rsidP="00A57E32">
      <w:pPr>
        <w:ind w:left="567"/>
        <w:rPr>
          <w:sz w:val="20"/>
          <w:szCs w:val="18"/>
          <w:lang w:val="en-MY"/>
        </w:rPr>
      </w:pPr>
      <w:r w:rsidRPr="00171F6D">
        <w:rPr>
          <w:sz w:val="20"/>
          <w:szCs w:val="18"/>
          <w:lang w:val="en-MY"/>
        </w:rPr>
        <w:t xml:space="preserve">“Nor obey any whose heart We have permitted to neglect the remembrance of Us, one who follows his own desires, whose </w:t>
      </w:r>
      <w:r w:rsidR="00421C7B" w:rsidRPr="00171F6D">
        <w:rPr>
          <w:sz w:val="20"/>
          <w:szCs w:val="18"/>
          <w:lang w:val="en-MY"/>
        </w:rPr>
        <w:t>case has gone beyond all bounds” (al-</w:t>
      </w:r>
      <w:proofErr w:type="spellStart"/>
      <w:r w:rsidR="00421C7B" w:rsidRPr="00171F6D">
        <w:rPr>
          <w:sz w:val="20"/>
          <w:szCs w:val="18"/>
          <w:lang w:val="en-MY"/>
        </w:rPr>
        <w:t>Kahf</w:t>
      </w:r>
      <w:proofErr w:type="spellEnd"/>
      <w:r w:rsidR="00421C7B" w:rsidRPr="00171F6D">
        <w:rPr>
          <w:sz w:val="20"/>
          <w:szCs w:val="18"/>
          <w:lang w:val="en-MY"/>
        </w:rPr>
        <w:t>: 28)</w:t>
      </w:r>
    </w:p>
    <w:p w14:paraId="67C8677E" w14:textId="77777777" w:rsidR="00F16C9F" w:rsidRPr="00171F6D" w:rsidRDefault="00F16C9F" w:rsidP="00A57E32">
      <w:pPr>
        <w:ind w:left="567" w:hanging="567"/>
        <w:rPr>
          <w:sz w:val="20"/>
          <w:szCs w:val="18"/>
          <w:lang w:val="en-MY"/>
        </w:rPr>
      </w:pPr>
    </w:p>
    <w:p w14:paraId="0E37402B" w14:textId="77777777" w:rsidR="00F16C9F" w:rsidRPr="00171F6D" w:rsidRDefault="00421C7B" w:rsidP="00A57E32">
      <w:pPr>
        <w:ind w:left="567" w:hanging="567"/>
        <w:rPr>
          <w:sz w:val="20"/>
          <w:szCs w:val="18"/>
          <w:lang w:val="en-MY"/>
        </w:rPr>
      </w:pPr>
      <w:r w:rsidRPr="00171F6D">
        <w:rPr>
          <w:sz w:val="20"/>
          <w:szCs w:val="18"/>
          <w:lang w:val="en-MY"/>
        </w:rPr>
        <w:t>5)</w:t>
      </w:r>
      <w:r w:rsidRPr="00171F6D">
        <w:rPr>
          <w:sz w:val="20"/>
          <w:szCs w:val="18"/>
          <w:lang w:val="en-MY"/>
        </w:rPr>
        <w:tab/>
      </w:r>
      <w:r w:rsidR="00F16C9F" w:rsidRPr="00171F6D">
        <w:rPr>
          <w:sz w:val="20"/>
          <w:szCs w:val="18"/>
          <w:lang w:val="en-MY"/>
        </w:rPr>
        <w:t>Those who deny the truth (al-</w:t>
      </w:r>
      <w:proofErr w:type="spellStart"/>
      <w:r w:rsidR="00F16C9F" w:rsidRPr="00171F6D">
        <w:rPr>
          <w:sz w:val="20"/>
          <w:szCs w:val="18"/>
          <w:lang w:val="en-MY"/>
        </w:rPr>
        <w:t>mukadhdhibin</w:t>
      </w:r>
      <w:proofErr w:type="spellEnd"/>
      <w:r w:rsidR="00F16C9F" w:rsidRPr="00171F6D">
        <w:rPr>
          <w:sz w:val="20"/>
          <w:szCs w:val="18"/>
          <w:lang w:val="en-MY"/>
        </w:rPr>
        <w:t xml:space="preserve">): </w:t>
      </w:r>
    </w:p>
    <w:p w14:paraId="78A55A9B" w14:textId="77777777" w:rsidR="00F16C9F" w:rsidRPr="00171F6D" w:rsidRDefault="00F16C9F" w:rsidP="00A57E32">
      <w:pPr>
        <w:ind w:left="567" w:hanging="567"/>
        <w:rPr>
          <w:sz w:val="20"/>
          <w:szCs w:val="18"/>
          <w:lang w:val="en-MY"/>
        </w:rPr>
      </w:pPr>
    </w:p>
    <w:p w14:paraId="7A91D3DB" w14:textId="77777777" w:rsidR="00F16C9F" w:rsidRPr="00171F6D" w:rsidRDefault="00F16C9F" w:rsidP="00A57E32">
      <w:pPr>
        <w:ind w:left="567"/>
        <w:rPr>
          <w:sz w:val="20"/>
          <w:szCs w:val="18"/>
          <w:lang w:val="en-MY"/>
        </w:rPr>
      </w:pPr>
      <w:r w:rsidRPr="00171F6D">
        <w:rPr>
          <w:sz w:val="20"/>
          <w:szCs w:val="18"/>
          <w:lang w:val="en-MY"/>
        </w:rPr>
        <w:t>“So hearken no</w:t>
      </w:r>
      <w:r w:rsidR="00421C7B" w:rsidRPr="00171F6D">
        <w:rPr>
          <w:sz w:val="20"/>
          <w:szCs w:val="18"/>
          <w:lang w:val="en-MY"/>
        </w:rPr>
        <w:t>t to those who deny (the truth)</w:t>
      </w:r>
      <w:r w:rsidRPr="00171F6D">
        <w:rPr>
          <w:sz w:val="20"/>
          <w:szCs w:val="18"/>
          <w:lang w:val="en-MY"/>
        </w:rPr>
        <w:t>”</w:t>
      </w:r>
      <w:r w:rsidR="00421C7B" w:rsidRPr="00171F6D">
        <w:rPr>
          <w:sz w:val="20"/>
          <w:szCs w:val="18"/>
          <w:lang w:val="en-MY"/>
        </w:rPr>
        <w:t xml:space="preserve"> (al-Qalam: 8)</w:t>
      </w:r>
    </w:p>
    <w:p w14:paraId="477979F6" w14:textId="77777777" w:rsidR="00F16C9F" w:rsidRPr="00171F6D" w:rsidRDefault="00F16C9F" w:rsidP="00F16C9F">
      <w:pPr>
        <w:rPr>
          <w:sz w:val="20"/>
          <w:szCs w:val="18"/>
          <w:lang w:val="en-MY"/>
        </w:rPr>
      </w:pPr>
    </w:p>
    <w:p w14:paraId="1A48A085" w14:textId="77777777" w:rsidR="00F16C9F" w:rsidRPr="00171F6D" w:rsidRDefault="00421C7B" w:rsidP="00A57E32">
      <w:pPr>
        <w:ind w:left="567" w:hanging="567"/>
        <w:rPr>
          <w:sz w:val="20"/>
          <w:szCs w:val="18"/>
          <w:lang w:val="en-MY"/>
        </w:rPr>
      </w:pPr>
      <w:r w:rsidRPr="00171F6D">
        <w:rPr>
          <w:sz w:val="20"/>
          <w:szCs w:val="18"/>
          <w:lang w:val="en-MY"/>
        </w:rPr>
        <w:t>6)</w:t>
      </w:r>
      <w:r w:rsidRPr="00171F6D">
        <w:rPr>
          <w:sz w:val="20"/>
          <w:szCs w:val="18"/>
          <w:lang w:val="en-MY"/>
        </w:rPr>
        <w:tab/>
      </w:r>
      <w:r w:rsidR="00F16C9F" w:rsidRPr="00171F6D">
        <w:rPr>
          <w:sz w:val="20"/>
          <w:szCs w:val="18"/>
          <w:lang w:val="en-MY"/>
        </w:rPr>
        <w:t xml:space="preserve">The despicable men with oath, the slanderers, the transgressors, the violators, the sinners as mentioned in the following verse: </w:t>
      </w:r>
    </w:p>
    <w:p w14:paraId="6F42D319" w14:textId="77777777" w:rsidR="00F16C9F" w:rsidRPr="00171F6D" w:rsidRDefault="00F16C9F" w:rsidP="00A57E32">
      <w:pPr>
        <w:ind w:left="567" w:hanging="567"/>
        <w:rPr>
          <w:sz w:val="20"/>
          <w:szCs w:val="18"/>
          <w:lang w:val="en-MY"/>
        </w:rPr>
      </w:pPr>
    </w:p>
    <w:p w14:paraId="71A95C8A" w14:textId="77777777" w:rsidR="00F16C9F" w:rsidRPr="00171F6D" w:rsidRDefault="00F16C9F" w:rsidP="00A57E32">
      <w:pPr>
        <w:ind w:left="567"/>
        <w:rPr>
          <w:sz w:val="20"/>
          <w:szCs w:val="18"/>
          <w:lang w:val="en-MY"/>
        </w:rPr>
      </w:pPr>
      <w:r w:rsidRPr="00171F6D">
        <w:rPr>
          <w:sz w:val="20"/>
          <w:szCs w:val="18"/>
          <w:lang w:val="en-MY"/>
        </w:rPr>
        <w:t>“Heed not the type of despicable men – ready with oath (</w:t>
      </w:r>
      <w:proofErr w:type="spellStart"/>
      <w:r w:rsidRPr="00171F6D">
        <w:rPr>
          <w:sz w:val="20"/>
          <w:szCs w:val="18"/>
          <w:lang w:val="en-MY"/>
        </w:rPr>
        <w:t>hallafin</w:t>
      </w:r>
      <w:proofErr w:type="spellEnd"/>
      <w:r w:rsidRPr="00171F6D">
        <w:rPr>
          <w:sz w:val="20"/>
          <w:szCs w:val="18"/>
          <w:lang w:val="en-MY"/>
        </w:rPr>
        <w:t xml:space="preserve"> </w:t>
      </w:r>
      <w:proofErr w:type="spellStart"/>
      <w:r w:rsidRPr="00171F6D">
        <w:rPr>
          <w:sz w:val="20"/>
          <w:szCs w:val="18"/>
          <w:lang w:val="en-MY"/>
        </w:rPr>
        <w:t>mahin</w:t>
      </w:r>
      <w:proofErr w:type="spellEnd"/>
      <w:r w:rsidRPr="00171F6D">
        <w:rPr>
          <w:sz w:val="20"/>
          <w:szCs w:val="18"/>
          <w:lang w:val="en-MY"/>
        </w:rPr>
        <w:t>), a slanderer (</w:t>
      </w:r>
      <w:proofErr w:type="spellStart"/>
      <w:r w:rsidRPr="00171F6D">
        <w:rPr>
          <w:sz w:val="20"/>
          <w:szCs w:val="18"/>
          <w:lang w:val="en-MY"/>
        </w:rPr>
        <w:t>hammaz</w:t>
      </w:r>
      <w:proofErr w:type="spellEnd"/>
      <w:r w:rsidRPr="00171F6D">
        <w:rPr>
          <w:sz w:val="20"/>
          <w:szCs w:val="18"/>
          <w:lang w:val="en-MY"/>
        </w:rPr>
        <w:t>), going about with calumnies (</w:t>
      </w:r>
      <w:proofErr w:type="spellStart"/>
      <w:r w:rsidRPr="00171F6D">
        <w:rPr>
          <w:sz w:val="20"/>
          <w:szCs w:val="18"/>
          <w:lang w:val="en-MY"/>
        </w:rPr>
        <w:t>masysya</w:t>
      </w:r>
      <w:proofErr w:type="spellEnd"/>
      <w:r w:rsidRPr="00171F6D">
        <w:rPr>
          <w:sz w:val="20"/>
          <w:szCs w:val="18"/>
          <w:lang w:val="en-MY"/>
        </w:rPr>
        <w:t>’ bi-</w:t>
      </w:r>
      <w:proofErr w:type="spellStart"/>
      <w:r w:rsidRPr="00171F6D">
        <w:rPr>
          <w:sz w:val="20"/>
          <w:szCs w:val="18"/>
          <w:lang w:val="en-MY"/>
        </w:rPr>
        <w:t>namin</w:t>
      </w:r>
      <w:proofErr w:type="spellEnd"/>
      <w:r w:rsidRPr="00171F6D">
        <w:rPr>
          <w:sz w:val="20"/>
          <w:szCs w:val="18"/>
          <w:lang w:val="en-MY"/>
        </w:rPr>
        <w:t>), (habitually) hindering (all) good (</w:t>
      </w:r>
      <w:proofErr w:type="spellStart"/>
      <w:r w:rsidRPr="00171F6D">
        <w:rPr>
          <w:sz w:val="20"/>
          <w:szCs w:val="18"/>
          <w:lang w:val="en-MY"/>
        </w:rPr>
        <w:t>manna’in</w:t>
      </w:r>
      <w:proofErr w:type="spellEnd"/>
      <w:r w:rsidRPr="00171F6D">
        <w:rPr>
          <w:sz w:val="20"/>
          <w:szCs w:val="18"/>
          <w:lang w:val="en-MY"/>
        </w:rPr>
        <w:t xml:space="preserve"> </w:t>
      </w:r>
      <w:proofErr w:type="spellStart"/>
      <w:r w:rsidRPr="00171F6D">
        <w:rPr>
          <w:sz w:val="20"/>
          <w:szCs w:val="18"/>
          <w:lang w:val="en-MY"/>
        </w:rPr>
        <w:t>lil-khayr</w:t>
      </w:r>
      <w:proofErr w:type="spellEnd"/>
      <w:r w:rsidRPr="00171F6D">
        <w:rPr>
          <w:sz w:val="20"/>
          <w:szCs w:val="18"/>
          <w:lang w:val="en-MY"/>
        </w:rPr>
        <w:t>), transgressing beyond bounds, deep in sin (</w:t>
      </w:r>
      <w:proofErr w:type="spellStart"/>
      <w:r w:rsidRPr="00171F6D">
        <w:rPr>
          <w:sz w:val="20"/>
          <w:szCs w:val="18"/>
          <w:lang w:val="en-MY"/>
        </w:rPr>
        <w:t>mu</w:t>
      </w:r>
      <w:r w:rsidR="00C13DD5" w:rsidRPr="00171F6D">
        <w:rPr>
          <w:sz w:val="20"/>
          <w:szCs w:val="18"/>
          <w:lang w:val="en-MY"/>
        </w:rPr>
        <w:t>’</w:t>
      </w:r>
      <w:r w:rsidRPr="00171F6D">
        <w:rPr>
          <w:sz w:val="20"/>
          <w:szCs w:val="18"/>
          <w:lang w:val="en-MY"/>
        </w:rPr>
        <w:t>tadin</w:t>
      </w:r>
      <w:proofErr w:type="spellEnd"/>
      <w:r w:rsidRPr="00171F6D">
        <w:rPr>
          <w:sz w:val="20"/>
          <w:szCs w:val="18"/>
          <w:lang w:val="en-MY"/>
        </w:rPr>
        <w:t xml:space="preserve"> </w:t>
      </w:r>
      <w:proofErr w:type="spellStart"/>
      <w:r w:rsidRPr="00171F6D">
        <w:rPr>
          <w:sz w:val="20"/>
          <w:szCs w:val="18"/>
          <w:lang w:val="en-MY"/>
        </w:rPr>
        <w:t>athim</w:t>
      </w:r>
      <w:proofErr w:type="spellEnd"/>
      <w:r w:rsidRPr="00171F6D">
        <w:rPr>
          <w:sz w:val="20"/>
          <w:szCs w:val="18"/>
          <w:lang w:val="en-MY"/>
        </w:rPr>
        <w:t>), violent (and cruel) (</w:t>
      </w:r>
      <w:r w:rsidR="00C13DD5" w:rsidRPr="00171F6D">
        <w:rPr>
          <w:sz w:val="20"/>
          <w:szCs w:val="18"/>
          <w:lang w:val="en-MY"/>
        </w:rPr>
        <w:t>‘</w:t>
      </w:r>
      <w:proofErr w:type="spellStart"/>
      <w:r w:rsidRPr="00171F6D">
        <w:rPr>
          <w:sz w:val="20"/>
          <w:szCs w:val="18"/>
          <w:lang w:val="en-MY"/>
        </w:rPr>
        <w:t>utullin</w:t>
      </w:r>
      <w:proofErr w:type="spellEnd"/>
      <w:r w:rsidRPr="00171F6D">
        <w:rPr>
          <w:sz w:val="20"/>
          <w:szCs w:val="18"/>
          <w:lang w:val="en-MY"/>
        </w:rPr>
        <w:t xml:space="preserve">) </w:t>
      </w:r>
      <w:r w:rsidR="00421C7B" w:rsidRPr="00171F6D">
        <w:rPr>
          <w:sz w:val="20"/>
          <w:szCs w:val="18"/>
          <w:lang w:val="en-MY"/>
        </w:rPr>
        <w:t>with all that base-born (</w:t>
      </w:r>
      <w:proofErr w:type="spellStart"/>
      <w:r w:rsidR="00421C7B" w:rsidRPr="00171F6D">
        <w:rPr>
          <w:sz w:val="20"/>
          <w:szCs w:val="18"/>
          <w:lang w:val="en-MY"/>
        </w:rPr>
        <w:t>zanim</w:t>
      </w:r>
      <w:proofErr w:type="spellEnd"/>
      <w:r w:rsidR="00421C7B" w:rsidRPr="00171F6D">
        <w:rPr>
          <w:sz w:val="20"/>
          <w:szCs w:val="18"/>
          <w:lang w:val="en-MY"/>
        </w:rPr>
        <w:t>)</w:t>
      </w:r>
      <w:r w:rsidRPr="00171F6D">
        <w:rPr>
          <w:sz w:val="20"/>
          <w:szCs w:val="18"/>
          <w:lang w:val="en-MY"/>
        </w:rPr>
        <w:t>”</w:t>
      </w:r>
      <w:r w:rsidR="00421C7B" w:rsidRPr="00171F6D">
        <w:rPr>
          <w:sz w:val="20"/>
          <w:szCs w:val="18"/>
          <w:lang w:val="en-MY"/>
        </w:rPr>
        <w:t xml:space="preserve"> (al-Qalam: 10-13).</w:t>
      </w:r>
    </w:p>
    <w:p w14:paraId="09502115" w14:textId="77777777" w:rsidR="00F16C9F" w:rsidRPr="00171F6D" w:rsidRDefault="00F16C9F" w:rsidP="00F16C9F">
      <w:pPr>
        <w:rPr>
          <w:sz w:val="20"/>
          <w:szCs w:val="18"/>
          <w:lang w:val="en-MY"/>
        </w:rPr>
      </w:pPr>
    </w:p>
    <w:p w14:paraId="6211DB59" w14:textId="77777777" w:rsidR="00F16C9F" w:rsidRPr="00171F6D" w:rsidRDefault="00421C7B" w:rsidP="00421C7B">
      <w:pPr>
        <w:rPr>
          <w:sz w:val="20"/>
          <w:szCs w:val="18"/>
          <w:lang w:val="en-MY"/>
        </w:rPr>
      </w:pPr>
      <w:r w:rsidRPr="00171F6D">
        <w:rPr>
          <w:sz w:val="20"/>
          <w:szCs w:val="18"/>
          <w:lang w:val="en-MY"/>
        </w:rPr>
        <w:t>7)</w:t>
      </w:r>
      <w:r w:rsidRPr="00171F6D">
        <w:rPr>
          <w:sz w:val="20"/>
          <w:szCs w:val="18"/>
          <w:lang w:val="en-MY"/>
        </w:rPr>
        <w:tab/>
      </w:r>
      <w:r w:rsidR="00F16C9F" w:rsidRPr="00171F6D">
        <w:rPr>
          <w:sz w:val="20"/>
          <w:szCs w:val="18"/>
          <w:lang w:val="en-MY"/>
        </w:rPr>
        <w:t>The sinner (</w:t>
      </w:r>
      <w:proofErr w:type="spellStart"/>
      <w:r w:rsidR="00F16C9F" w:rsidRPr="00171F6D">
        <w:rPr>
          <w:sz w:val="20"/>
          <w:szCs w:val="18"/>
          <w:lang w:val="en-MY"/>
        </w:rPr>
        <w:t>athiman</w:t>
      </w:r>
      <w:proofErr w:type="spellEnd"/>
      <w:r w:rsidR="00F16C9F" w:rsidRPr="00171F6D">
        <w:rPr>
          <w:sz w:val="20"/>
          <w:szCs w:val="18"/>
          <w:lang w:val="en-MY"/>
        </w:rPr>
        <w:t>) or the ingrate (</w:t>
      </w:r>
      <w:proofErr w:type="spellStart"/>
      <w:r w:rsidR="00F16C9F" w:rsidRPr="00171F6D">
        <w:rPr>
          <w:sz w:val="20"/>
          <w:szCs w:val="18"/>
          <w:lang w:val="en-MY"/>
        </w:rPr>
        <w:t>kafuran</w:t>
      </w:r>
      <w:proofErr w:type="spellEnd"/>
      <w:r w:rsidR="00F16C9F" w:rsidRPr="00171F6D">
        <w:rPr>
          <w:sz w:val="20"/>
          <w:szCs w:val="18"/>
          <w:lang w:val="en-MY"/>
        </w:rPr>
        <w:t xml:space="preserve">) among them because they bring infidelity and lose: </w:t>
      </w:r>
    </w:p>
    <w:p w14:paraId="6218D26D" w14:textId="77777777" w:rsidR="00421C7B" w:rsidRPr="00171F6D" w:rsidRDefault="00421C7B" w:rsidP="00421C7B">
      <w:pPr>
        <w:rPr>
          <w:rFonts w:cs="Times New Roman"/>
          <w:sz w:val="20"/>
          <w:szCs w:val="24"/>
        </w:rPr>
      </w:pPr>
    </w:p>
    <w:p w14:paraId="6D4D8B6B" w14:textId="77777777" w:rsidR="00F16C9F" w:rsidRPr="00171F6D" w:rsidRDefault="00421C7B" w:rsidP="00A57E32">
      <w:pPr>
        <w:ind w:left="567"/>
        <w:rPr>
          <w:sz w:val="20"/>
          <w:szCs w:val="18"/>
          <w:lang w:val="en-MY"/>
        </w:rPr>
      </w:pPr>
      <w:r w:rsidRPr="00171F6D">
        <w:rPr>
          <w:rFonts w:cs="Times New Roman"/>
          <w:sz w:val="20"/>
          <w:szCs w:val="24"/>
        </w:rPr>
        <w:t xml:space="preserve">“Therefore be patient with constancy to the Command of thy Lord, and hearken not to the sinner or the ingrate among them” </w:t>
      </w:r>
      <w:r w:rsidRPr="00171F6D">
        <w:rPr>
          <w:sz w:val="20"/>
          <w:szCs w:val="18"/>
          <w:lang w:val="en-MY"/>
        </w:rPr>
        <w:t xml:space="preserve"> (al-</w:t>
      </w:r>
      <w:proofErr w:type="spellStart"/>
      <w:r w:rsidRPr="00171F6D">
        <w:rPr>
          <w:sz w:val="20"/>
          <w:szCs w:val="18"/>
          <w:lang w:val="en-MY"/>
        </w:rPr>
        <w:t>Insan</w:t>
      </w:r>
      <w:proofErr w:type="spellEnd"/>
      <w:r w:rsidRPr="00171F6D">
        <w:rPr>
          <w:sz w:val="20"/>
          <w:szCs w:val="18"/>
          <w:lang w:val="en-MY"/>
        </w:rPr>
        <w:t>: 24).</w:t>
      </w:r>
    </w:p>
    <w:p w14:paraId="52EA7052" w14:textId="77777777" w:rsidR="00F16C9F" w:rsidRPr="00171F6D" w:rsidRDefault="00F16C9F" w:rsidP="00F16C9F">
      <w:pPr>
        <w:rPr>
          <w:sz w:val="20"/>
          <w:szCs w:val="18"/>
          <w:lang w:val="en-MY"/>
        </w:rPr>
      </w:pPr>
    </w:p>
    <w:p w14:paraId="06E3DBB9" w14:textId="77777777" w:rsidR="00F16C9F" w:rsidRPr="00171F6D" w:rsidRDefault="00421C7B" w:rsidP="00421C7B">
      <w:pPr>
        <w:rPr>
          <w:sz w:val="20"/>
          <w:szCs w:val="18"/>
          <w:lang w:val="en-MY"/>
        </w:rPr>
      </w:pPr>
      <w:r w:rsidRPr="00171F6D">
        <w:rPr>
          <w:sz w:val="20"/>
          <w:szCs w:val="18"/>
          <w:lang w:val="en-MY"/>
        </w:rPr>
        <w:t>8)</w:t>
      </w:r>
      <w:r w:rsidRPr="00171F6D">
        <w:rPr>
          <w:sz w:val="20"/>
          <w:szCs w:val="18"/>
          <w:lang w:val="en-MY"/>
        </w:rPr>
        <w:tab/>
      </w:r>
      <w:r w:rsidR="00F16C9F" w:rsidRPr="00171F6D">
        <w:rPr>
          <w:sz w:val="20"/>
          <w:szCs w:val="18"/>
          <w:lang w:val="en-MY"/>
        </w:rPr>
        <w:t xml:space="preserve">Parents (either of them) who force to worship other than Allah: </w:t>
      </w:r>
    </w:p>
    <w:p w14:paraId="6E710B31" w14:textId="77777777" w:rsidR="00F16C9F" w:rsidRPr="00171F6D" w:rsidRDefault="00F16C9F" w:rsidP="00F16C9F">
      <w:pPr>
        <w:rPr>
          <w:sz w:val="20"/>
          <w:szCs w:val="18"/>
          <w:lang w:val="en-MY"/>
        </w:rPr>
      </w:pPr>
    </w:p>
    <w:p w14:paraId="01C73F7B" w14:textId="77777777" w:rsidR="00421C7B" w:rsidRPr="00171F6D" w:rsidRDefault="00421C7B" w:rsidP="00A57E32">
      <w:pPr>
        <w:ind w:left="567"/>
        <w:rPr>
          <w:rFonts w:cs="Times New Roman"/>
          <w:sz w:val="20"/>
          <w:szCs w:val="24"/>
        </w:rPr>
      </w:pPr>
      <w:r w:rsidRPr="00171F6D">
        <w:rPr>
          <w:rFonts w:cs="Times New Roman"/>
          <w:sz w:val="20"/>
          <w:szCs w:val="24"/>
        </w:rPr>
        <w:t>“...but if they (either of them) strive (to force) thee to join with Me (in worship) anything of which thou hast no knowledge, obey them not. Ye have (all) to return to me, and I will tell you</w:t>
      </w:r>
      <w:r w:rsidR="00A779DD" w:rsidRPr="00171F6D">
        <w:rPr>
          <w:rFonts w:cs="Times New Roman"/>
          <w:sz w:val="20"/>
          <w:szCs w:val="24"/>
        </w:rPr>
        <w:t xml:space="preserve"> (the truth) of all that ye did” (al-‘Ankabut: 8).</w:t>
      </w:r>
    </w:p>
    <w:p w14:paraId="53DAFBB8" w14:textId="77777777" w:rsidR="00A779DD" w:rsidRPr="00171F6D" w:rsidRDefault="00A779DD" w:rsidP="00A57E32">
      <w:pPr>
        <w:ind w:left="567"/>
        <w:rPr>
          <w:rFonts w:cs="Times New Roman"/>
          <w:sz w:val="20"/>
          <w:szCs w:val="24"/>
        </w:rPr>
      </w:pPr>
    </w:p>
    <w:p w14:paraId="12F797DE" w14:textId="77777777" w:rsidR="00A779DD" w:rsidRPr="00171F6D" w:rsidRDefault="00A779DD" w:rsidP="00A57E32">
      <w:pPr>
        <w:ind w:left="567"/>
        <w:rPr>
          <w:rFonts w:cs="Times New Roman"/>
          <w:sz w:val="20"/>
          <w:szCs w:val="24"/>
        </w:rPr>
      </w:pPr>
      <w:r w:rsidRPr="00171F6D">
        <w:rPr>
          <w:rFonts w:cs="Times New Roman"/>
          <w:sz w:val="20"/>
          <w:szCs w:val="24"/>
        </w:rPr>
        <w:t>“But if they strive to make thee join in worship with Me things of which thou hast no knowledge, obey them not” (Luqman: 15).</w:t>
      </w:r>
    </w:p>
    <w:p w14:paraId="3F89D7D8" w14:textId="77777777" w:rsidR="00A779DD" w:rsidRPr="00171F6D" w:rsidRDefault="00A779DD" w:rsidP="00A779DD">
      <w:pPr>
        <w:rPr>
          <w:rFonts w:cs="Times New Roman"/>
          <w:sz w:val="20"/>
          <w:szCs w:val="24"/>
        </w:rPr>
      </w:pPr>
    </w:p>
    <w:p w14:paraId="262A5C27" w14:textId="77777777" w:rsidR="00F16C9F" w:rsidRPr="00171F6D" w:rsidRDefault="00A779DD" w:rsidP="00A779DD">
      <w:pPr>
        <w:rPr>
          <w:sz w:val="20"/>
          <w:szCs w:val="18"/>
          <w:lang w:val="en-MY"/>
        </w:rPr>
      </w:pPr>
      <w:r w:rsidRPr="00171F6D">
        <w:rPr>
          <w:sz w:val="20"/>
          <w:szCs w:val="18"/>
          <w:lang w:val="en-MY"/>
        </w:rPr>
        <w:t>9)</w:t>
      </w:r>
      <w:r w:rsidRPr="00171F6D">
        <w:rPr>
          <w:sz w:val="20"/>
          <w:szCs w:val="18"/>
          <w:lang w:val="en-MY"/>
        </w:rPr>
        <w:tab/>
      </w:r>
      <w:r w:rsidR="00F16C9F" w:rsidRPr="00171F6D">
        <w:rPr>
          <w:sz w:val="20"/>
          <w:szCs w:val="18"/>
          <w:lang w:val="en-MY"/>
        </w:rPr>
        <w:t xml:space="preserve">Those extravagant who make mischief: </w:t>
      </w:r>
    </w:p>
    <w:p w14:paraId="421E001C" w14:textId="77777777" w:rsidR="00F16C9F" w:rsidRPr="00171F6D" w:rsidRDefault="00F16C9F" w:rsidP="00F16C9F">
      <w:pPr>
        <w:rPr>
          <w:sz w:val="20"/>
          <w:szCs w:val="18"/>
          <w:lang w:val="en-MY"/>
        </w:rPr>
      </w:pPr>
    </w:p>
    <w:p w14:paraId="13F71801" w14:textId="77777777" w:rsidR="00F16C9F" w:rsidRPr="00171F6D" w:rsidRDefault="00F16C9F" w:rsidP="00A57E32">
      <w:pPr>
        <w:ind w:left="567"/>
        <w:rPr>
          <w:sz w:val="20"/>
          <w:szCs w:val="18"/>
          <w:lang w:val="en-MY"/>
        </w:rPr>
      </w:pPr>
      <w:r w:rsidRPr="00171F6D">
        <w:rPr>
          <w:sz w:val="20"/>
          <w:szCs w:val="18"/>
          <w:lang w:val="en-MY"/>
        </w:rPr>
        <w:t>“And follow not the bidding of those who are extravagant, who make mischief in the land, and mend not (their ways)”</w:t>
      </w:r>
      <w:r w:rsidR="00A779DD" w:rsidRPr="00171F6D">
        <w:rPr>
          <w:sz w:val="20"/>
          <w:szCs w:val="18"/>
          <w:lang w:val="en-MY"/>
        </w:rPr>
        <w:t xml:space="preserve"> (al-</w:t>
      </w:r>
      <w:proofErr w:type="spellStart"/>
      <w:r w:rsidR="00A779DD" w:rsidRPr="00171F6D">
        <w:rPr>
          <w:sz w:val="20"/>
          <w:szCs w:val="18"/>
          <w:lang w:val="en-MY"/>
        </w:rPr>
        <w:t>Syu’ara</w:t>
      </w:r>
      <w:proofErr w:type="spellEnd"/>
      <w:r w:rsidR="00A779DD" w:rsidRPr="00171F6D">
        <w:rPr>
          <w:sz w:val="20"/>
          <w:szCs w:val="18"/>
          <w:lang w:val="en-MY"/>
        </w:rPr>
        <w:t>: 151-152).</w:t>
      </w:r>
    </w:p>
    <w:p w14:paraId="09608C13" w14:textId="77777777" w:rsidR="00A779DD" w:rsidRPr="00171F6D" w:rsidRDefault="00A779DD" w:rsidP="00F16C9F">
      <w:pPr>
        <w:rPr>
          <w:sz w:val="20"/>
          <w:szCs w:val="18"/>
          <w:lang w:val="en-MY"/>
        </w:rPr>
      </w:pPr>
    </w:p>
    <w:p w14:paraId="57EA60BC" w14:textId="77777777" w:rsidR="00F16C9F" w:rsidRPr="00171F6D" w:rsidRDefault="00F16C9F" w:rsidP="00F16C9F">
      <w:pPr>
        <w:rPr>
          <w:sz w:val="20"/>
          <w:szCs w:val="18"/>
          <w:lang w:val="en-MY"/>
        </w:rPr>
      </w:pPr>
      <w:r w:rsidRPr="00171F6D">
        <w:rPr>
          <w:sz w:val="20"/>
          <w:szCs w:val="18"/>
          <w:lang w:val="en-MY"/>
        </w:rPr>
        <w:t>These nine Qur’anic verses and many others show that if these group of people are appointed or elected by the people, to the people and for the people as leaders, they do not have the right to be followed and obeyed. They at the very first place should never be the leaders and if they have already been elected by the people to lead, those who considers themselves as mu’mins should principally avoid them and not to follow them in whatever conditions, because neither they will bring them near to Allah nor will they lead themselves to the path of Allah. They only follow what is the best for themselves.</w:t>
      </w:r>
    </w:p>
    <w:p w14:paraId="558DF01A" w14:textId="77777777" w:rsidR="00F16C9F" w:rsidRPr="00171F6D" w:rsidRDefault="00F16C9F" w:rsidP="00F16C9F">
      <w:pPr>
        <w:rPr>
          <w:sz w:val="20"/>
          <w:szCs w:val="18"/>
          <w:lang w:val="en-MY"/>
        </w:rPr>
      </w:pPr>
    </w:p>
    <w:p w14:paraId="4140ED30" w14:textId="77777777" w:rsidR="00F16C9F" w:rsidRPr="00171F6D" w:rsidRDefault="00F16C9F" w:rsidP="00F16C9F">
      <w:pPr>
        <w:rPr>
          <w:sz w:val="20"/>
          <w:szCs w:val="18"/>
          <w:lang w:val="en-MY"/>
        </w:rPr>
      </w:pPr>
      <w:r w:rsidRPr="00171F6D">
        <w:rPr>
          <w:sz w:val="20"/>
          <w:szCs w:val="18"/>
          <w:lang w:val="en-MY"/>
        </w:rPr>
        <w:t xml:space="preserve">In Islam, leaders are the best among the people to lead them to the straight path of Allah. The obedience to the leaders who </w:t>
      </w:r>
      <w:r w:rsidR="00DD78FB">
        <w:rPr>
          <w:sz w:val="20"/>
          <w:szCs w:val="18"/>
          <w:lang w:val="en-MY"/>
        </w:rPr>
        <w:t>are eligible according to Allah</w:t>
      </w:r>
      <w:r w:rsidRPr="00171F6D">
        <w:rPr>
          <w:sz w:val="20"/>
          <w:szCs w:val="18"/>
          <w:lang w:val="en-MY"/>
        </w:rPr>
        <w:t xml:space="preserve"> or al-Qur’an and Islam will put them in great advantages. The benefit of following and obeying them will return to the people again. Likewise, if they obey the despotic and </w:t>
      </w:r>
      <w:r w:rsidRPr="00171F6D">
        <w:rPr>
          <w:sz w:val="20"/>
          <w:szCs w:val="18"/>
          <w:lang w:val="en-MY"/>
        </w:rPr>
        <w:lastRenderedPageBreak/>
        <w:t>despicable leader, they will pose themselves to the great danger. It also doe</w:t>
      </w:r>
      <w:r w:rsidR="00DD78FB">
        <w:rPr>
          <w:sz w:val="20"/>
          <w:szCs w:val="18"/>
          <w:lang w:val="en-MY"/>
        </w:rPr>
        <w:t>s not reflect the need of Allah</w:t>
      </w:r>
      <w:r w:rsidRPr="00171F6D">
        <w:rPr>
          <w:sz w:val="20"/>
          <w:szCs w:val="18"/>
          <w:lang w:val="en-MY"/>
        </w:rPr>
        <w:t xml:space="preserve"> from among Muslim people to be on their path. It is also against the fitrah of mankind to follow and obey such culprits.</w:t>
      </w:r>
      <w:r w:rsidR="00A15DAA" w:rsidRPr="00171F6D">
        <w:rPr>
          <w:sz w:val="20"/>
          <w:szCs w:val="18"/>
          <w:lang w:val="en-MY"/>
        </w:rPr>
        <w:t xml:space="preserve"> </w:t>
      </w:r>
      <w:r w:rsidRPr="00171F6D">
        <w:rPr>
          <w:sz w:val="20"/>
          <w:szCs w:val="18"/>
          <w:lang w:val="en-MY"/>
        </w:rPr>
        <w:t xml:space="preserve">Everyone knows that to obey the despotic leader is totally against their basic instinct. </w:t>
      </w:r>
    </w:p>
    <w:p w14:paraId="72D818CF" w14:textId="77777777" w:rsidR="00F16C9F" w:rsidRPr="00171F6D" w:rsidRDefault="00F16C9F" w:rsidP="00F16C9F">
      <w:pPr>
        <w:rPr>
          <w:sz w:val="20"/>
          <w:szCs w:val="18"/>
          <w:lang w:val="en-MY"/>
        </w:rPr>
      </w:pPr>
    </w:p>
    <w:p w14:paraId="673CBD40" w14:textId="77777777" w:rsidR="00F16C9F" w:rsidRPr="00171F6D" w:rsidRDefault="00F16C9F" w:rsidP="00F16C9F">
      <w:pPr>
        <w:rPr>
          <w:sz w:val="20"/>
          <w:szCs w:val="18"/>
          <w:lang w:val="en-MY"/>
        </w:rPr>
      </w:pPr>
      <w:r w:rsidRPr="00171F6D">
        <w:rPr>
          <w:sz w:val="20"/>
          <w:szCs w:val="18"/>
          <w:lang w:val="en-MY"/>
        </w:rPr>
        <w:t>In reality, to obey or not to obey the truthful or despotic leader does not con</w:t>
      </w:r>
      <w:r w:rsidR="00DD78FB">
        <w:rPr>
          <w:sz w:val="20"/>
          <w:szCs w:val="18"/>
          <w:lang w:val="en-MY"/>
        </w:rPr>
        <w:t>cerned Allah at all, because He</w:t>
      </w:r>
      <w:r w:rsidRPr="00171F6D">
        <w:rPr>
          <w:sz w:val="20"/>
          <w:szCs w:val="18"/>
          <w:lang w:val="en-MY"/>
        </w:rPr>
        <w:t xml:space="preserve"> has already ordained people to follow the best of all mankind. So, it is up to the people to decide and choose whoever they consider the best for themselves to be appointed as their leaders. As Muslims, one should realize that they are obliged to choose the very best of leaders for themselves. It is for the benefit of mankind in their worldly and heavenly life.</w:t>
      </w:r>
      <w:r w:rsidR="00A15DAA" w:rsidRPr="00171F6D">
        <w:rPr>
          <w:sz w:val="20"/>
          <w:szCs w:val="18"/>
          <w:lang w:val="en-MY"/>
        </w:rPr>
        <w:t xml:space="preserve">  </w:t>
      </w:r>
    </w:p>
    <w:p w14:paraId="20352A6D" w14:textId="77777777" w:rsidR="00F16C9F" w:rsidRPr="00171F6D" w:rsidRDefault="00F16C9F" w:rsidP="00F16C9F">
      <w:pPr>
        <w:rPr>
          <w:b/>
          <w:sz w:val="20"/>
          <w:szCs w:val="18"/>
          <w:lang w:val="en-MY"/>
        </w:rPr>
      </w:pPr>
    </w:p>
    <w:p w14:paraId="32A959D6" w14:textId="77777777" w:rsidR="00F16C9F" w:rsidRPr="009438CD" w:rsidRDefault="00F16C9F" w:rsidP="00591757">
      <w:pPr>
        <w:rPr>
          <w:b/>
          <w:lang w:val="en-MY"/>
        </w:rPr>
      </w:pPr>
      <w:r w:rsidRPr="009438CD">
        <w:rPr>
          <w:b/>
          <w:lang w:val="en-MY"/>
        </w:rPr>
        <w:t>Conclusion</w:t>
      </w:r>
    </w:p>
    <w:p w14:paraId="25E83019" w14:textId="77777777" w:rsidR="00F16C9F" w:rsidRPr="00171F6D" w:rsidRDefault="00F16C9F" w:rsidP="00F16C9F">
      <w:pPr>
        <w:rPr>
          <w:bCs/>
          <w:sz w:val="20"/>
          <w:szCs w:val="18"/>
          <w:lang w:val="en-MY"/>
        </w:rPr>
      </w:pPr>
      <w:r w:rsidRPr="00171F6D">
        <w:rPr>
          <w:bCs/>
          <w:sz w:val="20"/>
          <w:szCs w:val="18"/>
          <w:lang w:val="en-MY"/>
        </w:rPr>
        <w:t xml:space="preserve">Islam has already made things very clear that those who deserve the obedience </w:t>
      </w:r>
      <w:r w:rsidR="00DD78FB">
        <w:rPr>
          <w:bCs/>
          <w:sz w:val="20"/>
          <w:szCs w:val="18"/>
          <w:lang w:val="en-MY"/>
        </w:rPr>
        <w:t>are Allah The Almighty, the</w:t>
      </w:r>
      <w:r w:rsidRPr="00171F6D">
        <w:rPr>
          <w:bCs/>
          <w:sz w:val="20"/>
          <w:szCs w:val="18"/>
          <w:lang w:val="en-MY"/>
        </w:rPr>
        <w:t xml:space="preserve"> Prophet Muhammad </w:t>
      </w:r>
      <w:r w:rsidR="00A15DAA" w:rsidRPr="00171F6D">
        <w:rPr>
          <w:bCs/>
          <w:sz w:val="20"/>
          <w:szCs w:val="18"/>
          <w:lang w:val="en-MY"/>
        </w:rPr>
        <w:t>SAW</w:t>
      </w:r>
      <w:r w:rsidRPr="00171F6D">
        <w:rPr>
          <w:bCs/>
          <w:sz w:val="20"/>
          <w:szCs w:val="18"/>
          <w:lang w:val="en-MY"/>
        </w:rPr>
        <w:t xml:space="preserve"> and the best and the righteous Muslim leader (</w:t>
      </w:r>
      <w:proofErr w:type="spellStart"/>
      <w:r w:rsidRPr="003A5538">
        <w:rPr>
          <w:bCs/>
          <w:i/>
          <w:iCs/>
          <w:sz w:val="20"/>
          <w:szCs w:val="18"/>
          <w:lang w:val="en-MY"/>
        </w:rPr>
        <w:t>uli</w:t>
      </w:r>
      <w:proofErr w:type="spellEnd"/>
      <w:r w:rsidRPr="003A5538">
        <w:rPr>
          <w:bCs/>
          <w:i/>
          <w:iCs/>
          <w:sz w:val="20"/>
          <w:szCs w:val="18"/>
          <w:lang w:val="en-MY"/>
        </w:rPr>
        <w:t xml:space="preserve"> al-</w:t>
      </w:r>
      <w:proofErr w:type="spellStart"/>
      <w:r w:rsidRPr="003A5538">
        <w:rPr>
          <w:bCs/>
          <w:i/>
          <w:iCs/>
          <w:sz w:val="20"/>
          <w:szCs w:val="18"/>
          <w:lang w:val="en-MY"/>
        </w:rPr>
        <w:t>amr</w:t>
      </w:r>
      <w:proofErr w:type="spellEnd"/>
      <w:r w:rsidRPr="00171F6D">
        <w:rPr>
          <w:bCs/>
          <w:sz w:val="20"/>
          <w:szCs w:val="18"/>
          <w:lang w:val="en-MY"/>
        </w:rPr>
        <w:t xml:space="preserve">, Imam, Khalifah, </w:t>
      </w:r>
      <w:proofErr w:type="spellStart"/>
      <w:r w:rsidRPr="00171F6D">
        <w:rPr>
          <w:bCs/>
          <w:sz w:val="20"/>
          <w:szCs w:val="18"/>
          <w:lang w:val="en-MY"/>
        </w:rPr>
        <w:t>Wali</w:t>
      </w:r>
      <w:proofErr w:type="spellEnd"/>
      <w:r w:rsidRPr="00171F6D">
        <w:rPr>
          <w:bCs/>
          <w:sz w:val="20"/>
          <w:szCs w:val="18"/>
          <w:lang w:val="en-MY"/>
        </w:rPr>
        <w:t xml:space="preserve">, </w:t>
      </w:r>
      <w:proofErr w:type="spellStart"/>
      <w:r w:rsidRPr="00171F6D">
        <w:rPr>
          <w:bCs/>
          <w:sz w:val="20"/>
          <w:szCs w:val="18"/>
          <w:lang w:val="en-MY"/>
        </w:rPr>
        <w:t>Wasi</w:t>
      </w:r>
      <w:proofErr w:type="spellEnd"/>
      <w:r w:rsidRPr="00171F6D">
        <w:rPr>
          <w:bCs/>
          <w:sz w:val="20"/>
          <w:szCs w:val="18"/>
          <w:lang w:val="en-MY"/>
        </w:rPr>
        <w:t xml:space="preserve">, </w:t>
      </w:r>
      <w:r w:rsidR="00C13DD5" w:rsidRPr="00171F6D">
        <w:rPr>
          <w:bCs/>
          <w:sz w:val="20"/>
          <w:szCs w:val="18"/>
          <w:lang w:val="en-MY"/>
        </w:rPr>
        <w:t>‘</w:t>
      </w:r>
      <w:r w:rsidRPr="00171F6D">
        <w:rPr>
          <w:bCs/>
          <w:sz w:val="20"/>
          <w:szCs w:val="18"/>
          <w:lang w:val="en-MY"/>
        </w:rPr>
        <w:t>Alim and Amir) at all time. Islam also made known that to follow these kind of leaders means to follow the truth. They are with the truth and truth is forever with them. Therefore, Muslims and mu’mins h</w:t>
      </w:r>
      <w:r w:rsidR="00DD78FB">
        <w:rPr>
          <w:bCs/>
          <w:sz w:val="20"/>
          <w:szCs w:val="18"/>
          <w:lang w:val="en-MY"/>
        </w:rPr>
        <w:t>ave no choice but to obey Allah, the</w:t>
      </w:r>
      <w:r w:rsidRPr="00171F6D">
        <w:rPr>
          <w:bCs/>
          <w:sz w:val="20"/>
          <w:szCs w:val="18"/>
          <w:lang w:val="en-MY"/>
        </w:rPr>
        <w:t xml:space="preserve"> Prophet Muhammad </w:t>
      </w:r>
      <w:r w:rsidR="00A15DAA" w:rsidRPr="00171F6D">
        <w:rPr>
          <w:bCs/>
          <w:sz w:val="20"/>
          <w:szCs w:val="18"/>
          <w:lang w:val="en-MY"/>
        </w:rPr>
        <w:t>SAW</w:t>
      </w:r>
      <w:r w:rsidRPr="00171F6D">
        <w:rPr>
          <w:bCs/>
          <w:sz w:val="20"/>
          <w:szCs w:val="18"/>
          <w:lang w:val="en-MY"/>
        </w:rPr>
        <w:t xml:space="preserve"> and the best leaders of all mankind to lead them to truth and justice. The best leader of all mankind refers to </w:t>
      </w:r>
      <w:r w:rsidR="00DD78FB">
        <w:rPr>
          <w:bCs/>
          <w:sz w:val="20"/>
          <w:szCs w:val="18"/>
          <w:lang w:val="en-MY"/>
        </w:rPr>
        <w:t xml:space="preserve">the one that Allah and the </w:t>
      </w:r>
      <w:r w:rsidRPr="00171F6D">
        <w:rPr>
          <w:bCs/>
          <w:sz w:val="20"/>
          <w:szCs w:val="18"/>
          <w:lang w:val="en-MY"/>
        </w:rPr>
        <w:t>Prophet choose and prefer them above all.</w:t>
      </w:r>
      <w:r w:rsidR="00A15DAA" w:rsidRPr="00171F6D">
        <w:rPr>
          <w:bCs/>
          <w:sz w:val="20"/>
          <w:szCs w:val="18"/>
          <w:lang w:val="en-MY"/>
        </w:rPr>
        <w:t xml:space="preserve"> </w:t>
      </w:r>
    </w:p>
    <w:p w14:paraId="578A0240" w14:textId="77777777" w:rsidR="00F16C9F" w:rsidRPr="00171F6D" w:rsidRDefault="00F16C9F" w:rsidP="00F16C9F">
      <w:pPr>
        <w:rPr>
          <w:bCs/>
          <w:sz w:val="20"/>
          <w:szCs w:val="18"/>
          <w:lang w:val="en-MY"/>
        </w:rPr>
      </w:pPr>
    </w:p>
    <w:p w14:paraId="648542EA" w14:textId="77777777" w:rsidR="00F16C9F" w:rsidRPr="00204558" w:rsidRDefault="00F16C9F" w:rsidP="00F16C9F">
      <w:pPr>
        <w:rPr>
          <w:bCs/>
          <w:sz w:val="20"/>
          <w:szCs w:val="18"/>
          <w:lang w:val="en-AU"/>
        </w:rPr>
      </w:pPr>
      <w:r w:rsidRPr="00171F6D">
        <w:rPr>
          <w:bCs/>
          <w:sz w:val="20"/>
          <w:szCs w:val="18"/>
          <w:lang w:val="en-MY"/>
        </w:rPr>
        <w:t xml:space="preserve">The search for knowledge and its acquisition has begun since the beginning of life. This continuing process of learning enhances further the development and transformation of a community (Brookfield, 2000). Learning transcends the borders of every level of life experienced within the community regardless of gender, age, race and social status. The growing demand for learning not only encompasses the formal platform, but also the informal and non-formal learning ones. </w:t>
      </w:r>
    </w:p>
    <w:p w14:paraId="6764F9E6" w14:textId="77777777" w:rsidR="00F16C9F" w:rsidRPr="00171F6D" w:rsidRDefault="00F16C9F" w:rsidP="00F16C9F">
      <w:pPr>
        <w:rPr>
          <w:bCs/>
          <w:sz w:val="20"/>
          <w:szCs w:val="18"/>
          <w:lang w:val="en-MY"/>
        </w:rPr>
      </w:pPr>
    </w:p>
    <w:p w14:paraId="27D3E62A" w14:textId="77777777" w:rsidR="00F16C9F" w:rsidRPr="009438CD" w:rsidRDefault="00F16C9F" w:rsidP="00F16C9F">
      <w:pPr>
        <w:rPr>
          <w:bCs/>
          <w:lang w:val="en-MY"/>
        </w:rPr>
      </w:pPr>
      <w:r w:rsidRPr="00171F6D">
        <w:rPr>
          <w:bCs/>
          <w:sz w:val="20"/>
          <w:szCs w:val="18"/>
          <w:lang w:val="en-MY"/>
        </w:rPr>
        <w:t xml:space="preserve">This project focuses on the non-formal learning in religious classes that take place in a housing community. The term non-formal is known to refer to organized learning activities that are being conducted beyond the </w:t>
      </w:r>
      <w:r w:rsidR="00C13DD5" w:rsidRPr="00171F6D">
        <w:rPr>
          <w:bCs/>
          <w:sz w:val="20"/>
          <w:szCs w:val="18"/>
          <w:lang w:val="en-MY"/>
        </w:rPr>
        <w:t>‘</w:t>
      </w:r>
      <w:r w:rsidRPr="00171F6D">
        <w:rPr>
          <w:bCs/>
          <w:sz w:val="20"/>
          <w:szCs w:val="18"/>
          <w:lang w:val="en-MY"/>
        </w:rPr>
        <w:t xml:space="preserve">formal’ education system. From </w:t>
      </w:r>
      <w:proofErr w:type="spellStart"/>
      <w:r w:rsidRPr="00171F6D">
        <w:rPr>
          <w:bCs/>
          <w:sz w:val="20"/>
          <w:szCs w:val="18"/>
          <w:lang w:val="en-MY"/>
        </w:rPr>
        <w:t>Mazanah</w:t>
      </w:r>
      <w:proofErr w:type="spellEnd"/>
      <w:r w:rsidRPr="00171F6D">
        <w:rPr>
          <w:bCs/>
          <w:sz w:val="20"/>
          <w:szCs w:val="18"/>
          <w:lang w:val="en-MY"/>
        </w:rPr>
        <w:t xml:space="preserve"> (2001), these are the learning activities which serve specific clienteles, tend to be sponsored by community-based, non-governmental organizations, normally conducted in community meeting place and informal settings other than a </w:t>
      </w:r>
      <w:r w:rsidR="00C13DD5" w:rsidRPr="00171F6D">
        <w:rPr>
          <w:bCs/>
          <w:sz w:val="20"/>
          <w:szCs w:val="18"/>
          <w:lang w:val="en-MY"/>
        </w:rPr>
        <w:t>‘</w:t>
      </w:r>
      <w:r w:rsidRPr="00171F6D">
        <w:rPr>
          <w:bCs/>
          <w:sz w:val="20"/>
          <w:szCs w:val="18"/>
          <w:lang w:val="en-MY"/>
        </w:rPr>
        <w:t>classroom’ setting. Hence, this paper projects the usage of a musolla in which the religious lesson is held.</w:t>
      </w:r>
    </w:p>
    <w:p w14:paraId="0731AB88" w14:textId="77777777" w:rsidR="00590BF6" w:rsidRDefault="00590BF6">
      <w:pPr>
        <w:rPr>
          <w:rFonts w:eastAsia="Times New Roman"/>
          <w:b/>
          <w:lang w:val="en-MY"/>
        </w:rPr>
      </w:pPr>
    </w:p>
    <w:p w14:paraId="178E44D2" w14:textId="77777777" w:rsidR="0010466D" w:rsidRDefault="0010466D">
      <w:pPr>
        <w:rPr>
          <w:sz w:val="20"/>
          <w:szCs w:val="20"/>
          <w:lang w:val="en-MY"/>
        </w:rPr>
      </w:pPr>
    </w:p>
    <w:p w14:paraId="47F2D98C" w14:textId="77777777" w:rsidR="00B30497" w:rsidRPr="00591757" w:rsidRDefault="00B30497" w:rsidP="00591757">
      <w:pPr>
        <w:rPr>
          <w:b/>
          <w:szCs w:val="24"/>
        </w:rPr>
      </w:pPr>
      <w:r w:rsidRPr="00B30497">
        <w:rPr>
          <w:b/>
          <w:szCs w:val="24"/>
        </w:rPr>
        <w:t>Reference</w:t>
      </w:r>
    </w:p>
    <w:p w14:paraId="4A909E9C" w14:textId="77777777" w:rsidR="0010466D" w:rsidRDefault="0010466D" w:rsidP="00B30497">
      <w:pPr>
        <w:ind w:left="567" w:hanging="567"/>
        <w:rPr>
          <w:bCs/>
          <w:sz w:val="20"/>
          <w:szCs w:val="20"/>
        </w:rPr>
      </w:pPr>
      <w:r w:rsidRPr="0010466D">
        <w:rPr>
          <w:bCs/>
          <w:sz w:val="20"/>
          <w:szCs w:val="20"/>
        </w:rPr>
        <w:t xml:space="preserve"> ‘Abd al-Bāqī, Muhammad Fu’ād, (1945). </w:t>
      </w:r>
      <w:r w:rsidRPr="0010466D">
        <w:rPr>
          <w:bCs/>
          <w:i/>
          <w:sz w:val="20"/>
          <w:szCs w:val="20"/>
        </w:rPr>
        <w:t>Al-Mu‘jam al-Mufahras li Alfāz al-Qur’ān al-Karīm</w:t>
      </w:r>
      <w:r w:rsidRPr="0010466D">
        <w:rPr>
          <w:bCs/>
          <w:sz w:val="20"/>
          <w:szCs w:val="20"/>
        </w:rPr>
        <w:t>, Dār al-Kutub al-Misriyyah, al-Qāhirah.</w:t>
      </w:r>
    </w:p>
    <w:p w14:paraId="29219CD7" w14:textId="77777777" w:rsidR="0010466D" w:rsidRPr="0010466D" w:rsidRDefault="0010466D" w:rsidP="00B30497">
      <w:pPr>
        <w:ind w:left="567" w:hanging="567"/>
        <w:rPr>
          <w:bCs/>
          <w:sz w:val="20"/>
          <w:szCs w:val="20"/>
        </w:rPr>
      </w:pPr>
    </w:p>
    <w:p w14:paraId="098AB99A" w14:textId="77777777" w:rsidR="0010466D" w:rsidRDefault="0010466D" w:rsidP="00B30497">
      <w:pPr>
        <w:ind w:left="567" w:hanging="567"/>
        <w:rPr>
          <w:bCs/>
          <w:sz w:val="20"/>
          <w:szCs w:val="20"/>
        </w:rPr>
      </w:pPr>
      <w:r w:rsidRPr="0010466D">
        <w:rPr>
          <w:bCs/>
          <w:sz w:val="20"/>
          <w:szCs w:val="20"/>
        </w:rPr>
        <w:t>Abdullāh Yūsuf ‘Alī, (2001). The Holy Qur’ān, Original Arabic Text with English Translation &amp; Selected Commentaries, Saba Islamic Media Sdn. Bhd. Malaysia.</w:t>
      </w:r>
    </w:p>
    <w:p w14:paraId="29FF0617" w14:textId="77777777" w:rsidR="0010466D" w:rsidRPr="0010466D" w:rsidRDefault="0010466D" w:rsidP="00B30497">
      <w:pPr>
        <w:ind w:left="567" w:hanging="567"/>
        <w:rPr>
          <w:bCs/>
          <w:sz w:val="20"/>
          <w:szCs w:val="20"/>
        </w:rPr>
      </w:pPr>
    </w:p>
    <w:p w14:paraId="37995C39" w14:textId="77777777" w:rsidR="0010466D" w:rsidRDefault="0010466D" w:rsidP="0010466D">
      <w:pPr>
        <w:ind w:left="567" w:hanging="567"/>
        <w:rPr>
          <w:bCs/>
          <w:sz w:val="20"/>
          <w:szCs w:val="20"/>
        </w:rPr>
      </w:pPr>
      <w:r w:rsidRPr="0010466D">
        <w:rPr>
          <w:bCs/>
          <w:sz w:val="20"/>
          <w:szCs w:val="20"/>
        </w:rPr>
        <w:t xml:space="preserve">Ahmad Zuhdi Ismail, (1995, 2006). Konsep Imāmah (Kepemimpinan) Menurut Imām Ja‘far al-Sadiq, in. </w:t>
      </w:r>
      <w:r w:rsidRPr="0010466D">
        <w:rPr>
          <w:bCs/>
          <w:i/>
          <w:sz w:val="20"/>
          <w:szCs w:val="20"/>
        </w:rPr>
        <w:t>ISLAMIKA</w:t>
      </w:r>
      <w:r w:rsidRPr="0010466D">
        <w:rPr>
          <w:bCs/>
          <w:sz w:val="20"/>
          <w:szCs w:val="20"/>
        </w:rPr>
        <w:t xml:space="preserve">, Vol. V, Kuala Lumpur. </w:t>
      </w:r>
      <w:r w:rsidRPr="0010466D">
        <w:rPr>
          <w:bCs/>
          <w:i/>
          <w:sz w:val="20"/>
          <w:szCs w:val="20"/>
        </w:rPr>
        <w:t>Imam Ja’far al-Sadiq: Pemikirannya Tentang Konsep Ketuhanan</w:t>
      </w:r>
      <w:r w:rsidRPr="0010466D">
        <w:rPr>
          <w:bCs/>
          <w:sz w:val="20"/>
          <w:szCs w:val="20"/>
        </w:rPr>
        <w:t>, Universiti Malaya, Kuala Lumpur</w:t>
      </w:r>
    </w:p>
    <w:p w14:paraId="1173D592" w14:textId="77777777" w:rsidR="0010466D" w:rsidRPr="0010466D" w:rsidRDefault="0010466D" w:rsidP="0010466D">
      <w:pPr>
        <w:ind w:left="567" w:hanging="567"/>
        <w:rPr>
          <w:bCs/>
          <w:sz w:val="20"/>
          <w:szCs w:val="20"/>
        </w:rPr>
      </w:pPr>
    </w:p>
    <w:p w14:paraId="23D4F3DE" w14:textId="77777777" w:rsidR="0010466D" w:rsidRDefault="0010466D" w:rsidP="00B30497">
      <w:pPr>
        <w:ind w:left="360" w:hanging="360"/>
        <w:rPr>
          <w:bCs/>
          <w:sz w:val="20"/>
          <w:szCs w:val="20"/>
        </w:rPr>
      </w:pPr>
      <w:r w:rsidRPr="0010466D">
        <w:rPr>
          <w:bCs/>
          <w:sz w:val="20"/>
          <w:szCs w:val="20"/>
        </w:rPr>
        <w:t xml:space="preserve">Ahmad, Ibn Hanbal (t.t), </w:t>
      </w:r>
      <w:r w:rsidRPr="0010466D">
        <w:rPr>
          <w:bCs/>
          <w:i/>
          <w:sz w:val="20"/>
          <w:szCs w:val="20"/>
        </w:rPr>
        <w:t>Musnad Ahmad Ibn Hanbal</w:t>
      </w:r>
      <w:r w:rsidRPr="0010466D">
        <w:rPr>
          <w:bCs/>
          <w:sz w:val="20"/>
          <w:szCs w:val="20"/>
        </w:rPr>
        <w:t>, Dār al-Fikr, Beirūt.</w:t>
      </w:r>
    </w:p>
    <w:p w14:paraId="3B9C5D79" w14:textId="77777777" w:rsidR="0010466D" w:rsidRPr="0010466D" w:rsidRDefault="0010466D" w:rsidP="00B30497">
      <w:pPr>
        <w:ind w:left="360" w:hanging="360"/>
        <w:rPr>
          <w:bCs/>
          <w:sz w:val="20"/>
          <w:szCs w:val="20"/>
        </w:rPr>
      </w:pPr>
    </w:p>
    <w:p w14:paraId="78BAABEB" w14:textId="77777777" w:rsidR="0010466D" w:rsidRDefault="0010466D" w:rsidP="00B30497">
      <w:pPr>
        <w:ind w:left="360" w:hanging="360"/>
        <w:rPr>
          <w:bCs/>
          <w:sz w:val="20"/>
          <w:szCs w:val="20"/>
        </w:rPr>
      </w:pPr>
      <w:r w:rsidRPr="0010466D">
        <w:rPr>
          <w:bCs/>
          <w:sz w:val="20"/>
          <w:szCs w:val="20"/>
        </w:rPr>
        <w:t xml:space="preserve">Al-‘Askarī, Al-‘Allāmah al-Sayyid Murtadā (1995). </w:t>
      </w:r>
      <w:r w:rsidRPr="0010466D">
        <w:rPr>
          <w:bCs/>
          <w:i/>
          <w:sz w:val="20"/>
          <w:szCs w:val="20"/>
        </w:rPr>
        <w:t>Ma‘ālim al-Madrasatayn</w:t>
      </w:r>
      <w:r w:rsidRPr="0010466D">
        <w:rPr>
          <w:bCs/>
          <w:sz w:val="20"/>
          <w:szCs w:val="20"/>
        </w:rPr>
        <w:t>, Tehran.</w:t>
      </w:r>
    </w:p>
    <w:p w14:paraId="2C6242B8" w14:textId="77777777" w:rsidR="0010466D" w:rsidRPr="0010466D" w:rsidRDefault="0010466D" w:rsidP="00B30497">
      <w:pPr>
        <w:ind w:left="360" w:hanging="360"/>
        <w:rPr>
          <w:bCs/>
          <w:sz w:val="20"/>
          <w:szCs w:val="20"/>
        </w:rPr>
      </w:pPr>
    </w:p>
    <w:p w14:paraId="50A6597F" w14:textId="77777777" w:rsidR="0010466D" w:rsidRDefault="0010466D" w:rsidP="0010466D">
      <w:pPr>
        <w:ind w:left="567" w:hanging="567"/>
        <w:rPr>
          <w:bCs/>
          <w:sz w:val="20"/>
          <w:szCs w:val="20"/>
        </w:rPr>
      </w:pPr>
      <w:r w:rsidRPr="0010466D">
        <w:rPr>
          <w:bCs/>
          <w:sz w:val="20"/>
          <w:szCs w:val="20"/>
        </w:rPr>
        <w:t xml:space="preserve">Al-‘Ayāsyī, Abī al-Nadar Muhammad b. Mas‘ūd b. ‘Ayāsyī al-Samarqandī (1961). </w:t>
      </w:r>
      <w:r w:rsidRPr="0010466D">
        <w:rPr>
          <w:bCs/>
          <w:i/>
          <w:sz w:val="20"/>
          <w:szCs w:val="20"/>
        </w:rPr>
        <w:t>Tafsīr al-‘Ayāsyī, Maktabah al-‘Ilmiyyah al-Islāmiyyah</w:t>
      </w:r>
      <w:r w:rsidRPr="0010466D">
        <w:rPr>
          <w:bCs/>
          <w:sz w:val="20"/>
          <w:szCs w:val="20"/>
        </w:rPr>
        <w:t>, Tehran.</w:t>
      </w:r>
    </w:p>
    <w:p w14:paraId="18C43003" w14:textId="77777777" w:rsidR="0010466D" w:rsidRPr="0010466D" w:rsidRDefault="0010466D" w:rsidP="0010466D">
      <w:pPr>
        <w:ind w:left="567" w:hanging="567"/>
        <w:rPr>
          <w:bCs/>
          <w:sz w:val="20"/>
          <w:szCs w:val="20"/>
        </w:rPr>
      </w:pPr>
    </w:p>
    <w:p w14:paraId="39729285" w14:textId="77777777" w:rsidR="0010466D" w:rsidRDefault="0010466D" w:rsidP="0010466D">
      <w:pPr>
        <w:ind w:left="567" w:hanging="567"/>
        <w:rPr>
          <w:bCs/>
          <w:sz w:val="20"/>
          <w:szCs w:val="20"/>
        </w:rPr>
      </w:pPr>
      <w:r w:rsidRPr="0010466D">
        <w:rPr>
          <w:bCs/>
          <w:sz w:val="20"/>
          <w:szCs w:val="20"/>
        </w:rPr>
        <w:t xml:space="preserve">Al-Amūdī, Abū al-Fath ‘Abd al-Wāid b. Muhammad al-Tamīmī. (1992). </w:t>
      </w:r>
      <w:r w:rsidRPr="0010466D">
        <w:rPr>
          <w:bCs/>
          <w:i/>
          <w:sz w:val="20"/>
          <w:szCs w:val="20"/>
        </w:rPr>
        <w:t>Ghurar al-Hikam wa al-Durar al-Kalim: al-Mufahras min Kalām Amīr al-Mu’minīn ‘Alī bin Abī Tālib (‘alayh al-salām)</w:t>
      </w:r>
      <w:r w:rsidRPr="0010466D">
        <w:rPr>
          <w:bCs/>
          <w:sz w:val="20"/>
          <w:szCs w:val="20"/>
        </w:rPr>
        <w:t>, Dār al-Hādī, Beirūt.</w:t>
      </w:r>
    </w:p>
    <w:p w14:paraId="7B6BD154" w14:textId="77777777" w:rsidR="0010466D" w:rsidRPr="0010466D" w:rsidRDefault="0010466D" w:rsidP="0010466D">
      <w:pPr>
        <w:ind w:left="567" w:hanging="567"/>
        <w:rPr>
          <w:bCs/>
          <w:sz w:val="20"/>
          <w:szCs w:val="20"/>
        </w:rPr>
      </w:pPr>
    </w:p>
    <w:p w14:paraId="724A7B9F" w14:textId="77777777" w:rsidR="0010466D" w:rsidRDefault="0010466D" w:rsidP="00B30497">
      <w:pPr>
        <w:ind w:left="360" w:hanging="360"/>
        <w:rPr>
          <w:bCs/>
          <w:sz w:val="20"/>
          <w:szCs w:val="20"/>
        </w:rPr>
      </w:pPr>
      <w:r w:rsidRPr="0010466D">
        <w:rPr>
          <w:bCs/>
          <w:sz w:val="20"/>
          <w:szCs w:val="20"/>
        </w:rPr>
        <w:t xml:space="preserve">Al-Asy‘arī, Abū al-Hassan ‘Alī bin Ismā‘īl (1983). </w:t>
      </w:r>
      <w:r w:rsidRPr="0010466D">
        <w:rPr>
          <w:bCs/>
          <w:i/>
          <w:sz w:val="20"/>
          <w:szCs w:val="20"/>
        </w:rPr>
        <w:t>Al-Ibānah ‘an Usūl al-Diyānah</w:t>
      </w:r>
      <w:r w:rsidRPr="0010466D">
        <w:rPr>
          <w:bCs/>
          <w:sz w:val="20"/>
          <w:szCs w:val="20"/>
        </w:rPr>
        <w:t xml:space="preserve">, Madīnah. </w:t>
      </w:r>
    </w:p>
    <w:p w14:paraId="2E75898F" w14:textId="77777777" w:rsidR="0010466D" w:rsidRPr="0010466D" w:rsidRDefault="0010466D" w:rsidP="00B30497">
      <w:pPr>
        <w:ind w:left="360" w:hanging="360"/>
        <w:rPr>
          <w:bCs/>
          <w:sz w:val="20"/>
          <w:szCs w:val="20"/>
        </w:rPr>
      </w:pPr>
    </w:p>
    <w:p w14:paraId="6E2B0418" w14:textId="77777777" w:rsidR="0010466D" w:rsidRDefault="0010466D" w:rsidP="0010466D">
      <w:pPr>
        <w:ind w:left="360" w:hanging="360"/>
        <w:rPr>
          <w:bCs/>
          <w:sz w:val="20"/>
          <w:szCs w:val="20"/>
        </w:rPr>
      </w:pPr>
      <w:r w:rsidRPr="0010466D">
        <w:rPr>
          <w:bCs/>
          <w:sz w:val="20"/>
          <w:szCs w:val="20"/>
        </w:rPr>
        <w:t xml:space="preserve">Al-Bāqilanī, Abū Bakr Muhammad b. al-Tayyib (1957). </w:t>
      </w:r>
      <w:r w:rsidRPr="0010466D">
        <w:rPr>
          <w:bCs/>
          <w:i/>
          <w:sz w:val="20"/>
          <w:szCs w:val="20"/>
        </w:rPr>
        <w:t>Kitāb al-Tamhīd: Fī al-Radd ‘alā al-Mulhiddah wa al-Mu‘attilah wa al-Rāfidah wa al-Khawārij wa al-Mu‘tazilah</w:t>
      </w:r>
      <w:r w:rsidRPr="0010466D">
        <w:rPr>
          <w:bCs/>
          <w:sz w:val="20"/>
          <w:szCs w:val="20"/>
        </w:rPr>
        <w:t>, Beirut.</w:t>
      </w:r>
    </w:p>
    <w:p w14:paraId="0349020F" w14:textId="77777777" w:rsidR="0010466D" w:rsidRPr="0010466D" w:rsidRDefault="0010466D" w:rsidP="0010466D">
      <w:pPr>
        <w:ind w:left="360" w:hanging="360"/>
        <w:rPr>
          <w:bCs/>
          <w:sz w:val="20"/>
          <w:szCs w:val="20"/>
        </w:rPr>
      </w:pPr>
    </w:p>
    <w:p w14:paraId="22E0BE4F" w14:textId="77777777" w:rsidR="0010466D" w:rsidRDefault="0010466D" w:rsidP="00B30497">
      <w:pPr>
        <w:ind w:left="567" w:hanging="567"/>
        <w:rPr>
          <w:bCs/>
          <w:sz w:val="20"/>
          <w:szCs w:val="20"/>
        </w:rPr>
      </w:pPr>
      <w:r w:rsidRPr="0010466D">
        <w:rPr>
          <w:bCs/>
          <w:sz w:val="20"/>
          <w:szCs w:val="20"/>
        </w:rPr>
        <w:lastRenderedPageBreak/>
        <w:t xml:space="preserve">Al-Bukhārī, Abū ‘Abd Allāh Muhammad b. Ismā‘īl (1979). </w:t>
      </w:r>
      <w:r w:rsidRPr="0010466D">
        <w:rPr>
          <w:bCs/>
          <w:i/>
          <w:sz w:val="20"/>
          <w:szCs w:val="20"/>
        </w:rPr>
        <w:t>Sahīh Al-Bukhārī</w:t>
      </w:r>
      <w:r w:rsidRPr="0010466D">
        <w:rPr>
          <w:bCs/>
          <w:sz w:val="20"/>
          <w:szCs w:val="20"/>
        </w:rPr>
        <w:t>, Kazi Publication, Chicago, U.S.A.</w:t>
      </w:r>
    </w:p>
    <w:p w14:paraId="22F1B3C5" w14:textId="77777777" w:rsidR="0010466D" w:rsidRPr="0010466D" w:rsidRDefault="0010466D" w:rsidP="00B30497">
      <w:pPr>
        <w:ind w:left="567" w:hanging="567"/>
        <w:rPr>
          <w:bCs/>
          <w:sz w:val="20"/>
          <w:szCs w:val="20"/>
        </w:rPr>
      </w:pPr>
    </w:p>
    <w:p w14:paraId="2D8A5998" w14:textId="77777777" w:rsidR="0010466D" w:rsidRDefault="0010466D" w:rsidP="0010466D">
      <w:pPr>
        <w:rPr>
          <w:bCs/>
          <w:sz w:val="20"/>
          <w:szCs w:val="20"/>
        </w:rPr>
      </w:pPr>
      <w:r w:rsidRPr="0010466D">
        <w:rPr>
          <w:bCs/>
          <w:sz w:val="20"/>
          <w:szCs w:val="20"/>
        </w:rPr>
        <w:t xml:space="preserve">Al-Ghazālī, Abū Hamīd Muhammad b. Muhammad (1983) </w:t>
      </w:r>
      <w:r w:rsidRPr="0010466D">
        <w:rPr>
          <w:bCs/>
          <w:i/>
          <w:sz w:val="20"/>
          <w:szCs w:val="20"/>
        </w:rPr>
        <w:t>Al-Iqtisād fī al-I‘tiqād</w:t>
      </w:r>
      <w:r w:rsidRPr="0010466D">
        <w:rPr>
          <w:bCs/>
          <w:sz w:val="20"/>
          <w:szCs w:val="20"/>
        </w:rPr>
        <w:t>, Dār al-Kutub, Beirut.</w:t>
      </w:r>
    </w:p>
    <w:p w14:paraId="2F9BEB92" w14:textId="77777777" w:rsidR="0010466D" w:rsidRPr="0010466D" w:rsidRDefault="0010466D" w:rsidP="0010466D">
      <w:pPr>
        <w:rPr>
          <w:bCs/>
          <w:sz w:val="20"/>
          <w:szCs w:val="20"/>
        </w:rPr>
      </w:pPr>
    </w:p>
    <w:p w14:paraId="0BA9013B" w14:textId="77777777" w:rsidR="0010466D" w:rsidRDefault="0010466D" w:rsidP="0010466D">
      <w:pPr>
        <w:ind w:left="567" w:hanging="567"/>
        <w:rPr>
          <w:bCs/>
          <w:sz w:val="20"/>
          <w:szCs w:val="20"/>
        </w:rPr>
      </w:pPr>
      <w:r w:rsidRPr="0010466D">
        <w:rPr>
          <w:bCs/>
          <w:sz w:val="20"/>
          <w:szCs w:val="20"/>
        </w:rPr>
        <w:t xml:space="preserve">Al-Juwayni, al-Harmayn ‘Abd Mālik b. ‘Allāh b. Yusūf (1938). </w:t>
      </w:r>
      <w:r w:rsidRPr="0010466D">
        <w:rPr>
          <w:bCs/>
          <w:i/>
          <w:sz w:val="20"/>
          <w:szCs w:val="20"/>
        </w:rPr>
        <w:t>Al-Irsyād ilā Qawāti‘al-Adillah fī Usūl al-I‘tiqād</w:t>
      </w:r>
      <w:r w:rsidRPr="0010466D">
        <w:rPr>
          <w:bCs/>
          <w:sz w:val="20"/>
          <w:szCs w:val="20"/>
        </w:rPr>
        <w:t>, al-Matba‘ah al-Dawliyyah, Paris.</w:t>
      </w:r>
    </w:p>
    <w:p w14:paraId="6DA0E8F5" w14:textId="77777777" w:rsidR="0010466D" w:rsidRPr="0010466D" w:rsidRDefault="0010466D" w:rsidP="0010466D">
      <w:pPr>
        <w:ind w:left="567" w:hanging="567"/>
        <w:rPr>
          <w:bCs/>
          <w:sz w:val="20"/>
          <w:szCs w:val="20"/>
        </w:rPr>
      </w:pPr>
    </w:p>
    <w:p w14:paraId="5115E581" w14:textId="77777777" w:rsidR="0010466D" w:rsidRDefault="0010466D" w:rsidP="0010466D">
      <w:pPr>
        <w:ind w:left="567" w:hanging="567"/>
        <w:rPr>
          <w:bCs/>
          <w:sz w:val="20"/>
          <w:szCs w:val="20"/>
        </w:rPr>
      </w:pPr>
      <w:r w:rsidRPr="0010466D">
        <w:rPr>
          <w:bCs/>
          <w:sz w:val="20"/>
          <w:szCs w:val="20"/>
        </w:rPr>
        <w:t>Al-Majlisī, Muhammad Bāqir (1983).</w:t>
      </w:r>
      <w:r w:rsidRPr="0010466D">
        <w:rPr>
          <w:bCs/>
          <w:i/>
          <w:sz w:val="20"/>
          <w:szCs w:val="20"/>
        </w:rPr>
        <w:t>Bihār al-Anwār al-Jāmi‘ah li-Durar Akhbār al-A’immah al-Athār</w:t>
      </w:r>
      <w:r w:rsidRPr="0010466D">
        <w:rPr>
          <w:bCs/>
          <w:sz w:val="20"/>
          <w:szCs w:val="20"/>
        </w:rPr>
        <w:t>, Mu’assasah al-Wafā, Beirūt.</w:t>
      </w:r>
    </w:p>
    <w:p w14:paraId="50127249" w14:textId="77777777" w:rsidR="0010466D" w:rsidRPr="0010466D" w:rsidRDefault="0010466D" w:rsidP="0010466D">
      <w:pPr>
        <w:ind w:left="567" w:hanging="567"/>
        <w:rPr>
          <w:bCs/>
          <w:sz w:val="20"/>
          <w:szCs w:val="20"/>
        </w:rPr>
      </w:pPr>
    </w:p>
    <w:p w14:paraId="6EB72DFD" w14:textId="77777777" w:rsidR="0010466D" w:rsidRDefault="0010466D" w:rsidP="0010466D">
      <w:pPr>
        <w:ind w:left="567" w:hanging="567"/>
        <w:rPr>
          <w:bCs/>
          <w:sz w:val="20"/>
          <w:szCs w:val="20"/>
        </w:rPr>
      </w:pPr>
      <w:r w:rsidRPr="0010466D">
        <w:rPr>
          <w:bCs/>
          <w:sz w:val="20"/>
          <w:szCs w:val="20"/>
        </w:rPr>
        <w:t xml:space="preserve">Al-Muhammadī al-Riyy Syahrī, (1984). </w:t>
      </w:r>
      <w:r w:rsidRPr="0010466D">
        <w:rPr>
          <w:bCs/>
          <w:i/>
          <w:sz w:val="20"/>
          <w:szCs w:val="20"/>
        </w:rPr>
        <w:t>Al-Mīzān al-Hikmah, Akhlāqī, ‘Aqīdatī, Itjimā‘ī, Siyāsī, Ikhtisādī, Adabī</w:t>
      </w:r>
      <w:r w:rsidRPr="0010466D">
        <w:rPr>
          <w:bCs/>
          <w:sz w:val="20"/>
          <w:szCs w:val="20"/>
        </w:rPr>
        <w:t>, Qum.</w:t>
      </w:r>
    </w:p>
    <w:p w14:paraId="046C2A17" w14:textId="77777777" w:rsidR="0010466D" w:rsidRPr="0010466D" w:rsidRDefault="0010466D" w:rsidP="0010466D">
      <w:pPr>
        <w:ind w:left="567" w:hanging="567"/>
        <w:rPr>
          <w:bCs/>
          <w:sz w:val="20"/>
          <w:szCs w:val="20"/>
        </w:rPr>
      </w:pPr>
    </w:p>
    <w:p w14:paraId="44976C7A" w14:textId="77777777" w:rsidR="0010466D" w:rsidRDefault="0010466D" w:rsidP="0010466D">
      <w:pPr>
        <w:ind w:left="360" w:hanging="360"/>
        <w:rPr>
          <w:bCs/>
          <w:sz w:val="20"/>
          <w:szCs w:val="20"/>
        </w:rPr>
      </w:pPr>
      <w:r w:rsidRPr="0010466D">
        <w:rPr>
          <w:bCs/>
          <w:sz w:val="20"/>
          <w:szCs w:val="20"/>
        </w:rPr>
        <w:t xml:space="preserve">Al-Qasimi, Muhammad Jamaluddin (1994). </w:t>
      </w:r>
      <w:r w:rsidRPr="0010466D">
        <w:rPr>
          <w:bCs/>
          <w:i/>
          <w:sz w:val="20"/>
          <w:szCs w:val="20"/>
        </w:rPr>
        <w:t>Tafsir al-Qasimi@Mahasin al-Ta’wil</w:t>
      </w:r>
      <w:r w:rsidRPr="0010466D">
        <w:rPr>
          <w:bCs/>
          <w:sz w:val="20"/>
          <w:szCs w:val="20"/>
        </w:rPr>
        <w:t>, Beirut.</w:t>
      </w:r>
    </w:p>
    <w:p w14:paraId="00296009" w14:textId="77777777" w:rsidR="0010466D" w:rsidRPr="0010466D" w:rsidRDefault="0010466D" w:rsidP="0010466D">
      <w:pPr>
        <w:ind w:left="360" w:hanging="360"/>
        <w:rPr>
          <w:bCs/>
          <w:sz w:val="20"/>
          <w:szCs w:val="20"/>
        </w:rPr>
      </w:pPr>
    </w:p>
    <w:p w14:paraId="4E55F955" w14:textId="77777777" w:rsidR="0010466D" w:rsidRDefault="0010466D" w:rsidP="0010466D">
      <w:pPr>
        <w:ind w:left="567" w:hanging="567"/>
        <w:rPr>
          <w:bCs/>
          <w:sz w:val="20"/>
          <w:szCs w:val="20"/>
        </w:rPr>
      </w:pPr>
      <w:r w:rsidRPr="0010466D">
        <w:rPr>
          <w:bCs/>
          <w:sz w:val="20"/>
          <w:szCs w:val="20"/>
        </w:rPr>
        <w:t xml:space="preserve">Al-Suyuti, Jalaluddin Abd Rahman b. Abu Bakr (t.t). </w:t>
      </w:r>
      <w:r w:rsidRPr="0010466D">
        <w:rPr>
          <w:bCs/>
          <w:i/>
          <w:sz w:val="20"/>
          <w:szCs w:val="20"/>
        </w:rPr>
        <w:t>Al-Durr al-Manthur fi al-Tafsir bi al- Ma’thur</w:t>
      </w:r>
      <w:r w:rsidRPr="0010466D">
        <w:rPr>
          <w:bCs/>
          <w:sz w:val="20"/>
          <w:szCs w:val="20"/>
        </w:rPr>
        <w:t>, Dar al-Ma’arif, Beirut.</w:t>
      </w:r>
    </w:p>
    <w:p w14:paraId="534B1755" w14:textId="77777777" w:rsidR="0010466D" w:rsidRPr="0010466D" w:rsidRDefault="0010466D" w:rsidP="0010466D">
      <w:pPr>
        <w:ind w:left="567" w:hanging="567"/>
        <w:rPr>
          <w:bCs/>
          <w:sz w:val="20"/>
          <w:szCs w:val="20"/>
        </w:rPr>
      </w:pPr>
    </w:p>
    <w:p w14:paraId="02CAFDDC" w14:textId="77777777" w:rsidR="0010466D" w:rsidRDefault="0010466D" w:rsidP="0010466D">
      <w:pPr>
        <w:ind w:left="360" w:hanging="360"/>
        <w:rPr>
          <w:bCs/>
          <w:sz w:val="20"/>
          <w:szCs w:val="20"/>
        </w:rPr>
      </w:pPr>
      <w:r w:rsidRPr="0010466D">
        <w:rPr>
          <w:bCs/>
          <w:sz w:val="20"/>
          <w:szCs w:val="20"/>
        </w:rPr>
        <w:t xml:space="preserve">Al-Tūsī, Abū Ja‘far Muhammad b. al-Hasan (1953). </w:t>
      </w:r>
      <w:r w:rsidRPr="0010466D">
        <w:rPr>
          <w:bCs/>
          <w:i/>
          <w:sz w:val="20"/>
          <w:szCs w:val="20"/>
        </w:rPr>
        <w:t>Al-Tibyān fī Tafsīr al-Qur’ān</w:t>
      </w:r>
      <w:r w:rsidRPr="0010466D">
        <w:rPr>
          <w:bCs/>
          <w:sz w:val="20"/>
          <w:szCs w:val="20"/>
        </w:rPr>
        <w:t>, Najaf.</w:t>
      </w:r>
    </w:p>
    <w:p w14:paraId="40799C91" w14:textId="77777777" w:rsidR="0010466D" w:rsidRPr="0010466D" w:rsidRDefault="0010466D" w:rsidP="0010466D">
      <w:pPr>
        <w:ind w:left="360" w:hanging="360"/>
        <w:rPr>
          <w:bCs/>
          <w:sz w:val="20"/>
          <w:szCs w:val="20"/>
        </w:rPr>
      </w:pPr>
    </w:p>
    <w:p w14:paraId="147830A3" w14:textId="77777777" w:rsidR="0010466D" w:rsidRDefault="0010466D" w:rsidP="0010466D">
      <w:pPr>
        <w:ind w:left="567" w:hanging="567"/>
        <w:rPr>
          <w:bCs/>
          <w:sz w:val="20"/>
          <w:szCs w:val="20"/>
        </w:rPr>
      </w:pPr>
      <w:r w:rsidRPr="0010466D">
        <w:rPr>
          <w:bCs/>
          <w:sz w:val="20"/>
          <w:szCs w:val="20"/>
        </w:rPr>
        <w:t xml:space="preserve">Al-Zamakhsyarī, Jār Allāh Abū al-Qāsim Mahmūd b. ‘Umar (1935). </w:t>
      </w:r>
      <w:r w:rsidRPr="0010466D">
        <w:rPr>
          <w:bCs/>
          <w:i/>
          <w:sz w:val="20"/>
          <w:szCs w:val="20"/>
        </w:rPr>
        <w:t>Al-Kasysyāf, ‘an Haqā’iq Ghawāmid al-Tanzīl wa ‘Uyūn al-Aqāwīl fī Wujūh al-Ta’wīl</w:t>
      </w:r>
      <w:r w:rsidRPr="0010466D">
        <w:rPr>
          <w:bCs/>
          <w:sz w:val="20"/>
          <w:szCs w:val="20"/>
        </w:rPr>
        <w:t xml:space="preserve">, Matba‘ah Mustafā Muhammad, Misr.  </w:t>
      </w:r>
    </w:p>
    <w:p w14:paraId="61EE8C0B" w14:textId="77777777" w:rsidR="0010466D" w:rsidRPr="0010466D" w:rsidRDefault="0010466D" w:rsidP="0010466D">
      <w:pPr>
        <w:ind w:left="567" w:hanging="567"/>
        <w:rPr>
          <w:bCs/>
          <w:sz w:val="20"/>
          <w:szCs w:val="20"/>
        </w:rPr>
      </w:pPr>
    </w:p>
    <w:p w14:paraId="177F6FFE" w14:textId="77777777" w:rsidR="0010466D" w:rsidRDefault="0010466D" w:rsidP="0010466D">
      <w:pPr>
        <w:ind w:left="567" w:hanging="567"/>
        <w:rPr>
          <w:bCs/>
          <w:sz w:val="20"/>
          <w:szCs w:val="20"/>
        </w:rPr>
      </w:pPr>
      <w:r w:rsidRPr="0010466D">
        <w:rPr>
          <w:bCs/>
          <w:sz w:val="20"/>
          <w:szCs w:val="20"/>
        </w:rPr>
        <w:t xml:space="preserve">Ibn Majjah, Abu Abdullah Muhammad al-Qazwini, (2000). </w:t>
      </w:r>
      <w:r w:rsidRPr="0010466D">
        <w:rPr>
          <w:bCs/>
          <w:i/>
          <w:sz w:val="20"/>
          <w:szCs w:val="20"/>
        </w:rPr>
        <w:t>Sunan Ibn Majjah</w:t>
      </w:r>
      <w:r w:rsidRPr="0010466D">
        <w:rPr>
          <w:bCs/>
          <w:sz w:val="20"/>
          <w:szCs w:val="20"/>
        </w:rPr>
        <w:t>, (Kitab al-Muqaddimah, Hadith no: 8) p. 3477, Riyad.</w:t>
      </w:r>
    </w:p>
    <w:p w14:paraId="0EF82FA1" w14:textId="77777777" w:rsidR="0010466D" w:rsidRPr="0010466D" w:rsidRDefault="0010466D" w:rsidP="0010466D">
      <w:pPr>
        <w:ind w:left="567" w:hanging="567"/>
        <w:rPr>
          <w:bCs/>
          <w:sz w:val="20"/>
          <w:szCs w:val="20"/>
        </w:rPr>
      </w:pPr>
      <w:r w:rsidRPr="0010466D">
        <w:rPr>
          <w:bCs/>
          <w:sz w:val="20"/>
          <w:szCs w:val="20"/>
        </w:rPr>
        <w:tab/>
      </w:r>
    </w:p>
    <w:p w14:paraId="6247EA7C" w14:textId="77777777" w:rsidR="0010466D" w:rsidRDefault="0010466D" w:rsidP="00B30497">
      <w:pPr>
        <w:ind w:left="360" w:hanging="360"/>
        <w:rPr>
          <w:bCs/>
          <w:sz w:val="20"/>
          <w:szCs w:val="20"/>
        </w:rPr>
      </w:pPr>
      <w:r w:rsidRPr="0010466D">
        <w:rPr>
          <w:bCs/>
          <w:sz w:val="20"/>
          <w:szCs w:val="20"/>
        </w:rPr>
        <w:t xml:space="preserve">Lane, Edward William (1968). </w:t>
      </w:r>
      <w:r w:rsidRPr="0010466D">
        <w:rPr>
          <w:bCs/>
          <w:i/>
          <w:sz w:val="20"/>
          <w:szCs w:val="20"/>
        </w:rPr>
        <w:t>An Arabic – English Lexicon</w:t>
      </w:r>
      <w:r w:rsidRPr="0010466D">
        <w:rPr>
          <w:bCs/>
          <w:sz w:val="20"/>
          <w:szCs w:val="20"/>
        </w:rPr>
        <w:t>, Beirūt.</w:t>
      </w:r>
    </w:p>
    <w:p w14:paraId="7BFB7D52" w14:textId="77777777" w:rsidR="0010466D" w:rsidRPr="0010466D" w:rsidRDefault="0010466D" w:rsidP="00B30497">
      <w:pPr>
        <w:ind w:left="360" w:hanging="360"/>
        <w:rPr>
          <w:bCs/>
          <w:sz w:val="20"/>
          <w:szCs w:val="20"/>
        </w:rPr>
      </w:pPr>
    </w:p>
    <w:p w14:paraId="7A03B0AA" w14:textId="77777777" w:rsidR="0010466D" w:rsidRDefault="0010466D" w:rsidP="0010466D">
      <w:pPr>
        <w:ind w:left="567" w:hanging="567"/>
        <w:rPr>
          <w:bCs/>
          <w:sz w:val="20"/>
          <w:szCs w:val="20"/>
        </w:rPr>
      </w:pPr>
      <w:r w:rsidRPr="0010466D">
        <w:rPr>
          <w:bCs/>
          <w:sz w:val="20"/>
          <w:szCs w:val="20"/>
        </w:rPr>
        <w:t xml:space="preserve">Lutpi Ibrahim, (1993). </w:t>
      </w:r>
      <w:r w:rsidRPr="0010466D">
        <w:rPr>
          <w:bCs/>
          <w:i/>
          <w:sz w:val="20"/>
          <w:szCs w:val="20"/>
        </w:rPr>
        <w:t>Konsep Imamah dan Khilafah serta Implikasinya Menurut Ahl al-Sunnah Wa’l Jama‘ah</w:t>
      </w:r>
      <w:r w:rsidRPr="0010466D">
        <w:rPr>
          <w:bCs/>
          <w:sz w:val="20"/>
          <w:szCs w:val="20"/>
        </w:rPr>
        <w:t>, Hibzi, Shah Alam.</w:t>
      </w:r>
    </w:p>
    <w:p w14:paraId="7A9D6FF3" w14:textId="77777777" w:rsidR="0010466D" w:rsidRPr="0010466D" w:rsidRDefault="0010466D" w:rsidP="0010466D">
      <w:pPr>
        <w:ind w:left="567" w:hanging="567"/>
        <w:rPr>
          <w:bCs/>
          <w:sz w:val="20"/>
          <w:szCs w:val="20"/>
        </w:rPr>
      </w:pPr>
    </w:p>
    <w:p w14:paraId="04DCC9C6" w14:textId="77777777" w:rsidR="0010466D" w:rsidRDefault="0010466D" w:rsidP="0010466D">
      <w:pPr>
        <w:ind w:left="360" w:hanging="360"/>
        <w:rPr>
          <w:bCs/>
          <w:sz w:val="20"/>
          <w:szCs w:val="20"/>
        </w:rPr>
      </w:pPr>
      <w:r w:rsidRPr="0010466D">
        <w:rPr>
          <w:bCs/>
          <w:sz w:val="20"/>
          <w:szCs w:val="20"/>
        </w:rPr>
        <w:t xml:space="preserve">Muslim, Abū al-Husayn Muslim b. al-Hajjāj (1955). </w:t>
      </w:r>
      <w:r w:rsidRPr="0010466D">
        <w:rPr>
          <w:bCs/>
          <w:i/>
          <w:sz w:val="20"/>
          <w:szCs w:val="20"/>
        </w:rPr>
        <w:t>Sahīh Muslim</w:t>
      </w:r>
      <w:r w:rsidRPr="0010466D">
        <w:rPr>
          <w:bCs/>
          <w:sz w:val="20"/>
          <w:szCs w:val="20"/>
        </w:rPr>
        <w:t>, Dār Ihyā al-Kutub al-‘Arabiyyah, Misr.</w:t>
      </w:r>
    </w:p>
    <w:p w14:paraId="25355439" w14:textId="77777777" w:rsidR="0010466D" w:rsidRPr="0010466D" w:rsidRDefault="0010466D" w:rsidP="0010466D">
      <w:pPr>
        <w:ind w:left="360" w:hanging="360"/>
        <w:rPr>
          <w:bCs/>
          <w:sz w:val="20"/>
          <w:szCs w:val="20"/>
        </w:rPr>
      </w:pPr>
    </w:p>
    <w:p w14:paraId="09ECD764" w14:textId="77777777" w:rsidR="0010466D" w:rsidRDefault="0010466D" w:rsidP="0010466D">
      <w:pPr>
        <w:ind w:left="360" w:hanging="360"/>
        <w:rPr>
          <w:bCs/>
          <w:sz w:val="20"/>
          <w:szCs w:val="20"/>
        </w:rPr>
      </w:pPr>
      <w:r w:rsidRPr="0010466D">
        <w:rPr>
          <w:bCs/>
          <w:sz w:val="20"/>
          <w:szCs w:val="20"/>
        </w:rPr>
        <w:t xml:space="preserve">Penrice, John (1990). </w:t>
      </w:r>
      <w:r w:rsidRPr="0010466D">
        <w:rPr>
          <w:bCs/>
          <w:i/>
          <w:sz w:val="20"/>
          <w:szCs w:val="20"/>
        </w:rPr>
        <w:t>A Dictionary and Glossary of the Koran</w:t>
      </w:r>
      <w:r w:rsidRPr="0010466D">
        <w:rPr>
          <w:bCs/>
          <w:sz w:val="20"/>
          <w:szCs w:val="20"/>
        </w:rPr>
        <w:t>, Delhi.</w:t>
      </w:r>
    </w:p>
    <w:p w14:paraId="5E0FD225" w14:textId="77777777" w:rsidR="0010466D" w:rsidRPr="0010466D" w:rsidRDefault="0010466D" w:rsidP="0010466D">
      <w:pPr>
        <w:ind w:left="360" w:hanging="360"/>
        <w:rPr>
          <w:bCs/>
          <w:sz w:val="20"/>
          <w:szCs w:val="20"/>
        </w:rPr>
      </w:pPr>
    </w:p>
    <w:p w14:paraId="1FFDC5D6" w14:textId="77777777" w:rsidR="0010466D" w:rsidRDefault="0010466D" w:rsidP="0010466D">
      <w:pPr>
        <w:ind w:left="360" w:hanging="360"/>
        <w:rPr>
          <w:bCs/>
          <w:sz w:val="20"/>
          <w:szCs w:val="20"/>
        </w:rPr>
      </w:pPr>
      <w:r w:rsidRPr="0010466D">
        <w:rPr>
          <w:bCs/>
          <w:sz w:val="20"/>
          <w:szCs w:val="20"/>
        </w:rPr>
        <w:t xml:space="preserve">Rahman, Fazlur (1981). </w:t>
      </w:r>
      <w:r w:rsidRPr="0010466D">
        <w:rPr>
          <w:bCs/>
          <w:i/>
          <w:sz w:val="20"/>
          <w:szCs w:val="20"/>
        </w:rPr>
        <w:t>Encylopeadia of Searah</w:t>
      </w:r>
      <w:r w:rsidRPr="0010466D">
        <w:rPr>
          <w:bCs/>
          <w:sz w:val="20"/>
          <w:szCs w:val="20"/>
        </w:rPr>
        <w:t>, London.</w:t>
      </w:r>
    </w:p>
    <w:p w14:paraId="659B67E6" w14:textId="77777777" w:rsidR="0010466D" w:rsidRPr="0010466D" w:rsidRDefault="0010466D" w:rsidP="0010466D">
      <w:pPr>
        <w:ind w:left="360" w:hanging="360"/>
        <w:rPr>
          <w:bCs/>
          <w:sz w:val="20"/>
          <w:szCs w:val="20"/>
        </w:rPr>
      </w:pPr>
    </w:p>
    <w:p w14:paraId="15EDD57F" w14:textId="77777777" w:rsidR="0010466D" w:rsidRDefault="0010466D" w:rsidP="0010466D">
      <w:pPr>
        <w:ind w:left="567" w:hanging="567"/>
        <w:rPr>
          <w:bCs/>
          <w:sz w:val="20"/>
          <w:szCs w:val="20"/>
        </w:rPr>
      </w:pPr>
      <w:r w:rsidRPr="0010466D">
        <w:rPr>
          <w:bCs/>
          <w:sz w:val="20"/>
          <w:szCs w:val="20"/>
        </w:rPr>
        <w:t xml:space="preserve">Rosenthal, Erwin Ishak Jakob (1958). </w:t>
      </w:r>
      <w:r w:rsidRPr="0010466D">
        <w:rPr>
          <w:bCs/>
          <w:i/>
          <w:sz w:val="20"/>
          <w:szCs w:val="20"/>
        </w:rPr>
        <w:t>Political Thought in Medival Islam: An Introductory Outline</w:t>
      </w:r>
      <w:r w:rsidRPr="0010466D">
        <w:rPr>
          <w:bCs/>
          <w:sz w:val="20"/>
          <w:szCs w:val="20"/>
        </w:rPr>
        <w:t>, Cambridge.</w:t>
      </w:r>
    </w:p>
    <w:p w14:paraId="6024350A" w14:textId="77777777" w:rsidR="0010466D" w:rsidRPr="0010466D" w:rsidRDefault="0010466D" w:rsidP="0010466D">
      <w:pPr>
        <w:ind w:left="567" w:hanging="567"/>
        <w:rPr>
          <w:bCs/>
          <w:sz w:val="20"/>
          <w:szCs w:val="20"/>
        </w:rPr>
      </w:pPr>
    </w:p>
    <w:p w14:paraId="68139A8B" w14:textId="77777777" w:rsidR="0010466D" w:rsidRDefault="0010466D" w:rsidP="0010466D">
      <w:pPr>
        <w:ind w:left="360" w:hanging="360"/>
        <w:rPr>
          <w:bCs/>
          <w:sz w:val="20"/>
          <w:szCs w:val="20"/>
        </w:rPr>
      </w:pPr>
      <w:r w:rsidRPr="0010466D">
        <w:rPr>
          <w:bCs/>
          <w:sz w:val="20"/>
          <w:szCs w:val="20"/>
        </w:rPr>
        <w:t xml:space="preserve">Syarīf Radī, Abū al-Hasan Muhammad al-Rādī b. al-Hasan al-Musāwī (1967). </w:t>
      </w:r>
      <w:r w:rsidRPr="0010466D">
        <w:rPr>
          <w:bCs/>
          <w:i/>
          <w:sz w:val="20"/>
          <w:szCs w:val="20"/>
        </w:rPr>
        <w:t>Nahj al-Balāghah</w:t>
      </w:r>
      <w:r w:rsidRPr="0010466D">
        <w:rPr>
          <w:bCs/>
          <w:sz w:val="20"/>
          <w:szCs w:val="20"/>
        </w:rPr>
        <w:t>, Beirūt.</w:t>
      </w:r>
    </w:p>
    <w:p w14:paraId="531CC580" w14:textId="77777777" w:rsidR="0010466D" w:rsidRPr="0010466D" w:rsidRDefault="0010466D" w:rsidP="0010466D">
      <w:pPr>
        <w:ind w:left="360" w:hanging="360"/>
        <w:rPr>
          <w:bCs/>
          <w:sz w:val="20"/>
          <w:szCs w:val="20"/>
        </w:rPr>
      </w:pPr>
    </w:p>
    <w:p w14:paraId="11D194C6" w14:textId="77777777" w:rsidR="0010466D" w:rsidRDefault="0010466D" w:rsidP="0010466D">
      <w:pPr>
        <w:ind w:left="360" w:hanging="360"/>
        <w:rPr>
          <w:bCs/>
          <w:sz w:val="20"/>
          <w:szCs w:val="20"/>
        </w:rPr>
      </w:pPr>
      <w:r w:rsidRPr="0010466D">
        <w:rPr>
          <w:bCs/>
          <w:sz w:val="20"/>
          <w:szCs w:val="20"/>
        </w:rPr>
        <w:t xml:space="preserve">Taqiyyudin al-Nabhani (1997). </w:t>
      </w:r>
      <w:r w:rsidRPr="0010466D">
        <w:rPr>
          <w:bCs/>
          <w:i/>
          <w:sz w:val="20"/>
          <w:szCs w:val="20"/>
        </w:rPr>
        <w:t>Sistem Pemerintahan Islam, Doktrin,Sejarah Empirik dan Realiti</w:t>
      </w:r>
      <w:r w:rsidRPr="0010466D">
        <w:rPr>
          <w:bCs/>
          <w:sz w:val="20"/>
          <w:szCs w:val="20"/>
        </w:rPr>
        <w:t>, Al-Izzah.</w:t>
      </w:r>
    </w:p>
    <w:p w14:paraId="3045182B" w14:textId="77777777" w:rsidR="0010466D" w:rsidRPr="0010466D" w:rsidRDefault="0010466D" w:rsidP="0010466D">
      <w:pPr>
        <w:ind w:left="360" w:hanging="360"/>
        <w:rPr>
          <w:bCs/>
          <w:sz w:val="20"/>
          <w:szCs w:val="20"/>
        </w:rPr>
      </w:pPr>
    </w:p>
    <w:p w14:paraId="65BCF1DA" w14:textId="77777777" w:rsidR="0010466D" w:rsidRDefault="0010466D" w:rsidP="0010466D">
      <w:pPr>
        <w:rPr>
          <w:bCs/>
          <w:sz w:val="20"/>
          <w:szCs w:val="20"/>
        </w:rPr>
      </w:pPr>
      <w:r w:rsidRPr="0010466D">
        <w:rPr>
          <w:bCs/>
          <w:sz w:val="20"/>
          <w:szCs w:val="20"/>
        </w:rPr>
        <w:t xml:space="preserve">Wan Zailan Kamaruddin. (2004). </w:t>
      </w:r>
      <w:r w:rsidRPr="0010466D">
        <w:rPr>
          <w:bCs/>
          <w:i/>
          <w:sz w:val="20"/>
          <w:szCs w:val="20"/>
        </w:rPr>
        <w:t>Siapa itu Nabi-Nabi</w:t>
      </w:r>
      <w:r w:rsidRPr="0010466D">
        <w:rPr>
          <w:bCs/>
          <w:sz w:val="20"/>
          <w:szCs w:val="20"/>
        </w:rPr>
        <w:t>, Kuala Lumpur.</w:t>
      </w:r>
    </w:p>
    <w:p w14:paraId="1C9715EF" w14:textId="77777777" w:rsidR="0010466D" w:rsidRPr="0010466D" w:rsidRDefault="0010466D" w:rsidP="0010466D">
      <w:pPr>
        <w:rPr>
          <w:bCs/>
          <w:sz w:val="20"/>
          <w:szCs w:val="20"/>
        </w:rPr>
      </w:pPr>
    </w:p>
    <w:p w14:paraId="6B312E37" w14:textId="77777777" w:rsidR="0010466D" w:rsidRPr="0010466D" w:rsidRDefault="0010466D" w:rsidP="0010466D">
      <w:pPr>
        <w:ind w:left="567" w:hanging="567"/>
        <w:rPr>
          <w:bCs/>
          <w:sz w:val="20"/>
          <w:szCs w:val="20"/>
        </w:rPr>
      </w:pPr>
      <w:r w:rsidRPr="0010466D">
        <w:rPr>
          <w:bCs/>
          <w:sz w:val="20"/>
          <w:szCs w:val="20"/>
        </w:rPr>
        <w:t xml:space="preserve">Wensinck, A.J. and Mesing J.P(1962). </w:t>
      </w:r>
      <w:r w:rsidRPr="0010466D">
        <w:rPr>
          <w:bCs/>
          <w:i/>
          <w:sz w:val="20"/>
          <w:szCs w:val="20"/>
        </w:rPr>
        <w:t>Al-Mu‘jam al-Mufahras li Alfāz al-Hadīth al-Nabawī</w:t>
      </w:r>
      <w:r w:rsidRPr="0010466D">
        <w:rPr>
          <w:bCs/>
          <w:sz w:val="20"/>
          <w:szCs w:val="20"/>
        </w:rPr>
        <w:t>, E.J. Brill, Leiden.</w:t>
      </w:r>
    </w:p>
    <w:sectPr w:rsidR="0010466D" w:rsidRPr="0010466D" w:rsidSect="00D01BB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4D9D1" w14:textId="77777777" w:rsidR="00E56237" w:rsidRDefault="00E56237" w:rsidP="00626A92">
      <w:r>
        <w:separator/>
      </w:r>
    </w:p>
  </w:endnote>
  <w:endnote w:type="continuationSeparator" w:id="0">
    <w:p w14:paraId="6A7C1AFA" w14:textId="77777777" w:rsidR="00E56237" w:rsidRDefault="00E56237" w:rsidP="0062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nsliterasi">
    <w:altName w:val="Cambria"/>
    <w:charset w:val="00"/>
    <w:family w:val="roman"/>
    <w:pitch w:val="variable"/>
    <w:sig w:usb0="00002287" w:usb1="80000000" w:usb2="00000008" w:usb3="00000000" w:csb0="000000DF"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421039"/>
      <w:docPartObj>
        <w:docPartGallery w:val="Page Numbers (Bottom of Page)"/>
        <w:docPartUnique/>
      </w:docPartObj>
    </w:sdtPr>
    <w:sdtEndPr>
      <w:rPr>
        <w:noProof/>
        <w:sz w:val="16"/>
        <w:szCs w:val="14"/>
      </w:rPr>
    </w:sdtEndPr>
    <w:sdtContent>
      <w:p w14:paraId="69269D40" w14:textId="77777777" w:rsidR="00F96AB0" w:rsidRPr="00606E87" w:rsidRDefault="00F96AB0">
        <w:pPr>
          <w:pStyle w:val="Footer"/>
          <w:jc w:val="center"/>
          <w:rPr>
            <w:sz w:val="16"/>
            <w:szCs w:val="14"/>
          </w:rPr>
        </w:pPr>
        <w:r w:rsidRPr="00606E87">
          <w:rPr>
            <w:sz w:val="16"/>
            <w:szCs w:val="14"/>
          </w:rPr>
          <w:fldChar w:fldCharType="begin"/>
        </w:r>
        <w:r w:rsidRPr="00606E87">
          <w:rPr>
            <w:sz w:val="16"/>
            <w:szCs w:val="14"/>
          </w:rPr>
          <w:instrText xml:space="preserve"> PAGE   \* MERGEFORMAT </w:instrText>
        </w:r>
        <w:r w:rsidRPr="00606E87">
          <w:rPr>
            <w:sz w:val="16"/>
            <w:szCs w:val="14"/>
          </w:rPr>
          <w:fldChar w:fldCharType="separate"/>
        </w:r>
        <w:r w:rsidR="0035456A" w:rsidRPr="00606E87">
          <w:rPr>
            <w:noProof/>
            <w:sz w:val="16"/>
            <w:szCs w:val="14"/>
          </w:rPr>
          <w:t>1</w:t>
        </w:r>
        <w:r w:rsidRPr="00606E87">
          <w:rPr>
            <w:noProof/>
            <w:sz w:val="16"/>
            <w:szCs w:val="14"/>
          </w:rPr>
          <w:fldChar w:fldCharType="end"/>
        </w:r>
      </w:p>
    </w:sdtContent>
  </w:sdt>
  <w:p w14:paraId="096B828F" w14:textId="77777777" w:rsidR="00F96AB0" w:rsidRDefault="00F96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49B37" w14:textId="77777777" w:rsidR="00E56237" w:rsidRDefault="00E56237" w:rsidP="00626A92">
      <w:r>
        <w:separator/>
      </w:r>
    </w:p>
  </w:footnote>
  <w:footnote w:type="continuationSeparator" w:id="0">
    <w:p w14:paraId="44FF8EDA" w14:textId="77777777" w:rsidR="00E56237" w:rsidRDefault="00E56237" w:rsidP="00626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57F69"/>
    <w:multiLevelType w:val="hybridMultilevel"/>
    <w:tmpl w:val="489AC1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862F63"/>
    <w:multiLevelType w:val="hybridMultilevel"/>
    <w:tmpl w:val="14985842"/>
    <w:lvl w:ilvl="0" w:tplc="72860506">
      <w:start w:val="1"/>
      <w:numFmt w:val="lowerRoman"/>
      <w:pStyle w:val="ListParagraph"/>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5527986"/>
    <w:multiLevelType w:val="hybridMultilevel"/>
    <w:tmpl w:val="DE70F2DC"/>
    <w:lvl w:ilvl="0" w:tplc="043E0011">
      <w:start w:val="1"/>
      <w:numFmt w:val="decimal"/>
      <w:lvlText w:val="%1)"/>
      <w:lvlJc w:val="left"/>
      <w:pPr>
        <w:ind w:left="720" w:hanging="360"/>
      </w:pPr>
      <w:rPr>
        <w:rFonts w:ascii="Times New Roman" w:hAnsi="Times New Roman"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37156C59"/>
    <w:multiLevelType w:val="hybridMultilevel"/>
    <w:tmpl w:val="248ED8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BFE0F18"/>
    <w:multiLevelType w:val="hybridMultilevel"/>
    <w:tmpl w:val="614ACC28"/>
    <w:lvl w:ilvl="0" w:tplc="B4304D6A">
      <w:start w:val="1"/>
      <w:numFmt w:val="lowerLetter"/>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ar-SA" w:vendorID="64" w:dllVersion="6" w:nlCheck="1" w:checkStyle="0"/>
  <w:activeWritingStyle w:appName="MSWord" w:lang="en-US" w:vendorID="64" w:dllVersion="6" w:nlCheck="1" w:checkStyle="1"/>
  <w:activeWritingStyle w:appName="MSWord" w:lang="en-MY" w:vendorID="64" w:dllVersion="6" w:nlCheck="1" w:checkStyle="1"/>
  <w:activeWritingStyle w:appName="MSWord" w:lang="en-AU" w:vendorID="64" w:dllVersion="6" w:nlCheck="1" w:checkStyle="1"/>
  <w:activeWritingStyle w:appName="MSWord" w:lang="ar-EG" w:vendorID="64" w:dllVersion="6" w:nlCheck="1" w:checkStyle="0"/>
  <w:activeWritingStyle w:appName="MSWord" w:lang="es-MX" w:vendorID="64" w:dllVersion="6" w:nlCheck="1" w:checkStyle="1"/>
  <w:activeWritingStyle w:appName="MSWord" w:lang="en-MY"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A92"/>
    <w:rsid w:val="000121CA"/>
    <w:rsid w:val="000271C5"/>
    <w:rsid w:val="000279E8"/>
    <w:rsid w:val="0006009B"/>
    <w:rsid w:val="00087994"/>
    <w:rsid w:val="000A0653"/>
    <w:rsid w:val="000A70A7"/>
    <w:rsid w:val="000B1414"/>
    <w:rsid w:val="000B4378"/>
    <w:rsid w:val="000F2D3A"/>
    <w:rsid w:val="0010466D"/>
    <w:rsid w:val="00111614"/>
    <w:rsid w:val="001146D8"/>
    <w:rsid w:val="00120895"/>
    <w:rsid w:val="00144819"/>
    <w:rsid w:val="00156644"/>
    <w:rsid w:val="00171F6D"/>
    <w:rsid w:val="00183586"/>
    <w:rsid w:val="00193AA8"/>
    <w:rsid w:val="001A5ABD"/>
    <w:rsid w:val="001B7947"/>
    <w:rsid w:val="001F49DB"/>
    <w:rsid w:val="00200266"/>
    <w:rsid w:val="0020112B"/>
    <w:rsid w:val="00204558"/>
    <w:rsid w:val="002057DB"/>
    <w:rsid w:val="002224C0"/>
    <w:rsid w:val="00227F01"/>
    <w:rsid w:val="00231128"/>
    <w:rsid w:val="0025472E"/>
    <w:rsid w:val="0025669C"/>
    <w:rsid w:val="0026010F"/>
    <w:rsid w:val="00280FC1"/>
    <w:rsid w:val="0029155E"/>
    <w:rsid w:val="002F6A24"/>
    <w:rsid w:val="002F7426"/>
    <w:rsid w:val="00341065"/>
    <w:rsid w:val="0035456A"/>
    <w:rsid w:val="00354AE7"/>
    <w:rsid w:val="003567E3"/>
    <w:rsid w:val="00362B4F"/>
    <w:rsid w:val="00377981"/>
    <w:rsid w:val="003A5538"/>
    <w:rsid w:val="003A75B0"/>
    <w:rsid w:val="003D4A53"/>
    <w:rsid w:val="003F61BB"/>
    <w:rsid w:val="00401756"/>
    <w:rsid w:val="004154DF"/>
    <w:rsid w:val="00421C7B"/>
    <w:rsid w:val="00461831"/>
    <w:rsid w:val="00472947"/>
    <w:rsid w:val="00472BEB"/>
    <w:rsid w:val="00474D78"/>
    <w:rsid w:val="00481BA5"/>
    <w:rsid w:val="004B41DB"/>
    <w:rsid w:val="004C37E8"/>
    <w:rsid w:val="004F12E3"/>
    <w:rsid w:val="005042B0"/>
    <w:rsid w:val="00507D9D"/>
    <w:rsid w:val="0051719A"/>
    <w:rsid w:val="005251B5"/>
    <w:rsid w:val="0055152B"/>
    <w:rsid w:val="0055733E"/>
    <w:rsid w:val="00590BF6"/>
    <w:rsid w:val="00591757"/>
    <w:rsid w:val="00596A17"/>
    <w:rsid w:val="00597F02"/>
    <w:rsid w:val="005A20CE"/>
    <w:rsid w:val="005A5597"/>
    <w:rsid w:val="00606E87"/>
    <w:rsid w:val="00620C9D"/>
    <w:rsid w:val="00625269"/>
    <w:rsid w:val="0062593D"/>
    <w:rsid w:val="00626A92"/>
    <w:rsid w:val="00630F33"/>
    <w:rsid w:val="00644BB0"/>
    <w:rsid w:val="006745C0"/>
    <w:rsid w:val="00674C8C"/>
    <w:rsid w:val="00680DE6"/>
    <w:rsid w:val="00682E97"/>
    <w:rsid w:val="00692141"/>
    <w:rsid w:val="00693C94"/>
    <w:rsid w:val="006B68C2"/>
    <w:rsid w:val="006B6DEE"/>
    <w:rsid w:val="006C6FDD"/>
    <w:rsid w:val="006D6E25"/>
    <w:rsid w:val="006F1C01"/>
    <w:rsid w:val="006F3299"/>
    <w:rsid w:val="006F56AD"/>
    <w:rsid w:val="007065B4"/>
    <w:rsid w:val="00706C5F"/>
    <w:rsid w:val="0072493E"/>
    <w:rsid w:val="00747827"/>
    <w:rsid w:val="00772C96"/>
    <w:rsid w:val="007A3DB0"/>
    <w:rsid w:val="007A54B2"/>
    <w:rsid w:val="007B62BF"/>
    <w:rsid w:val="007D2A8A"/>
    <w:rsid w:val="007D55F4"/>
    <w:rsid w:val="00837546"/>
    <w:rsid w:val="008445C8"/>
    <w:rsid w:val="00876984"/>
    <w:rsid w:val="00880B6A"/>
    <w:rsid w:val="00897DDE"/>
    <w:rsid w:val="008A136E"/>
    <w:rsid w:val="008A357E"/>
    <w:rsid w:val="008B1674"/>
    <w:rsid w:val="008B3BA3"/>
    <w:rsid w:val="008B7931"/>
    <w:rsid w:val="008D5AEF"/>
    <w:rsid w:val="008D62C1"/>
    <w:rsid w:val="009004AD"/>
    <w:rsid w:val="00924438"/>
    <w:rsid w:val="00925108"/>
    <w:rsid w:val="00925418"/>
    <w:rsid w:val="009438CD"/>
    <w:rsid w:val="009537EB"/>
    <w:rsid w:val="009543B0"/>
    <w:rsid w:val="0096700C"/>
    <w:rsid w:val="00976D40"/>
    <w:rsid w:val="00983D9C"/>
    <w:rsid w:val="009A3714"/>
    <w:rsid w:val="009A570C"/>
    <w:rsid w:val="009B4964"/>
    <w:rsid w:val="009B4D97"/>
    <w:rsid w:val="009C6D63"/>
    <w:rsid w:val="009D304D"/>
    <w:rsid w:val="009E0F38"/>
    <w:rsid w:val="009E2E19"/>
    <w:rsid w:val="00A10DD9"/>
    <w:rsid w:val="00A15882"/>
    <w:rsid w:val="00A15DAA"/>
    <w:rsid w:val="00A223B6"/>
    <w:rsid w:val="00A31315"/>
    <w:rsid w:val="00A336AE"/>
    <w:rsid w:val="00A5220D"/>
    <w:rsid w:val="00A57BFE"/>
    <w:rsid w:val="00A57E32"/>
    <w:rsid w:val="00A709D3"/>
    <w:rsid w:val="00A759FE"/>
    <w:rsid w:val="00A779DD"/>
    <w:rsid w:val="00A80F75"/>
    <w:rsid w:val="00AB7E8C"/>
    <w:rsid w:val="00AC1469"/>
    <w:rsid w:val="00AD1543"/>
    <w:rsid w:val="00AE6AB3"/>
    <w:rsid w:val="00B30497"/>
    <w:rsid w:val="00B34B2B"/>
    <w:rsid w:val="00B572CC"/>
    <w:rsid w:val="00B94FF8"/>
    <w:rsid w:val="00B956DC"/>
    <w:rsid w:val="00BA1FCB"/>
    <w:rsid w:val="00BA3022"/>
    <w:rsid w:val="00BA6455"/>
    <w:rsid w:val="00BD4112"/>
    <w:rsid w:val="00BD457C"/>
    <w:rsid w:val="00BE430C"/>
    <w:rsid w:val="00BF7A80"/>
    <w:rsid w:val="00C13DD5"/>
    <w:rsid w:val="00C2661C"/>
    <w:rsid w:val="00C61804"/>
    <w:rsid w:val="00C7189D"/>
    <w:rsid w:val="00C8554D"/>
    <w:rsid w:val="00C96965"/>
    <w:rsid w:val="00D01BB9"/>
    <w:rsid w:val="00D1081E"/>
    <w:rsid w:val="00D13D86"/>
    <w:rsid w:val="00D17E9B"/>
    <w:rsid w:val="00D214E3"/>
    <w:rsid w:val="00D52D57"/>
    <w:rsid w:val="00D612F2"/>
    <w:rsid w:val="00D66779"/>
    <w:rsid w:val="00D7785C"/>
    <w:rsid w:val="00D85CDE"/>
    <w:rsid w:val="00D929FB"/>
    <w:rsid w:val="00D9473A"/>
    <w:rsid w:val="00DB5C88"/>
    <w:rsid w:val="00DD78FB"/>
    <w:rsid w:val="00DE7C31"/>
    <w:rsid w:val="00E13B6D"/>
    <w:rsid w:val="00E172EE"/>
    <w:rsid w:val="00E204BE"/>
    <w:rsid w:val="00E2633A"/>
    <w:rsid w:val="00E34CA9"/>
    <w:rsid w:val="00E55FDD"/>
    <w:rsid w:val="00E56237"/>
    <w:rsid w:val="00E667C8"/>
    <w:rsid w:val="00E95C60"/>
    <w:rsid w:val="00E96078"/>
    <w:rsid w:val="00EA4009"/>
    <w:rsid w:val="00EC4E43"/>
    <w:rsid w:val="00EC5D36"/>
    <w:rsid w:val="00EE500A"/>
    <w:rsid w:val="00F15307"/>
    <w:rsid w:val="00F16C9F"/>
    <w:rsid w:val="00F270C1"/>
    <w:rsid w:val="00F3120E"/>
    <w:rsid w:val="00F32F40"/>
    <w:rsid w:val="00F37578"/>
    <w:rsid w:val="00F56F44"/>
    <w:rsid w:val="00F96AB0"/>
    <w:rsid w:val="00FA627F"/>
    <w:rsid w:val="00FB0744"/>
    <w:rsid w:val="00FB0B40"/>
    <w:rsid w:val="00FE2521"/>
    <w:rsid w:val="00FE58D9"/>
    <w:rsid w:val="00FF60B2"/>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166E"/>
  <w15:docId w15:val="{EACC7736-B7AD-4C88-A9C4-FB084B23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469"/>
    <w:pPr>
      <w:spacing w:after="0" w:line="240" w:lineRule="auto"/>
      <w:jc w:val="both"/>
    </w:pPr>
    <w:rPr>
      <w:rFonts w:ascii="Times New Roman" w:hAnsi="Times New Roman"/>
      <w:sz w:val="24"/>
      <w:lang w:val="ms-MY"/>
    </w:rPr>
  </w:style>
  <w:style w:type="paragraph" w:styleId="Heading1">
    <w:name w:val="heading 1"/>
    <w:basedOn w:val="Normal"/>
    <w:next w:val="Normal"/>
    <w:link w:val="Heading1Char"/>
    <w:uiPriority w:val="9"/>
    <w:qFormat/>
    <w:rsid w:val="00AC1469"/>
    <w:pPr>
      <w:jc w:val="center"/>
      <w:outlineLvl w:val="0"/>
    </w:pPr>
    <w:rPr>
      <w:rFonts w:eastAsia="Calibri" w:cs="Times New Roman"/>
      <w:b/>
      <w:bCs/>
      <w:sz w:val="28"/>
      <w:szCs w:val="28"/>
    </w:rPr>
  </w:style>
  <w:style w:type="paragraph" w:styleId="Heading2">
    <w:name w:val="heading 2"/>
    <w:basedOn w:val="Normal"/>
    <w:next w:val="Normal"/>
    <w:link w:val="Heading2Char"/>
    <w:uiPriority w:val="9"/>
    <w:unhideWhenUsed/>
    <w:qFormat/>
    <w:rsid w:val="0055152B"/>
    <w:pPr>
      <w:outlineLvl w:val="1"/>
    </w:pPr>
    <w:rPr>
      <w:b/>
      <w:bCs/>
    </w:rPr>
  </w:style>
  <w:style w:type="paragraph" w:styleId="Heading3">
    <w:name w:val="heading 3"/>
    <w:basedOn w:val="Normal"/>
    <w:next w:val="Normal"/>
    <w:link w:val="Heading3Char"/>
    <w:uiPriority w:val="9"/>
    <w:unhideWhenUsed/>
    <w:qFormat/>
    <w:rsid w:val="0055152B"/>
    <w:pPr>
      <w:outlineLvl w:val="2"/>
    </w:pPr>
    <w:rPr>
      <w:rFonts w:eastAsia="Calibri" w:cs="Times New Roman"/>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6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6A92"/>
    <w:pPr>
      <w:tabs>
        <w:tab w:val="center" w:pos="4513"/>
        <w:tab w:val="right" w:pos="9026"/>
      </w:tabs>
    </w:pPr>
    <w:rPr>
      <w:rFonts w:asciiTheme="minorHAnsi" w:hAnsiTheme="minorHAnsi"/>
      <w:sz w:val="22"/>
    </w:rPr>
  </w:style>
  <w:style w:type="character" w:customStyle="1" w:styleId="HeaderChar">
    <w:name w:val="Header Char"/>
    <w:basedOn w:val="DefaultParagraphFont"/>
    <w:link w:val="Header"/>
    <w:uiPriority w:val="99"/>
    <w:rsid w:val="00626A92"/>
  </w:style>
  <w:style w:type="character" w:styleId="Hyperlink">
    <w:name w:val="Hyperlink"/>
    <w:basedOn w:val="DefaultParagraphFont"/>
    <w:uiPriority w:val="99"/>
    <w:unhideWhenUsed/>
    <w:rsid w:val="00626A92"/>
    <w:rPr>
      <w:color w:val="0563C1" w:themeColor="hyperlink"/>
      <w:u w:val="single"/>
    </w:rPr>
  </w:style>
  <w:style w:type="paragraph" w:styleId="Footer">
    <w:name w:val="footer"/>
    <w:basedOn w:val="Normal"/>
    <w:link w:val="FooterChar"/>
    <w:uiPriority w:val="99"/>
    <w:unhideWhenUsed/>
    <w:rsid w:val="00626A92"/>
    <w:pPr>
      <w:tabs>
        <w:tab w:val="center" w:pos="4513"/>
        <w:tab w:val="right" w:pos="9026"/>
      </w:tabs>
    </w:pPr>
  </w:style>
  <w:style w:type="character" w:customStyle="1" w:styleId="FooterChar">
    <w:name w:val="Footer Char"/>
    <w:basedOn w:val="DefaultParagraphFont"/>
    <w:link w:val="Footer"/>
    <w:uiPriority w:val="99"/>
    <w:rsid w:val="00626A92"/>
    <w:rPr>
      <w:rFonts w:ascii="Times New Roman" w:hAnsi="Times New Roman"/>
      <w:sz w:val="24"/>
    </w:rPr>
  </w:style>
  <w:style w:type="character" w:customStyle="1" w:styleId="apple-style-span">
    <w:name w:val="apple-style-span"/>
    <w:basedOn w:val="DefaultParagraphFont"/>
    <w:rsid w:val="00880B6A"/>
  </w:style>
  <w:style w:type="paragraph" w:styleId="ListParagraph">
    <w:name w:val="List Paragraph"/>
    <w:basedOn w:val="Normal"/>
    <w:autoRedefine/>
    <w:uiPriority w:val="34"/>
    <w:qFormat/>
    <w:rsid w:val="00474D78"/>
    <w:pPr>
      <w:numPr>
        <w:numId w:val="5"/>
      </w:numPr>
      <w:spacing w:before="100" w:beforeAutospacing="1"/>
    </w:pPr>
  </w:style>
  <w:style w:type="character" w:styleId="FollowedHyperlink">
    <w:name w:val="FollowedHyperlink"/>
    <w:basedOn w:val="DefaultParagraphFont"/>
    <w:unhideWhenUsed/>
    <w:rsid w:val="00120895"/>
    <w:rPr>
      <w:color w:val="954F72" w:themeColor="followedHyperlink"/>
      <w:u w:val="single"/>
    </w:rPr>
  </w:style>
  <w:style w:type="paragraph" w:styleId="FootnoteText">
    <w:name w:val="footnote text"/>
    <w:basedOn w:val="Normal"/>
    <w:link w:val="FootnoteTextChar"/>
    <w:rsid w:val="0055152B"/>
    <w:pPr>
      <w:overflowPunct w:val="0"/>
      <w:autoSpaceDE w:val="0"/>
      <w:autoSpaceDN w:val="0"/>
      <w:adjustRightInd w:val="0"/>
      <w:textAlignment w:val="baseline"/>
    </w:pPr>
    <w:rPr>
      <w:rFonts w:ascii="Times" w:eastAsia="PMingLiU" w:hAnsi="Times" w:cs="Times"/>
      <w:sz w:val="20"/>
      <w:szCs w:val="24"/>
      <w:lang w:val="en-AU" w:eastAsia="ko-KR"/>
    </w:rPr>
  </w:style>
  <w:style w:type="character" w:customStyle="1" w:styleId="FootnoteTextChar">
    <w:name w:val="Footnote Text Char"/>
    <w:basedOn w:val="DefaultParagraphFont"/>
    <w:link w:val="FootnoteText"/>
    <w:rsid w:val="0055152B"/>
    <w:rPr>
      <w:rFonts w:ascii="Times" w:eastAsia="PMingLiU" w:hAnsi="Times" w:cs="Times"/>
      <w:sz w:val="20"/>
      <w:szCs w:val="24"/>
      <w:lang w:val="en-AU" w:eastAsia="ko-KR"/>
    </w:rPr>
  </w:style>
  <w:style w:type="character" w:styleId="FootnoteReference">
    <w:name w:val="footnote reference"/>
    <w:semiHidden/>
    <w:rsid w:val="0055152B"/>
    <w:rPr>
      <w:vertAlign w:val="superscript"/>
    </w:rPr>
  </w:style>
  <w:style w:type="character" w:customStyle="1" w:styleId="Heading1Char">
    <w:name w:val="Heading 1 Char"/>
    <w:basedOn w:val="DefaultParagraphFont"/>
    <w:link w:val="Heading1"/>
    <w:uiPriority w:val="9"/>
    <w:rsid w:val="00AC1469"/>
    <w:rPr>
      <w:rFonts w:ascii="Times New Roman" w:eastAsia="Calibri" w:hAnsi="Times New Roman" w:cs="Times New Roman"/>
      <w:b/>
      <w:bCs/>
      <w:sz w:val="28"/>
      <w:szCs w:val="28"/>
      <w:lang w:val="ms-MY"/>
    </w:rPr>
  </w:style>
  <w:style w:type="paragraph" w:customStyle="1" w:styleId="TraslationHeading1">
    <w:name w:val="Traslation Heading 1"/>
    <w:basedOn w:val="Normal"/>
    <w:link w:val="TraslationHeading1Char"/>
    <w:qFormat/>
    <w:rsid w:val="007D2A8A"/>
    <w:pPr>
      <w:spacing w:before="40"/>
      <w:jc w:val="right"/>
    </w:pPr>
    <w:rPr>
      <w:rFonts w:ascii="Sakkal Majalla" w:eastAsia="Calibri" w:hAnsi="Sakkal Majalla" w:cs="Sakkal Majalla"/>
      <w:sz w:val="28"/>
      <w:szCs w:val="28"/>
      <w:lang w:bidi="ar-EG"/>
    </w:rPr>
  </w:style>
  <w:style w:type="character" w:customStyle="1" w:styleId="Heading2Char">
    <w:name w:val="Heading 2 Char"/>
    <w:basedOn w:val="DefaultParagraphFont"/>
    <w:link w:val="Heading2"/>
    <w:uiPriority w:val="9"/>
    <w:rsid w:val="0055152B"/>
    <w:rPr>
      <w:rFonts w:ascii="Times New Roman" w:hAnsi="Times New Roman"/>
      <w:b/>
      <w:bCs/>
      <w:sz w:val="24"/>
      <w:lang w:val="ms-MY"/>
    </w:rPr>
  </w:style>
  <w:style w:type="character" w:customStyle="1" w:styleId="TraslationHeading1Char">
    <w:name w:val="Traslation Heading 1 Char"/>
    <w:basedOn w:val="DefaultParagraphFont"/>
    <w:link w:val="TraslationHeading1"/>
    <w:rsid w:val="007D2A8A"/>
    <w:rPr>
      <w:rFonts w:ascii="Sakkal Majalla" w:eastAsia="Calibri" w:hAnsi="Sakkal Majalla" w:cs="Sakkal Majalla"/>
      <w:sz w:val="28"/>
      <w:szCs w:val="28"/>
      <w:lang w:val="ms-MY" w:bidi="ar-EG"/>
    </w:rPr>
  </w:style>
  <w:style w:type="character" w:customStyle="1" w:styleId="Heading3Char">
    <w:name w:val="Heading 3 Char"/>
    <w:basedOn w:val="DefaultParagraphFont"/>
    <w:link w:val="Heading3"/>
    <w:uiPriority w:val="9"/>
    <w:rsid w:val="0055152B"/>
    <w:rPr>
      <w:rFonts w:ascii="Times New Roman" w:eastAsia="Calibri" w:hAnsi="Times New Roman" w:cs="Times New Roman"/>
      <w:i/>
      <w:sz w:val="24"/>
      <w:szCs w:val="24"/>
      <w:lang w:val="ms-MY"/>
    </w:rPr>
  </w:style>
  <w:style w:type="paragraph" w:styleId="Quote">
    <w:name w:val="Quote"/>
    <w:basedOn w:val="Normal"/>
    <w:next w:val="Normal"/>
    <w:link w:val="QuoteChar"/>
    <w:uiPriority w:val="29"/>
    <w:qFormat/>
    <w:rsid w:val="0055152B"/>
    <w:pPr>
      <w:spacing w:before="120" w:after="120"/>
      <w:ind w:left="864" w:right="864"/>
    </w:pPr>
    <w:rPr>
      <w:iCs/>
    </w:rPr>
  </w:style>
  <w:style w:type="character" w:customStyle="1" w:styleId="QuoteChar">
    <w:name w:val="Quote Char"/>
    <w:basedOn w:val="DefaultParagraphFont"/>
    <w:link w:val="Quote"/>
    <w:uiPriority w:val="29"/>
    <w:rsid w:val="0055152B"/>
    <w:rPr>
      <w:rFonts w:ascii="Times New Roman" w:hAnsi="Times New Roman"/>
      <w:iCs/>
      <w:sz w:val="24"/>
    </w:rPr>
  </w:style>
  <w:style w:type="paragraph" w:styleId="HTMLPreformatted">
    <w:name w:val="HTML Preformatted"/>
    <w:basedOn w:val="Normal"/>
    <w:link w:val="HTMLPreformattedChar"/>
    <w:uiPriority w:val="99"/>
    <w:unhideWhenUsed/>
    <w:rsid w:val="00F3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ms-MY"/>
    </w:rPr>
  </w:style>
  <w:style w:type="character" w:customStyle="1" w:styleId="HTMLPreformattedChar">
    <w:name w:val="HTML Preformatted Char"/>
    <w:basedOn w:val="DefaultParagraphFont"/>
    <w:link w:val="HTMLPreformatted"/>
    <w:uiPriority w:val="99"/>
    <w:rsid w:val="00F37578"/>
    <w:rPr>
      <w:rFonts w:ascii="Courier New" w:eastAsia="Times New Roman" w:hAnsi="Courier New" w:cs="Courier New"/>
      <w:sz w:val="20"/>
      <w:szCs w:val="20"/>
      <w:lang w:val="ms-MY" w:eastAsia="ms-MY"/>
    </w:rPr>
  </w:style>
  <w:style w:type="paragraph" w:styleId="NormalWeb">
    <w:name w:val="Normal (Web)"/>
    <w:basedOn w:val="Normal"/>
    <w:uiPriority w:val="99"/>
    <w:unhideWhenUsed/>
    <w:rsid w:val="006B68C2"/>
    <w:pPr>
      <w:spacing w:before="100" w:beforeAutospacing="1" w:after="100" w:afterAutospacing="1"/>
      <w:jc w:val="left"/>
    </w:pPr>
    <w:rPr>
      <w:rFonts w:eastAsia="Times New Roman" w:cs="Times New Roman"/>
      <w:szCs w:val="24"/>
      <w:lang w:val="en-US"/>
    </w:rPr>
  </w:style>
  <w:style w:type="paragraph" w:styleId="NoSpacing">
    <w:name w:val="No Spacing"/>
    <w:uiPriority w:val="1"/>
    <w:qFormat/>
    <w:rsid w:val="006B68C2"/>
    <w:pPr>
      <w:spacing w:after="0" w:line="240" w:lineRule="auto"/>
    </w:pPr>
    <w:rPr>
      <w:rFonts w:ascii="Calibri" w:eastAsia="Calibri" w:hAnsi="Calibri" w:cs="Times New Roman"/>
      <w:lang w:val="en-US"/>
    </w:rPr>
  </w:style>
  <w:style w:type="paragraph" w:customStyle="1" w:styleId="Default">
    <w:name w:val="Default"/>
    <w:uiPriority w:val="99"/>
    <w:rsid w:val="006B68C2"/>
    <w:pPr>
      <w:autoSpaceDE w:val="0"/>
      <w:autoSpaceDN w:val="0"/>
      <w:adjustRightInd w:val="0"/>
      <w:spacing w:after="0" w:line="240" w:lineRule="auto"/>
    </w:pPr>
    <w:rPr>
      <w:rFonts w:ascii="Arial" w:eastAsia="Calibri" w:hAnsi="Arial" w:cs="Arial"/>
      <w:color w:val="000000"/>
      <w:sz w:val="24"/>
      <w:szCs w:val="24"/>
      <w:lang w:val="ms-MY" w:eastAsia="ms-MY"/>
    </w:rPr>
  </w:style>
  <w:style w:type="table" w:customStyle="1" w:styleId="GridTable1Light1">
    <w:name w:val="Grid Table 1 Light1"/>
    <w:basedOn w:val="TableNormal"/>
    <w:uiPriority w:val="46"/>
    <w:rsid w:val="006B68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qFormat/>
    <w:rsid w:val="005042B0"/>
    <w:rPr>
      <w:i/>
      <w:iCs/>
    </w:rPr>
  </w:style>
  <w:style w:type="character" w:styleId="Strong">
    <w:name w:val="Strong"/>
    <w:uiPriority w:val="22"/>
    <w:qFormat/>
    <w:rsid w:val="005042B0"/>
    <w:rPr>
      <w:b/>
      <w:bCs/>
    </w:rPr>
  </w:style>
  <w:style w:type="paragraph" w:customStyle="1" w:styleId="tabletext">
    <w:name w:val="tabletext"/>
    <w:basedOn w:val="Normal"/>
    <w:rsid w:val="005042B0"/>
    <w:pPr>
      <w:spacing w:before="45" w:after="45"/>
      <w:ind w:left="45" w:right="45"/>
      <w:jc w:val="left"/>
    </w:pPr>
    <w:rPr>
      <w:rFonts w:ascii="Verdana" w:eastAsia="Times New Roman" w:hAnsi="Verdana" w:cs="Times New Roman"/>
      <w:sz w:val="20"/>
      <w:szCs w:val="20"/>
      <w:lang w:val="en-US"/>
    </w:rPr>
  </w:style>
  <w:style w:type="character" w:styleId="PageNumber">
    <w:name w:val="page number"/>
    <w:basedOn w:val="DefaultParagraphFont"/>
    <w:rsid w:val="005042B0"/>
  </w:style>
  <w:style w:type="paragraph" w:styleId="BodyText">
    <w:name w:val="Body Text"/>
    <w:basedOn w:val="Normal"/>
    <w:link w:val="BodyTextChar"/>
    <w:rsid w:val="005042B0"/>
    <w:pPr>
      <w:spacing w:after="120"/>
      <w:jc w:val="left"/>
    </w:pPr>
    <w:rPr>
      <w:rFonts w:eastAsia="Times New Roman" w:cs="Times New Roman"/>
      <w:szCs w:val="24"/>
      <w:lang w:val="en-US"/>
    </w:rPr>
  </w:style>
  <w:style w:type="character" w:customStyle="1" w:styleId="BodyTextChar">
    <w:name w:val="Body Text Char"/>
    <w:basedOn w:val="DefaultParagraphFont"/>
    <w:link w:val="BodyText"/>
    <w:rsid w:val="005042B0"/>
    <w:rPr>
      <w:rFonts w:ascii="Times New Roman" w:eastAsia="Times New Roman" w:hAnsi="Times New Roman" w:cs="Times New Roman"/>
      <w:sz w:val="24"/>
      <w:szCs w:val="24"/>
      <w:lang w:val="en-US"/>
    </w:rPr>
  </w:style>
  <w:style w:type="paragraph" w:styleId="BodyTextFirstIndent">
    <w:name w:val="Body Text First Indent"/>
    <w:basedOn w:val="BodyText"/>
    <w:link w:val="BodyTextFirstIndentChar"/>
    <w:rsid w:val="005042B0"/>
    <w:pPr>
      <w:ind w:firstLine="210"/>
    </w:pPr>
  </w:style>
  <w:style w:type="character" w:customStyle="1" w:styleId="BodyTextFirstIndentChar">
    <w:name w:val="Body Text First Indent Char"/>
    <w:basedOn w:val="BodyTextChar"/>
    <w:link w:val="BodyTextFirstIndent"/>
    <w:rsid w:val="005042B0"/>
    <w:rPr>
      <w:rFonts w:ascii="Times New Roman" w:eastAsia="Times New Roman" w:hAnsi="Times New Roman" w:cs="Times New Roman"/>
      <w:sz w:val="24"/>
      <w:szCs w:val="24"/>
      <w:lang w:val="en-US"/>
    </w:rPr>
  </w:style>
  <w:style w:type="paragraph" w:customStyle="1" w:styleId="MediumGrid21">
    <w:name w:val="Medium Grid 21"/>
    <w:uiPriority w:val="1"/>
    <w:qFormat/>
    <w:rsid w:val="005042B0"/>
    <w:pPr>
      <w:spacing w:after="0" w:line="240" w:lineRule="auto"/>
    </w:pPr>
    <w:rPr>
      <w:rFonts w:ascii="Calibri" w:eastAsia="Calibri" w:hAnsi="Calibri" w:cs="Times New Roman"/>
      <w:lang w:val="en-US"/>
    </w:rPr>
  </w:style>
  <w:style w:type="paragraph" w:styleId="EndnoteText">
    <w:name w:val="endnote text"/>
    <w:basedOn w:val="Normal"/>
    <w:link w:val="EndnoteTextChar"/>
    <w:uiPriority w:val="99"/>
    <w:semiHidden/>
    <w:unhideWhenUsed/>
    <w:rsid w:val="009D304D"/>
    <w:rPr>
      <w:sz w:val="20"/>
      <w:szCs w:val="20"/>
    </w:rPr>
  </w:style>
  <w:style w:type="character" w:customStyle="1" w:styleId="EndnoteTextChar">
    <w:name w:val="Endnote Text Char"/>
    <w:basedOn w:val="DefaultParagraphFont"/>
    <w:link w:val="EndnoteText"/>
    <w:uiPriority w:val="99"/>
    <w:semiHidden/>
    <w:rsid w:val="009D304D"/>
    <w:rPr>
      <w:rFonts w:ascii="Times New Roman" w:hAnsi="Times New Roman"/>
      <w:sz w:val="20"/>
      <w:szCs w:val="20"/>
      <w:lang w:val="ms-MY"/>
    </w:rPr>
  </w:style>
  <w:style w:type="character" w:styleId="EndnoteReference">
    <w:name w:val="endnote reference"/>
    <w:basedOn w:val="DefaultParagraphFont"/>
    <w:uiPriority w:val="99"/>
    <w:semiHidden/>
    <w:unhideWhenUsed/>
    <w:rsid w:val="009D304D"/>
    <w:rPr>
      <w:vertAlign w:val="superscript"/>
    </w:rPr>
  </w:style>
  <w:style w:type="character" w:customStyle="1" w:styleId="HTMLPreformattedChar1">
    <w:name w:val="HTML Preformatted Char1"/>
    <w:uiPriority w:val="99"/>
    <w:semiHidden/>
    <w:rsid w:val="008445C8"/>
    <w:rPr>
      <w:rFonts w:ascii="Consolas" w:eastAsia="Calibri" w:hAnsi="Consolas" w:cs="Arial"/>
      <w:sz w:val="20"/>
      <w:szCs w:val="20"/>
      <w:lang w:val="en-US"/>
    </w:rPr>
  </w:style>
  <w:style w:type="paragraph" w:styleId="BalloonText">
    <w:name w:val="Balloon Text"/>
    <w:basedOn w:val="Normal"/>
    <w:link w:val="BalloonTextChar"/>
    <w:uiPriority w:val="99"/>
    <w:semiHidden/>
    <w:unhideWhenUsed/>
    <w:rsid w:val="008445C8"/>
    <w:pPr>
      <w:jc w:val="left"/>
    </w:pPr>
    <w:rPr>
      <w:rFonts w:ascii="Tahoma" w:eastAsia="Calibri" w:hAnsi="Tahoma" w:cs="Tahoma"/>
      <w:sz w:val="16"/>
      <w:szCs w:val="16"/>
      <w:lang w:val="en-MY"/>
    </w:rPr>
  </w:style>
  <w:style w:type="character" w:customStyle="1" w:styleId="BalloonTextChar">
    <w:name w:val="Balloon Text Char"/>
    <w:basedOn w:val="DefaultParagraphFont"/>
    <w:link w:val="BalloonText"/>
    <w:uiPriority w:val="99"/>
    <w:semiHidden/>
    <w:rsid w:val="008445C8"/>
    <w:rPr>
      <w:rFonts w:ascii="Tahoma" w:eastAsia="Calibri" w:hAnsi="Tahoma" w:cs="Tahoma"/>
      <w:sz w:val="16"/>
      <w:szCs w:val="16"/>
    </w:rPr>
  </w:style>
  <w:style w:type="character" w:customStyle="1" w:styleId="hightlighter">
    <w:name w:val="hightlighter"/>
    <w:basedOn w:val="DefaultParagraphFont"/>
    <w:rsid w:val="008445C8"/>
  </w:style>
  <w:style w:type="character" w:customStyle="1" w:styleId="mw-headline">
    <w:name w:val="mw-headline"/>
    <w:basedOn w:val="DefaultParagraphFont"/>
    <w:rsid w:val="008445C8"/>
  </w:style>
  <w:style w:type="character" w:customStyle="1" w:styleId="editsection">
    <w:name w:val="editsection"/>
    <w:basedOn w:val="DefaultParagraphFont"/>
    <w:rsid w:val="008445C8"/>
  </w:style>
  <w:style w:type="character" w:customStyle="1" w:styleId="longtext">
    <w:name w:val="long_text"/>
    <w:basedOn w:val="DefaultParagraphFont"/>
    <w:rsid w:val="008445C8"/>
  </w:style>
  <w:style w:type="character" w:customStyle="1" w:styleId="shorttext">
    <w:name w:val="short_text"/>
    <w:basedOn w:val="DefaultParagraphFont"/>
    <w:rsid w:val="008445C8"/>
  </w:style>
  <w:style w:type="character" w:customStyle="1" w:styleId="mediumtext">
    <w:name w:val="medium_text"/>
    <w:basedOn w:val="DefaultParagraphFont"/>
    <w:rsid w:val="008445C8"/>
  </w:style>
  <w:style w:type="character" w:customStyle="1" w:styleId="postbody">
    <w:name w:val="postbody"/>
    <w:basedOn w:val="DefaultParagraphFont"/>
    <w:rsid w:val="008445C8"/>
  </w:style>
  <w:style w:type="character" w:customStyle="1" w:styleId="style3">
    <w:name w:val="style3"/>
    <w:rsid w:val="008445C8"/>
  </w:style>
  <w:style w:type="table" w:customStyle="1" w:styleId="GridTable7Colorful1">
    <w:name w:val="Grid Table 7 Colorful1"/>
    <w:basedOn w:val="TableNormal"/>
    <w:uiPriority w:val="52"/>
    <w:rsid w:val="00A5220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
    <w:name w:val="Grid Table 6 Colorful1"/>
    <w:basedOn w:val="TableNormal"/>
    <w:uiPriority w:val="51"/>
    <w:rsid w:val="00A5220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le">
    <w:name w:val="Title"/>
    <w:basedOn w:val="Normal"/>
    <w:link w:val="TitleChar"/>
    <w:qFormat/>
    <w:rsid w:val="00F16C9F"/>
    <w:pPr>
      <w:jc w:val="center"/>
    </w:pPr>
    <w:rPr>
      <w:rFonts w:eastAsia="Times New Roman" w:cs="Times New Roman"/>
      <w:b/>
      <w:szCs w:val="20"/>
      <w:lang w:val="en-US"/>
    </w:rPr>
  </w:style>
  <w:style w:type="character" w:customStyle="1" w:styleId="TitleChar">
    <w:name w:val="Title Char"/>
    <w:basedOn w:val="DefaultParagraphFont"/>
    <w:link w:val="Title"/>
    <w:rsid w:val="00F16C9F"/>
    <w:rPr>
      <w:rFonts w:ascii="Times New Roman" w:eastAsia="Times New Roman" w:hAnsi="Times New Roman"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176702">
      <w:bodyDiv w:val="1"/>
      <w:marLeft w:val="0"/>
      <w:marRight w:val="0"/>
      <w:marTop w:val="0"/>
      <w:marBottom w:val="0"/>
      <w:divBdr>
        <w:top w:val="none" w:sz="0" w:space="0" w:color="auto"/>
        <w:left w:val="none" w:sz="0" w:space="0" w:color="auto"/>
        <w:bottom w:val="none" w:sz="0" w:space="0" w:color="auto"/>
        <w:right w:val="none" w:sz="0" w:space="0" w:color="auto"/>
      </w:divBdr>
    </w:div>
    <w:div w:id="797262815">
      <w:bodyDiv w:val="1"/>
      <w:marLeft w:val="0"/>
      <w:marRight w:val="0"/>
      <w:marTop w:val="0"/>
      <w:marBottom w:val="0"/>
      <w:divBdr>
        <w:top w:val="none" w:sz="0" w:space="0" w:color="auto"/>
        <w:left w:val="none" w:sz="0" w:space="0" w:color="auto"/>
        <w:bottom w:val="none" w:sz="0" w:space="0" w:color="auto"/>
        <w:right w:val="none" w:sz="0" w:space="0" w:color="auto"/>
      </w:divBdr>
    </w:div>
    <w:div w:id="1062406438">
      <w:bodyDiv w:val="1"/>
      <w:marLeft w:val="0"/>
      <w:marRight w:val="0"/>
      <w:marTop w:val="0"/>
      <w:marBottom w:val="0"/>
      <w:divBdr>
        <w:top w:val="none" w:sz="0" w:space="0" w:color="auto"/>
        <w:left w:val="none" w:sz="0" w:space="0" w:color="auto"/>
        <w:bottom w:val="none" w:sz="0" w:space="0" w:color="auto"/>
        <w:right w:val="none" w:sz="0" w:space="0" w:color="auto"/>
      </w:divBdr>
    </w:div>
    <w:div w:id="1088621947">
      <w:bodyDiv w:val="1"/>
      <w:marLeft w:val="0"/>
      <w:marRight w:val="0"/>
      <w:marTop w:val="0"/>
      <w:marBottom w:val="0"/>
      <w:divBdr>
        <w:top w:val="none" w:sz="0" w:space="0" w:color="auto"/>
        <w:left w:val="none" w:sz="0" w:space="0" w:color="auto"/>
        <w:bottom w:val="none" w:sz="0" w:space="0" w:color="auto"/>
        <w:right w:val="none" w:sz="0" w:space="0" w:color="auto"/>
      </w:divBdr>
    </w:div>
    <w:div w:id="1326401843">
      <w:bodyDiv w:val="1"/>
      <w:marLeft w:val="0"/>
      <w:marRight w:val="0"/>
      <w:marTop w:val="0"/>
      <w:marBottom w:val="0"/>
      <w:divBdr>
        <w:top w:val="none" w:sz="0" w:space="0" w:color="auto"/>
        <w:left w:val="none" w:sz="0" w:space="0" w:color="auto"/>
        <w:bottom w:val="none" w:sz="0" w:space="0" w:color="auto"/>
        <w:right w:val="none" w:sz="0" w:space="0" w:color="auto"/>
      </w:divBdr>
    </w:div>
    <w:div w:id="1721400429">
      <w:bodyDiv w:val="1"/>
      <w:marLeft w:val="0"/>
      <w:marRight w:val="0"/>
      <w:marTop w:val="0"/>
      <w:marBottom w:val="0"/>
      <w:divBdr>
        <w:top w:val="none" w:sz="0" w:space="0" w:color="auto"/>
        <w:left w:val="none" w:sz="0" w:space="0" w:color="auto"/>
        <w:bottom w:val="none" w:sz="0" w:space="0" w:color="auto"/>
        <w:right w:val="none" w:sz="0" w:space="0" w:color="auto"/>
      </w:divBdr>
    </w:div>
    <w:div w:id="1785952642">
      <w:bodyDiv w:val="1"/>
      <w:marLeft w:val="0"/>
      <w:marRight w:val="0"/>
      <w:marTop w:val="0"/>
      <w:marBottom w:val="0"/>
      <w:divBdr>
        <w:top w:val="none" w:sz="0" w:space="0" w:color="auto"/>
        <w:left w:val="none" w:sz="0" w:space="0" w:color="auto"/>
        <w:bottom w:val="none" w:sz="0" w:space="0" w:color="auto"/>
        <w:right w:val="none" w:sz="0" w:space="0" w:color="auto"/>
      </w:divBdr>
    </w:div>
    <w:div w:id="192521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2E059-5C4D-4FC8-BE89-329E9FC8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5092</Words>
  <Characters>29025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ACIS UiTM</Company>
  <LinksUpToDate>false</LinksUpToDate>
  <CharactersWithSpaces>34049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Mahyuddin Khalid</dc:creator>
  <cp:lastModifiedBy>Mohd Solahuddin Shahruddin</cp:lastModifiedBy>
  <cp:revision>2</cp:revision>
  <dcterms:created xsi:type="dcterms:W3CDTF">2020-10-07T23:54:00Z</dcterms:created>
  <dcterms:modified xsi:type="dcterms:W3CDTF">2020-10-07T23:54:00Z</dcterms:modified>
</cp:coreProperties>
</file>