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52AAE" w14:textId="737B045D" w:rsidR="004900D0" w:rsidRDefault="004900D0" w:rsidP="004900D0">
      <w:pPr>
        <w:spacing w:after="240"/>
        <w:jc w:val="center"/>
        <w:rPr>
          <w:rFonts w:asciiTheme="majorHAnsi" w:hAnsiTheme="majorHAnsi" w:cs="Times New Roman"/>
          <w:b/>
          <w:sz w:val="28"/>
          <w:szCs w:val="28"/>
        </w:rPr>
      </w:pPr>
      <w:r w:rsidRPr="00257AFF">
        <w:rPr>
          <w:rFonts w:asciiTheme="majorHAnsi" w:hAnsiTheme="majorHAnsi" w:cs="Times New Roman"/>
          <w:b/>
          <w:sz w:val="28"/>
          <w:szCs w:val="28"/>
        </w:rPr>
        <w:t>Motif Politik Rencana  Pemekaran Daerah Otonomi Baru di Tanah Papua</w:t>
      </w:r>
    </w:p>
    <w:p w14:paraId="263DE209" w14:textId="6E8B0045" w:rsidR="00630098" w:rsidRPr="008A45B8" w:rsidRDefault="004900D0" w:rsidP="008A45B8">
      <w:pPr>
        <w:spacing w:after="240"/>
        <w:jc w:val="center"/>
        <w:rPr>
          <w:rFonts w:asciiTheme="majorHAnsi" w:hAnsiTheme="majorHAnsi" w:cs="Times New Roman"/>
          <w:b/>
          <w:sz w:val="28"/>
          <w:szCs w:val="28"/>
        </w:rPr>
      </w:pPr>
      <w:r w:rsidRPr="00257AFF">
        <w:rPr>
          <w:rFonts w:asciiTheme="majorHAnsi" w:hAnsiTheme="majorHAnsi" w:cs="Times New Roman"/>
          <w:b/>
          <w:i/>
          <w:sz w:val="28"/>
          <w:szCs w:val="28"/>
        </w:rPr>
        <w:t>Political Motives for the Plan for the Expansion of New Autonomous Regions in Papua</w:t>
      </w:r>
    </w:p>
    <w:p w14:paraId="5C593E14" w14:textId="659659BD" w:rsidR="00630098" w:rsidRDefault="004900D0" w:rsidP="008A45B8">
      <w:pPr>
        <w:widowControl/>
        <w:jc w:val="center"/>
        <w:rPr>
          <w:rFonts w:ascii="Cambria" w:eastAsia="Cambria" w:hAnsi="Cambria" w:cs="Cambria"/>
          <w:b/>
          <w:color w:val="000000"/>
          <w:sz w:val="24"/>
          <w:szCs w:val="24"/>
          <w:vertAlign w:val="superscript"/>
        </w:rPr>
      </w:pPr>
      <w:r w:rsidRPr="004900D0">
        <w:rPr>
          <w:rFonts w:ascii="Cambria" w:eastAsia="Cambria" w:hAnsi="Cambria" w:cs="Cambria"/>
          <w:b/>
          <w:color w:val="000000"/>
          <w:sz w:val="24"/>
          <w:szCs w:val="24"/>
        </w:rPr>
        <w:t>Dafrin Muksin</w:t>
      </w:r>
      <w:r w:rsidR="00646E65" w:rsidRPr="008A45B8">
        <w:rPr>
          <w:rFonts w:ascii="Cambria" w:eastAsia="Cambria" w:hAnsi="Cambria" w:cs="Cambria"/>
          <w:b/>
          <w:color w:val="000000"/>
          <w:sz w:val="24"/>
          <w:szCs w:val="24"/>
          <w:vertAlign w:val="superscript"/>
        </w:rPr>
        <w:t>1</w:t>
      </w:r>
      <w:r w:rsidRPr="004900D0">
        <w:rPr>
          <w:rFonts w:ascii="Cambria" w:eastAsia="Cambria" w:hAnsi="Cambria" w:cs="Cambria"/>
          <w:b/>
          <w:color w:val="000000"/>
          <w:sz w:val="24"/>
          <w:szCs w:val="24"/>
        </w:rPr>
        <w:t>, Sahrail Robo</w:t>
      </w:r>
      <w:r w:rsidR="00646E65" w:rsidRPr="008A45B8">
        <w:rPr>
          <w:rFonts w:ascii="Cambria" w:eastAsia="Cambria" w:hAnsi="Cambria" w:cs="Cambria"/>
          <w:b/>
          <w:color w:val="000000"/>
          <w:sz w:val="24"/>
          <w:szCs w:val="24"/>
          <w:vertAlign w:val="superscript"/>
        </w:rPr>
        <w:t>2</w:t>
      </w:r>
      <w:r w:rsidR="00646E65" w:rsidRPr="004900D0">
        <w:rPr>
          <w:rFonts w:ascii="Cambria" w:eastAsia="Cambria" w:hAnsi="Cambria" w:cs="Cambria"/>
          <w:b/>
          <w:color w:val="000000"/>
          <w:sz w:val="24"/>
          <w:szCs w:val="24"/>
        </w:rPr>
        <w:t xml:space="preserve"> , </w:t>
      </w:r>
      <w:r w:rsidRPr="004900D0">
        <w:rPr>
          <w:rFonts w:ascii="Cambria" w:eastAsia="Cambria" w:hAnsi="Cambria" w:cs="Cambria"/>
          <w:b/>
          <w:color w:val="000000"/>
          <w:sz w:val="24"/>
          <w:szCs w:val="24"/>
        </w:rPr>
        <w:t>Ahmad Rizali Pawane</w:t>
      </w:r>
      <w:r w:rsidR="008A45B8">
        <w:rPr>
          <w:rFonts w:ascii="Cambria" w:eastAsia="Cambria" w:hAnsi="Cambria" w:cs="Cambria"/>
          <w:b/>
          <w:color w:val="000000"/>
          <w:sz w:val="24"/>
          <w:szCs w:val="24"/>
          <w:vertAlign w:val="superscript"/>
        </w:rPr>
        <w:t>3</w:t>
      </w:r>
    </w:p>
    <w:p w14:paraId="43DBA971" w14:textId="77777777" w:rsidR="008A45B8" w:rsidRPr="008A45B8" w:rsidRDefault="008A45B8" w:rsidP="008A45B8">
      <w:pPr>
        <w:widowControl/>
        <w:jc w:val="center"/>
        <w:rPr>
          <w:rFonts w:ascii="Times New Roman" w:eastAsia="Times New Roman" w:hAnsi="Times New Roman" w:cs="Times New Roman"/>
          <w:sz w:val="24"/>
          <w:szCs w:val="24"/>
          <w:vertAlign w:val="superscript"/>
        </w:rPr>
      </w:pPr>
    </w:p>
    <w:p w14:paraId="554B5F65" w14:textId="56B36647" w:rsidR="00630098" w:rsidRDefault="00646E65" w:rsidP="004900D0">
      <w:pPr>
        <w:widowControl/>
        <w:jc w:val="center"/>
        <w:rPr>
          <w:rFonts w:ascii="Cambria" w:eastAsia="Cambria" w:hAnsi="Cambria" w:cs="Cambria"/>
          <w:color w:val="000000"/>
          <w:sz w:val="20"/>
          <w:szCs w:val="20"/>
        </w:rPr>
      </w:pPr>
      <w:r w:rsidRPr="008A45B8">
        <w:rPr>
          <w:rFonts w:ascii="Cambria" w:eastAsia="Cambria" w:hAnsi="Cambria" w:cs="Cambria"/>
          <w:color w:val="000000"/>
          <w:sz w:val="20"/>
          <w:szCs w:val="20"/>
          <w:vertAlign w:val="superscript"/>
        </w:rPr>
        <w:t>1</w:t>
      </w:r>
      <w:r w:rsidR="004900D0" w:rsidRPr="008A45B8">
        <w:rPr>
          <w:rFonts w:ascii="Cambria" w:eastAsia="Cambria" w:hAnsi="Cambria" w:cs="Cambria"/>
          <w:color w:val="000000"/>
          <w:sz w:val="20"/>
          <w:szCs w:val="20"/>
          <w:vertAlign w:val="superscript"/>
        </w:rPr>
        <w:t>23</w:t>
      </w:r>
      <w:r w:rsidR="004900D0" w:rsidRPr="008A45B8">
        <w:rPr>
          <w:rFonts w:asciiTheme="majorHAnsi" w:hAnsiTheme="majorHAnsi" w:cs="Times New Roman"/>
          <w:sz w:val="20"/>
          <w:szCs w:val="20"/>
        </w:rPr>
        <w:t>Program Studi Ilmu Pemerintahan, Fakultas Ilmu Sosial dan Ilmu Politik, Universitas Amal Ilmiah Yapis Wamena</w:t>
      </w:r>
    </w:p>
    <w:p w14:paraId="3B8DB69F" w14:textId="019C5C2D" w:rsidR="00944725" w:rsidRDefault="00944725">
      <w:pPr>
        <w:widowControl/>
        <w:jc w:val="center"/>
        <w:rPr>
          <w:rFonts w:ascii="Times New Roman" w:eastAsia="Times New Roman" w:hAnsi="Times New Roman" w:cs="Times New Roman"/>
          <w:sz w:val="24"/>
          <w:szCs w:val="24"/>
        </w:rPr>
      </w:pPr>
      <w:r>
        <w:rPr>
          <w:rFonts w:ascii="Cambria" w:eastAsia="Cambria" w:hAnsi="Cambria" w:cs="Cambria"/>
          <w:color w:val="000000"/>
          <w:sz w:val="20"/>
          <w:szCs w:val="20"/>
        </w:rPr>
        <w:t> </w:t>
      </w:r>
      <w:r>
        <w:rPr>
          <w:rFonts w:ascii="Cambria" w:eastAsia="Cambria" w:hAnsi="Cambria" w:cs="Cambria"/>
          <w:b/>
          <w:color w:val="000000"/>
          <w:sz w:val="20"/>
          <w:szCs w:val="20"/>
        </w:rPr>
        <w:t>*</w:t>
      </w:r>
      <w:r>
        <w:rPr>
          <w:rFonts w:ascii="Cambria" w:eastAsia="Cambria" w:hAnsi="Cambria" w:cs="Cambria"/>
          <w:color w:val="000000"/>
          <w:sz w:val="20"/>
          <w:szCs w:val="20"/>
        </w:rPr>
        <w:t>corresponding a</w:t>
      </w:r>
      <w:r w:rsidR="008A45B8">
        <w:rPr>
          <w:rFonts w:ascii="Cambria" w:eastAsia="Cambria" w:hAnsi="Cambria" w:cs="Cambria"/>
          <w:color w:val="000000"/>
          <w:sz w:val="20"/>
          <w:szCs w:val="20"/>
        </w:rPr>
        <w:t>uthor E-mail: dafrin96@gmail.com</w:t>
      </w:r>
    </w:p>
    <w:p w14:paraId="47979123" w14:textId="77777777" w:rsidR="00630098" w:rsidRDefault="00630098">
      <w:pPr>
        <w:widowControl/>
        <w:rPr>
          <w:rFonts w:ascii="Times New Roman" w:eastAsia="Times New Roman" w:hAnsi="Times New Roman" w:cs="Times New Roman"/>
          <w:sz w:val="24"/>
          <w:szCs w:val="24"/>
        </w:rPr>
      </w:pPr>
    </w:p>
    <w:p w14:paraId="1CA7D7B0" w14:textId="77777777" w:rsidR="00630098" w:rsidRPr="003B0F4B" w:rsidRDefault="00646E65">
      <w:pPr>
        <w:widowControl/>
        <w:jc w:val="center"/>
        <w:rPr>
          <w:rFonts w:ascii="Times New Roman" w:eastAsia="Times New Roman" w:hAnsi="Times New Roman" w:cs="Times New Roman"/>
          <w:iCs/>
          <w:sz w:val="24"/>
          <w:szCs w:val="24"/>
        </w:rPr>
      </w:pPr>
      <w:r w:rsidRPr="003B0F4B">
        <w:rPr>
          <w:rFonts w:ascii="Cambria" w:eastAsia="Cambria" w:hAnsi="Cambria" w:cs="Cambria"/>
          <w:iCs/>
          <w:color w:val="000000"/>
          <w:sz w:val="20"/>
          <w:szCs w:val="20"/>
        </w:rPr>
        <w:t>Diterima: tgl bulan tahun; Direvisi: tgl bulan tahun;  Disetujui: tanggal bulan tahun</w:t>
      </w:r>
    </w:p>
    <w:p w14:paraId="6E0A4AF5" w14:textId="77777777" w:rsidR="00630098" w:rsidRDefault="00630098">
      <w:pPr>
        <w:widowControl/>
        <w:rPr>
          <w:rFonts w:ascii="Times New Roman" w:eastAsia="Times New Roman" w:hAnsi="Times New Roman" w:cs="Times New Roman"/>
          <w:sz w:val="24"/>
          <w:szCs w:val="24"/>
        </w:rPr>
      </w:pPr>
    </w:p>
    <w:p w14:paraId="11F8D885" w14:textId="53FD9F78" w:rsidR="00630098" w:rsidRDefault="008A45B8" w:rsidP="008A45B8">
      <w:pPr>
        <w:widowControl/>
        <w:jc w:val="center"/>
        <w:rPr>
          <w:rFonts w:ascii="Times New Roman" w:eastAsia="Times New Roman" w:hAnsi="Times New Roman" w:cs="Times New Roman"/>
          <w:sz w:val="24"/>
          <w:szCs w:val="24"/>
        </w:rPr>
      </w:pPr>
      <w:r>
        <w:rPr>
          <w:rFonts w:ascii="Cambria" w:eastAsia="Cambria" w:hAnsi="Cambria" w:cs="Cambria"/>
          <w:b/>
          <w:color w:val="000000"/>
          <w:sz w:val="24"/>
          <w:szCs w:val="24"/>
        </w:rPr>
        <w:t>ABSTRAK</w:t>
      </w:r>
    </w:p>
    <w:p w14:paraId="4D37CAB7" w14:textId="70BBCB79" w:rsidR="00630098" w:rsidRDefault="008A45B8" w:rsidP="008A45B8">
      <w:pPr>
        <w:jc w:val="both"/>
        <w:rPr>
          <w:rFonts w:ascii="Times New Roman" w:eastAsia="Times New Roman" w:hAnsi="Times New Roman" w:cs="Times New Roman"/>
          <w:sz w:val="24"/>
          <w:szCs w:val="24"/>
        </w:rPr>
      </w:pPr>
      <w:r w:rsidRPr="00257AFF">
        <w:rPr>
          <w:rFonts w:asciiTheme="majorHAnsi" w:hAnsiTheme="majorHAnsi" w:cs="Times New Roman"/>
          <w:sz w:val="24"/>
          <w:szCs w:val="24"/>
        </w:rPr>
        <w:t>Penelitian ini mengkaji tentang motif politik rencana pemekaran daerah otonomi baru di tanah Papua. Sebab, pemekaran daerah otonomi baru tidak selamanya murni untuk kesejahteraan masyarakat, melainkan sangat lekat dengan kepentingan politi</w:t>
      </w:r>
      <w:r>
        <w:rPr>
          <w:rFonts w:asciiTheme="majorHAnsi" w:hAnsiTheme="majorHAnsi" w:cs="Times New Roman"/>
          <w:sz w:val="24"/>
          <w:szCs w:val="24"/>
        </w:rPr>
        <w:t xml:space="preserve">k yakni kekuasaan dan jabatan. </w:t>
      </w:r>
      <w:r w:rsidRPr="00257AFF">
        <w:rPr>
          <w:rFonts w:asciiTheme="majorHAnsi" w:hAnsiTheme="majorHAnsi" w:cs="Times New Roman"/>
          <w:sz w:val="24"/>
          <w:szCs w:val="24"/>
        </w:rPr>
        <w:t xml:space="preserve">Penelitian ini menggunakan metode penelitian kualitaitf. Dimana menurut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{"citationItems":[{"id":"ITEM-1","itemData":{"author":[{"dropping-particle":"","family":"John W. Creswell","given":"","non-dropping-particle":"","parse-names":false,"suffix":""}],"edition":"Edisi Keti","id":"ITEM-1","issued":{"date-parts":[["2013"]]},"publisher-place":"Yogyakarta","title":"Research Desain: Pendekatan Kualitatif, Kualitatif, dan Mixed","type":"book"},"uris":["http://www.mendeley.com/documents/?uuid=277ab9f5-c9ea-4c17-9c77-4dad69c25877"]}],"mendeley":{"formattedCitation":"(John W. Creswell, 2013)","manualFormatting":"John W. Creswell, (2013)","plainTextFormattedCitation":"(John W. Creswell, 2013)","previouslyFormattedCitation":"(John W. Creswell, 2013)"},"properties":{"noteIndex":0},"schema":"https://github.com/citation-style-language/schema/raw/master/csl-citation.json"}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John W. Creswell, (2013)</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xml:space="preserve"> bahwa penelitian kualitatif merupakan metode yang digunakan untuk mengeksplorasi ataupun memahami individu atau kelompok yang dianggap berasal dari suatu masalah sosial. Lebih lanjut, untuk mengkaji motif politik</w:t>
      </w:r>
      <w:r w:rsidRPr="00257AFF">
        <w:rPr>
          <w:rFonts w:asciiTheme="majorHAnsi" w:hAnsiTheme="majorHAnsi" w:cs="Times New Roman"/>
          <w:b/>
          <w:sz w:val="24"/>
          <w:szCs w:val="24"/>
        </w:rPr>
        <w:t xml:space="preserve"> </w:t>
      </w:r>
      <w:r w:rsidRPr="00257AFF">
        <w:rPr>
          <w:rFonts w:asciiTheme="majorHAnsi" w:hAnsiTheme="majorHAnsi" w:cs="Times New Roman"/>
          <w:sz w:val="24"/>
          <w:szCs w:val="24"/>
        </w:rPr>
        <w:t xml:space="preserve">dalam penelitian ini menggunakan strategi studi kasus yakni menyelidiki suatu peristiwa secara cermat. Data yang digunakan berupa data sekunder yang diperoleh melalui media bereputasi dan dokumen berupa jurnal. Selanjutnya, dilakukan pemilahan data guna membentuk suatu kerangka yang sistematis. Untuk menganalisis data penelitian digunakan Nvivo plus 12. Dari analisis tersebut kemudian dideskripsikan dan ditarik suatu kesimpulan. Hasil penelitian menunjukkan bahwa motif politik rencana pemekaran daerah otonomi baru di tanah Papua sangat sarat dengan motif intensif materil yakni  kepentingan elit politik baik pusat maupun daerah guna mendapatkan imbalan, kedudukan, dan kekuasaan. Pada motif insentif idealisme terdapat narasi bahwa pemekaran daerah guna untuk kepentingan publik yakni memberikan pelayanan, pembangunan infrastruktur, peningkatan sumber daya manusia, dan pengentasan kemiskinan. Namun, pada kenyataannya beberapa pemekaran di tanah Papua yang sedang berjalan belum memberikan dampak kepada masyarakat Papua. Dimana kemiskinan dan angka sumber daya manusia masih menjadi masalah di tanah Papua. Maka, pemekaran daerah seharusnya ditik beratkan pada kesejahteraan masyarakat dari pada kepentingan elite secara kelompok maupun individu. Adapun sejumlah aktor yang terlibat dalam rencana pemekaran daerah otonomi baru yakni elit lokal, elit pusat, Polri, TNI, tokoh adat, dan tokoh agama sedangkan masyarakat sipil secara </w:t>
      </w:r>
      <w:r w:rsidRPr="00257AFF">
        <w:rPr>
          <w:rFonts w:asciiTheme="majorHAnsi" w:hAnsiTheme="majorHAnsi" w:cs="Times New Roman"/>
          <w:sz w:val="24"/>
          <w:szCs w:val="24"/>
        </w:rPr>
        <w:lastRenderedPageBreak/>
        <w:t xml:space="preserve">luas tidak dilibatkan sama sekali.  </w:t>
      </w:r>
    </w:p>
    <w:p w14:paraId="7068A8B1" w14:textId="43E8912E" w:rsidR="00630098" w:rsidRPr="008A45B8" w:rsidRDefault="00646E65">
      <w:pPr>
        <w:widowControl/>
        <w:ind w:right="418"/>
        <w:jc w:val="both"/>
        <w:rPr>
          <w:rFonts w:ascii="Times New Roman" w:eastAsia="Times New Roman" w:hAnsi="Times New Roman" w:cs="Times New Roman"/>
          <w:sz w:val="24"/>
          <w:szCs w:val="24"/>
        </w:rPr>
      </w:pPr>
      <w:r>
        <w:rPr>
          <w:rFonts w:ascii="Cambria" w:eastAsia="Cambria" w:hAnsi="Cambria" w:cs="Cambria"/>
          <w:b/>
          <w:color w:val="000000"/>
          <w:sz w:val="24"/>
          <w:szCs w:val="24"/>
        </w:rPr>
        <w:t>Kata kunci</w:t>
      </w:r>
      <w:r>
        <w:rPr>
          <w:rFonts w:ascii="Cambria" w:eastAsia="Cambria" w:hAnsi="Cambria" w:cs="Cambria"/>
          <w:color w:val="000000"/>
          <w:sz w:val="24"/>
          <w:szCs w:val="24"/>
        </w:rPr>
        <w:t xml:space="preserve">: </w:t>
      </w:r>
      <w:r w:rsidR="008A45B8" w:rsidRPr="008A45B8">
        <w:rPr>
          <w:rFonts w:asciiTheme="majorHAnsi" w:hAnsiTheme="majorHAnsi" w:cs="Times New Roman"/>
          <w:sz w:val="24"/>
          <w:szCs w:val="24"/>
        </w:rPr>
        <w:t>Motif Politik, Desentralisasi, Daerah Otonomi Baru, Papua</w:t>
      </w:r>
    </w:p>
    <w:p w14:paraId="7A1C82D0" w14:textId="77777777" w:rsidR="00630098" w:rsidRDefault="00630098">
      <w:pPr>
        <w:widowControl/>
        <w:rPr>
          <w:rFonts w:ascii="Times New Roman" w:eastAsia="Times New Roman" w:hAnsi="Times New Roman" w:cs="Times New Roman"/>
          <w:sz w:val="24"/>
          <w:szCs w:val="24"/>
        </w:rPr>
      </w:pPr>
    </w:p>
    <w:p w14:paraId="6FCF0629" w14:textId="59853C9D" w:rsidR="00630098" w:rsidRDefault="008A45B8" w:rsidP="00EB7D9F">
      <w:pPr>
        <w:widowControl/>
        <w:jc w:val="center"/>
        <w:rPr>
          <w:rFonts w:ascii="Times New Roman" w:eastAsia="Times New Roman" w:hAnsi="Times New Roman" w:cs="Times New Roman"/>
          <w:sz w:val="24"/>
          <w:szCs w:val="24"/>
        </w:rPr>
      </w:pPr>
      <w:r>
        <w:rPr>
          <w:rFonts w:ascii="Cambria" w:eastAsia="Cambria" w:hAnsi="Cambria" w:cs="Cambria"/>
          <w:b/>
          <w:i/>
          <w:color w:val="000000"/>
          <w:sz w:val="24"/>
          <w:szCs w:val="24"/>
        </w:rPr>
        <w:t>ABSTRACT</w:t>
      </w:r>
    </w:p>
    <w:p w14:paraId="5F2A09B1" w14:textId="4F391EC6" w:rsidR="00630098" w:rsidRPr="00CB230A" w:rsidRDefault="008A45B8" w:rsidP="00CB230A">
      <w:pPr>
        <w:jc w:val="both"/>
        <w:rPr>
          <w:rFonts w:asciiTheme="majorHAnsi" w:hAnsiTheme="majorHAnsi" w:cs="Times New Roman"/>
          <w:i/>
          <w:sz w:val="24"/>
          <w:szCs w:val="24"/>
        </w:rPr>
      </w:pPr>
      <w:r w:rsidRPr="00257AFF">
        <w:rPr>
          <w:rFonts w:asciiTheme="majorHAnsi" w:hAnsiTheme="majorHAnsi" w:cs="Times New Roman"/>
          <w:i/>
          <w:sz w:val="24"/>
          <w:szCs w:val="24"/>
        </w:rPr>
        <w:t>This study examines the political motives of the plan to expand the new autonomous region in Papua. This is because the expansion of new autonomous regions is not always purely for the welfare of the people, but is very closely related to political interests, namely power, and position. This study uses qualitative research methods. Where according to John W. Creswell, (2013) that qualitative research is a method used to explore or understand individuals or groups that are ascribed to a social problem. Furthermore, to examine political motives in this study, a case study strategy is used, namely to investigate an event carefully. The data used in the form of secondary data obtained through reputable media and documents in the form of journals. Next, the data is sorted to form a systematic framework. To analyze the research data, Nvivo plus 12 was used. From the analysis, it was described and a conclusion was drawn. The results of the study indicate that the political motives for the plan to expand the new autonomous region in Papua are very material-intensive, namely the interests of the political elite, both central and local, to obtain rewards, position, and power. In the idealistic incentive motive, there is a narrative that regional expansion is for the public interest, namely providing services, developing infrastructure, increasing human resources, and alleviating poverty. However, in reality, some of the ongoing divisions in Papua have not yet had an impact on the Papuan people. Where poverty and human resource numbers are still a problem in Papua. Thus, regional expansion should be focused on the welfare of the community rather than the interests of the elite as a group or individual. There are several actors involved in the plan for the expansion of the new autonomous region, namely the local elite, the central elite, the National Police, the TNI, traditional leaders, and religious leaders, while civil society at large is not involved at all.</w:t>
      </w:r>
    </w:p>
    <w:p w14:paraId="4C5C78AD" w14:textId="08AB290B" w:rsidR="00630098" w:rsidRDefault="00646E65" w:rsidP="00CB230A">
      <w:pPr>
        <w:widowControl/>
        <w:spacing w:after="240"/>
        <w:ind w:right="418"/>
        <w:jc w:val="both"/>
        <w:rPr>
          <w:rFonts w:ascii="Times New Roman" w:eastAsia="Times New Roman" w:hAnsi="Times New Roman" w:cs="Times New Roman"/>
          <w:sz w:val="24"/>
          <w:szCs w:val="24"/>
        </w:rPr>
      </w:pPr>
      <w:r>
        <w:rPr>
          <w:rFonts w:ascii="Cambria" w:eastAsia="Cambria" w:hAnsi="Cambria" w:cs="Cambria"/>
          <w:b/>
          <w:i/>
          <w:color w:val="000000"/>
          <w:sz w:val="24"/>
          <w:szCs w:val="24"/>
        </w:rPr>
        <w:t>Keywords</w:t>
      </w:r>
      <w:r w:rsidR="00CB230A">
        <w:rPr>
          <w:rFonts w:ascii="Cambria" w:eastAsia="Cambria" w:hAnsi="Cambria" w:cs="Cambria"/>
          <w:i/>
          <w:color w:val="000000"/>
          <w:sz w:val="24"/>
          <w:szCs w:val="24"/>
        </w:rPr>
        <w:t xml:space="preserve">: </w:t>
      </w:r>
      <w:r w:rsidR="00CB230A" w:rsidRPr="00CB230A">
        <w:rPr>
          <w:rFonts w:asciiTheme="majorHAnsi" w:eastAsia="Cambria" w:hAnsiTheme="majorHAnsi" w:cs="Cambria"/>
          <w:i/>
          <w:color w:val="000000"/>
          <w:sz w:val="24"/>
          <w:szCs w:val="24"/>
        </w:rPr>
        <w:t>Political Motives, Decentralization, New Autonomous Region, Papua</w:t>
      </w:r>
    </w:p>
    <w:p w14:paraId="128E5A58" w14:textId="18BB3549" w:rsidR="00630098" w:rsidRDefault="00646E65" w:rsidP="00CB230A">
      <w:pPr>
        <w:widowControl/>
        <w:spacing w:after="240"/>
        <w:jc w:val="both"/>
        <w:rPr>
          <w:rFonts w:ascii="Times New Roman" w:eastAsia="Times New Roman" w:hAnsi="Times New Roman" w:cs="Times New Roman"/>
          <w:sz w:val="24"/>
          <w:szCs w:val="24"/>
        </w:rPr>
      </w:pPr>
      <w:r>
        <w:rPr>
          <w:rFonts w:ascii="Cambria" w:eastAsia="Cambria" w:hAnsi="Cambria" w:cs="Cambria"/>
          <w:b/>
          <w:color w:val="000000"/>
          <w:sz w:val="24"/>
          <w:szCs w:val="24"/>
        </w:rPr>
        <w:t>PENDAHUL</w:t>
      </w:r>
      <w:r w:rsidR="00CB230A">
        <w:rPr>
          <w:rFonts w:ascii="Cambria" w:eastAsia="Cambria" w:hAnsi="Cambria" w:cs="Cambria"/>
          <w:b/>
          <w:color w:val="000000"/>
          <w:sz w:val="24"/>
          <w:szCs w:val="24"/>
        </w:rPr>
        <w:t xml:space="preserve">UAN </w:t>
      </w:r>
    </w:p>
    <w:p w14:paraId="2F4CE61B" w14:textId="51635E38" w:rsidR="00CB230A" w:rsidRPr="00257AFF" w:rsidRDefault="00CB230A" w:rsidP="00CB230A">
      <w:pPr>
        <w:spacing w:line="360" w:lineRule="auto"/>
        <w:jc w:val="both"/>
        <w:rPr>
          <w:rFonts w:asciiTheme="majorHAnsi" w:hAnsiTheme="majorHAnsi" w:cs="Times New Roman"/>
          <w:sz w:val="24"/>
          <w:szCs w:val="24"/>
        </w:rPr>
      </w:pPr>
      <w:r>
        <w:rPr>
          <w:rFonts w:asciiTheme="majorHAnsi" w:hAnsiTheme="majorHAnsi" w:cs="Times New Roman"/>
          <w:sz w:val="24"/>
          <w:szCs w:val="24"/>
        </w:rPr>
        <w:tab/>
      </w:r>
      <w:r w:rsidRPr="00257AFF">
        <w:rPr>
          <w:rFonts w:asciiTheme="majorHAnsi" w:hAnsiTheme="majorHAnsi" w:cs="Times New Roman"/>
          <w:sz w:val="24"/>
          <w:szCs w:val="24"/>
        </w:rPr>
        <w:t>Dalam pelaksanaan sistem pemerintahan Indonesia mengalami beberapa kali perubahan dari orde lama, orde baru, hingga reformasi dengan gaya pemerintah yang berbeda-beda. Di era orde lama dan orde baru dalam pengambilan kebijakan be</w:t>
      </w:r>
      <w:r w:rsidR="001B0904">
        <w:rPr>
          <w:rFonts w:asciiTheme="majorHAnsi" w:hAnsiTheme="majorHAnsi" w:cs="Times New Roman"/>
          <w:sz w:val="24"/>
          <w:szCs w:val="24"/>
        </w:rPr>
        <w:t>r</w:t>
      </w:r>
      <w:r w:rsidRPr="00257AFF">
        <w:rPr>
          <w:rFonts w:asciiTheme="majorHAnsi" w:hAnsiTheme="majorHAnsi" w:cs="Times New Roman"/>
          <w:sz w:val="24"/>
          <w:szCs w:val="24"/>
        </w:rPr>
        <w:t xml:space="preserve">sifat </w:t>
      </w:r>
      <w:r w:rsidRPr="004E71D7">
        <w:rPr>
          <w:rFonts w:asciiTheme="majorHAnsi" w:hAnsiTheme="majorHAnsi" w:cs="Times New Roman"/>
          <w:i/>
          <w:sz w:val="24"/>
          <w:szCs w:val="24"/>
        </w:rPr>
        <w:t>Top</w:t>
      </w:r>
      <w:r w:rsidRPr="00257AFF">
        <w:rPr>
          <w:rFonts w:asciiTheme="majorHAnsi" w:hAnsiTheme="majorHAnsi" w:cs="Times New Roman"/>
          <w:sz w:val="24"/>
          <w:szCs w:val="24"/>
        </w:rPr>
        <w:t xml:space="preserve"> </w:t>
      </w:r>
      <w:r w:rsidRPr="004E71D7">
        <w:rPr>
          <w:rFonts w:asciiTheme="majorHAnsi" w:hAnsiTheme="majorHAnsi" w:cs="Times New Roman"/>
          <w:i/>
          <w:sz w:val="24"/>
          <w:szCs w:val="24"/>
        </w:rPr>
        <w:t>Down</w:t>
      </w:r>
      <w:r w:rsidRPr="00257AFF">
        <w:rPr>
          <w:rFonts w:asciiTheme="majorHAnsi" w:hAnsiTheme="majorHAnsi" w:cs="Times New Roman"/>
          <w:sz w:val="24"/>
          <w:szCs w:val="24"/>
        </w:rPr>
        <w:t xml:space="preserve">, dimana pemerintah pusat memiliki peran sentral dalam pelaksanaan pemerintahan. Namun pada era reformasi 1998, mengarah pada pemerintahan yang lebih demokrasi yakni </w:t>
      </w:r>
      <w:r w:rsidRPr="00257AFF">
        <w:rPr>
          <w:rFonts w:asciiTheme="majorHAnsi" w:hAnsiTheme="majorHAnsi" w:cs="Times New Roman"/>
          <w:sz w:val="24"/>
          <w:szCs w:val="24"/>
        </w:rPr>
        <w:lastRenderedPageBreak/>
        <w:t xml:space="preserve">dalam pengambilan kebijakan bersifat </w:t>
      </w:r>
      <w:r w:rsidRPr="004E71D7">
        <w:rPr>
          <w:rFonts w:asciiTheme="majorHAnsi" w:hAnsiTheme="majorHAnsi" w:cs="Times New Roman"/>
          <w:i/>
          <w:sz w:val="24"/>
          <w:szCs w:val="24"/>
        </w:rPr>
        <w:t>bottom</w:t>
      </w:r>
      <w:r w:rsidRPr="00257AFF">
        <w:rPr>
          <w:rFonts w:asciiTheme="majorHAnsi" w:hAnsiTheme="majorHAnsi" w:cs="Times New Roman"/>
          <w:sz w:val="24"/>
          <w:szCs w:val="24"/>
        </w:rPr>
        <w:t xml:space="preserve"> </w:t>
      </w:r>
      <w:r w:rsidRPr="004E71D7">
        <w:rPr>
          <w:rFonts w:asciiTheme="majorHAnsi" w:hAnsiTheme="majorHAnsi" w:cs="Times New Roman"/>
          <w:i/>
          <w:sz w:val="24"/>
          <w:szCs w:val="24"/>
        </w:rPr>
        <w:t>up</w:t>
      </w:r>
      <w:r w:rsidRPr="00257AFF">
        <w:rPr>
          <w:rFonts w:asciiTheme="majorHAnsi" w:hAnsiTheme="majorHAnsi" w:cs="Times New Roman"/>
          <w:sz w:val="24"/>
          <w:szCs w:val="24"/>
        </w:rPr>
        <w:t xml:space="preserve">. Dengan demikian, pemerintah dan elit lokal dapat berperan untuk mempengaruhi kebijakan. Sehingga, dinamika politik lokal memusatkan banyak perhatian dari berbagai pihak terutama berkaitan dengan persoalan pemilihan kepala daerah dan pemekaran daerah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{"citationItems":[{"id":"ITEM-1","itemData":{"ISSN":"2180-0251","abstract":"… Antaranya ialah munculnya local strongmen sebagai pemain politik yang menggantikan peranan Orde Baru, sama ada dalam pemerintahan daerah ataupun sebagai pemerintah bayangan di daerah (shadow state), dan hadirnya konsesi politik yang berujung pada amalan …","author":[{"dropping-particle":"","family":"Agustino","given":"L E O","non-dropping-particle":"","parse-names":false,"suffix":""}],"container-title":"Jebat: Malaysian Journal of History, Politics and Strategic Studies","id":"ITEM-1","issued":{"date-parts":[["2020"]]},"page":"86-104","title":"Pilkada dan Pemekaran Daerah dalam Demokrasi Lokal di Indonesia: Local Strongmen dan Roving Bandits","type":"article-journal","volume":"37"},"uris":["http://www.mendeley.com/documents/?uuid=b355e18f-c829-4840-8c2d-32efe26b3da5"]}],"mendeley":{"formattedCitation":"(Agustino, 2020)","plainTextFormattedCitation":"(Agustino, 2020)","previouslyFormattedCitation":"(Agustino, 2020)"},"properties":{"noteIndex":0},"schema":"https://github.com/citation-style-language/schema/raw/master/csl-citation.json"}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(Agustino, 2020)</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Dimulai semenjak</w:t>
      </w:r>
      <w:r w:rsidRPr="00257AFF">
        <w:rPr>
          <w:rFonts w:asciiTheme="majorHAnsi" w:hAnsiTheme="majorHAnsi" w:cs="Times New Roman"/>
          <w:b/>
          <w:sz w:val="24"/>
          <w:szCs w:val="24"/>
        </w:rPr>
        <w:t xml:space="preserve"> </w:t>
      </w:r>
      <w:r w:rsidRPr="00257AFF">
        <w:rPr>
          <w:rFonts w:asciiTheme="majorHAnsi" w:hAnsiTheme="majorHAnsi" w:cs="Times New Roman"/>
          <w:sz w:val="24"/>
          <w:szCs w:val="24"/>
        </w:rPr>
        <w:t xml:space="preserve">berlakunya Undang-Undang No 22 Tahun 1999 kemudian mengalami perubahan menjadi Undang-undang No 32 Tahun 2004 tentang Pemerintahan Daerah, memberikan keleluasaan kepada pemerintah daerah untuk mengatur urusannya sendiri atau dikenal dengan otonomi daerah.  Meskipun demikian, pelaksanaan otonomi daerah tidak lepas dari hubungan antara pusat dan daerah. Dimana kewenangan yang dimiliki daerah merupakan pemberian dari pemerintah pusat dan  presiden memegang kekuasaan tertinggi sebagai kepala pemerintahan. Adapun tujuan dari otonomi daerah diantaranya: sebagai tujuan politik dimana otonomi daerah dilakukan untuk mendistribusikan kekuasaan ke tingkat daerah, membangun masyarakat daerah, dan untuk menjaga kestabilan pemerintahan nasional. Sebagai tujuan ekonomi yakni untuk memberikan pelayanan yang berkualitas kepada masyarakat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{"citationItems":[{"id":"ITEM-1","itemData":{"author":[{"dropping-particle":"","family":"R. Siti Zuhro","given":"","non-dropping-particle":"","parse-names":false,"suffix":""}],"id":"ITEM-1","issued":{"date-parts":[["2015"]]},"page":"1-28","title":"Demokrasi, otonomi daerah dan pemerintahan indonesia","type":"article-journal"},"uris":["http://www.mendeley.com/documents/?uuid=2504a8ed-9ab6-4951-abc1-eeccfac6a858"]}],"mendeley":{"formattedCitation":"(R. Siti Zuhro, 2015)","plainTextFormattedCitation":"(R. Siti Zuhro, 2015)","previouslyFormattedCitation":"(R. Siti Zuhro, 2015)"},"properties":{"noteIndex":0},"schema":"https://github.com/citation-style-language/schema/raw/master/csl-citation.json"}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(R. Siti Zuhro, 2015)</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xml:space="preserve">. </w:t>
      </w:r>
    </w:p>
    <w:p w14:paraId="342462B7" w14:textId="77777777" w:rsidR="00CB230A" w:rsidRPr="00257AFF" w:rsidRDefault="00CB230A" w:rsidP="00CB230A">
      <w:pPr>
        <w:spacing w:line="360" w:lineRule="auto"/>
        <w:jc w:val="both"/>
        <w:rPr>
          <w:rFonts w:asciiTheme="majorHAnsi" w:hAnsiTheme="majorHAnsi" w:cs="Times New Roman"/>
          <w:sz w:val="24"/>
          <w:szCs w:val="24"/>
        </w:rPr>
      </w:pPr>
      <w:r w:rsidRPr="00257AFF">
        <w:rPr>
          <w:rFonts w:asciiTheme="majorHAnsi" w:hAnsiTheme="majorHAnsi" w:cs="Times New Roman"/>
          <w:sz w:val="24"/>
          <w:szCs w:val="24"/>
        </w:rPr>
        <w:tab/>
        <w:t xml:space="preserve">Dengan adanya konsep desentralisasi melalui otonomi daerah, memungkinkan terjadinya pemekaran daerah otonomi baru (DOB). Pentingnya DOB dilakukan karena alasan mendekatkan pelayanan publik, mengatasi ketimpangan pembangunan, serta mewujudkan politik perwakilan  daerah. Juga untuk menyerap anggaran pusat yang bersumber dari APPBN dalam hal ini Alokasi Dana Umum (DAU) dan Dana Alokasi Khusus (DAK)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uthor":[{"dropping-particle":"","family":"Qodir","given":"Zuly","non-dropping-particle":"","parse-names":false,"suffix":""},{"dropping-particle":"","family":"Sulaksono","given":"Tunjung","non-dropping-particle":"","parse-names":false,"suffix":""}],"id":"ITEM-1","issued":{"date-parts":[["2012"]]},"page":"1-54","title":"Politik Rente dan Konflik di Daerah Pemekaran: Kasus Maluku Utara","type":"article-journal"},"uris":["http://www.mendeley.com/documents/?uuid=ab236650-9a45-4bc4-9e51-98db09d817de"]}],"mendeley":{"formattedCitation":"(Qodir &amp; Sulaksono, 2012)","plainTextFormattedCitation":"(Qodir &amp; Sulaksono, 2012)","previouslyFormattedCitation":"(Qodir &amp; Sulaksono, 2012)"},"properties":{"noteIndex":0},"schema":"https://github.com/citation-style-language/schema/raw/master/csl-citation.json"}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(Qodir &amp; Sulaksono, 2012)</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xml:space="preserve">. Pemekaran daerah diyakini mampu memberikan dampak positif bagi masyarakat melalui pembangunan serta pengembangan wilayah. </w:t>
      </w:r>
    </w:p>
    <w:p w14:paraId="72EBD634" w14:textId="77777777" w:rsidR="00CB230A" w:rsidRPr="00257AFF" w:rsidRDefault="00CB230A" w:rsidP="00CB230A">
      <w:pPr>
        <w:spacing w:line="360" w:lineRule="auto"/>
        <w:jc w:val="both"/>
        <w:rPr>
          <w:rFonts w:asciiTheme="majorHAnsi" w:hAnsiTheme="majorHAnsi" w:cs="Times New Roman"/>
          <w:sz w:val="24"/>
          <w:szCs w:val="24"/>
        </w:rPr>
      </w:pPr>
      <w:r w:rsidRPr="00257AFF">
        <w:rPr>
          <w:rFonts w:asciiTheme="majorHAnsi" w:hAnsiTheme="majorHAnsi" w:cs="Times New Roman"/>
          <w:sz w:val="24"/>
          <w:szCs w:val="24"/>
        </w:rPr>
        <w:tab/>
        <w:t xml:space="preserve">Namun, pemekaran DOB tidak selalu berjalan normal. Pasalnya, pemekaran DOB diiringi dengan konflik baru antardaerah. Jika wilayahnya </w:t>
      </w:r>
      <w:r w:rsidRPr="00257AFF">
        <w:rPr>
          <w:rFonts w:asciiTheme="majorHAnsi" w:hAnsiTheme="majorHAnsi" w:cs="Times New Roman"/>
          <w:sz w:val="24"/>
          <w:szCs w:val="24"/>
        </w:rPr>
        <w:lastRenderedPageBreak/>
        <w:t xml:space="preserve">semakin meluas, kemungkinan terjadinya konflik spasial akibat masalah kependudukan dan batas wilayah semakin besar. Konflik kewilayahan akibat dari DOB memberikan dampak secara ekonomi, politik, dan sosial budaya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{"citationItems":[{"id":"ITEM-1","itemData":{"author":[{"dropping-particle":"","family":"Dafrin Muksin &amp; Sahrail Robo","given":"","non-dropping-particle":"","parse-names":false,"suffix":""}],"id":"ITEM-1","issue":"42","issued":{"date-parts":[["2021"]]},"page":"143-155","title":"DAMPAK SENGKETA WILAYAH KABUPATEN HALMAHERA BARAT DAN HALMAHERA UTARA TERHADAP PENGELOLAAN PEMERINTAHAN DI DESA BOBANEIGO","type":"article-journal","volume":"6"},"uris":["http://www.mendeley.com/documents/?uuid=914fe1ca-64ff-4e63-9fc4-1b6b6b74cb88"]}],"mendeley":{"formattedCitation":"(Dafrin Muksin &amp; Sahrail Robo, 2021)","manualFormatting":"(Muksin &amp; Robo, 2021)","plainTextFormattedCitation":"(Dafrin Muksin &amp; Sahrail Robo, 2021)","previouslyFormattedCitation":"(Dafrin Muksin &amp; Sahrail Robo, 2021)"},"properties":{"noteIndex":0},"schema":"https://github.com/citation-style-language/schema/raw/master/csl-citation.json"}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(Muksin &amp; Robo, 2021)</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Sehingga, agenda pemekaran harus dibarengi dengan pertimbangan konflik yang akan terjadi karena tidak menuntut kemungkinan, pemekaran daerah akan menjadi sumber konflik terutama konflik keruangan. Jika pemekaran daerah dilakukan, maka jumlah garis batas laut dan darat antara daerah semakin bertambah. Hal itulah yang nantinya menjadi pemicu konflik keruangan antardaerah</w:t>
      </w:r>
      <w:r w:rsidRPr="00257AFF">
        <w:rPr>
          <w:rFonts w:asciiTheme="majorHAnsi" w:hAnsiTheme="majorHAnsi" w:cs="Times New Roman"/>
          <w:b/>
          <w:sz w:val="24"/>
          <w:szCs w:val="24"/>
        </w:rPr>
        <w:t xml:space="preserve"> </w:t>
      </w:r>
      <w:r w:rsidRPr="00257AFF">
        <w:rPr>
          <w:rFonts w:asciiTheme="majorHAnsi" w:hAnsiTheme="majorHAnsi" w:cs="Times New Roman"/>
          <w:b/>
          <w:sz w:val="24"/>
          <w:szCs w:val="24"/>
        </w:rPr>
        <w:fldChar w:fldCharType="begin" w:fldLock="1"/>
      </w:r>
      <w:r w:rsidRPr="00257AFF">
        <w:rPr>
          <w:rFonts w:asciiTheme="majorHAnsi" w:hAnsiTheme="majorHAnsi" w:cs="Times New Roman"/>
          <w:b/>
          <w:sz w:val="24"/>
          <w:szCs w:val="24"/>
        </w:rPr>
        <w:instrText>ADDIN CSL_CITATION {"citationItems":[{"id":"ITEM-1","itemData":{"DOI":"10.7454/mss.v11i1.220","ISSN":"1693-6671","abstract":"Pemekaran daerah adalah suatu proses membagi satu daerah administratif (daerah otonom) yang sudah ada menjadi dua atau lebih daerah otonom baru berdasarkan UU RI nomor 32 tahun 2004 tentang Pemerintahan Daerah hasil amandemen UU RI nomor 22 tahun 1999. Landasan pelaksanaannya didasarkan pada PP nomor 129 tahun 2000. Sedangkan konflik keruangan (spatial conflict) adalah potensi konflik kewilayahan yang timbul akibat adanya garis batas yang membagi satu wilayah menjadi dua wilayah yang berbeda. Prinsip desentralisasi dan otonomi daerah serta pemekaran daerah di Indonesia sebagai negara kepulauan daerah tropis, memiliki karakteristik tersendiri ditinjau dari besarnya jumlah penduduk yang tersebar tidak merata, keanekaragaman sosial budaya, sumberdaya alam, flora dan fauna serta keragaman fisik wilayah. Berdasarkan keragaman tersebut, dalam perspektif geografi, Indonesia memiliki potensi konflik kewilayahan yang tinggi. Berdasarkan studi awal yang bersifat deskriptif analisis dengan menggunakan model prediktif kuantitatif terhadap data periode tahun 1999 - 2005 terjadi pemekaran 148 daerah otonom baru (141 kabupaten/kota dan 7 propinsi) atau rata rata bertambah 30 daerah otonom baru. Jumlah tersebut melebihi angka perkiraan hasil perhitungan yaitu sebanyak 460 kabupaten dan kota di bawah koordinasi 46 propinsi. Berdasarkan model segi enam Christaller, secara teoritis diperlukan paling tidak 2760 bentuk kerjasama antar daerah otonom yang saling berbatasan untuk mengantisipasi peluang terjadinya 2760 konflik kewilayahan (spatial conflict). Penataan kembali konsep desentralisasi dan pemekaran daerah serta instrument penilaian, terutama kejelasan penetapan batas wilayah, merupakan salah satu upaya untuk mengendalikan kebijakan otonomi daerah.","author":[{"dropping-particle":"","family":"Harmantyo","given":"Djoko","non-dropping-particle":"","parse-names":false,"suffix":""}],"container-title":"MAKARA of Science Series","id":"ITEM-1","issue":"1","issued":{"date-parts":[["2010"]]},"page":"16-22","title":"PEMEKARAN DAERAH DAN KONFLIK KERUANGAN Kebijakan Otonomi Daerah dan Implementasinya di Indonesia","type":"article-journal","volume":"11"},"uris":["http://www.mendeley.com/documents/?uuid=b0a43b1d-369b-4acd-bd33-e242f1f1939e"]}],"mendeley":{"formattedCitation":"(Harmantyo, 2010)","plainTextFormattedCitation":"(Harmantyo, 2010)","previouslyFormattedCitation":"(Harmantyo, 2010)"},"properties":{"noteIndex":0},"schema":"https://github.com/citation-style-language/schema/raw/master/csl-citation.json"}</w:instrText>
      </w:r>
      <w:r w:rsidRPr="00257AFF">
        <w:rPr>
          <w:rFonts w:asciiTheme="majorHAnsi" w:hAnsiTheme="majorHAnsi" w:cs="Times New Roman"/>
          <w:b/>
          <w:sz w:val="24"/>
          <w:szCs w:val="24"/>
        </w:rPr>
        <w:fldChar w:fldCharType="separate"/>
      </w:r>
      <w:r w:rsidRPr="00257AFF">
        <w:rPr>
          <w:rFonts w:asciiTheme="majorHAnsi" w:hAnsiTheme="majorHAnsi" w:cs="Times New Roman"/>
          <w:noProof/>
          <w:sz w:val="24"/>
          <w:szCs w:val="24"/>
        </w:rPr>
        <w:t>(Harmantyo, 2010)</w:t>
      </w:r>
      <w:r w:rsidRPr="00257AFF">
        <w:rPr>
          <w:rFonts w:asciiTheme="majorHAnsi" w:hAnsiTheme="majorHAnsi" w:cs="Times New Roman"/>
          <w:b/>
          <w:sz w:val="24"/>
          <w:szCs w:val="24"/>
        </w:rPr>
        <w:fldChar w:fldCharType="end"/>
      </w:r>
      <w:r w:rsidRPr="00257AFF">
        <w:rPr>
          <w:rFonts w:asciiTheme="majorHAnsi" w:hAnsiTheme="majorHAnsi" w:cs="Times New Roman"/>
          <w:b/>
          <w:sz w:val="24"/>
          <w:szCs w:val="24"/>
        </w:rPr>
        <w:t xml:space="preserve">   </w:t>
      </w:r>
    </w:p>
    <w:p w14:paraId="5C856CEB" w14:textId="77777777" w:rsidR="00CB230A" w:rsidRPr="00257AFF" w:rsidRDefault="00CB230A" w:rsidP="00CB230A">
      <w:pPr>
        <w:spacing w:line="360" w:lineRule="auto"/>
        <w:jc w:val="both"/>
        <w:rPr>
          <w:rFonts w:asciiTheme="majorHAnsi" w:hAnsiTheme="majorHAnsi" w:cs="Times New Roman"/>
          <w:sz w:val="24"/>
          <w:szCs w:val="24"/>
        </w:rPr>
      </w:pPr>
      <w:r w:rsidRPr="00257AFF">
        <w:rPr>
          <w:rFonts w:asciiTheme="majorHAnsi" w:hAnsiTheme="majorHAnsi" w:cs="Times New Roman"/>
          <w:sz w:val="24"/>
          <w:szCs w:val="24"/>
        </w:rPr>
        <w:tab/>
        <w:t xml:space="preserve">Di sisi lain,  kebijakan pemekaran daerah tidak berjalan maksimal karena sangat didominasi oleh kepentingan politik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{"citationItems":[{"id":"ITEM-1","itemData":{"ISSN":"2548-1657","abstract":"Basically, the regional expansion is a form of regional autonomy and is one of the things that need to be considered because of the presence of regional expansion is expected to further maximize equitable regional development and regional development. In the spirit of regional autonomy was also the emerging paradigm of regional expansion to speed up the implementation of development, ease of public service to the community, as well as the acceleration of social welfare. In the reform era, the space for the area for the proposed establishment of a New Autonomous Region opened wide by the regional expansion policy based on Law no. 22, 1999. With such a policy, the policy of regional expansion is now more dominated by the political process rather than technocratic process.","author":[{"dropping-particle":"","family":"Muqoyyidin","given":"A.","non-dropping-particle":"","parse-names":false,"suffix":""}],"container-title":"Jurnal Konstitusi","id":"ITEM-1","issue":"2","issued":{"date-parts":[["2013"]]},"page":"287-310","title":"Pemekaran Wilayah Dan Otonomi Daerah Pasca Reformasi Di Indonesia: Konsep, Fakta Empiris Dan Rekomendasi Ke Depan","type":"article-journal","volume":"10"},"uris":["http://www.mendeley.com/documents/?uuid=f0f354a4-ef3d-4fca-85e6-d97338615b2c"]}],"mendeley":{"formattedCitation":"(Muqoyyidin, 2013)","plainTextFormattedCitation":"(Muqoyyidin, 2013)","previouslyFormattedCitation":"(Muqoyyidin, 2013)"},"properties":{"noteIndex":0},"schema":"https://github.com/citation-style-language/schema/raw/master/csl-citation.json"}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(Muqoyyidin, 2013)</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xml:space="preserve">. Dengan adanya distribusi kekuasaan di ranah lokal membuka ruang persaingan baru bagi aktor politik untuk memperoleh kekuasaan. Politik di aras lokal pascareformasi, dengan adanya desentralisasi mendorong lahirnya praktik dinasti politik. Dimana elite politik yang memiliki modal sosial, ekonomi, politik, dan sosial budaya cenderung mengendalikan kekuasaan di tingkat lokal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uthor":[{"dropping-particle":"","family":"Muksin","given":"Dafrin","non-dropping-particle":"","parse-names":false,"suffix":""},{"dropping-particle":"","family":"Purwaningsih2","given":"Titin","non-dropping-particle":"","parse-names":false,"suffix":""},{"dropping-particle":"","family":"Nurmandi","given":"Achmad","non-dropping-particle":"","parse-names":false,"suffix":""}],"container-title":"Jurnal Wacana Politik - ISSN 2502 - 9185 : E-ISSN: 2549-2969","id":"ITEM-1","issue":"2","issued":{"date-parts":[["2019"]]},"page":"133-144","title":"Praktik Dinasti Politik Di Aras Lokal Pasca Reformasi : Studi Kasus Abdul Gani Kasuba Dan Ahmad Hidayat Mus Pada Pilkada Provinsi Maluku Utara","type":"article-journal","volume":"4"},"uris":["http://www.mendeley.com/documents/?uuid=c5a72e94-807c-47e5-a7ff-175149836840"]}],"mendeley":{"formattedCitation":"(Muksin, Purwaningsih2, &amp; Nurmandi, 2019)","manualFormatting":"(Muksin, Purwaningsih, &amp; Nurmandi, 2019)","plainTextFormattedCitation":"(Muksin, Purwaningsih2, &amp; Nurmandi, 2019)","previouslyFormattedCitation":"(Muksin, Purwaningsih2, &amp; Nurmandi, 2019)"},"properties":{"noteIndex":0},"schema":"https://github.com/citation-style-language/schema/raw/master/csl-citation.json"}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(Muksin, Purwaningsih, &amp; Nurmandi, 2019)</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xml:space="preserve">. Dalam konteks pusat dan daerah, pemekaran adalah upaya para elite politik lokal untuk merebut kekuasaan yang ada pada pemerintahan pusat, sehingga kesan dari pemekaran hanyalah arena pertarungan dan pembagian kekuasaan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{"citationItems":[{"id":"ITEM-1","itemData":{"author":[{"dropping-particle":"","family":"Riwanto Tirtosudarmo","given":"","non-dropping-particle":"","parse-names":false,"suffix":""}],"id":"ITEM-1","issue":"38","issued":{"date-parts":[["2007"]]},"page":"1-5","title":"PARADIGMA DALAM KEBIJAKAN DESENTRALISASI DI INDONESIA: SEBUAH KRITIK TERHADAP DOMINASI PUBLIC ADMINISTRATION SCHOOL","type":"article-journal","volume":"10"},"uris":["http://www.mendeley.com/documents/?uuid=77f77d61-94b5-4a96-b829-13dd9d4cdcd6"]}],"mendeley":{"formattedCitation":"(Riwanto Tirtosudarmo, 2007)","plainTextFormattedCitation":"(Riwanto Tirtosudarmo, 2007)","previouslyFormattedCitation":"(Riwanto Tirtosudarmo, 2007)"},"properties":{"noteIndex":0},"schema":"https://github.com/citation-style-language/schema/raw/master/csl-citation.json"}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(Riwanto Tirtosudarmo, 2007)</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xml:space="preserve">. </w:t>
      </w:r>
    </w:p>
    <w:p w14:paraId="05B06019" w14:textId="3DCBB807" w:rsidR="00CB230A" w:rsidRPr="00257AFF" w:rsidRDefault="00CB230A" w:rsidP="00CB230A">
      <w:pPr>
        <w:spacing w:line="360" w:lineRule="auto"/>
        <w:jc w:val="both"/>
        <w:rPr>
          <w:rFonts w:asciiTheme="majorHAnsi" w:hAnsiTheme="majorHAnsi" w:cs="Times New Roman"/>
          <w:sz w:val="24"/>
          <w:szCs w:val="24"/>
        </w:rPr>
      </w:pPr>
      <w:r w:rsidRPr="00257AFF">
        <w:rPr>
          <w:rFonts w:asciiTheme="majorHAnsi" w:hAnsiTheme="majorHAnsi" w:cs="Times New Roman"/>
          <w:sz w:val="24"/>
          <w:szCs w:val="24"/>
        </w:rPr>
        <w:tab/>
        <w:t>Berdasarkan narasi di atas, secara sederhana dapat dikatakan bahwa pemekaran yang terjadi tidak selamnya didasarkan pada kepentingan masyarakat melainkan adanya kepentingan kuasa dari elite politik. Karena alasan inilah, sehingga rencana pemekaran selalu menemui pro dan kontra. Hal itu sebagaimana terjadi pada rencana pemekaran DOB di tanah Papua yang memicu perdebatan publik. Sebagian tokoh Papua merasa khawa</w:t>
      </w:r>
      <w:r w:rsidR="00C07EBB">
        <w:rPr>
          <w:rFonts w:asciiTheme="majorHAnsi" w:hAnsiTheme="majorHAnsi" w:cs="Times New Roman"/>
          <w:sz w:val="24"/>
          <w:szCs w:val="24"/>
        </w:rPr>
        <w:t>tir dengan adanya pemekaran DOB</w:t>
      </w:r>
      <w:r w:rsidRPr="00257AFF">
        <w:rPr>
          <w:rFonts w:asciiTheme="majorHAnsi" w:hAnsiTheme="majorHAnsi" w:cs="Times New Roman"/>
          <w:sz w:val="24"/>
          <w:szCs w:val="24"/>
        </w:rPr>
        <w:t xml:space="preserve"> akan melahirkan konflik terutama antara masyarakat dengan pihak militer. Pemekaran daerah juga dinilai tidak dapat </w:t>
      </w:r>
      <w:r w:rsidRPr="00257AFF">
        <w:rPr>
          <w:rFonts w:asciiTheme="majorHAnsi" w:hAnsiTheme="majorHAnsi" w:cs="Times New Roman"/>
          <w:sz w:val="24"/>
          <w:szCs w:val="24"/>
        </w:rPr>
        <w:lastRenderedPageBreak/>
        <w:t xml:space="preserve">dinikmati oleh masyarakat asli Papua </w:t>
      </w:r>
      <w:r w:rsidRPr="00257AFF">
        <w:rPr>
          <w:rFonts w:asciiTheme="majorHAnsi" w:hAnsiTheme="majorHAnsi" w:cs="Times New Roman"/>
          <w:sz w:val="24"/>
          <w:szCs w:val="24"/>
        </w:rPr>
        <w:fldChar w:fldCharType="begin" w:fldLock="1"/>
      </w:r>
      <w:r w:rsidR="00231511">
        <w:rPr>
          <w:rFonts w:asciiTheme="majorHAnsi" w:hAnsiTheme="majorHAnsi" w:cs="Times New Roman"/>
          <w:sz w:val="24"/>
          <w:szCs w:val="24"/>
        </w:rPr>
        <w:instrText>ADDIN CSL_CITATION {"citationItems":[{"id":"ITEM-1","itemData":{"author":[{"dropping-particle":"","family":"BBC News Indonesia","given":"","non-dropping-particle":"","parse-names":false,"suffix":""}],"id":"ITEM-1","issued":{"date-parts":[["2019"]]},"page":"50245129","title":"Wacana pemekaran wilayah Papua Selatan: 'Hanya akan memperpanjang masalah.' Diakses 21 Juni 2021, dari bbc.com: https://www.bbc.com/indonesia/indonesia-50245129","type":"article-journal"},"uris":["http://www.mendeley.com/documents/?uuid=3bc3c1d0-5629-436d-938e-3304ba6ef854"]}],"mendeley":{"formattedCitation":"(BBC News Indonesia, 2019)","plainTextFormattedCitation":"(BBC News Indonesia, 2019)","previouslyFormattedCitation":"(BBC News Indonesia, 2019)"},"properties":{"noteIndex":0},"schema":"https://github.com/citation-style-language/schema/raw/master/csl-citation.json"}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(BBC News Indonesia, 2019)</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w:t>
      </w:r>
    </w:p>
    <w:p w14:paraId="5A6341B3" w14:textId="566B9F71" w:rsidR="00CB230A" w:rsidRDefault="00151E7E" w:rsidP="00CB230A">
      <w:pPr>
        <w:spacing w:line="360" w:lineRule="auto"/>
        <w:jc w:val="both"/>
        <w:rPr>
          <w:rFonts w:asciiTheme="majorHAnsi" w:hAnsiTheme="majorHAnsi" w:cs="Times New Roman"/>
          <w:sz w:val="24"/>
          <w:szCs w:val="24"/>
        </w:rPr>
      </w:pPr>
      <w:r w:rsidRPr="00257AFF">
        <w:rPr>
          <w:rFonts w:asciiTheme="majorHAnsi" w:hAnsiTheme="majorHAnsi"/>
          <w:b/>
          <w:noProof/>
          <w:sz w:val="24"/>
          <w:szCs w:val="24"/>
          <w:lang w:val="en-US" w:eastAsia="en-US"/>
        </w:rPr>
        <w:drawing>
          <wp:anchor distT="0" distB="0" distL="114300" distR="114300" simplePos="0" relativeHeight="251659264" behindDoc="1" locked="0" layoutInCell="1" allowOverlap="1" wp14:anchorId="675AFE98" wp14:editId="5B68496C">
            <wp:simplePos x="0" y="0"/>
            <wp:positionH relativeFrom="column">
              <wp:posOffset>-206803</wp:posOffset>
            </wp:positionH>
            <wp:positionV relativeFrom="paragraph">
              <wp:posOffset>2895747</wp:posOffset>
            </wp:positionV>
            <wp:extent cx="5344742" cy="2392325"/>
            <wp:effectExtent l="0" t="0" r="889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23924" t="33914" r="25467" b="15141"/>
                    <a:stretch/>
                  </pic:blipFill>
                  <pic:spPr bwMode="auto">
                    <a:xfrm>
                      <a:off x="0" y="0"/>
                      <a:ext cx="5344742" cy="2392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230A" w:rsidRPr="00257AFF">
        <w:rPr>
          <w:rFonts w:asciiTheme="majorHAnsi" w:hAnsiTheme="majorHAnsi" w:cs="Times New Roman"/>
          <w:sz w:val="24"/>
          <w:szCs w:val="24"/>
        </w:rPr>
        <w:tab/>
        <w:t xml:space="preserve">Sebagai bukti nyata, pemekaran Provinsi yaitu Papua dan Papua Barat yang sedang berjalan selama ini belum mampu memberikan dampak yang maksimal bagi kesejahteraan masyarakat. Pemekaran Papua, misalnya yang sudah berjalan sejak 1969 kurang lebih 52 tahun, namun belum memberikan dampak kesejahteraan bagi masyarakat Papua. Hal itu secara sederhana dapat dilihat dari indikator pembangunan manusia yang belum memadai serta angka kemiskinan yang semakin meningkat.  Berdasarkan data dari </w:t>
      </w:r>
      <w:r w:rsidR="00CB230A" w:rsidRPr="00257AFF">
        <w:rPr>
          <w:rFonts w:asciiTheme="majorHAnsi" w:hAnsiTheme="majorHAnsi" w:cs="Times New Roman"/>
          <w:sz w:val="24"/>
          <w:szCs w:val="24"/>
        </w:rPr>
        <w:fldChar w:fldCharType="begin" w:fldLock="1"/>
      </w:r>
      <w:r w:rsidR="00CB230A" w:rsidRPr="00257AFF">
        <w:rPr>
          <w:rFonts w:asciiTheme="majorHAnsi" w:hAnsiTheme="majorHAnsi" w:cs="Times New Roman"/>
          <w:sz w:val="24"/>
          <w:szCs w:val="24"/>
        </w:rPr>
        <w:instrText>ADDIN CSL_CITATION {"citationItems":[{"id":"ITEM-1","itemData":{"author":[{"dropping-particle":"","family":"Badan Pusat Statistik","given":"","non-dropping-particle":"","parse-names":false,"suffix":""}],"id":"ITEM-1","issue":"97","issued":{"date-parts":[["2020"]]},"title":"Indeks Pembangunan Manusia (IPM) Tahun 2020","type":"article-journal"},"uris":["http://www.mendeley.com/documents/?uuid=13163188-8187-4b2b-ba3f-4aca40f737cc"]}],"mendeley":{"formattedCitation":"(Badan Pusat Statistik, 2020)","manualFormatting":"Badan Pusat Statistik","plainTextFormattedCitation":"(Badan Pusat Statistik, 2020)","previouslyFormattedCitation":"(Badan Pusat Statistik, 2020)"},"properties":{"noteIndex":0},"schema":"https://github.com/citation-style-language/schema/raw/master/csl-citation.json"}</w:instrText>
      </w:r>
      <w:r w:rsidR="00CB230A" w:rsidRPr="00257AFF">
        <w:rPr>
          <w:rFonts w:asciiTheme="majorHAnsi" w:hAnsiTheme="majorHAnsi" w:cs="Times New Roman"/>
          <w:sz w:val="24"/>
          <w:szCs w:val="24"/>
        </w:rPr>
        <w:fldChar w:fldCharType="separate"/>
      </w:r>
      <w:r w:rsidR="00CB230A" w:rsidRPr="00257AFF">
        <w:rPr>
          <w:rFonts w:asciiTheme="majorHAnsi" w:hAnsiTheme="majorHAnsi" w:cs="Times New Roman"/>
          <w:noProof/>
          <w:sz w:val="24"/>
          <w:szCs w:val="24"/>
        </w:rPr>
        <w:t>Badan Pusat Statistik</w:t>
      </w:r>
      <w:r w:rsidR="00CB230A" w:rsidRPr="00257AFF">
        <w:rPr>
          <w:rFonts w:asciiTheme="majorHAnsi" w:hAnsiTheme="majorHAnsi" w:cs="Times New Roman"/>
          <w:sz w:val="24"/>
          <w:szCs w:val="24"/>
        </w:rPr>
        <w:fldChar w:fldCharType="end"/>
      </w:r>
      <w:r w:rsidR="00CB230A" w:rsidRPr="00257AFF">
        <w:rPr>
          <w:rFonts w:asciiTheme="majorHAnsi" w:hAnsiTheme="majorHAnsi" w:cs="Times New Roman"/>
          <w:sz w:val="24"/>
          <w:szCs w:val="24"/>
        </w:rPr>
        <w:t xml:space="preserve"> (BPS) tentang Indeks Pembangunan Manusia (IPM) Tahun 2020 atar provinsi belum mengalami perubahan yang besar. Provinsi Papua masih berada pada IPM terendah dengan angka 60,44 sebagaimana gambar berikut:</w:t>
      </w:r>
    </w:p>
    <w:p w14:paraId="5F92D833" w14:textId="39A6FE04" w:rsidR="00CB230A" w:rsidRDefault="00CB230A" w:rsidP="00CB230A">
      <w:pPr>
        <w:spacing w:line="360" w:lineRule="auto"/>
        <w:jc w:val="both"/>
        <w:rPr>
          <w:rFonts w:asciiTheme="majorHAnsi" w:hAnsiTheme="majorHAnsi" w:cs="Times New Roman"/>
          <w:sz w:val="24"/>
          <w:szCs w:val="24"/>
        </w:rPr>
      </w:pPr>
    </w:p>
    <w:p w14:paraId="3D4885F9" w14:textId="459A8CE4" w:rsidR="00CB230A" w:rsidRDefault="00CB230A" w:rsidP="00CB230A">
      <w:pPr>
        <w:spacing w:line="360" w:lineRule="auto"/>
        <w:jc w:val="both"/>
        <w:rPr>
          <w:rFonts w:asciiTheme="majorHAnsi" w:hAnsiTheme="majorHAnsi" w:cs="Times New Roman"/>
          <w:sz w:val="24"/>
          <w:szCs w:val="24"/>
        </w:rPr>
      </w:pPr>
    </w:p>
    <w:p w14:paraId="22486605" w14:textId="5239E496" w:rsidR="00CB230A" w:rsidRDefault="00CB230A" w:rsidP="00CB230A">
      <w:pPr>
        <w:spacing w:line="360" w:lineRule="auto"/>
        <w:jc w:val="both"/>
        <w:rPr>
          <w:rFonts w:asciiTheme="majorHAnsi" w:hAnsiTheme="majorHAnsi" w:cs="Times New Roman"/>
          <w:sz w:val="24"/>
          <w:szCs w:val="24"/>
        </w:rPr>
      </w:pPr>
    </w:p>
    <w:p w14:paraId="2CE22152" w14:textId="77777777" w:rsidR="00CB230A" w:rsidRDefault="00CB230A" w:rsidP="00CB230A">
      <w:pPr>
        <w:spacing w:line="360" w:lineRule="auto"/>
        <w:jc w:val="both"/>
        <w:rPr>
          <w:rFonts w:asciiTheme="majorHAnsi" w:hAnsiTheme="majorHAnsi" w:cs="Times New Roman"/>
          <w:sz w:val="24"/>
          <w:szCs w:val="24"/>
        </w:rPr>
      </w:pPr>
    </w:p>
    <w:p w14:paraId="7A250E7E" w14:textId="77777777" w:rsidR="00CB230A" w:rsidRDefault="00CB230A" w:rsidP="00CB230A">
      <w:pPr>
        <w:spacing w:line="360" w:lineRule="auto"/>
        <w:jc w:val="both"/>
        <w:rPr>
          <w:rFonts w:asciiTheme="majorHAnsi" w:hAnsiTheme="majorHAnsi" w:cs="Times New Roman"/>
          <w:sz w:val="24"/>
          <w:szCs w:val="24"/>
        </w:rPr>
      </w:pPr>
    </w:p>
    <w:p w14:paraId="7AA9F174" w14:textId="77777777" w:rsidR="00CB230A" w:rsidRDefault="00CB230A" w:rsidP="00CB230A">
      <w:pPr>
        <w:spacing w:line="360" w:lineRule="auto"/>
        <w:jc w:val="both"/>
        <w:rPr>
          <w:rFonts w:asciiTheme="majorHAnsi" w:hAnsiTheme="majorHAnsi" w:cs="Times New Roman"/>
          <w:sz w:val="24"/>
          <w:szCs w:val="24"/>
        </w:rPr>
      </w:pPr>
    </w:p>
    <w:p w14:paraId="64A0EEBE" w14:textId="77777777" w:rsidR="00CB230A" w:rsidRPr="00257AFF" w:rsidRDefault="00CB230A" w:rsidP="00CB230A">
      <w:pPr>
        <w:spacing w:line="360" w:lineRule="auto"/>
        <w:jc w:val="both"/>
        <w:rPr>
          <w:rFonts w:asciiTheme="majorHAnsi" w:hAnsiTheme="majorHAnsi" w:cs="Times New Roman"/>
          <w:sz w:val="24"/>
          <w:szCs w:val="24"/>
        </w:rPr>
      </w:pPr>
    </w:p>
    <w:p w14:paraId="1F7D15FD" w14:textId="77777777" w:rsidR="00CB230A" w:rsidRDefault="00CB230A">
      <w:pPr>
        <w:widowControl/>
        <w:spacing w:before="120" w:after="120"/>
        <w:jc w:val="both"/>
        <w:rPr>
          <w:rFonts w:ascii="Cambria" w:eastAsia="Cambria" w:hAnsi="Cambria" w:cs="Cambria"/>
          <w:b/>
          <w:color w:val="000000"/>
          <w:sz w:val="24"/>
          <w:szCs w:val="24"/>
        </w:rPr>
      </w:pPr>
    </w:p>
    <w:p w14:paraId="4AD5AC32" w14:textId="77777777" w:rsidR="00A17FB1" w:rsidRDefault="00A17FB1">
      <w:pPr>
        <w:widowControl/>
        <w:spacing w:before="120" w:after="120"/>
        <w:jc w:val="both"/>
        <w:rPr>
          <w:rFonts w:ascii="Cambria" w:eastAsia="Cambria" w:hAnsi="Cambria" w:cs="Cambria"/>
          <w:b/>
          <w:color w:val="000000"/>
          <w:sz w:val="20"/>
          <w:szCs w:val="20"/>
        </w:rPr>
      </w:pPr>
    </w:p>
    <w:p w14:paraId="19E2C2C6" w14:textId="77777777" w:rsidR="00FE434B" w:rsidRPr="00FE434B" w:rsidRDefault="00151E7E" w:rsidP="00FE434B">
      <w:pPr>
        <w:widowControl/>
        <w:spacing w:before="120"/>
        <w:jc w:val="both"/>
        <w:rPr>
          <w:rFonts w:asciiTheme="majorHAnsi" w:hAnsiTheme="majorHAnsi" w:cs="Times New Roman"/>
          <w:sz w:val="20"/>
          <w:szCs w:val="20"/>
        </w:rPr>
      </w:pPr>
      <w:r w:rsidRPr="00FE434B">
        <w:rPr>
          <w:rFonts w:asciiTheme="majorHAnsi" w:eastAsia="Cambria" w:hAnsiTheme="majorHAnsi" w:cs="Cambria"/>
          <w:b/>
          <w:color w:val="000000"/>
          <w:sz w:val="20"/>
          <w:szCs w:val="20"/>
        </w:rPr>
        <w:t>Gambar</w:t>
      </w:r>
      <w:r w:rsidRPr="00A17FB1">
        <w:rPr>
          <w:rFonts w:ascii="Cambria" w:eastAsia="Cambria" w:hAnsi="Cambria" w:cs="Cambria"/>
          <w:b/>
          <w:color w:val="000000"/>
          <w:sz w:val="20"/>
          <w:szCs w:val="20"/>
        </w:rPr>
        <w:t xml:space="preserve"> 1. </w:t>
      </w:r>
      <w:r w:rsidRPr="00FE434B">
        <w:rPr>
          <w:rFonts w:asciiTheme="majorHAnsi" w:eastAsia="Cambria" w:hAnsiTheme="majorHAnsi" w:cs="Cambria"/>
          <w:color w:val="000000"/>
          <w:sz w:val="20"/>
          <w:szCs w:val="20"/>
        </w:rPr>
        <w:t>BPS</w:t>
      </w:r>
      <w:r w:rsidRPr="00FE434B">
        <w:rPr>
          <w:rFonts w:asciiTheme="majorHAnsi" w:eastAsia="Cambria" w:hAnsiTheme="majorHAnsi" w:cs="Cambria"/>
          <w:b/>
          <w:color w:val="000000"/>
          <w:sz w:val="20"/>
          <w:szCs w:val="20"/>
        </w:rPr>
        <w:t xml:space="preserve">: </w:t>
      </w:r>
      <w:r w:rsidRPr="00FE434B">
        <w:rPr>
          <w:rFonts w:asciiTheme="majorHAnsi" w:hAnsiTheme="majorHAnsi" w:cs="Times New Roman"/>
          <w:sz w:val="20"/>
          <w:szCs w:val="20"/>
        </w:rPr>
        <w:t>IPM Indonesia Menurut Provinsi dan Status Pembangunan Manusia, 2020</w:t>
      </w:r>
    </w:p>
    <w:p w14:paraId="1CC14F3F" w14:textId="31EDABD8" w:rsidR="00CB230A" w:rsidRPr="00FE434B" w:rsidRDefault="00FE434B" w:rsidP="00FE434B">
      <w:pPr>
        <w:spacing w:after="240"/>
        <w:rPr>
          <w:rFonts w:asciiTheme="majorHAnsi" w:hAnsiTheme="majorHAnsi" w:cs="Times New Roman"/>
          <w:b/>
          <w:sz w:val="20"/>
          <w:szCs w:val="20"/>
        </w:rPr>
      </w:pPr>
      <w:r w:rsidRPr="00FE434B">
        <w:rPr>
          <w:rFonts w:asciiTheme="majorHAnsi" w:hAnsiTheme="majorHAnsi" w:cs="Times New Roman"/>
          <w:b/>
          <w:sz w:val="20"/>
          <w:szCs w:val="20"/>
        </w:rPr>
        <w:t xml:space="preserve">Sumber: </w:t>
      </w:r>
      <w:r w:rsidRPr="00FE434B">
        <w:rPr>
          <w:rFonts w:asciiTheme="majorHAnsi" w:hAnsiTheme="majorHAnsi" w:cs="Times New Roman"/>
          <w:sz w:val="20"/>
          <w:szCs w:val="20"/>
        </w:rPr>
        <w:t>Badan Pusat Statistik</w:t>
      </w:r>
    </w:p>
    <w:p w14:paraId="6602244D" w14:textId="7B379508" w:rsidR="00151E7E" w:rsidRPr="00257AFF" w:rsidRDefault="00151E7E" w:rsidP="00FE434B">
      <w:pPr>
        <w:spacing w:after="240" w:line="360" w:lineRule="auto"/>
        <w:jc w:val="both"/>
        <w:rPr>
          <w:rFonts w:asciiTheme="majorHAnsi" w:hAnsiTheme="majorHAnsi" w:cs="Times New Roman"/>
          <w:noProof/>
          <w:sz w:val="24"/>
          <w:szCs w:val="24"/>
        </w:rPr>
      </w:pPr>
      <w:r>
        <w:rPr>
          <w:rFonts w:asciiTheme="majorHAnsi" w:hAnsiTheme="majorHAnsi" w:cs="Times New Roman"/>
          <w:noProof/>
          <w:sz w:val="24"/>
          <w:szCs w:val="24"/>
        </w:rPr>
        <w:tab/>
      </w:r>
      <w:r w:rsidRPr="00257AFF">
        <w:rPr>
          <w:rFonts w:asciiTheme="majorHAnsi" w:hAnsiTheme="majorHAnsi" w:cs="Times New Roman"/>
          <w:noProof/>
          <w:sz w:val="24"/>
          <w:szCs w:val="24"/>
        </w:rPr>
        <w:t xml:space="preserve">Begitu juga dengan angka kemiskinan, Papua masih berada dalam daftar kategori angka kemiskinan terbesar. Sebagaimana dalam data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{"citationItems":[{"id":"ITEM-1","itemData":{"author":[{"dropping-particle":"","family":"Badan Pusat Statistik","given":"","non-dropping-particle":"","parse-names":false,"suffix":""}],"id":"ITEM-1","issue":"16","issued":{"date-parts":[["2021"]]},"page":"1-12","title":"Profil Kemiskinan di Indonesia September 2020","type":"article-journal"},"uris":["http://www.mendeley.com/documents/?uuid=ba5f4384-c60d-4ec2-be6d-56024001aacd"]}],"mendeley":{"formattedCitation":"(Badan Pusat Statistik, 2021)","manualFormatting":"BPS","plainTextFormattedCitation":"(Badan Pusat Statistik, 2021)","previouslyFormattedCitation":"(Badan Pusat Statistik, 2021)"},"properties":{"noteIndex":0},"schema":"https://github.com/citation-style-language/schema/raw/master/csl-citation.json"}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BPS</w:t>
      </w:r>
      <w:r w:rsidRPr="00257AFF">
        <w:rPr>
          <w:rFonts w:asciiTheme="majorHAnsi" w:hAnsiTheme="majorHAnsi" w:cs="Times New Roman"/>
          <w:sz w:val="24"/>
          <w:szCs w:val="24"/>
        </w:rPr>
        <w:fldChar w:fldCharType="end"/>
      </w:r>
      <w:r w:rsidRPr="00257AFF">
        <w:rPr>
          <w:rFonts w:asciiTheme="majorHAnsi" w:hAnsiTheme="majorHAnsi" w:cs="Times New Roman"/>
          <w:noProof/>
          <w:sz w:val="24"/>
          <w:szCs w:val="24"/>
        </w:rPr>
        <w:t>, penduduk miskin berdasarkan pulau, september 2020, Maluku dan Papua memiliki penduduk miskin terbesar yang berada pada angka 20,65 perse sebagagaimana pada gambar berikut:</w:t>
      </w:r>
    </w:p>
    <w:p w14:paraId="3C7EC2C0" w14:textId="77777777" w:rsidR="00151E7E" w:rsidRDefault="00151E7E">
      <w:pPr>
        <w:widowControl/>
        <w:spacing w:before="120" w:after="120"/>
        <w:jc w:val="both"/>
        <w:rPr>
          <w:rFonts w:ascii="Cambria" w:eastAsia="Cambria" w:hAnsi="Cambria" w:cs="Cambria"/>
          <w:b/>
          <w:color w:val="000000"/>
          <w:sz w:val="24"/>
          <w:szCs w:val="24"/>
        </w:rPr>
      </w:pPr>
    </w:p>
    <w:p w14:paraId="6562C240" w14:textId="0FE80C39" w:rsidR="00A17FB1" w:rsidRDefault="00C12F4E">
      <w:pPr>
        <w:widowControl/>
        <w:spacing w:before="120" w:after="120"/>
        <w:jc w:val="both"/>
        <w:rPr>
          <w:rFonts w:ascii="Cambria" w:eastAsia="Cambria" w:hAnsi="Cambria" w:cs="Cambria"/>
          <w:b/>
          <w:color w:val="000000"/>
          <w:sz w:val="24"/>
          <w:szCs w:val="24"/>
        </w:rPr>
      </w:pPr>
      <w:r w:rsidRPr="00257AFF">
        <w:rPr>
          <w:rFonts w:asciiTheme="majorHAnsi" w:hAnsiTheme="majorHAnsi"/>
          <w:noProof/>
          <w:sz w:val="24"/>
          <w:szCs w:val="24"/>
          <w:lang w:val="en-US" w:eastAsia="en-US"/>
        </w:rPr>
        <w:lastRenderedPageBreak/>
        <w:drawing>
          <wp:anchor distT="0" distB="0" distL="114300" distR="114300" simplePos="0" relativeHeight="251660288" behindDoc="1" locked="0" layoutInCell="1" allowOverlap="1" wp14:anchorId="09EC3FBC" wp14:editId="1ABA8C5D">
            <wp:simplePos x="0" y="0"/>
            <wp:positionH relativeFrom="column">
              <wp:posOffset>-143510</wp:posOffset>
            </wp:positionH>
            <wp:positionV relativeFrom="paragraph">
              <wp:posOffset>133350</wp:posOffset>
            </wp:positionV>
            <wp:extent cx="5283835" cy="37814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12285" t="28183" r="13088" b="19944"/>
                    <a:stretch/>
                  </pic:blipFill>
                  <pic:spPr bwMode="auto">
                    <a:xfrm>
                      <a:off x="0" y="0"/>
                      <a:ext cx="5283835" cy="3781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09F08A" w14:textId="0B3F212A" w:rsidR="00CB230A" w:rsidRDefault="00CB230A">
      <w:pPr>
        <w:widowControl/>
        <w:spacing w:before="120" w:after="120"/>
        <w:jc w:val="both"/>
        <w:rPr>
          <w:rFonts w:ascii="Cambria" w:eastAsia="Cambria" w:hAnsi="Cambria" w:cs="Cambria"/>
          <w:b/>
          <w:color w:val="000000"/>
          <w:sz w:val="24"/>
          <w:szCs w:val="24"/>
        </w:rPr>
      </w:pPr>
    </w:p>
    <w:p w14:paraId="7B5DB100" w14:textId="770312A0" w:rsidR="00CB230A" w:rsidRDefault="00CB230A">
      <w:pPr>
        <w:widowControl/>
        <w:spacing w:before="120" w:after="120"/>
        <w:jc w:val="both"/>
        <w:rPr>
          <w:rFonts w:ascii="Cambria" w:eastAsia="Cambria" w:hAnsi="Cambria" w:cs="Cambria"/>
          <w:b/>
          <w:color w:val="000000"/>
          <w:sz w:val="24"/>
          <w:szCs w:val="24"/>
        </w:rPr>
      </w:pPr>
    </w:p>
    <w:p w14:paraId="1D11F626" w14:textId="77777777" w:rsidR="00151E7E" w:rsidRDefault="00151E7E">
      <w:pPr>
        <w:widowControl/>
        <w:spacing w:before="120" w:after="120"/>
        <w:jc w:val="both"/>
        <w:rPr>
          <w:rFonts w:ascii="Cambria" w:eastAsia="Cambria" w:hAnsi="Cambria" w:cs="Cambria"/>
          <w:b/>
          <w:color w:val="000000"/>
          <w:sz w:val="24"/>
          <w:szCs w:val="24"/>
        </w:rPr>
      </w:pPr>
    </w:p>
    <w:p w14:paraId="551CE3CC" w14:textId="77777777" w:rsidR="00151E7E" w:rsidRDefault="00151E7E">
      <w:pPr>
        <w:widowControl/>
        <w:spacing w:before="120" w:after="120"/>
        <w:jc w:val="both"/>
        <w:rPr>
          <w:rFonts w:ascii="Cambria" w:eastAsia="Cambria" w:hAnsi="Cambria" w:cs="Cambria"/>
          <w:b/>
          <w:color w:val="000000"/>
          <w:sz w:val="24"/>
          <w:szCs w:val="24"/>
        </w:rPr>
      </w:pPr>
    </w:p>
    <w:p w14:paraId="505BFAB3" w14:textId="77777777" w:rsidR="00151E7E" w:rsidRDefault="00151E7E">
      <w:pPr>
        <w:widowControl/>
        <w:spacing w:before="120" w:after="120"/>
        <w:jc w:val="both"/>
        <w:rPr>
          <w:rFonts w:ascii="Cambria" w:eastAsia="Cambria" w:hAnsi="Cambria" w:cs="Cambria"/>
          <w:b/>
          <w:color w:val="000000"/>
          <w:sz w:val="24"/>
          <w:szCs w:val="24"/>
        </w:rPr>
      </w:pPr>
    </w:p>
    <w:p w14:paraId="004EF402" w14:textId="77777777" w:rsidR="00151E7E" w:rsidRDefault="00151E7E">
      <w:pPr>
        <w:widowControl/>
        <w:spacing w:before="120" w:after="120"/>
        <w:jc w:val="both"/>
        <w:rPr>
          <w:rFonts w:ascii="Cambria" w:eastAsia="Cambria" w:hAnsi="Cambria" w:cs="Cambria"/>
          <w:b/>
          <w:color w:val="000000"/>
          <w:sz w:val="24"/>
          <w:szCs w:val="24"/>
        </w:rPr>
      </w:pPr>
    </w:p>
    <w:p w14:paraId="6FF3901E" w14:textId="77777777" w:rsidR="00151E7E" w:rsidRDefault="00151E7E">
      <w:pPr>
        <w:widowControl/>
        <w:spacing w:before="120" w:after="120"/>
        <w:jc w:val="both"/>
        <w:rPr>
          <w:rFonts w:ascii="Cambria" w:eastAsia="Cambria" w:hAnsi="Cambria" w:cs="Cambria"/>
          <w:b/>
          <w:color w:val="000000"/>
          <w:sz w:val="24"/>
          <w:szCs w:val="24"/>
        </w:rPr>
      </w:pPr>
    </w:p>
    <w:p w14:paraId="6DECD339" w14:textId="77777777" w:rsidR="00151E7E" w:rsidRDefault="00151E7E">
      <w:pPr>
        <w:widowControl/>
        <w:spacing w:before="120" w:after="120"/>
        <w:jc w:val="both"/>
        <w:rPr>
          <w:rFonts w:ascii="Cambria" w:eastAsia="Cambria" w:hAnsi="Cambria" w:cs="Cambria"/>
          <w:b/>
          <w:color w:val="000000"/>
          <w:sz w:val="24"/>
          <w:szCs w:val="24"/>
        </w:rPr>
      </w:pPr>
    </w:p>
    <w:p w14:paraId="31701164" w14:textId="77777777" w:rsidR="00151E7E" w:rsidRDefault="00151E7E">
      <w:pPr>
        <w:widowControl/>
        <w:spacing w:before="120" w:after="120"/>
        <w:jc w:val="both"/>
        <w:rPr>
          <w:rFonts w:ascii="Cambria" w:eastAsia="Cambria" w:hAnsi="Cambria" w:cs="Cambria"/>
          <w:b/>
          <w:color w:val="000000"/>
          <w:sz w:val="24"/>
          <w:szCs w:val="24"/>
        </w:rPr>
      </w:pPr>
    </w:p>
    <w:p w14:paraId="33580185" w14:textId="77777777" w:rsidR="00151E7E" w:rsidRDefault="00151E7E">
      <w:pPr>
        <w:widowControl/>
        <w:spacing w:before="120" w:after="120"/>
        <w:jc w:val="both"/>
        <w:rPr>
          <w:rFonts w:ascii="Cambria" w:eastAsia="Cambria" w:hAnsi="Cambria" w:cs="Cambria"/>
          <w:b/>
          <w:color w:val="000000"/>
          <w:sz w:val="24"/>
          <w:szCs w:val="24"/>
        </w:rPr>
      </w:pPr>
    </w:p>
    <w:p w14:paraId="523F1D23" w14:textId="77777777" w:rsidR="00151E7E" w:rsidRDefault="00151E7E">
      <w:pPr>
        <w:widowControl/>
        <w:spacing w:before="120" w:after="120"/>
        <w:jc w:val="both"/>
        <w:rPr>
          <w:rFonts w:ascii="Cambria" w:eastAsia="Cambria" w:hAnsi="Cambria" w:cs="Cambria"/>
          <w:b/>
          <w:color w:val="000000"/>
          <w:sz w:val="24"/>
          <w:szCs w:val="24"/>
        </w:rPr>
      </w:pPr>
    </w:p>
    <w:p w14:paraId="5A4DAF0A" w14:textId="77777777" w:rsidR="00151E7E" w:rsidRDefault="00151E7E">
      <w:pPr>
        <w:widowControl/>
        <w:spacing w:before="120" w:after="120"/>
        <w:jc w:val="both"/>
        <w:rPr>
          <w:rFonts w:ascii="Cambria" w:eastAsia="Cambria" w:hAnsi="Cambria" w:cs="Cambria"/>
          <w:b/>
          <w:color w:val="000000"/>
          <w:sz w:val="24"/>
          <w:szCs w:val="24"/>
        </w:rPr>
      </w:pPr>
    </w:p>
    <w:p w14:paraId="7140FEFA" w14:textId="77777777" w:rsidR="00151E7E" w:rsidRDefault="00151E7E">
      <w:pPr>
        <w:widowControl/>
        <w:spacing w:before="120" w:after="120"/>
        <w:jc w:val="both"/>
        <w:rPr>
          <w:rFonts w:ascii="Cambria" w:eastAsia="Cambria" w:hAnsi="Cambria" w:cs="Cambria"/>
          <w:b/>
          <w:color w:val="000000"/>
          <w:sz w:val="24"/>
          <w:szCs w:val="24"/>
        </w:rPr>
      </w:pPr>
    </w:p>
    <w:p w14:paraId="6582AFAF" w14:textId="77777777" w:rsidR="00151E7E" w:rsidRDefault="00151E7E">
      <w:pPr>
        <w:widowControl/>
        <w:spacing w:before="120" w:after="120"/>
        <w:jc w:val="both"/>
        <w:rPr>
          <w:rFonts w:ascii="Cambria" w:eastAsia="Cambria" w:hAnsi="Cambria" w:cs="Cambria"/>
          <w:b/>
          <w:color w:val="000000"/>
          <w:sz w:val="24"/>
          <w:szCs w:val="24"/>
        </w:rPr>
      </w:pPr>
    </w:p>
    <w:p w14:paraId="2C904284" w14:textId="49516520" w:rsidR="00151E7E" w:rsidRDefault="005C4824" w:rsidP="005C4824">
      <w:pPr>
        <w:jc w:val="center"/>
        <w:rPr>
          <w:rFonts w:asciiTheme="majorHAnsi" w:hAnsiTheme="majorHAnsi" w:cs="Times New Roman"/>
          <w:sz w:val="20"/>
          <w:szCs w:val="20"/>
        </w:rPr>
      </w:pPr>
      <w:r>
        <w:rPr>
          <w:rFonts w:asciiTheme="majorHAnsi" w:hAnsiTheme="majorHAnsi" w:cs="Times New Roman"/>
          <w:b/>
          <w:sz w:val="20"/>
          <w:szCs w:val="20"/>
        </w:rPr>
        <w:t xml:space="preserve">Gambar 2. </w:t>
      </w:r>
      <w:r w:rsidR="00151E7E" w:rsidRPr="00A17FB1">
        <w:rPr>
          <w:rFonts w:asciiTheme="majorHAnsi" w:hAnsiTheme="majorHAnsi" w:cs="Times New Roman"/>
          <w:sz w:val="20"/>
          <w:szCs w:val="20"/>
        </w:rPr>
        <w:t>Persentase dan Jumlah Penduduk Miskin Menurut Pulau, September 2020</w:t>
      </w:r>
    </w:p>
    <w:p w14:paraId="4B78E4FB" w14:textId="6A4B513E" w:rsidR="005C4824" w:rsidRPr="005C4824" w:rsidRDefault="005C4824" w:rsidP="005C4824">
      <w:pPr>
        <w:rPr>
          <w:rFonts w:asciiTheme="majorHAnsi" w:hAnsiTheme="majorHAnsi" w:cs="Times New Roman"/>
          <w:b/>
          <w:sz w:val="20"/>
          <w:szCs w:val="20"/>
        </w:rPr>
      </w:pPr>
      <w:r>
        <w:rPr>
          <w:rFonts w:asciiTheme="majorHAnsi" w:hAnsiTheme="majorHAnsi" w:cs="Times New Roman"/>
          <w:b/>
          <w:sz w:val="20"/>
          <w:szCs w:val="20"/>
        </w:rPr>
        <w:t>Su</w:t>
      </w:r>
      <w:r w:rsidRPr="005C4824">
        <w:rPr>
          <w:rFonts w:asciiTheme="majorHAnsi" w:hAnsiTheme="majorHAnsi" w:cs="Times New Roman"/>
          <w:b/>
          <w:sz w:val="20"/>
          <w:szCs w:val="20"/>
        </w:rPr>
        <w:t xml:space="preserve">mber: </w:t>
      </w:r>
      <w:r w:rsidRPr="005C4824">
        <w:rPr>
          <w:rFonts w:asciiTheme="majorHAnsi" w:hAnsiTheme="majorHAnsi" w:cs="Times New Roman"/>
          <w:sz w:val="20"/>
          <w:szCs w:val="20"/>
        </w:rPr>
        <w:t>Badan Pusat Statistik</w:t>
      </w:r>
    </w:p>
    <w:p w14:paraId="6A150278" w14:textId="3E40DD8F" w:rsidR="00151E7E" w:rsidRPr="00257AFF" w:rsidRDefault="00151E7E" w:rsidP="00A17FB1">
      <w:pPr>
        <w:spacing w:before="240" w:after="240" w:line="360" w:lineRule="auto"/>
        <w:jc w:val="both"/>
        <w:rPr>
          <w:rFonts w:asciiTheme="majorHAnsi" w:hAnsiTheme="majorHAnsi" w:cs="Times New Roman"/>
          <w:sz w:val="24"/>
          <w:szCs w:val="24"/>
        </w:rPr>
      </w:pPr>
      <w:r>
        <w:rPr>
          <w:rFonts w:asciiTheme="majorHAnsi" w:hAnsiTheme="majorHAnsi" w:cs="Times New Roman"/>
          <w:sz w:val="24"/>
          <w:szCs w:val="24"/>
        </w:rPr>
        <w:tab/>
      </w:r>
      <w:r w:rsidRPr="00257AFF">
        <w:rPr>
          <w:rFonts w:asciiTheme="majorHAnsi" w:hAnsiTheme="majorHAnsi" w:cs="Times New Roman"/>
          <w:sz w:val="24"/>
          <w:szCs w:val="24"/>
        </w:rPr>
        <w:t xml:space="preserve">Kondisi ini sering kali dimanfaatkan oleh pemerintah pusat dan lokal, TNI/Porli, kelompok bisnis, dan elit politik. Sehingga, menjadi hal wajar apabila ada penolakan dari masyarakat Papua terhadap rencana pemekaran DOB di Papua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{"citationItems":[{"id":"ITEM-1","itemData":{"author":[{"dropping-particle":"","family":"Brata","given":"Aloysius Gunadi","non-dropping-particle":"","parse-names":false,"suffix":""}],"id":"ITEM-1","issued":{"date-parts":[["2016"]]},"title":"Pemekaran Daerah di Papua : Kesejahteraan Masyarakat vs . Kepentingan Elit Pemekaran Daerah di Papua : Kesejahteraan Masyarakat vs . Kepentingan Elit","type":"article-journal"},"uris":["http://www.mendeley.com/documents/?uuid=ffcca87a-1962-4276-9dbc-bf8848b84c24"]}],"mendeley":{"formattedCitation":"(Brata, 2016)","plainTextFormattedCitation":"(Brata, 2016)","previouslyFormattedCitation":"(Brata, 2016)"},"properties":{"noteIndex":0},"schema":"https://github.com/citation-style-language/schema/raw/master/csl-citation.json"}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(Brata, 2016)</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Untuk itu, rencana pemekaran DOB di</w:t>
      </w:r>
      <w:r w:rsidR="008255C9">
        <w:rPr>
          <w:rFonts w:asciiTheme="majorHAnsi" w:hAnsiTheme="majorHAnsi" w:cs="Times New Roman"/>
          <w:sz w:val="24"/>
          <w:szCs w:val="24"/>
        </w:rPr>
        <w:t xml:space="preserve"> </w:t>
      </w:r>
      <w:r w:rsidRPr="00257AFF">
        <w:rPr>
          <w:rFonts w:asciiTheme="majorHAnsi" w:hAnsiTheme="majorHAnsi" w:cs="Times New Roman"/>
          <w:sz w:val="24"/>
          <w:szCs w:val="24"/>
        </w:rPr>
        <w:t>tanah Papua tidak bisa dilihat sebagai suatu aspirasi masyarakat, namun sangat l</w:t>
      </w:r>
      <w:r w:rsidR="008255C9">
        <w:rPr>
          <w:rFonts w:asciiTheme="majorHAnsi" w:hAnsiTheme="majorHAnsi" w:cs="Times New Roman"/>
          <w:sz w:val="24"/>
          <w:szCs w:val="24"/>
        </w:rPr>
        <w:t>ekat dengan kepentingan politik</w:t>
      </w:r>
      <w:r w:rsidRPr="00257AFF">
        <w:rPr>
          <w:rFonts w:asciiTheme="majorHAnsi" w:hAnsiTheme="majorHAnsi" w:cs="Times New Roman"/>
          <w:sz w:val="24"/>
          <w:szCs w:val="24"/>
        </w:rPr>
        <w:t>. Elite politik baik pusat dan lokal terus mendorong pemekaran di tanah Papua dengan menjanjikan kesejahteraan. Yaitu denga</w:t>
      </w:r>
      <w:r w:rsidR="005751EE">
        <w:rPr>
          <w:rFonts w:asciiTheme="majorHAnsi" w:hAnsiTheme="majorHAnsi" w:cs="Times New Roman"/>
          <w:sz w:val="24"/>
          <w:szCs w:val="24"/>
        </w:rPr>
        <w:t>n melihat luasnya wilayah Papua</w:t>
      </w:r>
      <w:r w:rsidRPr="00257AFF">
        <w:rPr>
          <w:rFonts w:asciiTheme="majorHAnsi" w:hAnsiTheme="majorHAnsi" w:cs="Times New Roman"/>
          <w:sz w:val="24"/>
          <w:szCs w:val="24"/>
        </w:rPr>
        <w:t xml:space="preserve"> serta untuk mendekatkan pelayanan kepada masyarakat. Namun, pada kenyataannya pemekaran hanya membawa angin segar berupa keuntungan sosial dan ekonomi para </w:t>
      </w:r>
      <w:r w:rsidR="005751EE" w:rsidRPr="00257AFF">
        <w:rPr>
          <w:rFonts w:asciiTheme="majorHAnsi" w:hAnsiTheme="majorHAnsi" w:cs="Times New Roman"/>
          <w:sz w:val="24"/>
          <w:szCs w:val="24"/>
        </w:rPr>
        <w:t>elite</w:t>
      </w:r>
      <w:r w:rsidRPr="00257AFF">
        <w:rPr>
          <w:rFonts w:asciiTheme="majorHAnsi" w:hAnsiTheme="majorHAnsi" w:cs="Times New Roman"/>
          <w:sz w:val="24"/>
          <w:szCs w:val="24"/>
        </w:rPr>
        <w:t xml:space="preserve">, kemudian kepentingan masyarakat menjadi terabaikan. Di sisi yang lain, memperlebar konflik antara sesama penduduk lokal dalam memperebutkan sisa-sisa kekuasaan dari para elite. Meminjam bahasa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{"citationItems":[{"id":"ITEM-1","itemData":{"author":[{"dropping-particle":"","family":"I Ngurah Suryawan","given":"","non-dropping-particle":"","parse-names":false,"suffix":""}],"id":"ITEM-1","issued":{"date-parts":[["2020"]]},"publisher":"Basabasi","title":"Siasat Elite Mencuri Kuasa, Dinamika Pemekaran Daerah di Papua","type":"book"},"uris":["http://www.mendeley.com/documents/?uuid=84635c75-9b8c-40ad-9c2c-3a79577a51dc"]}],"mendeley":{"formattedCitation":"(I Ngurah Suryawan, 2020)","manualFormatting":"I Ngurah Suryawan, (2020)","plainTextFormattedCitation":"(I Ngurah Suryawan, 2020)","previouslyFormattedCitation":"(I Ngurah Suryawan, 2020)"},"properties":{"noteIndex":0},"schema":"https://github.com/citation-style-language/schema/raw/master/csl-citation.json"}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 xml:space="preserve">I Ngurah Suryawan, </w:t>
      </w:r>
      <w:r w:rsidRPr="00257AFF">
        <w:rPr>
          <w:rFonts w:asciiTheme="majorHAnsi" w:hAnsiTheme="majorHAnsi" w:cs="Times New Roman"/>
          <w:noProof/>
          <w:sz w:val="24"/>
          <w:szCs w:val="24"/>
        </w:rPr>
        <w:lastRenderedPageBreak/>
        <w:t>(2020)</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xml:space="preserve"> </w:t>
      </w:r>
      <w:r w:rsidR="005751EE" w:rsidRPr="00257AFF">
        <w:rPr>
          <w:rFonts w:asciiTheme="majorHAnsi" w:hAnsiTheme="majorHAnsi" w:cs="Times New Roman"/>
          <w:sz w:val="24"/>
          <w:szCs w:val="24"/>
        </w:rPr>
        <w:t xml:space="preserve">pemekaran </w:t>
      </w:r>
      <w:r w:rsidRPr="00257AFF">
        <w:rPr>
          <w:rFonts w:asciiTheme="majorHAnsi" w:hAnsiTheme="majorHAnsi" w:cs="Times New Roman"/>
          <w:sz w:val="24"/>
          <w:szCs w:val="24"/>
        </w:rPr>
        <w:t xml:space="preserve">adalah </w:t>
      </w:r>
      <w:r w:rsidR="005751EE" w:rsidRPr="00257AFF">
        <w:rPr>
          <w:rFonts w:asciiTheme="majorHAnsi" w:hAnsiTheme="majorHAnsi" w:cs="Times New Roman"/>
          <w:sz w:val="24"/>
          <w:szCs w:val="24"/>
        </w:rPr>
        <w:t>siasat elite mencuri kuasa</w:t>
      </w:r>
      <w:r w:rsidRPr="00257AFF">
        <w:rPr>
          <w:rFonts w:asciiTheme="majorHAnsi" w:hAnsiTheme="majorHAnsi" w:cs="Times New Roman"/>
          <w:sz w:val="24"/>
          <w:szCs w:val="24"/>
        </w:rPr>
        <w:t xml:space="preserve">.   </w:t>
      </w:r>
    </w:p>
    <w:p w14:paraId="5B42F4B4" w14:textId="652715CE" w:rsidR="00151E7E" w:rsidRPr="00151E7E" w:rsidRDefault="00151E7E" w:rsidP="00151E7E">
      <w:pPr>
        <w:spacing w:line="360" w:lineRule="auto"/>
        <w:jc w:val="both"/>
        <w:rPr>
          <w:rFonts w:asciiTheme="majorHAnsi" w:hAnsiTheme="majorHAnsi" w:cs="Times New Roman"/>
          <w:sz w:val="24"/>
          <w:szCs w:val="24"/>
        </w:rPr>
      </w:pPr>
      <w:r w:rsidRPr="00257AFF">
        <w:rPr>
          <w:rFonts w:asciiTheme="majorHAnsi" w:hAnsiTheme="majorHAnsi" w:cs="Times New Roman"/>
          <w:sz w:val="24"/>
          <w:szCs w:val="24"/>
        </w:rPr>
        <w:tab/>
        <w:t>Hal itulah yang mendorong penulis untuk melakukan penelitian terhadap rencan</w:t>
      </w:r>
      <w:r w:rsidR="005751EE">
        <w:rPr>
          <w:rFonts w:asciiTheme="majorHAnsi" w:hAnsiTheme="majorHAnsi" w:cs="Times New Roman"/>
          <w:sz w:val="24"/>
          <w:szCs w:val="24"/>
        </w:rPr>
        <w:t xml:space="preserve">a pemekaran DOB di tanah Papua </w:t>
      </w:r>
      <w:r w:rsidRPr="00257AFF">
        <w:rPr>
          <w:rFonts w:asciiTheme="majorHAnsi" w:hAnsiTheme="majorHAnsi" w:cs="Times New Roman"/>
          <w:sz w:val="24"/>
          <w:szCs w:val="24"/>
        </w:rPr>
        <w:t>yaitu</w:t>
      </w:r>
      <w:r w:rsidR="005751EE">
        <w:rPr>
          <w:rFonts w:asciiTheme="majorHAnsi" w:hAnsiTheme="majorHAnsi" w:cs="Times New Roman"/>
          <w:sz w:val="24"/>
          <w:szCs w:val="24"/>
        </w:rPr>
        <w:t xml:space="preserve"> berupaya untuk</w:t>
      </w:r>
      <w:r w:rsidRPr="00257AFF">
        <w:rPr>
          <w:rFonts w:asciiTheme="majorHAnsi" w:hAnsiTheme="majorHAnsi" w:cs="Times New Roman"/>
          <w:sz w:val="24"/>
          <w:szCs w:val="24"/>
        </w:rPr>
        <w:t xml:space="preserve"> mengkaji motif politik rencana pemekaran DOB di tanah Papua. Dengan rumusan masalah: bagaimana motif politik dan siapa aktor yang paling dominan dalam rencana pemekaran DOB di tanah Papua?</w:t>
      </w:r>
    </w:p>
    <w:p w14:paraId="1CE0D768" w14:textId="3BC790D7" w:rsidR="00630098" w:rsidRDefault="00646E65">
      <w:pPr>
        <w:widowControl/>
        <w:spacing w:before="120" w:after="120"/>
        <w:jc w:val="both"/>
        <w:rPr>
          <w:rFonts w:ascii="Times New Roman" w:eastAsia="Times New Roman" w:hAnsi="Times New Roman" w:cs="Times New Roman"/>
          <w:sz w:val="24"/>
          <w:szCs w:val="24"/>
        </w:rPr>
      </w:pPr>
      <w:r>
        <w:rPr>
          <w:rFonts w:ascii="Cambria" w:eastAsia="Cambria" w:hAnsi="Cambria" w:cs="Cambria"/>
          <w:b/>
          <w:color w:val="000000"/>
          <w:sz w:val="24"/>
          <w:szCs w:val="24"/>
        </w:rPr>
        <w:t>METODE PENELIT</w:t>
      </w:r>
      <w:r w:rsidR="00B9083B">
        <w:rPr>
          <w:rFonts w:ascii="Cambria" w:eastAsia="Cambria" w:hAnsi="Cambria" w:cs="Cambria"/>
          <w:b/>
          <w:color w:val="000000"/>
          <w:sz w:val="24"/>
          <w:szCs w:val="24"/>
        </w:rPr>
        <w:t xml:space="preserve">IAN </w:t>
      </w:r>
    </w:p>
    <w:p w14:paraId="4D9A1A22" w14:textId="34705511" w:rsidR="00151E7E" w:rsidRPr="00257AFF" w:rsidRDefault="00151E7E" w:rsidP="00151E7E">
      <w:pPr>
        <w:spacing w:line="360" w:lineRule="auto"/>
        <w:jc w:val="both"/>
        <w:rPr>
          <w:rFonts w:asciiTheme="majorHAnsi" w:hAnsiTheme="majorHAnsi" w:cs="Times New Roman"/>
          <w:sz w:val="24"/>
          <w:szCs w:val="24"/>
        </w:rPr>
      </w:pPr>
      <w:r>
        <w:rPr>
          <w:rFonts w:asciiTheme="majorHAnsi" w:hAnsiTheme="majorHAnsi" w:cs="Times New Roman"/>
          <w:sz w:val="24"/>
          <w:szCs w:val="24"/>
        </w:rPr>
        <w:tab/>
      </w:r>
      <w:r w:rsidRPr="00257AFF">
        <w:rPr>
          <w:rFonts w:asciiTheme="majorHAnsi" w:hAnsiTheme="majorHAnsi" w:cs="Times New Roman"/>
          <w:sz w:val="24"/>
          <w:szCs w:val="24"/>
        </w:rPr>
        <w:t xml:space="preserve">Pascareformasi, pemekaran daerah otonomi baru (DOB) menjadi rencana strategis bagi sebagian daerah guna menata sistem pemerintahan yang lebih efektif di daerah. Namun, misi pemekaran daerah otonomi daerah baru juga menemui perdebatan publik. Karena berkaca pada pengalaman pemekaran daerah otonomi baru di beberapa daerah banyak terjadi konflik kepentingan yang notabene adalah perebutan dan pembagian kekuasaan. Pemekaran tidak selalu soal kepentingan kesejahteraan masyarakat, namun bisa juga karena alasan motif politik  sebagaimana dalam penelitian terdahulu  yang penulis uraikan pada latar belakang di atas. Dengan demikian, penelitian ini akan mengkaji motif politik rencana pemekaran DOB di tanah Papua. </w:t>
      </w:r>
    </w:p>
    <w:p w14:paraId="2BE96910" w14:textId="7DDB88DF" w:rsidR="00151E7E" w:rsidRPr="00257AFF" w:rsidRDefault="00151E7E" w:rsidP="00151E7E">
      <w:pPr>
        <w:spacing w:line="360" w:lineRule="auto"/>
        <w:jc w:val="both"/>
        <w:rPr>
          <w:rFonts w:asciiTheme="majorHAnsi" w:hAnsiTheme="majorHAnsi" w:cs="Times New Roman"/>
          <w:sz w:val="24"/>
          <w:szCs w:val="24"/>
        </w:rPr>
      </w:pPr>
      <w:r w:rsidRPr="00257AFF">
        <w:rPr>
          <w:rFonts w:asciiTheme="majorHAnsi" w:hAnsiTheme="majorHAnsi" w:cs="Times New Roman"/>
          <w:sz w:val="24"/>
          <w:szCs w:val="24"/>
        </w:rPr>
        <w:tab/>
        <w:t xml:space="preserve">Penelitian ini menggunakan metode penelitian kualitaitf. Dimana menurut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{"citationItems":[{"id":"ITEM-1","itemData":{"author":[{"dropping-particle":"","family":"John W. Creswell","given":"","non-dropping-particle":"","parse-names":false,"suffix":""}],"edition":"Edisi Keti","id":"ITEM-1","issued":{"date-parts":[["2013"]]},"publisher-place":"Yogyakarta","title":"Research Desain: Pendekatan Kualitatif, Kualitatif, dan Mixed","type":"book"},"uris":["http://www.mendeley.com/documents/?uuid=277ab9f5-c9ea-4c17-9c77-4dad69c25877"]}],"mendeley":{"formattedCitation":"(John W. Creswell, 2013)","manualFormatting":"John W. Creswell, (2013)","plainTextFormattedCitation":"(John W. Creswell, 2013)","previouslyFormattedCitation":"(John W. Creswell, 2013)"},"properties":{"noteIndex":0},"schema":"https://github.com/citation-style-language/schema/raw/master/csl-citation.json"}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John W. Creswell, (2013)</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xml:space="preserve"> bahwa penelitian kualitatif merupakan metode yang digunakan untuk mengeksplorasi ataupun memahami individu atau kelompok yang dianggap berasal dari suatu masalah sosial. Lebih lanjut, untuk mengkaji motif politik</w:t>
      </w:r>
      <w:r w:rsidRPr="00257AFF">
        <w:rPr>
          <w:rFonts w:asciiTheme="majorHAnsi" w:hAnsiTheme="majorHAnsi" w:cs="Times New Roman"/>
          <w:b/>
          <w:sz w:val="24"/>
          <w:szCs w:val="24"/>
        </w:rPr>
        <w:t xml:space="preserve"> </w:t>
      </w:r>
      <w:r w:rsidRPr="00257AFF">
        <w:rPr>
          <w:rFonts w:asciiTheme="majorHAnsi" w:hAnsiTheme="majorHAnsi" w:cs="Times New Roman"/>
          <w:sz w:val="24"/>
          <w:szCs w:val="24"/>
        </w:rPr>
        <w:t xml:space="preserve">dalam penelitian ini menggunakan strategi studi kasus yakni menyelidiki suatu peristiwa secara cermat. Data yang digunakan berupa data sekunder yang diperoleh melalui media bereputasi dan dokumen berupa jurnal. Selanjutnya, dilakukan pemilahan data guna membentuk suatu kerangka yang sistematis. Untuk menganalisis data </w:t>
      </w:r>
      <w:r w:rsidR="00331B6D">
        <w:rPr>
          <w:rFonts w:asciiTheme="majorHAnsi" w:hAnsiTheme="majorHAnsi" w:cs="Times New Roman"/>
          <w:sz w:val="24"/>
          <w:szCs w:val="24"/>
        </w:rPr>
        <w:t xml:space="preserve">penelitian digunakan Nvivo </w:t>
      </w:r>
      <w:r w:rsidRPr="00257AFF">
        <w:rPr>
          <w:rFonts w:asciiTheme="majorHAnsi" w:hAnsiTheme="majorHAnsi" w:cs="Times New Roman"/>
          <w:sz w:val="24"/>
          <w:szCs w:val="24"/>
        </w:rPr>
        <w:t>12</w:t>
      </w:r>
      <w:r w:rsidR="00331B6D">
        <w:rPr>
          <w:rFonts w:asciiTheme="majorHAnsi" w:hAnsiTheme="majorHAnsi" w:cs="Times New Roman"/>
          <w:sz w:val="24"/>
          <w:szCs w:val="24"/>
        </w:rPr>
        <w:t xml:space="preserve"> plus</w:t>
      </w:r>
      <w:r w:rsidRPr="00257AFF">
        <w:rPr>
          <w:rFonts w:asciiTheme="majorHAnsi" w:hAnsiTheme="majorHAnsi" w:cs="Times New Roman"/>
          <w:sz w:val="24"/>
          <w:szCs w:val="24"/>
        </w:rPr>
        <w:t xml:space="preserve">. Dari analisis tersebut kemudian dideskripsikan dan ditarik suatu kesimpulan. </w:t>
      </w:r>
    </w:p>
    <w:p w14:paraId="2A2DFEED" w14:textId="3A78AACC" w:rsidR="004726E7" w:rsidRDefault="004726E7" w:rsidP="004726E7">
      <w:pPr>
        <w:widowControl/>
        <w:ind w:firstLine="425"/>
        <w:jc w:val="both"/>
        <w:rPr>
          <w:rFonts w:ascii="Times New Roman" w:eastAsia="Times New Roman" w:hAnsi="Times New Roman" w:cs="Times New Roman"/>
          <w:sz w:val="24"/>
          <w:szCs w:val="24"/>
        </w:rPr>
      </w:pPr>
    </w:p>
    <w:p w14:paraId="3C3A80DB" w14:textId="005051EC" w:rsidR="00630098" w:rsidRDefault="00646E65" w:rsidP="00634E5A">
      <w:pPr>
        <w:widowControl/>
        <w:spacing w:after="240"/>
        <w:jc w:val="both"/>
        <w:rPr>
          <w:rFonts w:ascii="Cambria" w:eastAsia="Cambria" w:hAnsi="Cambria" w:cs="Cambria"/>
          <w:b/>
          <w:color w:val="000000"/>
          <w:sz w:val="24"/>
          <w:szCs w:val="24"/>
        </w:rPr>
      </w:pPr>
      <w:r>
        <w:rPr>
          <w:rFonts w:ascii="Cambria" w:eastAsia="Cambria" w:hAnsi="Cambria" w:cs="Cambria"/>
          <w:b/>
          <w:color w:val="000000"/>
          <w:sz w:val="24"/>
          <w:szCs w:val="24"/>
        </w:rPr>
        <w:t>TEMUAN D</w:t>
      </w:r>
      <w:r w:rsidR="004034B0">
        <w:rPr>
          <w:rFonts w:ascii="Cambria" w:eastAsia="Cambria" w:hAnsi="Cambria" w:cs="Cambria"/>
          <w:b/>
          <w:color w:val="000000"/>
          <w:sz w:val="24"/>
          <w:szCs w:val="24"/>
        </w:rPr>
        <w:t xml:space="preserve">AN PEMBAHASAN </w:t>
      </w:r>
    </w:p>
    <w:p w14:paraId="3E5AD904" w14:textId="339007A1" w:rsidR="00634E5A" w:rsidRPr="00634E5A" w:rsidRDefault="00634E5A" w:rsidP="0069515B">
      <w:pPr>
        <w:pStyle w:val="Normal0"/>
        <w:spacing w:line="360" w:lineRule="auto"/>
        <w:jc w:val="both"/>
        <w:rPr>
          <w:rFonts w:asciiTheme="majorHAnsi" w:hAnsiTheme="majorHAnsi"/>
          <w:b/>
        </w:rPr>
      </w:pPr>
      <w:r>
        <w:rPr>
          <w:rFonts w:asciiTheme="majorHAnsi" w:hAnsiTheme="majorHAnsi" w:cs="Times New Roman"/>
          <w:b/>
        </w:rPr>
        <w:t>Motif Politik Pemekaran DOB</w:t>
      </w:r>
    </w:p>
    <w:p w14:paraId="68FE9330" w14:textId="3E9C495E" w:rsidR="003D6363" w:rsidRDefault="003D6363" w:rsidP="0069515B">
      <w:pPr>
        <w:pStyle w:val="Normal0"/>
        <w:spacing w:line="360" w:lineRule="auto"/>
        <w:jc w:val="both"/>
        <w:rPr>
          <w:rFonts w:asciiTheme="majorHAnsi" w:hAnsiTheme="majorHAnsi" w:cs="Times New Roman"/>
        </w:rPr>
      </w:pPr>
      <w:r>
        <w:rPr>
          <w:rFonts w:ascii="Cambria" w:eastAsia="Cambria" w:hAnsi="Cambria" w:cs="Cambria"/>
          <w:color w:val="000000"/>
        </w:rPr>
        <w:tab/>
      </w:r>
      <w:proofErr w:type="gramStart"/>
      <w:r w:rsidRPr="00257AFF">
        <w:rPr>
          <w:rFonts w:asciiTheme="majorHAnsi" w:hAnsiTheme="majorHAnsi" w:cs="Times New Roman"/>
        </w:rPr>
        <w:t xml:space="preserve">Kunjungan Presiden </w:t>
      </w:r>
      <w:proofErr w:type="spellStart"/>
      <w:r w:rsidRPr="00257AFF">
        <w:rPr>
          <w:rFonts w:asciiTheme="majorHAnsi" w:hAnsiTheme="majorHAnsi" w:cs="Times New Roman"/>
        </w:rPr>
        <w:t>Jokowi</w:t>
      </w:r>
      <w:proofErr w:type="spellEnd"/>
      <w:r w:rsidRPr="00257AFF">
        <w:rPr>
          <w:rFonts w:asciiTheme="majorHAnsi" w:hAnsiTheme="majorHAnsi" w:cs="Times New Roman"/>
        </w:rPr>
        <w:t xml:space="preserve"> ke Papua pada 2019 lalu memicu lahirnya rencana pemekaran DOB di tanah Papua yakni pembentukan provinsi Papua Selatan dan Papua Pegunungan.</w:t>
      </w:r>
      <w:proofErr w:type="gramEnd"/>
      <w:r w:rsidRPr="00257AFF">
        <w:rPr>
          <w:rFonts w:asciiTheme="majorHAnsi" w:hAnsiTheme="majorHAnsi" w:cs="Times New Roman"/>
        </w:rPr>
        <w:t xml:space="preserve"> Selain itu, rencana DOB juga diperkuat dengan kehadiran sejumlah tokoh yang mengklaim sebagai representasi masyarakat Papua mendatangi Presiden untuk menyampaikan aspirasi perlunya pemekaran terhadap Provinsi Papua dan Papua Barat </w:t>
      </w:r>
      <w:r w:rsidRPr="00257AFF">
        <w:rPr>
          <w:rFonts w:asciiTheme="majorHAnsi" w:hAnsiTheme="majorHAnsi" w:cs="Times New Roman"/>
        </w:rPr>
        <w:fldChar w:fldCharType="begin" w:fldLock="1"/>
      </w:r>
      <w:r w:rsidRPr="00257AFF">
        <w:rPr>
          <w:rFonts w:asciiTheme="majorHAnsi" w:hAnsiTheme="majorHAnsi" w:cs="Times New Roman"/>
        </w:rPr>
        <w:instrText>ADDIN CSL_CITATION {"citationItems":[{"id":"ITEM-1","itemData":{"author":[{"dropping-particle":"","family":"Kompas.com","given":"","non-dropping-particle":"","parse-names":false,"suffix":""}],"id":"ITEM-1","issued":{"date-parts":[["2019"]]},"page":"18180491","title":"Polemik Pemekaran Tanah Papua, dari Konflik Sosial hingga Anggaran. Diakses 21 Juni, dari kompas.com: https://nasional.kompas.com/read/2019/11/01/18180491/polemik-pemekaran-tanah-papua-dari- konflik-sosial-hingga-anggaran?page=all","type":"article-journal"},"uris":["http://www.mendeley.com/documents/?uuid=c2743ee8-a8cb-4cb7-8ef4-8ed299cce5c1"]}],"mendeley":{"formattedCitation":"(Kompas.com, 2019b)","manualFormatting":"(Kompas.com, 2019)","plainTextFormattedCitation":"(Kompas.com, 2019b)","previouslyFormattedCitation":"(Kompas.com, 2019b)"},"properties":{"noteIndex":0},"schema":"https://github.com/citation-style-language/schema/raw/master/csl-citation.json"}</w:instrText>
      </w:r>
      <w:r w:rsidRPr="00257AFF">
        <w:rPr>
          <w:rFonts w:asciiTheme="majorHAnsi" w:hAnsiTheme="majorHAnsi" w:cs="Times New Roman"/>
        </w:rPr>
        <w:fldChar w:fldCharType="separate"/>
      </w:r>
      <w:r w:rsidRPr="00257AFF">
        <w:rPr>
          <w:rFonts w:asciiTheme="majorHAnsi" w:hAnsiTheme="majorHAnsi" w:cs="Times New Roman"/>
          <w:noProof/>
        </w:rPr>
        <w:t>(Kompas.com, 2019)</w:t>
      </w:r>
      <w:r w:rsidRPr="00257AFF">
        <w:rPr>
          <w:rFonts w:asciiTheme="majorHAnsi" w:hAnsiTheme="majorHAnsi" w:cs="Times New Roman"/>
        </w:rPr>
        <w:fldChar w:fldCharType="end"/>
      </w:r>
      <w:r w:rsidRPr="00257AFF">
        <w:rPr>
          <w:rFonts w:asciiTheme="majorHAnsi" w:hAnsiTheme="majorHAnsi" w:cs="Times New Roman"/>
        </w:rPr>
        <w:t xml:space="preserve">. Rencana pemekaran dimunculkan ditengah-tengah konflik Papua yang sedang berkecamuk, sehingga dinilai tidak aspiratif dimana rencana pemekaran tidak melibatkan masyarkat Papua melainkan hanya kelompok </w:t>
      </w:r>
      <w:proofErr w:type="spellStart"/>
      <w:r w:rsidRPr="00257AFF">
        <w:rPr>
          <w:rFonts w:asciiTheme="majorHAnsi" w:hAnsiTheme="majorHAnsi" w:cs="Times New Roman"/>
        </w:rPr>
        <w:t>elit</w:t>
      </w:r>
      <w:proofErr w:type="spellEnd"/>
      <w:r w:rsidRPr="00257AFF">
        <w:rPr>
          <w:rFonts w:asciiTheme="majorHAnsi" w:hAnsiTheme="majorHAnsi" w:cs="Times New Roman"/>
        </w:rPr>
        <w:t xml:space="preserve"> tertentu </w:t>
      </w:r>
      <w:r w:rsidRPr="00257AFF">
        <w:rPr>
          <w:rFonts w:asciiTheme="majorHAnsi" w:hAnsiTheme="majorHAnsi" w:cs="Times New Roman"/>
        </w:rPr>
        <w:fldChar w:fldCharType="begin" w:fldLock="1"/>
      </w:r>
      <w:r w:rsidRPr="00257AFF">
        <w:rPr>
          <w:rFonts w:asciiTheme="majorHAnsi" w:hAnsiTheme="majorHAnsi" w:cs="Times New Roman"/>
        </w:rPr>
        <w:instrText>ADDIN CSL_CITATION {"citationItems":[{"id":"ITEM-1","itemData":{"author":[{"dropping-particle":"","family":"Kompas.com","given":"","non-dropping-particle":"","parse-names":false,"suffix":""}],"id":"ITEM-1","issued":{"date-parts":[["2019"]]},"page":"9190001","title":"Rencana Pemekaran Wilayah Papua Selatan, Aspirasi Siapa? Diakses 21 Juni 2021, dari kompas.com: https://regional.kompas.com/read/2019/11/01/09190001/rencana-pemekaran-wilayah-papua-selatan- aspirasi-siapa-?page=all","type":"article-journal"},"uris":["http://www.mendeley.com/documents/?uuid=7826c134-e3a9-4b09-8bba-ca19e8c4d4fb"]}],"mendeley":{"formattedCitation":"(Kompas.com, 2019c)","manualFormatting":"(Kompas.com, 2019)","plainTextFormattedCitation":"(Kompas.com, 2019c)","previouslyFormattedCitation":"(Kompas.com, 2019c)"},"properties":{"noteIndex":0},"schema":"https://github.com/citation-style-language/schema/raw/master/csl-citation.json"}</w:instrText>
      </w:r>
      <w:r w:rsidRPr="00257AFF">
        <w:rPr>
          <w:rFonts w:asciiTheme="majorHAnsi" w:hAnsiTheme="majorHAnsi" w:cs="Times New Roman"/>
        </w:rPr>
        <w:fldChar w:fldCharType="separate"/>
      </w:r>
      <w:r w:rsidRPr="00257AFF">
        <w:rPr>
          <w:rFonts w:asciiTheme="majorHAnsi" w:hAnsiTheme="majorHAnsi" w:cs="Times New Roman"/>
          <w:noProof/>
        </w:rPr>
        <w:t>(Kompas.com, 2019)</w:t>
      </w:r>
      <w:r w:rsidRPr="00257AFF">
        <w:rPr>
          <w:rFonts w:asciiTheme="majorHAnsi" w:hAnsiTheme="majorHAnsi" w:cs="Times New Roman"/>
        </w:rPr>
        <w:fldChar w:fldCharType="end"/>
      </w:r>
      <w:r w:rsidRPr="00257AFF">
        <w:rPr>
          <w:rFonts w:asciiTheme="majorHAnsi" w:hAnsiTheme="majorHAnsi" w:cs="Times New Roman"/>
        </w:rPr>
        <w:t xml:space="preserve">. </w:t>
      </w:r>
      <w:proofErr w:type="gramStart"/>
      <w:r w:rsidRPr="00257AFF">
        <w:rPr>
          <w:rFonts w:asciiTheme="majorHAnsi" w:hAnsiTheme="majorHAnsi" w:cs="Times New Roman"/>
        </w:rPr>
        <w:t>Perlunya pemekaran sejatinya untuk kepentingan kesejahteraan masyarakat, sehingga dalam arti yang sebenarnya pemekaran harus memiliki legitimasi yang kuat dari masyarakat.</w:t>
      </w:r>
      <w:proofErr w:type="gramEnd"/>
      <w:r w:rsidRPr="00257AFF">
        <w:rPr>
          <w:rFonts w:asciiTheme="majorHAnsi" w:hAnsiTheme="majorHAnsi" w:cs="Times New Roman"/>
        </w:rPr>
        <w:t xml:space="preserve"> </w:t>
      </w:r>
      <w:proofErr w:type="gramStart"/>
      <w:r w:rsidRPr="00257AFF">
        <w:rPr>
          <w:rFonts w:asciiTheme="majorHAnsi" w:hAnsiTheme="majorHAnsi" w:cs="Times New Roman"/>
        </w:rPr>
        <w:t xml:space="preserve">Pemekaran haruslah mejadi aspirasi bersama yang jauh dari kepentingan kelompok, suku, dan </w:t>
      </w:r>
      <w:proofErr w:type="spellStart"/>
      <w:r w:rsidRPr="00257AFF">
        <w:rPr>
          <w:rFonts w:asciiTheme="majorHAnsi" w:hAnsiTheme="majorHAnsi" w:cs="Times New Roman"/>
        </w:rPr>
        <w:t>elit</w:t>
      </w:r>
      <w:proofErr w:type="spellEnd"/>
      <w:r w:rsidRPr="00257AFF">
        <w:rPr>
          <w:rFonts w:asciiTheme="majorHAnsi" w:hAnsiTheme="majorHAnsi" w:cs="Times New Roman"/>
        </w:rPr>
        <w:t xml:space="preserve"> politik.</w:t>
      </w:r>
      <w:proofErr w:type="gramEnd"/>
      <w:r w:rsidRPr="00257AFF">
        <w:rPr>
          <w:rFonts w:asciiTheme="majorHAnsi" w:hAnsiTheme="majorHAnsi" w:cs="Times New Roman"/>
        </w:rPr>
        <w:t xml:space="preserve"> </w:t>
      </w:r>
      <w:proofErr w:type="gramStart"/>
      <w:r w:rsidRPr="00257AFF">
        <w:rPr>
          <w:rFonts w:asciiTheme="majorHAnsi" w:hAnsiTheme="majorHAnsi" w:cs="Times New Roman"/>
        </w:rPr>
        <w:t>Adanya pro dan kontra menunjukkan adanya konflik-konflik di dalam masyarakat yang belum terselesaikan.</w:t>
      </w:r>
      <w:proofErr w:type="gramEnd"/>
      <w:r w:rsidRPr="00257AFF">
        <w:rPr>
          <w:rFonts w:asciiTheme="majorHAnsi" w:hAnsiTheme="majorHAnsi" w:cs="Times New Roman"/>
        </w:rPr>
        <w:t xml:space="preserve"> </w:t>
      </w:r>
      <w:proofErr w:type="gramStart"/>
      <w:r w:rsidRPr="00257AFF">
        <w:rPr>
          <w:rFonts w:asciiTheme="majorHAnsi" w:hAnsiTheme="majorHAnsi" w:cs="Times New Roman"/>
        </w:rPr>
        <w:t>Untuk itu, pemekaran tidak bisa dilihat sebagai suatu distribusi kekuasaan tetapi juga kesejahteraan kepada masyarkat.</w:t>
      </w:r>
      <w:proofErr w:type="gramEnd"/>
      <w:r w:rsidRPr="00257AFF">
        <w:rPr>
          <w:rFonts w:asciiTheme="majorHAnsi" w:hAnsiTheme="majorHAnsi" w:cs="Times New Roman"/>
        </w:rPr>
        <w:t xml:space="preserve"> Yakni pemekaran harus melalui pendekatan otonomi khusus dengan harapan pemekaran dapat menyentuh masyarakat Papua secara keseluruhan </w:t>
      </w:r>
      <w:r w:rsidRPr="00257AFF">
        <w:rPr>
          <w:rFonts w:asciiTheme="majorHAnsi" w:hAnsiTheme="majorHAnsi" w:cs="Times New Roman"/>
        </w:rPr>
        <w:fldChar w:fldCharType="begin" w:fldLock="1"/>
      </w:r>
      <w:r w:rsidRPr="00257AFF">
        <w:rPr>
          <w:rFonts w:asciiTheme="majorHAnsi" w:hAnsiTheme="majorHAnsi" w:cs="Times New Roman"/>
        </w:rPr>
        <w:instrText>ADDIN CSL_CITATION {"citationItems":[{"id":"ITEM-1","itemData":{"author":[{"dropping-particle":"","family":"Republika.co.id","given":"","non-dropping-particle":"","parse-names":false,"suffix":""}],"id":"ITEM-1","issued":{"date-parts":[["0"]]},"page":"428","title":"Pengamat: Wacana Pemekaran Papua Harus Dalam Konteks Otsus. Diakses 21 Juni 2021, dar republika.co.id: https://www.republika.co.id/berita/q6txd0428/pengamat-wacana-pemekaran-papua-harus-dalam- konteks-otsus","type":"article-journal"},"uris":["http://www.mendeley.com/documents/?uuid=eca8ed1a-b031-415e-b1ac-215355b87dab"]}],"mendeley":{"formattedCitation":"(Republika.co.id, n.d.)","manualFormatting":"(Republika.co.id)","plainTextFormattedCitation":"(Republika.co.id, n.d.)","previouslyFormattedCitation":"(Republika.co.id, n.d.)"},"properties":{"noteIndex":0},"schema":"https://github.com/citation-style-language/schema/raw/master/csl-citation.json"}</w:instrText>
      </w:r>
      <w:r w:rsidRPr="00257AFF">
        <w:rPr>
          <w:rFonts w:asciiTheme="majorHAnsi" w:hAnsiTheme="majorHAnsi" w:cs="Times New Roman"/>
        </w:rPr>
        <w:fldChar w:fldCharType="separate"/>
      </w:r>
      <w:r w:rsidRPr="00257AFF">
        <w:rPr>
          <w:rFonts w:asciiTheme="majorHAnsi" w:hAnsiTheme="majorHAnsi" w:cs="Times New Roman"/>
          <w:noProof/>
        </w:rPr>
        <w:t>(Republika.co.id)</w:t>
      </w:r>
      <w:r w:rsidRPr="00257AFF">
        <w:rPr>
          <w:rFonts w:asciiTheme="majorHAnsi" w:hAnsiTheme="majorHAnsi" w:cs="Times New Roman"/>
        </w:rPr>
        <w:fldChar w:fldCharType="end"/>
      </w:r>
    </w:p>
    <w:p w14:paraId="09617C65" w14:textId="6FEAD1F8" w:rsidR="003D6363" w:rsidRPr="00257AFF" w:rsidRDefault="003D6363" w:rsidP="00634E5A">
      <w:pPr>
        <w:spacing w:line="360" w:lineRule="auto"/>
        <w:jc w:val="both"/>
        <w:rPr>
          <w:rFonts w:asciiTheme="majorHAnsi" w:hAnsiTheme="majorHAnsi" w:cs="Times New Roman"/>
          <w:sz w:val="24"/>
          <w:szCs w:val="24"/>
        </w:rPr>
      </w:pPr>
      <w:r w:rsidRPr="00257AFF">
        <w:rPr>
          <w:rFonts w:asciiTheme="majorHAnsi" w:hAnsiTheme="majorHAnsi" w:cs="Times New Roman"/>
          <w:sz w:val="24"/>
          <w:szCs w:val="24"/>
        </w:rPr>
        <w:tab/>
        <w:t xml:space="preserve">Dalam sejarah desentralisasi yang melahirkan otonomi diwarnai tarik ulur antara kepentingan pusat dan daerah. Dimana pemerintah pusat kehilangan kendali atas daerah, sehingga desentralisasi sering kali menjadi sumber masalah. Bahkan desentralisasi juga merupakan konsep yang belum final karena latar belakang kelahirannya dipenuhi dengan gejolak sosial yang ada dalam masyarakat. Misalnya, kelahiran desentralisasi disebabkan karena kemarahan masyakat terhadap rezim Soeharto lewat reformasi 1998 </w:t>
      </w:r>
      <w:r w:rsidRPr="00257AFF">
        <w:rPr>
          <w:rFonts w:asciiTheme="majorHAnsi" w:hAnsiTheme="majorHAnsi" w:cs="Times New Roman"/>
          <w:sz w:val="24"/>
          <w:szCs w:val="24"/>
        </w:rPr>
        <w:lastRenderedPageBreak/>
        <w:t>kemudian konsep desentralisasi dituangkan dalam UU Nomor 22 tahun1999</w:t>
      </w:r>
      <w:r w:rsidR="00231511">
        <w:rPr>
          <w:rFonts w:asciiTheme="majorHAnsi" w:hAnsiTheme="majorHAnsi" w:cs="Times New Roman"/>
          <w:sz w:val="24"/>
          <w:szCs w:val="24"/>
        </w:rPr>
        <w:t xml:space="preserve"> </w:t>
      </w:r>
      <w:r w:rsidR="00231511">
        <w:rPr>
          <w:rFonts w:asciiTheme="majorHAnsi" w:hAnsiTheme="majorHAnsi" w:cs="Times New Roman"/>
          <w:sz w:val="24"/>
          <w:szCs w:val="24"/>
        </w:rPr>
        <w:fldChar w:fldCharType="begin" w:fldLock="1"/>
      </w:r>
      <w:r w:rsidR="00A37B71">
        <w:rPr>
          <w:rFonts w:asciiTheme="majorHAnsi" w:hAnsiTheme="majorHAnsi" w:cs="Times New Roman"/>
          <w:sz w:val="24"/>
          <w:szCs w:val="24"/>
        </w:rPr>
        <w:instrText>ADDIN CSL_CITATION {"citationItems":[{"id":"ITEM-1","itemData":{"author":[{"dropping-particle":"","family":"Pratikno","given":"","non-dropping-particle":"","parse-names":false,"suffix":""}],"edition":"Pertama","id":"ITEM-1","issued":{"date-parts":[["2003"]]},"number-of-pages":"50","publisher":"Pustaka Pelajar","publisher-place":"Yogyakarta","title":"Kompleksitas Persoalan Otonomi Daerah di Indonesia","type":"book"},"uris":["http://www.mendeley.com/documents/?uuid=fc2ea7f5-0bf8-440c-93ee-d134b1e6389a"]}],"mendeley":{"formattedCitation":"(Pratikno, 2003)","plainTextFormattedCitation":"(Pratikno, 2003)","previouslyFormattedCitation":"(Pratikno, 2003)"},"properties":{"noteIndex":0},"schema":"https://github.com/citation-style-language/schema/raw/master/csl-citation.json"}</w:instrText>
      </w:r>
      <w:r w:rsidR="00231511">
        <w:rPr>
          <w:rFonts w:asciiTheme="majorHAnsi" w:hAnsiTheme="majorHAnsi" w:cs="Times New Roman"/>
          <w:sz w:val="24"/>
          <w:szCs w:val="24"/>
        </w:rPr>
        <w:fldChar w:fldCharType="separate"/>
      </w:r>
      <w:r w:rsidR="00231511" w:rsidRPr="00231511">
        <w:rPr>
          <w:rFonts w:asciiTheme="majorHAnsi" w:hAnsiTheme="majorHAnsi" w:cs="Times New Roman"/>
          <w:noProof/>
          <w:sz w:val="24"/>
          <w:szCs w:val="24"/>
        </w:rPr>
        <w:t>(Pratikno, 2003)</w:t>
      </w:r>
      <w:r w:rsidR="00231511">
        <w:rPr>
          <w:rFonts w:asciiTheme="majorHAnsi" w:hAnsiTheme="majorHAnsi" w:cs="Times New Roman"/>
          <w:sz w:val="24"/>
          <w:szCs w:val="24"/>
        </w:rPr>
        <w:fldChar w:fldCharType="end"/>
      </w:r>
      <w:r w:rsidRPr="00257AFF">
        <w:rPr>
          <w:rFonts w:asciiTheme="majorHAnsi" w:hAnsiTheme="majorHAnsi" w:cs="Times New Roman"/>
          <w:sz w:val="24"/>
          <w:szCs w:val="24"/>
        </w:rPr>
        <w:t xml:space="preserve"> </w:t>
      </w:r>
    </w:p>
    <w:p w14:paraId="7BEDEE01" w14:textId="76DDCB69" w:rsidR="003D6363" w:rsidRPr="00257AFF" w:rsidRDefault="003D6363" w:rsidP="003D6363">
      <w:pPr>
        <w:spacing w:line="360" w:lineRule="auto"/>
        <w:jc w:val="both"/>
        <w:rPr>
          <w:rFonts w:asciiTheme="majorHAnsi" w:hAnsiTheme="majorHAnsi" w:cs="Times New Roman"/>
          <w:color w:val="FF0000"/>
          <w:sz w:val="24"/>
          <w:szCs w:val="24"/>
        </w:rPr>
      </w:pPr>
      <w:r w:rsidRPr="00257AFF">
        <w:rPr>
          <w:rFonts w:asciiTheme="majorHAnsi" w:hAnsiTheme="majorHAnsi" w:cs="Times New Roman"/>
          <w:sz w:val="24"/>
          <w:szCs w:val="24"/>
        </w:rPr>
        <w:tab/>
        <w:t>Pelaksanaan otonomi daerah masih menjadi polemik dalam melaksanakan pemerintahan. Hal itu karena respons daerah atas kewenangan yang diberikan oleh pemerintah pusat kepada pemerintah daerah sangat beragam. Pada perkembangannya, misalnya Aceh dan Papua yang memiliki hasrat yang kuat dalam  melaksanakan referendum untuk menentukan nasib sendiri ataupun membentuk negara sendiri. Kondisi tersebut menjadikan pemberian otonomi daerah seluas-luasnya mejadi jalan tengah untuk menyelesaikan polemik kedaerahan. Di sisi yang lain</w:t>
      </w:r>
      <w:r w:rsidR="00425B40">
        <w:rPr>
          <w:rFonts w:asciiTheme="majorHAnsi" w:hAnsiTheme="majorHAnsi" w:cs="Times New Roman"/>
          <w:sz w:val="24"/>
          <w:szCs w:val="24"/>
        </w:rPr>
        <w:t>,</w:t>
      </w:r>
      <w:r w:rsidRPr="00257AFF">
        <w:rPr>
          <w:rFonts w:asciiTheme="majorHAnsi" w:hAnsiTheme="majorHAnsi" w:cs="Times New Roman"/>
          <w:sz w:val="24"/>
          <w:szCs w:val="24"/>
        </w:rPr>
        <w:t xml:space="preserve"> dalam mempertahankan integritas bangsa pendekatan keadilan dan kesejahteraan masyarakat mestinya menjadi prioritas utama juga memberikan rasa aman dengan tidak menyebarkan ketakutan di daerah-daerah dengan menodong senjata ke kepala warga daerah. Inilah yang menjadi pekerjaan rumah yang harus diselesaikan oleh pemerintah pusat untuk merumuskan suatu format politik yang dapat memfasilitasi hasrat dan harapan daerah-daerah dalam bingkai negara kesatuan</w:t>
      </w:r>
      <w:r w:rsidR="00231511">
        <w:rPr>
          <w:rFonts w:asciiTheme="majorHAnsi" w:hAnsiTheme="majorHAnsi" w:cs="Times New Roman"/>
          <w:sz w:val="24"/>
          <w:szCs w:val="24"/>
        </w:rPr>
        <w:t xml:space="preserve"> </w:t>
      </w:r>
      <w:r w:rsidR="00231511">
        <w:rPr>
          <w:rFonts w:asciiTheme="majorHAnsi" w:hAnsiTheme="majorHAnsi" w:cs="Times New Roman"/>
          <w:sz w:val="24"/>
          <w:szCs w:val="24"/>
        </w:rPr>
        <w:fldChar w:fldCharType="begin" w:fldLock="1"/>
      </w:r>
      <w:r w:rsidR="00231511">
        <w:rPr>
          <w:rFonts w:asciiTheme="majorHAnsi" w:hAnsiTheme="majorHAnsi" w:cs="Times New Roman"/>
          <w:sz w:val="24"/>
          <w:szCs w:val="24"/>
        </w:rPr>
        <w:instrText>ADDIN CSL_CITATION {"citationItems":[{"id":"ITEM-1","itemData":{"author":[{"dropping-particle":"","family":"Cornelys Lay","given":"","non-dropping-particle":"","parse-names":false,"suffix":""}],"id":"ITEM-1","issued":{"date-parts":[["2003"]]},"number-of-pages":"20-28","publisher":"Pustaka Pelajar","publisher-place":"Yogyakarta","title":"Kompleksitas Persoalan Otonomi Daerah di Indonesia","type":"book"},"uris":["http://www.mendeley.com/documents/?uuid=d75a9682-db72-4f9a-b2e4-ea3cb4bbfeba"]}],"mendeley":{"formattedCitation":"(Cornelys Lay, 2003)","plainTextFormattedCitation":"(Cornelys Lay, 2003)","previouslyFormattedCitation":"(Cornelys Lay, 2003)"},"properties":{"noteIndex":0},"schema":"https://github.com/citation-style-language/schema/raw/master/csl-citation.json"}</w:instrText>
      </w:r>
      <w:r w:rsidR="00231511">
        <w:rPr>
          <w:rFonts w:asciiTheme="majorHAnsi" w:hAnsiTheme="majorHAnsi" w:cs="Times New Roman"/>
          <w:sz w:val="24"/>
          <w:szCs w:val="24"/>
        </w:rPr>
        <w:fldChar w:fldCharType="separate"/>
      </w:r>
      <w:r w:rsidR="00231511" w:rsidRPr="00231511">
        <w:rPr>
          <w:rFonts w:asciiTheme="majorHAnsi" w:hAnsiTheme="majorHAnsi" w:cs="Times New Roman"/>
          <w:noProof/>
          <w:sz w:val="24"/>
          <w:szCs w:val="24"/>
        </w:rPr>
        <w:t>(Cornelys Lay, 2003)</w:t>
      </w:r>
      <w:r w:rsidR="00231511">
        <w:rPr>
          <w:rFonts w:asciiTheme="majorHAnsi" w:hAnsiTheme="majorHAnsi" w:cs="Times New Roman"/>
          <w:sz w:val="24"/>
          <w:szCs w:val="24"/>
        </w:rPr>
        <w:fldChar w:fldCharType="end"/>
      </w:r>
      <w:r w:rsidR="00231511">
        <w:rPr>
          <w:rFonts w:asciiTheme="majorHAnsi" w:hAnsiTheme="majorHAnsi" w:cs="Times New Roman"/>
          <w:sz w:val="24"/>
          <w:szCs w:val="24"/>
        </w:rPr>
        <w:t>.</w:t>
      </w:r>
      <w:r w:rsidRPr="00257AFF">
        <w:rPr>
          <w:rFonts w:asciiTheme="majorHAnsi" w:hAnsiTheme="majorHAnsi" w:cs="Times New Roman"/>
          <w:sz w:val="24"/>
          <w:szCs w:val="24"/>
        </w:rPr>
        <w:t xml:space="preserve"> </w:t>
      </w:r>
    </w:p>
    <w:p w14:paraId="681F3A5C" w14:textId="77777777" w:rsidR="003D6363" w:rsidRPr="00257AFF" w:rsidRDefault="003D6363" w:rsidP="003D6363">
      <w:pPr>
        <w:spacing w:line="360" w:lineRule="auto"/>
        <w:jc w:val="both"/>
        <w:rPr>
          <w:rFonts w:asciiTheme="majorHAnsi" w:hAnsiTheme="majorHAnsi" w:cs="Times New Roman"/>
          <w:sz w:val="24"/>
          <w:szCs w:val="24"/>
        </w:rPr>
      </w:pPr>
      <w:r w:rsidRPr="00257AFF">
        <w:rPr>
          <w:rFonts w:asciiTheme="majorHAnsi" w:hAnsiTheme="majorHAnsi" w:cs="Times New Roman"/>
          <w:sz w:val="24"/>
          <w:szCs w:val="24"/>
        </w:rPr>
        <w:tab/>
        <w:t xml:space="preserve">Dengan adanya konsep desentralisasi melalui otonomi daerah, memungkinkan terjadinya pemekaran daerah otonomi baru (DOB). Pentingnya DOB dilakukan karena alasan mendekatkan pelayanan publik, mengatasi ketimpangan pembangunan, serta mewujudkan politik perwakilan  daerah. Juga untuk menyerap anggaran pusat yang bersumber dari APPBN dalam hal ini Alokasi Dana Umum (DAU) dan Dana Alokasi Khusus (DAK)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uthor":[{"dropping-particle":"","family":"Qodir","given":"Zuly","non-dropping-particle":"","parse-names":false,"suffix":""},{"dropping-particle":"","family":"Sulaksono","given":"Tunjung","non-dropping-particle":"","parse-names":false,"suffix":""}],"id":"ITEM-1","issued":{"date-parts":[["2012"]]},"page":"1-54","title":"Politik Rente dan Konflik di Daerah Pemekaran: Kasus Maluku Utara","type":"article-journal"},"uris":["http://www.mendeley.com/documents/?uuid=ab236650-9a45-4bc4-9e51-98db09d817de"]}],"mendeley":{"formattedCitation":"(Qodir &amp; Sulaksono, 2012)","plainTextFormattedCitation":"(Qodir &amp; Sulaksono, 2012)","previouslyFormattedCitation":"(Qodir &amp; Sulaksono, 2012)"},"properties":{"noteIndex":0},"schema":"https://github.com/citation-style-language/schema/raw/master/csl-citation.json"}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(Qodir &amp; Sulaksono, 2012)</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xml:space="preserve">. Pemekaran daerah diyakini mampu memberikan dampak positif bagi masyarakat melalui pembangunan serta pengembangan wilayah. Tetapi pada kenyataannya pemekaran daerah belum memberikan dampak yang baik bagi masyarakat. Kebijakan pemekaran daerah tidak berjalan maksimal karena sangat didominasi oleh kepentingan politik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{"citationItems":[{"id":"ITEM-1","itemData":{"ISSN":"2548-1657","abstract":"Basically, the regional expansion is a form of regional autonomy and is one of the things that need to be considered because of the presence of regional expansion is expected to further maximize equitable regional development and regional development. In the spirit of regional autonomy was also the emerging paradigm of regional expansion to speed up the implementation of development, ease of public service to the community, as well as the acceleration of social welfare. In the reform era, the space for the area for the proposed establishment of a New Autonomous Region opened wide by the regional expansion policy based on Law no. 22, 1999. With such a policy, the policy of regional expansion is now more dominated by the political process rather than technocratic process.","author":[{"dropping-particle":"","family":"Muqoyyidin","given":"A.","non-dropping-particle":"","parse-names":false,"suffix":""}],"container-title":"Jurnal Konstitusi","id":"ITEM-1","issue":"2","issued":{"date-parts":[["2013"]]},"page":"287-310","title":"Pemekaran Wilayah Dan Otonomi Daerah Pasca Reformasi Di Indonesia: Konsep, Fakta Empiris Dan Rekomendasi Ke Depan","type":"article-journal","volume":"10"},"uris":["http://www.mendeley.com/documents/?uuid=f0f354a4-ef3d-4fca-85e6-d97338615b2c"]}],"mendeley":{"formattedCitation":"(Muqoyyidin, 2013)","plainTextFormattedCitation":"(Muqoyyidin, 2013)","previouslyFormattedCitation":"(Muqoyyidin, 2013)"},"properties":{"noteIndex":0},"schema":"https://github.com/citation-style-language/schema/raw/master/csl-citation.json"}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(Muqoyyidin, 2013)</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xml:space="preserve">. Dengan adanya distribusi kekuasaan di ranah lokal </w:t>
      </w:r>
      <w:r w:rsidRPr="00257AFF">
        <w:rPr>
          <w:rFonts w:asciiTheme="majorHAnsi" w:hAnsiTheme="majorHAnsi" w:cs="Times New Roman"/>
          <w:sz w:val="24"/>
          <w:szCs w:val="24"/>
        </w:rPr>
        <w:lastRenderedPageBreak/>
        <w:t xml:space="preserve">membuka ruang persaingan baru bagi aktor politik untuk memperoleh kekuasaan. Dalam konteks pusat dan daerah, pemekaran adalah upaya para elite politik lokal untuk merebut kekuasaan yang ada pada pemerintahan pusat, sehingga kesan dari pemekaran hanyalah arena pertarungan dan pembagian kekuasaan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{"citationItems":[{"id":"ITEM-1","itemData":{"author":[{"dropping-particle":"","family":"Riwanto Tirtosudarmo","given":"","non-dropping-particle":"","parse-names":false,"suffix":""}],"id":"ITEM-1","issue":"38","issued":{"date-parts":[["2007"]]},"page":"1-5","title":"PARADIGMA DALAM KEBIJAKAN DESENTRALISASI DI INDONESIA: SEBUAH KRITIK TERHADAP DOMINASI PUBLIC ADMINISTRATION SCHOOL","type":"article-journal","volume":"10"},"uris":["http://www.mendeley.com/documents/?uuid=77f77d61-94b5-4a96-b829-13dd9d4cdcd6"]}],"mendeley":{"formattedCitation":"(Riwanto Tirtosudarmo, 2007)","plainTextFormattedCitation":"(Riwanto Tirtosudarmo, 2007)","previouslyFormattedCitation":"(Riwanto Tirtosudarmo, 2007)"},"properties":{"noteIndex":0},"schema":"https://github.com/citation-style-language/schema/raw/master/csl-citation.json"}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(Riwanto Tirtosudarmo, 2007)</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w:t>
      </w:r>
    </w:p>
    <w:p w14:paraId="110EBE8E" w14:textId="77777777" w:rsidR="003D6363" w:rsidRPr="00257AFF" w:rsidRDefault="003D6363" w:rsidP="003D6363">
      <w:pPr>
        <w:spacing w:line="360" w:lineRule="auto"/>
        <w:jc w:val="both"/>
        <w:rPr>
          <w:rFonts w:asciiTheme="majorHAnsi" w:hAnsiTheme="majorHAnsi" w:cs="Times New Roman"/>
          <w:sz w:val="24"/>
          <w:szCs w:val="24"/>
        </w:rPr>
      </w:pPr>
      <w:r w:rsidRPr="00257AFF">
        <w:rPr>
          <w:rFonts w:asciiTheme="majorHAnsi" w:hAnsiTheme="majorHAnsi" w:cs="Times New Roman"/>
          <w:sz w:val="24"/>
          <w:szCs w:val="24"/>
        </w:rPr>
        <w:tab/>
        <w:t xml:space="preserve">Menurut Bank Dunia dalam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{"citationItems":[{"id":"ITEM-1","itemData":{"author":[{"dropping-particle":"","family":"Nunik Retno Herawati","given":"","non-dropping-particle":"","parse-names":false,"suffix":""}],"id":"ITEM-1","issue":"7","issued":{"date-parts":[["2011"]]},"page":"57","title":"PEMEKARAN DAERAH DI INDONESIA","type":"article-journal","volume":"2"},"uris":["http://www.mendeley.com/documents/?uuid=1ab2a657-c9fb-495a-abd5-7965fb622374"]}],"mendeley":{"formattedCitation":"(Nunik Retno Herawati, 2011)","plainTextFormattedCitation":"(Nunik Retno Herawati, 2011)","previouslyFormattedCitation":"(Nunik Retno Herawati, 2011)"},"properties":{"noteIndex":0},"schema":"https://github.com/citation-style-language/schema/raw/master/csl-citation.json"}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(Nunik Retno Herawati, 2011)</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xml:space="preserve"> bahwa pemekaran daerah didorong oleh empat faktor utama yaitu: 1) Motif efektifitas administrasi pemerintah dengan mempertimbangkan luasnya wilayah, kepadatan penduduk, dan minimnya pembangunan. 2) Homogenitas dimana pemekaran terjadi karena dorongan agama, etnis, bahasa, urban rural, dan tingkat pendapatan. 3) Motif Fiskal yaitu dengan adanya pemekaran guna menyerap anggaran dari pemerintah pusat melalui DAU dan DAK. 4) Motif  pemburu rente dimana pemekaran terjadi karena adanya hasrat untuk berkuasa dan memegang jabatan.  Selanjutnya Tri Ratnawati (2009: 15) dalam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{"citationItems":[{"id":"ITEM-1","itemData":{"author":[{"dropping-particle":"","family":"Nunik Retno Herawati","given":"","non-dropping-particle":"","parse-names":false,"suffix":""}],"id":"ITEM-1","issue":"7","issued":{"date-parts":[["2011"]]},"page":"57","title":"PEMEKARAN DAERAH DI INDONESIA","type":"article-journal","volume":"2"},"uris":["http://www.mendeley.com/documents/?uuid=1ab2a657-c9fb-495a-abd5-7965fb622374"]}],"mendeley":{"formattedCitation":"(Nunik Retno Herawati, 2011)","plainTextFormattedCitation":"(Nunik Retno Herawati, 2011)","previouslyFormattedCitation":"(Nunik Retno Herawati, 2011)"},"properties":{"noteIndex":0},"schema":"https://github.com/citation-style-language/schema/raw/master/csl-citation.json"}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(Nunik Retno Herawati, 2011)</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xml:space="preserve"> menjelaskan bahwa ada motif tersembunyi dalam pemekaran daerah di Indonesia diantaranya: 1) pemekaran terjadi karena adanya kepentingan partai politik. 2) Pemekaran daerah berorientasi pada bisnis. 3) Pemekaran daerah (meredam separatisme etnis dan agama) guna melindungi kepentingan elit pusat maupun lokal.   </w:t>
      </w:r>
    </w:p>
    <w:p w14:paraId="7DB10CF9" w14:textId="684537A8" w:rsidR="003D6363" w:rsidRPr="00257AFF" w:rsidRDefault="003D6363" w:rsidP="003D6363">
      <w:pPr>
        <w:spacing w:line="360" w:lineRule="auto"/>
        <w:jc w:val="both"/>
        <w:rPr>
          <w:rFonts w:asciiTheme="majorHAnsi" w:hAnsiTheme="majorHAnsi" w:cs="Times New Roman"/>
          <w:sz w:val="24"/>
          <w:szCs w:val="24"/>
        </w:rPr>
      </w:pPr>
      <w:r w:rsidRPr="00257AFF">
        <w:rPr>
          <w:rFonts w:asciiTheme="majorHAnsi" w:hAnsiTheme="majorHAnsi" w:cs="Times New Roman"/>
          <w:sz w:val="24"/>
          <w:szCs w:val="24"/>
        </w:rPr>
        <w:t xml:space="preserve"> </w:t>
      </w:r>
      <w:r w:rsidRPr="00257AFF">
        <w:rPr>
          <w:rFonts w:asciiTheme="majorHAnsi" w:hAnsiTheme="majorHAnsi" w:cs="Times New Roman"/>
          <w:sz w:val="24"/>
          <w:szCs w:val="24"/>
        </w:rPr>
        <w:tab/>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{"citationItems":[{"id":"ITEM-1","itemData":{"DOI":"10.14710/politika.11.2.2020.163-182","ISSN":"2086-7344","abstract":"Tulisan ini mengkaji motif politikdalam kasuskelahiran dan pembentukan Gerakan Arah Baru Indonesia (Garbi). Kemunculannya dinilai oleh tiga motif politik: motif insentif material, insentif solidaritas, dan insentif idealisme.Sementara pembentukan diukur oleh struktur kesempatan politik, mobilisasi, dan framing. Secara metodologis, ini adalah penelitian kualitatif dengan menerapkan dua teknik pengumpulan data, yakni wawancara mendalam dan dokumenter. Temuan penulis menunjukkan bahwa di antara tiga motif, insentif solidaritas dapat dibuktikan sebagai faktor penentu yang mempengaruhi munculnya Garbi. Sementara itu, framing adalah struktur yang mendominasi satu dengan lainnya. Ini menunjukkan bahwa Garbi bukan hanya gerakan elit karena kekuatan solidaritas yang murni berasal dari pengikutGarbi di akar rumput. Dengan memanfaatkan strategi framing, formasi Garbi bisa mendominasi persepsi publik. ","author":[{"dropping-particle":"","family":"Saputra","given":"Arfan Ashari","non-dropping-particle":"","parse-names":false,"suffix":""},{"dropping-particle":"","family":"Al-Hamdi","given":"Ridho","non-dropping-particle":"","parse-names":false,"suffix":""}],"container-title":"Politika: Jurnal Ilmu Politik","id":"ITEM-1","issue":"2","issued":{"date-parts":[["2020"]]},"page":"163-182","title":"Motif Politik dalam Kelahiran dan Pembentukan Gerakan Arah Baru Indonesia (Garbi)","type":"article-journal","volume":"11"},"uris":["http://www.mendeley.com/documents/?uuid=4933de59-7e68-4327-bc3f-a4a19b5bc6f1"]}],"mendeley":{"formattedCitation":"(Saputra &amp; Al-Hamdi, 2020)","manualFormatting":"Saputra &amp; Al-Hamdi","plainTextFormattedCitation":"(Saputra &amp; Al-Hamdi, 2020)","previouslyFormattedCitation":"(Saputra &amp; Al-Hamdi, 2020)"},"properties":{"noteIndex":0},"schema":"https://github.com/citation-style-language/schema/raw/master/csl-citation.json"}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Saputra &amp; Al-Hamdi</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xml:space="preserve"> dalam (Beck &amp; J.Sorauf, 1992: 115-126) motif politik erat kaitannya dengan upaya seseorang untuk mewujudkan segala kepentingannya demi mencapai tujuan tertentu.  Lebih lanjut, motif politik dapat dikaji melalui tiga indikator yakni motif insentif materil, motif intensif solidaritas, dan motif insentif idealisme. Motif insentif materil dapat dilihat melalui suatu tindakan yang dilakukan guna mendapatkan imbalan, kedudukan, dan kekuasaan. Motif insentif solidaritas berkaitan dengan upaya untuk memperoleh pergaulan dengan kelompok yang baru yang berkaitan dengan hubungan emosional maupun moral.  Sedangkan motif insentif </w:t>
      </w:r>
      <w:r w:rsidRPr="00257AFF">
        <w:rPr>
          <w:rFonts w:asciiTheme="majorHAnsi" w:hAnsiTheme="majorHAnsi" w:cs="Times New Roman"/>
          <w:sz w:val="24"/>
          <w:szCs w:val="24"/>
        </w:rPr>
        <w:lastRenderedPageBreak/>
        <w:t>idealism</w:t>
      </w:r>
      <w:r w:rsidR="00FF2179">
        <w:rPr>
          <w:rFonts w:asciiTheme="majorHAnsi" w:hAnsiTheme="majorHAnsi" w:cs="Times New Roman"/>
          <w:sz w:val="24"/>
          <w:szCs w:val="24"/>
        </w:rPr>
        <w:t>e</w:t>
      </w:r>
      <w:r w:rsidRPr="00257AFF">
        <w:rPr>
          <w:rFonts w:asciiTheme="majorHAnsi" w:hAnsiTheme="majorHAnsi" w:cs="Times New Roman"/>
          <w:sz w:val="24"/>
          <w:szCs w:val="24"/>
        </w:rPr>
        <w:t xml:space="preserve"> merupakan upaya untuk mewujudkan ataupun mengutamakan kepentingan publik daripada kepentingan individu. Dengan demikian, untuk menguraikan motif politik rencana pemekaran DOB di tanah Papua dapat dianalisis melalui motif insentif materil, motif intensif solidaritas, dan motif insentif idealisme sebagaimana pada gambar berikut ini:</w:t>
      </w:r>
    </w:p>
    <w:p w14:paraId="3876BF74" w14:textId="512FB37B" w:rsidR="00630098" w:rsidRDefault="003D6363" w:rsidP="003D6363">
      <w:pPr>
        <w:widowControl/>
        <w:ind w:firstLine="426"/>
        <w:jc w:val="both"/>
        <w:rPr>
          <w:rFonts w:ascii="Times New Roman" w:eastAsia="Times New Roman" w:hAnsi="Times New Roman" w:cs="Times New Roman"/>
          <w:sz w:val="24"/>
          <w:szCs w:val="24"/>
        </w:rPr>
      </w:pPr>
      <w:r w:rsidRPr="00257AFF">
        <w:rPr>
          <w:rFonts w:asciiTheme="majorHAnsi" w:hAnsiTheme="majorHAnsi"/>
          <w:noProof/>
          <w:sz w:val="24"/>
          <w:szCs w:val="24"/>
          <w:lang w:val="en-US" w:eastAsia="en-US"/>
        </w:rPr>
        <w:drawing>
          <wp:anchor distT="0" distB="0" distL="114300" distR="114300" simplePos="0" relativeHeight="251661312" behindDoc="1" locked="0" layoutInCell="1" allowOverlap="1" wp14:anchorId="3EB20DCA" wp14:editId="312F7AFC">
            <wp:simplePos x="0" y="0"/>
            <wp:positionH relativeFrom="column">
              <wp:posOffset>-217436</wp:posOffset>
            </wp:positionH>
            <wp:positionV relativeFrom="paragraph">
              <wp:posOffset>20645</wp:posOffset>
            </wp:positionV>
            <wp:extent cx="5380075" cy="247738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11683" t="25590" r="9133" b="15947"/>
                    <a:stretch/>
                  </pic:blipFill>
                  <pic:spPr bwMode="auto">
                    <a:xfrm>
                      <a:off x="0" y="0"/>
                      <a:ext cx="5380075" cy="24773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9BA426" w14:textId="77777777" w:rsidR="00630098" w:rsidRDefault="00630098">
      <w:pPr>
        <w:widowControl/>
        <w:rPr>
          <w:rFonts w:ascii="Times New Roman" w:eastAsia="Times New Roman" w:hAnsi="Times New Roman" w:cs="Times New Roman"/>
          <w:sz w:val="24"/>
          <w:szCs w:val="24"/>
        </w:rPr>
      </w:pPr>
    </w:p>
    <w:p w14:paraId="68AADCAE" w14:textId="77777777" w:rsidR="00630098" w:rsidRDefault="00630098">
      <w:pPr>
        <w:widowControl/>
        <w:spacing w:after="240"/>
        <w:rPr>
          <w:rFonts w:ascii="Times New Roman" w:eastAsia="Times New Roman" w:hAnsi="Times New Roman" w:cs="Times New Roman"/>
          <w:sz w:val="24"/>
          <w:szCs w:val="24"/>
        </w:rPr>
      </w:pPr>
    </w:p>
    <w:p w14:paraId="6DB54602" w14:textId="77777777" w:rsidR="003D6363" w:rsidRDefault="003D6363">
      <w:pPr>
        <w:widowControl/>
        <w:tabs>
          <w:tab w:val="left" w:pos="945"/>
        </w:tabs>
        <w:spacing w:before="120" w:after="120"/>
        <w:rPr>
          <w:rFonts w:ascii="Cambria" w:eastAsia="Cambria" w:hAnsi="Cambria" w:cs="Cambria"/>
          <w:b/>
          <w:color w:val="000000"/>
          <w:sz w:val="24"/>
          <w:szCs w:val="24"/>
        </w:rPr>
      </w:pPr>
    </w:p>
    <w:p w14:paraId="5E4B9B88" w14:textId="77777777" w:rsidR="003D6363" w:rsidRDefault="003D6363">
      <w:pPr>
        <w:widowControl/>
        <w:tabs>
          <w:tab w:val="left" w:pos="945"/>
        </w:tabs>
        <w:spacing w:before="120" w:after="120"/>
        <w:rPr>
          <w:rFonts w:ascii="Cambria" w:eastAsia="Cambria" w:hAnsi="Cambria" w:cs="Cambria"/>
          <w:b/>
          <w:color w:val="000000"/>
          <w:sz w:val="24"/>
          <w:szCs w:val="24"/>
        </w:rPr>
      </w:pPr>
    </w:p>
    <w:p w14:paraId="159AA453" w14:textId="77777777" w:rsidR="003D6363" w:rsidRDefault="003D6363">
      <w:pPr>
        <w:widowControl/>
        <w:tabs>
          <w:tab w:val="left" w:pos="945"/>
        </w:tabs>
        <w:spacing w:before="120" w:after="120"/>
        <w:rPr>
          <w:rFonts w:ascii="Cambria" w:eastAsia="Cambria" w:hAnsi="Cambria" w:cs="Cambria"/>
          <w:b/>
          <w:color w:val="000000"/>
          <w:sz w:val="24"/>
          <w:szCs w:val="24"/>
        </w:rPr>
      </w:pPr>
    </w:p>
    <w:p w14:paraId="689EB78D" w14:textId="77777777" w:rsidR="003D6363" w:rsidRDefault="003D6363">
      <w:pPr>
        <w:widowControl/>
        <w:tabs>
          <w:tab w:val="left" w:pos="945"/>
        </w:tabs>
        <w:spacing w:before="120" w:after="120"/>
        <w:rPr>
          <w:rFonts w:ascii="Cambria" w:eastAsia="Cambria" w:hAnsi="Cambria" w:cs="Cambria"/>
          <w:b/>
          <w:color w:val="000000"/>
          <w:sz w:val="24"/>
          <w:szCs w:val="24"/>
        </w:rPr>
      </w:pPr>
    </w:p>
    <w:p w14:paraId="2BF48D4A" w14:textId="77777777" w:rsidR="003D6363" w:rsidRDefault="003D6363">
      <w:pPr>
        <w:widowControl/>
        <w:tabs>
          <w:tab w:val="left" w:pos="945"/>
        </w:tabs>
        <w:spacing w:before="120" w:after="120"/>
        <w:rPr>
          <w:rFonts w:ascii="Cambria" w:eastAsia="Cambria" w:hAnsi="Cambria" w:cs="Cambria"/>
          <w:b/>
          <w:color w:val="000000"/>
          <w:sz w:val="24"/>
          <w:szCs w:val="24"/>
        </w:rPr>
      </w:pPr>
    </w:p>
    <w:p w14:paraId="5FDD2D64" w14:textId="77777777" w:rsidR="003D6363" w:rsidRDefault="003D6363">
      <w:pPr>
        <w:widowControl/>
        <w:tabs>
          <w:tab w:val="left" w:pos="945"/>
        </w:tabs>
        <w:spacing w:before="120" w:after="120"/>
        <w:rPr>
          <w:rFonts w:ascii="Cambria" w:eastAsia="Cambria" w:hAnsi="Cambria" w:cs="Cambria"/>
          <w:b/>
          <w:color w:val="000000"/>
          <w:sz w:val="24"/>
          <w:szCs w:val="24"/>
        </w:rPr>
      </w:pPr>
    </w:p>
    <w:p w14:paraId="6EFD771E" w14:textId="77777777" w:rsidR="003D6363" w:rsidRDefault="003D6363" w:rsidP="003D6363">
      <w:pPr>
        <w:jc w:val="both"/>
        <w:rPr>
          <w:rFonts w:asciiTheme="majorHAnsi" w:hAnsiTheme="majorHAnsi"/>
          <w:b/>
          <w:noProof/>
          <w:sz w:val="24"/>
          <w:szCs w:val="24"/>
        </w:rPr>
      </w:pPr>
    </w:p>
    <w:p w14:paraId="4323498B" w14:textId="26575DA4" w:rsidR="003D6363" w:rsidRDefault="003D6363" w:rsidP="005C4824">
      <w:pPr>
        <w:jc w:val="center"/>
        <w:rPr>
          <w:rFonts w:asciiTheme="majorHAnsi" w:hAnsiTheme="majorHAnsi"/>
          <w:noProof/>
          <w:sz w:val="24"/>
          <w:szCs w:val="24"/>
        </w:rPr>
      </w:pPr>
      <w:r w:rsidRPr="00FE434B">
        <w:rPr>
          <w:rFonts w:asciiTheme="majorHAnsi" w:hAnsiTheme="majorHAnsi"/>
          <w:b/>
          <w:noProof/>
          <w:sz w:val="20"/>
          <w:szCs w:val="20"/>
        </w:rPr>
        <w:t>Gambar</w:t>
      </w:r>
      <w:r w:rsidRPr="00257AFF">
        <w:rPr>
          <w:rFonts w:asciiTheme="majorHAnsi" w:hAnsiTheme="majorHAnsi"/>
          <w:b/>
          <w:noProof/>
          <w:sz w:val="24"/>
          <w:szCs w:val="24"/>
        </w:rPr>
        <w:t xml:space="preserve"> 4. </w:t>
      </w:r>
      <w:r w:rsidRPr="003D6363">
        <w:rPr>
          <w:rFonts w:asciiTheme="majorHAnsi" w:hAnsiTheme="majorHAnsi"/>
          <w:noProof/>
          <w:sz w:val="24"/>
          <w:szCs w:val="24"/>
        </w:rPr>
        <w:t>Analisis Motif Politik Pemekaran DOB di Tanah Papua</w:t>
      </w:r>
      <w:r>
        <w:rPr>
          <w:rFonts w:asciiTheme="majorHAnsi" w:hAnsiTheme="majorHAnsi"/>
          <w:noProof/>
          <w:sz w:val="24"/>
          <w:szCs w:val="24"/>
        </w:rPr>
        <w:t xml:space="preserve"> </w:t>
      </w:r>
    </w:p>
    <w:p w14:paraId="00B0263D" w14:textId="1D964970" w:rsidR="005C4824" w:rsidRPr="00FE434B" w:rsidRDefault="005C4824" w:rsidP="005C4824">
      <w:pPr>
        <w:spacing w:after="240"/>
        <w:rPr>
          <w:rFonts w:asciiTheme="majorHAnsi" w:hAnsiTheme="majorHAnsi"/>
          <w:noProof/>
          <w:sz w:val="20"/>
          <w:szCs w:val="20"/>
        </w:rPr>
      </w:pPr>
      <w:r w:rsidRPr="00FE434B">
        <w:rPr>
          <w:rFonts w:asciiTheme="majorHAnsi" w:hAnsiTheme="majorHAnsi"/>
          <w:b/>
          <w:noProof/>
          <w:sz w:val="20"/>
          <w:szCs w:val="20"/>
        </w:rPr>
        <w:t xml:space="preserve">Sumber: </w:t>
      </w:r>
      <w:r w:rsidRPr="00FE434B">
        <w:rPr>
          <w:rFonts w:asciiTheme="majorHAnsi" w:hAnsiTheme="majorHAnsi" w:cs="Times New Roman"/>
          <w:sz w:val="20"/>
          <w:szCs w:val="20"/>
        </w:rPr>
        <w:t>Dikelola oleh penulis menggunakan Nvivo 12</w:t>
      </w:r>
      <w:r w:rsidR="0022239F">
        <w:rPr>
          <w:rFonts w:asciiTheme="majorHAnsi" w:hAnsiTheme="majorHAnsi" w:cs="Times New Roman"/>
          <w:sz w:val="20"/>
          <w:szCs w:val="20"/>
        </w:rPr>
        <w:t xml:space="preserve"> Plus</w:t>
      </w:r>
    </w:p>
    <w:p w14:paraId="58D42420" w14:textId="1D4EE058" w:rsidR="00EC33A8" w:rsidRDefault="00C71DD5" w:rsidP="00EC33A8">
      <w:pPr>
        <w:spacing w:line="360" w:lineRule="auto"/>
        <w:jc w:val="both"/>
        <w:rPr>
          <w:rFonts w:asciiTheme="majorHAnsi" w:hAnsiTheme="majorHAnsi" w:cs="Times New Roman"/>
          <w:sz w:val="24"/>
          <w:szCs w:val="24"/>
        </w:rPr>
      </w:pPr>
      <w:r>
        <w:rPr>
          <w:rFonts w:asciiTheme="majorHAnsi" w:hAnsiTheme="majorHAnsi" w:cs="Times New Roman"/>
          <w:sz w:val="24"/>
          <w:szCs w:val="24"/>
        </w:rPr>
        <w:tab/>
      </w:r>
      <w:r w:rsidRPr="00257AFF">
        <w:rPr>
          <w:rFonts w:asciiTheme="majorHAnsi" w:hAnsiTheme="majorHAnsi" w:cs="Times New Roman"/>
          <w:sz w:val="24"/>
          <w:szCs w:val="24"/>
        </w:rPr>
        <w:t>Dari hasil analisis di atas, terlihat jelas bahwa motif politik rencana pemekaran DOB di</w:t>
      </w:r>
      <w:r w:rsidR="00FF2179">
        <w:rPr>
          <w:rFonts w:asciiTheme="majorHAnsi" w:hAnsiTheme="majorHAnsi" w:cs="Times New Roman"/>
          <w:sz w:val="24"/>
          <w:szCs w:val="24"/>
        </w:rPr>
        <w:t xml:space="preserve"> </w:t>
      </w:r>
      <w:r w:rsidRPr="00257AFF">
        <w:rPr>
          <w:rFonts w:asciiTheme="majorHAnsi" w:hAnsiTheme="majorHAnsi" w:cs="Times New Roman"/>
          <w:sz w:val="24"/>
          <w:szCs w:val="24"/>
        </w:rPr>
        <w:t xml:space="preserve">tanah Papua sangat dipengaruhi oleh motif insentif materil dan motif insentif idealisme. Pada motif insentif materil, rencana pemekaran DOB sangat dipengaruhi oleh kepentingan elit pusat dengan presentasi 39.00%. Kepentingan pusat tergambarkan melalui respons sejumlah elit nasional yang mendukung </w:t>
      </w:r>
      <w:r w:rsidR="00FF2179" w:rsidRPr="00257AFF">
        <w:rPr>
          <w:rFonts w:asciiTheme="majorHAnsi" w:hAnsiTheme="majorHAnsi" w:cs="Times New Roman"/>
          <w:sz w:val="24"/>
          <w:szCs w:val="24"/>
        </w:rPr>
        <w:t xml:space="preserve">pemekaran </w:t>
      </w:r>
      <w:r w:rsidRPr="00257AFF">
        <w:rPr>
          <w:rFonts w:asciiTheme="majorHAnsi" w:hAnsiTheme="majorHAnsi" w:cs="Times New Roman"/>
          <w:sz w:val="24"/>
          <w:szCs w:val="24"/>
        </w:rPr>
        <w:t xml:space="preserve">Papua tanpa mempersoalkan moratorium. Dimana pembatasan pemekaran DOB melalui moratorium terkesan tidak berlaku bagi Papua. Hal itu sebagaimana disampaikan oleh Mendagri bahwa pemekaran Papua dapat dilakukan tanpa membatalkan moratorium, sebab sudah diatur dalam kebijakan strategis nasional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population.","author":[{"dropping-particle":"","family":"Kompas.com","given":"","non-dropping-particle":"","parse-names":false,"suffix":""}],"id":"ITEM-1","issued":{"date-parts":[["2019"]]},"page":"6","title":"Mendagri Sebut Usulan Pemekaran Papua dan Papua Barat Tak Terhambat Moratorium. Diakses 21 Juni 2021, dari kompas.com: https://nasional.kompas.com/read/2019/09/11/13241991/mendagri-sebut- usulan-pemekaran-papua-dan-papua-barat-tak-terhambat","type":"article-journal"},"uris":["http://www.mendeley.com/documents/?uuid=bcda8cc5-48e8-464b-8ccf-d45f2335ce58"]}],"mendeley":{"formattedCitation":"(Kompas.com, 2019a)","manualFormatting":"(Kompas.com, 2019)","plainTextFormattedCitation":"(Kompas.com, 2019a)","previouslyFormattedCitation":"(Kompas.com, 2019a)"},"properties":{"noteIndex":0},"schema":"https://github.com/citation-style-language/schema/raw/master/csl-citation.json"}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(Kompas.com, 2019)</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xml:space="preserve">. Untuk itu, apabila pemekaran Papua dilakukan akan memberikan dampak kecemburuan kepada daerah lain, sebab hingga saat ini rencana pemekaran DOB yang diterima oleh kementerian terdapat 314 usulan. Dengan demikian, Pemekaran Papua di tengah berlakunya </w:t>
      </w:r>
      <w:r w:rsidRPr="00257AFF">
        <w:rPr>
          <w:rFonts w:asciiTheme="majorHAnsi" w:hAnsiTheme="majorHAnsi" w:cs="Times New Roman"/>
          <w:sz w:val="24"/>
          <w:szCs w:val="24"/>
        </w:rPr>
        <w:lastRenderedPageBreak/>
        <w:t xml:space="preserve">moratorium akan memicu masalah baru dalam politik lokal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{"citationItems":[{"id":"ITEM-1","itemData":{"author":[{"dropping-particle":"","family":"Republika.co.id","given":"","non-dropping-particle":"","parse-names":false,"suffix":""}],"id":"ITEM-1","issued":{"date-parts":[["2019"]]},"page":"2021","title":"Pemekaran Papua Disebut akan Picu Kecemburuan Daerah lain. Diakses 21 Juni 2021, dari republika.co.id: https://www.republika.co.id/berita/q0dwoz318/pemekaran-papua-disebut-akan-picu- kecemburuan-daerah-lain","type":"article-journal"},"uris":["http://www.mendeley.com/documents/?uuid=614fc6dd-790c-4c44-9869-896d6ece8b94"]}],"mendeley":{"formattedCitation":"(Republika.co.id, 2019)","plainTextFormattedCitation":"(Republika.co.id, 2019)","previouslyFormattedCitation":"(Republika.co.id, 2019)"},"properties":{"noteIndex":0},"schema":"https://github.com/citation-style-language/schema/raw/master/csl-citation.json"}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(Republika.co.id, 2019)</w:t>
      </w:r>
      <w:r w:rsidRPr="00257AFF">
        <w:rPr>
          <w:rFonts w:asciiTheme="majorHAnsi" w:hAnsiTheme="majorHAnsi" w:cs="Times New Roman"/>
          <w:sz w:val="24"/>
          <w:szCs w:val="24"/>
        </w:rPr>
        <w:fldChar w:fldCharType="end"/>
      </w:r>
      <w:r w:rsidRPr="00257AFF">
        <w:rPr>
          <w:rFonts w:asciiTheme="majorHAnsi" w:hAnsiTheme="majorHAnsi" w:cs="Segoe UI"/>
          <w:sz w:val="24"/>
          <w:szCs w:val="24"/>
        </w:rPr>
        <w:t xml:space="preserve">. </w:t>
      </w:r>
    </w:p>
    <w:p w14:paraId="591FCE80" w14:textId="258DE182" w:rsidR="00C71DD5" w:rsidRPr="00257AFF" w:rsidRDefault="00EC33A8" w:rsidP="00FF2179">
      <w:pPr>
        <w:spacing w:line="360" w:lineRule="auto"/>
        <w:jc w:val="both"/>
        <w:rPr>
          <w:rFonts w:asciiTheme="majorHAnsi" w:hAnsiTheme="majorHAnsi" w:cs="Segoe UI"/>
          <w:b/>
          <w:sz w:val="24"/>
          <w:szCs w:val="24"/>
        </w:rPr>
      </w:pPr>
      <w:r>
        <w:rPr>
          <w:rFonts w:asciiTheme="majorHAnsi" w:hAnsiTheme="majorHAnsi" w:cs="Times New Roman"/>
          <w:sz w:val="24"/>
          <w:szCs w:val="24"/>
        </w:rPr>
        <w:tab/>
      </w:r>
      <w:r w:rsidR="00C71DD5" w:rsidRPr="00257AFF">
        <w:rPr>
          <w:rFonts w:asciiTheme="majorHAnsi" w:hAnsiTheme="majorHAnsi" w:cs="Times New Roman"/>
          <w:sz w:val="24"/>
          <w:szCs w:val="24"/>
        </w:rPr>
        <w:t>Di sisi lain,</w:t>
      </w:r>
      <w:r w:rsidR="00C71DD5" w:rsidRPr="00257AFF">
        <w:rPr>
          <w:rFonts w:asciiTheme="majorHAnsi" w:hAnsiTheme="majorHAnsi" w:cs="Segoe UI"/>
          <w:sz w:val="24"/>
          <w:szCs w:val="24"/>
        </w:rPr>
        <w:t xml:space="preserve"> </w:t>
      </w:r>
      <w:r w:rsidR="00C71DD5" w:rsidRPr="00257AFF">
        <w:rPr>
          <w:rFonts w:asciiTheme="majorHAnsi" w:hAnsiTheme="majorHAnsi" w:cs="Times New Roman"/>
          <w:sz w:val="24"/>
          <w:szCs w:val="24"/>
        </w:rPr>
        <w:t xml:space="preserve">rencana pemekaran DOB dipengaruhi oleh kepentingan elit lokal dengan presentasi </w:t>
      </w:r>
      <w:r w:rsidR="00FF2179">
        <w:rPr>
          <w:rFonts w:asciiTheme="majorHAnsi" w:hAnsiTheme="majorHAnsi" w:cs="Times New Roman"/>
          <w:sz w:val="24"/>
          <w:szCs w:val="24"/>
        </w:rPr>
        <w:t xml:space="preserve">30.00%, </w:t>
      </w:r>
      <w:r w:rsidR="00C71DD5" w:rsidRPr="00257AFF">
        <w:rPr>
          <w:rFonts w:asciiTheme="majorHAnsi" w:hAnsiTheme="majorHAnsi" w:cs="Times New Roman"/>
          <w:sz w:val="24"/>
          <w:szCs w:val="24"/>
        </w:rPr>
        <w:t>mendapatkan kedudukan dan kekuasaan 15.00%</w:t>
      </w:r>
      <w:r w:rsidR="00FF2179">
        <w:rPr>
          <w:rFonts w:asciiTheme="majorHAnsi" w:hAnsiTheme="majorHAnsi" w:cs="Times New Roman"/>
          <w:sz w:val="24"/>
          <w:szCs w:val="24"/>
        </w:rPr>
        <w:t>,</w:t>
      </w:r>
      <w:r w:rsidR="00C71DD5" w:rsidRPr="00257AFF">
        <w:rPr>
          <w:rFonts w:asciiTheme="majorHAnsi" w:hAnsiTheme="majorHAnsi" w:cs="Times New Roman"/>
          <w:sz w:val="24"/>
          <w:szCs w:val="24"/>
        </w:rPr>
        <w:t xml:space="preserve"> serta mendapatkan imbalan 15.00%. </w:t>
      </w:r>
      <w:r w:rsidR="00FF2179" w:rsidRPr="00257AFF">
        <w:rPr>
          <w:rFonts w:asciiTheme="majorHAnsi" w:hAnsiTheme="majorHAnsi" w:cs="Times New Roman"/>
          <w:sz w:val="24"/>
          <w:szCs w:val="24"/>
        </w:rPr>
        <w:t xml:space="preserve">Dimana </w:t>
      </w:r>
      <w:r w:rsidR="00C71DD5" w:rsidRPr="00257AFF">
        <w:rPr>
          <w:rFonts w:asciiTheme="majorHAnsi" w:hAnsiTheme="majorHAnsi" w:cs="Times New Roman"/>
          <w:sz w:val="24"/>
          <w:szCs w:val="24"/>
        </w:rPr>
        <w:t>kehadiran sejumlah tokoh yang mendatangi Presiden untuk menyampaikan aspirasi perlunya pemekaran terhadap Provinsi Papua dan Papua Barat tidak representasi dari masyarakat Papua, sebab hanya melibatkan kelompok elit lokal tertentu. Inilah yang menjadi pemicu pro dan kontra  dikalangan masyarakat atas rencana pemekaran DOB di</w:t>
      </w:r>
      <w:r w:rsidR="00FF2179">
        <w:rPr>
          <w:rFonts w:asciiTheme="majorHAnsi" w:hAnsiTheme="majorHAnsi" w:cs="Times New Roman"/>
          <w:sz w:val="24"/>
          <w:szCs w:val="24"/>
        </w:rPr>
        <w:t xml:space="preserve"> </w:t>
      </w:r>
      <w:r w:rsidR="00C71DD5" w:rsidRPr="00257AFF">
        <w:rPr>
          <w:rFonts w:asciiTheme="majorHAnsi" w:hAnsiTheme="majorHAnsi" w:cs="Times New Roman"/>
          <w:sz w:val="24"/>
          <w:szCs w:val="24"/>
        </w:rPr>
        <w:t xml:space="preserve">tanah </w:t>
      </w:r>
      <w:r w:rsidR="00FF2179" w:rsidRPr="00257AFF">
        <w:rPr>
          <w:rFonts w:asciiTheme="majorHAnsi" w:hAnsiTheme="majorHAnsi" w:cs="Times New Roman"/>
          <w:sz w:val="24"/>
          <w:szCs w:val="24"/>
        </w:rPr>
        <w:t>Papua</w:t>
      </w:r>
      <w:r w:rsidR="00C71DD5" w:rsidRPr="00257AFF">
        <w:rPr>
          <w:rFonts w:asciiTheme="majorHAnsi" w:hAnsiTheme="majorHAnsi" w:cs="Times New Roman"/>
          <w:sz w:val="24"/>
          <w:szCs w:val="24"/>
        </w:rPr>
        <w:t xml:space="preserve">. </w:t>
      </w:r>
    </w:p>
    <w:p w14:paraId="5D488948" w14:textId="7626CE2B" w:rsidR="003D6363" w:rsidRPr="00C71DD5" w:rsidRDefault="00C71DD5" w:rsidP="00C71DD5">
      <w:pPr>
        <w:spacing w:after="240" w:line="360" w:lineRule="auto"/>
        <w:jc w:val="both"/>
        <w:rPr>
          <w:rFonts w:asciiTheme="majorHAnsi" w:hAnsiTheme="majorHAnsi"/>
          <w:b/>
          <w:noProof/>
          <w:sz w:val="24"/>
          <w:szCs w:val="24"/>
        </w:rPr>
      </w:pPr>
      <w:r w:rsidRPr="00257AFF">
        <w:rPr>
          <w:rFonts w:asciiTheme="majorHAnsi" w:hAnsiTheme="majorHAnsi" w:cs="Segoe UI"/>
          <w:b/>
          <w:sz w:val="24"/>
          <w:szCs w:val="24"/>
        </w:rPr>
        <w:tab/>
      </w:r>
      <w:r w:rsidRPr="00257AFF">
        <w:rPr>
          <w:rFonts w:asciiTheme="majorHAnsi" w:hAnsiTheme="majorHAnsi" w:cs="Times New Roman"/>
          <w:sz w:val="24"/>
          <w:szCs w:val="24"/>
        </w:rPr>
        <w:t xml:space="preserve">Selanjutnya, dilihat dari motif insentif idealisme rencana pemekaran DOB dilihat dari indikator kepentingan publik memiliki presentasi 30.00%, pelayanan publik 21.00%, </w:t>
      </w:r>
      <w:r w:rsidR="00FF2179" w:rsidRPr="00257AFF">
        <w:rPr>
          <w:rFonts w:asciiTheme="majorHAnsi" w:hAnsiTheme="majorHAnsi" w:cs="Times New Roman"/>
          <w:sz w:val="24"/>
          <w:szCs w:val="24"/>
        </w:rPr>
        <w:t xml:space="preserve">peningkatan </w:t>
      </w:r>
      <w:r w:rsidRPr="00257AFF">
        <w:rPr>
          <w:rFonts w:asciiTheme="majorHAnsi" w:hAnsiTheme="majorHAnsi" w:cs="Times New Roman"/>
          <w:sz w:val="24"/>
          <w:szCs w:val="24"/>
        </w:rPr>
        <w:t xml:space="preserve">SDM 17.00%, </w:t>
      </w:r>
      <w:r w:rsidR="00FF2179" w:rsidRPr="00257AFF">
        <w:rPr>
          <w:rFonts w:asciiTheme="majorHAnsi" w:hAnsiTheme="majorHAnsi" w:cs="Times New Roman"/>
          <w:sz w:val="24"/>
          <w:szCs w:val="24"/>
        </w:rPr>
        <w:t xml:space="preserve">pengentasan </w:t>
      </w:r>
      <w:r w:rsidR="00FF2179">
        <w:rPr>
          <w:rFonts w:asciiTheme="majorHAnsi" w:hAnsiTheme="majorHAnsi" w:cs="Times New Roman"/>
          <w:sz w:val="24"/>
          <w:szCs w:val="24"/>
        </w:rPr>
        <w:t>kemiskinan 13.00%,</w:t>
      </w:r>
      <w:r w:rsidRPr="00257AFF">
        <w:rPr>
          <w:rFonts w:asciiTheme="majorHAnsi" w:hAnsiTheme="majorHAnsi" w:cs="Times New Roman"/>
          <w:sz w:val="24"/>
          <w:szCs w:val="24"/>
        </w:rPr>
        <w:t xml:space="preserve"> dan pembangunan 13.00%. Dengan demikian, motif politik rencana pembangunan sangan didominasi oleh motif insentif materil yakni kepentingan elit pusat dan elit lokal. Dari aspek motif insentif solidaritas tidak memiliki pengaruh dalam rencana pemekaran DOB di tanah Papua. Dengan demikian, pemekaran daerah untuk memberikan pelayan publik yang lebih baik, meningkatkan partisipasi, dan membangun harmonis antara masyarakat dengan birokrasi hanyalah suatu janji manis yang sering diberikan kepada masyarakat. Pemekaran yang merupakan bagian dari demokrasi lokal telah dikendalikan oleh kepentingan penguasa lokal ataupun pemekaran daerah melahirkan </w:t>
      </w:r>
      <w:r w:rsidRPr="00257AFF">
        <w:rPr>
          <w:rFonts w:asciiTheme="majorHAnsi" w:hAnsiTheme="majorHAnsi" w:cs="Times New Roman"/>
          <w:i/>
          <w:sz w:val="24"/>
          <w:szCs w:val="24"/>
        </w:rPr>
        <w:t xml:space="preserve">local strongmen </w:t>
      </w:r>
      <w:r w:rsidRPr="00257AFF">
        <w:rPr>
          <w:rFonts w:asciiTheme="majorHAnsi" w:hAnsiTheme="majorHAnsi" w:cs="Times New Roman"/>
          <w:sz w:val="24"/>
          <w:szCs w:val="24"/>
        </w:rPr>
        <w:t xml:space="preserve">yang menguasai daerah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{"citationItems":[{"id":"ITEM-1","itemData":{"ISSN":"2180-0251","abstract":"… Antaranya ialah munculnya local strongmen sebagai pemain politik yang menggantikan peranan Orde Baru, sama ada dalam pemerintahan daerah ataupun sebagai pemerintah bayangan di daerah (shadow state), dan hadirnya konsesi politik yang berujung pada amalan …","author":[{"dropping-particle":"","family":"Agustino","given":"L E O","non-dropping-particle":"","parse-names":false,"suffix":""}],"container-title":"Jebat: Malaysian Journal of History, Politics and Strategic Studies","id":"ITEM-1","issued":{"date-parts":[["2020"]]},"page":"86-104","title":"Pilkada dan Pemekaran Daerah dalam Demokrasi Lokal di Indonesia: Local Strongmen dan Roving Bandits","type":"article-journal","volume":"37"},"uris":["http://www.mendeley.com/documents/?uuid=b355e18f-c829-4840-8c2d-32efe26b3da5"]}],"mendeley":{"formattedCitation":"(Agustino, 2020)","plainTextFormattedCitation":"(Agustino, 2020)","previouslyFormattedCitation":"(Agustino, 2020)"},"properties":{"noteIndex":0},"schema":"https://github.com/citation-style-language/schema/raw/master/csl-citation.json"}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(Agustino, 2020)</w:t>
      </w:r>
      <w:r w:rsidRPr="00257AFF">
        <w:rPr>
          <w:rFonts w:asciiTheme="majorHAnsi" w:hAnsiTheme="majorHAnsi" w:cs="Times New Roman"/>
          <w:sz w:val="24"/>
          <w:szCs w:val="24"/>
        </w:rPr>
        <w:fldChar w:fldCharType="end"/>
      </w:r>
    </w:p>
    <w:p w14:paraId="5700536E" w14:textId="1F8748F9" w:rsidR="00630098" w:rsidRPr="00C71DD5" w:rsidRDefault="00634E5A" w:rsidP="00634E5A">
      <w:pPr>
        <w:spacing w:line="360" w:lineRule="auto"/>
        <w:jc w:val="both"/>
        <w:rPr>
          <w:rFonts w:asciiTheme="majorHAnsi" w:hAnsiTheme="majorHAnsi" w:cs="Times New Roman"/>
          <w:b/>
          <w:sz w:val="24"/>
          <w:szCs w:val="24"/>
        </w:rPr>
      </w:pPr>
      <w:r w:rsidRPr="00257AFF">
        <w:rPr>
          <w:rFonts w:asciiTheme="majorHAnsi" w:hAnsiTheme="majorHAnsi" w:cs="Times New Roman"/>
          <w:b/>
          <w:sz w:val="24"/>
          <w:szCs w:val="24"/>
        </w:rPr>
        <w:t xml:space="preserve">Keterlibatan Aktor </w:t>
      </w:r>
    </w:p>
    <w:p w14:paraId="0DD35EE2" w14:textId="5E587446" w:rsidR="00C71DD5" w:rsidRDefault="00C71DD5" w:rsidP="00634E5A">
      <w:pPr>
        <w:widowControl/>
        <w:spacing w:line="360" w:lineRule="auto"/>
        <w:jc w:val="both"/>
        <w:rPr>
          <w:rFonts w:asciiTheme="majorHAnsi" w:hAnsiTheme="majorHAnsi" w:cs="Times New Roman"/>
          <w:sz w:val="24"/>
          <w:szCs w:val="24"/>
        </w:rPr>
      </w:pPr>
      <w:r>
        <w:rPr>
          <w:rFonts w:asciiTheme="majorHAnsi" w:hAnsiTheme="majorHAnsi" w:cs="Times New Roman"/>
          <w:sz w:val="24"/>
          <w:szCs w:val="24"/>
        </w:rPr>
        <w:tab/>
      </w:r>
      <w:r w:rsidRPr="00257AFF">
        <w:rPr>
          <w:rFonts w:asciiTheme="majorHAnsi" w:hAnsiTheme="majorHAnsi" w:cs="Times New Roman"/>
          <w:sz w:val="24"/>
          <w:szCs w:val="24"/>
        </w:rPr>
        <w:t xml:space="preserve">Pemekaran daerah sudah dimulai sejak Orde Lama dimana pemekaran yang dilakukan lebih banyak di luar Pulau Jawa yakni pemekaran Pulau Sumatera, Sulawesi, dan Kalimantan karena dianggap memiliki keadaan geografi yang luas.  Pun demikian pada masa Orde Baru juga terjadi </w:t>
      </w:r>
      <w:r w:rsidRPr="00257AFF">
        <w:rPr>
          <w:rFonts w:asciiTheme="majorHAnsi" w:hAnsiTheme="majorHAnsi" w:cs="Times New Roman"/>
          <w:sz w:val="24"/>
          <w:szCs w:val="24"/>
        </w:rPr>
        <w:lastRenderedPageBreak/>
        <w:t xml:space="preserve">proses pemekaran tetapi dengan jumlah yang terbatas. Pemekaran yang terjadi pada masa Orde Lama dan Orde Baru bersifat </w:t>
      </w:r>
      <w:r w:rsidR="00FF2179" w:rsidRPr="00FF2179">
        <w:rPr>
          <w:rFonts w:asciiTheme="majorHAnsi" w:hAnsiTheme="majorHAnsi" w:cs="Times New Roman"/>
          <w:i/>
          <w:sz w:val="24"/>
          <w:szCs w:val="24"/>
        </w:rPr>
        <w:t>top</w:t>
      </w:r>
      <w:r w:rsidR="00FF2179" w:rsidRPr="00257AFF">
        <w:rPr>
          <w:rFonts w:asciiTheme="majorHAnsi" w:hAnsiTheme="majorHAnsi" w:cs="Times New Roman"/>
          <w:sz w:val="24"/>
          <w:szCs w:val="24"/>
        </w:rPr>
        <w:t xml:space="preserve"> </w:t>
      </w:r>
      <w:r w:rsidR="00FF2179" w:rsidRPr="00FF2179">
        <w:rPr>
          <w:rFonts w:asciiTheme="majorHAnsi" w:hAnsiTheme="majorHAnsi" w:cs="Times New Roman"/>
          <w:i/>
          <w:sz w:val="24"/>
          <w:szCs w:val="24"/>
        </w:rPr>
        <w:t>d</w:t>
      </w:r>
      <w:r w:rsidRPr="00FF2179">
        <w:rPr>
          <w:rFonts w:asciiTheme="majorHAnsi" w:hAnsiTheme="majorHAnsi" w:cs="Times New Roman"/>
          <w:i/>
          <w:sz w:val="24"/>
          <w:szCs w:val="24"/>
        </w:rPr>
        <w:t>own</w:t>
      </w:r>
      <w:r w:rsidRPr="00257AFF">
        <w:rPr>
          <w:rFonts w:asciiTheme="majorHAnsi" w:hAnsiTheme="majorHAnsi" w:cs="Times New Roman"/>
          <w:sz w:val="24"/>
          <w:szCs w:val="24"/>
        </w:rPr>
        <w:t xml:space="preserve"> dalam artian bahwa yang menjadi aktor pemekaran menjadi hak mutlak pemerintah pusat. Sementara itu, pada masa reformasi pemekaran daerah marak terjadi karena kebijakan pemekaran daerah bersifat </w:t>
      </w:r>
      <w:r w:rsidRPr="00FF2179">
        <w:rPr>
          <w:rFonts w:asciiTheme="majorHAnsi" w:hAnsiTheme="majorHAnsi" w:cs="Times New Roman"/>
          <w:i/>
          <w:sz w:val="24"/>
          <w:szCs w:val="24"/>
        </w:rPr>
        <w:t>bottom</w:t>
      </w:r>
      <w:r w:rsidRPr="00257AFF">
        <w:rPr>
          <w:rFonts w:asciiTheme="majorHAnsi" w:hAnsiTheme="majorHAnsi" w:cs="Times New Roman"/>
          <w:sz w:val="24"/>
          <w:szCs w:val="24"/>
        </w:rPr>
        <w:t xml:space="preserve"> </w:t>
      </w:r>
      <w:r w:rsidRPr="00FF2179">
        <w:rPr>
          <w:rFonts w:asciiTheme="majorHAnsi" w:hAnsiTheme="majorHAnsi" w:cs="Times New Roman"/>
          <w:i/>
          <w:sz w:val="24"/>
          <w:szCs w:val="24"/>
        </w:rPr>
        <w:t>up</w:t>
      </w:r>
      <w:r w:rsidRPr="00257AFF">
        <w:rPr>
          <w:rFonts w:asciiTheme="majorHAnsi" w:hAnsiTheme="majorHAnsi" w:cs="Times New Roman"/>
          <w:sz w:val="24"/>
          <w:szCs w:val="24"/>
        </w:rPr>
        <w:t xml:space="preserve"> yang dipengaruhi oleh proses politik. Sehingga, pemerintah pusat bukanlah satu-satunya aktor politik pemekaran, tetapi berbagai pihak dapat berperan ataupun menjadi aktor dalam pemekaran daerah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{"citationItems":[{"id":"ITEM-1","itemData":{"author":[{"dropping-particle":"","family":"Nunik Retno Herawati","given":"","non-dropping-particle":"","parse-names":false,"suffix":""}],"id":"ITEM-1","issue":"7","issued":{"date-parts":[["2011"]]},"page":"57","title":"PEMEKARAN DAERAH DI INDONESIA","type":"article-journal","volume":"2"},"uris":["http://www.mendeley.com/documents/?uuid=1ab2a657-c9fb-495a-abd5-7965fb622374"]}],"mendeley":{"formattedCitation":"(Nunik Retno Herawati, 2011)","plainTextFormattedCitation":"(Nunik Retno Herawati, 2011)","previouslyFormattedCitation":"(Nunik Retno Herawati, 2011)"},"properties":{"noteIndex":0},"schema":"https://github.com/citation-style-language/schema/raw/master/csl-citation.json"}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(Nunik Retno Herawati, 2011)</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Sehingga, pemekaran DOB erat kaitannya dengan aktor politik dalam hal ini Pemerintah Daerah, Akademisi, Pengusaha</w:t>
      </w:r>
      <w:r w:rsidR="00FF2179">
        <w:rPr>
          <w:rFonts w:asciiTheme="majorHAnsi" w:hAnsiTheme="majorHAnsi" w:cs="Times New Roman"/>
          <w:sz w:val="24"/>
          <w:szCs w:val="24"/>
        </w:rPr>
        <w:t>,</w:t>
      </w:r>
      <w:r w:rsidRPr="00257AFF">
        <w:rPr>
          <w:rFonts w:asciiTheme="majorHAnsi" w:hAnsiTheme="majorHAnsi" w:cs="Times New Roman"/>
          <w:sz w:val="24"/>
          <w:szCs w:val="24"/>
        </w:rPr>
        <w:t xml:space="preserve"> dan Masyarakat yang dapa melakukan jejaring, dengan kepentingan</w:t>
      </w:r>
      <w:r w:rsidR="00FF2179">
        <w:rPr>
          <w:rFonts w:asciiTheme="majorHAnsi" w:hAnsiTheme="majorHAnsi" w:cs="Times New Roman"/>
          <w:sz w:val="24"/>
          <w:szCs w:val="24"/>
        </w:rPr>
        <w:t xml:space="preserve">nya masing-masing </w:t>
      </w:r>
      <w:r w:rsidRPr="00257AFF">
        <w:rPr>
          <w:rFonts w:asciiTheme="majorHAnsi" w:hAnsiTheme="majorHAnsi" w:cs="Times New Roman"/>
          <w:sz w:val="24"/>
          <w:szCs w:val="24"/>
        </w:rPr>
        <w:t xml:space="preserve">guna mempengaruhi kebijakan percepatan pemekaran DOB sebagaimana yang terjadi pada pembentukan Garut Selatan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{"citationItems":[{"id":"ITEM-1","itemData":{"abstract":"Penelitian ini bertujuan untuk mengetahui kolaborasi Quadruple Helix dalam pembentukan Daerah Otonomi Baru Kabupaten Garut Selatan, mengingat pembentukan kabupaten tersebut sudah sangat lama berusaha dibentuk namun kenyataannya hingga kini belum …","author":[{"dropping-particle":"","family":"Diki Suherman et al.","given":"","non-dropping-particle":"","parse-names":false,"suffix":""}],"container-title":"… : Jurnal Ilmu Politik","id":"ITEM-1","issue":"1","issued":{"date-parts":[["2021"]]},"page":"60-87","title":"Aktor Politik dan Kolaborasi Quadruple Helix dalam Pembentukan Daerah Otonomi Baru Kabupaten Garut Selatan","type":"article-journal","volume":"3"},"uris":["http://www.mendeley.com/documents/?uuid=368f6659-a461-4ad2-8676-c708b019a74a"]}],"mendeley":{"formattedCitation":"(Diki Suherman et al., 2021)","plainTextFormattedCitation":"(Diki Suherman et al., 2021)","previouslyFormattedCitation":"(Diki Suherman et al., 2021)"},"properties":{"noteIndex":0},"schema":"https://github.com/citation-style-language/schema/raw/master/csl-citation.json"}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(Diki Suherman et al., 2021)</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Untuk itu, dalam rencana pem</w:t>
      </w:r>
      <w:r w:rsidR="00FF2179">
        <w:rPr>
          <w:rFonts w:asciiTheme="majorHAnsi" w:hAnsiTheme="majorHAnsi" w:cs="Times New Roman"/>
          <w:sz w:val="24"/>
          <w:szCs w:val="24"/>
        </w:rPr>
        <w:t>ekaran DOB di Papua</w:t>
      </w:r>
      <w:r w:rsidRPr="00257AFF">
        <w:rPr>
          <w:rFonts w:asciiTheme="majorHAnsi" w:hAnsiTheme="majorHAnsi" w:cs="Times New Roman"/>
          <w:sz w:val="24"/>
          <w:szCs w:val="24"/>
        </w:rPr>
        <w:t xml:space="preserve"> juga melibatkan banyak aktor sebagaimana terlih</w:t>
      </w:r>
      <w:r>
        <w:rPr>
          <w:rFonts w:asciiTheme="majorHAnsi" w:hAnsiTheme="majorHAnsi" w:cs="Times New Roman"/>
          <w:sz w:val="24"/>
          <w:szCs w:val="24"/>
        </w:rPr>
        <w:t>at pada gambar analisis berikut:</w:t>
      </w:r>
    </w:p>
    <w:p w14:paraId="404A1B1E" w14:textId="789BA6D9" w:rsidR="00C71DD5" w:rsidRDefault="00C71DD5" w:rsidP="00C71DD5">
      <w:pPr>
        <w:widowControl/>
        <w:spacing w:after="240" w:line="360" w:lineRule="auto"/>
        <w:jc w:val="both"/>
        <w:rPr>
          <w:rFonts w:ascii="Cambria" w:eastAsia="Cambria" w:hAnsi="Cambria" w:cs="Cambria"/>
          <w:color w:val="000000"/>
          <w:sz w:val="24"/>
          <w:szCs w:val="24"/>
        </w:rPr>
      </w:pPr>
      <w:r w:rsidRPr="00257AFF">
        <w:rPr>
          <w:rFonts w:asciiTheme="majorHAnsi" w:hAnsiTheme="majorHAnsi" w:cs="Times New Roman"/>
          <w:b/>
          <w:noProof/>
          <w:sz w:val="24"/>
          <w:szCs w:val="24"/>
          <w:lang w:val="en-US" w:eastAsia="en-US"/>
        </w:rPr>
        <w:drawing>
          <wp:anchor distT="0" distB="0" distL="114300" distR="114300" simplePos="0" relativeHeight="251663360" behindDoc="1" locked="0" layoutInCell="1" allowOverlap="1" wp14:anchorId="065CC4F4" wp14:editId="444719E4">
            <wp:simplePos x="0" y="0"/>
            <wp:positionH relativeFrom="column">
              <wp:posOffset>-430087</wp:posOffset>
            </wp:positionH>
            <wp:positionV relativeFrom="paragraph">
              <wp:posOffset>-113576</wp:posOffset>
            </wp:positionV>
            <wp:extent cx="5696610" cy="3732028"/>
            <wp:effectExtent l="0" t="0" r="0" b="1905"/>
            <wp:wrapNone/>
            <wp:docPr id="5" name="Picture 5" descr="C:\Users\Asus\Picture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Pictures\a.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4486"/>
                    <a:stretch/>
                  </pic:blipFill>
                  <pic:spPr bwMode="auto">
                    <a:xfrm>
                      <a:off x="0" y="0"/>
                      <a:ext cx="5701990" cy="37355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D3AF8F" w14:textId="77777777" w:rsidR="00C71DD5" w:rsidRDefault="00C71DD5">
      <w:pPr>
        <w:widowControl/>
        <w:tabs>
          <w:tab w:val="left" w:pos="945"/>
        </w:tabs>
        <w:spacing w:before="120" w:after="120"/>
        <w:rPr>
          <w:rFonts w:ascii="Cambria" w:eastAsia="Cambria" w:hAnsi="Cambria" w:cs="Cambria"/>
          <w:b/>
          <w:color w:val="000000"/>
          <w:sz w:val="24"/>
          <w:szCs w:val="24"/>
        </w:rPr>
      </w:pPr>
    </w:p>
    <w:p w14:paraId="2A02D2FF" w14:textId="77777777" w:rsidR="00C71DD5" w:rsidRDefault="00C71DD5">
      <w:pPr>
        <w:widowControl/>
        <w:tabs>
          <w:tab w:val="left" w:pos="945"/>
        </w:tabs>
        <w:spacing w:before="120" w:after="120"/>
        <w:rPr>
          <w:rFonts w:ascii="Cambria" w:eastAsia="Cambria" w:hAnsi="Cambria" w:cs="Cambria"/>
          <w:b/>
          <w:color w:val="000000"/>
          <w:sz w:val="24"/>
          <w:szCs w:val="24"/>
        </w:rPr>
      </w:pPr>
    </w:p>
    <w:p w14:paraId="49655681" w14:textId="77777777" w:rsidR="00C71DD5" w:rsidRDefault="00C71DD5">
      <w:pPr>
        <w:widowControl/>
        <w:tabs>
          <w:tab w:val="left" w:pos="945"/>
        </w:tabs>
        <w:spacing w:before="120" w:after="120"/>
        <w:rPr>
          <w:rFonts w:ascii="Cambria" w:eastAsia="Cambria" w:hAnsi="Cambria" w:cs="Cambria"/>
          <w:b/>
          <w:color w:val="000000"/>
          <w:sz w:val="24"/>
          <w:szCs w:val="24"/>
        </w:rPr>
      </w:pPr>
    </w:p>
    <w:p w14:paraId="4FB472D9" w14:textId="77777777" w:rsidR="00C71DD5" w:rsidRDefault="00C71DD5">
      <w:pPr>
        <w:widowControl/>
        <w:tabs>
          <w:tab w:val="left" w:pos="945"/>
        </w:tabs>
        <w:spacing w:before="120" w:after="120"/>
        <w:rPr>
          <w:rFonts w:ascii="Cambria" w:eastAsia="Cambria" w:hAnsi="Cambria" w:cs="Cambria"/>
          <w:b/>
          <w:color w:val="000000"/>
          <w:sz w:val="24"/>
          <w:szCs w:val="24"/>
        </w:rPr>
      </w:pPr>
    </w:p>
    <w:p w14:paraId="58A6BC75" w14:textId="77777777" w:rsidR="00C71DD5" w:rsidRDefault="00C71DD5">
      <w:pPr>
        <w:widowControl/>
        <w:tabs>
          <w:tab w:val="left" w:pos="945"/>
        </w:tabs>
        <w:spacing w:before="120" w:after="120"/>
        <w:rPr>
          <w:rFonts w:ascii="Cambria" w:eastAsia="Cambria" w:hAnsi="Cambria" w:cs="Cambria"/>
          <w:b/>
          <w:color w:val="000000"/>
          <w:sz w:val="24"/>
          <w:szCs w:val="24"/>
        </w:rPr>
      </w:pPr>
    </w:p>
    <w:p w14:paraId="0F98B53D" w14:textId="77777777" w:rsidR="00C71DD5" w:rsidRDefault="00C71DD5">
      <w:pPr>
        <w:widowControl/>
        <w:tabs>
          <w:tab w:val="left" w:pos="945"/>
        </w:tabs>
        <w:spacing w:before="120" w:after="120"/>
        <w:rPr>
          <w:rFonts w:ascii="Cambria" w:eastAsia="Cambria" w:hAnsi="Cambria" w:cs="Cambria"/>
          <w:b/>
          <w:color w:val="000000"/>
          <w:sz w:val="24"/>
          <w:szCs w:val="24"/>
        </w:rPr>
      </w:pPr>
    </w:p>
    <w:p w14:paraId="706DABBD" w14:textId="77777777" w:rsidR="00C71DD5" w:rsidRDefault="00C71DD5">
      <w:pPr>
        <w:widowControl/>
        <w:tabs>
          <w:tab w:val="left" w:pos="945"/>
        </w:tabs>
        <w:spacing w:before="120" w:after="120"/>
        <w:rPr>
          <w:rFonts w:ascii="Cambria" w:eastAsia="Cambria" w:hAnsi="Cambria" w:cs="Cambria"/>
          <w:b/>
          <w:color w:val="000000"/>
          <w:sz w:val="24"/>
          <w:szCs w:val="24"/>
        </w:rPr>
      </w:pPr>
    </w:p>
    <w:p w14:paraId="3A6275E9" w14:textId="77777777" w:rsidR="00C71DD5" w:rsidRDefault="00C71DD5">
      <w:pPr>
        <w:widowControl/>
        <w:tabs>
          <w:tab w:val="left" w:pos="945"/>
        </w:tabs>
        <w:spacing w:before="120" w:after="120"/>
        <w:rPr>
          <w:rFonts w:ascii="Cambria" w:eastAsia="Cambria" w:hAnsi="Cambria" w:cs="Cambria"/>
          <w:b/>
          <w:color w:val="000000"/>
          <w:sz w:val="24"/>
          <w:szCs w:val="24"/>
        </w:rPr>
      </w:pPr>
    </w:p>
    <w:p w14:paraId="6E52360C" w14:textId="77777777" w:rsidR="00C71DD5" w:rsidRDefault="00C71DD5">
      <w:pPr>
        <w:widowControl/>
        <w:tabs>
          <w:tab w:val="left" w:pos="945"/>
        </w:tabs>
        <w:spacing w:before="120" w:after="120"/>
        <w:rPr>
          <w:rFonts w:ascii="Cambria" w:eastAsia="Cambria" w:hAnsi="Cambria" w:cs="Cambria"/>
          <w:b/>
          <w:color w:val="000000"/>
          <w:sz w:val="24"/>
          <w:szCs w:val="24"/>
        </w:rPr>
      </w:pPr>
    </w:p>
    <w:p w14:paraId="62F0525C" w14:textId="77777777" w:rsidR="00C71DD5" w:rsidRDefault="00C71DD5">
      <w:pPr>
        <w:widowControl/>
        <w:tabs>
          <w:tab w:val="left" w:pos="945"/>
        </w:tabs>
        <w:spacing w:before="120" w:after="120"/>
        <w:rPr>
          <w:rFonts w:ascii="Cambria" w:eastAsia="Cambria" w:hAnsi="Cambria" w:cs="Cambria"/>
          <w:b/>
          <w:color w:val="000000"/>
          <w:sz w:val="24"/>
          <w:szCs w:val="24"/>
        </w:rPr>
      </w:pPr>
    </w:p>
    <w:p w14:paraId="389471C2" w14:textId="77777777" w:rsidR="00C71DD5" w:rsidRDefault="00C71DD5">
      <w:pPr>
        <w:widowControl/>
        <w:tabs>
          <w:tab w:val="left" w:pos="945"/>
        </w:tabs>
        <w:spacing w:before="120" w:after="120"/>
        <w:rPr>
          <w:rFonts w:ascii="Cambria" w:eastAsia="Cambria" w:hAnsi="Cambria" w:cs="Cambria"/>
          <w:b/>
          <w:color w:val="000000"/>
          <w:sz w:val="24"/>
          <w:szCs w:val="24"/>
        </w:rPr>
      </w:pPr>
    </w:p>
    <w:p w14:paraId="22F4D8AA" w14:textId="77777777" w:rsidR="00530F98" w:rsidRDefault="00C71DD5" w:rsidP="00C71DD5">
      <w:pPr>
        <w:jc w:val="center"/>
        <w:rPr>
          <w:rFonts w:asciiTheme="majorHAnsi" w:hAnsiTheme="majorHAnsi" w:cs="Times New Roman"/>
          <w:noProof/>
          <w:sz w:val="20"/>
          <w:szCs w:val="20"/>
        </w:rPr>
      </w:pPr>
      <w:r w:rsidRPr="00C71DD5">
        <w:rPr>
          <w:rFonts w:asciiTheme="majorHAnsi" w:hAnsiTheme="majorHAnsi" w:cs="Times New Roman"/>
          <w:b/>
          <w:noProof/>
          <w:sz w:val="20"/>
          <w:szCs w:val="20"/>
        </w:rPr>
        <w:t>Gambar 5</w:t>
      </w:r>
      <w:r w:rsidR="0022239F">
        <w:rPr>
          <w:rFonts w:asciiTheme="majorHAnsi" w:hAnsiTheme="majorHAnsi" w:cs="Times New Roman"/>
          <w:noProof/>
          <w:sz w:val="20"/>
          <w:szCs w:val="20"/>
        </w:rPr>
        <w:t xml:space="preserve">. </w:t>
      </w:r>
      <w:r w:rsidRPr="00C71DD5">
        <w:rPr>
          <w:rFonts w:asciiTheme="majorHAnsi" w:hAnsiTheme="majorHAnsi" w:cs="Times New Roman"/>
          <w:noProof/>
          <w:sz w:val="20"/>
          <w:szCs w:val="20"/>
        </w:rPr>
        <w:t>Keterlibatan Aktor Da</w:t>
      </w:r>
      <w:r w:rsidR="0022239F">
        <w:rPr>
          <w:rFonts w:asciiTheme="majorHAnsi" w:hAnsiTheme="majorHAnsi" w:cs="Times New Roman"/>
          <w:noProof/>
          <w:sz w:val="20"/>
          <w:szCs w:val="20"/>
        </w:rPr>
        <w:t>lam Wacana Pemekaaran DOB Papua</w:t>
      </w:r>
    </w:p>
    <w:p w14:paraId="022F2B43" w14:textId="77777777" w:rsidR="00530F98" w:rsidRPr="00FE434B" w:rsidRDefault="00530F98" w:rsidP="00530F98">
      <w:pPr>
        <w:spacing w:after="240"/>
        <w:rPr>
          <w:rFonts w:asciiTheme="majorHAnsi" w:hAnsiTheme="majorHAnsi"/>
          <w:noProof/>
          <w:sz w:val="20"/>
          <w:szCs w:val="20"/>
        </w:rPr>
      </w:pPr>
      <w:r w:rsidRPr="00FE434B">
        <w:rPr>
          <w:rFonts w:asciiTheme="majorHAnsi" w:hAnsiTheme="majorHAnsi"/>
          <w:b/>
          <w:noProof/>
          <w:sz w:val="20"/>
          <w:szCs w:val="20"/>
        </w:rPr>
        <w:t xml:space="preserve">Sumber: </w:t>
      </w:r>
      <w:r w:rsidRPr="00FE434B">
        <w:rPr>
          <w:rFonts w:asciiTheme="majorHAnsi" w:hAnsiTheme="majorHAnsi" w:cs="Times New Roman"/>
          <w:sz w:val="20"/>
          <w:szCs w:val="20"/>
        </w:rPr>
        <w:t>Dikelola oleh penulis menggunakan Nvivo 12</w:t>
      </w:r>
      <w:r>
        <w:rPr>
          <w:rFonts w:asciiTheme="majorHAnsi" w:hAnsiTheme="majorHAnsi" w:cs="Times New Roman"/>
          <w:sz w:val="20"/>
          <w:szCs w:val="20"/>
        </w:rPr>
        <w:t xml:space="preserve"> Plus</w:t>
      </w:r>
    </w:p>
    <w:p w14:paraId="3C72A1AB" w14:textId="2628B186" w:rsidR="00C71DD5" w:rsidRPr="00257AFF" w:rsidRDefault="00C71DD5" w:rsidP="00C71DD5">
      <w:pPr>
        <w:jc w:val="center"/>
        <w:rPr>
          <w:rFonts w:asciiTheme="majorHAnsi" w:hAnsiTheme="majorHAnsi" w:cs="Times New Roman"/>
          <w:b/>
          <w:noProof/>
          <w:sz w:val="24"/>
          <w:szCs w:val="24"/>
        </w:rPr>
      </w:pPr>
      <w:r w:rsidRPr="00C71DD5">
        <w:rPr>
          <w:rFonts w:asciiTheme="majorHAnsi" w:hAnsiTheme="majorHAnsi" w:cs="Times New Roman"/>
          <w:noProof/>
          <w:sz w:val="20"/>
          <w:szCs w:val="20"/>
        </w:rPr>
        <w:t xml:space="preserve"> </w:t>
      </w:r>
    </w:p>
    <w:p w14:paraId="14B0FE15" w14:textId="027186A9" w:rsidR="00C71DD5" w:rsidRDefault="00CD6D9C" w:rsidP="00C71DD5">
      <w:pPr>
        <w:widowControl/>
        <w:tabs>
          <w:tab w:val="left" w:pos="945"/>
        </w:tabs>
        <w:spacing w:before="120" w:after="120" w:line="360" w:lineRule="auto"/>
        <w:jc w:val="both"/>
        <w:rPr>
          <w:rFonts w:asciiTheme="majorHAnsi" w:hAnsiTheme="majorHAnsi" w:cs="Times New Roman"/>
          <w:sz w:val="24"/>
          <w:szCs w:val="24"/>
        </w:rPr>
      </w:pPr>
      <w:r w:rsidRPr="00257AFF">
        <w:rPr>
          <w:rFonts w:asciiTheme="majorHAnsi" w:hAnsiTheme="majorHAnsi" w:cs="Times New Roman"/>
          <w:noProof/>
          <w:sz w:val="24"/>
          <w:szCs w:val="24"/>
          <w:lang w:val="en-US" w:eastAsia="en-US"/>
        </w:rPr>
        <w:lastRenderedPageBreak/>
        <w:drawing>
          <wp:anchor distT="0" distB="0" distL="114300" distR="114300" simplePos="0" relativeHeight="251665408" behindDoc="1" locked="0" layoutInCell="1" allowOverlap="1" wp14:anchorId="1E23B4A5" wp14:editId="489C63CA">
            <wp:simplePos x="0" y="0"/>
            <wp:positionH relativeFrom="column">
              <wp:posOffset>770890</wp:posOffset>
            </wp:positionH>
            <wp:positionV relativeFrom="paragraph">
              <wp:posOffset>3811270</wp:posOffset>
            </wp:positionV>
            <wp:extent cx="3771900" cy="2305685"/>
            <wp:effectExtent l="0" t="0" r="0" b="0"/>
            <wp:wrapNone/>
            <wp:docPr id="6" name="Picture 6" descr="E:\Jurnal Pemekaran Papua\Word Frequency Qu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mekaran Papua\Word Frequency Query.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1900" cy="2305685"/>
                    </a:xfrm>
                    <a:prstGeom prst="rect">
                      <a:avLst/>
                    </a:prstGeom>
                    <a:noFill/>
                    <a:ln>
                      <a:noFill/>
                    </a:ln>
                  </pic:spPr>
                </pic:pic>
              </a:graphicData>
            </a:graphic>
            <wp14:sizeRelH relativeFrom="page">
              <wp14:pctWidth>0</wp14:pctWidth>
            </wp14:sizeRelH>
            <wp14:sizeRelV relativeFrom="page">
              <wp14:pctHeight>0</wp14:pctHeight>
            </wp14:sizeRelV>
          </wp:anchor>
        </w:drawing>
      </w:r>
      <w:r w:rsidR="00C71DD5">
        <w:rPr>
          <w:rFonts w:asciiTheme="majorHAnsi" w:hAnsiTheme="majorHAnsi" w:cs="Times New Roman"/>
          <w:sz w:val="24"/>
          <w:szCs w:val="24"/>
        </w:rPr>
        <w:tab/>
      </w:r>
      <w:r w:rsidR="00C71DD5" w:rsidRPr="00257AFF">
        <w:rPr>
          <w:rFonts w:asciiTheme="majorHAnsi" w:hAnsiTheme="majorHAnsi" w:cs="Times New Roman"/>
          <w:sz w:val="24"/>
          <w:szCs w:val="24"/>
        </w:rPr>
        <w:t>Berdasarkan hasil analisis di atas, rencana pemeka</w:t>
      </w:r>
      <w:bookmarkStart w:id="0" w:name="_GoBack"/>
      <w:bookmarkEnd w:id="0"/>
      <w:r w:rsidR="00C71DD5" w:rsidRPr="00257AFF">
        <w:rPr>
          <w:rFonts w:asciiTheme="majorHAnsi" w:hAnsiTheme="majorHAnsi" w:cs="Times New Roman"/>
          <w:sz w:val="24"/>
          <w:szCs w:val="24"/>
        </w:rPr>
        <w:t>ran DOB ditahan Papua melibatkan beberapa aktor ataupun elit politik diantaranya: Elit pusat, elit lokal, tokoh adat, tokoh agama, TNI</w:t>
      </w:r>
      <w:r w:rsidR="00FF2179">
        <w:rPr>
          <w:rFonts w:asciiTheme="majorHAnsi" w:hAnsiTheme="majorHAnsi" w:cs="Times New Roman"/>
          <w:sz w:val="24"/>
          <w:szCs w:val="24"/>
        </w:rPr>
        <w:t>,</w:t>
      </w:r>
      <w:r w:rsidR="00C71DD5" w:rsidRPr="00257AFF">
        <w:rPr>
          <w:rFonts w:asciiTheme="majorHAnsi" w:hAnsiTheme="majorHAnsi" w:cs="Times New Roman"/>
          <w:sz w:val="24"/>
          <w:szCs w:val="24"/>
        </w:rPr>
        <w:t xml:space="preserve"> dan Polri. Secara presentasi,  keterlibatan elit </w:t>
      </w:r>
      <w:r w:rsidR="00C71DD5">
        <w:rPr>
          <w:rFonts w:asciiTheme="majorHAnsi" w:hAnsiTheme="majorHAnsi" w:cs="Times New Roman"/>
          <w:sz w:val="24"/>
          <w:szCs w:val="24"/>
        </w:rPr>
        <w:t>lokal sangat dominan dengan presen</w:t>
      </w:r>
      <w:r w:rsidR="00C71DD5" w:rsidRPr="00257AFF">
        <w:rPr>
          <w:rFonts w:asciiTheme="majorHAnsi" w:hAnsiTheme="majorHAnsi" w:cs="Times New Roman"/>
          <w:sz w:val="24"/>
          <w:szCs w:val="24"/>
        </w:rPr>
        <w:t>tasi mencapai 29% sedangkan elit pusat mencapai 25% dengan kategori presentasi yang dominan setelah elit lokal. Aktor elit lokal dalam hal ini adalah bupati, gubernur, anggota partai, dan DPRD.  Pada elit pusat adalah presiden, anggota DPRRI, MPR, dan Kementerian. Terlepas dari elit pusat dan lokal, rencana DOB juga melibatkan Polri dengan presentasi 20% lebih dominan dibandingkan dengan TNI yang berada pada angka 8%. Keterlibatan tokoh agama jauh lebih kecil dengan presentasi 4 % dibandingkan dengan toko adat yang memiliki presentasi 12 % sedangkan masyarakat sipil berada pada partisipasi 0.00%. Lebih jelasnya dapat dilihat pada analisis W</w:t>
      </w:r>
      <w:r w:rsidR="00C71DD5">
        <w:rPr>
          <w:rFonts w:asciiTheme="majorHAnsi" w:hAnsiTheme="majorHAnsi" w:cs="Times New Roman"/>
          <w:sz w:val="24"/>
          <w:szCs w:val="24"/>
        </w:rPr>
        <w:t>ord Frequency Query berikut ini:</w:t>
      </w:r>
    </w:p>
    <w:p w14:paraId="5DBCEB29" w14:textId="7D0324E3" w:rsidR="00C71DD5" w:rsidRDefault="00C71DD5" w:rsidP="00C71DD5">
      <w:pPr>
        <w:widowControl/>
        <w:tabs>
          <w:tab w:val="left" w:pos="945"/>
        </w:tabs>
        <w:spacing w:before="120" w:after="120" w:line="360" w:lineRule="auto"/>
        <w:jc w:val="both"/>
        <w:rPr>
          <w:rFonts w:ascii="Cambria" w:eastAsia="Cambria" w:hAnsi="Cambria" w:cs="Cambria"/>
          <w:b/>
          <w:color w:val="000000"/>
          <w:sz w:val="24"/>
          <w:szCs w:val="24"/>
        </w:rPr>
      </w:pPr>
    </w:p>
    <w:p w14:paraId="29B6C12A" w14:textId="77777777" w:rsidR="00C71DD5" w:rsidRDefault="00C71DD5">
      <w:pPr>
        <w:widowControl/>
        <w:tabs>
          <w:tab w:val="left" w:pos="945"/>
        </w:tabs>
        <w:spacing w:before="120" w:after="120"/>
        <w:rPr>
          <w:rFonts w:ascii="Cambria" w:eastAsia="Cambria" w:hAnsi="Cambria" w:cs="Cambria"/>
          <w:b/>
          <w:color w:val="000000"/>
          <w:sz w:val="24"/>
          <w:szCs w:val="24"/>
        </w:rPr>
      </w:pPr>
    </w:p>
    <w:p w14:paraId="631D447E" w14:textId="77777777" w:rsidR="00C71DD5" w:rsidRDefault="00C71DD5">
      <w:pPr>
        <w:widowControl/>
        <w:tabs>
          <w:tab w:val="left" w:pos="945"/>
        </w:tabs>
        <w:spacing w:before="120" w:after="120"/>
        <w:rPr>
          <w:rFonts w:ascii="Cambria" w:eastAsia="Cambria" w:hAnsi="Cambria" w:cs="Cambria"/>
          <w:b/>
          <w:color w:val="000000"/>
          <w:sz w:val="24"/>
          <w:szCs w:val="24"/>
        </w:rPr>
      </w:pPr>
    </w:p>
    <w:p w14:paraId="74D9869D" w14:textId="77777777" w:rsidR="00C71DD5" w:rsidRDefault="00C71DD5">
      <w:pPr>
        <w:widowControl/>
        <w:tabs>
          <w:tab w:val="left" w:pos="945"/>
        </w:tabs>
        <w:spacing w:before="120" w:after="120"/>
        <w:rPr>
          <w:rFonts w:ascii="Cambria" w:eastAsia="Cambria" w:hAnsi="Cambria" w:cs="Cambria"/>
          <w:b/>
          <w:color w:val="000000"/>
          <w:sz w:val="24"/>
          <w:szCs w:val="24"/>
        </w:rPr>
      </w:pPr>
    </w:p>
    <w:p w14:paraId="580E2401" w14:textId="77777777" w:rsidR="00C71DD5" w:rsidRDefault="00C71DD5">
      <w:pPr>
        <w:widowControl/>
        <w:tabs>
          <w:tab w:val="left" w:pos="945"/>
        </w:tabs>
        <w:spacing w:before="120" w:after="120"/>
        <w:rPr>
          <w:rFonts w:ascii="Cambria" w:eastAsia="Cambria" w:hAnsi="Cambria" w:cs="Cambria"/>
          <w:b/>
          <w:color w:val="000000"/>
          <w:sz w:val="24"/>
          <w:szCs w:val="24"/>
        </w:rPr>
      </w:pPr>
    </w:p>
    <w:p w14:paraId="318814A7" w14:textId="77777777" w:rsidR="00C71DD5" w:rsidRDefault="00C71DD5">
      <w:pPr>
        <w:widowControl/>
        <w:tabs>
          <w:tab w:val="left" w:pos="945"/>
        </w:tabs>
        <w:spacing w:before="120" w:after="120"/>
        <w:rPr>
          <w:rFonts w:ascii="Cambria" w:eastAsia="Cambria" w:hAnsi="Cambria" w:cs="Cambria"/>
          <w:b/>
          <w:color w:val="000000"/>
          <w:sz w:val="24"/>
          <w:szCs w:val="24"/>
        </w:rPr>
      </w:pPr>
    </w:p>
    <w:p w14:paraId="4C8D1FC9" w14:textId="77777777" w:rsidR="00C71DD5" w:rsidRDefault="00C71DD5">
      <w:pPr>
        <w:widowControl/>
        <w:tabs>
          <w:tab w:val="left" w:pos="945"/>
        </w:tabs>
        <w:spacing w:before="120" w:after="120"/>
        <w:rPr>
          <w:rFonts w:ascii="Cambria" w:eastAsia="Cambria" w:hAnsi="Cambria" w:cs="Cambria"/>
          <w:b/>
          <w:color w:val="000000"/>
          <w:sz w:val="24"/>
          <w:szCs w:val="24"/>
        </w:rPr>
      </w:pPr>
    </w:p>
    <w:p w14:paraId="5D09490B" w14:textId="77777777" w:rsidR="00C71DD5" w:rsidRDefault="00C71DD5">
      <w:pPr>
        <w:widowControl/>
        <w:tabs>
          <w:tab w:val="left" w:pos="945"/>
        </w:tabs>
        <w:spacing w:before="120" w:after="120"/>
        <w:rPr>
          <w:rFonts w:ascii="Cambria" w:eastAsia="Cambria" w:hAnsi="Cambria" w:cs="Cambria"/>
          <w:b/>
          <w:color w:val="000000"/>
          <w:sz w:val="24"/>
          <w:szCs w:val="24"/>
        </w:rPr>
      </w:pPr>
    </w:p>
    <w:p w14:paraId="484421D5" w14:textId="77777777" w:rsidR="00C71DD5" w:rsidRDefault="00C71DD5">
      <w:pPr>
        <w:widowControl/>
        <w:tabs>
          <w:tab w:val="left" w:pos="945"/>
        </w:tabs>
        <w:spacing w:before="120" w:after="120"/>
        <w:rPr>
          <w:rFonts w:ascii="Cambria" w:eastAsia="Cambria" w:hAnsi="Cambria" w:cs="Cambria"/>
          <w:b/>
          <w:color w:val="000000"/>
          <w:sz w:val="24"/>
          <w:szCs w:val="24"/>
        </w:rPr>
      </w:pPr>
    </w:p>
    <w:p w14:paraId="78D2C55D" w14:textId="669B6B0D" w:rsidR="00C71DD5" w:rsidRDefault="00CD6D9C" w:rsidP="00E501FB">
      <w:pPr>
        <w:widowControl/>
        <w:tabs>
          <w:tab w:val="left" w:pos="945"/>
        </w:tabs>
        <w:spacing w:before="120"/>
        <w:jc w:val="center"/>
        <w:rPr>
          <w:rFonts w:asciiTheme="majorHAnsi" w:hAnsiTheme="majorHAnsi" w:cs="Times New Roman"/>
          <w:sz w:val="20"/>
          <w:szCs w:val="20"/>
        </w:rPr>
      </w:pPr>
      <w:r w:rsidRPr="00CD6D9C">
        <w:rPr>
          <w:rFonts w:asciiTheme="majorHAnsi" w:hAnsiTheme="majorHAnsi" w:cs="Times New Roman"/>
          <w:b/>
          <w:sz w:val="20"/>
          <w:szCs w:val="20"/>
        </w:rPr>
        <w:t xml:space="preserve">Gambar 6. </w:t>
      </w:r>
      <w:r w:rsidRPr="00CD6D9C">
        <w:rPr>
          <w:rFonts w:asciiTheme="majorHAnsi" w:hAnsiTheme="majorHAnsi" w:cs="Times New Roman"/>
          <w:sz w:val="20"/>
          <w:szCs w:val="20"/>
        </w:rPr>
        <w:t>Word Frequency Query  Rencana DOB Papua</w:t>
      </w:r>
    </w:p>
    <w:p w14:paraId="46886833" w14:textId="77777777" w:rsidR="00530F98" w:rsidRPr="00FE434B" w:rsidRDefault="00530F98" w:rsidP="00E501FB">
      <w:pPr>
        <w:spacing w:after="240"/>
        <w:rPr>
          <w:rFonts w:asciiTheme="majorHAnsi" w:hAnsiTheme="majorHAnsi"/>
          <w:noProof/>
          <w:sz w:val="20"/>
          <w:szCs w:val="20"/>
        </w:rPr>
      </w:pPr>
      <w:r w:rsidRPr="00FE434B">
        <w:rPr>
          <w:rFonts w:asciiTheme="majorHAnsi" w:hAnsiTheme="majorHAnsi"/>
          <w:b/>
          <w:noProof/>
          <w:sz w:val="20"/>
          <w:szCs w:val="20"/>
        </w:rPr>
        <w:t xml:space="preserve">Sumber: </w:t>
      </w:r>
      <w:r w:rsidRPr="00FE434B">
        <w:rPr>
          <w:rFonts w:asciiTheme="majorHAnsi" w:hAnsiTheme="majorHAnsi" w:cs="Times New Roman"/>
          <w:sz w:val="20"/>
          <w:szCs w:val="20"/>
        </w:rPr>
        <w:t>Dikelola oleh penulis menggunakan Nvivo 12</w:t>
      </w:r>
      <w:r>
        <w:rPr>
          <w:rFonts w:asciiTheme="majorHAnsi" w:hAnsiTheme="majorHAnsi" w:cs="Times New Roman"/>
          <w:sz w:val="20"/>
          <w:szCs w:val="20"/>
        </w:rPr>
        <w:t xml:space="preserve"> Plus</w:t>
      </w:r>
    </w:p>
    <w:p w14:paraId="6407C240" w14:textId="68831D81" w:rsidR="00C71DD5" w:rsidRPr="00CD6D9C" w:rsidRDefault="00CD6D9C" w:rsidP="00E501FB">
      <w:pPr>
        <w:widowControl/>
        <w:tabs>
          <w:tab w:val="left" w:pos="945"/>
        </w:tabs>
        <w:spacing w:before="120" w:after="240" w:line="360" w:lineRule="auto"/>
        <w:jc w:val="both"/>
        <w:rPr>
          <w:rFonts w:ascii="Cambria" w:eastAsia="Cambria" w:hAnsi="Cambria" w:cs="Cambria"/>
          <w:color w:val="000000"/>
          <w:sz w:val="24"/>
          <w:szCs w:val="24"/>
        </w:rPr>
      </w:pPr>
      <w:r w:rsidRPr="00257AFF">
        <w:rPr>
          <w:rFonts w:asciiTheme="majorHAnsi" w:hAnsiTheme="majorHAnsi" w:cs="Times New Roman"/>
          <w:sz w:val="24"/>
          <w:szCs w:val="24"/>
        </w:rPr>
        <w:tab/>
        <w:t xml:space="preserve">Dengan demikian, rencana pemekaran DOB sangat didominasi oleh elit pusat dan daerah. Sehingga, rencana pemekaran sangat sarat dengan kepentingan elit pusat juga Polri dan TNI. Sebab, rencana DOB tidak terlegitimasi oleh keterlibatan masyarakat sipil ataupun rencana DOB tidak didasari pada kepentingan masyarakat secara luas. Dimana kelompok elite </w:t>
      </w:r>
      <w:r w:rsidRPr="00257AFF">
        <w:rPr>
          <w:rFonts w:asciiTheme="majorHAnsi" w:hAnsiTheme="majorHAnsi" w:cs="Times New Roman"/>
          <w:sz w:val="24"/>
          <w:szCs w:val="24"/>
        </w:rPr>
        <w:lastRenderedPageBreak/>
        <w:t>politik baik pusat dan lokal terus mendorong pemekaran di tanah Papua dengan menjanjikan kesejahteraan, luasnya wilayah, serta untuk mendekatkan pelayanan kepada masyarakat. Tidak semua agenda pemekaran DOB adalah kebijakan yang tepat, sebab pemekaran daerah yang terjadi belum mencapai</w:t>
      </w:r>
      <w:r>
        <w:rPr>
          <w:rFonts w:asciiTheme="majorHAnsi" w:hAnsiTheme="majorHAnsi" w:cs="Times New Roman"/>
          <w:sz w:val="24"/>
          <w:szCs w:val="24"/>
        </w:rPr>
        <w:t xml:space="preserve"> </w:t>
      </w:r>
      <w:r w:rsidRPr="00257AFF">
        <w:rPr>
          <w:rFonts w:asciiTheme="majorHAnsi" w:hAnsiTheme="majorHAnsi" w:cs="Times New Roman"/>
          <w:sz w:val="24"/>
          <w:szCs w:val="24"/>
        </w:rPr>
        <w:t xml:space="preserve">pada sasaran subtansi yakni kesejahteraan masyarakat. Olehnya itu, alasan pemekaran daerah harus berdasarkan pada kesejahteraan masyarakat dari pada kepentingan </w:t>
      </w:r>
      <w:r w:rsidR="00FF2179">
        <w:rPr>
          <w:rFonts w:asciiTheme="majorHAnsi" w:hAnsiTheme="majorHAnsi" w:cs="Times New Roman"/>
          <w:sz w:val="24"/>
          <w:szCs w:val="24"/>
        </w:rPr>
        <w:t>elit</w:t>
      </w:r>
      <w:r w:rsidR="00FF2179" w:rsidRPr="00257AFF">
        <w:rPr>
          <w:rFonts w:asciiTheme="majorHAnsi" w:hAnsiTheme="majorHAnsi" w:cs="Times New Roman"/>
          <w:sz w:val="24"/>
          <w:szCs w:val="24"/>
        </w:rPr>
        <w:t xml:space="preserve"> </w:t>
      </w:r>
      <w:r w:rsidRPr="00257AFF">
        <w:rPr>
          <w:rFonts w:asciiTheme="majorHAnsi" w:hAnsiTheme="majorHAnsi" w:cs="Times New Roman"/>
          <w:sz w:val="24"/>
          <w:szCs w:val="24"/>
        </w:rPr>
        <w:t xml:space="preserve">secara kelompok maupun individu </w:t>
      </w:r>
      <w:r w:rsidRPr="00257AFF">
        <w:rPr>
          <w:rFonts w:asciiTheme="majorHAnsi" w:hAnsiTheme="majorHAnsi" w:cs="Times New Roman"/>
          <w:sz w:val="24"/>
          <w:szCs w:val="24"/>
        </w:rPr>
        <w:fldChar w:fldCharType="begin" w:fldLock="1"/>
      </w:r>
      <w:r w:rsidRPr="00257AFF">
        <w:rPr>
          <w:rFonts w:asciiTheme="majorHAnsi" w:hAnsiTheme="majorHAnsi" w:cs="Times New Roman"/>
          <w:sz w:val="24"/>
          <w:szCs w:val="24"/>
        </w:rPr>
        <w:instrText>ADDIN CSL_CITATION {"citationItems":[{"id":"ITEM-1","itemData":{"author":[{"dropping-particle":"","family":"Evana","given":"Einde","non-dropping-particle":"","parse-names":false,"suffix":""},{"dropping-particle":"","family":"Tarmizi","given":"Rosmiati","non-dropping-particle":"","parse-names":false,"suffix":""}],"id":"ITEM-1","issue":"September","issued":{"date-parts":[["2019"]]},"page":"181-185","title":"Efektivitas 20 Tahun Implementasi Pemekaran Daerah Di Indonesia","type":"article-journal","volume":"04"},"uris":["http://www.mendeley.com/documents/?uuid=dc305bd3-b74a-456a-ab60-eeb83049389c"]}],"mendeley":{"formattedCitation":"(Evana &amp; Tarmizi, 2019)","plainTextFormattedCitation":"(Evana &amp; Tarmizi, 2019)","previouslyFormattedCitation":"(Evana &amp; Tarmizi, 2019)"},"properties":{"noteIndex":0},"schema":"https://github.com/citation-style-language/schema/raw/master/csl-citation.json"}</w:instrText>
      </w:r>
      <w:r w:rsidRPr="00257AFF">
        <w:rPr>
          <w:rFonts w:asciiTheme="majorHAnsi" w:hAnsiTheme="majorHAnsi" w:cs="Times New Roman"/>
          <w:sz w:val="24"/>
          <w:szCs w:val="24"/>
        </w:rPr>
        <w:fldChar w:fldCharType="separate"/>
      </w:r>
      <w:r w:rsidRPr="00257AFF">
        <w:rPr>
          <w:rFonts w:asciiTheme="majorHAnsi" w:hAnsiTheme="majorHAnsi" w:cs="Times New Roman"/>
          <w:noProof/>
          <w:sz w:val="24"/>
          <w:szCs w:val="24"/>
        </w:rPr>
        <w:t>(Evana &amp; Tarmizi, 2019)</w:t>
      </w:r>
      <w:r w:rsidRPr="00257AFF">
        <w:rPr>
          <w:rFonts w:asciiTheme="majorHAnsi" w:hAnsiTheme="majorHAnsi" w:cs="Times New Roman"/>
          <w:sz w:val="24"/>
          <w:szCs w:val="24"/>
        </w:rPr>
        <w:fldChar w:fldCharType="end"/>
      </w:r>
      <w:r w:rsidRPr="00257AFF">
        <w:rPr>
          <w:rFonts w:asciiTheme="majorHAnsi" w:hAnsiTheme="majorHAnsi" w:cs="Times New Roman"/>
          <w:sz w:val="24"/>
          <w:szCs w:val="24"/>
        </w:rPr>
        <w:t xml:space="preserve">. Pemekaran hanya membawa angin segar berupa keuntungan sosial dan ekonomi para </w:t>
      </w:r>
      <w:r w:rsidR="00FF2179">
        <w:rPr>
          <w:rFonts w:asciiTheme="majorHAnsi" w:hAnsiTheme="majorHAnsi" w:cs="Times New Roman"/>
          <w:sz w:val="24"/>
          <w:szCs w:val="24"/>
        </w:rPr>
        <w:t>elit</w:t>
      </w:r>
      <w:r w:rsidRPr="00257AFF">
        <w:rPr>
          <w:rFonts w:asciiTheme="majorHAnsi" w:hAnsiTheme="majorHAnsi" w:cs="Times New Roman"/>
          <w:sz w:val="24"/>
          <w:szCs w:val="24"/>
        </w:rPr>
        <w:t xml:space="preserve">, kemudian kepentingan masyarakat menjadi terabaikan. DOB juga memperlebar konflik antara sesama penduduk lokal dalam memperebutkan sisa-sisa dari kekuasaan dari para </w:t>
      </w:r>
      <w:r w:rsidR="00761C45" w:rsidRPr="00257AFF">
        <w:rPr>
          <w:rFonts w:asciiTheme="majorHAnsi" w:hAnsiTheme="majorHAnsi" w:cs="Times New Roman"/>
          <w:sz w:val="24"/>
          <w:szCs w:val="24"/>
        </w:rPr>
        <w:t>elite</w:t>
      </w:r>
      <w:r w:rsidR="00761C45">
        <w:rPr>
          <w:rFonts w:asciiTheme="majorHAnsi" w:hAnsiTheme="majorHAnsi" w:cs="Times New Roman"/>
          <w:sz w:val="24"/>
          <w:szCs w:val="24"/>
        </w:rPr>
        <w:t xml:space="preserve">, </w:t>
      </w:r>
      <w:r w:rsidR="00761C45" w:rsidRPr="00257AFF">
        <w:rPr>
          <w:rFonts w:asciiTheme="majorHAnsi" w:hAnsiTheme="majorHAnsi" w:cs="Times New Roman"/>
          <w:sz w:val="24"/>
          <w:szCs w:val="24"/>
        </w:rPr>
        <w:t xml:space="preserve">pemekaran </w:t>
      </w:r>
      <w:r w:rsidR="00761C45">
        <w:rPr>
          <w:rFonts w:asciiTheme="majorHAnsi" w:hAnsiTheme="majorHAnsi" w:cs="Times New Roman"/>
          <w:sz w:val="24"/>
          <w:szCs w:val="24"/>
        </w:rPr>
        <w:t>hayalah</w:t>
      </w:r>
      <w:r w:rsidRPr="00257AFF">
        <w:rPr>
          <w:rFonts w:asciiTheme="majorHAnsi" w:hAnsiTheme="majorHAnsi" w:cs="Times New Roman"/>
          <w:sz w:val="24"/>
          <w:szCs w:val="24"/>
        </w:rPr>
        <w:t xml:space="preserve"> </w:t>
      </w:r>
      <w:r w:rsidR="00761C45" w:rsidRPr="00257AFF">
        <w:rPr>
          <w:rFonts w:asciiTheme="majorHAnsi" w:hAnsiTheme="majorHAnsi" w:cs="Times New Roman"/>
          <w:sz w:val="24"/>
          <w:szCs w:val="24"/>
        </w:rPr>
        <w:t>siasat elite</w:t>
      </w:r>
      <w:r w:rsidR="00761C45">
        <w:rPr>
          <w:rFonts w:asciiTheme="majorHAnsi" w:hAnsiTheme="majorHAnsi" w:cs="Times New Roman"/>
          <w:sz w:val="24"/>
          <w:szCs w:val="24"/>
        </w:rPr>
        <w:t xml:space="preserve"> untuk</w:t>
      </w:r>
      <w:r w:rsidR="00761C45" w:rsidRPr="00257AFF">
        <w:rPr>
          <w:rFonts w:asciiTheme="majorHAnsi" w:hAnsiTheme="majorHAnsi" w:cs="Times New Roman"/>
          <w:sz w:val="24"/>
          <w:szCs w:val="24"/>
        </w:rPr>
        <w:t xml:space="preserve"> mencuri kuasa</w:t>
      </w:r>
      <w:r w:rsidR="00761C45">
        <w:rPr>
          <w:rFonts w:asciiTheme="majorHAnsi" w:hAnsiTheme="majorHAnsi" w:cs="Times New Roman"/>
          <w:sz w:val="24"/>
          <w:szCs w:val="24"/>
        </w:rPr>
        <w:t>.</w:t>
      </w:r>
    </w:p>
    <w:p w14:paraId="221B8367" w14:textId="4CFA14E1" w:rsidR="00630098" w:rsidRDefault="00646E65">
      <w:pPr>
        <w:widowControl/>
        <w:spacing w:before="120" w:after="120"/>
        <w:jc w:val="both"/>
        <w:rPr>
          <w:rFonts w:ascii="Times New Roman" w:eastAsia="Times New Roman" w:hAnsi="Times New Roman" w:cs="Times New Roman"/>
          <w:sz w:val="24"/>
          <w:szCs w:val="24"/>
        </w:rPr>
      </w:pPr>
      <w:r>
        <w:rPr>
          <w:rFonts w:ascii="Cambria" w:eastAsia="Cambria" w:hAnsi="Cambria" w:cs="Cambria"/>
          <w:b/>
          <w:color w:val="000000"/>
          <w:sz w:val="24"/>
          <w:szCs w:val="24"/>
        </w:rPr>
        <w:t>SIMPU</w:t>
      </w:r>
      <w:r w:rsidR="00CD6D9C">
        <w:rPr>
          <w:rFonts w:ascii="Cambria" w:eastAsia="Cambria" w:hAnsi="Cambria" w:cs="Cambria"/>
          <w:b/>
          <w:color w:val="000000"/>
          <w:sz w:val="24"/>
          <w:szCs w:val="24"/>
        </w:rPr>
        <w:t xml:space="preserve">LAN </w:t>
      </w:r>
    </w:p>
    <w:p w14:paraId="483B538D" w14:textId="1980D847" w:rsidR="00630098" w:rsidRDefault="00CD6D9C" w:rsidP="00CD6D9C">
      <w:pPr>
        <w:widowControl/>
        <w:spacing w:after="240" w:line="360" w:lineRule="auto"/>
        <w:ind w:firstLine="425"/>
        <w:jc w:val="both"/>
        <w:rPr>
          <w:rFonts w:ascii="Times New Roman" w:eastAsia="Times New Roman" w:hAnsi="Times New Roman" w:cs="Times New Roman"/>
          <w:sz w:val="24"/>
          <w:szCs w:val="24"/>
        </w:rPr>
      </w:pPr>
      <w:r w:rsidRPr="00257AFF">
        <w:rPr>
          <w:rFonts w:asciiTheme="majorHAnsi" w:hAnsiTheme="majorHAnsi" w:cs="Times New Roman"/>
          <w:sz w:val="24"/>
          <w:szCs w:val="24"/>
        </w:rPr>
        <w:t>Rencana pemekaran DOB di tanah Papua sangat sarat dengan motif intensif materil yaitu kepentingan elit politik baik pusat maupun daerah guna mendapatkan imba</w:t>
      </w:r>
      <w:r w:rsidR="00761C45">
        <w:rPr>
          <w:rFonts w:asciiTheme="majorHAnsi" w:hAnsiTheme="majorHAnsi" w:cs="Times New Roman"/>
          <w:sz w:val="24"/>
          <w:szCs w:val="24"/>
        </w:rPr>
        <w:t xml:space="preserve">lan, kedudukan, dan kekuasaan. </w:t>
      </w:r>
      <w:r w:rsidRPr="00257AFF">
        <w:rPr>
          <w:rFonts w:asciiTheme="majorHAnsi" w:hAnsiTheme="majorHAnsi" w:cs="Times New Roman"/>
          <w:sz w:val="24"/>
          <w:szCs w:val="24"/>
        </w:rPr>
        <w:t>Pada motif insentif idealisme terdapat narasi bahwa pemekaran daerah guna untuk kepentingan publik yakni memberikan pelayanan, pembangunan infrastruktur, untuk peningkatan SDM, dan pengentasan kemiskinan. Namun, pada kenyataannya beberapa pemekaran DOB di tanah Papua belum memberikan dampak kepada masyarakat Papua. Dimana kemiskinan dan angka SDM masih menjadi masalah di tanah Papua. Dengan demikian pemekaran DOB dalam konteks Papua bukanlah kebijakan yang tepat, sebab pemekaran daerah yang terjadi belum mencapai pada sasaran subtansi yakni kesejahteraan masyarakat. Maka, pemekaran daerah seharusnya ditik beratkan pada kesejahteraan masyar</w:t>
      </w:r>
      <w:r w:rsidR="00761C45">
        <w:rPr>
          <w:rFonts w:asciiTheme="majorHAnsi" w:hAnsiTheme="majorHAnsi" w:cs="Times New Roman"/>
          <w:sz w:val="24"/>
          <w:szCs w:val="24"/>
        </w:rPr>
        <w:t>akat dari pada kepentingan elit</w:t>
      </w:r>
      <w:r w:rsidRPr="00257AFF">
        <w:rPr>
          <w:rFonts w:asciiTheme="majorHAnsi" w:hAnsiTheme="majorHAnsi" w:cs="Times New Roman"/>
          <w:sz w:val="24"/>
          <w:szCs w:val="24"/>
        </w:rPr>
        <w:t xml:space="preserve"> secara kelompok maupun individu. Adapun sejumlah aktor yang terlibat dalam rencana </w:t>
      </w:r>
      <w:r w:rsidRPr="00257AFF">
        <w:rPr>
          <w:rFonts w:asciiTheme="majorHAnsi" w:hAnsiTheme="majorHAnsi" w:cs="Times New Roman"/>
          <w:sz w:val="24"/>
          <w:szCs w:val="24"/>
        </w:rPr>
        <w:lastRenderedPageBreak/>
        <w:t xml:space="preserve">pemekaran DOB yakni elit lokal, elit pusat, Polri, TNI, tokoh adat, dan tokoh agama sedangkan masyarakat sipil secara luas tidak dilibatkan sama sekali.  </w:t>
      </w:r>
    </w:p>
    <w:p w14:paraId="2701304D" w14:textId="77777777" w:rsidR="00630098" w:rsidRDefault="00646E65" w:rsidP="00A37B71">
      <w:pPr>
        <w:widowControl/>
        <w:spacing w:after="240"/>
        <w:jc w:val="both"/>
        <w:rPr>
          <w:rFonts w:ascii="Times New Roman" w:eastAsia="Times New Roman" w:hAnsi="Times New Roman" w:cs="Times New Roman"/>
          <w:sz w:val="24"/>
          <w:szCs w:val="24"/>
        </w:rPr>
      </w:pPr>
      <w:bookmarkStart w:id="1" w:name="_heading=h.gjdgxs" w:colFirst="0" w:colLast="0"/>
      <w:bookmarkEnd w:id="1"/>
      <w:r>
        <w:rPr>
          <w:rFonts w:ascii="Cambria" w:eastAsia="Cambria" w:hAnsi="Cambria" w:cs="Cambria"/>
          <w:b/>
          <w:color w:val="000000"/>
          <w:sz w:val="24"/>
          <w:szCs w:val="24"/>
        </w:rPr>
        <w:t>DAFTAR PUSTAKA</w:t>
      </w:r>
    </w:p>
    <w:p w14:paraId="1192A4E4" w14:textId="6260055F"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sz w:val="24"/>
          <w:szCs w:val="24"/>
        </w:rPr>
        <w:fldChar w:fldCharType="begin" w:fldLock="1"/>
      </w:r>
      <w:r w:rsidRPr="00A37B71">
        <w:rPr>
          <w:rFonts w:asciiTheme="majorHAnsi" w:hAnsiTheme="majorHAnsi"/>
          <w:sz w:val="24"/>
          <w:szCs w:val="24"/>
        </w:rPr>
        <w:instrText xml:space="preserve">ADDIN Mendeley Bibliography CSL_BIBLIOGRAPHY </w:instrText>
      </w:r>
      <w:r w:rsidRPr="00A37B71">
        <w:rPr>
          <w:rFonts w:asciiTheme="majorHAnsi" w:hAnsiTheme="majorHAnsi"/>
          <w:sz w:val="24"/>
          <w:szCs w:val="24"/>
        </w:rPr>
        <w:fldChar w:fldCharType="separate"/>
      </w:r>
      <w:r w:rsidRPr="00A37B71">
        <w:rPr>
          <w:rFonts w:asciiTheme="majorHAnsi" w:hAnsiTheme="majorHAnsi" w:cs="Times New Roman"/>
          <w:noProof/>
          <w:sz w:val="24"/>
          <w:szCs w:val="24"/>
        </w:rPr>
        <w:t xml:space="preserve">Agustino, L. E. O. (2020). Pilkada dan Pemekaran Daerah dalam Demokrasi Lokal di Indonesia: Local Strongmen dan Roving Bandits. </w:t>
      </w:r>
      <w:r w:rsidRPr="00A37B71">
        <w:rPr>
          <w:rFonts w:asciiTheme="majorHAnsi" w:hAnsiTheme="majorHAnsi" w:cs="Times New Roman"/>
          <w:i/>
          <w:iCs/>
          <w:noProof/>
          <w:sz w:val="24"/>
          <w:szCs w:val="24"/>
        </w:rPr>
        <w:t>Jebat: Malaysian Journal of History, Politics and Strategic Studies</w:t>
      </w:r>
      <w:r w:rsidRPr="00A37B71">
        <w:rPr>
          <w:rFonts w:asciiTheme="majorHAnsi" w:hAnsiTheme="majorHAnsi" w:cs="Times New Roman"/>
          <w:noProof/>
          <w:sz w:val="24"/>
          <w:szCs w:val="24"/>
        </w:rPr>
        <w:t xml:space="preserve">, </w:t>
      </w:r>
      <w:r w:rsidRPr="00A37B71">
        <w:rPr>
          <w:rFonts w:asciiTheme="majorHAnsi" w:hAnsiTheme="majorHAnsi" w:cs="Times New Roman"/>
          <w:i/>
          <w:iCs/>
          <w:noProof/>
          <w:sz w:val="24"/>
          <w:szCs w:val="24"/>
        </w:rPr>
        <w:t>37</w:t>
      </w:r>
      <w:r w:rsidRPr="00A37B71">
        <w:rPr>
          <w:rFonts w:asciiTheme="majorHAnsi" w:hAnsiTheme="majorHAnsi" w:cs="Times New Roman"/>
          <w:noProof/>
          <w:sz w:val="24"/>
          <w:szCs w:val="24"/>
        </w:rPr>
        <w:t>, 86–104.</w:t>
      </w:r>
    </w:p>
    <w:p w14:paraId="41CC6E42" w14:textId="7777777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Badan Pusat Statistik. (2020). Indeks Pembangunan Manusia (IPM) Tahun 2020, (97).</w:t>
      </w:r>
    </w:p>
    <w:p w14:paraId="5AAEB2FD" w14:textId="7777777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Badan Pusat Statistik. (2021). Profil Kemiskinan di Indonesia September 2020, (16), 1–12.</w:t>
      </w:r>
    </w:p>
    <w:p w14:paraId="7B158C04" w14:textId="1B4E1F19"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BBC News Indonesia. (2019). Wacana pemekaran wilayah Papua Selatan: “Hanya akan memperpanjang masalah.” Diak</w:t>
      </w:r>
      <w:r>
        <w:rPr>
          <w:rFonts w:asciiTheme="majorHAnsi" w:hAnsiTheme="majorHAnsi" w:cs="Times New Roman"/>
          <w:noProof/>
          <w:sz w:val="24"/>
          <w:szCs w:val="24"/>
        </w:rPr>
        <w:t>ses 21 Juni 2021, dari bbc.com: </w:t>
      </w:r>
      <w:r w:rsidRPr="00A37B71">
        <w:rPr>
          <w:rFonts w:asciiTheme="majorHAnsi" w:hAnsiTheme="majorHAnsi" w:cs="Times New Roman"/>
          <w:noProof/>
          <w:sz w:val="24"/>
          <w:szCs w:val="24"/>
        </w:rPr>
        <w:t>https://www.bbc.co</w:t>
      </w:r>
      <w:r>
        <w:rPr>
          <w:rFonts w:asciiTheme="majorHAnsi" w:hAnsiTheme="majorHAnsi" w:cs="Times New Roman"/>
          <w:noProof/>
          <w:sz w:val="24"/>
          <w:szCs w:val="24"/>
        </w:rPr>
        <w:t>m/indonesia/indonesia 50245129, </w:t>
      </w:r>
      <w:r w:rsidRPr="00A37B71">
        <w:rPr>
          <w:rFonts w:asciiTheme="majorHAnsi" w:hAnsiTheme="majorHAnsi" w:cs="Times New Roman"/>
          <w:noProof/>
          <w:sz w:val="24"/>
          <w:szCs w:val="24"/>
        </w:rPr>
        <w:t>50245129.</w:t>
      </w:r>
    </w:p>
    <w:p w14:paraId="04A97C2E" w14:textId="7777777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Brata, A. G. (2016). Pemekaran Daerah di Papua : Kesejahteraan Masyarakat vs . Kepentingan Elit Pemekaran Daerah di Papua : Kesejahteraan Masyarakat vs . Kepentingan Elit.</w:t>
      </w:r>
    </w:p>
    <w:p w14:paraId="750D9473" w14:textId="7777777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 xml:space="preserve">Cornelys Lay. (2003). </w:t>
      </w:r>
      <w:r w:rsidRPr="0052555D">
        <w:rPr>
          <w:rFonts w:asciiTheme="majorHAnsi" w:hAnsiTheme="majorHAnsi" w:cs="Times New Roman"/>
          <w:iCs/>
          <w:noProof/>
          <w:sz w:val="24"/>
          <w:szCs w:val="24"/>
        </w:rPr>
        <w:t>Kompleksitas</w:t>
      </w:r>
      <w:r w:rsidRPr="00A37B71">
        <w:rPr>
          <w:rFonts w:asciiTheme="majorHAnsi" w:hAnsiTheme="majorHAnsi" w:cs="Times New Roman"/>
          <w:i/>
          <w:iCs/>
          <w:noProof/>
          <w:sz w:val="24"/>
          <w:szCs w:val="24"/>
        </w:rPr>
        <w:t xml:space="preserve"> </w:t>
      </w:r>
      <w:r w:rsidRPr="0052555D">
        <w:rPr>
          <w:rFonts w:asciiTheme="majorHAnsi" w:hAnsiTheme="majorHAnsi" w:cs="Times New Roman"/>
          <w:iCs/>
          <w:noProof/>
          <w:sz w:val="24"/>
          <w:szCs w:val="24"/>
        </w:rPr>
        <w:t>Persoalan</w:t>
      </w:r>
      <w:r w:rsidRPr="00A37B71">
        <w:rPr>
          <w:rFonts w:asciiTheme="majorHAnsi" w:hAnsiTheme="majorHAnsi" w:cs="Times New Roman"/>
          <w:i/>
          <w:iCs/>
          <w:noProof/>
          <w:sz w:val="24"/>
          <w:szCs w:val="24"/>
        </w:rPr>
        <w:t xml:space="preserve"> </w:t>
      </w:r>
      <w:r w:rsidRPr="0052555D">
        <w:rPr>
          <w:rFonts w:asciiTheme="majorHAnsi" w:hAnsiTheme="majorHAnsi" w:cs="Times New Roman"/>
          <w:iCs/>
          <w:noProof/>
          <w:sz w:val="24"/>
          <w:szCs w:val="24"/>
        </w:rPr>
        <w:t>Otonomi</w:t>
      </w:r>
      <w:r w:rsidRPr="00A37B71">
        <w:rPr>
          <w:rFonts w:asciiTheme="majorHAnsi" w:hAnsiTheme="majorHAnsi" w:cs="Times New Roman"/>
          <w:i/>
          <w:iCs/>
          <w:noProof/>
          <w:sz w:val="24"/>
          <w:szCs w:val="24"/>
        </w:rPr>
        <w:t xml:space="preserve"> </w:t>
      </w:r>
      <w:r w:rsidRPr="0052555D">
        <w:rPr>
          <w:rFonts w:asciiTheme="majorHAnsi" w:hAnsiTheme="majorHAnsi" w:cs="Times New Roman"/>
          <w:iCs/>
          <w:noProof/>
          <w:sz w:val="24"/>
          <w:szCs w:val="24"/>
        </w:rPr>
        <w:t>Daerah</w:t>
      </w:r>
      <w:r w:rsidRPr="00A37B71">
        <w:rPr>
          <w:rFonts w:asciiTheme="majorHAnsi" w:hAnsiTheme="majorHAnsi" w:cs="Times New Roman"/>
          <w:i/>
          <w:iCs/>
          <w:noProof/>
          <w:sz w:val="24"/>
          <w:szCs w:val="24"/>
        </w:rPr>
        <w:t xml:space="preserve"> </w:t>
      </w:r>
      <w:r w:rsidRPr="0052555D">
        <w:rPr>
          <w:rFonts w:asciiTheme="majorHAnsi" w:hAnsiTheme="majorHAnsi" w:cs="Times New Roman"/>
          <w:iCs/>
          <w:noProof/>
          <w:sz w:val="24"/>
          <w:szCs w:val="24"/>
        </w:rPr>
        <w:t>di</w:t>
      </w:r>
      <w:r w:rsidRPr="00A37B71">
        <w:rPr>
          <w:rFonts w:asciiTheme="majorHAnsi" w:hAnsiTheme="majorHAnsi" w:cs="Times New Roman"/>
          <w:i/>
          <w:iCs/>
          <w:noProof/>
          <w:sz w:val="24"/>
          <w:szCs w:val="24"/>
        </w:rPr>
        <w:t xml:space="preserve"> </w:t>
      </w:r>
      <w:r w:rsidRPr="0052555D">
        <w:rPr>
          <w:rFonts w:asciiTheme="majorHAnsi" w:hAnsiTheme="majorHAnsi" w:cs="Times New Roman"/>
          <w:iCs/>
          <w:noProof/>
          <w:sz w:val="24"/>
          <w:szCs w:val="24"/>
        </w:rPr>
        <w:t>Indonesia</w:t>
      </w:r>
      <w:r w:rsidRPr="00A37B71">
        <w:rPr>
          <w:rFonts w:asciiTheme="majorHAnsi" w:hAnsiTheme="majorHAnsi" w:cs="Times New Roman"/>
          <w:noProof/>
          <w:sz w:val="24"/>
          <w:szCs w:val="24"/>
        </w:rPr>
        <w:t>. Yogyakarta: Pustaka Pelajar.</w:t>
      </w:r>
    </w:p>
    <w:p w14:paraId="2504F245" w14:textId="79278F54"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 xml:space="preserve">Dafrin Muksin &amp; Sahrail Robo. (2021). </w:t>
      </w:r>
      <w:r w:rsidR="00BF685A" w:rsidRPr="00A37B71">
        <w:rPr>
          <w:rFonts w:asciiTheme="majorHAnsi" w:hAnsiTheme="majorHAnsi" w:cs="Times New Roman"/>
          <w:noProof/>
          <w:sz w:val="24"/>
          <w:szCs w:val="24"/>
        </w:rPr>
        <w:t>Dampak Sengketa Wilayah Kabupaten Halmahera Barat dan Halmahera Utara Terhadap Pengelolaan Pemerintahan di Desa Bobaneigo</w:t>
      </w:r>
      <w:r w:rsidRPr="00A37B71">
        <w:rPr>
          <w:rFonts w:asciiTheme="majorHAnsi" w:hAnsiTheme="majorHAnsi" w:cs="Times New Roman"/>
          <w:noProof/>
          <w:sz w:val="24"/>
          <w:szCs w:val="24"/>
        </w:rPr>
        <w:t xml:space="preserve">, </w:t>
      </w:r>
      <w:r w:rsidRPr="00A37B71">
        <w:rPr>
          <w:rFonts w:asciiTheme="majorHAnsi" w:hAnsiTheme="majorHAnsi" w:cs="Times New Roman"/>
          <w:i/>
          <w:iCs/>
          <w:noProof/>
          <w:sz w:val="24"/>
          <w:szCs w:val="24"/>
        </w:rPr>
        <w:t>6</w:t>
      </w:r>
      <w:r w:rsidRPr="00A37B71">
        <w:rPr>
          <w:rFonts w:asciiTheme="majorHAnsi" w:hAnsiTheme="majorHAnsi" w:cs="Times New Roman"/>
          <w:noProof/>
          <w:sz w:val="24"/>
          <w:szCs w:val="24"/>
        </w:rPr>
        <w:t>(42), 143–155.</w:t>
      </w:r>
    </w:p>
    <w:p w14:paraId="49CF0986" w14:textId="7777777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 xml:space="preserve">Diki Suherman et al. (2021). Aktor Politik dan Kolaborasi Quadruple Helix dalam Pembentukan Daerah Otonomi Baru Kabupaten Garut Selatan. </w:t>
      </w:r>
      <w:r w:rsidRPr="00A37B71">
        <w:rPr>
          <w:rFonts w:asciiTheme="majorHAnsi" w:hAnsiTheme="majorHAnsi" w:cs="Times New Roman"/>
          <w:i/>
          <w:iCs/>
          <w:noProof/>
          <w:sz w:val="24"/>
          <w:szCs w:val="24"/>
        </w:rPr>
        <w:t>… : Jurnal Ilmu Politik</w:t>
      </w:r>
      <w:r w:rsidRPr="00A37B71">
        <w:rPr>
          <w:rFonts w:asciiTheme="majorHAnsi" w:hAnsiTheme="majorHAnsi" w:cs="Times New Roman"/>
          <w:noProof/>
          <w:sz w:val="24"/>
          <w:szCs w:val="24"/>
        </w:rPr>
        <w:t xml:space="preserve">, </w:t>
      </w:r>
      <w:r w:rsidRPr="00A37B71">
        <w:rPr>
          <w:rFonts w:asciiTheme="majorHAnsi" w:hAnsiTheme="majorHAnsi" w:cs="Times New Roman"/>
          <w:i/>
          <w:iCs/>
          <w:noProof/>
          <w:sz w:val="24"/>
          <w:szCs w:val="24"/>
        </w:rPr>
        <w:t>3</w:t>
      </w:r>
      <w:r w:rsidRPr="00A37B71">
        <w:rPr>
          <w:rFonts w:asciiTheme="majorHAnsi" w:hAnsiTheme="majorHAnsi" w:cs="Times New Roman"/>
          <w:noProof/>
          <w:sz w:val="24"/>
          <w:szCs w:val="24"/>
        </w:rPr>
        <w:t>(1), 60–87. Retrieved from http://journal.uinsgd.ac.id/index.php/politicon/article/view/11197</w:t>
      </w:r>
    </w:p>
    <w:p w14:paraId="26AD25F5" w14:textId="7777777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 xml:space="preserve">Evana, E., &amp; Tarmizi, R. (2019). Efektivitas 20 Tahun Implementasi Pemekaran Daerah Di Indonesia, </w:t>
      </w:r>
      <w:r w:rsidRPr="00A37B71">
        <w:rPr>
          <w:rFonts w:asciiTheme="majorHAnsi" w:hAnsiTheme="majorHAnsi" w:cs="Times New Roman"/>
          <w:i/>
          <w:iCs/>
          <w:noProof/>
          <w:sz w:val="24"/>
          <w:szCs w:val="24"/>
        </w:rPr>
        <w:t>04</w:t>
      </w:r>
      <w:r w:rsidRPr="00A37B71">
        <w:rPr>
          <w:rFonts w:asciiTheme="majorHAnsi" w:hAnsiTheme="majorHAnsi" w:cs="Times New Roman"/>
          <w:noProof/>
          <w:sz w:val="24"/>
          <w:szCs w:val="24"/>
        </w:rPr>
        <w:t>(September), 181–185.</w:t>
      </w:r>
    </w:p>
    <w:p w14:paraId="5B95FE65" w14:textId="3BF28869"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 xml:space="preserve">Harmantyo, D. (2010). </w:t>
      </w:r>
      <w:r w:rsidR="0052555D" w:rsidRPr="00A37B71">
        <w:rPr>
          <w:rFonts w:asciiTheme="majorHAnsi" w:hAnsiTheme="majorHAnsi" w:cs="Times New Roman"/>
          <w:noProof/>
          <w:sz w:val="24"/>
          <w:szCs w:val="24"/>
        </w:rPr>
        <w:t xml:space="preserve">Pemekaran Daerah dan Konflik Keruangan </w:t>
      </w:r>
      <w:r w:rsidRPr="00A37B71">
        <w:rPr>
          <w:rFonts w:asciiTheme="majorHAnsi" w:hAnsiTheme="majorHAnsi" w:cs="Times New Roman"/>
          <w:noProof/>
          <w:sz w:val="24"/>
          <w:szCs w:val="24"/>
        </w:rPr>
        <w:t xml:space="preserve">Kebijakan </w:t>
      </w:r>
      <w:r w:rsidRPr="00A37B71">
        <w:rPr>
          <w:rFonts w:asciiTheme="majorHAnsi" w:hAnsiTheme="majorHAnsi" w:cs="Times New Roman"/>
          <w:noProof/>
          <w:sz w:val="24"/>
          <w:szCs w:val="24"/>
        </w:rPr>
        <w:lastRenderedPageBreak/>
        <w:t xml:space="preserve">Otonomi Daerah dan Implementasinya di Indonesia. </w:t>
      </w:r>
      <w:r w:rsidRPr="00A37B71">
        <w:rPr>
          <w:rFonts w:asciiTheme="majorHAnsi" w:hAnsiTheme="majorHAnsi" w:cs="Times New Roman"/>
          <w:i/>
          <w:iCs/>
          <w:noProof/>
          <w:sz w:val="24"/>
          <w:szCs w:val="24"/>
        </w:rPr>
        <w:t>MAKARA of Science Series</w:t>
      </w:r>
      <w:r w:rsidRPr="00A37B71">
        <w:rPr>
          <w:rFonts w:asciiTheme="majorHAnsi" w:hAnsiTheme="majorHAnsi" w:cs="Times New Roman"/>
          <w:noProof/>
          <w:sz w:val="24"/>
          <w:szCs w:val="24"/>
        </w:rPr>
        <w:t xml:space="preserve">, </w:t>
      </w:r>
      <w:r w:rsidRPr="00A37B71">
        <w:rPr>
          <w:rFonts w:asciiTheme="majorHAnsi" w:hAnsiTheme="majorHAnsi" w:cs="Times New Roman"/>
          <w:i/>
          <w:iCs/>
          <w:noProof/>
          <w:sz w:val="24"/>
          <w:szCs w:val="24"/>
        </w:rPr>
        <w:t>11</w:t>
      </w:r>
      <w:r w:rsidRPr="00A37B71">
        <w:rPr>
          <w:rFonts w:asciiTheme="majorHAnsi" w:hAnsiTheme="majorHAnsi" w:cs="Times New Roman"/>
          <w:noProof/>
          <w:sz w:val="24"/>
          <w:szCs w:val="24"/>
        </w:rPr>
        <w:t>(1), 16–22. https://doi.org/10.7454/mss.v11i1.220</w:t>
      </w:r>
    </w:p>
    <w:p w14:paraId="244D5317" w14:textId="7777777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 xml:space="preserve">I Ngurah Suryawan. (2020). </w:t>
      </w:r>
      <w:r w:rsidRPr="00A37B71">
        <w:rPr>
          <w:rFonts w:asciiTheme="majorHAnsi" w:hAnsiTheme="majorHAnsi" w:cs="Times New Roman"/>
          <w:i/>
          <w:iCs/>
          <w:noProof/>
          <w:sz w:val="24"/>
          <w:szCs w:val="24"/>
        </w:rPr>
        <w:t>Siasat Elite Mencuri Kuasa, Dinamika Pemekaran Daerah di Papua</w:t>
      </w:r>
      <w:r w:rsidRPr="00A37B71">
        <w:rPr>
          <w:rFonts w:asciiTheme="majorHAnsi" w:hAnsiTheme="majorHAnsi" w:cs="Times New Roman"/>
          <w:noProof/>
          <w:sz w:val="24"/>
          <w:szCs w:val="24"/>
        </w:rPr>
        <w:t>. Basabasi.</w:t>
      </w:r>
    </w:p>
    <w:p w14:paraId="4579707F" w14:textId="7777777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 xml:space="preserve">John W. Creswell. (2013). </w:t>
      </w:r>
      <w:r w:rsidRPr="00A37B71">
        <w:rPr>
          <w:rFonts w:asciiTheme="majorHAnsi" w:hAnsiTheme="majorHAnsi" w:cs="Times New Roman"/>
          <w:i/>
          <w:iCs/>
          <w:noProof/>
          <w:sz w:val="24"/>
          <w:szCs w:val="24"/>
        </w:rPr>
        <w:t>Research Desain: Pendekatan Kualitatif, Kualitatif, dan Mixed</w:t>
      </w:r>
      <w:r w:rsidRPr="00A37B71">
        <w:rPr>
          <w:rFonts w:asciiTheme="majorHAnsi" w:hAnsiTheme="majorHAnsi" w:cs="Times New Roman"/>
          <w:noProof/>
          <w:sz w:val="24"/>
          <w:szCs w:val="24"/>
        </w:rPr>
        <w:t xml:space="preserve"> (Edisi Keti). Yogyakarta.</w:t>
      </w:r>
    </w:p>
    <w:p w14:paraId="5EDD9B7D" w14:textId="7777777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Kompas.com. (2019a). Mendagri Sebut Usulan Pemekaran Papua dan Papua Barat Tak Terhambat Moratorium. Diakses 21 Juni 2021, dari kompas.com: https://nasional.kompas.com/read/2019/09/11/13241991/mendagri-sebut- usulan-pemekaran-papua-dan-papua-barat-tak-terhambat, 6.</w:t>
      </w:r>
    </w:p>
    <w:p w14:paraId="76A30511" w14:textId="7777777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Kompas.com. (2019b). Polemik Pemekaran Tanah Papua, dari Konflik Sosial hingga Anggaran. Diakses 21 Juni, dari kompas.com: https://nasional.kompas.com/read/2019/11/01/18180491/polemik-pemekaran-tanah-papua-dari- konflik-sosial-hingga-anggaran?page=all, 18180491.</w:t>
      </w:r>
    </w:p>
    <w:p w14:paraId="67064446" w14:textId="7777777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Kompas.com. (2019c). Rencana Pemekaran Wilayah Papua Selatan, Aspirasi Siapa? Diakses 21 Juni 2021, dari kompas.com: https://regional.kompas.com/read/2019/11/01/09190001/rencana-pemekaran-wilayah-papua-selatan- aspirasi-siapa-?page=all, 9190001.</w:t>
      </w:r>
    </w:p>
    <w:p w14:paraId="76762F3B" w14:textId="7777777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 xml:space="preserve">Muksin, D., Purwaningsih2, T., &amp; Nurmandi, A. (2019). Praktik Dinasti Politik Di Aras Lokal Pasca Reformasi : Studi Kasus Abdul Gani Kasuba Dan Ahmad Hidayat Mus Pada Pilkada Provinsi Maluku Utara. </w:t>
      </w:r>
      <w:r w:rsidRPr="00A37B71">
        <w:rPr>
          <w:rFonts w:asciiTheme="majorHAnsi" w:hAnsiTheme="majorHAnsi" w:cs="Times New Roman"/>
          <w:i/>
          <w:iCs/>
          <w:noProof/>
          <w:sz w:val="24"/>
          <w:szCs w:val="24"/>
        </w:rPr>
        <w:t>Jurnal Wacana Politik - ISSN 2502 - 9185 : E-ISSN: 2549-2969</w:t>
      </w:r>
      <w:r w:rsidRPr="00A37B71">
        <w:rPr>
          <w:rFonts w:asciiTheme="majorHAnsi" w:hAnsiTheme="majorHAnsi" w:cs="Times New Roman"/>
          <w:noProof/>
          <w:sz w:val="24"/>
          <w:szCs w:val="24"/>
        </w:rPr>
        <w:t xml:space="preserve">, </w:t>
      </w:r>
      <w:r w:rsidRPr="00A37B71">
        <w:rPr>
          <w:rFonts w:asciiTheme="majorHAnsi" w:hAnsiTheme="majorHAnsi" w:cs="Times New Roman"/>
          <w:i/>
          <w:iCs/>
          <w:noProof/>
          <w:sz w:val="24"/>
          <w:szCs w:val="24"/>
        </w:rPr>
        <w:t>4</w:t>
      </w:r>
      <w:r w:rsidRPr="00A37B71">
        <w:rPr>
          <w:rFonts w:asciiTheme="majorHAnsi" w:hAnsiTheme="majorHAnsi" w:cs="Times New Roman"/>
          <w:noProof/>
          <w:sz w:val="24"/>
          <w:szCs w:val="24"/>
        </w:rPr>
        <w:t>(2), 133–144.</w:t>
      </w:r>
    </w:p>
    <w:p w14:paraId="2EFEE9AA" w14:textId="7777777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 xml:space="preserve">Muqoyyidin, A. (2013). Pemekaran Wilayah Dan Otonomi Daerah Pasca Reformasi Di Indonesia: Konsep, Fakta Empiris Dan Rekomendasi Ke Depan. </w:t>
      </w:r>
      <w:r w:rsidRPr="00A37B71">
        <w:rPr>
          <w:rFonts w:asciiTheme="majorHAnsi" w:hAnsiTheme="majorHAnsi" w:cs="Times New Roman"/>
          <w:i/>
          <w:iCs/>
          <w:noProof/>
          <w:sz w:val="24"/>
          <w:szCs w:val="24"/>
        </w:rPr>
        <w:t>Jurnal Konstitusi</w:t>
      </w:r>
      <w:r w:rsidRPr="00A37B71">
        <w:rPr>
          <w:rFonts w:asciiTheme="majorHAnsi" w:hAnsiTheme="majorHAnsi" w:cs="Times New Roman"/>
          <w:noProof/>
          <w:sz w:val="24"/>
          <w:szCs w:val="24"/>
        </w:rPr>
        <w:t xml:space="preserve">, </w:t>
      </w:r>
      <w:r w:rsidRPr="00A37B71">
        <w:rPr>
          <w:rFonts w:asciiTheme="majorHAnsi" w:hAnsiTheme="majorHAnsi" w:cs="Times New Roman"/>
          <w:i/>
          <w:iCs/>
          <w:noProof/>
          <w:sz w:val="24"/>
          <w:szCs w:val="24"/>
        </w:rPr>
        <w:t>10</w:t>
      </w:r>
      <w:r w:rsidRPr="00A37B71">
        <w:rPr>
          <w:rFonts w:asciiTheme="majorHAnsi" w:hAnsiTheme="majorHAnsi" w:cs="Times New Roman"/>
          <w:noProof/>
          <w:sz w:val="24"/>
          <w:szCs w:val="24"/>
        </w:rPr>
        <w:t>(2), 287–310.</w:t>
      </w:r>
    </w:p>
    <w:p w14:paraId="0456E292" w14:textId="419927C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 xml:space="preserve">Nunik Retno Herawati. (2011). </w:t>
      </w:r>
      <w:r w:rsidR="0052555D" w:rsidRPr="00A37B71">
        <w:rPr>
          <w:rFonts w:asciiTheme="majorHAnsi" w:hAnsiTheme="majorHAnsi" w:cs="Times New Roman"/>
          <w:noProof/>
          <w:sz w:val="24"/>
          <w:szCs w:val="24"/>
        </w:rPr>
        <w:t>Pemekaran Daerah di Indonesia</w:t>
      </w:r>
      <w:r w:rsidRPr="00A37B71">
        <w:rPr>
          <w:rFonts w:asciiTheme="majorHAnsi" w:hAnsiTheme="majorHAnsi" w:cs="Times New Roman"/>
          <w:noProof/>
          <w:sz w:val="24"/>
          <w:szCs w:val="24"/>
        </w:rPr>
        <w:t xml:space="preserve">, </w:t>
      </w:r>
      <w:r w:rsidRPr="00A37B71">
        <w:rPr>
          <w:rFonts w:asciiTheme="majorHAnsi" w:hAnsiTheme="majorHAnsi" w:cs="Times New Roman"/>
          <w:i/>
          <w:iCs/>
          <w:noProof/>
          <w:sz w:val="24"/>
          <w:szCs w:val="24"/>
        </w:rPr>
        <w:t>2</w:t>
      </w:r>
      <w:r w:rsidRPr="00A37B71">
        <w:rPr>
          <w:rFonts w:asciiTheme="majorHAnsi" w:hAnsiTheme="majorHAnsi" w:cs="Times New Roman"/>
          <w:noProof/>
          <w:sz w:val="24"/>
          <w:szCs w:val="24"/>
        </w:rPr>
        <w:t>(7), 57.</w:t>
      </w:r>
    </w:p>
    <w:p w14:paraId="143EBD47" w14:textId="7777777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 xml:space="preserve">Pratikno. (2003). </w:t>
      </w:r>
      <w:r w:rsidRPr="0052555D">
        <w:rPr>
          <w:rFonts w:asciiTheme="majorHAnsi" w:hAnsiTheme="majorHAnsi" w:cs="Times New Roman"/>
          <w:iCs/>
          <w:noProof/>
          <w:sz w:val="24"/>
          <w:szCs w:val="24"/>
        </w:rPr>
        <w:t>Kompleksitas Persoalan Otonomi Daerah di Indonesia</w:t>
      </w:r>
      <w:r w:rsidRPr="00A37B71">
        <w:rPr>
          <w:rFonts w:asciiTheme="majorHAnsi" w:hAnsiTheme="majorHAnsi" w:cs="Times New Roman"/>
          <w:noProof/>
          <w:sz w:val="24"/>
          <w:szCs w:val="24"/>
        </w:rPr>
        <w:t xml:space="preserve"> </w:t>
      </w:r>
      <w:r w:rsidRPr="00A37B71">
        <w:rPr>
          <w:rFonts w:asciiTheme="majorHAnsi" w:hAnsiTheme="majorHAnsi" w:cs="Times New Roman"/>
          <w:noProof/>
          <w:sz w:val="24"/>
          <w:szCs w:val="24"/>
        </w:rPr>
        <w:lastRenderedPageBreak/>
        <w:t>(Pertama). Yogyakarta: Pustaka Pelajar.</w:t>
      </w:r>
    </w:p>
    <w:p w14:paraId="45F01626" w14:textId="7777777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Qodir, Z., &amp; Sulaksono, T. (2012). Politik Rente dan Konflik di Daerah Pemekaran: Kasus Maluku Utara, 1–54.</w:t>
      </w:r>
    </w:p>
    <w:p w14:paraId="268E82FA" w14:textId="7777777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R. Siti Zuhro. (2015). Demokrasi, otonomi daerah dan pemerintahan indonesia, 1–28.</w:t>
      </w:r>
    </w:p>
    <w:p w14:paraId="44437C20" w14:textId="7777777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Republika.co.id. (n.d.). Pengamat: Wacana Pemekaran Papua Harus Dalam Konteks Otsus. Diakses 21 Juni 2021, dar republika.co.id: https://www.republika.co.id/berita/q6txd0428/pengamat-wacana-pemekaran-papua-harus-dalam- konteks-otsus, 428.</w:t>
      </w:r>
    </w:p>
    <w:p w14:paraId="6BFDA027" w14:textId="77777777"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Republika.co.id. (2019). Pemekaran Papua Disebut akan Picu Kecemburuan Daerah lain. Diakses 21 Juni 2021, dari republika.co.id: https://www.republika.co.id/berita/q0dwoz318/pemekaran-papua-disebut-akan-picu- kecemburuan-daerah-lain, 2021.</w:t>
      </w:r>
    </w:p>
    <w:p w14:paraId="7BF5F1C6" w14:textId="4948454D" w:rsidR="00A37B71" w:rsidRPr="00A37B71" w:rsidRDefault="00A37B71" w:rsidP="00BF685A">
      <w:pPr>
        <w:autoSpaceDE w:val="0"/>
        <w:autoSpaceDN w:val="0"/>
        <w:adjustRightInd w:val="0"/>
        <w:spacing w:line="360" w:lineRule="auto"/>
        <w:ind w:left="480" w:hanging="480"/>
        <w:jc w:val="both"/>
        <w:rPr>
          <w:rFonts w:asciiTheme="majorHAnsi" w:hAnsiTheme="majorHAnsi" w:cs="Times New Roman"/>
          <w:noProof/>
          <w:sz w:val="24"/>
          <w:szCs w:val="24"/>
        </w:rPr>
      </w:pPr>
      <w:r w:rsidRPr="00A37B71">
        <w:rPr>
          <w:rFonts w:asciiTheme="majorHAnsi" w:hAnsiTheme="majorHAnsi" w:cs="Times New Roman"/>
          <w:noProof/>
          <w:sz w:val="24"/>
          <w:szCs w:val="24"/>
        </w:rPr>
        <w:t xml:space="preserve">Riwanto Tirtosudarmo. (2007). </w:t>
      </w:r>
      <w:r w:rsidR="0052555D" w:rsidRPr="00A37B71">
        <w:rPr>
          <w:rFonts w:asciiTheme="majorHAnsi" w:hAnsiTheme="majorHAnsi" w:cs="Times New Roman"/>
          <w:noProof/>
          <w:sz w:val="24"/>
          <w:szCs w:val="24"/>
        </w:rPr>
        <w:t>Paradigma Dalam Kebijakan Desentralisasi di Indonesia</w:t>
      </w:r>
      <w:r w:rsidRPr="00A37B71">
        <w:rPr>
          <w:rFonts w:asciiTheme="majorHAnsi" w:hAnsiTheme="majorHAnsi" w:cs="Times New Roman"/>
          <w:noProof/>
          <w:sz w:val="24"/>
          <w:szCs w:val="24"/>
        </w:rPr>
        <w:t xml:space="preserve">: </w:t>
      </w:r>
      <w:r w:rsidR="0052555D" w:rsidRPr="00A37B71">
        <w:rPr>
          <w:rFonts w:asciiTheme="majorHAnsi" w:hAnsiTheme="majorHAnsi" w:cs="Times New Roman"/>
          <w:noProof/>
          <w:sz w:val="24"/>
          <w:szCs w:val="24"/>
        </w:rPr>
        <w:t>Sebuah Kritik Terhadap Dominasi Public Administration School</w:t>
      </w:r>
      <w:r w:rsidRPr="00A37B71">
        <w:rPr>
          <w:rFonts w:asciiTheme="majorHAnsi" w:hAnsiTheme="majorHAnsi" w:cs="Times New Roman"/>
          <w:noProof/>
          <w:sz w:val="24"/>
          <w:szCs w:val="24"/>
        </w:rPr>
        <w:t xml:space="preserve">, </w:t>
      </w:r>
      <w:r w:rsidRPr="00A37B71">
        <w:rPr>
          <w:rFonts w:asciiTheme="majorHAnsi" w:hAnsiTheme="majorHAnsi" w:cs="Times New Roman"/>
          <w:i/>
          <w:iCs/>
          <w:noProof/>
          <w:sz w:val="24"/>
          <w:szCs w:val="24"/>
        </w:rPr>
        <w:t>10</w:t>
      </w:r>
      <w:r w:rsidRPr="00A37B71">
        <w:rPr>
          <w:rFonts w:asciiTheme="majorHAnsi" w:hAnsiTheme="majorHAnsi" w:cs="Times New Roman"/>
          <w:noProof/>
          <w:sz w:val="24"/>
          <w:szCs w:val="24"/>
        </w:rPr>
        <w:t>(38), 1–5.</w:t>
      </w:r>
    </w:p>
    <w:p w14:paraId="254931A4" w14:textId="23AA58E3" w:rsidR="00A37B71" w:rsidRPr="00A37B71" w:rsidRDefault="00A37B71" w:rsidP="00BF685A">
      <w:pPr>
        <w:autoSpaceDE w:val="0"/>
        <w:autoSpaceDN w:val="0"/>
        <w:adjustRightInd w:val="0"/>
        <w:spacing w:line="360" w:lineRule="auto"/>
        <w:ind w:left="480" w:hanging="480"/>
        <w:jc w:val="both"/>
        <w:rPr>
          <w:rFonts w:asciiTheme="majorHAnsi" w:hAnsiTheme="majorHAnsi"/>
          <w:noProof/>
          <w:sz w:val="24"/>
          <w:szCs w:val="24"/>
        </w:rPr>
      </w:pPr>
      <w:r w:rsidRPr="00A37B71">
        <w:rPr>
          <w:rFonts w:asciiTheme="majorHAnsi" w:hAnsiTheme="majorHAnsi" w:cs="Times New Roman"/>
          <w:noProof/>
          <w:sz w:val="24"/>
          <w:szCs w:val="24"/>
        </w:rPr>
        <w:t xml:space="preserve">Saputra, A. A., &amp; Al-Hamdi, R. (2020). Motif Politik </w:t>
      </w:r>
      <w:r w:rsidR="00D10328" w:rsidRPr="00A37B71">
        <w:rPr>
          <w:rFonts w:asciiTheme="majorHAnsi" w:hAnsiTheme="majorHAnsi" w:cs="Times New Roman"/>
          <w:noProof/>
          <w:sz w:val="24"/>
          <w:szCs w:val="24"/>
        </w:rPr>
        <w:t xml:space="preserve">Dalam </w:t>
      </w:r>
      <w:r w:rsidRPr="00A37B71">
        <w:rPr>
          <w:rFonts w:asciiTheme="majorHAnsi" w:hAnsiTheme="majorHAnsi" w:cs="Times New Roman"/>
          <w:noProof/>
          <w:sz w:val="24"/>
          <w:szCs w:val="24"/>
        </w:rPr>
        <w:t xml:space="preserve">Kelahiran dan Pembentukan Gerakan Arah Baru Indonesia (Garbi). </w:t>
      </w:r>
      <w:r w:rsidRPr="00A37B71">
        <w:rPr>
          <w:rFonts w:asciiTheme="majorHAnsi" w:hAnsiTheme="majorHAnsi" w:cs="Times New Roman"/>
          <w:i/>
          <w:iCs/>
          <w:noProof/>
          <w:sz w:val="24"/>
          <w:szCs w:val="24"/>
        </w:rPr>
        <w:t>Politika: Jurnal Ilmu Politik</w:t>
      </w:r>
      <w:r>
        <w:rPr>
          <w:rFonts w:asciiTheme="majorHAnsi" w:hAnsiTheme="majorHAnsi" w:cs="Times New Roman"/>
          <w:noProof/>
          <w:sz w:val="24"/>
          <w:szCs w:val="24"/>
        </w:rPr>
        <w:t>, </w:t>
      </w:r>
      <w:r w:rsidRPr="00A37B71">
        <w:rPr>
          <w:rFonts w:asciiTheme="majorHAnsi" w:hAnsiTheme="majorHAnsi" w:cs="Times New Roman"/>
          <w:i/>
          <w:iCs/>
          <w:noProof/>
          <w:sz w:val="24"/>
          <w:szCs w:val="24"/>
        </w:rPr>
        <w:t>11</w:t>
      </w:r>
      <w:r>
        <w:rPr>
          <w:rFonts w:asciiTheme="majorHAnsi" w:hAnsiTheme="majorHAnsi" w:cs="Times New Roman"/>
          <w:noProof/>
          <w:sz w:val="24"/>
          <w:szCs w:val="24"/>
        </w:rPr>
        <w:t>(2), </w:t>
      </w:r>
      <w:r w:rsidR="00BF685A">
        <w:rPr>
          <w:rFonts w:asciiTheme="majorHAnsi" w:hAnsiTheme="majorHAnsi" w:cs="Times New Roman"/>
          <w:noProof/>
          <w:sz w:val="24"/>
          <w:szCs w:val="24"/>
        </w:rPr>
        <w:t>163 </w:t>
      </w:r>
      <w:r w:rsidRPr="00A37B71">
        <w:rPr>
          <w:rFonts w:asciiTheme="majorHAnsi" w:hAnsiTheme="majorHAnsi" w:cs="Times New Roman"/>
          <w:noProof/>
          <w:sz w:val="24"/>
          <w:szCs w:val="24"/>
        </w:rPr>
        <w:t>182.</w:t>
      </w:r>
      <w:r w:rsidR="00BF685A">
        <w:rPr>
          <w:rFonts w:asciiTheme="majorHAnsi" w:hAnsiTheme="majorHAnsi" w:cs="Times New Roman"/>
          <w:noProof/>
          <w:sz w:val="24"/>
          <w:szCs w:val="24"/>
        </w:rPr>
        <w:t> </w:t>
      </w:r>
      <w:r w:rsidRPr="00A37B71">
        <w:rPr>
          <w:rFonts w:asciiTheme="majorHAnsi" w:hAnsiTheme="majorHAnsi" w:cs="Times New Roman"/>
          <w:noProof/>
          <w:sz w:val="24"/>
          <w:szCs w:val="24"/>
        </w:rPr>
        <w:t>https://doi.org/10.14710/politika.11.2.2020.163-182</w:t>
      </w:r>
    </w:p>
    <w:p w14:paraId="26EF0812" w14:textId="1E860876" w:rsidR="00630098" w:rsidRDefault="00A37B71" w:rsidP="00BF685A">
      <w:pPr>
        <w:spacing w:line="360" w:lineRule="auto"/>
        <w:jc w:val="both"/>
      </w:pPr>
      <w:r w:rsidRPr="00A37B71">
        <w:rPr>
          <w:rFonts w:asciiTheme="majorHAnsi" w:hAnsiTheme="majorHAnsi"/>
          <w:sz w:val="24"/>
          <w:szCs w:val="24"/>
        </w:rPr>
        <w:fldChar w:fldCharType="end"/>
      </w:r>
    </w:p>
    <w:sectPr w:rsidR="00630098">
      <w:headerReference w:type="default" r:id="rId14"/>
      <w:footerReference w:type="default" r:id="rId15"/>
      <w:pgSz w:w="11910" w:h="16840"/>
      <w:pgMar w:top="2268" w:right="1701" w:bottom="1701" w:left="2268" w:header="703" w:footer="1463" w:gutter="0"/>
      <w:pgNumType w:start="8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1BA9B" w14:textId="77777777" w:rsidR="000E26AB" w:rsidRDefault="000E26AB">
      <w:r>
        <w:separator/>
      </w:r>
    </w:p>
  </w:endnote>
  <w:endnote w:type="continuationSeparator" w:id="0">
    <w:p w14:paraId="6B158195" w14:textId="77777777" w:rsidR="000E26AB" w:rsidRDefault="000E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ade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default"/>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4079"/>
      <w:gridCol w:w="4092"/>
    </w:tblGrid>
    <w:tr w:rsidR="00E805A1" w14:paraId="0CFCBD03" w14:textId="77777777" w:rsidTr="00E805A1">
      <w:trPr>
        <w:trHeight w:hRule="exact" w:val="115"/>
        <w:jc w:val="center"/>
      </w:trPr>
      <w:tc>
        <w:tcPr>
          <w:tcW w:w="4686" w:type="dxa"/>
          <w:shd w:val="clear" w:color="auto" w:fill="C00000"/>
          <w:tcMar>
            <w:top w:w="0" w:type="dxa"/>
            <w:bottom w:w="0" w:type="dxa"/>
          </w:tcMar>
        </w:tcPr>
        <w:p w14:paraId="4DD121B6" w14:textId="77777777" w:rsidR="00E805A1" w:rsidRDefault="00E805A1">
          <w:pPr>
            <w:pStyle w:val="Header"/>
            <w:tabs>
              <w:tab w:val="clear" w:pos="4680"/>
              <w:tab w:val="clear" w:pos="9360"/>
            </w:tabs>
            <w:rPr>
              <w:caps/>
              <w:sz w:val="18"/>
            </w:rPr>
          </w:pPr>
        </w:p>
      </w:tc>
      <w:tc>
        <w:tcPr>
          <w:tcW w:w="4674" w:type="dxa"/>
          <w:shd w:val="clear" w:color="auto" w:fill="C00000"/>
          <w:tcMar>
            <w:top w:w="0" w:type="dxa"/>
            <w:bottom w:w="0" w:type="dxa"/>
          </w:tcMar>
        </w:tcPr>
        <w:p w14:paraId="6B072AAA" w14:textId="77777777" w:rsidR="00E805A1" w:rsidRDefault="00E805A1">
          <w:pPr>
            <w:pStyle w:val="Header"/>
            <w:tabs>
              <w:tab w:val="clear" w:pos="4680"/>
              <w:tab w:val="clear" w:pos="9360"/>
            </w:tabs>
            <w:jc w:val="right"/>
            <w:rPr>
              <w:caps/>
              <w:sz w:val="18"/>
            </w:rPr>
          </w:pPr>
        </w:p>
      </w:tc>
    </w:tr>
    <w:tr w:rsidR="00E805A1" w14:paraId="1A29E423" w14:textId="77777777">
      <w:trPr>
        <w:jc w:val="center"/>
      </w:trPr>
      <w:tc>
        <w:tcPr>
          <w:tcW w:w="4686" w:type="dxa"/>
          <w:shd w:val="clear" w:color="auto" w:fill="auto"/>
          <w:vAlign w:val="center"/>
        </w:tcPr>
        <w:p w14:paraId="56EBDC4D" w14:textId="39DCBF26" w:rsidR="00E805A1" w:rsidRDefault="00E805A1">
          <w:pPr>
            <w:pStyle w:val="Footer"/>
            <w:tabs>
              <w:tab w:val="clear" w:pos="4680"/>
              <w:tab w:val="clear" w:pos="9360"/>
            </w:tabs>
            <w:rPr>
              <w:caps/>
              <w:color w:val="808080" w:themeColor="background1" w:themeShade="80"/>
              <w:sz w:val="18"/>
              <w:szCs w:val="18"/>
            </w:rPr>
          </w:pPr>
          <w:r>
            <w:rPr>
              <w:noProof/>
              <w:lang w:val="en-US" w:eastAsia="en-US"/>
            </w:rPr>
            <mc:AlternateContent>
              <mc:Choice Requires="wps">
                <w:drawing>
                  <wp:anchor distT="0" distB="0" distL="114300" distR="114300" simplePos="0" relativeHeight="251661312" behindDoc="1" locked="0" layoutInCell="1" allowOverlap="1" wp14:anchorId="649DECFE" wp14:editId="5213AFD5">
                    <wp:simplePos x="0" y="0"/>
                    <wp:positionH relativeFrom="page">
                      <wp:posOffset>2540</wp:posOffset>
                    </wp:positionH>
                    <wp:positionV relativeFrom="page">
                      <wp:posOffset>23495</wp:posOffset>
                    </wp:positionV>
                    <wp:extent cx="3814445" cy="874395"/>
                    <wp:effectExtent l="0" t="0" r="1460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4445" cy="874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290E5" w14:textId="77777777" w:rsidR="00E805A1" w:rsidRPr="00F86561" w:rsidRDefault="00E805A1" w:rsidP="00E805A1">
                                <w:pPr>
                                  <w:pStyle w:val="BodyText"/>
                                  <w:spacing w:before="20"/>
                                  <w:ind w:left="20"/>
                                  <w:rPr>
                                    <w:rFonts w:asciiTheme="majorHAnsi" w:hAnsiTheme="majorHAnsi"/>
                                    <w:sz w:val="20"/>
                                    <w:szCs w:val="20"/>
                                    <w:lang w:val="en-US"/>
                                  </w:rPr>
                                </w:pPr>
                                <w:r w:rsidRPr="00F86561">
                                  <w:rPr>
                                    <w:rFonts w:asciiTheme="majorHAnsi" w:hAnsiTheme="majorHAnsi"/>
                                    <w:sz w:val="20"/>
                                    <w:szCs w:val="20"/>
                                  </w:rPr>
                                  <w:t>POLITICON VOL.</w:t>
                                </w:r>
                                <w:r>
                                  <w:rPr>
                                    <w:rFonts w:asciiTheme="majorHAnsi" w:hAnsiTheme="majorHAnsi"/>
                                    <w:sz w:val="20"/>
                                    <w:szCs w:val="20"/>
                                    <w:lang w:val="en-US"/>
                                  </w:rPr>
                                  <w:t>x</w:t>
                                </w:r>
                                <w:r w:rsidRPr="00F86561">
                                  <w:rPr>
                                    <w:rFonts w:asciiTheme="majorHAnsi" w:hAnsiTheme="majorHAnsi"/>
                                    <w:sz w:val="20"/>
                                    <w:szCs w:val="20"/>
                                  </w:rPr>
                                  <w:t xml:space="preserve"> No.</w:t>
                                </w:r>
                                <w:r>
                                  <w:rPr>
                                    <w:rFonts w:asciiTheme="majorHAnsi" w:hAnsiTheme="majorHAnsi"/>
                                    <w:sz w:val="20"/>
                                    <w:szCs w:val="20"/>
                                    <w:lang w:val="en-US"/>
                                  </w:rPr>
                                  <w:t>x</w:t>
                                </w:r>
                                <w:r w:rsidRPr="00F86561">
                                  <w:rPr>
                                    <w:rFonts w:asciiTheme="majorHAnsi" w:hAnsiTheme="majorHAnsi"/>
                                    <w:sz w:val="20"/>
                                    <w:szCs w:val="20"/>
                                  </w:rPr>
                                  <w:t xml:space="preserve"> </w:t>
                                </w:r>
                                <w:proofErr w:type="spellStart"/>
                                <w:r>
                                  <w:rPr>
                                    <w:rFonts w:asciiTheme="majorHAnsi" w:hAnsiTheme="majorHAnsi"/>
                                    <w:sz w:val="20"/>
                                    <w:szCs w:val="20"/>
                                    <w:lang w:val="en-US"/>
                                  </w:rPr>
                                  <w:t>xxxxxx</w:t>
                                </w:r>
                                <w:proofErr w:type="spellEnd"/>
                              </w:p>
                              <w:p w14:paraId="68DD775B" w14:textId="77777777" w:rsidR="00E805A1" w:rsidRPr="003567CF" w:rsidRDefault="00E805A1" w:rsidP="00E805A1">
                                <w:pPr>
                                  <w:pStyle w:val="BodyText"/>
                                  <w:spacing w:before="20"/>
                                  <w:ind w:left="20"/>
                                  <w:rPr>
                                    <w:rFonts w:asciiTheme="majorHAnsi" w:hAnsiTheme="majorHAnsi" w:cs="Open Sans"/>
                                    <w:color w:val="333333"/>
                                    <w:sz w:val="20"/>
                                    <w:szCs w:val="20"/>
                                    <w:shd w:val="clear" w:color="auto" w:fill="FFFFFF"/>
                                  </w:rPr>
                                </w:pPr>
                              </w:p>
                              <w:p w14:paraId="1338D9EB" w14:textId="77777777" w:rsidR="00E805A1" w:rsidRPr="00522AD7" w:rsidRDefault="00E805A1" w:rsidP="00E805A1">
                                <w:pPr>
                                  <w:rPr>
                                    <w:rFonts w:ascii="Times New Roman" w:hAnsi="Times New Roman"/>
                                    <w:b/>
                                    <w:bCs/>
                                    <w:sz w:val="24"/>
                                    <w:lang w:val="id-ID"/>
                                  </w:rPr>
                                </w:pPr>
                                <w:r w:rsidRPr="003567CF">
                                  <w:rPr>
                                    <w:rFonts w:asciiTheme="majorHAnsi" w:hAnsiTheme="majorHAnsi" w:cs="Open Sans"/>
                                    <w:color w:val="333333"/>
                                    <w:sz w:val="20"/>
                                    <w:szCs w:val="20"/>
                                    <w:shd w:val="clear" w:color="auto" w:fill="FFFFFF"/>
                                  </w:rPr>
                                  <w:t>Copyright (c) 20</w:t>
                                </w:r>
                                <w:r w:rsidRPr="003567CF">
                                  <w:rPr>
                                    <w:rFonts w:asciiTheme="majorHAnsi" w:hAnsiTheme="majorHAnsi" w:cs="Open Sans"/>
                                    <w:color w:val="333333"/>
                                    <w:sz w:val="20"/>
                                    <w:szCs w:val="20"/>
                                    <w:shd w:val="clear" w:color="auto" w:fill="FFFFFF"/>
                                    <w:lang w:val="en-US"/>
                                  </w:rPr>
                                  <w:t>20</w:t>
                                </w:r>
                                <w:r w:rsidRPr="003567CF">
                                  <w:rPr>
                                    <w:rFonts w:asciiTheme="majorHAnsi" w:hAnsiTheme="majorHAnsi" w:cs="Open Sans"/>
                                    <w:color w:val="333333"/>
                                    <w:sz w:val="20"/>
                                    <w:szCs w:val="20"/>
                                    <w:shd w:val="clear" w:color="auto" w:fill="FFFFFF"/>
                                  </w:rPr>
                                  <w:t xml:space="preserve"> </w:t>
                                </w:r>
                                <w:r>
                                  <w:rPr>
                                    <w:rFonts w:asciiTheme="majorHAnsi" w:hAnsiTheme="majorHAnsi"/>
                                    <w:b/>
                                    <w:i/>
                                    <w:sz w:val="20"/>
                                    <w:szCs w:val="20"/>
                                    <w:lang w:val="sv-SE"/>
                                  </w:rPr>
                                  <w:t>xxxxxx</w:t>
                                </w:r>
                              </w:p>
                              <w:p w14:paraId="070CC984" w14:textId="77777777" w:rsidR="00E805A1" w:rsidRPr="003567CF" w:rsidRDefault="00E805A1" w:rsidP="00E805A1">
                                <w:pPr>
                                  <w:pStyle w:val="BodyText"/>
                                  <w:spacing w:before="20"/>
                                  <w:ind w:left="20"/>
                                  <w:rPr>
                                    <w:rFonts w:asciiTheme="majorHAnsi" w:hAnsiTheme="majorHAnsi"/>
                                    <w:sz w:val="20"/>
                                    <w:szCs w:val="20"/>
                                    <w:lang w:val="en-US"/>
                                  </w:rPr>
                                </w:pPr>
                                <w:r w:rsidRPr="003567CF">
                                  <w:rPr>
                                    <w:rFonts w:asciiTheme="majorHAnsi" w:hAnsiTheme="majorHAnsi" w:cs="Open Sans"/>
                                    <w:color w:val="333333"/>
                                    <w:sz w:val="20"/>
                                    <w:szCs w:val="20"/>
                                    <w:shd w:val="clear" w:color="auto" w:fill="FFFFFF"/>
                                  </w:rPr>
                                  <w:t>This work is licensed under a </w:t>
                                </w:r>
                                <w:hyperlink r:id="rId1" w:history="1">
                                  <w:r w:rsidRPr="003567CF">
                                    <w:rPr>
                                      <w:rStyle w:val="Hyperlink"/>
                                      <w:rFonts w:asciiTheme="majorHAnsi" w:hAnsiTheme="majorHAnsi" w:cs="Open Sans"/>
                                      <w:color w:val="0D355E"/>
                                      <w:sz w:val="20"/>
                                      <w:szCs w:val="20"/>
                                      <w:shd w:val="clear" w:color="auto" w:fill="FFFFFF"/>
                                    </w:rPr>
                                    <w:t>Creative Commons Attribution-ShareAlike 4.0 International License</w:t>
                                  </w:r>
                                </w:hyperlink>
                                <w:r w:rsidRPr="003567CF">
                                  <w:rPr>
                                    <w:rFonts w:asciiTheme="majorHAnsi" w:hAnsiTheme="majorHAnsi" w:cs="Open Sans"/>
                                    <w:color w:val="333333"/>
                                    <w:sz w:val="20"/>
                                    <w:szCs w:val="20"/>
                                    <w:shd w:val="clear" w:color="auto" w:fill="FFFFF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pt;margin-top:1.85pt;width:300.35pt;height:68.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" filled="f" stroked="f">
                    <v:textbox inset="0,0,0,0">
                      <w:txbxContent>
                        <w:p w14:paraId="22E290E5" w14:textId="77777777" w:rsidR="00E805A1" w:rsidRPr="00F86561" w:rsidRDefault="00E805A1" w:rsidP="00E805A1">
                          <w:pPr>
                            <w:pStyle w:val="BodyText"/>
                            <w:spacing w:before="20"/>
                            <w:ind w:left="20"/>
                            <w:rPr>
                              <w:rFonts w:asciiTheme="majorHAnsi" w:hAnsiTheme="majorHAnsi"/>
                              <w:sz w:val="20"/>
                              <w:szCs w:val="20"/>
                              <w:lang w:val="en-US"/>
                            </w:rPr>
                          </w:pPr>
                          <w:r w:rsidRPr="00F86561">
                            <w:rPr>
                              <w:rFonts w:asciiTheme="majorHAnsi" w:hAnsiTheme="majorHAnsi"/>
                              <w:sz w:val="20"/>
                              <w:szCs w:val="20"/>
                            </w:rPr>
                            <w:t>POLITICON VOL.</w:t>
                          </w:r>
                          <w:r>
                            <w:rPr>
                              <w:rFonts w:asciiTheme="majorHAnsi" w:hAnsiTheme="majorHAnsi"/>
                              <w:sz w:val="20"/>
                              <w:szCs w:val="20"/>
                              <w:lang w:val="en-US"/>
                            </w:rPr>
                            <w:t>x</w:t>
                          </w:r>
                          <w:r w:rsidRPr="00F86561">
                            <w:rPr>
                              <w:rFonts w:asciiTheme="majorHAnsi" w:hAnsiTheme="majorHAnsi"/>
                              <w:sz w:val="20"/>
                              <w:szCs w:val="20"/>
                            </w:rPr>
                            <w:t xml:space="preserve"> No.</w:t>
                          </w:r>
                          <w:r>
                            <w:rPr>
                              <w:rFonts w:asciiTheme="majorHAnsi" w:hAnsiTheme="majorHAnsi"/>
                              <w:sz w:val="20"/>
                              <w:szCs w:val="20"/>
                              <w:lang w:val="en-US"/>
                            </w:rPr>
                            <w:t>x</w:t>
                          </w:r>
                          <w:r w:rsidRPr="00F86561">
                            <w:rPr>
                              <w:rFonts w:asciiTheme="majorHAnsi" w:hAnsiTheme="majorHAnsi"/>
                              <w:sz w:val="20"/>
                              <w:szCs w:val="20"/>
                            </w:rPr>
                            <w:t xml:space="preserve"> </w:t>
                          </w:r>
                          <w:proofErr w:type="spellStart"/>
                          <w:r>
                            <w:rPr>
                              <w:rFonts w:asciiTheme="majorHAnsi" w:hAnsiTheme="majorHAnsi"/>
                              <w:sz w:val="20"/>
                              <w:szCs w:val="20"/>
                              <w:lang w:val="en-US"/>
                            </w:rPr>
                            <w:t>xxxxxx</w:t>
                          </w:r>
                          <w:proofErr w:type="spellEnd"/>
                        </w:p>
                        <w:p w14:paraId="68DD775B" w14:textId="77777777" w:rsidR="00E805A1" w:rsidRPr="003567CF" w:rsidRDefault="00E805A1" w:rsidP="00E805A1">
                          <w:pPr>
                            <w:pStyle w:val="BodyText"/>
                            <w:spacing w:before="20"/>
                            <w:ind w:left="20"/>
                            <w:rPr>
                              <w:rFonts w:asciiTheme="majorHAnsi" w:hAnsiTheme="majorHAnsi" w:cs="Open Sans"/>
                              <w:color w:val="333333"/>
                              <w:sz w:val="20"/>
                              <w:szCs w:val="20"/>
                              <w:shd w:val="clear" w:color="auto" w:fill="FFFFFF"/>
                            </w:rPr>
                          </w:pPr>
                        </w:p>
                        <w:p w14:paraId="1338D9EB" w14:textId="77777777" w:rsidR="00E805A1" w:rsidRPr="00522AD7" w:rsidRDefault="00E805A1" w:rsidP="00E805A1">
                          <w:pPr>
                            <w:rPr>
                              <w:rFonts w:ascii="Times New Roman" w:hAnsi="Times New Roman"/>
                              <w:b/>
                              <w:bCs/>
                              <w:sz w:val="24"/>
                              <w:lang w:val="id-ID"/>
                            </w:rPr>
                          </w:pPr>
                          <w:r w:rsidRPr="003567CF">
                            <w:rPr>
                              <w:rFonts w:asciiTheme="majorHAnsi" w:hAnsiTheme="majorHAnsi" w:cs="Open Sans"/>
                              <w:color w:val="333333"/>
                              <w:sz w:val="20"/>
                              <w:szCs w:val="20"/>
                              <w:shd w:val="clear" w:color="auto" w:fill="FFFFFF"/>
                            </w:rPr>
                            <w:t>Copyright (c) 20</w:t>
                          </w:r>
                          <w:r w:rsidRPr="003567CF">
                            <w:rPr>
                              <w:rFonts w:asciiTheme="majorHAnsi" w:hAnsiTheme="majorHAnsi" w:cs="Open Sans"/>
                              <w:color w:val="333333"/>
                              <w:sz w:val="20"/>
                              <w:szCs w:val="20"/>
                              <w:shd w:val="clear" w:color="auto" w:fill="FFFFFF"/>
                              <w:lang w:val="en-US"/>
                            </w:rPr>
                            <w:t>20</w:t>
                          </w:r>
                          <w:r w:rsidRPr="003567CF">
                            <w:rPr>
                              <w:rFonts w:asciiTheme="majorHAnsi" w:hAnsiTheme="majorHAnsi" w:cs="Open Sans"/>
                              <w:color w:val="333333"/>
                              <w:sz w:val="20"/>
                              <w:szCs w:val="20"/>
                              <w:shd w:val="clear" w:color="auto" w:fill="FFFFFF"/>
                            </w:rPr>
                            <w:t xml:space="preserve"> </w:t>
                          </w:r>
                          <w:r>
                            <w:rPr>
                              <w:rFonts w:asciiTheme="majorHAnsi" w:hAnsiTheme="majorHAnsi"/>
                              <w:b/>
                              <w:i/>
                              <w:sz w:val="20"/>
                              <w:szCs w:val="20"/>
                              <w:lang w:val="sv-SE"/>
                            </w:rPr>
                            <w:t>xxxxxx</w:t>
                          </w:r>
                        </w:p>
                        <w:p w14:paraId="070CC984" w14:textId="77777777" w:rsidR="00E805A1" w:rsidRPr="003567CF" w:rsidRDefault="00E805A1" w:rsidP="00E805A1">
                          <w:pPr>
                            <w:pStyle w:val="BodyText"/>
                            <w:spacing w:before="20"/>
                            <w:ind w:left="20"/>
                            <w:rPr>
                              <w:rFonts w:asciiTheme="majorHAnsi" w:hAnsiTheme="majorHAnsi"/>
                              <w:sz w:val="20"/>
                              <w:szCs w:val="20"/>
                              <w:lang w:val="en-US"/>
                            </w:rPr>
                          </w:pPr>
                          <w:r w:rsidRPr="003567CF">
                            <w:rPr>
                              <w:rFonts w:asciiTheme="majorHAnsi" w:hAnsiTheme="majorHAnsi" w:cs="Open Sans"/>
                              <w:color w:val="333333"/>
                              <w:sz w:val="20"/>
                              <w:szCs w:val="20"/>
                              <w:shd w:val="clear" w:color="auto" w:fill="FFFFFF"/>
                            </w:rPr>
                            <w:t>This work is licensed under a </w:t>
                          </w:r>
                          <w:hyperlink r:id="rId2" w:history="1">
                            <w:r w:rsidRPr="003567CF">
                              <w:rPr>
                                <w:rStyle w:val="Hyperlink"/>
                                <w:rFonts w:asciiTheme="majorHAnsi" w:hAnsiTheme="majorHAnsi" w:cs="Open Sans"/>
                                <w:color w:val="0D355E"/>
                                <w:sz w:val="20"/>
                                <w:szCs w:val="20"/>
                                <w:shd w:val="clear" w:color="auto" w:fill="FFFFFF"/>
                              </w:rPr>
                              <w:t>Creative Commons Attribution-ShareAlike 4.0 International License</w:t>
                            </w:r>
                          </w:hyperlink>
                          <w:r w:rsidRPr="003567CF">
                            <w:rPr>
                              <w:rFonts w:asciiTheme="majorHAnsi" w:hAnsiTheme="majorHAnsi" w:cs="Open Sans"/>
                              <w:color w:val="333333"/>
                              <w:sz w:val="20"/>
                              <w:szCs w:val="20"/>
                              <w:shd w:val="clear" w:color="auto" w:fill="FFFFFF"/>
                            </w:rPr>
                            <w:t>.</w:t>
                          </w:r>
                        </w:p>
                      </w:txbxContent>
                    </v:textbox>
                    <w10:wrap anchorx="page" anchory="page"/>
                  </v:shape>
                </w:pict>
              </mc:Fallback>
            </mc:AlternateContent>
          </w:r>
        </w:p>
      </w:tc>
      <w:tc>
        <w:tcPr>
          <w:tcW w:w="4674" w:type="dxa"/>
          <w:shd w:val="clear" w:color="auto" w:fill="auto"/>
          <w:vAlign w:val="center"/>
        </w:tcPr>
        <w:p w14:paraId="316F695D" w14:textId="77777777" w:rsidR="00E805A1" w:rsidRDefault="00E805A1">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61C45">
            <w:rPr>
              <w:caps/>
              <w:noProof/>
              <w:color w:val="808080" w:themeColor="background1" w:themeShade="80"/>
              <w:sz w:val="18"/>
              <w:szCs w:val="18"/>
            </w:rPr>
            <w:t>99</w:t>
          </w:r>
          <w:r>
            <w:rPr>
              <w:caps/>
              <w:noProof/>
              <w:color w:val="808080" w:themeColor="background1" w:themeShade="80"/>
              <w:sz w:val="18"/>
              <w:szCs w:val="18"/>
            </w:rPr>
            <w:fldChar w:fldCharType="end"/>
          </w:r>
        </w:p>
      </w:tc>
    </w:tr>
  </w:tbl>
  <w:p w14:paraId="049DE7AA" w14:textId="77777777" w:rsidR="00630098" w:rsidRDefault="00630098">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BCBCA" w14:textId="77777777" w:rsidR="000E26AB" w:rsidRDefault="000E26AB">
      <w:r>
        <w:separator/>
      </w:r>
    </w:p>
  </w:footnote>
  <w:footnote w:type="continuationSeparator" w:id="0">
    <w:p w14:paraId="4F8E1829" w14:textId="77777777" w:rsidR="000E26AB" w:rsidRDefault="000E2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1A6A4" w14:textId="26E76A49" w:rsidR="00630098" w:rsidRDefault="00182D18">
    <w:pPr>
      <w:pBdr>
        <w:top w:val="nil"/>
        <w:left w:val="nil"/>
        <w:bottom w:val="nil"/>
        <w:right w:val="nil"/>
        <w:between w:val="nil"/>
      </w:pBdr>
      <w:spacing w:line="14" w:lineRule="auto"/>
      <w:rPr>
        <w:color w:val="000000"/>
        <w:sz w:val="20"/>
        <w:szCs w:val="20"/>
      </w:rPr>
    </w:pPr>
    <w:r>
      <w:rPr>
        <w:noProof/>
        <w:lang w:val="en-US" w:eastAsia="en-US"/>
      </w:rPr>
      <mc:AlternateContent>
        <mc:Choice Requires="wps">
          <w:drawing>
            <wp:anchor distT="0" distB="0" distL="0" distR="0" simplePos="0" relativeHeight="251659264" behindDoc="0" locked="0" layoutInCell="1" hidden="0" allowOverlap="1" wp14:anchorId="37C1EE2A" wp14:editId="5A9033EE">
              <wp:simplePos x="0" y="0"/>
              <wp:positionH relativeFrom="column">
                <wp:posOffset>600075</wp:posOffset>
              </wp:positionH>
              <wp:positionV relativeFrom="paragraph">
                <wp:posOffset>88900</wp:posOffset>
              </wp:positionV>
              <wp:extent cx="3709655" cy="527685"/>
              <wp:effectExtent l="0" t="0" r="0" b="0"/>
              <wp:wrapSquare wrapText="bothSides" distT="0" distB="0" distL="0" distR="0"/>
              <wp:docPr id="9" name="Rectangle 9"/>
              <wp:cNvGraphicFramePr/>
              <a:graphic xmlns:a="http://schemas.openxmlformats.org/drawingml/2006/main">
                <a:graphicData uri="http://schemas.microsoft.com/office/word/2010/wordprocessingShape">
                  <wps:wsp>
                    <wps:cNvSpPr/>
                    <wps:spPr>
                      <a:xfrm>
                        <a:off x="0" y="0"/>
                        <a:ext cx="3709655" cy="527685"/>
                      </a:xfrm>
                      <a:prstGeom prst="rect">
                        <a:avLst/>
                      </a:prstGeom>
                      <a:noFill/>
                      <a:ln>
                        <a:noFill/>
                      </a:ln>
                    </wps:spPr>
                    <wps:txbx>
                      <w:txbxContent>
                        <w:p w14:paraId="1FBF149D" w14:textId="77777777" w:rsidR="00182D18" w:rsidRPr="00407451" w:rsidRDefault="00182D18" w:rsidP="00182D18">
                          <w:pPr>
                            <w:spacing w:before="21"/>
                            <w:ind w:left="28" w:right="26"/>
                            <w:jc w:val="center"/>
                            <w:rPr>
                              <w:rFonts w:asciiTheme="majorHAnsi" w:hAnsiTheme="majorHAnsi"/>
                            </w:rPr>
                          </w:pPr>
                          <w:r w:rsidRPr="00407451">
                            <w:rPr>
                              <w:rFonts w:asciiTheme="majorHAnsi" w:hAnsiTheme="majorHAnsi"/>
                              <w:color w:val="FFFFFF"/>
                            </w:rPr>
                            <w:t>POLITICON : Jurnal Ilmu Politik Vol.</w:t>
                          </w:r>
                          <w:r>
                            <w:rPr>
                              <w:rFonts w:asciiTheme="majorHAnsi" w:hAnsiTheme="majorHAnsi"/>
                              <w:color w:val="FFFFFF"/>
                              <w:lang w:val="en-US"/>
                            </w:rPr>
                            <w:t>x</w:t>
                          </w:r>
                          <w:r w:rsidRPr="00407451">
                            <w:rPr>
                              <w:rFonts w:asciiTheme="majorHAnsi" w:hAnsiTheme="majorHAnsi"/>
                              <w:color w:val="FFFFFF"/>
                            </w:rPr>
                            <w:t xml:space="preserve"> No.</w:t>
                          </w:r>
                          <w:r>
                            <w:rPr>
                              <w:rFonts w:asciiTheme="majorHAnsi" w:hAnsiTheme="majorHAnsi"/>
                              <w:color w:val="FFFFFF"/>
                              <w:lang w:val="en-US"/>
                            </w:rPr>
                            <w:t>x</w:t>
                          </w:r>
                          <w:r w:rsidRPr="00407451">
                            <w:rPr>
                              <w:rFonts w:asciiTheme="majorHAnsi" w:hAnsiTheme="majorHAnsi"/>
                              <w:color w:val="FFFFFF"/>
                            </w:rPr>
                            <w:t xml:space="preserve"> ; Hal</w:t>
                          </w:r>
                          <w:r>
                            <w:rPr>
                              <w:rFonts w:asciiTheme="majorHAnsi" w:hAnsiTheme="majorHAnsi"/>
                              <w:color w:val="FFFFFF"/>
                              <w:lang w:val="en-US"/>
                            </w:rPr>
                            <w:t xml:space="preserve"> xx - xx </w:t>
                          </w:r>
                          <w:r w:rsidRPr="00407451">
                            <w:rPr>
                              <w:rFonts w:asciiTheme="majorHAnsi" w:hAnsiTheme="majorHAnsi"/>
                              <w:color w:val="FFFFFF"/>
                            </w:rPr>
                            <w:t xml:space="preserve">Website : </w:t>
                          </w:r>
                          <w:r w:rsidRPr="00407451">
                            <w:rPr>
                              <w:rFonts w:asciiTheme="majorHAnsi" w:hAnsiTheme="majorHAnsi"/>
                            </w:rPr>
                            <w:fldChar w:fldCharType="begin"/>
                          </w:r>
                          <w:r w:rsidRPr="00407451">
                            <w:rPr>
                              <w:rFonts w:asciiTheme="majorHAnsi" w:hAnsiTheme="majorHAnsi"/>
                            </w:rPr>
                            <w:instrText xml:space="preserve"> HYPERLINK "http://journal.uinsgd.ac.id/index.php/politicon" \h </w:instrText>
                          </w:r>
                          <w:r w:rsidRPr="00407451">
                            <w:rPr>
                              <w:rFonts w:asciiTheme="majorHAnsi" w:hAnsiTheme="majorHAnsi"/>
                            </w:rPr>
                            <w:fldChar w:fldCharType="separate"/>
                          </w:r>
                          <w:r w:rsidRPr="00407451">
                            <w:rPr>
                              <w:rFonts w:asciiTheme="majorHAnsi" w:hAnsiTheme="majorHAnsi"/>
                              <w:color w:val="FFFFFF"/>
                            </w:rPr>
                            <w:t>http://journal.uinsgd.ac.id/index.php/politicon</w:t>
                          </w:r>
                          <w:r w:rsidRPr="00407451">
                            <w:rPr>
                              <w:rFonts w:asciiTheme="majorHAnsi" w:hAnsiTheme="majorHAnsi"/>
                              <w:color w:val="FFFFFF"/>
                            </w:rPr>
                            <w:fldChar w:fldCharType="end"/>
                          </w:r>
                          <w:r w:rsidRPr="00407451">
                            <w:rPr>
                              <w:rFonts w:asciiTheme="majorHAnsi" w:hAnsiTheme="majorHAnsi"/>
                              <w:color w:val="FFFFFF"/>
                            </w:rPr>
                            <w:t xml:space="preserve"> ISSN : 2685-6670 ( Online )</w:t>
                          </w:r>
                        </w:p>
                        <w:p w14:paraId="4A9A2289" w14:textId="122B3C90" w:rsidR="00630098" w:rsidRDefault="00646E65">
                          <w:pPr>
                            <w:spacing w:before="20"/>
                            <w:ind w:left="27" w:right="25" w:firstLine="27"/>
                            <w:jc w:val="center"/>
                            <w:textDirection w:val="btLr"/>
                          </w:pPr>
                          <w:r>
                            <w:rPr>
                              <w:rFonts w:ascii="Cambria" w:eastAsia="Cambria" w:hAnsi="Cambria" w:cs="Cambria"/>
                              <w:color w:val="FFFFFF"/>
                            </w:rPr>
                            <w:t>6670 ( Online )</w:t>
                          </w:r>
                        </w:p>
                      </w:txbxContent>
                    </wps:txbx>
                    <wps:bodyPr spcFirstLastPara="1" wrap="square" lIns="0" tIns="0" rIns="0" bIns="0" anchor="t" anchorCtr="0">
                      <a:noAutofit/>
                    </wps:bodyPr>
                  </wps:wsp>
                </a:graphicData>
              </a:graphic>
            </wp:anchor>
          </w:drawing>
        </mc:Choice>
        <mc:Fallback>
          <w:pict>
            <v:rect id="Rectangle 9" o:spid="_x0000_s1026" style="position:absolute;margin-left:47.25pt;margin-top:7pt;width:292.1pt;height:41.5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" filled="f" stroked="f">
              <v:textbox inset="0,0,0,0">
                <w:txbxContent>
                  <w:p w14:paraId="1FBF149D" w14:textId="77777777" w:rsidR="00182D18" w:rsidRPr="00407451" w:rsidRDefault="00182D18" w:rsidP="00182D18">
                    <w:pPr>
                      <w:spacing w:before="21"/>
                      <w:ind w:left="28" w:right="26"/>
                      <w:jc w:val="center"/>
                      <w:rPr>
                        <w:rFonts w:asciiTheme="majorHAnsi" w:hAnsiTheme="majorHAnsi"/>
                      </w:rPr>
                    </w:pPr>
                    <w:r w:rsidRPr="00407451">
                      <w:rPr>
                        <w:rFonts w:asciiTheme="majorHAnsi" w:hAnsiTheme="majorHAnsi"/>
                        <w:color w:val="FFFFFF"/>
                      </w:rPr>
                      <w:t>POLITICON : Jurnal Ilmu Politik Vol.</w:t>
                    </w:r>
                    <w:r>
                      <w:rPr>
                        <w:rFonts w:asciiTheme="majorHAnsi" w:hAnsiTheme="majorHAnsi"/>
                        <w:color w:val="FFFFFF"/>
                        <w:lang w:val="en-US"/>
                      </w:rPr>
                      <w:t>x</w:t>
                    </w:r>
                    <w:r w:rsidRPr="00407451">
                      <w:rPr>
                        <w:rFonts w:asciiTheme="majorHAnsi" w:hAnsiTheme="majorHAnsi"/>
                        <w:color w:val="FFFFFF"/>
                      </w:rPr>
                      <w:t xml:space="preserve"> No.</w:t>
                    </w:r>
                    <w:r>
                      <w:rPr>
                        <w:rFonts w:asciiTheme="majorHAnsi" w:hAnsiTheme="majorHAnsi"/>
                        <w:color w:val="FFFFFF"/>
                        <w:lang w:val="en-US"/>
                      </w:rPr>
                      <w:t>x</w:t>
                    </w:r>
                    <w:r w:rsidRPr="00407451">
                      <w:rPr>
                        <w:rFonts w:asciiTheme="majorHAnsi" w:hAnsiTheme="majorHAnsi"/>
                        <w:color w:val="FFFFFF"/>
                      </w:rPr>
                      <w:t xml:space="preserve"> ; Hal</w:t>
                    </w:r>
                    <w:r>
                      <w:rPr>
                        <w:rFonts w:asciiTheme="majorHAnsi" w:hAnsiTheme="majorHAnsi"/>
                        <w:color w:val="FFFFFF"/>
                        <w:lang w:val="en-US"/>
                      </w:rPr>
                      <w:t xml:space="preserve"> xx - xx </w:t>
                    </w:r>
                    <w:r w:rsidRPr="00407451">
                      <w:rPr>
                        <w:rFonts w:asciiTheme="majorHAnsi" w:hAnsiTheme="majorHAnsi"/>
                        <w:color w:val="FFFFFF"/>
                      </w:rPr>
                      <w:t xml:space="preserve">Website : </w:t>
                    </w:r>
                    <w:r w:rsidRPr="00407451">
                      <w:rPr>
                        <w:rFonts w:asciiTheme="majorHAnsi" w:hAnsiTheme="majorHAnsi"/>
                      </w:rPr>
                      <w:fldChar w:fldCharType="begin"/>
                    </w:r>
                    <w:r w:rsidRPr="00407451">
                      <w:rPr>
                        <w:rFonts w:asciiTheme="majorHAnsi" w:hAnsiTheme="majorHAnsi"/>
                      </w:rPr>
                      <w:instrText xml:space="preserve"> HYPERLINK "http://journal.uinsgd.ac.id/index.php/politicon" \h </w:instrText>
                    </w:r>
                    <w:r w:rsidRPr="00407451">
                      <w:rPr>
                        <w:rFonts w:asciiTheme="majorHAnsi" w:hAnsiTheme="majorHAnsi"/>
                      </w:rPr>
                      <w:fldChar w:fldCharType="separate"/>
                    </w:r>
                    <w:r w:rsidRPr="00407451">
                      <w:rPr>
                        <w:rFonts w:asciiTheme="majorHAnsi" w:hAnsiTheme="majorHAnsi"/>
                        <w:color w:val="FFFFFF"/>
                      </w:rPr>
                      <w:t>http://journal.uinsgd.ac.id/index.php/politicon</w:t>
                    </w:r>
                    <w:r w:rsidRPr="00407451">
                      <w:rPr>
                        <w:rFonts w:asciiTheme="majorHAnsi" w:hAnsiTheme="majorHAnsi"/>
                        <w:color w:val="FFFFFF"/>
                      </w:rPr>
                      <w:fldChar w:fldCharType="end"/>
                    </w:r>
                    <w:r w:rsidRPr="00407451">
                      <w:rPr>
                        <w:rFonts w:asciiTheme="majorHAnsi" w:hAnsiTheme="majorHAnsi"/>
                        <w:color w:val="FFFFFF"/>
                      </w:rPr>
                      <w:t xml:space="preserve"> ISSN : 2685-6670 ( Online )</w:t>
                    </w:r>
                  </w:p>
                  <w:p w14:paraId="4A9A2289" w14:textId="122B3C90" w:rsidR="00630098" w:rsidRDefault="00646E65">
                    <w:pPr>
                      <w:spacing w:before="20"/>
                      <w:ind w:left="27" w:right="25" w:firstLine="27"/>
                      <w:jc w:val="center"/>
                      <w:textDirection w:val="btLr"/>
                    </w:pPr>
                    <w:r>
                      <w:rPr>
                        <w:rFonts w:ascii="Cambria" w:eastAsia="Cambria" w:hAnsi="Cambria" w:cs="Cambria"/>
                        <w:color w:val="FFFFFF"/>
                      </w:rPr>
                      <w:t>6670 ( Online )</w:t>
                    </w:r>
                  </w:p>
                </w:txbxContent>
              </v:textbox>
              <w10:wrap type="square"/>
            </v:rect>
          </w:pict>
        </mc:Fallback>
      </mc:AlternateContent>
    </w:r>
    <w:r w:rsidR="00646E65">
      <w:rPr>
        <w:noProof/>
        <w:lang w:val="en-US" w:eastAsia="en-US"/>
      </w:rPr>
      <mc:AlternateContent>
        <mc:Choice Requires="wps">
          <w:drawing>
            <wp:anchor distT="0" distB="0" distL="0" distR="0" simplePos="0" relativeHeight="251658240" behindDoc="0" locked="0" layoutInCell="1" hidden="0" allowOverlap="1" wp14:anchorId="2483C8BB" wp14:editId="148411DA">
              <wp:simplePos x="0" y="0"/>
              <wp:positionH relativeFrom="column">
                <wp:posOffset>0</wp:posOffset>
              </wp:positionH>
              <wp:positionV relativeFrom="paragraph">
                <wp:posOffset>-34925</wp:posOffset>
              </wp:positionV>
              <wp:extent cx="5041900" cy="762000"/>
              <wp:effectExtent l="0" t="0" r="0" b="0"/>
              <wp:wrapSquare wrapText="bothSides" distT="0" distB="0" distL="0" distR="0"/>
              <wp:docPr id="8" name="Rectangle 8"/>
              <wp:cNvGraphicFramePr/>
              <a:graphic xmlns:a="http://schemas.openxmlformats.org/drawingml/2006/main">
                <a:graphicData uri="http://schemas.microsoft.com/office/word/2010/wordprocessingShape">
                  <wps:wsp>
                    <wps:cNvSpPr/>
                    <wps:spPr>
                      <a:xfrm>
                        <a:off x="0" y="0"/>
                        <a:ext cx="5041900" cy="762000"/>
                      </a:xfrm>
                      <a:prstGeom prst="rect">
                        <a:avLst/>
                      </a:prstGeom>
                      <a:solidFill>
                        <a:srgbClr val="C00000"/>
                      </a:solidFill>
                      <a:ln>
                        <a:noFill/>
                      </a:ln>
                    </wps:spPr>
                    <wps:txbx>
                      <w:txbxContent>
                        <w:p w14:paraId="4C3DF99E" w14:textId="77777777" w:rsidR="00630098" w:rsidRDefault="00630098">
                          <w:pPr>
                            <w:textDirection w:val="btLr"/>
                          </w:pPr>
                        </w:p>
                      </w:txbxContent>
                    </wps:txbx>
                    <wps:bodyPr spcFirstLastPara="1" wrap="square" lIns="91425" tIns="91425" rIns="91425" bIns="91425" anchor="ctr" anchorCtr="0">
                      <a:noAutofit/>
                    </wps:bodyPr>
                  </wps:wsp>
                </a:graphicData>
              </a:graphic>
            </wp:anchor>
          </w:drawing>
        </mc:Choice>
        <mc:Fallback>
          <w:pict>
            <v:rect id="Rectangle 8" o:spid="_x0000_s1027" style="position:absolute;margin-left:0;margin-top:-2.75pt;width:397pt;height:60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" fillcolor="#c00000" stroked="f">
              <v:textbox inset="2.53958mm,2.53958mm,2.53958mm,2.53958mm">
                <w:txbxContent>
                  <w:p w14:paraId="4C3DF99E" w14:textId="77777777" w:rsidR="00630098" w:rsidRDefault="00630098">
                    <w:pPr>
                      <w:textDirection w:val="btLr"/>
                    </w:pPr>
                  </w:p>
                </w:txbxContent>
              </v:textbox>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98"/>
    <w:rsid w:val="000E26AB"/>
    <w:rsid w:val="00151E7E"/>
    <w:rsid w:val="00182D18"/>
    <w:rsid w:val="001B0904"/>
    <w:rsid w:val="0022239F"/>
    <w:rsid w:val="00231511"/>
    <w:rsid w:val="002837D5"/>
    <w:rsid w:val="00331B6D"/>
    <w:rsid w:val="003B0F4B"/>
    <w:rsid w:val="003D6363"/>
    <w:rsid w:val="004034B0"/>
    <w:rsid w:val="00425B40"/>
    <w:rsid w:val="004726E7"/>
    <w:rsid w:val="0048521D"/>
    <w:rsid w:val="004900D0"/>
    <w:rsid w:val="004E386E"/>
    <w:rsid w:val="004E71D7"/>
    <w:rsid w:val="00512F6C"/>
    <w:rsid w:val="0052555D"/>
    <w:rsid w:val="00530F98"/>
    <w:rsid w:val="00534050"/>
    <w:rsid w:val="005743CA"/>
    <w:rsid w:val="005751EE"/>
    <w:rsid w:val="005B7D8A"/>
    <w:rsid w:val="005C4824"/>
    <w:rsid w:val="00630098"/>
    <w:rsid w:val="00634E5A"/>
    <w:rsid w:val="00646E65"/>
    <w:rsid w:val="0069515B"/>
    <w:rsid w:val="00761C45"/>
    <w:rsid w:val="008255C9"/>
    <w:rsid w:val="00893F5F"/>
    <w:rsid w:val="008A45B8"/>
    <w:rsid w:val="008E5724"/>
    <w:rsid w:val="00944725"/>
    <w:rsid w:val="00A17FB1"/>
    <w:rsid w:val="00A37B71"/>
    <w:rsid w:val="00B9083B"/>
    <w:rsid w:val="00BA7938"/>
    <w:rsid w:val="00BF685A"/>
    <w:rsid w:val="00C07EBB"/>
    <w:rsid w:val="00C12F4E"/>
    <w:rsid w:val="00C71DD5"/>
    <w:rsid w:val="00CB230A"/>
    <w:rsid w:val="00CD6D9C"/>
    <w:rsid w:val="00CE6F63"/>
    <w:rsid w:val="00D10328"/>
    <w:rsid w:val="00E42C79"/>
    <w:rsid w:val="00E501FB"/>
    <w:rsid w:val="00E5372C"/>
    <w:rsid w:val="00E805A1"/>
    <w:rsid w:val="00EB7D9F"/>
    <w:rsid w:val="00EC33A8"/>
    <w:rsid w:val="00EF614D"/>
    <w:rsid w:val="00F51D20"/>
    <w:rsid w:val="00FE434B"/>
    <w:rsid w:val="00FF217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1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adea" w:eastAsia="Caladea" w:hAnsi="Caladea" w:cs="Caladea"/>
        <w:sz w:val="22"/>
        <w:szCs w:val="22"/>
        <w:lang w:val="id-ID" w:eastAsia="en-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
    </w:rPr>
  </w:style>
  <w:style w:type="paragraph" w:styleId="Heading1">
    <w:name w:val="heading 1"/>
    <w:basedOn w:val="Normal"/>
    <w:uiPriority w:val="9"/>
    <w:qFormat/>
    <w:pPr>
      <w:ind w:left="588"/>
      <w:jc w:val="both"/>
      <w:outlineLvl w:val="0"/>
    </w:pPr>
    <w:rPr>
      <w:b/>
      <w:bCs/>
      <w:sz w:val="24"/>
      <w:szCs w:val="24"/>
    </w:rPr>
  </w:style>
  <w:style w:type="paragraph" w:styleId="Heading2">
    <w:name w:val="heading 2"/>
    <w:basedOn w:val="Normal"/>
    <w:next w:val="Normal"/>
    <w:link w:val="Heading2Char"/>
    <w:uiPriority w:val="9"/>
    <w:semiHidden/>
    <w:unhideWhenUsed/>
    <w:qFormat/>
    <w:rsid w:val="00A54709"/>
    <w:pPr>
      <w:keepNext/>
      <w:keepLines/>
      <w:widowControl/>
      <w:spacing w:before="40" w:line="259" w:lineRule="auto"/>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89" w:line="322" w:lineRule="exact"/>
      <w:ind w:left="876" w:right="413"/>
      <w:jc w:val="center"/>
    </w:pPr>
    <w:rPr>
      <w:rFonts w:ascii="Times New Roman" w:eastAsia="Times New Roman" w:hAnsi="Times New Roman" w:cs="Times New Roman"/>
      <w:b/>
      <w:bCs/>
      <w:sz w:val="28"/>
      <w:szCs w:val="28"/>
    </w:rPr>
  </w:style>
  <w:style w:type="paragraph" w:styleId="BodyText">
    <w:name w:val="Body Text"/>
    <w:basedOn w:val="Normal"/>
    <w:uiPriority w:val="1"/>
    <w:qFormat/>
    <w:rPr>
      <w:sz w:val="24"/>
      <w:szCs w:val="24"/>
    </w:rPr>
  </w:style>
  <w:style w:type="paragraph" w:styleId="ListParagraph">
    <w:name w:val="List Paragraph"/>
    <w:aliases w:val="tabel,spasi 2 taiiii,skripsi,List Paragraph1"/>
    <w:basedOn w:val="Normal"/>
    <w:link w:val="ListParagraphChar"/>
    <w:uiPriority w:val="34"/>
    <w:qFormat/>
  </w:style>
  <w:style w:type="paragraph" w:customStyle="1" w:styleId="TableParagraph">
    <w:name w:val="Table Paragraph"/>
    <w:basedOn w:val="Normal"/>
    <w:uiPriority w:val="1"/>
    <w:qFormat/>
  </w:style>
  <w:style w:type="paragraph" w:styleId="NoSpacing">
    <w:name w:val="No Spacing"/>
    <w:uiPriority w:val="1"/>
    <w:qFormat/>
    <w:rsid w:val="00A417BC"/>
    <w:pPr>
      <w:widowControl/>
    </w:pPr>
    <w:rPr>
      <w:rFonts w:ascii="Calibri" w:eastAsia="Calibri" w:hAnsi="Calibri" w:cs="Times New Roman"/>
    </w:rPr>
  </w:style>
  <w:style w:type="character" w:customStyle="1" w:styleId="ListParagraphChar">
    <w:name w:val="List Paragraph Char"/>
    <w:aliases w:val="tabel Char,spasi 2 taiiii Char,skripsi Char,List Paragraph1 Char"/>
    <w:link w:val="ListParagraph"/>
    <w:uiPriority w:val="34"/>
    <w:locked/>
    <w:rsid w:val="00A417BC"/>
    <w:rPr>
      <w:rFonts w:ascii="Caladea" w:eastAsia="Caladea" w:hAnsi="Caladea" w:cs="Caladea"/>
      <w:lang w:val="id"/>
    </w:rPr>
  </w:style>
  <w:style w:type="character" w:styleId="Hyperlink">
    <w:name w:val="Hyperlink"/>
    <w:basedOn w:val="DefaultParagraphFont"/>
    <w:uiPriority w:val="99"/>
    <w:unhideWhenUsed/>
    <w:rsid w:val="00A417BC"/>
    <w:rPr>
      <w:color w:val="0000FF" w:themeColor="hyperlink"/>
      <w:u w:val="single"/>
    </w:rPr>
  </w:style>
  <w:style w:type="character" w:customStyle="1" w:styleId="UnresolvedMention">
    <w:name w:val="Unresolved Mention"/>
    <w:basedOn w:val="DefaultParagraphFont"/>
    <w:uiPriority w:val="99"/>
    <w:semiHidden/>
    <w:unhideWhenUsed/>
    <w:rsid w:val="00A417BC"/>
    <w:rPr>
      <w:color w:val="605E5C"/>
      <w:shd w:val="clear" w:color="auto" w:fill="E1DFDD"/>
    </w:rPr>
  </w:style>
  <w:style w:type="character" w:customStyle="1" w:styleId="apple-style-span">
    <w:name w:val="apple-style-span"/>
    <w:basedOn w:val="DefaultParagraphFont"/>
    <w:rsid w:val="00A417BC"/>
  </w:style>
  <w:style w:type="paragraph" w:styleId="Header">
    <w:name w:val="header"/>
    <w:basedOn w:val="Normal"/>
    <w:link w:val="HeaderChar"/>
    <w:uiPriority w:val="99"/>
    <w:unhideWhenUsed/>
    <w:rsid w:val="00A417BC"/>
    <w:pPr>
      <w:tabs>
        <w:tab w:val="center" w:pos="4680"/>
        <w:tab w:val="right" w:pos="9360"/>
      </w:tabs>
    </w:pPr>
  </w:style>
  <w:style w:type="character" w:customStyle="1" w:styleId="HeaderChar">
    <w:name w:val="Header Char"/>
    <w:basedOn w:val="DefaultParagraphFont"/>
    <w:link w:val="Header"/>
    <w:uiPriority w:val="99"/>
    <w:rsid w:val="00A417BC"/>
    <w:rPr>
      <w:rFonts w:ascii="Caladea" w:eastAsia="Caladea" w:hAnsi="Caladea" w:cs="Caladea"/>
      <w:lang w:val="id"/>
    </w:rPr>
  </w:style>
  <w:style w:type="paragraph" w:styleId="Footer">
    <w:name w:val="footer"/>
    <w:basedOn w:val="Normal"/>
    <w:link w:val="FooterChar"/>
    <w:uiPriority w:val="99"/>
    <w:unhideWhenUsed/>
    <w:rsid w:val="00A417BC"/>
    <w:pPr>
      <w:tabs>
        <w:tab w:val="center" w:pos="4680"/>
        <w:tab w:val="right" w:pos="9360"/>
      </w:tabs>
    </w:pPr>
  </w:style>
  <w:style w:type="character" w:customStyle="1" w:styleId="FooterChar">
    <w:name w:val="Footer Char"/>
    <w:basedOn w:val="DefaultParagraphFont"/>
    <w:link w:val="Footer"/>
    <w:uiPriority w:val="99"/>
    <w:rsid w:val="00A417BC"/>
    <w:rPr>
      <w:rFonts w:ascii="Caladea" w:eastAsia="Caladea" w:hAnsi="Caladea" w:cs="Caladea"/>
      <w:lang w:val="id"/>
    </w:rPr>
  </w:style>
  <w:style w:type="paragraph" w:styleId="FootnoteText">
    <w:name w:val="footnote text"/>
    <w:basedOn w:val="Normal"/>
    <w:link w:val="FootnoteTextChar"/>
    <w:uiPriority w:val="99"/>
    <w:semiHidden/>
    <w:unhideWhenUsed/>
    <w:rsid w:val="005C1A77"/>
    <w:rPr>
      <w:sz w:val="20"/>
      <w:szCs w:val="20"/>
    </w:rPr>
  </w:style>
  <w:style w:type="character" w:customStyle="1" w:styleId="FootnoteTextChar">
    <w:name w:val="Footnote Text Char"/>
    <w:basedOn w:val="DefaultParagraphFont"/>
    <w:link w:val="FootnoteText"/>
    <w:uiPriority w:val="99"/>
    <w:semiHidden/>
    <w:rsid w:val="005C1A77"/>
    <w:rPr>
      <w:rFonts w:ascii="Caladea" w:eastAsia="Caladea" w:hAnsi="Caladea" w:cs="Caladea"/>
      <w:sz w:val="20"/>
      <w:szCs w:val="20"/>
      <w:lang w:val="id"/>
    </w:rPr>
  </w:style>
  <w:style w:type="character" w:styleId="FootnoteReference">
    <w:name w:val="footnote reference"/>
    <w:basedOn w:val="DefaultParagraphFont"/>
    <w:uiPriority w:val="99"/>
    <w:semiHidden/>
    <w:unhideWhenUsed/>
    <w:rsid w:val="005C1A77"/>
    <w:rPr>
      <w:vertAlign w:val="superscript"/>
    </w:rPr>
  </w:style>
  <w:style w:type="character" w:styleId="Emphasis">
    <w:name w:val="Emphasis"/>
    <w:basedOn w:val="DefaultParagraphFont"/>
    <w:uiPriority w:val="20"/>
    <w:qFormat/>
    <w:rsid w:val="00FA50E1"/>
    <w:rPr>
      <w:i/>
      <w:iCs/>
    </w:rPr>
  </w:style>
  <w:style w:type="paragraph" w:styleId="BodyTextIndent">
    <w:name w:val="Body Text Indent"/>
    <w:basedOn w:val="Normal"/>
    <w:link w:val="BodyTextIndentChar"/>
    <w:uiPriority w:val="99"/>
    <w:semiHidden/>
    <w:unhideWhenUsed/>
    <w:rsid w:val="0026466F"/>
    <w:pPr>
      <w:spacing w:after="120"/>
      <w:ind w:left="283"/>
    </w:pPr>
  </w:style>
  <w:style w:type="character" w:customStyle="1" w:styleId="BodyTextIndentChar">
    <w:name w:val="Body Text Indent Char"/>
    <w:basedOn w:val="DefaultParagraphFont"/>
    <w:link w:val="BodyTextIndent"/>
    <w:uiPriority w:val="99"/>
    <w:semiHidden/>
    <w:rsid w:val="0026466F"/>
    <w:rPr>
      <w:rFonts w:ascii="Caladea" w:eastAsia="Caladea" w:hAnsi="Caladea" w:cs="Caladea"/>
      <w:lang w:val="id"/>
    </w:rPr>
  </w:style>
  <w:style w:type="character" w:customStyle="1" w:styleId="hps">
    <w:name w:val="hps"/>
    <w:basedOn w:val="DefaultParagraphFont"/>
    <w:rsid w:val="00F86561"/>
  </w:style>
  <w:style w:type="table" w:styleId="TableGrid">
    <w:name w:val="Table Grid"/>
    <w:basedOn w:val="TableNormal"/>
    <w:uiPriority w:val="39"/>
    <w:rsid w:val="00A54709"/>
    <w:pPr>
      <w:widowControl/>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54709"/>
    <w:pPr>
      <w:widowControl/>
      <w:spacing w:after="200"/>
    </w:pPr>
    <w:rPr>
      <w:rFonts w:ascii="Times New Roman" w:eastAsia="SimSun" w:hAnsi="Times New Roman" w:cstheme="majorBidi"/>
      <w:i/>
      <w:iCs/>
      <w:color w:val="1F497D" w:themeColor="text2"/>
      <w:sz w:val="18"/>
      <w:szCs w:val="18"/>
      <w:lang w:val="en-US"/>
    </w:rPr>
  </w:style>
  <w:style w:type="character" w:customStyle="1" w:styleId="Heading2Char">
    <w:name w:val="Heading 2 Char"/>
    <w:basedOn w:val="DefaultParagraphFont"/>
    <w:link w:val="Heading2"/>
    <w:uiPriority w:val="9"/>
    <w:rsid w:val="00A54709"/>
    <w:rPr>
      <w:rFonts w:asciiTheme="majorHAnsi" w:eastAsiaTheme="majorEastAsia" w:hAnsiTheme="majorHAnsi" w:cstheme="majorBidi"/>
      <w:color w:val="365F91" w:themeColor="accent1" w:themeShade="BF"/>
      <w:sz w:val="26"/>
      <w:szCs w:val="26"/>
    </w:rPr>
  </w:style>
  <w:style w:type="paragraph" w:customStyle="1" w:styleId="Default">
    <w:name w:val="Default"/>
    <w:rsid w:val="003567CF"/>
    <w:pPr>
      <w:widowControl/>
    </w:pPr>
    <w:rPr>
      <w:rFonts w:ascii="Helvetica Neue" w:eastAsia="Arial Unicode MS" w:hAnsi="Helvetica Neue" w:cs="Arial Unicode MS"/>
      <w:color w:val="000000"/>
      <w:sz w:val="20"/>
      <w:szCs w:val="20"/>
      <w:lang w:eastAsia="id-ID"/>
    </w:rPr>
  </w:style>
  <w:style w:type="paragraph" w:styleId="NormalWeb">
    <w:name w:val="Normal (Web)"/>
    <w:basedOn w:val="Normal"/>
    <w:uiPriority w:val="99"/>
    <w:semiHidden/>
    <w:unhideWhenUsed/>
    <w:rsid w:val="00C96BC3"/>
    <w:pPr>
      <w:widowControl/>
      <w:spacing w:before="100" w:beforeAutospacing="1" w:after="100" w:afterAutospacing="1"/>
    </w:pPr>
    <w:rPr>
      <w:rFonts w:ascii="Times New Roman" w:eastAsia="Times New Roman" w:hAnsi="Times New Roman" w:cs="Times New Roman"/>
      <w:sz w:val="24"/>
      <w:szCs w:val="24"/>
      <w:lang w:val="id-ID"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CB230A"/>
    <w:rPr>
      <w:rFonts w:ascii="Tahoma" w:hAnsi="Tahoma" w:cs="Tahoma"/>
      <w:sz w:val="16"/>
      <w:szCs w:val="16"/>
    </w:rPr>
  </w:style>
  <w:style w:type="character" w:customStyle="1" w:styleId="BalloonTextChar">
    <w:name w:val="Balloon Text Char"/>
    <w:basedOn w:val="DefaultParagraphFont"/>
    <w:link w:val="BalloonText"/>
    <w:uiPriority w:val="99"/>
    <w:semiHidden/>
    <w:rsid w:val="00CB230A"/>
    <w:rPr>
      <w:rFonts w:ascii="Tahoma" w:hAnsi="Tahoma" w:cs="Tahoma"/>
      <w:sz w:val="16"/>
      <w:szCs w:val="16"/>
      <w:lang w:val="id"/>
    </w:rPr>
  </w:style>
  <w:style w:type="paragraph" w:customStyle="1" w:styleId="Normal0">
    <w:name w:val="[Normal]"/>
    <w:rsid w:val="003D6363"/>
    <w:pPr>
      <w:autoSpaceDE w:val="0"/>
      <w:autoSpaceDN w:val="0"/>
      <w:adjustRightInd w:val="0"/>
    </w:pPr>
    <w:rPr>
      <w:rFonts w:ascii="Arial" w:eastAsiaTheme="minorHAnsi" w:hAnsi="Arial" w:cs="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adea" w:eastAsia="Caladea" w:hAnsi="Caladea" w:cs="Caladea"/>
        <w:sz w:val="22"/>
        <w:szCs w:val="22"/>
        <w:lang w:val="id-ID" w:eastAsia="en-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
    </w:rPr>
  </w:style>
  <w:style w:type="paragraph" w:styleId="Heading1">
    <w:name w:val="heading 1"/>
    <w:basedOn w:val="Normal"/>
    <w:uiPriority w:val="9"/>
    <w:qFormat/>
    <w:pPr>
      <w:ind w:left="588"/>
      <w:jc w:val="both"/>
      <w:outlineLvl w:val="0"/>
    </w:pPr>
    <w:rPr>
      <w:b/>
      <w:bCs/>
      <w:sz w:val="24"/>
      <w:szCs w:val="24"/>
    </w:rPr>
  </w:style>
  <w:style w:type="paragraph" w:styleId="Heading2">
    <w:name w:val="heading 2"/>
    <w:basedOn w:val="Normal"/>
    <w:next w:val="Normal"/>
    <w:link w:val="Heading2Char"/>
    <w:uiPriority w:val="9"/>
    <w:semiHidden/>
    <w:unhideWhenUsed/>
    <w:qFormat/>
    <w:rsid w:val="00A54709"/>
    <w:pPr>
      <w:keepNext/>
      <w:keepLines/>
      <w:widowControl/>
      <w:spacing w:before="40" w:line="259" w:lineRule="auto"/>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89" w:line="322" w:lineRule="exact"/>
      <w:ind w:left="876" w:right="413"/>
      <w:jc w:val="center"/>
    </w:pPr>
    <w:rPr>
      <w:rFonts w:ascii="Times New Roman" w:eastAsia="Times New Roman" w:hAnsi="Times New Roman" w:cs="Times New Roman"/>
      <w:b/>
      <w:bCs/>
      <w:sz w:val="28"/>
      <w:szCs w:val="28"/>
    </w:rPr>
  </w:style>
  <w:style w:type="paragraph" w:styleId="BodyText">
    <w:name w:val="Body Text"/>
    <w:basedOn w:val="Normal"/>
    <w:uiPriority w:val="1"/>
    <w:qFormat/>
    <w:rPr>
      <w:sz w:val="24"/>
      <w:szCs w:val="24"/>
    </w:rPr>
  </w:style>
  <w:style w:type="paragraph" w:styleId="ListParagraph">
    <w:name w:val="List Paragraph"/>
    <w:aliases w:val="tabel,spasi 2 taiiii,skripsi,List Paragraph1"/>
    <w:basedOn w:val="Normal"/>
    <w:link w:val="ListParagraphChar"/>
    <w:uiPriority w:val="34"/>
    <w:qFormat/>
  </w:style>
  <w:style w:type="paragraph" w:customStyle="1" w:styleId="TableParagraph">
    <w:name w:val="Table Paragraph"/>
    <w:basedOn w:val="Normal"/>
    <w:uiPriority w:val="1"/>
    <w:qFormat/>
  </w:style>
  <w:style w:type="paragraph" w:styleId="NoSpacing">
    <w:name w:val="No Spacing"/>
    <w:uiPriority w:val="1"/>
    <w:qFormat/>
    <w:rsid w:val="00A417BC"/>
    <w:pPr>
      <w:widowControl/>
    </w:pPr>
    <w:rPr>
      <w:rFonts w:ascii="Calibri" w:eastAsia="Calibri" w:hAnsi="Calibri" w:cs="Times New Roman"/>
    </w:rPr>
  </w:style>
  <w:style w:type="character" w:customStyle="1" w:styleId="ListParagraphChar">
    <w:name w:val="List Paragraph Char"/>
    <w:aliases w:val="tabel Char,spasi 2 taiiii Char,skripsi Char,List Paragraph1 Char"/>
    <w:link w:val="ListParagraph"/>
    <w:uiPriority w:val="34"/>
    <w:locked/>
    <w:rsid w:val="00A417BC"/>
    <w:rPr>
      <w:rFonts w:ascii="Caladea" w:eastAsia="Caladea" w:hAnsi="Caladea" w:cs="Caladea"/>
      <w:lang w:val="id"/>
    </w:rPr>
  </w:style>
  <w:style w:type="character" w:styleId="Hyperlink">
    <w:name w:val="Hyperlink"/>
    <w:basedOn w:val="DefaultParagraphFont"/>
    <w:uiPriority w:val="99"/>
    <w:unhideWhenUsed/>
    <w:rsid w:val="00A417BC"/>
    <w:rPr>
      <w:color w:val="0000FF" w:themeColor="hyperlink"/>
      <w:u w:val="single"/>
    </w:rPr>
  </w:style>
  <w:style w:type="character" w:customStyle="1" w:styleId="UnresolvedMention">
    <w:name w:val="Unresolved Mention"/>
    <w:basedOn w:val="DefaultParagraphFont"/>
    <w:uiPriority w:val="99"/>
    <w:semiHidden/>
    <w:unhideWhenUsed/>
    <w:rsid w:val="00A417BC"/>
    <w:rPr>
      <w:color w:val="605E5C"/>
      <w:shd w:val="clear" w:color="auto" w:fill="E1DFDD"/>
    </w:rPr>
  </w:style>
  <w:style w:type="character" w:customStyle="1" w:styleId="apple-style-span">
    <w:name w:val="apple-style-span"/>
    <w:basedOn w:val="DefaultParagraphFont"/>
    <w:rsid w:val="00A417BC"/>
  </w:style>
  <w:style w:type="paragraph" w:styleId="Header">
    <w:name w:val="header"/>
    <w:basedOn w:val="Normal"/>
    <w:link w:val="HeaderChar"/>
    <w:uiPriority w:val="99"/>
    <w:unhideWhenUsed/>
    <w:rsid w:val="00A417BC"/>
    <w:pPr>
      <w:tabs>
        <w:tab w:val="center" w:pos="4680"/>
        <w:tab w:val="right" w:pos="9360"/>
      </w:tabs>
    </w:pPr>
  </w:style>
  <w:style w:type="character" w:customStyle="1" w:styleId="HeaderChar">
    <w:name w:val="Header Char"/>
    <w:basedOn w:val="DefaultParagraphFont"/>
    <w:link w:val="Header"/>
    <w:uiPriority w:val="99"/>
    <w:rsid w:val="00A417BC"/>
    <w:rPr>
      <w:rFonts w:ascii="Caladea" w:eastAsia="Caladea" w:hAnsi="Caladea" w:cs="Caladea"/>
      <w:lang w:val="id"/>
    </w:rPr>
  </w:style>
  <w:style w:type="paragraph" w:styleId="Footer">
    <w:name w:val="footer"/>
    <w:basedOn w:val="Normal"/>
    <w:link w:val="FooterChar"/>
    <w:uiPriority w:val="99"/>
    <w:unhideWhenUsed/>
    <w:rsid w:val="00A417BC"/>
    <w:pPr>
      <w:tabs>
        <w:tab w:val="center" w:pos="4680"/>
        <w:tab w:val="right" w:pos="9360"/>
      </w:tabs>
    </w:pPr>
  </w:style>
  <w:style w:type="character" w:customStyle="1" w:styleId="FooterChar">
    <w:name w:val="Footer Char"/>
    <w:basedOn w:val="DefaultParagraphFont"/>
    <w:link w:val="Footer"/>
    <w:uiPriority w:val="99"/>
    <w:rsid w:val="00A417BC"/>
    <w:rPr>
      <w:rFonts w:ascii="Caladea" w:eastAsia="Caladea" w:hAnsi="Caladea" w:cs="Caladea"/>
      <w:lang w:val="id"/>
    </w:rPr>
  </w:style>
  <w:style w:type="paragraph" w:styleId="FootnoteText">
    <w:name w:val="footnote text"/>
    <w:basedOn w:val="Normal"/>
    <w:link w:val="FootnoteTextChar"/>
    <w:uiPriority w:val="99"/>
    <w:semiHidden/>
    <w:unhideWhenUsed/>
    <w:rsid w:val="005C1A77"/>
    <w:rPr>
      <w:sz w:val="20"/>
      <w:szCs w:val="20"/>
    </w:rPr>
  </w:style>
  <w:style w:type="character" w:customStyle="1" w:styleId="FootnoteTextChar">
    <w:name w:val="Footnote Text Char"/>
    <w:basedOn w:val="DefaultParagraphFont"/>
    <w:link w:val="FootnoteText"/>
    <w:uiPriority w:val="99"/>
    <w:semiHidden/>
    <w:rsid w:val="005C1A77"/>
    <w:rPr>
      <w:rFonts w:ascii="Caladea" w:eastAsia="Caladea" w:hAnsi="Caladea" w:cs="Caladea"/>
      <w:sz w:val="20"/>
      <w:szCs w:val="20"/>
      <w:lang w:val="id"/>
    </w:rPr>
  </w:style>
  <w:style w:type="character" w:styleId="FootnoteReference">
    <w:name w:val="footnote reference"/>
    <w:basedOn w:val="DefaultParagraphFont"/>
    <w:uiPriority w:val="99"/>
    <w:semiHidden/>
    <w:unhideWhenUsed/>
    <w:rsid w:val="005C1A77"/>
    <w:rPr>
      <w:vertAlign w:val="superscript"/>
    </w:rPr>
  </w:style>
  <w:style w:type="character" w:styleId="Emphasis">
    <w:name w:val="Emphasis"/>
    <w:basedOn w:val="DefaultParagraphFont"/>
    <w:uiPriority w:val="20"/>
    <w:qFormat/>
    <w:rsid w:val="00FA50E1"/>
    <w:rPr>
      <w:i/>
      <w:iCs/>
    </w:rPr>
  </w:style>
  <w:style w:type="paragraph" w:styleId="BodyTextIndent">
    <w:name w:val="Body Text Indent"/>
    <w:basedOn w:val="Normal"/>
    <w:link w:val="BodyTextIndentChar"/>
    <w:uiPriority w:val="99"/>
    <w:semiHidden/>
    <w:unhideWhenUsed/>
    <w:rsid w:val="0026466F"/>
    <w:pPr>
      <w:spacing w:after="120"/>
      <w:ind w:left="283"/>
    </w:pPr>
  </w:style>
  <w:style w:type="character" w:customStyle="1" w:styleId="BodyTextIndentChar">
    <w:name w:val="Body Text Indent Char"/>
    <w:basedOn w:val="DefaultParagraphFont"/>
    <w:link w:val="BodyTextIndent"/>
    <w:uiPriority w:val="99"/>
    <w:semiHidden/>
    <w:rsid w:val="0026466F"/>
    <w:rPr>
      <w:rFonts w:ascii="Caladea" w:eastAsia="Caladea" w:hAnsi="Caladea" w:cs="Caladea"/>
      <w:lang w:val="id"/>
    </w:rPr>
  </w:style>
  <w:style w:type="character" w:customStyle="1" w:styleId="hps">
    <w:name w:val="hps"/>
    <w:basedOn w:val="DefaultParagraphFont"/>
    <w:rsid w:val="00F86561"/>
  </w:style>
  <w:style w:type="table" w:styleId="TableGrid">
    <w:name w:val="Table Grid"/>
    <w:basedOn w:val="TableNormal"/>
    <w:uiPriority w:val="39"/>
    <w:rsid w:val="00A54709"/>
    <w:pPr>
      <w:widowControl/>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54709"/>
    <w:pPr>
      <w:widowControl/>
      <w:spacing w:after="200"/>
    </w:pPr>
    <w:rPr>
      <w:rFonts w:ascii="Times New Roman" w:eastAsia="SimSun" w:hAnsi="Times New Roman" w:cstheme="majorBidi"/>
      <w:i/>
      <w:iCs/>
      <w:color w:val="1F497D" w:themeColor="text2"/>
      <w:sz w:val="18"/>
      <w:szCs w:val="18"/>
      <w:lang w:val="en-US"/>
    </w:rPr>
  </w:style>
  <w:style w:type="character" w:customStyle="1" w:styleId="Heading2Char">
    <w:name w:val="Heading 2 Char"/>
    <w:basedOn w:val="DefaultParagraphFont"/>
    <w:link w:val="Heading2"/>
    <w:uiPriority w:val="9"/>
    <w:rsid w:val="00A54709"/>
    <w:rPr>
      <w:rFonts w:asciiTheme="majorHAnsi" w:eastAsiaTheme="majorEastAsia" w:hAnsiTheme="majorHAnsi" w:cstheme="majorBidi"/>
      <w:color w:val="365F91" w:themeColor="accent1" w:themeShade="BF"/>
      <w:sz w:val="26"/>
      <w:szCs w:val="26"/>
    </w:rPr>
  </w:style>
  <w:style w:type="paragraph" w:customStyle="1" w:styleId="Default">
    <w:name w:val="Default"/>
    <w:rsid w:val="003567CF"/>
    <w:pPr>
      <w:widowControl/>
    </w:pPr>
    <w:rPr>
      <w:rFonts w:ascii="Helvetica Neue" w:eastAsia="Arial Unicode MS" w:hAnsi="Helvetica Neue" w:cs="Arial Unicode MS"/>
      <w:color w:val="000000"/>
      <w:sz w:val="20"/>
      <w:szCs w:val="20"/>
      <w:lang w:eastAsia="id-ID"/>
    </w:rPr>
  </w:style>
  <w:style w:type="paragraph" w:styleId="NormalWeb">
    <w:name w:val="Normal (Web)"/>
    <w:basedOn w:val="Normal"/>
    <w:uiPriority w:val="99"/>
    <w:semiHidden/>
    <w:unhideWhenUsed/>
    <w:rsid w:val="00C96BC3"/>
    <w:pPr>
      <w:widowControl/>
      <w:spacing w:before="100" w:beforeAutospacing="1" w:after="100" w:afterAutospacing="1"/>
    </w:pPr>
    <w:rPr>
      <w:rFonts w:ascii="Times New Roman" w:eastAsia="Times New Roman" w:hAnsi="Times New Roman" w:cs="Times New Roman"/>
      <w:sz w:val="24"/>
      <w:szCs w:val="24"/>
      <w:lang w:val="id-ID"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CB230A"/>
    <w:rPr>
      <w:rFonts w:ascii="Tahoma" w:hAnsi="Tahoma" w:cs="Tahoma"/>
      <w:sz w:val="16"/>
      <w:szCs w:val="16"/>
    </w:rPr>
  </w:style>
  <w:style w:type="character" w:customStyle="1" w:styleId="BalloonTextChar">
    <w:name w:val="Balloon Text Char"/>
    <w:basedOn w:val="DefaultParagraphFont"/>
    <w:link w:val="BalloonText"/>
    <w:uiPriority w:val="99"/>
    <w:semiHidden/>
    <w:rsid w:val="00CB230A"/>
    <w:rPr>
      <w:rFonts w:ascii="Tahoma" w:hAnsi="Tahoma" w:cs="Tahoma"/>
      <w:sz w:val="16"/>
      <w:szCs w:val="16"/>
      <w:lang w:val="id"/>
    </w:rPr>
  </w:style>
  <w:style w:type="paragraph" w:customStyle="1" w:styleId="Normal0">
    <w:name w:val="[Normal]"/>
    <w:rsid w:val="003D6363"/>
    <w:pPr>
      <w:autoSpaceDE w:val="0"/>
      <w:autoSpaceDN w:val="0"/>
      <w:adjustRightInd w:val="0"/>
    </w:pPr>
    <w:rPr>
      <w:rFonts w:ascii="Arial" w:eastAsiaTheme="minorHAnsi"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yh11vkkU97cwF+l15MvH4WqnUA==">AMUW2mUzpTLTN5kVVDiES77vihMz/LZmTQuh3NKT5axCFZ9M16lxHJ+TE5iMH7sI5OH7I1k7UgiveoXLEN8L9QT8s5ycIiwGHTszA1t/MFD+f8J2ePMIXxXMqDu16wqmpf8tnFx2qYmF</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712215-C3BB-49EA-AC1B-CF2B5AB9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18</Pages>
  <Words>9803</Words>
  <Characters>55881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POLITICON VOL.1 No.2 Desember 2019</dc:creator>
  <cp:lastModifiedBy>Asus</cp:lastModifiedBy>
  <cp:revision>34</cp:revision>
  <cp:lastPrinted>2021-06-26T05:14:00Z</cp:lastPrinted>
  <dcterms:created xsi:type="dcterms:W3CDTF">2020-08-14T05:46:00Z</dcterms:created>
  <dcterms:modified xsi:type="dcterms:W3CDTF">2021-06-28T07:35:00Z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2019</vt:lpwstr>
  </property>
  <property fmtid="{D5CDD505-2E9C-101B-9397-08002B2CF9AE}" pid="4" name="LastSaved">
    <vt:filetime>2020-03-28T00:00:00Z</vt:filetime>
  </property>
  <property fmtid="{D5CDD505-2E9C-101B-9397-08002B2CF9AE}" pid="5" name="Mendeley Document_1">
    <vt:lpwstr>True</vt:lpwstr>
  </property>
  <property fmtid="{D5CDD505-2E9C-101B-9397-08002B2CF9AE}" pid="6" name="Mendeley Unique User Id_1">
    <vt:lpwstr>6cbf2f5e-591c-3d96-b82e-064c8fb199e3</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