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2182D" w14:textId="396EDF19" w:rsidR="00CA0CCC" w:rsidRPr="009F2382" w:rsidRDefault="00551451" w:rsidP="009F2382">
      <w:pPr>
        <w:pBdr>
          <w:top w:val="nil"/>
          <w:left w:val="nil"/>
          <w:bottom w:val="nil"/>
          <w:right w:val="nil"/>
          <w:between w:val="nil"/>
        </w:pBdr>
        <w:spacing w:after="0" w:line="240" w:lineRule="auto"/>
        <w:ind w:left="0" w:hanging="2"/>
        <w:jc w:val="center"/>
        <w:rPr>
          <w:rFonts w:ascii="Times New Roman" w:eastAsia="Times New Roman" w:hAnsi="Times New Roman"/>
          <w:color w:val="000000"/>
          <w:sz w:val="24"/>
          <w:szCs w:val="24"/>
        </w:rPr>
      </w:pPr>
      <w:r>
        <w:rPr>
          <w:noProof/>
          <w:lang w:val="en-AU" w:eastAsia="en-AU"/>
        </w:rPr>
        <mc:AlternateContent>
          <mc:Choice Requires="wps">
            <w:drawing>
              <wp:anchor distT="0" distB="0" distL="114300" distR="114300" simplePos="0" relativeHeight="251658240" behindDoc="0" locked="0" layoutInCell="1" hidden="0" allowOverlap="1" wp14:anchorId="0A452369" wp14:editId="3FA6B852">
                <wp:simplePos x="0" y="0"/>
                <wp:positionH relativeFrom="column">
                  <wp:posOffset>15240</wp:posOffset>
                </wp:positionH>
                <wp:positionV relativeFrom="paragraph">
                  <wp:posOffset>114300</wp:posOffset>
                </wp:positionV>
                <wp:extent cx="5747385" cy="7749540"/>
                <wp:effectExtent l="0" t="0" r="5715" b="381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5747385" cy="7749540"/>
                        </a:xfrm>
                        <a:prstGeom prst="rect">
                          <a:avLst/>
                        </a:prstGeom>
                        <a:solidFill>
                          <a:srgbClr val="FFFFFF"/>
                        </a:solidFill>
                        <a:ln>
                          <a:noFill/>
                        </a:ln>
                      </wps:spPr>
                      <wps:txbx>
                        <w:txbxContent>
                          <w:p w14:paraId="0AFDDD10" w14:textId="19839331" w:rsidR="00CA0CCC" w:rsidRDefault="009F2382" w:rsidP="009C6C86">
                            <w:pPr>
                              <w:spacing w:after="0" w:line="240" w:lineRule="auto"/>
                              <w:ind w:left="1" w:hanging="3"/>
                              <w:jc w:val="center"/>
                              <w:rPr>
                                <w:rFonts w:ascii="Times New Roman" w:eastAsia="Times New Roman" w:hAnsi="Times New Roman"/>
                                <w:b/>
                                <w:color w:val="000000"/>
                                <w:sz w:val="28"/>
                              </w:rPr>
                            </w:pPr>
                            <w:r w:rsidRPr="009F2382">
                              <w:rPr>
                                <w:rFonts w:ascii="Times New Roman" w:eastAsia="Times New Roman" w:hAnsi="Times New Roman"/>
                                <w:b/>
                                <w:color w:val="000000"/>
                                <w:sz w:val="28"/>
                              </w:rPr>
                              <w:t>Parental child-rearing styles and subjective well-being of children involved in bullying</w:t>
                            </w:r>
                          </w:p>
                          <w:p w14:paraId="67B2860E" w14:textId="77777777" w:rsidR="009C03F6" w:rsidRDefault="009C03F6" w:rsidP="009C6C86">
                            <w:pPr>
                              <w:spacing w:after="0" w:line="240" w:lineRule="auto"/>
                              <w:ind w:left="0" w:hanging="2"/>
                              <w:jc w:val="center"/>
                            </w:pPr>
                          </w:p>
                          <w:p w14:paraId="2406BE4F" w14:textId="4C6E9E75" w:rsidR="00CA0CCC" w:rsidRDefault="00CA0CCC" w:rsidP="009C6C86">
                            <w:pPr>
                              <w:spacing w:after="0" w:line="275" w:lineRule="auto"/>
                              <w:ind w:left="0" w:hanging="2"/>
                              <w:jc w:val="center"/>
                              <w:rPr>
                                <w:rFonts w:ascii="Times New Roman" w:eastAsia="Times New Roman" w:hAnsi="Times New Roman"/>
                                <w:b/>
                                <w:color w:val="000000"/>
                                <w:sz w:val="20"/>
                                <w:szCs w:val="20"/>
                              </w:rPr>
                            </w:pPr>
                          </w:p>
                          <w:p w14:paraId="4AC1C80B" w14:textId="77777777" w:rsidR="00BC57E2" w:rsidRDefault="00BC57E2" w:rsidP="009C6C86">
                            <w:pPr>
                              <w:spacing w:after="0" w:line="275" w:lineRule="auto"/>
                              <w:ind w:left="0" w:hanging="2"/>
                              <w:jc w:val="center"/>
                            </w:pPr>
                          </w:p>
                          <w:p w14:paraId="21D368EE" w14:textId="643D197C" w:rsidR="00CA0CCC" w:rsidRDefault="00C240FA" w:rsidP="009C6C86">
                            <w:pPr>
                              <w:spacing w:after="0" w:line="240" w:lineRule="auto"/>
                              <w:ind w:left="0" w:hanging="2"/>
                              <w:jc w:val="center"/>
                            </w:pPr>
                            <w:r>
                              <w:rPr>
                                <w:rFonts w:ascii="Times New Roman" w:eastAsia="Times New Roman" w:hAnsi="Times New Roman"/>
                                <w:b/>
                                <w:i/>
                                <w:color w:val="000000"/>
                                <w:sz w:val="20"/>
                              </w:rPr>
                              <w:t xml:space="preserve">Abstract </w:t>
                            </w:r>
                          </w:p>
                          <w:p w14:paraId="466D2EA1" w14:textId="77777777" w:rsidR="00CA0CCC" w:rsidRDefault="00CA0CCC" w:rsidP="009C6C86">
                            <w:pPr>
                              <w:spacing w:after="0" w:line="240" w:lineRule="auto"/>
                              <w:ind w:left="0" w:hanging="2"/>
                              <w:jc w:val="center"/>
                            </w:pPr>
                          </w:p>
                          <w:p w14:paraId="2C8181A1" w14:textId="09D8E03C" w:rsidR="00CA0CCC" w:rsidRDefault="009F2382" w:rsidP="009C03F6">
                            <w:pPr>
                              <w:spacing w:after="0" w:line="240" w:lineRule="auto"/>
                              <w:ind w:left="0" w:hanging="2"/>
                              <w:jc w:val="both"/>
                            </w:pPr>
                            <w:r w:rsidRPr="009F2382">
                              <w:rPr>
                                <w:rFonts w:ascii="Times New Roman" w:eastAsia="Times New Roman" w:hAnsi="Times New Roman"/>
                                <w:i/>
                                <w:color w:val="000000"/>
                                <w:sz w:val="20"/>
                              </w:rPr>
                              <w:t xml:space="preserve">Numerous studies have demonstrated the contribution of parental child-rearing to children’s involvement in bullying. However, there are still limited studies investigating the contribution of parental child-rearing style to subjective well-being (SWB) of children involved in bullying. This study examined how parental child-rearing styles contribute to the SWB of three groups of children: bullying victims, bullying perpetrator-victims, and those uninvolved in bullying. These groups were categorized based on the children’s self-reported bullying incidents. The sample consisted of 781 elementary-school students (51.98% boys, 48.02% girls) in grades 4-6 in Indonesia; 329 were bullying victims only, 197 were both bullying perpetrators and victims, and 255 were uninvolved in bullying. Data were </w:t>
                            </w:r>
                            <w:proofErr w:type="spellStart"/>
                            <w:r w:rsidRPr="009F2382">
                              <w:rPr>
                                <w:rFonts w:ascii="Times New Roman" w:eastAsia="Times New Roman" w:hAnsi="Times New Roman"/>
                                <w:i/>
                                <w:color w:val="000000"/>
                                <w:sz w:val="20"/>
                              </w:rPr>
                              <w:t>analysed</w:t>
                            </w:r>
                            <w:proofErr w:type="spellEnd"/>
                            <w:r w:rsidRPr="009F2382">
                              <w:rPr>
                                <w:rFonts w:ascii="Times New Roman" w:eastAsia="Times New Roman" w:hAnsi="Times New Roman"/>
                                <w:i/>
                                <w:color w:val="000000"/>
                                <w:sz w:val="20"/>
                              </w:rPr>
                              <w:t xml:space="preserve"> using structural equation modelling. The results revealed that the warmth of fathers and mothers made significant and direct contributions to the SWB of children uninvolved in bullying. However, the father’s warmth negatively contributed, while the mother’s warmth positively contributed. Similar results did not appear in the SWB of victims or perpetrator-victims. The findings are discussed from developmental psychology perspectives. Implications for future research are discussed.</w:t>
                            </w:r>
                          </w:p>
                          <w:p w14:paraId="131DA996" w14:textId="77777777" w:rsidR="009C03F6" w:rsidRPr="009C03F6" w:rsidRDefault="009C03F6" w:rsidP="009C6C86">
                            <w:pPr>
                              <w:spacing w:after="0" w:line="240" w:lineRule="auto"/>
                              <w:ind w:left="0" w:hanging="2"/>
                              <w:rPr>
                                <w:rFonts w:asciiTheme="majorHAnsi" w:eastAsia="Times New Roman" w:hAnsiTheme="majorHAnsi" w:cstheme="majorHAnsi"/>
                                <w:b/>
                                <w:i/>
                                <w:color w:val="000000"/>
                              </w:rPr>
                            </w:pPr>
                          </w:p>
                          <w:p w14:paraId="7F56D0CE" w14:textId="7F4EF519" w:rsidR="00CA0CCC" w:rsidRDefault="00C240FA" w:rsidP="009C6C86">
                            <w:pPr>
                              <w:spacing w:after="0" w:line="240" w:lineRule="auto"/>
                              <w:ind w:left="0" w:hanging="2"/>
                            </w:pPr>
                            <w:r>
                              <w:rPr>
                                <w:rFonts w:ascii="Times New Roman" w:eastAsia="Times New Roman" w:hAnsi="Times New Roman"/>
                                <w:b/>
                                <w:i/>
                                <w:color w:val="000000"/>
                                <w:sz w:val="20"/>
                              </w:rPr>
                              <w:t>Keywords</w:t>
                            </w:r>
                            <w:r>
                              <w:rPr>
                                <w:rFonts w:ascii="Times New Roman" w:eastAsia="Times New Roman" w:hAnsi="Times New Roman"/>
                                <w:b/>
                                <w:color w:val="000000"/>
                                <w:sz w:val="20"/>
                              </w:rPr>
                              <w:t xml:space="preserve">: </w:t>
                            </w:r>
                            <w:r w:rsidR="009F2382" w:rsidRPr="009F2382">
                              <w:rPr>
                                <w:rFonts w:ascii="Times New Roman" w:eastAsia="Times New Roman" w:hAnsi="Times New Roman"/>
                                <w:i/>
                                <w:color w:val="000000"/>
                                <w:sz w:val="20"/>
                              </w:rPr>
                              <w:t>EMBU-C, Parental Child-Rearing Styles, Parent-Child Relationship, School Bullying, Subjective Well-Being</w:t>
                            </w:r>
                          </w:p>
                          <w:p w14:paraId="40956E70" w14:textId="77777777" w:rsidR="00CA0CCC" w:rsidRDefault="00CA0CCC" w:rsidP="009C6C86">
                            <w:pPr>
                              <w:spacing w:after="0" w:line="240" w:lineRule="auto"/>
                              <w:ind w:left="0" w:hanging="2"/>
                              <w:jc w:val="center"/>
                            </w:pPr>
                          </w:p>
                          <w:p w14:paraId="3FBAA56A" w14:textId="46077CA3" w:rsidR="00CA0CCC" w:rsidRDefault="00C240FA" w:rsidP="009C6C86">
                            <w:pPr>
                              <w:spacing w:line="275" w:lineRule="auto"/>
                              <w:ind w:left="0" w:hanging="2"/>
                              <w:jc w:val="center"/>
                            </w:pPr>
                            <w:proofErr w:type="spellStart"/>
                            <w:r>
                              <w:rPr>
                                <w:rFonts w:ascii="Times New Roman" w:eastAsia="Times New Roman" w:hAnsi="Times New Roman"/>
                                <w:b/>
                                <w:color w:val="000000"/>
                                <w:sz w:val="20"/>
                              </w:rPr>
                              <w:t>Abstrak</w:t>
                            </w:r>
                            <w:proofErr w:type="spellEnd"/>
                            <w:r>
                              <w:rPr>
                                <w:rFonts w:ascii="Times New Roman" w:eastAsia="Times New Roman" w:hAnsi="Times New Roman"/>
                                <w:b/>
                                <w:color w:val="000000"/>
                                <w:sz w:val="20"/>
                              </w:rPr>
                              <w:t xml:space="preserve"> </w:t>
                            </w:r>
                          </w:p>
                          <w:p w14:paraId="7668AE78" w14:textId="22985A02" w:rsidR="00CA0CCC" w:rsidRDefault="009F2382" w:rsidP="00AE21A0">
                            <w:pPr>
                              <w:spacing w:after="120" w:line="240" w:lineRule="auto"/>
                              <w:ind w:left="0" w:right="-29" w:hanging="2"/>
                              <w:jc w:val="both"/>
                            </w:pPr>
                            <w:proofErr w:type="spellStart"/>
                            <w:r w:rsidRPr="009F2382">
                              <w:rPr>
                                <w:rFonts w:ascii="Times New Roman" w:eastAsia="Times New Roman" w:hAnsi="Times New Roman"/>
                                <w:color w:val="000000"/>
                                <w:sz w:val="20"/>
                              </w:rPr>
                              <w:t>Sejumlah</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penelitian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telah</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menunjukkan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kontribusi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pengasuhan</w:t>
                            </w:r>
                            <w:proofErr w:type="spellEnd"/>
                            <w:r w:rsidRPr="009F2382">
                              <w:rPr>
                                <w:rFonts w:ascii="Times New Roman" w:eastAsia="Times New Roman" w:hAnsi="Times New Roman"/>
                                <w:color w:val="000000"/>
                                <w:sz w:val="20"/>
                              </w:rPr>
                              <w:t xml:space="preserve"> orang </w:t>
                            </w:r>
                            <w:proofErr w:type="spellStart"/>
                            <w:r w:rsidRPr="009F2382">
                              <w:rPr>
                                <w:rFonts w:ascii="Times New Roman" w:eastAsia="Times New Roman" w:hAnsi="Times New Roman"/>
                                <w:color w:val="000000"/>
                                <w:sz w:val="20"/>
                              </w:rPr>
                              <w:t>tua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terhadap</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keterlibatan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anak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dalam</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Namun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masih</w:t>
                            </w:r>
                            <w:proofErr w:type="spellEnd"/>
                            <w:r w:rsidRPr="009F2382">
                              <w:rPr>
                                <w:rFonts w:ascii="Times New Roman" w:eastAsia="Times New Roman" w:hAnsi="Times New Roman"/>
                                <w:color w:val="000000"/>
                                <w:sz w:val="20"/>
                              </w:rPr>
                              <w:t xml:space="preserve"> sangat </w:t>
                            </w:r>
                            <w:proofErr w:type="spellStart"/>
                            <w:r w:rsidRPr="009F2382">
                              <w:rPr>
                                <w:rFonts w:ascii="Times New Roman" w:eastAsia="Times New Roman" w:hAnsi="Times New Roman"/>
                                <w:color w:val="000000"/>
                                <w:sz w:val="20"/>
                              </w:rPr>
                              <w:t>terbatas</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penelitian</w:t>
                            </w:r>
                            <w:proofErr w:type="spellEnd"/>
                            <w:r w:rsidRPr="009F2382">
                              <w:rPr>
                                <w:rFonts w:ascii="Times New Roman" w:eastAsia="Times New Roman" w:hAnsi="Times New Roman"/>
                                <w:color w:val="000000"/>
                                <w:sz w:val="20"/>
                              </w:rPr>
                              <w:t xml:space="preserve"> yang </w:t>
                            </w:r>
                            <w:proofErr w:type="spellStart"/>
                            <w:r w:rsidRPr="009F2382">
                              <w:rPr>
                                <w:rFonts w:ascii="Times New Roman" w:eastAsia="Times New Roman" w:hAnsi="Times New Roman"/>
                                <w:color w:val="000000"/>
                                <w:sz w:val="20"/>
                              </w:rPr>
                              <w:t>menyelidiki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kontribusi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gaya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pengasuhan</w:t>
                            </w:r>
                            <w:proofErr w:type="spellEnd"/>
                            <w:r w:rsidRPr="009F2382">
                              <w:rPr>
                                <w:rFonts w:ascii="Times New Roman" w:eastAsia="Times New Roman" w:hAnsi="Times New Roman"/>
                                <w:color w:val="000000"/>
                                <w:sz w:val="20"/>
                              </w:rPr>
                              <w:t xml:space="preserve"> orang </w:t>
                            </w:r>
                            <w:proofErr w:type="spellStart"/>
                            <w:r w:rsidRPr="009F2382">
                              <w:rPr>
                                <w:rFonts w:ascii="Times New Roman" w:eastAsia="Times New Roman" w:hAnsi="Times New Roman"/>
                                <w:color w:val="000000"/>
                                <w:sz w:val="20"/>
                              </w:rPr>
                              <w:t>tua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terhadap</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kesejahteraan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subjektif</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anak-anak</w:t>
                            </w:r>
                            <w:proofErr w:type="spellEnd"/>
                            <w:r w:rsidRPr="009F2382">
                              <w:rPr>
                                <w:rFonts w:ascii="Times New Roman" w:eastAsia="Times New Roman" w:hAnsi="Times New Roman"/>
                                <w:color w:val="000000"/>
                                <w:sz w:val="20"/>
                              </w:rPr>
                              <w:t xml:space="preserve"> yang </w:t>
                            </w:r>
                            <w:proofErr w:type="spellStart"/>
                            <w:r w:rsidRPr="009F2382">
                              <w:rPr>
                                <w:rFonts w:ascii="Times New Roman" w:eastAsia="Times New Roman" w:hAnsi="Times New Roman"/>
                                <w:color w:val="000000"/>
                                <w:sz w:val="20"/>
                              </w:rPr>
                              <w:t>terlibat</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dalam</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Studi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ini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meneliti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bagaimana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gaya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pengasuhan</w:t>
                            </w:r>
                            <w:proofErr w:type="spellEnd"/>
                            <w:r w:rsidRPr="009F2382">
                              <w:rPr>
                                <w:rFonts w:ascii="Times New Roman" w:eastAsia="Times New Roman" w:hAnsi="Times New Roman"/>
                                <w:color w:val="000000"/>
                                <w:sz w:val="20"/>
                              </w:rPr>
                              <w:t xml:space="preserve"> orang </w:t>
                            </w:r>
                            <w:proofErr w:type="spellStart"/>
                            <w:r w:rsidRPr="009F2382">
                              <w:rPr>
                                <w:rFonts w:ascii="Times New Roman" w:eastAsia="Times New Roman" w:hAnsi="Times New Roman"/>
                                <w:color w:val="000000"/>
                                <w:sz w:val="20"/>
                              </w:rPr>
                              <w:t>tua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berkontribusi</w:t>
                            </w:r>
                            <w:proofErr w:type="spellEnd"/>
                            <w:r w:rsidRPr="009F2382">
                              <w:rPr>
                                <w:rFonts w:ascii="Times New Roman" w:eastAsia="Times New Roman" w:hAnsi="Times New Roman"/>
                                <w:color w:val="000000"/>
                                <w:sz w:val="20"/>
                              </w:rPr>
                              <w:t xml:space="preserve"> pada </w:t>
                            </w:r>
                            <w:proofErr w:type="spellStart"/>
                            <w:r w:rsidRPr="009F2382">
                              <w:rPr>
                                <w:rFonts w:ascii="Times New Roman" w:eastAsia="Times New Roman" w:hAnsi="Times New Roman"/>
                                <w:color w:val="000000"/>
                                <w:sz w:val="20"/>
                              </w:rPr>
                              <w:t>kesejahteraan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subjektif</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anak</w:t>
                            </w:r>
                            <w:proofErr w:type="spellEnd"/>
                            <w:r w:rsidRPr="009F2382">
                              <w:rPr>
                                <w:rFonts w:ascii="Times New Roman" w:eastAsia="Times New Roman" w:hAnsi="Times New Roman"/>
                                <w:color w:val="000000"/>
                                <w:sz w:val="20"/>
                              </w:rPr>
                              <w:t xml:space="preserve">: korban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pelaku</w:t>
                            </w:r>
                            <w:proofErr w:type="spellEnd"/>
                            <w:r w:rsidRPr="009F2382">
                              <w:rPr>
                                <w:rFonts w:ascii="Times New Roman" w:eastAsia="Times New Roman" w:hAnsi="Times New Roman"/>
                                <w:color w:val="000000"/>
                                <w:sz w:val="20"/>
                              </w:rPr>
                              <w:t xml:space="preserve">-korban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dan </w:t>
                            </w:r>
                            <w:proofErr w:type="spellStart"/>
                            <w:r w:rsidRPr="009F2382">
                              <w:rPr>
                                <w:rFonts w:ascii="Times New Roman" w:eastAsia="Times New Roman" w:hAnsi="Times New Roman"/>
                                <w:color w:val="000000"/>
                                <w:sz w:val="20"/>
                              </w:rPr>
                              <w:t>mereka</w:t>
                            </w:r>
                            <w:proofErr w:type="spellEnd"/>
                            <w:r w:rsidRPr="009F2382">
                              <w:rPr>
                                <w:rFonts w:ascii="Times New Roman" w:eastAsia="Times New Roman" w:hAnsi="Times New Roman"/>
                                <w:color w:val="000000"/>
                                <w:sz w:val="20"/>
                              </w:rPr>
                              <w:t xml:space="preserve"> yang </w:t>
                            </w:r>
                            <w:proofErr w:type="spellStart"/>
                            <w:r w:rsidRPr="009F2382">
                              <w:rPr>
                                <w:rFonts w:ascii="Times New Roman" w:eastAsia="Times New Roman" w:hAnsi="Times New Roman"/>
                                <w:color w:val="000000"/>
                                <w:sz w:val="20"/>
                              </w:rPr>
                              <w:t>tidak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terlibat</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dalam</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Kelompok-kelompok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ini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dikategorikan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berdasarkan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insiden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yang </w:t>
                            </w:r>
                            <w:proofErr w:type="spellStart"/>
                            <w:r w:rsidRPr="009F2382">
                              <w:rPr>
                                <w:rFonts w:ascii="Times New Roman" w:eastAsia="Times New Roman" w:hAnsi="Times New Roman"/>
                                <w:color w:val="000000"/>
                                <w:sz w:val="20"/>
                              </w:rPr>
                              <w:t>dilaporkan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sendiri</w:t>
                            </w:r>
                            <w:proofErr w:type="spellEnd"/>
                            <w:r w:rsidRPr="009F2382">
                              <w:rPr>
                                <w:rFonts w:ascii="Times New Roman" w:eastAsia="Times New Roman" w:hAnsi="Times New Roman"/>
                                <w:color w:val="000000"/>
                                <w:sz w:val="20"/>
                              </w:rPr>
                              <w:t xml:space="preserve"> oleh </w:t>
                            </w:r>
                            <w:proofErr w:type="spellStart"/>
                            <w:r w:rsidRPr="009F2382">
                              <w:rPr>
                                <w:rFonts w:ascii="Times New Roman" w:eastAsia="Times New Roman" w:hAnsi="Times New Roman"/>
                                <w:color w:val="000000"/>
                                <w:sz w:val="20"/>
                              </w:rPr>
                              <w:t>anak-anak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tersebut</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Sampel</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terdiri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dari</w:t>
                            </w:r>
                            <w:proofErr w:type="spellEnd"/>
                            <w:r w:rsidRPr="009F2382">
                              <w:rPr>
                                <w:rFonts w:ascii="Times New Roman" w:eastAsia="Times New Roman" w:hAnsi="Times New Roman"/>
                                <w:color w:val="000000"/>
                                <w:sz w:val="20"/>
                              </w:rPr>
                              <w:t xml:space="preserve"> 781 </w:t>
                            </w:r>
                            <w:proofErr w:type="spellStart"/>
                            <w:r w:rsidRPr="009F2382">
                              <w:rPr>
                                <w:rFonts w:ascii="Times New Roman" w:eastAsia="Times New Roman" w:hAnsi="Times New Roman"/>
                                <w:color w:val="000000"/>
                                <w:sz w:val="20"/>
                              </w:rPr>
                              <w:t>siswa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sekolah</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dasar</w:t>
                            </w:r>
                            <w:proofErr w:type="spellEnd"/>
                            <w:r w:rsidRPr="009F2382">
                              <w:rPr>
                                <w:rFonts w:ascii="Times New Roman" w:eastAsia="Times New Roman" w:hAnsi="Times New Roman"/>
                                <w:color w:val="000000"/>
                                <w:sz w:val="20"/>
                              </w:rPr>
                              <w:t xml:space="preserve"> (51.98% </w:t>
                            </w:r>
                            <w:proofErr w:type="spellStart"/>
                            <w:r w:rsidRPr="009F2382">
                              <w:rPr>
                                <w:rFonts w:ascii="Times New Roman" w:eastAsia="Times New Roman" w:hAnsi="Times New Roman"/>
                                <w:color w:val="000000"/>
                                <w:sz w:val="20"/>
                              </w:rPr>
                              <w:t>laki-laki</w:t>
                            </w:r>
                            <w:proofErr w:type="spellEnd"/>
                            <w:r w:rsidRPr="009F2382">
                              <w:rPr>
                                <w:rFonts w:ascii="Times New Roman" w:eastAsia="Times New Roman" w:hAnsi="Times New Roman"/>
                                <w:color w:val="000000"/>
                                <w:sz w:val="20"/>
                              </w:rPr>
                              <w:t xml:space="preserve">, 48.02% </w:t>
                            </w:r>
                            <w:proofErr w:type="spellStart"/>
                            <w:r w:rsidRPr="009F2382">
                              <w:rPr>
                                <w:rFonts w:ascii="Times New Roman" w:eastAsia="Times New Roman" w:hAnsi="Times New Roman"/>
                                <w:color w:val="000000"/>
                                <w:sz w:val="20"/>
                              </w:rPr>
                              <w:t>perempuan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kelas</w:t>
                            </w:r>
                            <w:proofErr w:type="spellEnd"/>
                            <w:r w:rsidRPr="009F2382">
                              <w:rPr>
                                <w:rFonts w:ascii="Times New Roman" w:eastAsia="Times New Roman" w:hAnsi="Times New Roman"/>
                                <w:color w:val="000000"/>
                                <w:sz w:val="20"/>
                              </w:rPr>
                              <w:t xml:space="preserve"> 4-6 di Indonesia; 329 orang korban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197 orang </w:t>
                            </w:r>
                            <w:proofErr w:type="spellStart"/>
                            <w:r w:rsidRPr="009F2382">
                              <w:rPr>
                                <w:rFonts w:ascii="Times New Roman" w:eastAsia="Times New Roman" w:hAnsi="Times New Roman"/>
                                <w:color w:val="000000"/>
                                <w:sz w:val="20"/>
                              </w:rPr>
                              <w:t>pelaku</w:t>
                            </w:r>
                            <w:proofErr w:type="spellEnd"/>
                            <w:r w:rsidRPr="009F2382">
                              <w:rPr>
                                <w:rFonts w:ascii="Times New Roman" w:eastAsia="Times New Roman" w:hAnsi="Times New Roman"/>
                                <w:color w:val="000000"/>
                                <w:sz w:val="20"/>
                              </w:rPr>
                              <w:t xml:space="preserve">-korban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dan 255 </w:t>
                            </w:r>
                            <w:proofErr w:type="spellStart"/>
                            <w:r w:rsidRPr="009F2382">
                              <w:rPr>
                                <w:rFonts w:ascii="Times New Roman" w:eastAsia="Times New Roman" w:hAnsi="Times New Roman"/>
                                <w:color w:val="000000"/>
                                <w:sz w:val="20"/>
                              </w:rPr>
                              <w:t>tidak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terlibat</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dalam</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Data </w:t>
                            </w:r>
                            <w:proofErr w:type="spellStart"/>
                            <w:r w:rsidRPr="009F2382">
                              <w:rPr>
                                <w:rFonts w:ascii="Times New Roman" w:eastAsia="Times New Roman" w:hAnsi="Times New Roman"/>
                                <w:color w:val="000000"/>
                                <w:sz w:val="20"/>
                              </w:rPr>
                              <w:t>dianalisis</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menggunakan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pemodelan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persamaan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struktural</w:t>
                            </w:r>
                            <w:proofErr w:type="spellEnd"/>
                            <w:r w:rsidRPr="009F2382">
                              <w:rPr>
                                <w:rFonts w:ascii="Times New Roman" w:eastAsia="Times New Roman" w:hAnsi="Times New Roman"/>
                                <w:color w:val="000000"/>
                                <w:sz w:val="20"/>
                              </w:rPr>
                              <w:t xml:space="preserve"> (structural equation modelling). Hasil </w:t>
                            </w:r>
                            <w:proofErr w:type="spellStart"/>
                            <w:r w:rsidRPr="009F2382">
                              <w:rPr>
                                <w:rFonts w:ascii="Times New Roman" w:eastAsia="Times New Roman" w:hAnsi="Times New Roman"/>
                                <w:color w:val="000000"/>
                                <w:sz w:val="20"/>
                              </w:rPr>
                              <w:t>penelitian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mengungkapkan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bahwa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kehangatan</w:t>
                            </w:r>
                            <w:proofErr w:type="spellEnd"/>
                            <w:r w:rsidRPr="009F2382">
                              <w:rPr>
                                <w:rFonts w:ascii="Times New Roman" w:eastAsia="Times New Roman" w:hAnsi="Times New Roman"/>
                                <w:color w:val="000000"/>
                                <w:sz w:val="20"/>
                              </w:rPr>
                              <w:t xml:space="preserve"> ayah dan </w:t>
                            </w:r>
                            <w:proofErr w:type="spellStart"/>
                            <w:r w:rsidRPr="009F2382">
                              <w:rPr>
                                <w:rFonts w:ascii="Times New Roman" w:eastAsia="Times New Roman" w:hAnsi="Times New Roman"/>
                                <w:color w:val="000000"/>
                                <w:sz w:val="20"/>
                              </w:rPr>
                              <w:t>ibu</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memberikan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kontribusi</w:t>
                            </w:r>
                            <w:proofErr w:type="spellEnd"/>
                            <w:r w:rsidRPr="009F2382">
                              <w:rPr>
                                <w:rFonts w:ascii="Times New Roman" w:eastAsia="Times New Roman" w:hAnsi="Times New Roman"/>
                                <w:color w:val="000000"/>
                                <w:sz w:val="20"/>
                              </w:rPr>
                              <w:t xml:space="preserve"> yang </w:t>
                            </w:r>
                            <w:proofErr w:type="spellStart"/>
                            <w:r w:rsidRPr="009F2382">
                              <w:rPr>
                                <w:rFonts w:ascii="Times New Roman" w:eastAsia="Times New Roman" w:hAnsi="Times New Roman"/>
                                <w:color w:val="000000"/>
                                <w:sz w:val="20"/>
                              </w:rPr>
                              <w:t>signifikan</w:t>
                            </w:r>
                            <w:proofErr w:type="spellEnd"/>
                            <w:r w:rsidRPr="009F2382">
                              <w:rPr>
                                <w:rFonts w:ascii="Times New Roman" w:eastAsia="Times New Roman" w:hAnsi="Times New Roman"/>
                                <w:color w:val="000000"/>
                                <w:sz w:val="20"/>
                              </w:rPr>
                              <w:t xml:space="preserve"> dan </w:t>
                            </w:r>
                            <w:proofErr w:type="spellStart"/>
                            <w:r w:rsidRPr="009F2382">
                              <w:rPr>
                                <w:rFonts w:ascii="Times New Roman" w:eastAsia="Times New Roman" w:hAnsi="Times New Roman"/>
                                <w:color w:val="000000"/>
                                <w:sz w:val="20"/>
                              </w:rPr>
                              <w:t>langsung</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terhadap</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kesejahteraan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subjektif</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anak</w:t>
                            </w:r>
                            <w:proofErr w:type="spellEnd"/>
                            <w:r w:rsidRPr="009F2382">
                              <w:rPr>
                                <w:rFonts w:ascii="Times New Roman" w:eastAsia="Times New Roman" w:hAnsi="Times New Roman"/>
                                <w:color w:val="000000"/>
                                <w:sz w:val="20"/>
                              </w:rPr>
                              <w:t xml:space="preserve"> yang </w:t>
                            </w:r>
                            <w:proofErr w:type="spellStart"/>
                            <w:r w:rsidRPr="009F2382">
                              <w:rPr>
                                <w:rFonts w:ascii="Times New Roman" w:eastAsia="Times New Roman" w:hAnsi="Times New Roman"/>
                                <w:color w:val="000000"/>
                                <w:sz w:val="20"/>
                              </w:rPr>
                              <w:t>tidak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terlibat</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dalam</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Namun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kehangatan</w:t>
                            </w:r>
                            <w:proofErr w:type="spellEnd"/>
                            <w:r w:rsidRPr="009F2382">
                              <w:rPr>
                                <w:rFonts w:ascii="Times New Roman" w:eastAsia="Times New Roman" w:hAnsi="Times New Roman"/>
                                <w:color w:val="000000"/>
                                <w:sz w:val="20"/>
                              </w:rPr>
                              <w:t xml:space="preserve"> ayah </w:t>
                            </w:r>
                            <w:proofErr w:type="spellStart"/>
                            <w:r w:rsidRPr="009F2382">
                              <w:rPr>
                                <w:rFonts w:ascii="Times New Roman" w:eastAsia="Times New Roman" w:hAnsi="Times New Roman"/>
                                <w:color w:val="000000"/>
                                <w:sz w:val="20"/>
                              </w:rPr>
                              <w:t>berkontribusi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negatif</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sedangkan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kehangatan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ibu</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berkontribusi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positif</w:t>
                            </w:r>
                            <w:proofErr w:type="spellEnd"/>
                            <w:r w:rsidRPr="009F2382">
                              <w:rPr>
                                <w:rFonts w:ascii="Times New Roman" w:eastAsia="Times New Roman" w:hAnsi="Times New Roman"/>
                                <w:color w:val="000000"/>
                                <w:sz w:val="20"/>
                              </w:rPr>
                              <w:t xml:space="preserve">. Hasil </w:t>
                            </w:r>
                            <w:proofErr w:type="spellStart"/>
                            <w:r w:rsidRPr="009F2382">
                              <w:rPr>
                                <w:rFonts w:ascii="Times New Roman" w:eastAsia="Times New Roman" w:hAnsi="Times New Roman"/>
                                <w:color w:val="000000"/>
                                <w:sz w:val="20"/>
                              </w:rPr>
                              <w:t>serupa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tidak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muncul</w:t>
                            </w:r>
                            <w:proofErr w:type="spellEnd"/>
                            <w:r w:rsidRPr="009F2382">
                              <w:rPr>
                                <w:rFonts w:ascii="Times New Roman" w:eastAsia="Times New Roman" w:hAnsi="Times New Roman"/>
                                <w:color w:val="000000"/>
                                <w:sz w:val="20"/>
                              </w:rPr>
                              <w:t xml:space="preserve"> pada </w:t>
                            </w:r>
                            <w:proofErr w:type="spellStart"/>
                            <w:r w:rsidRPr="009F2382">
                              <w:rPr>
                                <w:rFonts w:ascii="Times New Roman" w:eastAsia="Times New Roman" w:hAnsi="Times New Roman"/>
                                <w:color w:val="000000"/>
                                <w:sz w:val="20"/>
                              </w:rPr>
                              <w:t>kesejahteraan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subjektif</w:t>
                            </w:r>
                            <w:proofErr w:type="spellEnd"/>
                            <w:r w:rsidRPr="009F2382">
                              <w:rPr>
                                <w:rFonts w:ascii="Times New Roman" w:eastAsia="Times New Roman" w:hAnsi="Times New Roman"/>
                                <w:color w:val="000000"/>
                                <w:sz w:val="20"/>
                              </w:rPr>
                              <w:t xml:space="preserve"> korban </w:t>
                            </w:r>
                            <w:proofErr w:type="spellStart"/>
                            <w:r w:rsidRPr="009F2382">
                              <w:rPr>
                                <w:rFonts w:ascii="Times New Roman" w:eastAsia="Times New Roman" w:hAnsi="Times New Roman"/>
                                <w:color w:val="000000"/>
                                <w:sz w:val="20"/>
                              </w:rPr>
                              <w:t>ataupun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pelaku</w:t>
                            </w:r>
                            <w:proofErr w:type="spellEnd"/>
                            <w:r w:rsidRPr="009F2382">
                              <w:rPr>
                                <w:rFonts w:ascii="Times New Roman" w:eastAsia="Times New Roman" w:hAnsi="Times New Roman"/>
                                <w:color w:val="000000"/>
                                <w:sz w:val="20"/>
                              </w:rPr>
                              <w:t xml:space="preserve">-korban. </w:t>
                            </w:r>
                            <w:proofErr w:type="spellStart"/>
                            <w:r w:rsidRPr="009F2382">
                              <w:rPr>
                                <w:rFonts w:ascii="Times New Roman" w:eastAsia="Times New Roman" w:hAnsi="Times New Roman"/>
                                <w:color w:val="000000"/>
                                <w:sz w:val="20"/>
                              </w:rPr>
                              <w:t>Temuan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dibahas</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dari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perspektif</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psikologi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perkembangan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Implikasi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untuk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penelitian</w:t>
                            </w:r>
                            <w:proofErr w:type="spellEnd"/>
                            <w:r w:rsidRPr="009F2382">
                              <w:rPr>
                                <w:rFonts w:ascii="Times New Roman" w:eastAsia="Times New Roman" w:hAnsi="Times New Roman"/>
                                <w:color w:val="000000"/>
                                <w:sz w:val="20"/>
                              </w:rPr>
                              <w:t xml:space="preserve"> di masa </w:t>
                            </w:r>
                            <w:proofErr w:type="spellStart"/>
                            <w:r w:rsidRPr="009F2382">
                              <w:rPr>
                                <w:rFonts w:ascii="Times New Roman" w:eastAsia="Times New Roman" w:hAnsi="Times New Roman"/>
                                <w:color w:val="000000"/>
                                <w:sz w:val="20"/>
                              </w:rPr>
                              <w:t>depan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dibahas</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dalam</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artikel</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ini</w:t>
                            </w:r>
                            <w:proofErr w:type="spellEnd"/>
                            <w:r w:rsidRPr="009F2382">
                              <w:rPr>
                                <w:rFonts w:ascii="Times New Roman" w:eastAsia="Times New Roman" w:hAnsi="Times New Roman"/>
                                <w:color w:val="000000"/>
                                <w:sz w:val="20"/>
                              </w:rPr>
                              <w:t>.</w:t>
                            </w:r>
                          </w:p>
                          <w:p w14:paraId="28FA1F11" w14:textId="77777777" w:rsidR="00CA0CCC" w:rsidRDefault="00CA0CCC" w:rsidP="009C03F6">
                            <w:pPr>
                              <w:spacing w:after="0" w:line="240" w:lineRule="auto"/>
                              <w:ind w:left="0" w:right="539" w:hanging="2"/>
                              <w:jc w:val="both"/>
                            </w:pPr>
                          </w:p>
                          <w:p w14:paraId="1E869131" w14:textId="0E0927D5" w:rsidR="009F2382" w:rsidRDefault="00C240FA" w:rsidP="009F2382">
                            <w:pPr>
                              <w:spacing w:after="0" w:line="240" w:lineRule="auto"/>
                              <w:ind w:left="0" w:right="395" w:hanging="2"/>
                              <w:jc w:val="both"/>
                            </w:pPr>
                            <w:r>
                              <w:rPr>
                                <w:rFonts w:ascii="Times New Roman" w:eastAsia="Times New Roman" w:hAnsi="Times New Roman"/>
                                <w:b/>
                                <w:color w:val="000000"/>
                                <w:sz w:val="20"/>
                              </w:rPr>
                              <w:t xml:space="preserve">Kata </w:t>
                            </w:r>
                            <w:proofErr w:type="spellStart"/>
                            <w:r>
                              <w:rPr>
                                <w:rFonts w:ascii="Times New Roman" w:eastAsia="Times New Roman" w:hAnsi="Times New Roman"/>
                                <w:b/>
                                <w:color w:val="000000"/>
                                <w:sz w:val="20"/>
                              </w:rPr>
                              <w:t>Kunci</w:t>
                            </w:r>
                            <w:proofErr w:type="spellEnd"/>
                            <w:r>
                              <w:rPr>
                                <w:rFonts w:ascii="Times New Roman" w:eastAsia="Times New Roman" w:hAnsi="Times New Roman"/>
                                <w:b/>
                                <w:color w:val="000000"/>
                                <w:sz w:val="20"/>
                              </w:rPr>
                              <w:t xml:space="preserve">: </w:t>
                            </w:r>
                            <w:r w:rsidR="009F2382">
                              <w:rPr>
                                <w:rFonts w:ascii="Times New Roman" w:eastAsia="Times New Roman" w:hAnsi="Times New Roman"/>
                                <w:color w:val="000000"/>
                                <w:sz w:val="20"/>
                              </w:rPr>
                              <w:t xml:space="preserve">EMBU-C, Gaya </w:t>
                            </w:r>
                            <w:proofErr w:type="spellStart"/>
                            <w:r w:rsidR="009F2382">
                              <w:rPr>
                                <w:rFonts w:ascii="Times New Roman" w:eastAsia="Times New Roman" w:hAnsi="Times New Roman"/>
                                <w:color w:val="000000"/>
                                <w:sz w:val="20"/>
                              </w:rPr>
                              <w:t>pengasuhan</w:t>
                            </w:r>
                            <w:proofErr w:type="spellEnd"/>
                            <w:r w:rsidR="009F2382">
                              <w:rPr>
                                <w:rFonts w:ascii="Times New Roman" w:eastAsia="Times New Roman" w:hAnsi="Times New Roman"/>
                                <w:color w:val="000000"/>
                                <w:sz w:val="20"/>
                              </w:rPr>
                              <w:t xml:space="preserve"> orang </w:t>
                            </w:r>
                            <w:proofErr w:type="spellStart"/>
                            <w:r w:rsidR="009F2382">
                              <w:rPr>
                                <w:rFonts w:ascii="Times New Roman" w:eastAsia="Times New Roman" w:hAnsi="Times New Roman"/>
                                <w:color w:val="000000"/>
                                <w:sz w:val="20"/>
                              </w:rPr>
                              <w:t>tua-anak</w:t>
                            </w:r>
                            <w:proofErr w:type="spellEnd"/>
                            <w:r w:rsidR="009F2382">
                              <w:rPr>
                                <w:rFonts w:ascii="Times New Roman" w:eastAsia="Times New Roman" w:hAnsi="Times New Roman"/>
                                <w:color w:val="000000"/>
                                <w:sz w:val="20"/>
                              </w:rPr>
                              <w:t xml:space="preserve">, </w:t>
                            </w:r>
                            <w:proofErr w:type="spellStart"/>
                            <w:r w:rsidR="009F2382">
                              <w:rPr>
                                <w:rFonts w:ascii="Times New Roman" w:eastAsia="Times New Roman" w:hAnsi="Times New Roman"/>
                                <w:color w:val="000000"/>
                                <w:sz w:val="20"/>
                              </w:rPr>
                              <w:t>Relasi</w:t>
                            </w:r>
                            <w:proofErr w:type="spellEnd"/>
                            <w:r w:rsidR="009F2382">
                              <w:rPr>
                                <w:rFonts w:ascii="Times New Roman" w:eastAsia="Times New Roman" w:hAnsi="Times New Roman"/>
                                <w:color w:val="000000"/>
                                <w:sz w:val="20"/>
                              </w:rPr>
                              <w:t xml:space="preserve"> orang </w:t>
                            </w:r>
                            <w:proofErr w:type="spellStart"/>
                            <w:r w:rsidR="009F2382">
                              <w:rPr>
                                <w:rFonts w:ascii="Times New Roman" w:eastAsia="Times New Roman" w:hAnsi="Times New Roman"/>
                                <w:color w:val="000000"/>
                                <w:sz w:val="20"/>
                              </w:rPr>
                              <w:t>tua-anak</w:t>
                            </w:r>
                            <w:proofErr w:type="spellEnd"/>
                            <w:r w:rsidR="009F2382">
                              <w:rPr>
                                <w:rFonts w:ascii="Times New Roman" w:eastAsia="Times New Roman" w:hAnsi="Times New Roman"/>
                                <w:color w:val="000000"/>
                                <w:sz w:val="20"/>
                              </w:rPr>
                              <w:t xml:space="preserve">, </w:t>
                            </w:r>
                            <w:proofErr w:type="spellStart"/>
                            <w:r w:rsidR="009F2382">
                              <w:rPr>
                                <w:rFonts w:ascii="Times New Roman" w:eastAsia="Times New Roman" w:hAnsi="Times New Roman"/>
                                <w:color w:val="000000"/>
                                <w:sz w:val="20"/>
                              </w:rPr>
                              <w:t>Perundungan</w:t>
                            </w:r>
                            <w:proofErr w:type="spellEnd"/>
                            <w:r w:rsidR="009F2382">
                              <w:rPr>
                                <w:rFonts w:ascii="Times New Roman" w:eastAsia="Times New Roman" w:hAnsi="Times New Roman"/>
                                <w:color w:val="000000"/>
                                <w:sz w:val="20"/>
                              </w:rPr>
                              <w:t xml:space="preserve"> </w:t>
                            </w:r>
                            <w:proofErr w:type="spellStart"/>
                            <w:r w:rsidR="009F2382">
                              <w:rPr>
                                <w:rFonts w:ascii="Times New Roman" w:eastAsia="Times New Roman" w:hAnsi="Times New Roman"/>
                                <w:color w:val="000000"/>
                                <w:sz w:val="20"/>
                              </w:rPr>
                              <w:t>sekolah</w:t>
                            </w:r>
                            <w:proofErr w:type="spellEnd"/>
                            <w:r w:rsidR="009F2382">
                              <w:rPr>
                                <w:rFonts w:ascii="Times New Roman" w:eastAsia="Times New Roman" w:hAnsi="Times New Roman"/>
                                <w:color w:val="000000"/>
                                <w:sz w:val="20"/>
                              </w:rPr>
                              <w:t>, Subjective well-being</w:t>
                            </w:r>
                          </w:p>
                          <w:p w14:paraId="085A0834" w14:textId="77777777" w:rsidR="00CA0CCC" w:rsidRDefault="00CA0CCC" w:rsidP="009F2382">
                            <w:pPr>
                              <w:spacing w:line="275" w:lineRule="auto"/>
                              <w:ind w:leftChars="0" w:left="0" w:firstLineChars="0" w:firstLine="0"/>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452369" id="Rectangle 2" o:spid="_x0000_s1026" style="position:absolute;left:0;text-align:left;margin-left:1.2pt;margin-top:9pt;width:452.55pt;height:6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" stroked="f">
                <v:textbox inset="2.53958mm,1.2694mm,2.53958mm,1.2694mm">
                  <w:txbxContent>
                    <w:p w14:paraId="0AFDDD10" w14:textId="19839331" w:rsidR="00CA0CCC" w:rsidRDefault="009F2382" w:rsidP="009C6C86">
                      <w:pPr>
                        <w:spacing w:after="0" w:line="240" w:lineRule="auto"/>
                        <w:ind w:left="1" w:hanging="3"/>
                        <w:jc w:val="center"/>
                        <w:rPr>
                          <w:rFonts w:ascii="Times New Roman" w:eastAsia="Times New Roman" w:hAnsi="Times New Roman"/>
                          <w:b/>
                          <w:color w:val="000000"/>
                          <w:sz w:val="28"/>
                        </w:rPr>
                      </w:pPr>
                      <w:r w:rsidRPr="009F2382">
                        <w:rPr>
                          <w:rFonts w:ascii="Times New Roman" w:eastAsia="Times New Roman" w:hAnsi="Times New Roman"/>
                          <w:b/>
                          <w:color w:val="000000"/>
                          <w:sz w:val="28"/>
                        </w:rPr>
                        <w:t>Parental child-rearing styles and subjective well-being of children involved in bullying</w:t>
                      </w:r>
                    </w:p>
                    <w:p w14:paraId="67B2860E" w14:textId="77777777" w:rsidR="009C03F6" w:rsidRDefault="009C03F6" w:rsidP="009C6C86">
                      <w:pPr>
                        <w:spacing w:after="0" w:line="240" w:lineRule="auto"/>
                        <w:ind w:left="0" w:hanging="2"/>
                        <w:jc w:val="center"/>
                      </w:pPr>
                    </w:p>
                    <w:p w14:paraId="2406BE4F" w14:textId="4C6E9E75" w:rsidR="00CA0CCC" w:rsidRDefault="00CA0CCC" w:rsidP="009C6C86">
                      <w:pPr>
                        <w:spacing w:after="0" w:line="275" w:lineRule="auto"/>
                        <w:ind w:left="0" w:hanging="2"/>
                        <w:jc w:val="center"/>
                        <w:rPr>
                          <w:rFonts w:ascii="Times New Roman" w:eastAsia="Times New Roman" w:hAnsi="Times New Roman"/>
                          <w:b/>
                          <w:color w:val="000000"/>
                          <w:sz w:val="20"/>
                          <w:szCs w:val="20"/>
                        </w:rPr>
                      </w:pPr>
                    </w:p>
                    <w:p w14:paraId="4AC1C80B" w14:textId="77777777" w:rsidR="00BC57E2" w:rsidRDefault="00BC57E2" w:rsidP="009C6C86">
                      <w:pPr>
                        <w:spacing w:after="0" w:line="275" w:lineRule="auto"/>
                        <w:ind w:left="0" w:hanging="2"/>
                        <w:jc w:val="center"/>
                      </w:pPr>
                    </w:p>
                    <w:p w14:paraId="21D368EE" w14:textId="643D197C" w:rsidR="00CA0CCC" w:rsidRDefault="00C240FA" w:rsidP="009C6C86">
                      <w:pPr>
                        <w:spacing w:after="0" w:line="240" w:lineRule="auto"/>
                        <w:ind w:left="0" w:hanging="2"/>
                        <w:jc w:val="center"/>
                      </w:pPr>
                      <w:r>
                        <w:rPr>
                          <w:rFonts w:ascii="Times New Roman" w:eastAsia="Times New Roman" w:hAnsi="Times New Roman"/>
                          <w:b/>
                          <w:i/>
                          <w:color w:val="000000"/>
                          <w:sz w:val="20"/>
                        </w:rPr>
                        <w:t xml:space="preserve">Abstract </w:t>
                      </w:r>
                    </w:p>
                    <w:p w14:paraId="466D2EA1" w14:textId="77777777" w:rsidR="00CA0CCC" w:rsidRDefault="00CA0CCC" w:rsidP="009C6C86">
                      <w:pPr>
                        <w:spacing w:after="0" w:line="240" w:lineRule="auto"/>
                        <w:ind w:left="0" w:hanging="2"/>
                        <w:jc w:val="center"/>
                      </w:pPr>
                    </w:p>
                    <w:p w14:paraId="2C8181A1" w14:textId="09D8E03C" w:rsidR="00CA0CCC" w:rsidRDefault="009F2382" w:rsidP="009C03F6">
                      <w:pPr>
                        <w:spacing w:after="0" w:line="240" w:lineRule="auto"/>
                        <w:ind w:left="0" w:hanging="2"/>
                        <w:jc w:val="both"/>
                      </w:pPr>
                      <w:r w:rsidRPr="009F2382">
                        <w:rPr>
                          <w:rFonts w:ascii="Times New Roman" w:eastAsia="Times New Roman" w:hAnsi="Times New Roman"/>
                          <w:i/>
                          <w:color w:val="000000"/>
                          <w:sz w:val="20"/>
                        </w:rPr>
                        <w:t xml:space="preserve">Numerous studies have demonstrated the contribution of parental child-rearing to children’s involvement in bullying. However, there are still limited studies investigating the contribution of parental child-rearing style to subjective well-being (SWB) of children involved in bullying. This study examined how parental child-rearing styles contribute to the SWB of three groups of children: bullying victims, bullying perpetrator-victims, and those uninvolved in bullying. These groups were categorized based on the children’s self-reported bullying incidents. The sample consisted of 781 elementary-school students (51.98% boys, 48.02% girls) in grades 4-6 in Indonesia; 329 were bullying victims only, 197 were both bullying perpetrators and victims, and 255 were uninvolved in bullying. Data were </w:t>
                      </w:r>
                      <w:proofErr w:type="spellStart"/>
                      <w:r w:rsidRPr="009F2382">
                        <w:rPr>
                          <w:rFonts w:ascii="Times New Roman" w:eastAsia="Times New Roman" w:hAnsi="Times New Roman"/>
                          <w:i/>
                          <w:color w:val="000000"/>
                          <w:sz w:val="20"/>
                        </w:rPr>
                        <w:t>analysed</w:t>
                      </w:r>
                      <w:proofErr w:type="spellEnd"/>
                      <w:r w:rsidRPr="009F2382">
                        <w:rPr>
                          <w:rFonts w:ascii="Times New Roman" w:eastAsia="Times New Roman" w:hAnsi="Times New Roman"/>
                          <w:i/>
                          <w:color w:val="000000"/>
                          <w:sz w:val="20"/>
                        </w:rPr>
                        <w:t xml:space="preserve"> using structural equation modelling. The results revealed that the warmth of fathers and mothers made significant and direct contributions to the SWB of children uninvolved in bullying. However, the father’s warmth negatively contributed, while the mother’s warmth positively contributed. Similar results did not appear in the SWB of victims or perpetrator-victims. The findings are discussed from developmental psychology perspectives. Implications for future research are discussed.</w:t>
                      </w:r>
                    </w:p>
                    <w:p w14:paraId="131DA996" w14:textId="77777777" w:rsidR="009C03F6" w:rsidRPr="009C03F6" w:rsidRDefault="009C03F6" w:rsidP="009C6C86">
                      <w:pPr>
                        <w:spacing w:after="0" w:line="240" w:lineRule="auto"/>
                        <w:ind w:left="0" w:hanging="2"/>
                        <w:rPr>
                          <w:rFonts w:asciiTheme="majorHAnsi" w:eastAsia="Times New Roman" w:hAnsiTheme="majorHAnsi" w:cstheme="majorHAnsi"/>
                          <w:b/>
                          <w:i/>
                          <w:color w:val="000000"/>
                        </w:rPr>
                      </w:pPr>
                    </w:p>
                    <w:p w14:paraId="7F56D0CE" w14:textId="7F4EF519" w:rsidR="00CA0CCC" w:rsidRDefault="00C240FA" w:rsidP="009C6C86">
                      <w:pPr>
                        <w:spacing w:after="0" w:line="240" w:lineRule="auto"/>
                        <w:ind w:left="0" w:hanging="2"/>
                      </w:pPr>
                      <w:r>
                        <w:rPr>
                          <w:rFonts w:ascii="Times New Roman" w:eastAsia="Times New Roman" w:hAnsi="Times New Roman"/>
                          <w:b/>
                          <w:i/>
                          <w:color w:val="000000"/>
                          <w:sz w:val="20"/>
                        </w:rPr>
                        <w:t>Keywords</w:t>
                      </w:r>
                      <w:r>
                        <w:rPr>
                          <w:rFonts w:ascii="Times New Roman" w:eastAsia="Times New Roman" w:hAnsi="Times New Roman"/>
                          <w:b/>
                          <w:color w:val="000000"/>
                          <w:sz w:val="20"/>
                        </w:rPr>
                        <w:t xml:space="preserve">: </w:t>
                      </w:r>
                      <w:r w:rsidR="009F2382" w:rsidRPr="009F2382">
                        <w:rPr>
                          <w:rFonts w:ascii="Times New Roman" w:eastAsia="Times New Roman" w:hAnsi="Times New Roman"/>
                          <w:i/>
                          <w:color w:val="000000"/>
                          <w:sz w:val="20"/>
                        </w:rPr>
                        <w:t>EMBU-C, Parental Child-Rearing Styles, Parent-Child Relationship, School Bullying, Subjective Well-Being</w:t>
                      </w:r>
                    </w:p>
                    <w:p w14:paraId="40956E70" w14:textId="77777777" w:rsidR="00CA0CCC" w:rsidRDefault="00CA0CCC" w:rsidP="009C6C86">
                      <w:pPr>
                        <w:spacing w:after="0" w:line="240" w:lineRule="auto"/>
                        <w:ind w:left="0" w:hanging="2"/>
                        <w:jc w:val="center"/>
                      </w:pPr>
                    </w:p>
                    <w:p w14:paraId="3FBAA56A" w14:textId="46077CA3" w:rsidR="00CA0CCC" w:rsidRDefault="00C240FA" w:rsidP="009C6C86">
                      <w:pPr>
                        <w:spacing w:line="275" w:lineRule="auto"/>
                        <w:ind w:left="0" w:hanging="2"/>
                        <w:jc w:val="center"/>
                      </w:pPr>
                      <w:proofErr w:type="spellStart"/>
                      <w:r>
                        <w:rPr>
                          <w:rFonts w:ascii="Times New Roman" w:eastAsia="Times New Roman" w:hAnsi="Times New Roman"/>
                          <w:b/>
                          <w:color w:val="000000"/>
                          <w:sz w:val="20"/>
                        </w:rPr>
                        <w:t>Abstrak</w:t>
                      </w:r>
                      <w:proofErr w:type="spellEnd"/>
                      <w:r>
                        <w:rPr>
                          <w:rFonts w:ascii="Times New Roman" w:eastAsia="Times New Roman" w:hAnsi="Times New Roman"/>
                          <w:b/>
                          <w:color w:val="000000"/>
                          <w:sz w:val="20"/>
                        </w:rPr>
                        <w:t xml:space="preserve"> </w:t>
                      </w:r>
                    </w:p>
                    <w:p w14:paraId="7668AE78" w14:textId="22985A02" w:rsidR="00CA0CCC" w:rsidRDefault="009F2382" w:rsidP="00AE21A0">
                      <w:pPr>
                        <w:spacing w:after="120" w:line="240" w:lineRule="auto"/>
                        <w:ind w:left="0" w:right="-29" w:hanging="2"/>
                        <w:jc w:val="both"/>
                      </w:pPr>
                      <w:proofErr w:type="spellStart"/>
                      <w:r w:rsidRPr="009F2382">
                        <w:rPr>
                          <w:rFonts w:ascii="Times New Roman" w:eastAsia="Times New Roman" w:hAnsi="Times New Roman"/>
                          <w:color w:val="000000"/>
                          <w:sz w:val="20"/>
                        </w:rPr>
                        <w:t>Sejumlah</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penelitian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telah</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menunjukkan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kontribusi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pengasuhan</w:t>
                      </w:r>
                      <w:proofErr w:type="spellEnd"/>
                      <w:r w:rsidRPr="009F2382">
                        <w:rPr>
                          <w:rFonts w:ascii="Times New Roman" w:eastAsia="Times New Roman" w:hAnsi="Times New Roman"/>
                          <w:color w:val="000000"/>
                          <w:sz w:val="20"/>
                        </w:rPr>
                        <w:t xml:space="preserve"> orang </w:t>
                      </w:r>
                      <w:proofErr w:type="spellStart"/>
                      <w:r w:rsidRPr="009F2382">
                        <w:rPr>
                          <w:rFonts w:ascii="Times New Roman" w:eastAsia="Times New Roman" w:hAnsi="Times New Roman"/>
                          <w:color w:val="000000"/>
                          <w:sz w:val="20"/>
                        </w:rPr>
                        <w:t>tua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terhadap</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keterlibatan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anak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dalam</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Namun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masih</w:t>
                      </w:r>
                      <w:proofErr w:type="spellEnd"/>
                      <w:r w:rsidRPr="009F2382">
                        <w:rPr>
                          <w:rFonts w:ascii="Times New Roman" w:eastAsia="Times New Roman" w:hAnsi="Times New Roman"/>
                          <w:color w:val="000000"/>
                          <w:sz w:val="20"/>
                        </w:rPr>
                        <w:t xml:space="preserve"> sangat </w:t>
                      </w:r>
                      <w:proofErr w:type="spellStart"/>
                      <w:r w:rsidRPr="009F2382">
                        <w:rPr>
                          <w:rFonts w:ascii="Times New Roman" w:eastAsia="Times New Roman" w:hAnsi="Times New Roman"/>
                          <w:color w:val="000000"/>
                          <w:sz w:val="20"/>
                        </w:rPr>
                        <w:t>terbatas</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penelitian</w:t>
                      </w:r>
                      <w:proofErr w:type="spellEnd"/>
                      <w:r w:rsidRPr="009F2382">
                        <w:rPr>
                          <w:rFonts w:ascii="Times New Roman" w:eastAsia="Times New Roman" w:hAnsi="Times New Roman"/>
                          <w:color w:val="000000"/>
                          <w:sz w:val="20"/>
                        </w:rPr>
                        <w:t xml:space="preserve"> yang </w:t>
                      </w:r>
                      <w:proofErr w:type="spellStart"/>
                      <w:r w:rsidRPr="009F2382">
                        <w:rPr>
                          <w:rFonts w:ascii="Times New Roman" w:eastAsia="Times New Roman" w:hAnsi="Times New Roman"/>
                          <w:color w:val="000000"/>
                          <w:sz w:val="20"/>
                        </w:rPr>
                        <w:t>menyelidiki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kontribusi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gaya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pengasuhan</w:t>
                      </w:r>
                      <w:proofErr w:type="spellEnd"/>
                      <w:r w:rsidRPr="009F2382">
                        <w:rPr>
                          <w:rFonts w:ascii="Times New Roman" w:eastAsia="Times New Roman" w:hAnsi="Times New Roman"/>
                          <w:color w:val="000000"/>
                          <w:sz w:val="20"/>
                        </w:rPr>
                        <w:t xml:space="preserve"> orang </w:t>
                      </w:r>
                      <w:proofErr w:type="spellStart"/>
                      <w:r w:rsidRPr="009F2382">
                        <w:rPr>
                          <w:rFonts w:ascii="Times New Roman" w:eastAsia="Times New Roman" w:hAnsi="Times New Roman"/>
                          <w:color w:val="000000"/>
                          <w:sz w:val="20"/>
                        </w:rPr>
                        <w:t>tua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terhadap</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kesejahteraan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subjektif</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anak-anak</w:t>
                      </w:r>
                      <w:proofErr w:type="spellEnd"/>
                      <w:r w:rsidRPr="009F2382">
                        <w:rPr>
                          <w:rFonts w:ascii="Times New Roman" w:eastAsia="Times New Roman" w:hAnsi="Times New Roman"/>
                          <w:color w:val="000000"/>
                          <w:sz w:val="20"/>
                        </w:rPr>
                        <w:t xml:space="preserve"> yang </w:t>
                      </w:r>
                      <w:proofErr w:type="spellStart"/>
                      <w:r w:rsidRPr="009F2382">
                        <w:rPr>
                          <w:rFonts w:ascii="Times New Roman" w:eastAsia="Times New Roman" w:hAnsi="Times New Roman"/>
                          <w:color w:val="000000"/>
                          <w:sz w:val="20"/>
                        </w:rPr>
                        <w:t>terlibat</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dalam</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Studi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ini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meneliti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bagaimana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gaya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pengasuhan</w:t>
                      </w:r>
                      <w:proofErr w:type="spellEnd"/>
                      <w:r w:rsidRPr="009F2382">
                        <w:rPr>
                          <w:rFonts w:ascii="Times New Roman" w:eastAsia="Times New Roman" w:hAnsi="Times New Roman"/>
                          <w:color w:val="000000"/>
                          <w:sz w:val="20"/>
                        </w:rPr>
                        <w:t xml:space="preserve"> orang </w:t>
                      </w:r>
                      <w:proofErr w:type="spellStart"/>
                      <w:r w:rsidRPr="009F2382">
                        <w:rPr>
                          <w:rFonts w:ascii="Times New Roman" w:eastAsia="Times New Roman" w:hAnsi="Times New Roman"/>
                          <w:color w:val="000000"/>
                          <w:sz w:val="20"/>
                        </w:rPr>
                        <w:t>tua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berkontribusi</w:t>
                      </w:r>
                      <w:proofErr w:type="spellEnd"/>
                      <w:r w:rsidRPr="009F2382">
                        <w:rPr>
                          <w:rFonts w:ascii="Times New Roman" w:eastAsia="Times New Roman" w:hAnsi="Times New Roman"/>
                          <w:color w:val="000000"/>
                          <w:sz w:val="20"/>
                        </w:rPr>
                        <w:t xml:space="preserve"> pada </w:t>
                      </w:r>
                      <w:proofErr w:type="spellStart"/>
                      <w:r w:rsidRPr="009F2382">
                        <w:rPr>
                          <w:rFonts w:ascii="Times New Roman" w:eastAsia="Times New Roman" w:hAnsi="Times New Roman"/>
                          <w:color w:val="000000"/>
                          <w:sz w:val="20"/>
                        </w:rPr>
                        <w:t>kesejahteraan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subjektif</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anak</w:t>
                      </w:r>
                      <w:proofErr w:type="spellEnd"/>
                      <w:r w:rsidRPr="009F2382">
                        <w:rPr>
                          <w:rFonts w:ascii="Times New Roman" w:eastAsia="Times New Roman" w:hAnsi="Times New Roman"/>
                          <w:color w:val="000000"/>
                          <w:sz w:val="20"/>
                        </w:rPr>
                        <w:t xml:space="preserve">: korban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pelaku</w:t>
                      </w:r>
                      <w:proofErr w:type="spellEnd"/>
                      <w:r w:rsidRPr="009F2382">
                        <w:rPr>
                          <w:rFonts w:ascii="Times New Roman" w:eastAsia="Times New Roman" w:hAnsi="Times New Roman"/>
                          <w:color w:val="000000"/>
                          <w:sz w:val="20"/>
                        </w:rPr>
                        <w:t xml:space="preserve">-korban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dan </w:t>
                      </w:r>
                      <w:proofErr w:type="spellStart"/>
                      <w:r w:rsidRPr="009F2382">
                        <w:rPr>
                          <w:rFonts w:ascii="Times New Roman" w:eastAsia="Times New Roman" w:hAnsi="Times New Roman"/>
                          <w:color w:val="000000"/>
                          <w:sz w:val="20"/>
                        </w:rPr>
                        <w:t>mereka</w:t>
                      </w:r>
                      <w:proofErr w:type="spellEnd"/>
                      <w:r w:rsidRPr="009F2382">
                        <w:rPr>
                          <w:rFonts w:ascii="Times New Roman" w:eastAsia="Times New Roman" w:hAnsi="Times New Roman"/>
                          <w:color w:val="000000"/>
                          <w:sz w:val="20"/>
                        </w:rPr>
                        <w:t xml:space="preserve"> yang </w:t>
                      </w:r>
                      <w:proofErr w:type="spellStart"/>
                      <w:r w:rsidRPr="009F2382">
                        <w:rPr>
                          <w:rFonts w:ascii="Times New Roman" w:eastAsia="Times New Roman" w:hAnsi="Times New Roman"/>
                          <w:color w:val="000000"/>
                          <w:sz w:val="20"/>
                        </w:rPr>
                        <w:t>tidak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terlibat</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dalam</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Kelompok-kelompok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ini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dikategorikan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berdasarkan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insiden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yang </w:t>
                      </w:r>
                      <w:proofErr w:type="spellStart"/>
                      <w:r w:rsidRPr="009F2382">
                        <w:rPr>
                          <w:rFonts w:ascii="Times New Roman" w:eastAsia="Times New Roman" w:hAnsi="Times New Roman"/>
                          <w:color w:val="000000"/>
                          <w:sz w:val="20"/>
                        </w:rPr>
                        <w:t>dilaporkan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sendiri</w:t>
                      </w:r>
                      <w:proofErr w:type="spellEnd"/>
                      <w:r w:rsidRPr="009F2382">
                        <w:rPr>
                          <w:rFonts w:ascii="Times New Roman" w:eastAsia="Times New Roman" w:hAnsi="Times New Roman"/>
                          <w:color w:val="000000"/>
                          <w:sz w:val="20"/>
                        </w:rPr>
                        <w:t xml:space="preserve"> oleh </w:t>
                      </w:r>
                      <w:proofErr w:type="spellStart"/>
                      <w:r w:rsidRPr="009F2382">
                        <w:rPr>
                          <w:rFonts w:ascii="Times New Roman" w:eastAsia="Times New Roman" w:hAnsi="Times New Roman"/>
                          <w:color w:val="000000"/>
                          <w:sz w:val="20"/>
                        </w:rPr>
                        <w:t>anak-anak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tersebut</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Sampel</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terdiri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dari</w:t>
                      </w:r>
                      <w:proofErr w:type="spellEnd"/>
                      <w:r w:rsidRPr="009F2382">
                        <w:rPr>
                          <w:rFonts w:ascii="Times New Roman" w:eastAsia="Times New Roman" w:hAnsi="Times New Roman"/>
                          <w:color w:val="000000"/>
                          <w:sz w:val="20"/>
                        </w:rPr>
                        <w:t xml:space="preserve"> 781 </w:t>
                      </w:r>
                      <w:proofErr w:type="spellStart"/>
                      <w:r w:rsidRPr="009F2382">
                        <w:rPr>
                          <w:rFonts w:ascii="Times New Roman" w:eastAsia="Times New Roman" w:hAnsi="Times New Roman"/>
                          <w:color w:val="000000"/>
                          <w:sz w:val="20"/>
                        </w:rPr>
                        <w:t>siswa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sekolah</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dasar</w:t>
                      </w:r>
                      <w:proofErr w:type="spellEnd"/>
                      <w:r w:rsidRPr="009F2382">
                        <w:rPr>
                          <w:rFonts w:ascii="Times New Roman" w:eastAsia="Times New Roman" w:hAnsi="Times New Roman"/>
                          <w:color w:val="000000"/>
                          <w:sz w:val="20"/>
                        </w:rPr>
                        <w:t xml:space="preserve"> (51.98% </w:t>
                      </w:r>
                      <w:proofErr w:type="spellStart"/>
                      <w:r w:rsidRPr="009F2382">
                        <w:rPr>
                          <w:rFonts w:ascii="Times New Roman" w:eastAsia="Times New Roman" w:hAnsi="Times New Roman"/>
                          <w:color w:val="000000"/>
                          <w:sz w:val="20"/>
                        </w:rPr>
                        <w:t>laki-laki</w:t>
                      </w:r>
                      <w:proofErr w:type="spellEnd"/>
                      <w:r w:rsidRPr="009F2382">
                        <w:rPr>
                          <w:rFonts w:ascii="Times New Roman" w:eastAsia="Times New Roman" w:hAnsi="Times New Roman"/>
                          <w:color w:val="000000"/>
                          <w:sz w:val="20"/>
                        </w:rPr>
                        <w:t xml:space="preserve">, 48.02% </w:t>
                      </w:r>
                      <w:proofErr w:type="spellStart"/>
                      <w:r w:rsidRPr="009F2382">
                        <w:rPr>
                          <w:rFonts w:ascii="Times New Roman" w:eastAsia="Times New Roman" w:hAnsi="Times New Roman"/>
                          <w:color w:val="000000"/>
                          <w:sz w:val="20"/>
                        </w:rPr>
                        <w:t>perempuan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kelas</w:t>
                      </w:r>
                      <w:proofErr w:type="spellEnd"/>
                      <w:r w:rsidRPr="009F2382">
                        <w:rPr>
                          <w:rFonts w:ascii="Times New Roman" w:eastAsia="Times New Roman" w:hAnsi="Times New Roman"/>
                          <w:color w:val="000000"/>
                          <w:sz w:val="20"/>
                        </w:rPr>
                        <w:t xml:space="preserve"> 4-6 di Indonesia; 329 orang korban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197 orang </w:t>
                      </w:r>
                      <w:proofErr w:type="spellStart"/>
                      <w:r w:rsidRPr="009F2382">
                        <w:rPr>
                          <w:rFonts w:ascii="Times New Roman" w:eastAsia="Times New Roman" w:hAnsi="Times New Roman"/>
                          <w:color w:val="000000"/>
                          <w:sz w:val="20"/>
                        </w:rPr>
                        <w:t>pelaku</w:t>
                      </w:r>
                      <w:proofErr w:type="spellEnd"/>
                      <w:r w:rsidRPr="009F2382">
                        <w:rPr>
                          <w:rFonts w:ascii="Times New Roman" w:eastAsia="Times New Roman" w:hAnsi="Times New Roman"/>
                          <w:color w:val="000000"/>
                          <w:sz w:val="20"/>
                        </w:rPr>
                        <w:t xml:space="preserve">-korban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dan 255 </w:t>
                      </w:r>
                      <w:proofErr w:type="spellStart"/>
                      <w:r w:rsidRPr="009F2382">
                        <w:rPr>
                          <w:rFonts w:ascii="Times New Roman" w:eastAsia="Times New Roman" w:hAnsi="Times New Roman"/>
                          <w:color w:val="000000"/>
                          <w:sz w:val="20"/>
                        </w:rPr>
                        <w:t>tidak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terlibat</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dalam</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Data </w:t>
                      </w:r>
                      <w:proofErr w:type="spellStart"/>
                      <w:r w:rsidRPr="009F2382">
                        <w:rPr>
                          <w:rFonts w:ascii="Times New Roman" w:eastAsia="Times New Roman" w:hAnsi="Times New Roman"/>
                          <w:color w:val="000000"/>
                          <w:sz w:val="20"/>
                        </w:rPr>
                        <w:t>dianalisis</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menggunakan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pemodelan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persamaan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struktural</w:t>
                      </w:r>
                      <w:proofErr w:type="spellEnd"/>
                      <w:r w:rsidRPr="009F2382">
                        <w:rPr>
                          <w:rFonts w:ascii="Times New Roman" w:eastAsia="Times New Roman" w:hAnsi="Times New Roman"/>
                          <w:color w:val="000000"/>
                          <w:sz w:val="20"/>
                        </w:rPr>
                        <w:t xml:space="preserve"> (structural equation modelling). Hasil </w:t>
                      </w:r>
                      <w:proofErr w:type="spellStart"/>
                      <w:r w:rsidRPr="009F2382">
                        <w:rPr>
                          <w:rFonts w:ascii="Times New Roman" w:eastAsia="Times New Roman" w:hAnsi="Times New Roman"/>
                          <w:color w:val="000000"/>
                          <w:sz w:val="20"/>
                        </w:rPr>
                        <w:t>penelitian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mengungkapkan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bahwa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kehangatan</w:t>
                      </w:r>
                      <w:proofErr w:type="spellEnd"/>
                      <w:r w:rsidRPr="009F2382">
                        <w:rPr>
                          <w:rFonts w:ascii="Times New Roman" w:eastAsia="Times New Roman" w:hAnsi="Times New Roman"/>
                          <w:color w:val="000000"/>
                          <w:sz w:val="20"/>
                        </w:rPr>
                        <w:t xml:space="preserve"> ayah dan </w:t>
                      </w:r>
                      <w:proofErr w:type="spellStart"/>
                      <w:r w:rsidRPr="009F2382">
                        <w:rPr>
                          <w:rFonts w:ascii="Times New Roman" w:eastAsia="Times New Roman" w:hAnsi="Times New Roman"/>
                          <w:color w:val="000000"/>
                          <w:sz w:val="20"/>
                        </w:rPr>
                        <w:t>ibu</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memberikan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kontribusi</w:t>
                      </w:r>
                      <w:proofErr w:type="spellEnd"/>
                      <w:r w:rsidRPr="009F2382">
                        <w:rPr>
                          <w:rFonts w:ascii="Times New Roman" w:eastAsia="Times New Roman" w:hAnsi="Times New Roman"/>
                          <w:color w:val="000000"/>
                          <w:sz w:val="20"/>
                        </w:rPr>
                        <w:t xml:space="preserve"> yang </w:t>
                      </w:r>
                      <w:proofErr w:type="spellStart"/>
                      <w:r w:rsidRPr="009F2382">
                        <w:rPr>
                          <w:rFonts w:ascii="Times New Roman" w:eastAsia="Times New Roman" w:hAnsi="Times New Roman"/>
                          <w:color w:val="000000"/>
                          <w:sz w:val="20"/>
                        </w:rPr>
                        <w:t>signifikan</w:t>
                      </w:r>
                      <w:proofErr w:type="spellEnd"/>
                      <w:r w:rsidRPr="009F2382">
                        <w:rPr>
                          <w:rFonts w:ascii="Times New Roman" w:eastAsia="Times New Roman" w:hAnsi="Times New Roman"/>
                          <w:color w:val="000000"/>
                          <w:sz w:val="20"/>
                        </w:rPr>
                        <w:t xml:space="preserve"> dan </w:t>
                      </w:r>
                      <w:proofErr w:type="spellStart"/>
                      <w:r w:rsidRPr="009F2382">
                        <w:rPr>
                          <w:rFonts w:ascii="Times New Roman" w:eastAsia="Times New Roman" w:hAnsi="Times New Roman"/>
                          <w:color w:val="000000"/>
                          <w:sz w:val="20"/>
                        </w:rPr>
                        <w:t>langsung</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terhadap</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kesejahteraan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subjektif</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anak</w:t>
                      </w:r>
                      <w:proofErr w:type="spellEnd"/>
                      <w:r w:rsidRPr="009F2382">
                        <w:rPr>
                          <w:rFonts w:ascii="Times New Roman" w:eastAsia="Times New Roman" w:hAnsi="Times New Roman"/>
                          <w:color w:val="000000"/>
                          <w:sz w:val="20"/>
                        </w:rPr>
                        <w:t xml:space="preserve"> yang </w:t>
                      </w:r>
                      <w:proofErr w:type="spellStart"/>
                      <w:r w:rsidRPr="009F2382">
                        <w:rPr>
                          <w:rFonts w:ascii="Times New Roman" w:eastAsia="Times New Roman" w:hAnsi="Times New Roman"/>
                          <w:color w:val="000000"/>
                          <w:sz w:val="20"/>
                        </w:rPr>
                        <w:t>tidak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terlibat</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dalam</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perundungan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Namun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kehangatan</w:t>
                      </w:r>
                      <w:proofErr w:type="spellEnd"/>
                      <w:r w:rsidRPr="009F2382">
                        <w:rPr>
                          <w:rFonts w:ascii="Times New Roman" w:eastAsia="Times New Roman" w:hAnsi="Times New Roman"/>
                          <w:color w:val="000000"/>
                          <w:sz w:val="20"/>
                        </w:rPr>
                        <w:t xml:space="preserve"> ayah </w:t>
                      </w:r>
                      <w:proofErr w:type="spellStart"/>
                      <w:r w:rsidRPr="009F2382">
                        <w:rPr>
                          <w:rFonts w:ascii="Times New Roman" w:eastAsia="Times New Roman" w:hAnsi="Times New Roman"/>
                          <w:color w:val="000000"/>
                          <w:sz w:val="20"/>
                        </w:rPr>
                        <w:t>berkontribusi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negatif</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sedangkan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kehangatan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ibu</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berkontribusi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positif</w:t>
                      </w:r>
                      <w:proofErr w:type="spellEnd"/>
                      <w:r w:rsidRPr="009F2382">
                        <w:rPr>
                          <w:rFonts w:ascii="Times New Roman" w:eastAsia="Times New Roman" w:hAnsi="Times New Roman"/>
                          <w:color w:val="000000"/>
                          <w:sz w:val="20"/>
                        </w:rPr>
                        <w:t xml:space="preserve">. Hasil </w:t>
                      </w:r>
                      <w:proofErr w:type="spellStart"/>
                      <w:r w:rsidRPr="009F2382">
                        <w:rPr>
                          <w:rFonts w:ascii="Times New Roman" w:eastAsia="Times New Roman" w:hAnsi="Times New Roman"/>
                          <w:color w:val="000000"/>
                          <w:sz w:val="20"/>
                        </w:rPr>
                        <w:t>serupa</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tidak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muncul</w:t>
                      </w:r>
                      <w:proofErr w:type="spellEnd"/>
                      <w:r w:rsidRPr="009F2382">
                        <w:rPr>
                          <w:rFonts w:ascii="Times New Roman" w:eastAsia="Times New Roman" w:hAnsi="Times New Roman"/>
                          <w:color w:val="000000"/>
                          <w:sz w:val="20"/>
                        </w:rPr>
                        <w:t xml:space="preserve"> pada </w:t>
                      </w:r>
                      <w:proofErr w:type="spellStart"/>
                      <w:r w:rsidRPr="009F2382">
                        <w:rPr>
                          <w:rFonts w:ascii="Times New Roman" w:eastAsia="Times New Roman" w:hAnsi="Times New Roman"/>
                          <w:color w:val="000000"/>
                          <w:sz w:val="20"/>
                        </w:rPr>
                        <w:t>kesejahteraan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subjektif</w:t>
                      </w:r>
                      <w:proofErr w:type="spellEnd"/>
                      <w:r w:rsidRPr="009F2382">
                        <w:rPr>
                          <w:rFonts w:ascii="Times New Roman" w:eastAsia="Times New Roman" w:hAnsi="Times New Roman"/>
                          <w:color w:val="000000"/>
                          <w:sz w:val="20"/>
                        </w:rPr>
                        <w:t xml:space="preserve"> korban </w:t>
                      </w:r>
                      <w:proofErr w:type="spellStart"/>
                      <w:r w:rsidRPr="009F2382">
                        <w:rPr>
                          <w:rFonts w:ascii="Times New Roman" w:eastAsia="Times New Roman" w:hAnsi="Times New Roman"/>
                          <w:color w:val="000000"/>
                          <w:sz w:val="20"/>
                        </w:rPr>
                        <w:t>ataupun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pelaku</w:t>
                      </w:r>
                      <w:proofErr w:type="spellEnd"/>
                      <w:r w:rsidRPr="009F2382">
                        <w:rPr>
                          <w:rFonts w:ascii="Times New Roman" w:eastAsia="Times New Roman" w:hAnsi="Times New Roman"/>
                          <w:color w:val="000000"/>
                          <w:sz w:val="20"/>
                        </w:rPr>
                        <w:t xml:space="preserve">-korban. </w:t>
                      </w:r>
                      <w:proofErr w:type="spellStart"/>
                      <w:r w:rsidRPr="009F2382">
                        <w:rPr>
                          <w:rFonts w:ascii="Times New Roman" w:eastAsia="Times New Roman" w:hAnsi="Times New Roman"/>
                          <w:color w:val="000000"/>
                          <w:sz w:val="20"/>
                        </w:rPr>
                        <w:t>Temuan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dibahas</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dari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perspektif</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psikologi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perkembangan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Implikasi</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untuk</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penelitian</w:t>
                      </w:r>
                      <w:proofErr w:type="spellEnd"/>
                      <w:r w:rsidRPr="009F2382">
                        <w:rPr>
                          <w:rFonts w:ascii="Times New Roman" w:eastAsia="Times New Roman" w:hAnsi="Times New Roman"/>
                          <w:color w:val="000000"/>
                          <w:sz w:val="20"/>
                        </w:rPr>
                        <w:t xml:space="preserve"> di masa </w:t>
                      </w:r>
                      <w:proofErr w:type="spellStart"/>
                      <w:r w:rsidRPr="009F2382">
                        <w:rPr>
                          <w:rFonts w:ascii="Times New Roman" w:eastAsia="Times New Roman" w:hAnsi="Times New Roman"/>
                          <w:color w:val="000000"/>
                          <w:sz w:val="20"/>
                        </w:rPr>
                        <w:t>depan</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dibahas</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dalam</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artikel</w:t>
                      </w:r>
                      <w:proofErr w:type="spellEnd"/>
                      <w:r w:rsidRPr="009F2382">
                        <w:rPr>
                          <w:rFonts w:ascii="Times New Roman" w:eastAsia="Times New Roman" w:hAnsi="Times New Roman"/>
                          <w:color w:val="000000"/>
                          <w:sz w:val="20"/>
                        </w:rPr>
                        <w:t xml:space="preserve"> </w:t>
                      </w:r>
                      <w:proofErr w:type="spellStart"/>
                      <w:r w:rsidRPr="009F2382">
                        <w:rPr>
                          <w:rFonts w:ascii="Times New Roman" w:eastAsia="Times New Roman" w:hAnsi="Times New Roman"/>
                          <w:color w:val="000000"/>
                          <w:sz w:val="20"/>
                        </w:rPr>
                        <w:t>ini</w:t>
                      </w:r>
                      <w:proofErr w:type="spellEnd"/>
                      <w:r w:rsidRPr="009F2382">
                        <w:rPr>
                          <w:rFonts w:ascii="Times New Roman" w:eastAsia="Times New Roman" w:hAnsi="Times New Roman"/>
                          <w:color w:val="000000"/>
                          <w:sz w:val="20"/>
                        </w:rPr>
                        <w:t>.</w:t>
                      </w:r>
                    </w:p>
                    <w:p w14:paraId="28FA1F11" w14:textId="77777777" w:rsidR="00CA0CCC" w:rsidRDefault="00CA0CCC" w:rsidP="009C03F6">
                      <w:pPr>
                        <w:spacing w:after="0" w:line="240" w:lineRule="auto"/>
                        <w:ind w:left="0" w:right="539" w:hanging="2"/>
                        <w:jc w:val="both"/>
                      </w:pPr>
                    </w:p>
                    <w:p w14:paraId="1E869131" w14:textId="0E0927D5" w:rsidR="009F2382" w:rsidRDefault="00C240FA" w:rsidP="009F2382">
                      <w:pPr>
                        <w:spacing w:after="0" w:line="240" w:lineRule="auto"/>
                        <w:ind w:left="0" w:right="395" w:hanging="2"/>
                        <w:jc w:val="both"/>
                      </w:pPr>
                      <w:r>
                        <w:rPr>
                          <w:rFonts w:ascii="Times New Roman" w:eastAsia="Times New Roman" w:hAnsi="Times New Roman"/>
                          <w:b/>
                          <w:color w:val="000000"/>
                          <w:sz w:val="20"/>
                        </w:rPr>
                        <w:t xml:space="preserve">Kata </w:t>
                      </w:r>
                      <w:proofErr w:type="spellStart"/>
                      <w:r>
                        <w:rPr>
                          <w:rFonts w:ascii="Times New Roman" w:eastAsia="Times New Roman" w:hAnsi="Times New Roman"/>
                          <w:b/>
                          <w:color w:val="000000"/>
                          <w:sz w:val="20"/>
                        </w:rPr>
                        <w:t>Kunci</w:t>
                      </w:r>
                      <w:proofErr w:type="spellEnd"/>
                      <w:r>
                        <w:rPr>
                          <w:rFonts w:ascii="Times New Roman" w:eastAsia="Times New Roman" w:hAnsi="Times New Roman"/>
                          <w:b/>
                          <w:color w:val="000000"/>
                          <w:sz w:val="20"/>
                        </w:rPr>
                        <w:t xml:space="preserve">: </w:t>
                      </w:r>
                      <w:r w:rsidR="009F2382">
                        <w:rPr>
                          <w:rFonts w:ascii="Times New Roman" w:eastAsia="Times New Roman" w:hAnsi="Times New Roman"/>
                          <w:color w:val="000000"/>
                          <w:sz w:val="20"/>
                        </w:rPr>
                        <w:t xml:space="preserve">EMBU-C, Gaya </w:t>
                      </w:r>
                      <w:proofErr w:type="spellStart"/>
                      <w:r w:rsidR="009F2382">
                        <w:rPr>
                          <w:rFonts w:ascii="Times New Roman" w:eastAsia="Times New Roman" w:hAnsi="Times New Roman"/>
                          <w:color w:val="000000"/>
                          <w:sz w:val="20"/>
                        </w:rPr>
                        <w:t>pengasuhan</w:t>
                      </w:r>
                      <w:proofErr w:type="spellEnd"/>
                      <w:r w:rsidR="009F2382">
                        <w:rPr>
                          <w:rFonts w:ascii="Times New Roman" w:eastAsia="Times New Roman" w:hAnsi="Times New Roman"/>
                          <w:color w:val="000000"/>
                          <w:sz w:val="20"/>
                        </w:rPr>
                        <w:t xml:space="preserve"> orang </w:t>
                      </w:r>
                      <w:proofErr w:type="spellStart"/>
                      <w:r w:rsidR="009F2382">
                        <w:rPr>
                          <w:rFonts w:ascii="Times New Roman" w:eastAsia="Times New Roman" w:hAnsi="Times New Roman"/>
                          <w:color w:val="000000"/>
                          <w:sz w:val="20"/>
                        </w:rPr>
                        <w:t>tua-anak</w:t>
                      </w:r>
                      <w:proofErr w:type="spellEnd"/>
                      <w:r w:rsidR="009F2382">
                        <w:rPr>
                          <w:rFonts w:ascii="Times New Roman" w:eastAsia="Times New Roman" w:hAnsi="Times New Roman"/>
                          <w:color w:val="000000"/>
                          <w:sz w:val="20"/>
                        </w:rPr>
                        <w:t xml:space="preserve">, </w:t>
                      </w:r>
                      <w:proofErr w:type="spellStart"/>
                      <w:r w:rsidR="009F2382">
                        <w:rPr>
                          <w:rFonts w:ascii="Times New Roman" w:eastAsia="Times New Roman" w:hAnsi="Times New Roman"/>
                          <w:color w:val="000000"/>
                          <w:sz w:val="20"/>
                        </w:rPr>
                        <w:t>Relasi</w:t>
                      </w:r>
                      <w:proofErr w:type="spellEnd"/>
                      <w:r w:rsidR="009F2382">
                        <w:rPr>
                          <w:rFonts w:ascii="Times New Roman" w:eastAsia="Times New Roman" w:hAnsi="Times New Roman"/>
                          <w:color w:val="000000"/>
                          <w:sz w:val="20"/>
                        </w:rPr>
                        <w:t xml:space="preserve"> orang </w:t>
                      </w:r>
                      <w:proofErr w:type="spellStart"/>
                      <w:r w:rsidR="009F2382">
                        <w:rPr>
                          <w:rFonts w:ascii="Times New Roman" w:eastAsia="Times New Roman" w:hAnsi="Times New Roman"/>
                          <w:color w:val="000000"/>
                          <w:sz w:val="20"/>
                        </w:rPr>
                        <w:t>tua-anak</w:t>
                      </w:r>
                      <w:proofErr w:type="spellEnd"/>
                      <w:r w:rsidR="009F2382">
                        <w:rPr>
                          <w:rFonts w:ascii="Times New Roman" w:eastAsia="Times New Roman" w:hAnsi="Times New Roman"/>
                          <w:color w:val="000000"/>
                          <w:sz w:val="20"/>
                        </w:rPr>
                        <w:t xml:space="preserve">, </w:t>
                      </w:r>
                      <w:proofErr w:type="spellStart"/>
                      <w:r w:rsidR="009F2382">
                        <w:rPr>
                          <w:rFonts w:ascii="Times New Roman" w:eastAsia="Times New Roman" w:hAnsi="Times New Roman"/>
                          <w:color w:val="000000"/>
                          <w:sz w:val="20"/>
                        </w:rPr>
                        <w:t>Perundungan</w:t>
                      </w:r>
                      <w:proofErr w:type="spellEnd"/>
                      <w:r w:rsidR="009F2382">
                        <w:rPr>
                          <w:rFonts w:ascii="Times New Roman" w:eastAsia="Times New Roman" w:hAnsi="Times New Roman"/>
                          <w:color w:val="000000"/>
                          <w:sz w:val="20"/>
                        </w:rPr>
                        <w:t xml:space="preserve"> </w:t>
                      </w:r>
                      <w:proofErr w:type="spellStart"/>
                      <w:r w:rsidR="009F2382">
                        <w:rPr>
                          <w:rFonts w:ascii="Times New Roman" w:eastAsia="Times New Roman" w:hAnsi="Times New Roman"/>
                          <w:color w:val="000000"/>
                          <w:sz w:val="20"/>
                        </w:rPr>
                        <w:t>sekolah</w:t>
                      </w:r>
                      <w:proofErr w:type="spellEnd"/>
                      <w:r w:rsidR="009F2382">
                        <w:rPr>
                          <w:rFonts w:ascii="Times New Roman" w:eastAsia="Times New Roman" w:hAnsi="Times New Roman"/>
                          <w:color w:val="000000"/>
                          <w:sz w:val="20"/>
                        </w:rPr>
                        <w:t>, Subjective well-being</w:t>
                      </w:r>
                    </w:p>
                    <w:p w14:paraId="085A0834" w14:textId="77777777" w:rsidR="00CA0CCC" w:rsidRDefault="00CA0CCC" w:rsidP="009F2382">
                      <w:pPr>
                        <w:spacing w:line="275" w:lineRule="auto"/>
                        <w:ind w:leftChars="0" w:left="0" w:firstLineChars="0" w:firstLine="0"/>
                      </w:pPr>
                    </w:p>
                  </w:txbxContent>
                </v:textbox>
                <w10:wrap type="square"/>
              </v:rect>
            </w:pict>
          </mc:Fallback>
        </mc:AlternateContent>
      </w:r>
    </w:p>
    <w:p w14:paraId="5166264D" w14:textId="0F43096E" w:rsidR="00CA0CCC" w:rsidRDefault="009F2382" w:rsidP="009C6C86">
      <w:pPr>
        <w:pBdr>
          <w:top w:val="nil"/>
          <w:left w:val="nil"/>
          <w:bottom w:val="nil"/>
          <w:right w:val="nil"/>
          <w:between w:val="nil"/>
        </w:pBdr>
        <w:spacing w:after="120" w:line="240" w:lineRule="auto"/>
        <w:ind w:left="0" w:hanging="2"/>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Introduction</w:t>
      </w:r>
    </w:p>
    <w:p w14:paraId="3ADEF9C0" w14:textId="121168CE" w:rsidR="009F2382" w:rsidRDefault="009F2382" w:rsidP="009C6C86">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rPr>
      </w:pPr>
      <w:r w:rsidRPr="009F2382">
        <w:rPr>
          <w:rFonts w:ascii="Times New Roman" w:eastAsia="Times New Roman" w:hAnsi="Times New Roman"/>
          <w:color w:val="000000"/>
          <w:sz w:val="24"/>
          <w:szCs w:val="24"/>
        </w:rPr>
        <w:t xml:space="preserve">Parental child-rearing is known to be an important determinant of children’s development. Parental child-rearing styles are parents’ attitudes toward the child that create an emotional climate on how the child perceived parents’ rearing style </w:t>
      </w:r>
      <w:r w:rsidR="00477AF3">
        <w:rPr>
          <w:rFonts w:ascii="Times New Roman" w:eastAsia="Times New Roman" w:hAnsi="Times New Roman"/>
          <w:color w:val="000000"/>
          <w:sz w:val="24"/>
          <w:szCs w:val="24"/>
        </w:rPr>
        <w:fldChar w:fldCharType="begin"/>
      </w:r>
      <w:r w:rsidR="000363DC">
        <w:rPr>
          <w:rFonts w:ascii="Times New Roman" w:eastAsia="Times New Roman" w:hAnsi="Times New Roman"/>
          <w:color w:val="000000"/>
          <w:sz w:val="24"/>
          <w:szCs w:val="24"/>
        </w:rPr>
        <w:instrText xml:space="preserve"> ADDIN ZOTERO_ITEM CSL_CITATION {"citationID":"MeeNZ9o7","properties":{"formattedCitation":"(Muris et al., 2003)","plainCitation":"(Muris et al., 2003)","noteIndex":0},"citationItems":[{"id":71,"uris":["http://zotero.org/users/8499910/items/EEUJ3QIW"],"uri":["http://zotero.org/users/8499910/items/EEUJ3QIW"],"itemData":{"id":71,"type":"article-journal","container-title":"Journal of Psychopathology and Behavioral Assessment","DOI":"10.1023/A:1025894928131","ISSN":"08822689","issue":"4","page":"229-237","source":"DOI.org (Crossref)","title":"Assessment of anxious rearing behavior with a modified version of “Egna Minnen Beträffande Uppfostran” questionnaire for children","URL":"http://link.springer.com/10.1023/A:1025894928131","volume":"25","author":[{"family":"Muris","given":"Peter"},{"family":"Meesters","given":"Cor"},{"family":"Brakel","given":"Anneke","non-dropping-particle":"van"}],"accessed":{"date-parts":[["2021",11,3]]},"issued":{"date-parts":[["2003"]]}}}],"schema":"https://github.com/citation-style-language/schema/raw/master/csl-citation.json"} </w:instrText>
      </w:r>
      <w:r w:rsidR="00477AF3">
        <w:rPr>
          <w:rFonts w:ascii="Times New Roman" w:eastAsia="Times New Roman" w:hAnsi="Times New Roman"/>
          <w:color w:val="000000"/>
          <w:sz w:val="24"/>
          <w:szCs w:val="24"/>
        </w:rPr>
        <w:fldChar w:fldCharType="separate"/>
      </w:r>
      <w:r w:rsidR="00477AF3" w:rsidRPr="00477AF3">
        <w:rPr>
          <w:rFonts w:ascii="Times New Roman" w:hAnsi="Times New Roman"/>
          <w:sz w:val="24"/>
        </w:rPr>
        <w:t>(</w:t>
      </w:r>
      <w:proofErr w:type="spellStart"/>
      <w:r w:rsidR="00477AF3" w:rsidRPr="00477AF3">
        <w:rPr>
          <w:rFonts w:ascii="Times New Roman" w:hAnsi="Times New Roman"/>
          <w:sz w:val="24"/>
        </w:rPr>
        <w:t>Muris</w:t>
      </w:r>
      <w:proofErr w:type="spellEnd"/>
      <w:r w:rsidR="00477AF3" w:rsidRPr="00477AF3">
        <w:rPr>
          <w:rFonts w:ascii="Times New Roman" w:hAnsi="Times New Roman"/>
          <w:sz w:val="24"/>
        </w:rPr>
        <w:t xml:space="preserve"> et al., </w:t>
      </w:r>
      <w:r w:rsidR="00477AF3" w:rsidRPr="00477AF3">
        <w:rPr>
          <w:rFonts w:ascii="Times New Roman" w:hAnsi="Times New Roman"/>
          <w:sz w:val="24"/>
        </w:rPr>
        <w:lastRenderedPageBreak/>
        <w:t>2003)</w:t>
      </w:r>
      <w:r w:rsidR="00477AF3">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Parental child-rearing style is a contextual variable that may perceived differently by the child over time.</w:t>
      </w:r>
    </w:p>
    <w:p w14:paraId="2302304A" w14:textId="454C9BE7" w:rsidR="009F2382" w:rsidRDefault="009F2382" w:rsidP="009C6C86">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rPr>
      </w:pPr>
      <w:r w:rsidRPr="009F2382">
        <w:rPr>
          <w:rFonts w:ascii="Times New Roman" w:eastAsia="Times New Roman" w:hAnsi="Times New Roman"/>
          <w:color w:val="000000"/>
          <w:sz w:val="24"/>
          <w:szCs w:val="24"/>
        </w:rPr>
        <w:t xml:space="preserve">In Indonesian contexts, child development is influenced by different parental child-rearing styles compared to Western countries. In Indonesia, authoritarian parental child-rearing is considered to be the best parental style in practice </w:t>
      </w:r>
      <w:r w:rsidR="00477AF3">
        <w:rPr>
          <w:rFonts w:ascii="Times New Roman" w:eastAsia="Times New Roman" w:hAnsi="Times New Roman"/>
          <w:color w:val="000000"/>
          <w:sz w:val="24"/>
          <w:szCs w:val="24"/>
        </w:rPr>
        <w:fldChar w:fldCharType="begin"/>
      </w:r>
      <w:r w:rsidR="00477AF3">
        <w:rPr>
          <w:rFonts w:ascii="Times New Roman" w:eastAsia="Times New Roman" w:hAnsi="Times New Roman"/>
          <w:color w:val="000000"/>
          <w:sz w:val="24"/>
          <w:szCs w:val="24"/>
        </w:rPr>
        <w:instrText xml:space="preserve"> ADDIN ZOTERO_ITEM CSL_CITATION {"citationID":"Zgf5j95T","properties":{"formattedCitation":"(Riany et al., 2017)","plainCitation":"(Riany et al., 2017)","noteIndex":0},"citationItems":[{"id":73,"uris":["http://zotero.org/users/8499910/items/3L6FDYMZ"],"uri":["http://zotero.org/users/8499910/items/3L6FDYMZ"],"itemData":{"id":73,"type":"article-journal","container-title":"Marriage &amp; Family Review","DOI":"10.1080/01494929.2016.1157561","ISSN":"0149-4929, 1540-9635","issue":"3","journalAbbreviation":"Marriage &amp; Family Review","language":"en","page":"207-226","source":"DOI.org (Crossref)","title":"Understanding the Influence of Traditional Cultural Values on Indonesian Parenting","URL":"https://www.tandfonline.com/doi/full/10.1080/01494929.2016.1157561","volume":"53","author":[{"family":"Riany","given":"Yulina Eva"},{"family":"Meredith","given":"Pamela"},{"family":"Cuskelly","given":"Monica"}],"accessed":{"date-parts":[["2021",11,3]]},"issued":{"date-parts":[["2017",4,3]]}}}],"schema":"https://github.com/citation-style-language/schema/raw/master/csl-citation.json"} </w:instrText>
      </w:r>
      <w:r w:rsidR="00477AF3">
        <w:rPr>
          <w:rFonts w:ascii="Times New Roman" w:eastAsia="Times New Roman" w:hAnsi="Times New Roman"/>
          <w:color w:val="000000"/>
          <w:sz w:val="24"/>
          <w:szCs w:val="24"/>
        </w:rPr>
        <w:fldChar w:fldCharType="separate"/>
      </w:r>
      <w:r w:rsidR="00477AF3" w:rsidRPr="00477AF3">
        <w:rPr>
          <w:rFonts w:ascii="Times New Roman" w:hAnsi="Times New Roman"/>
          <w:sz w:val="24"/>
        </w:rPr>
        <w:t>(Riany et al., 2017)</w:t>
      </w:r>
      <w:r w:rsidR="00477AF3">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In Indonesia’s major ethnic groups ‒ Javanese and Sundanese ‒ fathers apply an authoritarian approach in rearing their children</w:t>
      </w:r>
      <w:r w:rsidR="00477AF3">
        <w:rPr>
          <w:rFonts w:ascii="Times New Roman" w:eastAsia="Times New Roman" w:hAnsi="Times New Roman"/>
          <w:color w:val="000000"/>
          <w:sz w:val="24"/>
          <w:szCs w:val="24"/>
        </w:rPr>
        <w:t xml:space="preserve"> </w:t>
      </w:r>
      <w:r w:rsidR="00477AF3">
        <w:rPr>
          <w:rFonts w:ascii="Times New Roman" w:eastAsia="Times New Roman" w:hAnsi="Times New Roman"/>
          <w:color w:val="000000"/>
          <w:sz w:val="24"/>
          <w:szCs w:val="24"/>
        </w:rPr>
        <w:fldChar w:fldCharType="begin"/>
      </w:r>
      <w:r w:rsidR="00477AF3">
        <w:rPr>
          <w:rFonts w:ascii="Times New Roman" w:eastAsia="Times New Roman" w:hAnsi="Times New Roman"/>
          <w:color w:val="000000"/>
          <w:sz w:val="24"/>
          <w:szCs w:val="24"/>
        </w:rPr>
        <w:instrText xml:space="preserve"> ADDIN ZOTERO_ITEM CSL_CITATION {"citationID":"Zi4TP4SK","properties":{"formattedCitation":"(Zevalkink &amp; Riksen-Walraven, 2001)","plainCitation":"(Zevalkink &amp; Riksen-Walraven, 2001)","noteIndex":0},"citationItems":[{"id":81,"uris":["http://zotero.org/users/8499910/items/8DINS7UU"],"uri":["http://zotero.org/users/8499910/items/8DINS7UU"],"itemData":{"id":81,"type":"article-journal","abstract":"The interactions between 76 lower-class Indonesian mothers and their young children were observed both at home and in a structured play setting. Maternal interactive behaviour in the play session was compared with that of Japanese, Dutch, and Surinam-Dutch mothers observed in a similar setting. The interactive behaviour of Indonesian mothers was found to be more similar to that of Dutch and Surinam-Dutch mothers than to that of Japanese mothers. Mothers’ supportive behaviour in the structured play session was significantly related to their sensitivity at home. Maternal interactive behaviour in the two settings was also significantly but differentially related to characteristics of the immediate and socioeconomic context. The results suggest that socioeconomic factors have a stronger impact on the quality of parenting than cultural factors and that the observation of mother-child interactions in different settings may tap different aspects of parenting.","container-title":"International Journal of Behavioral Development","DOI":"10.1080/01650250042000113","ISSN":"0165-0254, 1464-0651","issue":"2","journalAbbreviation":"International Journal of Behavioral Development","language":"en","page":"167-175","source":"DOI.org (Crossref)","title":"Parenting in Indonesia: Inter- and intracultural differences in mothers’ interactions with their young children","title-short":"Parenting in Indonesia","URL":"http://journals.sagepub.com/doi/10.1080/01650250042000113","volume":"25","author":[{"family":"Zevalkink","given":"Jolien"},{"family":"Riksen-Walraven","given":"J. Marianne"}],"accessed":{"date-parts":[["2021",11,3]]},"issued":{"date-parts":[["2001",3]]}}}],"schema":"https://github.com/citation-style-language/schema/raw/master/csl-citation.json"} </w:instrText>
      </w:r>
      <w:r w:rsidR="00477AF3">
        <w:rPr>
          <w:rFonts w:ascii="Times New Roman" w:eastAsia="Times New Roman" w:hAnsi="Times New Roman"/>
          <w:color w:val="000000"/>
          <w:sz w:val="24"/>
          <w:szCs w:val="24"/>
        </w:rPr>
        <w:fldChar w:fldCharType="separate"/>
      </w:r>
      <w:r w:rsidR="00477AF3" w:rsidRPr="00477AF3">
        <w:rPr>
          <w:rFonts w:ascii="Times New Roman" w:hAnsi="Times New Roman"/>
          <w:sz w:val="24"/>
        </w:rPr>
        <w:t>(Zevalkink &amp; Riksen-Walraven, 2001)</w:t>
      </w:r>
      <w:r w:rsidR="00477AF3">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As an expression of authoritarian parental child-rearing, Indonesian fathers keep physical distance from their children as a way to </w:t>
      </w:r>
      <w:proofErr w:type="spellStart"/>
      <w:r w:rsidRPr="009F2382">
        <w:rPr>
          <w:rFonts w:ascii="Times New Roman" w:eastAsia="Times New Roman" w:hAnsi="Times New Roman"/>
          <w:color w:val="000000"/>
          <w:sz w:val="24"/>
          <w:szCs w:val="24"/>
        </w:rPr>
        <w:t>instil</w:t>
      </w:r>
      <w:proofErr w:type="spellEnd"/>
      <w:r w:rsidRPr="009F2382">
        <w:rPr>
          <w:rFonts w:ascii="Times New Roman" w:eastAsia="Times New Roman" w:hAnsi="Times New Roman"/>
          <w:color w:val="000000"/>
          <w:sz w:val="24"/>
          <w:szCs w:val="24"/>
        </w:rPr>
        <w:t xml:space="preserve"> politeness in their children. The fathers are unwilling to show emotions or affection to their children</w:t>
      </w:r>
      <w:r w:rsidR="00371AB6">
        <w:rPr>
          <w:rFonts w:ascii="Times New Roman" w:eastAsia="Times New Roman" w:hAnsi="Times New Roman"/>
          <w:color w:val="000000"/>
          <w:sz w:val="24"/>
          <w:szCs w:val="24"/>
        </w:rPr>
        <w:t xml:space="preserve"> </w:t>
      </w:r>
      <w:r w:rsidR="00A12990">
        <w:rPr>
          <w:rFonts w:ascii="Times New Roman" w:eastAsia="Times New Roman" w:hAnsi="Times New Roman"/>
          <w:color w:val="000000"/>
          <w:sz w:val="24"/>
          <w:szCs w:val="24"/>
        </w:rPr>
        <w:fldChar w:fldCharType="begin"/>
      </w:r>
      <w:r w:rsidR="00A12990">
        <w:rPr>
          <w:rFonts w:ascii="Times New Roman" w:eastAsia="Times New Roman" w:hAnsi="Times New Roman"/>
          <w:color w:val="000000"/>
          <w:sz w:val="24"/>
          <w:szCs w:val="24"/>
        </w:rPr>
        <w:instrText xml:space="preserve"> ADDIN ZOTERO_ITEM CSL_CITATION {"citationID":"FdVufTai","properties":{"formattedCitation":"(Eisenberg et al., 2001; Riany et al., 2017)","plainCitation":"(Eisenberg et al., 2001; Riany et al., 2017)","noteIndex":0},"citationItems":[{"id":51,"uris":["http://zotero.org/users/8499910/items/G8CRYMUB"],"uri":["http://zotero.org/users/8499910/items/G8CRYMUB"],"itemData":{"id":51,"type":"article-journal","container-title":"Emotion","DOI":"10.1037/1528-3542.1.2.116","ISSN":"1931-1516, 1528-3542","issue":"2","journalAbbreviation":"Emotion","language":"en","page":"116-136","source":"DOI.org (Crossref)","title":"The relations of parental emotional expressivity with quality of Indonesian children's social functioning.","URL":"http://doi.apa.org/getdoi.cfm?doi=10.1037/1528-3542.1.2.116","volume":"1","author":[{"family":"Eisenberg","given":"Nancy"},{"family":"Liew","given":"Jeffrey"},{"family":"Pidada","given":"Sri Untari"}],"accessed":{"date-parts":[["2021",11,3]]},"issued":{"date-parts":[["2001",6]]}}},{"id":73,"uris":["http://zotero.org/users/8499910/items/3L6FDYMZ"],"uri":["http://zotero.org/users/8499910/items/3L6FDYMZ"],"itemData":{"id":73,"type":"article-journal","container-title":"Marriage &amp; Family Review","DOI":"10.1080/01494929.2016.1157561","ISSN":"0149-4929, 1540-9635","issue":"3","journalAbbreviation":"Marriage &amp; Family Review","language":"en","page":"207-226","source":"DOI.org (Crossref)","title":"Understanding the Influence of Traditional Cultural Values on Indonesian Parenting","URL":"https://www.tandfonline.com/doi/full/10.1080/01494929.2016.1157561","volume":"53","author":[{"family":"Riany","given":"Yulina Eva"},{"family":"Meredith","given":"Pamela"},{"family":"Cuskelly","given":"Monica"}],"accessed":{"date-parts":[["2021",11,3]]},"issued":{"date-parts":[["2017",4,3]]}}}],"schema":"https://github.com/citation-style-language/schema/raw/master/csl-citation.json"} </w:instrText>
      </w:r>
      <w:r w:rsidR="00A12990">
        <w:rPr>
          <w:rFonts w:ascii="Times New Roman" w:eastAsia="Times New Roman" w:hAnsi="Times New Roman"/>
          <w:color w:val="000000"/>
          <w:sz w:val="24"/>
          <w:szCs w:val="24"/>
        </w:rPr>
        <w:fldChar w:fldCharType="separate"/>
      </w:r>
      <w:r w:rsidR="00A12990" w:rsidRPr="00A12990">
        <w:rPr>
          <w:rFonts w:ascii="Times New Roman" w:hAnsi="Times New Roman"/>
          <w:sz w:val="24"/>
        </w:rPr>
        <w:t xml:space="preserve">(Eisenberg et al., 2001; </w:t>
      </w:r>
      <w:proofErr w:type="spellStart"/>
      <w:r w:rsidR="00A12990" w:rsidRPr="00A12990">
        <w:rPr>
          <w:rFonts w:ascii="Times New Roman" w:hAnsi="Times New Roman"/>
          <w:sz w:val="24"/>
        </w:rPr>
        <w:t>Riany</w:t>
      </w:r>
      <w:proofErr w:type="spellEnd"/>
      <w:r w:rsidR="00A12990" w:rsidRPr="00A12990">
        <w:rPr>
          <w:rFonts w:ascii="Times New Roman" w:hAnsi="Times New Roman"/>
          <w:sz w:val="24"/>
        </w:rPr>
        <w:t xml:space="preserve"> et al., 2017)</w:t>
      </w:r>
      <w:r w:rsidR="00A12990">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In contrast, Indonesian mothers tend to be more permissive towards their children </w:t>
      </w:r>
      <w:r w:rsidR="00E029FD">
        <w:rPr>
          <w:rFonts w:ascii="Times New Roman" w:eastAsia="Times New Roman" w:hAnsi="Times New Roman"/>
          <w:color w:val="000000"/>
          <w:sz w:val="24"/>
          <w:szCs w:val="24"/>
        </w:rPr>
        <w:fldChar w:fldCharType="begin"/>
      </w:r>
      <w:r w:rsidR="00E029FD">
        <w:rPr>
          <w:rFonts w:ascii="Times New Roman" w:eastAsia="Times New Roman" w:hAnsi="Times New Roman"/>
          <w:color w:val="000000"/>
          <w:sz w:val="24"/>
          <w:szCs w:val="24"/>
        </w:rPr>
        <w:instrText xml:space="preserve"> ADDIN ZOTERO_ITEM CSL_CITATION {"citationID":"PkOP9Qsc","properties":{"formattedCitation":"(Zevalkink &amp; Riksen-Walraven, 2001)","plainCitation":"(Zevalkink &amp; Riksen-Walraven, 2001)","noteIndex":0},"citationItems":[{"id":81,"uris":["http://zotero.org/users/8499910/items/8DINS7UU"],"uri":["http://zotero.org/users/8499910/items/8DINS7UU"],"itemData":{"id":81,"type":"article-journal","abstract":"The interactions between 76 lower-class Indonesian mothers and their young children were observed both at home and in a structured play setting. Maternal interactive behaviour in the play session was compared with that of Japanese, Dutch, and Surinam-Dutch mothers observed in a similar setting. The interactive behaviour of Indonesian mothers was found to be more similar to that of Dutch and Surinam-Dutch mothers than to that of Japanese mothers. Mothers’ supportive behaviour in the structured play session was significantly related to their sensitivity at home. Maternal interactive behaviour in the two settings was also significantly but differentially related to characteristics of the immediate and socioeconomic context. The results suggest that socioeconomic factors have a stronger impact on the quality of parenting than cultural factors and that the observation of mother-child interactions in different settings may tap different aspects of parenting.","container-title":"International Journal of Behavioral Development","DOI":"10.1080/01650250042000113","ISSN":"0165-0254, 1464-0651","issue":"2","journalAbbreviation":"International Journal of Behavioral Development","language":"en","page":"167-175","source":"DOI.org (Crossref)","title":"Parenting in Indonesia: Inter- and intracultural differences in mothers’ interactions with their young children","title-short":"Parenting in Indonesia","URL":"http://journals.sagepub.com/doi/10.1080/01650250042000113","volume":"25","author":[{"family":"Zevalkink","given":"Jolien"},{"family":"Riksen-Walraven","given":"J. Marianne"}],"accessed":{"date-parts":[["2021",11,3]]},"issued":{"date-parts":[["2001",3]]}}}],"schema":"https://github.com/citation-style-language/schema/raw/master/csl-citation.json"} </w:instrText>
      </w:r>
      <w:r w:rsidR="00E029FD">
        <w:rPr>
          <w:rFonts w:ascii="Times New Roman" w:eastAsia="Times New Roman" w:hAnsi="Times New Roman"/>
          <w:color w:val="000000"/>
          <w:sz w:val="24"/>
          <w:szCs w:val="24"/>
        </w:rPr>
        <w:fldChar w:fldCharType="separate"/>
      </w:r>
      <w:r w:rsidR="00E029FD" w:rsidRPr="00E029FD">
        <w:rPr>
          <w:rFonts w:ascii="Times New Roman" w:hAnsi="Times New Roman"/>
          <w:sz w:val="24"/>
        </w:rPr>
        <w:t>(Zevalkink &amp; Riksen-Walraven, 2001)</w:t>
      </w:r>
      <w:r w:rsidR="00E029FD">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They also tend to show affection to their children, display more warmth than fathers, and support their children as a means to stimulate their social and emotional development</w:t>
      </w:r>
      <w:r w:rsidR="00E173C3">
        <w:rPr>
          <w:rFonts w:ascii="Times New Roman" w:eastAsia="Times New Roman" w:hAnsi="Times New Roman"/>
          <w:color w:val="000000"/>
          <w:sz w:val="24"/>
          <w:szCs w:val="24"/>
        </w:rPr>
        <w:t xml:space="preserve"> </w:t>
      </w:r>
      <w:r w:rsidR="00E173C3">
        <w:rPr>
          <w:rFonts w:ascii="Times New Roman" w:eastAsia="Times New Roman" w:hAnsi="Times New Roman"/>
          <w:color w:val="000000"/>
          <w:sz w:val="24"/>
          <w:szCs w:val="24"/>
        </w:rPr>
        <w:fldChar w:fldCharType="begin"/>
      </w:r>
      <w:r w:rsidR="00E173C3">
        <w:rPr>
          <w:rFonts w:ascii="Times New Roman" w:eastAsia="Times New Roman" w:hAnsi="Times New Roman"/>
          <w:color w:val="000000"/>
          <w:sz w:val="24"/>
          <w:szCs w:val="24"/>
        </w:rPr>
        <w:instrText xml:space="preserve"> ADDIN ZOTERO_ITEM CSL_CITATION {"citationID":"XL7OTkVo","properties":{"formattedCitation":"(Zevalkink &amp; Riksen-Walraven, 2001)","plainCitation":"(Zevalkink &amp; Riksen-Walraven, 2001)","noteIndex":0},"citationItems":[{"id":81,"uris":["http://zotero.org/users/8499910/items/8DINS7UU"],"uri":["http://zotero.org/users/8499910/items/8DINS7UU"],"itemData":{"id":81,"type":"article-journal","abstract":"The interactions between 76 lower-class Indonesian mothers and their young children were observed both at home and in a structured play setting. Maternal interactive behaviour in the play session was compared with that of Japanese, Dutch, and Surinam-Dutch mothers observed in a similar setting. The interactive behaviour of Indonesian mothers was found to be more similar to that of Dutch and Surinam-Dutch mothers than to that of Japanese mothers. Mothers’ supportive behaviour in the structured play session was significantly related to their sensitivity at home. Maternal interactive behaviour in the two settings was also significantly but differentially related to characteristics of the immediate and socioeconomic context. The results suggest that socioeconomic factors have a stronger impact on the quality of parenting than cultural factors and that the observation of mother-child interactions in different settings may tap different aspects of parenting.","container-title":"International Journal of Behavioral Development","DOI":"10.1080/01650250042000113","ISSN":"0165-0254, 1464-0651","issue":"2","journalAbbreviation":"International Journal of Behavioral Development","language":"en","page":"167-175","source":"DOI.org (Crossref)","title":"Parenting in Indonesia: Inter- and intracultural differences in mothers’ interactions with their young children","title-short":"Parenting in Indonesia","URL":"http://journals.sagepub.com/doi/10.1080/01650250042000113","volume":"25","author":[{"family":"Zevalkink","given":"Jolien"},{"family":"Riksen-Walraven","given":"J. Marianne"}],"accessed":{"date-parts":[["2021",11,3]]},"issued":{"date-parts":[["2001",3]]}}}],"schema":"https://github.com/citation-style-language/schema/raw/master/csl-citation.json"} </w:instrText>
      </w:r>
      <w:r w:rsidR="00E173C3">
        <w:rPr>
          <w:rFonts w:ascii="Times New Roman" w:eastAsia="Times New Roman" w:hAnsi="Times New Roman"/>
          <w:color w:val="000000"/>
          <w:sz w:val="24"/>
          <w:szCs w:val="24"/>
        </w:rPr>
        <w:fldChar w:fldCharType="separate"/>
      </w:r>
      <w:r w:rsidR="00E173C3" w:rsidRPr="00E173C3">
        <w:rPr>
          <w:rFonts w:ascii="Times New Roman" w:hAnsi="Times New Roman"/>
          <w:sz w:val="24"/>
        </w:rPr>
        <w:t>(Zevalkink &amp; Riksen-Walraven, 2001)</w:t>
      </w:r>
      <w:r w:rsidR="00E173C3">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Warmth describes parents who give special attention to their children and express affection for them</w:t>
      </w:r>
      <w:r w:rsidR="00E173C3">
        <w:rPr>
          <w:rFonts w:ascii="Times New Roman" w:eastAsia="Times New Roman" w:hAnsi="Times New Roman"/>
          <w:color w:val="000000"/>
          <w:sz w:val="24"/>
          <w:szCs w:val="24"/>
        </w:rPr>
        <w:t xml:space="preserve"> </w:t>
      </w:r>
      <w:r w:rsidR="00E173C3">
        <w:rPr>
          <w:rFonts w:ascii="Times New Roman" w:eastAsia="Times New Roman" w:hAnsi="Times New Roman"/>
          <w:color w:val="000000"/>
          <w:sz w:val="24"/>
          <w:szCs w:val="24"/>
        </w:rPr>
        <w:fldChar w:fldCharType="begin"/>
      </w:r>
      <w:r w:rsidR="00E173C3">
        <w:rPr>
          <w:rFonts w:ascii="Times New Roman" w:eastAsia="Times New Roman" w:hAnsi="Times New Roman"/>
          <w:color w:val="000000"/>
          <w:sz w:val="24"/>
          <w:szCs w:val="24"/>
        </w:rPr>
        <w:instrText xml:space="preserve"> ADDIN ZOTERO_ITEM CSL_CITATION {"citationID":"LHPn75pk","properties":{"formattedCitation":"(Zevalkink &amp; Riksen-Walraven, 2001)","plainCitation":"(Zevalkink &amp; Riksen-Walraven, 2001)","noteIndex":0},"citationItems":[{"id":81,"uris":["http://zotero.org/users/8499910/items/8DINS7UU"],"uri":["http://zotero.org/users/8499910/items/8DINS7UU"],"itemData":{"id":81,"type":"article-journal","abstract":"The interactions between 76 lower-class Indonesian mothers and their young children were observed both at home and in a structured play setting. Maternal interactive behaviour in the play session was compared with that of Japanese, Dutch, and Surinam-Dutch mothers observed in a similar setting. The interactive behaviour of Indonesian mothers was found to be more similar to that of Dutch and Surinam-Dutch mothers than to that of Japanese mothers. Mothers’ supportive behaviour in the structured play session was significantly related to their sensitivity at home. Maternal interactive behaviour in the two settings was also significantly but differentially related to characteristics of the immediate and socioeconomic context. The results suggest that socioeconomic factors have a stronger impact on the quality of parenting than cultural factors and that the observation of mother-child interactions in different settings may tap different aspects of parenting.","container-title":"International Journal of Behavioral Development","DOI":"10.1080/01650250042000113","ISSN":"0165-0254, 1464-0651","issue":"2","journalAbbreviation":"International Journal of Behavioral Development","language":"en","page":"167-175","source":"DOI.org (Crossref)","title":"Parenting in Indonesia: Inter- and intracultural differences in mothers’ interactions with their young children","title-short":"Parenting in Indonesia","URL":"http://journals.sagepub.com/doi/10.1080/01650250042000113","volume":"25","author":[{"family":"Zevalkink","given":"Jolien"},{"family":"Riksen-Walraven","given":"J. Marianne"}],"accessed":{"date-parts":[["2021",11,3]]},"issued":{"date-parts":[["2001",3]]}}}],"schema":"https://github.com/citation-style-language/schema/raw/master/csl-citation.json"} </w:instrText>
      </w:r>
      <w:r w:rsidR="00E173C3">
        <w:rPr>
          <w:rFonts w:ascii="Times New Roman" w:eastAsia="Times New Roman" w:hAnsi="Times New Roman"/>
          <w:color w:val="000000"/>
          <w:sz w:val="24"/>
          <w:szCs w:val="24"/>
        </w:rPr>
        <w:fldChar w:fldCharType="separate"/>
      </w:r>
      <w:r w:rsidR="00E173C3" w:rsidRPr="00E173C3">
        <w:rPr>
          <w:rFonts w:ascii="Times New Roman" w:hAnsi="Times New Roman"/>
          <w:sz w:val="24"/>
        </w:rPr>
        <w:t>(Zevalkink &amp; Riksen-Walraven, 2001)</w:t>
      </w:r>
      <w:r w:rsidR="00E173C3">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Although fathers and mothers tend to practice different styles of parental child-rearing, both styles are nevertheless traditionally considered to </w:t>
      </w:r>
      <w:proofErr w:type="spellStart"/>
      <w:r w:rsidRPr="009F2382">
        <w:rPr>
          <w:rFonts w:ascii="Times New Roman" w:eastAsia="Times New Roman" w:hAnsi="Times New Roman"/>
          <w:color w:val="000000"/>
          <w:sz w:val="24"/>
          <w:szCs w:val="24"/>
        </w:rPr>
        <w:t>optimise</w:t>
      </w:r>
      <w:proofErr w:type="spellEnd"/>
      <w:r w:rsidRPr="009F2382">
        <w:rPr>
          <w:rFonts w:ascii="Times New Roman" w:eastAsia="Times New Roman" w:hAnsi="Times New Roman"/>
          <w:color w:val="000000"/>
          <w:sz w:val="24"/>
          <w:szCs w:val="24"/>
        </w:rPr>
        <w:t xml:space="preserve"> child development</w:t>
      </w:r>
      <w:r w:rsidR="00E173C3">
        <w:rPr>
          <w:rFonts w:ascii="Times New Roman" w:eastAsia="Times New Roman" w:hAnsi="Times New Roman"/>
          <w:color w:val="000000"/>
          <w:sz w:val="24"/>
          <w:szCs w:val="24"/>
        </w:rPr>
        <w:t xml:space="preserve"> </w:t>
      </w:r>
      <w:r w:rsidR="00E173C3">
        <w:rPr>
          <w:rFonts w:ascii="Times New Roman" w:eastAsia="Times New Roman" w:hAnsi="Times New Roman"/>
          <w:color w:val="000000"/>
          <w:sz w:val="24"/>
          <w:szCs w:val="24"/>
        </w:rPr>
        <w:fldChar w:fldCharType="begin"/>
      </w:r>
      <w:r w:rsidR="00E173C3">
        <w:rPr>
          <w:rFonts w:ascii="Times New Roman" w:eastAsia="Times New Roman" w:hAnsi="Times New Roman"/>
          <w:color w:val="000000"/>
          <w:sz w:val="24"/>
          <w:szCs w:val="24"/>
        </w:rPr>
        <w:instrText xml:space="preserve"> ADDIN ZOTERO_ITEM CSL_CITATION {"citationID":"OWCmNRjc","properties":{"formattedCitation":"(Riany et al., 2017)","plainCitation":"(Riany et al., 2017)","noteIndex":0},"citationItems":[{"id":73,"uris":["http://zotero.org/users/8499910/items/3L6FDYMZ"],"uri":["http://zotero.org/users/8499910/items/3L6FDYMZ"],"itemData":{"id":73,"type":"article-journal","container-title":"Marriage &amp; Family Review","DOI":"10.1080/01494929.2016.1157561","ISSN":"0149-4929, 1540-9635","issue":"3","journalAbbreviation":"Marriage &amp; Family Review","language":"en","page":"207-226","source":"DOI.org (Crossref)","title":"Understanding the Influence of Traditional Cultural Values on Indonesian Parenting","URL":"https://www.tandfonline.com/doi/full/10.1080/01494929.2016.1157561","volume":"53","author":[{"family":"Riany","given":"Yulina Eva"},{"family":"Meredith","given":"Pamela"},{"family":"Cuskelly","given":"Monica"}],"accessed":{"date-parts":[["2021",11,3]]},"issued":{"date-parts":[["2017",4,3]]}}}],"schema":"https://github.com/citation-style-language/schema/raw/master/csl-citation.json"} </w:instrText>
      </w:r>
      <w:r w:rsidR="00E173C3">
        <w:rPr>
          <w:rFonts w:ascii="Times New Roman" w:eastAsia="Times New Roman" w:hAnsi="Times New Roman"/>
          <w:color w:val="000000"/>
          <w:sz w:val="24"/>
          <w:szCs w:val="24"/>
        </w:rPr>
        <w:fldChar w:fldCharType="separate"/>
      </w:r>
      <w:r w:rsidR="00E173C3" w:rsidRPr="00E173C3">
        <w:rPr>
          <w:rFonts w:ascii="Times New Roman" w:hAnsi="Times New Roman"/>
          <w:sz w:val="24"/>
        </w:rPr>
        <w:t>(</w:t>
      </w:r>
      <w:proofErr w:type="spellStart"/>
      <w:r w:rsidR="00E173C3" w:rsidRPr="00E173C3">
        <w:rPr>
          <w:rFonts w:ascii="Times New Roman" w:hAnsi="Times New Roman"/>
          <w:sz w:val="24"/>
        </w:rPr>
        <w:t>Riany</w:t>
      </w:r>
      <w:proofErr w:type="spellEnd"/>
      <w:r w:rsidR="00E173C3" w:rsidRPr="00E173C3">
        <w:rPr>
          <w:rFonts w:ascii="Times New Roman" w:hAnsi="Times New Roman"/>
          <w:sz w:val="24"/>
        </w:rPr>
        <w:t xml:space="preserve"> et al., 2017)</w:t>
      </w:r>
      <w:r w:rsidR="00E173C3">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w:t>
      </w:r>
    </w:p>
    <w:p w14:paraId="16952D3B" w14:textId="73C50088" w:rsidR="009F2382" w:rsidRPr="009F2382" w:rsidRDefault="009F2382" w:rsidP="009F238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rPr>
      </w:pPr>
      <w:r w:rsidRPr="009F2382">
        <w:rPr>
          <w:rFonts w:ascii="Times New Roman" w:eastAsia="Times New Roman" w:hAnsi="Times New Roman"/>
          <w:color w:val="000000"/>
          <w:sz w:val="24"/>
          <w:szCs w:val="24"/>
        </w:rPr>
        <w:t xml:space="preserve">According to </w:t>
      </w:r>
      <w:r w:rsidR="001F2F1D">
        <w:rPr>
          <w:rFonts w:ascii="Times New Roman" w:eastAsia="Times New Roman" w:hAnsi="Times New Roman"/>
          <w:color w:val="000000"/>
          <w:sz w:val="24"/>
          <w:szCs w:val="24"/>
        </w:rPr>
        <w:fldChar w:fldCharType="begin"/>
      </w:r>
      <w:r w:rsidR="003A5692">
        <w:rPr>
          <w:rFonts w:ascii="Times New Roman" w:eastAsia="Times New Roman" w:hAnsi="Times New Roman"/>
          <w:color w:val="000000"/>
          <w:sz w:val="24"/>
          <w:szCs w:val="24"/>
        </w:rPr>
        <w:instrText xml:space="preserve"> ADDIN ZOTERO_ITEM CSL_CITATION {"citationID":"ZOiwA4DY","properties":{"formattedCitation":"(Hussein, 2010)","plainCitation":"(Hussein, 2010)","dontUpdate":true,"noteIndex":0},"citationItems":[{"id":63,"uris":["http://zotero.org/users/8499910/items/W789Z5N6"],"uri":["http://zotero.org/users/8499910/items/W789Z5N6"],"itemData":{"id":63,"type":"article-journal","container-title":"Social Psychology of Education","DOI":"10.1007/s11218-009-9098-y","ISSN":"1381-2890, 1573-1928","issue":"1","journalAbbreviation":"Soc Psychol Educ","language":"en","page":"57-76","source":"DOI.org (Crossref)","title":"The Peer Interaction in Primary School Questionnaire: testing for measurement equivalence and latent mean differences in bullying between gender in Egypt, Saudi Arabia and the USA","title-short":"The Peer Interaction in Primary School Questionnaire","URL":"http://link.springer.com/10.1007/s11218-009-9098-y","volume":"13","author":[{"family":"Hussein","given":"Mohamed Habashy"}],"accessed":{"date-parts":[["2021",11,3]]},"issued":{"date-parts":[["2010",3]]}}}],"schema":"https://github.com/citation-style-language/schema/raw/master/csl-citation.json"} </w:instrText>
      </w:r>
      <w:r w:rsidR="001F2F1D">
        <w:rPr>
          <w:rFonts w:ascii="Times New Roman" w:eastAsia="Times New Roman" w:hAnsi="Times New Roman"/>
          <w:color w:val="000000"/>
          <w:sz w:val="24"/>
          <w:szCs w:val="24"/>
        </w:rPr>
        <w:fldChar w:fldCharType="separate"/>
      </w:r>
      <w:r w:rsidR="001F2F1D" w:rsidRPr="001F2F1D">
        <w:rPr>
          <w:rFonts w:ascii="Times New Roman" w:hAnsi="Times New Roman"/>
          <w:sz w:val="24"/>
        </w:rPr>
        <w:t xml:space="preserve">Hussein </w:t>
      </w:r>
      <w:r w:rsidR="001F2F1D">
        <w:rPr>
          <w:rFonts w:ascii="Times New Roman" w:hAnsi="Times New Roman"/>
          <w:sz w:val="24"/>
        </w:rPr>
        <w:t>(</w:t>
      </w:r>
      <w:r w:rsidR="001F2F1D" w:rsidRPr="001F2F1D">
        <w:rPr>
          <w:rFonts w:ascii="Times New Roman" w:hAnsi="Times New Roman"/>
          <w:sz w:val="24"/>
        </w:rPr>
        <w:t>2010)</w:t>
      </w:r>
      <w:r w:rsidR="001F2F1D">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children from collectivistic cultures such as Indonesia may be more vulnerable to bullying involvement due to the authoritarian parental child-rearing style. However, some studies showed different results in diverse collectivistic cultures. A study in Iran showed that authoritarian parental child-rearing significantly predicts bullying perpetration </w:t>
      </w:r>
      <w:r w:rsidR="001F2F1D">
        <w:rPr>
          <w:rFonts w:ascii="Times New Roman" w:eastAsia="Times New Roman" w:hAnsi="Times New Roman"/>
          <w:color w:val="000000"/>
          <w:sz w:val="24"/>
          <w:szCs w:val="24"/>
        </w:rPr>
        <w:fldChar w:fldCharType="begin"/>
      </w:r>
      <w:r w:rsidR="00F70958">
        <w:rPr>
          <w:rFonts w:ascii="Times New Roman" w:eastAsia="Times New Roman" w:hAnsi="Times New Roman"/>
          <w:color w:val="000000"/>
          <w:sz w:val="24"/>
          <w:szCs w:val="24"/>
        </w:rPr>
        <w:instrText xml:space="preserve"> ADDIN ZOTERO_ITEM CSL_CITATION {"citationID":"Nko5qzu8","properties":{"formattedCitation":"(Alizadeh Maralani et al., 2019)","plainCitation":"(Alizadeh Maralani et al., 2019)","noteIndex":0},"citationItems":[{"id":69,"uris":["http://zotero.org/users/8499910/items/6DYNX9XT"],"uri":["http://zotero.org/users/8499910/items/6DYNX9XT"],"itemData":{"id":69,"type":"article-journal","abstract":"The link between inappropriate parenting style and both bullying and victimization is well documented. However, it is not clear as to which kind of parenting style is associated with victimization. Furthermore, no studies have yet been conducted regarding the role of parental stress in bullying and victimization. This study aimed to examine the role of parenting styles and maternal stress in pupils’ bullying and victimization. A total of 300 primary school pupils, enrolled in fourth and fifth grades, participated in the study. Initially, 100 noninvolved pupils were randomly selected using a multistage cluster sampling method. Then using a screening method, 100 bully pupils and 100 victimized peers were selected. Olweus Bullying Scale and teacher nomination were administered for screening these pupils. Baumrind Parenting Style Questionnaire and revised version of Abidin Parental Stress Index (short form) were also applied to all pupils in the study. Data were analyzed using discriminant function analysis. The findings showed that (a) with regard to parenting styles, significant differences were found among groups. Authoritarian parenting style could significantly predict pupils’ bullying behavior, whereas victimization was predictable in families with permissive parenting style. In addition, noninvolved pupils were predicted to have authoritative parenting style. (b) Considering maternal stress, significant differences were observed across groups. Parents of bullies and victims were predicted to have higher maternal stress than noninvolved pupils. The implications of the study in relation to the role of mothers in bullying and victimization are discussed.","container-title":"Journal of Interpersonal Violence","DOI":"10.1177/0886260516672053","ISSN":"0886-2605, 1552-6518","issue":"17","journalAbbreviation":"J Interpers Violence","language":"en","page":"3691-3710","source":"DOI.org (Crossref)","title":"The Predictive Role of Maternal Parenting and Stress on Pupils’ Bullying involvement","URL":"http://journals.sagepub.com/doi/10.1177/0886260516672053","volume":"34","author":[{"family":"Alizadeh Maralani","given":"Fatemeh"},{"family":"Mirnasab","given":"Mirmahmoud"},{"family":"Hashemi","given":"Touraj"}],"accessed":{"date-parts":[["2021",11,3]]},"issued":{"date-parts":[["2019",9]]}}}],"schema":"https://github.com/citation-style-language/schema/raw/master/csl-citation.json"} </w:instrText>
      </w:r>
      <w:r w:rsidR="001F2F1D">
        <w:rPr>
          <w:rFonts w:ascii="Times New Roman" w:eastAsia="Times New Roman" w:hAnsi="Times New Roman"/>
          <w:color w:val="000000"/>
          <w:sz w:val="24"/>
          <w:szCs w:val="24"/>
        </w:rPr>
        <w:fldChar w:fldCharType="separate"/>
      </w:r>
      <w:r w:rsidR="00F70958" w:rsidRPr="00F70958">
        <w:rPr>
          <w:rFonts w:ascii="Times New Roman" w:hAnsi="Times New Roman"/>
          <w:sz w:val="24"/>
        </w:rPr>
        <w:t>(Alizadeh Maralani et al., 2019)</w:t>
      </w:r>
      <w:r w:rsidR="001F2F1D">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A study in Japan showed that children had more conflict and more </w:t>
      </w:r>
      <w:r w:rsidRPr="009F2382">
        <w:rPr>
          <w:rFonts w:ascii="Times New Roman" w:eastAsia="Times New Roman" w:hAnsi="Times New Roman"/>
          <w:color w:val="000000"/>
          <w:sz w:val="24"/>
          <w:szCs w:val="24"/>
        </w:rPr>
        <w:t xml:space="preserve">relationally aggressive parenting experiences with their mothers than their fathers, but also had more intimate relationships with mothers than fathers </w:t>
      </w:r>
      <w:r w:rsidR="00F70958">
        <w:rPr>
          <w:rFonts w:ascii="Times New Roman" w:eastAsia="Times New Roman" w:hAnsi="Times New Roman"/>
          <w:color w:val="000000"/>
          <w:sz w:val="24"/>
          <w:szCs w:val="24"/>
        </w:rPr>
        <w:fldChar w:fldCharType="begin"/>
      </w:r>
      <w:r w:rsidR="00F70958">
        <w:rPr>
          <w:rFonts w:ascii="Times New Roman" w:eastAsia="Times New Roman" w:hAnsi="Times New Roman"/>
          <w:color w:val="000000"/>
          <w:sz w:val="24"/>
          <w:szCs w:val="24"/>
        </w:rPr>
        <w:instrText xml:space="preserve"> ADDIN ZOTERO_ITEM CSL_CITATION {"citationID":"gsNtGQMR","properties":{"formattedCitation":"(Kawabata &amp; Crick, 2016)","plainCitation":"(Kawabata &amp; Crick, 2016)","noteIndex":0},"citationItems":[{"id":64,"uris":["http://zotero.org/users/8499910/items/WH3PPY4V"],"uri":["http://zotero.org/users/8499910/items/WH3PPY4V"],"itemData":{"id":64,"type":"article-journal","container-title":"Asian Journal of Social Psychology","DOI":"10.1111/ajsp.12139","ISSN":"13672223","issue":"3","journalAbbreviation":"Asian J Soc Psychol","language":"en","page":"254-263","source":"DOI.org (Crossref)","title":"Differential associations between maternal and paternal parenting and physical and relational aggression: Parenting behavior and relational aggression","title-short":"Differential associations between maternal and paternal parenting and physical and relational aggression","URL":"https://onlinelibrary.wiley.com/doi/10.1111/ajsp.12139","volume":"19","author":[{"family":"Kawabata","given":"Yoshito"},{"family":"Crick","given":"Nicki R."}],"accessed":{"date-parts":[["2021",11,3]]},"issued":{"date-parts":[["2016",7]]}}}],"schema":"https://github.com/citation-style-language/schema/raw/master/csl-citation.json"} </w:instrText>
      </w:r>
      <w:r w:rsidR="00F70958">
        <w:rPr>
          <w:rFonts w:ascii="Times New Roman" w:eastAsia="Times New Roman" w:hAnsi="Times New Roman"/>
          <w:color w:val="000000"/>
          <w:sz w:val="24"/>
          <w:szCs w:val="24"/>
        </w:rPr>
        <w:fldChar w:fldCharType="separate"/>
      </w:r>
      <w:r w:rsidR="00F70958" w:rsidRPr="00F70958">
        <w:rPr>
          <w:rFonts w:ascii="Times New Roman" w:hAnsi="Times New Roman"/>
          <w:sz w:val="24"/>
        </w:rPr>
        <w:t>(Kawabata &amp; Crick, 2016)</w:t>
      </w:r>
      <w:r w:rsidR="00F70958">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In contrast, a study in Taiwan showed that authoritarian parental child-rearing did not relate to school bullying victimization or perpetration</w:t>
      </w:r>
      <w:r w:rsidR="00F70958">
        <w:rPr>
          <w:rFonts w:ascii="Times New Roman" w:eastAsia="Times New Roman" w:hAnsi="Times New Roman"/>
          <w:color w:val="000000"/>
          <w:sz w:val="24"/>
          <w:szCs w:val="24"/>
        </w:rPr>
        <w:t xml:space="preserve"> </w:t>
      </w:r>
      <w:r w:rsidR="00F70958">
        <w:rPr>
          <w:rFonts w:ascii="Times New Roman" w:eastAsia="Times New Roman" w:hAnsi="Times New Roman"/>
          <w:color w:val="000000"/>
          <w:sz w:val="24"/>
          <w:szCs w:val="24"/>
        </w:rPr>
        <w:fldChar w:fldCharType="begin"/>
      </w:r>
      <w:r w:rsidR="00F70958">
        <w:rPr>
          <w:rFonts w:ascii="Times New Roman" w:eastAsia="Times New Roman" w:hAnsi="Times New Roman"/>
          <w:color w:val="000000"/>
          <w:sz w:val="24"/>
          <w:szCs w:val="24"/>
        </w:rPr>
        <w:instrText xml:space="preserve"> ADDIN ZOTERO_ITEM CSL_CITATION {"citationID":"2WN8zx7D","properties":{"formattedCitation":"(Hokoda et al., 2006)","plainCitation":"(Hokoda et al., 2006)","noteIndex":0},"citationItems":[{"id":57,"uris":["http://zotero.org/users/8499910/items/V8ZDBUBC"],"uri":["http://zotero.org/users/8499910/items/V8ZDBUBC"],"itemData":{"id":57,"type":"article-journal","container-title":"Journal of Emotional Abuse","DOI":"10.1300/J135v06n04_04","ISSN":"1092-6798, 1540-4714","issue":"4","journalAbbreviation":"Journal of Emotional Abuse","language":"en","page":"69-90","source":"DOI.org (Crossref)","title":"School Bullying in Taiwanese Adolescents","URL":"http://www.tandfonline.com/doi/abs/10.1300/J135v06n04_04","volume":"6","author":[{"family":"Hokoda","given":"Audrey"},{"family":"Lu","given":"Hsueh-Huei A."},{"family":"Angeles","given":"Manuel"}],"accessed":{"date-parts":[["2021",11,3]]},"issued":{"date-parts":[["2006",12,11]]}}}],"schema":"https://github.com/citation-style-language/schema/raw/master/csl-citation.json"} </w:instrText>
      </w:r>
      <w:r w:rsidR="00F70958">
        <w:rPr>
          <w:rFonts w:ascii="Times New Roman" w:eastAsia="Times New Roman" w:hAnsi="Times New Roman"/>
          <w:color w:val="000000"/>
          <w:sz w:val="24"/>
          <w:szCs w:val="24"/>
        </w:rPr>
        <w:fldChar w:fldCharType="separate"/>
      </w:r>
      <w:r w:rsidR="00F70958" w:rsidRPr="00F70958">
        <w:rPr>
          <w:rFonts w:ascii="Times New Roman" w:hAnsi="Times New Roman"/>
          <w:sz w:val="24"/>
        </w:rPr>
        <w:t>(Hokoda et al., 2006)</w:t>
      </w:r>
      <w:r w:rsidR="00F70958">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and overprotective parental child-rearing was also found to be unrelated to victimization </w:t>
      </w:r>
      <w:r w:rsidR="00F70958">
        <w:rPr>
          <w:rFonts w:ascii="Times New Roman" w:eastAsia="Times New Roman" w:hAnsi="Times New Roman"/>
          <w:color w:val="000000"/>
          <w:sz w:val="24"/>
          <w:szCs w:val="24"/>
        </w:rPr>
        <w:fldChar w:fldCharType="begin"/>
      </w:r>
      <w:r w:rsidR="00F70958">
        <w:rPr>
          <w:rFonts w:ascii="Times New Roman" w:eastAsia="Times New Roman" w:hAnsi="Times New Roman"/>
          <w:color w:val="000000"/>
          <w:sz w:val="24"/>
          <w:szCs w:val="24"/>
        </w:rPr>
        <w:instrText xml:space="preserve"> ADDIN ZOTERO_ITEM CSL_CITATION {"citationID":"uPLEhhWN","properties":{"formattedCitation":"(Hokoda et al., 2006)","plainCitation":"(Hokoda et al., 2006)","noteIndex":0},"citationItems":[{"id":57,"uris":["http://zotero.org/users/8499910/items/V8ZDBUBC"],"uri":["http://zotero.org/users/8499910/items/V8ZDBUBC"],"itemData":{"id":57,"type":"article-journal","container-title":"Journal of Emotional Abuse","DOI":"10.1300/J135v06n04_04","ISSN":"1092-6798, 1540-4714","issue":"4","journalAbbreviation":"Journal of Emotional Abuse","language":"en","page":"69-90","source":"DOI.org (Crossref)","title":"School Bullying in Taiwanese Adolescents","URL":"http://www.tandfonline.com/doi/abs/10.1300/J135v06n04_04","volume":"6","author":[{"family":"Hokoda","given":"Audrey"},{"family":"Lu","given":"Hsueh-Huei A."},{"family":"Angeles","given":"Manuel"}],"accessed":{"date-parts":[["2021",11,3]]},"issued":{"date-parts":[["2006",12,11]]}}}],"schema":"https://github.com/citation-style-language/schema/raw/master/csl-citation.json"} </w:instrText>
      </w:r>
      <w:r w:rsidR="00F70958">
        <w:rPr>
          <w:rFonts w:ascii="Times New Roman" w:eastAsia="Times New Roman" w:hAnsi="Times New Roman"/>
          <w:color w:val="000000"/>
          <w:sz w:val="24"/>
          <w:szCs w:val="24"/>
        </w:rPr>
        <w:fldChar w:fldCharType="separate"/>
      </w:r>
      <w:r w:rsidR="00F70958" w:rsidRPr="00F70958">
        <w:rPr>
          <w:rFonts w:ascii="Times New Roman" w:hAnsi="Times New Roman"/>
          <w:sz w:val="24"/>
        </w:rPr>
        <w:t>(Hokoda et al., 2006)</w:t>
      </w:r>
      <w:r w:rsidR="00F70958">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Some studies have pointed out that adolescents from a collectivistic culture who perceived parental control and authoritarian parental child-rearing still reported positive development outcomes</w:t>
      </w:r>
      <w:r w:rsidR="00F70958">
        <w:rPr>
          <w:rFonts w:ascii="Times New Roman" w:eastAsia="Times New Roman" w:hAnsi="Times New Roman"/>
          <w:color w:val="000000"/>
          <w:sz w:val="24"/>
          <w:szCs w:val="24"/>
        </w:rPr>
        <w:t xml:space="preserve"> </w:t>
      </w:r>
      <w:r w:rsidR="00D736EA">
        <w:rPr>
          <w:rFonts w:ascii="Times New Roman" w:eastAsia="Times New Roman" w:hAnsi="Times New Roman"/>
          <w:color w:val="000000"/>
          <w:sz w:val="24"/>
          <w:szCs w:val="24"/>
        </w:rPr>
        <w:fldChar w:fldCharType="begin"/>
      </w:r>
      <w:r w:rsidR="00D736EA">
        <w:rPr>
          <w:rFonts w:ascii="Times New Roman" w:eastAsia="Times New Roman" w:hAnsi="Times New Roman"/>
          <w:color w:val="000000"/>
          <w:sz w:val="24"/>
          <w:szCs w:val="24"/>
        </w:rPr>
        <w:instrText xml:space="preserve"> ADDIN ZOTERO_ITEM CSL_CITATION {"citationID":"gKJrPigo","properties":{"formattedCitation":"(Keshavarz &amp; Baharudin, 2012; Kim, 2005)","plainCitation":"(Keshavarz &amp; Baharudin, 2012; Kim, 2005)","noteIndex":0},"citationItems":[{"id":65,"uris":["http://zotero.org/users/8499910/items/H57GPEN4"],"uri":["http://zotero.org/users/8499910/items/H57GPEN4"],"itemData":{"id":65,"type":"article-journal","container-title":"Procedia - Social and Behavioral Sciences","DOI":"10.1016/j.sbspro.2012.01.011","ISSN":"18770428","journalAbbreviation":"Procedia - Social and Behavioral Sciences","language":"en","page":"63-68","source":"DOI.org (Crossref)","title":"The moderating role of gender on the relationships between perceived paternal parenting style, locus of control and self-efficacy","URL":"https://linkinghub.elsevier.com/retrieve/pii/S1877042812000122","volume":"32","author":[{"family":"Keshavarz","given":"Somayeh"},{"family":"Baharudin","given":"Rozumah"}],"accessed":{"date-parts":[["2021",11,3]]},"issued":{"date-parts":[["2012"]]}}},{"id":66,"uris":["http://zotero.org/users/8499910/items/YEXTHDFG"],"uri":["http://zotero.org/users/8499910/items/YEXTHDFG"],"itemData":{"id":66,"type":"article-journal","container-title":"Ethos","DOI":"10.1525/eth.2005.33.3.347","ISSN":"0091-2131, 1548-1352","issue":"3","journalAbbreviation":"Ethos","language":"en","page":"347-366","source":"DOI.org (Crossref)","title":"Korean American Parental Control: Acceptance or Rejection?","title-short":"Korean American Parental Control","URL":"http://doi.wiley.com/10.1525/eth.2005.33.3.347","volume":"33","author":[{"family":"Kim","given":"Eunjung"}],"accessed":{"date-parts":[["2021",11,3]]},"issued":{"date-parts":[["2005",9]]}}}],"schema":"https://github.com/citation-style-language/schema/raw/master/csl-citation.json"} </w:instrText>
      </w:r>
      <w:r w:rsidR="00D736EA">
        <w:rPr>
          <w:rFonts w:ascii="Times New Roman" w:eastAsia="Times New Roman" w:hAnsi="Times New Roman"/>
          <w:color w:val="000000"/>
          <w:sz w:val="24"/>
          <w:szCs w:val="24"/>
        </w:rPr>
        <w:fldChar w:fldCharType="separate"/>
      </w:r>
      <w:r w:rsidR="00D736EA" w:rsidRPr="00D736EA">
        <w:rPr>
          <w:rFonts w:ascii="Times New Roman" w:hAnsi="Times New Roman"/>
          <w:sz w:val="24"/>
        </w:rPr>
        <w:t xml:space="preserve">(Keshavarz &amp; </w:t>
      </w:r>
      <w:proofErr w:type="spellStart"/>
      <w:r w:rsidR="00D736EA" w:rsidRPr="00D736EA">
        <w:rPr>
          <w:rFonts w:ascii="Times New Roman" w:hAnsi="Times New Roman"/>
          <w:sz w:val="24"/>
        </w:rPr>
        <w:t>Baharudin</w:t>
      </w:r>
      <w:proofErr w:type="spellEnd"/>
      <w:r w:rsidR="00D736EA" w:rsidRPr="00D736EA">
        <w:rPr>
          <w:rFonts w:ascii="Times New Roman" w:hAnsi="Times New Roman"/>
          <w:sz w:val="24"/>
        </w:rPr>
        <w:t>, 2012; Kim, 2005)</w:t>
      </w:r>
      <w:r w:rsidR="00D736EA">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w:t>
      </w:r>
    </w:p>
    <w:p w14:paraId="15BB491A" w14:textId="532B312C" w:rsidR="009F2382" w:rsidRPr="009F2382" w:rsidRDefault="009F2382" w:rsidP="009F238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rPr>
      </w:pPr>
      <w:r w:rsidRPr="009F2382">
        <w:rPr>
          <w:rFonts w:ascii="Times New Roman" w:eastAsia="Times New Roman" w:hAnsi="Times New Roman"/>
          <w:color w:val="000000"/>
          <w:sz w:val="24"/>
          <w:szCs w:val="24"/>
        </w:rPr>
        <w:t>In Indonesian contexts, authoritarian parental child-rearing style has been known as typical of the father’s parental child-rearing style</w:t>
      </w:r>
      <w:r w:rsidR="00D736EA">
        <w:rPr>
          <w:rFonts w:ascii="Times New Roman" w:eastAsia="Times New Roman" w:hAnsi="Times New Roman"/>
          <w:color w:val="000000"/>
          <w:sz w:val="24"/>
          <w:szCs w:val="24"/>
        </w:rPr>
        <w:t xml:space="preserve"> </w:t>
      </w:r>
      <w:r w:rsidR="00D736EA">
        <w:rPr>
          <w:rFonts w:ascii="Times New Roman" w:eastAsia="Times New Roman" w:hAnsi="Times New Roman"/>
          <w:color w:val="000000"/>
          <w:sz w:val="24"/>
          <w:szCs w:val="24"/>
        </w:rPr>
        <w:fldChar w:fldCharType="begin"/>
      </w:r>
      <w:r w:rsidR="00D736EA">
        <w:rPr>
          <w:rFonts w:ascii="Times New Roman" w:eastAsia="Times New Roman" w:hAnsi="Times New Roman"/>
          <w:color w:val="000000"/>
          <w:sz w:val="24"/>
          <w:szCs w:val="24"/>
        </w:rPr>
        <w:instrText xml:space="preserve"> ADDIN ZOTERO_ITEM CSL_CITATION {"citationID":"h3e1l9Tj","properties":{"formattedCitation":"(Abubakar et al., 2015; Riany et al., 2017)","plainCitation":"(Abubakar et al., 2015; Riany et al., 2017)","noteIndex":0},"citationItems":[{"id":15,"uris":["http://zotero.org/users/8499910/items/5DFIKMBW"],"uri":["http://zotero.org/users/8499910/items/5DFIKMBW"],"itemData":{"id":15,"type":"article-journal","container-title":"Journal of Child and Family Studies","DOI":"10.1007/s10826-014-0070-x","ISSN":"1062-1024, 1573-2843","issue":"9","journalAbbreviation":"J Child Fam Stud","language":"en","page":"2680-2692","source":"DOI.org (Crossref)","title":"Perceptions of Parenting Styles and Their Associations with Mental Health and Life Satisfaction Among Urban Indonesian Adolescents","URL":"http://link.springer.com/10.1007/s10826-014-0070-x","volume":"24","author":[{"family":"Abubakar","given":"Amina"},{"family":"Van de Vijver","given":"Fons J. R."},{"family":"Suryani","given":"Angela O."},{"family":"Handayani","given":"Penny"},{"family":"Pandia","given":"Weny Savitry"}],"accessed":{"date-parts":[["2021",11,3]]},"issued":{"date-parts":[["2015",9]]}}},{"id":73,"uris":["http://zotero.org/users/8499910/items/3L6FDYMZ"],"uri":["http://zotero.org/users/8499910/items/3L6FDYMZ"],"itemData":{"id":73,"type":"article-journal","container-title":"Marriage &amp; Family Review","DOI":"10.1080/01494929.2016.1157561","ISSN":"0149-4929, 1540-9635","issue":"3","journalAbbreviation":"Marriage &amp; Family Review","language":"en","page":"207-226","source":"DOI.org (Crossref)","title":"Understanding the Influence of Traditional Cultural Values on Indonesian Parenting","URL":"https://www.tandfonline.com/doi/full/10.1080/01494929.2016.1157561","volume":"53","author":[{"family":"Riany","given":"Yulina Eva"},{"family":"Meredith","given":"Pamela"},{"family":"Cuskelly","given":"Monica"}],"accessed":{"date-parts":[["2021",11,3]]},"issued":{"date-parts":[["2017",4,3]]}}}],"schema":"https://github.com/citation-style-language/schema/raw/master/csl-citation.json"} </w:instrText>
      </w:r>
      <w:r w:rsidR="00D736EA">
        <w:rPr>
          <w:rFonts w:ascii="Times New Roman" w:eastAsia="Times New Roman" w:hAnsi="Times New Roman"/>
          <w:color w:val="000000"/>
          <w:sz w:val="24"/>
          <w:szCs w:val="24"/>
        </w:rPr>
        <w:fldChar w:fldCharType="separate"/>
      </w:r>
      <w:r w:rsidR="00D736EA" w:rsidRPr="00D736EA">
        <w:rPr>
          <w:rFonts w:ascii="Times New Roman" w:hAnsi="Times New Roman"/>
          <w:sz w:val="24"/>
        </w:rPr>
        <w:t xml:space="preserve">(Abubakar et al., 2015; </w:t>
      </w:r>
      <w:proofErr w:type="spellStart"/>
      <w:r w:rsidR="00D736EA" w:rsidRPr="00D736EA">
        <w:rPr>
          <w:rFonts w:ascii="Times New Roman" w:hAnsi="Times New Roman"/>
          <w:sz w:val="24"/>
        </w:rPr>
        <w:t>Riany</w:t>
      </w:r>
      <w:proofErr w:type="spellEnd"/>
      <w:r w:rsidR="00D736EA" w:rsidRPr="00D736EA">
        <w:rPr>
          <w:rFonts w:ascii="Times New Roman" w:hAnsi="Times New Roman"/>
          <w:sz w:val="24"/>
        </w:rPr>
        <w:t xml:space="preserve"> et al., 2017)</w:t>
      </w:r>
      <w:r w:rsidR="00D736EA">
        <w:rPr>
          <w:rFonts w:ascii="Times New Roman" w:eastAsia="Times New Roman" w:hAnsi="Times New Roman"/>
          <w:color w:val="000000"/>
          <w:sz w:val="24"/>
          <w:szCs w:val="24"/>
        </w:rPr>
        <w:fldChar w:fldCharType="end"/>
      </w:r>
      <w:r w:rsidR="003A5692">
        <w:rPr>
          <w:rFonts w:ascii="Times New Roman" w:eastAsia="Times New Roman" w:hAnsi="Times New Roman"/>
          <w:color w:val="000000"/>
          <w:sz w:val="24"/>
          <w:szCs w:val="24"/>
        </w:rPr>
        <w:t xml:space="preserve"> , </w:t>
      </w:r>
      <w:r w:rsidRPr="009F2382">
        <w:rPr>
          <w:rFonts w:ascii="Times New Roman" w:eastAsia="Times New Roman" w:hAnsi="Times New Roman"/>
          <w:color w:val="000000"/>
          <w:sz w:val="24"/>
          <w:szCs w:val="24"/>
        </w:rPr>
        <w:t>while mothers were perceived to be more authoritative</w:t>
      </w:r>
      <w:r w:rsidR="003A5692">
        <w:rPr>
          <w:rFonts w:ascii="Times New Roman" w:eastAsia="Times New Roman" w:hAnsi="Times New Roman"/>
          <w:color w:val="000000"/>
          <w:sz w:val="24"/>
          <w:szCs w:val="24"/>
        </w:rPr>
        <w:t xml:space="preserve"> </w:t>
      </w:r>
      <w:r w:rsidR="003A5692">
        <w:rPr>
          <w:rFonts w:ascii="Times New Roman" w:eastAsia="Times New Roman" w:hAnsi="Times New Roman"/>
          <w:color w:val="000000"/>
          <w:sz w:val="24"/>
          <w:szCs w:val="24"/>
        </w:rPr>
        <w:fldChar w:fldCharType="begin"/>
      </w:r>
      <w:r w:rsidR="003A5692">
        <w:rPr>
          <w:rFonts w:ascii="Times New Roman" w:eastAsia="Times New Roman" w:hAnsi="Times New Roman"/>
          <w:color w:val="000000"/>
          <w:sz w:val="24"/>
          <w:szCs w:val="24"/>
        </w:rPr>
        <w:instrText xml:space="preserve"> ADDIN ZOTERO_ITEM CSL_CITATION {"citationID":"RSFQzIBt","properties":{"formattedCitation":"(Abubakar et al., 2015)","plainCitation":"(Abubakar et al., 2015)","noteIndex":0},"citationItems":[{"id":15,"uris":["http://zotero.org/users/8499910/items/5DFIKMBW"],"uri":["http://zotero.org/users/8499910/items/5DFIKMBW"],"itemData":{"id":15,"type":"article-journal","container-title":"Journal of Child and Family Studies","DOI":"10.1007/s10826-014-0070-x","ISSN":"1062-1024, 1573-2843","issue":"9","journalAbbreviation":"J Child Fam Stud","language":"en","page":"2680-2692","source":"DOI.org (Crossref)","title":"Perceptions of Parenting Styles and Their Associations with Mental Health and Life Satisfaction Among Urban Indonesian Adolescents","URL":"http://link.springer.com/10.1007/s10826-014-0070-x","volume":"24","author":[{"family":"Abubakar","given":"Amina"},{"family":"Van de Vijver","given":"Fons J. R."},{"family":"Suryani","given":"Angela O."},{"family":"Handayani","given":"Penny"},{"family":"Pandia","given":"Weny Savitry"}],"accessed":{"date-parts":[["2021",11,3]]},"issued":{"date-parts":[["2015",9]]}}}],"schema":"https://github.com/citation-style-language/schema/raw/master/csl-citation.json"} </w:instrText>
      </w:r>
      <w:r w:rsidR="003A5692">
        <w:rPr>
          <w:rFonts w:ascii="Times New Roman" w:eastAsia="Times New Roman" w:hAnsi="Times New Roman"/>
          <w:color w:val="000000"/>
          <w:sz w:val="24"/>
          <w:szCs w:val="24"/>
        </w:rPr>
        <w:fldChar w:fldCharType="separate"/>
      </w:r>
      <w:r w:rsidR="003A5692" w:rsidRPr="003A5692">
        <w:rPr>
          <w:rFonts w:ascii="Times New Roman" w:hAnsi="Times New Roman"/>
          <w:sz w:val="24"/>
        </w:rPr>
        <w:t>(Abubakar et al., 2015)</w:t>
      </w:r>
      <w:r w:rsidR="003A5692">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or permissive</w:t>
      </w:r>
      <w:r w:rsidR="003A5692">
        <w:rPr>
          <w:rFonts w:ascii="Times New Roman" w:eastAsia="Times New Roman" w:hAnsi="Times New Roman"/>
          <w:color w:val="000000"/>
          <w:sz w:val="24"/>
          <w:szCs w:val="24"/>
        </w:rPr>
        <w:t xml:space="preserve"> </w:t>
      </w:r>
      <w:r w:rsidR="003A5692">
        <w:rPr>
          <w:rFonts w:ascii="Times New Roman" w:eastAsia="Times New Roman" w:hAnsi="Times New Roman"/>
          <w:color w:val="000000"/>
          <w:sz w:val="24"/>
          <w:szCs w:val="24"/>
        </w:rPr>
        <w:fldChar w:fldCharType="begin"/>
      </w:r>
      <w:r w:rsidR="003A5692">
        <w:rPr>
          <w:rFonts w:ascii="Times New Roman" w:eastAsia="Times New Roman" w:hAnsi="Times New Roman"/>
          <w:color w:val="000000"/>
          <w:sz w:val="24"/>
          <w:szCs w:val="24"/>
        </w:rPr>
        <w:instrText xml:space="preserve"> ADDIN ZOTERO_ITEM CSL_CITATION {"citationID":"MkyoYiUF","properties":{"formattedCitation":"(Riany et al., 2017)","plainCitation":"(Riany et al., 2017)","noteIndex":0},"citationItems":[{"id":73,"uris":["http://zotero.org/users/8499910/items/3L6FDYMZ"],"uri":["http://zotero.org/users/8499910/items/3L6FDYMZ"],"itemData":{"id":73,"type":"article-journal","container-title":"Marriage &amp; Family Review","DOI":"10.1080/01494929.2016.1157561","ISSN":"0149-4929, 1540-9635","issue":"3","journalAbbreviation":"Marriage &amp; Family Review","language":"en","page":"207-226","source":"DOI.org (Crossref)","title":"Understanding the Influence of Traditional Cultural Values on Indonesian Parenting","URL":"https://www.tandfonline.com/doi/full/10.1080/01494929.2016.1157561","volume":"53","author":[{"family":"Riany","given":"Yulina Eva"},{"family":"Meredith","given":"Pamela"},{"family":"Cuskelly","given":"Monica"}],"accessed":{"date-parts":[["2021",11,3]]},"issued":{"date-parts":[["2017",4,3]]}}}],"schema":"https://github.com/citation-style-language/schema/raw/master/csl-citation.json"} </w:instrText>
      </w:r>
      <w:r w:rsidR="003A5692">
        <w:rPr>
          <w:rFonts w:ascii="Times New Roman" w:eastAsia="Times New Roman" w:hAnsi="Times New Roman"/>
          <w:color w:val="000000"/>
          <w:sz w:val="24"/>
          <w:szCs w:val="24"/>
        </w:rPr>
        <w:fldChar w:fldCharType="separate"/>
      </w:r>
      <w:r w:rsidR="003A5692" w:rsidRPr="003A5692">
        <w:rPr>
          <w:rFonts w:ascii="Times New Roman" w:hAnsi="Times New Roman"/>
          <w:sz w:val="24"/>
        </w:rPr>
        <w:t>(</w:t>
      </w:r>
      <w:proofErr w:type="spellStart"/>
      <w:r w:rsidR="003A5692" w:rsidRPr="003A5692">
        <w:rPr>
          <w:rFonts w:ascii="Times New Roman" w:hAnsi="Times New Roman"/>
          <w:sz w:val="24"/>
        </w:rPr>
        <w:t>Riany</w:t>
      </w:r>
      <w:proofErr w:type="spellEnd"/>
      <w:r w:rsidR="003A5692" w:rsidRPr="003A5692">
        <w:rPr>
          <w:rFonts w:ascii="Times New Roman" w:hAnsi="Times New Roman"/>
          <w:sz w:val="24"/>
        </w:rPr>
        <w:t xml:space="preserve"> et al., 2017)</w:t>
      </w:r>
      <w:r w:rsidR="003A5692">
        <w:rPr>
          <w:rFonts w:ascii="Times New Roman" w:eastAsia="Times New Roman" w:hAnsi="Times New Roman"/>
          <w:color w:val="000000"/>
          <w:sz w:val="24"/>
          <w:szCs w:val="24"/>
        </w:rPr>
        <w:fldChar w:fldCharType="end"/>
      </w:r>
      <w:r w:rsidR="003A5692">
        <w:rPr>
          <w:rFonts w:ascii="Times New Roman" w:eastAsia="Times New Roman" w:hAnsi="Times New Roman"/>
          <w:color w:val="000000"/>
          <w:sz w:val="24"/>
          <w:szCs w:val="24"/>
        </w:rPr>
        <w:t xml:space="preserve">. </w:t>
      </w:r>
      <w:r w:rsidRPr="009F2382">
        <w:rPr>
          <w:rFonts w:ascii="Times New Roman" w:eastAsia="Times New Roman" w:hAnsi="Times New Roman"/>
          <w:color w:val="000000"/>
          <w:sz w:val="24"/>
          <w:szCs w:val="24"/>
        </w:rPr>
        <w:t>Although according to</w:t>
      </w:r>
      <w:r w:rsidR="003A5692">
        <w:rPr>
          <w:rFonts w:ascii="Times New Roman" w:eastAsia="Times New Roman" w:hAnsi="Times New Roman"/>
          <w:color w:val="000000"/>
          <w:sz w:val="24"/>
          <w:szCs w:val="24"/>
        </w:rPr>
        <w:t xml:space="preserve"> </w:t>
      </w:r>
      <w:r w:rsidR="003A5692">
        <w:rPr>
          <w:rFonts w:ascii="Times New Roman" w:eastAsia="Times New Roman" w:hAnsi="Times New Roman"/>
          <w:color w:val="000000"/>
          <w:sz w:val="24"/>
          <w:szCs w:val="24"/>
        </w:rPr>
        <w:fldChar w:fldCharType="begin"/>
      </w:r>
      <w:r w:rsidR="003A5692">
        <w:rPr>
          <w:rFonts w:ascii="Times New Roman" w:eastAsia="Times New Roman" w:hAnsi="Times New Roman"/>
          <w:color w:val="000000"/>
          <w:sz w:val="24"/>
          <w:szCs w:val="24"/>
        </w:rPr>
        <w:instrText xml:space="preserve"> ADDIN ZOTERO_ITEM CSL_CITATION {"citationID":"dfvMP84e","properties":{"formattedCitation":"(Riany et al., 2017)","plainCitation":"(Riany et al., 2017)","noteIndex":0},"citationItems":[{"id":73,"uris":["http://zotero.org/users/8499910/items/3L6FDYMZ"],"uri":["http://zotero.org/users/8499910/items/3L6FDYMZ"],"itemData":{"id":73,"type":"article-journal","container-title":"Marriage &amp; Family Review","DOI":"10.1080/01494929.2016.1157561","ISSN":"0149-4929, 1540-9635","issue":"3","journalAbbreviation":"Marriage &amp; Family Review","language":"en","page":"207-226","source":"DOI.org (Crossref)","title":"Understanding the Influence of Traditional Cultural Values on Indonesian Parenting","URL":"https://www.tandfonline.com/doi/full/10.1080/01494929.2016.1157561","volume":"53","author":[{"family":"Riany","given":"Yulina Eva"},{"family":"Meredith","given":"Pamela"},{"family":"Cuskelly","given":"Monica"}],"accessed":{"date-parts":[["2021",11,3]]},"issued":{"date-parts":[["2017",4,3]]}}}],"schema":"https://github.com/citation-style-language/schema/raw/master/csl-citation.json"} </w:instrText>
      </w:r>
      <w:r w:rsidR="003A5692">
        <w:rPr>
          <w:rFonts w:ascii="Times New Roman" w:eastAsia="Times New Roman" w:hAnsi="Times New Roman"/>
          <w:color w:val="000000"/>
          <w:sz w:val="24"/>
          <w:szCs w:val="24"/>
        </w:rPr>
        <w:fldChar w:fldCharType="separate"/>
      </w:r>
      <w:proofErr w:type="spellStart"/>
      <w:r w:rsidR="003A5692" w:rsidRPr="003A5692">
        <w:rPr>
          <w:rFonts w:ascii="Times New Roman" w:hAnsi="Times New Roman"/>
          <w:sz w:val="24"/>
        </w:rPr>
        <w:t>Riany</w:t>
      </w:r>
      <w:proofErr w:type="spellEnd"/>
      <w:r w:rsidR="003A5692" w:rsidRPr="003A5692">
        <w:rPr>
          <w:rFonts w:ascii="Times New Roman" w:hAnsi="Times New Roman"/>
          <w:sz w:val="24"/>
        </w:rPr>
        <w:t xml:space="preserve"> et al. </w:t>
      </w:r>
      <w:r w:rsidR="003A5692">
        <w:rPr>
          <w:rFonts w:ascii="Times New Roman" w:hAnsi="Times New Roman"/>
          <w:sz w:val="24"/>
        </w:rPr>
        <w:t>(</w:t>
      </w:r>
      <w:r w:rsidR="003A5692" w:rsidRPr="003A5692">
        <w:rPr>
          <w:rFonts w:ascii="Times New Roman" w:hAnsi="Times New Roman"/>
          <w:sz w:val="24"/>
        </w:rPr>
        <w:t>2017)</w:t>
      </w:r>
      <w:r w:rsidR="003A5692">
        <w:rPr>
          <w:rFonts w:ascii="Times New Roman" w:eastAsia="Times New Roman" w:hAnsi="Times New Roman"/>
          <w:color w:val="000000"/>
          <w:sz w:val="24"/>
          <w:szCs w:val="24"/>
        </w:rPr>
        <w:fldChar w:fldCharType="end"/>
      </w:r>
      <w:r w:rsidR="003A5692">
        <w:rPr>
          <w:rFonts w:ascii="Times New Roman" w:eastAsia="Times New Roman" w:hAnsi="Times New Roman"/>
          <w:color w:val="000000"/>
          <w:sz w:val="24"/>
          <w:szCs w:val="24"/>
        </w:rPr>
        <w:t xml:space="preserve">, </w:t>
      </w:r>
      <w:r w:rsidRPr="009F2382">
        <w:rPr>
          <w:rFonts w:ascii="Times New Roman" w:eastAsia="Times New Roman" w:hAnsi="Times New Roman"/>
          <w:color w:val="000000"/>
          <w:sz w:val="24"/>
          <w:szCs w:val="24"/>
        </w:rPr>
        <w:t>Indonesian children perceive parental control as a positive and warm expression from parents, bullying cases in Indonesia have increased over the years</w:t>
      </w:r>
      <w:r w:rsidR="009F209A">
        <w:rPr>
          <w:rFonts w:ascii="Times New Roman" w:eastAsia="Times New Roman" w:hAnsi="Times New Roman"/>
          <w:color w:val="000000"/>
          <w:sz w:val="24"/>
          <w:szCs w:val="24"/>
        </w:rPr>
        <w:t xml:space="preserve"> </w:t>
      </w:r>
      <w:r w:rsidR="00D736EA">
        <w:rPr>
          <w:rFonts w:ascii="Times New Roman" w:eastAsia="Times New Roman" w:hAnsi="Times New Roman"/>
          <w:color w:val="000000"/>
          <w:sz w:val="24"/>
          <w:szCs w:val="24"/>
        </w:rPr>
        <w:fldChar w:fldCharType="begin"/>
      </w:r>
      <w:r w:rsidR="00D736EA">
        <w:rPr>
          <w:rFonts w:ascii="Times New Roman" w:eastAsia="Times New Roman" w:hAnsi="Times New Roman"/>
          <w:color w:val="000000"/>
          <w:sz w:val="24"/>
          <w:szCs w:val="24"/>
        </w:rPr>
        <w:instrText xml:space="preserve"> ADDIN ZOTERO_ITEM CSL_CITATION {"citationID":"RYwiCFdj","properties":{"formattedCitation":"(Borualogo &amp; Casas, 2021b; Borualogo &amp; Gumilang, 2019)","plainCitation":"(Borualogo &amp; Casas, 2021b; Borualogo &amp; Gumilang, 2019)","noteIndex":0},"citationItems":[{"id":30,"uris":["http://zotero.org/users/8499910/items/W3ZXDL9R"],"uri":["http://zotero.org/users/8499910/items/W3ZXDL9R"],"itemData":{"id":30,"type":"article-journal","container-title":"Applied Research in Quality of Life","DOI":"10.1007/s11482-019-09778-1","ISSN":"1871-2584, 1871-2576","issue":"2","journalAbbreviation":"Applied Research Quality Life","language":"en","page":"753-773","source":"DOI.org (Crossref)","title":"Subjective Well-Being of Bullied Children in Indonesia","URL":"https://link.springer.com/10.1007/s11482-019-09778-1","volume":"16","author":[{"family":"Borualogo","given":"Ihsana Sabriani"},{"family":"Casas","given":"Ferran"}],"accessed":{"date-parts":[["2021",11,3]]},"issued":{"date-parts":[["2021",4]]}}},{"id":32,"uris":["http://zotero.org/users/8499910/items/BNKYVTVG"],"uri":["http://zotero.org/users/8499910/items/BNKYVTVG"],"itemData":{"id":32,"type":"article-journal","abstract":"This study aimed to describe the rate of bullying cases on children age 8, 10, and 12 year-olds in 27 Kota/Kabupaten in West Java. There were 22,616 children age 8, 10, and 12 year-olds who participated in this survey. This survey used stratified cluster random sampling to get a representative sample. Bullying actions were measured by reported frequency of experiencing being bullied physically and verbally by siblings and being bullied physically, verbally, and psychologically by other children at school last month. The highest rate was children reported being bullied physically by siblings and being bullied verbally by other children at school.  Results show differences on age and gender on types of bullying. Bullying is a serious problem that needs to be taken into account to stop bullying cases in West Java.","container-title":"Psympathic : Jurnal Ilmiah Psikologi","DOI":"10.15575/psy.v6i1.4439","ISSN":"2502-2903, 2356-3591","issue":"1","journalAbbreviation":"psy","page":"15-30","source":"DOI.org (Crossref)","title":"Kasus Perundungan Anak di Jawa Barat: Temuan Awal Children’s Worlds Survey di Indonesia","title-short":"Kasus Perundungan Anak di Jawa Barat","URL":"http://journal.uinsgd.ac.id/index.php/psy/article/view/4439","volume":"6","author":[{"family":"Borualogo","given":"Ihsana Sabriani"},{"family":"Gumilang","given":"Erlang"}],"accessed":{"date-parts":[["2021",11,3]]},"issued":{"date-parts":[["2019",6,30]]}}}],"schema":"https://github.com/citation-style-language/schema/raw/master/csl-citation.json"} </w:instrText>
      </w:r>
      <w:r w:rsidR="00D736EA">
        <w:rPr>
          <w:rFonts w:ascii="Times New Roman" w:eastAsia="Times New Roman" w:hAnsi="Times New Roman"/>
          <w:color w:val="000000"/>
          <w:sz w:val="24"/>
          <w:szCs w:val="24"/>
        </w:rPr>
        <w:fldChar w:fldCharType="separate"/>
      </w:r>
      <w:r w:rsidR="00D736EA" w:rsidRPr="00D736EA">
        <w:rPr>
          <w:rFonts w:ascii="Times New Roman" w:hAnsi="Times New Roman"/>
          <w:sz w:val="24"/>
        </w:rPr>
        <w:t xml:space="preserve">(Borualogo &amp; Casas, 2021b; Borualogo &amp; </w:t>
      </w:r>
      <w:proofErr w:type="spellStart"/>
      <w:r w:rsidR="00D736EA" w:rsidRPr="00D736EA">
        <w:rPr>
          <w:rFonts w:ascii="Times New Roman" w:hAnsi="Times New Roman"/>
          <w:sz w:val="24"/>
        </w:rPr>
        <w:t>Gumilang</w:t>
      </w:r>
      <w:proofErr w:type="spellEnd"/>
      <w:r w:rsidR="00D736EA" w:rsidRPr="00D736EA">
        <w:rPr>
          <w:rFonts w:ascii="Times New Roman" w:hAnsi="Times New Roman"/>
          <w:sz w:val="24"/>
        </w:rPr>
        <w:t>, 2019)</w:t>
      </w:r>
      <w:r w:rsidR="00D736EA">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These results were in line with </w:t>
      </w:r>
      <w:r w:rsidR="00084FC6">
        <w:rPr>
          <w:rFonts w:ascii="Times New Roman" w:eastAsia="Times New Roman" w:hAnsi="Times New Roman"/>
          <w:color w:val="000000"/>
          <w:sz w:val="24"/>
          <w:szCs w:val="24"/>
        </w:rPr>
        <w:fldChar w:fldCharType="begin"/>
      </w:r>
      <w:r w:rsidR="00084FC6">
        <w:rPr>
          <w:rFonts w:ascii="Times New Roman" w:eastAsia="Times New Roman" w:hAnsi="Times New Roman"/>
          <w:color w:val="000000"/>
          <w:sz w:val="24"/>
          <w:szCs w:val="24"/>
        </w:rPr>
        <w:instrText xml:space="preserve"> ADDIN ZOTERO_ITEM CSL_CITATION {"citationID":"oEfIHESV","properties":{"formattedCitation":"(Hussein, 2010)","plainCitation":"(Hussein, 2010)","noteIndex":0},"citationItems":[{"id":63,"uris":["http://zotero.org/users/8499910/items/W789Z5N6"],"uri":["http://zotero.org/users/8499910/items/W789Z5N6"],"itemData":{"id":63,"type":"article-journal","container-title":"Social Psychology of Education","DOI":"10.1007/s11218-009-9098-y","ISSN":"1381-2890, 1573-1928","issue":"1","journalAbbreviation":"Soc Psychol Educ","language":"en","page":"57-76","source":"DOI.org (Crossref)","title":"The Peer Interaction in Primary School Questionnaire: testing for measurement equivalence and latent mean differences in bullying between gender in Egypt, Saudi Arabia and the USA","title-short":"The Peer Interaction in Primary School Questionnaire","URL":"http://link.springer.com/10.1007/s11218-009-9098-y","volume":"13","author":[{"family":"Hussein","given":"Mohamed Habashy"}],"accessed":{"date-parts":[["2021",11,3]]},"issued":{"date-parts":[["2010",3]]}}}],"schema":"https://github.com/citation-style-language/schema/raw/master/csl-citation.json"} </w:instrText>
      </w:r>
      <w:r w:rsidR="00084FC6">
        <w:rPr>
          <w:rFonts w:ascii="Times New Roman" w:eastAsia="Times New Roman" w:hAnsi="Times New Roman"/>
          <w:color w:val="000000"/>
          <w:sz w:val="24"/>
          <w:szCs w:val="24"/>
        </w:rPr>
        <w:fldChar w:fldCharType="separate"/>
      </w:r>
      <w:r w:rsidR="00084FC6" w:rsidRPr="00084FC6">
        <w:rPr>
          <w:rFonts w:ascii="Times New Roman" w:hAnsi="Times New Roman"/>
          <w:sz w:val="24"/>
        </w:rPr>
        <w:t>Hussein</w:t>
      </w:r>
      <w:r w:rsidR="00084FC6">
        <w:rPr>
          <w:rFonts w:ascii="Times New Roman" w:hAnsi="Times New Roman"/>
          <w:sz w:val="24"/>
        </w:rPr>
        <w:t>'s</w:t>
      </w:r>
      <w:r w:rsidR="00084FC6" w:rsidRPr="00084FC6">
        <w:rPr>
          <w:rFonts w:ascii="Times New Roman" w:hAnsi="Times New Roman"/>
          <w:sz w:val="24"/>
        </w:rPr>
        <w:t xml:space="preserve"> </w:t>
      </w:r>
      <w:r w:rsidR="00084FC6">
        <w:rPr>
          <w:rFonts w:ascii="Times New Roman" w:hAnsi="Times New Roman"/>
          <w:sz w:val="24"/>
        </w:rPr>
        <w:t>(</w:t>
      </w:r>
      <w:r w:rsidR="00084FC6" w:rsidRPr="00084FC6">
        <w:rPr>
          <w:rFonts w:ascii="Times New Roman" w:hAnsi="Times New Roman"/>
          <w:sz w:val="24"/>
        </w:rPr>
        <w:t>2010)</w:t>
      </w:r>
      <w:r w:rsidR="00084FC6">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statement about the risk of children from collectivistic cultures becoming involved in bullying. Only a few studies have investigated parental child-rearing in collectivistic cultures, particularly in Indonesia, and its correlation with bullying. The present study intends to contribute to filling this gap in non-Western countries.</w:t>
      </w:r>
    </w:p>
    <w:p w14:paraId="359E570B" w14:textId="26AB9FDE" w:rsidR="009F2382" w:rsidRPr="009F2382" w:rsidRDefault="009F2382" w:rsidP="009F238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rPr>
      </w:pPr>
      <w:r w:rsidRPr="009F2382">
        <w:rPr>
          <w:rFonts w:ascii="Times New Roman" w:eastAsia="Times New Roman" w:hAnsi="Times New Roman"/>
          <w:color w:val="000000"/>
          <w:sz w:val="24"/>
          <w:szCs w:val="24"/>
        </w:rPr>
        <w:t>The relationship between parental child-rearing styles and children’s SWB is still unclear, despite the fact that several studies have investigated its relationship</w:t>
      </w:r>
      <w:r w:rsidR="00D736EA">
        <w:rPr>
          <w:rFonts w:ascii="Times New Roman" w:eastAsia="Times New Roman" w:hAnsi="Times New Roman"/>
          <w:color w:val="000000"/>
          <w:sz w:val="24"/>
          <w:szCs w:val="24"/>
        </w:rPr>
        <w:t xml:space="preserve"> </w:t>
      </w:r>
      <w:r w:rsidR="00D736EA">
        <w:rPr>
          <w:rFonts w:ascii="Times New Roman" w:eastAsia="Times New Roman" w:hAnsi="Times New Roman"/>
          <w:color w:val="000000"/>
          <w:sz w:val="24"/>
          <w:szCs w:val="24"/>
        </w:rPr>
        <w:fldChar w:fldCharType="begin"/>
      </w:r>
      <w:r w:rsidR="00D736EA">
        <w:rPr>
          <w:rFonts w:ascii="Times New Roman" w:eastAsia="Times New Roman" w:hAnsi="Times New Roman"/>
          <w:color w:val="000000"/>
          <w:sz w:val="24"/>
          <w:szCs w:val="24"/>
        </w:rPr>
        <w:instrText xml:space="preserve"> ADDIN ZOTERO_ITEM CSL_CITATION {"citationID":"dG71v4PH","properties":{"formattedCitation":"(Gherasim et al., 2017; Wu et al., 2021)","plainCitation":"(Gherasim et al., 2017; Wu et al., 2021)","noteIndex":0},"citationItems":[{"id":55,"uris":["http://zotero.org/users/8499910/items/7GKT43FE"],"uri":["http://zotero.org/users/8499910/items/7GKT43FE"],"itemData":{"id":55,"type":"article-journal","container-title":"Journal of Happiness Studies","DOI":"10.1007/s10902-016-9754-9","ISSN":"1389-4978, 1573-7780","issue":"4","journalAbbreviation":"J Happiness Stud","language":"en","page":"1013-1028","source":"DOI.org (Crossref)","title":"Parenting Style and Children’s Life Satisfaction and Depressive Symptoms: Preliminary Findings from Romania, France, and Russia","title-short":"Parenting Style and Children’s Life Satisfaction and Depressive Symptoms","URL":"http://link.springer.com/10.1007/s10902-016-9754-9","volume":"18","author":[{"family":"Gherasim","given":"Loredana R."},{"family":"Brumariu","given":"Laura E."},{"family":"Alim","given":"Cristina L."}],"accessed":{"date-parts":[["2021",11,3]]},"issued":{"date-parts":[["2017",8]]}}},{"id":79,"uris":["http://zotero.org/users/8499910/items/XGT4LX5U"],"uri":["http://zotero.org/users/8499910/items/XGT4LX5U"],"itemData":{"id":79,"type":"article-journal","container-title":"Journal of Adult Development","DOI":"10.1007/s10804-020-09357-x","ISSN":"1068-0667, 1573-3440","issue":"2","journalAbbreviation":"J Adult Dev","language":"en","page":"106-115","source":"DOI.org (Crossref)","title":"Emotional Intelligence and Cognitive Flexibility in the Relationship Between Parenting and Subjective Well-Being","URL":"https://link.springer.com/10.1007/s10804-020-09357-x","volume":"28","author":[{"family":"Wu","given":"Chih-Wen"},{"family":"Chen","given":"Wei-Wen"},{"family":"Jen","given":"Chun-Hui"}],"accessed":{"date-parts":[["2021",11,3]]},"issued":{"date-parts":[["2021",6]]}}}],"schema":"https://github.com/citation-style-language/schema/raw/master/csl-citation.json"} </w:instrText>
      </w:r>
      <w:r w:rsidR="00D736EA">
        <w:rPr>
          <w:rFonts w:ascii="Times New Roman" w:eastAsia="Times New Roman" w:hAnsi="Times New Roman"/>
          <w:color w:val="000000"/>
          <w:sz w:val="24"/>
          <w:szCs w:val="24"/>
        </w:rPr>
        <w:fldChar w:fldCharType="separate"/>
      </w:r>
      <w:r w:rsidR="00D736EA" w:rsidRPr="00D736EA">
        <w:rPr>
          <w:rFonts w:ascii="Times New Roman" w:hAnsi="Times New Roman"/>
          <w:sz w:val="24"/>
        </w:rPr>
        <w:t>(</w:t>
      </w:r>
      <w:proofErr w:type="spellStart"/>
      <w:r w:rsidR="00D736EA" w:rsidRPr="00D736EA">
        <w:rPr>
          <w:rFonts w:ascii="Times New Roman" w:hAnsi="Times New Roman"/>
          <w:sz w:val="24"/>
        </w:rPr>
        <w:t>Gherasim</w:t>
      </w:r>
      <w:proofErr w:type="spellEnd"/>
      <w:r w:rsidR="00D736EA" w:rsidRPr="00D736EA">
        <w:rPr>
          <w:rFonts w:ascii="Times New Roman" w:hAnsi="Times New Roman"/>
          <w:sz w:val="24"/>
        </w:rPr>
        <w:t xml:space="preserve"> et al., 2017; Wu et al., 2021)</w:t>
      </w:r>
      <w:r w:rsidR="00D736EA">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Studies showed a positive, negative, and even no correlation between the two variables depending on a variety of factors, e.g., age, </w:t>
      </w:r>
      <w:r w:rsidRPr="009F2382">
        <w:rPr>
          <w:rFonts w:ascii="Times New Roman" w:eastAsia="Times New Roman" w:hAnsi="Times New Roman"/>
          <w:color w:val="000000"/>
          <w:sz w:val="24"/>
          <w:szCs w:val="24"/>
        </w:rPr>
        <w:lastRenderedPageBreak/>
        <w:t>gender or personality of parents and children</w:t>
      </w:r>
      <w:r w:rsidR="00D736EA">
        <w:rPr>
          <w:rFonts w:ascii="Times New Roman" w:eastAsia="Times New Roman" w:hAnsi="Times New Roman"/>
          <w:color w:val="000000"/>
          <w:sz w:val="24"/>
          <w:szCs w:val="24"/>
        </w:rPr>
        <w:t xml:space="preserve"> </w:t>
      </w:r>
      <w:r w:rsidR="00D736EA">
        <w:rPr>
          <w:rFonts w:ascii="Times New Roman" w:eastAsia="Times New Roman" w:hAnsi="Times New Roman"/>
          <w:color w:val="000000"/>
          <w:sz w:val="24"/>
          <w:szCs w:val="24"/>
        </w:rPr>
        <w:fldChar w:fldCharType="begin"/>
      </w:r>
      <w:r w:rsidR="00D736EA">
        <w:rPr>
          <w:rFonts w:ascii="Times New Roman" w:eastAsia="Times New Roman" w:hAnsi="Times New Roman"/>
          <w:color w:val="000000"/>
          <w:sz w:val="24"/>
          <w:szCs w:val="24"/>
        </w:rPr>
        <w:instrText xml:space="preserve"> ADDIN ZOTERO_ITEM CSL_CITATION {"citationID":"43c0TVNq","properties":{"formattedCitation":"(Fan et al., 2020; Horton, 2021)","plainCitation":"(Fan et al., 2020; Horton, 2021)","noteIndex":0},"citationItems":[{"id":53,"uris":["http://zotero.org/users/8499910/items/LDCJTHPK"],"uri":["http://zotero.org/users/8499910/items/LDCJTHPK"],"itemData":{"id":53,"type":"article-journal","container-title":"Current Psychology","DOI":"10.1007/s12144-020-01078-4","ISSN":"1046-1310, 1936-4733","journalAbbreviation":"Curr Psychol","language":"en","source":"DOI.org (Crossref)","title":"Parents’ personality traits and children’s subjective well-being: A chain mediating model","title-short":"Parents’ personality traits and children’s subjective well-being","URL":"https://link.springer.com/10.1007/s12144-020-01078-4","author":[{"family":"Fan","given":"Hang"},{"family":"Li","given":"Dandan"},{"family":"Zhou","given":"Wei"},{"family":"Jiao","given":"Lan"},{"family":"Liu","given":"Shen"},{"family":"Zhang","given":"Lin"}],"accessed":{"date-parts":[["2021",11,3]]},"issued":{"date-parts":[["2020",9,19]]}}},{"id":62,"uris":["http://zotero.org/users/8499910/items/DJIWJAQD"],"uri":["http://zotero.org/users/8499910/items/DJIWJAQD"],"itemData":{"id":62,"type":"article-journal","abstract":"Abstract. Previous research on the link between parenthood and subjective well-being has observed a positive, a negative, or no relation between the two depending upon a variety of factors including, but not limited to, parent age, child age, and parent gender. The current study assessed an individual difference – parent narcissism – as an additional moderator of this link. The project assessed both non-pathological and pathological trait narcissism and differentiated between pathological grandiosity and vulnerability as it explored the extent to which each form of narcissism moderated the association between parenthood and well-being. Amazon Mturk workers completed measures of demographic characteristics, subjective well-being, and narcissism online. Overall, parenthood was positively associated with subjective well-being, but this effect was moderated such that the positive association between parenting and subjective well-being was observed only for those low in non-pathological narcissism and pathological grandiosity. Pathological vulnerability was negatively associated with subjective well-being but did not moderate the parenthood-subjective well-being link. The findings highlight the role of narcissistic grandiosity in influencing when and for whom parenthood might lead to more subjective well-being.","container-title":"Journal of Individual Differences","DOI":"10.1027/1614-0001/a000329","ISSN":"1614-0001, 2151-2299","issue":"2","journalAbbreviation":"Journal of Individual Differences","language":"en","page":"57-63","source":"DOI.org (Crossref)","title":"Parenthood, Subjective Well-Being, and the Moderating Effects of Parent Narcissism","URL":"https://econtent.hogrefe.com/doi/10.1027/1614-0001/a000329","volume":"42","author":[{"family":"Horton","given":"Robert S."}],"accessed":{"date-parts":[["2021",11,3]]},"issued":{"date-parts":[["2021",4]]}}}],"schema":"https://github.com/citation-style-language/schema/raw/master/csl-citation.json"} </w:instrText>
      </w:r>
      <w:r w:rsidR="00D736EA">
        <w:rPr>
          <w:rFonts w:ascii="Times New Roman" w:eastAsia="Times New Roman" w:hAnsi="Times New Roman"/>
          <w:color w:val="000000"/>
          <w:sz w:val="24"/>
          <w:szCs w:val="24"/>
        </w:rPr>
        <w:fldChar w:fldCharType="separate"/>
      </w:r>
      <w:r w:rsidR="00D736EA" w:rsidRPr="00D736EA">
        <w:rPr>
          <w:rFonts w:ascii="Times New Roman" w:hAnsi="Times New Roman"/>
          <w:sz w:val="24"/>
        </w:rPr>
        <w:t>(Fan et al., 2020; Horton, 2021)</w:t>
      </w:r>
      <w:r w:rsidR="00D736EA">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w:t>
      </w:r>
    </w:p>
    <w:p w14:paraId="7AAB0585" w14:textId="043A5A55" w:rsidR="009F2382" w:rsidRPr="009F2382" w:rsidRDefault="009F2382" w:rsidP="00084FC6">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rPr>
      </w:pPr>
      <w:r w:rsidRPr="009F2382">
        <w:rPr>
          <w:rFonts w:ascii="Times New Roman" w:eastAsia="Times New Roman" w:hAnsi="Times New Roman"/>
          <w:color w:val="000000"/>
          <w:sz w:val="24"/>
          <w:szCs w:val="24"/>
        </w:rPr>
        <w:t xml:space="preserve">Following the pioneering Children’s Worlds project on children’s SWB, research on the topic has expanded in recent years, often with the purpose of scrutinizing factors that correlate and contribute to children’s SWB. Children’s SWB is defined as children’s cognitive and affective evaluations about their lives, the circumstances affecting their lives and the social contexts in which they live </w:t>
      </w:r>
      <w:r w:rsidR="00084FC6">
        <w:rPr>
          <w:rFonts w:ascii="Times New Roman" w:eastAsia="Times New Roman" w:hAnsi="Times New Roman"/>
          <w:color w:val="000000"/>
          <w:sz w:val="24"/>
          <w:szCs w:val="24"/>
        </w:rPr>
        <w:fldChar w:fldCharType="begin"/>
      </w:r>
      <w:r w:rsidR="00C64801">
        <w:rPr>
          <w:rFonts w:ascii="Times New Roman" w:eastAsia="Times New Roman" w:hAnsi="Times New Roman"/>
          <w:color w:val="000000"/>
          <w:sz w:val="24"/>
          <w:szCs w:val="24"/>
        </w:rPr>
        <w:instrText xml:space="preserve"> ADDIN ZOTERO_ITEM CSL_CITATION {"citationID":"mxXU9h21","properties":{"formattedCitation":"(Savahl et al., 2019)","plainCitation":"(Savahl et al., 2019)","noteIndex":0},"citationItems":[{"id":74,"uris":["http://zotero.org/users/8499910/items/9TG4BIKE"],"uri":["http://zotero.org/users/8499910/items/9TG4BIKE"],"itemData":{"id":74,"type":"article-journal","container-title":"Child Development","DOI":"10.1111/cdev.13135","ISSN":"0009-3920, 1467-8624","issue":"2","journalAbbreviation":"Child Dev","language":"en","page":"414-431","source":"DOI.org (Crossref)","title":"Children's Experiences of Bullying Victimization and the Influence on Their Subjective Well‐Being: A Multinational Comparison","title-short":"Children's Experiences of Bullying Victimization and the Influence on Their Subjective Well‐Being","URL":"https://onlinelibrary.wiley.com/doi/10.1111/cdev.13135","volume":"90","author":[{"family":"Savahl","given":"Shazly"},{"family":"Montserrat","given":"Carme"},{"family":"Casas","given":"Ferran"},{"family":"Adams","given":"Sabirah"},{"family":"Tiliouine","given":"Habib"},{"family":"Benninger","given":"Elizabeth"},{"family":"Jackson","given":"Kyle"}],"accessed":{"date-parts":[["2021",11,3]]},"issued":{"date-parts":[["2019",3]]}}}],"schema":"https://github.com/citation-style-language/schema/raw/master/csl-citation.json"} </w:instrText>
      </w:r>
      <w:r w:rsidR="00084FC6">
        <w:rPr>
          <w:rFonts w:ascii="Times New Roman" w:eastAsia="Times New Roman" w:hAnsi="Times New Roman"/>
          <w:color w:val="000000"/>
          <w:sz w:val="24"/>
          <w:szCs w:val="24"/>
        </w:rPr>
        <w:fldChar w:fldCharType="separate"/>
      </w:r>
      <w:r w:rsidR="00C64801" w:rsidRPr="00C64801">
        <w:rPr>
          <w:rFonts w:ascii="Times New Roman" w:hAnsi="Times New Roman"/>
          <w:sz w:val="24"/>
        </w:rPr>
        <w:t>(</w:t>
      </w:r>
      <w:proofErr w:type="spellStart"/>
      <w:r w:rsidR="00C64801" w:rsidRPr="00C64801">
        <w:rPr>
          <w:rFonts w:ascii="Times New Roman" w:hAnsi="Times New Roman"/>
          <w:sz w:val="24"/>
        </w:rPr>
        <w:t>Savahl</w:t>
      </w:r>
      <w:proofErr w:type="spellEnd"/>
      <w:r w:rsidR="00C64801" w:rsidRPr="00C64801">
        <w:rPr>
          <w:rFonts w:ascii="Times New Roman" w:hAnsi="Times New Roman"/>
          <w:sz w:val="24"/>
        </w:rPr>
        <w:t xml:space="preserve"> et al., 2019)</w:t>
      </w:r>
      <w:r w:rsidR="00084FC6">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For clarification, </w:t>
      </w:r>
      <w:r w:rsidR="00C64801">
        <w:rPr>
          <w:rFonts w:ascii="Times New Roman" w:eastAsia="Times New Roman" w:hAnsi="Times New Roman"/>
          <w:color w:val="000000"/>
          <w:sz w:val="24"/>
          <w:szCs w:val="24"/>
        </w:rPr>
        <w:fldChar w:fldCharType="begin"/>
      </w:r>
      <w:r w:rsidR="00C64801">
        <w:rPr>
          <w:rFonts w:ascii="Times New Roman" w:eastAsia="Times New Roman" w:hAnsi="Times New Roman"/>
          <w:color w:val="000000"/>
          <w:sz w:val="24"/>
          <w:szCs w:val="24"/>
        </w:rPr>
        <w:instrText xml:space="preserve"> ADDIN ZOTERO_ITEM CSL_CITATION {"citationID":"4jiVTzQf","properties":{"formattedCitation":"(Diener, 2000)","plainCitation":"(Diener, 2000)","noteIndex":0},"citationItems":[{"id":50,"uris":["http://zotero.org/users/8499910/items/F86BY5XP"],"uri":["http://zotero.org/users/8499910/items/F86BY5XP"],"itemData":{"id":50,"type":"article-journal","container-title":"American Psychologist","DOI":"10.1037/0003-066X.55.1.34","ISSN":"1935-990X, 0003-066X","issue":"1","journalAbbreviation":"American Psychologist","language":"en","page":"34-43","source":"DOI.org (Crossref)","title":"Subjective well-being: The science of happiness and a proposal for a national index.","title-short":"Subjective well-being","URL":"http://doi.apa.org/getdoi.cfm?doi=10.1037/0003-066X.55.1.34","volume":"55","author":[{"family":"Diener","given":"Ed"}],"accessed":{"date-parts":[["2021",11,3]]},"issued":{"date-parts":[["2000"]]}}}],"schema":"https://github.com/citation-style-language/schema/raw/master/csl-citation.json"} </w:instrText>
      </w:r>
      <w:r w:rsidR="00C64801">
        <w:rPr>
          <w:rFonts w:ascii="Times New Roman" w:eastAsia="Times New Roman" w:hAnsi="Times New Roman"/>
          <w:color w:val="000000"/>
          <w:sz w:val="24"/>
          <w:szCs w:val="24"/>
        </w:rPr>
        <w:fldChar w:fldCharType="separate"/>
      </w:r>
      <w:r w:rsidR="00C64801" w:rsidRPr="00C64801">
        <w:rPr>
          <w:rFonts w:ascii="Times New Roman" w:hAnsi="Times New Roman"/>
          <w:sz w:val="24"/>
        </w:rPr>
        <w:t xml:space="preserve">Diener </w:t>
      </w:r>
      <w:r w:rsidR="00C64801">
        <w:rPr>
          <w:rFonts w:ascii="Times New Roman" w:hAnsi="Times New Roman"/>
          <w:sz w:val="24"/>
        </w:rPr>
        <w:t>(</w:t>
      </w:r>
      <w:r w:rsidR="00C64801" w:rsidRPr="00C64801">
        <w:rPr>
          <w:rFonts w:ascii="Times New Roman" w:hAnsi="Times New Roman"/>
          <w:sz w:val="24"/>
        </w:rPr>
        <w:t>2000)</w:t>
      </w:r>
      <w:r w:rsidR="00C64801">
        <w:rPr>
          <w:rFonts w:ascii="Times New Roman" w:eastAsia="Times New Roman" w:hAnsi="Times New Roman"/>
          <w:color w:val="000000"/>
          <w:sz w:val="24"/>
          <w:szCs w:val="24"/>
        </w:rPr>
        <w:fldChar w:fldCharType="end"/>
      </w:r>
      <w:r w:rsidR="00C64801">
        <w:rPr>
          <w:rFonts w:ascii="Times New Roman" w:eastAsia="Times New Roman" w:hAnsi="Times New Roman"/>
          <w:color w:val="000000"/>
          <w:sz w:val="24"/>
          <w:szCs w:val="24"/>
        </w:rPr>
        <w:t xml:space="preserve"> </w:t>
      </w:r>
      <w:r w:rsidRPr="009F2382">
        <w:rPr>
          <w:rFonts w:ascii="Times New Roman" w:eastAsia="Times New Roman" w:hAnsi="Times New Roman"/>
          <w:color w:val="000000"/>
          <w:sz w:val="24"/>
          <w:szCs w:val="24"/>
        </w:rPr>
        <w:t>explained that cognitive evaluation refers to an individual’s perceptions and understanding of his or her global and domain-specific life satisfaction, whereas affective evaluation refers to his or her positive and negative affect. Among the predictors of children’s SWB, three have been pointed out as particularly relevant: bullying, safety and feeling listened to, respected and taken into account</w:t>
      </w:r>
      <w:r w:rsidR="00C64801">
        <w:rPr>
          <w:rFonts w:ascii="Times New Roman" w:eastAsia="Times New Roman" w:hAnsi="Times New Roman"/>
          <w:color w:val="000000"/>
          <w:sz w:val="24"/>
          <w:szCs w:val="24"/>
        </w:rPr>
        <w:t xml:space="preserve"> </w:t>
      </w:r>
      <w:r w:rsidR="00C64801">
        <w:rPr>
          <w:rFonts w:ascii="Times New Roman" w:eastAsia="Times New Roman" w:hAnsi="Times New Roman"/>
          <w:color w:val="000000"/>
          <w:sz w:val="24"/>
          <w:szCs w:val="24"/>
        </w:rPr>
        <w:fldChar w:fldCharType="begin"/>
      </w:r>
      <w:r w:rsidR="00C64801">
        <w:rPr>
          <w:rFonts w:ascii="Times New Roman" w:eastAsia="Times New Roman" w:hAnsi="Times New Roman"/>
          <w:color w:val="000000"/>
          <w:sz w:val="24"/>
          <w:szCs w:val="24"/>
        </w:rPr>
        <w:instrText xml:space="preserve"> ADDIN ZOTERO_ITEM CSL_CITATION {"citationID":"iesu0iTj","properties":{"formattedCitation":"(Casas, 2016)","plainCitation":"(Casas, 2016)","noteIndex":0},"citationItems":[{"id":39,"uris":["http://zotero.org/users/8499910/items/LMJXIA2A"],"uri":["http://zotero.org/users/8499910/items/LMJXIA2A"],"itemData":{"id":39,"type":"chapter","container-title":"A Life Devoted to Quality of Life","event-place":"Cham","ISBN":"978-3-319-20567-0","language":"en","note":"collection-title: Social Indicators Research Series\nDOI: 10.1007/978-3-319-20568-7_1","page":"3-21","publisher":"Springer International Publishing","publisher-place":"Cham","source":"DOI.org (Crossref)","title":"Children, Adolescents and Quality of Life: The Social Sciences Perspective Over Two Decades","title-short":"Children, Adolescents and Quality of Life","URL":"http://link.springer.com/10.1007/978-3-319-20568-7_1","volume":"60","editor":[{"family":"Maggino","given":"Filomena"}],"author":[{"family":"Casas","given":"Ferran"}],"accessed":{"date-parts":[["2021",11,3]]},"issued":{"date-parts":[["2016"]]}}}],"schema":"https://github.com/citation-style-language/schema/raw/master/csl-citation.json"} </w:instrText>
      </w:r>
      <w:r w:rsidR="00C64801">
        <w:rPr>
          <w:rFonts w:ascii="Times New Roman" w:eastAsia="Times New Roman" w:hAnsi="Times New Roman"/>
          <w:color w:val="000000"/>
          <w:sz w:val="24"/>
          <w:szCs w:val="24"/>
        </w:rPr>
        <w:fldChar w:fldCharType="separate"/>
      </w:r>
      <w:r w:rsidR="00C64801" w:rsidRPr="00C64801">
        <w:rPr>
          <w:rFonts w:ascii="Times New Roman" w:hAnsi="Times New Roman"/>
          <w:sz w:val="24"/>
        </w:rPr>
        <w:t>(Casas, 2016)</w:t>
      </w:r>
      <w:r w:rsidR="00C64801">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w:t>
      </w:r>
    </w:p>
    <w:p w14:paraId="2718666D" w14:textId="7DC45198" w:rsidR="009F2382" w:rsidRPr="009F2382" w:rsidRDefault="009F2382" w:rsidP="009F238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rPr>
      </w:pPr>
      <w:r w:rsidRPr="009F2382">
        <w:rPr>
          <w:rFonts w:ascii="Times New Roman" w:eastAsia="Times New Roman" w:hAnsi="Times New Roman"/>
          <w:color w:val="000000"/>
          <w:sz w:val="24"/>
          <w:szCs w:val="24"/>
        </w:rPr>
        <w:t>Bullying incidents in Indonesia have become quite worrying</w:t>
      </w:r>
      <w:r w:rsidR="00906BF8">
        <w:rPr>
          <w:rFonts w:ascii="Times New Roman" w:eastAsia="Times New Roman" w:hAnsi="Times New Roman"/>
          <w:color w:val="000000"/>
          <w:sz w:val="24"/>
          <w:szCs w:val="24"/>
        </w:rPr>
        <w:t xml:space="preserve"> </w:t>
      </w:r>
      <w:r w:rsidR="00906BF8">
        <w:rPr>
          <w:rFonts w:ascii="Times New Roman" w:eastAsia="Times New Roman" w:hAnsi="Times New Roman"/>
          <w:color w:val="000000"/>
          <w:sz w:val="24"/>
          <w:szCs w:val="24"/>
        </w:rPr>
        <w:fldChar w:fldCharType="begin"/>
      </w:r>
      <w:r w:rsidR="00906BF8">
        <w:rPr>
          <w:rFonts w:ascii="Times New Roman" w:eastAsia="Times New Roman" w:hAnsi="Times New Roman"/>
          <w:color w:val="000000"/>
          <w:sz w:val="24"/>
          <w:szCs w:val="24"/>
        </w:rPr>
        <w:instrText xml:space="preserve"> ADDIN ZOTERO_ITEM CSL_CITATION {"citationID":"TDzgC4dA","properties":{"formattedCitation":"(Borualogo &amp; Gumilang, 2019)","plainCitation":"(Borualogo &amp; Gumilang, 2019)","noteIndex":0},"citationItems":[{"id":32,"uris":["http://zotero.org/users/8499910/items/BNKYVTVG"],"uri":["http://zotero.org/users/8499910/items/BNKYVTVG"],"itemData":{"id":32,"type":"article-journal","abstract":"This study aimed to describe the rate of bullying cases on children age 8, 10, and 12 year-olds in 27 Kota/Kabupaten in West Java. There were 22,616 children age 8, 10, and 12 year-olds who participated in this survey. This survey used stratified cluster random sampling to get a representative sample. Bullying actions were measured by reported frequency of experiencing being bullied physically and verbally by siblings and being bullied physically, verbally, and psychologically by other children at school last month. The highest rate was children reported being bullied physically by siblings and being bullied verbally by other children at school.  Results show differences on age and gender on types of bullying. Bullying is a serious problem that needs to be taken into account to stop bullying cases in West Java.","container-title":"Psympathic : Jurnal Ilmiah Psikologi","DOI":"10.15575/psy.v6i1.4439","ISSN":"2502-2903, 2356-3591","issue":"1","journalAbbreviation":"psy","page":"15-30","source":"DOI.org (Crossref)","title":"Kasus Perundungan Anak di Jawa Barat: Temuan Awal Children’s Worlds Survey di Indonesia","title-short":"Kasus Perundungan Anak di Jawa Barat","URL":"http://journal.uinsgd.ac.id/index.php/psy/article/view/4439","volume":"6","author":[{"family":"Borualogo","given":"Ihsana Sabriani"},{"family":"Gumilang","given":"Erlang"}],"accessed":{"date-parts":[["2021",11,3]]},"issued":{"date-parts":[["2019",6,30]]}}}],"schema":"https://github.com/citation-style-language/schema/raw/master/csl-citation.json"} </w:instrText>
      </w:r>
      <w:r w:rsidR="00906BF8">
        <w:rPr>
          <w:rFonts w:ascii="Times New Roman" w:eastAsia="Times New Roman" w:hAnsi="Times New Roman"/>
          <w:color w:val="000000"/>
          <w:sz w:val="24"/>
          <w:szCs w:val="24"/>
        </w:rPr>
        <w:fldChar w:fldCharType="separate"/>
      </w:r>
      <w:r w:rsidR="00906BF8" w:rsidRPr="00906BF8">
        <w:rPr>
          <w:rFonts w:ascii="Times New Roman" w:hAnsi="Times New Roman"/>
          <w:sz w:val="24"/>
        </w:rPr>
        <w:t xml:space="preserve">(Borualogo &amp; </w:t>
      </w:r>
      <w:proofErr w:type="spellStart"/>
      <w:r w:rsidR="00906BF8" w:rsidRPr="00906BF8">
        <w:rPr>
          <w:rFonts w:ascii="Times New Roman" w:hAnsi="Times New Roman"/>
          <w:sz w:val="24"/>
        </w:rPr>
        <w:t>Gumilang</w:t>
      </w:r>
      <w:proofErr w:type="spellEnd"/>
      <w:r w:rsidR="00906BF8" w:rsidRPr="00906BF8">
        <w:rPr>
          <w:rFonts w:ascii="Times New Roman" w:hAnsi="Times New Roman"/>
          <w:sz w:val="24"/>
        </w:rPr>
        <w:t>, 2019)</w:t>
      </w:r>
      <w:r w:rsidR="00906BF8">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Studies have shown that Indonesian children who have been bullied display lower SWB scores than those who have not</w:t>
      </w:r>
      <w:r w:rsidR="00D736EA">
        <w:rPr>
          <w:rFonts w:ascii="Times New Roman" w:eastAsia="Times New Roman" w:hAnsi="Times New Roman"/>
          <w:color w:val="000000"/>
          <w:sz w:val="24"/>
          <w:szCs w:val="24"/>
        </w:rPr>
        <w:t xml:space="preserve"> </w:t>
      </w:r>
      <w:r w:rsidRPr="009F2382">
        <w:rPr>
          <w:rFonts w:ascii="Times New Roman" w:eastAsia="Times New Roman" w:hAnsi="Times New Roman"/>
          <w:color w:val="000000"/>
          <w:sz w:val="24"/>
          <w:szCs w:val="24"/>
        </w:rPr>
        <w:t xml:space="preserve"> </w:t>
      </w:r>
      <w:r w:rsidR="00D736EA">
        <w:rPr>
          <w:rFonts w:ascii="Times New Roman" w:eastAsia="Times New Roman" w:hAnsi="Times New Roman"/>
          <w:color w:val="000000"/>
          <w:sz w:val="24"/>
          <w:szCs w:val="24"/>
        </w:rPr>
        <w:fldChar w:fldCharType="begin"/>
      </w:r>
      <w:r w:rsidR="009D6816">
        <w:rPr>
          <w:rFonts w:ascii="Times New Roman" w:eastAsia="Times New Roman" w:hAnsi="Times New Roman"/>
          <w:color w:val="000000"/>
          <w:sz w:val="24"/>
          <w:szCs w:val="24"/>
        </w:rPr>
        <w:instrText xml:space="preserve"> ADDIN ZOTERO_ITEM CSL_CITATION {"citationID":"cwCliA3S","properties":{"formattedCitation":"(Borualogo et al., 2020; Borualogo &amp; Casas, 2021a)","plainCitation":"(Borualogo et al., 2020; Borualogo &amp; Casas, 2021a)","noteIndex":0},"citationItems":[{"id":35,"uris":["http://zotero.org/users/8499910/items/L5AN7VX8"],"uri":["http://zotero.org/users/8499910/items/L5AN7VX8"],"itemData":{"id":35,"type":"article-journal","abstract":"Abstrak. Perundungan merupakan persoalan serius yang memberikan dampak negatif bagi anak. Tujuan penelitian ini untuk mengeksplorasi prediktor perundungan siswa sekolah dasar di Kota Bandung. Hal ini penting agar dapat diketahui faktor-faktor yang berkontribusi dan meningkatkan peluang terjadinya perundungan pada siswa sekolah dasar. Dengan mengetahui prediktor tersebut, maka dapat dilakukan upaya pencegahan terjadinya perundungan. Sampel penelitian ini adalah 809 siswa sekolah dasar di Kota Bandung yang dipilih melalui stratified cluster random sampling dari 11 sekolah dasar. Terdapat 47.60% responden perempuan dan 52.40% responden laki-laki. Data dianalisis menggunakan regresi logistik binari. Hasil penelitian menunjukkan bahwa keyakinan personal yang mendukung tindak kekerasan merupakan prediktor perundungan fisik, verbal, dan psikologis. Pola asuh ayah yang menolak anak merupakan prediktor perundungan fisik, dan pola asuh ibu yang menolak anak merupakan predictor perundungan psikologis. Ketidakhadiran ayah memberikan kontribusi hampir 2 kali lebih besar dalam meningkatkan peluang anak menjadi korban perundungan.Kata kunci: pola asuh, prediktor perundungan, sekolah dasar, tindak kekerasan.Abstract. Bullying is a serious problem which affected children negatively. The aim of this study was to explore predictor of bullying in elementary students in Kota Bandung. This is very crucial to know factors which contribute bullying cases in elementary students. By knowing predictors of bullying, we will be able to prevent bullying cases rising in children. Samples were 809 elementary students in Kota Bandung which chosen by stratified cluster random sampling from 11 elementary schools. There were 47.60% girls and 52.40% boys. Personal belief which support aggression was a predictor of physical, verbal, and psychological bullying. Father who rejected children was a predictor of physical bullying, while mother who rejected children was a predictor of psychological bullying. Unavailability of the father contributed twice bigger in the probability of the children being bullied.Keywords: aggressive behavior, elementary school, parent’s child rearing, predictors of bullying","container-title":"Jurnal Ilmiah Psikologi Terapan","DOI":"10.22219/jipt.v8i1.9841","ISSN":"2540-8291, 2301-8267","issue":"1","journalAbbreviation":"JIPT","page":"35","source":"DOI.org (Crossref)","title":"Prediktor perundungan siswa sekolah dasar","URL":"http://ejournal.umm.ac.id/index.php/jipt/article/view/9841","volume":"8","author":[{"family":"Borualogo","given":"Ihsana Sabriani"},{"family":"Wahyudi","given":"Hedi"},{"family":"Kusdiyati","given":"Sulisworo"}],"accessed":{"date-parts":[["2021",11,3]]},"issued":{"date-parts":[["2020",2,27]]}}},{"id":31,"uris":["http://zotero.org/users/8499910/items/AH56ANPW"],"uri":["http://zotero.org/users/8499910/items/AH56ANPW"],"itemData":{"id":31,"type":"article-journal","container-title":"Population Review","DOI":"10.1353/prv.2021.0002","ISSN":"1549-0955","issue":"1","journalAbbreviation":"Population Review","language":"en","source":"DOI.org (Crossref)","title":"The Relationship Between Frequent Bullying and Subjective Well-Being in Indonesian Children","URL":"https://muse.jhu.edu/article/784301","volume":"60","author":[{"family":"Borualogo","given":"Ihsana Sabriani"},{"family":"Casas","given":"Ferran"}],"accessed":{"date-parts":[["2021",11,3]]},"issued":{"date-parts":[["2021"]]}}}],"schema":"https://github.com/citation-style-language/schema/raw/master/csl-citation.json"} </w:instrText>
      </w:r>
      <w:r w:rsidR="00D736EA">
        <w:rPr>
          <w:rFonts w:ascii="Times New Roman" w:eastAsia="Times New Roman" w:hAnsi="Times New Roman"/>
          <w:color w:val="000000"/>
          <w:sz w:val="24"/>
          <w:szCs w:val="24"/>
        </w:rPr>
        <w:fldChar w:fldCharType="separate"/>
      </w:r>
      <w:r w:rsidR="009D6816" w:rsidRPr="009D6816">
        <w:rPr>
          <w:rFonts w:ascii="Times New Roman" w:hAnsi="Times New Roman"/>
          <w:sz w:val="24"/>
        </w:rPr>
        <w:t>(Borualogo et al., 2020; Borualogo &amp; Casas, 2021a)</w:t>
      </w:r>
      <w:r w:rsidR="00D736EA">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This agrees with the findings of a multinational study on bullying and SWB by </w:t>
      </w:r>
      <w:r w:rsidR="00F85DCA">
        <w:rPr>
          <w:rFonts w:ascii="Times New Roman" w:eastAsia="Times New Roman" w:hAnsi="Times New Roman"/>
          <w:color w:val="000000"/>
          <w:sz w:val="24"/>
          <w:szCs w:val="24"/>
        </w:rPr>
        <w:fldChar w:fldCharType="begin"/>
      </w:r>
      <w:r w:rsidR="00F85DCA">
        <w:rPr>
          <w:rFonts w:ascii="Times New Roman" w:eastAsia="Times New Roman" w:hAnsi="Times New Roman"/>
          <w:color w:val="000000"/>
          <w:sz w:val="24"/>
          <w:szCs w:val="24"/>
        </w:rPr>
        <w:instrText xml:space="preserve"> ADDIN ZOTERO_ITEM CSL_CITATION {"citationID":"rDx0a8pJ","properties":{"formattedCitation":"(Savahl et al., 2019)","plainCitation":"(Savahl et al., 2019)","noteIndex":0},"citationItems":[{"id":74,"uris":["http://zotero.org/users/8499910/items/9TG4BIKE"],"uri":["http://zotero.org/users/8499910/items/9TG4BIKE"],"itemData":{"id":74,"type":"article-journal","container-title":"Child Development","DOI":"10.1111/cdev.13135","ISSN":"0009-3920, 1467-8624","issue":"2","journalAbbreviation":"Child Dev","language":"en","page":"414-431","source":"DOI.org (Crossref)","title":"Children's Experiences of Bullying Victimization and the Influence on Their Subjective Well‐Being: A Multinational Comparison","title-short":"Children's Experiences of Bullying Victimization and the Influence on Their Subjective Well‐Being","URL":"https://onlinelibrary.wiley.com/doi/10.1111/cdev.13135","volume":"90","author":[{"family":"Savahl","given":"Shazly"},{"family":"Montserrat","given":"Carme"},{"family":"Casas","given":"Ferran"},{"family":"Adams","given":"Sabirah"},{"family":"Tiliouine","given":"Habib"},{"family":"Benninger","given":"Elizabeth"},{"family":"Jackson","given":"Kyle"}],"accessed":{"date-parts":[["2021",11,3]]},"issued":{"date-parts":[["2019",3]]}}}],"schema":"https://github.com/citation-style-language/schema/raw/master/csl-citation.json"} </w:instrText>
      </w:r>
      <w:r w:rsidR="00F85DCA">
        <w:rPr>
          <w:rFonts w:ascii="Times New Roman" w:eastAsia="Times New Roman" w:hAnsi="Times New Roman"/>
          <w:color w:val="000000"/>
          <w:sz w:val="24"/>
          <w:szCs w:val="24"/>
        </w:rPr>
        <w:fldChar w:fldCharType="separate"/>
      </w:r>
      <w:proofErr w:type="spellStart"/>
      <w:r w:rsidR="00F85DCA" w:rsidRPr="00F85DCA">
        <w:rPr>
          <w:rFonts w:ascii="Times New Roman" w:hAnsi="Times New Roman"/>
          <w:sz w:val="24"/>
        </w:rPr>
        <w:t>Savahl</w:t>
      </w:r>
      <w:proofErr w:type="spellEnd"/>
      <w:r w:rsidR="00F85DCA" w:rsidRPr="00F85DCA">
        <w:rPr>
          <w:rFonts w:ascii="Times New Roman" w:hAnsi="Times New Roman"/>
          <w:sz w:val="24"/>
        </w:rPr>
        <w:t xml:space="preserve"> et al. </w:t>
      </w:r>
      <w:r w:rsidR="00F85DCA">
        <w:rPr>
          <w:rFonts w:ascii="Times New Roman" w:hAnsi="Times New Roman"/>
          <w:sz w:val="24"/>
        </w:rPr>
        <w:t>(</w:t>
      </w:r>
      <w:r w:rsidR="00F85DCA" w:rsidRPr="00F85DCA">
        <w:rPr>
          <w:rFonts w:ascii="Times New Roman" w:hAnsi="Times New Roman"/>
          <w:sz w:val="24"/>
        </w:rPr>
        <w:t>2019)</w:t>
      </w:r>
      <w:r w:rsidR="00F85DCA">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w:t>
      </w:r>
    </w:p>
    <w:p w14:paraId="18F125D2" w14:textId="0BD19276" w:rsidR="009F2382" w:rsidRPr="009F2382" w:rsidRDefault="009F2382" w:rsidP="009F238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rPr>
      </w:pPr>
      <w:r w:rsidRPr="009F2382">
        <w:rPr>
          <w:rFonts w:ascii="Times New Roman" w:eastAsia="Times New Roman" w:hAnsi="Times New Roman"/>
          <w:color w:val="000000"/>
          <w:sz w:val="24"/>
          <w:szCs w:val="24"/>
        </w:rPr>
        <w:t xml:space="preserve">Despite the need to </w:t>
      </w:r>
      <w:proofErr w:type="spellStart"/>
      <w:r w:rsidRPr="009F2382">
        <w:rPr>
          <w:rFonts w:ascii="Times New Roman" w:eastAsia="Times New Roman" w:hAnsi="Times New Roman"/>
          <w:color w:val="000000"/>
          <w:sz w:val="24"/>
          <w:szCs w:val="24"/>
        </w:rPr>
        <w:t>analyse</w:t>
      </w:r>
      <w:proofErr w:type="spellEnd"/>
      <w:r w:rsidRPr="009F2382">
        <w:rPr>
          <w:rFonts w:ascii="Times New Roman" w:eastAsia="Times New Roman" w:hAnsi="Times New Roman"/>
          <w:color w:val="000000"/>
          <w:sz w:val="24"/>
          <w:szCs w:val="24"/>
        </w:rPr>
        <w:t xml:space="preserve"> whether children’s perceptions of their parents’ rearing styles display any relationship with their SWB when involved in bullying (as perpetrators, victims or both), we were unable to identify any studies on parental child-rearing styles and their relation with SWB in Asian countries, particularly in Indonesia. Several studies on bullying have focused on explaining the effects of bullying on children’s SWB</w:t>
      </w:r>
      <w:r w:rsidR="009D6816">
        <w:rPr>
          <w:rFonts w:ascii="Times New Roman" w:eastAsia="Times New Roman" w:hAnsi="Times New Roman"/>
          <w:color w:val="000000"/>
          <w:sz w:val="24"/>
          <w:szCs w:val="24"/>
        </w:rPr>
        <w:t xml:space="preserve"> </w:t>
      </w:r>
      <w:r w:rsidR="009D6816">
        <w:rPr>
          <w:rFonts w:ascii="Times New Roman" w:eastAsia="Times New Roman" w:hAnsi="Times New Roman"/>
          <w:color w:val="000000"/>
          <w:sz w:val="24"/>
          <w:szCs w:val="24"/>
        </w:rPr>
        <w:fldChar w:fldCharType="begin"/>
      </w:r>
      <w:r w:rsidR="009D6816">
        <w:rPr>
          <w:rFonts w:ascii="Times New Roman" w:eastAsia="Times New Roman" w:hAnsi="Times New Roman"/>
          <w:color w:val="000000"/>
          <w:sz w:val="24"/>
          <w:szCs w:val="24"/>
        </w:rPr>
        <w:instrText xml:space="preserve"> ADDIN ZOTERO_ITEM CSL_CITATION {"citationID":"TeQeVE3B","properties":{"formattedCitation":"(Borualogo, 2021; Borualogo &amp; Casas, 2021a, 2021b)","plainCitation":"(Borualogo, 2021; Borualogo &amp; Casas, 2021a, 2021b)","noteIndex":0},"citationItems":[{"id":11,"uris":["http://zotero.org/users/8499910/items/QJT9QCY7"],"uri":["http://zotero.org/users/8499910/items/QJT9QCY7"],"itemData":{"id":11,"type":"article-journal","abstract":"This study aimed to explain the contribution of parenting styles on children’s perception of being adequately heard by parents and their subjective well-being across three bullying groups (perpetrators, victims, and uninvolved). Participants (N = 1,294; 54.8% girls; 45.2% boys) were elementary school (47.3%) and junior high school students (52.7%) in Bandung City. Parenting styles were measured using Egna Minnen Beträffande Uppfostran for Children. Subjective well-being was measured using the Children's Worlds Subjective Well-Being Scale. Being adequately heard by parents was measured using the Children's Worlds measure. Data were analysed using linear regression and descriptive analysis. Parenting styles contributed significantly to children’s perception of being heard by parents and their subjective well-being. Parenting styles contributed differently across the three groups and genders. The uninvolved perceived that their parents were warm. The perpetrators perceived their parents as rejective. The victims perceived their parents as overprotective. The perpetrators displayed the lowest SWB score, while the uninvolved displayed the highest SWB score. Warm mothers showed a significant positive effect on children’s SWB and perception that they were adequately heard. Overprotective fathers showed a significant positive effect on children’s SWB because father was perceived as the family's head who protects their children. It is suggested that parents should practice warm rearing to prevent children’s involvement in bullying","container-title":"Jurnal Psikologi","DOI":"10.22146/jpsi.61860","ISSN":"2460-867X, 0215-8884","issue":"1","journalAbbreviation":"jpsi","page":"96","source":"DOI.org (Crossref)","title":"The Role of Parenting Style to the Feeling of Adequately Heard and Subjective Well-Being in Perpetrators and Bullying Victims","URL":"https://jurnal.ugm.ac.id/jpsi/article/view/61860","volume":"48","author":[{"family":"Borualogo","given":"Ihsana Sabriani"}],"accessed":{"date-parts":[["2021",9,24]]},"issued":{"date-parts":[["2021",4,26]]}}},{"id":31,"uris":["http://zotero.org/users/8499910/items/AH56ANPW"],"uri":["http://zotero.org/users/8499910/items/AH56ANPW"],"itemData":{"id":31,"type":"article-journal","container-title":"Population Review","DOI":"10.1353/prv.2021.0002","ISSN":"1549-0955","issue":"1","journalAbbreviation":"Population Review","language":"en","source":"DOI.org (Crossref)","title":"The Relationship Between Frequent Bullying and Subjective Well-Being in Indonesian Children","URL":"https://muse.jhu.edu/article/784301","volume":"60","author":[{"family":"Borualogo","given":"Ihsana Sabriani"},{"family":"Casas","given":"Ferran"}],"accessed":{"date-parts":[["2021",11,3]]},"issued":{"date-parts":[["2021"]]}}},{"id":30,"uris":["http://zotero.org/users/8499910/items/W3ZXDL9R"],"uri":["http://zotero.org/users/8499910/items/W3ZXDL9R"],"itemData":{"id":30,"type":"article-journal","container-title":"Applied Research in Quality of Life","DOI":"10.1007/s11482-019-09778-1","ISSN":"1871-2584, 1871-2576","issue":"2","journalAbbreviation":"Applied Research Quality Life","language":"en","page":"753-773","source":"DOI.org (Crossref)","title":"Subjective Well-Being of Bullied Children in Indonesia","URL":"https://link.springer.com/10.1007/s11482-019-09778-1","volume":"16","author":[{"family":"Borualogo","given":"Ihsana Sabriani"},{"family":"Casas","given":"Ferran"}],"accessed":{"date-parts":[["2021",11,3]]},"issued":{"date-parts":[["2021",4]]}}}],"schema":"https://github.com/citation-style-language/schema/raw/master/csl-citation.json"} </w:instrText>
      </w:r>
      <w:r w:rsidR="009D6816">
        <w:rPr>
          <w:rFonts w:ascii="Times New Roman" w:eastAsia="Times New Roman" w:hAnsi="Times New Roman"/>
          <w:color w:val="000000"/>
          <w:sz w:val="24"/>
          <w:szCs w:val="24"/>
        </w:rPr>
        <w:fldChar w:fldCharType="separate"/>
      </w:r>
      <w:r w:rsidR="009D6816" w:rsidRPr="009D6816">
        <w:rPr>
          <w:rFonts w:ascii="Times New Roman" w:hAnsi="Times New Roman"/>
          <w:sz w:val="24"/>
        </w:rPr>
        <w:t>(Borualogo, 2021; Borualogo &amp; Casas, 2021a, 2021b)</w:t>
      </w:r>
      <w:r w:rsidR="009D6816">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Other studies have explained the effects of the parent-child relationship on children’s involvement in bullying</w:t>
      </w:r>
      <w:r w:rsidR="009D6816">
        <w:rPr>
          <w:rFonts w:ascii="Times New Roman" w:eastAsia="Times New Roman" w:hAnsi="Times New Roman"/>
          <w:color w:val="000000"/>
          <w:sz w:val="24"/>
          <w:szCs w:val="24"/>
        </w:rPr>
        <w:t xml:space="preserve"> </w:t>
      </w:r>
      <w:r w:rsidR="009D6816">
        <w:rPr>
          <w:rFonts w:ascii="Times New Roman" w:eastAsia="Times New Roman" w:hAnsi="Times New Roman"/>
          <w:color w:val="000000"/>
          <w:sz w:val="24"/>
          <w:szCs w:val="24"/>
        </w:rPr>
        <w:fldChar w:fldCharType="begin"/>
      </w:r>
      <w:r w:rsidR="009D6816">
        <w:rPr>
          <w:rFonts w:ascii="Times New Roman" w:eastAsia="Times New Roman" w:hAnsi="Times New Roman"/>
          <w:color w:val="000000"/>
          <w:sz w:val="24"/>
          <w:szCs w:val="24"/>
        </w:rPr>
        <w:instrText xml:space="preserve"> ADDIN ZOTERO_ITEM CSL_CITATION {"citationID":"JQjGhAr0","properties":{"formattedCitation":"(Elledge et al., 2019; Stavrinides et al., 2015)","plainCitation":"(Elledge et al., 2019; Stavrinides et al., 2015)","noteIndex":0},"citationItems":[{"id":52,"uris":["http://zotero.org/users/8499910/items/JP66TXUQ"],"uri":["http://zotero.org/users/8499910/items/JP66TXUQ"],"itemData":{"id":52,"type":"article-journal","container-title":"Journal of Social and Personal Relationships","DOI":"10.1177/0265407518786804","ISSN":"0265-4075, 1460-3608","issue":"7","journalAbbreviation":"Journal of Social and Personal Relationships","language":"en","page":"2202-2220","source":"DOI.org (Crossref)","title":"The associations between bullying victimization and internalizing distress, suicidality, and substance use in Jamaican adolescents: The moderating role of parental involvement","title-short":"The associations between bullying victimization and internalizing distress, suicidality, and substance use in Jamaican adolescents","URL":"http://journals.sagepub.com/doi/10.1177/0265407518786804","volume":"36","author":[{"family":"Elledge","given":"L. Christian"},{"family":"Smith","given":"Delores E."},{"family":"Kilpatrick","given":"Colton T."},{"family":"McClain","given":"Cara M."},{"family":"Moore","given":"Todd M."}],"accessed":{"date-parts":[["2021",11,3]]},"issued":{"date-parts":[["2019",7]]}}},{"id":76,"uris":["http://zotero.org/users/8499910/items/X2SCESET"],"uri":["http://zotero.org/users/8499910/items/X2SCESET"],"itemData":{"id":76,"type":"article-journal","abstract":"The purpose of the present study was to investigate the direction of effects between parents’ sources of knowledge and children’s involvement in bullying and victimization at school. The participants were 348 early adolescents with a mean age of 13.5 years and their mothers. The children completed the Revised Bullying and Victimization Questionnaire, while the mothers completed the Parental Knowledge Questionnaire. Data were collected in two time points with a 6-month interval. The structural equation model showed that child disclosure and parental control at Time 1 (T1) positively predicted bullying at Time 2 (T2), while parental solicitation at T1 negatively predicted bullying at T2. Conversely, bullying at T1 positively predicted child disclosure and parental control at T2, while victimization at T1 positively predicted parental solicitation at T2 and negatively predicted child disclosure at T2. The results confirmed that the relationship between parental knowledge and bullying is reciprocal and that prior parental solicitation was the only source of knowledge that was negatively related with future involvement in bullying. Interestingly, victimization at T2 was not related with any of the sources of parental knowledge at T1 indicating that parents’ effort to know about their youths’ socialization may not lead to reducing victimization. Bullying, however, appeared to be negatively predicted by prior parental solicitation indicating that parents’ effort to know who their children socialize with may indeed operate as a protective barrier. Finally, our study showed that prior victimization is related with less child disclosure, which confirms the assumption that victimized children often hide their experience from their parents.","container-title":"Journal of Social and Personal Relationships","DOI":"10.1177/0265407514525889","ISSN":"0265-4075, 1460-3608","issue":"2","journalAbbreviation":"Journal of Social and Personal Relationships","language":"en","page":"180-196","source":"DOI.org (Crossref)","title":"Do mothers know? Longitudinal associations between parental knowledge, bullying, and victimization","title-short":"Do mothers know?","URL":"http://journals.sagepub.com/doi/10.1177/0265407514525889","volume":"32","author":[{"family":"Stavrinides","given":"Panayiotis"},{"family":"Nikiforou","given":"Militsa"},{"family":"Georgiou","given":"Stelios"}],"accessed":{"date-parts":[["2021",11,3]]},"issued":{"date-parts":[["2015",3]]}}}],"schema":"https://github.com/citation-style-language/schema/raw/master/csl-citation.json"} </w:instrText>
      </w:r>
      <w:r w:rsidR="009D6816">
        <w:rPr>
          <w:rFonts w:ascii="Times New Roman" w:eastAsia="Times New Roman" w:hAnsi="Times New Roman"/>
          <w:color w:val="000000"/>
          <w:sz w:val="24"/>
          <w:szCs w:val="24"/>
        </w:rPr>
        <w:fldChar w:fldCharType="separate"/>
      </w:r>
      <w:r w:rsidR="009D6816" w:rsidRPr="009D6816">
        <w:rPr>
          <w:rFonts w:ascii="Times New Roman" w:hAnsi="Times New Roman"/>
          <w:sz w:val="24"/>
        </w:rPr>
        <w:t>(</w:t>
      </w:r>
      <w:proofErr w:type="spellStart"/>
      <w:r w:rsidR="009D6816" w:rsidRPr="009D6816">
        <w:rPr>
          <w:rFonts w:ascii="Times New Roman" w:hAnsi="Times New Roman"/>
          <w:sz w:val="24"/>
        </w:rPr>
        <w:t>Elledge</w:t>
      </w:r>
      <w:proofErr w:type="spellEnd"/>
      <w:r w:rsidR="009D6816" w:rsidRPr="009D6816">
        <w:rPr>
          <w:rFonts w:ascii="Times New Roman" w:hAnsi="Times New Roman"/>
          <w:sz w:val="24"/>
        </w:rPr>
        <w:t xml:space="preserve"> et al., 2019; </w:t>
      </w:r>
      <w:proofErr w:type="spellStart"/>
      <w:r w:rsidR="009D6816" w:rsidRPr="009D6816">
        <w:rPr>
          <w:rFonts w:ascii="Times New Roman" w:hAnsi="Times New Roman"/>
          <w:sz w:val="24"/>
        </w:rPr>
        <w:t>Stavrinides</w:t>
      </w:r>
      <w:proofErr w:type="spellEnd"/>
      <w:r w:rsidR="009D6816" w:rsidRPr="009D6816">
        <w:rPr>
          <w:rFonts w:ascii="Times New Roman" w:hAnsi="Times New Roman"/>
          <w:sz w:val="24"/>
        </w:rPr>
        <w:t xml:space="preserve"> et al., 2015)</w:t>
      </w:r>
      <w:r w:rsidR="009D6816">
        <w:rPr>
          <w:rFonts w:ascii="Times New Roman" w:eastAsia="Times New Roman" w:hAnsi="Times New Roman"/>
          <w:color w:val="000000"/>
          <w:sz w:val="24"/>
          <w:szCs w:val="24"/>
        </w:rPr>
        <w:fldChar w:fldCharType="end"/>
      </w:r>
      <w:r w:rsidRPr="009F2382">
        <w:rPr>
          <w:rFonts w:ascii="Times New Roman" w:eastAsia="Times New Roman" w:hAnsi="Times New Roman"/>
          <w:color w:val="000000"/>
          <w:sz w:val="24"/>
          <w:szCs w:val="24"/>
        </w:rPr>
        <w:t xml:space="preserve">. However, none of these studies have explained the </w:t>
      </w:r>
      <w:r w:rsidRPr="009F2382">
        <w:rPr>
          <w:rFonts w:ascii="Times New Roman" w:eastAsia="Times New Roman" w:hAnsi="Times New Roman"/>
          <w:color w:val="000000"/>
          <w:sz w:val="24"/>
          <w:szCs w:val="24"/>
        </w:rPr>
        <w:t>direct influence of different parental child-rearing styles on children’s SWB separately, depending on whether they are bullying victims, perpetrators, both, or uninvolved. Therefore, an ultimate goal of this study is to support activities aimed to raise awareness about the contribution of parental child-rearing styles to increase SWB in children involved in bullying. This applied developmental study explores perceived parental child-rearing styles that contribute to SWB of children involved in bullying to help children’s positive development.</w:t>
      </w:r>
    </w:p>
    <w:p w14:paraId="6A2C902E" w14:textId="416CDACE" w:rsidR="009F2382" w:rsidRDefault="009F2382" w:rsidP="009F2382">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rPr>
      </w:pPr>
      <w:r w:rsidRPr="009F2382">
        <w:rPr>
          <w:rFonts w:ascii="Times New Roman" w:eastAsia="Times New Roman" w:hAnsi="Times New Roman"/>
          <w:color w:val="000000"/>
          <w:sz w:val="24"/>
          <w:szCs w:val="24"/>
        </w:rPr>
        <w:t>The aims of this paper are: (a) to determine whether a set of child-reported variables regarding their parents’ rearing styles have effects on the subjective well-being of Indonesian children; and (b) to determine whether said effects are different depending on the fact that the child has reported being uninvolved in bullying, a victim of bullying, or both a bullying victim and a bullying perpetrator.</w:t>
      </w:r>
    </w:p>
    <w:p w14:paraId="1510CEE7" w14:textId="40DE369B" w:rsidR="009F2382" w:rsidRDefault="009F2382" w:rsidP="009C6C86">
      <w:pPr>
        <w:pBdr>
          <w:top w:val="nil"/>
          <w:left w:val="nil"/>
          <w:bottom w:val="nil"/>
          <w:right w:val="nil"/>
          <w:between w:val="nil"/>
        </w:pBdr>
        <w:spacing w:after="0" w:line="240" w:lineRule="auto"/>
        <w:ind w:left="0" w:hanging="2"/>
        <w:jc w:val="both"/>
        <w:rPr>
          <w:rFonts w:ascii="Times New Roman" w:eastAsia="Times New Roman" w:hAnsi="Times New Roman"/>
          <w:color w:val="000000"/>
          <w:sz w:val="24"/>
          <w:szCs w:val="24"/>
        </w:rPr>
      </w:pPr>
    </w:p>
    <w:p w14:paraId="0259524B" w14:textId="71FB61D4" w:rsidR="00CA0CCC" w:rsidRDefault="009F2382" w:rsidP="009C6C86">
      <w:pPr>
        <w:spacing w:after="120"/>
        <w:ind w:left="0" w:hanging="2"/>
        <w:jc w:val="center"/>
        <w:rPr>
          <w:rFonts w:ascii="Times New Roman" w:eastAsia="Times New Roman" w:hAnsi="Times New Roman"/>
          <w:sz w:val="24"/>
          <w:szCs w:val="24"/>
        </w:rPr>
      </w:pPr>
      <w:r>
        <w:rPr>
          <w:rFonts w:ascii="Times New Roman" w:eastAsia="Times New Roman" w:hAnsi="Times New Roman"/>
          <w:b/>
          <w:sz w:val="24"/>
          <w:szCs w:val="24"/>
        </w:rPr>
        <w:t>Methods</w:t>
      </w:r>
    </w:p>
    <w:p w14:paraId="0A334507" w14:textId="77777777" w:rsidR="00A252D7" w:rsidRPr="00A252D7" w:rsidRDefault="00A252D7" w:rsidP="00A252D7">
      <w:pPr>
        <w:spacing w:after="0" w:line="240" w:lineRule="auto"/>
        <w:ind w:left="0" w:hanging="2"/>
        <w:jc w:val="both"/>
        <w:rPr>
          <w:rFonts w:ascii="Times New Roman" w:eastAsia="Times New Roman" w:hAnsi="Times New Roman"/>
          <w:b/>
          <w:bCs/>
          <w:sz w:val="24"/>
          <w:szCs w:val="24"/>
        </w:rPr>
      </w:pPr>
      <w:r w:rsidRPr="00A252D7">
        <w:rPr>
          <w:rFonts w:ascii="Times New Roman" w:eastAsia="Times New Roman" w:hAnsi="Times New Roman"/>
          <w:b/>
          <w:bCs/>
          <w:sz w:val="24"/>
          <w:szCs w:val="24"/>
        </w:rPr>
        <w:t>Sample</w:t>
      </w:r>
    </w:p>
    <w:p w14:paraId="6BEBE313" w14:textId="361C23BD" w:rsidR="00A252D7" w:rsidRPr="00A252D7" w:rsidRDefault="00A252D7" w:rsidP="00A252D7">
      <w:pPr>
        <w:spacing w:after="0" w:line="240" w:lineRule="auto"/>
        <w:ind w:left="0" w:hanging="2"/>
        <w:jc w:val="both"/>
        <w:rPr>
          <w:rFonts w:ascii="Times New Roman" w:eastAsia="Times New Roman" w:hAnsi="Times New Roman"/>
          <w:sz w:val="24"/>
          <w:szCs w:val="24"/>
        </w:rPr>
      </w:pPr>
      <w:r w:rsidRPr="00A252D7">
        <w:rPr>
          <w:rFonts w:ascii="Times New Roman" w:eastAsia="Times New Roman" w:hAnsi="Times New Roman"/>
          <w:sz w:val="24"/>
          <w:szCs w:val="24"/>
        </w:rPr>
        <w:t>The study population was elementary students in Kota Bandung, in West Java Province, Indonesia. Kota Bandung has been reported to have the highest bullying frequency in Indonesia</w:t>
      </w:r>
      <w:r w:rsidR="009C3E88">
        <w:rPr>
          <w:rFonts w:ascii="Times New Roman" w:eastAsia="Times New Roman" w:hAnsi="Times New Roman"/>
          <w:sz w:val="24"/>
          <w:szCs w:val="24"/>
        </w:rPr>
        <w:t xml:space="preserve"> </w:t>
      </w:r>
      <w:r w:rsidR="009C3E88">
        <w:rPr>
          <w:rFonts w:ascii="Times New Roman" w:eastAsia="Times New Roman" w:hAnsi="Times New Roman"/>
          <w:sz w:val="24"/>
          <w:szCs w:val="24"/>
        </w:rPr>
        <w:fldChar w:fldCharType="begin"/>
      </w:r>
      <w:r w:rsidR="009C3E88">
        <w:rPr>
          <w:rFonts w:ascii="Times New Roman" w:eastAsia="Times New Roman" w:hAnsi="Times New Roman"/>
          <w:sz w:val="24"/>
          <w:szCs w:val="24"/>
        </w:rPr>
        <w:instrText xml:space="preserve"> ADDIN ZOTERO_ITEM CSL_CITATION {"citationID":"uRTH0M0I","properties":{"formattedCitation":"(Borualogo &amp; Gumilang, 2019)","plainCitation":"(Borualogo &amp; Gumilang, 2019)","noteIndex":0},"citationItems":[{"id":32,"uris":["http://zotero.org/users/8499910/items/BNKYVTVG"],"uri":["http://zotero.org/users/8499910/items/BNKYVTVG"],"itemData":{"id":32,"type":"article-journal","abstract":"This study aimed to describe the rate of bullying cases on children age 8, 10, and 12 year-olds in 27 Kota/Kabupaten in West Java. There were 22,616 children age 8, 10, and 12 year-olds who participated in this survey. This survey used stratified cluster random sampling to get a representative sample. Bullying actions were measured by reported frequency of experiencing being bullied physically and verbally by siblings and being bullied physically, verbally, and psychologically by other children at school last month. The highest rate was children reported being bullied physically by siblings and being bullied verbally by other children at school.  Results show differences on age and gender on types of bullying. Bullying is a serious problem that needs to be taken into account to stop bullying cases in West Java.","container-title":"Psympathic : Jurnal Ilmiah Psikologi","DOI":"10.15575/psy.v6i1.4439","ISSN":"2502-2903, 2356-3591","issue":"1","journalAbbreviation":"psy","page":"15-30","source":"DOI.org (Crossref)","title":"Kasus Perundungan Anak di Jawa Barat: Temuan Awal Children’s Worlds Survey di Indonesia","title-short":"Kasus Perundungan Anak di Jawa Barat","URL":"http://journal.uinsgd.ac.id/index.php/psy/article/view/4439","volume":"6","author":[{"family":"Borualogo","given":"Ihsana Sabriani"},{"family":"Gumilang","given":"Erlang"}],"accessed":{"date-parts":[["2021",11,3]]},"issued":{"date-parts":[["2019",6,30]]}}}],"schema":"https://github.com/citation-style-language/schema/raw/master/csl-citation.json"} </w:instrText>
      </w:r>
      <w:r w:rsidR="009C3E88">
        <w:rPr>
          <w:rFonts w:ascii="Times New Roman" w:eastAsia="Times New Roman" w:hAnsi="Times New Roman"/>
          <w:sz w:val="24"/>
          <w:szCs w:val="24"/>
        </w:rPr>
        <w:fldChar w:fldCharType="separate"/>
      </w:r>
      <w:r w:rsidR="009C3E88" w:rsidRPr="009C3E88">
        <w:rPr>
          <w:rFonts w:ascii="Times New Roman" w:hAnsi="Times New Roman"/>
          <w:sz w:val="24"/>
        </w:rPr>
        <w:t xml:space="preserve">(Borualogo &amp; </w:t>
      </w:r>
      <w:proofErr w:type="spellStart"/>
      <w:r w:rsidR="009C3E88" w:rsidRPr="009C3E88">
        <w:rPr>
          <w:rFonts w:ascii="Times New Roman" w:hAnsi="Times New Roman"/>
          <w:sz w:val="24"/>
        </w:rPr>
        <w:t>Gumilang</w:t>
      </w:r>
      <w:proofErr w:type="spellEnd"/>
      <w:r w:rsidR="009C3E88" w:rsidRPr="009C3E88">
        <w:rPr>
          <w:rFonts w:ascii="Times New Roman" w:hAnsi="Times New Roman"/>
          <w:sz w:val="24"/>
        </w:rPr>
        <w:t>, 2019)</w:t>
      </w:r>
      <w:r w:rsidR="009C3E88">
        <w:rPr>
          <w:rFonts w:ascii="Times New Roman" w:eastAsia="Times New Roman" w:hAnsi="Times New Roman"/>
          <w:sz w:val="24"/>
          <w:szCs w:val="24"/>
        </w:rPr>
        <w:fldChar w:fldCharType="end"/>
      </w:r>
      <w:r w:rsidRPr="00A252D7">
        <w:rPr>
          <w:rFonts w:ascii="Times New Roman" w:eastAsia="Times New Roman" w:hAnsi="Times New Roman"/>
          <w:sz w:val="24"/>
          <w:szCs w:val="24"/>
        </w:rPr>
        <w:t xml:space="preserve">. To obtain a sample of children in Kota Bandung, this study used a stratified cluster sampling procedure. Strata were the type of schools in Indonesia: public, private, religious-based, and non-religious-based. The sampling frame included all elementary schools in Kota Bandung. Eleven elementary schools were randomly chosen, and all of them agreed to participate in this study. Clusters were classrooms randomly chosen in each school, and all students from each chosen classroom were taken as participants. Eighty students in grades 4-6 from each school were chosen. All agreed to participate and obtained parental consent. In the data depuration process following the recommendation from </w:t>
      </w:r>
      <w:r w:rsidR="009C3E88">
        <w:rPr>
          <w:rFonts w:ascii="Times New Roman" w:eastAsia="Times New Roman" w:hAnsi="Times New Roman"/>
          <w:sz w:val="24"/>
          <w:szCs w:val="24"/>
        </w:rPr>
        <w:fldChar w:fldCharType="begin"/>
      </w:r>
      <w:r w:rsidR="009C3E88">
        <w:rPr>
          <w:rFonts w:ascii="Times New Roman" w:eastAsia="Times New Roman" w:hAnsi="Times New Roman"/>
          <w:sz w:val="24"/>
          <w:szCs w:val="24"/>
        </w:rPr>
        <w:instrText xml:space="preserve"> ADDIN ZOTERO_ITEM CSL_CITATION {"citationID":"UmS8Twkm","properties":{"formattedCitation":"(Casas, 2016)","plainCitation":"(Casas, 2016)","noteIndex":0},"citationItems":[{"id":39,"uris":["http://zotero.org/users/8499910/items/LMJXIA2A"],"uri":["http://zotero.org/users/8499910/items/LMJXIA2A"],"itemData":{"id":39,"type":"chapter","container-title":"A Life Devoted to Quality of Life","event-place":"Cham","ISBN":"978-3-319-20567-0","language":"en","note":"collection-title: Social Indicators Research Series\nDOI: 10.1007/978-3-319-20568-7_1","page":"3-21","publisher":"Springer International Publishing","publisher-place":"Cham","source":"DOI.org (Crossref)","title":"Children, Adolescents and Quality of Life: The Social Sciences Perspective Over Two Decades","title-short":"Children, Adolescents and Quality of Life","URL":"http://link.springer.com/10.1007/978-3-319-20568-7_1","volume":"60","editor":[{"family":"Maggino","given":"Filomena"}],"author":[{"family":"Casas","given":"Ferran"}],"accessed":{"date-parts":[["2021",11,3]]},"issued":{"date-parts":[["2016"]]}}}],"schema":"https://github.com/citation-style-language/schema/raw/master/csl-citation.json"} </w:instrText>
      </w:r>
      <w:r w:rsidR="009C3E88">
        <w:rPr>
          <w:rFonts w:ascii="Times New Roman" w:eastAsia="Times New Roman" w:hAnsi="Times New Roman"/>
          <w:sz w:val="24"/>
          <w:szCs w:val="24"/>
        </w:rPr>
        <w:fldChar w:fldCharType="separate"/>
      </w:r>
      <w:r w:rsidR="009C3E88" w:rsidRPr="009C3E88">
        <w:rPr>
          <w:rFonts w:ascii="Times New Roman" w:hAnsi="Times New Roman"/>
          <w:sz w:val="24"/>
        </w:rPr>
        <w:t xml:space="preserve">Casas </w:t>
      </w:r>
      <w:r w:rsidR="009C3E88">
        <w:rPr>
          <w:rFonts w:ascii="Times New Roman" w:hAnsi="Times New Roman"/>
          <w:sz w:val="24"/>
        </w:rPr>
        <w:t>(</w:t>
      </w:r>
      <w:r w:rsidR="009C3E88" w:rsidRPr="009C3E88">
        <w:rPr>
          <w:rFonts w:ascii="Times New Roman" w:hAnsi="Times New Roman"/>
          <w:sz w:val="24"/>
        </w:rPr>
        <w:t>2016)</w:t>
      </w:r>
      <w:r w:rsidR="009C3E88">
        <w:rPr>
          <w:rFonts w:ascii="Times New Roman" w:eastAsia="Times New Roman" w:hAnsi="Times New Roman"/>
          <w:sz w:val="24"/>
          <w:szCs w:val="24"/>
        </w:rPr>
        <w:fldChar w:fldCharType="end"/>
      </w:r>
      <w:r w:rsidRPr="00A252D7">
        <w:rPr>
          <w:rFonts w:ascii="Times New Roman" w:eastAsia="Times New Roman" w:hAnsi="Times New Roman"/>
          <w:sz w:val="24"/>
          <w:szCs w:val="24"/>
        </w:rPr>
        <w:t xml:space="preserve">, cases with three or more </w:t>
      </w:r>
      <w:r w:rsidRPr="00A252D7">
        <w:rPr>
          <w:rFonts w:ascii="Times New Roman" w:eastAsia="Times New Roman" w:hAnsi="Times New Roman"/>
          <w:sz w:val="24"/>
          <w:szCs w:val="24"/>
        </w:rPr>
        <w:lastRenderedPageBreak/>
        <w:t xml:space="preserve">missing values in the SWB scale used here were excluded from the data analysis (N= 71). Of the participants (N = 781), 51.98% were boys, and 48.02% were girls. </w:t>
      </w:r>
    </w:p>
    <w:p w14:paraId="53733F52" w14:textId="77777777" w:rsidR="00A252D7" w:rsidRPr="00A252D7" w:rsidRDefault="00A252D7" w:rsidP="00A252D7">
      <w:pPr>
        <w:spacing w:after="0" w:line="240" w:lineRule="auto"/>
        <w:ind w:left="0" w:hanging="2"/>
        <w:jc w:val="both"/>
        <w:rPr>
          <w:rFonts w:ascii="Times New Roman" w:eastAsia="Times New Roman" w:hAnsi="Times New Roman"/>
          <w:sz w:val="24"/>
          <w:szCs w:val="24"/>
        </w:rPr>
      </w:pPr>
    </w:p>
    <w:p w14:paraId="07510A87" w14:textId="77777777" w:rsidR="00A252D7" w:rsidRPr="00A252D7" w:rsidRDefault="00A252D7" w:rsidP="00A252D7">
      <w:pPr>
        <w:spacing w:after="0" w:line="240" w:lineRule="auto"/>
        <w:ind w:left="0" w:hanging="2"/>
        <w:jc w:val="both"/>
        <w:rPr>
          <w:rFonts w:ascii="Times New Roman" w:eastAsia="Times New Roman" w:hAnsi="Times New Roman"/>
          <w:b/>
          <w:bCs/>
          <w:sz w:val="24"/>
          <w:szCs w:val="24"/>
        </w:rPr>
      </w:pPr>
      <w:r w:rsidRPr="00A252D7">
        <w:rPr>
          <w:rFonts w:ascii="Times New Roman" w:eastAsia="Times New Roman" w:hAnsi="Times New Roman"/>
          <w:b/>
          <w:bCs/>
          <w:sz w:val="24"/>
          <w:szCs w:val="24"/>
        </w:rPr>
        <w:t>Categorization of children based on bullying incidents</w:t>
      </w:r>
    </w:p>
    <w:p w14:paraId="4B0D996F" w14:textId="77777777" w:rsidR="00A252D7" w:rsidRPr="00A252D7" w:rsidRDefault="00A252D7" w:rsidP="00A252D7">
      <w:pPr>
        <w:spacing w:after="0" w:line="240" w:lineRule="auto"/>
        <w:ind w:left="0" w:hanging="2"/>
        <w:jc w:val="both"/>
        <w:rPr>
          <w:rFonts w:ascii="Times New Roman" w:eastAsia="Times New Roman" w:hAnsi="Times New Roman"/>
          <w:sz w:val="24"/>
          <w:szCs w:val="24"/>
        </w:rPr>
      </w:pPr>
      <w:r w:rsidRPr="00A252D7">
        <w:rPr>
          <w:rFonts w:ascii="Times New Roman" w:eastAsia="Times New Roman" w:hAnsi="Times New Roman"/>
          <w:sz w:val="24"/>
          <w:szCs w:val="24"/>
        </w:rPr>
        <w:t xml:space="preserve">Children in the sample were classified with reference to bullying incidents they reported in the questionnaires. A set of questions for measuring bullying victimization and perpetration were administered, providing four response options: “never”, “once”, “two or three times”, and “more than three times”. </w:t>
      </w:r>
    </w:p>
    <w:p w14:paraId="70CC5DD8" w14:textId="6B6EAA98" w:rsidR="00A252D7" w:rsidRDefault="00A252D7" w:rsidP="00A252D7">
      <w:pPr>
        <w:spacing w:after="0" w:line="240" w:lineRule="auto"/>
        <w:ind w:left="0" w:hanging="2"/>
        <w:jc w:val="both"/>
        <w:rPr>
          <w:rFonts w:ascii="Times New Roman" w:eastAsia="Times New Roman" w:hAnsi="Times New Roman"/>
          <w:sz w:val="24"/>
          <w:szCs w:val="24"/>
        </w:rPr>
      </w:pPr>
      <w:r w:rsidRPr="00A252D7">
        <w:rPr>
          <w:rFonts w:ascii="Times New Roman" w:eastAsia="Times New Roman" w:hAnsi="Times New Roman"/>
          <w:sz w:val="24"/>
          <w:szCs w:val="24"/>
        </w:rPr>
        <w:t xml:space="preserve">We defined bullying as repeated aggressive </w:t>
      </w:r>
      <w:proofErr w:type="spellStart"/>
      <w:r w:rsidRPr="00A252D7">
        <w:rPr>
          <w:rFonts w:ascii="Times New Roman" w:eastAsia="Times New Roman" w:hAnsi="Times New Roman"/>
          <w:sz w:val="24"/>
          <w:szCs w:val="24"/>
        </w:rPr>
        <w:t>behaviour</w:t>
      </w:r>
      <w:proofErr w:type="spellEnd"/>
      <w:r w:rsidRPr="00A252D7">
        <w:rPr>
          <w:rFonts w:ascii="Times New Roman" w:eastAsia="Times New Roman" w:hAnsi="Times New Roman"/>
          <w:sz w:val="24"/>
          <w:szCs w:val="24"/>
        </w:rPr>
        <w:t xml:space="preserve"> intended to harm another person, involving a disparity of power between the perpetrator and the victim</w:t>
      </w:r>
      <w:r w:rsidR="00A12990">
        <w:rPr>
          <w:rFonts w:ascii="Times New Roman" w:eastAsia="Times New Roman" w:hAnsi="Times New Roman"/>
          <w:sz w:val="24"/>
          <w:szCs w:val="24"/>
        </w:rPr>
        <w:t xml:space="preserve"> </w:t>
      </w:r>
      <w:r w:rsidR="009D6816">
        <w:rPr>
          <w:rFonts w:ascii="Times New Roman" w:eastAsia="Times New Roman" w:hAnsi="Times New Roman"/>
          <w:sz w:val="24"/>
          <w:szCs w:val="24"/>
        </w:rPr>
        <w:fldChar w:fldCharType="begin"/>
      </w:r>
      <w:r w:rsidR="009D6816">
        <w:rPr>
          <w:rFonts w:ascii="Times New Roman" w:eastAsia="Times New Roman" w:hAnsi="Times New Roman"/>
          <w:sz w:val="24"/>
          <w:szCs w:val="24"/>
        </w:rPr>
        <w:instrText xml:space="preserve"> ADDIN ZOTERO_ITEM CSL_CITATION {"citationID":"VGzKOe9j","properties":{"formattedCitation":"(Olweus, 1997; Volk et al., 2014)","plainCitation":"(Olweus, 1997; Volk et al., 2014)","noteIndex":0},"citationItems":[{"id":72,"uris":["http://zotero.org/users/8499910/items/2SWX2G4S"],"uri":["http://zotero.org/users/8499910/items/2SWX2G4S"],"itemData":{"id":72,"type":"article-journal","container-title":"European Journal of Psychology of Education","DOI":"10.1007/BF03172807","ISSN":"0256-2928, 1878-5174","issue":"4","journalAbbreviation":"Eur J Psychol Educ","language":"en","page":"495-510","source":"DOI.org (Crossref)","title":"Bully/victim problems in school: Facts and intervention","title-short":"Bully/victim problems in school","URL":"http://link.springer.com/10.1007/BF03172807","volume":"12","author":[{"family":"Olweus","given":"Dan"}],"accessed":{"date-parts":[["2021",11,3]]},"issued":{"date-parts":[["1997",12]]}}},{"id":78,"uris":["http://zotero.org/users/8499910/items/V5Y9KW8M"],"uri":["http://zotero.org/users/8499910/items/V5Y9KW8M"],"itemData":{"id":78,"type":"article-journal","container-title":"Developmental Review","DOI":"10.1016/j.dr.2014.09.001","ISSN":"02732297","issue":"4","journalAbbreviation":"Developmental Review","language":"en","page":"327-343","source":"DOI.org (Crossref)","title":"What is bullying? A theoretical redefinition","title-short":"What is bullying?","URL":"https://linkinghub.elsevier.com/retrieve/pii/S0273229714000379","volume":"34","author":[{"family":"Volk","given":"Anthony A."},{"family":"Dane","given":"Andrew V."},{"family":"Marini","given":"Zopito A."}],"accessed":{"date-parts":[["2021",11,3]]},"issued":{"date-parts":[["2014",12]]}}}],"schema":"https://github.com/citation-style-language/schema/raw/master/csl-citation.json"} </w:instrText>
      </w:r>
      <w:r w:rsidR="009D6816">
        <w:rPr>
          <w:rFonts w:ascii="Times New Roman" w:eastAsia="Times New Roman" w:hAnsi="Times New Roman"/>
          <w:sz w:val="24"/>
          <w:szCs w:val="24"/>
        </w:rPr>
        <w:fldChar w:fldCharType="separate"/>
      </w:r>
      <w:r w:rsidR="009D6816" w:rsidRPr="009D6816">
        <w:rPr>
          <w:rFonts w:ascii="Times New Roman" w:hAnsi="Times New Roman"/>
          <w:sz w:val="24"/>
        </w:rPr>
        <w:t>(Olweus, 1997; Volk et al., 2014)</w:t>
      </w:r>
      <w:r w:rsidR="009D6816">
        <w:rPr>
          <w:rFonts w:ascii="Times New Roman" w:eastAsia="Times New Roman" w:hAnsi="Times New Roman"/>
          <w:sz w:val="24"/>
          <w:szCs w:val="24"/>
        </w:rPr>
        <w:fldChar w:fldCharType="end"/>
      </w:r>
      <w:r w:rsidR="009D6816">
        <w:rPr>
          <w:rFonts w:ascii="Times New Roman" w:eastAsia="Times New Roman" w:hAnsi="Times New Roman"/>
          <w:sz w:val="24"/>
          <w:szCs w:val="24"/>
        </w:rPr>
        <w:t>.</w:t>
      </w:r>
      <w:r w:rsidRPr="00A252D7">
        <w:rPr>
          <w:rFonts w:ascii="Times New Roman" w:eastAsia="Times New Roman" w:hAnsi="Times New Roman"/>
          <w:sz w:val="24"/>
          <w:szCs w:val="24"/>
        </w:rPr>
        <w:t xml:space="preserve"> This criterion was used for victims of bullying and perpetrators of bullying in repeated bullying incidents. Bullying includes physical aggression (e.g. hitting and kicking), verbal aggression (e.g. name-calling) and psychological aggression (e.g. social exclusion)</w:t>
      </w:r>
      <w:r w:rsidR="009D6816">
        <w:rPr>
          <w:rFonts w:ascii="Times New Roman" w:eastAsia="Times New Roman" w:hAnsi="Times New Roman"/>
          <w:sz w:val="24"/>
          <w:szCs w:val="24"/>
        </w:rPr>
        <w:t xml:space="preserve"> </w:t>
      </w:r>
      <w:r w:rsidR="009D6816">
        <w:rPr>
          <w:rFonts w:ascii="Times New Roman" w:eastAsia="Times New Roman" w:hAnsi="Times New Roman"/>
          <w:sz w:val="24"/>
          <w:szCs w:val="24"/>
        </w:rPr>
        <w:fldChar w:fldCharType="begin"/>
      </w:r>
      <w:r w:rsidR="009D6816">
        <w:rPr>
          <w:rFonts w:ascii="Times New Roman" w:eastAsia="Times New Roman" w:hAnsi="Times New Roman"/>
          <w:sz w:val="24"/>
          <w:szCs w:val="24"/>
        </w:rPr>
        <w:instrText xml:space="preserve"> ADDIN ZOTERO_ITEM CSL_CITATION {"citationID":"vrjT6upp","properties":{"formattedCitation":"(Borualogo &amp; Casas, 2021a)","plainCitation":"(Borualogo &amp; Casas, 2021a)","noteIndex":0},"citationItems":[{"id":31,"uris":["http://zotero.org/users/8499910/items/AH56ANPW"],"uri":["http://zotero.org/users/8499910/items/AH56ANPW"],"itemData":{"id":31,"type":"article-journal","container-title":"Population Review","DOI":"10.1353/prv.2021.0002","ISSN":"1549-0955","issue":"1","journalAbbreviation":"Population Review","language":"en","source":"DOI.org (Crossref)","title":"The Relationship Between Frequent Bullying and Subjective Well-Being in Indonesian Children","URL":"https://muse.jhu.edu/article/784301","volume":"60","author":[{"family":"Borualogo","given":"Ihsana Sabriani"},{"family":"Casas","given":"Ferran"}],"accessed":{"date-parts":[["2021",11,3]]},"issued":{"date-parts":[["2021"]]}}}],"schema":"https://github.com/citation-style-language/schema/raw/master/csl-citation.json"} </w:instrText>
      </w:r>
      <w:r w:rsidR="009D6816">
        <w:rPr>
          <w:rFonts w:ascii="Times New Roman" w:eastAsia="Times New Roman" w:hAnsi="Times New Roman"/>
          <w:sz w:val="24"/>
          <w:szCs w:val="24"/>
        </w:rPr>
        <w:fldChar w:fldCharType="separate"/>
      </w:r>
      <w:r w:rsidR="009D6816" w:rsidRPr="009D6816">
        <w:rPr>
          <w:rFonts w:ascii="Times New Roman" w:hAnsi="Times New Roman"/>
          <w:sz w:val="24"/>
        </w:rPr>
        <w:t>(Borualogo &amp; Casas, 2021a)</w:t>
      </w:r>
      <w:r w:rsidR="009D6816">
        <w:rPr>
          <w:rFonts w:ascii="Times New Roman" w:eastAsia="Times New Roman" w:hAnsi="Times New Roman"/>
          <w:sz w:val="24"/>
          <w:szCs w:val="24"/>
        </w:rPr>
        <w:fldChar w:fldCharType="end"/>
      </w:r>
      <w:r w:rsidRPr="00A252D7">
        <w:rPr>
          <w:rFonts w:ascii="Times New Roman" w:eastAsia="Times New Roman" w:hAnsi="Times New Roman"/>
          <w:sz w:val="24"/>
          <w:szCs w:val="24"/>
        </w:rPr>
        <w:t>. Children who reported being bullied two or more times in any of the three categories of bullying (</w:t>
      </w:r>
      <w:proofErr w:type="gramStart"/>
      <w:r w:rsidRPr="00A252D7">
        <w:rPr>
          <w:rFonts w:ascii="Times New Roman" w:eastAsia="Times New Roman" w:hAnsi="Times New Roman"/>
          <w:sz w:val="24"/>
          <w:szCs w:val="24"/>
        </w:rPr>
        <w:t>i.e.</w:t>
      </w:r>
      <w:proofErr w:type="gramEnd"/>
      <w:r w:rsidRPr="00A252D7">
        <w:rPr>
          <w:rFonts w:ascii="Times New Roman" w:eastAsia="Times New Roman" w:hAnsi="Times New Roman"/>
          <w:sz w:val="24"/>
          <w:szCs w:val="24"/>
        </w:rPr>
        <w:t xml:space="preserve"> physical, verbal and psychological) in the last month were considered victims; children who bullied other children two or more times in the last month in any of the three categories of bullying were considered perpetrators. The sample size of those who were only perpetrators was too small (28 students) for multi-group structural equation modelling (SEM), and consequently, this group was not included in our data analysis. Preliminary exploration of the data of only perpetrators displayed a very different pattern of answers than the other groups; thus, it is advisable in the future to get a </w:t>
      </w:r>
      <w:r w:rsidRPr="00A252D7">
        <w:rPr>
          <w:rFonts w:ascii="Times New Roman" w:eastAsia="Times New Roman" w:hAnsi="Times New Roman"/>
          <w:sz w:val="24"/>
          <w:szCs w:val="24"/>
        </w:rPr>
        <w:t xml:space="preserve">bigger sample in order to carry out a separate data analysis for this group. Therefore, the groups </w:t>
      </w:r>
      <w:proofErr w:type="spellStart"/>
      <w:r w:rsidRPr="00A252D7">
        <w:rPr>
          <w:rFonts w:ascii="Times New Roman" w:eastAsia="Times New Roman" w:hAnsi="Times New Roman"/>
          <w:sz w:val="24"/>
          <w:szCs w:val="24"/>
        </w:rPr>
        <w:t>analysed</w:t>
      </w:r>
      <w:proofErr w:type="spellEnd"/>
      <w:r w:rsidRPr="00A252D7">
        <w:rPr>
          <w:rFonts w:ascii="Times New Roman" w:eastAsia="Times New Roman" w:hAnsi="Times New Roman"/>
          <w:sz w:val="24"/>
          <w:szCs w:val="24"/>
        </w:rPr>
        <w:t xml:space="preserve"> here were the victims, the perpetrator-victims (perpetrators who were also victims) and the uninvolved. Details of the categorization are presented in Table 1.</w:t>
      </w:r>
    </w:p>
    <w:p w14:paraId="3976375C" w14:textId="77777777" w:rsidR="00EA726D" w:rsidRDefault="00EA726D" w:rsidP="00A252D7">
      <w:pPr>
        <w:spacing w:after="0" w:line="240" w:lineRule="auto"/>
        <w:ind w:left="0" w:hanging="2"/>
        <w:jc w:val="both"/>
        <w:rPr>
          <w:rFonts w:ascii="Times New Roman" w:eastAsia="Times New Roman" w:hAnsi="Times New Roman"/>
          <w:sz w:val="24"/>
          <w:szCs w:val="24"/>
        </w:rPr>
      </w:pPr>
    </w:p>
    <w:p w14:paraId="51AF20FE" w14:textId="77777777" w:rsidR="0046002A" w:rsidRPr="00EA726D" w:rsidRDefault="0046002A" w:rsidP="0046002A">
      <w:pPr>
        <w:spacing w:after="0" w:line="240" w:lineRule="auto"/>
        <w:ind w:left="0" w:hanging="2"/>
        <w:jc w:val="both"/>
        <w:rPr>
          <w:rFonts w:ascii="Times New Roman" w:eastAsia="Times New Roman" w:hAnsi="Times New Roman"/>
          <w:b/>
          <w:bCs/>
          <w:sz w:val="24"/>
          <w:szCs w:val="24"/>
        </w:rPr>
      </w:pPr>
      <w:r w:rsidRPr="00EA726D">
        <w:rPr>
          <w:rFonts w:ascii="Times New Roman" w:eastAsia="Times New Roman" w:hAnsi="Times New Roman"/>
          <w:b/>
          <w:bCs/>
          <w:sz w:val="24"/>
          <w:szCs w:val="24"/>
        </w:rPr>
        <w:t>Ethical approval</w:t>
      </w:r>
    </w:p>
    <w:p w14:paraId="4691998C" w14:textId="77777777" w:rsidR="0046002A" w:rsidRPr="0046002A" w:rsidRDefault="0046002A" w:rsidP="0046002A">
      <w:pPr>
        <w:spacing w:after="0" w:line="240" w:lineRule="auto"/>
        <w:ind w:left="0" w:hanging="2"/>
        <w:jc w:val="both"/>
        <w:rPr>
          <w:rFonts w:ascii="Times New Roman" w:eastAsia="Times New Roman" w:hAnsi="Times New Roman"/>
          <w:sz w:val="24"/>
          <w:szCs w:val="24"/>
        </w:rPr>
      </w:pPr>
      <w:r w:rsidRPr="0046002A">
        <w:rPr>
          <w:rFonts w:ascii="Times New Roman" w:eastAsia="Times New Roman" w:hAnsi="Times New Roman"/>
          <w:sz w:val="24"/>
          <w:szCs w:val="24"/>
        </w:rPr>
        <w:t xml:space="preserve">The ethical committee approved the proposal to conduct a research project with children. Parents’ written consent was obtained as a requirement for children to participate in the study. Children were also informed that their data would be treated confidentially and that they were free not to answer any question. The questionnaire was self-administered using pencil and paper. Data were collected anonymously. Data collection was obtained in the classroom, with two researchers observing the process. </w:t>
      </w:r>
    </w:p>
    <w:p w14:paraId="5ABC7191" w14:textId="77777777" w:rsidR="0046002A" w:rsidRPr="0046002A" w:rsidRDefault="0046002A" w:rsidP="0046002A">
      <w:pPr>
        <w:spacing w:after="0" w:line="240" w:lineRule="auto"/>
        <w:ind w:left="0" w:hanging="2"/>
        <w:jc w:val="both"/>
        <w:rPr>
          <w:rFonts w:ascii="Times New Roman" w:eastAsia="Times New Roman" w:hAnsi="Times New Roman"/>
          <w:sz w:val="24"/>
          <w:szCs w:val="24"/>
        </w:rPr>
      </w:pPr>
    </w:p>
    <w:p w14:paraId="0A5D9C20" w14:textId="77777777" w:rsidR="0046002A" w:rsidRPr="0046002A" w:rsidRDefault="0046002A" w:rsidP="0046002A">
      <w:pPr>
        <w:spacing w:after="0" w:line="240" w:lineRule="auto"/>
        <w:ind w:left="0" w:hanging="2"/>
        <w:jc w:val="both"/>
        <w:rPr>
          <w:rFonts w:ascii="Times New Roman" w:eastAsia="Times New Roman" w:hAnsi="Times New Roman"/>
          <w:b/>
          <w:bCs/>
          <w:sz w:val="24"/>
          <w:szCs w:val="24"/>
        </w:rPr>
      </w:pPr>
      <w:r w:rsidRPr="0046002A">
        <w:rPr>
          <w:rFonts w:ascii="Times New Roman" w:eastAsia="Times New Roman" w:hAnsi="Times New Roman"/>
          <w:b/>
          <w:bCs/>
          <w:sz w:val="24"/>
          <w:szCs w:val="24"/>
        </w:rPr>
        <w:t>Instruments</w:t>
      </w:r>
    </w:p>
    <w:p w14:paraId="443B1FF0" w14:textId="77777777" w:rsidR="0046002A" w:rsidRPr="0046002A" w:rsidRDefault="0046002A" w:rsidP="0046002A">
      <w:pPr>
        <w:spacing w:after="0" w:line="240" w:lineRule="auto"/>
        <w:ind w:left="0" w:hanging="2"/>
        <w:jc w:val="both"/>
        <w:rPr>
          <w:rFonts w:ascii="Times New Roman" w:eastAsia="Times New Roman" w:hAnsi="Times New Roman"/>
          <w:b/>
          <w:bCs/>
          <w:sz w:val="24"/>
          <w:szCs w:val="24"/>
        </w:rPr>
      </w:pPr>
      <w:r w:rsidRPr="0046002A">
        <w:rPr>
          <w:rFonts w:ascii="Times New Roman" w:eastAsia="Times New Roman" w:hAnsi="Times New Roman"/>
          <w:b/>
          <w:bCs/>
          <w:sz w:val="24"/>
          <w:szCs w:val="24"/>
        </w:rPr>
        <w:t>Victim items</w:t>
      </w:r>
    </w:p>
    <w:p w14:paraId="6FEFAC36" w14:textId="574662A4" w:rsidR="0046002A" w:rsidRDefault="0046002A" w:rsidP="0046002A">
      <w:pPr>
        <w:spacing w:after="0" w:line="240" w:lineRule="auto"/>
        <w:ind w:left="0" w:hanging="2"/>
        <w:jc w:val="both"/>
        <w:rPr>
          <w:rFonts w:ascii="Times New Roman" w:eastAsia="Times New Roman" w:hAnsi="Times New Roman"/>
          <w:sz w:val="24"/>
          <w:szCs w:val="24"/>
        </w:rPr>
      </w:pPr>
      <w:r w:rsidRPr="0046002A">
        <w:rPr>
          <w:rFonts w:ascii="Times New Roman" w:eastAsia="Times New Roman" w:hAnsi="Times New Roman"/>
          <w:sz w:val="24"/>
          <w:szCs w:val="24"/>
        </w:rPr>
        <w:t>Three items measuring being bullied at school were taken from the Children’s Worlds project (www.isciweb.org) and translated into Indonesian following the guidelines for the translation and cultural adaptation of instruments</w:t>
      </w:r>
      <w:r w:rsidR="009D6816">
        <w:rPr>
          <w:rFonts w:ascii="Times New Roman" w:eastAsia="Times New Roman" w:hAnsi="Times New Roman"/>
          <w:sz w:val="24"/>
          <w:szCs w:val="24"/>
        </w:rPr>
        <w:t xml:space="preserve"> </w:t>
      </w:r>
      <w:r w:rsidR="009D6816">
        <w:rPr>
          <w:rFonts w:ascii="Times New Roman" w:eastAsia="Times New Roman" w:hAnsi="Times New Roman"/>
          <w:sz w:val="24"/>
          <w:szCs w:val="24"/>
        </w:rPr>
        <w:fldChar w:fldCharType="begin"/>
      </w:r>
      <w:r w:rsidR="009D6816">
        <w:rPr>
          <w:rFonts w:ascii="Times New Roman" w:eastAsia="Times New Roman" w:hAnsi="Times New Roman"/>
          <w:sz w:val="24"/>
          <w:szCs w:val="24"/>
        </w:rPr>
        <w:instrText xml:space="preserve"> ADDIN ZOTERO_ITEM CSL_CITATION {"citationID":"LAvpIccF","properties":{"formattedCitation":"(Borualogo et al., 2019)","plainCitation":"(Borualogo et al., 2019)","noteIndex":0},"citationItems":[{"id":33,"uris":["http://zotero.org/users/8499910/items/DM4UJRGK"],"uri":["http://zotero.org/users/8499910/items/DM4UJRGK"],"itemData":{"id":33,"type":"paper-conference","container-title":"Proceedings of the Social and Humaniora Research Symposium (SoRes 2018)","DOI":"10.2991/sores-18.2019.42","event":"Proceedings of the Social and Humaniora Research Symposium (SoRes 2018)","event-place":"Bandung, Indonesia","ISBN":"978-94-6252-693-8","language":"en","publisher":"Atlantis Press","publisher-place":"Bandung, Indonesia","source":"DOI.org (Crossref)","title":"Process of Translation of the Children’s Worlds Subjective Well-Being Scale in Indonesia","URL":"https://www.atlantis-press.com/article/55915312","author":[{"family":"Borualogo","given":"Ihsana Sabriani"},{"family":"Gumilang","given":"Erlan"},{"family":"Mubarak","given":"Ali"},{"family":"Khasanah","given":"Andhita Nurul"},{"family":"Wardati","given":"Miki Amrilya"},{"family":"Diantina","given":"Fanni Putri"},{"family":"Permataputri","given":"Isniati"},{"family":"Casas","given":"Ferran"}],"accessed":{"date-parts":[["2021",11,3]]},"issued":{"date-parts":[["2019"]]}}}],"schema":"https://github.com/citation-style-language/schema/raw/master/csl-citation.json"} </w:instrText>
      </w:r>
      <w:r w:rsidR="009D6816">
        <w:rPr>
          <w:rFonts w:ascii="Times New Roman" w:eastAsia="Times New Roman" w:hAnsi="Times New Roman"/>
          <w:sz w:val="24"/>
          <w:szCs w:val="24"/>
        </w:rPr>
        <w:fldChar w:fldCharType="separate"/>
      </w:r>
      <w:r w:rsidR="009D6816" w:rsidRPr="009D6816">
        <w:rPr>
          <w:rFonts w:ascii="Times New Roman" w:hAnsi="Times New Roman"/>
          <w:sz w:val="24"/>
        </w:rPr>
        <w:t>(Borualogo et al., 2019)</w:t>
      </w:r>
      <w:r w:rsidR="009D6816">
        <w:rPr>
          <w:rFonts w:ascii="Times New Roman" w:eastAsia="Times New Roman" w:hAnsi="Times New Roman"/>
          <w:sz w:val="24"/>
          <w:szCs w:val="24"/>
        </w:rPr>
        <w:fldChar w:fldCharType="end"/>
      </w:r>
      <w:r w:rsidRPr="0046002A">
        <w:rPr>
          <w:rFonts w:ascii="Times New Roman" w:eastAsia="Times New Roman" w:hAnsi="Times New Roman"/>
          <w:sz w:val="24"/>
          <w:szCs w:val="24"/>
        </w:rPr>
        <w:t>. The items measured physical bullying (“How often in the last month have you been hit by other children at school?”), verbal bullying (“How often in the last month have you been called unkind names by other children in school?”) and psychological bullying (“How often in the last month have you been left out by other children in your class?”). The items were scored on a four-point frequency scale with four response options (0 = “never”, 1 = “once”, 2 = “two or three times”, and 3 = “more than three times”).</w:t>
      </w:r>
    </w:p>
    <w:p w14:paraId="08D58C6E" w14:textId="0378FC61" w:rsidR="0046002A" w:rsidRDefault="0046002A">
      <w:pPr>
        <w:suppressAutoHyphens w:val="0"/>
        <w:ind w:leftChars="0" w:left="0" w:firstLineChars="0" w:firstLine="0"/>
        <w:textDirection w:val="lrTb"/>
        <w:textAlignment w:val="auto"/>
        <w:outlineLvl w:val="9"/>
        <w:rPr>
          <w:rFonts w:ascii="Times New Roman" w:eastAsia="Times New Roman" w:hAnsi="Times New Roman"/>
          <w:sz w:val="24"/>
          <w:szCs w:val="24"/>
        </w:rPr>
      </w:pPr>
      <w:r>
        <w:rPr>
          <w:rFonts w:ascii="Times New Roman" w:eastAsia="Times New Roman" w:hAnsi="Times New Roman"/>
          <w:sz w:val="24"/>
          <w:szCs w:val="24"/>
        </w:rPr>
        <w:br w:type="page"/>
      </w:r>
    </w:p>
    <w:p w14:paraId="56A7437F" w14:textId="77777777" w:rsidR="0046002A" w:rsidRDefault="0046002A">
      <w:pPr>
        <w:suppressAutoHyphens w:val="0"/>
        <w:ind w:leftChars="0" w:left="0" w:firstLineChars="0" w:firstLine="0"/>
        <w:textDirection w:val="lrTb"/>
        <w:textAlignment w:val="auto"/>
        <w:outlineLvl w:val="9"/>
        <w:rPr>
          <w:rFonts w:ascii="Times New Roman" w:eastAsia="Times New Roman" w:hAnsi="Times New Roman"/>
          <w:sz w:val="24"/>
          <w:szCs w:val="24"/>
        </w:rPr>
        <w:sectPr w:rsidR="0046002A" w:rsidSect="00FD5FB2">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701" w:left="1440" w:header="709" w:footer="709" w:gutter="0"/>
          <w:cols w:num="2" w:space="720" w:equalWidth="0">
            <w:col w:w="4230" w:space="567"/>
            <w:col w:w="4230" w:space="0"/>
          </w:cols>
          <w:titlePg/>
        </w:sectPr>
      </w:pPr>
    </w:p>
    <w:p w14:paraId="6FA26E84" w14:textId="77777777" w:rsidR="00A165AC" w:rsidRDefault="0046002A" w:rsidP="0046002A">
      <w:pPr>
        <w:spacing w:after="0" w:line="240" w:lineRule="auto"/>
        <w:ind w:left="0" w:hanging="2"/>
        <w:jc w:val="both"/>
        <w:rPr>
          <w:rFonts w:ascii="Times New Roman" w:hAnsi="Times New Roman"/>
          <w:b/>
          <w:color w:val="000000"/>
        </w:rPr>
      </w:pPr>
      <w:r w:rsidRPr="00A252D7">
        <w:rPr>
          <w:rFonts w:ascii="Times New Roman" w:hAnsi="Times New Roman"/>
          <w:b/>
          <w:color w:val="000000"/>
        </w:rPr>
        <w:lastRenderedPageBreak/>
        <w:t>Table 1</w:t>
      </w:r>
    </w:p>
    <w:p w14:paraId="356BE45F" w14:textId="709718E1" w:rsidR="0046002A" w:rsidRPr="00A165AC" w:rsidRDefault="0046002A" w:rsidP="0046002A">
      <w:pPr>
        <w:spacing w:after="0" w:line="240" w:lineRule="auto"/>
        <w:ind w:left="0" w:hanging="2"/>
        <w:jc w:val="both"/>
        <w:rPr>
          <w:rFonts w:ascii="Times New Roman" w:hAnsi="Times New Roman"/>
          <w:bCs/>
          <w:i/>
          <w:iCs/>
          <w:color w:val="000000"/>
        </w:rPr>
      </w:pPr>
      <w:r w:rsidRPr="00A165AC">
        <w:rPr>
          <w:rFonts w:ascii="Times New Roman" w:hAnsi="Times New Roman"/>
          <w:bCs/>
          <w:i/>
          <w:iCs/>
          <w:color w:val="000000"/>
        </w:rPr>
        <w:t>Classification of bullying victims, perpetrator–victims, and the uninvolved</w:t>
      </w:r>
    </w:p>
    <w:p w14:paraId="0724EB67" w14:textId="77777777" w:rsidR="0046002A" w:rsidRPr="00A252D7" w:rsidRDefault="0046002A" w:rsidP="0046002A">
      <w:pPr>
        <w:spacing w:after="0" w:line="240" w:lineRule="auto"/>
        <w:ind w:left="0" w:hanging="2"/>
        <w:jc w:val="both"/>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843"/>
        <w:gridCol w:w="992"/>
        <w:gridCol w:w="1134"/>
        <w:gridCol w:w="993"/>
        <w:gridCol w:w="1134"/>
        <w:gridCol w:w="1134"/>
        <w:gridCol w:w="992"/>
        <w:gridCol w:w="794"/>
      </w:tblGrid>
      <w:tr w:rsidR="0046002A" w:rsidRPr="00A252D7" w14:paraId="10BB8D33" w14:textId="77777777" w:rsidTr="002F4C59">
        <w:tc>
          <w:tcPr>
            <w:tcW w:w="1843" w:type="dxa"/>
            <w:tcBorders>
              <w:top w:val="nil"/>
              <w:left w:val="nil"/>
              <w:bottom w:val="nil"/>
              <w:right w:val="nil"/>
            </w:tcBorders>
            <w:shd w:val="clear" w:color="auto" w:fill="auto"/>
          </w:tcPr>
          <w:p w14:paraId="2E678E8F" w14:textId="77777777" w:rsidR="0046002A" w:rsidRPr="00A252D7" w:rsidRDefault="0046002A" w:rsidP="002F4C59">
            <w:pPr>
              <w:spacing w:after="0" w:line="240" w:lineRule="auto"/>
              <w:ind w:left="0" w:hanging="2"/>
              <w:jc w:val="both"/>
              <w:rPr>
                <w:rFonts w:ascii="Times New Roman" w:hAnsi="Times New Roman"/>
                <w:b/>
                <w:color w:val="000000"/>
              </w:rPr>
            </w:pPr>
            <w:bookmarkStart w:id="0" w:name="_Hlk53912184"/>
          </w:p>
        </w:tc>
        <w:tc>
          <w:tcPr>
            <w:tcW w:w="2126" w:type="dxa"/>
            <w:gridSpan w:val="2"/>
            <w:tcBorders>
              <w:top w:val="single" w:sz="4" w:space="0" w:color="auto"/>
              <w:left w:val="nil"/>
              <w:bottom w:val="single" w:sz="4" w:space="0" w:color="auto"/>
              <w:right w:val="nil"/>
            </w:tcBorders>
            <w:shd w:val="clear" w:color="auto" w:fill="auto"/>
          </w:tcPr>
          <w:p w14:paraId="55D4CA02"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Victims</w:t>
            </w:r>
          </w:p>
        </w:tc>
        <w:tc>
          <w:tcPr>
            <w:tcW w:w="2127" w:type="dxa"/>
            <w:gridSpan w:val="2"/>
            <w:tcBorders>
              <w:top w:val="single" w:sz="4" w:space="0" w:color="auto"/>
              <w:left w:val="nil"/>
              <w:bottom w:val="single" w:sz="4" w:space="0" w:color="auto"/>
              <w:right w:val="nil"/>
            </w:tcBorders>
            <w:shd w:val="clear" w:color="auto" w:fill="auto"/>
          </w:tcPr>
          <w:p w14:paraId="5F568232"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Perpetrator-victims</w:t>
            </w:r>
          </w:p>
        </w:tc>
        <w:tc>
          <w:tcPr>
            <w:tcW w:w="2126" w:type="dxa"/>
            <w:gridSpan w:val="2"/>
            <w:tcBorders>
              <w:top w:val="single" w:sz="4" w:space="0" w:color="auto"/>
              <w:left w:val="nil"/>
              <w:bottom w:val="single" w:sz="4" w:space="0" w:color="auto"/>
              <w:right w:val="nil"/>
            </w:tcBorders>
            <w:shd w:val="clear" w:color="auto" w:fill="auto"/>
          </w:tcPr>
          <w:p w14:paraId="14CD9F58"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The uninvolved</w:t>
            </w:r>
          </w:p>
        </w:tc>
        <w:tc>
          <w:tcPr>
            <w:tcW w:w="794" w:type="dxa"/>
            <w:tcBorders>
              <w:top w:val="single" w:sz="4" w:space="0" w:color="auto"/>
              <w:left w:val="nil"/>
              <w:bottom w:val="single" w:sz="4" w:space="0" w:color="auto"/>
              <w:right w:val="nil"/>
            </w:tcBorders>
            <w:shd w:val="clear" w:color="auto" w:fill="auto"/>
          </w:tcPr>
          <w:p w14:paraId="2F66AB04"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Total</w:t>
            </w:r>
          </w:p>
        </w:tc>
      </w:tr>
      <w:tr w:rsidR="0046002A" w:rsidRPr="00A252D7" w14:paraId="7095228A" w14:textId="77777777" w:rsidTr="002F4C59">
        <w:tc>
          <w:tcPr>
            <w:tcW w:w="1843" w:type="dxa"/>
            <w:tcBorders>
              <w:top w:val="nil"/>
              <w:left w:val="nil"/>
              <w:bottom w:val="single" w:sz="4" w:space="0" w:color="auto"/>
              <w:right w:val="nil"/>
            </w:tcBorders>
            <w:shd w:val="clear" w:color="auto" w:fill="auto"/>
          </w:tcPr>
          <w:p w14:paraId="0624A1B7" w14:textId="77777777" w:rsidR="0046002A" w:rsidRPr="00A252D7" w:rsidRDefault="0046002A" w:rsidP="002F4C59">
            <w:pPr>
              <w:spacing w:after="0" w:line="240" w:lineRule="auto"/>
              <w:ind w:left="0" w:hanging="2"/>
              <w:jc w:val="both"/>
              <w:rPr>
                <w:rFonts w:ascii="Times New Roman" w:hAnsi="Times New Roman"/>
                <w:b/>
                <w:color w:val="000000"/>
              </w:rPr>
            </w:pPr>
          </w:p>
        </w:tc>
        <w:tc>
          <w:tcPr>
            <w:tcW w:w="992" w:type="dxa"/>
            <w:tcBorders>
              <w:top w:val="single" w:sz="4" w:space="0" w:color="auto"/>
              <w:left w:val="nil"/>
              <w:bottom w:val="single" w:sz="4" w:space="0" w:color="auto"/>
              <w:right w:val="nil"/>
            </w:tcBorders>
            <w:shd w:val="clear" w:color="auto" w:fill="auto"/>
          </w:tcPr>
          <w:p w14:paraId="465CA832"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n</w:t>
            </w:r>
          </w:p>
        </w:tc>
        <w:tc>
          <w:tcPr>
            <w:tcW w:w="1134" w:type="dxa"/>
            <w:tcBorders>
              <w:top w:val="single" w:sz="4" w:space="0" w:color="auto"/>
              <w:left w:val="nil"/>
              <w:bottom w:val="single" w:sz="4" w:space="0" w:color="auto"/>
              <w:right w:val="nil"/>
            </w:tcBorders>
          </w:tcPr>
          <w:p w14:paraId="6BAD6146"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w:t>
            </w:r>
          </w:p>
        </w:tc>
        <w:tc>
          <w:tcPr>
            <w:tcW w:w="993" w:type="dxa"/>
            <w:tcBorders>
              <w:top w:val="single" w:sz="4" w:space="0" w:color="auto"/>
              <w:left w:val="nil"/>
              <w:bottom w:val="single" w:sz="4" w:space="0" w:color="auto"/>
              <w:right w:val="nil"/>
            </w:tcBorders>
            <w:shd w:val="clear" w:color="auto" w:fill="auto"/>
          </w:tcPr>
          <w:p w14:paraId="7579B5D5"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n</w:t>
            </w:r>
          </w:p>
        </w:tc>
        <w:tc>
          <w:tcPr>
            <w:tcW w:w="1134" w:type="dxa"/>
            <w:tcBorders>
              <w:top w:val="single" w:sz="4" w:space="0" w:color="auto"/>
              <w:left w:val="nil"/>
              <w:bottom w:val="single" w:sz="4" w:space="0" w:color="auto"/>
              <w:right w:val="nil"/>
            </w:tcBorders>
          </w:tcPr>
          <w:p w14:paraId="5941B2E0"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w:t>
            </w:r>
          </w:p>
        </w:tc>
        <w:tc>
          <w:tcPr>
            <w:tcW w:w="1134" w:type="dxa"/>
            <w:tcBorders>
              <w:top w:val="single" w:sz="4" w:space="0" w:color="auto"/>
              <w:left w:val="nil"/>
              <w:bottom w:val="single" w:sz="4" w:space="0" w:color="auto"/>
              <w:right w:val="nil"/>
            </w:tcBorders>
            <w:shd w:val="clear" w:color="auto" w:fill="auto"/>
          </w:tcPr>
          <w:p w14:paraId="48781703"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n</w:t>
            </w:r>
          </w:p>
        </w:tc>
        <w:tc>
          <w:tcPr>
            <w:tcW w:w="992" w:type="dxa"/>
            <w:tcBorders>
              <w:top w:val="single" w:sz="4" w:space="0" w:color="auto"/>
              <w:left w:val="nil"/>
              <w:bottom w:val="single" w:sz="4" w:space="0" w:color="auto"/>
              <w:right w:val="nil"/>
            </w:tcBorders>
          </w:tcPr>
          <w:p w14:paraId="4217AD8C"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w:t>
            </w:r>
          </w:p>
        </w:tc>
        <w:tc>
          <w:tcPr>
            <w:tcW w:w="794" w:type="dxa"/>
            <w:tcBorders>
              <w:top w:val="single" w:sz="4" w:space="0" w:color="auto"/>
              <w:left w:val="nil"/>
              <w:bottom w:val="single" w:sz="4" w:space="0" w:color="auto"/>
              <w:right w:val="nil"/>
            </w:tcBorders>
            <w:shd w:val="clear" w:color="auto" w:fill="auto"/>
          </w:tcPr>
          <w:p w14:paraId="2169BD6F"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n</w:t>
            </w:r>
          </w:p>
        </w:tc>
      </w:tr>
      <w:tr w:rsidR="0046002A" w:rsidRPr="00A252D7" w14:paraId="6B53228A" w14:textId="77777777" w:rsidTr="002F4C59">
        <w:tc>
          <w:tcPr>
            <w:tcW w:w="1843" w:type="dxa"/>
            <w:tcBorders>
              <w:top w:val="nil"/>
              <w:left w:val="nil"/>
              <w:bottom w:val="nil"/>
              <w:right w:val="nil"/>
            </w:tcBorders>
            <w:shd w:val="clear" w:color="auto" w:fill="auto"/>
          </w:tcPr>
          <w:p w14:paraId="245AF275"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Boys</w:t>
            </w:r>
          </w:p>
        </w:tc>
        <w:tc>
          <w:tcPr>
            <w:tcW w:w="992" w:type="dxa"/>
            <w:tcBorders>
              <w:top w:val="nil"/>
              <w:left w:val="nil"/>
              <w:bottom w:val="nil"/>
              <w:right w:val="nil"/>
            </w:tcBorders>
            <w:shd w:val="clear" w:color="auto" w:fill="auto"/>
          </w:tcPr>
          <w:p w14:paraId="501442C0"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152</w:t>
            </w:r>
          </w:p>
        </w:tc>
        <w:tc>
          <w:tcPr>
            <w:tcW w:w="1134" w:type="dxa"/>
            <w:tcBorders>
              <w:top w:val="nil"/>
              <w:left w:val="nil"/>
              <w:bottom w:val="nil"/>
              <w:right w:val="nil"/>
            </w:tcBorders>
          </w:tcPr>
          <w:p w14:paraId="3451AE32"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46.2</w:t>
            </w:r>
          </w:p>
        </w:tc>
        <w:tc>
          <w:tcPr>
            <w:tcW w:w="993" w:type="dxa"/>
            <w:tcBorders>
              <w:top w:val="nil"/>
              <w:left w:val="nil"/>
              <w:bottom w:val="nil"/>
              <w:right w:val="nil"/>
            </w:tcBorders>
            <w:shd w:val="clear" w:color="auto" w:fill="auto"/>
          </w:tcPr>
          <w:p w14:paraId="3C9483F7"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123</w:t>
            </w:r>
          </w:p>
        </w:tc>
        <w:tc>
          <w:tcPr>
            <w:tcW w:w="1134" w:type="dxa"/>
            <w:tcBorders>
              <w:top w:val="nil"/>
              <w:left w:val="nil"/>
              <w:bottom w:val="nil"/>
              <w:right w:val="nil"/>
            </w:tcBorders>
          </w:tcPr>
          <w:p w14:paraId="28975F5E"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62.4</w:t>
            </w:r>
          </w:p>
        </w:tc>
        <w:tc>
          <w:tcPr>
            <w:tcW w:w="1134" w:type="dxa"/>
            <w:tcBorders>
              <w:top w:val="nil"/>
              <w:left w:val="nil"/>
              <w:bottom w:val="nil"/>
              <w:right w:val="nil"/>
            </w:tcBorders>
            <w:shd w:val="clear" w:color="auto" w:fill="auto"/>
          </w:tcPr>
          <w:p w14:paraId="52325B4F"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131</w:t>
            </w:r>
          </w:p>
        </w:tc>
        <w:tc>
          <w:tcPr>
            <w:tcW w:w="992" w:type="dxa"/>
            <w:tcBorders>
              <w:top w:val="nil"/>
              <w:left w:val="nil"/>
              <w:bottom w:val="nil"/>
              <w:right w:val="nil"/>
            </w:tcBorders>
          </w:tcPr>
          <w:p w14:paraId="70E5CE72"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51.4</w:t>
            </w:r>
          </w:p>
        </w:tc>
        <w:tc>
          <w:tcPr>
            <w:tcW w:w="794" w:type="dxa"/>
            <w:tcBorders>
              <w:top w:val="nil"/>
              <w:left w:val="nil"/>
              <w:bottom w:val="nil"/>
              <w:right w:val="nil"/>
            </w:tcBorders>
            <w:shd w:val="clear" w:color="auto" w:fill="auto"/>
          </w:tcPr>
          <w:p w14:paraId="3B2DE912"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406</w:t>
            </w:r>
          </w:p>
        </w:tc>
      </w:tr>
      <w:tr w:rsidR="0046002A" w:rsidRPr="00A252D7" w14:paraId="31BE2FBB" w14:textId="77777777" w:rsidTr="002F4C59">
        <w:tc>
          <w:tcPr>
            <w:tcW w:w="1843" w:type="dxa"/>
            <w:tcBorders>
              <w:top w:val="nil"/>
              <w:left w:val="nil"/>
              <w:bottom w:val="nil"/>
              <w:right w:val="nil"/>
            </w:tcBorders>
            <w:shd w:val="clear" w:color="auto" w:fill="auto"/>
          </w:tcPr>
          <w:p w14:paraId="6F610184"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Girls</w:t>
            </w:r>
          </w:p>
        </w:tc>
        <w:tc>
          <w:tcPr>
            <w:tcW w:w="992" w:type="dxa"/>
            <w:tcBorders>
              <w:top w:val="nil"/>
              <w:left w:val="nil"/>
              <w:bottom w:val="nil"/>
              <w:right w:val="nil"/>
            </w:tcBorders>
            <w:shd w:val="clear" w:color="auto" w:fill="auto"/>
          </w:tcPr>
          <w:p w14:paraId="778408AE"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177</w:t>
            </w:r>
          </w:p>
        </w:tc>
        <w:tc>
          <w:tcPr>
            <w:tcW w:w="1134" w:type="dxa"/>
            <w:tcBorders>
              <w:top w:val="nil"/>
              <w:left w:val="nil"/>
              <w:bottom w:val="nil"/>
              <w:right w:val="nil"/>
            </w:tcBorders>
          </w:tcPr>
          <w:p w14:paraId="1F4DF26D"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53.8</w:t>
            </w:r>
          </w:p>
        </w:tc>
        <w:tc>
          <w:tcPr>
            <w:tcW w:w="993" w:type="dxa"/>
            <w:tcBorders>
              <w:top w:val="nil"/>
              <w:left w:val="nil"/>
              <w:bottom w:val="nil"/>
              <w:right w:val="nil"/>
            </w:tcBorders>
            <w:shd w:val="clear" w:color="auto" w:fill="auto"/>
          </w:tcPr>
          <w:p w14:paraId="0C59F2C7"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74</w:t>
            </w:r>
          </w:p>
        </w:tc>
        <w:tc>
          <w:tcPr>
            <w:tcW w:w="1134" w:type="dxa"/>
            <w:tcBorders>
              <w:top w:val="nil"/>
              <w:left w:val="nil"/>
              <w:bottom w:val="nil"/>
              <w:right w:val="nil"/>
            </w:tcBorders>
          </w:tcPr>
          <w:p w14:paraId="71C37217"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37.6</w:t>
            </w:r>
          </w:p>
        </w:tc>
        <w:tc>
          <w:tcPr>
            <w:tcW w:w="1134" w:type="dxa"/>
            <w:tcBorders>
              <w:top w:val="nil"/>
              <w:left w:val="nil"/>
              <w:bottom w:val="nil"/>
              <w:right w:val="nil"/>
            </w:tcBorders>
            <w:shd w:val="clear" w:color="auto" w:fill="auto"/>
          </w:tcPr>
          <w:p w14:paraId="71FCC63A"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124</w:t>
            </w:r>
          </w:p>
        </w:tc>
        <w:tc>
          <w:tcPr>
            <w:tcW w:w="992" w:type="dxa"/>
            <w:tcBorders>
              <w:top w:val="nil"/>
              <w:left w:val="nil"/>
              <w:bottom w:val="nil"/>
              <w:right w:val="nil"/>
            </w:tcBorders>
          </w:tcPr>
          <w:p w14:paraId="094D923D"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48.6</w:t>
            </w:r>
          </w:p>
        </w:tc>
        <w:tc>
          <w:tcPr>
            <w:tcW w:w="794" w:type="dxa"/>
            <w:tcBorders>
              <w:top w:val="nil"/>
              <w:left w:val="nil"/>
              <w:bottom w:val="nil"/>
              <w:right w:val="nil"/>
            </w:tcBorders>
            <w:shd w:val="clear" w:color="auto" w:fill="auto"/>
          </w:tcPr>
          <w:p w14:paraId="7FEFE8AD"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375</w:t>
            </w:r>
          </w:p>
        </w:tc>
      </w:tr>
      <w:tr w:rsidR="0046002A" w:rsidRPr="00A252D7" w14:paraId="6BD73E44" w14:textId="77777777" w:rsidTr="002F4C59">
        <w:tc>
          <w:tcPr>
            <w:tcW w:w="1843" w:type="dxa"/>
            <w:tcBorders>
              <w:top w:val="nil"/>
              <w:left w:val="nil"/>
              <w:bottom w:val="nil"/>
              <w:right w:val="nil"/>
            </w:tcBorders>
            <w:shd w:val="clear" w:color="auto" w:fill="auto"/>
          </w:tcPr>
          <w:p w14:paraId="6839EE93"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Grade 4</w:t>
            </w:r>
          </w:p>
        </w:tc>
        <w:tc>
          <w:tcPr>
            <w:tcW w:w="992" w:type="dxa"/>
            <w:tcBorders>
              <w:top w:val="nil"/>
              <w:left w:val="nil"/>
              <w:bottom w:val="nil"/>
              <w:right w:val="nil"/>
            </w:tcBorders>
            <w:shd w:val="clear" w:color="auto" w:fill="auto"/>
          </w:tcPr>
          <w:p w14:paraId="11826ED9"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144</w:t>
            </w:r>
          </w:p>
        </w:tc>
        <w:tc>
          <w:tcPr>
            <w:tcW w:w="1134" w:type="dxa"/>
            <w:tcBorders>
              <w:top w:val="nil"/>
              <w:left w:val="nil"/>
              <w:bottom w:val="nil"/>
              <w:right w:val="nil"/>
            </w:tcBorders>
          </w:tcPr>
          <w:p w14:paraId="53E32E75"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43.8</w:t>
            </w:r>
          </w:p>
        </w:tc>
        <w:tc>
          <w:tcPr>
            <w:tcW w:w="993" w:type="dxa"/>
            <w:tcBorders>
              <w:top w:val="nil"/>
              <w:left w:val="nil"/>
              <w:bottom w:val="nil"/>
              <w:right w:val="nil"/>
            </w:tcBorders>
            <w:shd w:val="clear" w:color="auto" w:fill="auto"/>
          </w:tcPr>
          <w:p w14:paraId="4D7A1E1D"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62</w:t>
            </w:r>
          </w:p>
        </w:tc>
        <w:tc>
          <w:tcPr>
            <w:tcW w:w="1134" w:type="dxa"/>
            <w:tcBorders>
              <w:top w:val="nil"/>
              <w:left w:val="nil"/>
              <w:bottom w:val="nil"/>
              <w:right w:val="nil"/>
            </w:tcBorders>
          </w:tcPr>
          <w:p w14:paraId="60E20FAE"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31.5</w:t>
            </w:r>
          </w:p>
        </w:tc>
        <w:tc>
          <w:tcPr>
            <w:tcW w:w="1134" w:type="dxa"/>
            <w:tcBorders>
              <w:top w:val="nil"/>
              <w:left w:val="nil"/>
              <w:bottom w:val="nil"/>
              <w:right w:val="nil"/>
            </w:tcBorders>
            <w:shd w:val="clear" w:color="auto" w:fill="auto"/>
          </w:tcPr>
          <w:p w14:paraId="5B807B8C"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119</w:t>
            </w:r>
          </w:p>
        </w:tc>
        <w:tc>
          <w:tcPr>
            <w:tcW w:w="992" w:type="dxa"/>
            <w:tcBorders>
              <w:top w:val="nil"/>
              <w:left w:val="nil"/>
              <w:bottom w:val="nil"/>
              <w:right w:val="nil"/>
            </w:tcBorders>
          </w:tcPr>
          <w:p w14:paraId="6B1094EE"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46.7</w:t>
            </w:r>
          </w:p>
        </w:tc>
        <w:tc>
          <w:tcPr>
            <w:tcW w:w="794" w:type="dxa"/>
            <w:tcBorders>
              <w:top w:val="nil"/>
              <w:left w:val="nil"/>
              <w:bottom w:val="nil"/>
              <w:right w:val="nil"/>
            </w:tcBorders>
            <w:shd w:val="clear" w:color="auto" w:fill="auto"/>
          </w:tcPr>
          <w:p w14:paraId="762E5DF4"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325</w:t>
            </w:r>
          </w:p>
        </w:tc>
      </w:tr>
      <w:tr w:rsidR="0046002A" w:rsidRPr="00A252D7" w14:paraId="615C16EA" w14:textId="77777777" w:rsidTr="002F4C59">
        <w:tc>
          <w:tcPr>
            <w:tcW w:w="1843" w:type="dxa"/>
            <w:tcBorders>
              <w:top w:val="nil"/>
              <w:left w:val="nil"/>
              <w:bottom w:val="nil"/>
              <w:right w:val="nil"/>
            </w:tcBorders>
            <w:shd w:val="clear" w:color="auto" w:fill="auto"/>
          </w:tcPr>
          <w:p w14:paraId="3B7CB4CF"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Grade 5</w:t>
            </w:r>
          </w:p>
        </w:tc>
        <w:tc>
          <w:tcPr>
            <w:tcW w:w="992" w:type="dxa"/>
            <w:tcBorders>
              <w:top w:val="nil"/>
              <w:left w:val="nil"/>
              <w:right w:val="nil"/>
            </w:tcBorders>
            <w:shd w:val="clear" w:color="auto" w:fill="auto"/>
          </w:tcPr>
          <w:p w14:paraId="3A3137A6"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108</w:t>
            </w:r>
          </w:p>
        </w:tc>
        <w:tc>
          <w:tcPr>
            <w:tcW w:w="1134" w:type="dxa"/>
            <w:tcBorders>
              <w:top w:val="nil"/>
              <w:left w:val="nil"/>
              <w:right w:val="nil"/>
            </w:tcBorders>
          </w:tcPr>
          <w:p w14:paraId="0D30BBF7"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32.8</w:t>
            </w:r>
          </w:p>
        </w:tc>
        <w:tc>
          <w:tcPr>
            <w:tcW w:w="993" w:type="dxa"/>
            <w:tcBorders>
              <w:top w:val="nil"/>
              <w:left w:val="nil"/>
              <w:right w:val="nil"/>
            </w:tcBorders>
            <w:shd w:val="clear" w:color="auto" w:fill="auto"/>
          </w:tcPr>
          <w:p w14:paraId="21A7B259"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69</w:t>
            </w:r>
          </w:p>
        </w:tc>
        <w:tc>
          <w:tcPr>
            <w:tcW w:w="1134" w:type="dxa"/>
            <w:tcBorders>
              <w:top w:val="nil"/>
              <w:left w:val="nil"/>
              <w:right w:val="nil"/>
            </w:tcBorders>
          </w:tcPr>
          <w:p w14:paraId="3971BBFA"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35.0</w:t>
            </w:r>
          </w:p>
        </w:tc>
        <w:tc>
          <w:tcPr>
            <w:tcW w:w="1134" w:type="dxa"/>
            <w:tcBorders>
              <w:top w:val="nil"/>
              <w:left w:val="nil"/>
              <w:right w:val="nil"/>
            </w:tcBorders>
            <w:shd w:val="clear" w:color="auto" w:fill="auto"/>
          </w:tcPr>
          <w:p w14:paraId="5B452FC6"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86</w:t>
            </w:r>
          </w:p>
        </w:tc>
        <w:tc>
          <w:tcPr>
            <w:tcW w:w="992" w:type="dxa"/>
            <w:tcBorders>
              <w:top w:val="nil"/>
              <w:left w:val="nil"/>
              <w:right w:val="nil"/>
            </w:tcBorders>
          </w:tcPr>
          <w:p w14:paraId="0846A37D"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33.7</w:t>
            </w:r>
          </w:p>
        </w:tc>
        <w:tc>
          <w:tcPr>
            <w:tcW w:w="794" w:type="dxa"/>
            <w:tcBorders>
              <w:top w:val="nil"/>
              <w:left w:val="nil"/>
              <w:right w:val="nil"/>
            </w:tcBorders>
            <w:shd w:val="clear" w:color="auto" w:fill="auto"/>
          </w:tcPr>
          <w:p w14:paraId="18FA9CBF"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263</w:t>
            </w:r>
          </w:p>
        </w:tc>
      </w:tr>
      <w:tr w:rsidR="0046002A" w:rsidRPr="00A252D7" w14:paraId="649DA619" w14:textId="77777777" w:rsidTr="002F4C59">
        <w:tc>
          <w:tcPr>
            <w:tcW w:w="1843" w:type="dxa"/>
            <w:tcBorders>
              <w:top w:val="nil"/>
              <w:left w:val="nil"/>
              <w:bottom w:val="nil"/>
              <w:right w:val="nil"/>
            </w:tcBorders>
            <w:shd w:val="clear" w:color="auto" w:fill="auto"/>
          </w:tcPr>
          <w:p w14:paraId="24E7EC72"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Grade 6</w:t>
            </w:r>
          </w:p>
        </w:tc>
        <w:tc>
          <w:tcPr>
            <w:tcW w:w="992" w:type="dxa"/>
            <w:tcBorders>
              <w:left w:val="nil"/>
              <w:bottom w:val="nil"/>
              <w:right w:val="nil"/>
            </w:tcBorders>
            <w:shd w:val="clear" w:color="auto" w:fill="auto"/>
          </w:tcPr>
          <w:p w14:paraId="7066984B"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77</w:t>
            </w:r>
          </w:p>
        </w:tc>
        <w:tc>
          <w:tcPr>
            <w:tcW w:w="1134" w:type="dxa"/>
            <w:tcBorders>
              <w:left w:val="nil"/>
              <w:bottom w:val="nil"/>
              <w:right w:val="nil"/>
            </w:tcBorders>
          </w:tcPr>
          <w:p w14:paraId="2AED6F02"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23.4</w:t>
            </w:r>
          </w:p>
        </w:tc>
        <w:tc>
          <w:tcPr>
            <w:tcW w:w="993" w:type="dxa"/>
            <w:tcBorders>
              <w:left w:val="nil"/>
              <w:bottom w:val="nil"/>
              <w:right w:val="nil"/>
            </w:tcBorders>
            <w:shd w:val="clear" w:color="auto" w:fill="auto"/>
          </w:tcPr>
          <w:p w14:paraId="71C859A5"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66</w:t>
            </w:r>
          </w:p>
        </w:tc>
        <w:tc>
          <w:tcPr>
            <w:tcW w:w="1134" w:type="dxa"/>
            <w:tcBorders>
              <w:left w:val="nil"/>
              <w:bottom w:val="nil"/>
              <w:right w:val="nil"/>
            </w:tcBorders>
          </w:tcPr>
          <w:p w14:paraId="2E23F871"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33.5</w:t>
            </w:r>
          </w:p>
        </w:tc>
        <w:tc>
          <w:tcPr>
            <w:tcW w:w="1134" w:type="dxa"/>
            <w:tcBorders>
              <w:left w:val="nil"/>
              <w:bottom w:val="nil"/>
              <w:right w:val="nil"/>
            </w:tcBorders>
            <w:shd w:val="clear" w:color="auto" w:fill="auto"/>
          </w:tcPr>
          <w:p w14:paraId="34FED74D"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50</w:t>
            </w:r>
          </w:p>
        </w:tc>
        <w:tc>
          <w:tcPr>
            <w:tcW w:w="992" w:type="dxa"/>
            <w:tcBorders>
              <w:left w:val="nil"/>
              <w:bottom w:val="nil"/>
              <w:right w:val="nil"/>
            </w:tcBorders>
          </w:tcPr>
          <w:p w14:paraId="2F966D0E"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19.6</w:t>
            </w:r>
          </w:p>
        </w:tc>
        <w:tc>
          <w:tcPr>
            <w:tcW w:w="794" w:type="dxa"/>
            <w:tcBorders>
              <w:left w:val="nil"/>
              <w:bottom w:val="nil"/>
              <w:right w:val="nil"/>
            </w:tcBorders>
            <w:shd w:val="clear" w:color="auto" w:fill="auto"/>
          </w:tcPr>
          <w:p w14:paraId="38E281E3"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193</w:t>
            </w:r>
          </w:p>
        </w:tc>
      </w:tr>
      <w:tr w:rsidR="0046002A" w:rsidRPr="00A252D7" w14:paraId="13C4E328" w14:textId="77777777" w:rsidTr="002F4C59">
        <w:tc>
          <w:tcPr>
            <w:tcW w:w="1843" w:type="dxa"/>
            <w:tcBorders>
              <w:top w:val="nil"/>
              <w:left w:val="nil"/>
              <w:bottom w:val="single" w:sz="4" w:space="0" w:color="auto"/>
              <w:right w:val="nil"/>
            </w:tcBorders>
            <w:shd w:val="clear" w:color="auto" w:fill="auto"/>
          </w:tcPr>
          <w:p w14:paraId="0EF9F59C"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Total</w:t>
            </w:r>
          </w:p>
        </w:tc>
        <w:tc>
          <w:tcPr>
            <w:tcW w:w="992" w:type="dxa"/>
            <w:tcBorders>
              <w:top w:val="nil"/>
              <w:left w:val="nil"/>
              <w:bottom w:val="single" w:sz="4" w:space="0" w:color="auto"/>
              <w:right w:val="nil"/>
            </w:tcBorders>
            <w:shd w:val="clear" w:color="auto" w:fill="auto"/>
          </w:tcPr>
          <w:p w14:paraId="2650240F"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329</w:t>
            </w:r>
          </w:p>
        </w:tc>
        <w:tc>
          <w:tcPr>
            <w:tcW w:w="1134" w:type="dxa"/>
            <w:tcBorders>
              <w:top w:val="nil"/>
              <w:left w:val="nil"/>
              <w:bottom w:val="single" w:sz="4" w:space="0" w:color="auto"/>
              <w:right w:val="nil"/>
            </w:tcBorders>
          </w:tcPr>
          <w:p w14:paraId="6B842ABD"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100</w:t>
            </w:r>
          </w:p>
        </w:tc>
        <w:tc>
          <w:tcPr>
            <w:tcW w:w="993" w:type="dxa"/>
            <w:tcBorders>
              <w:top w:val="nil"/>
              <w:left w:val="nil"/>
              <w:bottom w:val="single" w:sz="4" w:space="0" w:color="auto"/>
              <w:right w:val="nil"/>
            </w:tcBorders>
            <w:shd w:val="clear" w:color="auto" w:fill="auto"/>
          </w:tcPr>
          <w:p w14:paraId="486885F4"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197</w:t>
            </w:r>
          </w:p>
        </w:tc>
        <w:tc>
          <w:tcPr>
            <w:tcW w:w="1134" w:type="dxa"/>
            <w:tcBorders>
              <w:top w:val="nil"/>
              <w:left w:val="nil"/>
              <w:bottom w:val="single" w:sz="4" w:space="0" w:color="auto"/>
              <w:right w:val="nil"/>
            </w:tcBorders>
          </w:tcPr>
          <w:p w14:paraId="6CE7ADB1"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100</w:t>
            </w:r>
          </w:p>
        </w:tc>
        <w:tc>
          <w:tcPr>
            <w:tcW w:w="1134" w:type="dxa"/>
            <w:tcBorders>
              <w:top w:val="nil"/>
              <w:left w:val="nil"/>
              <w:bottom w:val="single" w:sz="4" w:space="0" w:color="auto"/>
              <w:right w:val="nil"/>
            </w:tcBorders>
            <w:shd w:val="clear" w:color="auto" w:fill="auto"/>
          </w:tcPr>
          <w:p w14:paraId="0EFF4728"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255</w:t>
            </w:r>
          </w:p>
        </w:tc>
        <w:tc>
          <w:tcPr>
            <w:tcW w:w="992" w:type="dxa"/>
            <w:tcBorders>
              <w:top w:val="nil"/>
              <w:left w:val="nil"/>
              <w:bottom w:val="single" w:sz="4" w:space="0" w:color="auto"/>
              <w:right w:val="nil"/>
            </w:tcBorders>
          </w:tcPr>
          <w:p w14:paraId="725973B7"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100</w:t>
            </w:r>
          </w:p>
        </w:tc>
        <w:tc>
          <w:tcPr>
            <w:tcW w:w="794" w:type="dxa"/>
            <w:tcBorders>
              <w:top w:val="nil"/>
              <w:left w:val="nil"/>
              <w:bottom w:val="single" w:sz="4" w:space="0" w:color="auto"/>
              <w:right w:val="nil"/>
            </w:tcBorders>
            <w:shd w:val="clear" w:color="auto" w:fill="auto"/>
          </w:tcPr>
          <w:p w14:paraId="6CB9176F" w14:textId="77777777" w:rsidR="0046002A" w:rsidRPr="00A252D7" w:rsidRDefault="0046002A" w:rsidP="002F4C59">
            <w:pPr>
              <w:spacing w:after="0" w:line="240" w:lineRule="auto"/>
              <w:ind w:left="0" w:hanging="2"/>
              <w:jc w:val="both"/>
              <w:rPr>
                <w:rFonts w:ascii="Times New Roman" w:hAnsi="Times New Roman"/>
                <w:color w:val="000000"/>
              </w:rPr>
            </w:pPr>
            <w:r w:rsidRPr="00A252D7">
              <w:rPr>
                <w:rFonts w:ascii="Times New Roman" w:hAnsi="Times New Roman"/>
                <w:color w:val="000000"/>
              </w:rPr>
              <w:t>781</w:t>
            </w:r>
          </w:p>
        </w:tc>
      </w:tr>
      <w:bookmarkEnd w:id="0"/>
    </w:tbl>
    <w:p w14:paraId="034B2351" w14:textId="20AE5C71" w:rsidR="0046002A" w:rsidRDefault="0046002A" w:rsidP="0046002A">
      <w:pPr>
        <w:suppressAutoHyphens w:val="0"/>
        <w:spacing w:after="0" w:line="240" w:lineRule="auto"/>
        <w:ind w:leftChars="0" w:left="0" w:firstLineChars="0" w:firstLine="0"/>
        <w:textDirection w:val="lrTb"/>
        <w:textAlignment w:val="auto"/>
        <w:outlineLvl w:val="9"/>
        <w:rPr>
          <w:rFonts w:ascii="Times New Roman" w:eastAsia="Times New Roman" w:hAnsi="Times New Roman"/>
        </w:rPr>
      </w:pPr>
    </w:p>
    <w:p w14:paraId="4EF30D38" w14:textId="77777777" w:rsidR="00EA726D" w:rsidRDefault="00EA726D" w:rsidP="0046002A">
      <w:pPr>
        <w:suppressAutoHyphens w:val="0"/>
        <w:spacing w:after="0" w:line="240" w:lineRule="auto"/>
        <w:ind w:leftChars="0" w:left="0" w:firstLineChars="0" w:firstLine="0"/>
        <w:textDirection w:val="lrTb"/>
        <w:textAlignment w:val="auto"/>
        <w:outlineLvl w:val="9"/>
        <w:rPr>
          <w:rFonts w:ascii="Times New Roman" w:eastAsia="Times New Roman" w:hAnsi="Times New Roman"/>
        </w:rPr>
        <w:sectPr w:rsidR="00EA726D" w:rsidSect="00D51AB2">
          <w:type w:val="continuous"/>
          <w:pgSz w:w="11907" w:h="16840"/>
          <w:pgMar w:top="1440" w:right="1440" w:bottom="1701" w:left="1440" w:header="709" w:footer="709" w:gutter="0"/>
          <w:cols w:space="567"/>
          <w:titlePg/>
        </w:sectPr>
      </w:pPr>
    </w:p>
    <w:p w14:paraId="77ED55A3" w14:textId="77777777" w:rsidR="00864395" w:rsidRPr="00A252D7" w:rsidRDefault="00864395" w:rsidP="00864395">
      <w:pPr>
        <w:spacing w:after="0" w:line="240" w:lineRule="auto"/>
        <w:ind w:left="0" w:hanging="2"/>
        <w:jc w:val="both"/>
        <w:rPr>
          <w:rFonts w:ascii="Times New Roman" w:eastAsia="Times New Roman" w:hAnsi="Times New Roman"/>
          <w:b/>
          <w:bCs/>
          <w:sz w:val="24"/>
          <w:szCs w:val="24"/>
        </w:rPr>
      </w:pPr>
      <w:r w:rsidRPr="00A252D7">
        <w:rPr>
          <w:rFonts w:ascii="Times New Roman" w:eastAsia="Times New Roman" w:hAnsi="Times New Roman"/>
          <w:b/>
          <w:bCs/>
          <w:sz w:val="24"/>
          <w:szCs w:val="24"/>
        </w:rPr>
        <w:t>Perpetrator items</w:t>
      </w:r>
    </w:p>
    <w:p w14:paraId="66FB37B6" w14:textId="4DF816F2" w:rsidR="00864395" w:rsidRDefault="00864395" w:rsidP="00864395">
      <w:pPr>
        <w:spacing w:after="0" w:line="240" w:lineRule="auto"/>
        <w:ind w:left="0" w:hanging="2"/>
        <w:jc w:val="both"/>
        <w:rPr>
          <w:rFonts w:ascii="Times New Roman" w:eastAsia="Times New Roman" w:hAnsi="Times New Roman"/>
          <w:sz w:val="24"/>
          <w:szCs w:val="24"/>
        </w:rPr>
      </w:pPr>
      <w:r w:rsidRPr="00A252D7">
        <w:rPr>
          <w:rFonts w:ascii="Times New Roman" w:eastAsia="Times New Roman" w:hAnsi="Times New Roman"/>
          <w:sz w:val="24"/>
          <w:szCs w:val="24"/>
        </w:rPr>
        <w:t>Ten items measuring perpetrators’ actions were adopted from</w:t>
      </w:r>
      <w:r w:rsidR="009D6816">
        <w:rPr>
          <w:rFonts w:ascii="Times New Roman" w:eastAsia="Times New Roman" w:hAnsi="Times New Roman"/>
          <w:sz w:val="24"/>
          <w:szCs w:val="24"/>
        </w:rPr>
        <w:t xml:space="preserve"> </w:t>
      </w:r>
      <w:r w:rsidR="009D6816">
        <w:rPr>
          <w:rFonts w:ascii="Times New Roman" w:eastAsia="Times New Roman" w:hAnsi="Times New Roman"/>
          <w:sz w:val="24"/>
          <w:szCs w:val="24"/>
        </w:rPr>
        <w:fldChar w:fldCharType="begin"/>
      </w:r>
      <w:r w:rsidR="00277CDF">
        <w:rPr>
          <w:rFonts w:ascii="Times New Roman" w:eastAsia="Times New Roman" w:hAnsi="Times New Roman"/>
          <w:sz w:val="24"/>
          <w:szCs w:val="24"/>
        </w:rPr>
        <w:instrText xml:space="preserve"> ADDIN ZOTERO_ITEM CSL_CITATION {"citationID":"c96V1Y9W","properties":{"formattedCitation":"(Cole et al., 2006)","plainCitation":"(Cole et al., 2006)","noteIndex":0},"citationItems":[{"id":43,"uris":["http://zotero.org/users/8499910/items/69SLED6D"],"uri":["http://zotero.org/users/8499910/items/69SLED6D"],"itemData":{"id":43,"type":"article-journal","abstract":"How can middle school counselors identify bullies? This study compared two methods of identifying bullies in a sample of 386 middle school students. A peer nomination survey identified many more bullies than did student self-report. Moreover, self-reported and peer-nominated bullies differed in their types of bullying behaviors, level of general self-concept, attitudes toward aggression, and disciplinary infractions. Overall, this study raises concern about reliance on student self-report and supports the use of peer nomination as a means of identifying school bullies. These findings have implications for school counselors in undertaking efforts to reduce school bullying.","container-title":"Professional School Counseling","DOI":"10.1177/2156759X0500900417","ISSN":"1096-2409, 2156-759X","issue":"4","journalAbbreviation":"Professional School Counseling","language":"en","page":"2156759X0500900","source":"DOI.org (Crossref)","title":"Identification of School Bullies by Survey Methods","URL":"http://journals.sagepub.com/doi/10.1177/2156759X0500900417","volume":"9","author":[{"family":"Cole","given":"Joanna C.M."},{"family":"Cornell","given":"Dewey G."},{"family":"Sheras","given":"Peter"}],"accessed":{"date-parts":[["2021",11,3]]},"issued":{"date-parts":[["2006",1]]}}}],"schema":"https://github.com/citation-style-language/schema/raw/master/csl-citation.json"} </w:instrText>
      </w:r>
      <w:r w:rsidR="009D6816">
        <w:rPr>
          <w:rFonts w:ascii="Times New Roman" w:eastAsia="Times New Roman" w:hAnsi="Times New Roman"/>
          <w:sz w:val="24"/>
          <w:szCs w:val="24"/>
        </w:rPr>
        <w:fldChar w:fldCharType="separate"/>
      </w:r>
      <w:r w:rsidR="00277CDF" w:rsidRPr="00277CDF">
        <w:rPr>
          <w:rFonts w:ascii="Times New Roman" w:hAnsi="Times New Roman"/>
          <w:sz w:val="24"/>
        </w:rPr>
        <w:t xml:space="preserve">Cole et al. </w:t>
      </w:r>
      <w:r w:rsidR="00277CDF">
        <w:rPr>
          <w:rFonts w:ascii="Times New Roman" w:hAnsi="Times New Roman"/>
          <w:sz w:val="24"/>
        </w:rPr>
        <w:t>(</w:t>
      </w:r>
      <w:r w:rsidR="00277CDF" w:rsidRPr="00277CDF">
        <w:rPr>
          <w:rFonts w:ascii="Times New Roman" w:hAnsi="Times New Roman"/>
          <w:sz w:val="24"/>
        </w:rPr>
        <w:t>2006)</w:t>
      </w:r>
      <w:r w:rsidR="009D6816">
        <w:rPr>
          <w:rFonts w:ascii="Times New Roman" w:eastAsia="Times New Roman" w:hAnsi="Times New Roman"/>
          <w:sz w:val="24"/>
          <w:szCs w:val="24"/>
        </w:rPr>
        <w:fldChar w:fldCharType="end"/>
      </w:r>
      <w:r w:rsidRPr="00A252D7">
        <w:rPr>
          <w:rFonts w:ascii="Times New Roman" w:eastAsia="Times New Roman" w:hAnsi="Times New Roman"/>
          <w:sz w:val="24"/>
          <w:szCs w:val="24"/>
        </w:rPr>
        <w:t xml:space="preserve"> and translated into Indonesian. The items measured the frequency of engaging in bullying </w:t>
      </w:r>
      <w:proofErr w:type="spellStart"/>
      <w:r w:rsidRPr="00A252D7">
        <w:rPr>
          <w:rFonts w:ascii="Times New Roman" w:eastAsia="Times New Roman" w:hAnsi="Times New Roman"/>
          <w:sz w:val="24"/>
          <w:szCs w:val="24"/>
        </w:rPr>
        <w:t>behaviour</w:t>
      </w:r>
      <w:proofErr w:type="spellEnd"/>
      <w:r w:rsidRPr="00A252D7">
        <w:rPr>
          <w:rFonts w:ascii="Times New Roman" w:eastAsia="Times New Roman" w:hAnsi="Times New Roman"/>
          <w:sz w:val="24"/>
          <w:szCs w:val="24"/>
        </w:rPr>
        <w:t xml:space="preserve"> with peers at school in the last month. Four of the items measured the perpetration of physical bullying (</w:t>
      </w:r>
      <w:proofErr w:type="gramStart"/>
      <w:r w:rsidRPr="00A252D7">
        <w:rPr>
          <w:rFonts w:ascii="Times New Roman" w:eastAsia="Times New Roman" w:hAnsi="Times New Roman"/>
          <w:sz w:val="24"/>
          <w:szCs w:val="24"/>
        </w:rPr>
        <w:t>e.g.</w:t>
      </w:r>
      <w:proofErr w:type="gramEnd"/>
      <w:r w:rsidRPr="00A252D7">
        <w:rPr>
          <w:rFonts w:ascii="Times New Roman" w:eastAsia="Times New Roman" w:hAnsi="Times New Roman"/>
          <w:sz w:val="24"/>
          <w:szCs w:val="24"/>
        </w:rPr>
        <w:t xml:space="preserve"> “I intentionally hit other kids”). Another four measured the perpetration of verbal bullying (</w:t>
      </w:r>
      <w:proofErr w:type="gramStart"/>
      <w:r w:rsidRPr="00A252D7">
        <w:rPr>
          <w:rFonts w:ascii="Times New Roman" w:eastAsia="Times New Roman" w:hAnsi="Times New Roman"/>
          <w:sz w:val="24"/>
          <w:szCs w:val="24"/>
        </w:rPr>
        <w:t>e.g.</w:t>
      </w:r>
      <w:proofErr w:type="gramEnd"/>
      <w:r w:rsidRPr="00A252D7">
        <w:rPr>
          <w:rFonts w:ascii="Times New Roman" w:eastAsia="Times New Roman" w:hAnsi="Times New Roman"/>
          <w:sz w:val="24"/>
          <w:szCs w:val="24"/>
        </w:rPr>
        <w:t xml:space="preserve"> “I called other children bad names”), and the remaining two items measured the perpetration of psychological bullying (e.g. “I prevented other children from joining in activities that I do”). Those items were scored on a four-point frequency scale using four response options (0 = “never”, 1 = “once”, 2 = “two or three times”, and 3 = “more than three times”).</w:t>
      </w:r>
    </w:p>
    <w:p w14:paraId="741B1012" w14:textId="77777777" w:rsidR="00864395" w:rsidRPr="00A252D7" w:rsidRDefault="00864395" w:rsidP="00864395">
      <w:pPr>
        <w:spacing w:after="0" w:line="240" w:lineRule="auto"/>
        <w:ind w:left="0" w:hanging="2"/>
        <w:jc w:val="both"/>
        <w:rPr>
          <w:rFonts w:ascii="Times New Roman" w:eastAsia="Times New Roman" w:hAnsi="Times New Roman"/>
          <w:sz w:val="24"/>
          <w:szCs w:val="24"/>
        </w:rPr>
      </w:pPr>
    </w:p>
    <w:p w14:paraId="46A7E961" w14:textId="77777777" w:rsidR="00864395" w:rsidRPr="00A252D7" w:rsidRDefault="00864395" w:rsidP="00864395">
      <w:pPr>
        <w:spacing w:after="0" w:line="240" w:lineRule="auto"/>
        <w:ind w:left="0" w:hanging="2"/>
        <w:jc w:val="both"/>
        <w:rPr>
          <w:rFonts w:ascii="Times New Roman" w:eastAsia="Times New Roman" w:hAnsi="Times New Roman"/>
          <w:b/>
          <w:bCs/>
          <w:sz w:val="24"/>
          <w:szCs w:val="24"/>
        </w:rPr>
      </w:pPr>
      <w:r w:rsidRPr="00A252D7">
        <w:rPr>
          <w:rFonts w:ascii="Times New Roman" w:eastAsia="Times New Roman" w:hAnsi="Times New Roman"/>
          <w:b/>
          <w:bCs/>
          <w:sz w:val="24"/>
          <w:szCs w:val="24"/>
        </w:rPr>
        <w:t>Children’s World Subjective Well-Being Scale five items (CW-SWBS5)</w:t>
      </w:r>
    </w:p>
    <w:p w14:paraId="32B0F80B" w14:textId="187C6D83" w:rsidR="00864395" w:rsidRPr="00A252D7" w:rsidRDefault="00864395" w:rsidP="00864395">
      <w:pPr>
        <w:spacing w:after="0" w:line="240" w:lineRule="auto"/>
        <w:ind w:left="0" w:hanging="2"/>
        <w:jc w:val="both"/>
        <w:rPr>
          <w:rFonts w:ascii="Times New Roman" w:eastAsia="Times New Roman" w:hAnsi="Times New Roman"/>
          <w:sz w:val="24"/>
          <w:szCs w:val="24"/>
        </w:rPr>
      </w:pPr>
      <w:r w:rsidRPr="00A252D7">
        <w:rPr>
          <w:rFonts w:ascii="Times New Roman" w:eastAsia="Times New Roman" w:hAnsi="Times New Roman"/>
          <w:sz w:val="24"/>
          <w:szCs w:val="24"/>
        </w:rPr>
        <w:t>The CW-SWBS5 has been validated and translated into Indonesian</w:t>
      </w:r>
      <w:r w:rsidR="00277CDF">
        <w:rPr>
          <w:rFonts w:ascii="Times New Roman" w:eastAsia="Times New Roman" w:hAnsi="Times New Roman"/>
          <w:sz w:val="24"/>
          <w:szCs w:val="24"/>
        </w:rPr>
        <w:t xml:space="preserve"> </w:t>
      </w:r>
      <w:r w:rsidR="00277CDF">
        <w:rPr>
          <w:rFonts w:ascii="Times New Roman" w:eastAsia="Times New Roman" w:hAnsi="Times New Roman"/>
          <w:sz w:val="24"/>
          <w:szCs w:val="24"/>
        </w:rPr>
        <w:fldChar w:fldCharType="begin"/>
      </w:r>
      <w:r w:rsidR="00277CDF">
        <w:rPr>
          <w:rFonts w:ascii="Times New Roman" w:eastAsia="Times New Roman" w:hAnsi="Times New Roman"/>
          <w:sz w:val="24"/>
          <w:szCs w:val="24"/>
        </w:rPr>
        <w:instrText xml:space="preserve"> ADDIN ZOTERO_ITEM CSL_CITATION {"citationID":"dFqF3yzB","properties":{"formattedCitation":"(Borualogo &amp; Casas, 2019)","plainCitation":"(Borualogo &amp; Casas, 2019)","noteIndex":0},"citationItems":[{"id":26,"uris":["http://zotero.org/users/8499910/items/ZGMSN5JP"],"uri":["http://zotero.org/users/8499910/items/ZGMSN5JP"],"itemData":{"id":26,"type":"article-journal","abstract":"The Indonesian research team participating in the Children’s Worlds international project has used a new context-free multi-item scale named CW-SWBS (Children’s Worlds Subjective Well-Being Scale). This psychometric instrument was previously never used in Indonesia. This study aimed to validate the adapted Indonesia language version for a representative sample of children who are elementary students in West Java province (N = 22,616), ranging from 8, 10, to 12-year-olds. Confirmatory Factor Analysis (CFA) was used to test the fit of the psychometric scale, and multi-group CFA was used to check the comparability between answers given by gender and school types. Result findings showed that the instrument displays excellent fit for measuring life satisfaction in Indonesian children using five items, instead of the six original items. Answers to the items of the CW-SWBS by gender and school types were demonstrated to be comparable, suggesting that there was no different answering style between individuals in these studied groups.","container-title":"Jurnal Psikologi","DOI":"10.22146/jpsi.38995","ISSN":"2460-867X, 0215-8884","issue":"2","journalAbbreviation":"jpsi","page":"102","source":"DOI.org (Crossref)","title":"Adaptation and Validation of The Children’s Worlds Subjective Well-Being Scale (CW-SWBS) in Indonesia","URL":"https://jurnal.ugm.ac.id/jpsi/article/view/38995","volume":"46","author":[{"family":"Borualogo","given":"Ihsana Sabriani"},{"family":"Casas","given":"Ferran"}],"accessed":{"date-parts":[["2021",11,3]]},"issued":{"date-parts":[["2019",5,5]]}}}],"schema":"https://github.com/citation-style-language/schema/raw/master/csl-citation.json"} </w:instrText>
      </w:r>
      <w:r w:rsidR="00277CDF">
        <w:rPr>
          <w:rFonts w:ascii="Times New Roman" w:eastAsia="Times New Roman" w:hAnsi="Times New Roman"/>
          <w:sz w:val="24"/>
          <w:szCs w:val="24"/>
        </w:rPr>
        <w:fldChar w:fldCharType="separate"/>
      </w:r>
      <w:r w:rsidR="00277CDF" w:rsidRPr="00277CDF">
        <w:rPr>
          <w:rFonts w:ascii="Times New Roman" w:hAnsi="Times New Roman"/>
          <w:sz w:val="24"/>
        </w:rPr>
        <w:t>(Borualogo &amp; Casas, 2019)</w:t>
      </w:r>
      <w:r w:rsidR="00277CDF">
        <w:rPr>
          <w:rFonts w:ascii="Times New Roman" w:eastAsia="Times New Roman" w:hAnsi="Times New Roman"/>
          <w:sz w:val="24"/>
          <w:szCs w:val="24"/>
        </w:rPr>
        <w:fldChar w:fldCharType="end"/>
      </w:r>
      <w:r w:rsidRPr="00A252D7">
        <w:rPr>
          <w:rFonts w:ascii="Times New Roman" w:eastAsia="Times New Roman" w:hAnsi="Times New Roman"/>
          <w:sz w:val="24"/>
          <w:szCs w:val="24"/>
        </w:rPr>
        <w:t xml:space="preserve"> using an 11-point scale from 0 (Do not agree at all) to 10 (Totally agree). The items are (1) I enjoy my life, (2) My life is going well, (3) I have a good life, (4) The things that happen in my life are excellent, and (5) I am happy with my life. For Indonesia, the original fit indices were χ2 = 94.58, df = 5, p = .000, comparative fit index (CFI) = .988, and root mean square error of approximation (RMSEA) = .049 (.041–.058)</w:t>
      </w:r>
      <w:r w:rsidR="00277CDF">
        <w:rPr>
          <w:rFonts w:ascii="Times New Roman" w:eastAsia="Times New Roman" w:hAnsi="Times New Roman"/>
          <w:sz w:val="24"/>
          <w:szCs w:val="24"/>
        </w:rPr>
        <w:t xml:space="preserve"> </w:t>
      </w:r>
      <w:r w:rsidR="00277CDF">
        <w:rPr>
          <w:rFonts w:ascii="Times New Roman" w:eastAsia="Times New Roman" w:hAnsi="Times New Roman"/>
          <w:sz w:val="24"/>
          <w:szCs w:val="24"/>
        </w:rPr>
        <w:fldChar w:fldCharType="begin"/>
      </w:r>
      <w:r w:rsidR="00277CDF">
        <w:rPr>
          <w:rFonts w:ascii="Times New Roman" w:eastAsia="Times New Roman" w:hAnsi="Times New Roman"/>
          <w:sz w:val="24"/>
          <w:szCs w:val="24"/>
        </w:rPr>
        <w:instrText xml:space="preserve"> ADDIN ZOTERO_ITEM CSL_CITATION {"citationID":"rnV9hBwS","properties":{"formattedCitation":"(Borualogo &amp; Casas, 2019)","plainCitation":"(Borualogo &amp; Casas, 2019)","noteIndex":0},"citationItems":[{"id":26,"uris":["http://zotero.org/users/8499910/items/ZGMSN5JP"],"uri":["http://zotero.org/users/8499910/items/ZGMSN5JP"],"itemData":{"id":26,"type":"article-journal","abstract":"The Indonesian research team participating in the Children’s Worlds international project has used a new context-free multi-item scale named CW-SWBS (Children’s Worlds Subjective Well-Being Scale). This psychometric instrument was previously never used in Indonesia. This study aimed to validate the adapted Indonesia language version for a representative sample of children who are elementary students in West Java province (N = 22,616), ranging from 8, 10, to 12-year-olds. Confirmatory Factor Analysis (CFA) was used to test the fit of the psychometric scale, and multi-group CFA was used to check the comparability between answers given by gender and school types. Result findings showed that the instrument displays excellent fit for measuring life satisfaction in Indonesian children using five items, instead of the six original items. Answers to the items of the CW-SWBS by gender and school types were demonstrated to be comparable, suggesting that there was no different answering style between individuals in these studied groups.","container-title":"Jurnal Psikologi","DOI":"10.22146/jpsi.38995","ISSN":"2460-867X, 0215-8884","issue":"2","journalAbbreviation":"jpsi","page":"102","source":"DOI.org (Crossref)","title":"Adaptation and Validation of The Children’s Worlds Subjective Well-Being Scale (CW-SWBS) in Indonesia","URL":"https://jurnal.ugm.ac.id/jpsi/article/view/38995","volume":"46","author":[{"family":"Borualogo","given":"Ihsana Sabriani"},{"family":"Casas","given":"Ferran"}],"accessed":{"date-parts":[["2021",11,3]]},"issued":{"date-parts":[["2019",5,5]]}}}],"schema":"https://github.com/citation-style-language/schema/raw/master/csl-citation.json"} </w:instrText>
      </w:r>
      <w:r w:rsidR="00277CDF">
        <w:rPr>
          <w:rFonts w:ascii="Times New Roman" w:eastAsia="Times New Roman" w:hAnsi="Times New Roman"/>
          <w:sz w:val="24"/>
          <w:szCs w:val="24"/>
        </w:rPr>
        <w:fldChar w:fldCharType="separate"/>
      </w:r>
      <w:r w:rsidR="00277CDF" w:rsidRPr="00277CDF">
        <w:rPr>
          <w:rFonts w:ascii="Times New Roman" w:hAnsi="Times New Roman"/>
          <w:sz w:val="24"/>
        </w:rPr>
        <w:t>(Borualogo &amp; Casas, 2019)</w:t>
      </w:r>
      <w:r w:rsidR="00277CDF">
        <w:rPr>
          <w:rFonts w:ascii="Times New Roman" w:eastAsia="Times New Roman" w:hAnsi="Times New Roman"/>
          <w:sz w:val="24"/>
          <w:szCs w:val="24"/>
        </w:rPr>
        <w:fldChar w:fldCharType="end"/>
      </w:r>
      <w:r w:rsidRPr="00A252D7">
        <w:rPr>
          <w:rFonts w:ascii="Times New Roman" w:eastAsia="Times New Roman" w:hAnsi="Times New Roman"/>
          <w:sz w:val="24"/>
          <w:szCs w:val="24"/>
        </w:rPr>
        <w:t>. Cronbach’s alpha for this study = .902.</w:t>
      </w:r>
    </w:p>
    <w:p w14:paraId="4A28949D" w14:textId="77777777" w:rsidR="00864395" w:rsidRPr="00A252D7" w:rsidRDefault="00864395" w:rsidP="00864395">
      <w:pPr>
        <w:spacing w:after="0" w:line="240" w:lineRule="auto"/>
        <w:ind w:left="0" w:hanging="2"/>
        <w:jc w:val="both"/>
        <w:rPr>
          <w:rFonts w:ascii="Times New Roman" w:eastAsia="Times New Roman" w:hAnsi="Times New Roman"/>
          <w:sz w:val="24"/>
          <w:szCs w:val="24"/>
        </w:rPr>
      </w:pPr>
    </w:p>
    <w:p w14:paraId="11DA23FA" w14:textId="77777777" w:rsidR="00864395" w:rsidRPr="00A252D7" w:rsidRDefault="00864395" w:rsidP="00864395">
      <w:pPr>
        <w:spacing w:after="0" w:line="240" w:lineRule="auto"/>
        <w:ind w:left="0" w:hanging="2"/>
        <w:jc w:val="both"/>
        <w:rPr>
          <w:rFonts w:ascii="Times New Roman" w:eastAsia="Times New Roman" w:hAnsi="Times New Roman"/>
          <w:b/>
          <w:bCs/>
          <w:sz w:val="24"/>
          <w:szCs w:val="24"/>
        </w:rPr>
      </w:pPr>
      <w:proofErr w:type="spellStart"/>
      <w:r w:rsidRPr="00A252D7">
        <w:rPr>
          <w:rFonts w:ascii="Times New Roman" w:eastAsia="Times New Roman" w:hAnsi="Times New Roman"/>
          <w:b/>
          <w:bCs/>
          <w:sz w:val="24"/>
          <w:szCs w:val="24"/>
        </w:rPr>
        <w:t>Egna</w:t>
      </w:r>
      <w:proofErr w:type="spellEnd"/>
      <w:r w:rsidRPr="00A252D7">
        <w:rPr>
          <w:rFonts w:ascii="Times New Roman" w:eastAsia="Times New Roman" w:hAnsi="Times New Roman"/>
          <w:b/>
          <w:bCs/>
          <w:sz w:val="24"/>
          <w:szCs w:val="24"/>
        </w:rPr>
        <w:t xml:space="preserve"> </w:t>
      </w:r>
      <w:proofErr w:type="spellStart"/>
      <w:r w:rsidRPr="00A252D7">
        <w:rPr>
          <w:rFonts w:ascii="Times New Roman" w:eastAsia="Times New Roman" w:hAnsi="Times New Roman"/>
          <w:b/>
          <w:bCs/>
          <w:sz w:val="24"/>
          <w:szCs w:val="24"/>
        </w:rPr>
        <w:t>Minnen</w:t>
      </w:r>
      <w:proofErr w:type="spellEnd"/>
      <w:r w:rsidRPr="00A252D7">
        <w:rPr>
          <w:rFonts w:ascii="Times New Roman" w:eastAsia="Times New Roman" w:hAnsi="Times New Roman"/>
          <w:b/>
          <w:bCs/>
          <w:sz w:val="24"/>
          <w:szCs w:val="24"/>
        </w:rPr>
        <w:t xml:space="preserve"> </w:t>
      </w:r>
      <w:proofErr w:type="spellStart"/>
      <w:r w:rsidRPr="00A252D7">
        <w:rPr>
          <w:rFonts w:ascii="Times New Roman" w:eastAsia="Times New Roman" w:hAnsi="Times New Roman"/>
          <w:b/>
          <w:bCs/>
          <w:sz w:val="24"/>
          <w:szCs w:val="24"/>
        </w:rPr>
        <w:t>Beträffande</w:t>
      </w:r>
      <w:proofErr w:type="spellEnd"/>
      <w:r w:rsidRPr="00A252D7">
        <w:rPr>
          <w:rFonts w:ascii="Times New Roman" w:eastAsia="Times New Roman" w:hAnsi="Times New Roman"/>
          <w:b/>
          <w:bCs/>
          <w:sz w:val="24"/>
          <w:szCs w:val="24"/>
        </w:rPr>
        <w:t xml:space="preserve"> </w:t>
      </w:r>
      <w:proofErr w:type="spellStart"/>
      <w:r w:rsidRPr="00A252D7">
        <w:rPr>
          <w:rFonts w:ascii="Times New Roman" w:eastAsia="Times New Roman" w:hAnsi="Times New Roman"/>
          <w:b/>
          <w:bCs/>
          <w:sz w:val="24"/>
          <w:szCs w:val="24"/>
        </w:rPr>
        <w:t>Uppfostran</w:t>
      </w:r>
      <w:proofErr w:type="spellEnd"/>
      <w:r w:rsidRPr="00A252D7">
        <w:rPr>
          <w:rFonts w:ascii="Times New Roman" w:eastAsia="Times New Roman" w:hAnsi="Times New Roman"/>
          <w:b/>
          <w:bCs/>
          <w:sz w:val="24"/>
          <w:szCs w:val="24"/>
        </w:rPr>
        <w:t xml:space="preserve"> for Children (Own Memories Regarding Upbringing for Children)</w:t>
      </w:r>
    </w:p>
    <w:p w14:paraId="78A2F898" w14:textId="40EE6E78" w:rsidR="00864395" w:rsidRPr="00A252D7" w:rsidRDefault="00864395" w:rsidP="00864395">
      <w:pPr>
        <w:spacing w:after="0" w:line="240" w:lineRule="auto"/>
        <w:ind w:left="0" w:hanging="2"/>
        <w:jc w:val="both"/>
        <w:rPr>
          <w:rFonts w:ascii="Times New Roman" w:eastAsia="Times New Roman" w:hAnsi="Times New Roman"/>
          <w:sz w:val="24"/>
          <w:szCs w:val="24"/>
        </w:rPr>
      </w:pPr>
      <w:r w:rsidRPr="00A252D7">
        <w:rPr>
          <w:rFonts w:ascii="Times New Roman" w:eastAsia="Times New Roman" w:hAnsi="Times New Roman"/>
          <w:sz w:val="24"/>
          <w:szCs w:val="24"/>
        </w:rPr>
        <w:t xml:space="preserve">The </w:t>
      </w:r>
      <w:proofErr w:type="spellStart"/>
      <w:r w:rsidRPr="00A252D7">
        <w:rPr>
          <w:rFonts w:ascii="Times New Roman" w:eastAsia="Times New Roman" w:hAnsi="Times New Roman"/>
          <w:sz w:val="24"/>
          <w:szCs w:val="24"/>
        </w:rPr>
        <w:t>Egna</w:t>
      </w:r>
      <w:proofErr w:type="spellEnd"/>
      <w:r w:rsidRPr="00A252D7">
        <w:rPr>
          <w:rFonts w:ascii="Times New Roman" w:eastAsia="Times New Roman" w:hAnsi="Times New Roman"/>
          <w:sz w:val="24"/>
          <w:szCs w:val="24"/>
        </w:rPr>
        <w:t xml:space="preserve"> </w:t>
      </w:r>
      <w:proofErr w:type="spellStart"/>
      <w:r w:rsidRPr="00A252D7">
        <w:rPr>
          <w:rFonts w:ascii="Times New Roman" w:eastAsia="Times New Roman" w:hAnsi="Times New Roman"/>
          <w:sz w:val="24"/>
          <w:szCs w:val="24"/>
        </w:rPr>
        <w:t>Minnen</w:t>
      </w:r>
      <w:proofErr w:type="spellEnd"/>
      <w:r w:rsidRPr="00A252D7">
        <w:rPr>
          <w:rFonts w:ascii="Times New Roman" w:eastAsia="Times New Roman" w:hAnsi="Times New Roman"/>
          <w:sz w:val="24"/>
          <w:szCs w:val="24"/>
        </w:rPr>
        <w:t xml:space="preserve"> </w:t>
      </w:r>
      <w:proofErr w:type="spellStart"/>
      <w:r w:rsidRPr="00A252D7">
        <w:rPr>
          <w:rFonts w:ascii="Times New Roman" w:eastAsia="Times New Roman" w:hAnsi="Times New Roman"/>
          <w:sz w:val="24"/>
          <w:szCs w:val="24"/>
        </w:rPr>
        <w:t>Beträffande</w:t>
      </w:r>
      <w:proofErr w:type="spellEnd"/>
      <w:r w:rsidRPr="00A252D7">
        <w:rPr>
          <w:rFonts w:ascii="Times New Roman" w:eastAsia="Times New Roman" w:hAnsi="Times New Roman"/>
          <w:sz w:val="24"/>
          <w:szCs w:val="24"/>
        </w:rPr>
        <w:t xml:space="preserve"> </w:t>
      </w:r>
      <w:proofErr w:type="spellStart"/>
      <w:r w:rsidRPr="00A252D7">
        <w:rPr>
          <w:rFonts w:ascii="Times New Roman" w:eastAsia="Times New Roman" w:hAnsi="Times New Roman"/>
          <w:sz w:val="24"/>
          <w:szCs w:val="24"/>
        </w:rPr>
        <w:t>Uppfostran</w:t>
      </w:r>
      <w:proofErr w:type="spellEnd"/>
      <w:r w:rsidRPr="00A252D7">
        <w:rPr>
          <w:rFonts w:ascii="Times New Roman" w:eastAsia="Times New Roman" w:hAnsi="Times New Roman"/>
          <w:sz w:val="24"/>
          <w:szCs w:val="24"/>
        </w:rPr>
        <w:t xml:space="preserve"> for Children (EMBU-C;</w:t>
      </w:r>
      <w:r w:rsidR="000363DC">
        <w:rPr>
          <w:rFonts w:ascii="Times New Roman" w:eastAsia="Times New Roman" w:hAnsi="Times New Roman"/>
          <w:sz w:val="24"/>
          <w:szCs w:val="24"/>
        </w:rPr>
        <w:t xml:space="preserve"> </w:t>
      </w:r>
      <w:r w:rsidR="000363DC">
        <w:rPr>
          <w:rFonts w:ascii="Times New Roman" w:eastAsia="Times New Roman" w:hAnsi="Times New Roman"/>
          <w:sz w:val="24"/>
          <w:szCs w:val="24"/>
        </w:rPr>
        <w:fldChar w:fldCharType="begin"/>
      </w:r>
      <w:r w:rsidR="000363DC">
        <w:rPr>
          <w:rFonts w:ascii="Times New Roman" w:eastAsia="Times New Roman" w:hAnsi="Times New Roman"/>
          <w:sz w:val="24"/>
          <w:szCs w:val="24"/>
        </w:rPr>
        <w:instrText xml:space="preserve"> ADDIN ZOTERO_ITEM CSL_CITATION {"citationID":"FujuTcq5","properties":{"formattedCitation":"(Muris et al., 2003)","plainCitation":"(Muris et al., 2003)","noteIndex":0},"citationItems":[{"id":71,"uris":["http://zotero.org/users/8499910/items/EEUJ3QIW"],"uri":["http://zotero.org/users/8499910/items/EEUJ3QIW"],"itemData":{"id":71,"type":"article-journal","container-title":"Journal of Psychopathology and Behavioral Assessment","DOI":"10.1023/A:1025894928131","ISSN":"08822689","issue":"4","page":"229-237","source":"DOI.org (Crossref)","title":"Assessment of anxious rearing behavior with a modified version of “Egna Minnen Beträffande Uppfostran” questionnaire for children","URL":"http://link.springer.com/10.1023/A:1025894928131","volume":"25","author":[{"family":"Muris","given":"Peter"},{"family":"Meesters","given":"Cor"},{"family":"Brakel","given":"Anneke","non-dropping-particle":"van"}],"accessed":{"date-parts":[["2021",11,3]]},"issued":{"date-parts":[["2003"]]}}}],"schema":"https://github.com/citation-style-language/schema/raw/master/csl-citation.json"} </w:instrText>
      </w:r>
      <w:r w:rsidR="000363DC">
        <w:rPr>
          <w:rFonts w:ascii="Times New Roman" w:eastAsia="Times New Roman" w:hAnsi="Times New Roman"/>
          <w:sz w:val="24"/>
          <w:szCs w:val="24"/>
        </w:rPr>
        <w:fldChar w:fldCharType="separate"/>
      </w:r>
      <w:proofErr w:type="spellStart"/>
      <w:r w:rsidR="000363DC" w:rsidRPr="000363DC">
        <w:rPr>
          <w:rFonts w:ascii="Times New Roman" w:hAnsi="Times New Roman"/>
          <w:sz w:val="24"/>
        </w:rPr>
        <w:t>Muris</w:t>
      </w:r>
      <w:proofErr w:type="spellEnd"/>
      <w:r w:rsidR="000363DC" w:rsidRPr="000363DC">
        <w:rPr>
          <w:rFonts w:ascii="Times New Roman" w:hAnsi="Times New Roman"/>
          <w:sz w:val="24"/>
        </w:rPr>
        <w:t xml:space="preserve"> et al., 2003)</w:t>
      </w:r>
      <w:r w:rsidR="000363DC">
        <w:rPr>
          <w:rFonts w:ascii="Times New Roman" w:eastAsia="Times New Roman" w:hAnsi="Times New Roman"/>
          <w:sz w:val="24"/>
          <w:szCs w:val="24"/>
        </w:rPr>
        <w:fldChar w:fldCharType="end"/>
      </w:r>
      <w:r w:rsidRPr="00A252D7">
        <w:rPr>
          <w:rFonts w:ascii="Times New Roman" w:eastAsia="Times New Roman" w:hAnsi="Times New Roman"/>
          <w:sz w:val="24"/>
          <w:szCs w:val="24"/>
        </w:rPr>
        <w:t xml:space="preserve"> is a modified version of the original EMBU that measures children’s perceptions of their parents’ childrearing </w:t>
      </w:r>
      <w:proofErr w:type="spellStart"/>
      <w:r w:rsidRPr="00A252D7">
        <w:rPr>
          <w:rFonts w:ascii="Times New Roman" w:eastAsia="Times New Roman" w:hAnsi="Times New Roman"/>
          <w:sz w:val="24"/>
          <w:szCs w:val="24"/>
        </w:rPr>
        <w:t>behaviour</w:t>
      </w:r>
      <w:proofErr w:type="spellEnd"/>
      <w:r w:rsidRPr="00A252D7">
        <w:rPr>
          <w:rFonts w:ascii="Times New Roman" w:eastAsia="Times New Roman" w:hAnsi="Times New Roman"/>
          <w:sz w:val="24"/>
          <w:szCs w:val="24"/>
        </w:rPr>
        <w:t>. The instrument’s 40 items measure four types of parental child-rearing from the child’s perspective: overprotective (</w:t>
      </w:r>
      <w:proofErr w:type="gramStart"/>
      <w:r w:rsidRPr="00A252D7">
        <w:rPr>
          <w:rFonts w:ascii="Times New Roman" w:eastAsia="Times New Roman" w:hAnsi="Times New Roman"/>
          <w:sz w:val="24"/>
          <w:szCs w:val="24"/>
        </w:rPr>
        <w:t>e.g.</w:t>
      </w:r>
      <w:proofErr w:type="gramEnd"/>
      <w:r w:rsidRPr="00A252D7">
        <w:rPr>
          <w:rFonts w:ascii="Times New Roman" w:eastAsia="Times New Roman" w:hAnsi="Times New Roman"/>
          <w:sz w:val="24"/>
          <w:szCs w:val="24"/>
        </w:rPr>
        <w:t xml:space="preserve"> “When you come home, you have to tell your parents what you have been doing”), emotionally warm (e.g. “When you are unhappy, your parents console you and cheer you up”), rejective (e.g. “Your parents tell you that they don’t like your </w:t>
      </w:r>
      <w:proofErr w:type="spellStart"/>
      <w:r w:rsidRPr="00A252D7">
        <w:rPr>
          <w:rFonts w:ascii="Times New Roman" w:eastAsia="Times New Roman" w:hAnsi="Times New Roman"/>
          <w:sz w:val="24"/>
          <w:szCs w:val="24"/>
        </w:rPr>
        <w:t>behaviour</w:t>
      </w:r>
      <w:proofErr w:type="spellEnd"/>
      <w:r w:rsidRPr="00A252D7">
        <w:rPr>
          <w:rFonts w:ascii="Times New Roman" w:eastAsia="Times New Roman" w:hAnsi="Times New Roman"/>
          <w:sz w:val="24"/>
          <w:szCs w:val="24"/>
        </w:rPr>
        <w:t xml:space="preserve"> at home”), and anxious (e.g. “Your parents worry about what you are doing after school”). Each subscale includes ten items. The scale includes 40 items for the mother and 40 items for the father. Children answered each question to separately assess their father’s and mother’s childrearing </w:t>
      </w:r>
      <w:proofErr w:type="spellStart"/>
      <w:r w:rsidRPr="00A252D7">
        <w:rPr>
          <w:rFonts w:ascii="Times New Roman" w:eastAsia="Times New Roman" w:hAnsi="Times New Roman"/>
          <w:sz w:val="24"/>
          <w:szCs w:val="24"/>
        </w:rPr>
        <w:t>behaviour</w:t>
      </w:r>
      <w:proofErr w:type="spellEnd"/>
      <w:r w:rsidRPr="00A252D7">
        <w:rPr>
          <w:rFonts w:ascii="Times New Roman" w:eastAsia="Times New Roman" w:hAnsi="Times New Roman"/>
          <w:sz w:val="24"/>
          <w:szCs w:val="24"/>
        </w:rPr>
        <w:t xml:space="preserve">. The items used a four-point Likert-scale (1 = “never”, 2 = “sometimes”, 3 = “often”, 4 = “most of the time”). </w:t>
      </w:r>
    </w:p>
    <w:p w14:paraId="1F27EA10" w14:textId="77777777" w:rsidR="00864395" w:rsidRPr="00A252D7" w:rsidRDefault="00864395" w:rsidP="00864395">
      <w:pPr>
        <w:spacing w:after="0" w:line="240" w:lineRule="auto"/>
        <w:ind w:left="0" w:hanging="2"/>
        <w:jc w:val="both"/>
        <w:rPr>
          <w:rFonts w:ascii="Times New Roman" w:eastAsia="Times New Roman" w:hAnsi="Times New Roman"/>
          <w:sz w:val="24"/>
          <w:szCs w:val="24"/>
        </w:rPr>
      </w:pPr>
      <w:r w:rsidRPr="00A252D7">
        <w:rPr>
          <w:rFonts w:ascii="Times New Roman" w:eastAsia="Times New Roman" w:hAnsi="Times New Roman"/>
          <w:sz w:val="24"/>
          <w:szCs w:val="24"/>
        </w:rPr>
        <w:t xml:space="preserve">The EMBU-C has been adapted for Indonesian contexts (Borualogo &amp; Jefferies, 2021). Fit indices for our sample for a four-factor model for fathers were χ2 = 2218.21, df = 696, p &lt; .001, CFI = .91, and RMSEA = .05 (.05–.06) as well as a four-factor model for mothers of χ2 = 2257.67, df = 696, p &lt; .001, CFI = .92, and RMSEA = .05 (.05–.06). Cronbach’s alphas = .825for Overprotective scale; .909 for Warm scale; </w:t>
      </w:r>
      <w:r w:rsidRPr="00A252D7">
        <w:rPr>
          <w:rFonts w:ascii="Times New Roman" w:eastAsia="Times New Roman" w:hAnsi="Times New Roman"/>
          <w:sz w:val="24"/>
          <w:szCs w:val="24"/>
        </w:rPr>
        <w:lastRenderedPageBreak/>
        <w:t xml:space="preserve">.874 for Rejection scale; and .930 for Anxious scale. </w:t>
      </w:r>
    </w:p>
    <w:p w14:paraId="594B319E" w14:textId="77777777" w:rsidR="00864395" w:rsidRPr="00A252D7" w:rsidRDefault="00864395" w:rsidP="00864395">
      <w:pPr>
        <w:spacing w:after="0" w:line="240" w:lineRule="auto"/>
        <w:ind w:left="0" w:hanging="2"/>
        <w:jc w:val="both"/>
        <w:rPr>
          <w:rFonts w:ascii="Times New Roman" w:eastAsia="Times New Roman" w:hAnsi="Times New Roman"/>
          <w:sz w:val="24"/>
          <w:szCs w:val="24"/>
        </w:rPr>
      </w:pPr>
    </w:p>
    <w:p w14:paraId="34BB5104" w14:textId="77777777" w:rsidR="00864395" w:rsidRPr="00A252D7" w:rsidRDefault="00864395" w:rsidP="00864395">
      <w:pPr>
        <w:spacing w:after="0" w:line="240" w:lineRule="auto"/>
        <w:ind w:left="0" w:hanging="2"/>
        <w:jc w:val="both"/>
        <w:rPr>
          <w:rFonts w:ascii="Times New Roman" w:eastAsia="Times New Roman" w:hAnsi="Times New Roman"/>
          <w:b/>
          <w:bCs/>
          <w:sz w:val="24"/>
          <w:szCs w:val="24"/>
        </w:rPr>
      </w:pPr>
      <w:r w:rsidRPr="00A252D7">
        <w:rPr>
          <w:rFonts w:ascii="Times New Roman" w:eastAsia="Times New Roman" w:hAnsi="Times New Roman"/>
          <w:b/>
          <w:bCs/>
          <w:sz w:val="24"/>
          <w:szCs w:val="24"/>
        </w:rPr>
        <w:t>Data analysis</w:t>
      </w:r>
    </w:p>
    <w:p w14:paraId="111FDF65" w14:textId="1B398FC9" w:rsidR="00864395" w:rsidRDefault="00864395" w:rsidP="00864395">
      <w:pPr>
        <w:spacing w:after="0" w:line="240" w:lineRule="auto"/>
        <w:ind w:left="0" w:hanging="2"/>
        <w:jc w:val="both"/>
        <w:rPr>
          <w:rFonts w:ascii="Times New Roman" w:eastAsia="Times New Roman" w:hAnsi="Times New Roman"/>
          <w:sz w:val="24"/>
          <w:szCs w:val="24"/>
        </w:rPr>
      </w:pPr>
      <w:r w:rsidRPr="00A252D7">
        <w:rPr>
          <w:rFonts w:ascii="Times New Roman" w:eastAsia="Times New Roman" w:hAnsi="Times New Roman"/>
          <w:sz w:val="24"/>
          <w:szCs w:val="24"/>
        </w:rPr>
        <w:t xml:space="preserve">Data were </w:t>
      </w:r>
      <w:proofErr w:type="spellStart"/>
      <w:r w:rsidRPr="00A252D7">
        <w:rPr>
          <w:rFonts w:ascii="Times New Roman" w:eastAsia="Times New Roman" w:hAnsi="Times New Roman"/>
          <w:sz w:val="24"/>
          <w:szCs w:val="24"/>
        </w:rPr>
        <w:t>analysed</w:t>
      </w:r>
      <w:proofErr w:type="spellEnd"/>
      <w:r w:rsidRPr="00A252D7">
        <w:rPr>
          <w:rFonts w:ascii="Times New Roman" w:eastAsia="Times New Roman" w:hAnsi="Times New Roman"/>
          <w:sz w:val="24"/>
          <w:szCs w:val="24"/>
        </w:rPr>
        <w:t xml:space="preserve"> using SEM with Amos 23.0</w:t>
      </w:r>
      <w:r w:rsidR="003535D4">
        <w:rPr>
          <w:rFonts w:ascii="Times New Roman" w:eastAsia="Times New Roman" w:hAnsi="Times New Roman"/>
          <w:sz w:val="24"/>
          <w:szCs w:val="24"/>
        </w:rPr>
        <w:t xml:space="preserve"> </w:t>
      </w:r>
      <w:r w:rsidR="003535D4">
        <w:rPr>
          <w:rFonts w:ascii="Times New Roman" w:eastAsia="Times New Roman" w:hAnsi="Times New Roman"/>
          <w:sz w:val="24"/>
          <w:szCs w:val="24"/>
        </w:rPr>
        <w:fldChar w:fldCharType="begin"/>
      </w:r>
      <w:r w:rsidR="003535D4">
        <w:rPr>
          <w:rFonts w:ascii="Times New Roman" w:eastAsia="Times New Roman" w:hAnsi="Times New Roman"/>
          <w:sz w:val="24"/>
          <w:szCs w:val="24"/>
        </w:rPr>
        <w:instrText xml:space="preserve"> ADDIN ZOTERO_ITEM CSL_CITATION {"citationID":"M2aHMOhF","properties":{"formattedCitation":"(Byrne, 2016)","plainCitation":"(Byrne, 2016)","noteIndex":0},"citationItems":[{"id":38,"uris":["http://zotero.org/users/8499910/items/7QJWR9S7"],"uri":["http://zotero.org/users/8499910/items/7QJWR9S7"],"itemData":{"id":38,"type":"book","edition":"0","ISBN":"978-1-315-75742-1","language":"en","note":"DOI: 10.4324/9781315757421","publisher":"Routledge","source":"DOI.org (Crossref)","title":"Structural Equation Modeling With AMOS: Basic Concepts, Applications, and Programming, Third Edition","title-short":"Structural Equation Modeling With AMOS","URL":"https://www.taylorfrancis.com/books/9781317633136","author":[{"family":"Byrne","given":"Barbara M."}],"accessed":{"date-parts":[["2021",11,3]]},"issued":{"date-parts":[["2016",6,10]]}}}],"schema":"https://github.com/citation-style-language/schema/raw/master/csl-citation.json"} </w:instrText>
      </w:r>
      <w:r w:rsidR="003535D4">
        <w:rPr>
          <w:rFonts w:ascii="Times New Roman" w:eastAsia="Times New Roman" w:hAnsi="Times New Roman"/>
          <w:sz w:val="24"/>
          <w:szCs w:val="24"/>
        </w:rPr>
        <w:fldChar w:fldCharType="separate"/>
      </w:r>
      <w:r w:rsidR="003535D4" w:rsidRPr="003535D4">
        <w:rPr>
          <w:rFonts w:ascii="Times New Roman" w:hAnsi="Times New Roman"/>
          <w:sz w:val="24"/>
        </w:rPr>
        <w:t>(Byrne, 2016)</w:t>
      </w:r>
      <w:r w:rsidR="003535D4">
        <w:rPr>
          <w:rFonts w:ascii="Times New Roman" w:eastAsia="Times New Roman" w:hAnsi="Times New Roman"/>
          <w:sz w:val="24"/>
          <w:szCs w:val="24"/>
        </w:rPr>
        <w:fldChar w:fldCharType="end"/>
      </w:r>
      <w:r w:rsidRPr="00A252D7">
        <w:rPr>
          <w:rFonts w:ascii="Times New Roman" w:eastAsia="Times New Roman" w:hAnsi="Times New Roman"/>
          <w:sz w:val="24"/>
          <w:szCs w:val="24"/>
        </w:rPr>
        <w:t xml:space="preserve">. A hypothesized model was drawn based on the theoretical assumption that the parental styles perceived by children may have direct influences on their SWB. </w:t>
      </w:r>
      <w:proofErr w:type="spellStart"/>
      <w:r w:rsidRPr="00A252D7">
        <w:rPr>
          <w:rFonts w:ascii="Times New Roman" w:eastAsia="Times New Roman" w:hAnsi="Times New Roman"/>
          <w:sz w:val="24"/>
          <w:szCs w:val="24"/>
        </w:rPr>
        <w:t>Analysing</w:t>
      </w:r>
      <w:proofErr w:type="spellEnd"/>
      <w:r w:rsidRPr="00A252D7">
        <w:rPr>
          <w:rFonts w:ascii="Times New Roman" w:eastAsia="Times New Roman" w:hAnsi="Times New Roman"/>
          <w:sz w:val="24"/>
          <w:szCs w:val="24"/>
        </w:rPr>
        <w:t xml:space="preserve"> data using SEM involves estimating the parameters of the relationship between variables and assesses the model’s fitness in relation to the data </w:t>
      </w:r>
      <w:r w:rsidR="003535D4">
        <w:rPr>
          <w:rFonts w:ascii="Times New Roman" w:eastAsia="Times New Roman" w:hAnsi="Times New Roman"/>
          <w:sz w:val="24"/>
          <w:szCs w:val="24"/>
        </w:rPr>
        <w:fldChar w:fldCharType="begin"/>
      </w:r>
      <w:r w:rsidR="003535D4">
        <w:rPr>
          <w:rFonts w:ascii="Times New Roman" w:eastAsia="Times New Roman" w:hAnsi="Times New Roman"/>
          <w:sz w:val="24"/>
          <w:szCs w:val="24"/>
        </w:rPr>
        <w:instrText xml:space="preserve"> ADDIN ZOTERO_ITEM CSL_CITATION {"citationID":"iwjMxaAy","properties":{"formattedCitation":"(Hooper et al., 2008)","plainCitation":"(Hooper et al., 2008)","noteIndex":0},"citationItems":[{"id":61,"uris":["http://zotero.org/users/8499910/items/TIM7EDMF"],"uri":["http://zotero.org/users/8499910/items/TIM7EDMF"],"itemData":{"id":61,"type":"article-journal","abstract":"The following paper presents current thinking and research on fit indices for structural equation modelling. The paper presents a selection of fit indices that are widely regarded as the most informative indices available to researchers. As well as outlining each of these indices, guidelines are presented on their use. The paper also provides reporting strategies of these indices and concludes with a discussion on the future of fit indices.","issue":"1","language":"en","page":"8","source":"Zotero","title":"Structural Equation Modelling: Guidelines for Determining Model Fit","volume":"6","author":[{"family":"Hooper","given":"Daire"},{"family":"Coughlan","given":"Joseph"},{"family":"Mullen","given":"Michael R"}],"issued":{"date-parts":[["2008"]]}}}],"schema":"https://github.com/citation-style-language/schema/raw/master/csl-citation.json"} </w:instrText>
      </w:r>
      <w:r w:rsidR="003535D4">
        <w:rPr>
          <w:rFonts w:ascii="Times New Roman" w:eastAsia="Times New Roman" w:hAnsi="Times New Roman"/>
          <w:sz w:val="24"/>
          <w:szCs w:val="24"/>
        </w:rPr>
        <w:fldChar w:fldCharType="separate"/>
      </w:r>
      <w:r w:rsidR="003535D4" w:rsidRPr="003535D4">
        <w:rPr>
          <w:rFonts w:ascii="Times New Roman" w:hAnsi="Times New Roman"/>
          <w:sz w:val="24"/>
        </w:rPr>
        <w:t>(Hooper et al., 2008)</w:t>
      </w:r>
      <w:r w:rsidR="003535D4">
        <w:rPr>
          <w:rFonts w:ascii="Times New Roman" w:eastAsia="Times New Roman" w:hAnsi="Times New Roman"/>
          <w:sz w:val="24"/>
          <w:szCs w:val="24"/>
        </w:rPr>
        <w:fldChar w:fldCharType="end"/>
      </w:r>
      <w:r w:rsidRPr="00A252D7">
        <w:rPr>
          <w:rFonts w:ascii="Times New Roman" w:eastAsia="Times New Roman" w:hAnsi="Times New Roman"/>
          <w:sz w:val="24"/>
          <w:szCs w:val="24"/>
        </w:rPr>
        <w:t>. Thus, this work used maximum likelihood estimation. Of the several indices recommended for assessing an SEM’s fitness</w:t>
      </w:r>
      <w:r w:rsidR="003535D4">
        <w:rPr>
          <w:rFonts w:ascii="Times New Roman" w:eastAsia="Times New Roman" w:hAnsi="Times New Roman"/>
          <w:sz w:val="24"/>
          <w:szCs w:val="24"/>
        </w:rPr>
        <w:t xml:space="preserve"> </w:t>
      </w:r>
      <w:r w:rsidR="003535D4">
        <w:rPr>
          <w:rFonts w:ascii="Times New Roman" w:eastAsia="Times New Roman" w:hAnsi="Times New Roman"/>
          <w:sz w:val="24"/>
          <w:szCs w:val="24"/>
        </w:rPr>
        <w:fldChar w:fldCharType="begin"/>
      </w:r>
      <w:r w:rsidR="003535D4">
        <w:rPr>
          <w:rFonts w:ascii="Times New Roman" w:eastAsia="Times New Roman" w:hAnsi="Times New Roman"/>
          <w:sz w:val="24"/>
          <w:szCs w:val="24"/>
        </w:rPr>
        <w:instrText xml:space="preserve"> ADDIN ZOTERO_ITEM CSL_CITATION {"citationID":"ukExnc1Z","properties":{"formattedCitation":"(Hooper et al., 2008)","plainCitation":"(Hooper et al., 2008)","noteIndex":0},"citationItems":[{"id":61,"uris":["http://zotero.org/users/8499910/items/TIM7EDMF"],"uri":["http://zotero.org/users/8499910/items/TIM7EDMF"],"itemData":{"id":61,"type":"article-journal","abstract":"The following paper presents current thinking and research on fit indices for structural equation modelling. The paper presents a selection of fit indices that are widely regarded as the most informative indices available to researchers. As well as outlining each of these indices, guidelines are presented on their use. The paper also provides reporting strategies of these indices and concludes with a discussion on the future of fit indices.","issue":"1","language":"en","page":"8","source":"Zotero","title":"Structural Equation Modelling: Guidelines for Determining Model Fit","volume":"6","author":[{"family":"Hooper","given":"Daire"},{"family":"Coughlan","given":"Joseph"},{"family":"Mullen","given":"Michael R"}],"issued":{"date-parts":[["2008"]]}}}],"schema":"https://github.com/citation-style-language/schema/raw/master/csl-citation.json"} </w:instrText>
      </w:r>
      <w:r w:rsidR="003535D4">
        <w:rPr>
          <w:rFonts w:ascii="Times New Roman" w:eastAsia="Times New Roman" w:hAnsi="Times New Roman"/>
          <w:sz w:val="24"/>
          <w:szCs w:val="24"/>
        </w:rPr>
        <w:fldChar w:fldCharType="separate"/>
      </w:r>
      <w:r w:rsidR="003535D4" w:rsidRPr="003535D4">
        <w:rPr>
          <w:rFonts w:ascii="Times New Roman" w:hAnsi="Times New Roman"/>
          <w:sz w:val="24"/>
        </w:rPr>
        <w:t>(Hooper et al., 2008)</w:t>
      </w:r>
      <w:r w:rsidR="003535D4">
        <w:rPr>
          <w:rFonts w:ascii="Times New Roman" w:eastAsia="Times New Roman" w:hAnsi="Times New Roman"/>
          <w:sz w:val="24"/>
          <w:szCs w:val="24"/>
        </w:rPr>
        <w:fldChar w:fldCharType="end"/>
      </w:r>
      <w:r w:rsidR="003535D4">
        <w:rPr>
          <w:rFonts w:ascii="Times New Roman" w:eastAsia="Times New Roman" w:hAnsi="Times New Roman"/>
          <w:sz w:val="24"/>
          <w:szCs w:val="24"/>
        </w:rPr>
        <w:t>,</w:t>
      </w:r>
      <w:r w:rsidRPr="00A252D7">
        <w:rPr>
          <w:rFonts w:ascii="Times New Roman" w:eastAsia="Times New Roman" w:hAnsi="Times New Roman"/>
          <w:sz w:val="24"/>
          <w:szCs w:val="24"/>
        </w:rPr>
        <w:t xml:space="preserve"> we used CFI and RMSEA. Following</w:t>
      </w:r>
      <w:r w:rsidR="003535D4">
        <w:rPr>
          <w:rFonts w:ascii="Times New Roman" w:eastAsia="Times New Roman" w:hAnsi="Times New Roman"/>
          <w:sz w:val="24"/>
          <w:szCs w:val="24"/>
        </w:rPr>
        <w:t xml:space="preserve"> </w:t>
      </w:r>
      <w:r w:rsidR="003535D4">
        <w:rPr>
          <w:rFonts w:ascii="Times New Roman" w:eastAsia="Times New Roman" w:hAnsi="Times New Roman"/>
          <w:sz w:val="24"/>
          <w:szCs w:val="24"/>
        </w:rPr>
        <w:fldChar w:fldCharType="begin"/>
      </w:r>
      <w:r w:rsidR="002958F9">
        <w:rPr>
          <w:rFonts w:ascii="Times New Roman" w:eastAsia="Times New Roman" w:hAnsi="Times New Roman"/>
          <w:sz w:val="24"/>
          <w:szCs w:val="24"/>
        </w:rPr>
        <w:instrText xml:space="preserve"> ADDIN ZOTERO_ITEM CSL_CITATION {"citationID":"61daePXO","properties":{"formattedCitation":"(Arbuckle, n.d.)","plainCitation":"(Arbuckle, n.d.)","dontUpdate":true,"noteIndex":0},"citationItems":[{"id":23,"uris":["http://zotero.org/users/8499910/items/EJXBPYPJ"],"uri":["http://zotero.org/users/8499910/items/EJXBPYPJ"],"itemData":{"id":23,"type":"article-journal","language":"en","page":"654","source":"Zotero","title":"IBM SPSS Amos 19 User's Guide","author":[{"family":"Arbuckle","given":"James L"}],"issued":{"date-parts":[["2010"]]}}}],"schema":"https://github.com/citation-style-language/schema/raw/master/csl-citation.json"} </w:instrText>
      </w:r>
      <w:r w:rsidR="003535D4">
        <w:rPr>
          <w:rFonts w:ascii="Times New Roman" w:eastAsia="Times New Roman" w:hAnsi="Times New Roman"/>
          <w:sz w:val="24"/>
          <w:szCs w:val="24"/>
        </w:rPr>
        <w:fldChar w:fldCharType="separate"/>
      </w:r>
      <w:r w:rsidR="003535D4" w:rsidRPr="003535D4">
        <w:rPr>
          <w:rFonts w:ascii="Times New Roman" w:hAnsi="Times New Roman"/>
          <w:sz w:val="24"/>
        </w:rPr>
        <w:t xml:space="preserve">Arbuckle </w:t>
      </w:r>
      <w:r w:rsidR="003535D4">
        <w:rPr>
          <w:rFonts w:ascii="Times New Roman" w:hAnsi="Times New Roman"/>
          <w:sz w:val="24"/>
        </w:rPr>
        <w:t>(2010</w:t>
      </w:r>
      <w:r w:rsidR="003535D4" w:rsidRPr="003535D4">
        <w:rPr>
          <w:rFonts w:ascii="Times New Roman" w:hAnsi="Times New Roman"/>
          <w:sz w:val="24"/>
        </w:rPr>
        <w:t>.)</w:t>
      </w:r>
      <w:r w:rsidR="003535D4">
        <w:rPr>
          <w:rFonts w:ascii="Times New Roman" w:eastAsia="Times New Roman" w:hAnsi="Times New Roman"/>
          <w:sz w:val="24"/>
          <w:szCs w:val="24"/>
        </w:rPr>
        <w:fldChar w:fldCharType="end"/>
      </w:r>
      <w:r w:rsidRPr="00A252D7">
        <w:rPr>
          <w:rFonts w:ascii="Times New Roman" w:eastAsia="Times New Roman" w:hAnsi="Times New Roman"/>
          <w:sz w:val="24"/>
          <w:szCs w:val="24"/>
        </w:rPr>
        <w:t xml:space="preserve"> and</w:t>
      </w:r>
      <w:r w:rsidR="003535D4">
        <w:rPr>
          <w:rFonts w:ascii="Times New Roman" w:eastAsia="Times New Roman" w:hAnsi="Times New Roman"/>
          <w:sz w:val="24"/>
          <w:szCs w:val="24"/>
        </w:rPr>
        <w:t xml:space="preserve"> </w:t>
      </w:r>
      <w:r w:rsidR="003535D4">
        <w:rPr>
          <w:rFonts w:ascii="Times New Roman" w:eastAsia="Times New Roman" w:hAnsi="Times New Roman"/>
          <w:sz w:val="24"/>
          <w:szCs w:val="24"/>
        </w:rPr>
        <w:fldChar w:fldCharType="begin"/>
      </w:r>
      <w:r w:rsidR="003535D4">
        <w:rPr>
          <w:rFonts w:ascii="Times New Roman" w:eastAsia="Times New Roman" w:hAnsi="Times New Roman"/>
          <w:sz w:val="24"/>
          <w:szCs w:val="24"/>
        </w:rPr>
        <w:instrText xml:space="preserve"> ADDIN ZOTERO_ITEM CSL_CITATION {"citationID":"21lId5ds","properties":{"formattedCitation":"(Byrne, 2016)","plainCitation":"(Byrne, 2016)","noteIndex":0},"citationItems":[{"id":38,"uris":["http://zotero.org/users/8499910/items/7QJWR9S7"],"uri":["http://zotero.org/users/8499910/items/7QJWR9S7"],"itemData":{"id":38,"type":"book","edition":"0","ISBN":"978-1-315-75742-1","language":"en","note":"DOI: 10.4324/9781315757421","publisher":"Routledge","source":"DOI.org (Crossref)","title":"Structural Equation Modeling With AMOS: Basic Concepts, Applications, and Programming, Third Edition","title-short":"Structural Equation Modeling With AMOS","URL":"https://www.taylorfrancis.com/books/9781317633136","author":[{"family":"Byrne","given":"Barbara M."}],"accessed":{"date-parts":[["2021",11,3]]},"issued":{"date-parts":[["2016",6,10]]}}}],"schema":"https://github.com/citation-style-language/schema/raw/master/csl-citation.json"} </w:instrText>
      </w:r>
      <w:r w:rsidR="003535D4">
        <w:rPr>
          <w:rFonts w:ascii="Times New Roman" w:eastAsia="Times New Roman" w:hAnsi="Times New Roman"/>
          <w:sz w:val="24"/>
          <w:szCs w:val="24"/>
        </w:rPr>
        <w:fldChar w:fldCharType="separate"/>
      </w:r>
      <w:r w:rsidR="003535D4" w:rsidRPr="003535D4">
        <w:rPr>
          <w:rFonts w:ascii="Times New Roman" w:hAnsi="Times New Roman"/>
          <w:sz w:val="24"/>
        </w:rPr>
        <w:t>(Byrne, 2016)</w:t>
      </w:r>
      <w:r w:rsidR="003535D4">
        <w:rPr>
          <w:rFonts w:ascii="Times New Roman" w:eastAsia="Times New Roman" w:hAnsi="Times New Roman"/>
          <w:sz w:val="24"/>
          <w:szCs w:val="24"/>
        </w:rPr>
        <w:fldChar w:fldCharType="end"/>
      </w:r>
      <w:r w:rsidR="003535D4">
        <w:rPr>
          <w:rFonts w:ascii="Times New Roman" w:eastAsia="Times New Roman" w:hAnsi="Times New Roman"/>
          <w:sz w:val="24"/>
          <w:szCs w:val="24"/>
        </w:rPr>
        <w:t xml:space="preserve">, </w:t>
      </w:r>
      <w:r w:rsidRPr="00A252D7">
        <w:rPr>
          <w:rFonts w:ascii="Times New Roman" w:eastAsia="Times New Roman" w:hAnsi="Times New Roman"/>
          <w:sz w:val="24"/>
          <w:szCs w:val="24"/>
        </w:rPr>
        <w:t>scores exceeding .950 for CFI and less than .05 for RMSEA were considered to be excellent. Scores up to .08 for RMSEA were considered to be acceptable errors of approximation</w:t>
      </w:r>
      <w:r w:rsidR="003535D4">
        <w:rPr>
          <w:rFonts w:ascii="Times New Roman" w:eastAsia="Times New Roman" w:hAnsi="Times New Roman"/>
          <w:sz w:val="24"/>
          <w:szCs w:val="24"/>
        </w:rPr>
        <w:t xml:space="preserve"> </w:t>
      </w:r>
      <w:r w:rsidR="003535D4">
        <w:rPr>
          <w:rFonts w:ascii="Times New Roman" w:eastAsia="Times New Roman" w:hAnsi="Times New Roman"/>
          <w:sz w:val="24"/>
          <w:szCs w:val="24"/>
        </w:rPr>
        <w:fldChar w:fldCharType="begin"/>
      </w:r>
      <w:r w:rsidR="003535D4">
        <w:rPr>
          <w:rFonts w:ascii="Times New Roman" w:eastAsia="Times New Roman" w:hAnsi="Times New Roman"/>
          <w:sz w:val="24"/>
          <w:szCs w:val="24"/>
        </w:rPr>
        <w:instrText xml:space="preserve"> ADDIN ZOTERO_ITEM CSL_CITATION {"citationID":"oKmB0XVL","properties":{"formattedCitation":"(Byrne, 2016; Marsh et al., 2010)","plainCitation":"(Byrne, 2016; Marsh et al., 2010)","noteIndex":0},"citationItems":[{"id":38,"uris":["http://zotero.org/users/8499910/items/7QJWR9S7"],"uri":["http://zotero.org/users/8499910/items/7QJWR9S7"],"itemData":{"id":38,"type":"book","edition":"0","ISBN":"978-1-315-75742-1","language":"en","note":"DOI: 10.4324/9781315757421","publisher":"Routledge","source":"DOI.org (Crossref)","title":"Structural Equation Modeling With AMOS: Basic Concepts, Applications, and Programming, Third Edition","title-short":"Structural Equation Modeling With AMOS","URL":"https://www.taylorfrancis.com/books/9781317633136","author":[{"family":"Byrne","given":"Barbara M."}],"accessed":{"date-parts":[["2021",11,3]]},"issued":{"date-parts":[["2016",6,10]]}}},{"id":70,"uris":["http://zotero.org/users/8499910/items/8969MWAG"],"uri":["http://zotero.org/users/8499910/items/8969MWAG"],"itemData":{"id":70,"type":"article-journal","container-title":"Psychological Assessment","DOI":"10.1037/a0019227","ISSN":"1939-134X, 1040-3590","issue":"3","journalAbbreviation":"Psychological Assessment","language":"en","page":"471-491","source":"DOI.org (Crossref)","title":"A new look at the big five factor structure through exploratory structural equation modeling.","URL":"http://doi.apa.org/getdoi.cfm?doi=10.1037/a0019227","volume":"22","author":[{"family":"Marsh","given":"Herbert W."},{"family":"Lüdtke","given":"Oliver"},{"family":"Muthén","given":"Bengt"},{"family":"Asparouhov","given":"Tihomir"},{"family":"Morin","given":"Alexandre J. S."},{"family":"Trautwein","given":"Ulrich"},{"family":"Nagengast","given":"Benjamin"}],"accessed":{"date-parts":[["2021",11,3]]},"issued":{"date-parts":[["2010",9]]}}}],"schema":"https://github.com/citation-style-language/schema/raw/master/csl-citation.json"} </w:instrText>
      </w:r>
      <w:r w:rsidR="003535D4">
        <w:rPr>
          <w:rFonts w:ascii="Times New Roman" w:eastAsia="Times New Roman" w:hAnsi="Times New Roman"/>
          <w:sz w:val="24"/>
          <w:szCs w:val="24"/>
        </w:rPr>
        <w:fldChar w:fldCharType="separate"/>
      </w:r>
      <w:r w:rsidR="003535D4" w:rsidRPr="003535D4">
        <w:rPr>
          <w:rFonts w:ascii="Times New Roman" w:hAnsi="Times New Roman"/>
          <w:sz w:val="24"/>
        </w:rPr>
        <w:t>(Byrne, 2016; Marsh et al., 2010)</w:t>
      </w:r>
      <w:r w:rsidR="003535D4">
        <w:rPr>
          <w:rFonts w:ascii="Times New Roman" w:eastAsia="Times New Roman" w:hAnsi="Times New Roman"/>
          <w:sz w:val="24"/>
          <w:szCs w:val="24"/>
        </w:rPr>
        <w:fldChar w:fldCharType="end"/>
      </w:r>
      <w:r w:rsidRPr="00A252D7">
        <w:rPr>
          <w:rFonts w:ascii="Times New Roman" w:eastAsia="Times New Roman" w:hAnsi="Times New Roman"/>
          <w:sz w:val="24"/>
          <w:szCs w:val="24"/>
        </w:rPr>
        <w:t>. Any CFI value greater than .90 was considered to reflect an acceptable fit to the data</w:t>
      </w:r>
      <w:r w:rsidR="003535D4">
        <w:rPr>
          <w:rFonts w:ascii="Times New Roman" w:eastAsia="Times New Roman" w:hAnsi="Times New Roman"/>
          <w:sz w:val="24"/>
          <w:szCs w:val="24"/>
        </w:rPr>
        <w:t xml:space="preserve"> </w:t>
      </w:r>
      <w:r w:rsidR="003535D4">
        <w:rPr>
          <w:rFonts w:ascii="Times New Roman" w:eastAsia="Times New Roman" w:hAnsi="Times New Roman"/>
          <w:sz w:val="24"/>
          <w:szCs w:val="24"/>
        </w:rPr>
        <w:fldChar w:fldCharType="begin"/>
      </w:r>
      <w:r w:rsidR="003535D4">
        <w:rPr>
          <w:rFonts w:ascii="Times New Roman" w:eastAsia="Times New Roman" w:hAnsi="Times New Roman"/>
          <w:sz w:val="24"/>
          <w:szCs w:val="24"/>
        </w:rPr>
        <w:instrText xml:space="preserve"> ADDIN ZOTERO_ITEM CSL_CITATION {"citationID":"0lxTGonJ","properties":{"formattedCitation":"(Marsh et al., 2010)","plainCitation":"(Marsh et al., 2010)","noteIndex":0},"citationItems":[{"id":70,"uris":["http://zotero.org/users/8499910/items/8969MWAG"],"uri":["http://zotero.org/users/8499910/items/8969MWAG"],"itemData":{"id":70,"type":"article-journal","container-title":"Psychological Assessment","DOI":"10.1037/a0019227","ISSN":"1939-134X, 1040-3590","issue":"3","journalAbbreviation":"Psychological Assessment","language":"en","page":"471-491","source":"DOI.org (Crossref)","title":"A new look at the big five factor structure through exploratory structural equation modeling.","URL":"http://doi.apa.org/getdoi.cfm?doi=10.1037/a0019227","volume":"22","author":[{"family":"Marsh","given":"Herbert W."},{"family":"Lüdtke","given":"Oliver"},{"family":"Muthén","given":"Bengt"},{"family":"Asparouhov","given":"Tihomir"},{"family":"Morin","given":"Alexandre J. S."},{"family":"Trautwein","given":"Ulrich"},{"family":"Nagengast","given":"Benjamin"}],"accessed":{"date-parts":[["2021",11,3]]},"issued":{"date-parts":[["2010",9]]}}}],"schema":"https://github.com/citation-style-language/schema/raw/master/csl-citation.json"} </w:instrText>
      </w:r>
      <w:r w:rsidR="003535D4">
        <w:rPr>
          <w:rFonts w:ascii="Times New Roman" w:eastAsia="Times New Roman" w:hAnsi="Times New Roman"/>
          <w:sz w:val="24"/>
          <w:szCs w:val="24"/>
        </w:rPr>
        <w:fldChar w:fldCharType="separate"/>
      </w:r>
      <w:r w:rsidR="003535D4" w:rsidRPr="003535D4">
        <w:rPr>
          <w:rFonts w:ascii="Times New Roman" w:hAnsi="Times New Roman"/>
          <w:sz w:val="24"/>
        </w:rPr>
        <w:t>(Marsh et al., 2010)</w:t>
      </w:r>
      <w:r w:rsidR="003535D4">
        <w:rPr>
          <w:rFonts w:ascii="Times New Roman" w:eastAsia="Times New Roman" w:hAnsi="Times New Roman"/>
          <w:sz w:val="24"/>
          <w:szCs w:val="24"/>
        </w:rPr>
        <w:fldChar w:fldCharType="end"/>
      </w:r>
      <w:r w:rsidR="003535D4">
        <w:rPr>
          <w:rFonts w:ascii="Times New Roman" w:eastAsia="Times New Roman" w:hAnsi="Times New Roman"/>
          <w:sz w:val="24"/>
          <w:szCs w:val="24"/>
        </w:rPr>
        <w:t>.</w:t>
      </w:r>
    </w:p>
    <w:p w14:paraId="03649C3F" w14:textId="47256710" w:rsidR="00864395" w:rsidRDefault="00FD3010" w:rsidP="00FD301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sz w:val="24"/>
          <w:szCs w:val="24"/>
        </w:rPr>
      </w:pPr>
      <w:r w:rsidRPr="00FD3010">
        <w:rPr>
          <w:rFonts w:ascii="Times New Roman" w:eastAsia="Times New Roman" w:hAnsi="Times New Roman"/>
          <w:sz w:val="24"/>
          <w:szCs w:val="24"/>
        </w:rPr>
        <w:t>Data analysis involved using a new variable generated using children’s answers to the victim items and perpetrator items with three categories equivalent to the groups of children classified as victims, perpetrator-victims, or uninvolved in bullying events. Multi-group models were tested to compare the results between the three categories after being checked for factor invariance to ensure that the items measured the same constructs across groups. If factor invariance was not supported, then the differences between the measured variables could not be interpreted.</w:t>
      </w:r>
    </w:p>
    <w:p w14:paraId="00EFB9DE" w14:textId="7D7B3B8A" w:rsidR="00930BB5" w:rsidRDefault="00930BB5" w:rsidP="00FD301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sz w:val="24"/>
          <w:szCs w:val="24"/>
        </w:rPr>
      </w:pPr>
      <w:r w:rsidRPr="00930BB5">
        <w:rPr>
          <w:rFonts w:ascii="Times New Roman" w:eastAsia="Times New Roman" w:hAnsi="Times New Roman"/>
          <w:sz w:val="24"/>
          <w:szCs w:val="24"/>
        </w:rPr>
        <w:t xml:space="preserve">Initially, the pooled data model was tested to estimate correlations among all parental child-rearing variables and its factor weights on SWB, including gender and grade, for the overall sample. Next, three steps were developed to test for factor invariance in the multi-group models. In the first step, configural factor invariance was tested. It </w:t>
      </w:r>
      <w:r w:rsidRPr="00930BB5">
        <w:rPr>
          <w:rFonts w:ascii="Times New Roman" w:eastAsia="Times New Roman" w:hAnsi="Times New Roman"/>
          <w:sz w:val="24"/>
          <w:szCs w:val="24"/>
        </w:rPr>
        <w:t xml:space="preserve">assesses an unconstrained multi-group model in which the parameters are freely estimated. Second, metric factor invariance, which is a requisite for comparing covariance, correlations, or regression coefficients, was tested by constraining the factor loadings of the baseline model. Finally, scalar factor invariance (requisite for comparing mean scores across groups) was tested by constraining the factor loadings and intercepts. For each additional constraint, the fit indices were checked to not decrease more than .01 in terms of CFI </w:t>
      </w:r>
      <w:r w:rsidR="00C847FC">
        <w:rPr>
          <w:rFonts w:ascii="Times New Roman" w:eastAsia="Times New Roman" w:hAnsi="Times New Roman"/>
          <w:sz w:val="24"/>
          <w:szCs w:val="24"/>
        </w:rPr>
        <w:t xml:space="preserve"> </w:t>
      </w:r>
      <w:r w:rsidR="00C847FC">
        <w:rPr>
          <w:rFonts w:ascii="Times New Roman" w:eastAsia="Times New Roman" w:hAnsi="Times New Roman"/>
          <w:sz w:val="24"/>
          <w:szCs w:val="24"/>
        </w:rPr>
        <w:fldChar w:fldCharType="begin"/>
      </w:r>
      <w:r w:rsidR="00C847FC">
        <w:rPr>
          <w:rFonts w:ascii="Times New Roman" w:eastAsia="Times New Roman" w:hAnsi="Times New Roman"/>
          <w:sz w:val="24"/>
          <w:szCs w:val="24"/>
        </w:rPr>
        <w:instrText xml:space="preserve"> ADDIN ZOTERO_ITEM CSL_CITATION {"citationID":"Xlks20gS","properties":{"formattedCitation":"(Cheung &amp; Rensvold, 2001)","plainCitation":"(Cheung &amp; Rensvold, 2001)","noteIndex":0},"citationItems":[{"id":42,"uris":["http://zotero.org/users/8499910/items/HCHU5VGB"],"uri":["http://zotero.org/users/8499910/items/HCHU5VGB"],"itemData":{"id":42,"type":"article-journal","abstract":"The fit between a structural equation model and a data set is operationalized as the value of goodness-of-fit indices. The discrepancy between the estimated value and the value indicating perfect fit has three sources: misspecification, error arising from theoretical parsimony in the description of the model (parsimony error), and sampling error. Misspecification, which represents a disparity between “realworld” relationships and relationships in the model, is the most important source of error for researchers. It cannot be accurately assessed, however, unless parsimony error and sampling error are taken into account. Parsimony error occurs in measurement models when secondary relationships are excluded. Secondary relationships are defined here as secondary factor loadings and error term correlations that have small values, no theoretical bases, and no substantive meaning. A simulation was conducted to examine the effects of parsimony error on perfect measurement models and to establish appropriate criteria for model fit when parsimony error is present.","container-title":"Organizational Research Methods","DOI":"10.1177/109442810143004","ISSN":"1094-4281, 1552-7425","issue":"3","journalAbbreviation":"Organizational Research Methods","language":"en","page":"236-264","source":"DOI.org (Crossref)","title":"The Effects of Model Parsimony and Sampling Error on the Fit of Structural Equation Models","URL":"http://journals.sagepub.com/doi/10.1177/109442810143004","volume":"4","author":[{"family":"Cheung","given":"Gordon W."},{"family":"Rensvold","given":"Roger B."}],"accessed":{"date-parts":[["2021",11,3]]},"issued":{"date-parts":[["2001",7]]}}}],"schema":"https://github.com/citation-style-language/schema/raw/master/csl-citation.json"} </w:instrText>
      </w:r>
      <w:r w:rsidR="00C847FC">
        <w:rPr>
          <w:rFonts w:ascii="Times New Roman" w:eastAsia="Times New Roman" w:hAnsi="Times New Roman"/>
          <w:sz w:val="24"/>
          <w:szCs w:val="24"/>
        </w:rPr>
        <w:fldChar w:fldCharType="separate"/>
      </w:r>
      <w:r w:rsidR="00C847FC" w:rsidRPr="00C847FC">
        <w:rPr>
          <w:rFonts w:ascii="Times New Roman" w:hAnsi="Times New Roman"/>
          <w:sz w:val="24"/>
        </w:rPr>
        <w:t xml:space="preserve">(Cheung &amp; </w:t>
      </w:r>
      <w:proofErr w:type="spellStart"/>
      <w:r w:rsidR="00C847FC" w:rsidRPr="00C847FC">
        <w:rPr>
          <w:rFonts w:ascii="Times New Roman" w:hAnsi="Times New Roman"/>
          <w:sz w:val="24"/>
        </w:rPr>
        <w:t>Rensvold</w:t>
      </w:r>
      <w:proofErr w:type="spellEnd"/>
      <w:r w:rsidR="00C847FC" w:rsidRPr="00C847FC">
        <w:rPr>
          <w:rFonts w:ascii="Times New Roman" w:hAnsi="Times New Roman"/>
          <w:sz w:val="24"/>
        </w:rPr>
        <w:t>, 2001)</w:t>
      </w:r>
      <w:r w:rsidR="00C847FC">
        <w:rPr>
          <w:rFonts w:ascii="Times New Roman" w:eastAsia="Times New Roman" w:hAnsi="Times New Roman"/>
          <w:sz w:val="24"/>
          <w:szCs w:val="24"/>
        </w:rPr>
        <w:fldChar w:fldCharType="end"/>
      </w:r>
      <w:r w:rsidR="00C847FC">
        <w:rPr>
          <w:rFonts w:ascii="Times New Roman" w:eastAsia="Times New Roman" w:hAnsi="Times New Roman"/>
          <w:sz w:val="24"/>
          <w:szCs w:val="24"/>
        </w:rPr>
        <w:t xml:space="preserve"> </w:t>
      </w:r>
      <w:r w:rsidRPr="00930BB5">
        <w:rPr>
          <w:rFonts w:ascii="Times New Roman" w:eastAsia="Times New Roman" w:hAnsi="Times New Roman"/>
          <w:sz w:val="24"/>
          <w:szCs w:val="24"/>
        </w:rPr>
        <w:t>or .015 in terms of RMSEA</w:t>
      </w:r>
      <w:r w:rsidR="00DA6A6B">
        <w:rPr>
          <w:rFonts w:ascii="Times New Roman" w:eastAsia="Times New Roman" w:hAnsi="Times New Roman"/>
          <w:sz w:val="24"/>
          <w:szCs w:val="24"/>
        </w:rPr>
        <w:t xml:space="preserve"> </w:t>
      </w:r>
      <w:r w:rsidR="00DA6A6B">
        <w:rPr>
          <w:rFonts w:ascii="Times New Roman" w:eastAsia="Times New Roman" w:hAnsi="Times New Roman"/>
          <w:sz w:val="24"/>
          <w:szCs w:val="24"/>
        </w:rPr>
        <w:fldChar w:fldCharType="begin"/>
      </w:r>
      <w:r w:rsidR="00DA6A6B">
        <w:rPr>
          <w:rFonts w:ascii="Times New Roman" w:eastAsia="Times New Roman" w:hAnsi="Times New Roman"/>
          <w:sz w:val="24"/>
          <w:szCs w:val="24"/>
        </w:rPr>
        <w:instrText xml:space="preserve"> ADDIN ZOTERO_ITEM CSL_CITATION {"citationID":"t6y30RkQ","properties":{"formattedCitation":"(Chen, 2007)","plainCitation":"(Chen, 2007)","noteIndex":0},"citationItems":[{"id":41,"uris":["http://zotero.org/users/8499910/items/XYGLI9B7"],"uri":["http://zotero.org/users/8499910/items/XYGLI9B7"],"itemData":{"id":41,"type":"article-journal","container-title":"Structural Equation Modeling: A Multidisciplinary Journal","DOI":"10.1080/10705510701301834","ISSN":"1070-5511, 1532-8007","issue":"3","journalAbbreviation":"Structural Equation Modeling: A Multidisciplinary Journal","language":"en","page":"464-504","source":"DOI.org (Crossref)","title":"Sensitivity of Goodness of Fit Indexes to Lack of Measurement Invariance","URL":"https://www.tandfonline.com/doi/full/10.1080/10705510701301834","volume":"14","author":[{"family":"Chen","given":"Fang Fang"}],"accessed":{"date-parts":[["2021",11,3]]},"issued":{"date-parts":[["2007",7,31]]}}}],"schema":"https://github.com/citation-style-language/schema/raw/master/csl-citation.json"} </w:instrText>
      </w:r>
      <w:r w:rsidR="00DA6A6B">
        <w:rPr>
          <w:rFonts w:ascii="Times New Roman" w:eastAsia="Times New Roman" w:hAnsi="Times New Roman"/>
          <w:sz w:val="24"/>
          <w:szCs w:val="24"/>
        </w:rPr>
        <w:fldChar w:fldCharType="separate"/>
      </w:r>
      <w:r w:rsidR="00DA6A6B" w:rsidRPr="00DA6A6B">
        <w:rPr>
          <w:rFonts w:ascii="Times New Roman" w:hAnsi="Times New Roman"/>
          <w:sz w:val="24"/>
        </w:rPr>
        <w:t>(Chen, 2007)</w:t>
      </w:r>
      <w:r w:rsidR="00DA6A6B">
        <w:rPr>
          <w:rFonts w:ascii="Times New Roman" w:eastAsia="Times New Roman" w:hAnsi="Times New Roman"/>
          <w:sz w:val="24"/>
          <w:szCs w:val="24"/>
        </w:rPr>
        <w:fldChar w:fldCharType="end"/>
      </w:r>
      <w:r w:rsidR="00DA6A6B">
        <w:rPr>
          <w:rFonts w:ascii="Times New Roman" w:eastAsia="Times New Roman" w:hAnsi="Times New Roman"/>
          <w:sz w:val="24"/>
          <w:szCs w:val="24"/>
        </w:rPr>
        <w:t>.</w:t>
      </w:r>
    </w:p>
    <w:p w14:paraId="67F055C3" w14:textId="552C3E36" w:rsidR="00930BB5" w:rsidRDefault="00930BB5" w:rsidP="00FD301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sz w:val="24"/>
          <w:szCs w:val="24"/>
        </w:rPr>
      </w:pPr>
      <w:r w:rsidRPr="00930BB5">
        <w:rPr>
          <w:rFonts w:ascii="Times New Roman" w:eastAsia="Times New Roman" w:hAnsi="Times New Roman"/>
          <w:sz w:val="24"/>
          <w:szCs w:val="24"/>
        </w:rPr>
        <w:t>Squared multiple correlations (SMC) were obtained for each model to indicate how accurately each variable was predicted by the other variables in the model</w:t>
      </w:r>
      <w:r w:rsidR="00DA6A6B">
        <w:rPr>
          <w:rFonts w:ascii="Times New Roman" w:eastAsia="Times New Roman" w:hAnsi="Times New Roman"/>
          <w:sz w:val="24"/>
          <w:szCs w:val="24"/>
        </w:rPr>
        <w:t xml:space="preserve"> </w:t>
      </w:r>
      <w:r w:rsidR="002958F9">
        <w:rPr>
          <w:rFonts w:ascii="Times New Roman" w:eastAsia="Times New Roman" w:hAnsi="Times New Roman"/>
          <w:sz w:val="24"/>
          <w:szCs w:val="24"/>
        </w:rPr>
        <w:fldChar w:fldCharType="begin"/>
      </w:r>
      <w:r w:rsidR="002958F9">
        <w:rPr>
          <w:rFonts w:ascii="Times New Roman" w:eastAsia="Times New Roman" w:hAnsi="Times New Roman"/>
          <w:sz w:val="24"/>
          <w:szCs w:val="24"/>
        </w:rPr>
        <w:instrText xml:space="preserve"> ADDIN ZOTERO_ITEM CSL_CITATION {"citationID":"6C3Z2Yi6","properties":{"formattedCitation":"(Arbuckle, 2010; Byrne, 2016)","plainCitation":"(Arbuckle, 2010; Byrne, 2016)","noteIndex":0},"citationItems":[{"id":23,"uris":["http://zotero.org/users/8499910/items/EJXBPYPJ"],"uri":["http://zotero.org/users/8499910/items/EJXBPYPJ"],"itemData":{"id":23,"type":"article-journal","language":"en","page":"654","source":"Zotero","title":"IBM SPSS Amos 19 User's Guide","author":[{"family":"Arbuckle","given":"James L"}],"issued":{"date-parts":[["2010"]]}}},{"id":38,"uris":["http://zotero.org/users/8499910/items/7QJWR9S7"],"uri":["http://zotero.org/users/8499910/items/7QJWR9S7"],"itemData":{"id":38,"type":"book","edition":"0","ISBN":"978-1-315-75742-1","language":"en","note":"DOI: 10.4324/9781315757421","publisher":"Routledge","source":"DOI.org (Crossref)","title":"Structural Equation Modeling With AMOS: Basic Concepts, Applications, and Programming, Third Edition","title-short":"Structural Equation Modeling With AMOS","URL":"https://www.taylorfrancis.com/books/9781317633136","author":[{"family":"Byrne","given":"Barbara M."}],"accessed":{"date-parts":[["2021",11,3]]},"issued":{"date-parts":[["2016",6,10]]}}}],"schema":"https://github.com/citation-style-language/schema/raw/master/csl-citation.json"} </w:instrText>
      </w:r>
      <w:r w:rsidR="002958F9">
        <w:rPr>
          <w:rFonts w:ascii="Times New Roman" w:eastAsia="Times New Roman" w:hAnsi="Times New Roman"/>
          <w:sz w:val="24"/>
          <w:szCs w:val="24"/>
        </w:rPr>
        <w:fldChar w:fldCharType="separate"/>
      </w:r>
      <w:r w:rsidR="002958F9" w:rsidRPr="002958F9">
        <w:rPr>
          <w:rFonts w:ascii="Times New Roman" w:hAnsi="Times New Roman"/>
          <w:sz w:val="24"/>
        </w:rPr>
        <w:t>(Arbuckle, 2010; Byrne, 2016)</w:t>
      </w:r>
      <w:r w:rsidR="002958F9">
        <w:rPr>
          <w:rFonts w:ascii="Times New Roman" w:eastAsia="Times New Roman" w:hAnsi="Times New Roman"/>
          <w:sz w:val="24"/>
          <w:szCs w:val="24"/>
        </w:rPr>
        <w:fldChar w:fldCharType="end"/>
      </w:r>
      <w:r w:rsidRPr="00930BB5">
        <w:rPr>
          <w:rFonts w:ascii="Times New Roman" w:eastAsia="Times New Roman" w:hAnsi="Times New Roman"/>
          <w:sz w:val="24"/>
          <w:szCs w:val="24"/>
        </w:rPr>
        <w:t>. Additionally, the remaining variance in percentage was accounted for by its unique factor error. If the error represented a measurement error only, then the variable’s estimated reliability was assumed to be the value displayed for each variable’s SMC. Therefore, each SMC value was estimated from the lower band of reliability relating to its variable</w:t>
      </w:r>
      <w:r w:rsidR="002958F9">
        <w:rPr>
          <w:rFonts w:ascii="Times New Roman" w:eastAsia="Times New Roman" w:hAnsi="Times New Roman"/>
          <w:sz w:val="24"/>
          <w:szCs w:val="24"/>
        </w:rPr>
        <w:t xml:space="preserve"> </w:t>
      </w:r>
      <w:r w:rsidR="002958F9">
        <w:rPr>
          <w:rFonts w:ascii="Times New Roman" w:eastAsia="Times New Roman" w:hAnsi="Times New Roman"/>
          <w:sz w:val="24"/>
          <w:szCs w:val="24"/>
        </w:rPr>
        <w:fldChar w:fldCharType="begin"/>
      </w:r>
      <w:r w:rsidR="002958F9">
        <w:rPr>
          <w:rFonts w:ascii="Times New Roman" w:eastAsia="Times New Roman" w:hAnsi="Times New Roman"/>
          <w:sz w:val="24"/>
          <w:szCs w:val="24"/>
        </w:rPr>
        <w:instrText xml:space="preserve"> ADDIN ZOTERO_ITEM CSL_CITATION {"citationID":"jjuo7pgm","properties":{"formattedCitation":"(Arbuckle, 2010; Byrne, 2016)","plainCitation":"(Arbuckle, 2010; Byrne, 2016)","noteIndex":0},"citationItems":[{"id":23,"uris":["http://zotero.org/users/8499910/items/EJXBPYPJ"],"uri":["http://zotero.org/users/8499910/items/EJXBPYPJ"],"itemData":{"id":23,"type":"article-journal","language":"en","page":"654","source":"Zotero","title":"IBM SPSS Amos 19 User's Guide","author":[{"family":"Arbuckle","given":"James L"}],"issued":{"date-parts":[["2010"]]}}},{"id":38,"uris":["http://zotero.org/users/8499910/items/7QJWR9S7"],"uri":["http://zotero.org/users/8499910/items/7QJWR9S7"],"itemData":{"id":38,"type":"book","edition":"0","ISBN":"978-1-315-75742-1","language":"en","note":"DOI: 10.4324/9781315757421","publisher":"Routledge","source":"DOI.org (Crossref)","title":"Structural Equation Modeling With AMOS: Basic Concepts, Applications, and Programming, Third Edition","title-short":"Structural Equation Modeling With AMOS","URL":"https://www.taylorfrancis.com/books/9781317633136","author":[{"family":"Byrne","given":"Barbara M."}],"accessed":{"date-parts":[["2021",11,3]]},"issued":{"date-parts":[["2016",6,10]]}}}],"schema":"https://github.com/citation-style-language/schema/raw/master/csl-citation.json"} </w:instrText>
      </w:r>
      <w:r w:rsidR="002958F9">
        <w:rPr>
          <w:rFonts w:ascii="Times New Roman" w:eastAsia="Times New Roman" w:hAnsi="Times New Roman"/>
          <w:sz w:val="24"/>
          <w:szCs w:val="24"/>
        </w:rPr>
        <w:fldChar w:fldCharType="separate"/>
      </w:r>
      <w:r w:rsidR="002958F9" w:rsidRPr="002958F9">
        <w:rPr>
          <w:rFonts w:ascii="Times New Roman" w:hAnsi="Times New Roman"/>
          <w:sz w:val="24"/>
        </w:rPr>
        <w:t>(Arbuckle, 2010; Byrne, 2016)</w:t>
      </w:r>
      <w:r w:rsidR="002958F9">
        <w:rPr>
          <w:rFonts w:ascii="Times New Roman" w:eastAsia="Times New Roman" w:hAnsi="Times New Roman"/>
          <w:sz w:val="24"/>
          <w:szCs w:val="24"/>
        </w:rPr>
        <w:fldChar w:fldCharType="end"/>
      </w:r>
      <w:r w:rsidRPr="00930BB5">
        <w:rPr>
          <w:rFonts w:ascii="Times New Roman" w:eastAsia="Times New Roman" w:hAnsi="Times New Roman"/>
          <w:sz w:val="24"/>
          <w:szCs w:val="24"/>
        </w:rPr>
        <w:t>.</w:t>
      </w:r>
    </w:p>
    <w:p w14:paraId="14ACE22E" w14:textId="476DB0C3" w:rsidR="00930BB5" w:rsidRDefault="00930BB5" w:rsidP="00FD301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sz w:val="24"/>
          <w:szCs w:val="24"/>
        </w:rPr>
      </w:pPr>
    </w:p>
    <w:p w14:paraId="3B8A9D72" w14:textId="6A9D5A2F" w:rsidR="00930BB5" w:rsidRPr="00930BB5" w:rsidRDefault="00930BB5" w:rsidP="00930BB5">
      <w:pPr>
        <w:suppressAutoHyphens w:val="0"/>
        <w:spacing w:after="120" w:line="240" w:lineRule="auto"/>
        <w:ind w:leftChars="0" w:left="0" w:firstLineChars="0" w:firstLine="0"/>
        <w:jc w:val="center"/>
        <w:textDirection w:val="lrTb"/>
        <w:textAlignment w:val="auto"/>
        <w:outlineLvl w:val="9"/>
        <w:rPr>
          <w:rFonts w:ascii="Times New Roman" w:eastAsia="Times New Roman" w:hAnsi="Times New Roman"/>
          <w:b/>
          <w:bCs/>
          <w:sz w:val="24"/>
          <w:szCs w:val="24"/>
        </w:rPr>
      </w:pPr>
      <w:r>
        <w:rPr>
          <w:rFonts w:ascii="Times New Roman" w:eastAsia="Times New Roman" w:hAnsi="Times New Roman"/>
          <w:b/>
          <w:bCs/>
          <w:sz w:val="24"/>
          <w:szCs w:val="24"/>
        </w:rPr>
        <w:t>Results and Discussion</w:t>
      </w:r>
    </w:p>
    <w:p w14:paraId="65BA94B7" w14:textId="08DF32C2" w:rsidR="00930BB5" w:rsidRPr="00930BB5" w:rsidRDefault="00930BB5" w:rsidP="00930BB5">
      <w:pPr>
        <w:suppressAutoHyphens w:val="0"/>
        <w:spacing w:after="120" w:line="240" w:lineRule="auto"/>
        <w:ind w:leftChars="0" w:left="0" w:firstLineChars="0" w:firstLine="0"/>
        <w:jc w:val="both"/>
        <w:textDirection w:val="lrTb"/>
        <w:textAlignment w:val="auto"/>
        <w:outlineLvl w:val="9"/>
        <w:rPr>
          <w:rFonts w:ascii="Times New Roman" w:eastAsia="Times New Roman" w:hAnsi="Times New Roman"/>
          <w:b/>
          <w:bCs/>
          <w:sz w:val="24"/>
          <w:szCs w:val="24"/>
        </w:rPr>
      </w:pPr>
      <w:r w:rsidRPr="00930BB5">
        <w:rPr>
          <w:rFonts w:ascii="Times New Roman" w:eastAsia="Times New Roman" w:hAnsi="Times New Roman"/>
          <w:b/>
          <w:bCs/>
          <w:sz w:val="24"/>
          <w:szCs w:val="24"/>
        </w:rPr>
        <w:t xml:space="preserve">Descriptive </w:t>
      </w:r>
      <w:r>
        <w:rPr>
          <w:rFonts w:ascii="Times New Roman" w:eastAsia="Times New Roman" w:hAnsi="Times New Roman"/>
          <w:b/>
          <w:bCs/>
          <w:sz w:val="24"/>
          <w:szCs w:val="24"/>
        </w:rPr>
        <w:t>S</w:t>
      </w:r>
      <w:r w:rsidRPr="00930BB5">
        <w:rPr>
          <w:rFonts w:ascii="Times New Roman" w:eastAsia="Times New Roman" w:hAnsi="Times New Roman"/>
          <w:b/>
          <w:bCs/>
          <w:sz w:val="24"/>
          <w:szCs w:val="24"/>
        </w:rPr>
        <w:t>tatistics</w:t>
      </w:r>
    </w:p>
    <w:p w14:paraId="34AF457F" w14:textId="58A00822" w:rsidR="00930BB5" w:rsidRDefault="00930BB5" w:rsidP="00930BB5">
      <w:pPr>
        <w:ind w:left="0" w:hanging="2"/>
        <w:jc w:val="both"/>
        <w:rPr>
          <w:rFonts w:ascii="Times New Roman" w:eastAsia="Times New Roman" w:hAnsi="Times New Roman"/>
          <w:sz w:val="24"/>
          <w:szCs w:val="24"/>
        </w:rPr>
      </w:pPr>
      <w:r w:rsidRPr="00930BB5">
        <w:rPr>
          <w:rFonts w:ascii="Times New Roman" w:eastAsia="Times New Roman" w:hAnsi="Times New Roman"/>
          <w:sz w:val="24"/>
          <w:szCs w:val="24"/>
        </w:rPr>
        <w:t>Table 2 displays descriptive data of SWB and perceived parental child-rearing styles according to EMBU-C subscales by gender for the three groups: the uninvolved, the victims, and the perpetrator-victims. SWB scores were significantly different across groups, with the highest observed in the uninvolved group and the lowest in the perpetrator-victims. While SWB in the two first groups did not show significant gender differences, in the perpetrator-victims group, girls’ SWB appeared to be significantly lower than that of boys.</w:t>
      </w:r>
    </w:p>
    <w:p w14:paraId="112F774A" w14:textId="79FBDB59" w:rsidR="00864395" w:rsidRDefault="00864395">
      <w:pPr>
        <w:suppressAutoHyphens w:val="0"/>
        <w:ind w:leftChars="0" w:left="0" w:firstLineChars="0" w:firstLine="0"/>
        <w:textDirection w:val="lrTb"/>
        <w:textAlignment w:val="auto"/>
        <w:outlineLvl w:val="9"/>
        <w:rPr>
          <w:rFonts w:ascii="Times New Roman" w:eastAsia="Times New Roman" w:hAnsi="Times New Roman"/>
        </w:rPr>
      </w:pPr>
      <w:r>
        <w:rPr>
          <w:rFonts w:ascii="Times New Roman" w:eastAsia="Times New Roman" w:hAnsi="Times New Roman"/>
        </w:rPr>
        <w:br w:type="page"/>
      </w:r>
    </w:p>
    <w:p w14:paraId="6A4883FE" w14:textId="77777777" w:rsidR="00930BB5" w:rsidRDefault="00930BB5">
      <w:pPr>
        <w:suppressAutoHyphens w:val="0"/>
        <w:ind w:leftChars="0" w:left="0" w:firstLineChars="0" w:firstLine="0"/>
        <w:textDirection w:val="lrTb"/>
        <w:textAlignment w:val="auto"/>
        <w:outlineLvl w:val="9"/>
        <w:rPr>
          <w:rFonts w:ascii="Times New Roman" w:eastAsia="Times New Roman" w:hAnsi="Times New Roman"/>
        </w:rPr>
        <w:sectPr w:rsidR="00930BB5" w:rsidSect="00C810E2">
          <w:type w:val="continuous"/>
          <w:pgSz w:w="11907" w:h="16840"/>
          <w:pgMar w:top="1440" w:right="1440" w:bottom="1701" w:left="1440" w:header="709" w:footer="709" w:gutter="0"/>
          <w:cols w:num="2" w:space="567"/>
          <w:titlePg/>
        </w:sectPr>
      </w:pPr>
    </w:p>
    <w:p w14:paraId="5BA4CBD1" w14:textId="5C2C03F0" w:rsidR="006E3A83" w:rsidRDefault="006E3A83" w:rsidP="006E3A83">
      <w:pPr>
        <w:spacing w:after="120" w:line="240" w:lineRule="auto"/>
        <w:ind w:left="0" w:hanging="2"/>
        <w:jc w:val="both"/>
        <w:rPr>
          <w:rFonts w:ascii="Times New Roman" w:hAnsi="Times New Roman"/>
          <w:b/>
          <w:sz w:val="20"/>
          <w:szCs w:val="20"/>
        </w:rPr>
      </w:pPr>
      <w:r w:rsidRPr="006E3A83">
        <w:rPr>
          <w:rFonts w:ascii="Times New Roman" w:hAnsi="Times New Roman"/>
          <w:b/>
          <w:sz w:val="20"/>
          <w:szCs w:val="20"/>
        </w:rPr>
        <w:lastRenderedPageBreak/>
        <w:t xml:space="preserve">Table 2 </w:t>
      </w:r>
    </w:p>
    <w:p w14:paraId="09357185" w14:textId="57F135AB" w:rsidR="006E3A83" w:rsidRPr="006E3A83" w:rsidRDefault="006E3A83" w:rsidP="006E3A83">
      <w:pPr>
        <w:spacing w:after="120" w:line="240" w:lineRule="auto"/>
        <w:ind w:left="0" w:hanging="2"/>
        <w:jc w:val="both"/>
        <w:rPr>
          <w:rFonts w:ascii="Times New Roman" w:hAnsi="Times New Roman"/>
          <w:bCs/>
          <w:i/>
          <w:iCs/>
          <w:sz w:val="20"/>
          <w:szCs w:val="20"/>
        </w:rPr>
      </w:pPr>
      <w:r w:rsidRPr="006E3A83">
        <w:rPr>
          <w:rFonts w:ascii="Times New Roman" w:hAnsi="Times New Roman"/>
          <w:bCs/>
          <w:i/>
          <w:iCs/>
          <w:sz w:val="20"/>
          <w:szCs w:val="20"/>
        </w:rPr>
        <w:t>Descriptive data of perceived parental child-rearing EMBU-C subscales, by gender, for each group of bullying incidents</w:t>
      </w:r>
    </w:p>
    <w:tbl>
      <w:tblPr>
        <w:tblW w:w="14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709"/>
        <w:gridCol w:w="1009"/>
        <w:gridCol w:w="1009"/>
        <w:gridCol w:w="1009"/>
        <w:gridCol w:w="1009"/>
        <w:gridCol w:w="1009"/>
        <w:gridCol w:w="1009"/>
        <w:gridCol w:w="1009"/>
        <w:gridCol w:w="1009"/>
        <w:gridCol w:w="1009"/>
        <w:gridCol w:w="1009"/>
        <w:gridCol w:w="1009"/>
        <w:gridCol w:w="1009"/>
      </w:tblGrid>
      <w:tr w:rsidR="006E3A83" w:rsidRPr="006E3A83" w14:paraId="3372B84C" w14:textId="77777777" w:rsidTr="00B0649E">
        <w:trPr>
          <w:cantSplit/>
        </w:trPr>
        <w:tc>
          <w:tcPr>
            <w:tcW w:w="2127" w:type="dxa"/>
            <w:gridSpan w:val="2"/>
            <w:vMerge w:val="restart"/>
            <w:tcBorders>
              <w:top w:val="nil"/>
              <w:left w:val="nil"/>
              <w:bottom w:val="nil"/>
              <w:right w:val="nil"/>
            </w:tcBorders>
            <w:shd w:val="clear" w:color="auto" w:fill="FFFFFF"/>
            <w:vAlign w:val="bottom"/>
          </w:tcPr>
          <w:p w14:paraId="6250A74C" w14:textId="77777777" w:rsidR="006E3A83" w:rsidRPr="006E3A83" w:rsidRDefault="006E3A83" w:rsidP="00B0649E">
            <w:pPr>
              <w:autoSpaceDE w:val="0"/>
              <w:autoSpaceDN w:val="0"/>
              <w:adjustRightInd w:val="0"/>
              <w:ind w:left="0" w:hanging="2"/>
              <w:rPr>
                <w:rFonts w:ascii="Times New Roman" w:hAnsi="Times New Roman"/>
                <w:color w:val="000000"/>
                <w:sz w:val="20"/>
                <w:szCs w:val="20"/>
              </w:rPr>
            </w:pPr>
          </w:p>
        </w:tc>
        <w:tc>
          <w:tcPr>
            <w:tcW w:w="3027" w:type="dxa"/>
            <w:gridSpan w:val="3"/>
            <w:tcBorders>
              <w:top w:val="single" w:sz="8" w:space="0" w:color="152935"/>
              <w:left w:val="nil"/>
              <w:bottom w:val="single" w:sz="8" w:space="0" w:color="152935"/>
              <w:right w:val="nil"/>
            </w:tcBorders>
            <w:shd w:val="clear" w:color="auto" w:fill="FFFFFF"/>
            <w:vAlign w:val="bottom"/>
          </w:tcPr>
          <w:p w14:paraId="4B2F005A"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Uninvolved</w:t>
            </w:r>
          </w:p>
        </w:tc>
        <w:tc>
          <w:tcPr>
            <w:tcW w:w="3027" w:type="dxa"/>
            <w:gridSpan w:val="3"/>
            <w:tcBorders>
              <w:top w:val="single" w:sz="8" w:space="0" w:color="152935"/>
              <w:left w:val="nil"/>
              <w:bottom w:val="single" w:sz="8" w:space="0" w:color="152935"/>
              <w:right w:val="nil"/>
            </w:tcBorders>
            <w:shd w:val="clear" w:color="auto" w:fill="FFFFFF"/>
            <w:vAlign w:val="bottom"/>
          </w:tcPr>
          <w:p w14:paraId="652D4C31"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Only victim</w:t>
            </w:r>
          </w:p>
        </w:tc>
        <w:tc>
          <w:tcPr>
            <w:tcW w:w="3027" w:type="dxa"/>
            <w:gridSpan w:val="3"/>
            <w:tcBorders>
              <w:top w:val="single" w:sz="8" w:space="0" w:color="152935"/>
              <w:left w:val="nil"/>
              <w:bottom w:val="single" w:sz="8" w:space="0" w:color="152935"/>
              <w:right w:val="nil"/>
            </w:tcBorders>
            <w:shd w:val="clear" w:color="auto" w:fill="FFFFFF"/>
            <w:vAlign w:val="bottom"/>
          </w:tcPr>
          <w:p w14:paraId="15D0E94B"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Perpetrator-victims</w:t>
            </w:r>
          </w:p>
        </w:tc>
        <w:tc>
          <w:tcPr>
            <w:tcW w:w="3027" w:type="dxa"/>
            <w:gridSpan w:val="3"/>
            <w:tcBorders>
              <w:top w:val="single" w:sz="8" w:space="0" w:color="152935"/>
              <w:left w:val="nil"/>
              <w:bottom w:val="single" w:sz="8" w:space="0" w:color="152935"/>
              <w:right w:val="nil"/>
            </w:tcBorders>
            <w:shd w:val="clear" w:color="auto" w:fill="FFFFFF"/>
            <w:vAlign w:val="bottom"/>
          </w:tcPr>
          <w:p w14:paraId="0A928E88"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TOTAL</w:t>
            </w:r>
          </w:p>
        </w:tc>
      </w:tr>
      <w:tr w:rsidR="006E3A83" w:rsidRPr="006E3A83" w14:paraId="25FA4F13" w14:textId="77777777" w:rsidTr="00B0649E">
        <w:trPr>
          <w:cantSplit/>
        </w:trPr>
        <w:tc>
          <w:tcPr>
            <w:tcW w:w="2127" w:type="dxa"/>
            <w:gridSpan w:val="2"/>
            <w:vMerge/>
            <w:tcBorders>
              <w:top w:val="nil"/>
              <w:left w:val="nil"/>
              <w:bottom w:val="single" w:sz="8" w:space="0" w:color="152935"/>
              <w:right w:val="nil"/>
            </w:tcBorders>
            <w:shd w:val="clear" w:color="auto" w:fill="FFFFFF"/>
            <w:vAlign w:val="bottom"/>
          </w:tcPr>
          <w:p w14:paraId="5314FAA0" w14:textId="77777777" w:rsidR="006E3A83" w:rsidRPr="006E3A83" w:rsidRDefault="006E3A83" w:rsidP="00B0649E">
            <w:pPr>
              <w:autoSpaceDE w:val="0"/>
              <w:autoSpaceDN w:val="0"/>
              <w:adjustRightInd w:val="0"/>
              <w:ind w:left="0" w:hanging="2"/>
              <w:rPr>
                <w:rFonts w:ascii="Times New Roman" w:hAnsi="Times New Roman"/>
                <w:color w:val="000000"/>
                <w:sz w:val="20"/>
                <w:szCs w:val="20"/>
              </w:rPr>
            </w:pPr>
          </w:p>
        </w:tc>
        <w:tc>
          <w:tcPr>
            <w:tcW w:w="1009" w:type="dxa"/>
            <w:tcBorders>
              <w:top w:val="single" w:sz="8" w:space="0" w:color="152935"/>
              <w:left w:val="nil"/>
              <w:bottom w:val="single" w:sz="8" w:space="0" w:color="152935"/>
              <w:right w:val="nil"/>
            </w:tcBorders>
            <w:shd w:val="clear" w:color="auto" w:fill="FFFFFF"/>
            <w:vAlign w:val="bottom"/>
          </w:tcPr>
          <w:p w14:paraId="66DF9CBF"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Girls</w:t>
            </w:r>
          </w:p>
        </w:tc>
        <w:tc>
          <w:tcPr>
            <w:tcW w:w="1009" w:type="dxa"/>
            <w:tcBorders>
              <w:top w:val="single" w:sz="8" w:space="0" w:color="152935"/>
              <w:left w:val="nil"/>
              <w:bottom w:val="single" w:sz="8" w:space="0" w:color="152935"/>
              <w:right w:val="nil"/>
            </w:tcBorders>
            <w:shd w:val="clear" w:color="auto" w:fill="FFFFFF"/>
            <w:vAlign w:val="bottom"/>
          </w:tcPr>
          <w:p w14:paraId="2B8D3650"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Boys</w:t>
            </w:r>
          </w:p>
        </w:tc>
        <w:tc>
          <w:tcPr>
            <w:tcW w:w="1009" w:type="dxa"/>
            <w:tcBorders>
              <w:top w:val="single" w:sz="8" w:space="0" w:color="152935"/>
              <w:left w:val="nil"/>
              <w:bottom w:val="single" w:sz="8" w:space="0" w:color="152935"/>
              <w:right w:val="nil"/>
            </w:tcBorders>
            <w:shd w:val="clear" w:color="auto" w:fill="FFFFFF"/>
            <w:vAlign w:val="bottom"/>
          </w:tcPr>
          <w:p w14:paraId="63695641"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Total</w:t>
            </w:r>
          </w:p>
        </w:tc>
        <w:tc>
          <w:tcPr>
            <w:tcW w:w="1009" w:type="dxa"/>
            <w:tcBorders>
              <w:top w:val="single" w:sz="8" w:space="0" w:color="152935"/>
              <w:left w:val="nil"/>
              <w:bottom w:val="single" w:sz="8" w:space="0" w:color="152935"/>
              <w:right w:val="nil"/>
            </w:tcBorders>
            <w:shd w:val="clear" w:color="auto" w:fill="FFFFFF"/>
            <w:vAlign w:val="bottom"/>
          </w:tcPr>
          <w:p w14:paraId="5B1EE87C"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Girls</w:t>
            </w:r>
          </w:p>
        </w:tc>
        <w:tc>
          <w:tcPr>
            <w:tcW w:w="1009" w:type="dxa"/>
            <w:tcBorders>
              <w:top w:val="single" w:sz="8" w:space="0" w:color="152935"/>
              <w:left w:val="nil"/>
              <w:bottom w:val="single" w:sz="8" w:space="0" w:color="152935"/>
              <w:right w:val="nil"/>
            </w:tcBorders>
            <w:shd w:val="clear" w:color="auto" w:fill="FFFFFF"/>
            <w:vAlign w:val="bottom"/>
          </w:tcPr>
          <w:p w14:paraId="4BC9B3F7"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Boys</w:t>
            </w:r>
          </w:p>
        </w:tc>
        <w:tc>
          <w:tcPr>
            <w:tcW w:w="1009" w:type="dxa"/>
            <w:tcBorders>
              <w:top w:val="single" w:sz="8" w:space="0" w:color="152935"/>
              <w:left w:val="nil"/>
              <w:bottom w:val="single" w:sz="8" w:space="0" w:color="152935"/>
              <w:right w:val="nil"/>
            </w:tcBorders>
            <w:shd w:val="clear" w:color="auto" w:fill="FFFFFF"/>
            <w:vAlign w:val="bottom"/>
          </w:tcPr>
          <w:p w14:paraId="1409D92F"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Total</w:t>
            </w:r>
          </w:p>
        </w:tc>
        <w:tc>
          <w:tcPr>
            <w:tcW w:w="1009" w:type="dxa"/>
            <w:tcBorders>
              <w:top w:val="single" w:sz="8" w:space="0" w:color="152935"/>
              <w:left w:val="nil"/>
              <w:bottom w:val="single" w:sz="8" w:space="0" w:color="152935"/>
              <w:right w:val="nil"/>
            </w:tcBorders>
            <w:shd w:val="clear" w:color="auto" w:fill="FFFFFF"/>
            <w:vAlign w:val="bottom"/>
          </w:tcPr>
          <w:p w14:paraId="58DD9A5E"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Girls</w:t>
            </w:r>
          </w:p>
        </w:tc>
        <w:tc>
          <w:tcPr>
            <w:tcW w:w="1009" w:type="dxa"/>
            <w:tcBorders>
              <w:top w:val="single" w:sz="8" w:space="0" w:color="152935"/>
              <w:left w:val="nil"/>
              <w:bottom w:val="single" w:sz="8" w:space="0" w:color="152935"/>
              <w:right w:val="nil"/>
            </w:tcBorders>
            <w:shd w:val="clear" w:color="auto" w:fill="FFFFFF"/>
            <w:vAlign w:val="bottom"/>
          </w:tcPr>
          <w:p w14:paraId="4877EE20"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Boys</w:t>
            </w:r>
          </w:p>
        </w:tc>
        <w:tc>
          <w:tcPr>
            <w:tcW w:w="1009" w:type="dxa"/>
            <w:tcBorders>
              <w:top w:val="single" w:sz="8" w:space="0" w:color="152935"/>
              <w:left w:val="nil"/>
              <w:bottom w:val="single" w:sz="8" w:space="0" w:color="152935"/>
              <w:right w:val="nil"/>
            </w:tcBorders>
            <w:shd w:val="clear" w:color="auto" w:fill="FFFFFF"/>
            <w:vAlign w:val="bottom"/>
          </w:tcPr>
          <w:p w14:paraId="3BF723A2"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Total</w:t>
            </w:r>
          </w:p>
        </w:tc>
        <w:tc>
          <w:tcPr>
            <w:tcW w:w="1009" w:type="dxa"/>
            <w:tcBorders>
              <w:top w:val="single" w:sz="8" w:space="0" w:color="152935"/>
              <w:left w:val="nil"/>
              <w:bottom w:val="single" w:sz="8" w:space="0" w:color="152935"/>
              <w:right w:val="nil"/>
            </w:tcBorders>
            <w:shd w:val="clear" w:color="auto" w:fill="FFFFFF"/>
            <w:vAlign w:val="bottom"/>
          </w:tcPr>
          <w:p w14:paraId="131EC7CF"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Girls</w:t>
            </w:r>
          </w:p>
        </w:tc>
        <w:tc>
          <w:tcPr>
            <w:tcW w:w="1009" w:type="dxa"/>
            <w:tcBorders>
              <w:top w:val="single" w:sz="8" w:space="0" w:color="152935"/>
              <w:left w:val="nil"/>
              <w:bottom w:val="single" w:sz="8" w:space="0" w:color="152935"/>
              <w:right w:val="nil"/>
            </w:tcBorders>
            <w:shd w:val="clear" w:color="auto" w:fill="FFFFFF"/>
            <w:vAlign w:val="bottom"/>
          </w:tcPr>
          <w:p w14:paraId="1EE40E64"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Boys</w:t>
            </w:r>
          </w:p>
        </w:tc>
        <w:tc>
          <w:tcPr>
            <w:tcW w:w="1009" w:type="dxa"/>
            <w:tcBorders>
              <w:top w:val="single" w:sz="8" w:space="0" w:color="152935"/>
              <w:left w:val="nil"/>
              <w:bottom w:val="single" w:sz="8" w:space="0" w:color="152935"/>
              <w:right w:val="nil"/>
            </w:tcBorders>
            <w:shd w:val="clear" w:color="auto" w:fill="FFFFFF"/>
            <w:vAlign w:val="bottom"/>
          </w:tcPr>
          <w:p w14:paraId="2E08E307" w14:textId="77777777" w:rsidR="006E3A83" w:rsidRPr="006E3A83" w:rsidRDefault="006E3A83" w:rsidP="00B0649E">
            <w:pPr>
              <w:autoSpaceDE w:val="0"/>
              <w:autoSpaceDN w:val="0"/>
              <w:adjustRightInd w:val="0"/>
              <w:spacing w:line="320" w:lineRule="atLeast"/>
              <w:ind w:left="0" w:right="60" w:hanging="2"/>
              <w:jc w:val="center"/>
              <w:rPr>
                <w:rFonts w:ascii="Times New Roman" w:hAnsi="Times New Roman"/>
                <w:color w:val="000000"/>
                <w:sz w:val="20"/>
                <w:szCs w:val="20"/>
              </w:rPr>
            </w:pPr>
            <w:r w:rsidRPr="006E3A83">
              <w:rPr>
                <w:rFonts w:ascii="Times New Roman" w:hAnsi="Times New Roman"/>
                <w:color w:val="000000"/>
                <w:sz w:val="20"/>
                <w:szCs w:val="20"/>
              </w:rPr>
              <w:t>Total</w:t>
            </w:r>
          </w:p>
        </w:tc>
      </w:tr>
      <w:tr w:rsidR="006E3A83" w:rsidRPr="006E3A83" w14:paraId="557570D7" w14:textId="77777777" w:rsidTr="00B0649E">
        <w:trPr>
          <w:cantSplit/>
        </w:trPr>
        <w:tc>
          <w:tcPr>
            <w:tcW w:w="1418" w:type="dxa"/>
            <w:vMerge w:val="restart"/>
            <w:tcBorders>
              <w:top w:val="single" w:sz="8" w:space="0" w:color="152935"/>
              <w:left w:val="nil"/>
              <w:bottom w:val="nil"/>
              <w:right w:val="nil"/>
            </w:tcBorders>
            <w:shd w:val="clear" w:color="auto" w:fill="E0E0E0"/>
          </w:tcPr>
          <w:p w14:paraId="0EB842FA"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CW-SWBS5</w:t>
            </w:r>
          </w:p>
        </w:tc>
        <w:tc>
          <w:tcPr>
            <w:tcW w:w="709" w:type="dxa"/>
            <w:tcBorders>
              <w:top w:val="single" w:sz="8" w:space="0" w:color="152935"/>
              <w:left w:val="nil"/>
              <w:bottom w:val="nil"/>
              <w:right w:val="nil"/>
            </w:tcBorders>
            <w:shd w:val="clear" w:color="auto" w:fill="E0E0E0"/>
          </w:tcPr>
          <w:p w14:paraId="4DEE37B4"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Mean</w:t>
            </w:r>
          </w:p>
        </w:tc>
        <w:tc>
          <w:tcPr>
            <w:tcW w:w="1009" w:type="dxa"/>
            <w:tcBorders>
              <w:top w:val="single" w:sz="8" w:space="0" w:color="152935"/>
              <w:left w:val="nil"/>
              <w:bottom w:val="nil"/>
              <w:right w:val="nil"/>
            </w:tcBorders>
            <w:shd w:val="clear" w:color="auto" w:fill="FFFFFF"/>
          </w:tcPr>
          <w:p w14:paraId="46DBC7C9"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43,27</w:t>
            </w:r>
          </w:p>
        </w:tc>
        <w:tc>
          <w:tcPr>
            <w:tcW w:w="1009" w:type="dxa"/>
            <w:tcBorders>
              <w:top w:val="single" w:sz="8" w:space="0" w:color="152935"/>
              <w:left w:val="nil"/>
              <w:bottom w:val="nil"/>
              <w:right w:val="nil"/>
            </w:tcBorders>
            <w:shd w:val="clear" w:color="auto" w:fill="FFFFFF"/>
          </w:tcPr>
          <w:p w14:paraId="788C4A39"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42,56</w:t>
            </w:r>
          </w:p>
        </w:tc>
        <w:tc>
          <w:tcPr>
            <w:tcW w:w="1009" w:type="dxa"/>
            <w:tcBorders>
              <w:top w:val="single" w:sz="8" w:space="0" w:color="152935"/>
              <w:left w:val="nil"/>
              <w:bottom w:val="nil"/>
              <w:right w:val="nil"/>
            </w:tcBorders>
            <w:shd w:val="clear" w:color="auto" w:fill="FFFFFF"/>
          </w:tcPr>
          <w:p w14:paraId="3908759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42,91***</w:t>
            </w:r>
          </w:p>
        </w:tc>
        <w:tc>
          <w:tcPr>
            <w:tcW w:w="1009" w:type="dxa"/>
            <w:tcBorders>
              <w:top w:val="single" w:sz="8" w:space="0" w:color="152935"/>
              <w:left w:val="nil"/>
              <w:bottom w:val="nil"/>
              <w:right w:val="nil"/>
            </w:tcBorders>
            <w:shd w:val="clear" w:color="auto" w:fill="FFFFFF"/>
          </w:tcPr>
          <w:p w14:paraId="14946964"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39,95</w:t>
            </w:r>
          </w:p>
        </w:tc>
        <w:tc>
          <w:tcPr>
            <w:tcW w:w="1009" w:type="dxa"/>
            <w:tcBorders>
              <w:top w:val="single" w:sz="8" w:space="0" w:color="152935"/>
              <w:left w:val="nil"/>
              <w:bottom w:val="nil"/>
              <w:right w:val="nil"/>
            </w:tcBorders>
            <w:shd w:val="clear" w:color="auto" w:fill="FFFFFF"/>
          </w:tcPr>
          <w:p w14:paraId="1C9BF00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39,01</w:t>
            </w:r>
          </w:p>
        </w:tc>
        <w:tc>
          <w:tcPr>
            <w:tcW w:w="1009" w:type="dxa"/>
            <w:tcBorders>
              <w:top w:val="single" w:sz="8" w:space="0" w:color="152935"/>
              <w:left w:val="nil"/>
              <w:bottom w:val="nil"/>
              <w:right w:val="nil"/>
            </w:tcBorders>
            <w:shd w:val="clear" w:color="auto" w:fill="FFFFFF"/>
          </w:tcPr>
          <w:p w14:paraId="2553259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39,52***</w:t>
            </w:r>
          </w:p>
        </w:tc>
        <w:tc>
          <w:tcPr>
            <w:tcW w:w="1009" w:type="dxa"/>
            <w:tcBorders>
              <w:top w:val="single" w:sz="8" w:space="0" w:color="152935"/>
              <w:left w:val="nil"/>
              <w:bottom w:val="nil"/>
              <w:right w:val="nil"/>
            </w:tcBorders>
            <w:shd w:val="clear" w:color="auto" w:fill="FFFFFF"/>
          </w:tcPr>
          <w:p w14:paraId="01D4DEE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34,96</w:t>
            </w:r>
            <w:r w:rsidRPr="006E3A83">
              <w:rPr>
                <w:rFonts w:ascii="Times New Roman" w:hAnsi="Times New Roman"/>
                <w:color w:val="000000"/>
                <w:sz w:val="20"/>
                <w:szCs w:val="20"/>
                <w:vertAlign w:val="superscript"/>
              </w:rPr>
              <w:t>+++</w:t>
            </w:r>
          </w:p>
        </w:tc>
        <w:tc>
          <w:tcPr>
            <w:tcW w:w="1009" w:type="dxa"/>
            <w:tcBorders>
              <w:top w:val="single" w:sz="8" w:space="0" w:color="152935"/>
              <w:left w:val="nil"/>
              <w:bottom w:val="nil"/>
              <w:right w:val="nil"/>
            </w:tcBorders>
            <w:shd w:val="clear" w:color="auto" w:fill="FFFFFF"/>
          </w:tcPr>
          <w:p w14:paraId="5E790D3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39,43</w:t>
            </w:r>
            <w:r w:rsidRPr="006E3A83">
              <w:rPr>
                <w:rFonts w:ascii="Times New Roman" w:hAnsi="Times New Roman"/>
                <w:color w:val="000000"/>
                <w:sz w:val="20"/>
                <w:szCs w:val="20"/>
                <w:vertAlign w:val="superscript"/>
              </w:rPr>
              <w:t>+++</w:t>
            </w:r>
          </w:p>
        </w:tc>
        <w:tc>
          <w:tcPr>
            <w:tcW w:w="1009" w:type="dxa"/>
            <w:tcBorders>
              <w:top w:val="single" w:sz="8" w:space="0" w:color="152935"/>
              <w:left w:val="nil"/>
              <w:bottom w:val="nil"/>
              <w:right w:val="nil"/>
            </w:tcBorders>
            <w:shd w:val="clear" w:color="auto" w:fill="FFFFFF"/>
          </w:tcPr>
          <w:p w14:paraId="64FD4FD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37,75***</w:t>
            </w:r>
          </w:p>
        </w:tc>
        <w:tc>
          <w:tcPr>
            <w:tcW w:w="1009" w:type="dxa"/>
            <w:tcBorders>
              <w:top w:val="single" w:sz="8" w:space="0" w:color="152935"/>
              <w:left w:val="nil"/>
              <w:bottom w:val="nil"/>
              <w:right w:val="nil"/>
            </w:tcBorders>
            <w:shd w:val="clear" w:color="auto" w:fill="FFFFFF"/>
          </w:tcPr>
          <w:p w14:paraId="64EC35C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40,06</w:t>
            </w:r>
          </w:p>
        </w:tc>
        <w:tc>
          <w:tcPr>
            <w:tcW w:w="1009" w:type="dxa"/>
            <w:tcBorders>
              <w:top w:val="single" w:sz="8" w:space="0" w:color="152935"/>
              <w:left w:val="nil"/>
              <w:bottom w:val="nil"/>
              <w:right w:val="nil"/>
            </w:tcBorders>
            <w:shd w:val="clear" w:color="auto" w:fill="FFFFFF"/>
          </w:tcPr>
          <w:p w14:paraId="54D720B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40,28</w:t>
            </w:r>
          </w:p>
        </w:tc>
        <w:tc>
          <w:tcPr>
            <w:tcW w:w="1009" w:type="dxa"/>
            <w:tcBorders>
              <w:top w:val="single" w:sz="8" w:space="0" w:color="152935"/>
              <w:left w:val="nil"/>
              <w:bottom w:val="nil"/>
              <w:right w:val="nil"/>
            </w:tcBorders>
            <w:shd w:val="clear" w:color="auto" w:fill="FFFFFF"/>
          </w:tcPr>
          <w:p w14:paraId="5C0F63D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40,18</w:t>
            </w:r>
          </w:p>
        </w:tc>
      </w:tr>
      <w:tr w:rsidR="006E3A83" w:rsidRPr="006E3A83" w14:paraId="7ED77B64" w14:textId="77777777" w:rsidTr="00B0649E">
        <w:trPr>
          <w:cantSplit/>
        </w:trPr>
        <w:tc>
          <w:tcPr>
            <w:tcW w:w="1418" w:type="dxa"/>
            <w:vMerge/>
            <w:tcBorders>
              <w:top w:val="nil"/>
              <w:left w:val="nil"/>
              <w:bottom w:val="nil"/>
              <w:right w:val="nil"/>
            </w:tcBorders>
            <w:shd w:val="clear" w:color="auto" w:fill="E0E0E0"/>
          </w:tcPr>
          <w:p w14:paraId="1576C41F" w14:textId="77777777" w:rsidR="006E3A83" w:rsidRPr="006E3A83" w:rsidRDefault="006E3A83" w:rsidP="00B0649E">
            <w:pPr>
              <w:autoSpaceDE w:val="0"/>
              <w:autoSpaceDN w:val="0"/>
              <w:adjustRightInd w:val="0"/>
              <w:ind w:left="0" w:hanging="2"/>
              <w:rPr>
                <w:rFonts w:ascii="Times New Roman" w:hAnsi="Times New Roman"/>
                <w:color w:val="000000"/>
                <w:sz w:val="20"/>
                <w:szCs w:val="20"/>
              </w:rPr>
            </w:pPr>
          </w:p>
        </w:tc>
        <w:tc>
          <w:tcPr>
            <w:tcW w:w="709" w:type="dxa"/>
            <w:tcBorders>
              <w:top w:val="nil"/>
              <w:left w:val="nil"/>
              <w:bottom w:val="nil"/>
              <w:right w:val="nil"/>
            </w:tcBorders>
            <w:shd w:val="clear" w:color="auto" w:fill="E0E0E0"/>
          </w:tcPr>
          <w:p w14:paraId="084E8ED7" w14:textId="77777777" w:rsidR="006E3A83" w:rsidRPr="006E3A83" w:rsidRDefault="006E3A83" w:rsidP="00B0649E">
            <w:pPr>
              <w:autoSpaceDE w:val="0"/>
              <w:autoSpaceDN w:val="0"/>
              <w:adjustRightInd w:val="0"/>
              <w:spacing w:line="320" w:lineRule="atLeast"/>
              <w:ind w:left="0" w:right="60" w:hanging="2"/>
              <w:rPr>
                <w:rFonts w:ascii="Times New Roman" w:hAnsi="Times New Roman"/>
                <w:i/>
                <w:color w:val="000000"/>
                <w:sz w:val="20"/>
                <w:szCs w:val="20"/>
              </w:rPr>
            </w:pPr>
            <w:r w:rsidRPr="006E3A83">
              <w:rPr>
                <w:rFonts w:ascii="Times New Roman" w:hAnsi="Times New Roman"/>
                <w:i/>
                <w:color w:val="000000"/>
                <w:sz w:val="20"/>
                <w:szCs w:val="20"/>
              </w:rPr>
              <w:t>SD</w:t>
            </w:r>
          </w:p>
        </w:tc>
        <w:tc>
          <w:tcPr>
            <w:tcW w:w="1009" w:type="dxa"/>
            <w:tcBorders>
              <w:top w:val="nil"/>
              <w:left w:val="nil"/>
              <w:bottom w:val="nil"/>
              <w:right w:val="nil"/>
            </w:tcBorders>
            <w:shd w:val="clear" w:color="auto" w:fill="FFFFFF"/>
          </w:tcPr>
          <w:p w14:paraId="48CA7CB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7,15</w:t>
            </w:r>
          </w:p>
        </w:tc>
        <w:tc>
          <w:tcPr>
            <w:tcW w:w="1009" w:type="dxa"/>
            <w:tcBorders>
              <w:top w:val="nil"/>
              <w:left w:val="nil"/>
              <w:bottom w:val="nil"/>
              <w:right w:val="nil"/>
            </w:tcBorders>
            <w:shd w:val="clear" w:color="auto" w:fill="FFFFFF"/>
          </w:tcPr>
          <w:p w14:paraId="1B1F2B3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7,47</w:t>
            </w:r>
          </w:p>
        </w:tc>
        <w:tc>
          <w:tcPr>
            <w:tcW w:w="1009" w:type="dxa"/>
            <w:tcBorders>
              <w:top w:val="nil"/>
              <w:left w:val="nil"/>
              <w:bottom w:val="nil"/>
              <w:right w:val="nil"/>
            </w:tcBorders>
            <w:shd w:val="clear" w:color="auto" w:fill="FFFFFF"/>
          </w:tcPr>
          <w:p w14:paraId="15C968F9"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7,31</w:t>
            </w:r>
          </w:p>
        </w:tc>
        <w:tc>
          <w:tcPr>
            <w:tcW w:w="1009" w:type="dxa"/>
            <w:tcBorders>
              <w:top w:val="nil"/>
              <w:left w:val="nil"/>
              <w:bottom w:val="nil"/>
              <w:right w:val="nil"/>
            </w:tcBorders>
            <w:shd w:val="clear" w:color="auto" w:fill="FFFFFF"/>
          </w:tcPr>
          <w:p w14:paraId="6ACCCE54"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9,14</w:t>
            </w:r>
          </w:p>
        </w:tc>
        <w:tc>
          <w:tcPr>
            <w:tcW w:w="1009" w:type="dxa"/>
            <w:tcBorders>
              <w:top w:val="nil"/>
              <w:left w:val="nil"/>
              <w:bottom w:val="nil"/>
              <w:right w:val="nil"/>
            </w:tcBorders>
            <w:shd w:val="clear" w:color="auto" w:fill="FFFFFF"/>
          </w:tcPr>
          <w:p w14:paraId="4E145D5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9,59</w:t>
            </w:r>
          </w:p>
        </w:tc>
        <w:tc>
          <w:tcPr>
            <w:tcW w:w="1009" w:type="dxa"/>
            <w:tcBorders>
              <w:top w:val="nil"/>
              <w:left w:val="nil"/>
              <w:bottom w:val="nil"/>
              <w:right w:val="nil"/>
            </w:tcBorders>
            <w:shd w:val="clear" w:color="auto" w:fill="FFFFFF"/>
          </w:tcPr>
          <w:p w14:paraId="7E4E5B2C"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9,34</w:t>
            </w:r>
          </w:p>
        </w:tc>
        <w:tc>
          <w:tcPr>
            <w:tcW w:w="1009" w:type="dxa"/>
            <w:tcBorders>
              <w:top w:val="nil"/>
              <w:left w:val="nil"/>
              <w:bottom w:val="nil"/>
              <w:right w:val="nil"/>
            </w:tcBorders>
            <w:shd w:val="clear" w:color="auto" w:fill="FFFFFF"/>
          </w:tcPr>
          <w:p w14:paraId="1F0CB58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10,62</w:t>
            </w:r>
          </w:p>
        </w:tc>
        <w:tc>
          <w:tcPr>
            <w:tcW w:w="1009" w:type="dxa"/>
            <w:tcBorders>
              <w:top w:val="nil"/>
              <w:left w:val="nil"/>
              <w:bottom w:val="nil"/>
              <w:right w:val="nil"/>
            </w:tcBorders>
            <w:shd w:val="clear" w:color="auto" w:fill="FFFFFF"/>
          </w:tcPr>
          <w:p w14:paraId="459BB58F"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8,49</w:t>
            </w:r>
          </w:p>
        </w:tc>
        <w:tc>
          <w:tcPr>
            <w:tcW w:w="1009" w:type="dxa"/>
            <w:tcBorders>
              <w:top w:val="nil"/>
              <w:left w:val="nil"/>
              <w:bottom w:val="nil"/>
              <w:right w:val="nil"/>
            </w:tcBorders>
            <w:shd w:val="clear" w:color="auto" w:fill="FFFFFF"/>
          </w:tcPr>
          <w:p w14:paraId="0191026C"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9,57</w:t>
            </w:r>
          </w:p>
        </w:tc>
        <w:tc>
          <w:tcPr>
            <w:tcW w:w="1009" w:type="dxa"/>
            <w:tcBorders>
              <w:top w:val="nil"/>
              <w:left w:val="nil"/>
              <w:bottom w:val="nil"/>
              <w:right w:val="nil"/>
            </w:tcBorders>
            <w:shd w:val="clear" w:color="auto" w:fill="FFFFFF"/>
          </w:tcPr>
          <w:p w14:paraId="3316AA0C"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9,31</w:t>
            </w:r>
          </w:p>
        </w:tc>
        <w:tc>
          <w:tcPr>
            <w:tcW w:w="1009" w:type="dxa"/>
            <w:tcBorders>
              <w:top w:val="nil"/>
              <w:left w:val="nil"/>
              <w:bottom w:val="nil"/>
              <w:right w:val="nil"/>
            </w:tcBorders>
            <w:shd w:val="clear" w:color="auto" w:fill="FFFFFF"/>
          </w:tcPr>
          <w:p w14:paraId="07866CC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8,74</w:t>
            </w:r>
          </w:p>
        </w:tc>
        <w:tc>
          <w:tcPr>
            <w:tcW w:w="1009" w:type="dxa"/>
            <w:tcBorders>
              <w:top w:val="nil"/>
              <w:left w:val="nil"/>
              <w:bottom w:val="nil"/>
              <w:right w:val="nil"/>
            </w:tcBorders>
            <w:shd w:val="clear" w:color="auto" w:fill="FFFFFF"/>
          </w:tcPr>
          <w:p w14:paraId="4B07A1D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9,01</w:t>
            </w:r>
          </w:p>
        </w:tc>
      </w:tr>
      <w:tr w:rsidR="006E3A83" w:rsidRPr="006E3A83" w14:paraId="0494A9E3" w14:textId="77777777" w:rsidTr="00B0649E">
        <w:trPr>
          <w:cantSplit/>
        </w:trPr>
        <w:tc>
          <w:tcPr>
            <w:tcW w:w="1418" w:type="dxa"/>
            <w:vMerge w:val="restart"/>
            <w:tcBorders>
              <w:top w:val="nil"/>
              <w:left w:val="nil"/>
              <w:bottom w:val="nil"/>
              <w:right w:val="nil"/>
            </w:tcBorders>
            <w:shd w:val="clear" w:color="auto" w:fill="E0E0E0"/>
          </w:tcPr>
          <w:p w14:paraId="2BA5B725"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proofErr w:type="spellStart"/>
            <w:r w:rsidRPr="006E3A83">
              <w:rPr>
                <w:rFonts w:ascii="Times New Roman" w:hAnsi="Times New Roman"/>
                <w:color w:val="000000"/>
                <w:sz w:val="20"/>
                <w:szCs w:val="20"/>
              </w:rPr>
              <w:t>OverprotectiveMother</w:t>
            </w:r>
            <w:proofErr w:type="spellEnd"/>
          </w:p>
        </w:tc>
        <w:tc>
          <w:tcPr>
            <w:tcW w:w="709" w:type="dxa"/>
            <w:tcBorders>
              <w:top w:val="nil"/>
              <w:left w:val="nil"/>
              <w:bottom w:val="nil"/>
              <w:right w:val="nil"/>
            </w:tcBorders>
            <w:shd w:val="clear" w:color="auto" w:fill="E0E0E0"/>
          </w:tcPr>
          <w:p w14:paraId="0F6FDE30"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Mean</w:t>
            </w:r>
          </w:p>
        </w:tc>
        <w:tc>
          <w:tcPr>
            <w:tcW w:w="1009" w:type="dxa"/>
            <w:tcBorders>
              <w:top w:val="nil"/>
              <w:left w:val="nil"/>
              <w:bottom w:val="nil"/>
              <w:right w:val="nil"/>
            </w:tcBorders>
            <w:shd w:val="clear" w:color="auto" w:fill="FFFFFF"/>
          </w:tcPr>
          <w:p w14:paraId="51AB7F7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25,32</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3B45387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23,43</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69941754"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24,36</w:t>
            </w:r>
          </w:p>
        </w:tc>
        <w:tc>
          <w:tcPr>
            <w:tcW w:w="1009" w:type="dxa"/>
            <w:tcBorders>
              <w:top w:val="nil"/>
              <w:left w:val="nil"/>
              <w:bottom w:val="nil"/>
              <w:right w:val="nil"/>
            </w:tcBorders>
            <w:shd w:val="clear" w:color="auto" w:fill="FFFFFF"/>
          </w:tcPr>
          <w:p w14:paraId="714FD325"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25,02</w:t>
            </w:r>
          </w:p>
        </w:tc>
        <w:tc>
          <w:tcPr>
            <w:tcW w:w="1009" w:type="dxa"/>
            <w:tcBorders>
              <w:top w:val="nil"/>
              <w:left w:val="nil"/>
              <w:bottom w:val="nil"/>
              <w:right w:val="nil"/>
            </w:tcBorders>
            <w:shd w:val="clear" w:color="auto" w:fill="FFFFFF"/>
          </w:tcPr>
          <w:p w14:paraId="1E64264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24,31</w:t>
            </w:r>
          </w:p>
        </w:tc>
        <w:tc>
          <w:tcPr>
            <w:tcW w:w="1009" w:type="dxa"/>
            <w:tcBorders>
              <w:top w:val="nil"/>
              <w:left w:val="nil"/>
              <w:bottom w:val="nil"/>
              <w:right w:val="nil"/>
            </w:tcBorders>
            <w:shd w:val="clear" w:color="auto" w:fill="FFFFFF"/>
          </w:tcPr>
          <w:p w14:paraId="031D6B1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24,70</w:t>
            </w:r>
          </w:p>
        </w:tc>
        <w:tc>
          <w:tcPr>
            <w:tcW w:w="1009" w:type="dxa"/>
            <w:tcBorders>
              <w:top w:val="nil"/>
              <w:left w:val="nil"/>
              <w:bottom w:val="nil"/>
              <w:right w:val="nil"/>
            </w:tcBorders>
            <w:shd w:val="clear" w:color="auto" w:fill="FFFFFF"/>
          </w:tcPr>
          <w:p w14:paraId="1AA2A13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25,54</w:t>
            </w:r>
          </w:p>
        </w:tc>
        <w:tc>
          <w:tcPr>
            <w:tcW w:w="1009" w:type="dxa"/>
            <w:tcBorders>
              <w:top w:val="nil"/>
              <w:left w:val="nil"/>
              <w:bottom w:val="nil"/>
              <w:right w:val="nil"/>
            </w:tcBorders>
            <w:shd w:val="clear" w:color="auto" w:fill="FFFFFF"/>
          </w:tcPr>
          <w:p w14:paraId="6C0F432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24,64</w:t>
            </w:r>
          </w:p>
        </w:tc>
        <w:tc>
          <w:tcPr>
            <w:tcW w:w="1009" w:type="dxa"/>
            <w:tcBorders>
              <w:top w:val="nil"/>
              <w:left w:val="nil"/>
              <w:bottom w:val="nil"/>
              <w:right w:val="nil"/>
            </w:tcBorders>
            <w:shd w:val="clear" w:color="auto" w:fill="FFFFFF"/>
          </w:tcPr>
          <w:p w14:paraId="208FF1E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24,98</w:t>
            </w:r>
          </w:p>
        </w:tc>
        <w:tc>
          <w:tcPr>
            <w:tcW w:w="1009" w:type="dxa"/>
            <w:tcBorders>
              <w:top w:val="nil"/>
              <w:left w:val="nil"/>
              <w:bottom w:val="nil"/>
              <w:right w:val="nil"/>
            </w:tcBorders>
            <w:shd w:val="clear" w:color="auto" w:fill="FFFFFF"/>
          </w:tcPr>
          <w:p w14:paraId="4D410B4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25,22</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535B92FD"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24,12</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7B22E41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24,66</w:t>
            </w:r>
          </w:p>
        </w:tc>
      </w:tr>
      <w:tr w:rsidR="006E3A83" w:rsidRPr="006E3A83" w14:paraId="79936813" w14:textId="77777777" w:rsidTr="00B0649E">
        <w:trPr>
          <w:cantSplit/>
        </w:trPr>
        <w:tc>
          <w:tcPr>
            <w:tcW w:w="1418" w:type="dxa"/>
            <w:vMerge/>
            <w:tcBorders>
              <w:top w:val="nil"/>
              <w:left w:val="nil"/>
              <w:bottom w:val="nil"/>
              <w:right w:val="nil"/>
            </w:tcBorders>
            <w:shd w:val="clear" w:color="auto" w:fill="E0E0E0"/>
          </w:tcPr>
          <w:p w14:paraId="56461C0A" w14:textId="77777777" w:rsidR="006E3A83" w:rsidRPr="006E3A83" w:rsidRDefault="006E3A83" w:rsidP="00B0649E">
            <w:pPr>
              <w:autoSpaceDE w:val="0"/>
              <w:autoSpaceDN w:val="0"/>
              <w:adjustRightInd w:val="0"/>
              <w:ind w:left="0" w:hanging="2"/>
              <w:rPr>
                <w:rFonts w:ascii="Times New Roman" w:hAnsi="Times New Roman"/>
                <w:color w:val="000000"/>
                <w:sz w:val="20"/>
                <w:szCs w:val="20"/>
              </w:rPr>
            </w:pPr>
          </w:p>
        </w:tc>
        <w:tc>
          <w:tcPr>
            <w:tcW w:w="709" w:type="dxa"/>
            <w:tcBorders>
              <w:top w:val="nil"/>
              <w:left w:val="nil"/>
              <w:bottom w:val="nil"/>
              <w:right w:val="nil"/>
            </w:tcBorders>
            <w:shd w:val="clear" w:color="auto" w:fill="E0E0E0"/>
          </w:tcPr>
          <w:p w14:paraId="5AAE9CC6" w14:textId="77777777" w:rsidR="006E3A83" w:rsidRPr="006E3A83" w:rsidRDefault="006E3A83" w:rsidP="00B0649E">
            <w:pPr>
              <w:autoSpaceDE w:val="0"/>
              <w:autoSpaceDN w:val="0"/>
              <w:adjustRightInd w:val="0"/>
              <w:spacing w:line="320" w:lineRule="atLeast"/>
              <w:ind w:left="0" w:right="60" w:hanging="2"/>
              <w:rPr>
                <w:rFonts w:ascii="Times New Roman" w:hAnsi="Times New Roman"/>
                <w:i/>
                <w:color w:val="000000"/>
                <w:sz w:val="20"/>
                <w:szCs w:val="20"/>
              </w:rPr>
            </w:pPr>
            <w:r w:rsidRPr="006E3A83">
              <w:rPr>
                <w:rFonts w:ascii="Times New Roman" w:hAnsi="Times New Roman"/>
                <w:i/>
                <w:color w:val="000000"/>
                <w:sz w:val="20"/>
                <w:szCs w:val="20"/>
              </w:rPr>
              <w:t>SD</w:t>
            </w:r>
          </w:p>
        </w:tc>
        <w:tc>
          <w:tcPr>
            <w:tcW w:w="1009" w:type="dxa"/>
            <w:tcBorders>
              <w:top w:val="nil"/>
              <w:left w:val="nil"/>
              <w:bottom w:val="nil"/>
              <w:right w:val="nil"/>
            </w:tcBorders>
            <w:shd w:val="clear" w:color="auto" w:fill="FFFFFF"/>
          </w:tcPr>
          <w:p w14:paraId="77C13C6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4,55</w:t>
            </w:r>
          </w:p>
        </w:tc>
        <w:tc>
          <w:tcPr>
            <w:tcW w:w="1009" w:type="dxa"/>
            <w:tcBorders>
              <w:top w:val="nil"/>
              <w:left w:val="nil"/>
              <w:bottom w:val="nil"/>
              <w:right w:val="nil"/>
            </w:tcBorders>
            <w:shd w:val="clear" w:color="auto" w:fill="FFFFFF"/>
          </w:tcPr>
          <w:p w14:paraId="4B3751E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4,61</w:t>
            </w:r>
          </w:p>
        </w:tc>
        <w:tc>
          <w:tcPr>
            <w:tcW w:w="1009" w:type="dxa"/>
            <w:tcBorders>
              <w:top w:val="nil"/>
              <w:left w:val="nil"/>
              <w:bottom w:val="nil"/>
              <w:right w:val="nil"/>
            </w:tcBorders>
            <w:shd w:val="clear" w:color="auto" w:fill="FFFFFF"/>
          </w:tcPr>
          <w:p w14:paraId="244CCE07"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4,67</w:t>
            </w:r>
          </w:p>
        </w:tc>
        <w:tc>
          <w:tcPr>
            <w:tcW w:w="1009" w:type="dxa"/>
            <w:tcBorders>
              <w:top w:val="nil"/>
              <w:left w:val="nil"/>
              <w:bottom w:val="nil"/>
              <w:right w:val="nil"/>
            </w:tcBorders>
            <w:shd w:val="clear" w:color="auto" w:fill="FFFFFF"/>
          </w:tcPr>
          <w:p w14:paraId="3188993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4,52</w:t>
            </w:r>
          </w:p>
        </w:tc>
        <w:tc>
          <w:tcPr>
            <w:tcW w:w="1009" w:type="dxa"/>
            <w:tcBorders>
              <w:top w:val="nil"/>
              <w:left w:val="nil"/>
              <w:bottom w:val="nil"/>
              <w:right w:val="nil"/>
            </w:tcBorders>
            <w:shd w:val="clear" w:color="auto" w:fill="FFFFFF"/>
          </w:tcPr>
          <w:p w14:paraId="606BA9ED"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4,86</w:t>
            </w:r>
          </w:p>
        </w:tc>
        <w:tc>
          <w:tcPr>
            <w:tcW w:w="1009" w:type="dxa"/>
            <w:tcBorders>
              <w:top w:val="nil"/>
              <w:left w:val="nil"/>
              <w:bottom w:val="nil"/>
              <w:right w:val="nil"/>
            </w:tcBorders>
            <w:shd w:val="clear" w:color="auto" w:fill="FFFFFF"/>
          </w:tcPr>
          <w:p w14:paraId="1D62D11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4,69</w:t>
            </w:r>
          </w:p>
        </w:tc>
        <w:tc>
          <w:tcPr>
            <w:tcW w:w="1009" w:type="dxa"/>
            <w:tcBorders>
              <w:top w:val="nil"/>
              <w:left w:val="nil"/>
              <w:bottom w:val="nil"/>
              <w:right w:val="nil"/>
            </w:tcBorders>
            <w:shd w:val="clear" w:color="auto" w:fill="FFFFFF"/>
          </w:tcPr>
          <w:p w14:paraId="72FC8A6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4,94</w:t>
            </w:r>
          </w:p>
        </w:tc>
        <w:tc>
          <w:tcPr>
            <w:tcW w:w="1009" w:type="dxa"/>
            <w:tcBorders>
              <w:top w:val="nil"/>
              <w:left w:val="nil"/>
              <w:bottom w:val="nil"/>
              <w:right w:val="nil"/>
            </w:tcBorders>
            <w:shd w:val="clear" w:color="auto" w:fill="FFFFFF"/>
          </w:tcPr>
          <w:p w14:paraId="5D56F8A5"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4,50</w:t>
            </w:r>
          </w:p>
        </w:tc>
        <w:tc>
          <w:tcPr>
            <w:tcW w:w="1009" w:type="dxa"/>
            <w:tcBorders>
              <w:top w:val="nil"/>
              <w:left w:val="nil"/>
              <w:bottom w:val="nil"/>
              <w:right w:val="nil"/>
            </w:tcBorders>
            <w:shd w:val="clear" w:color="auto" w:fill="FFFFFF"/>
          </w:tcPr>
          <w:p w14:paraId="6C8DC0C2"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4,68</w:t>
            </w:r>
          </w:p>
        </w:tc>
        <w:tc>
          <w:tcPr>
            <w:tcW w:w="1009" w:type="dxa"/>
            <w:tcBorders>
              <w:top w:val="nil"/>
              <w:left w:val="nil"/>
              <w:bottom w:val="nil"/>
              <w:right w:val="nil"/>
            </w:tcBorders>
            <w:shd w:val="clear" w:color="auto" w:fill="FFFFFF"/>
          </w:tcPr>
          <w:p w14:paraId="1528C51F"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4,61</w:t>
            </w:r>
          </w:p>
        </w:tc>
        <w:tc>
          <w:tcPr>
            <w:tcW w:w="1009" w:type="dxa"/>
            <w:tcBorders>
              <w:top w:val="nil"/>
              <w:left w:val="nil"/>
              <w:bottom w:val="nil"/>
              <w:right w:val="nil"/>
            </w:tcBorders>
            <w:shd w:val="clear" w:color="auto" w:fill="FFFFFF"/>
          </w:tcPr>
          <w:p w14:paraId="581EE67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4,69</w:t>
            </w:r>
          </w:p>
        </w:tc>
        <w:tc>
          <w:tcPr>
            <w:tcW w:w="1009" w:type="dxa"/>
            <w:tcBorders>
              <w:top w:val="nil"/>
              <w:left w:val="nil"/>
              <w:bottom w:val="nil"/>
              <w:right w:val="nil"/>
            </w:tcBorders>
            <w:shd w:val="clear" w:color="auto" w:fill="FFFFFF"/>
          </w:tcPr>
          <w:p w14:paraId="347B4F0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4,68</w:t>
            </w:r>
          </w:p>
        </w:tc>
      </w:tr>
      <w:tr w:rsidR="006E3A83" w:rsidRPr="006E3A83" w14:paraId="5B5BF319" w14:textId="77777777" w:rsidTr="00B0649E">
        <w:trPr>
          <w:cantSplit/>
        </w:trPr>
        <w:tc>
          <w:tcPr>
            <w:tcW w:w="1418" w:type="dxa"/>
            <w:vMerge w:val="restart"/>
            <w:tcBorders>
              <w:top w:val="nil"/>
              <w:left w:val="nil"/>
              <w:bottom w:val="nil"/>
              <w:right w:val="nil"/>
            </w:tcBorders>
            <w:shd w:val="clear" w:color="auto" w:fill="E0E0E0"/>
          </w:tcPr>
          <w:p w14:paraId="270CAB5F"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proofErr w:type="spellStart"/>
            <w:r w:rsidRPr="006E3A83">
              <w:rPr>
                <w:rFonts w:ascii="Times New Roman" w:hAnsi="Times New Roman"/>
                <w:color w:val="000000"/>
                <w:sz w:val="20"/>
                <w:szCs w:val="20"/>
              </w:rPr>
              <w:t>OverprotectiveFather</w:t>
            </w:r>
            <w:proofErr w:type="spellEnd"/>
          </w:p>
        </w:tc>
        <w:tc>
          <w:tcPr>
            <w:tcW w:w="709" w:type="dxa"/>
            <w:tcBorders>
              <w:top w:val="nil"/>
              <w:left w:val="nil"/>
              <w:bottom w:val="nil"/>
              <w:right w:val="nil"/>
            </w:tcBorders>
            <w:shd w:val="clear" w:color="auto" w:fill="E0E0E0"/>
          </w:tcPr>
          <w:p w14:paraId="2C1728C4"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Mean</w:t>
            </w:r>
          </w:p>
        </w:tc>
        <w:tc>
          <w:tcPr>
            <w:tcW w:w="1009" w:type="dxa"/>
            <w:tcBorders>
              <w:top w:val="nil"/>
              <w:left w:val="nil"/>
              <w:bottom w:val="nil"/>
              <w:right w:val="nil"/>
            </w:tcBorders>
            <w:shd w:val="clear" w:color="auto" w:fill="FFFFFF"/>
          </w:tcPr>
          <w:p w14:paraId="0F83A519"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24,42</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486164E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22,80</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5B68F44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23,58</w:t>
            </w:r>
          </w:p>
        </w:tc>
        <w:tc>
          <w:tcPr>
            <w:tcW w:w="1009" w:type="dxa"/>
            <w:tcBorders>
              <w:top w:val="nil"/>
              <w:left w:val="nil"/>
              <w:bottom w:val="nil"/>
              <w:right w:val="nil"/>
            </w:tcBorders>
            <w:shd w:val="clear" w:color="auto" w:fill="FFFFFF"/>
          </w:tcPr>
          <w:p w14:paraId="6470BD2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24,05</w:t>
            </w:r>
          </w:p>
        </w:tc>
        <w:tc>
          <w:tcPr>
            <w:tcW w:w="1009" w:type="dxa"/>
            <w:tcBorders>
              <w:top w:val="nil"/>
              <w:left w:val="nil"/>
              <w:bottom w:val="nil"/>
              <w:right w:val="nil"/>
            </w:tcBorders>
            <w:shd w:val="clear" w:color="auto" w:fill="FFFFFF"/>
          </w:tcPr>
          <w:p w14:paraId="5416890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23,62</w:t>
            </w:r>
          </w:p>
        </w:tc>
        <w:tc>
          <w:tcPr>
            <w:tcW w:w="1009" w:type="dxa"/>
            <w:tcBorders>
              <w:top w:val="nil"/>
              <w:left w:val="nil"/>
              <w:bottom w:val="nil"/>
              <w:right w:val="nil"/>
            </w:tcBorders>
            <w:shd w:val="clear" w:color="auto" w:fill="FFFFFF"/>
          </w:tcPr>
          <w:p w14:paraId="7F944415"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23,86</w:t>
            </w:r>
          </w:p>
        </w:tc>
        <w:tc>
          <w:tcPr>
            <w:tcW w:w="1009" w:type="dxa"/>
            <w:tcBorders>
              <w:top w:val="nil"/>
              <w:left w:val="nil"/>
              <w:bottom w:val="nil"/>
              <w:right w:val="nil"/>
            </w:tcBorders>
            <w:shd w:val="clear" w:color="auto" w:fill="FFFFFF"/>
          </w:tcPr>
          <w:p w14:paraId="7604D8B4"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23,32</w:t>
            </w:r>
          </w:p>
        </w:tc>
        <w:tc>
          <w:tcPr>
            <w:tcW w:w="1009" w:type="dxa"/>
            <w:tcBorders>
              <w:top w:val="nil"/>
              <w:left w:val="nil"/>
              <w:bottom w:val="nil"/>
              <w:right w:val="nil"/>
            </w:tcBorders>
            <w:shd w:val="clear" w:color="auto" w:fill="FFFFFF"/>
          </w:tcPr>
          <w:p w14:paraId="32FA73F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24,08</w:t>
            </w:r>
          </w:p>
        </w:tc>
        <w:tc>
          <w:tcPr>
            <w:tcW w:w="1009" w:type="dxa"/>
            <w:tcBorders>
              <w:top w:val="nil"/>
              <w:left w:val="nil"/>
              <w:bottom w:val="nil"/>
              <w:right w:val="nil"/>
            </w:tcBorders>
            <w:shd w:val="clear" w:color="auto" w:fill="FFFFFF"/>
          </w:tcPr>
          <w:p w14:paraId="4D40A1D4"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23,79</w:t>
            </w:r>
          </w:p>
        </w:tc>
        <w:tc>
          <w:tcPr>
            <w:tcW w:w="1009" w:type="dxa"/>
            <w:tcBorders>
              <w:top w:val="nil"/>
              <w:left w:val="nil"/>
              <w:bottom w:val="nil"/>
              <w:right w:val="nil"/>
            </w:tcBorders>
            <w:shd w:val="clear" w:color="auto" w:fill="FFFFFF"/>
          </w:tcPr>
          <w:p w14:paraId="438D1197"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24,03</w:t>
            </w:r>
          </w:p>
        </w:tc>
        <w:tc>
          <w:tcPr>
            <w:tcW w:w="1009" w:type="dxa"/>
            <w:tcBorders>
              <w:top w:val="nil"/>
              <w:left w:val="nil"/>
              <w:bottom w:val="nil"/>
              <w:right w:val="nil"/>
            </w:tcBorders>
            <w:shd w:val="clear" w:color="auto" w:fill="FFFFFF"/>
          </w:tcPr>
          <w:p w14:paraId="15E8A3F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23,49</w:t>
            </w:r>
          </w:p>
        </w:tc>
        <w:tc>
          <w:tcPr>
            <w:tcW w:w="1009" w:type="dxa"/>
            <w:tcBorders>
              <w:top w:val="nil"/>
              <w:left w:val="nil"/>
              <w:bottom w:val="nil"/>
              <w:right w:val="nil"/>
            </w:tcBorders>
            <w:shd w:val="clear" w:color="auto" w:fill="FFFFFF"/>
          </w:tcPr>
          <w:p w14:paraId="18E66FC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23,75</w:t>
            </w:r>
          </w:p>
        </w:tc>
      </w:tr>
      <w:tr w:rsidR="006E3A83" w:rsidRPr="006E3A83" w14:paraId="31F031D9" w14:textId="77777777" w:rsidTr="00B0649E">
        <w:trPr>
          <w:cantSplit/>
        </w:trPr>
        <w:tc>
          <w:tcPr>
            <w:tcW w:w="1418" w:type="dxa"/>
            <w:vMerge/>
            <w:tcBorders>
              <w:top w:val="nil"/>
              <w:left w:val="nil"/>
              <w:bottom w:val="nil"/>
              <w:right w:val="nil"/>
            </w:tcBorders>
            <w:shd w:val="clear" w:color="auto" w:fill="E0E0E0"/>
          </w:tcPr>
          <w:p w14:paraId="7189E7F0" w14:textId="77777777" w:rsidR="006E3A83" w:rsidRPr="006E3A83" w:rsidRDefault="006E3A83" w:rsidP="00B0649E">
            <w:pPr>
              <w:autoSpaceDE w:val="0"/>
              <w:autoSpaceDN w:val="0"/>
              <w:adjustRightInd w:val="0"/>
              <w:ind w:left="0" w:hanging="2"/>
              <w:rPr>
                <w:rFonts w:ascii="Times New Roman" w:hAnsi="Times New Roman"/>
                <w:color w:val="000000"/>
                <w:sz w:val="20"/>
                <w:szCs w:val="20"/>
              </w:rPr>
            </w:pPr>
          </w:p>
        </w:tc>
        <w:tc>
          <w:tcPr>
            <w:tcW w:w="709" w:type="dxa"/>
            <w:tcBorders>
              <w:top w:val="nil"/>
              <w:left w:val="nil"/>
              <w:bottom w:val="nil"/>
              <w:right w:val="nil"/>
            </w:tcBorders>
            <w:shd w:val="clear" w:color="auto" w:fill="E0E0E0"/>
          </w:tcPr>
          <w:p w14:paraId="5293C491" w14:textId="77777777" w:rsidR="006E3A83" w:rsidRPr="006E3A83" w:rsidRDefault="006E3A83" w:rsidP="00B0649E">
            <w:pPr>
              <w:autoSpaceDE w:val="0"/>
              <w:autoSpaceDN w:val="0"/>
              <w:adjustRightInd w:val="0"/>
              <w:spacing w:line="320" w:lineRule="atLeast"/>
              <w:ind w:left="0" w:right="60" w:hanging="2"/>
              <w:rPr>
                <w:rFonts w:ascii="Times New Roman" w:hAnsi="Times New Roman"/>
                <w:i/>
                <w:color w:val="000000"/>
                <w:sz w:val="20"/>
                <w:szCs w:val="20"/>
              </w:rPr>
            </w:pPr>
            <w:r w:rsidRPr="006E3A83">
              <w:rPr>
                <w:rFonts w:ascii="Times New Roman" w:hAnsi="Times New Roman"/>
                <w:i/>
                <w:color w:val="000000"/>
                <w:sz w:val="20"/>
                <w:szCs w:val="20"/>
              </w:rPr>
              <w:t>SD</w:t>
            </w:r>
          </w:p>
        </w:tc>
        <w:tc>
          <w:tcPr>
            <w:tcW w:w="1009" w:type="dxa"/>
            <w:tcBorders>
              <w:top w:val="nil"/>
              <w:left w:val="nil"/>
              <w:bottom w:val="nil"/>
              <w:right w:val="nil"/>
            </w:tcBorders>
            <w:shd w:val="clear" w:color="auto" w:fill="FFFFFF"/>
          </w:tcPr>
          <w:p w14:paraId="09E8DB8D"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4,46</w:t>
            </w:r>
          </w:p>
        </w:tc>
        <w:tc>
          <w:tcPr>
            <w:tcW w:w="1009" w:type="dxa"/>
            <w:tcBorders>
              <w:top w:val="nil"/>
              <w:left w:val="nil"/>
              <w:bottom w:val="nil"/>
              <w:right w:val="nil"/>
            </w:tcBorders>
            <w:shd w:val="clear" w:color="auto" w:fill="FFFFFF"/>
          </w:tcPr>
          <w:p w14:paraId="453B60C7"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4,62</w:t>
            </w:r>
          </w:p>
        </w:tc>
        <w:tc>
          <w:tcPr>
            <w:tcW w:w="1009" w:type="dxa"/>
            <w:tcBorders>
              <w:top w:val="nil"/>
              <w:left w:val="nil"/>
              <w:bottom w:val="nil"/>
              <w:right w:val="nil"/>
            </w:tcBorders>
            <w:shd w:val="clear" w:color="auto" w:fill="FFFFFF"/>
          </w:tcPr>
          <w:p w14:paraId="11FC80BF"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4,61</w:t>
            </w:r>
          </w:p>
        </w:tc>
        <w:tc>
          <w:tcPr>
            <w:tcW w:w="1009" w:type="dxa"/>
            <w:tcBorders>
              <w:top w:val="nil"/>
              <w:left w:val="nil"/>
              <w:bottom w:val="nil"/>
              <w:right w:val="nil"/>
            </w:tcBorders>
            <w:shd w:val="clear" w:color="auto" w:fill="FFFFFF"/>
          </w:tcPr>
          <w:p w14:paraId="1EE3D9AF"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4,39</w:t>
            </w:r>
          </w:p>
        </w:tc>
        <w:tc>
          <w:tcPr>
            <w:tcW w:w="1009" w:type="dxa"/>
            <w:tcBorders>
              <w:top w:val="nil"/>
              <w:left w:val="nil"/>
              <w:bottom w:val="nil"/>
              <w:right w:val="nil"/>
            </w:tcBorders>
            <w:shd w:val="clear" w:color="auto" w:fill="FFFFFF"/>
          </w:tcPr>
          <w:p w14:paraId="2622CE3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4,87</w:t>
            </w:r>
          </w:p>
        </w:tc>
        <w:tc>
          <w:tcPr>
            <w:tcW w:w="1009" w:type="dxa"/>
            <w:tcBorders>
              <w:top w:val="nil"/>
              <w:left w:val="nil"/>
              <w:bottom w:val="nil"/>
              <w:right w:val="nil"/>
            </w:tcBorders>
            <w:shd w:val="clear" w:color="auto" w:fill="FFFFFF"/>
          </w:tcPr>
          <w:p w14:paraId="204CE972"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4,61</w:t>
            </w:r>
          </w:p>
        </w:tc>
        <w:tc>
          <w:tcPr>
            <w:tcW w:w="1009" w:type="dxa"/>
            <w:tcBorders>
              <w:top w:val="nil"/>
              <w:left w:val="nil"/>
              <w:bottom w:val="nil"/>
              <w:right w:val="nil"/>
            </w:tcBorders>
            <w:shd w:val="clear" w:color="auto" w:fill="FFFFFF"/>
          </w:tcPr>
          <w:p w14:paraId="41A4845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4,90</w:t>
            </w:r>
          </w:p>
        </w:tc>
        <w:tc>
          <w:tcPr>
            <w:tcW w:w="1009" w:type="dxa"/>
            <w:tcBorders>
              <w:top w:val="nil"/>
              <w:left w:val="nil"/>
              <w:bottom w:val="nil"/>
              <w:right w:val="nil"/>
            </w:tcBorders>
            <w:shd w:val="clear" w:color="auto" w:fill="FFFFFF"/>
          </w:tcPr>
          <w:p w14:paraId="5F76EEB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3,91</w:t>
            </w:r>
          </w:p>
        </w:tc>
        <w:tc>
          <w:tcPr>
            <w:tcW w:w="1009" w:type="dxa"/>
            <w:tcBorders>
              <w:top w:val="nil"/>
              <w:left w:val="nil"/>
              <w:bottom w:val="nil"/>
              <w:right w:val="nil"/>
            </w:tcBorders>
            <w:shd w:val="clear" w:color="auto" w:fill="FFFFFF"/>
          </w:tcPr>
          <w:p w14:paraId="70B0401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4,32</w:t>
            </w:r>
          </w:p>
        </w:tc>
        <w:tc>
          <w:tcPr>
            <w:tcW w:w="1009" w:type="dxa"/>
            <w:tcBorders>
              <w:top w:val="nil"/>
              <w:left w:val="nil"/>
              <w:bottom w:val="nil"/>
              <w:right w:val="nil"/>
            </w:tcBorders>
            <w:shd w:val="clear" w:color="auto" w:fill="FFFFFF"/>
          </w:tcPr>
          <w:p w14:paraId="34977DE2"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4,52</w:t>
            </w:r>
          </w:p>
        </w:tc>
        <w:tc>
          <w:tcPr>
            <w:tcW w:w="1009" w:type="dxa"/>
            <w:tcBorders>
              <w:top w:val="nil"/>
              <w:left w:val="nil"/>
              <w:bottom w:val="nil"/>
              <w:right w:val="nil"/>
            </w:tcBorders>
            <w:shd w:val="clear" w:color="auto" w:fill="FFFFFF"/>
          </w:tcPr>
          <w:p w14:paraId="32C5248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4,53</w:t>
            </w:r>
          </w:p>
        </w:tc>
        <w:tc>
          <w:tcPr>
            <w:tcW w:w="1009" w:type="dxa"/>
            <w:tcBorders>
              <w:top w:val="nil"/>
              <w:left w:val="nil"/>
              <w:bottom w:val="nil"/>
              <w:right w:val="nil"/>
            </w:tcBorders>
            <w:shd w:val="clear" w:color="auto" w:fill="FFFFFF"/>
          </w:tcPr>
          <w:p w14:paraId="50178904"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4,53</w:t>
            </w:r>
          </w:p>
        </w:tc>
      </w:tr>
      <w:tr w:rsidR="006E3A83" w:rsidRPr="006E3A83" w14:paraId="6664926A" w14:textId="77777777" w:rsidTr="00B0649E">
        <w:trPr>
          <w:cantSplit/>
        </w:trPr>
        <w:tc>
          <w:tcPr>
            <w:tcW w:w="1418" w:type="dxa"/>
            <w:vMerge w:val="restart"/>
            <w:tcBorders>
              <w:top w:val="nil"/>
              <w:left w:val="nil"/>
              <w:bottom w:val="nil"/>
              <w:right w:val="nil"/>
            </w:tcBorders>
            <w:shd w:val="clear" w:color="auto" w:fill="E0E0E0"/>
          </w:tcPr>
          <w:p w14:paraId="66B5320A"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Warm Mother</w:t>
            </w:r>
          </w:p>
        </w:tc>
        <w:tc>
          <w:tcPr>
            <w:tcW w:w="709" w:type="dxa"/>
            <w:tcBorders>
              <w:top w:val="nil"/>
              <w:left w:val="nil"/>
              <w:bottom w:val="nil"/>
              <w:right w:val="nil"/>
            </w:tcBorders>
            <w:shd w:val="clear" w:color="auto" w:fill="E0E0E0"/>
          </w:tcPr>
          <w:p w14:paraId="504D8C2A"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Mean</w:t>
            </w:r>
          </w:p>
        </w:tc>
        <w:tc>
          <w:tcPr>
            <w:tcW w:w="1009" w:type="dxa"/>
            <w:tcBorders>
              <w:top w:val="nil"/>
              <w:left w:val="nil"/>
              <w:bottom w:val="nil"/>
              <w:right w:val="nil"/>
            </w:tcBorders>
            <w:shd w:val="clear" w:color="auto" w:fill="FFFFFF"/>
          </w:tcPr>
          <w:p w14:paraId="4A06FBA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29,20</w:t>
            </w:r>
          </w:p>
        </w:tc>
        <w:tc>
          <w:tcPr>
            <w:tcW w:w="1009" w:type="dxa"/>
            <w:tcBorders>
              <w:top w:val="nil"/>
              <w:left w:val="nil"/>
              <w:bottom w:val="nil"/>
              <w:right w:val="nil"/>
            </w:tcBorders>
            <w:shd w:val="clear" w:color="auto" w:fill="FFFFFF"/>
          </w:tcPr>
          <w:p w14:paraId="08F0173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28,12</w:t>
            </w:r>
          </w:p>
        </w:tc>
        <w:tc>
          <w:tcPr>
            <w:tcW w:w="1009" w:type="dxa"/>
            <w:tcBorders>
              <w:top w:val="nil"/>
              <w:left w:val="nil"/>
              <w:bottom w:val="nil"/>
              <w:right w:val="nil"/>
            </w:tcBorders>
            <w:shd w:val="clear" w:color="auto" w:fill="FFFFFF"/>
          </w:tcPr>
          <w:p w14:paraId="7DB6AC7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28,65</w:t>
            </w:r>
          </w:p>
        </w:tc>
        <w:tc>
          <w:tcPr>
            <w:tcW w:w="1009" w:type="dxa"/>
            <w:tcBorders>
              <w:top w:val="nil"/>
              <w:left w:val="nil"/>
              <w:bottom w:val="nil"/>
              <w:right w:val="nil"/>
            </w:tcBorders>
            <w:shd w:val="clear" w:color="auto" w:fill="FFFFFF"/>
          </w:tcPr>
          <w:p w14:paraId="6403EA49"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28,35</w:t>
            </w:r>
          </w:p>
        </w:tc>
        <w:tc>
          <w:tcPr>
            <w:tcW w:w="1009" w:type="dxa"/>
            <w:tcBorders>
              <w:top w:val="nil"/>
              <w:left w:val="nil"/>
              <w:bottom w:val="nil"/>
              <w:right w:val="nil"/>
            </w:tcBorders>
            <w:shd w:val="clear" w:color="auto" w:fill="FFFFFF"/>
          </w:tcPr>
          <w:p w14:paraId="053FD94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27,46</w:t>
            </w:r>
          </w:p>
        </w:tc>
        <w:tc>
          <w:tcPr>
            <w:tcW w:w="1009" w:type="dxa"/>
            <w:tcBorders>
              <w:top w:val="nil"/>
              <w:left w:val="nil"/>
              <w:bottom w:val="nil"/>
              <w:right w:val="nil"/>
            </w:tcBorders>
            <w:shd w:val="clear" w:color="auto" w:fill="FFFFFF"/>
          </w:tcPr>
          <w:p w14:paraId="7D7E20D9"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27,94</w:t>
            </w:r>
          </w:p>
        </w:tc>
        <w:tc>
          <w:tcPr>
            <w:tcW w:w="1009" w:type="dxa"/>
            <w:tcBorders>
              <w:top w:val="nil"/>
              <w:left w:val="nil"/>
              <w:bottom w:val="nil"/>
              <w:right w:val="nil"/>
            </w:tcBorders>
            <w:shd w:val="clear" w:color="auto" w:fill="FFFFFF"/>
          </w:tcPr>
          <w:p w14:paraId="6ABF124D"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27,92</w:t>
            </w:r>
          </w:p>
        </w:tc>
        <w:tc>
          <w:tcPr>
            <w:tcW w:w="1009" w:type="dxa"/>
            <w:tcBorders>
              <w:top w:val="nil"/>
              <w:left w:val="nil"/>
              <w:bottom w:val="nil"/>
              <w:right w:val="nil"/>
            </w:tcBorders>
            <w:shd w:val="clear" w:color="auto" w:fill="FFFFFF"/>
          </w:tcPr>
          <w:p w14:paraId="3F2DFC59"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27,57</w:t>
            </w:r>
          </w:p>
        </w:tc>
        <w:tc>
          <w:tcPr>
            <w:tcW w:w="1009" w:type="dxa"/>
            <w:tcBorders>
              <w:top w:val="nil"/>
              <w:left w:val="nil"/>
              <w:bottom w:val="nil"/>
              <w:right w:val="nil"/>
            </w:tcBorders>
            <w:shd w:val="clear" w:color="auto" w:fill="FFFFFF"/>
          </w:tcPr>
          <w:p w14:paraId="6236BD25"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27,70</w:t>
            </w:r>
          </w:p>
        </w:tc>
        <w:tc>
          <w:tcPr>
            <w:tcW w:w="1009" w:type="dxa"/>
            <w:tcBorders>
              <w:top w:val="nil"/>
              <w:left w:val="nil"/>
              <w:bottom w:val="nil"/>
              <w:right w:val="nil"/>
            </w:tcBorders>
            <w:shd w:val="clear" w:color="auto" w:fill="FFFFFF"/>
          </w:tcPr>
          <w:p w14:paraId="690313F9"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28,55</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3622280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27,71</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57655B1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28,11</w:t>
            </w:r>
          </w:p>
        </w:tc>
      </w:tr>
      <w:tr w:rsidR="006E3A83" w:rsidRPr="006E3A83" w14:paraId="48F4549B" w14:textId="77777777" w:rsidTr="00B0649E">
        <w:trPr>
          <w:cantSplit/>
        </w:trPr>
        <w:tc>
          <w:tcPr>
            <w:tcW w:w="1418" w:type="dxa"/>
            <w:vMerge/>
            <w:tcBorders>
              <w:top w:val="nil"/>
              <w:left w:val="nil"/>
              <w:bottom w:val="nil"/>
              <w:right w:val="nil"/>
            </w:tcBorders>
            <w:shd w:val="clear" w:color="auto" w:fill="E0E0E0"/>
          </w:tcPr>
          <w:p w14:paraId="3B51DF86" w14:textId="77777777" w:rsidR="006E3A83" w:rsidRPr="006E3A83" w:rsidRDefault="006E3A83" w:rsidP="00B0649E">
            <w:pPr>
              <w:autoSpaceDE w:val="0"/>
              <w:autoSpaceDN w:val="0"/>
              <w:adjustRightInd w:val="0"/>
              <w:ind w:left="0" w:hanging="2"/>
              <w:rPr>
                <w:rFonts w:ascii="Times New Roman" w:hAnsi="Times New Roman"/>
                <w:color w:val="000000"/>
                <w:sz w:val="20"/>
                <w:szCs w:val="20"/>
              </w:rPr>
            </w:pPr>
          </w:p>
        </w:tc>
        <w:tc>
          <w:tcPr>
            <w:tcW w:w="709" w:type="dxa"/>
            <w:tcBorders>
              <w:top w:val="nil"/>
              <w:left w:val="nil"/>
              <w:bottom w:val="nil"/>
              <w:right w:val="nil"/>
            </w:tcBorders>
            <w:shd w:val="clear" w:color="auto" w:fill="E0E0E0"/>
          </w:tcPr>
          <w:p w14:paraId="4EF8EA8D" w14:textId="77777777" w:rsidR="006E3A83" w:rsidRPr="006E3A83" w:rsidRDefault="006E3A83" w:rsidP="00B0649E">
            <w:pPr>
              <w:autoSpaceDE w:val="0"/>
              <w:autoSpaceDN w:val="0"/>
              <w:adjustRightInd w:val="0"/>
              <w:spacing w:line="320" w:lineRule="atLeast"/>
              <w:ind w:left="0" w:right="60" w:hanging="2"/>
              <w:rPr>
                <w:rFonts w:ascii="Times New Roman" w:hAnsi="Times New Roman"/>
                <w:i/>
                <w:color w:val="000000"/>
                <w:sz w:val="20"/>
                <w:szCs w:val="20"/>
              </w:rPr>
            </w:pPr>
            <w:r w:rsidRPr="006E3A83">
              <w:rPr>
                <w:rFonts w:ascii="Times New Roman" w:hAnsi="Times New Roman"/>
                <w:i/>
                <w:color w:val="000000"/>
                <w:sz w:val="20"/>
                <w:szCs w:val="20"/>
              </w:rPr>
              <w:t>SD</w:t>
            </w:r>
          </w:p>
        </w:tc>
        <w:tc>
          <w:tcPr>
            <w:tcW w:w="1009" w:type="dxa"/>
            <w:tcBorders>
              <w:top w:val="nil"/>
              <w:left w:val="nil"/>
              <w:bottom w:val="nil"/>
              <w:right w:val="nil"/>
            </w:tcBorders>
            <w:shd w:val="clear" w:color="auto" w:fill="FFFFFF"/>
          </w:tcPr>
          <w:p w14:paraId="3E4AF904"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5,42</w:t>
            </w:r>
          </w:p>
        </w:tc>
        <w:tc>
          <w:tcPr>
            <w:tcW w:w="1009" w:type="dxa"/>
            <w:tcBorders>
              <w:top w:val="nil"/>
              <w:left w:val="nil"/>
              <w:bottom w:val="nil"/>
              <w:right w:val="nil"/>
            </w:tcBorders>
            <w:shd w:val="clear" w:color="auto" w:fill="FFFFFF"/>
          </w:tcPr>
          <w:p w14:paraId="5D3FE777"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5,52</w:t>
            </w:r>
          </w:p>
        </w:tc>
        <w:tc>
          <w:tcPr>
            <w:tcW w:w="1009" w:type="dxa"/>
            <w:tcBorders>
              <w:top w:val="nil"/>
              <w:left w:val="nil"/>
              <w:bottom w:val="nil"/>
              <w:right w:val="nil"/>
            </w:tcBorders>
            <w:shd w:val="clear" w:color="auto" w:fill="FFFFFF"/>
          </w:tcPr>
          <w:p w14:paraId="779FB85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5,49</w:t>
            </w:r>
          </w:p>
        </w:tc>
        <w:tc>
          <w:tcPr>
            <w:tcW w:w="1009" w:type="dxa"/>
            <w:tcBorders>
              <w:top w:val="nil"/>
              <w:left w:val="nil"/>
              <w:bottom w:val="nil"/>
              <w:right w:val="nil"/>
            </w:tcBorders>
            <w:shd w:val="clear" w:color="auto" w:fill="FFFFFF"/>
          </w:tcPr>
          <w:p w14:paraId="456FC1F7"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5,71</w:t>
            </w:r>
          </w:p>
        </w:tc>
        <w:tc>
          <w:tcPr>
            <w:tcW w:w="1009" w:type="dxa"/>
            <w:tcBorders>
              <w:top w:val="nil"/>
              <w:left w:val="nil"/>
              <w:bottom w:val="nil"/>
              <w:right w:val="nil"/>
            </w:tcBorders>
            <w:shd w:val="clear" w:color="auto" w:fill="FFFFFF"/>
          </w:tcPr>
          <w:p w14:paraId="6B70EAF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5,85</w:t>
            </w:r>
          </w:p>
        </w:tc>
        <w:tc>
          <w:tcPr>
            <w:tcW w:w="1009" w:type="dxa"/>
            <w:tcBorders>
              <w:top w:val="nil"/>
              <w:left w:val="nil"/>
              <w:bottom w:val="nil"/>
              <w:right w:val="nil"/>
            </w:tcBorders>
            <w:shd w:val="clear" w:color="auto" w:fill="FFFFFF"/>
          </w:tcPr>
          <w:p w14:paraId="65F39F9C"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5,78</w:t>
            </w:r>
          </w:p>
        </w:tc>
        <w:tc>
          <w:tcPr>
            <w:tcW w:w="1009" w:type="dxa"/>
            <w:tcBorders>
              <w:top w:val="nil"/>
              <w:left w:val="nil"/>
              <w:bottom w:val="nil"/>
              <w:right w:val="nil"/>
            </w:tcBorders>
            <w:shd w:val="clear" w:color="auto" w:fill="FFFFFF"/>
          </w:tcPr>
          <w:p w14:paraId="4E3F0A6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6,37</w:t>
            </w:r>
          </w:p>
        </w:tc>
        <w:tc>
          <w:tcPr>
            <w:tcW w:w="1009" w:type="dxa"/>
            <w:tcBorders>
              <w:top w:val="nil"/>
              <w:left w:val="nil"/>
              <w:bottom w:val="nil"/>
              <w:right w:val="nil"/>
            </w:tcBorders>
            <w:shd w:val="clear" w:color="auto" w:fill="FFFFFF"/>
          </w:tcPr>
          <w:p w14:paraId="637EC604"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5,81</w:t>
            </w:r>
          </w:p>
        </w:tc>
        <w:tc>
          <w:tcPr>
            <w:tcW w:w="1009" w:type="dxa"/>
            <w:tcBorders>
              <w:top w:val="nil"/>
              <w:left w:val="nil"/>
              <w:bottom w:val="nil"/>
              <w:right w:val="nil"/>
            </w:tcBorders>
            <w:shd w:val="clear" w:color="auto" w:fill="FFFFFF"/>
          </w:tcPr>
          <w:p w14:paraId="117F74ED"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6,02</w:t>
            </w:r>
          </w:p>
        </w:tc>
        <w:tc>
          <w:tcPr>
            <w:tcW w:w="1009" w:type="dxa"/>
            <w:tcBorders>
              <w:top w:val="nil"/>
              <w:left w:val="nil"/>
              <w:bottom w:val="nil"/>
              <w:right w:val="nil"/>
            </w:tcBorders>
            <w:shd w:val="clear" w:color="auto" w:fill="FFFFFF"/>
          </w:tcPr>
          <w:p w14:paraId="61B56A0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5,76</w:t>
            </w:r>
          </w:p>
        </w:tc>
        <w:tc>
          <w:tcPr>
            <w:tcW w:w="1009" w:type="dxa"/>
            <w:tcBorders>
              <w:top w:val="nil"/>
              <w:left w:val="nil"/>
              <w:bottom w:val="nil"/>
              <w:right w:val="nil"/>
            </w:tcBorders>
            <w:shd w:val="clear" w:color="auto" w:fill="FFFFFF"/>
          </w:tcPr>
          <w:p w14:paraId="07B1AF1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5,73</w:t>
            </w:r>
          </w:p>
        </w:tc>
        <w:tc>
          <w:tcPr>
            <w:tcW w:w="1009" w:type="dxa"/>
            <w:tcBorders>
              <w:top w:val="nil"/>
              <w:left w:val="nil"/>
              <w:bottom w:val="nil"/>
              <w:right w:val="nil"/>
            </w:tcBorders>
            <w:shd w:val="clear" w:color="auto" w:fill="FFFFFF"/>
          </w:tcPr>
          <w:p w14:paraId="4697CF3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5,75</w:t>
            </w:r>
          </w:p>
        </w:tc>
      </w:tr>
      <w:tr w:rsidR="006E3A83" w:rsidRPr="006E3A83" w14:paraId="359C43CF" w14:textId="77777777" w:rsidTr="00B0649E">
        <w:trPr>
          <w:cantSplit/>
        </w:trPr>
        <w:tc>
          <w:tcPr>
            <w:tcW w:w="1418" w:type="dxa"/>
            <w:vMerge w:val="restart"/>
            <w:tcBorders>
              <w:top w:val="nil"/>
              <w:left w:val="nil"/>
              <w:bottom w:val="nil"/>
              <w:right w:val="nil"/>
            </w:tcBorders>
            <w:shd w:val="clear" w:color="auto" w:fill="E0E0E0"/>
          </w:tcPr>
          <w:p w14:paraId="605E94ED"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Warm Father</w:t>
            </w:r>
          </w:p>
        </w:tc>
        <w:tc>
          <w:tcPr>
            <w:tcW w:w="709" w:type="dxa"/>
            <w:tcBorders>
              <w:top w:val="nil"/>
              <w:left w:val="nil"/>
              <w:bottom w:val="nil"/>
              <w:right w:val="nil"/>
            </w:tcBorders>
            <w:shd w:val="clear" w:color="auto" w:fill="E0E0E0"/>
          </w:tcPr>
          <w:p w14:paraId="2784210A"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Mean</w:t>
            </w:r>
          </w:p>
        </w:tc>
        <w:tc>
          <w:tcPr>
            <w:tcW w:w="1009" w:type="dxa"/>
            <w:tcBorders>
              <w:top w:val="nil"/>
              <w:left w:val="nil"/>
              <w:bottom w:val="nil"/>
              <w:right w:val="nil"/>
            </w:tcBorders>
            <w:shd w:val="clear" w:color="auto" w:fill="FFFFFF"/>
          </w:tcPr>
          <w:p w14:paraId="12F4476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28,55</w:t>
            </w:r>
          </w:p>
        </w:tc>
        <w:tc>
          <w:tcPr>
            <w:tcW w:w="1009" w:type="dxa"/>
            <w:tcBorders>
              <w:top w:val="nil"/>
              <w:left w:val="nil"/>
              <w:bottom w:val="nil"/>
              <w:right w:val="nil"/>
            </w:tcBorders>
            <w:shd w:val="clear" w:color="auto" w:fill="FFFFFF"/>
          </w:tcPr>
          <w:p w14:paraId="40646BA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27,65</w:t>
            </w:r>
          </w:p>
        </w:tc>
        <w:tc>
          <w:tcPr>
            <w:tcW w:w="1009" w:type="dxa"/>
            <w:tcBorders>
              <w:top w:val="nil"/>
              <w:left w:val="nil"/>
              <w:bottom w:val="nil"/>
              <w:right w:val="nil"/>
            </w:tcBorders>
            <w:shd w:val="clear" w:color="auto" w:fill="FFFFFF"/>
          </w:tcPr>
          <w:p w14:paraId="6781A2D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28,08*</w:t>
            </w:r>
          </w:p>
        </w:tc>
        <w:tc>
          <w:tcPr>
            <w:tcW w:w="1009" w:type="dxa"/>
            <w:tcBorders>
              <w:top w:val="nil"/>
              <w:left w:val="nil"/>
              <w:bottom w:val="nil"/>
              <w:right w:val="nil"/>
            </w:tcBorders>
            <w:shd w:val="clear" w:color="auto" w:fill="FFFFFF"/>
          </w:tcPr>
          <w:p w14:paraId="73517B34"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27,89</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17F07D5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26,43</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000456FC"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27,23</w:t>
            </w:r>
          </w:p>
        </w:tc>
        <w:tc>
          <w:tcPr>
            <w:tcW w:w="1009" w:type="dxa"/>
            <w:tcBorders>
              <w:top w:val="nil"/>
              <w:left w:val="nil"/>
              <w:bottom w:val="nil"/>
              <w:right w:val="nil"/>
            </w:tcBorders>
            <w:shd w:val="clear" w:color="auto" w:fill="FFFFFF"/>
          </w:tcPr>
          <w:p w14:paraId="4189AAC2"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26,33</w:t>
            </w:r>
          </w:p>
        </w:tc>
        <w:tc>
          <w:tcPr>
            <w:tcW w:w="1009" w:type="dxa"/>
            <w:tcBorders>
              <w:top w:val="nil"/>
              <w:left w:val="nil"/>
              <w:bottom w:val="nil"/>
              <w:right w:val="nil"/>
            </w:tcBorders>
            <w:shd w:val="clear" w:color="auto" w:fill="FFFFFF"/>
          </w:tcPr>
          <w:p w14:paraId="5968AA92"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27,13</w:t>
            </w:r>
          </w:p>
        </w:tc>
        <w:tc>
          <w:tcPr>
            <w:tcW w:w="1009" w:type="dxa"/>
            <w:tcBorders>
              <w:top w:val="nil"/>
              <w:left w:val="nil"/>
              <w:bottom w:val="nil"/>
              <w:right w:val="nil"/>
            </w:tcBorders>
            <w:shd w:val="clear" w:color="auto" w:fill="FFFFFF"/>
          </w:tcPr>
          <w:p w14:paraId="1F647F6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26,83*</w:t>
            </w:r>
          </w:p>
        </w:tc>
        <w:tc>
          <w:tcPr>
            <w:tcW w:w="1009" w:type="dxa"/>
            <w:tcBorders>
              <w:top w:val="nil"/>
              <w:left w:val="nil"/>
              <w:bottom w:val="nil"/>
              <w:right w:val="nil"/>
            </w:tcBorders>
            <w:shd w:val="clear" w:color="auto" w:fill="FFFFFF"/>
          </w:tcPr>
          <w:p w14:paraId="6D79510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27,80</w:t>
            </w:r>
          </w:p>
        </w:tc>
        <w:tc>
          <w:tcPr>
            <w:tcW w:w="1009" w:type="dxa"/>
            <w:tcBorders>
              <w:top w:val="nil"/>
              <w:left w:val="nil"/>
              <w:bottom w:val="nil"/>
              <w:right w:val="nil"/>
            </w:tcBorders>
            <w:shd w:val="clear" w:color="auto" w:fill="FFFFFF"/>
          </w:tcPr>
          <w:p w14:paraId="6225C6D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27,05</w:t>
            </w:r>
          </w:p>
        </w:tc>
        <w:tc>
          <w:tcPr>
            <w:tcW w:w="1009" w:type="dxa"/>
            <w:tcBorders>
              <w:top w:val="nil"/>
              <w:left w:val="nil"/>
              <w:bottom w:val="nil"/>
              <w:right w:val="nil"/>
            </w:tcBorders>
            <w:shd w:val="clear" w:color="auto" w:fill="FFFFFF"/>
          </w:tcPr>
          <w:p w14:paraId="5E491AF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27,41</w:t>
            </w:r>
          </w:p>
        </w:tc>
      </w:tr>
      <w:tr w:rsidR="006E3A83" w:rsidRPr="006E3A83" w14:paraId="2C2DD499" w14:textId="77777777" w:rsidTr="00B0649E">
        <w:trPr>
          <w:cantSplit/>
        </w:trPr>
        <w:tc>
          <w:tcPr>
            <w:tcW w:w="1418" w:type="dxa"/>
            <w:vMerge/>
            <w:tcBorders>
              <w:top w:val="nil"/>
              <w:left w:val="nil"/>
              <w:bottom w:val="nil"/>
              <w:right w:val="nil"/>
            </w:tcBorders>
            <w:shd w:val="clear" w:color="auto" w:fill="E0E0E0"/>
          </w:tcPr>
          <w:p w14:paraId="46E21A04" w14:textId="77777777" w:rsidR="006E3A83" w:rsidRPr="006E3A83" w:rsidRDefault="006E3A83" w:rsidP="00B0649E">
            <w:pPr>
              <w:autoSpaceDE w:val="0"/>
              <w:autoSpaceDN w:val="0"/>
              <w:adjustRightInd w:val="0"/>
              <w:ind w:left="0" w:hanging="2"/>
              <w:rPr>
                <w:rFonts w:ascii="Times New Roman" w:hAnsi="Times New Roman"/>
                <w:color w:val="000000"/>
                <w:sz w:val="20"/>
                <w:szCs w:val="20"/>
              </w:rPr>
            </w:pPr>
          </w:p>
        </w:tc>
        <w:tc>
          <w:tcPr>
            <w:tcW w:w="709" w:type="dxa"/>
            <w:tcBorders>
              <w:top w:val="nil"/>
              <w:left w:val="nil"/>
              <w:bottom w:val="nil"/>
              <w:right w:val="nil"/>
            </w:tcBorders>
            <w:shd w:val="clear" w:color="auto" w:fill="E0E0E0"/>
          </w:tcPr>
          <w:p w14:paraId="6B0CDFAC" w14:textId="77777777" w:rsidR="006E3A83" w:rsidRPr="006E3A83" w:rsidRDefault="006E3A83" w:rsidP="00B0649E">
            <w:pPr>
              <w:autoSpaceDE w:val="0"/>
              <w:autoSpaceDN w:val="0"/>
              <w:adjustRightInd w:val="0"/>
              <w:spacing w:line="320" w:lineRule="atLeast"/>
              <w:ind w:left="0" w:right="60" w:hanging="2"/>
              <w:rPr>
                <w:rFonts w:ascii="Times New Roman" w:hAnsi="Times New Roman"/>
                <w:i/>
                <w:color w:val="000000"/>
                <w:sz w:val="20"/>
                <w:szCs w:val="20"/>
              </w:rPr>
            </w:pPr>
            <w:r w:rsidRPr="006E3A83">
              <w:rPr>
                <w:rFonts w:ascii="Times New Roman" w:hAnsi="Times New Roman"/>
                <w:i/>
                <w:color w:val="000000"/>
                <w:sz w:val="20"/>
                <w:szCs w:val="20"/>
              </w:rPr>
              <w:t>SD</w:t>
            </w:r>
          </w:p>
        </w:tc>
        <w:tc>
          <w:tcPr>
            <w:tcW w:w="1009" w:type="dxa"/>
            <w:tcBorders>
              <w:top w:val="nil"/>
              <w:left w:val="nil"/>
              <w:bottom w:val="nil"/>
              <w:right w:val="nil"/>
            </w:tcBorders>
            <w:shd w:val="clear" w:color="auto" w:fill="FFFFFF"/>
          </w:tcPr>
          <w:p w14:paraId="67EDA99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5,66</w:t>
            </w:r>
          </w:p>
        </w:tc>
        <w:tc>
          <w:tcPr>
            <w:tcW w:w="1009" w:type="dxa"/>
            <w:tcBorders>
              <w:top w:val="nil"/>
              <w:left w:val="nil"/>
              <w:bottom w:val="nil"/>
              <w:right w:val="nil"/>
            </w:tcBorders>
            <w:shd w:val="clear" w:color="auto" w:fill="FFFFFF"/>
          </w:tcPr>
          <w:p w14:paraId="2390EE0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5,41</w:t>
            </w:r>
          </w:p>
        </w:tc>
        <w:tc>
          <w:tcPr>
            <w:tcW w:w="1009" w:type="dxa"/>
            <w:tcBorders>
              <w:top w:val="nil"/>
              <w:left w:val="nil"/>
              <w:bottom w:val="nil"/>
              <w:right w:val="nil"/>
            </w:tcBorders>
            <w:shd w:val="clear" w:color="auto" w:fill="FFFFFF"/>
          </w:tcPr>
          <w:p w14:paraId="0A08AEB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5,54</w:t>
            </w:r>
          </w:p>
        </w:tc>
        <w:tc>
          <w:tcPr>
            <w:tcW w:w="1009" w:type="dxa"/>
            <w:tcBorders>
              <w:top w:val="nil"/>
              <w:left w:val="nil"/>
              <w:bottom w:val="nil"/>
              <w:right w:val="nil"/>
            </w:tcBorders>
            <w:shd w:val="clear" w:color="auto" w:fill="FFFFFF"/>
          </w:tcPr>
          <w:p w14:paraId="0A23FF2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5,24</w:t>
            </w:r>
          </w:p>
        </w:tc>
        <w:tc>
          <w:tcPr>
            <w:tcW w:w="1009" w:type="dxa"/>
            <w:tcBorders>
              <w:top w:val="nil"/>
              <w:left w:val="nil"/>
              <w:bottom w:val="nil"/>
              <w:right w:val="nil"/>
            </w:tcBorders>
            <w:shd w:val="clear" w:color="auto" w:fill="FFFFFF"/>
          </w:tcPr>
          <w:p w14:paraId="220005A9"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6,05</w:t>
            </w:r>
          </w:p>
        </w:tc>
        <w:tc>
          <w:tcPr>
            <w:tcW w:w="1009" w:type="dxa"/>
            <w:tcBorders>
              <w:top w:val="nil"/>
              <w:left w:val="nil"/>
              <w:bottom w:val="nil"/>
              <w:right w:val="nil"/>
            </w:tcBorders>
            <w:shd w:val="clear" w:color="auto" w:fill="FFFFFF"/>
          </w:tcPr>
          <w:p w14:paraId="75E5E85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5,65</w:t>
            </w:r>
          </w:p>
        </w:tc>
        <w:tc>
          <w:tcPr>
            <w:tcW w:w="1009" w:type="dxa"/>
            <w:tcBorders>
              <w:top w:val="nil"/>
              <w:left w:val="nil"/>
              <w:bottom w:val="nil"/>
              <w:right w:val="nil"/>
            </w:tcBorders>
            <w:shd w:val="clear" w:color="auto" w:fill="FFFFFF"/>
          </w:tcPr>
          <w:p w14:paraId="100FBB3C"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6,31</w:t>
            </w:r>
          </w:p>
        </w:tc>
        <w:tc>
          <w:tcPr>
            <w:tcW w:w="1009" w:type="dxa"/>
            <w:tcBorders>
              <w:top w:val="nil"/>
              <w:left w:val="nil"/>
              <w:bottom w:val="nil"/>
              <w:right w:val="nil"/>
            </w:tcBorders>
            <w:shd w:val="clear" w:color="auto" w:fill="FFFFFF"/>
          </w:tcPr>
          <w:p w14:paraId="468EAE0F"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5,24</w:t>
            </w:r>
          </w:p>
        </w:tc>
        <w:tc>
          <w:tcPr>
            <w:tcW w:w="1009" w:type="dxa"/>
            <w:tcBorders>
              <w:top w:val="nil"/>
              <w:left w:val="nil"/>
              <w:bottom w:val="nil"/>
              <w:right w:val="nil"/>
            </w:tcBorders>
            <w:shd w:val="clear" w:color="auto" w:fill="FFFFFF"/>
          </w:tcPr>
          <w:p w14:paraId="6AB8574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5,67</w:t>
            </w:r>
          </w:p>
        </w:tc>
        <w:tc>
          <w:tcPr>
            <w:tcW w:w="1009" w:type="dxa"/>
            <w:tcBorders>
              <w:top w:val="nil"/>
              <w:left w:val="nil"/>
              <w:bottom w:val="nil"/>
              <w:right w:val="nil"/>
            </w:tcBorders>
            <w:shd w:val="clear" w:color="auto" w:fill="FFFFFF"/>
          </w:tcPr>
          <w:p w14:paraId="3CFA2DB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5,64</w:t>
            </w:r>
          </w:p>
        </w:tc>
        <w:tc>
          <w:tcPr>
            <w:tcW w:w="1009" w:type="dxa"/>
            <w:tcBorders>
              <w:top w:val="nil"/>
              <w:left w:val="nil"/>
              <w:bottom w:val="nil"/>
              <w:right w:val="nil"/>
            </w:tcBorders>
            <w:shd w:val="clear" w:color="auto" w:fill="FFFFFF"/>
          </w:tcPr>
          <w:p w14:paraId="64B8B24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5,61</w:t>
            </w:r>
          </w:p>
        </w:tc>
        <w:tc>
          <w:tcPr>
            <w:tcW w:w="1009" w:type="dxa"/>
            <w:tcBorders>
              <w:top w:val="nil"/>
              <w:left w:val="nil"/>
              <w:bottom w:val="nil"/>
              <w:right w:val="nil"/>
            </w:tcBorders>
            <w:shd w:val="clear" w:color="auto" w:fill="FFFFFF"/>
          </w:tcPr>
          <w:p w14:paraId="1C9C1DB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5,63</w:t>
            </w:r>
          </w:p>
        </w:tc>
      </w:tr>
      <w:tr w:rsidR="006E3A83" w:rsidRPr="006E3A83" w14:paraId="0A417EB2" w14:textId="77777777" w:rsidTr="00B0649E">
        <w:trPr>
          <w:cantSplit/>
        </w:trPr>
        <w:tc>
          <w:tcPr>
            <w:tcW w:w="1418" w:type="dxa"/>
            <w:vMerge w:val="restart"/>
            <w:tcBorders>
              <w:top w:val="nil"/>
              <w:left w:val="nil"/>
              <w:bottom w:val="nil"/>
              <w:right w:val="nil"/>
            </w:tcBorders>
            <w:shd w:val="clear" w:color="auto" w:fill="E0E0E0"/>
          </w:tcPr>
          <w:p w14:paraId="7541AB80"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Rejective Mother</w:t>
            </w:r>
          </w:p>
        </w:tc>
        <w:tc>
          <w:tcPr>
            <w:tcW w:w="709" w:type="dxa"/>
            <w:tcBorders>
              <w:top w:val="nil"/>
              <w:left w:val="nil"/>
              <w:bottom w:val="nil"/>
              <w:right w:val="nil"/>
            </w:tcBorders>
            <w:shd w:val="clear" w:color="auto" w:fill="E0E0E0"/>
          </w:tcPr>
          <w:p w14:paraId="735D36FF"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Mean</w:t>
            </w:r>
          </w:p>
        </w:tc>
        <w:tc>
          <w:tcPr>
            <w:tcW w:w="1009" w:type="dxa"/>
            <w:tcBorders>
              <w:top w:val="nil"/>
              <w:left w:val="nil"/>
              <w:bottom w:val="nil"/>
              <w:right w:val="nil"/>
            </w:tcBorders>
            <w:shd w:val="clear" w:color="auto" w:fill="FFFFFF"/>
          </w:tcPr>
          <w:p w14:paraId="5A13CB3F"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13,21</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44691E6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14,22</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0FC0528D"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13,72***</w:t>
            </w:r>
          </w:p>
        </w:tc>
        <w:tc>
          <w:tcPr>
            <w:tcW w:w="1009" w:type="dxa"/>
            <w:tcBorders>
              <w:top w:val="nil"/>
              <w:left w:val="nil"/>
              <w:bottom w:val="nil"/>
              <w:right w:val="nil"/>
            </w:tcBorders>
            <w:shd w:val="clear" w:color="auto" w:fill="FFFFFF"/>
          </w:tcPr>
          <w:p w14:paraId="602BABBC"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14,90</w:t>
            </w:r>
          </w:p>
        </w:tc>
        <w:tc>
          <w:tcPr>
            <w:tcW w:w="1009" w:type="dxa"/>
            <w:tcBorders>
              <w:top w:val="nil"/>
              <w:left w:val="nil"/>
              <w:bottom w:val="nil"/>
              <w:right w:val="nil"/>
            </w:tcBorders>
            <w:shd w:val="clear" w:color="auto" w:fill="FFFFFF"/>
          </w:tcPr>
          <w:p w14:paraId="0668343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15,38</w:t>
            </w:r>
          </w:p>
        </w:tc>
        <w:tc>
          <w:tcPr>
            <w:tcW w:w="1009" w:type="dxa"/>
            <w:tcBorders>
              <w:top w:val="nil"/>
              <w:left w:val="nil"/>
              <w:bottom w:val="nil"/>
              <w:right w:val="nil"/>
            </w:tcBorders>
            <w:shd w:val="clear" w:color="auto" w:fill="FFFFFF"/>
          </w:tcPr>
          <w:p w14:paraId="66A74764"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15,12***</w:t>
            </w:r>
          </w:p>
        </w:tc>
        <w:tc>
          <w:tcPr>
            <w:tcW w:w="1009" w:type="dxa"/>
            <w:tcBorders>
              <w:top w:val="nil"/>
              <w:left w:val="nil"/>
              <w:bottom w:val="nil"/>
              <w:right w:val="nil"/>
            </w:tcBorders>
            <w:shd w:val="clear" w:color="auto" w:fill="FFFFFF"/>
          </w:tcPr>
          <w:p w14:paraId="3A6AB06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16,36</w:t>
            </w:r>
          </w:p>
        </w:tc>
        <w:tc>
          <w:tcPr>
            <w:tcW w:w="1009" w:type="dxa"/>
            <w:tcBorders>
              <w:top w:val="nil"/>
              <w:left w:val="nil"/>
              <w:bottom w:val="nil"/>
              <w:right w:val="nil"/>
            </w:tcBorders>
            <w:shd w:val="clear" w:color="auto" w:fill="FFFFFF"/>
          </w:tcPr>
          <w:p w14:paraId="29FD460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16,57</w:t>
            </w:r>
          </w:p>
        </w:tc>
        <w:tc>
          <w:tcPr>
            <w:tcW w:w="1009" w:type="dxa"/>
            <w:tcBorders>
              <w:top w:val="nil"/>
              <w:left w:val="nil"/>
              <w:bottom w:val="nil"/>
              <w:right w:val="nil"/>
            </w:tcBorders>
            <w:shd w:val="clear" w:color="auto" w:fill="FFFFFF"/>
          </w:tcPr>
          <w:p w14:paraId="7474CE7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16,49***</w:t>
            </w:r>
          </w:p>
        </w:tc>
        <w:tc>
          <w:tcPr>
            <w:tcW w:w="1009" w:type="dxa"/>
            <w:tcBorders>
              <w:top w:val="nil"/>
              <w:left w:val="nil"/>
              <w:bottom w:val="nil"/>
              <w:right w:val="nil"/>
            </w:tcBorders>
            <w:shd w:val="clear" w:color="auto" w:fill="FFFFFF"/>
          </w:tcPr>
          <w:p w14:paraId="4020929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14,63</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3CA4F7C9"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15,36</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1FC2ABB2"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15,01</w:t>
            </w:r>
          </w:p>
        </w:tc>
      </w:tr>
      <w:tr w:rsidR="006E3A83" w:rsidRPr="006E3A83" w14:paraId="6BEE7C1C" w14:textId="77777777" w:rsidTr="00B0649E">
        <w:trPr>
          <w:cantSplit/>
        </w:trPr>
        <w:tc>
          <w:tcPr>
            <w:tcW w:w="1418" w:type="dxa"/>
            <w:vMerge/>
            <w:tcBorders>
              <w:top w:val="nil"/>
              <w:left w:val="nil"/>
              <w:bottom w:val="nil"/>
              <w:right w:val="nil"/>
            </w:tcBorders>
            <w:shd w:val="clear" w:color="auto" w:fill="E0E0E0"/>
          </w:tcPr>
          <w:p w14:paraId="0DA61A88" w14:textId="77777777" w:rsidR="006E3A83" w:rsidRPr="006E3A83" w:rsidRDefault="006E3A83" w:rsidP="00B0649E">
            <w:pPr>
              <w:autoSpaceDE w:val="0"/>
              <w:autoSpaceDN w:val="0"/>
              <w:adjustRightInd w:val="0"/>
              <w:ind w:left="0" w:hanging="2"/>
              <w:rPr>
                <w:rFonts w:ascii="Times New Roman" w:hAnsi="Times New Roman"/>
                <w:color w:val="000000"/>
                <w:sz w:val="20"/>
                <w:szCs w:val="20"/>
              </w:rPr>
            </w:pPr>
          </w:p>
        </w:tc>
        <w:tc>
          <w:tcPr>
            <w:tcW w:w="709" w:type="dxa"/>
            <w:tcBorders>
              <w:top w:val="nil"/>
              <w:left w:val="nil"/>
              <w:bottom w:val="nil"/>
              <w:right w:val="nil"/>
            </w:tcBorders>
            <w:shd w:val="clear" w:color="auto" w:fill="E0E0E0"/>
          </w:tcPr>
          <w:p w14:paraId="385478CC" w14:textId="77777777" w:rsidR="006E3A83" w:rsidRPr="006E3A83" w:rsidRDefault="006E3A83" w:rsidP="00B0649E">
            <w:pPr>
              <w:autoSpaceDE w:val="0"/>
              <w:autoSpaceDN w:val="0"/>
              <w:adjustRightInd w:val="0"/>
              <w:spacing w:line="320" w:lineRule="atLeast"/>
              <w:ind w:left="0" w:right="60" w:hanging="2"/>
              <w:rPr>
                <w:rFonts w:ascii="Times New Roman" w:hAnsi="Times New Roman"/>
                <w:i/>
                <w:color w:val="000000"/>
                <w:sz w:val="20"/>
                <w:szCs w:val="20"/>
              </w:rPr>
            </w:pPr>
            <w:r w:rsidRPr="006E3A83">
              <w:rPr>
                <w:rFonts w:ascii="Times New Roman" w:hAnsi="Times New Roman"/>
                <w:i/>
                <w:color w:val="000000"/>
                <w:sz w:val="20"/>
                <w:szCs w:val="20"/>
              </w:rPr>
              <w:t>SD</w:t>
            </w:r>
          </w:p>
        </w:tc>
        <w:tc>
          <w:tcPr>
            <w:tcW w:w="1009" w:type="dxa"/>
            <w:tcBorders>
              <w:top w:val="nil"/>
              <w:left w:val="nil"/>
              <w:bottom w:val="nil"/>
              <w:right w:val="nil"/>
            </w:tcBorders>
            <w:shd w:val="clear" w:color="auto" w:fill="FFFFFF"/>
          </w:tcPr>
          <w:p w14:paraId="1BAAF617"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3,24</w:t>
            </w:r>
          </w:p>
        </w:tc>
        <w:tc>
          <w:tcPr>
            <w:tcW w:w="1009" w:type="dxa"/>
            <w:tcBorders>
              <w:top w:val="nil"/>
              <w:left w:val="nil"/>
              <w:bottom w:val="nil"/>
              <w:right w:val="nil"/>
            </w:tcBorders>
            <w:shd w:val="clear" w:color="auto" w:fill="FFFFFF"/>
          </w:tcPr>
          <w:p w14:paraId="08AF8AE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3,84</w:t>
            </w:r>
          </w:p>
        </w:tc>
        <w:tc>
          <w:tcPr>
            <w:tcW w:w="1009" w:type="dxa"/>
            <w:tcBorders>
              <w:top w:val="nil"/>
              <w:left w:val="nil"/>
              <w:bottom w:val="nil"/>
              <w:right w:val="nil"/>
            </w:tcBorders>
            <w:shd w:val="clear" w:color="auto" w:fill="FFFFFF"/>
          </w:tcPr>
          <w:p w14:paraId="516F87E5"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3,58</w:t>
            </w:r>
          </w:p>
        </w:tc>
        <w:tc>
          <w:tcPr>
            <w:tcW w:w="1009" w:type="dxa"/>
            <w:tcBorders>
              <w:top w:val="nil"/>
              <w:left w:val="nil"/>
              <w:bottom w:val="nil"/>
              <w:right w:val="nil"/>
            </w:tcBorders>
            <w:shd w:val="clear" w:color="auto" w:fill="FFFFFF"/>
          </w:tcPr>
          <w:p w14:paraId="3EBD31D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3,86</w:t>
            </w:r>
          </w:p>
        </w:tc>
        <w:tc>
          <w:tcPr>
            <w:tcW w:w="1009" w:type="dxa"/>
            <w:tcBorders>
              <w:top w:val="nil"/>
              <w:left w:val="nil"/>
              <w:bottom w:val="nil"/>
              <w:right w:val="nil"/>
            </w:tcBorders>
            <w:shd w:val="clear" w:color="auto" w:fill="FFFFFF"/>
          </w:tcPr>
          <w:p w14:paraId="7B2DA9D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4,57</w:t>
            </w:r>
          </w:p>
        </w:tc>
        <w:tc>
          <w:tcPr>
            <w:tcW w:w="1009" w:type="dxa"/>
            <w:tcBorders>
              <w:top w:val="nil"/>
              <w:left w:val="nil"/>
              <w:bottom w:val="nil"/>
              <w:right w:val="nil"/>
            </w:tcBorders>
            <w:shd w:val="clear" w:color="auto" w:fill="FFFFFF"/>
          </w:tcPr>
          <w:p w14:paraId="21D8B74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4,20</w:t>
            </w:r>
          </w:p>
        </w:tc>
        <w:tc>
          <w:tcPr>
            <w:tcW w:w="1009" w:type="dxa"/>
            <w:tcBorders>
              <w:top w:val="nil"/>
              <w:left w:val="nil"/>
              <w:bottom w:val="nil"/>
              <w:right w:val="nil"/>
            </w:tcBorders>
            <w:shd w:val="clear" w:color="auto" w:fill="FFFFFF"/>
          </w:tcPr>
          <w:p w14:paraId="11FBFE7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4,89</w:t>
            </w:r>
          </w:p>
        </w:tc>
        <w:tc>
          <w:tcPr>
            <w:tcW w:w="1009" w:type="dxa"/>
            <w:tcBorders>
              <w:top w:val="nil"/>
              <w:left w:val="nil"/>
              <w:bottom w:val="nil"/>
              <w:right w:val="nil"/>
            </w:tcBorders>
            <w:shd w:val="clear" w:color="auto" w:fill="FFFFFF"/>
          </w:tcPr>
          <w:p w14:paraId="0B5E667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4,72</w:t>
            </w:r>
          </w:p>
        </w:tc>
        <w:tc>
          <w:tcPr>
            <w:tcW w:w="1009" w:type="dxa"/>
            <w:tcBorders>
              <w:top w:val="nil"/>
              <w:left w:val="nil"/>
              <w:bottom w:val="nil"/>
              <w:right w:val="nil"/>
            </w:tcBorders>
            <w:shd w:val="clear" w:color="auto" w:fill="FFFFFF"/>
          </w:tcPr>
          <w:p w14:paraId="3F8CA18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4,77</w:t>
            </w:r>
          </w:p>
        </w:tc>
        <w:tc>
          <w:tcPr>
            <w:tcW w:w="1009" w:type="dxa"/>
            <w:tcBorders>
              <w:top w:val="nil"/>
              <w:left w:val="nil"/>
              <w:bottom w:val="nil"/>
              <w:right w:val="nil"/>
            </w:tcBorders>
            <w:shd w:val="clear" w:color="auto" w:fill="FFFFFF"/>
          </w:tcPr>
          <w:p w14:paraId="111E1695"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4,05</w:t>
            </w:r>
          </w:p>
        </w:tc>
        <w:tc>
          <w:tcPr>
            <w:tcW w:w="1009" w:type="dxa"/>
            <w:tcBorders>
              <w:top w:val="nil"/>
              <w:left w:val="nil"/>
              <w:bottom w:val="nil"/>
              <w:right w:val="nil"/>
            </w:tcBorders>
            <w:shd w:val="clear" w:color="auto" w:fill="FFFFFF"/>
          </w:tcPr>
          <w:p w14:paraId="4A5517BD"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4,48</w:t>
            </w:r>
          </w:p>
        </w:tc>
        <w:tc>
          <w:tcPr>
            <w:tcW w:w="1009" w:type="dxa"/>
            <w:tcBorders>
              <w:top w:val="nil"/>
              <w:left w:val="nil"/>
              <w:bottom w:val="nil"/>
              <w:right w:val="nil"/>
            </w:tcBorders>
            <w:shd w:val="clear" w:color="auto" w:fill="FFFFFF"/>
          </w:tcPr>
          <w:p w14:paraId="670E6D52" w14:textId="77777777" w:rsid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iCs/>
                <w:color w:val="000000"/>
                <w:sz w:val="20"/>
                <w:szCs w:val="20"/>
              </w:rPr>
              <w:t>4,29</w:t>
            </w:r>
          </w:p>
          <w:p w14:paraId="1783A1C5" w14:textId="77777777" w:rsidR="00C810E2" w:rsidRPr="00C810E2" w:rsidRDefault="00C810E2" w:rsidP="00C810E2">
            <w:pPr>
              <w:ind w:left="0" w:hanging="2"/>
              <w:rPr>
                <w:rFonts w:ascii="Times New Roman" w:hAnsi="Times New Roman"/>
                <w:sz w:val="20"/>
                <w:szCs w:val="20"/>
              </w:rPr>
            </w:pPr>
          </w:p>
          <w:p w14:paraId="3D7C7DAF" w14:textId="2F84DF9F" w:rsidR="00C810E2" w:rsidRPr="00C810E2" w:rsidRDefault="00C810E2" w:rsidP="00C810E2">
            <w:pPr>
              <w:ind w:left="0" w:hanging="2"/>
              <w:rPr>
                <w:rFonts w:ascii="Times New Roman" w:hAnsi="Times New Roman"/>
                <w:sz w:val="20"/>
                <w:szCs w:val="20"/>
              </w:rPr>
            </w:pPr>
          </w:p>
        </w:tc>
      </w:tr>
      <w:tr w:rsidR="006E3A83" w:rsidRPr="006E3A83" w14:paraId="4E43DD43" w14:textId="77777777" w:rsidTr="00B0649E">
        <w:trPr>
          <w:cantSplit/>
        </w:trPr>
        <w:tc>
          <w:tcPr>
            <w:tcW w:w="1418" w:type="dxa"/>
            <w:vMerge w:val="restart"/>
            <w:tcBorders>
              <w:top w:val="nil"/>
              <w:left w:val="nil"/>
              <w:bottom w:val="nil"/>
              <w:right w:val="nil"/>
            </w:tcBorders>
            <w:shd w:val="clear" w:color="auto" w:fill="E0E0E0"/>
          </w:tcPr>
          <w:p w14:paraId="371C40B3"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lastRenderedPageBreak/>
              <w:t>Rejective Father</w:t>
            </w:r>
          </w:p>
        </w:tc>
        <w:tc>
          <w:tcPr>
            <w:tcW w:w="709" w:type="dxa"/>
            <w:tcBorders>
              <w:top w:val="nil"/>
              <w:left w:val="nil"/>
              <w:bottom w:val="nil"/>
              <w:right w:val="nil"/>
            </w:tcBorders>
            <w:shd w:val="clear" w:color="auto" w:fill="E0E0E0"/>
          </w:tcPr>
          <w:p w14:paraId="51EAD6B0"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Mean</w:t>
            </w:r>
          </w:p>
        </w:tc>
        <w:tc>
          <w:tcPr>
            <w:tcW w:w="1009" w:type="dxa"/>
            <w:tcBorders>
              <w:top w:val="nil"/>
              <w:left w:val="nil"/>
              <w:bottom w:val="nil"/>
              <w:right w:val="nil"/>
            </w:tcBorders>
            <w:shd w:val="clear" w:color="auto" w:fill="FFFFFF"/>
          </w:tcPr>
          <w:p w14:paraId="393AF89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13,09</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265FFD8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14,08</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4B8E8FE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13,60***</w:t>
            </w:r>
          </w:p>
        </w:tc>
        <w:tc>
          <w:tcPr>
            <w:tcW w:w="1009" w:type="dxa"/>
            <w:tcBorders>
              <w:top w:val="nil"/>
              <w:left w:val="nil"/>
              <w:bottom w:val="nil"/>
              <w:right w:val="nil"/>
            </w:tcBorders>
            <w:shd w:val="clear" w:color="auto" w:fill="FFFFFF"/>
          </w:tcPr>
          <w:p w14:paraId="3733FCB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14,25</w:t>
            </w:r>
          </w:p>
        </w:tc>
        <w:tc>
          <w:tcPr>
            <w:tcW w:w="1009" w:type="dxa"/>
            <w:tcBorders>
              <w:top w:val="nil"/>
              <w:left w:val="nil"/>
              <w:bottom w:val="nil"/>
              <w:right w:val="nil"/>
            </w:tcBorders>
            <w:shd w:val="clear" w:color="auto" w:fill="FFFFFF"/>
          </w:tcPr>
          <w:p w14:paraId="6072EA3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15,01</w:t>
            </w:r>
          </w:p>
        </w:tc>
        <w:tc>
          <w:tcPr>
            <w:tcW w:w="1009" w:type="dxa"/>
            <w:tcBorders>
              <w:top w:val="nil"/>
              <w:left w:val="nil"/>
              <w:bottom w:val="nil"/>
              <w:right w:val="nil"/>
            </w:tcBorders>
            <w:shd w:val="clear" w:color="auto" w:fill="FFFFFF"/>
          </w:tcPr>
          <w:p w14:paraId="33905C35"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14,59***</w:t>
            </w:r>
          </w:p>
        </w:tc>
        <w:tc>
          <w:tcPr>
            <w:tcW w:w="1009" w:type="dxa"/>
            <w:tcBorders>
              <w:top w:val="nil"/>
              <w:left w:val="nil"/>
              <w:bottom w:val="nil"/>
              <w:right w:val="nil"/>
            </w:tcBorders>
            <w:shd w:val="clear" w:color="auto" w:fill="FFFFFF"/>
          </w:tcPr>
          <w:p w14:paraId="442E2C6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16,23</w:t>
            </w:r>
          </w:p>
        </w:tc>
        <w:tc>
          <w:tcPr>
            <w:tcW w:w="1009" w:type="dxa"/>
            <w:tcBorders>
              <w:top w:val="nil"/>
              <w:left w:val="nil"/>
              <w:bottom w:val="nil"/>
              <w:right w:val="nil"/>
            </w:tcBorders>
            <w:shd w:val="clear" w:color="auto" w:fill="FFFFFF"/>
          </w:tcPr>
          <w:p w14:paraId="3A6957E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16,68</w:t>
            </w:r>
          </w:p>
        </w:tc>
        <w:tc>
          <w:tcPr>
            <w:tcW w:w="1009" w:type="dxa"/>
            <w:tcBorders>
              <w:top w:val="nil"/>
              <w:left w:val="nil"/>
              <w:bottom w:val="nil"/>
              <w:right w:val="nil"/>
            </w:tcBorders>
            <w:shd w:val="clear" w:color="auto" w:fill="FFFFFF"/>
          </w:tcPr>
          <w:p w14:paraId="765D605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16,51***</w:t>
            </w:r>
          </w:p>
        </w:tc>
        <w:tc>
          <w:tcPr>
            <w:tcW w:w="1009" w:type="dxa"/>
            <w:tcBorders>
              <w:top w:val="nil"/>
              <w:left w:val="nil"/>
              <w:bottom w:val="nil"/>
              <w:right w:val="nil"/>
            </w:tcBorders>
            <w:shd w:val="clear" w:color="auto" w:fill="FFFFFF"/>
          </w:tcPr>
          <w:p w14:paraId="77464212"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14,26</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5D61A399"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15,21</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2AB9E329" w14:textId="77777777" w:rsid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14,75</w:t>
            </w:r>
          </w:p>
          <w:p w14:paraId="05CE168D" w14:textId="6263D39C" w:rsidR="00C810E2" w:rsidRPr="00C810E2" w:rsidRDefault="00C810E2" w:rsidP="00C810E2">
            <w:pPr>
              <w:ind w:left="0" w:hanging="2"/>
              <w:rPr>
                <w:rFonts w:ascii="Times New Roman" w:hAnsi="Times New Roman"/>
                <w:sz w:val="20"/>
                <w:szCs w:val="20"/>
              </w:rPr>
            </w:pPr>
          </w:p>
        </w:tc>
      </w:tr>
      <w:tr w:rsidR="006E3A83" w:rsidRPr="006E3A83" w14:paraId="61D01A24" w14:textId="77777777" w:rsidTr="00B0649E">
        <w:trPr>
          <w:cantSplit/>
        </w:trPr>
        <w:tc>
          <w:tcPr>
            <w:tcW w:w="1418" w:type="dxa"/>
            <w:vMerge/>
            <w:tcBorders>
              <w:top w:val="nil"/>
              <w:left w:val="nil"/>
              <w:bottom w:val="nil"/>
              <w:right w:val="nil"/>
            </w:tcBorders>
            <w:shd w:val="clear" w:color="auto" w:fill="E0E0E0"/>
          </w:tcPr>
          <w:p w14:paraId="1C8C3C77" w14:textId="77777777" w:rsidR="006E3A83" w:rsidRPr="006E3A83" w:rsidRDefault="006E3A83" w:rsidP="00B0649E">
            <w:pPr>
              <w:autoSpaceDE w:val="0"/>
              <w:autoSpaceDN w:val="0"/>
              <w:adjustRightInd w:val="0"/>
              <w:ind w:left="0" w:hanging="2"/>
              <w:rPr>
                <w:rFonts w:ascii="Times New Roman" w:hAnsi="Times New Roman"/>
                <w:color w:val="000000"/>
                <w:sz w:val="20"/>
                <w:szCs w:val="20"/>
              </w:rPr>
            </w:pPr>
          </w:p>
        </w:tc>
        <w:tc>
          <w:tcPr>
            <w:tcW w:w="709" w:type="dxa"/>
            <w:tcBorders>
              <w:top w:val="nil"/>
              <w:left w:val="nil"/>
              <w:bottom w:val="nil"/>
              <w:right w:val="nil"/>
            </w:tcBorders>
            <w:shd w:val="clear" w:color="auto" w:fill="E0E0E0"/>
          </w:tcPr>
          <w:p w14:paraId="4AF87500" w14:textId="77777777" w:rsidR="006E3A83" w:rsidRPr="006E3A83" w:rsidRDefault="006E3A83" w:rsidP="00B0649E">
            <w:pPr>
              <w:autoSpaceDE w:val="0"/>
              <w:autoSpaceDN w:val="0"/>
              <w:adjustRightInd w:val="0"/>
              <w:spacing w:line="320" w:lineRule="atLeast"/>
              <w:ind w:left="0" w:right="60" w:hanging="2"/>
              <w:rPr>
                <w:rFonts w:ascii="Times New Roman" w:hAnsi="Times New Roman"/>
                <w:i/>
                <w:color w:val="000000"/>
                <w:sz w:val="20"/>
                <w:szCs w:val="20"/>
              </w:rPr>
            </w:pPr>
            <w:r w:rsidRPr="006E3A83">
              <w:rPr>
                <w:rFonts w:ascii="Times New Roman" w:hAnsi="Times New Roman"/>
                <w:i/>
                <w:color w:val="000000"/>
                <w:sz w:val="20"/>
                <w:szCs w:val="20"/>
              </w:rPr>
              <w:t>SD</w:t>
            </w:r>
          </w:p>
        </w:tc>
        <w:tc>
          <w:tcPr>
            <w:tcW w:w="1009" w:type="dxa"/>
            <w:tcBorders>
              <w:top w:val="nil"/>
              <w:left w:val="nil"/>
              <w:bottom w:val="nil"/>
              <w:right w:val="nil"/>
            </w:tcBorders>
            <w:shd w:val="clear" w:color="auto" w:fill="FFFFFF"/>
          </w:tcPr>
          <w:p w14:paraId="38AD5DB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3,18</w:t>
            </w:r>
          </w:p>
        </w:tc>
        <w:tc>
          <w:tcPr>
            <w:tcW w:w="1009" w:type="dxa"/>
            <w:tcBorders>
              <w:top w:val="nil"/>
              <w:left w:val="nil"/>
              <w:bottom w:val="nil"/>
              <w:right w:val="nil"/>
            </w:tcBorders>
            <w:shd w:val="clear" w:color="auto" w:fill="FFFFFF"/>
          </w:tcPr>
          <w:p w14:paraId="6DEFF6DC"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3,69</w:t>
            </w:r>
          </w:p>
        </w:tc>
        <w:tc>
          <w:tcPr>
            <w:tcW w:w="1009" w:type="dxa"/>
            <w:tcBorders>
              <w:top w:val="nil"/>
              <w:left w:val="nil"/>
              <w:bottom w:val="nil"/>
              <w:right w:val="nil"/>
            </w:tcBorders>
            <w:shd w:val="clear" w:color="auto" w:fill="FFFFFF"/>
          </w:tcPr>
          <w:p w14:paraId="29DE528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3,48</w:t>
            </w:r>
          </w:p>
        </w:tc>
        <w:tc>
          <w:tcPr>
            <w:tcW w:w="1009" w:type="dxa"/>
            <w:tcBorders>
              <w:top w:val="nil"/>
              <w:left w:val="nil"/>
              <w:bottom w:val="nil"/>
              <w:right w:val="nil"/>
            </w:tcBorders>
            <w:shd w:val="clear" w:color="auto" w:fill="FFFFFF"/>
          </w:tcPr>
          <w:p w14:paraId="5110E194"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3,67</w:t>
            </w:r>
          </w:p>
        </w:tc>
        <w:tc>
          <w:tcPr>
            <w:tcW w:w="1009" w:type="dxa"/>
            <w:tcBorders>
              <w:top w:val="nil"/>
              <w:left w:val="nil"/>
              <w:bottom w:val="nil"/>
              <w:right w:val="nil"/>
            </w:tcBorders>
            <w:shd w:val="clear" w:color="auto" w:fill="FFFFFF"/>
          </w:tcPr>
          <w:p w14:paraId="0FAAD11F"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4,42</w:t>
            </w:r>
          </w:p>
        </w:tc>
        <w:tc>
          <w:tcPr>
            <w:tcW w:w="1009" w:type="dxa"/>
            <w:tcBorders>
              <w:top w:val="nil"/>
              <w:left w:val="nil"/>
              <w:bottom w:val="nil"/>
              <w:right w:val="nil"/>
            </w:tcBorders>
            <w:shd w:val="clear" w:color="auto" w:fill="FFFFFF"/>
          </w:tcPr>
          <w:p w14:paraId="27254A6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4,04</w:t>
            </w:r>
          </w:p>
        </w:tc>
        <w:tc>
          <w:tcPr>
            <w:tcW w:w="1009" w:type="dxa"/>
            <w:tcBorders>
              <w:top w:val="nil"/>
              <w:left w:val="nil"/>
              <w:bottom w:val="nil"/>
              <w:right w:val="nil"/>
            </w:tcBorders>
            <w:shd w:val="clear" w:color="auto" w:fill="FFFFFF"/>
          </w:tcPr>
          <w:p w14:paraId="5CA36D5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4,69</w:t>
            </w:r>
          </w:p>
        </w:tc>
        <w:tc>
          <w:tcPr>
            <w:tcW w:w="1009" w:type="dxa"/>
            <w:tcBorders>
              <w:top w:val="nil"/>
              <w:left w:val="nil"/>
              <w:bottom w:val="nil"/>
              <w:right w:val="nil"/>
            </w:tcBorders>
            <w:shd w:val="clear" w:color="auto" w:fill="FFFFFF"/>
          </w:tcPr>
          <w:p w14:paraId="04A57C7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4,65</w:t>
            </w:r>
          </w:p>
        </w:tc>
        <w:tc>
          <w:tcPr>
            <w:tcW w:w="1009" w:type="dxa"/>
            <w:tcBorders>
              <w:top w:val="nil"/>
              <w:left w:val="nil"/>
              <w:bottom w:val="nil"/>
              <w:right w:val="nil"/>
            </w:tcBorders>
            <w:shd w:val="clear" w:color="auto" w:fill="FFFFFF"/>
          </w:tcPr>
          <w:p w14:paraId="5BA5ACDD"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4,66</w:t>
            </w:r>
          </w:p>
        </w:tc>
        <w:tc>
          <w:tcPr>
            <w:tcW w:w="1009" w:type="dxa"/>
            <w:tcBorders>
              <w:top w:val="nil"/>
              <w:left w:val="nil"/>
              <w:bottom w:val="nil"/>
              <w:right w:val="nil"/>
            </w:tcBorders>
            <w:shd w:val="clear" w:color="auto" w:fill="FFFFFF"/>
          </w:tcPr>
          <w:p w14:paraId="7DE571DF"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3,90</w:t>
            </w:r>
          </w:p>
        </w:tc>
        <w:tc>
          <w:tcPr>
            <w:tcW w:w="1009" w:type="dxa"/>
            <w:tcBorders>
              <w:top w:val="nil"/>
              <w:left w:val="nil"/>
              <w:bottom w:val="nil"/>
              <w:right w:val="nil"/>
            </w:tcBorders>
            <w:shd w:val="clear" w:color="auto" w:fill="FFFFFF"/>
          </w:tcPr>
          <w:p w14:paraId="664E852D"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4,38</w:t>
            </w:r>
          </w:p>
        </w:tc>
        <w:tc>
          <w:tcPr>
            <w:tcW w:w="1009" w:type="dxa"/>
            <w:tcBorders>
              <w:top w:val="nil"/>
              <w:left w:val="nil"/>
              <w:bottom w:val="nil"/>
              <w:right w:val="nil"/>
            </w:tcBorders>
            <w:shd w:val="clear" w:color="auto" w:fill="FFFFFF"/>
          </w:tcPr>
          <w:p w14:paraId="6D57F147"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4,18</w:t>
            </w:r>
          </w:p>
        </w:tc>
      </w:tr>
      <w:tr w:rsidR="006E3A83" w:rsidRPr="006E3A83" w14:paraId="099F5DDB" w14:textId="77777777" w:rsidTr="00B0649E">
        <w:trPr>
          <w:cantSplit/>
        </w:trPr>
        <w:tc>
          <w:tcPr>
            <w:tcW w:w="1418" w:type="dxa"/>
            <w:vMerge w:val="restart"/>
            <w:tcBorders>
              <w:top w:val="nil"/>
              <w:left w:val="nil"/>
              <w:bottom w:val="nil"/>
              <w:right w:val="nil"/>
            </w:tcBorders>
            <w:shd w:val="clear" w:color="auto" w:fill="E0E0E0"/>
          </w:tcPr>
          <w:p w14:paraId="0787BFE8"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Anxious Mother</w:t>
            </w:r>
          </w:p>
        </w:tc>
        <w:tc>
          <w:tcPr>
            <w:tcW w:w="709" w:type="dxa"/>
            <w:tcBorders>
              <w:top w:val="nil"/>
              <w:left w:val="nil"/>
              <w:bottom w:val="nil"/>
              <w:right w:val="nil"/>
            </w:tcBorders>
            <w:shd w:val="clear" w:color="auto" w:fill="E0E0E0"/>
          </w:tcPr>
          <w:p w14:paraId="7DD9DF2D"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Mean</w:t>
            </w:r>
          </w:p>
        </w:tc>
        <w:tc>
          <w:tcPr>
            <w:tcW w:w="1009" w:type="dxa"/>
            <w:tcBorders>
              <w:top w:val="nil"/>
              <w:left w:val="nil"/>
              <w:bottom w:val="nil"/>
              <w:right w:val="nil"/>
            </w:tcBorders>
            <w:shd w:val="clear" w:color="auto" w:fill="FFFFFF"/>
          </w:tcPr>
          <w:p w14:paraId="2A53AE85"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26,64</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675AF0D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23,99</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26D56D3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25,29</w:t>
            </w:r>
          </w:p>
        </w:tc>
        <w:tc>
          <w:tcPr>
            <w:tcW w:w="1009" w:type="dxa"/>
            <w:tcBorders>
              <w:top w:val="nil"/>
              <w:left w:val="nil"/>
              <w:bottom w:val="nil"/>
              <w:right w:val="nil"/>
            </w:tcBorders>
            <w:shd w:val="clear" w:color="auto" w:fill="FFFFFF"/>
          </w:tcPr>
          <w:p w14:paraId="64CC01BD"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26,14</w:t>
            </w:r>
          </w:p>
        </w:tc>
        <w:tc>
          <w:tcPr>
            <w:tcW w:w="1009" w:type="dxa"/>
            <w:tcBorders>
              <w:top w:val="nil"/>
              <w:left w:val="nil"/>
              <w:bottom w:val="nil"/>
              <w:right w:val="nil"/>
            </w:tcBorders>
            <w:shd w:val="clear" w:color="auto" w:fill="FFFFFF"/>
          </w:tcPr>
          <w:p w14:paraId="016BAE4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24,74</w:t>
            </w:r>
          </w:p>
        </w:tc>
        <w:tc>
          <w:tcPr>
            <w:tcW w:w="1009" w:type="dxa"/>
            <w:tcBorders>
              <w:top w:val="nil"/>
              <w:left w:val="nil"/>
              <w:bottom w:val="nil"/>
              <w:right w:val="nil"/>
            </w:tcBorders>
            <w:shd w:val="clear" w:color="auto" w:fill="FFFFFF"/>
          </w:tcPr>
          <w:p w14:paraId="1B0A25AD"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25,50</w:t>
            </w:r>
          </w:p>
        </w:tc>
        <w:tc>
          <w:tcPr>
            <w:tcW w:w="1009" w:type="dxa"/>
            <w:tcBorders>
              <w:top w:val="nil"/>
              <w:left w:val="nil"/>
              <w:bottom w:val="nil"/>
              <w:right w:val="nil"/>
            </w:tcBorders>
            <w:shd w:val="clear" w:color="auto" w:fill="FFFFFF"/>
          </w:tcPr>
          <w:p w14:paraId="6F541AB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26,50</w:t>
            </w:r>
          </w:p>
        </w:tc>
        <w:tc>
          <w:tcPr>
            <w:tcW w:w="1009" w:type="dxa"/>
            <w:tcBorders>
              <w:top w:val="nil"/>
              <w:left w:val="nil"/>
              <w:bottom w:val="nil"/>
              <w:right w:val="nil"/>
            </w:tcBorders>
            <w:shd w:val="clear" w:color="auto" w:fill="FFFFFF"/>
          </w:tcPr>
          <w:p w14:paraId="0890CA2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25,48</w:t>
            </w:r>
          </w:p>
        </w:tc>
        <w:tc>
          <w:tcPr>
            <w:tcW w:w="1009" w:type="dxa"/>
            <w:tcBorders>
              <w:top w:val="nil"/>
              <w:left w:val="nil"/>
              <w:bottom w:val="nil"/>
              <w:right w:val="nil"/>
            </w:tcBorders>
            <w:shd w:val="clear" w:color="auto" w:fill="FFFFFF"/>
          </w:tcPr>
          <w:p w14:paraId="35A85EA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25,86</w:t>
            </w:r>
          </w:p>
        </w:tc>
        <w:tc>
          <w:tcPr>
            <w:tcW w:w="1009" w:type="dxa"/>
            <w:tcBorders>
              <w:top w:val="nil"/>
              <w:left w:val="nil"/>
              <w:bottom w:val="nil"/>
              <w:right w:val="nil"/>
            </w:tcBorders>
            <w:shd w:val="clear" w:color="auto" w:fill="FFFFFF"/>
          </w:tcPr>
          <w:p w14:paraId="1743619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26,37</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0F03B78C"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24,73</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1CA53999"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25,52</w:t>
            </w:r>
          </w:p>
        </w:tc>
      </w:tr>
      <w:tr w:rsidR="006E3A83" w:rsidRPr="006E3A83" w14:paraId="7FB5375C" w14:textId="77777777" w:rsidTr="00B0649E">
        <w:trPr>
          <w:cantSplit/>
        </w:trPr>
        <w:tc>
          <w:tcPr>
            <w:tcW w:w="1418" w:type="dxa"/>
            <w:vMerge/>
            <w:tcBorders>
              <w:top w:val="nil"/>
              <w:left w:val="nil"/>
              <w:bottom w:val="nil"/>
              <w:right w:val="nil"/>
            </w:tcBorders>
            <w:shd w:val="clear" w:color="auto" w:fill="E0E0E0"/>
          </w:tcPr>
          <w:p w14:paraId="41E041AC" w14:textId="77777777" w:rsidR="006E3A83" w:rsidRPr="006E3A83" w:rsidRDefault="006E3A83" w:rsidP="00B0649E">
            <w:pPr>
              <w:autoSpaceDE w:val="0"/>
              <w:autoSpaceDN w:val="0"/>
              <w:adjustRightInd w:val="0"/>
              <w:ind w:left="0" w:hanging="2"/>
              <w:rPr>
                <w:rFonts w:ascii="Times New Roman" w:hAnsi="Times New Roman"/>
                <w:color w:val="000000"/>
                <w:sz w:val="20"/>
                <w:szCs w:val="20"/>
              </w:rPr>
            </w:pPr>
          </w:p>
        </w:tc>
        <w:tc>
          <w:tcPr>
            <w:tcW w:w="709" w:type="dxa"/>
            <w:tcBorders>
              <w:top w:val="nil"/>
              <w:left w:val="nil"/>
              <w:bottom w:val="nil"/>
              <w:right w:val="nil"/>
            </w:tcBorders>
            <w:shd w:val="clear" w:color="auto" w:fill="E0E0E0"/>
          </w:tcPr>
          <w:p w14:paraId="53443647" w14:textId="77777777" w:rsidR="006E3A83" w:rsidRPr="006E3A83" w:rsidRDefault="006E3A83" w:rsidP="00B0649E">
            <w:pPr>
              <w:autoSpaceDE w:val="0"/>
              <w:autoSpaceDN w:val="0"/>
              <w:adjustRightInd w:val="0"/>
              <w:spacing w:line="320" w:lineRule="atLeast"/>
              <w:ind w:left="0" w:right="60" w:hanging="2"/>
              <w:rPr>
                <w:rFonts w:ascii="Times New Roman" w:hAnsi="Times New Roman"/>
                <w:i/>
                <w:color w:val="000000"/>
                <w:sz w:val="20"/>
                <w:szCs w:val="20"/>
              </w:rPr>
            </w:pPr>
            <w:r w:rsidRPr="006E3A83">
              <w:rPr>
                <w:rFonts w:ascii="Times New Roman" w:hAnsi="Times New Roman"/>
                <w:i/>
                <w:color w:val="000000"/>
                <w:sz w:val="20"/>
                <w:szCs w:val="20"/>
              </w:rPr>
              <w:t>SD</w:t>
            </w:r>
          </w:p>
        </w:tc>
        <w:tc>
          <w:tcPr>
            <w:tcW w:w="1009" w:type="dxa"/>
            <w:tcBorders>
              <w:top w:val="nil"/>
              <w:left w:val="nil"/>
              <w:bottom w:val="nil"/>
              <w:right w:val="nil"/>
            </w:tcBorders>
            <w:shd w:val="clear" w:color="auto" w:fill="FFFFFF"/>
          </w:tcPr>
          <w:p w14:paraId="7AE336F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6,84</w:t>
            </w:r>
          </w:p>
        </w:tc>
        <w:tc>
          <w:tcPr>
            <w:tcW w:w="1009" w:type="dxa"/>
            <w:tcBorders>
              <w:top w:val="nil"/>
              <w:left w:val="nil"/>
              <w:bottom w:val="nil"/>
              <w:right w:val="nil"/>
            </w:tcBorders>
            <w:shd w:val="clear" w:color="auto" w:fill="FFFFFF"/>
          </w:tcPr>
          <w:p w14:paraId="79C1185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6,52</w:t>
            </w:r>
          </w:p>
        </w:tc>
        <w:tc>
          <w:tcPr>
            <w:tcW w:w="1009" w:type="dxa"/>
            <w:tcBorders>
              <w:top w:val="nil"/>
              <w:left w:val="nil"/>
              <w:bottom w:val="nil"/>
              <w:right w:val="nil"/>
            </w:tcBorders>
            <w:shd w:val="clear" w:color="auto" w:fill="FFFFFF"/>
          </w:tcPr>
          <w:p w14:paraId="7FCED33C"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6,79</w:t>
            </w:r>
          </w:p>
        </w:tc>
        <w:tc>
          <w:tcPr>
            <w:tcW w:w="1009" w:type="dxa"/>
            <w:tcBorders>
              <w:top w:val="nil"/>
              <w:left w:val="nil"/>
              <w:bottom w:val="nil"/>
              <w:right w:val="nil"/>
            </w:tcBorders>
            <w:shd w:val="clear" w:color="auto" w:fill="FFFFFF"/>
          </w:tcPr>
          <w:p w14:paraId="3C8A8FB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6,88</w:t>
            </w:r>
          </w:p>
        </w:tc>
        <w:tc>
          <w:tcPr>
            <w:tcW w:w="1009" w:type="dxa"/>
            <w:tcBorders>
              <w:top w:val="nil"/>
              <w:left w:val="nil"/>
              <w:bottom w:val="nil"/>
              <w:right w:val="nil"/>
            </w:tcBorders>
            <w:shd w:val="clear" w:color="auto" w:fill="FFFFFF"/>
          </w:tcPr>
          <w:p w14:paraId="2AB8677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6,84</w:t>
            </w:r>
          </w:p>
        </w:tc>
        <w:tc>
          <w:tcPr>
            <w:tcW w:w="1009" w:type="dxa"/>
            <w:tcBorders>
              <w:top w:val="nil"/>
              <w:left w:val="nil"/>
              <w:bottom w:val="nil"/>
              <w:right w:val="nil"/>
            </w:tcBorders>
            <w:shd w:val="clear" w:color="auto" w:fill="FFFFFF"/>
          </w:tcPr>
          <w:p w14:paraId="7F6680C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6,89</w:t>
            </w:r>
          </w:p>
        </w:tc>
        <w:tc>
          <w:tcPr>
            <w:tcW w:w="1009" w:type="dxa"/>
            <w:tcBorders>
              <w:top w:val="nil"/>
              <w:left w:val="nil"/>
              <w:bottom w:val="nil"/>
              <w:right w:val="nil"/>
            </w:tcBorders>
            <w:shd w:val="clear" w:color="auto" w:fill="FFFFFF"/>
          </w:tcPr>
          <w:p w14:paraId="1A67E4E8"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5,89</w:t>
            </w:r>
          </w:p>
        </w:tc>
        <w:tc>
          <w:tcPr>
            <w:tcW w:w="1009" w:type="dxa"/>
            <w:tcBorders>
              <w:top w:val="nil"/>
              <w:left w:val="nil"/>
              <w:bottom w:val="nil"/>
              <w:right w:val="nil"/>
            </w:tcBorders>
            <w:shd w:val="clear" w:color="auto" w:fill="FFFFFF"/>
          </w:tcPr>
          <w:p w14:paraId="1EC5672F"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6,53</w:t>
            </w:r>
          </w:p>
        </w:tc>
        <w:tc>
          <w:tcPr>
            <w:tcW w:w="1009" w:type="dxa"/>
            <w:tcBorders>
              <w:top w:val="nil"/>
              <w:left w:val="nil"/>
              <w:bottom w:val="nil"/>
              <w:right w:val="nil"/>
            </w:tcBorders>
            <w:shd w:val="clear" w:color="auto" w:fill="FFFFFF"/>
          </w:tcPr>
          <w:p w14:paraId="161433D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6,30</w:t>
            </w:r>
          </w:p>
        </w:tc>
        <w:tc>
          <w:tcPr>
            <w:tcW w:w="1009" w:type="dxa"/>
            <w:tcBorders>
              <w:top w:val="nil"/>
              <w:left w:val="nil"/>
              <w:bottom w:val="nil"/>
              <w:right w:val="nil"/>
            </w:tcBorders>
            <w:shd w:val="clear" w:color="auto" w:fill="FFFFFF"/>
          </w:tcPr>
          <w:p w14:paraId="2014A62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6,67</w:t>
            </w:r>
          </w:p>
        </w:tc>
        <w:tc>
          <w:tcPr>
            <w:tcW w:w="1009" w:type="dxa"/>
            <w:tcBorders>
              <w:top w:val="nil"/>
              <w:left w:val="nil"/>
              <w:bottom w:val="nil"/>
              <w:right w:val="nil"/>
            </w:tcBorders>
            <w:shd w:val="clear" w:color="auto" w:fill="FFFFFF"/>
          </w:tcPr>
          <w:p w14:paraId="5337F09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6,65</w:t>
            </w:r>
          </w:p>
        </w:tc>
        <w:tc>
          <w:tcPr>
            <w:tcW w:w="1009" w:type="dxa"/>
            <w:tcBorders>
              <w:top w:val="nil"/>
              <w:left w:val="nil"/>
              <w:bottom w:val="nil"/>
              <w:right w:val="nil"/>
            </w:tcBorders>
            <w:shd w:val="clear" w:color="auto" w:fill="FFFFFF"/>
          </w:tcPr>
          <w:p w14:paraId="24161F2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00000"/>
                <w:sz w:val="20"/>
                <w:szCs w:val="20"/>
              </w:rPr>
            </w:pPr>
            <w:r w:rsidRPr="006E3A83">
              <w:rPr>
                <w:rFonts w:ascii="Times New Roman" w:hAnsi="Times New Roman"/>
                <w:iCs/>
                <w:color w:val="000000"/>
                <w:sz w:val="20"/>
                <w:szCs w:val="20"/>
              </w:rPr>
              <w:t>6,71</w:t>
            </w:r>
          </w:p>
        </w:tc>
      </w:tr>
      <w:tr w:rsidR="006E3A83" w:rsidRPr="006E3A83" w14:paraId="0AB74BEC" w14:textId="77777777" w:rsidTr="00B0649E">
        <w:trPr>
          <w:cantSplit/>
        </w:trPr>
        <w:tc>
          <w:tcPr>
            <w:tcW w:w="1418" w:type="dxa"/>
            <w:vMerge w:val="restart"/>
            <w:tcBorders>
              <w:top w:val="nil"/>
              <w:left w:val="nil"/>
              <w:bottom w:val="nil"/>
              <w:right w:val="nil"/>
            </w:tcBorders>
            <w:shd w:val="clear" w:color="auto" w:fill="E0E0E0"/>
          </w:tcPr>
          <w:p w14:paraId="6619C6B8"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 xml:space="preserve">Anxious </w:t>
            </w:r>
          </w:p>
          <w:p w14:paraId="05E97C41"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Father</w:t>
            </w:r>
          </w:p>
        </w:tc>
        <w:tc>
          <w:tcPr>
            <w:tcW w:w="709" w:type="dxa"/>
            <w:tcBorders>
              <w:top w:val="nil"/>
              <w:left w:val="nil"/>
              <w:bottom w:val="nil"/>
              <w:right w:val="nil"/>
            </w:tcBorders>
            <w:shd w:val="clear" w:color="auto" w:fill="E0E0E0"/>
          </w:tcPr>
          <w:p w14:paraId="6950834E" w14:textId="77777777" w:rsidR="006E3A83" w:rsidRPr="006E3A83" w:rsidRDefault="006E3A83" w:rsidP="00B0649E">
            <w:pPr>
              <w:autoSpaceDE w:val="0"/>
              <w:autoSpaceDN w:val="0"/>
              <w:adjustRightInd w:val="0"/>
              <w:spacing w:line="320" w:lineRule="atLeast"/>
              <w:ind w:left="0" w:right="60" w:hanging="2"/>
              <w:rPr>
                <w:rFonts w:ascii="Times New Roman" w:hAnsi="Times New Roman"/>
                <w:color w:val="000000"/>
                <w:sz w:val="20"/>
                <w:szCs w:val="20"/>
              </w:rPr>
            </w:pPr>
            <w:r w:rsidRPr="006E3A83">
              <w:rPr>
                <w:rFonts w:ascii="Times New Roman" w:hAnsi="Times New Roman"/>
                <w:color w:val="000000"/>
                <w:sz w:val="20"/>
                <w:szCs w:val="20"/>
              </w:rPr>
              <w:t>Mean</w:t>
            </w:r>
          </w:p>
        </w:tc>
        <w:tc>
          <w:tcPr>
            <w:tcW w:w="1009" w:type="dxa"/>
            <w:tcBorders>
              <w:top w:val="nil"/>
              <w:left w:val="nil"/>
              <w:bottom w:val="nil"/>
              <w:right w:val="nil"/>
            </w:tcBorders>
            <w:shd w:val="clear" w:color="auto" w:fill="FFFFFF"/>
          </w:tcPr>
          <w:p w14:paraId="50CA424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25,90</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7A5E13D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23,08</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062CA5E2"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24,44</w:t>
            </w:r>
          </w:p>
        </w:tc>
        <w:tc>
          <w:tcPr>
            <w:tcW w:w="1009" w:type="dxa"/>
            <w:tcBorders>
              <w:top w:val="nil"/>
              <w:left w:val="nil"/>
              <w:bottom w:val="nil"/>
              <w:right w:val="nil"/>
            </w:tcBorders>
            <w:shd w:val="clear" w:color="auto" w:fill="FFFFFF"/>
          </w:tcPr>
          <w:p w14:paraId="79E4832C"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25,72</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4E893867"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23,85</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0145A65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24,88</w:t>
            </w:r>
          </w:p>
        </w:tc>
        <w:tc>
          <w:tcPr>
            <w:tcW w:w="1009" w:type="dxa"/>
            <w:tcBorders>
              <w:top w:val="nil"/>
              <w:left w:val="nil"/>
              <w:bottom w:val="nil"/>
              <w:right w:val="nil"/>
            </w:tcBorders>
            <w:shd w:val="clear" w:color="auto" w:fill="FFFFFF"/>
          </w:tcPr>
          <w:p w14:paraId="680BA9D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24,63</w:t>
            </w:r>
          </w:p>
        </w:tc>
        <w:tc>
          <w:tcPr>
            <w:tcW w:w="1009" w:type="dxa"/>
            <w:tcBorders>
              <w:top w:val="nil"/>
              <w:left w:val="nil"/>
              <w:bottom w:val="nil"/>
              <w:right w:val="nil"/>
            </w:tcBorders>
            <w:shd w:val="clear" w:color="auto" w:fill="FFFFFF"/>
          </w:tcPr>
          <w:p w14:paraId="22800443"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24,65</w:t>
            </w:r>
          </w:p>
        </w:tc>
        <w:tc>
          <w:tcPr>
            <w:tcW w:w="1009" w:type="dxa"/>
            <w:tcBorders>
              <w:top w:val="nil"/>
              <w:left w:val="nil"/>
              <w:bottom w:val="nil"/>
              <w:right w:val="nil"/>
            </w:tcBorders>
            <w:shd w:val="clear" w:color="auto" w:fill="FFFFFF"/>
          </w:tcPr>
          <w:p w14:paraId="24304B25"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24,64</w:t>
            </w:r>
          </w:p>
        </w:tc>
        <w:tc>
          <w:tcPr>
            <w:tcW w:w="1009" w:type="dxa"/>
            <w:tcBorders>
              <w:top w:val="nil"/>
              <w:left w:val="nil"/>
              <w:bottom w:val="nil"/>
              <w:right w:val="nil"/>
            </w:tcBorders>
            <w:shd w:val="clear" w:color="auto" w:fill="FFFFFF"/>
          </w:tcPr>
          <w:p w14:paraId="6BBF84E2"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25,56</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2D59C604"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23,84</w:t>
            </w:r>
            <w:r w:rsidRPr="006E3A83">
              <w:rPr>
                <w:rFonts w:ascii="Times New Roman" w:hAnsi="Times New Roman"/>
                <w:color w:val="000000"/>
                <w:sz w:val="20"/>
                <w:szCs w:val="20"/>
                <w:vertAlign w:val="superscript"/>
              </w:rPr>
              <w:t>+++</w:t>
            </w:r>
          </w:p>
        </w:tc>
        <w:tc>
          <w:tcPr>
            <w:tcW w:w="1009" w:type="dxa"/>
            <w:tcBorders>
              <w:top w:val="nil"/>
              <w:left w:val="nil"/>
              <w:bottom w:val="nil"/>
              <w:right w:val="nil"/>
            </w:tcBorders>
            <w:shd w:val="clear" w:color="auto" w:fill="FFFFFF"/>
          </w:tcPr>
          <w:p w14:paraId="680E614A"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color w:val="000000"/>
                <w:sz w:val="20"/>
                <w:szCs w:val="20"/>
              </w:rPr>
            </w:pPr>
            <w:r w:rsidRPr="006E3A83">
              <w:rPr>
                <w:rFonts w:ascii="Times New Roman" w:hAnsi="Times New Roman"/>
                <w:color w:val="000000"/>
                <w:sz w:val="20"/>
                <w:szCs w:val="20"/>
              </w:rPr>
              <w:t>24,67</w:t>
            </w:r>
          </w:p>
        </w:tc>
      </w:tr>
      <w:tr w:rsidR="006E3A83" w:rsidRPr="006E3A83" w14:paraId="21E73B01" w14:textId="77777777" w:rsidTr="00B0649E">
        <w:trPr>
          <w:cantSplit/>
        </w:trPr>
        <w:tc>
          <w:tcPr>
            <w:tcW w:w="1418" w:type="dxa"/>
            <w:vMerge/>
            <w:tcBorders>
              <w:top w:val="nil"/>
              <w:left w:val="nil"/>
              <w:bottom w:val="single" w:sz="8" w:space="0" w:color="152935"/>
              <w:right w:val="nil"/>
            </w:tcBorders>
            <w:shd w:val="clear" w:color="auto" w:fill="E0E0E0"/>
          </w:tcPr>
          <w:p w14:paraId="34E84FC3" w14:textId="77777777" w:rsidR="006E3A83" w:rsidRPr="006E3A83" w:rsidRDefault="006E3A83" w:rsidP="00B0649E">
            <w:pPr>
              <w:autoSpaceDE w:val="0"/>
              <w:autoSpaceDN w:val="0"/>
              <w:adjustRightInd w:val="0"/>
              <w:ind w:left="0" w:hanging="2"/>
              <w:rPr>
                <w:rFonts w:ascii="Times New Roman" w:hAnsi="Times New Roman"/>
                <w:color w:val="010205"/>
                <w:sz w:val="20"/>
                <w:szCs w:val="20"/>
              </w:rPr>
            </w:pPr>
          </w:p>
        </w:tc>
        <w:tc>
          <w:tcPr>
            <w:tcW w:w="709" w:type="dxa"/>
            <w:tcBorders>
              <w:top w:val="nil"/>
              <w:left w:val="nil"/>
              <w:bottom w:val="single" w:sz="8" w:space="0" w:color="152935"/>
              <w:right w:val="nil"/>
            </w:tcBorders>
            <w:shd w:val="clear" w:color="auto" w:fill="E0E0E0"/>
          </w:tcPr>
          <w:p w14:paraId="4F48BA10" w14:textId="77777777" w:rsidR="006E3A83" w:rsidRPr="006E3A83" w:rsidRDefault="006E3A83" w:rsidP="00B0649E">
            <w:pPr>
              <w:autoSpaceDE w:val="0"/>
              <w:autoSpaceDN w:val="0"/>
              <w:adjustRightInd w:val="0"/>
              <w:spacing w:line="320" w:lineRule="atLeast"/>
              <w:ind w:left="0" w:right="60" w:hanging="2"/>
              <w:rPr>
                <w:rFonts w:ascii="Times New Roman" w:hAnsi="Times New Roman"/>
                <w:i/>
                <w:color w:val="264A60"/>
                <w:sz w:val="20"/>
                <w:szCs w:val="20"/>
              </w:rPr>
            </w:pPr>
            <w:r w:rsidRPr="006E3A83">
              <w:rPr>
                <w:rFonts w:ascii="Times New Roman" w:hAnsi="Times New Roman"/>
                <w:i/>
                <w:color w:val="000000"/>
                <w:sz w:val="20"/>
                <w:szCs w:val="20"/>
              </w:rPr>
              <w:t>SD</w:t>
            </w:r>
          </w:p>
        </w:tc>
        <w:tc>
          <w:tcPr>
            <w:tcW w:w="1009" w:type="dxa"/>
            <w:tcBorders>
              <w:top w:val="nil"/>
              <w:left w:val="nil"/>
              <w:bottom w:val="single" w:sz="8" w:space="0" w:color="152935"/>
              <w:right w:val="nil"/>
            </w:tcBorders>
            <w:shd w:val="clear" w:color="auto" w:fill="FFFFFF"/>
          </w:tcPr>
          <w:p w14:paraId="3416E9E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10205"/>
                <w:sz w:val="20"/>
                <w:szCs w:val="20"/>
              </w:rPr>
            </w:pPr>
            <w:r w:rsidRPr="006E3A83">
              <w:rPr>
                <w:rFonts w:ascii="Times New Roman" w:hAnsi="Times New Roman"/>
                <w:iCs/>
                <w:color w:val="010205"/>
                <w:sz w:val="20"/>
                <w:szCs w:val="20"/>
              </w:rPr>
              <w:t>6,79</w:t>
            </w:r>
          </w:p>
        </w:tc>
        <w:tc>
          <w:tcPr>
            <w:tcW w:w="1009" w:type="dxa"/>
            <w:tcBorders>
              <w:top w:val="nil"/>
              <w:left w:val="nil"/>
              <w:bottom w:val="single" w:sz="8" w:space="0" w:color="152935"/>
              <w:right w:val="nil"/>
            </w:tcBorders>
            <w:shd w:val="clear" w:color="auto" w:fill="FFFFFF"/>
          </w:tcPr>
          <w:p w14:paraId="6E191B7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10205"/>
                <w:sz w:val="20"/>
                <w:szCs w:val="20"/>
              </w:rPr>
            </w:pPr>
            <w:r w:rsidRPr="006E3A83">
              <w:rPr>
                <w:rFonts w:ascii="Times New Roman" w:hAnsi="Times New Roman"/>
                <w:iCs/>
                <w:color w:val="010205"/>
                <w:sz w:val="20"/>
                <w:szCs w:val="20"/>
              </w:rPr>
              <w:t>6,47</w:t>
            </w:r>
          </w:p>
        </w:tc>
        <w:tc>
          <w:tcPr>
            <w:tcW w:w="1009" w:type="dxa"/>
            <w:tcBorders>
              <w:top w:val="nil"/>
              <w:left w:val="nil"/>
              <w:bottom w:val="single" w:sz="8" w:space="0" w:color="152935"/>
              <w:right w:val="nil"/>
            </w:tcBorders>
            <w:shd w:val="clear" w:color="auto" w:fill="FFFFFF"/>
          </w:tcPr>
          <w:p w14:paraId="543E7892"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10205"/>
                <w:sz w:val="20"/>
                <w:szCs w:val="20"/>
              </w:rPr>
            </w:pPr>
            <w:r w:rsidRPr="006E3A83">
              <w:rPr>
                <w:rFonts w:ascii="Times New Roman" w:hAnsi="Times New Roman"/>
                <w:iCs/>
                <w:color w:val="010205"/>
                <w:sz w:val="20"/>
                <w:szCs w:val="20"/>
              </w:rPr>
              <w:t>6,76</w:t>
            </w:r>
          </w:p>
        </w:tc>
        <w:tc>
          <w:tcPr>
            <w:tcW w:w="1009" w:type="dxa"/>
            <w:tcBorders>
              <w:top w:val="nil"/>
              <w:left w:val="nil"/>
              <w:bottom w:val="single" w:sz="8" w:space="0" w:color="152935"/>
              <w:right w:val="nil"/>
            </w:tcBorders>
            <w:shd w:val="clear" w:color="auto" w:fill="FFFFFF"/>
          </w:tcPr>
          <w:p w14:paraId="7BA44DA1"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10205"/>
                <w:sz w:val="20"/>
                <w:szCs w:val="20"/>
              </w:rPr>
            </w:pPr>
            <w:r w:rsidRPr="006E3A83">
              <w:rPr>
                <w:rFonts w:ascii="Times New Roman" w:hAnsi="Times New Roman"/>
                <w:iCs/>
                <w:color w:val="010205"/>
                <w:sz w:val="20"/>
                <w:szCs w:val="20"/>
              </w:rPr>
              <w:t>6,68</w:t>
            </w:r>
          </w:p>
        </w:tc>
        <w:tc>
          <w:tcPr>
            <w:tcW w:w="1009" w:type="dxa"/>
            <w:tcBorders>
              <w:top w:val="nil"/>
              <w:left w:val="nil"/>
              <w:bottom w:val="single" w:sz="8" w:space="0" w:color="152935"/>
              <w:right w:val="nil"/>
            </w:tcBorders>
            <w:shd w:val="clear" w:color="auto" w:fill="FFFFFF"/>
          </w:tcPr>
          <w:p w14:paraId="69431C76"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10205"/>
                <w:sz w:val="20"/>
                <w:szCs w:val="20"/>
              </w:rPr>
            </w:pPr>
            <w:r w:rsidRPr="006E3A83">
              <w:rPr>
                <w:rFonts w:ascii="Times New Roman" w:hAnsi="Times New Roman"/>
                <w:iCs/>
                <w:color w:val="010205"/>
                <w:sz w:val="20"/>
                <w:szCs w:val="20"/>
              </w:rPr>
              <w:t>6,71</w:t>
            </w:r>
          </w:p>
        </w:tc>
        <w:tc>
          <w:tcPr>
            <w:tcW w:w="1009" w:type="dxa"/>
            <w:tcBorders>
              <w:top w:val="nil"/>
              <w:left w:val="nil"/>
              <w:bottom w:val="single" w:sz="8" w:space="0" w:color="152935"/>
              <w:right w:val="nil"/>
            </w:tcBorders>
            <w:shd w:val="clear" w:color="auto" w:fill="FFFFFF"/>
          </w:tcPr>
          <w:p w14:paraId="4EA7C830"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10205"/>
                <w:sz w:val="20"/>
                <w:szCs w:val="20"/>
              </w:rPr>
            </w:pPr>
            <w:r w:rsidRPr="006E3A83">
              <w:rPr>
                <w:rFonts w:ascii="Times New Roman" w:hAnsi="Times New Roman"/>
                <w:iCs/>
                <w:color w:val="010205"/>
                <w:sz w:val="20"/>
                <w:szCs w:val="20"/>
              </w:rPr>
              <w:t>6,75</w:t>
            </w:r>
          </w:p>
        </w:tc>
        <w:tc>
          <w:tcPr>
            <w:tcW w:w="1009" w:type="dxa"/>
            <w:tcBorders>
              <w:top w:val="nil"/>
              <w:left w:val="nil"/>
              <w:bottom w:val="single" w:sz="8" w:space="0" w:color="152935"/>
              <w:right w:val="nil"/>
            </w:tcBorders>
            <w:shd w:val="clear" w:color="auto" w:fill="FFFFFF"/>
          </w:tcPr>
          <w:p w14:paraId="15B7B3CE"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10205"/>
                <w:sz w:val="20"/>
                <w:szCs w:val="20"/>
              </w:rPr>
            </w:pPr>
            <w:r w:rsidRPr="006E3A83">
              <w:rPr>
                <w:rFonts w:ascii="Times New Roman" w:hAnsi="Times New Roman"/>
                <w:iCs/>
                <w:color w:val="010205"/>
                <w:sz w:val="20"/>
                <w:szCs w:val="20"/>
              </w:rPr>
              <w:t>6,45</w:t>
            </w:r>
          </w:p>
        </w:tc>
        <w:tc>
          <w:tcPr>
            <w:tcW w:w="1009" w:type="dxa"/>
            <w:tcBorders>
              <w:top w:val="nil"/>
              <w:left w:val="nil"/>
              <w:bottom w:val="single" w:sz="8" w:space="0" w:color="152935"/>
              <w:right w:val="nil"/>
            </w:tcBorders>
            <w:shd w:val="clear" w:color="auto" w:fill="FFFFFF"/>
          </w:tcPr>
          <w:p w14:paraId="43799B8F"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10205"/>
                <w:sz w:val="20"/>
                <w:szCs w:val="20"/>
              </w:rPr>
            </w:pPr>
            <w:r w:rsidRPr="006E3A83">
              <w:rPr>
                <w:rFonts w:ascii="Times New Roman" w:hAnsi="Times New Roman"/>
                <w:iCs/>
                <w:color w:val="010205"/>
                <w:sz w:val="20"/>
                <w:szCs w:val="20"/>
              </w:rPr>
              <w:t>5,95</w:t>
            </w:r>
          </w:p>
        </w:tc>
        <w:tc>
          <w:tcPr>
            <w:tcW w:w="1009" w:type="dxa"/>
            <w:tcBorders>
              <w:top w:val="nil"/>
              <w:left w:val="nil"/>
              <w:bottom w:val="single" w:sz="8" w:space="0" w:color="152935"/>
              <w:right w:val="nil"/>
            </w:tcBorders>
            <w:shd w:val="clear" w:color="auto" w:fill="FFFFFF"/>
          </w:tcPr>
          <w:p w14:paraId="2B519FD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10205"/>
                <w:sz w:val="20"/>
                <w:szCs w:val="20"/>
              </w:rPr>
            </w:pPr>
            <w:r w:rsidRPr="006E3A83">
              <w:rPr>
                <w:rFonts w:ascii="Times New Roman" w:hAnsi="Times New Roman"/>
                <w:iCs/>
                <w:color w:val="010205"/>
                <w:sz w:val="20"/>
                <w:szCs w:val="20"/>
              </w:rPr>
              <w:t>6,13</w:t>
            </w:r>
          </w:p>
        </w:tc>
        <w:tc>
          <w:tcPr>
            <w:tcW w:w="1009" w:type="dxa"/>
            <w:tcBorders>
              <w:top w:val="nil"/>
              <w:left w:val="nil"/>
              <w:bottom w:val="single" w:sz="8" w:space="0" w:color="152935"/>
              <w:right w:val="nil"/>
            </w:tcBorders>
            <w:shd w:val="clear" w:color="auto" w:fill="FFFFFF"/>
          </w:tcPr>
          <w:p w14:paraId="756E6567"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10205"/>
                <w:sz w:val="20"/>
                <w:szCs w:val="20"/>
              </w:rPr>
            </w:pPr>
            <w:r w:rsidRPr="006E3A83">
              <w:rPr>
                <w:rFonts w:ascii="Times New Roman" w:hAnsi="Times New Roman"/>
                <w:iCs/>
                <w:color w:val="010205"/>
                <w:sz w:val="20"/>
                <w:szCs w:val="20"/>
              </w:rPr>
              <w:t>6,67</w:t>
            </w:r>
          </w:p>
        </w:tc>
        <w:tc>
          <w:tcPr>
            <w:tcW w:w="1009" w:type="dxa"/>
            <w:tcBorders>
              <w:top w:val="nil"/>
              <w:left w:val="nil"/>
              <w:bottom w:val="single" w:sz="8" w:space="0" w:color="152935"/>
              <w:right w:val="nil"/>
            </w:tcBorders>
            <w:shd w:val="clear" w:color="auto" w:fill="FFFFFF"/>
          </w:tcPr>
          <w:p w14:paraId="2735203F"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10205"/>
                <w:sz w:val="20"/>
                <w:szCs w:val="20"/>
              </w:rPr>
            </w:pPr>
            <w:r w:rsidRPr="006E3A83">
              <w:rPr>
                <w:rFonts w:ascii="Times New Roman" w:hAnsi="Times New Roman"/>
                <w:iCs/>
                <w:color w:val="010205"/>
                <w:sz w:val="20"/>
                <w:szCs w:val="20"/>
              </w:rPr>
              <w:t>6,42</w:t>
            </w:r>
          </w:p>
        </w:tc>
        <w:tc>
          <w:tcPr>
            <w:tcW w:w="1009" w:type="dxa"/>
            <w:tcBorders>
              <w:top w:val="nil"/>
              <w:left w:val="nil"/>
              <w:bottom w:val="single" w:sz="8" w:space="0" w:color="152935"/>
              <w:right w:val="nil"/>
            </w:tcBorders>
            <w:shd w:val="clear" w:color="auto" w:fill="FFFFFF"/>
          </w:tcPr>
          <w:p w14:paraId="3C22E63B" w14:textId="77777777" w:rsidR="006E3A83" w:rsidRPr="006E3A83" w:rsidRDefault="006E3A83" w:rsidP="00B0649E">
            <w:pPr>
              <w:autoSpaceDE w:val="0"/>
              <w:autoSpaceDN w:val="0"/>
              <w:adjustRightInd w:val="0"/>
              <w:spacing w:line="320" w:lineRule="atLeast"/>
              <w:ind w:left="0" w:right="60" w:hanging="2"/>
              <w:jc w:val="right"/>
              <w:rPr>
                <w:rFonts w:ascii="Times New Roman" w:hAnsi="Times New Roman"/>
                <w:iCs/>
                <w:color w:val="010205"/>
                <w:sz w:val="20"/>
                <w:szCs w:val="20"/>
              </w:rPr>
            </w:pPr>
            <w:r w:rsidRPr="006E3A83">
              <w:rPr>
                <w:rFonts w:ascii="Times New Roman" w:hAnsi="Times New Roman"/>
                <w:iCs/>
                <w:color w:val="010205"/>
                <w:sz w:val="20"/>
                <w:szCs w:val="20"/>
              </w:rPr>
              <w:t>6,60</w:t>
            </w:r>
          </w:p>
        </w:tc>
      </w:tr>
    </w:tbl>
    <w:p w14:paraId="3ECF5979" w14:textId="77777777" w:rsidR="006E3A83" w:rsidRPr="006E3A83" w:rsidRDefault="006E3A83" w:rsidP="006E3A83">
      <w:pPr>
        <w:ind w:left="0" w:hanging="2"/>
        <w:jc w:val="both"/>
        <w:rPr>
          <w:rFonts w:ascii="Times New Roman" w:hAnsi="Times New Roman"/>
          <w:sz w:val="20"/>
          <w:szCs w:val="20"/>
        </w:rPr>
      </w:pPr>
      <w:r w:rsidRPr="006E3A83">
        <w:rPr>
          <w:rFonts w:ascii="Times New Roman" w:hAnsi="Times New Roman"/>
          <w:color w:val="000000"/>
          <w:sz w:val="20"/>
          <w:szCs w:val="20"/>
        </w:rPr>
        <w:t xml:space="preserve">*Significant between group differences at </w:t>
      </w:r>
      <w:r w:rsidRPr="006E3A83">
        <w:rPr>
          <w:rFonts w:ascii="Times New Roman" w:hAnsi="Times New Roman"/>
          <w:i/>
          <w:sz w:val="20"/>
          <w:szCs w:val="20"/>
        </w:rPr>
        <w:t>p</w:t>
      </w:r>
      <w:r w:rsidRPr="006E3A83">
        <w:rPr>
          <w:rFonts w:ascii="Times New Roman" w:hAnsi="Times New Roman"/>
          <w:sz w:val="20"/>
          <w:szCs w:val="20"/>
        </w:rPr>
        <w:t xml:space="preserve">&lt; .05; ** at </w:t>
      </w:r>
      <w:r w:rsidRPr="006E3A83">
        <w:rPr>
          <w:rFonts w:ascii="Times New Roman" w:hAnsi="Times New Roman"/>
          <w:i/>
          <w:iCs/>
          <w:sz w:val="20"/>
          <w:szCs w:val="20"/>
        </w:rPr>
        <w:t>p</w:t>
      </w:r>
      <w:r w:rsidRPr="006E3A83">
        <w:rPr>
          <w:rFonts w:ascii="Times New Roman" w:hAnsi="Times New Roman"/>
          <w:sz w:val="20"/>
          <w:szCs w:val="20"/>
        </w:rPr>
        <w:t xml:space="preserve">&lt;.01; *** at </w:t>
      </w:r>
      <w:r w:rsidRPr="006E3A83">
        <w:rPr>
          <w:rFonts w:ascii="Times New Roman" w:hAnsi="Times New Roman"/>
          <w:i/>
          <w:iCs/>
          <w:sz w:val="20"/>
          <w:szCs w:val="20"/>
        </w:rPr>
        <w:t>p</w:t>
      </w:r>
      <w:r w:rsidRPr="006E3A83">
        <w:rPr>
          <w:rFonts w:ascii="Times New Roman" w:hAnsi="Times New Roman"/>
          <w:sz w:val="20"/>
          <w:szCs w:val="20"/>
        </w:rPr>
        <w:t>&lt;.001</w:t>
      </w:r>
    </w:p>
    <w:p w14:paraId="33A85511" w14:textId="77777777" w:rsidR="006E3A83" w:rsidRPr="006E3A83" w:rsidRDefault="006E3A83" w:rsidP="006E3A83">
      <w:pPr>
        <w:ind w:left="0" w:hanging="2"/>
        <w:jc w:val="both"/>
        <w:rPr>
          <w:rFonts w:ascii="Times New Roman" w:hAnsi="Times New Roman"/>
          <w:sz w:val="20"/>
          <w:szCs w:val="20"/>
        </w:rPr>
      </w:pPr>
      <w:r w:rsidRPr="006E3A83">
        <w:rPr>
          <w:rFonts w:ascii="Times New Roman" w:hAnsi="Times New Roman"/>
          <w:color w:val="000000"/>
          <w:sz w:val="20"/>
          <w:szCs w:val="20"/>
        </w:rPr>
        <w:t xml:space="preserve">+Significant gender differences at </w:t>
      </w:r>
      <w:r w:rsidRPr="006E3A83">
        <w:rPr>
          <w:rFonts w:ascii="Times New Roman" w:hAnsi="Times New Roman"/>
          <w:i/>
          <w:sz w:val="20"/>
          <w:szCs w:val="20"/>
        </w:rPr>
        <w:t>p</w:t>
      </w:r>
      <w:r w:rsidRPr="006E3A83">
        <w:rPr>
          <w:rFonts w:ascii="Times New Roman" w:hAnsi="Times New Roman"/>
          <w:sz w:val="20"/>
          <w:szCs w:val="20"/>
        </w:rPr>
        <w:t xml:space="preserve">&lt; .05; ++ at </w:t>
      </w:r>
      <w:r w:rsidRPr="006E3A83">
        <w:rPr>
          <w:rFonts w:ascii="Times New Roman" w:hAnsi="Times New Roman"/>
          <w:i/>
          <w:iCs/>
          <w:sz w:val="20"/>
          <w:szCs w:val="20"/>
        </w:rPr>
        <w:t>p</w:t>
      </w:r>
      <w:r w:rsidRPr="006E3A83">
        <w:rPr>
          <w:rFonts w:ascii="Times New Roman" w:hAnsi="Times New Roman"/>
          <w:sz w:val="20"/>
          <w:szCs w:val="20"/>
        </w:rPr>
        <w:t xml:space="preserve">&lt;.01; +++ at </w:t>
      </w:r>
      <w:r w:rsidRPr="006E3A83">
        <w:rPr>
          <w:rFonts w:ascii="Times New Roman" w:hAnsi="Times New Roman"/>
          <w:i/>
          <w:iCs/>
          <w:sz w:val="20"/>
          <w:szCs w:val="20"/>
        </w:rPr>
        <w:t>p</w:t>
      </w:r>
      <w:r w:rsidRPr="006E3A83">
        <w:rPr>
          <w:rFonts w:ascii="Times New Roman" w:hAnsi="Times New Roman"/>
          <w:sz w:val="20"/>
          <w:szCs w:val="20"/>
        </w:rPr>
        <w:t>&lt;.001</w:t>
      </w:r>
    </w:p>
    <w:p w14:paraId="77DA755B" w14:textId="50415F0D" w:rsidR="00930BB5" w:rsidRDefault="00930BB5">
      <w:pPr>
        <w:suppressAutoHyphens w:val="0"/>
        <w:ind w:leftChars="0" w:left="0" w:firstLineChars="0" w:firstLine="0"/>
        <w:textDirection w:val="lrTb"/>
        <w:textAlignment w:val="auto"/>
        <w:outlineLvl w:val="9"/>
        <w:rPr>
          <w:rFonts w:ascii="Times New Roman" w:eastAsia="Times New Roman" w:hAnsi="Times New Roman"/>
        </w:rPr>
      </w:pPr>
    </w:p>
    <w:p w14:paraId="76E85315" w14:textId="77777777" w:rsidR="00930BB5" w:rsidRDefault="00930BB5">
      <w:pPr>
        <w:suppressAutoHyphens w:val="0"/>
        <w:ind w:leftChars="0" w:left="0" w:firstLineChars="0" w:firstLine="0"/>
        <w:textDirection w:val="lrTb"/>
        <w:textAlignment w:val="auto"/>
        <w:outlineLvl w:val="9"/>
        <w:rPr>
          <w:rFonts w:ascii="Times New Roman" w:eastAsia="Times New Roman" w:hAnsi="Times New Roman"/>
        </w:rPr>
      </w:pPr>
    </w:p>
    <w:p w14:paraId="4647EC4F" w14:textId="77777777" w:rsidR="00930BB5" w:rsidRDefault="00930BB5">
      <w:pPr>
        <w:suppressAutoHyphens w:val="0"/>
        <w:ind w:leftChars="0" w:left="0" w:firstLineChars="0" w:firstLine="0"/>
        <w:textDirection w:val="lrTb"/>
        <w:textAlignment w:val="auto"/>
        <w:outlineLvl w:val="9"/>
        <w:rPr>
          <w:rFonts w:ascii="Times New Roman" w:eastAsia="Times New Roman" w:hAnsi="Times New Roman"/>
        </w:rPr>
        <w:sectPr w:rsidR="00930BB5" w:rsidSect="00C810E2">
          <w:pgSz w:w="16840" w:h="11907" w:orient="landscape"/>
          <w:pgMar w:top="1440" w:right="1440" w:bottom="1440" w:left="1701" w:header="709" w:footer="709" w:gutter="0"/>
          <w:cols w:space="567"/>
          <w:titlePg/>
        </w:sectPr>
      </w:pPr>
    </w:p>
    <w:p w14:paraId="1A783A54" w14:textId="77777777" w:rsidR="008029D0" w:rsidRPr="008029D0" w:rsidRDefault="008029D0"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sz w:val="24"/>
          <w:szCs w:val="24"/>
        </w:rPr>
      </w:pPr>
      <w:r w:rsidRPr="008029D0">
        <w:rPr>
          <w:rFonts w:ascii="Times New Roman" w:eastAsia="Times New Roman" w:hAnsi="Times New Roman"/>
          <w:sz w:val="24"/>
          <w:szCs w:val="24"/>
        </w:rPr>
        <w:lastRenderedPageBreak/>
        <w:t xml:space="preserve">At this stage, it was important to check for significant differences across the perceived parental child-rearing styles subscales between the bullying incidents groups. The perception of a rejective parent (both father and mother) was significantly different between groups in all cases. For the uninvolved group, the perception of both a rejective father (p &lt;.001) or mother (p &lt;.001) was significantly lower than for the </w:t>
      </w:r>
      <w:proofErr w:type="gramStart"/>
      <w:r w:rsidRPr="008029D0">
        <w:rPr>
          <w:rFonts w:ascii="Times New Roman" w:eastAsia="Times New Roman" w:hAnsi="Times New Roman"/>
          <w:sz w:val="24"/>
          <w:szCs w:val="24"/>
        </w:rPr>
        <w:t>victims</w:t>
      </w:r>
      <w:proofErr w:type="gramEnd"/>
      <w:r w:rsidRPr="008029D0">
        <w:rPr>
          <w:rFonts w:ascii="Times New Roman" w:eastAsia="Times New Roman" w:hAnsi="Times New Roman"/>
          <w:sz w:val="24"/>
          <w:szCs w:val="24"/>
        </w:rPr>
        <w:t xml:space="preserve"> group and lower than the perpetrator-victims group (p &lt;.001), while it was significantly lower for the victims than for the perpetrator-victims (p &lt;.001). Additionally, the perception of a warm father was significantly higher for the uninvolved group than for the perpetrator-victims group (p &lt;.05).</w:t>
      </w:r>
    </w:p>
    <w:p w14:paraId="116267C2" w14:textId="77777777" w:rsidR="008029D0" w:rsidRPr="008029D0" w:rsidRDefault="008029D0"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sz w:val="24"/>
          <w:szCs w:val="24"/>
        </w:rPr>
      </w:pPr>
      <w:r w:rsidRPr="008029D0">
        <w:rPr>
          <w:rFonts w:ascii="Times New Roman" w:eastAsia="Times New Roman" w:hAnsi="Times New Roman"/>
          <w:sz w:val="24"/>
          <w:szCs w:val="24"/>
        </w:rPr>
        <w:t xml:space="preserve">For the three groups, the highest mean scores of a perceived parental child-rearing style for both girls and boys were observed for a warm mother. The perpetrator-victim girls and the victim boys displayed the lowest SWB scores across the three groups. </w:t>
      </w:r>
    </w:p>
    <w:p w14:paraId="07333CA5" w14:textId="77777777" w:rsidR="008029D0" w:rsidRPr="008029D0" w:rsidRDefault="008029D0"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sz w:val="24"/>
          <w:szCs w:val="24"/>
        </w:rPr>
      </w:pPr>
      <w:r w:rsidRPr="008029D0">
        <w:rPr>
          <w:rFonts w:ascii="Times New Roman" w:eastAsia="Times New Roman" w:hAnsi="Times New Roman"/>
          <w:sz w:val="24"/>
          <w:szCs w:val="24"/>
        </w:rPr>
        <w:t xml:space="preserve">For children uninvolved in bullying, boys and girls displayed significant differences in their perceptions of having an overprotective mother, overprotective father, rejective mother, rejective father, anxious mother, or anxious father. Girls showed significantly higher mean scores than did boys in perceiving their mothers and fathers to be both overprotective and anxious. However, boys displayed significantly higher mean scores than did girls in perceiving their mothers and fathers to be rejective. </w:t>
      </w:r>
    </w:p>
    <w:p w14:paraId="53AA3E23" w14:textId="77777777" w:rsidR="008029D0" w:rsidRPr="008029D0" w:rsidRDefault="008029D0"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sz w:val="24"/>
          <w:szCs w:val="24"/>
        </w:rPr>
      </w:pPr>
      <w:r w:rsidRPr="008029D0">
        <w:rPr>
          <w:rFonts w:ascii="Times New Roman" w:eastAsia="Times New Roman" w:hAnsi="Times New Roman"/>
          <w:sz w:val="24"/>
          <w:szCs w:val="24"/>
        </w:rPr>
        <w:t>For the victims, mean scores for a rejective father or mother were significantly higher than for the uninvolved group. In this group, girls displayed significantly higher mean scores than boys in perceiving their fathers to be warm or anxious.</w:t>
      </w:r>
    </w:p>
    <w:p w14:paraId="451EA765" w14:textId="77777777" w:rsidR="008029D0" w:rsidRPr="008029D0" w:rsidRDefault="008029D0"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sz w:val="24"/>
          <w:szCs w:val="24"/>
        </w:rPr>
      </w:pPr>
      <w:r w:rsidRPr="008029D0">
        <w:rPr>
          <w:rFonts w:ascii="Times New Roman" w:eastAsia="Times New Roman" w:hAnsi="Times New Roman"/>
          <w:sz w:val="24"/>
          <w:szCs w:val="24"/>
        </w:rPr>
        <w:t xml:space="preserve">The perpetrator-victims displayed no significant gender difference in the perception of their parents’ rearing styles as measured by the EMBU-C subscales. Additionally, they showed higher mean scores for perceiving a rejective parental </w:t>
      </w:r>
      <w:r w:rsidRPr="008029D0">
        <w:rPr>
          <w:rFonts w:ascii="Times New Roman" w:eastAsia="Times New Roman" w:hAnsi="Times New Roman"/>
          <w:sz w:val="24"/>
          <w:szCs w:val="24"/>
        </w:rPr>
        <w:t>child-rearing style for both their mothers and their fathers than the two other groups, with boys showing the highest mean scores.</w:t>
      </w:r>
    </w:p>
    <w:p w14:paraId="4408AFFF" w14:textId="77777777" w:rsidR="008029D0" w:rsidRPr="008029D0" w:rsidRDefault="008029D0"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sz w:val="24"/>
          <w:szCs w:val="24"/>
        </w:rPr>
      </w:pPr>
    </w:p>
    <w:p w14:paraId="1C54AF77" w14:textId="77777777" w:rsidR="008029D0" w:rsidRPr="008029D0" w:rsidRDefault="008029D0"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b/>
          <w:bCs/>
          <w:sz w:val="24"/>
          <w:szCs w:val="24"/>
        </w:rPr>
      </w:pPr>
      <w:r w:rsidRPr="008029D0">
        <w:rPr>
          <w:rFonts w:ascii="Times New Roman" w:eastAsia="Times New Roman" w:hAnsi="Times New Roman"/>
          <w:b/>
          <w:bCs/>
          <w:sz w:val="24"/>
          <w:szCs w:val="24"/>
        </w:rPr>
        <w:t>Structural Equation Modelling</w:t>
      </w:r>
    </w:p>
    <w:p w14:paraId="77DC3C4C" w14:textId="77777777" w:rsidR="008029D0" w:rsidRPr="008029D0" w:rsidRDefault="008029D0"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sz w:val="24"/>
          <w:szCs w:val="24"/>
        </w:rPr>
      </w:pPr>
      <w:r w:rsidRPr="008029D0">
        <w:rPr>
          <w:rFonts w:ascii="Times New Roman" w:eastAsia="Times New Roman" w:hAnsi="Times New Roman"/>
          <w:sz w:val="24"/>
          <w:szCs w:val="24"/>
        </w:rPr>
        <w:t>SEM was performed with a model relating gender, grade, and all of the parental child-rearing subscales to the CW-SWBS5 latent variable (</w:t>
      </w:r>
      <w:proofErr w:type="gramStart"/>
      <w:r w:rsidRPr="008029D0">
        <w:rPr>
          <w:rFonts w:ascii="Times New Roman" w:eastAsia="Times New Roman" w:hAnsi="Times New Roman"/>
          <w:sz w:val="24"/>
          <w:szCs w:val="24"/>
        </w:rPr>
        <w:t>i.e.</w:t>
      </w:r>
      <w:proofErr w:type="gramEnd"/>
      <w:r w:rsidRPr="008029D0">
        <w:rPr>
          <w:rFonts w:ascii="Times New Roman" w:eastAsia="Times New Roman" w:hAnsi="Times New Roman"/>
          <w:sz w:val="24"/>
          <w:szCs w:val="24"/>
        </w:rPr>
        <w:t xml:space="preserve"> SWB). Therefore, we </w:t>
      </w:r>
      <w:proofErr w:type="spellStart"/>
      <w:r w:rsidRPr="008029D0">
        <w:rPr>
          <w:rFonts w:ascii="Times New Roman" w:eastAsia="Times New Roman" w:hAnsi="Times New Roman"/>
          <w:sz w:val="24"/>
          <w:szCs w:val="24"/>
        </w:rPr>
        <w:t>analysed</w:t>
      </w:r>
      <w:proofErr w:type="spellEnd"/>
      <w:r w:rsidRPr="008029D0">
        <w:rPr>
          <w:rFonts w:ascii="Times New Roman" w:eastAsia="Times New Roman" w:hAnsi="Times New Roman"/>
          <w:sz w:val="24"/>
          <w:szCs w:val="24"/>
        </w:rPr>
        <w:t xml:space="preserve"> the contribution of each parental child-rearing variable for both mothers and fathers on the SWB of children in the three groups (</w:t>
      </w:r>
      <w:proofErr w:type="gramStart"/>
      <w:r w:rsidRPr="008029D0">
        <w:rPr>
          <w:rFonts w:ascii="Times New Roman" w:eastAsia="Times New Roman" w:hAnsi="Times New Roman"/>
          <w:sz w:val="24"/>
          <w:szCs w:val="24"/>
        </w:rPr>
        <w:t>i.e.</w:t>
      </w:r>
      <w:proofErr w:type="gramEnd"/>
      <w:r w:rsidRPr="008029D0">
        <w:rPr>
          <w:rFonts w:ascii="Times New Roman" w:eastAsia="Times New Roman" w:hAnsi="Times New Roman"/>
          <w:sz w:val="24"/>
          <w:szCs w:val="24"/>
        </w:rPr>
        <w:t xml:space="preserve"> victims, perpetrator-victims, and uninvolved). The model using the pooled sample (Model 1) presented an excellent fit, as displayed in Fig. 1 and Table 3. Loadings for the CW-SWBS5 items on its latent variable were high (between .72 and .88), as expected. The results showed that the subscales measuring parental child-rearing styles contributed to the CW-SWBS5 with an SMC of .15, which means that parental child-rearing contributed 15% (</w:t>
      </w:r>
      <w:proofErr w:type="gramStart"/>
      <w:r w:rsidRPr="008029D0">
        <w:rPr>
          <w:rFonts w:ascii="Times New Roman" w:eastAsia="Times New Roman" w:hAnsi="Times New Roman"/>
          <w:sz w:val="24"/>
          <w:szCs w:val="24"/>
        </w:rPr>
        <w:t>i.e.</w:t>
      </w:r>
      <w:proofErr w:type="gramEnd"/>
      <w:r w:rsidRPr="008029D0">
        <w:rPr>
          <w:rFonts w:ascii="Times New Roman" w:eastAsia="Times New Roman" w:hAnsi="Times New Roman"/>
          <w:sz w:val="24"/>
          <w:szCs w:val="24"/>
        </w:rPr>
        <w:t xml:space="preserve"> on the lower band) to the explained variance of the SWB indicator.</w:t>
      </w:r>
    </w:p>
    <w:p w14:paraId="5702282B" w14:textId="77777777" w:rsidR="008029D0" w:rsidRPr="008029D0" w:rsidRDefault="008029D0"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sz w:val="24"/>
          <w:szCs w:val="24"/>
        </w:rPr>
      </w:pPr>
      <w:r w:rsidRPr="008029D0">
        <w:rPr>
          <w:rFonts w:ascii="Times New Roman" w:eastAsia="Times New Roman" w:hAnsi="Times New Roman"/>
          <w:sz w:val="24"/>
          <w:szCs w:val="24"/>
        </w:rPr>
        <w:t>We next tested this model as a multi-group model by bullying incidents, and its fit statistics were excellent (Models 2–4, Table 3). With each additional constraint, the CFI did not display any decrease greater than .01. Therefore, these results support measurement invariance (both metric and scalar invariance), which means that correlations, regressions and mean scores are comparable across the three groups.</w:t>
      </w:r>
    </w:p>
    <w:p w14:paraId="09C0934A" w14:textId="08CBDD81" w:rsidR="008029D0" w:rsidRDefault="008029D0"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sz w:val="24"/>
          <w:szCs w:val="24"/>
        </w:rPr>
      </w:pPr>
      <w:r w:rsidRPr="008029D0">
        <w:rPr>
          <w:rFonts w:ascii="Times New Roman" w:eastAsia="Times New Roman" w:hAnsi="Times New Roman"/>
          <w:sz w:val="24"/>
          <w:szCs w:val="24"/>
        </w:rPr>
        <w:t>Results obtained with Model 4 (</w:t>
      </w:r>
      <w:proofErr w:type="gramStart"/>
      <w:r w:rsidRPr="008029D0">
        <w:rPr>
          <w:rFonts w:ascii="Times New Roman" w:eastAsia="Times New Roman" w:hAnsi="Times New Roman"/>
          <w:sz w:val="24"/>
          <w:szCs w:val="24"/>
        </w:rPr>
        <w:t>i.e.</w:t>
      </w:r>
      <w:proofErr w:type="gramEnd"/>
      <w:r w:rsidRPr="008029D0">
        <w:rPr>
          <w:rFonts w:ascii="Times New Roman" w:eastAsia="Times New Roman" w:hAnsi="Times New Roman"/>
          <w:sz w:val="24"/>
          <w:szCs w:val="24"/>
        </w:rPr>
        <w:t xml:space="preserve"> with constrained loadings and intercepts) are displayed in Table 4. As expected, very high correlations are observed between the perceived rearing styles of the father and the mother when we </w:t>
      </w:r>
      <w:proofErr w:type="spellStart"/>
      <w:r w:rsidRPr="008029D0">
        <w:rPr>
          <w:rFonts w:ascii="Times New Roman" w:eastAsia="Times New Roman" w:hAnsi="Times New Roman"/>
          <w:sz w:val="24"/>
          <w:szCs w:val="24"/>
        </w:rPr>
        <w:t>analyse</w:t>
      </w:r>
      <w:proofErr w:type="spellEnd"/>
      <w:r w:rsidRPr="008029D0">
        <w:rPr>
          <w:rFonts w:ascii="Times New Roman" w:eastAsia="Times New Roman" w:hAnsi="Times New Roman"/>
          <w:sz w:val="24"/>
          <w:szCs w:val="24"/>
        </w:rPr>
        <w:t xml:space="preserve"> the same subscale of the EMBU-C for each parent. These results suggest that when the mother is perceived as overprotective, warm, rejective, or anxious, the father tends to be perceived as having a similar rearing style. When observing the pooled sample results, all possible correlations are shown as significant at some level; that is to say, all </w:t>
      </w:r>
      <w:r w:rsidRPr="008029D0">
        <w:rPr>
          <w:rFonts w:ascii="Times New Roman" w:eastAsia="Times New Roman" w:hAnsi="Times New Roman"/>
          <w:sz w:val="24"/>
          <w:szCs w:val="24"/>
        </w:rPr>
        <w:lastRenderedPageBreak/>
        <w:t>combinations seem to be possible among Indonesian children.</w:t>
      </w:r>
    </w:p>
    <w:p w14:paraId="57851B9C" w14:textId="14C94DF6" w:rsidR="00B8493F" w:rsidRPr="00B8493F" w:rsidRDefault="00B8493F"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sz w:val="24"/>
          <w:szCs w:val="24"/>
        </w:rPr>
      </w:pPr>
      <w:r w:rsidRPr="00B8493F">
        <w:rPr>
          <w:rFonts w:ascii="Times New Roman" w:eastAsia="Times New Roman" w:hAnsi="Times New Roman"/>
          <w:sz w:val="24"/>
          <w:szCs w:val="24"/>
        </w:rPr>
        <w:t>However, it is interesting to observe that many of the less-expected correlations are not significant in the uninvolved group and are only significant in the groups of victims or perpetrator-victims. The combination of a rejective parent with a warm parent mainly appears in the victims group; the combination of a rejective mother with either an anxious mother or father only appears in the perpetrator-victims group, while a rejective father with either anxious mother or father only appears in the victims group; the combination of a rejective parent with an overprotective parent mainly appears in the perpetrator/victims group.</w:t>
      </w:r>
    </w:p>
    <w:p w14:paraId="7A790B32" w14:textId="77777777" w:rsidR="00B8493F" w:rsidRPr="00B8493F" w:rsidRDefault="00B8493F"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sz w:val="24"/>
          <w:szCs w:val="24"/>
        </w:rPr>
      </w:pPr>
      <w:r w:rsidRPr="00B8493F">
        <w:rPr>
          <w:rFonts w:ascii="Times New Roman" w:eastAsia="Times New Roman" w:hAnsi="Times New Roman"/>
          <w:sz w:val="24"/>
          <w:szCs w:val="24"/>
        </w:rPr>
        <w:t>Using the pooled sample, gender and grade do not display direct effects on SWB. However, gender shows significant effects on the SWB of the perpetrator-victims group. Only four perceived parental child-rearing subscales show a significant direct contribution to SWB using the pooled sample: “Overprotective father” and “Warm mother” display a significant positive contribution to SWB, while “Rejective mother” and “Overprotective mother” display a significant negative one.</w:t>
      </w:r>
    </w:p>
    <w:p w14:paraId="383567CA" w14:textId="77777777" w:rsidR="00B8493F" w:rsidRPr="00B8493F" w:rsidRDefault="00B8493F"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sz w:val="24"/>
          <w:szCs w:val="24"/>
        </w:rPr>
      </w:pPr>
      <w:r w:rsidRPr="00B8493F">
        <w:rPr>
          <w:rFonts w:ascii="Times New Roman" w:eastAsia="Times New Roman" w:hAnsi="Times New Roman"/>
          <w:sz w:val="24"/>
          <w:szCs w:val="24"/>
        </w:rPr>
        <w:t>While perceiving a warm mother displays highly significant effects on the SWB indicator for the uninvolved, its effects did not reach signification for the other groups. In fact, no perceived parental style has significant effects on SWB both for the victims or for the perpetrator-</w:t>
      </w:r>
      <w:proofErr w:type="gramStart"/>
      <w:r w:rsidRPr="00B8493F">
        <w:rPr>
          <w:rFonts w:ascii="Times New Roman" w:eastAsia="Times New Roman" w:hAnsi="Times New Roman"/>
          <w:sz w:val="24"/>
          <w:szCs w:val="24"/>
        </w:rPr>
        <w:t>victims</w:t>
      </w:r>
      <w:proofErr w:type="gramEnd"/>
      <w:r w:rsidRPr="00B8493F">
        <w:rPr>
          <w:rFonts w:ascii="Times New Roman" w:eastAsia="Times New Roman" w:hAnsi="Times New Roman"/>
          <w:sz w:val="24"/>
          <w:szCs w:val="24"/>
        </w:rPr>
        <w:t xml:space="preserve"> groups. Both a perceived rejective mother and perceived warm father show significant negative effects on the SWB of the uninvolved, but not in the other two groups</w:t>
      </w:r>
    </w:p>
    <w:p w14:paraId="73DB7FA7" w14:textId="77777777" w:rsidR="00B8493F" w:rsidRPr="00B8493F" w:rsidRDefault="00B8493F" w:rsidP="008029D0">
      <w:pPr>
        <w:suppressAutoHyphens w:val="0"/>
        <w:spacing w:after="0" w:line="240" w:lineRule="auto"/>
        <w:ind w:leftChars="0" w:firstLineChars="0" w:firstLine="0"/>
        <w:jc w:val="both"/>
        <w:textDirection w:val="lrTb"/>
        <w:textAlignment w:val="auto"/>
        <w:outlineLvl w:val="9"/>
        <w:rPr>
          <w:rFonts w:ascii="Times New Roman" w:eastAsia="Times New Roman" w:hAnsi="Times New Roman"/>
          <w:sz w:val="24"/>
          <w:szCs w:val="24"/>
        </w:rPr>
      </w:pPr>
      <w:r w:rsidRPr="00B8493F">
        <w:rPr>
          <w:rFonts w:ascii="Times New Roman" w:eastAsia="Times New Roman" w:hAnsi="Times New Roman"/>
          <w:sz w:val="24"/>
          <w:szCs w:val="24"/>
        </w:rPr>
        <w:t>Most items of the CW-SWBS5 have a similar high contribution to its latent variable for the three types of bullying incidents. However, four of the five items display slightly higher contribution among the victims and the perpetrator-</w:t>
      </w:r>
      <w:proofErr w:type="gramStart"/>
      <w:r w:rsidRPr="00B8493F">
        <w:rPr>
          <w:rFonts w:ascii="Times New Roman" w:eastAsia="Times New Roman" w:hAnsi="Times New Roman"/>
          <w:sz w:val="24"/>
          <w:szCs w:val="24"/>
        </w:rPr>
        <w:t>victims</w:t>
      </w:r>
      <w:proofErr w:type="gramEnd"/>
      <w:r w:rsidRPr="00B8493F">
        <w:rPr>
          <w:rFonts w:ascii="Times New Roman" w:eastAsia="Times New Roman" w:hAnsi="Times New Roman"/>
          <w:sz w:val="24"/>
          <w:szCs w:val="24"/>
        </w:rPr>
        <w:t xml:space="preserve"> groups than among the uninvolved.</w:t>
      </w:r>
    </w:p>
    <w:p w14:paraId="6245E09A" w14:textId="74B52377" w:rsidR="00B8493F" w:rsidRPr="00AE21A0" w:rsidRDefault="00B8493F" w:rsidP="008029D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sz w:val="24"/>
          <w:szCs w:val="24"/>
        </w:rPr>
      </w:pPr>
      <w:r w:rsidRPr="00B8493F">
        <w:rPr>
          <w:rFonts w:ascii="Times New Roman" w:eastAsia="Times New Roman" w:hAnsi="Times New Roman"/>
          <w:sz w:val="24"/>
          <w:szCs w:val="24"/>
        </w:rPr>
        <w:t xml:space="preserve">The explained variance of all the perceived parental styles subscales on the SWB </w:t>
      </w:r>
      <w:r w:rsidRPr="00B8493F">
        <w:rPr>
          <w:rFonts w:ascii="Times New Roman" w:eastAsia="Times New Roman" w:hAnsi="Times New Roman"/>
          <w:sz w:val="24"/>
          <w:szCs w:val="24"/>
        </w:rPr>
        <w:t xml:space="preserve">(measured using SMC) is clearly </w:t>
      </w:r>
      <w:r w:rsidRPr="00AE21A0">
        <w:rPr>
          <w:rFonts w:ascii="Times New Roman" w:eastAsia="Times New Roman" w:hAnsi="Times New Roman"/>
          <w:sz w:val="24"/>
          <w:szCs w:val="24"/>
        </w:rPr>
        <w:t>lower for the perpetrator-victims group than for the other two groups, which suggests that other factors influence SWB of the perpetrator-victims.</w:t>
      </w:r>
    </w:p>
    <w:p w14:paraId="641E8AC8" w14:textId="1914AAD7" w:rsidR="008029D0" w:rsidRPr="00AE21A0" w:rsidRDefault="008029D0" w:rsidP="008029D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sz w:val="24"/>
          <w:szCs w:val="24"/>
        </w:rPr>
      </w:pPr>
      <w:r w:rsidRPr="00AE21A0">
        <w:rPr>
          <w:rFonts w:ascii="Times New Roman" w:eastAsia="Times New Roman" w:hAnsi="Times New Roman"/>
          <w:sz w:val="24"/>
          <w:szCs w:val="24"/>
        </w:rPr>
        <w:t>In order to determine whether a set of child-reported variables on their parents’ rearing styles affects the subjective well-being of Indonesian children (our first aim), we explored correlations between said variables and their effects on an SWB latent variable using the CW-SWBS5 as an SWB indicator. Analysis of the correlations was important to confirm whether the EMBU-C subscales display similar correlations in Indonesia as other countries, provided parental styles of the father and mother are expected to be perceived as very different in this country. Very high correlations were observed, as expected, when the parental child-rearing styles of the father and the mother were perceived to be the same. Specifically, among children in our sample, when the mother is perceived as overprotective, warm, rejective, or anxious, the father tends to be perceived as having the same childrearing style. However, in our sample, many of the less-expected correlations did not appear in the uninvolved group and only appeared in the group of victims or perpetrator-victims. We did not find reports on these significant combinations of perceptions of apparently inconsistent parental child-rearing styles in other countries (</w:t>
      </w:r>
      <w:proofErr w:type="gramStart"/>
      <w:r w:rsidRPr="00AE21A0">
        <w:rPr>
          <w:rFonts w:ascii="Times New Roman" w:eastAsia="Times New Roman" w:hAnsi="Times New Roman"/>
          <w:sz w:val="24"/>
          <w:szCs w:val="24"/>
        </w:rPr>
        <w:t>e.g.</w:t>
      </w:r>
      <w:proofErr w:type="gramEnd"/>
      <w:r w:rsidRPr="00AE21A0">
        <w:rPr>
          <w:rFonts w:ascii="Times New Roman" w:eastAsia="Times New Roman" w:hAnsi="Times New Roman"/>
          <w:sz w:val="24"/>
          <w:szCs w:val="24"/>
        </w:rPr>
        <w:t xml:space="preserve"> a father being perceived as warm and rejective at the same time, a mother being perceived as overprotective and rejective at the same time, perceiving a rejective mother and an anxious father) (Table 4). These significant correlations suggest that the three major parental styles as defined by</w:t>
      </w:r>
      <w:r w:rsidR="002958F9">
        <w:rPr>
          <w:rFonts w:ascii="Times New Roman" w:eastAsia="Times New Roman" w:hAnsi="Times New Roman"/>
          <w:sz w:val="24"/>
          <w:szCs w:val="24"/>
        </w:rPr>
        <w:t xml:space="preserve"> </w:t>
      </w:r>
      <w:r w:rsidR="002958F9">
        <w:rPr>
          <w:rFonts w:ascii="Times New Roman" w:eastAsia="Times New Roman" w:hAnsi="Times New Roman"/>
          <w:sz w:val="24"/>
          <w:szCs w:val="24"/>
        </w:rPr>
        <w:fldChar w:fldCharType="begin"/>
      </w:r>
      <w:r w:rsidR="002958F9">
        <w:rPr>
          <w:rFonts w:ascii="Times New Roman" w:eastAsia="Times New Roman" w:hAnsi="Times New Roman"/>
          <w:sz w:val="24"/>
          <w:szCs w:val="24"/>
        </w:rPr>
        <w:instrText xml:space="preserve"> ADDIN ZOTERO_ITEM CSL_CITATION {"citationID":"XbQ6nz6x","properties":{"formattedCitation":"(Baumrind, 1991)","plainCitation":"(Baumrind, 1991)","noteIndex":0},"citationItems":[{"id":24,"uris":["http://zotero.org/users/8499910/items/SAH234ZV"],"uri":["http://zotero.org/users/8499910/items/SAH234ZV"],"itemData":{"id":24,"type":"article-journal","abstract":"An overview of the Family Socialization and Developmental Competence longitudinal program of research (FSP) is followed by a presentation of the hypotheses and findings pertaining to family patterns as determinants of adolescent competence, and of types of adolescent substance users. Data include clusters derived from comprehensive ratings of parents and their children completed independently within- and across-time periods at ages 4, 9, and 15 years. At Time 3 (T3), the sample included 139 adolescents and their parents from a predominantly affluent, well-educated, Caucasian population. Parenting types were identified that differ on the bases of commitment and balance of demandingness and responsiveness. Authoritative parents who are highly demanding and highly responsive were remarkably successful in protecting their adolescents from problem drug use, and in generating competence. Authoritative upbringing, although sufficient, is not a necessary condition to produce competent children. Casual recreational drug use was not associated with pathological attributes, either precursive or concurrent, although nonusers showed an increment in competence from Time 2 (T2) to Time 3 (T3).","container-title":"The Journal of Early Adolescence","DOI":"10.1177/0272431691111004","ISSN":"0272-4316, 1552-5449","issue":"1","journalAbbreviation":"The Journal of Early Adolescence","language":"en","page":"56-95","source":"DOI.org (Crossref)","title":"The Influence of Parenting Style on Adolescent Competence and Substance Use","URL":"http://journals.sagepub.com/doi/10.1177/0272431691111004","volume":"11","author":[{"family":"Baumrind","given":"Diana"}],"accessed":{"date-parts":[["2021",11,3]]},"issued":{"date-parts":[["1991",2]]}}}],"schema":"https://github.com/citation-style-language/schema/raw/master/csl-citation.json"} </w:instrText>
      </w:r>
      <w:r w:rsidR="002958F9">
        <w:rPr>
          <w:rFonts w:ascii="Times New Roman" w:eastAsia="Times New Roman" w:hAnsi="Times New Roman"/>
          <w:sz w:val="24"/>
          <w:szCs w:val="24"/>
        </w:rPr>
        <w:fldChar w:fldCharType="separate"/>
      </w:r>
      <w:r w:rsidR="002958F9" w:rsidRPr="002958F9">
        <w:rPr>
          <w:rFonts w:ascii="Times New Roman" w:hAnsi="Times New Roman"/>
          <w:sz w:val="24"/>
        </w:rPr>
        <w:t xml:space="preserve">Baumrind </w:t>
      </w:r>
      <w:r w:rsidR="002958F9">
        <w:rPr>
          <w:rFonts w:ascii="Times New Roman" w:hAnsi="Times New Roman"/>
          <w:sz w:val="24"/>
        </w:rPr>
        <w:t>(</w:t>
      </w:r>
      <w:r w:rsidR="002958F9" w:rsidRPr="002958F9">
        <w:rPr>
          <w:rFonts w:ascii="Times New Roman" w:hAnsi="Times New Roman"/>
          <w:sz w:val="24"/>
        </w:rPr>
        <w:t>1991)</w:t>
      </w:r>
      <w:r w:rsidR="002958F9">
        <w:rPr>
          <w:rFonts w:ascii="Times New Roman" w:eastAsia="Times New Roman" w:hAnsi="Times New Roman"/>
          <w:sz w:val="24"/>
          <w:szCs w:val="24"/>
        </w:rPr>
        <w:fldChar w:fldCharType="end"/>
      </w:r>
      <w:r w:rsidRPr="00AE21A0">
        <w:rPr>
          <w:rFonts w:ascii="Times New Roman" w:eastAsia="Times New Roman" w:hAnsi="Times New Roman"/>
          <w:sz w:val="24"/>
          <w:szCs w:val="24"/>
        </w:rPr>
        <w:t xml:space="preserve"> are not observed in their “pure” profiles in many Indonesian families</w:t>
      </w:r>
      <w:r w:rsidR="00AE21A0">
        <w:rPr>
          <w:rFonts w:ascii="Times New Roman" w:eastAsia="Times New Roman" w:hAnsi="Times New Roman"/>
          <w:sz w:val="24"/>
          <w:szCs w:val="24"/>
        </w:rPr>
        <w:t xml:space="preserve"> </w:t>
      </w:r>
      <w:r w:rsidRPr="00AE21A0">
        <w:rPr>
          <w:rFonts w:ascii="Times New Roman" w:eastAsia="Times New Roman" w:hAnsi="Times New Roman"/>
          <w:sz w:val="24"/>
          <w:szCs w:val="24"/>
        </w:rPr>
        <w:t>–</w:t>
      </w:r>
      <w:r w:rsidR="00AE21A0">
        <w:rPr>
          <w:rFonts w:ascii="Times New Roman" w:eastAsia="Times New Roman" w:hAnsi="Times New Roman"/>
          <w:sz w:val="24"/>
          <w:szCs w:val="24"/>
        </w:rPr>
        <w:t xml:space="preserve"> </w:t>
      </w:r>
      <w:r w:rsidRPr="00AE21A0">
        <w:rPr>
          <w:rFonts w:ascii="Times New Roman" w:eastAsia="Times New Roman" w:hAnsi="Times New Roman"/>
          <w:sz w:val="24"/>
          <w:szCs w:val="24"/>
        </w:rPr>
        <w:t xml:space="preserve">a mixture of perceptions about inconsistent father’s and mother’s parenting styles and </w:t>
      </w:r>
      <w:proofErr w:type="spellStart"/>
      <w:r w:rsidRPr="00AE21A0">
        <w:rPr>
          <w:rFonts w:ascii="Times New Roman" w:eastAsia="Times New Roman" w:hAnsi="Times New Roman"/>
          <w:sz w:val="24"/>
          <w:szCs w:val="24"/>
        </w:rPr>
        <w:t>behaviours</w:t>
      </w:r>
      <w:proofErr w:type="spellEnd"/>
      <w:r w:rsidRPr="00AE21A0">
        <w:rPr>
          <w:rFonts w:ascii="Times New Roman" w:eastAsia="Times New Roman" w:hAnsi="Times New Roman"/>
          <w:sz w:val="24"/>
          <w:szCs w:val="24"/>
        </w:rPr>
        <w:t xml:space="preserve"> being frequent, particularly in families with children involved in bullying incidents.</w:t>
      </w:r>
    </w:p>
    <w:p w14:paraId="30281429" w14:textId="77777777" w:rsidR="004E7753" w:rsidRDefault="004E7753">
      <w:pPr>
        <w:suppressAutoHyphens w:val="0"/>
        <w:ind w:leftChars="0" w:left="0" w:firstLineChars="0" w:firstLine="0"/>
        <w:textDirection w:val="lrTb"/>
        <w:textAlignment w:val="auto"/>
        <w:outlineLvl w:val="9"/>
        <w:rPr>
          <w:rFonts w:ascii="Times New Roman" w:eastAsia="Times New Roman" w:hAnsi="Times New Roman"/>
        </w:rPr>
        <w:sectPr w:rsidR="004E7753" w:rsidSect="00C810E2">
          <w:pgSz w:w="11907" w:h="16840"/>
          <w:pgMar w:top="1440" w:right="1440" w:bottom="1701" w:left="1440" w:header="709" w:footer="709" w:gutter="0"/>
          <w:cols w:num="2" w:space="567"/>
          <w:titlePg/>
        </w:sectPr>
      </w:pPr>
    </w:p>
    <w:p w14:paraId="649C8F9F" w14:textId="77777777" w:rsidR="00930BB5" w:rsidRDefault="00930BB5">
      <w:pPr>
        <w:suppressAutoHyphens w:val="0"/>
        <w:ind w:leftChars="0" w:left="0" w:firstLineChars="0" w:firstLine="0"/>
        <w:textDirection w:val="lrTb"/>
        <w:textAlignment w:val="auto"/>
        <w:outlineLvl w:val="9"/>
        <w:rPr>
          <w:rFonts w:ascii="Times New Roman" w:eastAsia="Times New Roman" w:hAnsi="Times New Roman"/>
        </w:rPr>
      </w:pPr>
    </w:p>
    <w:p w14:paraId="6E72CA7A" w14:textId="51B29765" w:rsidR="00AF2502" w:rsidRPr="003B5ACA" w:rsidRDefault="00AF2502" w:rsidP="00AF2502">
      <w:pPr>
        <w:spacing w:line="480" w:lineRule="auto"/>
        <w:ind w:left="0" w:hanging="2"/>
        <w:jc w:val="both"/>
        <w:rPr>
          <w:sz w:val="20"/>
        </w:rPr>
      </w:pPr>
      <w:r w:rsidRPr="00022EC9">
        <w:rPr>
          <w:noProof/>
          <w:lang w:val="ca-ES" w:eastAsia="ca-ES"/>
        </w:rPr>
        <w:drawing>
          <wp:inline distT="0" distB="0" distL="0" distR="0" wp14:anchorId="616B5A44" wp14:editId="5385DE6B">
            <wp:extent cx="5732145" cy="3481705"/>
            <wp:effectExtent l="0" t="0" r="190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2145" cy="3481705"/>
                    </a:xfrm>
                    <a:prstGeom prst="rect">
                      <a:avLst/>
                    </a:prstGeom>
                    <a:noFill/>
                    <a:ln>
                      <a:noFill/>
                    </a:ln>
                  </pic:spPr>
                </pic:pic>
              </a:graphicData>
            </a:graphic>
          </wp:inline>
        </w:drawing>
      </w:r>
    </w:p>
    <w:p w14:paraId="3A7F451D" w14:textId="1AB4C05D" w:rsidR="00AF2502" w:rsidRPr="00AF2502" w:rsidRDefault="00AF2502" w:rsidP="00AF2502">
      <w:pPr>
        <w:autoSpaceDE w:val="0"/>
        <w:autoSpaceDN w:val="0"/>
        <w:adjustRightInd w:val="0"/>
        <w:ind w:leftChars="0" w:left="847" w:hangingChars="353" w:hanging="847"/>
        <w:jc w:val="both"/>
        <w:rPr>
          <w:rFonts w:ascii="Times New Roman" w:hAnsi="Times New Roman"/>
          <w:bCs/>
          <w:i/>
          <w:iCs/>
          <w:sz w:val="24"/>
          <w:szCs w:val="24"/>
        </w:rPr>
      </w:pPr>
      <w:r w:rsidRPr="00AF2502">
        <w:rPr>
          <w:rFonts w:ascii="Times New Roman" w:hAnsi="Times New Roman"/>
          <w:bCs/>
          <w:i/>
          <w:iCs/>
          <w:sz w:val="24"/>
          <w:szCs w:val="24"/>
        </w:rPr>
        <w:t>Figure 1. Structural equation model relating gender, grade and correlated parental child-rearing subscales to a latent subjective well-being variable using the pooled sample.</w:t>
      </w:r>
    </w:p>
    <w:p w14:paraId="6B46C0E3" w14:textId="39EF615B" w:rsidR="00AF2502" w:rsidRDefault="00AF2502">
      <w:pPr>
        <w:suppressAutoHyphens w:val="0"/>
        <w:ind w:leftChars="0" w:left="0" w:firstLineChars="0" w:firstLine="0"/>
        <w:textDirection w:val="lrTb"/>
        <w:textAlignment w:val="auto"/>
        <w:outlineLvl w:val="9"/>
        <w:rPr>
          <w:rFonts w:ascii="Times New Roman" w:eastAsia="Times New Roman" w:hAnsi="Times New Roman"/>
        </w:rPr>
      </w:pPr>
    </w:p>
    <w:p w14:paraId="6A23E8CF" w14:textId="6F0A0B5C" w:rsidR="00D9332A" w:rsidRDefault="00D9332A" w:rsidP="00D9332A">
      <w:pPr>
        <w:autoSpaceDE w:val="0"/>
        <w:autoSpaceDN w:val="0"/>
        <w:adjustRightInd w:val="0"/>
        <w:spacing w:after="0" w:line="240" w:lineRule="auto"/>
        <w:ind w:left="0" w:hanging="2"/>
        <w:jc w:val="both"/>
        <w:rPr>
          <w:rFonts w:ascii="Times New Roman" w:hAnsi="Times New Roman"/>
        </w:rPr>
      </w:pPr>
      <w:r w:rsidRPr="00D9332A">
        <w:rPr>
          <w:rFonts w:ascii="Times New Roman" w:hAnsi="Times New Roman"/>
          <w:b/>
        </w:rPr>
        <w:t>Table 3</w:t>
      </w:r>
    </w:p>
    <w:p w14:paraId="759EC290" w14:textId="20474B63" w:rsidR="00D9332A" w:rsidRPr="00D9332A" w:rsidRDefault="00D9332A" w:rsidP="00D9332A">
      <w:pPr>
        <w:autoSpaceDE w:val="0"/>
        <w:autoSpaceDN w:val="0"/>
        <w:adjustRightInd w:val="0"/>
        <w:spacing w:after="0" w:line="240" w:lineRule="auto"/>
        <w:ind w:left="0" w:hanging="2"/>
        <w:jc w:val="both"/>
        <w:rPr>
          <w:rFonts w:ascii="Times New Roman" w:hAnsi="Times New Roman"/>
          <w:i/>
          <w:iCs/>
        </w:rPr>
      </w:pPr>
      <w:r w:rsidRPr="00D9332A">
        <w:rPr>
          <w:rFonts w:ascii="Times New Roman" w:hAnsi="Times New Roman"/>
          <w:i/>
          <w:iCs/>
        </w:rPr>
        <w:t>Results of structural equation models with fit statistics for the pooled sample and for the multi-group models by bullying incidents.</w:t>
      </w:r>
    </w:p>
    <w:p w14:paraId="669B152E" w14:textId="77777777" w:rsidR="00D9332A" w:rsidRPr="00D9332A" w:rsidRDefault="00D9332A" w:rsidP="00D9332A">
      <w:pPr>
        <w:autoSpaceDE w:val="0"/>
        <w:autoSpaceDN w:val="0"/>
        <w:adjustRightInd w:val="0"/>
        <w:spacing w:after="0" w:line="240" w:lineRule="auto"/>
        <w:ind w:left="0" w:hanging="2"/>
        <w:jc w:val="both"/>
        <w:rPr>
          <w:rFonts w:ascii="Times New Roman" w:hAnsi="Times New Roman"/>
          <w:i/>
          <w:iCs/>
        </w:rPr>
      </w:pPr>
    </w:p>
    <w:tbl>
      <w:tblPr>
        <w:tblW w:w="918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1999"/>
        <w:gridCol w:w="1417"/>
        <w:gridCol w:w="1134"/>
        <w:gridCol w:w="709"/>
        <w:gridCol w:w="708"/>
        <w:gridCol w:w="709"/>
        <w:gridCol w:w="851"/>
        <w:gridCol w:w="1316"/>
        <w:gridCol w:w="101"/>
      </w:tblGrid>
      <w:tr w:rsidR="00D9332A" w:rsidRPr="00D9332A" w14:paraId="46D697E2" w14:textId="77777777" w:rsidTr="00B0649E">
        <w:trPr>
          <w:gridAfter w:val="1"/>
          <w:wAfter w:w="101" w:type="dxa"/>
        </w:trPr>
        <w:tc>
          <w:tcPr>
            <w:tcW w:w="3652" w:type="dxa"/>
            <w:gridSpan w:val="3"/>
            <w:vMerge w:val="restart"/>
          </w:tcPr>
          <w:p w14:paraId="6688841D" w14:textId="77777777" w:rsidR="00D9332A" w:rsidRPr="00D9332A" w:rsidRDefault="00D9332A" w:rsidP="00D9332A">
            <w:pPr>
              <w:autoSpaceDE w:val="0"/>
              <w:autoSpaceDN w:val="0"/>
              <w:adjustRightInd w:val="0"/>
              <w:spacing w:after="0" w:line="240" w:lineRule="auto"/>
              <w:ind w:left="0" w:hanging="2"/>
              <w:jc w:val="both"/>
              <w:rPr>
                <w:rFonts w:ascii="Times New Roman" w:hAnsi="Times New Roman"/>
                <w:bCs/>
                <w:iCs/>
                <w:lang w:eastAsia="pt-BR"/>
              </w:rPr>
            </w:pPr>
            <w:r w:rsidRPr="00D9332A">
              <w:rPr>
                <w:rFonts w:ascii="Times New Roman" w:hAnsi="Times New Roman"/>
                <w:bCs/>
                <w:iCs/>
                <w:lang w:eastAsia="pt-BR"/>
              </w:rPr>
              <w:t>Model</w:t>
            </w:r>
          </w:p>
        </w:tc>
        <w:tc>
          <w:tcPr>
            <w:tcW w:w="2551" w:type="dxa"/>
            <w:gridSpan w:val="3"/>
          </w:tcPr>
          <w:p w14:paraId="1E4136C9" w14:textId="77777777" w:rsidR="00D9332A" w:rsidRPr="00D9332A" w:rsidRDefault="00D9332A" w:rsidP="00D9332A">
            <w:pPr>
              <w:autoSpaceDE w:val="0"/>
              <w:autoSpaceDN w:val="0"/>
              <w:adjustRightInd w:val="0"/>
              <w:spacing w:after="0" w:line="240" w:lineRule="auto"/>
              <w:ind w:left="0" w:right="-134" w:hanging="2"/>
              <w:jc w:val="center"/>
              <w:rPr>
                <w:rFonts w:ascii="Times New Roman" w:hAnsi="Times New Roman"/>
                <w:bCs/>
                <w:lang w:eastAsia="pt-BR"/>
              </w:rPr>
            </w:pPr>
            <w:r w:rsidRPr="00D9332A">
              <w:rPr>
                <w:rFonts w:ascii="Times New Roman" w:hAnsi="Times New Roman"/>
                <w:bCs/>
                <w:lang w:eastAsia="pt-BR"/>
              </w:rPr>
              <w:sym w:font="Symbol" w:char="F063"/>
            </w:r>
            <w:r w:rsidRPr="00D9332A">
              <w:rPr>
                <w:rFonts w:ascii="Times New Roman" w:hAnsi="Times New Roman"/>
                <w:bCs/>
                <w:vertAlign w:val="superscript"/>
                <w:lang w:eastAsia="pt-BR"/>
              </w:rPr>
              <w:t>2</w:t>
            </w:r>
          </w:p>
        </w:tc>
        <w:tc>
          <w:tcPr>
            <w:tcW w:w="709" w:type="dxa"/>
            <w:vMerge w:val="restart"/>
          </w:tcPr>
          <w:p w14:paraId="46DF8639"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bCs/>
                <w:lang w:eastAsia="pt-BR"/>
              </w:rPr>
            </w:pPr>
            <w:r w:rsidRPr="00D9332A">
              <w:rPr>
                <w:rFonts w:ascii="Times New Roman" w:hAnsi="Times New Roman"/>
                <w:bCs/>
                <w:lang w:eastAsia="pt-BR"/>
              </w:rPr>
              <w:t>CFI</w:t>
            </w:r>
          </w:p>
        </w:tc>
        <w:tc>
          <w:tcPr>
            <w:tcW w:w="2167" w:type="dxa"/>
            <w:gridSpan w:val="2"/>
          </w:tcPr>
          <w:p w14:paraId="082D244F" w14:textId="77777777" w:rsidR="00D9332A" w:rsidRPr="00D9332A" w:rsidRDefault="00D9332A" w:rsidP="00D9332A">
            <w:pPr>
              <w:autoSpaceDE w:val="0"/>
              <w:autoSpaceDN w:val="0"/>
              <w:adjustRightInd w:val="0"/>
              <w:spacing w:after="0" w:line="240" w:lineRule="auto"/>
              <w:ind w:left="0" w:right="-7" w:hanging="2"/>
              <w:jc w:val="center"/>
              <w:rPr>
                <w:rFonts w:ascii="Times New Roman" w:hAnsi="Times New Roman"/>
                <w:bCs/>
                <w:lang w:eastAsia="pt-BR"/>
              </w:rPr>
            </w:pPr>
            <w:r w:rsidRPr="00D9332A">
              <w:rPr>
                <w:rFonts w:ascii="Times New Roman" w:hAnsi="Times New Roman"/>
                <w:bCs/>
                <w:lang w:eastAsia="pt-BR"/>
              </w:rPr>
              <w:t>RMSEA</w:t>
            </w:r>
          </w:p>
        </w:tc>
      </w:tr>
      <w:tr w:rsidR="00D9332A" w:rsidRPr="00D9332A" w14:paraId="02A3CFB6" w14:textId="77777777" w:rsidTr="00B0649E">
        <w:trPr>
          <w:gridAfter w:val="1"/>
          <w:wAfter w:w="101" w:type="dxa"/>
        </w:trPr>
        <w:tc>
          <w:tcPr>
            <w:tcW w:w="3652" w:type="dxa"/>
            <w:gridSpan w:val="3"/>
            <w:vMerge/>
            <w:tcBorders>
              <w:bottom w:val="single" w:sz="4" w:space="0" w:color="auto"/>
            </w:tcBorders>
          </w:tcPr>
          <w:p w14:paraId="318D80E2" w14:textId="77777777" w:rsidR="00D9332A" w:rsidRPr="00D9332A" w:rsidRDefault="00D9332A" w:rsidP="00D9332A">
            <w:pPr>
              <w:autoSpaceDE w:val="0"/>
              <w:autoSpaceDN w:val="0"/>
              <w:adjustRightInd w:val="0"/>
              <w:spacing w:after="0" w:line="240" w:lineRule="auto"/>
              <w:ind w:left="0" w:hanging="2"/>
              <w:jc w:val="both"/>
              <w:rPr>
                <w:rFonts w:ascii="Times New Roman" w:hAnsi="Times New Roman"/>
                <w:b/>
                <w:lang w:eastAsia="pt-BR"/>
              </w:rPr>
            </w:pPr>
          </w:p>
        </w:tc>
        <w:tc>
          <w:tcPr>
            <w:tcW w:w="1134" w:type="dxa"/>
            <w:tcBorders>
              <w:bottom w:val="single" w:sz="4" w:space="0" w:color="auto"/>
            </w:tcBorders>
          </w:tcPr>
          <w:p w14:paraId="1C963865"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bCs/>
                <w:lang w:eastAsia="pt-BR"/>
              </w:rPr>
            </w:pPr>
            <w:r w:rsidRPr="00D9332A">
              <w:rPr>
                <w:rFonts w:ascii="Times New Roman" w:hAnsi="Times New Roman"/>
                <w:bCs/>
                <w:lang w:eastAsia="pt-BR"/>
              </w:rPr>
              <w:t>Value</w:t>
            </w:r>
          </w:p>
        </w:tc>
        <w:tc>
          <w:tcPr>
            <w:tcW w:w="709" w:type="dxa"/>
            <w:tcBorders>
              <w:bottom w:val="single" w:sz="4" w:space="0" w:color="auto"/>
            </w:tcBorders>
          </w:tcPr>
          <w:p w14:paraId="49FE2972"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bCs/>
                <w:i/>
                <w:lang w:eastAsia="pt-BR"/>
              </w:rPr>
            </w:pPr>
            <w:r w:rsidRPr="00D9332A">
              <w:rPr>
                <w:rFonts w:ascii="Times New Roman" w:hAnsi="Times New Roman"/>
                <w:bCs/>
                <w:i/>
                <w:lang w:eastAsia="pt-BR"/>
              </w:rPr>
              <w:t>df</w:t>
            </w:r>
          </w:p>
        </w:tc>
        <w:tc>
          <w:tcPr>
            <w:tcW w:w="708" w:type="dxa"/>
            <w:tcBorders>
              <w:bottom w:val="single" w:sz="4" w:space="0" w:color="auto"/>
            </w:tcBorders>
          </w:tcPr>
          <w:p w14:paraId="3688E171" w14:textId="77777777" w:rsidR="00D9332A" w:rsidRPr="00D9332A" w:rsidRDefault="00D9332A" w:rsidP="00D9332A">
            <w:pPr>
              <w:autoSpaceDE w:val="0"/>
              <w:autoSpaceDN w:val="0"/>
              <w:adjustRightInd w:val="0"/>
              <w:spacing w:after="0" w:line="240" w:lineRule="auto"/>
              <w:ind w:left="0" w:right="-134" w:hanging="2"/>
              <w:jc w:val="center"/>
              <w:rPr>
                <w:rFonts w:ascii="Times New Roman" w:hAnsi="Times New Roman"/>
                <w:bCs/>
                <w:i/>
                <w:iCs/>
                <w:lang w:eastAsia="pt-BR"/>
              </w:rPr>
            </w:pPr>
            <w:r w:rsidRPr="00D9332A">
              <w:rPr>
                <w:rFonts w:ascii="Times New Roman" w:hAnsi="Times New Roman"/>
                <w:bCs/>
                <w:i/>
                <w:iCs/>
                <w:lang w:eastAsia="pt-BR"/>
              </w:rPr>
              <w:t>p</w:t>
            </w:r>
          </w:p>
        </w:tc>
        <w:tc>
          <w:tcPr>
            <w:tcW w:w="709" w:type="dxa"/>
            <w:vMerge/>
            <w:tcBorders>
              <w:bottom w:val="single" w:sz="4" w:space="0" w:color="auto"/>
            </w:tcBorders>
          </w:tcPr>
          <w:p w14:paraId="3C3D7C86"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bCs/>
                <w:lang w:eastAsia="pt-BR"/>
              </w:rPr>
            </w:pPr>
          </w:p>
        </w:tc>
        <w:tc>
          <w:tcPr>
            <w:tcW w:w="851" w:type="dxa"/>
            <w:tcBorders>
              <w:bottom w:val="single" w:sz="4" w:space="0" w:color="auto"/>
            </w:tcBorders>
          </w:tcPr>
          <w:p w14:paraId="1DDEFDAB"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bCs/>
                <w:lang w:eastAsia="pt-BR"/>
              </w:rPr>
            </w:pPr>
            <w:r w:rsidRPr="00D9332A">
              <w:rPr>
                <w:rFonts w:ascii="Times New Roman" w:hAnsi="Times New Roman"/>
                <w:bCs/>
                <w:lang w:eastAsia="pt-BR"/>
              </w:rPr>
              <w:t>Value</w:t>
            </w:r>
          </w:p>
        </w:tc>
        <w:tc>
          <w:tcPr>
            <w:tcW w:w="1316" w:type="dxa"/>
            <w:tcBorders>
              <w:bottom w:val="single" w:sz="4" w:space="0" w:color="auto"/>
            </w:tcBorders>
          </w:tcPr>
          <w:p w14:paraId="0EB64C8F"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bCs/>
                <w:lang w:eastAsia="pt-BR"/>
              </w:rPr>
            </w:pPr>
            <w:r w:rsidRPr="00D9332A">
              <w:rPr>
                <w:rFonts w:ascii="Times New Roman" w:hAnsi="Times New Roman"/>
                <w:bCs/>
                <w:lang w:eastAsia="pt-BR"/>
              </w:rPr>
              <w:t>95% CI</w:t>
            </w:r>
          </w:p>
        </w:tc>
      </w:tr>
      <w:tr w:rsidR="00D9332A" w:rsidRPr="00D9332A" w14:paraId="24C774A6" w14:textId="77777777" w:rsidTr="00B0649E">
        <w:trPr>
          <w:trHeight w:val="531"/>
        </w:trPr>
        <w:tc>
          <w:tcPr>
            <w:tcW w:w="236" w:type="dxa"/>
            <w:tcBorders>
              <w:bottom w:val="nil"/>
            </w:tcBorders>
          </w:tcPr>
          <w:p w14:paraId="616430B6" w14:textId="77777777" w:rsidR="00D9332A" w:rsidRPr="00D9332A" w:rsidRDefault="00D9332A" w:rsidP="00D9332A">
            <w:pPr>
              <w:autoSpaceDE w:val="0"/>
              <w:autoSpaceDN w:val="0"/>
              <w:adjustRightInd w:val="0"/>
              <w:spacing w:after="0" w:line="240" w:lineRule="auto"/>
              <w:ind w:left="0" w:hanging="2"/>
              <w:jc w:val="both"/>
              <w:rPr>
                <w:rFonts w:ascii="Times New Roman" w:hAnsi="Times New Roman"/>
                <w:lang w:eastAsia="pt-BR"/>
              </w:rPr>
            </w:pPr>
            <w:r w:rsidRPr="00D9332A">
              <w:rPr>
                <w:rFonts w:ascii="Times New Roman" w:hAnsi="Times New Roman"/>
                <w:lang w:eastAsia="pt-BR"/>
              </w:rPr>
              <w:t>1</w:t>
            </w:r>
          </w:p>
        </w:tc>
        <w:tc>
          <w:tcPr>
            <w:tcW w:w="1999" w:type="dxa"/>
            <w:tcBorders>
              <w:bottom w:val="nil"/>
            </w:tcBorders>
          </w:tcPr>
          <w:p w14:paraId="5BADADC7" w14:textId="77777777" w:rsidR="00D9332A" w:rsidRPr="00D9332A" w:rsidRDefault="00D9332A" w:rsidP="00D9332A">
            <w:pPr>
              <w:autoSpaceDE w:val="0"/>
              <w:autoSpaceDN w:val="0"/>
              <w:adjustRightInd w:val="0"/>
              <w:spacing w:after="0" w:line="240" w:lineRule="auto"/>
              <w:ind w:left="0" w:hanging="2"/>
              <w:rPr>
                <w:rFonts w:ascii="Times New Roman" w:hAnsi="Times New Roman"/>
                <w:lang w:eastAsia="pt-BR"/>
              </w:rPr>
            </w:pPr>
            <w:r w:rsidRPr="00D9332A">
              <w:rPr>
                <w:rFonts w:ascii="Times New Roman" w:hAnsi="Times New Roman"/>
                <w:lang w:eastAsia="pt-BR"/>
              </w:rPr>
              <w:t>Initial model</w:t>
            </w:r>
          </w:p>
        </w:tc>
        <w:tc>
          <w:tcPr>
            <w:tcW w:w="1417" w:type="dxa"/>
            <w:tcBorders>
              <w:bottom w:val="nil"/>
            </w:tcBorders>
          </w:tcPr>
          <w:p w14:paraId="30F09F35" w14:textId="77777777" w:rsidR="00D9332A" w:rsidRPr="00D9332A" w:rsidRDefault="00D9332A" w:rsidP="00D9332A">
            <w:pPr>
              <w:autoSpaceDE w:val="0"/>
              <w:autoSpaceDN w:val="0"/>
              <w:adjustRightInd w:val="0"/>
              <w:spacing w:after="0" w:line="240" w:lineRule="auto"/>
              <w:ind w:left="0" w:hanging="2"/>
              <w:rPr>
                <w:rFonts w:ascii="Times New Roman" w:hAnsi="Times New Roman"/>
                <w:lang w:eastAsia="pt-BR"/>
              </w:rPr>
            </w:pPr>
            <w:r w:rsidRPr="00D9332A">
              <w:rPr>
                <w:rFonts w:ascii="Times New Roman" w:hAnsi="Times New Roman"/>
                <w:lang w:eastAsia="pt-BR"/>
              </w:rPr>
              <w:t>Pooled</w:t>
            </w:r>
          </w:p>
        </w:tc>
        <w:tc>
          <w:tcPr>
            <w:tcW w:w="1134" w:type="dxa"/>
            <w:tcBorders>
              <w:bottom w:val="nil"/>
            </w:tcBorders>
          </w:tcPr>
          <w:p w14:paraId="1A188E05"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lang w:eastAsia="pt-BR"/>
              </w:rPr>
            </w:pPr>
            <w:r w:rsidRPr="00D9332A">
              <w:rPr>
                <w:rFonts w:ascii="Times New Roman" w:hAnsi="Times New Roman"/>
                <w:lang w:eastAsia="pt-BR"/>
              </w:rPr>
              <w:t>123.09</w:t>
            </w:r>
          </w:p>
        </w:tc>
        <w:tc>
          <w:tcPr>
            <w:tcW w:w="709" w:type="dxa"/>
            <w:tcBorders>
              <w:bottom w:val="nil"/>
            </w:tcBorders>
          </w:tcPr>
          <w:p w14:paraId="3B0D2085"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lang w:eastAsia="pt-BR"/>
              </w:rPr>
            </w:pPr>
            <w:r w:rsidRPr="00D9332A">
              <w:rPr>
                <w:rFonts w:ascii="Times New Roman" w:hAnsi="Times New Roman"/>
                <w:lang w:eastAsia="pt-BR"/>
              </w:rPr>
              <w:t>62</w:t>
            </w:r>
          </w:p>
        </w:tc>
        <w:tc>
          <w:tcPr>
            <w:tcW w:w="708" w:type="dxa"/>
            <w:tcBorders>
              <w:bottom w:val="nil"/>
            </w:tcBorders>
          </w:tcPr>
          <w:p w14:paraId="01A56BD5"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lang w:eastAsia="pt-BR"/>
              </w:rPr>
            </w:pPr>
            <w:r w:rsidRPr="00D9332A">
              <w:rPr>
                <w:rFonts w:ascii="Times New Roman" w:hAnsi="Times New Roman"/>
                <w:lang w:eastAsia="pt-BR"/>
              </w:rPr>
              <w:t>.000</w:t>
            </w:r>
          </w:p>
        </w:tc>
        <w:tc>
          <w:tcPr>
            <w:tcW w:w="709" w:type="dxa"/>
            <w:tcBorders>
              <w:bottom w:val="nil"/>
            </w:tcBorders>
          </w:tcPr>
          <w:p w14:paraId="422671DE"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lang w:eastAsia="pt-BR"/>
              </w:rPr>
            </w:pPr>
            <w:r w:rsidRPr="00D9332A">
              <w:rPr>
                <w:rFonts w:ascii="Times New Roman" w:hAnsi="Times New Roman"/>
                <w:lang w:eastAsia="pt-BR"/>
              </w:rPr>
              <w:t>.993</w:t>
            </w:r>
          </w:p>
        </w:tc>
        <w:tc>
          <w:tcPr>
            <w:tcW w:w="851" w:type="dxa"/>
            <w:tcBorders>
              <w:bottom w:val="nil"/>
            </w:tcBorders>
          </w:tcPr>
          <w:p w14:paraId="57EB20EC"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lang w:eastAsia="pt-BR"/>
              </w:rPr>
            </w:pPr>
            <w:r w:rsidRPr="00D9332A">
              <w:rPr>
                <w:rFonts w:ascii="Times New Roman" w:hAnsi="Times New Roman"/>
                <w:lang w:eastAsia="pt-BR"/>
              </w:rPr>
              <w:t>.036</w:t>
            </w:r>
          </w:p>
        </w:tc>
        <w:tc>
          <w:tcPr>
            <w:tcW w:w="1417" w:type="dxa"/>
            <w:gridSpan w:val="2"/>
            <w:tcBorders>
              <w:bottom w:val="nil"/>
            </w:tcBorders>
          </w:tcPr>
          <w:p w14:paraId="725AE9C7"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lang w:eastAsia="pt-BR"/>
              </w:rPr>
            </w:pPr>
            <w:r w:rsidRPr="00D9332A">
              <w:rPr>
                <w:rFonts w:ascii="Times New Roman" w:hAnsi="Times New Roman"/>
                <w:lang w:eastAsia="pt-BR"/>
              </w:rPr>
              <w:t>[.026-.045]</w:t>
            </w:r>
          </w:p>
        </w:tc>
      </w:tr>
      <w:tr w:rsidR="00D9332A" w:rsidRPr="00D9332A" w14:paraId="5785713E" w14:textId="77777777" w:rsidTr="00B0649E">
        <w:trPr>
          <w:trHeight w:val="139"/>
        </w:trPr>
        <w:tc>
          <w:tcPr>
            <w:tcW w:w="236" w:type="dxa"/>
            <w:tcBorders>
              <w:top w:val="nil"/>
              <w:bottom w:val="nil"/>
            </w:tcBorders>
          </w:tcPr>
          <w:p w14:paraId="12D2D9CD" w14:textId="77777777" w:rsidR="00D9332A" w:rsidRPr="00D9332A" w:rsidRDefault="00D9332A" w:rsidP="00D9332A">
            <w:pPr>
              <w:autoSpaceDE w:val="0"/>
              <w:autoSpaceDN w:val="0"/>
              <w:adjustRightInd w:val="0"/>
              <w:spacing w:after="0" w:line="240" w:lineRule="auto"/>
              <w:ind w:left="0" w:hanging="2"/>
              <w:jc w:val="both"/>
              <w:rPr>
                <w:rFonts w:ascii="Times New Roman" w:hAnsi="Times New Roman"/>
                <w:lang w:eastAsia="pt-BR"/>
              </w:rPr>
            </w:pPr>
            <w:r w:rsidRPr="00D9332A">
              <w:rPr>
                <w:rFonts w:ascii="Times New Roman" w:hAnsi="Times New Roman"/>
                <w:lang w:eastAsia="pt-BR"/>
              </w:rPr>
              <w:t>2</w:t>
            </w:r>
          </w:p>
        </w:tc>
        <w:tc>
          <w:tcPr>
            <w:tcW w:w="1999" w:type="dxa"/>
            <w:tcBorders>
              <w:top w:val="nil"/>
              <w:bottom w:val="nil"/>
            </w:tcBorders>
          </w:tcPr>
          <w:p w14:paraId="3DFA4A9D" w14:textId="77777777" w:rsidR="00D9332A" w:rsidRPr="00D9332A" w:rsidRDefault="00D9332A" w:rsidP="00D9332A">
            <w:pPr>
              <w:autoSpaceDE w:val="0"/>
              <w:autoSpaceDN w:val="0"/>
              <w:adjustRightInd w:val="0"/>
              <w:spacing w:after="0" w:line="240" w:lineRule="auto"/>
              <w:ind w:left="0" w:hanging="2"/>
              <w:rPr>
                <w:rFonts w:ascii="Times New Roman" w:hAnsi="Times New Roman"/>
              </w:rPr>
            </w:pPr>
            <w:r w:rsidRPr="00D9332A">
              <w:rPr>
                <w:rFonts w:ascii="Times New Roman" w:hAnsi="Times New Roman"/>
              </w:rPr>
              <w:t>Multi-group model by bullying incidents</w:t>
            </w:r>
          </w:p>
        </w:tc>
        <w:tc>
          <w:tcPr>
            <w:tcW w:w="1417" w:type="dxa"/>
            <w:tcBorders>
              <w:top w:val="nil"/>
              <w:bottom w:val="nil"/>
            </w:tcBorders>
          </w:tcPr>
          <w:p w14:paraId="460D4B44" w14:textId="77777777" w:rsidR="00D9332A" w:rsidRPr="00D9332A" w:rsidRDefault="00D9332A" w:rsidP="00D9332A">
            <w:pPr>
              <w:autoSpaceDE w:val="0"/>
              <w:autoSpaceDN w:val="0"/>
              <w:adjustRightInd w:val="0"/>
              <w:spacing w:after="0" w:line="240" w:lineRule="auto"/>
              <w:ind w:left="0" w:hanging="2"/>
              <w:rPr>
                <w:rFonts w:ascii="Times New Roman" w:hAnsi="Times New Roman"/>
              </w:rPr>
            </w:pPr>
            <w:r w:rsidRPr="00D9332A">
              <w:rPr>
                <w:rFonts w:ascii="Times New Roman" w:hAnsi="Times New Roman"/>
              </w:rPr>
              <w:t>Unconstrained</w:t>
            </w:r>
          </w:p>
        </w:tc>
        <w:tc>
          <w:tcPr>
            <w:tcW w:w="1134" w:type="dxa"/>
            <w:tcBorders>
              <w:top w:val="nil"/>
              <w:bottom w:val="nil"/>
            </w:tcBorders>
          </w:tcPr>
          <w:p w14:paraId="070D4E91"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rPr>
            </w:pPr>
            <w:r w:rsidRPr="00D9332A">
              <w:rPr>
                <w:rFonts w:ascii="Times New Roman" w:hAnsi="Times New Roman"/>
              </w:rPr>
              <w:t>273.01</w:t>
            </w:r>
          </w:p>
        </w:tc>
        <w:tc>
          <w:tcPr>
            <w:tcW w:w="709" w:type="dxa"/>
            <w:tcBorders>
              <w:top w:val="nil"/>
              <w:bottom w:val="nil"/>
            </w:tcBorders>
          </w:tcPr>
          <w:p w14:paraId="248BC281"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lang w:eastAsia="pt-BR"/>
              </w:rPr>
            </w:pPr>
            <w:r w:rsidRPr="00D9332A">
              <w:rPr>
                <w:rFonts w:ascii="Times New Roman" w:hAnsi="Times New Roman"/>
                <w:lang w:eastAsia="pt-BR"/>
              </w:rPr>
              <w:t>186</w:t>
            </w:r>
          </w:p>
        </w:tc>
        <w:tc>
          <w:tcPr>
            <w:tcW w:w="708" w:type="dxa"/>
            <w:tcBorders>
              <w:top w:val="nil"/>
              <w:bottom w:val="nil"/>
            </w:tcBorders>
          </w:tcPr>
          <w:p w14:paraId="20B1A0B0"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lang w:eastAsia="pt-BR"/>
              </w:rPr>
            </w:pPr>
            <w:r w:rsidRPr="00D9332A">
              <w:rPr>
                <w:rFonts w:ascii="Times New Roman" w:hAnsi="Times New Roman"/>
                <w:lang w:eastAsia="pt-BR"/>
              </w:rPr>
              <w:t>.000</w:t>
            </w:r>
          </w:p>
        </w:tc>
        <w:tc>
          <w:tcPr>
            <w:tcW w:w="709" w:type="dxa"/>
            <w:tcBorders>
              <w:top w:val="nil"/>
              <w:bottom w:val="nil"/>
            </w:tcBorders>
          </w:tcPr>
          <w:p w14:paraId="596E40E6"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lang w:eastAsia="pt-BR"/>
              </w:rPr>
            </w:pPr>
            <w:r w:rsidRPr="00D9332A">
              <w:rPr>
                <w:rFonts w:ascii="Times New Roman" w:hAnsi="Times New Roman"/>
                <w:lang w:eastAsia="pt-BR"/>
              </w:rPr>
              <w:t>.990</w:t>
            </w:r>
          </w:p>
        </w:tc>
        <w:tc>
          <w:tcPr>
            <w:tcW w:w="851" w:type="dxa"/>
            <w:tcBorders>
              <w:top w:val="nil"/>
              <w:bottom w:val="nil"/>
            </w:tcBorders>
          </w:tcPr>
          <w:p w14:paraId="75BCA3E6"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lang w:eastAsia="pt-BR"/>
              </w:rPr>
            </w:pPr>
            <w:r w:rsidRPr="00D9332A">
              <w:rPr>
                <w:rFonts w:ascii="Times New Roman" w:hAnsi="Times New Roman"/>
                <w:lang w:eastAsia="pt-BR"/>
              </w:rPr>
              <w:t>.025</w:t>
            </w:r>
          </w:p>
        </w:tc>
        <w:tc>
          <w:tcPr>
            <w:tcW w:w="1417" w:type="dxa"/>
            <w:gridSpan w:val="2"/>
            <w:tcBorders>
              <w:top w:val="nil"/>
              <w:bottom w:val="nil"/>
            </w:tcBorders>
          </w:tcPr>
          <w:p w14:paraId="60E8A16B"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lang w:eastAsia="pt-BR"/>
              </w:rPr>
            </w:pPr>
            <w:r w:rsidRPr="00D9332A">
              <w:rPr>
                <w:rFonts w:ascii="Times New Roman" w:hAnsi="Times New Roman"/>
                <w:lang w:eastAsia="pt-BR"/>
              </w:rPr>
              <w:t>[.018-.031]</w:t>
            </w:r>
          </w:p>
        </w:tc>
      </w:tr>
      <w:tr w:rsidR="00D9332A" w:rsidRPr="00D9332A" w14:paraId="28F39EE6" w14:textId="77777777" w:rsidTr="00B0649E">
        <w:trPr>
          <w:trHeight w:val="207"/>
        </w:trPr>
        <w:tc>
          <w:tcPr>
            <w:tcW w:w="236" w:type="dxa"/>
            <w:tcBorders>
              <w:top w:val="nil"/>
              <w:bottom w:val="nil"/>
            </w:tcBorders>
          </w:tcPr>
          <w:p w14:paraId="35563C87" w14:textId="77777777" w:rsidR="00D9332A" w:rsidRPr="00D9332A" w:rsidRDefault="00D9332A" w:rsidP="00D9332A">
            <w:pPr>
              <w:autoSpaceDE w:val="0"/>
              <w:autoSpaceDN w:val="0"/>
              <w:adjustRightInd w:val="0"/>
              <w:spacing w:after="0" w:line="240" w:lineRule="auto"/>
              <w:ind w:left="0" w:hanging="2"/>
              <w:jc w:val="both"/>
              <w:rPr>
                <w:rFonts w:ascii="Times New Roman" w:hAnsi="Times New Roman"/>
                <w:lang w:eastAsia="pt-BR"/>
              </w:rPr>
            </w:pPr>
            <w:r w:rsidRPr="00D9332A">
              <w:rPr>
                <w:rFonts w:ascii="Times New Roman" w:hAnsi="Times New Roman"/>
                <w:lang w:eastAsia="pt-BR"/>
              </w:rPr>
              <w:t>3</w:t>
            </w:r>
          </w:p>
        </w:tc>
        <w:tc>
          <w:tcPr>
            <w:tcW w:w="1999" w:type="dxa"/>
            <w:tcBorders>
              <w:top w:val="nil"/>
              <w:bottom w:val="nil"/>
            </w:tcBorders>
          </w:tcPr>
          <w:p w14:paraId="485CDB30" w14:textId="77777777" w:rsidR="00D9332A" w:rsidRPr="00D9332A" w:rsidRDefault="00D9332A" w:rsidP="00D9332A">
            <w:pPr>
              <w:autoSpaceDE w:val="0"/>
              <w:autoSpaceDN w:val="0"/>
              <w:adjustRightInd w:val="0"/>
              <w:spacing w:after="0" w:line="240" w:lineRule="auto"/>
              <w:ind w:left="0" w:hanging="2"/>
              <w:rPr>
                <w:rFonts w:ascii="Times New Roman" w:hAnsi="Times New Roman"/>
              </w:rPr>
            </w:pPr>
            <w:r w:rsidRPr="00D9332A">
              <w:rPr>
                <w:rFonts w:ascii="Times New Roman" w:hAnsi="Times New Roman"/>
              </w:rPr>
              <w:t>Multi-group model by bullying incidents</w:t>
            </w:r>
          </w:p>
        </w:tc>
        <w:tc>
          <w:tcPr>
            <w:tcW w:w="1417" w:type="dxa"/>
            <w:tcBorders>
              <w:top w:val="nil"/>
              <w:bottom w:val="nil"/>
            </w:tcBorders>
          </w:tcPr>
          <w:p w14:paraId="2D51999B" w14:textId="77777777" w:rsidR="00D9332A" w:rsidRPr="00D9332A" w:rsidRDefault="00D9332A" w:rsidP="00D9332A">
            <w:pPr>
              <w:autoSpaceDE w:val="0"/>
              <w:autoSpaceDN w:val="0"/>
              <w:adjustRightInd w:val="0"/>
              <w:spacing w:after="0" w:line="240" w:lineRule="auto"/>
              <w:ind w:left="0" w:hanging="2"/>
              <w:rPr>
                <w:rFonts w:ascii="Times New Roman" w:hAnsi="Times New Roman"/>
                <w:lang w:eastAsia="pt-BR"/>
              </w:rPr>
            </w:pPr>
            <w:r w:rsidRPr="00D9332A">
              <w:rPr>
                <w:rFonts w:ascii="Times New Roman" w:hAnsi="Times New Roman"/>
                <w:lang w:eastAsia="pt-BR"/>
              </w:rPr>
              <w:t>Constrained</w:t>
            </w:r>
          </w:p>
          <w:p w14:paraId="2E7E88A1" w14:textId="77777777" w:rsidR="00D9332A" w:rsidRPr="00D9332A" w:rsidRDefault="00D9332A" w:rsidP="00D9332A">
            <w:pPr>
              <w:autoSpaceDE w:val="0"/>
              <w:autoSpaceDN w:val="0"/>
              <w:adjustRightInd w:val="0"/>
              <w:spacing w:after="0" w:line="240" w:lineRule="auto"/>
              <w:ind w:left="0" w:hanging="2"/>
              <w:rPr>
                <w:rFonts w:ascii="Times New Roman" w:hAnsi="Times New Roman"/>
                <w:lang w:eastAsia="pt-BR"/>
              </w:rPr>
            </w:pPr>
            <w:r w:rsidRPr="00D9332A">
              <w:rPr>
                <w:rFonts w:ascii="Times New Roman" w:hAnsi="Times New Roman"/>
                <w:lang w:eastAsia="pt-BR"/>
              </w:rPr>
              <w:t>loadings</w:t>
            </w:r>
          </w:p>
        </w:tc>
        <w:tc>
          <w:tcPr>
            <w:tcW w:w="1134" w:type="dxa"/>
            <w:tcBorders>
              <w:top w:val="nil"/>
              <w:bottom w:val="nil"/>
            </w:tcBorders>
          </w:tcPr>
          <w:p w14:paraId="474C609B"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lang w:eastAsia="pt-BR"/>
              </w:rPr>
            </w:pPr>
            <w:r w:rsidRPr="00D9332A">
              <w:rPr>
                <w:rFonts w:ascii="Times New Roman" w:hAnsi="Times New Roman"/>
                <w:lang w:eastAsia="pt-BR"/>
              </w:rPr>
              <w:t>281.78</w:t>
            </w:r>
          </w:p>
        </w:tc>
        <w:tc>
          <w:tcPr>
            <w:tcW w:w="709" w:type="dxa"/>
            <w:tcBorders>
              <w:top w:val="nil"/>
              <w:bottom w:val="nil"/>
            </w:tcBorders>
          </w:tcPr>
          <w:p w14:paraId="5822E529"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lang w:eastAsia="pt-BR"/>
              </w:rPr>
            </w:pPr>
            <w:r w:rsidRPr="00D9332A">
              <w:rPr>
                <w:rFonts w:ascii="Times New Roman" w:hAnsi="Times New Roman"/>
                <w:lang w:eastAsia="pt-BR"/>
              </w:rPr>
              <w:t>194</w:t>
            </w:r>
          </w:p>
        </w:tc>
        <w:tc>
          <w:tcPr>
            <w:tcW w:w="708" w:type="dxa"/>
            <w:tcBorders>
              <w:top w:val="nil"/>
              <w:bottom w:val="nil"/>
            </w:tcBorders>
          </w:tcPr>
          <w:p w14:paraId="4DBE4157"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lang w:eastAsia="pt-BR"/>
              </w:rPr>
            </w:pPr>
            <w:r w:rsidRPr="00D9332A">
              <w:rPr>
                <w:rFonts w:ascii="Times New Roman" w:hAnsi="Times New Roman"/>
                <w:lang w:eastAsia="pt-BR"/>
              </w:rPr>
              <w:t>.000</w:t>
            </w:r>
          </w:p>
        </w:tc>
        <w:tc>
          <w:tcPr>
            <w:tcW w:w="709" w:type="dxa"/>
            <w:tcBorders>
              <w:top w:val="nil"/>
              <w:bottom w:val="nil"/>
            </w:tcBorders>
          </w:tcPr>
          <w:p w14:paraId="16DD9294"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lang w:eastAsia="pt-BR"/>
              </w:rPr>
            </w:pPr>
            <w:r w:rsidRPr="00D9332A">
              <w:rPr>
                <w:rFonts w:ascii="Times New Roman" w:hAnsi="Times New Roman"/>
                <w:lang w:eastAsia="pt-BR"/>
              </w:rPr>
              <w:t>.990</w:t>
            </w:r>
          </w:p>
        </w:tc>
        <w:tc>
          <w:tcPr>
            <w:tcW w:w="851" w:type="dxa"/>
            <w:tcBorders>
              <w:top w:val="nil"/>
              <w:bottom w:val="nil"/>
            </w:tcBorders>
          </w:tcPr>
          <w:p w14:paraId="4D4D07CA"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lang w:eastAsia="pt-BR"/>
              </w:rPr>
            </w:pPr>
            <w:r w:rsidRPr="00D9332A">
              <w:rPr>
                <w:rFonts w:ascii="Times New Roman" w:hAnsi="Times New Roman"/>
                <w:lang w:eastAsia="pt-BR"/>
              </w:rPr>
              <w:t>.024</w:t>
            </w:r>
          </w:p>
        </w:tc>
        <w:tc>
          <w:tcPr>
            <w:tcW w:w="1417" w:type="dxa"/>
            <w:gridSpan w:val="2"/>
            <w:tcBorders>
              <w:top w:val="nil"/>
              <w:bottom w:val="nil"/>
            </w:tcBorders>
          </w:tcPr>
          <w:p w14:paraId="1F30A9ED"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lang w:eastAsia="pt-BR"/>
              </w:rPr>
            </w:pPr>
            <w:r w:rsidRPr="00D9332A">
              <w:rPr>
                <w:rFonts w:ascii="Times New Roman" w:hAnsi="Times New Roman"/>
                <w:lang w:eastAsia="pt-BR"/>
              </w:rPr>
              <w:t>[.018-.030]</w:t>
            </w:r>
          </w:p>
        </w:tc>
      </w:tr>
      <w:tr w:rsidR="00D9332A" w:rsidRPr="00D9332A" w14:paraId="1FF43D36" w14:textId="77777777" w:rsidTr="00B0649E">
        <w:tc>
          <w:tcPr>
            <w:tcW w:w="236" w:type="dxa"/>
            <w:tcBorders>
              <w:top w:val="nil"/>
            </w:tcBorders>
          </w:tcPr>
          <w:p w14:paraId="2523A111" w14:textId="77777777" w:rsidR="00D9332A" w:rsidRPr="00D9332A" w:rsidRDefault="00D9332A" w:rsidP="00D9332A">
            <w:pPr>
              <w:autoSpaceDE w:val="0"/>
              <w:autoSpaceDN w:val="0"/>
              <w:adjustRightInd w:val="0"/>
              <w:spacing w:after="0" w:line="240" w:lineRule="auto"/>
              <w:ind w:left="0" w:hanging="2"/>
              <w:jc w:val="both"/>
              <w:rPr>
                <w:rFonts w:ascii="Times New Roman" w:hAnsi="Times New Roman"/>
                <w:lang w:eastAsia="pt-BR"/>
              </w:rPr>
            </w:pPr>
            <w:r w:rsidRPr="00D9332A">
              <w:rPr>
                <w:rFonts w:ascii="Times New Roman" w:hAnsi="Times New Roman"/>
                <w:lang w:eastAsia="pt-BR"/>
              </w:rPr>
              <w:t>4</w:t>
            </w:r>
          </w:p>
        </w:tc>
        <w:tc>
          <w:tcPr>
            <w:tcW w:w="1999" w:type="dxa"/>
            <w:tcBorders>
              <w:top w:val="nil"/>
            </w:tcBorders>
          </w:tcPr>
          <w:p w14:paraId="62E6D5E7" w14:textId="77777777" w:rsidR="00D9332A" w:rsidRPr="00D9332A" w:rsidRDefault="00D9332A" w:rsidP="00D9332A">
            <w:pPr>
              <w:autoSpaceDE w:val="0"/>
              <w:autoSpaceDN w:val="0"/>
              <w:adjustRightInd w:val="0"/>
              <w:spacing w:after="0" w:line="240" w:lineRule="auto"/>
              <w:ind w:left="0" w:hanging="2"/>
              <w:rPr>
                <w:rFonts w:ascii="Times New Roman" w:hAnsi="Times New Roman"/>
              </w:rPr>
            </w:pPr>
            <w:r w:rsidRPr="00D9332A">
              <w:rPr>
                <w:rFonts w:ascii="Times New Roman" w:hAnsi="Times New Roman"/>
              </w:rPr>
              <w:t>Multi-group model by bullying incidents</w:t>
            </w:r>
          </w:p>
        </w:tc>
        <w:tc>
          <w:tcPr>
            <w:tcW w:w="1417" w:type="dxa"/>
            <w:tcBorders>
              <w:top w:val="nil"/>
            </w:tcBorders>
          </w:tcPr>
          <w:p w14:paraId="4CA8D8C2" w14:textId="77777777" w:rsidR="00D9332A" w:rsidRPr="00D9332A" w:rsidRDefault="00D9332A" w:rsidP="00D9332A">
            <w:pPr>
              <w:autoSpaceDE w:val="0"/>
              <w:autoSpaceDN w:val="0"/>
              <w:adjustRightInd w:val="0"/>
              <w:spacing w:after="0" w:line="240" w:lineRule="auto"/>
              <w:ind w:left="0" w:hanging="2"/>
              <w:rPr>
                <w:rFonts w:ascii="Times New Roman" w:hAnsi="Times New Roman"/>
              </w:rPr>
            </w:pPr>
            <w:r w:rsidRPr="00D9332A">
              <w:rPr>
                <w:rFonts w:ascii="Times New Roman" w:hAnsi="Times New Roman"/>
              </w:rPr>
              <w:t>Constrained loadings and intercepts</w:t>
            </w:r>
          </w:p>
        </w:tc>
        <w:tc>
          <w:tcPr>
            <w:tcW w:w="1134" w:type="dxa"/>
            <w:tcBorders>
              <w:top w:val="nil"/>
            </w:tcBorders>
          </w:tcPr>
          <w:p w14:paraId="04905C27"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rPr>
            </w:pPr>
            <w:r w:rsidRPr="00D9332A">
              <w:rPr>
                <w:rFonts w:ascii="Times New Roman" w:hAnsi="Times New Roman"/>
              </w:rPr>
              <w:t>290.20</w:t>
            </w:r>
          </w:p>
        </w:tc>
        <w:tc>
          <w:tcPr>
            <w:tcW w:w="709" w:type="dxa"/>
            <w:tcBorders>
              <w:top w:val="nil"/>
            </w:tcBorders>
          </w:tcPr>
          <w:p w14:paraId="312BF732"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lang w:eastAsia="pt-BR"/>
              </w:rPr>
            </w:pPr>
            <w:r w:rsidRPr="00D9332A">
              <w:rPr>
                <w:rFonts w:ascii="Times New Roman" w:hAnsi="Times New Roman"/>
                <w:lang w:eastAsia="pt-BR"/>
              </w:rPr>
              <w:t>202</w:t>
            </w:r>
          </w:p>
        </w:tc>
        <w:tc>
          <w:tcPr>
            <w:tcW w:w="708" w:type="dxa"/>
            <w:tcBorders>
              <w:top w:val="nil"/>
            </w:tcBorders>
          </w:tcPr>
          <w:p w14:paraId="7EB70763" w14:textId="77777777" w:rsidR="00D9332A" w:rsidRPr="00D9332A" w:rsidRDefault="00D9332A" w:rsidP="00D9332A">
            <w:pPr>
              <w:autoSpaceDE w:val="0"/>
              <w:autoSpaceDN w:val="0"/>
              <w:adjustRightInd w:val="0"/>
              <w:spacing w:after="0" w:line="240" w:lineRule="auto"/>
              <w:ind w:left="0" w:hanging="2"/>
              <w:jc w:val="center"/>
              <w:rPr>
                <w:rFonts w:ascii="Times New Roman" w:hAnsi="Times New Roman"/>
                <w:lang w:eastAsia="pt-BR"/>
              </w:rPr>
            </w:pPr>
            <w:r w:rsidRPr="00D9332A">
              <w:rPr>
                <w:rFonts w:ascii="Times New Roman" w:hAnsi="Times New Roman"/>
                <w:lang w:eastAsia="pt-BR"/>
              </w:rPr>
              <w:t>.000</w:t>
            </w:r>
          </w:p>
        </w:tc>
        <w:tc>
          <w:tcPr>
            <w:tcW w:w="709" w:type="dxa"/>
            <w:tcBorders>
              <w:top w:val="nil"/>
            </w:tcBorders>
          </w:tcPr>
          <w:p w14:paraId="4EA35314"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lang w:eastAsia="pt-BR"/>
              </w:rPr>
            </w:pPr>
            <w:r w:rsidRPr="00D9332A">
              <w:rPr>
                <w:rFonts w:ascii="Times New Roman" w:hAnsi="Times New Roman"/>
                <w:lang w:eastAsia="pt-BR"/>
              </w:rPr>
              <w:t>.990</w:t>
            </w:r>
          </w:p>
        </w:tc>
        <w:tc>
          <w:tcPr>
            <w:tcW w:w="851" w:type="dxa"/>
            <w:tcBorders>
              <w:top w:val="nil"/>
            </w:tcBorders>
          </w:tcPr>
          <w:p w14:paraId="6AB718AE"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lang w:eastAsia="pt-BR"/>
              </w:rPr>
            </w:pPr>
            <w:r w:rsidRPr="00D9332A">
              <w:rPr>
                <w:rFonts w:ascii="Times New Roman" w:hAnsi="Times New Roman"/>
                <w:lang w:eastAsia="pt-BR"/>
              </w:rPr>
              <w:t>.024</w:t>
            </w:r>
          </w:p>
        </w:tc>
        <w:tc>
          <w:tcPr>
            <w:tcW w:w="1417" w:type="dxa"/>
            <w:gridSpan w:val="2"/>
            <w:tcBorders>
              <w:top w:val="nil"/>
            </w:tcBorders>
          </w:tcPr>
          <w:p w14:paraId="0D3AB311" w14:textId="77777777" w:rsidR="00D9332A" w:rsidRPr="00D9332A" w:rsidRDefault="00D9332A" w:rsidP="00D9332A">
            <w:pPr>
              <w:autoSpaceDE w:val="0"/>
              <w:autoSpaceDN w:val="0"/>
              <w:adjustRightInd w:val="0"/>
              <w:spacing w:after="0" w:line="240" w:lineRule="auto"/>
              <w:ind w:left="0" w:right="-7" w:hanging="2"/>
              <w:jc w:val="both"/>
              <w:rPr>
                <w:rFonts w:ascii="Times New Roman" w:hAnsi="Times New Roman"/>
                <w:lang w:eastAsia="pt-BR"/>
              </w:rPr>
            </w:pPr>
            <w:r w:rsidRPr="00D9332A">
              <w:rPr>
                <w:rFonts w:ascii="Times New Roman" w:hAnsi="Times New Roman"/>
                <w:lang w:eastAsia="pt-BR"/>
              </w:rPr>
              <w:t>[.017-.030]</w:t>
            </w:r>
          </w:p>
        </w:tc>
      </w:tr>
    </w:tbl>
    <w:p w14:paraId="77DD16A2" w14:textId="77777777" w:rsidR="00D9332A" w:rsidRPr="00D9332A" w:rsidRDefault="00D9332A" w:rsidP="00D9332A">
      <w:pPr>
        <w:autoSpaceDE w:val="0"/>
        <w:autoSpaceDN w:val="0"/>
        <w:adjustRightInd w:val="0"/>
        <w:spacing w:after="0" w:line="240" w:lineRule="auto"/>
        <w:ind w:left="0" w:hanging="2"/>
        <w:jc w:val="both"/>
        <w:rPr>
          <w:rFonts w:ascii="Times New Roman" w:hAnsi="Times New Roman"/>
        </w:rPr>
      </w:pPr>
      <w:r w:rsidRPr="00D9332A">
        <w:rPr>
          <w:rFonts w:ascii="Times New Roman" w:hAnsi="Times New Roman"/>
          <w:i/>
          <w:iCs/>
        </w:rPr>
        <w:t>Note</w:t>
      </w:r>
      <w:r w:rsidRPr="00D9332A">
        <w:rPr>
          <w:rFonts w:ascii="Times New Roman" w:hAnsi="Times New Roman"/>
        </w:rPr>
        <w:t>. CFI = comparative fit index; RMSEA = root-mean square error of approximation; CI = confidence interval</w:t>
      </w:r>
    </w:p>
    <w:p w14:paraId="77BA32C5" w14:textId="77777777" w:rsidR="00D9332A" w:rsidRPr="00D9332A" w:rsidRDefault="00D9332A" w:rsidP="00D9332A">
      <w:pPr>
        <w:pStyle w:val="ListParagraph"/>
        <w:spacing w:after="0" w:line="240" w:lineRule="auto"/>
        <w:ind w:left="0" w:hanging="2"/>
        <w:rPr>
          <w:rFonts w:ascii="Times New Roman" w:hAnsi="Times New Roman"/>
          <w:b/>
        </w:rPr>
      </w:pPr>
    </w:p>
    <w:p w14:paraId="3D3A9B64" w14:textId="77777777" w:rsidR="00D9332A" w:rsidRPr="00D9332A" w:rsidRDefault="00D9332A" w:rsidP="00D9332A">
      <w:pPr>
        <w:pStyle w:val="ListParagraph"/>
        <w:spacing w:after="0" w:line="240" w:lineRule="auto"/>
        <w:ind w:left="0" w:hanging="2"/>
        <w:rPr>
          <w:rFonts w:ascii="Times New Roman" w:hAnsi="Times New Roman"/>
          <w:b/>
        </w:rPr>
      </w:pPr>
    </w:p>
    <w:p w14:paraId="3B3EB94E" w14:textId="6F7C47F8" w:rsidR="00D9332A" w:rsidRDefault="00D9332A" w:rsidP="00D9332A">
      <w:pPr>
        <w:spacing w:after="0" w:line="240" w:lineRule="auto"/>
        <w:ind w:left="0" w:hanging="2"/>
        <w:jc w:val="both"/>
        <w:rPr>
          <w:rFonts w:ascii="Times New Roman" w:hAnsi="Times New Roman"/>
          <w:b/>
        </w:rPr>
      </w:pPr>
      <w:r w:rsidRPr="00D9332A">
        <w:rPr>
          <w:rFonts w:ascii="Times New Roman" w:hAnsi="Times New Roman"/>
          <w:b/>
        </w:rPr>
        <w:t>Table 4</w:t>
      </w:r>
    </w:p>
    <w:p w14:paraId="0C680D7E" w14:textId="6F62C57A" w:rsidR="00D9332A" w:rsidRPr="00D9332A" w:rsidRDefault="00D9332A" w:rsidP="00D9332A">
      <w:pPr>
        <w:spacing w:after="0" w:line="240" w:lineRule="auto"/>
        <w:ind w:left="0" w:hanging="2"/>
        <w:jc w:val="both"/>
        <w:rPr>
          <w:rFonts w:ascii="Times New Roman" w:hAnsi="Times New Roman"/>
          <w:bCs/>
          <w:i/>
          <w:iCs/>
        </w:rPr>
      </w:pPr>
      <w:r w:rsidRPr="00D9332A">
        <w:rPr>
          <w:rFonts w:ascii="Times New Roman" w:hAnsi="Times New Roman"/>
          <w:bCs/>
          <w:i/>
          <w:iCs/>
        </w:rPr>
        <w:lastRenderedPageBreak/>
        <w:t>Models 1 (Figure 1) and 4 relating parental child-rearing variables, gender and grade to children’s subjective well-being: Estimates for the pooled sample, and estimates for each group of bullying incidents with constrained loadings and intercepts. Standardized regression weights, correlations and squared multiple correlations.</w:t>
      </w:r>
    </w:p>
    <w:p w14:paraId="0EDA5D2A" w14:textId="77777777" w:rsidR="00D9332A" w:rsidRPr="00D9332A" w:rsidRDefault="00D9332A" w:rsidP="00D9332A">
      <w:pPr>
        <w:spacing w:after="0" w:line="240" w:lineRule="auto"/>
        <w:ind w:left="0" w:hanging="2"/>
        <w:jc w:val="both"/>
        <w:rPr>
          <w:rFonts w:ascii="Times New Roman" w:hAnsi="Times New Roman"/>
          <w:b/>
        </w:rPr>
      </w:pPr>
    </w:p>
    <w:tbl>
      <w:tblPr>
        <w:tblW w:w="9213"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27"/>
        <w:gridCol w:w="425"/>
        <w:gridCol w:w="2165"/>
        <w:gridCol w:w="1088"/>
        <w:gridCol w:w="1175"/>
        <w:gridCol w:w="958"/>
        <w:gridCol w:w="1275"/>
      </w:tblGrid>
      <w:tr w:rsidR="00D9332A" w:rsidRPr="00D9332A" w14:paraId="292DC45B" w14:textId="77777777" w:rsidTr="00B0649E">
        <w:tc>
          <w:tcPr>
            <w:tcW w:w="4717" w:type="dxa"/>
            <w:gridSpan w:val="3"/>
          </w:tcPr>
          <w:p w14:paraId="6A34C52F" w14:textId="77777777" w:rsidR="00D9332A" w:rsidRPr="00D9332A" w:rsidRDefault="00D9332A" w:rsidP="00D9332A">
            <w:pPr>
              <w:spacing w:after="0" w:line="240" w:lineRule="auto"/>
              <w:ind w:left="0" w:right="-108" w:hanging="2"/>
              <w:jc w:val="both"/>
              <w:rPr>
                <w:rFonts w:ascii="Times New Roman" w:hAnsi="Times New Roman"/>
                <w:bCs/>
              </w:rPr>
            </w:pPr>
          </w:p>
        </w:tc>
        <w:tc>
          <w:tcPr>
            <w:tcW w:w="1088" w:type="dxa"/>
          </w:tcPr>
          <w:p w14:paraId="057D8D5F" w14:textId="77777777" w:rsidR="00D9332A" w:rsidRPr="00D9332A" w:rsidRDefault="00D9332A" w:rsidP="00D9332A">
            <w:pPr>
              <w:spacing w:after="0" w:line="240" w:lineRule="auto"/>
              <w:ind w:left="0" w:right="-249" w:hanging="2"/>
              <w:jc w:val="center"/>
              <w:rPr>
                <w:rFonts w:ascii="Times New Roman" w:hAnsi="Times New Roman"/>
                <w:b/>
                <w:bCs/>
              </w:rPr>
            </w:pPr>
            <w:r w:rsidRPr="00D9332A">
              <w:rPr>
                <w:rFonts w:ascii="Times New Roman" w:hAnsi="Times New Roman"/>
                <w:b/>
                <w:bCs/>
              </w:rPr>
              <w:t>Pooled</w:t>
            </w:r>
          </w:p>
        </w:tc>
        <w:tc>
          <w:tcPr>
            <w:tcW w:w="1175" w:type="dxa"/>
          </w:tcPr>
          <w:p w14:paraId="3CA51B34" w14:textId="77777777" w:rsidR="00D9332A" w:rsidRPr="00D9332A" w:rsidRDefault="00D9332A" w:rsidP="00D9332A">
            <w:pPr>
              <w:spacing w:after="0" w:line="240" w:lineRule="auto"/>
              <w:ind w:left="0" w:right="34" w:hanging="2"/>
              <w:jc w:val="center"/>
              <w:rPr>
                <w:rFonts w:ascii="Times New Roman" w:hAnsi="Times New Roman"/>
                <w:b/>
                <w:bCs/>
              </w:rPr>
            </w:pPr>
            <w:r w:rsidRPr="00D9332A">
              <w:rPr>
                <w:rFonts w:ascii="Times New Roman" w:hAnsi="Times New Roman"/>
                <w:b/>
                <w:bCs/>
              </w:rPr>
              <w:t>Uninvolved</w:t>
            </w:r>
          </w:p>
        </w:tc>
        <w:tc>
          <w:tcPr>
            <w:tcW w:w="958" w:type="dxa"/>
          </w:tcPr>
          <w:p w14:paraId="25115B61" w14:textId="77777777" w:rsidR="00D9332A" w:rsidRPr="00D9332A" w:rsidRDefault="00D9332A" w:rsidP="00D9332A">
            <w:pPr>
              <w:spacing w:after="0" w:line="240" w:lineRule="auto"/>
              <w:ind w:left="0" w:right="-249" w:hanging="2"/>
              <w:jc w:val="center"/>
              <w:rPr>
                <w:rFonts w:ascii="Times New Roman" w:hAnsi="Times New Roman"/>
                <w:b/>
                <w:bCs/>
              </w:rPr>
            </w:pPr>
            <w:r w:rsidRPr="00D9332A">
              <w:rPr>
                <w:rFonts w:ascii="Times New Roman" w:hAnsi="Times New Roman"/>
                <w:b/>
                <w:bCs/>
              </w:rPr>
              <w:t>Victims</w:t>
            </w:r>
          </w:p>
        </w:tc>
        <w:tc>
          <w:tcPr>
            <w:tcW w:w="1275" w:type="dxa"/>
          </w:tcPr>
          <w:p w14:paraId="25EB68A3" w14:textId="77777777" w:rsidR="00D9332A" w:rsidRPr="00D9332A" w:rsidRDefault="00D9332A" w:rsidP="00D9332A">
            <w:pPr>
              <w:spacing w:after="0" w:line="240" w:lineRule="auto"/>
              <w:ind w:left="0" w:right="34" w:hanging="2"/>
              <w:jc w:val="center"/>
              <w:rPr>
                <w:rFonts w:ascii="Times New Roman" w:hAnsi="Times New Roman"/>
                <w:b/>
                <w:bCs/>
              </w:rPr>
            </w:pPr>
            <w:r w:rsidRPr="00D9332A">
              <w:rPr>
                <w:rFonts w:ascii="Times New Roman" w:hAnsi="Times New Roman"/>
                <w:b/>
                <w:bCs/>
              </w:rPr>
              <w:t>Perpetrator-</w:t>
            </w:r>
          </w:p>
          <w:p w14:paraId="531A0B3B" w14:textId="77777777" w:rsidR="00D9332A" w:rsidRPr="00D9332A" w:rsidRDefault="00D9332A" w:rsidP="00D9332A">
            <w:pPr>
              <w:spacing w:after="0" w:line="240" w:lineRule="auto"/>
              <w:ind w:left="0" w:right="-249" w:hanging="2"/>
              <w:jc w:val="center"/>
              <w:rPr>
                <w:rFonts w:ascii="Times New Roman" w:hAnsi="Times New Roman"/>
                <w:b/>
                <w:bCs/>
              </w:rPr>
            </w:pPr>
            <w:r w:rsidRPr="00D9332A">
              <w:rPr>
                <w:rFonts w:ascii="Times New Roman" w:hAnsi="Times New Roman"/>
                <w:b/>
                <w:bCs/>
              </w:rPr>
              <w:t>victims</w:t>
            </w:r>
          </w:p>
        </w:tc>
      </w:tr>
      <w:tr w:rsidR="00D9332A" w:rsidRPr="00D9332A" w14:paraId="24184245" w14:textId="77777777" w:rsidTr="00B0649E">
        <w:tc>
          <w:tcPr>
            <w:tcW w:w="2127" w:type="dxa"/>
            <w:tcBorders>
              <w:bottom w:val="nil"/>
            </w:tcBorders>
            <w:vAlign w:val="center"/>
          </w:tcPr>
          <w:p w14:paraId="5BD29C71"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425" w:type="dxa"/>
            <w:tcBorders>
              <w:bottom w:val="nil"/>
            </w:tcBorders>
          </w:tcPr>
          <w:p w14:paraId="39C87C88" w14:textId="77777777" w:rsidR="00D9332A" w:rsidRPr="00D9332A" w:rsidRDefault="00D9332A" w:rsidP="00D9332A">
            <w:pPr>
              <w:spacing w:after="0" w:line="240" w:lineRule="auto"/>
              <w:ind w:left="0" w:right="-250" w:hanging="2"/>
              <w:jc w:val="center"/>
              <w:rPr>
                <w:rFonts w:ascii="Times New Roman" w:hAnsi="Times New Roman"/>
                <w:b/>
                <w:lang w:eastAsia="ca-ES"/>
              </w:rPr>
            </w:pPr>
            <w:r w:rsidRPr="00D9332A">
              <w:rPr>
                <w:rFonts w:ascii="Times New Roman" w:hAnsi="Times New Roman"/>
                <w:lang w:eastAsia="ca-ES"/>
              </w:rPr>
              <w:sym w:font="Symbol" w:char="F0AC"/>
            </w:r>
          </w:p>
        </w:tc>
        <w:tc>
          <w:tcPr>
            <w:tcW w:w="2165" w:type="dxa"/>
            <w:tcBorders>
              <w:bottom w:val="nil"/>
            </w:tcBorders>
            <w:vAlign w:val="center"/>
          </w:tcPr>
          <w:p w14:paraId="5B5E534F"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Father</w:t>
            </w:r>
          </w:p>
        </w:tc>
        <w:tc>
          <w:tcPr>
            <w:tcW w:w="1088" w:type="dxa"/>
            <w:tcBorders>
              <w:bottom w:val="nil"/>
            </w:tcBorders>
            <w:vAlign w:val="center"/>
          </w:tcPr>
          <w:p w14:paraId="4CAED8BD"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.042</w:t>
            </w:r>
          </w:p>
        </w:tc>
        <w:tc>
          <w:tcPr>
            <w:tcW w:w="1175" w:type="dxa"/>
            <w:tcBorders>
              <w:bottom w:val="nil"/>
            </w:tcBorders>
            <w:vAlign w:val="center"/>
          </w:tcPr>
          <w:p w14:paraId="6ABD98BC" w14:textId="77777777" w:rsidR="00D9332A" w:rsidRPr="00D9332A" w:rsidRDefault="00D9332A" w:rsidP="00D9332A">
            <w:pPr>
              <w:spacing w:after="0" w:line="240" w:lineRule="auto"/>
              <w:ind w:left="0" w:hanging="2"/>
              <w:jc w:val="center"/>
              <w:rPr>
                <w:rFonts w:ascii="Times New Roman" w:hAnsi="Times New Roman"/>
                <w:highlight w:val="cyan"/>
                <w:lang w:eastAsia="ca-ES"/>
              </w:rPr>
            </w:pPr>
            <w:r w:rsidRPr="00D9332A">
              <w:rPr>
                <w:rFonts w:ascii="Times New Roman" w:hAnsi="Times New Roman"/>
                <w:lang w:eastAsia="ca-ES"/>
              </w:rPr>
              <w:t>-.470</w:t>
            </w:r>
            <w:r w:rsidRPr="00D9332A">
              <w:rPr>
                <w:rFonts w:ascii="Times New Roman" w:hAnsi="Times New Roman"/>
                <w:vertAlign w:val="superscript"/>
                <w:lang w:eastAsia="ca-ES"/>
              </w:rPr>
              <w:t>*</w:t>
            </w:r>
          </w:p>
        </w:tc>
        <w:tc>
          <w:tcPr>
            <w:tcW w:w="958" w:type="dxa"/>
            <w:tcBorders>
              <w:bottom w:val="nil"/>
            </w:tcBorders>
            <w:vAlign w:val="center"/>
          </w:tcPr>
          <w:p w14:paraId="0699487B"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.104</w:t>
            </w:r>
          </w:p>
        </w:tc>
        <w:tc>
          <w:tcPr>
            <w:tcW w:w="1275" w:type="dxa"/>
            <w:tcBorders>
              <w:bottom w:val="nil"/>
            </w:tcBorders>
            <w:vAlign w:val="center"/>
          </w:tcPr>
          <w:p w14:paraId="417E448A"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.175</w:t>
            </w:r>
          </w:p>
        </w:tc>
      </w:tr>
      <w:tr w:rsidR="00D9332A" w:rsidRPr="00D9332A" w14:paraId="12EEFB0B" w14:textId="77777777" w:rsidTr="00B0649E">
        <w:tc>
          <w:tcPr>
            <w:tcW w:w="2127" w:type="dxa"/>
            <w:tcBorders>
              <w:top w:val="nil"/>
              <w:bottom w:val="nil"/>
            </w:tcBorders>
            <w:vAlign w:val="center"/>
          </w:tcPr>
          <w:p w14:paraId="51B30644"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425" w:type="dxa"/>
            <w:tcBorders>
              <w:top w:val="nil"/>
              <w:bottom w:val="nil"/>
            </w:tcBorders>
          </w:tcPr>
          <w:p w14:paraId="5C043731" w14:textId="77777777" w:rsidR="00D9332A" w:rsidRPr="00D9332A" w:rsidRDefault="00D9332A" w:rsidP="00D9332A">
            <w:pPr>
              <w:spacing w:after="0" w:line="240" w:lineRule="auto"/>
              <w:ind w:left="0" w:right="-250" w:hanging="2"/>
              <w:jc w:val="center"/>
              <w:rPr>
                <w:rFonts w:ascii="Times New Roman" w:hAnsi="Times New Roman"/>
                <w:b/>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28C6407F"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Mother</w:t>
            </w:r>
          </w:p>
        </w:tc>
        <w:tc>
          <w:tcPr>
            <w:tcW w:w="1088" w:type="dxa"/>
            <w:tcBorders>
              <w:top w:val="nil"/>
              <w:bottom w:val="nil"/>
            </w:tcBorders>
            <w:vAlign w:val="center"/>
          </w:tcPr>
          <w:p w14:paraId="58A51EFA" w14:textId="77777777" w:rsidR="00D9332A" w:rsidRPr="00D9332A" w:rsidRDefault="00D9332A" w:rsidP="00D9332A">
            <w:pPr>
              <w:spacing w:after="0" w:line="240" w:lineRule="auto"/>
              <w:ind w:left="0" w:hanging="2"/>
              <w:jc w:val="center"/>
              <w:rPr>
                <w:rFonts w:ascii="Times New Roman" w:hAnsi="Times New Roman"/>
                <w:vertAlign w:val="superscript"/>
                <w:lang w:eastAsia="ca-ES"/>
              </w:rPr>
            </w:pPr>
            <w:r w:rsidRPr="00D9332A">
              <w:rPr>
                <w:rFonts w:ascii="Times New Roman" w:hAnsi="Times New Roman"/>
                <w:lang w:eastAsia="ca-ES"/>
              </w:rPr>
              <w:t>.208</w:t>
            </w:r>
            <w:r w:rsidRPr="00D9332A">
              <w:rPr>
                <w:rFonts w:ascii="Times New Roman" w:hAnsi="Times New Roman"/>
                <w:vertAlign w:val="superscript"/>
                <w:lang w:eastAsia="ca-ES"/>
              </w:rPr>
              <w:t>*</w:t>
            </w:r>
          </w:p>
        </w:tc>
        <w:tc>
          <w:tcPr>
            <w:tcW w:w="1175" w:type="dxa"/>
            <w:tcBorders>
              <w:top w:val="nil"/>
              <w:bottom w:val="nil"/>
            </w:tcBorders>
            <w:vAlign w:val="center"/>
          </w:tcPr>
          <w:p w14:paraId="51A24AAA"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.705</w:t>
            </w:r>
            <w:r w:rsidRPr="00D9332A">
              <w:rPr>
                <w:rFonts w:ascii="Times New Roman" w:hAnsi="Times New Roman"/>
                <w:vertAlign w:val="superscript"/>
                <w:lang w:eastAsia="ca-ES"/>
              </w:rPr>
              <w:t>***</w:t>
            </w:r>
          </w:p>
        </w:tc>
        <w:tc>
          <w:tcPr>
            <w:tcW w:w="958" w:type="dxa"/>
            <w:tcBorders>
              <w:top w:val="nil"/>
              <w:bottom w:val="nil"/>
            </w:tcBorders>
            <w:vAlign w:val="center"/>
          </w:tcPr>
          <w:p w14:paraId="5A174089"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.130</w:t>
            </w:r>
          </w:p>
        </w:tc>
        <w:tc>
          <w:tcPr>
            <w:tcW w:w="1275" w:type="dxa"/>
            <w:tcBorders>
              <w:top w:val="nil"/>
              <w:bottom w:val="nil"/>
            </w:tcBorders>
            <w:vAlign w:val="center"/>
          </w:tcPr>
          <w:p w14:paraId="4913AD5F" w14:textId="77777777" w:rsidR="00D9332A" w:rsidRPr="00D9332A" w:rsidRDefault="00D9332A" w:rsidP="00D9332A">
            <w:pPr>
              <w:spacing w:after="0" w:line="240" w:lineRule="auto"/>
              <w:ind w:left="0" w:hanging="2"/>
              <w:jc w:val="center"/>
              <w:rPr>
                <w:rFonts w:ascii="Times New Roman" w:hAnsi="Times New Roman"/>
                <w:highlight w:val="cyan"/>
                <w:lang w:eastAsia="ca-ES"/>
              </w:rPr>
            </w:pPr>
            <w:r w:rsidRPr="00D9332A">
              <w:rPr>
                <w:rFonts w:ascii="Times New Roman" w:hAnsi="Times New Roman"/>
                <w:lang w:eastAsia="ca-ES"/>
              </w:rPr>
              <w:t>.039</w:t>
            </w:r>
          </w:p>
        </w:tc>
      </w:tr>
      <w:tr w:rsidR="00D9332A" w:rsidRPr="00D9332A" w14:paraId="2D954723" w14:textId="77777777" w:rsidTr="00B0649E">
        <w:tc>
          <w:tcPr>
            <w:tcW w:w="2127" w:type="dxa"/>
            <w:tcBorders>
              <w:top w:val="nil"/>
              <w:bottom w:val="nil"/>
            </w:tcBorders>
            <w:vAlign w:val="center"/>
          </w:tcPr>
          <w:p w14:paraId="75218D30"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425" w:type="dxa"/>
            <w:tcBorders>
              <w:top w:val="nil"/>
              <w:bottom w:val="nil"/>
            </w:tcBorders>
          </w:tcPr>
          <w:p w14:paraId="2332737C" w14:textId="77777777" w:rsidR="00D9332A" w:rsidRPr="00D9332A" w:rsidRDefault="00D9332A" w:rsidP="00D9332A">
            <w:pPr>
              <w:spacing w:after="0" w:line="240" w:lineRule="auto"/>
              <w:ind w:left="0" w:right="-250" w:hanging="2"/>
              <w:jc w:val="center"/>
              <w:rPr>
                <w:rFonts w:ascii="Times New Roman" w:hAnsi="Times New Roman"/>
                <w:b/>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61851810"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Mother</w:t>
            </w:r>
          </w:p>
        </w:tc>
        <w:tc>
          <w:tcPr>
            <w:tcW w:w="1088" w:type="dxa"/>
            <w:tcBorders>
              <w:top w:val="nil"/>
              <w:bottom w:val="nil"/>
            </w:tcBorders>
            <w:vAlign w:val="center"/>
          </w:tcPr>
          <w:p w14:paraId="49F90A9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-.192</w:t>
            </w:r>
            <w:r w:rsidRPr="00D9332A">
              <w:rPr>
                <w:rFonts w:ascii="Times New Roman" w:hAnsi="Times New Roman"/>
                <w:vertAlign w:val="superscript"/>
                <w:lang w:eastAsia="ca-ES"/>
              </w:rPr>
              <w:t>**</w:t>
            </w:r>
          </w:p>
        </w:tc>
        <w:tc>
          <w:tcPr>
            <w:tcW w:w="1175" w:type="dxa"/>
            <w:tcBorders>
              <w:top w:val="nil"/>
              <w:bottom w:val="nil"/>
            </w:tcBorders>
            <w:vAlign w:val="center"/>
          </w:tcPr>
          <w:p w14:paraId="7218D29E"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-.321</w:t>
            </w:r>
            <w:r w:rsidRPr="00D9332A">
              <w:rPr>
                <w:rFonts w:ascii="Times New Roman" w:hAnsi="Times New Roman"/>
                <w:vertAlign w:val="superscript"/>
                <w:lang w:eastAsia="ca-ES"/>
              </w:rPr>
              <w:t>*</w:t>
            </w:r>
          </w:p>
        </w:tc>
        <w:tc>
          <w:tcPr>
            <w:tcW w:w="958" w:type="dxa"/>
            <w:tcBorders>
              <w:top w:val="nil"/>
              <w:bottom w:val="nil"/>
            </w:tcBorders>
            <w:vAlign w:val="center"/>
          </w:tcPr>
          <w:p w14:paraId="3D54F055"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-.111</w:t>
            </w:r>
          </w:p>
        </w:tc>
        <w:tc>
          <w:tcPr>
            <w:tcW w:w="1275" w:type="dxa"/>
            <w:tcBorders>
              <w:top w:val="nil"/>
              <w:bottom w:val="nil"/>
            </w:tcBorders>
            <w:vAlign w:val="center"/>
          </w:tcPr>
          <w:p w14:paraId="7E94CD4F"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-.206</w:t>
            </w:r>
          </w:p>
        </w:tc>
      </w:tr>
      <w:tr w:rsidR="00D9332A" w:rsidRPr="00D9332A" w14:paraId="4BC8B880" w14:textId="77777777" w:rsidTr="00B0649E">
        <w:tc>
          <w:tcPr>
            <w:tcW w:w="2127" w:type="dxa"/>
            <w:tcBorders>
              <w:top w:val="nil"/>
              <w:bottom w:val="nil"/>
            </w:tcBorders>
            <w:vAlign w:val="center"/>
          </w:tcPr>
          <w:p w14:paraId="52D6D1DF"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425" w:type="dxa"/>
            <w:tcBorders>
              <w:top w:val="nil"/>
              <w:bottom w:val="nil"/>
            </w:tcBorders>
          </w:tcPr>
          <w:p w14:paraId="163E2EC8"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6A956F2B"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Father</w:t>
            </w:r>
          </w:p>
        </w:tc>
        <w:tc>
          <w:tcPr>
            <w:tcW w:w="1088" w:type="dxa"/>
            <w:tcBorders>
              <w:top w:val="nil"/>
              <w:bottom w:val="nil"/>
            </w:tcBorders>
            <w:vAlign w:val="center"/>
          </w:tcPr>
          <w:p w14:paraId="01D6AD8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-.087</w:t>
            </w:r>
          </w:p>
        </w:tc>
        <w:tc>
          <w:tcPr>
            <w:tcW w:w="1175" w:type="dxa"/>
            <w:tcBorders>
              <w:top w:val="nil"/>
              <w:bottom w:val="nil"/>
            </w:tcBorders>
            <w:vAlign w:val="center"/>
          </w:tcPr>
          <w:p w14:paraId="23CBAC8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.142</w:t>
            </w:r>
          </w:p>
        </w:tc>
        <w:tc>
          <w:tcPr>
            <w:tcW w:w="958" w:type="dxa"/>
            <w:tcBorders>
              <w:top w:val="nil"/>
              <w:bottom w:val="nil"/>
            </w:tcBorders>
            <w:vAlign w:val="center"/>
          </w:tcPr>
          <w:p w14:paraId="57A7398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-.174</w:t>
            </w:r>
          </w:p>
        </w:tc>
        <w:tc>
          <w:tcPr>
            <w:tcW w:w="1275" w:type="dxa"/>
            <w:tcBorders>
              <w:top w:val="nil"/>
              <w:bottom w:val="nil"/>
            </w:tcBorders>
            <w:vAlign w:val="center"/>
          </w:tcPr>
          <w:p w14:paraId="455793AA"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-.003</w:t>
            </w:r>
          </w:p>
        </w:tc>
      </w:tr>
      <w:tr w:rsidR="00D9332A" w:rsidRPr="00D9332A" w14:paraId="7B4F3E61" w14:textId="77777777" w:rsidTr="00B0649E">
        <w:tc>
          <w:tcPr>
            <w:tcW w:w="2127" w:type="dxa"/>
            <w:tcBorders>
              <w:top w:val="nil"/>
              <w:bottom w:val="nil"/>
            </w:tcBorders>
            <w:vAlign w:val="center"/>
          </w:tcPr>
          <w:p w14:paraId="6E5AD4DF"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425" w:type="dxa"/>
            <w:tcBorders>
              <w:top w:val="nil"/>
              <w:bottom w:val="nil"/>
            </w:tcBorders>
          </w:tcPr>
          <w:p w14:paraId="2DA56F11" w14:textId="77777777" w:rsidR="00D9332A" w:rsidRPr="00D9332A" w:rsidRDefault="00D9332A" w:rsidP="00D9332A">
            <w:pPr>
              <w:spacing w:after="0" w:line="240" w:lineRule="auto"/>
              <w:ind w:left="0" w:right="-250" w:hanging="2"/>
              <w:jc w:val="center"/>
              <w:rPr>
                <w:rFonts w:ascii="Times New Roman" w:hAnsi="Times New Roman"/>
                <w:b/>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3EA2A2FC"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Father</w:t>
            </w:r>
          </w:p>
        </w:tc>
        <w:tc>
          <w:tcPr>
            <w:tcW w:w="1088" w:type="dxa"/>
            <w:tcBorders>
              <w:top w:val="nil"/>
              <w:bottom w:val="nil"/>
            </w:tcBorders>
            <w:vAlign w:val="center"/>
          </w:tcPr>
          <w:p w14:paraId="0053862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.270</w:t>
            </w:r>
            <w:r w:rsidRPr="00D9332A">
              <w:rPr>
                <w:rFonts w:ascii="Times New Roman" w:hAnsi="Times New Roman"/>
                <w:vertAlign w:val="superscript"/>
                <w:lang w:eastAsia="ca-ES"/>
              </w:rPr>
              <w:t>**</w:t>
            </w:r>
          </w:p>
        </w:tc>
        <w:tc>
          <w:tcPr>
            <w:tcW w:w="1175" w:type="dxa"/>
            <w:tcBorders>
              <w:top w:val="nil"/>
              <w:bottom w:val="nil"/>
            </w:tcBorders>
            <w:vAlign w:val="center"/>
          </w:tcPr>
          <w:p w14:paraId="1F4E2929"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.381</w:t>
            </w:r>
          </w:p>
        </w:tc>
        <w:tc>
          <w:tcPr>
            <w:tcW w:w="958" w:type="dxa"/>
            <w:tcBorders>
              <w:top w:val="nil"/>
              <w:bottom w:val="nil"/>
            </w:tcBorders>
            <w:vAlign w:val="center"/>
          </w:tcPr>
          <w:p w14:paraId="148DDD1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.210</w:t>
            </w:r>
          </w:p>
        </w:tc>
        <w:tc>
          <w:tcPr>
            <w:tcW w:w="1275" w:type="dxa"/>
            <w:tcBorders>
              <w:top w:val="nil"/>
              <w:bottom w:val="nil"/>
            </w:tcBorders>
            <w:vAlign w:val="center"/>
          </w:tcPr>
          <w:p w14:paraId="2166AEDE"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.200</w:t>
            </w:r>
          </w:p>
        </w:tc>
      </w:tr>
      <w:tr w:rsidR="00D9332A" w:rsidRPr="00D9332A" w14:paraId="5801A109" w14:textId="77777777" w:rsidTr="00B0649E">
        <w:tc>
          <w:tcPr>
            <w:tcW w:w="2127" w:type="dxa"/>
            <w:tcBorders>
              <w:top w:val="nil"/>
              <w:bottom w:val="nil"/>
            </w:tcBorders>
            <w:vAlign w:val="center"/>
          </w:tcPr>
          <w:p w14:paraId="2A19173C"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425" w:type="dxa"/>
            <w:tcBorders>
              <w:top w:val="nil"/>
              <w:bottom w:val="nil"/>
            </w:tcBorders>
          </w:tcPr>
          <w:p w14:paraId="1F9D265A" w14:textId="77777777" w:rsidR="00D9332A" w:rsidRPr="00D9332A" w:rsidRDefault="00D9332A" w:rsidP="00D9332A">
            <w:pPr>
              <w:spacing w:after="0" w:line="240" w:lineRule="auto"/>
              <w:ind w:left="0" w:right="-250" w:hanging="2"/>
              <w:jc w:val="center"/>
              <w:rPr>
                <w:rFonts w:ascii="Times New Roman" w:hAnsi="Times New Roman"/>
                <w:b/>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6AD4FE18"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Father</w:t>
            </w:r>
          </w:p>
        </w:tc>
        <w:tc>
          <w:tcPr>
            <w:tcW w:w="1088" w:type="dxa"/>
            <w:tcBorders>
              <w:top w:val="nil"/>
              <w:bottom w:val="nil"/>
            </w:tcBorders>
            <w:vAlign w:val="center"/>
          </w:tcPr>
          <w:p w14:paraId="0824CFCA"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-.037</w:t>
            </w:r>
          </w:p>
        </w:tc>
        <w:tc>
          <w:tcPr>
            <w:tcW w:w="1175" w:type="dxa"/>
            <w:tcBorders>
              <w:top w:val="nil"/>
              <w:bottom w:val="nil"/>
            </w:tcBorders>
            <w:vAlign w:val="center"/>
          </w:tcPr>
          <w:p w14:paraId="07442F9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.173</w:t>
            </w:r>
          </w:p>
        </w:tc>
        <w:tc>
          <w:tcPr>
            <w:tcW w:w="958" w:type="dxa"/>
            <w:tcBorders>
              <w:top w:val="nil"/>
              <w:bottom w:val="nil"/>
            </w:tcBorders>
            <w:vAlign w:val="center"/>
          </w:tcPr>
          <w:p w14:paraId="5DE3222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-.061</w:t>
            </w:r>
          </w:p>
        </w:tc>
        <w:tc>
          <w:tcPr>
            <w:tcW w:w="1275" w:type="dxa"/>
            <w:tcBorders>
              <w:top w:val="nil"/>
              <w:bottom w:val="nil"/>
            </w:tcBorders>
            <w:vAlign w:val="center"/>
          </w:tcPr>
          <w:p w14:paraId="6DA11724" w14:textId="77777777" w:rsidR="00D9332A" w:rsidRPr="00D9332A" w:rsidRDefault="00D9332A" w:rsidP="00D9332A">
            <w:pPr>
              <w:spacing w:after="0" w:line="240" w:lineRule="auto"/>
              <w:ind w:left="0" w:hanging="2"/>
              <w:jc w:val="center"/>
              <w:rPr>
                <w:rFonts w:ascii="Times New Roman" w:hAnsi="Times New Roman"/>
                <w:highlight w:val="cyan"/>
                <w:lang w:eastAsia="ca-ES"/>
              </w:rPr>
            </w:pPr>
            <w:r w:rsidRPr="00D9332A">
              <w:rPr>
                <w:rFonts w:ascii="Times New Roman" w:hAnsi="Times New Roman"/>
                <w:lang w:eastAsia="ca-ES"/>
              </w:rPr>
              <w:t>-.150</w:t>
            </w:r>
          </w:p>
        </w:tc>
      </w:tr>
      <w:tr w:rsidR="00D9332A" w:rsidRPr="00D9332A" w14:paraId="3FD75160" w14:textId="77777777" w:rsidTr="00B0649E">
        <w:tc>
          <w:tcPr>
            <w:tcW w:w="2127" w:type="dxa"/>
            <w:tcBorders>
              <w:top w:val="nil"/>
              <w:bottom w:val="nil"/>
            </w:tcBorders>
            <w:vAlign w:val="center"/>
          </w:tcPr>
          <w:p w14:paraId="518BB1E8"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425" w:type="dxa"/>
            <w:tcBorders>
              <w:top w:val="nil"/>
              <w:bottom w:val="nil"/>
            </w:tcBorders>
          </w:tcPr>
          <w:p w14:paraId="7734F0BD"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45046C3C"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Mother</w:t>
            </w:r>
          </w:p>
        </w:tc>
        <w:tc>
          <w:tcPr>
            <w:tcW w:w="1088" w:type="dxa"/>
            <w:tcBorders>
              <w:top w:val="nil"/>
              <w:bottom w:val="nil"/>
            </w:tcBorders>
            <w:vAlign w:val="center"/>
          </w:tcPr>
          <w:p w14:paraId="55B9111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-.285</w:t>
            </w:r>
            <w:r w:rsidRPr="00D9332A">
              <w:rPr>
                <w:rFonts w:ascii="Times New Roman" w:hAnsi="Times New Roman"/>
                <w:vertAlign w:val="superscript"/>
                <w:lang w:eastAsia="ca-ES"/>
              </w:rPr>
              <w:t>**</w:t>
            </w:r>
          </w:p>
        </w:tc>
        <w:tc>
          <w:tcPr>
            <w:tcW w:w="1175" w:type="dxa"/>
            <w:tcBorders>
              <w:top w:val="nil"/>
              <w:bottom w:val="nil"/>
            </w:tcBorders>
            <w:vAlign w:val="center"/>
          </w:tcPr>
          <w:p w14:paraId="37D16A49"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-.273</w:t>
            </w:r>
          </w:p>
        </w:tc>
        <w:tc>
          <w:tcPr>
            <w:tcW w:w="958" w:type="dxa"/>
            <w:tcBorders>
              <w:top w:val="nil"/>
              <w:bottom w:val="nil"/>
            </w:tcBorders>
            <w:vAlign w:val="center"/>
          </w:tcPr>
          <w:p w14:paraId="77E73E9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-.240</w:t>
            </w:r>
          </w:p>
        </w:tc>
        <w:tc>
          <w:tcPr>
            <w:tcW w:w="1275" w:type="dxa"/>
            <w:tcBorders>
              <w:top w:val="nil"/>
              <w:bottom w:val="nil"/>
            </w:tcBorders>
            <w:vAlign w:val="center"/>
          </w:tcPr>
          <w:p w14:paraId="7D584EE3"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-.248</w:t>
            </w:r>
          </w:p>
        </w:tc>
      </w:tr>
      <w:tr w:rsidR="00D9332A" w:rsidRPr="00D9332A" w14:paraId="017E6FF7" w14:textId="77777777" w:rsidTr="00B0649E">
        <w:tc>
          <w:tcPr>
            <w:tcW w:w="2127" w:type="dxa"/>
            <w:tcBorders>
              <w:top w:val="nil"/>
              <w:bottom w:val="nil"/>
            </w:tcBorders>
            <w:vAlign w:val="center"/>
          </w:tcPr>
          <w:p w14:paraId="4259B3E8"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425" w:type="dxa"/>
            <w:tcBorders>
              <w:top w:val="nil"/>
              <w:bottom w:val="nil"/>
            </w:tcBorders>
          </w:tcPr>
          <w:p w14:paraId="06579191" w14:textId="77777777" w:rsidR="00D9332A" w:rsidRPr="00D9332A" w:rsidRDefault="00D9332A" w:rsidP="00D9332A">
            <w:pPr>
              <w:spacing w:after="0" w:line="240" w:lineRule="auto"/>
              <w:ind w:left="0" w:right="-250" w:hanging="2"/>
              <w:jc w:val="center"/>
              <w:rPr>
                <w:rFonts w:ascii="Times New Roman" w:hAnsi="Times New Roman"/>
                <w:b/>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687829AF"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Mother</w:t>
            </w:r>
          </w:p>
        </w:tc>
        <w:tc>
          <w:tcPr>
            <w:tcW w:w="1088" w:type="dxa"/>
            <w:tcBorders>
              <w:top w:val="nil"/>
              <w:bottom w:val="nil"/>
            </w:tcBorders>
            <w:vAlign w:val="center"/>
          </w:tcPr>
          <w:p w14:paraId="64E41FC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.020</w:t>
            </w:r>
          </w:p>
        </w:tc>
        <w:tc>
          <w:tcPr>
            <w:tcW w:w="1175" w:type="dxa"/>
            <w:tcBorders>
              <w:top w:val="nil"/>
              <w:bottom w:val="nil"/>
            </w:tcBorders>
            <w:vAlign w:val="center"/>
          </w:tcPr>
          <w:p w14:paraId="1EA2E849" w14:textId="77777777" w:rsidR="00D9332A" w:rsidRPr="00D9332A" w:rsidRDefault="00D9332A" w:rsidP="00D9332A">
            <w:pPr>
              <w:spacing w:after="0" w:line="240" w:lineRule="auto"/>
              <w:ind w:left="0" w:hanging="2"/>
              <w:jc w:val="center"/>
              <w:rPr>
                <w:rFonts w:ascii="Times New Roman" w:hAnsi="Times New Roman"/>
                <w:highlight w:val="cyan"/>
                <w:lang w:eastAsia="ca-ES"/>
              </w:rPr>
            </w:pPr>
            <w:r w:rsidRPr="00D9332A">
              <w:rPr>
                <w:rFonts w:ascii="Times New Roman" w:hAnsi="Times New Roman"/>
                <w:lang w:eastAsia="ca-ES"/>
              </w:rPr>
              <w:t>-.263</w:t>
            </w:r>
          </w:p>
        </w:tc>
        <w:tc>
          <w:tcPr>
            <w:tcW w:w="958" w:type="dxa"/>
            <w:tcBorders>
              <w:top w:val="nil"/>
              <w:bottom w:val="nil"/>
            </w:tcBorders>
            <w:vAlign w:val="center"/>
          </w:tcPr>
          <w:p w14:paraId="6AB602B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.099</w:t>
            </w:r>
          </w:p>
        </w:tc>
        <w:tc>
          <w:tcPr>
            <w:tcW w:w="1275" w:type="dxa"/>
            <w:tcBorders>
              <w:top w:val="nil"/>
              <w:bottom w:val="nil"/>
            </w:tcBorders>
            <w:vAlign w:val="center"/>
          </w:tcPr>
          <w:p w14:paraId="6392601F"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.118</w:t>
            </w:r>
          </w:p>
        </w:tc>
      </w:tr>
      <w:tr w:rsidR="00D9332A" w:rsidRPr="00D9332A" w14:paraId="639078F9" w14:textId="77777777" w:rsidTr="00B0649E">
        <w:tc>
          <w:tcPr>
            <w:tcW w:w="2127" w:type="dxa"/>
            <w:tcBorders>
              <w:top w:val="nil"/>
              <w:bottom w:val="nil"/>
            </w:tcBorders>
            <w:vAlign w:val="center"/>
          </w:tcPr>
          <w:p w14:paraId="6A99FD04"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425" w:type="dxa"/>
            <w:tcBorders>
              <w:top w:val="nil"/>
              <w:bottom w:val="nil"/>
            </w:tcBorders>
          </w:tcPr>
          <w:p w14:paraId="308C7BB1" w14:textId="77777777" w:rsidR="00D9332A" w:rsidRPr="00D9332A" w:rsidRDefault="00D9332A" w:rsidP="00D9332A">
            <w:pPr>
              <w:spacing w:after="0" w:line="240" w:lineRule="auto"/>
              <w:ind w:left="0" w:right="-250" w:hanging="2"/>
              <w:jc w:val="center"/>
              <w:rPr>
                <w:rFonts w:ascii="Times New Roman" w:hAnsi="Times New Roman"/>
                <w:b/>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1871F032"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Gender</w:t>
            </w:r>
          </w:p>
        </w:tc>
        <w:tc>
          <w:tcPr>
            <w:tcW w:w="1088" w:type="dxa"/>
            <w:tcBorders>
              <w:top w:val="nil"/>
              <w:bottom w:val="nil"/>
            </w:tcBorders>
            <w:vAlign w:val="center"/>
          </w:tcPr>
          <w:p w14:paraId="66187F29"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.038</w:t>
            </w:r>
          </w:p>
        </w:tc>
        <w:tc>
          <w:tcPr>
            <w:tcW w:w="1175" w:type="dxa"/>
            <w:tcBorders>
              <w:top w:val="nil"/>
              <w:bottom w:val="nil"/>
            </w:tcBorders>
            <w:vAlign w:val="center"/>
          </w:tcPr>
          <w:p w14:paraId="54D32F4B"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.005</w:t>
            </w:r>
          </w:p>
        </w:tc>
        <w:tc>
          <w:tcPr>
            <w:tcW w:w="958" w:type="dxa"/>
            <w:tcBorders>
              <w:top w:val="nil"/>
              <w:bottom w:val="nil"/>
            </w:tcBorders>
            <w:vAlign w:val="center"/>
          </w:tcPr>
          <w:p w14:paraId="44CA439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-.006</w:t>
            </w:r>
          </w:p>
        </w:tc>
        <w:tc>
          <w:tcPr>
            <w:tcW w:w="1275" w:type="dxa"/>
            <w:tcBorders>
              <w:top w:val="nil"/>
              <w:bottom w:val="nil"/>
            </w:tcBorders>
            <w:vAlign w:val="center"/>
          </w:tcPr>
          <w:p w14:paraId="1E8EB3B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.187</w:t>
            </w:r>
            <w:r w:rsidRPr="00D9332A">
              <w:rPr>
                <w:rFonts w:ascii="Times New Roman" w:hAnsi="Times New Roman"/>
                <w:vertAlign w:val="superscript"/>
                <w:lang w:eastAsia="ca-ES"/>
              </w:rPr>
              <w:t>**</w:t>
            </w:r>
          </w:p>
        </w:tc>
      </w:tr>
      <w:tr w:rsidR="00D9332A" w:rsidRPr="00D9332A" w14:paraId="44361E52" w14:textId="77777777" w:rsidTr="00B0649E">
        <w:trPr>
          <w:trHeight w:val="215"/>
        </w:trPr>
        <w:tc>
          <w:tcPr>
            <w:tcW w:w="2127" w:type="dxa"/>
            <w:tcBorders>
              <w:top w:val="nil"/>
              <w:bottom w:val="nil"/>
            </w:tcBorders>
            <w:vAlign w:val="center"/>
          </w:tcPr>
          <w:p w14:paraId="387DC2F9"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425" w:type="dxa"/>
            <w:tcBorders>
              <w:top w:val="nil"/>
              <w:bottom w:val="nil"/>
            </w:tcBorders>
          </w:tcPr>
          <w:p w14:paraId="4BAD8E1E" w14:textId="77777777" w:rsidR="00D9332A" w:rsidRPr="00D9332A" w:rsidRDefault="00D9332A" w:rsidP="00D9332A">
            <w:pPr>
              <w:spacing w:after="0" w:line="240" w:lineRule="auto"/>
              <w:ind w:left="0" w:right="-250" w:hanging="2"/>
              <w:jc w:val="center"/>
              <w:rPr>
                <w:rFonts w:ascii="Times New Roman" w:hAnsi="Times New Roman"/>
                <w:b/>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5C31EF8F"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School Grade</w:t>
            </w:r>
          </w:p>
        </w:tc>
        <w:tc>
          <w:tcPr>
            <w:tcW w:w="1088" w:type="dxa"/>
            <w:tcBorders>
              <w:top w:val="nil"/>
              <w:bottom w:val="nil"/>
            </w:tcBorders>
            <w:vAlign w:val="center"/>
          </w:tcPr>
          <w:p w14:paraId="02C038EA"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.009</w:t>
            </w:r>
          </w:p>
        </w:tc>
        <w:tc>
          <w:tcPr>
            <w:tcW w:w="1175" w:type="dxa"/>
            <w:tcBorders>
              <w:top w:val="nil"/>
              <w:bottom w:val="nil"/>
            </w:tcBorders>
            <w:vAlign w:val="center"/>
          </w:tcPr>
          <w:p w14:paraId="2354151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.059</w:t>
            </w:r>
          </w:p>
        </w:tc>
        <w:tc>
          <w:tcPr>
            <w:tcW w:w="958" w:type="dxa"/>
            <w:tcBorders>
              <w:top w:val="nil"/>
              <w:bottom w:val="nil"/>
            </w:tcBorders>
            <w:vAlign w:val="center"/>
          </w:tcPr>
          <w:p w14:paraId="6BB8FF8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.038</w:t>
            </w:r>
          </w:p>
        </w:tc>
        <w:tc>
          <w:tcPr>
            <w:tcW w:w="1275" w:type="dxa"/>
            <w:tcBorders>
              <w:top w:val="nil"/>
              <w:bottom w:val="nil"/>
            </w:tcBorders>
            <w:vAlign w:val="center"/>
          </w:tcPr>
          <w:p w14:paraId="332F9A1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-.015</w:t>
            </w:r>
          </w:p>
        </w:tc>
      </w:tr>
      <w:tr w:rsidR="00D9332A" w:rsidRPr="00D9332A" w14:paraId="4B78F1AA" w14:textId="77777777" w:rsidTr="00B0649E">
        <w:trPr>
          <w:trHeight w:val="106"/>
        </w:trPr>
        <w:tc>
          <w:tcPr>
            <w:tcW w:w="2127" w:type="dxa"/>
            <w:tcBorders>
              <w:top w:val="nil"/>
              <w:bottom w:val="nil"/>
            </w:tcBorders>
            <w:vAlign w:val="center"/>
          </w:tcPr>
          <w:p w14:paraId="6B3606B4"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Enjoy Life</w:t>
            </w:r>
          </w:p>
        </w:tc>
        <w:tc>
          <w:tcPr>
            <w:tcW w:w="425" w:type="dxa"/>
            <w:tcBorders>
              <w:top w:val="nil"/>
              <w:bottom w:val="nil"/>
            </w:tcBorders>
          </w:tcPr>
          <w:p w14:paraId="12AC1C35" w14:textId="77777777" w:rsidR="00D9332A" w:rsidRPr="00D9332A" w:rsidRDefault="00D9332A" w:rsidP="00D9332A">
            <w:pPr>
              <w:spacing w:after="0" w:line="240" w:lineRule="auto"/>
              <w:ind w:left="0" w:right="-250" w:hanging="2"/>
              <w:jc w:val="center"/>
              <w:rPr>
                <w:rFonts w:ascii="Times New Roman" w:hAnsi="Times New Roman"/>
                <w:b/>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6FC2D79F"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1088" w:type="dxa"/>
            <w:tcBorders>
              <w:top w:val="nil"/>
              <w:bottom w:val="nil"/>
            </w:tcBorders>
            <w:vAlign w:val="center"/>
          </w:tcPr>
          <w:p w14:paraId="20D6DBB6" w14:textId="77777777" w:rsidR="00D9332A" w:rsidRPr="00D9332A" w:rsidRDefault="00D9332A" w:rsidP="00D9332A">
            <w:pPr>
              <w:spacing w:after="0" w:line="240" w:lineRule="auto"/>
              <w:ind w:left="0" w:hanging="2"/>
              <w:jc w:val="center"/>
              <w:rPr>
                <w:rFonts w:ascii="Times New Roman" w:hAnsi="Times New Roman"/>
                <w:vertAlign w:val="superscript"/>
                <w:lang w:eastAsia="ca-ES"/>
              </w:rPr>
            </w:pPr>
            <w:r w:rsidRPr="00D9332A">
              <w:rPr>
                <w:rFonts w:ascii="Times New Roman" w:hAnsi="Times New Roman"/>
                <w:lang w:eastAsia="ca-ES"/>
              </w:rPr>
              <w:t>.722</w:t>
            </w:r>
            <w:r w:rsidRPr="00D9332A">
              <w:rPr>
                <w:rFonts w:ascii="Times New Roman" w:hAnsi="Times New Roman"/>
                <w:vertAlign w:val="superscript"/>
                <w:lang w:eastAsia="ca-ES"/>
              </w:rPr>
              <w:t>***</w:t>
            </w:r>
          </w:p>
        </w:tc>
        <w:tc>
          <w:tcPr>
            <w:tcW w:w="1175" w:type="dxa"/>
            <w:tcBorders>
              <w:top w:val="nil"/>
              <w:bottom w:val="nil"/>
            </w:tcBorders>
            <w:vAlign w:val="center"/>
          </w:tcPr>
          <w:p w14:paraId="6DB78CC9"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.659</w:t>
            </w:r>
            <w:r w:rsidRPr="00D9332A">
              <w:rPr>
                <w:rFonts w:ascii="Times New Roman" w:hAnsi="Times New Roman"/>
                <w:vertAlign w:val="superscript"/>
                <w:lang w:eastAsia="ca-ES"/>
              </w:rPr>
              <w:t>***</w:t>
            </w:r>
          </w:p>
        </w:tc>
        <w:tc>
          <w:tcPr>
            <w:tcW w:w="958" w:type="dxa"/>
            <w:tcBorders>
              <w:top w:val="nil"/>
              <w:bottom w:val="nil"/>
            </w:tcBorders>
            <w:vAlign w:val="center"/>
          </w:tcPr>
          <w:p w14:paraId="35A0F9A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.733</w:t>
            </w:r>
            <w:r w:rsidRPr="00D9332A">
              <w:rPr>
                <w:rFonts w:ascii="Times New Roman" w:hAnsi="Times New Roman"/>
                <w:vertAlign w:val="superscript"/>
                <w:lang w:eastAsia="ca-ES"/>
              </w:rPr>
              <w:t>***</w:t>
            </w:r>
          </w:p>
        </w:tc>
        <w:tc>
          <w:tcPr>
            <w:tcW w:w="1275" w:type="dxa"/>
            <w:tcBorders>
              <w:top w:val="nil"/>
              <w:bottom w:val="nil"/>
            </w:tcBorders>
            <w:vAlign w:val="center"/>
          </w:tcPr>
          <w:p w14:paraId="7B962E3E"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.715</w:t>
            </w:r>
            <w:r w:rsidRPr="00D9332A">
              <w:rPr>
                <w:rFonts w:ascii="Times New Roman" w:hAnsi="Times New Roman"/>
                <w:vertAlign w:val="superscript"/>
                <w:lang w:eastAsia="ca-ES"/>
              </w:rPr>
              <w:t>***</w:t>
            </w:r>
          </w:p>
        </w:tc>
      </w:tr>
      <w:tr w:rsidR="00D9332A" w:rsidRPr="00D9332A" w14:paraId="50FF3C1A" w14:textId="77777777" w:rsidTr="00B0649E">
        <w:tc>
          <w:tcPr>
            <w:tcW w:w="2127" w:type="dxa"/>
            <w:tcBorders>
              <w:top w:val="nil"/>
              <w:bottom w:val="nil"/>
            </w:tcBorders>
            <w:vAlign w:val="center"/>
          </w:tcPr>
          <w:p w14:paraId="79DBEB62"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Life Going Well</w:t>
            </w:r>
          </w:p>
        </w:tc>
        <w:tc>
          <w:tcPr>
            <w:tcW w:w="425" w:type="dxa"/>
            <w:tcBorders>
              <w:top w:val="nil"/>
              <w:bottom w:val="nil"/>
            </w:tcBorders>
          </w:tcPr>
          <w:p w14:paraId="04E20CA3" w14:textId="77777777" w:rsidR="00D9332A" w:rsidRPr="00D9332A" w:rsidRDefault="00D9332A" w:rsidP="00D9332A">
            <w:pPr>
              <w:spacing w:after="0" w:line="240" w:lineRule="auto"/>
              <w:ind w:left="0" w:right="-250" w:hanging="2"/>
              <w:jc w:val="center"/>
              <w:rPr>
                <w:rFonts w:ascii="Times New Roman" w:hAnsi="Times New Roman"/>
                <w:b/>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6F0B6A68"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1088" w:type="dxa"/>
            <w:tcBorders>
              <w:top w:val="nil"/>
              <w:bottom w:val="nil"/>
            </w:tcBorders>
            <w:vAlign w:val="center"/>
          </w:tcPr>
          <w:p w14:paraId="23FE0388"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.861</w:t>
            </w:r>
            <w:r w:rsidRPr="00D9332A">
              <w:rPr>
                <w:rFonts w:ascii="Times New Roman" w:hAnsi="Times New Roman"/>
                <w:vertAlign w:val="superscript"/>
                <w:lang w:eastAsia="ca-ES"/>
              </w:rPr>
              <w:t>***</w:t>
            </w:r>
          </w:p>
        </w:tc>
        <w:tc>
          <w:tcPr>
            <w:tcW w:w="1175" w:type="dxa"/>
            <w:tcBorders>
              <w:top w:val="nil"/>
              <w:bottom w:val="nil"/>
            </w:tcBorders>
            <w:vAlign w:val="center"/>
          </w:tcPr>
          <w:p w14:paraId="62DA33A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.863</w:t>
            </w:r>
            <w:r w:rsidRPr="00D9332A">
              <w:rPr>
                <w:rFonts w:ascii="Times New Roman" w:hAnsi="Times New Roman"/>
                <w:vertAlign w:val="superscript"/>
                <w:lang w:eastAsia="ca-ES"/>
              </w:rPr>
              <w:t>***</w:t>
            </w:r>
          </w:p>
        </w:tc>
        <w:tc>
          <w:tcPr>
            <w:tcW w:w="958" w:type="dxa"/>
            <w:tcBorders>
              <w:top w:val="nil"/>
              <w:bottom w:val="nil"/>
            </w:tcBorders>
            <w:vAlign w:val="center"/>
          </w:tcPr>
          <w:p w14:paraId="67FD415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.850</w:t>
            </w:r>
            <w:r w:rsidRPr="00D9332A">
              <w:rPr>
                <w:rFonts w:ascii="Times New Roman" w:hAnsi="Times New Roman"/>
                <w:vertAlign w:val="superscript"/>
                <w:lang w:eastAsia="ca-ES"/>
              </w:rPr>
              <w:t>***</w:t>
            </w:r>
          </w:p>
        </w:tc>
        <w:tc>
          <w:tcPr>
            <w:tcW w:w="1275" w:type="dxa"/>
            <w:tcBorders>
              <w:top w:val="nil"/>
              <w:bottom w:val="nil"/>
            </w:tcBorders>
            <w:vAlign w:val="center"/>
          </w:tcPr>
          <w:p w14:paraId="79BFDFF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.858</w:t>
            </w:r>
            <w:r w:rsidRPr="00D9332A">
              <w:rPr>
                <w:rFonts w:ascii="Times New Roman" w:hAnsi="Times New Roman"/>
                <w:vertAlign w:val="superscript"/>
                <w:lang w:eastAsia="ca-ES"/>
              </w:rPr>
              <w:t>***</w:t>
            </w:r>
          </w:p>
        </w:tc>
      </w:tr>
      <w:tr w:rsidR="00D9332A" w:rsidRPr="00D9332A" w14:paraId="20ADDA03" w14:textId="77777777" w:rsidTr="00B0649E">
        <w:tc>
          <w:tcPr>
            <w:tcW w:w="2127" w:type="dxa"/>
            <w:tcBorders>
              <w:top w:val="nil"/>
              <w:bottom w:val="nil"/>
            </w:tcBorders>
            <w:vAlign w:val="center"/>
          </w:tcPr>
          <w:p w14:paraId="6AB18E94"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Have Good Life</w:t>
            </w:r>
          </w:p>
        </w:tc>
        <w:tc>
          <w:tcPr>
            <w:tcW w:w="425" w:type="dxa"/>
            <w:tcBorders>
              <w:top w:val="nil"/>
              <w:bottom w:val="nil"/>
            </w:tcBorders>
          </w:tcPr>
          <w:p w14:paraId="38B7BB80" w14:textId="77777777" w:rsidR="00D9332A" w:rsidRPr="00D9332A" w:rsidRDefault="00D9332A" w:rsidP="00D9332A">
            <w:pPr>
              <w:spacing w:after="0" w:line="240" w:lineRule="auto"/>
              <w:ind w:left="0" w:right="-250" w:hanging="2"/>
              <w:jc w:val="center"/>
              <w:rPr>
                <w:rFonts w:ascii="Times New Roman" w:hAnsi="Times New Roman"/>
                <w:b/>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7BA10160"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1088" w:type="dxa"/>
            <w:tcBorders>
              <w:top w:val="nil"/>
              <w:bottom w:val="nil"/>
            </w:tcBorders>
            <w:vAlign w:val="center"/>
          </w:tcPr>
          <w:p w14:paraId="6ABEC4F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.878</w:t>
            </w:r>
            <w:r w:rsidRPr="00D9332A">
              <w:rPr>
                <w:rFonts w:ascii="Times New Roman" w:hAnsi="Times New Roman"/>
                <w:vertAlign w:val="superscript"/>
                <w:lang w:eastAsia="ca-ES"/>
              </w:rPr>
              <w:t>***</w:t>
            </w:r>
          </w:p>
        </w:tc>
        <w:tc>
          <w:tcPr>
            <w:tcW w:w="1175" w:type="dxa"/>
            <w:tcBorders>
              <w:top w:val="nil"/>
              <w:bottom w:val="nil"/>
            </w:tcBorders>
            <w:vAlign w:val="center"/>
          </w:tcPr>
          <w:p w14:paraId="33966888"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.846</w:t>
            </w:r>
            <w:r w:rsidRPr="00D9332A">
              <w:rPr>
                <w:rFonts w:ascii="Times New Roman" w:hAnsi="Times New Roman"/>
                <w:vertAlign w:val="superscript"/>
                <w:lang w:eastAsia="ca-ES"/>
              </w:rPr>
              <w:t>***</w:t>
            </w:r>
          </w:p>
        </w:tc>
        <w:tc>
          <w:tcPr>
            <w:tcW w:w="958" w:type="dxa"/>
            <w:tcBorders>
              <w:top w:val="nil"/>
              <w:bottom w:val="nil"/>
            </w:tcBorders>
            <w:vAlign w:val="center"/>
          </w:tcPr>
          <w:p w14:paraId="2C350379"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.887</w:t>
            </w:r>
            <w:r w:rsidRPr="00D9332A">
              <w:rPr>
                <w:rFonts w:ascii="Times New Roman" w:hAnsi="Times New Roman"/>
                <w:vertAlign w:val="superscript"/>
                <w:lang w:eastAsia="ca-ES"/>
              </w:rPr>
              <w:t>***</w:t>
            </w:r>
          </w:p>
        </w:tc>
        <w:tc>
          <w:tcPr>
            <w:tcW w:w="1275" w:type="dxa"/>
            <w:tcBorders>
              <w:top w:val="nil"/>
              <w:bottom w:val="nil"/>
            </w:tcBorders>
            <w:vAlign w:val="center"/>
          </w:tcPr>
          <w:p w14:paraId="08D2F92D"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.869</w:t>
            </w:r>
            <w:r w:rsidRPr="00D9332A">
              <w:rPr>
                <w:rFonts w:ascii="Times New Roman" w:hAnsi="Times New Roman"/>
                <w:vertAlign w:val="superscript"/>
                <w:lang w:eastAsia="ca-ES"/>
              </w:rPr>
              <w:t>***</w:t>
            </w:r>
          </w:p>
        </w:tc>
      </w:tr>
      <w:tr w:rsidR="00D9332A" w:rsidRPr="00D9332A" w14:paraId="3C7E3770" w14:textId="77777777" w:rsidTr="00B0649E">
        <w:tc>
          <w:tcPr>
            <w:tcW w:w="2127" w:type="dxa"/>
            <w:tcBorders>
              <w:top w:val="nil"/>
              <w:bottom w:val="nil"/>
            </w:tcBorders>
            <w:vAlign w:val="center"/>
          </w:tcPr>
          <w:p w14:paraId="48917470"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Things Life Excellent</w:t>
            </w:r>
          </w:p>
        </w:tc>
        <w:tc>
          <w:tcPr>
            <w:tcW w:w="425" w:type="dxa"/>
            <w:tcBorders>
              <w:top w:val="nil"/>
              <w:bottom w:val="nil"/>
            </w:tcBorders>
          </w:tcPr>
          <w:p w14:paraId="0F2CD43E" w14:textId="77777777" w:rsidR="00D9332A" w:rsidRPr="00D9332A" w:rsidRDefault="00D9332A" w:rsidP="00D9332A">
            <w:pPr>
              <w:spacing w:after="0" w:line="240" w:lineRule="auto"/>
              <w:ind w:left="0" w:right="-250" w:hanging="2"/>
              <w:jc w:val="center"/>
              <w:rPr>
                <w:rFonts w:ascii="Times New Roman" w:hAnsi="Times New Roman"/>
                <w:b/>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45D7030C"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1088" w:type="dxa"/>
            <w:tcBorders>
              <w:top w:val="nil"/>
              <w:bottom w:val="nil"/>
            </w:tcBorders>
            <w:vAlign w:val="center"/>
          </w:tcPr>
          <w:p w14:paraId="649CC9D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.742</w:t>
            </w:r>
            <w:r w:rsidRPr="00D9332A">
              <w:rPr>
                <w:rFonts w:ascii="Times New Roman" w:hAnsi="Times New Roman"/>
                <w:vertAlign w:val="superscript"/>
                <w:lang w:eastAsia="ca-ES"/>
              </w:rPr>
              <w:t>***</w:t>
            </w:r>
          </w:p>
        </w:tc>
        <w:tc>
          <w:tcPr>
            <w:tcW w:w="1175" w:type="dxa"/>
            <w:tcBorders>
              <w:top w:val="nil"/>
              <w:bottom w:val="nil"/>
            </w:tcBorders>
            <w:vAlign w:val="center"/>
          </w:tcPr>
          <w:p w14:paraId="6DF8E95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.645</w:t>
            </w:r>
            <w:r w:rsidRPr="00D9332A">
              <w:rPr>
                <w:rFonts w:ascii="Times New Roman" w:hAnsi="Times New Roman"/>
                <w:vertAlign w:val="superscript"/>
                <w:lang w:eastAsia="ca-ES"/>
              </w:rPr>
              <w:t>***</w:t>
            </w:r>
          </w:p>
        </w:tc>
        <w:tc>
          <w:tcPr>
            <w:tcW w:w="958" w:type="dxa"/>
            <w:tcBorders>
              <w:top w:val="nil"/>
              <w:bottom w:val="nil"/>
            </w:tcBorders>
            <w:vAlign w:val="center"/>
          </w:tcPr>
          <w:p w14:paraId="011CA87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.766</w:t>
            </w:r>
            <w:r w:rsidRPr="00D9332A">
              <w:rPr>
                <w:rFonts w:ascii="Times New Roman" w:hAnsi="Times New Roman"/>
                <w:vertAlign w:val="superscript"/>
                <w:lang w:eastAsia="ca-ES"/>
              </w:rPr>
              <w:t>***</w:t>
            </w:r>
          </w:p>
        </w:tc>
        <w:tc>
          <w:tcPr>
            <w:tcW w:w="1275" w:type="dxa"/>
            <w:tcBorders>
              <w:top w:val="nil"/>
              <w:bottom w:val="nil"/>
            </w:tcBorders>
            <w:vAlign w:val="center"/>
          </w:tcPr>
          <w:p w14:paraId="4376B804"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.760</w:t>
            </w:r>
            <w:r w:rsidRPr="00D9332A">
              <w:rPr>
                <w:rFonts w:ascii="Times New Roman" w:hAnsi="Times New Roman"/>
                <w:vertAlign w:val="superscript"/>
                <w:lang w:eastAsia="ca-ES"/>
              </w:rPr>
              <w:t>***</w:t>
            </w:r>
          </w:p>
        </w:tc>
      </w:tr>
      <w:tr w:rsidR="00D9332A" w:rsidRPr="00D9332A" w14:paraId="6F46DF66" w14:textId="77777777" w:rsidTr="00B0649E">
        <w:tc>
          <w:tcPr>
            <w:tcW w:w="2127" w:type="dxa"/>
            <w:tcBorders>
              <w:top w:val="nil"/>
              <w:bottom w:val="nil"/>
            </w:tcBorders>
            <w:vAlign w:val="center"/>
          </w:tcPr>
          <w:p w14:paraId="51219BA7"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Happy With My Life</w:t>
            </w:r>
          </w:p>
        </w:tc>
        <w:tc>
          <w:tcPr>
            <w:tcW w:w="425" w:type="dxa"/>
            <w:tcBorders>
              <w:top w:val="nil"/>
              <w:bottom w:val="nil"/>
            </w:tcBorders>
          </w:tcPr>
          <w:p w14:paraId="115D38F3" w14:textId="77777777" w:rsidR="00D9332A" w:rsidRPr="00D9332A" w:rsidRDefault="00D9332A" w:rsidP="00D9332A">
            <w:pPr>
              <w:spacing w:after="0" w:line="240" w:lineRule="auto"/>
              <w:ind w:left="0" w:right="-250" w:hanging="2"/>
              <w:jc w:val="center"/>
              <w:rPr>
                <w:rFonts w:ascii="Times New Roman" w:hAnsi="Times New Roman"/>
                <w:b/>
                <w:lang w:eastAsia="ca-ES"/>
              </w:rPr>
            </w:pPr>
            <w:r w:rsidRPr="00D9332A">
              <w:rPr>
                <w:rFonts w:ascii="Times New Roman" w:hAnsi="Times New Roman"/>
                <w:lang w:eastAsia="ca-ES"/>
              </w:rPr>
              <w:sym w:font="Symbol" w:char="F0AC"/>
            </w:r>
          </w:p>
        </w:tc>
        <w:tc>
          <w:tcPr>
            <w:tcW w:w="2165" w:type="dxa"/>
            <w:tcBorders>
              <w:top w:val="nil"/>
              <w:bottom w:val="nil"/>
            </w:tcBorders>
            <w:vAlign w:val="center"/>
          </w:tcPr>
          <w:p w14:paraId="405E8F9B"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1088" w:type="dxa"/>
            <w:tcBorders>
              <w:top w:val="nil"/>
              <w:bottom w:val="nil"/>
            </w:tcBorders>
            <w:vAlign w:val="center"/>
          </w:tcPr>
          <w:p w14:paraId="06B7F22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.843</w:t>
            </w:r>
            <w:r w:rsidRPr="00D9332A">
              <w:rPr>
                <w:rFonts w:ascii="Times New Roman" w:hAnsi="Times New Roman"/>
                <w:vertAlign w:val="superscript"/>
                <w:lang w:eastAsia="ca-ES"/>
              </w:rPr>
              <w:t>***</w:t>
            </w:r>
          </w:p>
        </w:tc>
        <w:tc>
          <w:tcPr>
            <w:tcW w:w="1175" w:type="dxa"/>
            <w:tcBorders>
              <w:top w:val="nil"/>
              <w:bottom w:val="nil"/>
            </w:tcBorders>
            <w:vAlign w:val="center"/>
          </w:tcPr>
          <w:p w14:paraId="59D232B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.811</w:t>
            </w:r>
            <w:r w:rsidRPr="00D9332A">
              <w:rPr>
                <w:rFonts w:ascii="Times New Roman" w:hAnsi="Times New Roman"/>
                <w:vertAlign w:val="superscript"/>
                <w:lang w:eastAsia="ca-ES"/>
              </w:rPr>
              <w:t>***</w:t>
            </w:r>
          </w:p>
        </w:tc>
        <w:tc>
          <w:tcPr>
            <w:tcW w:w="958" w:type="dxa"/>
            <w:tcBorders>
              <w:top w:val="nil"/>
              <w:bottom w:val="nil"/>
            </w:tcBorders>
            <w:vAlign w:val="center"/>
          </w:tcPr>
          <w:p w14:paraId="6FEF665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.837</w:t>
            </w:r>
            <w:r w:rsidRPr="00D9332A">
              <w:rPr>
                <w:rFonts w:ascii="Times New Roman" w:hAnsi="Times New Roman"/>
                <w:vertAlign w:val="superscript"/>
                <w:lang w:eastAsia="ca-ES"/>
              </w:rPr>
              <w:t>***</w:t>
            </w:r>
          </w:p>
        </w:tc>
        <w:tc>
          <w:tcPr>
            <w:tcW w:w="1275" w:type="dxa"/>
            <w:tcBorders>
              <w:top w:val="nil"/>
              <w:bottom w:val="nil"/>
            </w:tcBorders>
            <w:vAlign w:val="center"/>
          </w:tcPr>
          <w:p w14:paraId="4E35569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.846</w:t>
            </w:r>
            <w:r w:rsidRPr="00D9332A">
              <w:rPr>
                <w:rFonts w:ascii="Times New Roman" w:hAnsi="Times New Roman"/>
                <w:vertAlign w:val="superscript"/>
                <w:lang w:eastAsia="ca-ES"/>
              </w:rPr>
              <w:t>***</w:t>
            </w:r>
          </w:p>
        </w:tc>
      </w:tr>
      <w:tr w:rsidR="00D9332A" w:rsidRPr="00D9332A" w14:paraId="2BAC6EFA" w14:textId="77777777" w:rsidTr="00B0649E">
        <w:tc>
          <w:tcPr>
            <w:tcW w:w="2127" w:type="dxa"/>
            <w:tcBorders>
              <w:top w:val="nil"/>
              <w:bottom w:val="nil"/>
            </w:tcBorders>
            <w:vAlign w:val="center"/>
          </w:tcPr>
          <w:p w14:paraId="0CF54D62"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Mother</w:t>
            </w:r>
          </w:p>
        </w:tc>
        <w:tc>
          <w:tcPr>
            <w:tcW w:w="425" w:type="dxa"/>
            <w:tcBorders>
              <w:top w:val="nil"/>
              <w:bottom w:val="nil"/>
            </w:tcBorders>
            <w:vAlign w:val="center"/>
          </w:tcPr>
          <w:p w14:paraId="39A66FDC"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411E1ACC"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Father</w:t>
            </w:r>
          </w:p>
        </w:tc>
        <w:tc>
          <w:tcPr>
            <w:tcW w:w="1088" w:type="dxa"/>
            <w:tcBorders>
              <w:top w:val="nil"/>
              <w:bottom w:val="nil"/>
            </w:tcBorders>
            <w:vAlign w:val="center"/>
          </w:tcPr>
          <w:p w14:paraId="3AF6CFB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.864</w:t>
            </w:r>
            <w:r w:rsidRPr="00D9332A">
              <w:rPr>
                <w:rFonts w:ascii="Times New Roman" w:hAnsi="Times New Roman"/>
                <w:vertAlign w:val="superscript"/>
                <w:lang w:eastAsia="ca-ES"/>
              </w:rPr>
              <w:t>***</w:t>
            </w:r>
          </w:p>
        </w:tc>
        <w:tc>
          <w:tcPr>
            <w:tcW w:w="1175" w:type="dxa"/>
            <w:tcBorders>
              <w:top w:val="nil"/>
              <w:bottom w:val="nil"/>
            </w:tcBorders>
            <w:vAlign w:val="center"/>
          </w:tcPr>
          <w:p w14:paraId="298B5D8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.909</w:t>
            </w:r>
            <w:r w:rsidRPr="00D9332A">
              <w:rPr>
                <w:rFonts w:ascii="Times New Roman" w:hAnsi="Times New Roman"/>
                <w:vertAlign w:val="superscript"/>
                <w:lang w:eastAsia="ca-ES"/>
              </w:rPr>
              <w:t>***</w:t>
            </w:r>
          </w:p>
        </w:tc>
        <w:tc>
          <w:tcPr>
            <w:tcW w:w="958" w:type="dxa"/>
            <w:tcBorders>
              <w:top w:val="nil"/>
              <w:bottom w:val="nil"/>
            </w:tcBorders>
            <w:vAlign w:val="center"/>
          </w:tcPr>
          <w:p w14:paraId="628FA07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.889</w:t>
            </w:r>
            <w:r w:rsidRPr="00D9332A">
              <w:rPr>
                <w:rFonts w:ascii="Times New Roman" w:hAnsi="Times New Roman"/>
                <w:vertAlign w:val="superscript"/>
                <w:lang w:eastAsia="ca-ES"/>
              </w:rPr>
              <w:t>***</w:t>
            </w:r>
          </w:p>
        </w:tc>
        <w:tc>
          <w:tcPr>
            <w:tcW w:w="1275" w:type="dxa"/>
            <w:tcBorders>
              <w:top w:val="nil"/>
              <w:bottom w:val="nil"/>
            </w:tcBorders>
            <w:vAlign w:val="center"/>
          </w:tcPr>
          <w:p w14:paraId="3B0AE2D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.757</w:t>
            </w:r>
            <w:r w:rsidRPr="00D9332A">
              <w:rPr>
                <w:rFonts w:ascii="Times New Roman" w:hAnsi="Times New Roman"/>
                <w:vertAlign w:val="superscript"/>
                <w:lang w:eastAsia="ca-ES"/>
              </w:rPr>
              <w:t>***</w:t>
            </w:r>
          </w:p>
        </w:tc>
      </w:tr>
      <w:tr w:rsidR="00D9332A" w:rsidRPr="00D9332A" w14:paraId="14F9B980" w14:textId="77777777" w:rsidTr="00B0649E">
        <w:tc>
          <w:tcPr>
            <w:tcW w:w="2127" w:type="dxa"/>
            <w:tcBorders>
              <w:top w:val="nil"/>
              <w:bottom w:val="nil"/>
            </w:tcBorders>
            <w:vAlign w:val="center"/>
          </w:tcPr>
          <w:p w14:paraId="112A3AC0"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Father</w:t>
            </w:r>
          </w:p>
        </w:tc>
        <w:tc>
          <w:tcPr>
            <w:tcW w:w="425" w:type="dxa"/>
            <w:tcBorders>
              <w:top w:val="nil"/>
              <w:bottom w:val="nil"/>
            </w:tcBorders>
            <w:vAlign w:val="center"/>
          </w:tcPr>
          <w:p w14:paraId="1C1C87A2"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0D8C07F4"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Mother</w:t>
            </w:r>
          </w:p>
        </w:tc>
        <w:tc>
          <w:tcPr>
            <w:tcW w:w="1088" w:type="dxa"/>
            <w:tcBorders>
              <w:top w:val="nil"/>
              <w:bottom w:val="nil"/>
            </w:tcBorders>
            <w:vAlign w:val="center"/>
          </w:tcPr>
          <w:p w14:paraId="5019D4A9"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.863</w:t>
            </w:r>
            <w:r w:rsidRPr="00D9332A">
              <w:rPr>
                <w:rFonts w:ascii="Times New Roman" w:hAnsi="Times New Roman"/>
                <w:vertAlign w:val="superscript"/>
                <w:lang w:eastAsia="ca-ES"/>
              </w:rPr>
              <w:t>***</w:t>
            </w:r>
          </w:p>
        </w:tc>
        <w:tc>
          <w:tcPr>
            <w:tcW w:w="1175" w:type="dxa"/>
            <w:tcBorders>
              <w:top w:val="nil"/>
              <w:bottom w:val="nil"/>
            </w:tcBorders>
            <w:vAlign w:val="center"/>
          </w:tcPr>
          <w:p w14:paraId="0A003A0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.900</w:t>
            </w:r>
            <w:r w:rsidRPr="00D9332A">
              <w:rPr>
                <w:rFonts w:ascii="Times New Roman" w:hAnsi="Times New Roman"/>
                <w:vertAlign w:val="superscript"/>
                <w:lang w:eastAsia="ca-ES"/>
              </w:rPr>
              <w:t>***</w:t>
            </w:r>
          </w:p>
        </w:tc>
        <w:tc>
          <w:tcPr>
            <w:tcW w:w="958" w:type="dxa"/>
            <w:tcBorders>
              <w:top w:val="nil"/>
              <w:bottom w:val="nil"/>
            </w:tcBorders>
            <w:vAlign w:val="center"/>
          </w:tcPr>
          <w:p w14:paraId="45BDED5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.867</w:t>
            </w:r>
            <w:r w:rsidRPr="00D9332A">
              <w:rPr>
                <w:rFonts w:ascii="Times New Roman" w:hAnsi="Times New Roman"/>
                <w:vertAlign w:val="superscript"/>
                <w:lang w:eastAsia="ca-ES"/>
              </w:rPr>
              <w:t>***</w:t>
            </w:r>
          </w:p>
        </w:tc>
        <w:tc>
          <w:tcPr>
            <w:tcW w:w="1275" w:type="dxa"/>
            <w:tcBorders>
              <w:top w:val="nil"/>
              <w:bottom w:val="nil"/>
            </w:tcBorders>
            <w:vAlign w:val="center"/>
          </w:tcPr>
          <w:p w14:paraId="2246E63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.814</w:t>
            </w:r>
            <w:r w:rsidRPr="00D9332A">
              <w:rPr>
                <w:rFonts w:ascii="Times New Roman" w:hAnsi="Times New Roman"/>
                <w:vertAlign w:val="superscript"/>
                <w:lang w:eastAsia="ca-ES"/>
              </w:rPr>
              <w:t>***</w:t>
            </w:r>
          </w:p>
        </w:tc>
      </w:tr>
      <w:tr w:rsidR="00D9332A" w:rsidRPr="00D9332A" w14:paraId="0A5D5F6D" w14:textId="77777777" w:rsidTr="00B0649E">
        <w:tc>
          <w:tcPr>
            <w:tcW w:w="2127" w:type="dxa"/>
            <w:tcBorders>
              <w:top w:val="nil"/>
              <w:bottom w:val="nil"/>
            </w:tcBorders>
            <w:vAlign w:val="center"/>
          </w:tcPr>
          <w:p w14:paraId="4B4E12DB"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Mother</w:t>
            </w:r>
          </w:p>
        </w:tc>
        <w:tc>
          <w:tcPr>
            <w:tcW w:w="425" w:type="dxa"/>
            <w:tcBorders>
              <w:top w:val="nil"/>
              <w:bottom w:val="nil"/>
            </w:tcBorders>
            <w:vAlign w:val="center"/>
          </w:tcPr>
          <w:p w14:paraId="0D362D9C"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7280692C"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Father</w:t>
            </w:r>
          </w:p>
        </w:tc>
        <w:tc>
          <w:tcPr>
            <w:tcW w:w="1088" w:type="dxa"/>
            <w:tcBorders>
              <w:top w:val="nil"/>
              <w:bottom w:val="nil"/>
            </w:tcBorders>
            <w:vAlign w:val="center"/>
          </w:tcPr>
          <w:p w14:paraId="434FC355"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.868</w:t>
            </w:r>
            <w:r w:rsidRPr="00D9332A">
              <w:rPr>
                <w:rFonts w:ascii="Times New Roman" w:hAnsi="Times New Roman"/>
                <w:vertAlign w:val="superscript"/>
                <w:lang w:eastAsia="ca-ES"/>
              </w:rPr>
              <w:t>***</w:t>
            </w:r>
          </w:p>
        </w:tc>
        <w:tc>
          <w:tcPr>
            <w:tcW w:w="1175" w:type="dxa"/>
            <w:tcBorders>
              <w:top w:val="nil"/>
              <w:bottom w:val="nil"/>
            </w:tcBorders>
            <w:vAlign w:val="center"/>
          </w:tcPr>
          <w:p w14:paraId="66056194"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.914</w:t>
            </w:r>
            <w:r w:rsidRPr="00D9332A">
              <w:rPr>
                <w:rFonts w:ascii="Times New Roman" w:hAnsi="Times New Roman"/>
                <w:vertAlign w:val="superscript"/>
                <w:lang w:eastAsia="ca-ES"/>
              </w:rPr>
              <w:t>***</w:t>
            </w:r>
          </w:p>
        </w:tc>
        <w:tc>
          <w:tcPr>
            <w:tcW w:w="958" w:type="dxa"/>
            <w:tcBorders>
              <w:top w:val="nil"/>
              <w:bottom w:val="nil"/>
            </w:tcBorders>
            <w:vAlign w:val="center"/>
          </w:tcPr>
          <w:p w14:paraId="777D527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.847</w:t>
            </w:r>
            <w:r w:rsidRPr="00D9332A">
              <w:rPr>
                <w:rFonts w:ascii="Times New Roman" w:hAnsi="Times New Roman"/>
                <w:vertAlign w:val="superscript"/>
                <w:lang w:eastAsia="ca-ES"/>
              </w:rPr>
              <w:t>***</w:t>
            </w:r>
          </w:p>
        </w:tc>
        <w:tc>
          <w:tcPr>
            <w:tcW w:w="1275" w:type="dxa"/>
            <w:tcBorders>
              <w:top w:val="nil"/>
              <w:bottom w:val="nil"/>
            </w:tcBorders>
            <w:vAlign w:val="center"/>
          </w:tcPr>
          <w:p w14:paraId="1DD1880F"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.838</w:t>
            </w:r>
            <w:r w:rsidRPr="00D9332A">
              <w:rPr>
                <w:rFonts w:ascii="Times New Roman" w:hAnsi="Times New Roman"/>
                <w:vertAlign w:val="superscript"/>
                <w:lang w:eastAsia="ca-ES"/>
              </w:rPr>
              <w:t>***</w:t>
            </w:r>
          </w:p>
        </w:tc>
      </w:tr>
      <w:tr w:rsidR="00D9332A" w:rsidRPr="00D9332A" w14:paraId="3CA6A74A" w14:textId="77777777" w:rsidTr="00B0649E">
        <w:tc>
          <w:tcPr>
            <w:tcW w:w="2127" w:type="dxa"/>
            <w:tcBorders>
              <w:top w:val="nil"/>
              <w:bottom w:val="nil"/>
            </w:tcBorders>
            <w:vAlign w:val="center"/>
          </w:tcPr>
          <w:p w14:paraId="3B228003"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Father</w:t>
            </w:r>
          </w:p>
        </w:tc>
        <w:tc>
          <w:tcPr>
            <w:tcW w:w="425" w:type="dxa"/>
            <w:tcBorders>
              <w:top w:val="nil"/>
              <w:bottom w:val="nil"/>
            </w:tcBorders>
            <w:vAlign w:val="center"/>
          </w:tcPr>
          <w:p w14:paraId="3595BB66"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4C42F665"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Mother</w:t>
            </w:r>
          </w:p>
        </w:tc>
        <w:tc>
          <w:tcPr>
            <w:tcW w:w="1088" w:type="dxa"/>
            <w:tcBorders>
              <w:top w:val="nil"/>
              <w:bottom w:val="nil"/>
            </w:tcBorders>
            <w:vAlign w:val="center"/>
          </w:tcPr>
          <w:p w14:paraId="3FF35F53"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.908</w:t>
            </w:r>
            <w:r w:rsidRPr="00D9332A">
              <w:rPr>
                <w:rFonts w:ascii="Times New Roman" w:hAnsi="Times New Roman"/>
                <w:vertAlign w:val="superscript"/>
                <w:lang w:eastAsia="ca-ES"/>
              </w:rPr>
              <w:t>***</w:t>
            </w:r>
          </w:p>
        </w:tc>
        <w:tc>
          <w:tcPr>
            <w:tcW w:w="1175" w:type="dxa"/>
            <w:tcBorders>
              <w:top w:val="nil"/>
              <w:bottom w:val="nil"/>
            </w:tcBorders>
            <w:vAlign w:val="center"/>
          </w:tcPr>
          <w:p w14:paraId="769CDCC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.928</w:t>
            </w:r>
            <w:r w:rsidRPr="00D9332A">
              <w:rPr>
                <w:rFonts w:ascii="Times New Roman" w:hAnsi="Times New Roman"/>
                <w:vertAlign w:val="superscript"/>
                <w:lang w:eastAsia="ca-ES"/>
              </w:rPr>
              <w:t>***</w:t>
            </w:r>
          </w:p>
        </w:tc>
        <w:tc>
          <w:tcPr>
            <w:tcW w:w="958" w:type="dxa"/>
            <w:tcBorders>
              <w:top w:val="nil"/>
              <w:bottom w:val="nil"/>
            </w:tcBorders>
            <w:vAlign w:val="center"/>
          </w:tcPr>
          <w:p w14:paraId="7ACF82A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.924</w:t>
            </w:r>
            <w:r w:rsidRPr="00D9332A">
              <w:rPr>
                <w:rFonts w:ascii="Times New Roman" w:hAnsi="Times New Roman"/>
                <w:vertAlign w:val="superscript"/>
                <w:lang w:eastAsia="ca-ES"/>
              </w:rPr>
              <w:t>***</w:t>
            </w:r>
          </w:p>
        </w:tc>
        <w:tc>
          <w:tcPr>
            <w:tcW w:w="1275" w:type="dxa"/>
            <w:tcBorders>
              <w:top w:val="nil"/>
              <w:bottom w:val="nil"/>
            </w:tcBorders>
            <w:vAlign w:val="center"/>
          </w:tcPr>
          <w:p w14:paraId="05D44D5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.845</w:t>
            </w:r>
            <w:r w:rsidRPr="00D9332A">
              <w:rPr>
                <w:rFonts w:ascii="Times New Roman" w:hAnsi="Times New Roman"/>
                <w:vertAlign w:val="superscript"/>
                <w:lang w:eastAsia="ca-ES"/>
              </w:rPr>
              <w:t>***</w:t>
            </w:r>
          </w:p>
        </w:tc>
      </w:tr>
      <w:tr w:rsidR="00D9332A" w:rsidRPr="00D9332A" w14:paraId="7DFEE646" w14:textId="77777777" w:rsidTr="00B0649E">
        <w:tc>
          <w:tcPr>
            <w:tcW w:w="2127" w:type="dxa"/>
            <w:tcBorders>
              <w:top w:val="nil"/>
              <w:bottom w:val="nil"/>
            </w:tcBorders>
            <w:vAlign w:val="center"/>
          </w:tcPr>
          <w:p w14:paraId="606CA8AF"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Mother</w:t>
            </w:r>
          </w:p>
        </w:tc>
        <w:tc>
          <w:tcPr>
            <w:tcW w:w="425" w:type="dxa"/>
            <w:tcBorders>
              <w:top w:val="nil"/>
              <w:bottom w:val="nil"/>
            </w:tcBorders>
            <w:vAlign w:val="center"/>
          </w:tcPr>
          <w:p w14:paraId="43902381"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0BAEF537"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Father</w:t>
            </w:r>
          </w:p>
        </w:tc>
        <w:tc>
          <w:tcPr>
            <w:tcW w:w="1088" w:type="dxa"/>
            <w:tcBorders>
              <w:top w:val="nil"/>
              <w:bottom w:val="nil"/>
            </w:tcBorders>
            <w:vAlign w:val="center"/>
          </w:tcPr>
          <w:p w14:paraId="5202014B"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.648</w:t>
            </w:r>
            <w:r w:rsidRPr="00D9332A">
              <w:rPr>
                <w:rFonts w:ascii="Times New Roman" w:hAnsi="Times New Roman"/>
                <w:vertAlign w:val="superscript"/>
                <w:lang w:eastAsia="ca-ES"/>
              </w:rPr>
              <w:t>***</w:t>
            </w:r>
          </w:p>
        </w:tc>
        <w:tc>
          <w:tcPr>
            <w:tcW w:w="1175" w:type="dxa"/>
            <w:tcBorders>
              <w:top w:val="nil"/>
              <w:bottom w:val="nil"/>
            </w:tcBorders>
            <w:vAlign w:val="center"/>
          </w:tcPr>
          <w:p w14:paraId="31F86A9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.692</w:t>
            </w:r>
            <w:r w:rsidRPr="00D9332A">
              <w:rPr>
                <w:rFonts w:ascii="Times New Roman" w:hAnsi="Times New Roman"/>
                <w:vertAlign w:val="superscript"/>
                <w:lang w:eastAsia="ca-ES"/>
              </w:rPr>
              <w:t>***</w:t>
            </w:r>
          </w:p>
        </w:tc>
        <w:tc>
          <w:tcPr>
            <w:tcW w:w="958" w:type="dxa"/>
            <w:tcBorders>
              <w:top w:val="nil"/>
              <w:bottom w:val="nil"/>
            </w:tcBorders>
            <w:vAlign w:val="center"/>
          </w:tcPr>
          <w:p w14:paraId="221D321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.639</w:t>
            </w:r>
            <w:r w:rsidRPr="00D9332A">
              <w:rPr>
                <w:rFonts w:ascii="Times New Roman" w:hAnsi="Times New Roman"/>
                <w:vertAlign w:val="superscript"/>
                <w:lang w:eastAsia="ca-ES"/>
              </w:rPr>
              <w:t>***</w:t>
            </w:r>
          </w:p>
        </w:tc>
        <w:tc>
          <w:tcPr>
            <w:tcW w:w="1275" w:type="dxa"/>
            <w:tcBorders>
              <w:top w:val="nil"/>
              <w:bottom w:val="nil"/>
            </w:tcBorders>
            <w:vAlign w:val="center"/>
          </w:tcPr>
          <w:p w14:paraId="55176808"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.607</w:t>
            </w:r>
            <w:r w:rsidRPr="00D9332A">
              <w:rPr>
                <w:rFonts w:ascii="Times New Roman" w:hAnsi="Times New Roman"/>
                <w:vertAlign w:val="superscript"/>
                <w:lang w:eastAsia="ca-ES"/>
              </w:rPr>
              <w:t>***</w:t>
            </w:r>
          </w:p>
        </w:tc>
      </w:tr>
      <w:tr w:rsidR="00D9332A" w:rsidRPr="00D9332A" w14:paraId="0B23A51D" w14:textId="77777777" w:rsidTr="00B0649E">
        <w:tc>
          <w:tcPr>
            <w:tcW w:w="2127" w:type="dxa"/>
            <w:tcBorders>
              <w:top w:val="nil"/>
              <w:bottom w:val="nil"/>
            </w:tcBorders>
            <w:vAlign w:val="center"/>
          </w:tcPr>
          <w:p w14:paraId="36D516CC"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Father</w:t>
            </w:r>
          </w:p>
        </w:tc>
        <w:tc>
          <w:tcPr>
            <w:tcW w:w="425" w:type="dxa"/>
            <w:tcBorders>
              <w:top w:val="nil"/>
              <w:bottom w:val="nil"/>
            </w:tcBorders>
            <w:vAlign w:val="center"/>
          </w:tcPr>
          <w:p w14:paraId="27D86441"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338AEAC7"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Mother</w:t>
            </w:r>
          </w:p>
        </w:tc>
        <w:tc>
          <w:tcPr>
            <w:tcW w:w="1088" w:type="dxa"/>
            <w:tcBorders>
              <w:top w:val="nil"/>
              <w:bottom w:val="nil"/>
            </w:tcBorders>
            <w:vAlign w:val="center"/>
          </w:tcPr>
          <w:p w14:paraId="735DB3F9"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.623</w:t>
            </w:r>
            <w:r w:rsidRPr="00D9332A">
              <w:rPr>
                <w:rFonts w:ascii="Times New Roman" w:hAnsi="Times New Roman"/>
                <w:vertAlign w:val="superscript"/>
                <w:lang w:eastAsia="ca-ES"/>
              </w:rPr>
              <w:t>***</w:t>
            </w:r>
          </w:p>
        </w:tc>
        <w:tc>
          <w:tcPr>
            <w:tcW w:w="1175" w:type="dxa"/>
            <w:tcBorders>
              <w:top w:val="nil"/>
              <w:bottom w:val="nil"/>
            </w:tcBorders>
            <w:vAlign w:val="center"/>
          </w:tcPr>
          <w:p w14:paraId="6CCE55EF"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.666</w:t>
            </w:r>
            <w:r w:rsidRPr="00D9332A">
              <w:rPr>
                <w:rFonts w:ascii="Times New Roman" w:hAnsi="Times New Roman"/>
                <w:vertAlign w:val="superscript"/>
                <w:lang w:eastAsia="ca-ES"/>
              </w:rPr>
              <w:t>***</w:t>
            </w:r>
          </w:p>
        </w:tc>
        <w:tc>
          <w:tcPr>
            <w:tcW w:w="958" w:type="dxa"/>
            <w:tcBorders>
              <w:top w:val="nil"/>
              <w:bottom w:val="nil"/>
            </w:tcBorders>
            <w:vAlign w:val="center"/>
          </w:tcPr>
          <w:p w14:paraId="42C3A30B"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.631</w:t>
            </w:r>
            <w:r w:rsidRPr="00D9332A">
              <w:rPr>
                <w:rFonts w:ascii="Times New Roman" w:hAnsi="Times New Roman"/>
                <w:vertAlign w:val="superscript"/>
                <w:lang w:eastAsia="ca-ES"/>
              </w:rPr>
              <w:t>***</w:t>
            </w:r>
          </w:p>
        </w:tc>
        <w:tc>
          <w:tcPr>
            <w:tcW w:w="1275" w:type="dxa"/>
            <w:tcBorders>
              <w:top w:val="nil"/>
              <w:bottom w:val="nil"/>
            </w:tcBorders>
            <w:vAlign w:val="center"/>
          </w:tcPr>
          <w:p w14:paraId="6652A22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.542</w:t>
            </w:r>
            <w:r w:rsidRPr="00D9332A">
              <w:rPr>
                <w:rFonts w:ascii="Times New Roman" w:hAnsi="Times New Roman"/>
                <w:vertAlign w:val="superscript"/>
                <w:lang w:eastAsia="ca-ES"/>
              </w:rPr>
              <w:t>***</w:t>
            </w:r>
          </w:p>
        </w:tc>
      </w:tr>
      <w:tr w:rsidR="00D9332A" w:rsidRPr="00D9332A" w14:paraId="39CA37F5" w14:textId="77777777" w:rsidTr="00B0649E">
        <w:tc>
          <w:tcPr>
            <w:tcW w:w="2127" w:type="dxa"/>
            <w:tcBorders>
              <w:top w:val="nil"/>
              <w:bottom w:val="nil"/>
            </w:tcBorders>
            <w:vAlign w:val="center"/>
          </w:tcPr>
          <w:p w14:paraId="7181EF12"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Mother</w:t>
            </w:r>
          </w:p>
        </w:tc>
        <w:tc>
          <w:tcPr>
            <w:tcW w:w="425" w:type="dxa"/>
            <w:tcBorders>
              <w:top w:val="nil"/>
              <w:bottom w:val="nil"/>
            </w:tcBorders>
            <w:vAlign w:val="center"/>
          </w:tcPr>
          <w:p w14:paraId="20BD85D2"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21C37B91"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Mother</w:t>
            </w:r>
          </w:p>
        </w:tc>
        <w:tc>
          <w:tcPr>
            <w:tcW w:w="1088" w:type="dxa"/>
            <w:tcBorders>
              <w:top w:val="nil"/>
              <w:bottom w:val="nil"/>
            </w:tcBorders>
            <w:vAlign w:val="center"/>
          </w:tcPr>
          <w:p w14:paraId="63683EF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.715</w:t>
            </w:r>
            <w:r w:rsidRPr="00D9332A">
              <w:rPr>
                <w:rFonts w:ascii="Times New Roman" w:hAnsi="Times New Roman"/>
                <w:vertAlign w:val="superscript"/>
                <w:lang w:eastAsia="ca-ES"/>
              </w:rPr>
              <w:t>***</w:t>
            </w:r>
          </w:p>
        </w:tc>
        <w:tc>
          <w:tcPr>
            <w:tcW w:w="1175" w:type="dxa"/>
            <w:tcBorders>
              <w:top w:val="nil"/>
              <w:bottom w:val="nil"/>
            </w:tcBorders>
            <w:vAlign w:val="center"/>
          </w:tcPr>
          <w:p w14:paraId="31439884"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.725</w:t>
            </w:r>
            <w:r w:rsidRPr="00D9332A">
              <w:rPr>
                <w:rFonts w:ascii="Times New Roman" w:hAnsi="Times New Roman"/>
                <w:vertAlign w:val="superscript"/>
                <w:lang w:eastAsia="ca-ES"/>
              </w:rPr>
              <w:t>***</w:t>
            </w:r>
          </w:p>
        </w:tc>
        <w:tc>
          <w:tcPr>
            <w:tcW w:w="958" w:type="dxa"/>
            <w:tcBorders>
              <w:top w:val="nil"/>
              <w:bottom w:val="nil"/>
            </w:tcBorders>
            <w:vAlign w:val="center"/>
          </w:tcPr>
          <w:p w14:paraId="093EC83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.691</w:t>
            </w:r>
            <w:r w:rsidRPr="00D9332A">
              <w:rPr>
                <w:rFonts w:ascii="Times New Roman" w:hAnsi="Times New Roman"/>
                <w:vertAlign w:val="superscript"/>
                <w:lang w:eastAsia="ca-ES"/>
              </w:rPr>
              <w:t>***</w:t>
            </w:r>
          </w:p>
        </w:tc>
        <w:tc>
          <w:tcPr>
            <w:tcW w:w="1275" w:type="dxa"/>
            <w:tcBorders>
              <w:top w:val="nil"/>
              <w:bottom w:val="nil"/>
            </w:tcBorders>
            <w:vAlign w:val="center"/>
          </w:tcPr>
          <w:p w14:paraId="489290CF"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.747</w:t>
            </w:r>
            <w:r w:rsidRPr="00D9332A">
              <w:rPr>
                <w:rFonts w:ascii="Times New Roman" w:hAnsi="Times New Roman"/>
                <w:vertAlign w:val="superscript"/>
                <w:lang w:eastAsia="ca-ES"/>
              </w:rPr>
              <w:t>***</w:t>
            </w:r>
          </w:p>
        </w:tc>
      </w:tr>
      <w:tr w:rsidR="00D9332A" w:rsidRPr="00D9332A" w14:paraId="418BB2A8" w14:textId="77777777" w:rsidTr="00B0649E">
        <w:tc>
          <w:tcPr>
            <w:tcW w:w="2127" w:type="dxa"/>
            <w:tcBorders>
              <w:top w:val="nil"/>
              <w:bottom w:val="nil"/>
            </w:tcBorders>
            <w:vAlign w:val="center"/>
          </w:tcPr>
          <w:p w14:paraId="1DD174EB"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Father</w:t>
            </w:r>
          </w:p>
        </w:tc>
        <w:tc>
          <w:tcPr>
            <w:tcW w:w="425" w:type="dxa"/>
            <w:tcBorders>
              <w:top w:val="nil"/>
              <w:bottom w:val="nil"/>
            </w:tcBorders>
            <w:vAlign w:val="center"/>
          </w:tcPr>
          <w:p w14:paraId="077F16B8"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31973EED"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Father</w:t>
            </w:r>
          </w:p>
        </w:tc>
        <w:tc>
          <w:tcPr>
            <w:tcW w:w="1088" w:type="dxa"/>
            <w:tcBorders>
              <w:top w:val="nil"/>
              <w:bottom w:val="nil"/>
            </w:tcBorders>
            <w:vAlign w:val="center"/>
          </w:tcPr>
          <w:p w14:paraId="1255D8C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.697</w:t>
            </w:r>
            <w:r w:rsidRPr="00D9332A">
              <w:rPr>
                <w:rFonts w:ascii="Times New Roman" w:hAnsi="Times New Roman"/>
                <w:vertAlign w:val="superscript"/>
                <w:lang w:eastAsia="ca-ES"/>
              </w:rPr>
              <w:t>***</w:t>
            </w:r>
          </w:p>
        </w:tc>
        <w:tc>
          <w:tcPr>
            <w:tcW w:w="1175" w:type="dxa"/>
            <w:tcBorders>
              <w:top w:val="nil"/>
              <w:bottom w:val="nil"/>
            </w:tcBorders>
            <w:vAlign w:val="center"/>
          </w:tcPr>
          <w:p w14:paraId="0269F32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.729</w:t>
            </w:r>
            <w:r w:rsidRPr="00D9332A">
              <w:rPr>
                <w:rFonts w:ascii="Times New Roman" w:hAnsi="Times New Roman"/>
                <w:vertAlign w:val="superscript"/>
                <w:lang w:eastAsia="ca-ES"/>
              </w:rPr>
              <w:t>***</w:t>
            </w:r>
          </w:p>
        </w:tc>
        <w:tc>
          <w:tcPr>
            <w:tcW w:w="958" w:type="dxa"/>
            <w:tcBorders>
              <w:top w:val="nil"/>
              <w:bottom w:val="nil"/>
            </w:tcBorders>
            <w:vAlign w:val="center"/>
          </w:tcPr>
          <w:p w14:paraId="35A1129A"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.685</w:t>
            </w:r>
            <w:r w:rsidRPr="00D9332A">
              <w:rPr>
                <w:rFonts w:ascii="Times New Roman" w:hAnsi="Times New Roman"/>
                <w:vertAlign w:val="superscript"/>
                <w:lang w:eastAsia="ca-ES"/>
              </w:rPr>
              <w:t>***</w:t>
            </w:r>
          </w:p>
        </w:tc>
        <w:tc>
          <w:tcPr>
            <w:tcW w:w="1275" w:type="dxa"/>
            <w:tcBorders>
              <w:top w:val="nil"/>
              <w:bottom w:val="nil"/>
            </w:tcBorders>
            <w:vAlign w:val="center"/>
          </w:tcPr>
          <w:p w14:paraId="7F538113"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.674</w:t>
            </w:r>
            <w:r w:rsidRPr="00D9332A">
              <w:rPr>
                <w:rFonts w:ascii="Times New Roman" w:hAnsi="Times New Roman"/>
                <w:vertAlign w:val="superscript"/>
                <w:lang w:eastAsia="ca-ES"/>
              </w:rPr>
              <w:t>***</w:t>
            </w:r>
          </w:p>
        </w:tc>
      </w:tr>
      <w:tr w:rsidR="00D9332A" w:rsidRPr="00D9332A" w14:paraId="0DE91609" w14:textId="77777777" w:rsidTr="00B0649E">
        <w:tc>
          <w:tcPr>
            <w:tcW w:w="2127" w:type="dxa"/>
            <w:tcBorders>
              <w:top w:val="nil"/>
              <w:bottom w:val="nil"/>
            </w:tcBorders>
            <w:vAlign w:val="center"/>
          </w:tcPr>
          <w:p w14:paraId="2751C182"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Mother</w:t>
            </w:r>
          </w:p>
        </w:tc>
        <w:tc>
          <w:tcPr>
            <w:tcW w:w="425" w:type="dxa"/>
            <w:tcBorders>
              <w:top w:val="nil"/>
              <w:bottom w:val="nil"/>
            </w:tcBorders>
            <w:vAlign w:val="center"/>
          </w:tcPr>
          <w:p w14:paraId="06794FFA"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76FDE2B0"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Mother</w:t>
            </w:r>
          </w:p>
        </w:tc>
        <w:tc>
          <w:tcPr>
            <w:tcW w:w="1088" w:type="dxa"/>
            <w:tcBorders>
              <w:top w:val="nil"/>
              <w:bottom w:val="nil"/>
            </w:tcBorders>
            <w:vAlign w:val="center"/>
          </w:tcPr>
          <w:p w14:paraId="04EE74F9"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.665</w:t>
            </w:r>
            <w:r w:rsidRPr="00D9332A">
              <w:rPr>
                <w:rFonts w:ascii="Times New Roman" w:hAnsi="Times New Roman"/>
                <w:vertAlign w:val="superscript"/>
                <w:lang w:eastAsia="ca-ES"/>
              </w:rPr>
              <w:t>***</w:t>
            </w:r>
          </w:p>
        </w:tc>
        <w:tc>
          <w:tcPr>
            <w:tcW w:w="1175" w:type="dxa"/>
            <w:tcBorders>
              <w:top w:val="nil"/>
              <w:bottom w:val="nil"/>
            </w:tcBorders>
            <w:vAlign w:val="center"/>
          </w:tcPr>
          <w:p w14:paraId="4B0A31D3"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.722</w:t>
            </w:r>
            <w:r w:rsidRPr="00D9332A">
              <w:rPr>
                <w:rFonts w:ascii="Times New Roman" w:hAnsi="Times New Roman"/>
                <w:vertAlign w:val="superscript"/>
                <w:lang w:eastAsia="ca-ES"/>
              </w:rPr>
              <w:t>***</w:t>
            </w:r>
          </w:p>
        </w:tc>
        <w:tc>
          <w:tcPr>
            <w:tcW w:w="958" w:type="dxa"/>
            <w:tcBorders>
              <w:top w:val="nil"/>
              <w:bottom w:val="nil"/>
            </w:tcBorders>
            <w:vAlign w:val="center"/>
          </w:tcPr>
          <w:p w14:paraId="61263C6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.604</w:t>
            </w:r>
            <w:r w:rsidRPr="00D9332A">
              <w:rPr>
                <w:rFonts w:ascii="Times New Roman" w:hAnsi="Times New Roman"/>
                <w:vertAlign w:val="superscript"/>
                <w:lang w:eastAsia="ca-ES"/>
              </w:rPr>
              <w:t>***</w:t>
            </w:r>
          </w:p>
        </w:tc>
        <w:tc>
          <w:tcPr>
            <w:tcW w:w="1275" w:type="dxa"/>
            <w:tcBorders>
              <w:top w:val="nil"/>
              <w:bottom w:val="nil"/>
            </w:tcBorders>
            <w:vAlign w:val="center"/>
          </w:tcPr>
          <w:p w14:paraId="12E8F419"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.719</w:t>
            </w:r>
            <w:r w:rsidRPr="00D9332A">
              <w:rPr>
                <w:rFonts w:ascii="Times New Roman" w:hAnsi="Times New Roman"/>
                <w:vertAlign w:val="superscript"/>
                <w:lang w:eastAsia="ca-ES"/>
              </w:rPr>
              <w:t>***</w:t>
            </w:r>
          </w:p>
        </w:tc>
      </w:tr>
      <w:tr w:rsidR="00D9332A" w:rsidRPr="00D9332A" w14:paraId="5D782B24" w14:textId="77777777" w:rsidTr="00B0649E">
        <w:tc>
          <w:tcPr>
            <w:tcW w:w="2127" w:type="dxa"/>
            <w:tcBorders>
              <w:top w:val="nil"/>
              <w:bottom w:val="nil"/>
            </w:tcBorders>
            <w:vAlign w:val="center"/>
          </w:tcPr>
          <w:p w14:paraId="41FF1E87"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Father</w:t>
            </w:r>
          </w:p>
        </w:tc>
        <w:tc>
          <w:tcPr>
            <w:tcW w:w="425" w:type="dxa"/>
            <w:tcBorders>
              <w:top w:val="nil"/>
              <w:bottom w:val="nil"/>
            </w:tcBorders>
            <w:vAlign w:val="center"/>
          </w:tcPr>
          <w:p w14:paraId="7342F0EA"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6A2132F9"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Mother</w:t>
            </w:r>
          </w:p>
        </w:tc>
        <w:tc>
          <w:tcPr>
            <w:tcW w:w="1088" w:type="dxa"/>
            <w:tcBorders>
              <w:top w:val="nil"/>
              <w:bottom w:val="nil"/>
            </w:tcBorders>
            <w:vAlign w:val="center"/>
          </w:tcPr>
          <w:p w14:paraId="16AD5EF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.572</w:t>
            </w:r>
            <w:r w:rsidRPr="00D9332A">
              <w:rPr>
                <w:rFonts w:ascii="Times New Roman" w:hAnsi="Times New Roman"/>
                <w:vertAlign w:val="superscript"/>
                <w:lang w:eastAsia="ca-ES"/>
              </w:rPr>
              <w:t>***</w:t>
            </w:r>
          </w:p>
        </w:tc>
        <w:tc>
          <w:tcPr>
            <w:tcW w:w="1175" w:type="dxa"/>
            <w:tcBorders>
              <w:top w:val="nil"/>
              <w:bottom w:val="nil"/>
            </w:tcBorders>
            <w:vAlign w:val="center"/>
          </w:tcPr>
          <w:p w14:paraId="141FE6E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.652</w:t>
            </w:r>
            <w:r w:rsidRPr="00D9332A">
              <w:rPr>
                <w:rFonts w:ascii="Times New Roman" w:hAnsi="Times New Roman"/>
                <w:vertAlign w:val="superscript"/>
                <w:lang w:eastAsia="ca-ES"/>
              </w:rPr>
              <w:t>***</w:t>
            </w:r>
          </w:p>
        </w:tc>
        <w:tc>
          <w:tcPr>
            <w:tcW w:w="958" w:type="dxa"/>
            <w:tcBorders>
              <w:top w:val="nil"/>
              <w:bottom w:val="nil"/>
            </w:tcBorders>
            <w:vAlign w:val="center"/>
          </w:tcPr>
          <w:p w14:paraId="26EA950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.529</w:t>
            </w:r>
            <w:r w:rsidRPr="00D9332A">
              <w:rPr>
                <w:rFonts w:ascii="Times New Roman" w:hAnsi="Times New Roman"/>
                <w:vertAlign w:val="superscript"/>
                <w:lang w:eastAsia="ca-ES"/>
              </w:rPr>
              <w:t>***</w:t>
            </w:r>
          </w:p>
        </w:tc>
        <w:tc>
          <w:tcPr>
            <w:tcW w:w="1275" w:type="dxa"/>
            <w:tcBorders>
              <w:top w:val="nil"/>
              <w:bottom w:val="nil"/>
            </w:tcBorders>
            <w:vAlign w:val="center"/>
          </w:tcPr>
          <w:p w14:paraId="1063BDE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.568</w:t>
            </w:r>
            <w:r w:rsidRPr="00D9332A">
              <w:rPr>
                <w:rFonts w:ascii="Times New Roman" w:hAnsi="Times New Roman"/>
                <w:vertAlign w:val="superscript"/>
                <w:lang w:eastAsia="ca-ES"/>
              </w:rPr>
              <w:t>***</w:t>
            </w:r>
          </w:p>
        </w:tc>
      </w:tr>
      <w:tr w:rsidR="00D9332A" w:rsidRPr="00D9332A" w14:paraId="56C79126" w14:textId="77777777" w:rsidTr="00B0649E">
        <w:tc>
          <w:tcPr>
            <w:tcW w:w="2127" w:type="dxa"/>
            <w:tcBorders>
              <w:top w:val="nil"/>
              <w:bottom w:val="nil"/>
            </w:tcBorders>
            <w:vAlign w:val="center"/>
          </w:tcPr>
          <w:p w14:paraId="661BEC14"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Mother</w:t>
            </w:r>
          </w:p>
        </w:tc>
        <w:tc>
          <w:tcPr>
            <w:tcW w:w="425" w:type="dxa"/>
            <w:tcBorders>
              <w:top w:val="nil"/>
              <w:bottom w:val="nil"/>
            </w:tcBorders>
            <w:vAlign w:val="center"/>
          </w:tcPr>
          <w:p w14:paraId="583C9999"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27DD76B9"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Father</w:t>
            </w:r>
          </w:p>
        </w:tc>
        <w:tc>
          <w:tcPr>
            <w:tcW w:w="1088" w:type="dxa"/>
            <w:tcBorders>
              <w:top w:val="nil"/>
              <w:bottom w:val="nil"/>
            </w:tcBorders>
            <w:vAlign w:val="center"/>
          </w:tcPr>
          <w:p w14:paraId="76205F83"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.570</w:t>
            </w:r>
            <w:r w:rsidRPr="00D9332A">
              <w:rPr>
                <w:rFonts w:ascii="Times New Roman" w:hAnsi="Times New Roman"/>
                <w:vertAlign w:val="superscript"/>
                <w:lang w:eastAsia="ca-ES"/>
              </w:rPr>
              <w:t>***</w:t>
            </w:r>
          </w:p>
        </w:tc>
        <w:tc>
          <w:tcPr>
            <w:tcW w:w="1175" w:type="dxa"/>
            <w:tcBorders>
              <w:top w:val="nil"/>
              <w:bottom w:val="nil"/>
            </w:tcBorders>
            <w:vAlign w:val="center"/>
          </w:tcPr>
          <w:p w14:paraId="52FD094B"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.637</w:t>
            </w:r>
            <w:r w:rsidRPr="00D9332A">
              <w:rPr>
                <w:rFonts w:ascii="Times New Roman" w:hAnsi="Times New Roman"/>
                <w:vertAlign w:val="superscript"/>
                <w:lang w:eastAsia="ca-ES"/>
              </w:rPr>
              <w:t>***</w:t>
            </w:r>
          </w:p>
        </w:tc>
        <w:tc>
          <w:tcPr>
            <w:tcW w:w="958" w:type="dxa"/>
            <w:tcBorders>
              <w:top w:val="nil"/>
              <w:bottom w:val="nil"/>
            </w:tcBorders>
            <w:vAlign w:val="center"/>
          </w:tcPr>
          <w:p w14:paraId="505A60E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.579</w:t>
            </w:r>
            <w:r w:rsidRPr="00D9332A">
              <w:rPr>
                <w:rFonts w:ascii="Times New Roman" w:hAnsi="Times New Roman"/>
                <w:vertAlign w:val="superscript"/>
                <w:lang w:eastAsia="ca-ES"/>
              </w:rPr>
              <w:t>***</w:t>
            </w:r>
          </w:p>
        </w:tc>
        <w:tc>
          <w:tcPr>
            <w:tcW w:w="1275" w:type="dxa"/>
            <w:tcBorders>
              <w:top w:val="nil"/>
              <w:bottom w:val="nil"/>
            </w:tcBorders>
            <w:vAlign w:val="center"/>
          </w:tcPr>
          <w:p w14:paraId="36438163"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.485</w:t>
            </w:r>
            <w:r w:rsidRPr="00D9332A">
              <w:rPr>
                <w:rFonts w:ascii="Times New Roman" w:hAnsi="Times New Roman"/>
                <w:vertAlign w:val="superscript"/>
                <w:lang w:eastAsia="ca-ES"/>
              </w:rPr>
              <w:t>***</w:t>
            </w:r>
          </w:p>
        </w:tc>
      </w:tr>
      <w:tr w:rsidR="00D9332A" w:rsidRPr="00D9332A" w14:paraId="4B023267" w14:textId="77777777" w:rsidTr="00B0649E">
        <w:tc>
          <w:tcPr>
            <w:tcW w:w="2127" w:type="dxa"/>
            <w:tcBorders>
              <w:top w:val="nil"/>
              <w:bottom w:val="nil"/>
            </w:tcBorders>
            <w:vAlign w:val="center"/>
          </w:tcPr>
          <w:p w14:paraId="41184502"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Mother</w:t>
            </w:r>
          </w:p>
        </w:tc>
        <w:tc>
          <w:tcPr>
            <w:tcW w:w="425" w:type="dxa"/>
            <w:tcBorders>
              <w:top w:val="nil"/>
              <w:bottom w:val="nil"/>
            </w:tcBorders>
            <w:vAlign w:val="center"/>
          </w:tcPr>
          <w:p w14:paraId="5B1C2E46"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63281762"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Father</w:t>
            </w:r>
          </w:p>
        </w:tc>
        <w:tc>
          <w:tcPr>
            <w:tcW w:w="1088" w:type="dxa"/>
            <w:tcBorders>
              <w:top w:val="nil"/>
              <w:bottom w:val="nil"/>
            </w:tcBorders>
            <w:vAlign w:val="center"/>
          </w:tcPr>
          <w:p w14:paraId="1415F048"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.582</w:t>
            </w:r>
            <w:r w:rsidRPr="00D9332A">
              <w:rPr>
                <w:rFonts w:ascii="Times New Roman" w:hAnsi="Times New Roman"/>
                <w:vertAlign w:val="superscript"/>
                <w:lang w:eastAsia="ca-ES"/>
              </w:rPr>
              <w:t>***</w:t>
            </w:r>
          </w:p>
        </w:tc>
        <w:tc>
          <w:tcPr>
            <w:tcW w:w="1175" w:type="dxa"/>
            <w:tcBorders>
              <w:top w:val="nil"/>
              <w:bottom w:val="nil"/>
            </w:tcBorders>
            <w:vAlign w:val="center"/>
          </w:tcPr>
          <w:p w14:paraId="28AFC04A"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.671</w:t>
            </w:r>
            <w:r w:rsidRPr="00D9332A">
              <w:rPr>
                <w:rFonts w:ascii="Times New Roman" w:hAnsi="Times New Roman"/>
                <w:vertAlign w:val="superscript"/>
                <w:lang w:eastAsia="ca-ES"/>
              </w:rPr>
              <w:t>***</w:t>
            </w:r>
          </w:p>
        </w:tc>
        <w:tc>
          <w:tcPr>
            <w:tcW w:w="958" w:type="dxa"/>
            <w:tcBorders>
              <w:top w:val="nil"/>
              <w:bottom w:val="nil"/>
            </w:tcBorders>
            <w:vAlign w:val="center"/>
          </w:tcPr>
          <w:p w14:paraId="7970B15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.537</w:t>
            </w:r>
            <w:r w:rsidRPr="00D9332A">
              <w:rPr>
                <w:rFonts w:ascii="Times New Roman" w:hAnsi="Times New Roman"/>
                <w:vertAlign w:val="superscript"/>
                <w:lang w:eastAsia="ca-ES"/>
              </w:rPr>
              <w:t>***</w:t>
            </w:r>
          </w:p>
        </w:tc>
        <w:tc>
          <w:tcPr>
            <w:tcW w:w="1275" w:type="dxa"/>
            <w:tcBorders>
              <w:top w:val="nil"/>
              <w:bottom w:val="nil"/>
            </w:tcBorders>
            <w:vAlign w:val="center"/>
          </w:tcPr>
          <w:p w14:paraId="734F79D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.565</w:t>
            </w:r>
            <w:r w:rsidRPr="00D9332A">
              <w:rPr>
                <w:rFonts w:ascii="Times New Roman" w:hAnsi="Times New Roman"/>
                <w:vertAlign w:val="superscript"/>
                <w:lang w:eastAsia="ca-ES"/>
              </w:rPr>
              <w:t>***</w:t>
            </w:r>
          </w:p>
        </w:tc>
      </w:tr>
      <w:tr w:rsidR="00D9332A" w:rsidRPr="00D9332A" w14:paraId="0C7879A8" w14:textId="77777777" w:rsidTr="00B0649E">
        <w:tc>
          <w:tcPr>
            <w:tcW w:w="2127" w:type="dxa"/>
            <w:tcBorders>
              <w:top w:val="nil"/>
              <w:bottom w:val="nil"/>
            </w:tcBorders>
            <w:vAlign w:val="center"/>
          </w:tcPr>
          <w:p w14:paraId="2E5478A7"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Father</w:t>
            </w:r>
          </w:p>
        </w:tc>
        <w:tc>
          <w:tcPr>
            <w:tcW w:w="425" w:type="dxa"/>
            <w:tcBorders>
              <w:top w:val="nil"/>
              <w:bottom w:val="nil"/>
            </w:tcBorders>
            <w:vAlign w:val="center"/>
          </w:tcPr>
          <w:p w14:paraId="79A57355"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5B468DD2"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Father</w:t>
            </w:r>
          </w:p>
        </w:tc>
        <w:tc>
          <w:tcPr>
            <w:tcW w:w="1088" w:type="dxa"/>
            <w:tcBorders>
              <w:top w:val="nil"/>
              <w:bottom w:val="nil"/>
            </w:tcBorders>
            <w:vAlign w:val="center"/>
          </w:tcPr>
          <w:p w14:paraId="3CBB9A9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.646</w:t>
            </w:r>
            <w:r w:rsidRPr="00D9332A">
              <w:rPr>
                <w:rFonts w:ascii="Times New Roman" w:hAnsi="Times New Roman"/>
                <w:vertAlign w:val="superscript"/>
                <w:lang w:eastAsia="ca-ES"/>
              </w:rPr>
              <w:t>***</w:t>
            </w:r>
          </w:p>
        </w:tc>
        <w:tc>
          <w:tcPr>
            <w:tcW w:w="1175" w:type="dxa"/>
            <w:tcBorders>
              <w:top w:val="nil"/>
              <w:bottom w:val="nil"/>
            </w:tcBorders>
            <w:vAlign w:val="center"/>
          </w:tcPr>
          <w:p w14:paraId="0425680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.714</w:t>
            </w:r>
            <w:r w:rsidRPr="00D9332A">
              <w:rPr>
                <w:rFonts w:ascii="Times New Roman" w:hAnsi="Times New Roman"/>
                <w:vertAlign w:val="superscript"/>
                <w:lang w:eastAsia="ca-ES"/>
              </w:rPr>
              <w:t>***</w:t>
            </w:r>
          </w:p>
        </w:tc>
        <w:tc>
          <w:tcPr>
            <w:tcW w:w="958" w:type="dxa"/>
            <w:tcBorders>
              <w:top w:val="nil"/>
              <w:bottom w:val="nil"/>
            </w:tcBorders>
            <w:vAlign w:val="center"/>
          </w:tcPr>
          <w:p w14:paraId="2A145C43"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.600</w:t>
            </w:r>
            <w:r w:rsidRPr="00D9332A">
              <w:rPr>
                <w:rFonts w:ascii="Times New Roman" w:hAnsi="Times New Roman"/>
                <w:vertAlign w:val="superscript"/>
                <w:lang w:eastAsia="ca-ES"/>
              </w:rPr>
              <w:t>***</w:t>
            </w:r>
          </w:p>
        </w:tc>
        <w:tc>
          <w:tcPr>
            <w:tcW w:w="1275" w:type="dxa"/>
            <w:tcBorders>
              <w:top w:val="nil"/>
              <w:bottom w:val="nil"/>
            </w:tcBorders>
            <w:vAlign w:val="center"/>
          </w:tcPr>
          <w:p w14:paraId="6A244503"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.658</w:t>
            </w:r>
            <w:r w:rsidRPr="00D9332A">
              <w:rPr>
                <w:rFonts w:ascii="Times New Roman" w:hAnsi="Times New Roman"/>
                <w:vertAlign w:val="superscript"/>
                <w:lang w:eastAsia="ca-ES"/>
              </w:rPr>
              <w:t>***</w:t>
            </w:r>
          </w:p>
        </w:tc>
      </w:tr>
      <w:tr w:rsidR="00D9332A" w:rsidRPr="00D9332A" w14:paraId="084D1882" w14:textId="77777777" w:rsidTr="00B0649E">
        <w:tc>
          <w:tcPr>
            <w:tcW w:w="2127" w:type="dxa"/>
            <w:tcBorders>
              <w:top w:val="nil"/>
              <w:bottom w:val="nil"/>
            </w:tcBorders>
            <w:vAlign w:val="center"/>
          </w:tcPr>
          <w:p w14:paraId="04DFD549"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Father</w:t>
            </w:r>
          </w:p>
        </w:tc>
        <w:tc>
          <w:tcPr>
            <w:tcW w:w="425" w:type="dxa"/>
            <w:tcBorders>
              <w:top w:val="nil"/>
              <w:bottom w:val="nil"/>
            </w:tcBorders>
            <w:vAlign w:val="center"/>
          </w:tcPr>
          <w:p w14:paraId="1A060E4A"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755EEC45"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Mother</w:t>
            </w:r>
          </w:p>
        </w:tc>
        <w:tc>
          <w:tcPr>
            <w:tcW w:w="1088" w:type="dxa"/>
            <w:tcBorders>
              <w:top w:val="nil"/>
              <w:bottom w:val="nil"/>
            </w:tcBorders>
            <w:vAlign w:val="center"/>
          </w:tcPr>
          <w:p w14:paraId="559B0688"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-.110</w:t>
            </w:r>
            <w:r w:rsidRPr="00D9332A">
              <w:rPr>
                <w:rFonts w:ascii="Times New Roman" w:hAnsi="Times New Roman"/>
                <w:vertAlign w:val="superscript"/>
                <w:lang w:eastAsia="ca-ES"/>
              </w:rPr>
              <w:t>*</w:t>
            </w:r>
          </w:p>
        </w:tc>
        <w:tc>
          <w:tcPr>
            <w:tcW w:w="1175" w:type="dxa"/>
            <w:tcBorders>
              <w:top w:val="nil"/>
              <w:bottom w:val="nil"/>
            </w:tcBorders>
            <w:vAlign w:val="center"/>
          </w:tcPr>
          <w:p w14:paraId="375665CD"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-.066</w:t>
            </w:r>
          </w:p>
        </w:tc>
        <w:tc>
          <w:tcPr>
            <w:tcW w:w="958" w:type="dxa"/>
            <w:tcBorders>
              <w:top w:val="nil"/>
              <w:bottom w:val="nil"/>
            </w:tcBorders>
            <w:vAlign w:val="center"/>
          </w:tcPr>
          <w:p w14:paraId="088C2D83"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-.242</w:t>
            </w:r>
            <w:r w:rsidRPr="00D9332A">
              <w:rPr>
                <w:rFonts w:ascii="Times New Roman" w:hAnsi="Times New Roman"/>
                <w:vertAlign w:val="superscript"/>
                <w:lang w:eastAsia="ca-ES"/>
              </w:rPr>
              <w:t>***</w:t>
            </w:r>
          </w:p>
        </w:tc>
        <w:tc>
          <w:tcPr>
            <w:tcW w:w="1275" w:type="dxa"/>
            <w:tcBorders>
              <w:top w:val="nil"/>
              <w:bottom w:val="nil"/>
            </w:tcBorders>
            <w:vAlign w:val="center"/>
          </w:tcPr>
          <w:p w14:paraId="04BAAB5F"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.102</w:t>
            </w:r>
          </w:p>
        </w:tc>
      </w:tr>
      <w:tr w:rsidR="00D9332A" w:rsidRPr="00D9332A" w14:paraId="1A31A9DD" w14:textId="77777777" w:rsidTr="00B0649E">
        <w:tc>
          <w:tcPr>
            <w:tcW w:w="2127" w:type="dxa"/>
            <w:tcBorders>
              <w:top w:val="nil"/>
              <w:bottom w:val="nil"/>
            </w:tcBorders>
            <w:vAlign w:val="center"/>
          </w:tcPr>
          <w:p w14:paraId="10B1E129"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Father</w:t>
            </w:r>
          </w:p>
        </w:tc>
        <w:tc>
          <w:tcPr>
            <w:tcW w:w="425" w:type="dxa"/>
            <w:tcBorders>
              <w:top w:val="nil"/>
              <w:bottom w:val="nil"/>
            </w:tcBorders>
            <w:vAlign w:val="center"/>
          </w:tcPr>
          <w:p w14:paraId="1317A2A3"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0CC6F84C"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Father</w:t>
            </w:r>
          </w:p>
        </w:tc>
        <w:tc>
          <w:tcPr>
            <w:tcW w:w="1088" w:type="dxa"/>
            <w:tcBorders>
              <w:top w:val="nil"/>
              <w:bottom w:val="nil"/>
            </w:tcBorders>
            <w:vAlign w:val="center"/>
          </w:tcPr>
          <w:p w14:paraId="48302E1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-.080</w:t>
            </w:r>
            <w:r w:rsidRPr="00D9332A">
              <w:rPr>
                <w:rFonts w:ascii="Times New Roman" w:hAnsi="Times New Roman"/>
                <w:vertAlign w:val="superscript"/>
                <w:lang w:eastAsia="ca-ES"/>
              </w:rPr>
              <w:t>**</w:t>
            </w:r>
          </w:p>
        </w:tc>
        <w:tc>
          <w:tcPr>
            <w:tcW w:w="1175" w:type="dxa"/>
            <w:tcBorders>
              <w:top w:val="nil"/>
              <w:bottom w:val="nil"/>
            </w:tcBorders>
            <w:vAlign w:val="center"/>
          </w:tcPr>
          <w:p w14:paraId="7B65D258"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-.033</w:t>
            </w:r>
          </w:p>
        </w:tc>
        <w:tc>
          <w:tcPr>
            <w:tcW w:w="958" w:type="dxa"/>
            <w:tcBorders>
              <w:top w:val="nil"/>
              <w:bottom w:val="nil"/>
            </w:tcBorders>
            <w:vAlign w:val="center"/>
          </w:tcPr>
          <w:p w14:paraId="0C43629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-.144</w:t>
            </w:r>
            <w:r w:rsidRPr="00D9332A">
              <w:rPr>
                <w:rFonts w:ascii="Times New Roman" w:hAnsi="Times New Roman"/>
                <w:vertAlign w:val="superscript"/>
                <w:lang w:eastAsia="ca-ES"/>
              </w:rPr>
              <w:t>**</w:t>
            </w:r>
          </w:p>
        </w:tc>
        <w:tc>
          <w:tcPr>
            <w:tcW w:w="1275" w:type="dxa"/>
            <w:tcBorders>
              <w:top w:val="nil"/>
              <w:bottom w:val="nil"/>
            </w:tcBorders>
            <w:vAlign w:val="center"/>
          </w:tcPr>
          <w:p w14:paraId="1029446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.038</w:t>
            </w:r>
          </w:p>
        </w:tc>
      </w:tr>
      <w:tr w:rsidR="00D9332A" w:rsidRPr="00D9332A" w14:paraId="3339A5F3" w14:textId="77777777" w:rsidTr="00B0649E">
        <w:tc>
          <w:tcPr>
            <w:tcW w:w="2127" w:type="dxa"/>
            <w:tcBorders>
              <w:top w:val="nil"/>
              <w:bottom w:val="nil"/>
            </w:tcBorders>
            <w:vAlign w:val="center"/>
          </w:tcPr>
          <w:p w14:paraId="7E4E4E96"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Mother</w:t>
            </w:r>
          </w:p>
        </w:tc>
        <w:tc>
          <w:tcPr>
            <w:tcW w:w="425" w:type="dxa"/>
            <w:tcBorders>
              <w:top w:val="nil"/>
              <w:bottom w:val="nil"/>
            </w:tcBorders>
            <w:vAlign w:val="center"/>
          </w:tcPr>
          <w:p w14:paraId="1D29BF63"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65A00C35"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Mother</w:t>
            </w:r>
          </w:p>
        </w:tc>
        <w:tc>
          <w:tcPr>
            <w:tcW w:w="1088" w:type="dxa"/>
            <w:tcBorders>
              <w:top w:val="nil"/>
              <w:bottom w:val="nil"/>
            </w:tcBorders>
            <w:vAlign w:val="center"/>
          </w:tcPr>
          <w:p w14:paraId="480145E3"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-.092</w:t>
            </w:r>
            <w:r w:rsidRPr="00D9332A">
              <w:rPr>
                <w:rFonts w:ascii="Times New Roman" w:hAnsi="Times New Roman"/>
                <w:vertAlign w:val="superscript"/>
                <w:lang w:eastAsia="ca-ES"/>
              </w:rPr>
              <w:t>**</w:t>
            </w:r>
          </w:p>
        </w:tc>
        <w:tc>
          <w:tcPr>
            <w:tcW w:w="1175" w:type="dxa"/>
            <w:tcBorders>
              <w:top w:val="nil"/>
              <w:bottom w:val="nil"/>
            </w:tcBorders>
            <w:vAlign w:val="center"/>
          </w:tcPr>
          <w:p w14:paraId="73E3003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-.098</w:t>
            </w:r>
          </w:p>
        </w:tc>
        <w:tc>
          <w:tcPr>
            <w:tcW w:w="958" w:type="dxa"/>
            <w:tcBorders>
              <w:top w:val="nil"/>
              <w:bottom w:val="nil"/>
            </w:tcBorders>
            <w:vAlign w:val="center"/>
          </w:tcPr>
          <w:p w14:paraId="668CF7C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-.228</w:t>
            </w:r>
            <w:r w:rsidRPr="00D9332A">
              <w:rPr>
                <w:rFonts w:ascii="Times New Roman" w:hAnsi="Times New Roman"/>
                <w:vertAlign w:val="superscript"/>
                <w:lang w:eastAsia="ca-ES"/>
              </w:rPr>
              <w:t>***</w:t>
            </w:r>
          </w:p>
        </w:tc>
        <w:tc>
          <w:tcPr>
            <w:tcW w:w="1275" w:type="dxa"/>
            <w:tcBorders>
              <w:top w:val="nil"/>
              <w:bottom w:val="nil"/>
            </w:tcBorders>
            <w:vAlign w:val="center"/>
          </w:tcPr>
          <w:p w14:paraId="490A8268"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.148</w:t>
            </w:r>
            <w:r w:rsidRPr="00D9332A">
              <w:rPr>
                <w:rFonts w:ascii="Times New Roman" w:hAnsi="Times New Roman"/>
                <w:vertAlign w:val="superscript"/>
                <w:lang w:eastAsia="ca-ES"/>
              </w:rPr>
              <w:t>*</w:t>
            </w:r>
          </w:p>
        </w:tc>
      </w:tr>
      <w:tr w:rsidR="00D9332A" w:rsidRPr="00D9332A" w14:paraId="1A5F79A2" w14:textId="77777777" w:rsidTr="00B0649E">
        <w:tc>
          <w:tcPr>
            <w:tcW w:w="2127" w:type="dxa"/>
            <w:tcBorders>
              <w:top w:val="nil"/>
              <w:bottom w:val="nil"/>
            </w:tcBorders>
            <w:vAlign w:val="center"/>
          </w:tcPr>
          <w:p w14:paraId="45A030C5"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Mother</w:t>
            </w:r>
          </w:p>
        </w:tc>
        <w:tc>
          <w:tcPr>
            <w:tcW w:w="425" w:type="dxa"/>
            <w:tcBorders>
              <w:top w:val="nil"/>
              <w:bottom w:val="nil"/>
            </w:tcBorders>
            <w:vAlign w:val="center"/>
          </w:tcPr>
          <w:p w14:paraId="2D7BD913"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034369C6"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Father</w:t>
            </w:r>
          </w:p>
        </w:tc>
        <w:tc>
          <w:tcPr>
            <w:tcW w:w="1088" w:type="dxa"/>
            <w:tcBorders>
              <w:top w:val="nil"/>
              <w:bottom w:val="nil"/>
            </w:tcBorders>
            <w:vAlign w:val="center"/>
          </w:tcPr>
          <w:p w14:paraId="4C3D896D"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-.082</w:t>
            </w:r>
            <w:r w:rsidRPr="00D9332A">
              <w:rPr>
                <w:rFonts w:ascii="Times New Roman" w:hAnsi="Times New Roman"/>
                <w:vertAlign w:val="superscript"/>
                <w:lang w:eastAsia="ca-ES"/>
              </w:rPr>
              <w:t>**</w:t>
            </w:r>
          </w:p>
        </w:tc>
        <w:tc>
          <w:tcPr>
            <w:tcW w:w="1175" w:type="dxa"/>
            <w:tcBorders>
              <w:top w:val="nil"/>
              <w:bottom w:val="nil"/>
            </w:tcBorders>
            <w:vAlign w:val="center"/>
          </w:tcPr>
          <w:p w14:paraId="6FCDF2CA"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-.060</w:t>
            </w:r>
          </w:p>
        </w:tc>
        <w:tc>
          <w:tcPr>
            <w:tcW w:w="958" w:type="dxa"/>
            <w:tcBorders>
              <w:top w:val="nil"/>
              <w:bottom w:val="nil"/>
            </w:tcBorders>
            <w:vAlign w:val="center"/>
          </w:tcPr>
          <w:p w14:paraId="4AE81835"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-.148</w:t>
            </w:r>
            <w:r w:rsidRPr="00D9332A">
              <w:rPr>
                <w:rFonts w:ascii="Times New Roman" w:hAnsi="Times New Roman"/>
                <w:vertAlign w:val="superscript"/>
                <w:lang w:eastAsia="ca-ES"/>
              </w:rPr>
              <w:t>*</w:t>
            </w:r>
          </w:p>
        </w:tc>
        <w:tc>
          <w:tcPr>
            <w:tcW w:w="1275" w:type="dxa"/>
            <w:tcBorders>
              <w:top w:val="nil"/>
              <w:bottom w:val="nil"/>
            </w:tcBorders>
            <w:vAlign w:val="center"/>
          </w:tcPr>
          <w:p w14:paraId="44F5879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.040</w:t>
            </w:r>
          </w:p>
        </w:tc>
      </w:tr>
      <w:tr w:rsidR="00D9332A" w:rsidRPr="00D9332A" w14:paraId="5D546B3B" w14:textId="77777777" w:rsidTr="00B0649E">
        <w:tc>
          <w:tcPr>
            <w:tcW w:w="2127" w:type="dxa"/>
            <w:tcBorders>
              <w:top w:val="nil"/>
              <w:bottom w:val="nil"/>
            </w:tcBorders>
            <w:vAlign w:val="center"/>
          </w:tcPr>
          <w:p w14:paraId="5BCA0428"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Mother</w:t>
            </w:r>
          </w:p>
        </w:tc>
        <w:tc>
          <w:tcPr>
            <w:tcW w:w="425" w:type="dxa"/>
            <w:tcBorders>
              <w:top w:val="nil"/>
              <w:bottom w:val="nil"/>
            </w:tcBorders>
            <w:vAlign w:val="center"/>
          </w:tcPr>
          <w:p w14:paraId="700E573B"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7135776E"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Mother</w:t>
            </w:r>
          </w:p>
        </w:tc>
        <w:tc>
          <w:tcPr>
            <w:tcW w:w="1088" w:type="dxa"/>
            <w:tcBorders>
              <w:top w:val="nil"/>
              <w:bottom w:val="nil"/>
            </w:tcBorders>
            <w:vAlign w:val="center"/>
          </w:tcPr>
          <w:p w14:paraId="2B33A0B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.664</w:t>
            </w:r>
            <w:r w:rsidRPr="00D9332A">
              <w:rPr>
                <w:rFonts w:ascii="Times New Roman" w:hAnsi="Times New Roman"/>
                <w:vertAlign w:val="superscript"/>
                <w:lang w:eastAsia="ca-ES"/>
              </w:rPr>
              <w:t>***</w:t>
            </w:r>
          </w:p>
        </w:tc>
        <w:tc>
          <w:tcPr>
            <w:tcW w:w="1175" w:type="dxa"/>
            <w:tcBorders>
              <w:top w:val="nil"/>
              <w:bottom w:val="nil"/>
            </w:tcBorders>
            <w:vAlign w:val="center"/>
          </w:tcPr>
          <w:p w14:paraId="76A83ECD"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.694</w:t>
            </w:r>
            <w:r w:rsidRPr="00D9332A">
              <w:rPr>
                <w:rFonts w:ascii="Times New Roman" w:hAnsi="Times New Roman"/>
                <w:vertAlign w:val="superscript"/>
                <w:lang w:eastAsia="ca-ES"/>
              </w:rPr>
              <w:t>***</w:t>
            </w:r>
          </w:p>
        </w:tc>
        <w:tc>
          <w:tcPr>
            <w:tcW w:w="958" w:type="dxa"/>
            <w:tcBorders>
              <w:top w:val="nil"/>
              <w:bottom w:val="nil"/>
            </w:tcBorders>
            <w:vAlign w:val="center"/>
          </w:tcPr>
          <w:p w14:paraId="2F7E278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.649</w:t>
            </w:r>
            <w:r w:rsidRPr="00D9332A">
              <w:rPr>
                <w:rFonts w:ascii="Times New Roman" w:hAnsi="Times New Roman"/>
                <w:vertAlign w:val="superscript"/>
                <w:lang w:eastAsia="ca-ES"/>
              </w:rPr>
              <w:t>***</w:t>
            </w:r>
          </w:p>
        </w:tc>
        <w:tc>
          <w:tcPr>
            <w:tcW w:w="1275" w:type="dxa"/>
            <w:tcBorders>
              <w:top w:val="nil"/>
              <w:bottom w:val="nil"/>
            </w:tcBorders>
            <w:vAlign w:val="center"/>
          </w:tcPr>
          <w:p w14:paraId="15BF0CA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.672</w:t>
            </w:r>
            <w:r w:rsidRPr="00D9332A">
              <w:rPr>
                <w:rFonts w:ascii="Times New Roman" w:hAnsi="Times New Roman"/>
                <w:vertAlign w:val="superscript"/>
                <w:lang w:eastAsia="ca-ES"/>
              </w:rPr>
              <w:t>***</w:t>
            </w:r>
          </w:p>
        </w:tc>
      </w:tr>
      <w:tr w:rsidR="00D9332A" w:rsidRPr="00D9332A" w14:paraId="055E60DA" w14:textId="77777777" w:rsidTr="00B0649E">
        <w:tc>
          <w:tcPr>
            <w:tcW w:w="2127" w:type="dxa"/>
            <w:tcBorders>
              <w:top w:val="nil"/>
              <w:bottom w:val="nil"/>
            </w:tcBorders>
            <w:vAlign w:val="center"/>
          </w:tcPr>
          <w:p w14:paraId="0AA2A21C"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Father</w:t>
            </w:r>
          </w:p>
        </w:tc>
        <w:tc>
          <w:tcPr>
            <w:tcW w:w="425" w:type="dxa"/>
            <w:tcBorders>
              <w:top w:val="nil"/>
              <w:bottom w:val="nil"/>
            </w:tcBorders>
            <w:vAlign w:val="center"/>
          </w:tcPr>
          <w:p w14:paraId="1C31C053"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3BABF3D0"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Father</w:t>
            </w:r>
          </w:p>
        </w:tc>
        <w:tc>
          <w:tcPr>
            <w:tcW w:w="1088" w:type="dxa"/>
            <w:tcBorders>
              <w:top w:val="nil"/>
              <w:bottom w:val="nil"/>
            </w:tcBorders>
            <w:vAlign w:val="center"/>
          </w:tcPr>
          <w:p w14:paraId="4EB54D3A"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.665</w:t>
            </w:r>
            <w:r w:rsidRPr="00D9332A">
              <w:rPr>
                <w:rFonts w:ascii="Times New Roman" w:hAnsi="Times New Roman"/>
                <w:vertAlign w:val="superscript"/>
                <w:lang w:eastAsia="ca-ES"/>
              </w:rPr>
              <w:t>***</w:t>
            </w:r>
          </w:p>
        </w:tc>
        <w:tc>
          <w:tcPr>
            <w:tcW w:w="1175" w:type="dxa"/>
            <w:tcBorders>
              <w:top w:val="nil"/>
              <w:bottom w:val="nil"/>
            </w:tcBorders>
            <w:vAlign w:val="center"/>
          </w:tcPr>
          <w:p w14:paraId="1C607BAB"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.714</w:t>
            </w:r>
            <w:r w:rsidRPr="00D9332A">
              <w:rPr>
                <w:rFonts w:ascii="Times New Roman" w:hAnsi="Times New Roman"/>
                <w:vertAlign w:val="superscript"/>
                <w:lang w:eastAsia="ca-ES"/>
              </w:rPr>
              <w:t>***</w:t>
            </w:r>
          </w:p>
        </w:tc>
        <w:tc>
          <w:tcPr>
            <w:tcW w:w="958" w:type="dxa"/>
            <w:tcBorders>
              <w:top w:val="nil"/>
              <w:bottom w:val="nil"/>
            </w:tcBorders>
            <w:vAlign w:val="center"/>
          </w:tcPr>
          <w:p w14:paraId="3C75218B"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.660</w:t>
            </w:r>
            <w:r w:rsidRPr="00D9332A">
              <w:rPr>
                <w:rFonts w:ascii="Times New Roman" w:hAnsi="Times New Roman"/>
                <w:vertAlign w:val="superscript"/>
                <w:lang w:eastAsia="ca-ES"/>
              </w:rPr>
              <w:t>***</w:t>
            </w:r>
          </w:p>
        </w:tc>
        <w:tc>
          <w:tcPr>
            <w:tcW w:w="1275" w:type="dxa"/>
            <w:tcBorders>
              <w:top w:val="nil"/>
              <w:bottom w:val="nil"/>
            </w:tcBorders>
            <w:vAlign w:val="center"/>
          </w:tcPr>
          <w:p w14:paraId="7494A3D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.631</w:t>
            </w:r>
            <w:r w:rsidRPr="00D9332A">
              <w:rPr>
                <w:rFonts w:ascii="Times New Roman" w:hAnsi="Times New Roman"/>
                <w:vertAlign w:val="superscript"/>
                <w:lang w:eastAsia="ca-ES"/>
              </w:rPr>
              <w:t>***</w:t>
            </w:r>
          </w:p>
        </w:tc>
      </w:tr>
      <w:tr w:rsidR="00D9332A" w:rsidRPr="00D9332A" w14:paraId="7B590044" w14:textId="77777777" w:rsidTr="00B0649E">
        <w:tc>
          <w:tcPr>
            <w:tcW w:w="2127" w:type="dxa"/>
            <w:tcBorders>
              <w:top w:val="nil"/>
              <w:bottom w:val="nil"/>
            </w:tcBorders>
            <w:vAlign w:val="center"/>
          </w:tcPr>
          <w:p w14:paraId="10B6347C"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Warm Father</w:t>
            </w:r>
          </w:p>
        </w:tc>
        <w:tc>
          <w:tcPr>
            <w:tcW w:w="425" w:type="dxa"/>
            <w:tcBorders>
              <w:top w:val="nil"/>
              <w:bottom w:val="nil"/>
            </w:tcBorders>
            <w:vAlign w:val="center"/>
          </w:tcPr>
          <w:p w14:paraId="39082FBF"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0A1C7CCB"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Mother</w:t>
            </w:r>
          </w:p>
        </w:tc>
        <w:tc>
          <w:tcPr>
            <w:tcW w:w="1088" w:type="dxa"/>
            <w:tcBorders>
              <w:top w:val="nil"/>
              <w:bottom w:val="nil"/>
            </w:tcBorders>
            <w:vAlign w:val="center"/>
          </w:tcPr>
          <w:p w14:paraId="01EC3963"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.604</w:t>
            </w:r>
            <w:r w:rsidRPr="00D9332A">
              <w:rPr>
                <w:rFonts w:ascii="Times New Roman" w:hAnsi="Times New Roman"/>
                <w:vertAlign w:val="superscript"/>
                <w:lang w:eastAsia="ca-ES"/>
              </w:rPr>
              <w:t>***</w:t>
            </w:r>
          </w:p>
        </w:tc>
        <w:tc>
          <w:tcPr>
            <w:tcW w:w="1175" w:type="dxa"/>
            <w:tcBorders>
              <w:top w:val="nil"/>
              <w:bottom w:val="nil"/>
            </w:tcBorders>
            <w:vAlign w:val="center"/>
          </w:tcPr>
          <w:p w14:paraId="5E6242EF"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.669</w:t>
            </w:r>
            <w:r w:rsidRPr="00D9332A">
              <w:rPr>
                <w:rFonts w:ascii="Times New Roman" w:hAnsi="Times New Roman"/>
                <w:vertAlign w:val="superscript"/>
                <w:lang w:eastAsia="ca-ES"/>
              </w:rPr>
              <w:t>***</w:t>
            </w:r>
          </w:p>
        </w:tc>
        <w:tc>
          <w:tcPr>
            <w:tcW w:w="958" w:type="dxa"/>
            <w:tcBorders>
              <w:top w:val="nil"/>
              <w:bottom w:val="nil"/>
            </w:tcBorders>
            <w:vAlign w:val="center"/>
          </w:tcPr>
          <w:p w14:paraId="7AAEBEF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.605</w:t>
            </w:r>
            <w:r w:rsidRPr="00D9332A">
              <w:rPr>
                <w:rFonts w:ascii="Times New Roman" w:hAnsi="Times New Roman"/>
                <w:vertAlign w:val="superscript"/>
                <w:lang w:eastAsia="ca-ES"/>
              </w:rPr>
              <w:t>***</w:t>
            </w:r>
          </w:p>
        </w:tc>
        <w:tc>
          <w:tcPr>
            <w:tcW w:w="1275" w:type="dxa"/>
            <w:tcBorders>
              <w:top w:val="nil"/>
              <w:bottom w:val="nil"/>
            </w:tcBorders>
            <w:vAlign w:val="center"/>
          </w:tcPr>
          <w:p w14:paraId="1CE0E90B"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.552</w:t>
            </w:r>
            <w:r w:rsidRPr="00D9332A">
              <w:rPr>
                <w:rFonts w:ascii="Times New Roman" w:hAnsi="Times New Roman"/>
                <w:vertAlign w:val="superscript"/>
                <w:lang w:eastAsia="ca-ES"/>
              </w:rPr>
              <w:t>***</w:t>
            </w:r>
          </w:p>
        </w:tc>
      </w:tr>
      <w:tr w:rsidR="00D9332A" w:rsidRPr="00D9332A" w14:paraId="07EEBD23" w14:textId="77777777" w:rsidTr="00B0649E">
        <w:tc>
          <w:tcPr>
            <w:tcW w:w="2127" w:type="dxa"/>
            <w:tcBorders>
              <w:top w:val="nil"/>
              <w:bottom w:val="nil"/>
            </w:tcBorders>
            <w:vAlign w:val="center"/>
          </w:tcPr>
          <w:p w14:paraId="206C3687"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lastRenderedPageBreak/>
              <w:t>Rejective Father</w:t>
            </w:r>
          </w:p>
        </w:tc>
        <w:tc>
          <w:tcPr>
            <w:tcW w:w="425" w:type="dxa"/>
            <w:tcBorders>
              <w:top w:val="nil"/>
              <w:bottom w:val="nil"/>
            </w:tcBorders>
            <w:vAlign w:val="center"/>
          </w:tcPr>
          <w:p w14:paraId="72749C67"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7EA10091"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Mother</w:t>
            </w:r>
          </w:p>
        </w:tc>
        <w:tc>
          <w:tcPr>
            <w:tcW w:w="1088" w:type="dxa"/>
            <w:tcBorders>
              <w:top w:val="nil"/>
              <w:bottom w:val="nil"/>
            </w:tcBorders>
            <w:vAlign w:val="center"/>
          </w:tcPr>
          <w:p w14:paraId="019FC34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.158</w:t>
            </w:r>
            <w:r w:rsidRPr="00D9332A">
              <w:rPr>
                <w:rFonts w:ascii="Times New Roman" w:hAnsi="Times New Roman"/>
                <w:vertAlign w:val="superscript"/>
                <w:lang w:eastAsia="ca-ES"/>
              </w:rPr>
              <w:t>***</w:t>
            </w:r>
          </w:p>
        </w:tc>
        <w:tc>
          <w:tcPr>
            <w:tcW w:w="1175" w:type="dxa"/>
            <w:tcBorders>
              <w:top w:val="nil"/>
              <w:bottom w:val="nil"/>
            </w:tcBorders>
            <w:vAlign w:val="center"/>
          </w:tcPr>
          <w:p w14:paraId="69130D00" w14:textId="77777777" w:rsidR="00D9332A" w:rsidRPr="00D9332A" w:rsidRDefault="00D9332A" w:rsidP="00D9332A">
            <w:pPr>
              <w:spacing w:after="0" w:line="240" w:lineRule="auto"/>
              <w:ind w:left="0" w:hanging="2"/>
              <w:jc w:val="center"/>
              <w:rPr>
                <w:rFonts w:ascii="Times New Roman" w:hAnsi="Times New Roman"/>
                <w:highlight w:val="cyan"/>
                <w:lang w:eastAsia="ca-ES"/>
              </w:rPr>
            </w:pPr>
            <w:r w:rsidRPr="00D9332A">
              <w:rPr>
                <w:rFonts w:ascii="Times New Roman" w:hAnsi="Times New Roman"/>
                <w:lang w:eastAsia="ca-ES"/>
              </w:rPr>
              <w:t>.094</w:t>
            </w:r>
          </w:p>
        </w:tc>
        <w:tc>
          <w:tcPr>
            <w:tcW w:w="958" w:type="dxa"/>
            <w:tcBorders>
              <w:top w:val="nil"/>
              <w:bottom w:val="nil"/>
            </w:tcBorders>
            <w:vAlign w:val="center"/>
          </w:tcPr>
          <w:p w14:paraId="1AE6982A"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.123</w:t>
            </w:r>
          </w:p>
        </w:tc>
        <w:tc>
          <w:tcPr>
            <w:tcW w:w="1275" w:type="dxa"/>
            <w:tcBorders>
              <w:top w:val="nil"/>
              <w:bottom w:val="nil"/>
            </w:tcBorders>
            <w:vAlign w:val="center"/>
          </w:tcPr>
          <w:p w14:paraId="1B68361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.261</w:t>
            </w:r>
            <w:r w:rsidRPr="00D9332A">
              <w:rPr>
                <w:rFonts w:ascii="Times New Roman" w:hAnsi="Times New Roman"/>
                <w:vertAlign w:val="superscript"/>
                <w:lang w:eastAsia="ca-ES"/>
              </w:rPr>
              <w:t>***</w:t>
            </w:r>
          </w:p>
        </w:tc>
      </w:tr>
      <w:tr w:rsidR="00D9332A" w:rsidRPr="00D9332A" w14:paraId="3940C11A" w14:textId="77777777" w:rsidTr="00B0649E">
        <w:tc>
          <w:tcPr>
            <w:tcW w:w="2127" w:type="dxa"/>
            <w:tcBorders>
              <w:top w:val="nil"/>
              <w:bottom w:val="nil"/>
            </w:tcBorders>
            <w:vAlign w:val="center"/>
          </w:tcPr>
          <w:p w14:paraId="6CDA9977"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Mother</w:t>
            </w:r>
          </w:p>
        </w:tc>
        <w:tc>
          <w:tcPr>
            <w:tcW w:w="425" w:type="dxa"/>
            <w:tcBorders>
              <w:top w:val="nil"/>
              <w:bottom w:val="nil"/>
            </w:tcBorders>
            <w:vAlign w:val="center"/>
          </w:tcPr>
          <w:p w14:paraId="193E5B73"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08470FF1"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Mother</w:t>
            </w:r>
          </w:p>
        </w:tc>
        <w:tc>
          <w:tcPr>
            <w:tcW w:w="1088" w:type="dxa"/>
            <w:tcBorders>
              <w:top w:val="nil"/>
              <w:bottom w:val="nil"/>
            </w:tcBorders>
            <w:vAlign w:val="center"/>
          </w:tcPr>
          <w:p w14:paraId="293B36C4"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.160</w:t>
            </w:r>
            <w:r w:rsidRPr="00D9332A">
              <w:rPr>
                <w:rFonts w:ascii="Times New Roman" w:hAnsi="Times New Roman"/>
                <w:vertAlign w:val="superscript"/>
                <w:lang w:eastAsia="ca-ES"/>
              </w:rPr>
              <w:t>***</w:t>
            </w:r>
          </w:p>
        </w:tc>
        <w:tc>
          <w:tcPr>
            <w:tcW w:w="1175" w:type="dxa"/>
            <w:tcBorders>
              <w:top w:val="nil"/>
              <w:bottom w:val="nil"/>
            </w:tcBorders>
            <w:vAlign w:val="center"/>
          </w:tcPr>
          <w:p w14:paraId="5FB0C91B"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.070</w:t>
            </w:r>
          </w:p>
        </w:tc>
        <w:tc>
          <w:tcPr>
            <w:tcW w:w="958" w:type="dxa"/>
            <w:tcBorders>
              <w:top w:val="nil"/>
              <w:bottom w:val="nil"/>
            </w:tcBorders>
            <w:vAlign w:val="center"/>
          </w:tcPr>
          <w:p w14:paraId="1C1FEABA"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.054</w:t>
            </w:r>
          </w:p>
        </w:tc>
        <w:tc>
          <w:tcPr>
            <w:tcW w:w="1275" w:type="dxa"/>
            <w:tcBorders>
              <w:top w:val="nil"/>
              <w:bottom w:val="nil"/>
            </w:tcBorders>
            <w:vAlign w:val="center"/>
          </w:tcPr>
          <w:p w14:paraId="0F7C93DA"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.383</w:t>
            </w:r>
            <w:r w:rsidRPr="00D9332A">
              <w:rPr>
                <w:rFonts w:ascii="Times New Roman" w:hAnsi="Times New Roman"/>
                <w:vertAlign w:val="superscript"/>
                <w:lang w:eastAsia="ca-ES"/>
              </w:rPr>
              <w:t>***</w:t>
            </w:r>
          </w:p>
        </w:tc>
      </w:tr>
      <w:tr w:rsidR="00D9332A" w:rsidRPr="00D9332A" w14:paraId="553973ED" w14:textId="77777777" w:rsidTr="00B0649E">
        <w:tc>
          <w:tcPr>
            <w:tcW w:w="2127" w:type="dxa"/>
            <w:tcBorders>
              <w:top w:val="nil"/>
              <w:bottom w:val="nil"/>
            </w:tcBorders>
            <w:vAlign w:val="center"/>
          </w:tcPr>
          <w:p w14:paraId="043CD10D"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Mother</w:t>
            </w:r>
          </w:p>
        </w:tc>
        <w:tc>
          <w:tcPr>
            <w:tcW w:w="425" w:type="dxa"/>
            <w:tcBorders>
              <w:top w:val="nil"/>
              <w:bottom w:val="nil"/>
            </w:tcBorders>
            <w:vAlign w:val="center"/>
          </w:tcPr>
          <w:p w14:paraId="2C2C8197"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42745B97"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Father</w:t>
            </w:r>
          </w:p>
        </w:tc>
        <w:tc>
          <w:tcPr>
            <w:tcW w:w="1088" w:type="dxa"/>
            <w:tcBorders>
              <w:top w:val="nil"/>
              <w:bottom w:val="nil"/>
            </w:tcBorders>
            <w:vAlign w:val="center"/>
          </w:tcPr>
          <w:p w14:paraId="04EA929D"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.127</w:t>
            </w:r>
            <w:r w:rsidRPr="00D9332A">
              <w:rPr>
                <w:rFonts w:ascii="Times New Roman" w:hAnsi="Times New Roman"/>
                <w:vertAlign w:val="superscript"/>
                <w:lang w:eastAsia="ca-ES"/>
              </w:rPr>
              <w:t>***</w:t>
            </w:r>
          </w:p>
        </w:tc>
        <w:tc>
          <w:tcPr>
            <w:tcW w:w="1175" w:type="dxa"/>
            <w:tcBorders>
              <w:top w:val="nil"/>
              <w:bottom w:val="nil"/>
            </w:tcBorders>
            <w:vAlign w:val="center"/>
          </w:tcPr>
          <w:p w14:paraId="360753F2"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.107</w:t>
            </w:r>
          </w:p>
        </w:tc>
        <w:tc>
          <w:tcPr>
            <w:tcW w:w="958" w:type="dxa"/>
            <w:tcBorders>
              <w:top w:val="nil"/>
              <w:bottom w:val="nil"/>
            </w:tcBorders>
            <w:vAlign w:val="center"/>
          </w:tcPr>
          <w:p w14:paraId="522C4C9F"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.046</w:t>
            </w:r>
          </w:p>
        </w:tc>
        <w:tc>
          <w:tcPr>
            <w:tcW w:w="1275" w:type="dxa"/>
            <w:tcBorders>
              <w:top w:val="nil"/>
              <w:bottom w:val="nil"/>
            </w:tcBorders>
            <w:vAlign w:val="center"/>
          </w:tcPr>
          <w:p w14:paraId="0884443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.280</w:t>
            </w:r>
            <w:r w:rsidRPr="00D9332A">
              <w:rPr>
                <w:rFonts w:ascii="Times New Roman" w:hAnsi="Times New Roman"/>
                <w:vertAlign w:val="superscript"/>
                <w:lang w:eastAsia="ca-ES"/>
              </w:rPr>
              <w:t>***</w:t>
            </w:r>
          </w:p>
        </w:tc>
      </w:tr>
      <w:tr w:rsidR="00D9332A" w:rsidRPr="00D9332A" w14:paraId="73B632A4" w14:textId="77777777" w:rsidTr="00B0649E">
        <w:tc>
          <w:tcPr>
            <w:tcW w:w="2127" w:type="dxa"/>
            <w:tcBorders>
              <w:top w:val="nil"/>
              <w:bottom w:val="nil"/>
            </w:tcBorders>
            <w:vAlign w:val="center"/>
          </w:tcPr>
          <w:p w14:paraId="182140AA"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Father</w:t>
            </w:r>
          </w:p>
        </w:tc>
        <w:tc>
          <w:tcPr>
            <w:tcW w:w="425" w:type="dxa"/>
            <w:tcBorders>
              <w:top w:val="nil"/>
              <w:bottom w:val="nil"/>
            </w:tcBorders>
            <w:vAlign w:val="center"/>
          </w:tcPr>
          <w:p w14:paraId="4EBA6D02"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60F4C8DB"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Overprotective Father</w:t>
            </w:r>
          </w:p>
        </w:tc>
        <w:tc>
          <w:tcPr>
            <w:tcW w:w="1088" w:type="dxa"/>
            <w:tcBorders>
              <w:top w:val="nil"/>
              <w:bottom w:val="nil"/>
            </w:tcBorders>
            <w:vAlign w:val="center"/>
          </w:tcPr>
          <w:p w14:paraId="29CA5F5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.182</w:t>
            </w:r>
            <w:r w:rsidRPr="00D9332A">
              <w:rPr>
                <w:rFonts w:ascii="Times New Roman" w:hAnsi="Times New Roman"/>
                <w:vertAlign w:val="superscript"/>
                <w:lang w:eastAsia="ca-ES"/>
              </w:rPr>
              <w:t>***</w:t>
            </w:r>
          </w:p>
        </w:tc>
        <w:tc>
          <w:tcPr>
            <w:tcW w:w="1175" w:type="dxa"/>
            <w:tcBorders>
              <w:top w:val="nil"/>
              <w:bottom w:val="nil"/>
            </w:tcBorders>
            <w:vAlign w:val="center"/>
          </w:tcPr>
          <w:p w14:paraId="53B74D2A"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.136</w:t>
            </w:r>
            <w:r w:rsidRPr="00D9332A">
              <w:rPr>
                <w:rFonts w:ascii="Times New Roman" w:hAnsi="Times New Roman"/>
                <w:vertAlign w:val="superscript"/>
                <w:lang w:eastAsia="ca-ES"/>
              </w:rPr>
              <w:t>*</w:t>
            </w:r>
          </w:p>
        </w:tc>
        <w:tc>
          <w:tcPr>
            <w:tcW w:w="958" w:type="dxa"/>
            <w:tcBorders>
              <w:top w:val="nil"/>
              <w:bottom w:val="nil"/>
            </w:tcBorders>
            <w:vAlign w:val="center"/>
          </w:tcPr>
          <w:p w14:paraId="3A181A93"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.161</w:t>
            </w:r>
          </w:p>
        </w:tc>
        <w:tc>
          <w:tcPr>
            <w:tcW w:w="1275" w:type="dxa"/>
            <w:tcBorders>
              <w:top w:val="nil"/>
              <w:bottom w:val="nil"/>
            </w:tcBorders>
            <w:vAlign w:val="center"/>
          </w:tcPr>
          <w:p w14:paraId="49C05CD5"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.290</w:t>
            </w:r>
            <w:r w:rsidRPr="00D9332A">
              <w:rPr>
                <w:rFonts w:ascii="Times New Roman" w:hAnsi="Times New Roman"/>
                <w:vertAlign w:val="superscript"/>
                <w:lang w:eastAsia="ca-ES"/>
              </w:rPr>
              <w:t>***</w:t>
            </w:r>
          </w:p>
        </w:tc>
      </w:tr>
      <w:tr w:rsidR="00D9332A" w:rsidRPr="00D9332A" w14:paraId="1B98C6F5" w14:textId="77777777" w:rsidTr="00B0649E">
        <w:tc>
          <w:tcPr>
            <w:tcW w:w="2127" w:type="dxa"/>
            <w:tcBorders>
              <w:top w:val="nil"/>
              <w:bottom w:val="nil"/>
            </w:tcBorders>
            <w:vAlign w:val="center"/>
          </w:tcPr>
          <w:p w14:paraId="2FC1A08F"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Mother</w:t>
            </w:r>
          </w:p>
        </w:tc>
        <w:tc>
          <w:tcPr>
            <w:tcW w:w="425" w:type="dxa"/>
            <w:tcBorders>
              <w:top w:val="nil"/>
              <w:bottom w:val="nil"/>
            </w:tcBorders>
            <w:vAlign w:val="center"/>
          </w:tcPr>
          <w:p w14:paraId="323965D7"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5F04C56A"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Father</w:t>
            </w:r>
          </w:p>
        </w:tc>
        <w:tc>
          <w:tcPr>
            <w:tcW w:w="1088" w:type="dxa"/>
            <w:tcBorders>
              <w:top w:val="nil"/>
              <w:bottom w:val="nil"/>
            </w:tcBorders>
            <w:vAlign w:val="center"/>
          </w:tcPr>
          <w:p w14:paraId="55166B5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.096</w:t>
            </w:r>
            <w:r w:rsidRPr="00D9332A">
              <w:rPr>
                <w:rFonts w:ascii="Times New Roman" w:hAnsi="Times New Roman"/>
                <w:vertAlign w:val="superscript"/>
                <w:lang w:eastAsia="ca-ES"/>
              </w:rPr>
              <w:t>*</w:t>
            </w:r>
          </w:p>
        </w:tc>
        <w:tc>
          <w:tcPr>
            <w:tcW w:w="1175" w:type="dxa"/>
            <w:tcBorders>
              <w:top w:val="nil"/>
              <w:bottom w:val="nil"/>
            </w:tcBorders>
            <w:vAlign w:val="center"/>
          </w:tcPr>
          <w:p w14:paraId="581FED4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.037</w:t>
            </w:r>
          </w:p>
        </w:tc>
        <w:tc>
          <w:tcPr>
            <w:tcW w:w="958" w:type="dxa"/>
            <w:tcBorders>
              <w:top w:val="nil"/>
              <w:bottom w:val="nil"/>
            </w:tcBorders>
            <w:vAlign w:val="center"/>
          </w:tcPr>
          <w:p w14:paraId="5BDE7104"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.074</w:t>
            </w:r>
          </w:p>
        </w:tc>
        <w:tc>
          <w:tcPr>
            <w:tcW w:w="1275" w:type="dxa"/>
            <w:tcBorders>
              <w:top w:val="nil"/>
              <w:bottom w:val="nil"/>
            </w:tcBorders>
            <w:vAlign w:val="center"/>
          </w:tcPr>
          <w:p w14:paraId="7FA2977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.197</w:t>
            </w:r>
            <w:r w:rsidRPr="00D9332A">
              <w:rPr>
                <w:rFonts w:ascii="Times New Roman" w:hAnsi="Times New Roman"/>
                <w:vertAlign w:val="superscript"/>
                <w:lang w:eastAsia="ca-ES"/>
              </w:rPr>
              <w:t>*</w:t>
            </w:r>
          </w:p>
        </w:tc>
      </w:tr>
      <w:tr w:rsidR="00D9332A" w:rsidRPr="00D9332A" w14:paraId="01EC756D" w14:textId="77777777" w:rsidTr="00B0649E">
        <w:tc>
          <w:tcPr>
            <w:tcW w:w="2127" w:type="dxa"/>
            <w:tcBorders>
              <w:top w:val="nil"/>
              <w:bottom w:val="nil"/>
            </w:tcBorders>
            <w:vAlign w:val="center"/>
          </w:tcPr>
          <w:p w14:paraId="4F15770D"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Mother</w:t>
            </w:r>
          </w:p>
        </w:tc>
        <w:tc>
          <w:tcPr>
            <w:tcW w:w="425" w:type="dxa"/>
            <w:tcBorders>
              <w:top w:val="nil"/>
              <w:bottom w:val="nil"/>
            </w:tcBorders>
            <w:vAlign w:val="center"/>
          </w:tcPr>
          <w:p w14:paraId="05850398"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5AE797D6"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Mother</w:t>
            </w:r>
          </w:p>
        </w:tc>
        <w:tc>
          <w:tcPr>
            <w:tcW w:w="1088" w:type="dxa"/>
            <w:tcBorders>
              <w:top w:val="nil"/>
              <w:bottom w:val="nil"/>
            </w:tcBorders>
            <w:vAlign w:val="center"/>
          </w:tcPr>
          <w:p w14:paraId="01B8E0B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.115</w:t>
            </w:r>
            <w:r w:rsidRPr="00D9332A">
              <w:rPr>
                <w:rFonts w:ascii="Times New Roman" w:hAnsi="Times New Roman"/>
                <w:vertAlign w:val="superscript"/>
                <w:lang w:eastAsia="ca-ES"/>
              </w:rPr>
              <w:t>*</w:t>
            </w:r>
          </w:p>
        </w:tc>
        <w:tc>
          <w:tcPr>
            <w:tcW w:w="1175" w:type="dxa"/>
            <w:tcBorders>
              <w:top w:val="nil"/>
              <w:bottom w:val="nil"/>
            </w:tcBorders>
            <w:vAlign w:val="center"/>
          </w:tcPr>
          <w:p w14:paraId="2C9246AB"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.017</w:t>
            </w:r>
          </w:p>
        </w:tc>
        <w:tc>
          <w:tcPr>
            <w:tcW w:w="958" w:type="dxa"/>
            <w:tcBorders>
              <w:top w:val="nil"/>
              <w:bottom w:val="nil"/>
            </w:tcBorders>
            <w:vAlign w:val="center"/>
          </w:tcPr>
          <w:p w14:paraId="02ADD4B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.092</w:t>
            </w:r>
          </w:p>
        </w:tc>
        <w:tc>
          <w:tcPr>
            <w:tcW w:w="1275" w:type="dxa"/>
            <w:tcBorders>
              <w:top w:val="nil"/>
              <w:bottom w:val="nil"/>
            </w:tcBorders>
            <w:vAlign w:val="center"/>
          </w:tcPr>
          <w:p w14:paraId="61C5F24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.239</w:t>
            </w:r>
            <w:r w:rsidRPr="00D9332A">
              <w:rPr>
                <w:rFonts w:ascii="Times New Roman" w:hAnsi="Times New Roman"/>
                <w:vertAlign w:val="superscript"/>
                <w:lang w:eastAsia="ca-ES"/>
              </w:rPr>
              <w:t>**</w:t>
            </w:r>
          </w:p>
        </w:tc>
      </w:tr>
      <w:tr w:rsidR="00D9332A" w:rsidRPr="00D9332A" w14:paraId="1B67A3EE" w14:textId="77777777" w:rsidTr="00B0649E">
        <w:tc>
          <w:tcPr>
            <w:tcW w:w="2127" w:type="dxa"/>
            <w:tcBorders>
              <w:top w:val="nil"/>
              <w:bottom w:val="nil"/>
            </w:tcBorders>
            <w:vAlign w:val="center"/>
          </w:tcPr>
          <w:p w14:paraId="676182BA"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Father</w:t>
            </w:r>
          </w:p>
        </w:tc>
        <w:tc>
          <w:tcPr>
            <w:tcW w:w="425" w:type="dxa"/>
            <w:tcBorders>
              <w:top w:val="nil"/>
              <w:bottom w:val="nil"/>
            </w:tcBorders>
            <w:vAlign w:val="center"/>
          </w:tcPr>
          <w:p w14:paraId="22E11941" w14:textId="77777777" w:rsidR="00D9332A" w:rsidRPr="00D9332A" w:rsidRDefault="00D9332A" w:rsidP="00D9332A">
            <w:pPr>
              <w:spacing w:after="0" w:line="240" w:lineRule="auto"/>
              <w:ind w:left="0" w:right="-250"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nil"/>
            </w:tcBorders>
            <w:vAlign w:val="center"/>
          </w:tcPr>
          <w:p w14:paraId="30928A83"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Mother</w:t>
            </w:r>
          </w:p>
        </w:tc>
        <w:tc>
          <w:tcPr>
            <w:tcW w:w="1088" w:type="dxa"/>
            <w:tcBorders>
              <w:top w:val="nil"/>
              <w:bottom w:val="nil"/>
            </w:tcBorders>
            <w:vAlign w:val="center"/>
          </w:tcPr>
          <w:p w14:paraId="00D88A6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.115</w:t>
            </w:r>
            <w:r w:rsidRPr="00D9332A">
              <w:rPr>
                <w:rFonts w:ascii="Times New Roman" w:hAnsi="Times New Roman"/>
                <w:vertAlign w:val="superscript"/>
                <w:lang w:eastAsia="ca-ES"/>
              </w:rPr>
              <w:t>*</w:t>
            </w:r>
          </w:p>
        </w:tc>
        <w:tc>
          <w:tcPr>
            <w:tcW w:w="1175" w:type="dxa"/>
            <w:tcBorders>
              <w:top w:val="nil"/>
              <w:bottom w:val="nil"/>
            </w:tcBorders>
            <w:vAlign w:val="center"/>
          </w:tcPr>
          <w:p w14:paraId="0E42377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.043</w:t>
            </w:r>
          </w:p>
        </w:tc>
        <w:tc>
          <w:tcPr>
            <w:tcW w:w="958" w:type="dxa"/>
            <w:tcBorders>
              <w:top w:val="nil"/>
              <w:bottom w:val="nil"/>
            </w:tcBorders>
            <w:vAlign w:val="center"/>
          </w:tcPr>
          <w:p w14:paraId="1D574E04"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.148</w:t>
            </w:r>
            <w:r w:rsidRPr="00D9332A">
              <w:rPr>
                <w:rFonts w:ascii="Times New Roman" w:hAnsi="Times New Roman"/>
                <w:vertAlign w:val="superscript"/>
                <w:lang w:eastAsia="ca-ES"/>
              </w:rPr>
              <w:t>**</w:t>
            </w:r>
          </w:p>
        </w:tc>
        <w:tc>
          <w:tcPr>
            <w:tcW w:w="1275" w:type="dxa"/>
            <w:tcBorders>
              <w:top w:val="nil"/>
              <w:bottom w:val="nil"/>
            </w:tcBorders>
            <w:vAlign w:val="center"/>
          </w:tcPr>
          <w:p w14:paraId="3958B6C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.134</w:t>
            </w:r>
          </w:p>
        </w:tc>
      </w:tr>
      <w:tr w:rsidR="00D9332A" w:rsidRPr="00D9332A" w14:paraId="7A641013" w14:textId="77777777" w:rsidTr="00B0649E">
        <w:trPr>
          <w:trHeight w:val="162"/>
        </w:trPr>
        <w:tc>
          <w:tcPr>
            <w:tcW w:w="2127" w:type="dxa"/>
            <w:tcBorders>
              <w:top w:val="nil"/>
              <w:bottom w:val="single" w:sz="4" w:space="0" w:color="auto"/>
            </w:tcBorders>
            <w:vAlign w:val="center"/>
          </w:tcPr>
          <w:p w14:paraId="720897DB"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Rejective Father</w:t>
            </w:r>
          </w:p>
        </w:tc>
        <w:tc>
          <w:tcPr>
            <w:tcW w:w="425" w:type="dxa"/>
            <w:tcBorders>
              <w:top w:val="nil"/>
              <w:bottom w:val="single" w:sz="4" w:space="0" w:color="auto"/>
            </w:tcBorders>
            <w:vAlign w:val="center"/>
          </w:tcPr>
          <w:p w14:paraId="4EB6A7D1" w14:textId="77777777" w:rsidR="00D9332A" w:rsidRPr="00D9332A" w:rsidRDefault="00D9332A" w:rsidP="00D9332A">
            <w:pPr>
              <w:spacing w:after="0" w:line="240" w:lineRule="auto"/>
              <w:ind w:left="0" w:right="-108" w:hanging="2"/>
              <w:jc w:val="center"/>
              <w:rPr>
                <w:rFonts w:ascii="Times New Roman" w:hAnsi="Times New Roman"/>
                <w:lang w:eastAsia="ca-ES"/>
              </w:rPr>
            </w:pPr>
            <w:r w:rsidRPr="00D9332A">
              <w:rPr>
                <w:rFonts w:ascii="Times New Roman" w:hAnsi="Times New Roman"/>
                <w:lang w:eastAsia="ca-ES"/>
              </w:rPr>
              <w:t>↔</w:t>
            </w:r>
          </w:p>
        </w:tc>
        <w:tc>
          <w:tcPr>
            <w:tcW w:w="2165" w:type="dxa"/>
            <w:tcBorders>
              <w:top w:val="nil"/>
              <w:bottom w:val="single" w:sz="4" w:space="0" w:color="auto"/>
            </w:tcBorders>
            <w:vAlign w:val="center"/>
          </w:tcPr>
          <w:p w14:paraId="5050CF1F"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Anxious Father</w:t>
            </w:r>
          </w:p>
        </w:tc>
        <w:tc>
          <w:tcPr>
            <w:tcW w:w="1088" w:type="dxa"/>
            <w:tcBorders>
              <w:top w:val="nil"/>
              <w:bottom w:val="single" w:sz="4" w:space="0" w:color="auto"/>
            </w:tcBorders>
            <w:vAlign w:val="center"/>
          </w:tcPr>
          <w:p w14:paraId="4726BC1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.121</w:t>
            </w:r>
            <w:r w:rsidRPr="00D9332A">
              <w:rPr>
                <w:rFonts w:ascii="Times New Roman" w:hAnsi="Times New Roman"/>
                <w:vertAlign w:val="superscript"/>
                <w:lang w:eastAsia="ca-ES"/>
              </w:rPr>
              <w:t>***</w:t>
            </w:r>
          </w:p>
        </w:tc>
        <w:tc>
          <w:tcPr>
            <w:tcW w:w="1175" w:type="dxa"/>
            <w:tcBorders>
              <w:top w:val="nil"/>
              <w:bottom w:val="single" w:sz="4" w:space="0" w:color="auto"/>
            </w:tcBorders>
            <w:vAlign w:val="center"/>
          </w:tcPr>
          <w:p w14:paraId="3409AFEB"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.073</w:t>
            </w:r>
          </w:p>
        </w:tc>
        <w:tc>
          <w:tcPr>
            <w:tcW w:w="958" w:type="dxa"/>
            <w:tcBorders>
              <w:top w:val="nil"/>
              <w:bottom w:val="single" w:sz="4" w:space="0" w:color="auto"/>
            </w:tcBorders>
            <w:vAlign w:val="center"/>
          </w:tcPr>
          <w:p w14:paraId="72AE98BE"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.150</w:t>
            </w:r>
            <w:r w:rsidRPr="00D9332A">
              <w:rPr>
                <w:rFonts w:ascii="Times New Roman" w:hAnsi="Times New Roman"/>
                <w:vertAlign w:val="superscript"/>
                <w:lang w:eastAsia="ca-ES"/>
              </w:rPr>
              <w:t>**</w:t>
            </w:r>
          </w:p>
        </w:tc>
        <w:tc>
          <w:tcPr>
            <w:tcW w:w="1275" w:type="dxa"/>
            <w:tcBorders>
              <w:top w:val="nil"/>
              <w:bottom w:val="single" w:sz="4" w:space="0" w:color="auto"/>
            </w:tcBorders>
            <w:vAlign w:val="center"/>
          </w:tcPr>
          <w:p w14:paraId="2F26B114"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.147</w:t>
            </w:r>
            <w:r w:rsidRPr="00D9332A">
              <w:rPr>
                <w:rFonts w:ascii="Times New Roman" w:hAnsi="Times New Roman"/>
                <w:vertAlign w:val="superscript"/>
                <w:lang w:eastAsia="ca-ES"/>
              </w:rPr>
              <w:t>*</w:t>
            </w:r>
          </w:p>
        </w:tc>
      </w:tr>
      <w:tr w:rsidR="00D9332A" w:rsidRPr="00D9332A" w14:paraId="6EB8C430" w14:textId="77777777" w:rsidTr="00B0649E">
        <w:tc>
          <w:tcPr>
            <w:tcW w:w="2552" w:type="dxa"/>
            <w:gridSpan w:val="2"/>
            <w:vMerge w:val="restart"/>
            <w:tcBorders>
              <w:top w:val="single" w:sz="4" w:space="0" w:color="auto"/>
              <w:bottom w:val="nil"/>
            </w:tcBorders>
            <w:vAlign w:val="center"/>
          </w:tcPr>
          <w:p w14:paraId="6BC99180" w14:textId="77777777" w:rsidR="00D9332A" w:rsidRPr="00D9332A" w:rsidRDefault="00D9332A" w:rsidP="00D9332A">
            <w:pPr>
              <w:spacing w:after="0" w:line="240" w:lineRule="auto"/>
              <w:ind w:left="0" w:right="-108" w:hanging="2"/>
              <w:jc w:val="both"/>
              <w:rPr>
                <w:rFonts w:ascii="Times New Roman" w:hAnsi="Times New Roman"/>
                <w:lang w:eastAsia="ca-ES"/>
              </w:rPr>
            </w:pPr>
            <w:r w:rsidRPr="00D9332A">
              <w:rPr>
                <w:rFonts w:ascii="Times New Roman" w:hAnsi="Times New Roman"/>
                <w:lang w:eastAsia="ca-ES"/>
              </w:rPr>
              <w:t xml:space="preserve">Squared Multiple </w:t>
            </w:r>
          </w:p>
          <w:p w14:paraId="2EDFCB38" w14:textId="77777777" w:rsidR="00D9332A" w:rsidRPr="00D9332A" w:rsidRDefault="00D9332A" w:rsidP="00D9332A">
            <w:pPr>
              <w:spacing w:after="0" w:line="240" w:lineRule="auto"/>
              <w:ind w:left="0" w:right="-108" w:hanging="2"/>
              <w:jc w:val="both"/>
              <w:rPr>
                <w:rFonts w:ascii="Times New Roman" w:hAnsi="Times New Roman"/>
                <w:lang w:eastAsia="ca-ES"/>
              </w:rPr>
            </w:pPr>
            <w:r w:rsidRPr="00D9332A">
              <w:rPr>
                <w:rFonts w:ascii="Times New Roman" w:hAnsi="Times New Roman"/>
                <w:lang w:eastAsia="ca-ES"/>
              </w:rPr>
              <w:t>Correlations (SMC)</w:t>
            </w:r>
          </w:p>
          <w:p w14:paraId="5A83F696" w14:textId="77777777" w:rsidR="00D9332A" w:rsidRPr="00D9332A" w:rsidRDefault="00D9332A" w:rsidP="00D9332A">
            <w:pPr>
              <w:spacing w:after="0" w:line="240" w:lineRule="auto"/>
              <w:ind w:left="0" w:right="-108" w:hanging="2"/>
              <w:jc w:val="both"/>
              <w:rPr>
                <w:rFonts w:ascii="Times New Roman" w:hAnsi="Times New Roman"/>
                <w:lang w:eastAsia="ca-ES"/>
              </w:rPr>
            </w:pPr>
          </w:p>
        </w:tc>
        <w:tc>
          <w:tcPr>
            <w:tcW w:w="2165" w:type="dxa"/>
            <w:tcBorders>
              <w:top w:val="single" w:sz="4" w:space="0" w:color="auto"/>
              <w:bottom w:val="nil"/>
            </w:tcBorders>
            <w:vAlign w:val="center"/>
          </w:tcPr>
          <w:p w14:paraId="1397D121"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CW-SWBS5</w:t>
            </w:r>
          </w:p>
        </w:tc>
        <w:tc>
          <w:tcPr>
            <w:tcW w:w="1088" w:type="dxa"/>
            <w:tcBorders>
              <w:top w:val="single" w:sz="4" w:space="0" w:color="auto"/>
              <w:bottom w:val="nil"/>
            </w:tcBorders>
          </w:tcPr>
          <w:p w14:paraId="423EA366" w14:textId="77777777" w:rsidR="00D9332A" w:rsidRPr="00D9332A" w:rsidRDefault="00D9332A" w:rsidP="00D9332A">
            <w:pPr>
              <w:spacing w:after="0" w:line="240" w:lineRule="auto"/>
              <w:ind w:left="0" w:right="-249" w:hanging="2"/>
              <w:jc w:val="center"/>
              <w:rPr>
                <w:rFonts w:ascii="Times New Roman" w:hAnsi="Times New Roman"/>
                <w:lang w:eastAsia="ca-ES"/>
              </w:rPr>
            </w:pPr>
            <w:r w:rsidRPr="00D9332A">
              <w:rPr>
                <w:rFonts w:ascii="Times New Roman" w:hAnsi="Times New Roman"/>
                <w:lang w:eastAsia="ca-ES"/>
              </w:rPr>
              <w:t>.147</w:t>
            </w:r>
          </w:p>
        </w:tc>
        <w:tc>
          <w:tcPr>
            <w:tcW w:w="1175" w:type="dxa"/>
            <w:tcBorders>
              <w:top w:val="single" w:sz="4" w:space="0" w:color="auto"/>
              <w:bottom w:val="nil"/>
            </w:tcBorders>
            <w:vAlign w:val="center"/>
          </w:tcPr>
          <w:p w14:paraId="780F53AC"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.153</w:t>
            </w:r>
          </w:p>
        </w:tc>
        <w:tc>
          <w:tcPr>
            <w:tcW w:w="958" w:type="dxa"/>
            <w:tcBorders>
              <w:top w:val="single" w:sz="4" w:space="0" w:color="auto"/>
              <w:bottom w:val="nil"/>
            </w:tcBorders>
            <w:vAlign w:val="center"/>
          </w:tcPr>
          <w:p w14:paraId="7F09E298"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.157</w:t>
            </w:r>
          </w:p>
        </w:tc>
        <w:tc>
          <w:tcPr>
            <w:tcW w:w="1275" w:type="dxa"/>
            <w:tcBorders>
              <w:top w:val="single" w:sz="4" w:space="0" w:color="auto"/>
              <w:bottom w:val="nil"/>
            </w:tcBorders>
            <w:vAlign w:val="center"/>
          </w:tcPr>
          <w:p w14:paraId="3946DDD3" w14:textId="77777777" w:rsidR="00D9332A" w:rsidRPr="00D9332A" w:rsidRDefault="00D9332A" w:rsidP="00D9332A">
            <w:pPr>
              <w:spacing w:after="0" w:line="240" w:lineRule="auto"/>
              <w:ind w:left="0" w:hanging="2"/>
              <w:jc w:val="center"/>
              <w:rPr>
                <w:rFonts w:ascii="Times New Roman" w:hAnsi="Times New Roman"/>
                <w:highlight w:val="cyan"/>
                <w:lang w:eastAsia="ca-ES"/>
              </w:rPr>
            </w:pPr>
            <w:r w:rsidRPr="00D9332A">
              <w:rPr>
                <w:rFonts w:ascii="Times New Roman" w:hAnsi="Times New Roman"/>
                <w:lang w:eastAsia="ca-ES"/>
              </w:rPr>
              <w:t>.128</w:t>
            </w:r>
          </w:p>
        </w:tc>
      </w:tr>
      <w:tr w:rsidR="00D9332A" w:rsidRPr="00D9332A" w14:paraId="1E05D412" w14:textId="77777777" w:rsidTr="00B0649E">
        <w:tc>
          <w:tcPr>
            <w:tcW w:w="2552" w:type="dxa"/>
            <w:gridSpan w:val="2"/>
            <w:vMerge/>
            <w:tcBorders>
              <w:top w:val="single" w:sz="4" w:space="0" w:color="auto"/>
              <w:bottom w:val="nil"/>
            </w:tcBorders>
            <w:vAlign w:val="center"/>
          </w:tcPr>
          <w:p w14:paraId="414B4BCA" w14:textId="77777777" w:rsidR="00D9332A" w:rsidRPr="00D9332A" w:rsidRDefault="00D9332A" w:rsidP="00D9332A">
            <w:pPr>
              <w:spacing w:after="0" w:line="240" w:lineRule="auto"/>
              <w:ind w:left="0" w:right="-108" w:hanging="2"/>
              <w:jc w:val="both"/>
              <w:rPr>
                <w:rFonts w:ascii="Times New Roman" w:hAnsi="Times New Roman"/>
                <w:lang w:eastAsia="ca-ES"/>
              </w:rPr>
            </w:pPr>
          </w:p>
        </w:tc>
        <w:tc>
          <w:tcPr>
            <w:tcW w:w="2165" w:type="dxa"/>
            <w:tcBorders>
              <w:top w:val="nil"/>
              <w:bottom w:val="nil"/>
            </w:tcBorders>
            <w:vAlign w:val="center"/>
          </w:tcPr>
          <w:p w14:paraId="00A76305"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Enjoy Life</w:t>
            </w:r>
          </w:p>
        </w:tc>
        <w:tc>
          <w:tcPr>
            <w:tcW w:w="1088" w:type="dxa"/>
            <w:tcBorders>
              <w:top w:val="nil"/>
              <w:bottom w:val="nil"/>
            </w:tcBorders>
          </w:tcPr>
          <w:p w14:paraId="308E7A1A" w14:textId="77777777" w:rsidR="00D9332A" w:rsidRPr="00D9332A" w:rsidRDefault="00D9332A" w:rsidP="00D9332A">
            <w:pPr>
              <w:spacing w:after="0" w:line="240" w:lineRule="auto"/>
              <w:ind w:left="0" w:right="-249" w:hanging="2"/>
              <w:jc w:val="center"/>
              <w:rPr>
                <w:rFonts w:ascii="Times New Roman" w:hAnsi="Times New Roman"/>
                <w:lang w:eastAsia="ca-ES"/>
              </w:rPr>
            </w:pPr>
            <w:r w:rsidRPr="00D9332A">
              <w:rPr>
                <w:rFonts w:ascii="Times New Roman" w:hAnsi="Times New Roman"/>
                <w:lang w:eastAsia="ca-ES"/>
              </w:rPr>
              <w:t>.714</w:t>
            </w:r>
          </w:p>
        </w:tc>
        <w:tc>
          <w:tcPr>
            <w:tcW w:w="1175" w:type="dxa"/>
            <w:tcBorders>
              <w:top w:val="nil"/>
              <w:bottom w:val="nil"/>
            </w:tcBorders>
            <w:vAlign w:val="center"/>
          </w:tcPr>
          <w:p w14:paraId="64EF15A1" w14:textId="77777777" w:rsidR="00D9332A" w:rsidRPr="00D9332A" w:rsidRDefault="00D9332A" w:rsidP="00D9332A">
            <w:pPr>
              <w:spacing w:after="0" w:line="240" w:lineRule="auto"/>
              <w:ind w:left="0" w:hanging="2"/>
              <w:jc w:val="center"/>
              <w:rPr>
                <w:rFonts w:ascii="Times New Roman" w:hAnsi="Times New Roman"/>
                <w:highlight w:val="cyan"/>
                <w:lang w:eastAsia="ca-ES"/>
              </w:rPr>
            </w:pPr>
            <w:r w:rsidRPr="00D9332A">
              <w:rPr>
                <w:rFonts w:ascii="Times New Roman" w:hAnsi="Times New Roman"/>
                <w:lang w:eastAsia="ca-ES"/>
              </w:rPr>
              <w:t>.435</w:t>
            </w:r>
          </w:p>
        </w:tc>
        <w:tc>
          <w:tcPr>
            <w:tcW w:w="958" w:type="dxa"/>
            <w:tcBorders>
              <w:top w:val="nil"/>
              <w:bottom w:val="nil"/>
            </w:tcBorders>
            <w:vAlign w:val="center"/>
          </w:tcPr>
          <w:p w14:paraId="431DB33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.538</w:t>
            </w:r>
          </w:p>
        </w:tc>
        <w:tc>
          <w:tcPr>
            <w:tcW w:w="1275" w:type="dxa"/>
            <w:tcBorders>
              <w:top w:val="nil"/>
              <w:bottom w:val="nil"/>
            </w:tcBorders>
            <w:vAlign w:val="center"/>
          </w:tcPr>
          <w:p w14:paraId="65703DF5"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.512</w:t>
            </w:r>
          </w:p>
        </w:tc>
      </w:tr>
      <w:tr w:rsidR="00D9332A" w:rsidRPr="00D9332A" w14:paraId="38307F37" w14:textId="77777777" w:rsidTr="00B0649E">
        <w:tc>
          <w:tcPr>
            <w:tcW w:w="2552" w:type="dxa"/>
            <w:gridSpan w:val="2"/>
            <w:vMerge/>
            <w:tcBorders>
              <w:top w:val="single" w:sz="4" w:space="0" w:color="auto"/>
              <w:bottom w:val="nil"/>
            </w:tcBorders>
            <w:vAlign w:val="center"/>
          </w:tcPr>
          <w:p w14:paraId="60A577E0" w14:textId="77777777" w:rsidR="00D9332A" w:rsidRPr="00D9332A" w:rsidRDefault="00D9332A" w:rsidP="00D9332A">
            <w:pPr>
              <w:spacing w:after="0" w:line="240" w:lineRule="auto"/>
              <w:ind w:left="0" w:right="-108" w:hanging="2"/>
              <w:jc w:val="both"/>
              <w:rPr>
                <w:rFonts w:ascii="Times New Roman" w:hAnsi="Times New Roman"/>
                <w:lang w:eastAsia="ca-ES"/>
              </w:rPr>
            </w:pPr>
          </w:p>
        </w:tc>
        <w:tc>
          <w:tcPr>
            <w:tcW w:w="2165" w:type="dxa"/>
            <w:tcBorders>
              <w:top w:val="nil"/>
              <w:bottom w:val="nil"/>
            </w:tcBorders>
            <w:vAlign w:val="center"/>
          </w:tcPr>
          <w:p w14:paraId="46F4B533"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Life Going Well</w:t>
            </w:r>
          </w:p>
        </w:tc>
        <w:tc>
          <w:tcPr>
            <w:tcW w:w="1088" w:type="dxa"/>
            <w:tcBorders>
              <w:top w:val="nil"/>
              <w:bottom w:val="nil"/>
            </w:tcBorders>
          </w:tcPr>
          <w:p w14:paraId="34D843CA" w14:textId="77777777" w:rsidR="00D9332A" w:rsidRPr="00D9332A" w:rsidRDefault="00D9332A" w:rsidP="00D9332A">
            <w:pPr>
              <w:spacing w:after="0" w:line="240" w:lineRule="auto"/>
              <w:ind w:left="0" w:right="-249" w:hanging="2"/>
              <w:jc w:val="center"/>
              <w:rPr>
                <w:rFonts w:ascii="Times New Roman" w:hAnsi="Times New Roman"/>
                <w:highlight w:val="cyan"/>
                <w:lang w:eastAsia="ca-ES"/>
              </w:rPr>
            </w:pPr>
            <w:r w:rsidRPr="00D9332A">
              <w:rPr>
                <w:rFonts w:ascii="Times New Roman" w:hAnsi="Times New Roman"/>
                <w:lang w:eastAsia="ca-ES"/>
              </w:rPr>
              <w:t>.534</w:t>
            </w:r>
          </w:p>
        </w:tc>
        <w:tc>
          <w:tcPr>
            <w:tcW w:w="1175" w:type="dxa"/>
            <w:tcBorders>
              <w:top w:val="nil"/>
              <w:bottom w:val="nil"/>
            </w:tcBorders>
            <w:vAlign w:val="center"/>
          </w:tcPr>
          <w:p w14:paraId="67AD6330"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.744</w:t>
            </w:r>
          </w:p>
        </w:tc>
        <w:tc>
          <w:tcPr>
            <w:tcW w:w="958" w:type="dxa"/>
            <w:tcBorders>
              <w:top w:val="nil"/>
              <w:bottom w:val="nil"/>
            </w:tcBorders>
            <w:vAlign w:val="center"/>
          </w:tcPr>
          <w:p w14:paraId="01C31B3B"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.722</w:t>
            </w:r>
          </w:p>
        </w:tc>
        <w:tc>
          <w:tcPr>
            <w:tcW w:w="1275" w:type="dxa"/>
            <w:tcBorders>
              <w:top w:val="nil"/>
              <w:bottom w:val="nil"/>
            </w:tcBorders>
            <w:vAlign w:val="center"/>
          </w:tcPr>
          <w:p w14:paraId="34F86466"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.736</w:t>
            </w:r>
          </w:p>
        </w:tc>
      </w:tr>
      <w:tr w:rsidR="00D9332A" w:rsidRPr="00D9332A" w14:paraId="2FC90313" w14:textId="77777777" w:rsidTr="00B0649E">
        <w:tc>
          <w:tcPr>
            <w:tcW w:w="2552" w:type="dxa"/>
            <w:gridSpan w:val="2"/>
            <w:vMerge/>
            <w:tcBorders>
              <w:top w:val="single" w:sz="4" w:space="0" w:color="auto"/>
              <w:bottom w:val="nil"/>
            </w:tcBorders>
            <w:vAlign w:val="center"/>
          </w:tcPr>
          <w:p w14:paraId="378D2983" w14:textId="77777777" w:rsidR="00D9332A" w:rsidRPr="00D9332A" w:rsidRDefault="00D9332A" w:rsidP="00D9332A">
            <w:pPr>
              <w:spacing w:after="0" w:line="240" w:lineRule="auto"/>
              <w:ind w:left="0" w:right="-108" w:hanging="2"/>
              <w:jc w:val="both"/>
              <w:rPr>
                <w:rFonts w:ascii="Times New Roman" w:hAnsi="Times New Roman"/>
                <w:lang w:eastAsia="ca-ES"/>
              </w:rPr>
            </w:pPr>
          </w:p>
        </w:tc>
        <w:tc>
          <w:tcPr>
            <w:tcW w:w="2165" w:type="dxa"/>
            <w:tcBorders>
              <w:top w:val="nil"/>
              <w:bottom w:val="nil"/>
            </w:tcBorders>
            <w:vAlign w:val="center"/>
          </w:tcPr>
          <w:p w14:paraId="3D7E59D6"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Have Good Life</w:t>
            </w:r>
          </w:p>
        </w:tc>
        <w:tc>
          <w:tcPr>
            <w:tcW w:w="1088" w:type="dxa"/>
            <w:tcBorders>
              <w:top w:val="nil"/>
              <w:bottom w:val="nil"/>
            </w:tcBorders>
          </w:tcPr>
          <w:p w14:paraId="33493904" w14:textId="77777777" w:rsidR="00D9332A" w:rsidRPr="00D9332A" w:rsidRDefault="00D9332A" w:rsidP="00D9332A">
            <w:pPr>
              <w:spacing w:after="0" w:line="240" w:lineRule="auto"/>
              <w:ind w:left="0" w:right="-249" w:hanging="2"/>
              <w:jc w:val="center"/>
              <w:rPr>
                <w:rFonts w:ascii="Times New Roman" w:hAnsi="Times New Roman"/>
                <w:lang w:eastAsia="ca-ES"/>
              </w:rPr>
            </w:pPr>
            <w:r w:rsidRPr="00D9332A">
              <w:rPr>
                <w:rFonts w:ascii="Times New Roman" w:hAnsi="Times New Roman"/>
                <w:lang w:eastAsia="ca-ES"/>
              </w:rPr>
              <w:t>.767</w:t>
            </w:r>
          </w:p>
        </w:tc>
        <w:tc>
          <w:tcPr>
            <w:tcW w:w="1175" w:type="dxa"/>
            <w:tcBorders>
              <w:top w:val="nil"/>
              <w:bottom w:val="nil"/>
            </w:tcBorders>
            <w:vAlign w:val="center"/>
          </w:tcPr>
          <w:p w14:paraId="1B1D12DE"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.715</w:t>
            </w:r>
          </w:p>
        </w:tc>
        <w:tc>
          <w:tcPr>
            <w:tcW w:w="958" w:type="dxa"/>
            <w:tcBorders>
              <w:top w:val="nil"/>
              <w:bottom w:val="nil"/>
            </w:tcBorders>
            <w:vAlign w:val="center"/>
          </w:tcPr>
          <w:p w14:paraId="45697BE8"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.787</w:t>
            </w:r>
          </w:p>
        </w:tc>
        <w:tc>
          <w:tcPr>
            <w:tcW w:w="1275" w:type="dxa"/>
            <w:tcBorders>
              <w:top w:val="nil"/>
              <w:bottom w:val="nil"/>
            </w:tcBorders>
            <w:vAlign w:val="center"/>
          </w:tcPr>
          <w:p w14:paraId="7AC3420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.755</w:t>
            </w:r>
          </w:p>
        </w:tc>
      </w:tr>
      <w:tr w:rsidR="00D9332A" w:rsidRPr="00D9332A" w14:paraId="6078635B" w14:textId="77777777" w:rsidTr="00B0649E">
        <w:tc>
          <w:tcPr>
            <w:tcW w:w="2552" w:type="dxa"/>
            <w:gridSpan w:val="2"/>
            <w:vMerge/>
            <w:tcBorders>
              <w:top w:val="single" w:sz="4" w:space="0" w:color="auto"/>
              <w:bottom w:val="nil"/>
            </w:tcBorders>
            <w:vAlign w:val="center"/>
          </w:tcPr>
          <w:p w14:paraId="4D87C58B" w14:textId="77777777" w:rsidR="00D9332A" w:rsidRPr="00D9332A" w:rsidRDefault="00D9332A" w:rsidP="00D9332A">
            <w:pPr>
              <w:spacing w:after="0" w:line="240" w:lineRule="auto"/>
              <w:ind w:left="0" w:right="-108" w:hanging="2"/>
              <w:jc w:val="both"/>
              <w:rPr>
                <w:rFonts w:ascii="Times New Roman" w:hAnsi="Times New Roman"/>
                <w:lang w:eastAsia="ca-ES"/>
              </w:rPr>
            </w:pPr>
          </w:p>
        </w:tc>
        <w:tc>
          <w:tcPr>
            <w:tcW w:w="2165" w:type="dxa"/>
            <w:tcBorders>
              <w:top w:val="nil"/>
              <w:bottom w:val="nil"/>
            </w:tcBorders>
            <w:vAlign w:val="center"/>
          </w:tcPr>
          <w:p w14:paraId="6CB256EF"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Things Life Excellent</w:t>
            </w:r>
          </w:p>
        </w:tc>
        <w:tc>
          <w:tcPr>
            <w:tcW w:w="1088" w:type="dxa"/>
            <w:tcBorders>
              <w:top w:val="nil"/>
              <w:bottom w:val="nil"/>
            </w:tcBorders>
          </w:tcPr>
          <w:p w14:paraId="10BE0F2E" w14:textId="77777777" w:rsidR="00D9332A" w:rsidRPr="00D9332A" w:rsidRDefault="00D9332A" w:rsidP="00D9332A">
            <w:pPr>
              <w:spacing w:after="0" w:line="240" w:lineRule="auto"/>
              <w:ind w:left="0" w:right="-249" w:hanging="2"/>
              <w:jc w:val="center"/>
              <w:rPr>
                <w:rFonts w:ascii="Times New Roman" w:hAnsi="Times New Roman"/>
                <w:lang w:eastAsia="ca-ES"/>
              </w:rPr>
            </w:pPr>
            <w:r w:rsidRPr="00D9332A">
              <w:rPr>
                <w:rFonts w:ascii="Times New Roman" w:hAnsi="Times New Roman"/>
                <w:lang w:eastAsia="ca-ES"/>
              </w:rPr>
              <w:t>.735</w:t>
            </w:r>
          </w:p>
        </w:tc>
        <w:tc>
          <w:tcPr>
            <w:tcW w:w="1175" w:type="dxa"/>
            <w:tcBorders>
              <w:top w:val="nil"/>
              <w:bottom w:val="nil"/>
            </w:tcBorders>
            <w:vAlign w:val="center"/>
          </w:tcPr>
          <w:p w14:paraId="66591107" w14:textId="77777777" w:rsidR="00D9332A" w:rsidRPr="00D9332A" w:rsidRDefault="00D9332A" w:rsidP="00D9332A">
            <w:pPr>
              <w:spacing w:after="0" w:line="240" w:lineRule="auto"/>
              <w:ind w:left="0" w:hanging="2"/>
              <w:jc w:val="center"/>
              <w:rPr>
                <w:rFonts w:ascii="Times New Roman" w:hAnsi="Times New Roman"/>
                <w:highlight w:val="cyan"/>
                <w:lang w:eastAsia="ca-ES"/>
              </w:rPr>
            </w:pPr>
            <w:r w:rsidRPr="00D9332A">
              <w:rPr>
                <w:rFonts w:ascii="Times New Roman" w:hAnsi="Times New Roman"/>
                <w:lang w:eastAsia="ca-ES"/>
              </w:rPr>
              <w:t>.416</w:t>
            </w:r>
          </w:p>
        </w:tc>
        <w:tc>
          <w:tcPr>
            <w:tcW w:w="958" w:type="dxa"/>
            <w:tcBorders>
              <w:top w:val="nil"/>
              <w:bottom w:val="nil"/>
            </w:tcBorders>
            <w:vAlign w:val="center"/>
          </w:tcPr>
          <w:p w14:paraId="01EF3807"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.587</w:t>
            </w:r>
          </w:p>
        </w:tc>
        <w:tc>
          <w:tcPr>
            <w:tcW w:w="1275" w:type="dxa"/>
            <w:tcBorders>
              <w:top w:val="nil"/>
              <w:bottom w:val="nil"/>
            </w:tcBorders>
            <w:vAlign w:val="center"/>
          </w:tcPr>
          <w:p w14:paraId="51450908"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.577</w:t>
            </w:r>
          </w:p>
        </w:tc>
      </w:tr>
      <w:tr w:rsidR="00D9332A" w:rsidRPr="00D9332A" w14:paraId="5CCEFF6C" w14:textId="77777777" w:rsidTr="00B0649E">
        <w:tc>
          <w:tcPr>
            <w:tcW w:w="2552" w:type="dxa"/>
            <w:gridSpan w:val="2"/>
            <w:vMerge/>
            <w:tcBorders>
              <w:top w:val="nil"/>
              <w:bottom w:val="single" w:sz="4" w:space="0" w:color="auto"/>
            </w:tcBorders>
          </w:tcPr>
          <w:p w14:paraId="058876AD" w14:textId="77777777" w:rsidR="00D9332A" w:rsidRPr="00D9332A" w:rsidRDefault="00D9332A" w:rsidP="00D9332A">
            <w:pPr>
              <w:spacing w:after="0" w:line="240" w:lineRule="auto"/>
              <w:ind w:left="0" w:right="-108" w:hanging="2"/>
              <w:jc w:val="both"/>
              <w:rPr>
                <w:rFonts w:ascii="Times New Roman" w:hAnsi="Times New Roman"/>
                <w:lang w:eastAsia="ca-ES"/>
              </w:rPr>
            </w:pPr>
          </w:p>
        </w:tc>
        <w:tc>
          <w:tcPr>
            <w:tcW w:w="2165" w:type="dxa"/>
            <w:tcBorders>
              <w:top w:val="nil"/>
              <w:bottom w:val="single" w:sz="4" w:space="0" w:color="auto"/>
            </w:tcBorders>
            <w:vAlign w:val="center"/>
          </w:tcPr>
          <w:p w14:paraId="5F3D6B71" w14:textId="77777777" w:rsidR="00D9332A" w:rsidRPr="00D9332A" w:rsidRDefault="00D9332A" w:rsidP="00D9332A">
            <w:pPr>
              <w:spacing w:after="0" w:line="240" w:lineRule="auto"/>
              <w:ind w:left="0" w:hanging="2"/>
              <w:rPr>
                <w:rFonts w:ascii="Times New Roman" w:hAnsi="Times New Roman"/>
                <w:lang w:eastAsia="ca-ES"/>
              </w:rPr>
            </w:pPr>
            <w:r w:rsidRPr="00D9332A">
              <w:rPr>
                <w:rFonts w:ascii="Times New Roman" w:hAnsi="Times New Roman"/>
                <w:lang w:eastAsia="ca-ES"/>
              </w:rPr>
              <w:t>Happy With My Life</w:t>
            </w:r>
          </w:p>
        </w:tc>
        <w:tc>
          <w:tcPr>
            <w:tcW w:w="1088" w:type="dxa"/>
            <w:tcBorders>
              <w:top w:val="nil"/>
              <w:bottom w:val="single" w:sz="4" w:space="0" w:color="auto"/>
            </w:tcBorders>
          </w:tcPr>
          <w:p w14:paraId="524FA86A" w14:textId="77777777" w:rsidR="00D9332A" w:rsidRPr="00D9332A" w:rsidRDefault="00D9332A" w:rsidP="00D9332A">
            <w:pPr>
              <w:spacing w:after="0" w:line="240" w:lineRule="auto"/>
              <w:ind w:left="0" w:right="-249" w:hanging="2"/>
              <w:jc w:val="center"/>
              <w:rPr>
                <w:rFonts w:ascii="Times New Roman" w:hAnsi="Times New Roman"/>
                <w:highlight w:val="cyan"/>
                <w:lang w:eastAsia="ca-ES"/>
              </w:rPr>
            </w:pPr>
            <w:r w:rsidRPr="00D9332A">
              <w:rPr>
                <w:rFonts w:ascii="Times New Roman" w:hAnsi="Times New Roman"/>
                <w:lang w:eastAsia="ca-ES"/>
              </w:rPr>
              <w:t>.523</w:t>
            </w:r>
          </w:p>
        </w:tc>
        <w:tc>
          <w:tcPr>
            <w:tcW w:w="1175" w:type="dxa"/>
            <w:tcBorders>
              <w:top w:val="nil"/>
              <w:bottom w:val="single" w:sz="4" w:space="0" w:color="auto"/>
            </w:tcBorders>
            <w:vAlign w:val="center"/>
          </w:tcPr>
          <w:p w14:paraId="54FCC698"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.657</w:t>
            </w:r>
          </w:p>
        </w:tc>
        <w:tc>
          <w:tcPr>
            <w:tcW w:w="958" w:type="dxa"/>
            <w:tcBorders>
              <w:top w:val="nil"/>
              <w:bottom w:val="single" w:sz="4" w:space="0" w:color="auto"/>
            </w:tcBorders>
            <w:vAlign w:val="center"/>
          </w:tcPr>
          <w:p w14:paraId="005B9821"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.701</w:t>
            </w:r>
          </w:p>
        </w:tc>
        <w:tc>
          <w:tcPr>
            <w:tcW w:w="1275" w:type="dxa"/>
            <w:tcBorders>
              <w:top w:val="nil"/>
              <w:bottom w:val="single" w:sz="4" w:space="0" w:color="auto"/>
            </w:tcBorders>
            <w:vAlign w:val="center"/>
          </w:tcPr>
          <w:p w14:paraId="54E7D479" w14:textId="77777777" w:rsidR="00D9332A" w:rsidRPr="00D9332A" w:rsidRDefault="00D9332A" w:rsidP="00D9332A">
            <w:pPr>
              <w:spacing w:after="0" w:line="240" w:lineRule="auto"/>
              <w:ind w:left="0" w:hanging="2"/>
              <w:jc w:val="center"/>
              <w:rPr>
                <w:rFonts w:ascii="Times New Roman" w:hAnsi="Times New Roman"/>
                <w:lang w:eastAsia="ca-ES"/>
              </w:rPr>
            </w:pPr>
            <w:r w:rsidRPr="00D9332A">
              <w:rPr>
                <w:rFonts w:ascii="Times New Roman" w:hAnsi="Times New Roman"/>
                <w:lang w:eastAsia="ca-ES"/>
              </w:rPr>
              <w:t>.716</w:t>
            </w:r>
          </w:p>
        </w:tc>
      </w:tr>
    </w:tbl>
    <w:p w14:paraId="0C29B5D1" w14:textId="77777777" w:rsidR="00D9332A" w:rsidRPr="00D9332A" w:rsidRDefault="00D9332A" w:rsidP="00D9332A">
      <w:pPr>
        <w:spacing w:after="0" w:line="240" w:lineRule="auto"/>
        <w:ind w:left="0" w:hanging="2"/>
        <w:jc w:val="both"/>
        <w:rPr>
          <w:rFonts w:ascii="Times New Roman" w:hAnsi="Times New Roman"/>
        </w:rPr>
      </w:pPr>
      <w:r w:rsidRPr="00D9332A">
        <w:rPr>
          <w:rFonts w:ascii="Times New Roman" w:hAnsi="Times New Roman"/>
        </w:rPr>
        <w:t>*</w:t>
      </w:r>
      <w:r w:rsidRPr="00D9332A">
        <w:rPr>
          <w:rFonts w:ascii="Times New Roman" w:hAnsi="Times New Roman"/>
          <w:i/>
          <w:iCs/>
        </w:rPr>
        <w:t>p</w:t>
      </w:r>
      <w:r w:rsidRPr="00D9332A">
        <w:rPr>
          <w:rFonts w:ascii="Times New Roman" w:hAnsi="Times New Roman"/>
        </w:rPr>
        <w:t xml:space="preserve"> &lt; .05. **</w:t>
      </w:r>
      <w:r w:rsidRPr="00D9332A">
        <w:rPr>
          <w:rFonts w:ascii="Times New Roman" w:hAnsi="Times New Roman"/>
          <w:i/>
          <w:iCs/>
        </w:rPr>
        <w:t xml:space="preserve">p </w:t>
      </w:r>
      <w:r w:rsidRPr="00D9332A">
        <w:rPr>
          <w:rFonts w:ascii="Times New Roman" w:hAnsi="Times New Roman"/>
        </w:rPr>
        <w:t>&lt; .01. ***</w:t>
      </w:r>
      <w:r w:rsidRPr="00D9332A">
        <w:rPr>
          <w:rFonts w:ascii="Times New Roman" w:hAnsi="Times New Roman"/>
          <w:i/>
          <w:iCs/>
        </w:rPr>
        <w:t>p</w:t>
      </w:r>
      <w:r w:rsidRPr="00D9332A">
        <w:rPr>
          <w:rFonts w:ascii="Times New Roman" w:hAnsi="Times New Roman"/>
        </w:rPr>
        <w:t xml:space="preserve"> &lt; .001</w:t>
      </w:r>
    </w:p>
    <w:p w14:paraId="49A239A3" w14:textId="77777777" w:rsidR="00440664" w:rsidRDefault="00440664">
      <w:pPr>
        <w:suppressAutoHyphens w:val="0"/>
        <w:ind w:leftChars="0" w:left="0" w:firstLineChars="0" w:firstLine="0"/>
        <w:textDirection w:val="lrTb"/>
        <w:textAlignment w:val="auto"/>
        <w:outlineLvl w:val="9"/>
        <w:rPr>
          <w:rFonts w:ascii="Times New Roman" w:eastAsia="Times New Roman" w:hAnsi="Times New Roman"/>
        </w:rPr>
      </w:pPr>
    </w:p>
    <w:p w14:paraId="12E5E367" w14:textId="77777777" w:rsidR="005D2748" w:rsidRDefault="005D2748">
      <w:pPr>
        <w:suppressAutoHyphens w:val="0"/>
        <w:ind w:leftChars="0" w:left="0" w:firstLineChars="0" w:firstLine="0"/>
        <w:textDirection w:val="lrTb"/>
        <w:textAlignment w:val="auto"/>
        <w:outlineLvl w:val="9"/>
        <w:rPr>
          <w:rFonts w:ascii="Times New Roman" w:eastAsia="Times New Roman" w:hAnsi="Times New Roman"/>
        </w:rPr>
        <w:sectPr w:rsidR="005D2748" w:rsidSect="00C810E2">
          <w:type w:val="continuous"/>
          <w:pgSz w:w="11907" w:h="16840"/>
          <w:pgMar w:top="1440" w:right="1440" w:bottom="1701" w:left="1440" w:header="709" w:footer="709" w:gutter="0"/>
          <w:cols w:space="567"/>
          <w:titlePg/>
        </w:sectPr>
      </w:pPr>
    </w:p>
    <w:p w14:paraId="03CB7773" w14:textId="77777777"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On the other hand, findings revealed different contributions of some parental child-rearing styles variables on the SWB of children depending on their individual situations as victims, perpetrator-victims or uninvolved in bullying.</w:t>
      </w:r>
    </w:p>
    <w:p w14:paraId="2FB21E6A" w14:textId="065AB3D1"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Neither gender nor grade displayed significant direct effects on SWB when using the pooled sample. In the international literature, results on the relationship between gender and SWB are contradictory and depend on age. While it has been pointed out that in children between 10 and 15 years of age, SWB scores tend to decrease with age in most countries </w:t>
      </w:r>
      <w:r w:rsidR="002958F9">
        <w:rPr>
          <w:rFonts w:ascii="Times New Roman" w:hAnsi="Times New Roman"/>
          <w:sz w:val="24"/>
          <w:szCs w:val="24"/>
        </w:rPr>
        <w:fldChar w:fldCharType="begin"/>
      </w:r>
      <w:r w:rsidR="002958F9">
        <w:rPr>
          <w:rFonts w:ascii="Times New Roman" w:hAnsi="Times New Roman"/>
          <w:sz w:val="24"/>
          <w:szCs w:val="24"/>
        </w:rPr>
        <w:instrText xml:space="preserve"> ADDIN ZOTERO_ITEM CSL_CITATION {"citationID":"7yWmtEtO","properties":{"formattedCitation":"(Casas &amp; Gonz\\uc0\\u225{}lez\\uc0\\u8208{}Carrasco, 2019)","plainCitation":"(Casas &amp; González‐Carrasco, 2019)","noteIndex":0},"citationItems":[{"id":40,"uris":["http://zotero.org/users/8499910/items/KC88S7C2"],"uri":["http://zotero.org/users/8499910/items/KC88S7C2"],"itemData":{"id":40,"type":"article-journal","container-title":"Child Development","DOI":"10.1111/cdev.13133","ISSN":"0009-3920, 1467-8624","issue":"2","journalAbbreviation":"Child Dev","language":"en","page":"375-394","source":"DOI.org (Crossref)","title":"Subjective Well‐Being Decreasing With Age: New Research on Children Over 8","title-short":"Subjective Well‐Being Decreasing With Age","URL":"https://onlinelibrary.wiley.com/doi/10.1111/cdev.13133","volume":"90","author":[{"family":"Casas","given":"Ferran"},{"family":"González‐Carrasco","given":"Mònica"}],"accessed":{"date-parts":[["2021",11,3]]},"issued":{"date-parts":[["2019",3]]}}}],"schema":"https://github.com/citation-style-language/schema/raw/master/csl-citation.json"} </w:instrText>
      </w:r>
      <w:r w:rsidR="002958F9">
        <w:rPr>
          <w:rFonts w:ascii="Times New Roman" w:hAnsi="Times New Roman"/>
          <w:sz w:val="24"/>
          <w:szCs w:val="24"/>
        </w:rPr>
        <w:fldChar w:fldCharType="separate"/>
      </w:r>
      <w:r w:rsidR="002958F9" w:rsidRPr="002958F9">
        <w:rPr>
          <w:rFonts w:ascii="Times New Roman" w:hAnsi="Times New Roman"/>
          <w:sz w:val="24"/>
          <w:szCs w:val="24"/>
        </w:rPr>
        <w:t>(Casas &amp; González‐Carrasco, 2019)</w:t>
      </w:r>
      <w:r w:rsidR="002958F9">
        <w:rPr>
          <w:rFonts w:ascii="Times New Roman" w:hAnsi="Times New Roman"/>
          <w:sz w:val="24"/>
          <w:szCs w:val="24"/>
        </w:rPr>
        <w:fldChar w:fldCharType="end"/>
      </w:r>
      <w:r w:rsidRPr="005D2748">
        <w:rPr>
          <w:rFonts w:ascii="Times New Roman" w:hAnsi="Times New Roman"/>
          <w:sz w:val="24"/>
          <w:szCs w:val="24"/>
        </w:rPr>
        <w:t>, we did not observe any significant decrease in our sample. This is consistent with previous findings using samples of Indonesian children</w:t>
      </w:r>
      <w:r w:rsidR="002958F9">
        <w:rPr>
          <w:rFonts w:ascii="Times New Roman" w:hAnsi="Times New Roman"/>
          <w:sz w:val="24"/>
          <w:szCs w:val="24"/>
        </w:rPr>
        <w:t xml:space="preserve"> </w:t>
      </w:r>
      <w:r w:rsidR="002958F9">
        <w:rPr>
          <w:rFonts w:ascii="Times New Roman" w:hAnsi="Times New Roman"/>
          <w:sz w:val="24"/>
          <w:szCs w:val="24"/>
        </w:rPr>
        <w:fldChar w:fldCharType="begin"/>
      </w:r>
      <w:r w:rsidR="002958F9">
        <w:rPr>
          <w:rFonts w:ascii="Times New Roman" w:hAnsi="Times New Roman"/>
          <w:sz w:val="24"/>
          <w:szCs w:val="24"/>
        </w:rPr>
        <w:instrText xml:space="preserve"> ADDIN ZOTERO_ITEM CSL_CITATION {"citationID":"ywg4pjJN","properties":{"formattedCitation":"(Borualogo &amp; Casas, 2021b)","plainCitation":"(Borualogo &amp; Casas, 2021b)","noteIndex":0},"citationItems":[{"id":30,"uris":["http://zotero.org/users/8499910/items/W3ZXDL9R"],"uri":["http://zotero.org/users/8499910/items/W3ZXDL9R"],"itemData":{"id":30,"type":"article-journal","container-title":"Applied Research in Quality of Life","DOI":"10.1007/s11482-019-09778-1","ISSN":"1871-2584, 1871-2576","issue":"2","journalAbbreviation":"Applied Research Quality Life","language":"en","page":"753-773","source":"DOI.org (Crossref)","title":"Subjective Well-Being of Bullied Children in Indonesia","URL":"https://link.springer.com/10.1007/s11482-019-09778-1","volume":"16","author":[{"family":"Borualogo","given":"Ihsana Sabriani"},{"family":"Casas","given":"Ferran"}],"accessed":{"date-parts":[["2021",11,3]]},"issued":{"date-parts":[["2021",4]]}}}],"schema":"https://github.com/citation-style-language/schema/raw/master/csl-citation.json"} </w:instrText>
      </w:r>
      <w:r w:rsidR="002958F9">
        <w:rPr>
          <w:rFonts w:ascii="Times New Roman" w:hAnsi="Times New Roman"/>
          <w:sz w:val="24"/>
          <w:szCs w:val="24"/>
        </w:rPr>
        <w:fldChar w:fldCharType="separate"/>
      </w:r>
      <w:r w:rsidR="002958F9" w:rsidRPr="002958F9">
        <w:rPr>
          <w:rFonts w:ascii="Times New Roman" w:hAnsi="Times New Roman"/>
          <w:sz w:val="24"/>
        </w:rPr>
        <w:t>(Borualogo &amp; Casas, 2021b)</w:t>
      </w:r>
      <w:r w:rsidR="002958F9">
        <w:rPr>
          <w:rFonts w:ascii="Times New Roman" w:hAnsi="Times New Roman"/>
          <w:sz w:val="24"/>
          <w:szCs w:val="24"/>
        </w:rPr>
        <w:fldChar w:fldCharType="end"/>
      </w:r>
      <w:r w:rsidR="002958F9">
        <w:rPr>
          <w:rFonts w:ascii="Times New Roman" w:hAnsi="Times New Roman"/>
          <w:sz w:val="24"/>
          <w:szCs w:val="24"/>
        </w:rPr>
        <w:t>.</w:t>
      </w:r>
    </w:p>
    <w:p w14:paraId="0DF35C30" w14:textId="77777777"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In our sample, “Overprotective father” and “Warm mother” displayed a significant positive contribution to SWB, while “Rejective mother” and “Overprotective mother” displayed a significant negative contribution, confirming that relationships between parents and children have direct effects on children’s SWB. However, our results also indicate that any other combination of perceptions of parental child-rearing styles by a child did not exert </w:t>
      </w:r>
      <w:r w:rsidRPr="005D2748">
        <w:rPr>
          <w:rFonts w:ascii="Times New Roman" w:hAnsi="Times New Roman"/>
          <w:sz w:val="24"/>
          <w:szCs w:val="24"/>
        </w:rPr>
        <w:t xml:space="preserve">a direct contribution to his or her SWB, even though the contribution could be indirect. </w:t>
      </w:r>
    </w:p>
    <w:p w14:paraId="29240877" w14:textId="532509F5"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It seems surprising that an overprotective father has positive effects on SWB, while an overprotective mother has negative effects – although this was not unexpected among Indonesian children. Indonesian fathers are perceived as the heads of the family who have important roles in protecting and controlling their children</w:t>
      </w:r>
      <w:r w:rsidR="00BA6F07">
        <w:rPr>
          <w:rFonts w:ascii="Times New Roman" w:hAnsi="Times New Roman"/>
          <w:sz w:val="24"/>
          <w:szCs w:val="24"/>
        </w:rPr>
        <w:t xml:space="preserve"> </w:t>
      </w:r>
      <w:r w:rsidR="00BA6F07">
        <w:rPr>
          <w:rFonts w:ascii="Times New Roman" w:hAnsi="Times New Roman"/>
          <w:sz w:val="24"/>
          <w:szCs w:val="24"/>
        </w:rPr>
        <w:fldChar w:fldCharType="begin"/>
      </w:r>
      <w:r w:rsidR="00BA6F07">
        <w:rPr>
          <w:rFonts w:ascii="Times New Roman" w:hAnsi="Times New Roman"/>
          <w:sz w:val="24"/>
          <w:szCs w:val="24"/>
        </w:rPr>
        <w:instrText xml:space="preserve"> ADDIN ZOTERO_ITEM CSL_CITATION {"citationID":"KUZ4utSg","properties":{"formattedCitation":"(Zevalkink &amp; Riksen-Walraven, 2001)","plainCitation":"(Zevalkink &amp; Riksen-Walraven, 2001)","noteIndex":0},"citationItems":[{"id":81,"uris":["http://zotero.org/users/8499910/items/8DINS7UU"],"uri":["http://zotero.org/users/8499910/items/8DINS7UU"],"itemData":{"id":81,"type":"article-journal","abstract":"The interactions between 76 lower-class Indonesian mothers and their young children were observed both at home and in a structured play setting. Maternal interactive behaviour in the play session was compared with that of Japanese, Dutch, and Surinam-Dutch mothers observed in a similar setting. The interactive behaviour of Indonesian mothers was found to be more similar to that of Dutch and Surinam-Dutch mothers than to that of Japanese mothers. Mothers’ supportive behaviour in the structured play session was significantly related to their sensitivity at home. Maternal interactive behaviour in the two settings was also significantly but differentially related to characteristics of the immediate and socioeconomic context. The results suggest that socioeconomic factors have a stronger impact on the quality of parenting than cultural factors and that the observation of mother-child interactions in different settings may tap different aspects of parenting.","container-title":"International Journal of Behavioral Development","DOI":"10.1080/01650250042000113","ISSN":"0165-0254, 1464-0651","issue":"2","journalAbbreviation":"International Journal of Behavioral Development","language":"en","page":"167-175","source":"DOI.org (Crossref)","title":"Parenting in Indonesia: Inter- and intracultural differences in mothers’ interactions with their young children","title-short":"Parenting in Indonesia","URL":"http://journals.sagepub.com/doi/10.1080/01650250042000113","volume":"25","author":[{"family":"Zevalkink","given":"Jolien"},{"family":"Riksen-Walraven","given":"J. Marianne"}],"accessed":{"date-parts":[["2021",11,3]]},"issued":{"date-parts":[["2001",3]]}}}],"schema":"https://github.com/citation-style-language/schema/raw/master/csl-citation.json"} </w:instrText>
      </w:r>
      <w:r w:rsidR="00BA6F07">
        <w:rPr>
          <w:rFonts w:ascii="Times New Roman" w:hAnsi="Times New Roman"/>
          <w:sz w:val="24"/>
          <w:szCs w:val="24"/>
        </w:rPr>
        <w:fldChar w:fldCharType="separate"/>
      </w:r>
      <w:r w:rsidR="00BA6F07" w:rsidRPr="00BA6F07">
        <w:rPr>
          <w:rFonts w:ascii="Times New Roman" w:hAnsi="Times New Roman"/>
          <w:sz w:val="24"/>
        </w:rPr>
        <w:t>(</w:t>
      </w:r>
      <w:proofErr w:type="spellStart"/>
      <w:r w:rsidR="00BA6F07" w:rsidRPr="00BA6F07">
        <w:rPr>
          <w:rFonts w:ascii="Times New Roman" w:hAnsi="Times New Roman"/>
          <w:sz w:val="24"/>
        </w:rPr>
        <w:t>Zevalkink</w:t>
      </w:r>
      <w:proofErr w:type="spellEnd"/>
      <w:r w:rsidR="00BA6F07" w:rsidRPr="00BA6F07">
        <w:rPr>
          <w:rFonts w:ascii="Times New Roman" w:hAnsi="Times New Roman"/>
          <w:sz w:val="24"/>
        </w:rPr>
        <w:t xml:space="preserve"> &amp; </w:t>
      </w:r>
      <w:proofErr w:type="spellStart"/>
      <w:r w:rsidR="00BA6F07" w:rsidRPr="00BA6F07">
        <w:rPr>
          <w:rFonts w:ascii="Times New Roman" w:hAnsi="Times New Roman"/>
          <w:sz w:val="24"/>
        </w:rPr>
        <w:t>Riksen-Walraven</w:t>
      </w:r>
      <w:proofErr w:type="spellEnd"/>
      <w:r w:rsidR="00BA6F07" w:rsidRPr="00BA6F07">
        <w:rPr>
          <w:rFonts w:ascii="Times New Roman" w:hAnsi="Times New Roman"/>
          <w:sz w:val="24"/>
        </w:rPr>
        <w:t>, 2001)</w:t>
      </w:r>
      <w:r w:rsidR="00BA6F07">
        <w:rPr>
          <w:rFonts w:ascii="Times New Roman" w:hAnsi="Times New Roman"/>
          <w:sz w:val="24"/>
          <w:szCs w:val="24"/>
        </w:rPr>
        <w:fldChar w:fldCharType="end"/>
      </w:r>
      <w:r w:rsidRPr="005D2748">
        <w:rPr>
          <w:rFonts w:ascii="Times New Roman" w:hAnsi="Times New Roman"/>
          <w:sz w:val="24"/>
          <w:szCs w:val="24"/>
        </w:rPr>
        <w:t>. Therefore, perceiving an overprotective father may have a positive effect on children’s SWB because the children may believe that their fathers are controlling them to ensure their positive development. In contrast, in Indonesia, mothers are perceived as warm and tend to be permissive in rearing their children</w:t>
      </w:r>
      <w:r w:rsidR="00BA6F07">
        <w:rPr>
          <w:rFonts w:ascii="Times New Roman" w:hAnsi="Times New Roman"/>
          <w:sz w:val="24"/>
          <w:szCs w:val="24"/>
        </w:rPr>
        <w:t xml:space="preserve"> </w:t>
      </w:r>
      <w:r w:rsidR="00BA6F07">
        <w:rPr>
          <w:rFonts w:ascii="Times New Roman" w:hAnsi="Times New Roman"/>
          <w:sz w:val="24"/>
          <w:szCs w:val="24"/>
        </w:rPr>
        <w:fldChar w:fldCharType="begin"/>
      </w:r>
      <w:r w:rsidR="00BA6F07">
        <w:rPr>
          <w:rFonts w:ascii="Times New Roman" w:hAnsi="Times New Roman"/>
          <w:sz w:val="24"/>
          <w:szCs w:val="24"/>
        </w:rPr>
        <w:instrText xml:space="preserve"> ADDIN ZOTERO_ITEM CSL_CITATION {"citationID":"fwvuRrdT","properties":{"formattedCitation":"(Zevalkink &amp; Riksen-Walraven, 2001)","plainCitation":"(Zevalkink &amp; Riksen-Walraven, 2001)","noteIndex":0},"citationItems":[{"id":81,"uris":["http://zotero.org/users/8499910/items/8DINS7UU"],"uri":["http://zotero.org/users/8499910/items/8DINS7UU"],"itemData":{"id":81,"type":"article-journal","abstract":"The interactions between 76 lower-class Indonesian mothers and their young children were observed both at home and in a structured play setting. Maternal interactive behaviour in the play session was compared with that of Japanese, Dutch, and Surinam-Dutch mothers observed in a similar setting. The interactive behaviour of Indonesian mothers was found to be more similar to that of Dutch and Surinam-Dutch mothers than to that of Japanese mothers. Mothers’ supportive behaviour in the structured play session was significantly related to their sensitivity at home. Maternal interactive behaviour in the two settings was also significantly but differentially related to characteristics of the immediate and socioeconomic context. The results suggest that socioeconomic factors have a stronger impact on the quality of parenting than cultural factors and that the observation of mother-child interactions in different settings may tap different aspects of parenting.","container-title":"International Journal of Behavioral Development","DOI":"10.1080/01650250042000113","ISSN":"0165-0254, 1464-0651","issue":"2","journalAbbreviation":"International Journal of Behavioral Development","language":"en","page":"167-175","source":"DOI.org (Crossref)","title":"Parenting in Indonesia: Inter- and intracultural differences in mothers’ interactions with their young children","title-short":"Parenting in Indonesia","URL":"http://journals.sagepub.com/doi/10.1080/01650250042000113","volume":"25","author":[{"family":"Zevalkink","given":"Jolien"},{"family":"Riksen-Walraven","given":"J. Marianne"}],"accessed":{"date-parts":[["2021",11,3]]},"issued":{"date-parts":[["2001",3]]}}}],"schema":"https://github.com/citation-style-language/schema/raw/master/csl-citation.json"} </w:instrText>
      </w:r>
      <w:r w:rsidR="00BA6F07">
        <w:rPr>
          <w:rFonts w:ascii="Times New Roman" w:hAnsi="Times New Roman"/>
          <w:sz w:val="24"/>
          <w:szCs w:val="24"/>
        </w:rPr>
        <w:fldChar w:fldCharType="separate"/>
      </w:r>
      <w:r w:rsidR="00BA6F07" w:rsidRPr="00BA6F07">
        <w:rPr>
          <w:rFonts w:ascii="Times New Roman" w:hAnsi="Times New Roman"/>
          <w:sz w:val="24"/>
        </w:rPr>
        <w:t>(</w:t>
      </w:r>
      <w:proofErr w:type="spellStart"/>
      <w:r w:rsidR="00BA6F07" w:rsidRPr="00BA6F07">
        <w:rPr>
          <w:rFonts w:ascii="Times New Roman" w:hAnsi="Times New Roman"/>
          <w:sz w:val="24"/>
        </w:rPr>
        <w:t>Zevalkink</w:t>
      </w:r>
      <w:proofErr w:type="spellEnd"/>
      <w:r w:rsidR="00BA6F07" w:rsidRPr="00BA6F07">
        <w:rPr>
          <w:rFonts w:ascii="Times New Roman" w:hAnsi="Times New Roman"/>
          <w:sz w:val="24"/>
        </w:rPr>
        <w:t xml:space="preserve"> &amp; </w:t>
      </w:r>
      <w:proofErr w:type="spellStart"/>
      <w:r w:rsidR="00BA6F07" w:rsidRPr="00BA6F07">
        <w:rPr>
          <w:rFonts w:ascii="Times New Roman" w:hAnsi="Times New Roman"/>
          <w:sz w:val="24"/>
        </w:rPr>
        <w:t>Riksen-Walraven</w:t>
      </w:r>
      <w:proofErr w:type="spellEnd"/>
      <w:r w:rsidR="00BA6F07" w:rsidRPr="00BA6F07">
        <w:rPr>
          <w:rFonts w:ascii="Times New Roman" w:hAnsi="Times New Roman"/>
          <w:sz w:val="24"/>
        </w:rPr>
        <w:t>, 2001)</w:t>
      </w:r>
      <w:r w:rsidR="00BA6F07">
        <w:rPr>
          <w:rFonts w:ascii="Times New Roman" w:hAnsi="Times New Roman"/>
          <w:sz w:val="24"/>
          <w:szCs w:val="24"/>
        </w:rPr>
        <w:fldChar w:fldCharType="end"/>
      </w:r>
      <w:r w:rsidRPr="005D2748">
        <w:rPr>
          <w:rFonts w:ascii="Times New Roman" w:hAnsi="Times New Roman"/>
          <w:sz w:val="24"/>
          <w:szCs w:val="24"/>
        </w:rPr>
        <w:t xml:space="preserve">. Consequently, perceiving a mother as overprotective may have a negative effect on the child’s SWB. </w:t>
      </w:r>
    </w:p>
    <w:p w14:paraId="5F846030" w14:textId="5BACB880"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For children uninvolved in bullying, the mother’s perceived warmth made a highly significant positive contribution to SWB, whereas the father’s perceived warmth made a significantly negative one. As said in the introduction, </w:t>
      </w:r>
      <w:r w:rsidRPr="005D2748">
        <w:rPr>
          <w:rFonts w:ascii="Times New Roman" w:hAnsi="Times New Roman"/>
          <w:i/>
          <w:sz w:val="24"/>
          <w:szCs w:val="24"/>
        </w:rPr>
        <w:t>warmth</w:t>
      </w:r>
      <w:r w:rsidRPr="005D2748">
        <w:rPr>
          <w:rFonts w:ascii="Times New Roman" w:hAnsi="Times New Roman"/>
          <w:sz w:val="24"/>
          <w:szCs w:val="24"/>
        </w:rPr>
        <w:t xml:space="preserve"> describes parents who give special attention to their children and express affection for them</w:t>
      </w:r>
      <w:r w:rsidR="00BA6F07">
        <w:rPr>
          <w:rFonts w:ascii="Times New Roman" w:hAnsi="Times New Roman"/>
          <w:sz w:val="24"/>
          <w:szCs w:val="24"/>
        </w:rPr>
        <w:t xml:space="preserve"> </w:t>
      </w:r>
      <w:r w:rsidR="00BA6F07">
        <w:rPr>
          <w:rFonts w:ascii="Times New Roman" w:hAnsi="Times New Roman"/>
          <w:sz w:val="24"/>
          <w:szCs w:val="24"/>
        </w:rPr>
        <w:fldChar w:fldCharType="begin"/>
      </w:r>
      <w:r w:rsidR="00BA6F07">
        <w:rPr>
          <w:rFonts w:ascii="Times New Roman" w:hAnsi="Times New Roman"/>
          <w:sz w:val="24"/>
          <w:szCs w:val="24"/>
        </w:rPr>
        <w:instrText xml:space="preserve"> ADDIN ZOTERO_ITEM CSL_CITATION {"citationID":"4wWw0jA1","properties":{"formattedCitation":"(Zevalkink &amp; Riksen-Walraven, 2001)","plainCitation":"(Zevalkink &amp; Riksen-Walraven, 2001)","noteIndex":0},"citationItems":[{"id":81,"uris":["http://zotero.org/users/8499910/items/8DINS7UU"],"uri":["http://zotero.org/users/8499910/items/8DINS7UU"],"itemData":{"id":81,"type":"article-journal","abstract":"The interactions between 76 lower-class Indonesian mothers and their young children were observed both at home and in a structured play setting. Maternal interactive behaviour in the play session was compared with that of Japanese, Dutch, and Surinam-Dutch mothers observed in a similar setting. The interactive behaviour of Indonesian mothers was found to be more similar to that of Dutch and Surinam-Dutch mothers than to that of Japanese mothers. Mothers’ supportive behaviour in the structured play session was significantly related to their sensitivity at home. Maternal interactive behaviour in the two settings was also significantly but differentially related to characteristics of the immediate and socioeconomic context. The results suggest that socioeconomic factors have a stronger impact on the quality of parenting than cultural factors and that the observation of mother-child interactions in different settings may tap different aspects of parenting.","container-title":"International Journal of Behavioral Development","DOI":"10.1080/01650250042000113","ISSN":"0165-0254, 1464-0651","issue":"2","journalAbbreviation":"International Journal of Behavioral Development","language":"en","page":"167-175","source":"DOI.org (Crossref)","title":"Parenting in Indonesia: Inter- and intracultural differences in mothers’ interactions with their young children","title-short":"Parenting in Indonesia","URL":"http://journals.sagepub.com/doi/10.1080/01650250042000113","volume":"25","author":[{"family":"Zevalkink","given":"Jolien"},{"family":"Riksen-Walraven","given":"J. Marianne"}],"accessed":{"date-parts":[["2021",11,3]]},"issued":{"date-parts":[["2001",3]]}}}],"schema":"https://github.com/citation-style-language/schema/raw/master/csl-citation.json"} </w:instrText>
      </w:r>
      <w:r w:rsidR="00BA6F07">
        <w:rPr>
          <w:rFonts w:ascii="Times New Roman" w:hAnsi="Times New Roman"/>
          <w:sz w:val="24"/>
          <w:szCs w:val="24"/>
        </w:rPr>
        <w:fldChar w:fldCharType="separate"/>
      </w:r>
      <w:r w:rsidR="00BA6F07" w:rsidRPr="00BA6F07">
        <w:rPr>
          <w:rFonts w:ascii="Times New Roman" w:hAnsi="Times New Roman"/>
          <w:sz w:val="24"/>
        </w:rPr>
        <w:t>(</w:t>
      </w:r>
      <w:proofErr w:type="spellStart"/>
      <w:r w:rsidR="00BA6F07" w:rsidRPr="00BA6F07">
        <w:rPr>
          <w:rFonts w:ascii="Times New Roman" w:hAnsi="Times New Roman"/>
          <w:sz w:val="24"/>
        </w:rPr>
        <w:t>Zevalkink</w:t>
      </w:r>
      <w:proofErr w:type="spellEnd"/>
      <w:r w:rsidR="00BA6F07" w:rsidRPr="00BA6F07">
        <w:rPr>
          <w:rFonts w:ascii="Times New Roman" w:hAnsi="Times New Roman"/>
          <w:sz w:val="24"/>
        </w:rPr>
        <w:t xml:space="preserve"> &amp; </w:t>
      </w:r>
      <w:proofErr w:type="spellStart"/>
      <w:r w:rsidR="00BA6F07" w:rsidRPr="00BA6F07">
        <w:rPr>
          <w:rFonts w:ascii="Times New Roman" w:hAnsi="Times New Roman"/>
          <w:sz w:val="24"/>
        </w:rPr>
        <w:t>Riksen-Walraven</w:t>
      </w:r>
      <w:proofErr w:type="spellEnd"/>
      <w:r w:rsidR="00BA6F07" w:rsidRPr="00BA6F07">
        <w:rPr>
          <w:rFonts w:ascii="Times New Roman" w:hAnsi="Times New Roman"/>
          <w:sz w:val="24"/>
        </w:rPr>
        <w:t>, 2001)</w:t>
      </w:r>
      <w:r w:rsidR="00BA6F07">
        <w:rPr>
          <w:rFonts w:ascii="Times New Roman" w:hAnsi="Times New Roman"/>
          <w:sz w:val="24"/>
          <w:szCs w:val="24"/>
        </w:rPr>
        <w:fldChar w:fldCharType="end"/>
      </w:r>
      <w:r w:rsidRPr="005D2748">
        <w:rPr>
          <w:rFonts w:ascii="Times New Roman" w:hAnsi="Times New Roman"/>
          <w:sz w:val="24"/>
          <w:szCs w:val="24"/>
        </w:rPr>
        <w:t xml:space="preserve">. Parental warmth allows children to share their feelings and </w:t>
      </w:r>
      <w:r w:rsidRPr="005D2748">
        <w:rPr>
          <w:rFonts w:ascii="Times New Roman" w:hAnsi="Times New Roman"/>
          <w:sz w:val="24"/>
          <w:szCs w:val="24"/>
        </w:rPr>
        <w:lastRenderedPageBreak/>
        <w:t>experiences with them and invites children to approach their parents when they need to. Parents should be encouraged to give their children attention and make their children feel they are being heard. A mother’s warmth promotes feelings of self-worth among children and helps them develop social competence</w:t>
      </w:r>
      <w:r w:rsidR="00BA6F07">
        <w:rPr>
          <w:rFonts w:ascii="Times New Roman" w:hAnsi="Times New Roman"/>
          <w:sz w:val="24"/>
          <w:szCs w:val="24"/>
        </w:rPr>
        <w:t xml:space="preserve"> </w:t>
      </w:r>
      <w:r w:rsidR="00BA6F07">
        <w:rPr>
          <w:rFonts w:ascii="Times New Roman" w:hAnsi="Times New Roman"/>
          <w:sz w:val="24"/>
          <w:szCs w:val="24"/>
        </w:rPr>
        <w:fldChar w:fldCharType="begin"/>
      </w:r>
      <w:r w:rsidR="00BA6F07">
        <w:rPr>
          <w:rFonts w:ascii="Times New Roman" w:hAnsi="Times New Roman"/>
          <w:sz w:val="24"/>
          <w:szCs w:val="24"/>
        </w:rPr>
        <w:instrText xml:space="preserve"> ADDIN ZOTERO_ITEM CSL_CITATION {"citationID":"pablxfHe","properties":{"formattedCitation":"(Laible &amp; Carlo, 2004)","plainCitation":"(Laible &amp; Carlo, 2004)","noteIndex":0},"citationItems":[{"id":67,"uris":["http://zotero.org/users/8499910/items/E5BSV4YY"],"uri":["http://zotero.org/users/8499910/items/E5BSV4YY"],"itemData":{"id":67,"type":"article-journal","abstract":"The goal of this study was to examine how the parenting dimensions of both mothers and fathers independently and together predict adolescent outcomes in three domains: sympathy, self-worth, and social competence. One-hundred eight adolescents completed self-report measures on their perceived relationship with parents, sympathy, social competence, and self-worth. Perceived maternal supportandrigid control were the most consistent predictors of adolescent adjustment. High levels of perceived maternal support and low levels of maternal rigid control were related to adolescents’reports of sympathy, social competence, and self-worth. In contrast, support and control from fathers was generally unrelated to adolescent adjustment. The one exception was in predicting sympathy, where father support interacted with maternal support in predicting sympathy. When perceived support from fathers was high, maternal support was unrelated to sympathy. In contrast, when perceived supportfrom fathers was low, perceived maternal support was a statistically significant predictor of sympathy.","container-title":"Journal of Adolescent Research","DOI":"10.1177/0743558403260094","ISSN":"0743-5584, 1552-6895","issue":"6","journalAbbreviation":"Journal of Adolescent Research","language":"en","page":"759-782","source":"DOI.org (Crossref)","title":"The Differential Relations of Maternal and Paternal Support and Control to Adolescent Social Competence, Self-Worth, and Sympathy","URL":"http://journals.sagepub.com/doi/10.1177/0743558403260094","volume":"19","author":[{"family":"Laible","given":"Deborah J."},{"family":"Carlo","given":"Gustavo"}],"accessed":{"date-parts":[["2021",11,3]]},"issued":{"date-parts":[["2004",11]]}}}],"schema":"https://github.com/citation-style-language/schema/raw/master/csl-citation.json"} </w:instrText>
      </w:r>
      <w:r w:rsidR="00BA6F07">
        <w:rPr>
          <w:rFonts w:ascii="Times New Roman" w:hAnsi="Times New Roman"/>
          <w:sz w:val="24"/>
          <w:szCs w:val="24"/>
        </w:rPr>
        <w:fldChar w:fldCharType="separate"/>
      </w:r>
      <w:r w:rsidR="00BA6F07" w:rsidRPr="00BA6F07">
        <w:rPr>
          <w:rFonts w:ascii="Times New Roman" w:hAnsi="Times New Roman"/>
          <w:sz w:val="24"/>
        </w:rPr>
        <w:t>(</w:t>
      </w:r>
      <w:proofErr w:type="spellStart"/>
      <w:r w:rsidR="00BA6F07" w:rsidRPr="00BA6F07">
        <w:rPr>
          <w:rFonts w:ascii="Times New Roman" w:hAnsi="Times New Roman"/>
          <w:sz w:val="24"/>
        </w:rPr>
        <w:t>Laible</w:t>
      </w:r>
      <w:proofErr w:type="spellEnd"/>
      <w:r w:rsidR="00BA6F07" w:rsidRPr="00BA6F07">
        <w:rPr>
          <w:rFonts w:ascii="Times New Roman" w:hAnsi="Times New Roman"/>
          <w:sz w:val="24"/>
        </w:rPr>
        <w:t xml:space="preserve"> &amp; Carlo, 2004)</w:t>
      </w:r>
      <w:r w:rsidR="00BA6F07">
        <w:rPr>
          <w:rFonts w:ascii="Times New Roman" w:hAnsi="Times New Roman"/>
          <w:sz w:val="24"/>
          <w:szCs w:val="24"/>
        </w:rPr>
        <w:fldChar w:fldCharType="end"/>
      </w:r>
      <w:r w:rsidR="00BA6F07">
        <w:rPr>
          <w:rFonts w:ascii="Times New Roman" w:hAnsi="Times New Roman"/>
          <w:sz w:val="24"/>
          <w:szCs w:val="24"/>
        </w:rPr>
        <w:t xml:space="preserve">. </w:t>
      </w:r>
      <w:r w:rsidRPr="005D2748">
        <w:rPr>
          <w:rFonts w:ascii="Times New Roman" w:hAnsi="Times New Roman"/>
          <w:sz w:val="24"/>
          <w:szCs w:val="24"/>
        </w:rPr>
        <w:t xml:space="preserve">In the Indonesian context, mothers and fathers play different roles in raising their children and </w:t>
      </w:r>
      <w:proofErr w:type="spellStart"/>
      <w:r w:rsidRPr="005D2748">
        <w:rPr>
          <w:rFonts w:ascii="Times New Roman" w:hAnsi="Times New Roman"/>
          <w:sz w:val="24"/>
          <w:szCs w:val="24"/>
        </w:rPr>
        <w:t>optimising</w:t>
      </w:r>
      <w:proofErr w:type="spellEnd"/>
      <w:r w:rsidRPr="005D2748">
        <w:rPr>
          <w:rFonts w:ascii="Times New Roman" w:hAnsi="Times New Roman"/>
          <w:sz w:val="24"/>
          <w:szCs w:val="24"/>
        </w:rPr>
        <w:t xml:space="preserve"> their children’s development. Mothers have more responsibility for taking care of children; they tend to be warmer and express more affection towards their children</w:t>
      </w:r>
      <w:r w:rsidR="00BA6F07">
        <w:rPr>
          <w:rFonts w:ascii="Times New Roman" w:hAnsi="Times New Roman"/>
          <w:sz w:val="24"/>
          <w:szCs w:val="24"/>
        </w:rPr>
        <w:t xml:space="preserve"> </w:t>
      </w:r>
      <w:r w:rsidR="00BA6F07">
        <w:rPr>
          <w:rFonts w:ascii="Times New Roman" w:hAnsi="Times New Roman"/>
          <w:sz w:val="24"/>
          <w:szCs w:val="24"/>
        </w:rPr>
        <w:fldChar w:fldCharType="begin"/>
      </w:r>
      <w:r w:rsidR="00BA6F07">
        <w:rPr>
          <w:rFonts w:ascii="Times New Roman" w:hAnsi="Times New Roman"/>
          <w:sz w:val="24"/>
          <w:szCs w:val="24"/>
        </w:rPr>
        <w:instrText xml:space="preserve"> ADDIN ZOTERO_ITEM CSL_CITATION {"citationID":"lRdhucZD","properties":{"formattedCitation":"(Zevalkink &amp; Riksen-Walraven, 2001)","plainCitation":"(Zevalkink &amp; Riksen-Walraven, 2001)","noteIndex":0},"citationItems":[{"id":81,"uris":["http://zotero.org/users/8499910/items/8DINS7UU"],"uri":["http://zotero.org/users/8499910/items/8DINS7UU"],"itemData":{"id":81,"type":"article-journal","abstract":"The interactions between 76 lower-class Indonesian mothers and their young children were observed both at home and in a structured play setting. Maternal interactive behaviour in the play session was compared with that of Japanese, Dutch, and Surinam-Dutch mothers observed in a similar setting. The interactive behaviour of Indonesian mothers was found to be more similar to that of Dutch and Surinam-Dutch mothers than to that of Japanese mothers. Mothers’ supportive behaviour in the structured play session was significantly related to their sensitivity at home. Maternal interactive behaviour in the two settings was also significantly but differentially related to characteristics of the immediate and socioeconomic context. The results suggest that socioeconomic factors have a stronger impact on the quality of parenting than cultural factors and that the observation of mother-child interactions in different settings may tap different aspects of parenting.","container-title":"International Journal of Behavioral Development","DOI":"10.1080/01650250042000113","ISSN":"0165-0254, 1464-0651","issue":"2","journalAbbreviation":"International Journal of Behavioral Development","language":"en","page":"167-175","source":"DOI.org (Crossref)","title":"Parenting in Indonesia: Inter- and intracultural differences in mothers’ interactions with their young children","title-short":"Parenting in Indonesia","URL":"http://journals.sagepub.com/doi/10.1080/01650250042000113","volume":"25","author":[{"family":"Zevalkink","given":"Jolien"},{"family":"Riksen-Walraven","given":"J. Marianne"}],"accessed":{"date-parts":[["2021",11,3]]},"issued":{"date-parts":[["2001",3]]}}}],"schema":"https://github.com/citation-style-language/schema/raw/master/csl-citation.json"} </w:instrText>
      </w:r>
      <w:r w:rsidR="00BA6F07">
        <w:rPr>
          <w:rFonts w:ascii="Times New Roman" w:hAnsi="Times New Roman"/>
          <w:sz w:val="24"/>
          <w:szCs w:val="24"/>
        </w:rPr>
        <w:fldChar w:fldCharType="separate"/>
      </w:r>
      <w:r w:rsidR="00BA6F07" w:rsidRPr="00BA6F07">
        <w:rPr>
          <w:rFonts w:ascii="Times New Roman" w:hAnsi="Times New Roman"/>
          <w:sz w:val="24"/>
        </w:rPr>
        <w:t>(</w:t>
      </w:r>
      <w:proofErr w:type="spellStart"/>
      <w:r w:rsidR="00BA6F07" w:rsidRPr="00BA6F07">
        <w:rPr>
          <w:rFonts w:ascii="Times New Roman" w:hAnsi="Times New Roman"/>
          <w:sz w:val="24"/>
        </w:rPr>
        <w:t>Zevalkink</w:t>
      </w:r>
      <w:proofErr w:type="spellEnd"/>
      <w:r w:rsidR="00BA6F07" w:rsidRPr="00BA6F07">
        <w:rPr>
          <w:rFonts w:ascii="Times New Roman" w:hAnsi="Times New Roman"/>
          <w:sz w:val="24"/>
        </w:rPr>
        <w:t xml:space="preserve"> &amp; </w:t>
      </w:r>
      <w:proofErr w:type="spellStart"/>
      <w:r w:rsidR="00BA6F07" w:rsidRPr="00BA6F07">
        <w:rPr>
          <w:rFonts w:ascii="Times New Roman" w:hAnsi="Times New Roman"/>
          <w:sz w:val="24"/>
        </w:rPr>
        <w:t>Riksen-Walraven</w:t>
      </w:r>
      <w:proofErr w:type="spellEnd"/>
      <w:r w:rsidR="00BA6F07" w:rsidRPr="00BA6F07">
        <w:rPr>
          <w:rFonts w:ascii="Times New Roman" w:hAnsi="Times New Roman"/>
          <w:sz w:val="24"/>
        </w:rPr>
        <w:t>, 2001)</w:t>
      </w:r>
      <w:r w:rsidR="00BA6F07">
        <w:rPr>
          <w:rFonts w:ascii="Times New Roman" w:hAnsi="Times New Roman"/>
          <w:sz w:val="24"/>
          <w:szCs w:val="24"/>
        </w:rPr>
        <w:fldChar w:fldCharType="end"/>
      </w:r>
      <w:r w:rsidRPr="005D2748">
        <w:rPr>
          <w:rFonts w:ascii="Times New Roman" w:hAnsi="Times New Roman"/>
          <w:sz w:val="24"/>
          <w:szCs w:val="24"/>
        </w:rPr>
        <w:t xml:space="preserve">. </w:t>
      </w:r>
    </w:p>
    <w:p w14:paraId="47015B3F" w14:textId="61307FEA"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Mothers in Indonesia have also been observed to be more supportive of children by stimulating their social and emotional development</w:t>
      </w:r>
      <w:r w:rsidR="00BA6F07">
        <w:rPr>
          <w:rFonts w:ascii="Times New Roman" w:hAnsi="Times New Roman"/>
          <w:sz w:val="24"/>
          <w:szCs w:val="24"/>
        </w:rPr>
        <w:t xml:space="preserve"> </w:t>
      </w:r>
      <w:r w:rsidR="00BA6F07">
        <w:rPr>
          <w:rFonts w:ascii="Times New Roman" w:hAnsi="Times New Roman"/>
          <w:sz w:val="24"/>
          <w:szCs w:val="24"/>
        </w:rPr>
        <w:fldChar w:fldCharType="begin"/>
      </w:r>
      <w:r w:rsidR="00BA6F07">
        <w:rPr>
          <w:rFonts w:ascii="Times New Roman" w:hAnsi="Times New Roman"/>
          <w:sz w:val="24"/>
          <w:szCs w:val="24"/>
        </w:rPr>
        <w:instrText xml:space="preserve"> ADDIN ZOTERO_ITEM CSL_CITATION {"citationID":"NayZoqJU","properties":{"formattedCitation":"(Zevalkink &amp; Riksen-Walraven, 2001)","plainCitation":"(Zevalkink &amp; Riksen-Walraven, 2001)","noteIndex":0},"citationItems":[{"id":81,"uris":["http://zotero.org/users/8499910/items/8DINS7UU"],"uri":["http://zotero.org/users/8499910/items/8DINS7UU"],"itemData":{"id":81,"type":"article-journal","abstract":"The interactions between 76 lower-class Indonesian mothers and their young children were observed both at home and in a structured play setting. Maternal interactive behaviour in the play session was compared with that of Japanese, Dutch, and Surinam-Dutch mothers observed in a similar setting. The interactive behaviour of Indonesian mothers was found to be more similar to that of Dutch and Surinam-Dutch mothers than to that of Japanese mothers. Mothers’ supportive behaviour in the structured play session was significantly related to their sensitivity at home. Maternal interactive behaviour in the two settings was also significantly but differentially related to characteristics of the immediate and socioeconomic context. The results suggest that socioeconomic factors have a stronger impact on the quality of parenting than cultural factors and that the observation of mother-child interactions in different settings may tap different aspects of parenting.","container-title":"International Journal of Behavioral Development","DOI":"10.1080/01650250042000113","ISSN":"0165-0254, 1464-0651","issue":"2","journalAbbreviation":"International Journal of Behavioral Development","language":"en","page":"167-175","source":"DOI.org (Crossref)","title":"Parenting in Indonesia: Inter- and intracultural differences in mothers’ interactions with their young children","title-short":"Parenting in Indonesia","URL":"http://journals.sagepub.com/doi/10.1080/01650250042000113","volume":"25","author":[{"family":"Zevalkink","given":"Jolien"},{"family":"Riksen-Walraven","given":"J. Marianne"}],"accessed":{"date-parts":[["2021",11,3]]},"issued":{"date-parts":[["2001",3]]}}}],"schema":"https://github.com/citation-style-language/schema/raw/master/csl-citation.json"} </w:instrText>
      </w:r>
      <w:r w:rsidR="00BA6F07">
        <w:rPr>
          <w:rFonts w:ascii="Times New Roman" w:hAnsi="Times New Roman"/>
          <w:sz w:val="24"/>
          <w:szCs w:val="24"/>
        </w:rPr>
        <w:fldChar w:fldCharType="separate"/>
      </w:r>
      <w:r w:rsidR="00BA6F07" w:rsidRPr="00BA6F07">
        <w:rPr>
          <w:rFonts w:ascii="Times New Roman" w:hAnsi="Times New Roman"/>
          <w:sz w:val="24"/>
        </w:rPr>
        <w:t>(</w:t>
      </w:r>
      <w:proofErr w:type="spellStart"/>
      <w:r w:rsidR="00BA6F07" w:rsidRPr="00BA6F07">
        <w:rPr>
          <w:rFonts w:ascii="Times New Roman" w:hAnsi="Times New Roman"/>
          <w:sz w:val="24"/>
        </w:rPr>
        <w:t>Zevalkink</w:t>
      </w:r>
      <w:proofErr w:type="spellEnd"/>
      <w:r w:rsidR="00BA6F07" w:rsidRPr="00BA6F07">
        <w:rPr>
          <w:rFonts w:ascii="Times New Roman" w:hAnsi="Times New Roman"/>
          <w:sz w:val="24"/>
        </w:rPr>
        <w:t xml:space="preserve"> &amp; </w:t>
      </w:r>
      <w:proofErr w:type="spellStart"/>
      <w:r w:rsidR="00BA6F07" w:rsidRPr="00BA6F07">
        <w:rPr>
          <w:rFonts w:ascii="Times New Roman" w:hAnsi="Times New Roman"/>
          <w:sz w:val="24"/>
        </w:rPr>
        <w:t>Riksen-Walraven</w:t>
      </w:r>
      <w:proofErr w:type="spellEnd"/>
      <w:r w:rsidR="00BA6F07" w:rsidRPr="00BA6F07">
        <w:rPr>
          <w:rFonts w:ascii="Times New Roman" w:hAnsi="Times New Roman"/>
          <w:sz w:val="24"/>
        </w:rPr>
        <w:t>, 2001)</w:t>
      </w:r>
      <w:r w:rsidR="00BA6F07">
        <w:rPr>
          <w:rFonts w:ascii="Times New Roman" w:hAnsi="Times New Roman"/>
          <w:sz w:val="24"/>
          <w:szCs w:val="24"/>
        </w:rPr>
        <w:fldChar w:fldCharType="end"/>
      </w:r>
      <w:r w:rsidRPr="005D2748">
        <w:rPr>
          <w:rFonts w:ascii="Times New Roman" w:hAnsi="Times New Roman"/>
          <w:sz w:val="24"/>
          <w:szCs w:val="24"/>
        </w:rPr>
        <w:t xml:space="preserve">. Therefore, children feel more secure and safe in sharing feelings with their mothers than with their fathers in the parent-child relationships at home. Mothers who express warmth and support towards children can signal that their children are valued and loved, which tends to make them feel secure, safe and listened to. Those feelings have been associated with decreased </w:t>
      </w:r>
      <w:proofErr w:type="spellStart"/>
      <w:r w:rsidRPr="005D2748">
        <w:rPr>
          <w:rFonts w:ascii="Times New Roman" w:hAnsi="Times New Roman"/>
          <w:sz w:val="24"/>
          <w:szCs w:val="24"/>
        </w:rPr>
        <w:t>behavioural</w:t>
      </w:r>
      <w:proofErr w:type="spellEnd"/>
      <w:r w:rsidRPr="005D2748">
        <w:rPr>
          <w:rFonts w:ascii="Times New Roman" w:hAnsi="Times New Roman"/>
          <w:sz w:val="24"/>
          <w:szCs w:val="24"/>
        </w:rPr>
        <w:t xml:space="preserve"> problems and increased SWB</w:t>
      </w:r>
      <w:r w:rsidR="00BA6F07">
        <w:rPr>
          <w:rFonts w:ascii="Times New Roman" w:hAnsi="Times New Roman"/>
          <w:sz w:val="24"/>
          <w:szCs w:val="24"/>
        </w:rPr>
        <w:t xml:space="preserve"> </w:t>
      </w:r>
      <w:r w:rsidR="00BA6F07">
        <w:rPr>
          <w:rFonts w:ascii="Times New Roman" w:hAnsi="Times New Roman"/>
          <w:sz w:val="24"/>
          <w:szCs w:val="24"/>
        </w:rPr>
        <w:fldChar w:fldCharType="begin"/>
      </w:r>
      <w:r w:rsidR="00BA6F07">
        <w:rPr>
          <w:rFonts w:ascii="Times New Roman" w:hAnsi="Times New Roman"/>
          <w:sz w:val="24"/>
          <w:szCs w:val="24"/>
        </w:rPr>
        <w:instrText xml:space="preserve"> ADDIN ZOTERO_ITEM CSL_CITATION {"citationID":"DsRjyUMh","properties":{"formattedCitation":"(Casas, 2016)","plainCitation":"(Casas, 2016)","noteIndex":0},"citationItems":[{"id":39,"uris":["http://zotero.org/users/8499910/items/LMJXIA2A"],"uri":["http://zotero.org/users/8499910/items/LMJXIA2A"],"itemData":{"id":39,"type":"chapter","container-title":"A Life Devoted to Quality of Life","event-place":"Cham","ISBN":"978-3-319-20567-0","language":"en","note":"collection-title: Social Indicators Research Series\nDOI: 10.1007/978-3-319-20568-7_1","page":"3-21","publisher":"Springer International Publishing","publisher-place":"Cham","source":"DOI.org (Crossref)","title":"Children, Adolescents and Quality of Life: The Social Sciences Perspective Over Two Decades","title-short":"Children, Adolescents and Quality of Life","URL":"http://link.springer.com/10.1007/978-3-319-20568-7_1","volume":"60","editor":[{"family":"Maggino","given":"Filomena"}],"author":[{"family":"Casas","given":"Ferran"}],"accessed":{"date-parts":[["2021",11,3]]},"issued":{"date-parts":[["2016"]]}}}],"schema":"https://github.com/citation-style-language/schema/raw/master/csl-citation.json"} </w:instrText>
      </w:r>
      <w:r w:rsidR="00BA6F07">
        <w:rPr>
          <w:rFonts w:ascii="Times New Roman" w:hAnsi="Times New Roman"/>
          <w:sz w:val="24"/>
          <w:szCs w:val="24"/>
        </w:rPr>
        <w:fldChar w:fldCharType="separate"/>
      </w:r>
      <w:r w:rsidR="00BA6F07" w:rsidRPr="00BA6F07">
        <w:rPr>
          <w:rFonts w:ascii="Times New Roman" w:hAnsi="Times New Roman"/>
          <w:sz w:val="24"/>
        </w:rPr>
        <w:t>(Casas, 2016)</w:t>
      </w:r>
      <w:r w:rsidR="00BA6F07">
        <w:rPr>
          <w:rFonts w:ascii="Times New Roman" w:hAnsi="Times New Roman"/>
          <w:sz w:val="24"/>
          <w:szCs w:val="24"/>
        </w:rPr>
        <w:fldChar w:fldCharType="end"/>
      </w:r>
      <w:r w:rsidRPr="005D2748">
        <w:rPr>
          <w:rFonts w:ascii="Times New Roman" w:hAnsi="Times New Roman"/>
          <w:sz w:val="24"/>
          <w:szCs w:val="24"/>
        </w:rPr>
        <w:t>. Results regarding warm mothers in our study strengthen previous findings that explain the contribution of warm parental child-rearing on children’s SWB</w:t>
      </w:r>
      <w:r w:rsidR="00BA6F07">
        <w:rPr>
          <w:rFonts w:ascii="Times New Roman" w:hAnsi="Times New Roman"/>
          <w:sz w:val="24"/>
          <w:szCs w:val="24"/>
        </w:rPr>
        <w:t xml:space="preserve"> </w:t>
      </w:r>
      <w:r w:rsidR="00BA6F07">
        <w:rPr>
          <w:rFonts w:ascii="Times New Roman" w:hAnsi="Times New Roman"/>
          <w:sz w:val="24"/>
          <w:szCs w:val="24"/>
        </w:rPr>
        <w:fldChar w:fldCharType="begin"/>
      </w:r>
      <w:r w:rsidR="00BA6F07">
        <w:rPr>
          <w:rFonts w:ascii="Times New Roman" w:hAnsi="Times New Roman"/>
          <w:sz w:val="24"/>
          <w:szCs w:val="24"/>
        </w:rPr>
        <w:instrText xml:space="preserve"> ADDIN ZOTERO_ITEM CSL_CITATION {"citationID":"4ffiJU7f","properties":{"formattedCitation":"(Garbarino, 2014)","plainCitation":"(Garbarino, 2014)","noteIndex":0},"citationItems":[{"id":54,"uris":["http://zotero.org/users/8499910/items/XNTERGXJ"],"uri":["http://zotero.org/users/8499910/items/XNTERGXJ"],"itemData":{"id":54,"type":"chapter","container-title":"Handbook of Child Well-Being","event-place":"Dordrecht","ISBN":"978-90-481-9062-1","language":"en","note":"DOI: 10.1007/978-90-481-9063-8_140","page":"1365-1384","publisher":"Springer Netherlands","publisher-place":"Dordrecht","source":"DOI.org (Crossref)","title":"Ecological Perspective on Child Well-Being","URL":"http://link.springer.com/10.1007/978-90-481-9063-8_140","editor":[{"family":"Ben-Arieh","given":"Asher"},{"family":"Casas","given":"Ferran"},{"family":"Frønes","given":"Ivar"},{"family":"Korbin","given":"Jill E."}],"author":[{"family":"Garbarino","given":"James"}],"accessed":{"date-parts":[["2021",11,3]]},"issued":{"date-parts":[["2014"]]}}}],"schema":"https://github.com/citation-style-language/schema/raw/master/csl-citation.json"} </w:instrText>
      </w:r>
      <w:r w:rsidR="00BA6F07">
        <w:rPr>
          <w:rFonts w:ascii="Times New Roman" w:hAnsi="Times New Roman"/>
          <w:sz w:val="24"/>
          <w:szCs w:val="24"/>
        </w:rPr>
        <w:fldChar w:fldCharType="separate"/>
      </w:r>
      <w:r w:rsidR="00BA6F07" w:rsidRPr="00BA6F07">
        <w:rPr>
          <w:rFonts w:ascii="Times New Roman" w:hAnsi="Times New Roman"/>
          <w:sz w:val="24"/>
        </w:rPr>
        <w:t>(</w:t>
      </w:r>
      <w:proofErr w:type="spellStart"/>
      <w:r w:rsidR="00BA6F07" w:rsidRPr="00BA6F07">
        <w:rPr>
          <w:rFonts w:ascii="Times New Roman" w:hAnsi="Times New Roman"/>
          <w:sz w:val="24"/>
        </w:rPr>
        <w:t>Garbarino</w:t>
      </w:r>
      <w:proofErr w:type="spellEnd"/>
      <w:r w:rsidR="00BA6F07" w:rsidRPr="00BA6F07">
        <w:rPr>
          <w:rFonts w:ascii="Times New Roman" w:hAnsi="Times New Roman"/>
          <w:sz w:val="24"/>
        </w:rPr>
        <w:t>, 2014)</w:t>
      </w:r>
      <w:r w:rsidR="00BA6F07">
        <w:rPr>
          <w:rFonts w:ascii="Times New Roman" w:hAnsi="Times New Roman"/>
          <w:sz w:val="24"/>
          <w:szCs w:val="24"/>
        </w:rPr>
        <w:fldChar w:fldCharType="end"/>
      </w:r>
      <w:r w:rsidR="00BA6F07">
        <w:rPr>
          <w:rFonts w:ascii="Times New Roman" w:hAnsi="Times New Roman"/>
          <w:sz w:val="24"/>
          <w:szCs w:val="24"/>
        </w:rPr>
        <w:t>.</w:t>
      </w:r>
    </w:p>
    <w:p w14:paraId="66BC4365" w14:textId="4E63DD2F"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However, in Indonesia’s patriarchal culture (</w:t>
      </w:r>
      <w:proofErr w:type="spellStart"/>
      <w:r w:rsidRPr="005D2748">
        <w:rPr>
          <w:rFonts w:ascii="Times New Roman" w:hAnsi="Times New Roman"/>
          <w:sz w:val="24"/>
          <w:szCs w:val="24"/>
        </w:rPr>
        <w:t>Koentjaraningrat</w:t>
      </w:r>
      <w:proofErr w:type="spellEnd"/>
      <w:r w:rsidRPr="005D2748">
        <w:rPr>
          <w:rFonts w:ascii="Times New Roman" w:hAnsi="Times New Roman"/>
          <w:sz w:val="24"/>
          <w:szCs w:val="24"/>
        </w:rPr>
        <w:t>, 2005), the father is an authoritarian figure who does not express warmth or affection to his children</w:t>
      </w:r>
      <w:r w:rsidR="00BA6F07">
        <w:rPr>
          <w:rFonts w:ascii="Times New Roman" w:hAnsi="Times New Roman"/>
          <w:sz w:val="24"/>
          <w:szCs w:val="24"/>
        </w:rPr>
        <w:t xml:space="preserve"> </w:t>
      </w:r>
      <w:r w:rsidR="00BA6F07">
        <w:rPr>
          <w:rFonts w:ascii="Times New Roman" w:hAnsi="Times New Roman"/>
          <w:sz w:val="24"/>
          <w:szCs w:val="24"/>
        </w:rPr>
        <w:fldChar w:fldCharType="begin"/>
      </w:r>
      <w:r w:rsidR="00BA6F07">
        <w:rPr>
          <w:rFonts w:ascii="Times New Roman" w:hAnsi="Times New Roman"/>
          <w:sz w:val="24"/>
          <w:szCs w:val="24"/>
        </w:rPr>
        <w:instrText xml:space="preserve"> ADDIN ZOTERO_ITEM CSL_CITATION {"citationID":"o7aTpbIl","properties":{"formattedCitation":"(Riany et al., 2017)","plainCitation":"(Riany et al., 2017)","noteIndex":0},"citationItems":[{"id":73,"uris":["http://zotero.org/users/8499910/items/3L6FDYMZ"],"uri":["http://zotero.org/users/8499910/items/3L6FDYMZ"],"itemData":{"id":73,"type":"article-journal","container-title":"Marriage &amp; Family Review","DOI":"10.1080/01494929.2016.1157561","ISSN":"0149-4929, 1540-9635","issue":"3","journalAbbreviation":"Marriage &amp; Family Review","language":"en","page":"207-226","source":"DOI.org (Crossref)","title":"Understanding the Influence of Traditional Cultural Values on Indonesian Parenting","URL":"https://www.tandfonline.com/doi/full/10.1080/01494929.2016.1157561","volume":"53","author":[{"family":"Riany","given":"Yulina Eva"},{"family":"Meredith","given":"Pamela"},{"family":"Cuskelly","given":"Monica"}],"accessed":{"date-parts":[["2021",11,3]]},"issued":{"date-parts":[["2017",4,3]]}}}],"schema":"https://github.com/citation-style-language/schema/raw/master/csl-citation.json"} </w:instrText>
      </w:r>
      <w:r w:rsidR="00BA6F07">
        <w:rPr>
          <w:rFonts w:ascii="Times New Roman" w:hAnsi="Times New Roman"/>
          <w:sz w:val="24"/>
          <w:szCs w:val="24"/>
        </w:rPr>
        <w:fldChar w:fldCharType="separate"/>
      </w:r>
      <w:r w:rsidR="00BA6F07" w:rsidRPr="00BA6F07">
        <w:rPr>
          <w:rFonts w:ascii="Times New Roman" w:hAnsi="Times New Roman"/>
          <w:sz w:val="24"/>
        </w:rPr>
        <w:t>(</w:t>
      </w:r>
      <w:proofErr w:type="spellStart"/>
      <w:r w:rsidR="00BA6F07" w:rsidRPr="00BA6F07">
        <w:rPr>
          <w:rFonts w:ascii="Times New Roman" w:hAnsi="Times New Roman"/>
          <w:sz w:val="24"/>
        </w:rPr>
        <w:t>Riany</w:t>
      </w:r>
      <w:proofErr w:type="spellEnd"/>
      <w:r w:rsidR="00BA6F07" w:rsidRPr="00BA6F07">
        <w:rPr>
          <w:rFonts w:ascii="Times New Roman" w:hAnsi="Times New Roman"/>
          <w:sz w:val="24"/>
        </w:rPr>
        <w:t xml:space="preserve"> et al., 2017)</w:t>
      </w:r>
      <w:r w:rsidR="00BA6F07">
        <w:rPr>
          <w:rFonts w:ascii="Times New Roman" w:hAnsi="Times New Roman"/>
          <w:sz w:val="24"/>
          <w:szCs w:val="24"/>
        </w:rPr>
        <w:fldChar w:fldCharType="end"/>
      </w:r>
      <w:r w:rsidRPr="005D2748">
        <w:rPr>
          <w:rFonts w:ascii="Times New Roman" w:hAnsi="Times New Roman"/>
          <w:sz w:val="24"/>
          <w:szCs w:val="24"/>
        </w:rPr>
        <w:t xml:space="preserve"> but sets and implements rules and boundaries at home. In their relationships with their father, children value the role of their fathers but distance themselves from them in terms of affection. Therefore, it was expected that a father’s warmth could negatively contribute to SWB for many Indonesian children. A study in Western culture showed that warm fathers contributed positively to children’s well-</w:t>
      </w:r>
      <w:r w:rsidRPr="005D2748">
        <w:rPr>
          <w:rFonts w:ascii="Times New Roman" w:hAnsi="Times New Roman"/>
          <w:sz w:val="24"/>
          <w:szCs w:val="24"/>
        </w:rPr>
        <w:t>being</w:t>
      </w:r>
      <w:r w:rsidR="00BA6F07">
        <w:rPr>
          <w:rFonts w:ascii="Times New Roman" w:hAnsi="Times New Roman"/>
          <w:sz w:val="24"/>
          <w:szCs w:val="24"/>
        </w:rPr>
        <w:t xml:space="preserve"> </w:t>
      </w:r>
      <w:r w:rsidR="00BA6F07">
        <w:rPr>
          <w:rFonts w:ascii="Times New Roman" w:hAnsi="Times New Roman"/>
          <w:sz w:val="24"/>
          <w:szCs w:val="24"/>
        </w:rPr>
        <w:fldChar w:fldCharType="begin"/>
      </w:r>
      <w:r w:rsidR="00BA6F07">
        <w:rPr>
          <w:rFonts w:ascii="Times New Roman" w:hAnsi="Times New Roman"/>
          <w:sz w:val="24"/>
          <w:szCs w:val="24"/>
        </w:rPr>
        <w:instrText xml:space="preserve"> ADDIN ZOTERO_ITEM CSL_CITATION {"citationID":"Cz1phDV5","properties":{"formattedCitation":"(Shewark &amp; Blandon, 2015)","plainCitation":"(Shewark &amp; Blandon, 2015)","noteIndex":0},"citationItems":[{"id":75,"uris":["http://zotero.org/users/8499910/items/9EKQMQ6F"],"uri":["http://zotero.org/users/8499910/items/9EKQMQ6F"],"itemData":{"id":75,"type":"article-journal","container-title":"Social Development","DOI":"10.1111/sode.12095","ISSN":"0961205X","issue":"2","journalAbbreviation":"Social Development","language":"en","page":"266-284","source":"DOI.org (Crossref)","title":"Mothers' and Fathers' Emotion Socialization and Children's Emotion Regulation: A Within-Family Model: Emotion Socialization and Children's Emotion Regulation","title-short":"Mothers' and Fathers' Emotion Socialization and Children's Emotion Regulation","URL":"https://onlinelibrary.wiley.com/doi/10.1111/sode.12095","volume":"24","author":[{"family":"Shewark","given":"Elizabeth A."},{"family":"Blandon","given":"Alysia Y."}],"accessed":{"date-parts":[["2021",11,3]]},"issued":{"date-parts":[["2015",5]]}}}],"schema":"https://github.com/citation-style-language/schema/raw/master/csl-citation.json"} </w:instrText>
      </w:r>
      <w:r w:rsidR="00BA6F07">
        <w:rPr>
          <w:rFonts w:ascii="Times New Roman" w:hAnsi="Times New Roman"/>
          <w:sz w:val="24"/>
          <w:szCs w:val="24"/>
        </w:rPr>
        <w:fldChar w:fldCharType="separate"/>
      </w:r>
      <w:r w:rsidR="00BA6F07" w:rsidRPr="00BA6F07">
        <w:rPr>
          <w:rFonts w:ascii="Times New Roman" w:hAnsi="Times New Roman"/>
          <w:sz w:val="24"/>
        </w:rPr>
        <w:t>(</w:t>
      </w:r>
      <w:proofErr w:type="spellStart"/>
      <w:r w:rsidR="00BA6F07" w:rsidRPr="00BA6F07">
        <w:rPr>
          <w:rFonts w:ascii="Times New Roman" w:hAnsi="Times New Roman"/>
          <w:sz w:val="24"/>
        </w:rPr>
        <w:t>Shewark</w:t>
      </w:r>
      <w:proofErr w:type="spellEnd"/>
      <w:r w:rsidR="00BA6F07" w:rsidRPr="00BA6F07">
        <w:rPr>
          <w:rFonts w:ascii="Times New Roman" w:hAnsi="Times New Roman"/>
          <w:sz w:val="24"/>
        </w:rPr>
        <w:t xml:space="preserve"> &amp; Blandon, 2015)</w:t>
      </w:r>
      <w:r w:rsidR="00BA6F07">
        <w:rPr>
          <w:rFonts w:ascii="Times New Roman" w:hAnsi="Times New Roman"/>
          <w:sz w:val="24"/>
          <w:szCs w:val="24"/>
        </w:rPr>
        <w:fldChar w:fldCharType="end"/>
      </w:r>
      <w:r w:rsidRPr="005D2748">
        <w:rPr>
          <w:rFonts w:ascii="Times New Roman" w:hAnsi="Times New Roman"/>
          <w:sz w:val="24"/>
          <w:szCs w:val="24"/>
        </w:rPr>
        <w:t>. In contrast, perceiving a father as warm may have no significant effect on the child’s SWB because it is not expected by most children in Indonesia (</w:t>
      </w:r>
      <w:proofErr w:type="spellStart"/>
      <w:r w:rsidRPr="005D2748">
        <w:rPr>
          <w:rFonts w:ascii="Times New Roman" w:hAnsi="Times New Roman"/>
          <w:sz w:val="24"/>
          <w:szCs w:val="24"/>
        </w:rPr>
        <w:t>Koentjaraningrat</w:t>
      </w:r>
      <w:proofErr w:type="spellEnd"/>
      <w:r w:rsidRPr="005D2748">
        <w:rPr>
          <w:rFonts w:ascii="Times New Roman" w:hAnsi="Times New Roman"/>
          <w:sz w:val="24"/>
          <w:szCs w:val="24"/>
        </w:rPr>
        <w:t>, 2005). High frequent positive and warm emotions expressed by fathers may be viewed as silly</w:t>
      </w:r>
      <w:r w:rsidR="00BA6F07">
        <w:rPr>
          <w:rFonts w:ascii="Times New Roman" w:hAnsi="Times New Roman"/>
          <w:sz w:val="24"/>
          <w:szCs w:val="24"/>
        </w:rPr>
        <w:t xml:space="preserve"> </w:t>
      </w:r>
      <w:r w:rsidR="00BA6F07">
        <w:rPr>
          <w:rFonts w:ascii="Times New Roman" w:hAnsi="Times New Roman"/>
          <w:sz w:val="24"/>
          <w:szCs w:val="24"/>
        </w:rPr>
        <w:fldChar w:fldCharType="begin"/>
      </w:r>
      <w:r w:rsidR="00BA6F07">
        <w:rPr>
          <w:rFonts w:ascii="Times New Roman" w:hAnsi="Times New Roman"/>
          <w:sz w:val="24"/>
          <w:szCs w:val="24"/>
        </w:rPr>
        <w:instrText xml:space="preserve"> ADDIN ZOTERO_ITEM CSL_CITATION {"citationID":"uTinfRVP","properties":{"formattedCitation":"(Eisenberg et al., 2001)","plainCitation":"(Eisenberg et al., 2001)","noteIndex":0},"citationItems":[{"id":51,"uris":["http://zotero.org/users/8499910/items/G8CRYMUB"],"uri":["http://zotero.org/users/8499910/items/G8CRYMUB"],"itemData":{"id":51,"type":"article-journal","container-title":"Emotion","DOI":"10.1037/1528-3542.1.2.116","ISSN":"1931-1516, 1528-3542","issue":"2","journalAbbreviation":"Emotion","language":"en","page":"116-136","source":"DOI.org (Crossref)","title":"The relations of parental emotional expressivity with quality of Indonesian children's social functioning.","URL":"http://doi.apa.org/getdoi.cfm?doi=10.1037/1528-3542.1.2.116","volume":"1","author":[{"family":"Eisenberg","given":"Nancy"},{"family":"Liew","given":"Jeffrey"},{"family":"Pidada","given":"Sri Untari"}],"accessed":{"date-parts":[["2021",11,3]]},"issued":{"date-parts":[["2001",6]]}}}],"schema":"https://github.com/citation-style-language/schema/raw/master/csl-citation.json"} </w:instrText>
      </w:r>
      <w:r w:rsidR="00BA6F07">
        <w:rPr>
          <w:rFonts w:ascii="Times New Roman" w:hAnsi="Times New Roman"/>
          <w:sz w:val="24"/>
          <w:szCs w:val="24"/>
        </w:rPr>
        <w:fldChar w:fldCharType="separate"/>
      </w:r>
      <w:r w:rsidR="00BA6F07" w:rsidRPr="00BA6F07">
        <w:rPr>
          <w:rFonts w:ascii="Times New Roman" w:hAnsi="Times New Roman"/>
          <w:sz w:val="24"/>
        </w:rPr>
        <w:t>(Eisenberg et al., 2001)</w:t>
      </w:r>
      <w:r w:rsidR="00BA6F07">
        <w:rPr>
          <w:rFonts w:ascii="Times New Roman" w:hAnsi="Times New Roman"/>
          <w:sz w:val="24"/>
          <w:szCs w:val="24"/>
        </w:rPr>
        <w:fldChar w:fldCharType="end"/>
      </w:r>
      <w:r w:rsidRPr="005D2748">
        <w:rPr>
          <w:rFonts w:ascii="Times New Roman" w:hAnsi="Times New Roman"/>
          <w:sz w:val="24"/>
          <w:szCs w:val="24"/>
        </w:rPr>
        <w:t>, which may explain why Indonesian fathers tend to constrain their expression of warm emotions.</w:t>
      </w:r>
    </w:p>
    <w:p w14:paraId="439330B2" w14:textId="24E503B7"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Perceptions of mothers as being rejective have a significant negative effect on the SWB of children uninvolved in bullying. Because Indonesian mothers are expected to be warm and a source of affection for their children</w:t>
      </w:r>
      <w:r w:rsidR="00BA6F07">
        <w:rPr>
          <w:rFonts w:ascii="Times New Roman" w:hAnsi="Times New Roman"/>
          <w:sz w:val="24"/>
          <w:szCs w:val="24"/>
        </w:rPr>
        <w:t xml:space="preserve"> </w:t>
      </w:r>
      <w:r w:rsidR="00BA6F07">
        <w:rPr>
          <w:rFonts w:ascii="Times New Roman" w:hAnsi="Times New Roman"/>
          <w:sz w:val="24"/>
          <w:szCs w:val="24"/>
        </w:rPr>
        <w:fldChar w:fldCharType="begin"/>
      </w:r>
      <w:r w:rsidR="00BA6F07">
        <w:rPr>
          <w:rFonts w:ascii="Times New Roman" w:hAnsi="Times New Roman"/>
          <w:sz w:val="24"/>
          <w:szCs w:val="24"/>
        </w:rPr>
        <w:instrText xml:space="preserve"> ADDIN ZOTERO_ITEM CSL_CITATION {"citationID":"9saJocVE","properties":{"formattedCitation":"(Zevalkink &amp; Riksen-Walraven, 2001)","plainCitation":"(Zevalkink &amp; Riksen-Walraven, 2001)","noteIndex":0},"citationItems":[{"id":81,"uris":["http://zotero.org/users/8499910/items/8DINS7UU"],"uri":["http://zotero.org/users/8499910/items/8DINS7UU"],"itemData":{"id":81,"type":"article-journal","abstract":"The interactions between 76 lower-class Indonesian mothers and their young children were observed both at home and in a structured play setting. Maternal interactive behaviour in the play session was compared with that of Japanese, Dutch, and Surinam-Dutch mothers observed in a similar setting. The interactive behaviour of Indonesian mothers was found to be more similar to that of Dutch and Surinam-Dutch mothers than to that of Japanese mothers. Mothers’ supportive behaviour in the structured play session was significantly related to their sensitivity at home. Maternal interactive behaviour in the two settings was also significantly but differentially related to characteristics of the immediate and socioeconomic context. The results suggest that socioeconomic factors have a stronger impact on the quality of parenting than cultural factors and that the observation of mother-child interactions in different settings may tap different aspects of parenting.","container-title":"International Journal of Behavioral Development","DOI":"10.1080/01650250042000113","ISSN":"0165-0254, 1464-0651","issue":"2","journalAbbreviation":"International Journal of Behavioral Development","language":"en","page":"167-175","source":"DOI.org (Crossref)","title":"Parenting in Indonesia: Inter- and intracultural differences in mothers’ interactions with their young children","title-short":"Parenting in Indonesia","URL":"http://journals.sagepub.com/doi/10.1080/01650250042000113","volume":"25","author":[{"family":"Zevalkink","given":"Jolien"},{"family":"Riksen-Walraven","given":"J. Marianne"}],"accessed":{"date-parts":[["2021",11,3]]},"issued":{"date-parts":[["2001",3]]}}}],"schema":"https://github.com/citation-style-language/schema/raw/master/csl-citation.json"} </w:instrText>
      </w:r>
      <w:r w:rsidR="00BA6F07">
        <w:rPr>
          <w:rFonts w:ascii="Times New Roman" w:hAnsi="Times New Roman"/>
          <w:sz w:val="24"/>
          <w:szCs w:val="24"/>
        </w:rPr>
        <w:fldChar w:fldCharType="separate"/>
      </w:r>
      <w:r w:rsidR="00BA6F07" w:rsidRPr="00BA6F07">
        <w:rPr>
          <w:rFonts w:ascii="Times New Roman" w:hAnsi="Times New Roman"/>
          <w:sz w:val="24"/>
        </w:rPr>
        <w:t>(</w:t>
      </w:r>
      <w:proofErr w:type="spellStart"/>
      <w:r w:rsidR="00BA6F07" w:rsidRPr="00BA6F07">
        <w:rPr>
          <w:rFonts w:ascii="Times New Roman" w:hAnsi="Times New Roman"/>
          <w:sz w:val="24"/>
        </w:rPr>
        <w:t>Zevalkink</w:t>
      </w:r>
      <w:proofErr w:type="spellEnd"/>
      <w:r w:rsidR="00BA6F07" w:rsidRPr="00BA6F07">
        <w:rPr>
          <w:rFonts w:ascii="Times New Roman" w:hAnsi="Times New Roman"/>
          <w:sz w:val="24"/>
        </w:rPr>
        <w:t xml:space="preserve"> &amp; </w:t>
      </w:r>
      <w:proofErr w:type="spellStart"/>
      <w:r w:rsidR="00BA6F07" w:rsidRPr="00BA6F07">
        <w:rPr>
          <w:rFonts w:ascii="Times New Roman" w:hAnsi="Times New Roman"/>
          <w:sz w:val="24"/>
        </w:rPr>
        <w:t>Riksen-Walraven</w:t>
      </w:r>
      <w:proofErr w:type="spellEnd"/>
      <w:r w:rsidR="00BA6F07" w:rsidRPr="00BA6F07">
        <w:rPr>
          <w:rFonts w:ascii="Times New Roman" w:hAnsi="Times New Roman"/>
          <w:sz w:val="24"/>
        </w:rPr>
        <w:t>, 2001)</w:t>
      </w:r>
      <w:r w:rsidR="00BA6F07">
        <w:rPr>
          <w:rFonts w:ascii="Times New Roman" w:hAnsi="Times New Roman"/>
          <w:sz w:val="24"/>
          <w:szCs w:val="24"/>
        </w:rPr>
        <w:fldChar w:fldCharType="end"/>
      </w:r>
      <w:r w:rsidRPr="005D2748">
        <w:rPr>
          <w:rFonts w:ascii="Times New Roman" w:hAnsi="Times New Roman"/>
          <w:sz w:val="24"/>
          <w:szCs w:val="24"/>
        </w:rPr>
        <w:t>, being perceived as rejective represents an unexpected and undesirable mother’s parenting style, and it negatively affects the SWB of children uninvolved in bullying.</w:t>
      </w:r>
    </w:p>
    <w:p w14:paraId="5D275E24" w14:textId="77777777"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The second aim of this article was to determine whether said effects are different depending on whether the child has reported being uninvolved in bullying, a bullying victim or a bullying perpetrator-victim.</w:t>
      </w:r>
    </w:p>
    <w:p w14:paraId="7DCED76F" w14:textId="2439DA2E"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Previous research in Indonesia using a sample of 8- to 12-year-old children from West Java Province showed significant effects of gender on the SWB of bullied victims, with girls displaying significantly higher SWB mean scores than boys </w:t>
      </w:r>
      <w:r w:rsidR="00BA6F07">
        <w:rPr>
          <w:rFonts w:ascii="Times New Roman" w:hAnsi="Times New Roman"/>
          <w:sz w:val="24"/>
          <w:szCs w:val="24"/>
        </w:rPr>
        <w:fldChar w:fldCharType="begin"/>
      </w:r>
      <w:r w:rsidR="00BA6F07">
        <w:rPr>
          <w:rFonts w:ascii="Times New Roman" w:hAnsi="Times New Roman"/>
          <w:sz w:val="24"/>
          <w:szCs w:val="24"/>
        </w:rPr>
        <w:instrText xml:space="preserve"> ADDIN ZOTERO_ITEM CSL_CITATION {"citationID":"kPxSocbd","properties":{"formattedCitation":"(Borualogo &amp; Casas, 2021a)","plainCitation":"(Borualogo &amp; Casas, 2021a)","noteIndex":0},"citationItems":[{"id":31,"uris":["http://zotero.org/users/8499910/items/AH56ANPW"],"uri":["http://zotero.org/users/8499910/items/AH56ANPW"],"itemData":{"id":31,"type":"article-journal","container-title":"Population Review","DOI":"10.1353/prv.2021.0002","ISSN":"1549-0955","issue":"1","journalAbbreviation":"Population Review","language":"en","source":"DOI.org (Crossref)","title":"The Relationship Between Frequent Bullying and Subjective Well-Being in Indonesian Children","URL":"https://muse.jhu.edu/article/784301","volume":"60","author":[{"family":"Borualogo","given":"Ihsana Sabriani"},{"family":"Casas","given":"Ferran"}],"accessed":{"date-parts":[["2021",11,3]]},"issued":{"date-parts":[["2021"]]}}}],"schema":"https://github.com/citation-style-language/schema/raw/master/csl-citation.json"} </w:instrText>
      </w:r>
      <w:r w:rsidR="00BA6F07">
        <w:rPr>
          <w:rFonts w:ascii="Times New Roman" w:hAnsi="Times New Roman"/>
          <w:sz w:val="24"/>
          <w:szCs w:val="24"/>
        </w:rPr>
        <w:fldChar w:fldCharType="separate"/>
      </w:r>
      <w:r w:rsidR="00BA6F07" w:rsidRPr="00BA6F07">
        <w:rPr>
          <w:rFonts w:ascii="Times New Roman" w:hAnsi="Times New Roman"/>
          <w:sz w:val="24"/>
        </w:rPr>
        <w:t>(Borualogo &amp; Casas, 2021a)</w:t>
      </w:r>
      <w:r w:rsidR="00BA6F07">
        <w:rPr>
          <w:rFonts w:ascii="Times New Roman" w:hAnsi="Times New Roman"/>
          <w:sz w:val="24"/>
          <w:szCs w:val="24"/>
        </w:rPr>
        <w:fldChar w:fldCharType="end"/>
      </w:r>
      <w:r w:rsidRPr="005D2748">
        <w:rPr>
          <w:rFonts w:ascii="Times New Roman" w:hAnsi="Times New Roman"/>
          <w:sz w:val="24"/>
          <w:szCs w:val="24"/>
        </w:rPr>
        <w:t xml:space="preserve">. Descriptive results in the present study point out non-significant gender differences for the pooled sample, using t-tests (Table 2), even though scores for girls are higher than for boys in the victim and uninvolved groups, like previous findings in Indonesia. However, results are the opposite for the perpetrator-victims group, where girls display significantly much lower scores than boys. While using a more powerful statistical instrument such as SEM allows us to include all variables and statistical relationships together in one model that includes the measurement errors, gender for children who were both victims or uninvolved in </w:t>
      </w:r>
      <w:r w:rsidRPr="005D2748">
        <w:rPr>
          <w:rFonts w:ascii="Times New Roman" w:hAnsi="Times New Roman"/>
          <w:sz w:val="24"/>
          <w:szCs w:val="24"/>
        </w:rPr>
        <w:lastRenderedPageBreak/>
        <w:t>bullying shows no statistically significant contribution to SWB, but it does for the perpetrator-victims (Table 4). These results point out a very serious problem with the SWB of girls who are bullying perpetrator-victims, which needs particular attention.</w:t>
      </w:r>
    </w:p>
    <w:p w14:paraId="3DC57060" w14:textId="3F36DC8B"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Although our results point out that perceiving a warm mother appears to be the most important positive fact for the SWB of all Indonesian children, perceiving a warm mother does not show significant effects on the SWB of the bullying victims or perpetrator-victims. On the other hand, perceiving a rejective mother or a warm father appears as a negative factor for the SWB of Indonesian children. Again, this only happens for those uninvolved in bullying because these negative effects are not observed in the other two groups. Additionally, four of the five items of the CW-SWBS5 display a slightly higher contribution among the victims and the perpetrator-</w:t>
      </w:r>
      <w:proofErr w:type="gramStart"/>
      <w:r w:rsidRPr="005D2748">
        <w:rPr>
          <w:rFonts w:ascii="Times New Roman" w:hAnsi="Times New Roman"/>
          <w:sz w:val="24"/>
          <w:szCs w:val="24"/>
        </w:rPr>
        <w:t>victims</w:t>
      </w:r>
      <w:proofErr w:type="gramEnd"/>
      <w:r w:rsidRPr="005D2748">
        <w:rPr>
          <w:rFonts w:ascii="Times New Roman" w:hAnsi="Times New Roman"/>
          <w:sz w:val="24"/>
          <w:szCs w:val="24"/>
        </w:rPr>
        <w:t xml:space="preserve"> groups, than among the uninvolved, suggesting most of the factors contributing to SWB are more important when a child is involved in bullying incidents. These results are in line with </w:t>
      </w:r>
      <w:r w:rsidR="00BA6F07">
        <w:rPr>
          <w:rFonts w:ascii="Times New Roman" w:hAnsi="Times New Roman"/>
          <w:sz w:val="24"/>
          <w:szCs w:val="24"/>
        </w:rPr>
        <w:fldChar w:fldCharType="begin"/>
      </w:r>
      <w:r w:rsidR="00EC7E8A">
        <w:rPr>
          <w:rFonts w:ascii="Times New Roman" w:hAnsi="Times New Roman"/>
          <w:sz w:val="24"/>
          <w:szCs w:val="24"/>
        </w:rPr>
        <w:instrText xml:space="preserve"> ADDIN ZOTERO_ITEM CSL_CITATION {"citationID":"Jsrb9Vjt","properties":{"formattedCitation":"(Casas, 2016)","plainCitation":"(Casas, 2016)","noteIndex":0},"citationItems":[{"id":39,"uris":["http://zotero.org/users/8499910/items/LMJXIA2A"],"uri":["http://zotero.org/users/8499910/items/LMJXIA2A"],"itemData":{"id":39,"type":"chapter","container-title":"A Life Devoted to Quality of Life","event-place":"Cham","ISBN":"978-3-319-20567-0","language":"en","note":"collection-title: Social Indicators Research Series\nDOI: 10.1007/978-3-319-20568-7_1","page":"3-21","publisher":"Springer International Publishing","publisher-place":"Cham","source":"DOI.org (Crossref)","title":"Children, Adolescents and Quality of Life: The Social Sciences Perspective Over Two Decades","title-short":"Children, Adolescents and Quality of Life","URL":"http://link.springer.com/10.1007/978-3-319-20568-7_1","volume":"60","editor":[{"family":"Maggino","given":"Filomena"}],"author":[{"family":"Casas","given":"Ferran"}],"accessed":{"date-parts":[["2021",11,3]]},"issued":{"date-parts":[["2016"]]}}}],"schema":"https://github.com/citation-style-language/schema/raw/master/csl-citation.json"} </w:instrText>
      </w:r>
      <w:r w:rsidR="00BA6F07">
        <w:rPr>
          <w:rFonts w:ascii="Times New Roman" w:hAnsi="Times New Roman"/>
          <w:sz w:val="24"/>
          <w:szCs w:val="24"/>
        </w:rPr>
        <w:fldChar w:fldCharType="separate"/>
      </w:r>
      <w:r w:rsidR="00EC7E8A" w:rsidRPr="00EC7E8A">
        <w:rPr>
          <w:rFonts w:ascii="Times New Roman" w:hAnsi="Times New Roman"/>
          <w:sz w:val="24"/>
        </w:rPr>
        <w:t>Casas</w:t>
      </w:r>
      <w:r w:rsidR="00EC7E8A">
        <w:rPr>
          <w:rFonts w:ascii="Times New Roman" w:hAnsi="Times New Roman"/>
          <w:sz w:val="24"/>
        </w:rPr>
        <w:t>'</w:t>
      </w:r>
      <w:r w:rsidR="00EC7E8A" w:rsidRPr="00EC7E8A">
        <w:rPr>
          <w:rFonts w:ascii="Times New Roman" w:hAnsi="Times New Roman"/>
          <w:sz w:val="24"/>
        </w:rPr>
        <w:t xml:space="preserve"> </w:t>
      </w:r>
      <w:r w:rsidR="00EC7E8A">
        <w:rPr>
          <w:rFonts w:ascii="Times New Roman" w:hAnsi="Times New Roman"/>
          <w:sz w:val="24"/>
        </w:rPr>
        <w:t>(</w:t>
      </w:r>
      <w:r w:rsidR="00EC7E8A" w:rsidRPr="00EC7E8A">
        <w:rPr>
          <w:rFonts w:ascii="Times New Roman" w:hAnsi="Times New Roman"/>
          <w:sz w:val="24"/>
        </w:rPr>
        <w:t>2016)</w:t>
      </w:r>
      <w:r w:rsidR="00BA6F07">
        <w:rPr>
          <w:rFonts w:ascii="Times New Roman" w:hAnsi="Times New Roman"/>
          <w:sz w:val="24"/>
          <w:szCs w:val="24"/>
        </w:rPr>
        <w:fldChar w:fldCharType="end"/>
      </w:r>
      <w:r w:rsidR="00EC7E8A">
        <w:rPr>
          <w:rFonts w:ascii="Times New Roman" w:hAnsi="Times New Roman"/>
          <w:sz w:val="24"/>
          <w:szCs w:val="24"/>
        </w:rPr>
        <w:t xml:space="preserve"> </w:t>
      </w:r>
      <w:r w:rsidRPr="005D2748">
        <w:rPr>
          <w:rFonts w:ascii="Times New Roman" w:hAnsi="Times New Roman"/>
          <w:sz w:val="24"/>
          <w:szCs w:val="24"/>
        </w:rPr>
        <w:t xml:space="preserve">statement that bullying was a predictor of SWB. Other studies also support that children involved in bullying display lower SWB than the uninvolved </w:t>
      </w:r>
      <w:r w:rsidR="00EC7E8A">
        <w:rPr>
          <w:rFonts w:ascii="Times New Roman" w:hAnsi="Times New Roman"/>
          <w:sz w:val="24"/>
          <w:szCs w:val="24"/>
        </w:rPr>
        <w:fldChar w:fldCharType="begin"/>
      </w:r>
      <w:r w:rsidR="00EC7E8A">
        <w:rPr>
          <w:rFonts w:ascii="Times New Roman" w:hAnsi="Times New Roman"/>
          <w:sz w:val="24"/>
          <w:szCs w:val="24"/>
        </w:rPr>
        <w:instrText xml:space="preserve"> ADDIN ZOTERO_ITEM CSL_CITATION {"citationID":"5AbxIEtZ","properties":{"formattedCitation":"(Borualogo &amp; Casas, 2021a, 2021b; Savahl et al., 2019; Tiliouine, 2015)","plainCitation":"(Borualogo &amp; Casas, 2021a, 2021b; Savahl et al., 2019; Tiliouine, 2015)","noteIndex":0},"citationItems":[{"id":31,"uris":["http://zotero.org/users/8499910/items/AH56ANPW"],"uri":["http://zotero.org/users/8499910/items/AH56ANPW"],"itemData":{"id":31,"type":"article-journal","container-title":"Population Review","DOI":"10.1353/prv.2021.0002","ISSN":"1549-0955","issue":"1","journalAbbreviation":"Population Review","language":"en","source":"DOI.org (Crossref)","title":"The Relationship Between Frequent Bullying and Subjective Well-Being in Indonesian Children","URL":"https://muse.jhu.edu/article/784301","volume":"60","author":[{"family":"Borualogo","given":"Ihsana Sabriani"},{"family":"Casas","given":"Ferran"}],"accessed":{"date-parts":[["2021",11,3]]},"issued":{"date-parts":[["2021"]]}}},{"id":30,"uris":["http://zotero.org/users/8499910/items/W3ZXDL9R"],"uri":["http://zotero.org/users/8499910/items/W3ZXDL9R"],"itemData":{"id":30,"type":"article-journal","container-title":"Applied Research in Quality of Life","DOI":"10.1007/s11482-019-09778-1","ISSN":"1871-2584, 1871-2576","issue":"2","journalAbbreviation":"Applied Research Quality Life","language":"en","page":"753-773","source":"DOI.org (Crossref)","title":"Subjective Well-Being of Bullied Children in Indonesia","URL":"https://link.springer.com/10.1007/s11482-019-09778-1","volume":"16","author":[{"family":"Borualogo","given":"Ihsana Sabriani"},{"family":"Casas","given":"Ferran"}],"accessed":{"date-parts":[["2021",11,3]]},"issued":{"date-parts":[["2021",4]]}}},{"id":74,"uris":["http://zotero.org/users/8499910/items/9TG4BIKE"],"uri":["http://zotero.org/users/8499910/items/9TG4BIKE"],"itemData":{"id":74,"type":"article-journal","container-title":"Child Development","DOI":"10.1111/cdev.13135","ISSN":"0009-3920, 1467-8624","issue":"2","journalAbbreviation":"Child Dev","language":"en","page":"414-431","source":"DOI.org (Crossref)","title":"Children's Experiences of Bullying Victimization and the Influence on Their Subjective Well‐Being: A Multinational Comparison","title-short":"Children's Experiences of Bullying Victimization and the Influence on Their Subjective Well‐Being","URL":"https://onlinelibrary.wiley.com/doi/10.1111/cdev.13135","volume":"90","author":[{"family":"Savahl","given":"Shazly"},{"family":"Montserrat","given":"Carme"},{"family":"Casas","given":"Ferran"},{"family":"Adams","given":"Sabirah"},{"family":"Tiliouine","given":"Habib"},{"family":"Benninger","given":"Elizabeth"},{"family":"Jackson","given":"Kyle"}],"accessed":{"date-parts":[["2021",11,3]]},"issued":{"date-parts":[["2019",3]]}}},{"id":77,"uris":["http://zotero.org/users/8499910/items/RZFYAYH6"],"uri":["http://zotero.org/users/8499910/items/RZFYAYH6"],"itemData":{"id":77,"type":"article-journal","container-title":"Child Indicators Research","DOI":"10.1007/s12187-014-9286-y","ISSN":"1874-897X, 1874-8988","issue":"1","journalAbbreviation":"Child Ind Res","language":"en","page":"133-150","source":"DOI.org (Crossref)","title":"School Bullying Victimisation and Subjective Well-Being in Algeria","URL":"http://link.springer.com/10.1007/s12187-014-9286-y","volume":"8","author":[{"family":"Tiliouine","given":"Habib"}],"accessed":{"date-parts":[["2021",11,3]]},"issued":{"date-parts":[["2015",3]]}}}],"schema":"https://github.com/citation-style-language/schema/raw/master/csl-citation.json"} </w:instrText>
      </w:r>
      <w:r w:rsidR="00EC7E8A">
        <w:rPr>
          <w:rFonts w:ascii="Times New Roman" w:hAnsi="Times New Roman"/>
          <w:sz w:val="24"/>
          <w:szCs w:val="24"/>
        </w:rPr>
        <w:fldChar w:fldCharType="separate"/>
      </w:r>
      <w:r w:rsidR="00EC7E8A" w:rsidRPr="00EC7E8A">
        <w:rPr>
          <w:rFonts w:ascii="Times New Roman" w:hAnsi="Times New Roman"/>
          <w:sz w:val="24"/>
        </w:rPr>
        <w:t xml:space="preserve">(Borualogo &amp; Casas, 2021a, 2021b; </w:t>
      </w:r>
      <w:proofErr w:type="spellStart"/>
      <w:r w:rsidR="00EC7E8A" w:rsidRPr="00EC7E8A">
        <w:rPr>
          <w:rFonts w:ascii="Times New Roman" w:hAnsi="Times New Roman"/>
          <w:sz w:val="24"/>
        </w:rPr>
        <w:t>Savahl</w:t>
      </w:r>
      <w:proofErr w:type="spellEnd"/>
      <w:r w:rsidR="00EC7E8A" w:rsidRPr="00EC7E8A">
        <w:rPr>
          <w:rFonts w:ascii="Times New Roman" w:hAnsi="Times New Roman"/>
          <w:sz w:val="24"/>
        </w:rPr>
        <w:t xml:space="preserve"> et al., 2019; </w:t>
      </w:r>
      <w:proofErr w:type="spellStart"/>
      <w:r w:rsidR="00EC7E8A" w:rsidRPr="00EC7E8A">
        <w:rPr>
          <w:rFonts w:ascii="Times New Roman" w:hAnsi="Times New Roman"/>
          <w:sz w:val="24"/>
        </w:rPr>
        <w:t>Tiliouine</w:t>
      </w:r>
      <w:proofErr w:type="spellEnd"/>
      <w:r w:rsidR="00EC7E8A" w:rsidRPr="00EC7E8A">
        <w:rPr>
          <w:rFonts w:ascii="Times New Roman" w:hAnsi="Times New Roman"/>
          <w:sz w:val="24"/>
        </w:rPr>
        <w:t>, 2015)</w:t>
      </w:r>
      <w:r w:rsidR="00EC7E8A">
        <w:rPr>
          <w:rFonts w:ascii="Times New Roman" w:hAnsi="Times New Roman"/>
          <w:sz w:val="24"/>
          <w:szCs w:val="24"/>
        </w:rPr>
        <w:fldChar w:fldCharType="end"/>
      </w:r>
      <w:r w:rsidRPr="005D2748">
        <w:rPr>
          <w:rFonts w:ascii="Times New Roman" w:hAnsi="Times New Roman"/>
          <w:sz w:val="24"/>
          <w:szCs w:val="24"/>
        </w:rPr>
        <w:t xml:space="preserve">. </w:t>
      </w:r>
    </w:p>
    <w:p w14:paraId="54CF1874" w14:textId="77777777"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When </w:t>
      </w:r>
      <w:proofErr w:type="spellStart"/>
      <w:r w:rsidRPr="005D2748">
        <w:rPr>
          <w:rFonts w:ascii="Times New Roman" w:hAnsi="Times New Roman"/>
          <w:sz w:val="24"/>
          <w:szCs w:val="24"/>
        </w:rPr>
        <w:t>analysing</w:t>
      </w:r>
      <w:proofErr w:type="spellEnd"/>
      <w:r w:rsidRPr="005D2748">
        <w:rPr>
          <w:rFonts w:ascii="Times New Roman" w:hAnsi="Times New Roman"/>
          <w:sz w:val="24"/>
          <w:szCs w:val="24"/>
        </w:rPr>
        <w:t xml:space="preserve"> the pooled sample’s results (Table 4), it becomes obvious that the reader may misunderstand the contribution of perceived childrearing styles on the SWB of Indonesian children if we do not take into account the different effects that can be observed in the bullying victims or bullying perpetrator-victims compared to those uninvolved in bullying. </w:t>
      </w:r>
    </w:p>
    <w:p w14:paraId="569AA656" w14:textId="77777777" w:rsidR="005D2748" w:rsidRPr="005D2748" w:rsidRDefault="005D2748" w:rsidP="008029D0">
      <w:pPr>
        <w:spacing w:after="0" w:line="240" w:lineRule="auto"/>
        <w:ind w:left="0" w:hanging="2"/>
        <w:jc w:val="both"/>
        <w:rPr>
          <w:rFonts w:ascii="Times New Roman" w:hAnsi="Times New Roman"/>
          <w:sz w:val="24"/>
          <w:szCs w:val="24"/>
        </w:rPr>
      </w:pPr>
      <w:bookmarkStart w:id="1" w:name="_Hlk63622873"/>
      <w:r w:rsidRPr="005D2748">
        <w:rPr>
          <w:rFonts w:ascii="Times New Roman" w:hAnsi="Times New Roman"/>
          <w:sz w:val="24"/>
          <w:szCs w:val="24"/>
        </w:rPr>
        <w:t>The explained variance (measured using SMC) of all the perceived parental style subscales on the SWB indicator used here is clearly lower for the perpetrator-victims group than for the other two groups, which suggests that the SWB of the perpetrator-victims is influenced by other factors</w:t>
      </w:r>
      <w:bookmarkEnd w:id="1"/>
      <w:r w:rsidRPr="005D2748">
        <w:rPr>
          <w:rFonts w:ascii="Times New Roman" w:hAnsi="Times New Roman"/>
          <w:sz w:val="24"/>
          <w:szCs w:val="24"/>
        </w:rPr>
        <w:t xml:space="preserve">, </w:t>
      </w:r>
      <w:r w:rsidRPr="005D2748">
        <w:rPr>
          <w:rFonts w:ascii="Times New Roman" w:hAnsi="Times New Roman"/>
          <w:sz w:val="24"/>
          <w:szCs w:val="24"/>
        </w:rPr>
        <w:t xml:space="preserve">probably related to peer group belonging, acceptance and support. The highest variance explained by the latent variable was for “I have a good life” and the lowest for “I enjoy my life” for both victims and perpetrator-victims. In contrast, it respectively was for “My life is going well” and “Things in my life are excellent” for the uninvolved, supporting that influences on the SWB components may differ depending on the bullying situation. </w:t>
      </w:r>
    </w:p>
    <w:p w14:paraId="4C01AFD6" w14:textId="77777777"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Across the three groups, the victims displayed the highest explained variance (15.7%) of parental child-rearing items on the CW-SWBS5. Four correlations between perceived parental child-rearing items appeared to be significant only for the group of victims (Table 4): between “Warm father” and “Rejective mother”, between “Warm father” and “Rejective father”, between “Warm mother” and “Rejective father”, and between “Rejective father” and “Anxious mother”, suggesting problems in the parental child-rearing styles in their families. </w:t>
      </w:r>
    </w:p>
    <w:p w14:paraId="1FA88527" w14:textId="77777777"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Finally, none of the parental child-rearing variables contributed to SWB for the perpetrator-victims, while explained variance on the SWB was the lowest across groups (12.8%). The findings suggest that these children somehow “protect” their SWB from their parents’ influences, and other variables influence their SWB. The highest correlation observed in that group was between the perceived anxious mother and anxious father (.845). The correlation between perceiving an overprotective mother and an anxious mother among perpetrator-victims exhibited the highest score in all groups (.747).</w:t>
      </w:r>
    </w:p>
    <w:p w14:paraId="324A7483" w14:textId="59B4E76F"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Perceived lack of parental warmth may be associated with a child’s sense of being rejected and insufficiently nurtured by parents. Children may perceive that their parents do not give them enough attention when they need it, and they do not feel comfortable sharing their feelings and experiences with their parents when they experience being bullied at school; they may </w:t>
      </w:r>
      <w:r w:rsidRPr="005D2748">
        <w:rPr>
          <w:rFonts w:ascii="Times New Roman" w:hAnsi="Times New Roman"/>
          <w:sz w:val="24"/>
          <w:szCs w:val="24"/>
        </w:rPr>
        <w:lastRenderedPageBreak/>
        <w:t>doubt that their parents will listen to them. Such circumstances in practice indicate that parents are not efficiently protective in front of bullying events of their children, and that situation makes it easier for the children to become repeat victims of bullying or perpetrator-victims. Previous research conducted in Indonesia has shown that children tend to tell their parents if they have been bullied at school before they tell their teachers</w:t>
      </w:r>
      <w:r w:rsidR="00EC7E8A">
        <w:rPr>
          <w:rFonts w:ascii="Times New Roman" w:hAnsi="Times New Roman"/>
          <w:sz w:val="24"/>
          <w:szCs w:val="24"/>
        </w:rPr>
        <w:t xml:space="preserve"> </w:t>
      </w:r>
      <w:r w:rsidR="00EC7E8A">
        <w:rPr>
          <w:rFonts w:ascii="Times New Roman" w:hAnsi="Times New Roman"/>
          <w:sz w:val="24"/>
          <w:szCs w:val="24"/>
        </w:rPr>
        <w:fldChar w:fldCharType="begin"/>
      </w:r>
      <w:r w:rsidR="00EC7E8A">
        <w:rPr>
          <w:rFonts w:ascii="Times New Roman" w:hAnsi="Times New Roman"/>
          <w:sz w:val="24"/>
          <w:szCs w:val="24"/>
        </w:rPr>
        <w:instrText xml:space="preserve"> ADDIN ZOTERO_ITEM CSL_CITATION {"citationID":"KEzINWvj","properties":{"formattedCitation":"(Borualogo et al., 2020)","plainCitation":"(Borualogo et al., 2020)","noteIndex":0},"citationItems":[{"id":35,"uris":["http://zotero.org/users/8499910/items/L5AN7VX8"],"uri":["http://zotero.org/users/8499910/items/L5AN7VX8"],"itemData":{"id":35,"type":"article-journal","abstract":"Abstrak. Perundungan merupakan persoalan serius yang memberikan dampak negatif bagi anak. Tujuan penelitian ini untuk mengeksplorasi prediktor perundungan siswa sekolah dasar di Kota Bandung. Hal ini penting agar dapat diketahui faktor-faktor yang berkontribusi dan meningkatkan peluang terjadinya perundungan pada siswa sekolah dasar. Dengan mengetahui prediktor tersebut, maka dapat dilakukan upaya pencegahan terjadinya perundungan. Sampel penelitian ini adalah 809 siswa sekolah dasar di Kota Bandung yang dipilih melalui stratified cluster random sampling dari 11 sekolah dasar. Terdapat 47.60% responden perempuan dan 52.40% responden laki-laki. Data dianalisis menggunakan regresi logistik binari. Hasil penelitian menunjukkan bahwa keyakinan personal yang mendukung tindak kekerasan merupakan prediktor perundungan fisik, verbal, dan psikologis. Pola asuh ayah yang menolak anak merupakan prediktor perundungan fisik, dan pola asuh ibu yang menolak anak merupakan predictor perundungan psikologis. Ketidakhadiran ayah memberikan kontribusi hampir 2 kali lebih besar dalam meningkatkan peluang anak menjadi korban perundungan.Kata kunci: pola asuh, prediktor perundungan, sekolah dasar, tindak kekerasan.Abstract. Bullying is a serious problem which affected children negatively. The aim of this study was to explore predictor of bullying in elementary students in Kota Bandung. This is very crucial to know factors which contribute bullying cases in elementary students. By knowing predictors of bullying, we will be able to prevent bullying cases rising in children. Samples were 809 elementary students in Kota Bandung which chosen by stratified cluster random sampling from 11 elementary schools. There were 47.60% girls and 52.40% boys. Personal belief which support aggression was a predictor of physical, verbal, and psychological bullying. Father who rejected children was a predictor of physical bullying, while mother who rejected children was a predictor of psychological bullying. Unavailability of the father contributed twice bigger in the probability of the children being bullied.Keywords: aggressive behavior, elementary school, parent’s child rearing, predictors of bullying","container-title":"Jurnal Ilmiah Psikologi Terapan","DOI":"10.22219/jipt.v8i1.9841","ISSN":"2540-8291, 2301-8267","issue":"1","journalAbbreviation":"JIPT","page":"35","source":"DOI.org (Crossref)","title":"Prediktor perundungan siswa sekolah dasar","URL":"http://ejournal.umm.ac.id/index.php/jipt/article/view/9841","volume":"8","author":[{"family":"Borualogo","given":"Ihsana Sabriani"},{"family":"Wahyudi","given":"Hedi"},{"family":"Kusdiyati","given":"Sulisworo"}],"accessed":{"date-parts":[["2021",11,3]]},"issued":{"date-parts":[["2020",2,27]]}}}],"schema":"https://github.com/citation-style-language/schema/raw/master/csl-citation.json"} </w:instrText>
      </w:r>
      <w:r w:rsidR="00EC7E8A">
        <w:rPr>
          <w:rFonts w:ascii="Times New Roman" w:hAnsi="Times New Roman"/>
          <w:sz w:val="24"/>
          <w:szCs w:val="24"/>
        </w:rPr>
        <w:fldChar w:fldCharType="separate"/>
      </w:r>
      <w:r w:rsidR="00EC7E8A" w:rsidRPr="00EC7E8A">
        <w:rPr>
          <w:rFonts w:ascii="Times New Roman" w:hAnsi="Times New Roman"/>
          <w:sz w:val="24"/>
        </w:rPr>
        <w:t>(Borualogo et al., 2020)</w:t>
      </w:r>
      <w:r w:rsidR="00EC7E8A">
        <w:rPr>
          <w:rFonts w:ascii="Times New Roman" w:hAnsi="Times New Roman"/>
          <w:sz w:val="24"/>
          <w:szCs w:val="24"/>
        </w:rPr>
        <w:fldChar w:fldCharType="end"/>
      </w:r>
      <w:r w:rsidRPr="005D2748">
        <w:rPr>
          <w:rFonts w:ascii="Times New Roman" w:hAnsi="Times New Roman"/>
          <w:sz w:val="24"/>
          <w:szCs w:val="24"/>
        </w:rPr>
        <w:t xml:space="preserve">. Upon perceiving that their parents are not warm and do not listen to them, victims and perpetrator-victims may feel they lack the resources to express their bullying experiences at school. Such situations may cause them to feel rejected and may negatively affect their SWB. </w:t>
      </w:r>
    </w:p>
    <w:p w14:paraId="44E0F7B0" w14:textId="41FE4C14"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Several studies have suggested that perpetrators of bullying come from families in which parents practice corporal discipline and reject their children</w:t>
      </w:r>
      <w:r w:rsidR="00EC7E8A">
        <w:rPr>
          <w:rFonts w:ascii="Times New Roman" w:hAnsi="Times New Roman"/>
          <w:sz w:val="24"/>
          <w:szCs w:val="24"/>
        </w:rPr>
        <w:t xml:space="preserve"> </w:t>
      </w:r>
      <w:r w:rsidR="00EC7E8A">
        <w:rPr>
          <w:rFonts w:ascii="Times New Roman" w:hAnsi="Times New Roman"/>
          <w:sz w:val="24"/>
          <w:szCs w:val="24"/>
        </w:rPr>
        <w:fldChar w:fldCharType="begin"/>
      </w:r>
      <w:r w:rsidR="00EC7E8A">
        <w:rPr>
          <w:rFonts w:ascii="Times New Roman" w:hAnsi="Times New Roman"/>
          <w:sz w:val="24"/>
          <w:szCs w:val="24"/>
        </w:rPr>
        <w:instrText xml:space="preserve"> ADDIN ZOTERO_ITEM CSL_CITATION {"citationID":"TEcaR9rh","properties":{"formattedCitation":"(Demaray &amp; Malecki, 2003)","plainCitation":"(Demaray &amp; Malecki, 2003)","noteIndex":0},"citationItems":[{"id":49,"uris":["http://zotero.org/users/8499910/items/BMHD4QT2"],"uri":["http://zotero.org/users/8499910/items/BMHD4QT2"],"itemData":{"id":49,"type":"article-journal","container-title":"School Psychology Review","DOI":"10.1080/02796015.2003.12086213","ISSN":"2372-966X","issue":"3","journalAbbreviation":"School Psychology Review","language":"en","page":"471-489","source":"DOI.org (Crossref)","title":"Perceptions of the Frequency and Importance of Social Support by Students Classified as Victims, Bullies, and Bully/Victims in an Urban Middle School","URL":"https://www.tandfonline.com/doi/full/10.1080/02796015.2003.12086213","volume":"32","author":[{"family":"Demaray","given":"Michelle Kilpatrick"},{"family":"Malecki","given":"Christine Kerres"}],"accessed":{"date-parts":[["2021",11,3]]},"issued":{"date-parts":[["2003",9,1]]}}}],"schema":"https://github.com/citation-style-language/schema/raw/master/csl-citation.json"} </w:instrText>
      </w:r>
      <w:r w:rsidR="00EC7E8A">
        <w:rPr>
          <w:rFonts w:ascii="Times New Roman" w:hAnsi="Times New Roman"/>
          <w:sz w:val="24"/>
          <w:szCs w:val="24"/>
        </w:rPr>
        <w:fldChar w:fldCharType="separate"/>
      </w:r>
      <w:r w:rsidR="00EC7E8A" w:rsidRPr="00EC7E8A">
        <w:rPr>
          <w:rFonts w:ascii="Times New Roman" w:hAnsi="Times New Roman"/>
          <w:sz w:val="24"/>
        </w:rPr>
        <w:t>(</w:t>
      </w:r>
      <w:proofErr w:type="spellStart"/>
      <w:r w:rsidR="00EC7E8A" w:rsidRPr="00EC7E8A">
        <w:rPr>
          <w:rFonts w:ascii="Times New Roman" w:hAnsi="Times New Roman"/>
          <w:sz w:val="24"/>
        </w:rPr>
        <w:t>Demaray</w:t>
      </w:r>
      <w:proofErr w:type="spellEnd"/>
      <w:r w:rsidR="00EC7E8A" w:rsidRPr="00EC7E8A">
        <w:rPr>
          <w:rFonts w:ascii="Times New Roman" w:hAnsi="Times New Roman"/>
          <w:sz w:val="24"/>
        </w:rPr>
        <w:t xml:space="preserve"> &amp; </w:t>
      </w:r>
      <w:proofErr w:type="spellStart"/>
      <w:r w:rsidR="00EC7E8A" w:rsidRPr="00EC7E8A">
        <w:rPr>
          <w:rFonts w:ascii="Times New Roman" w:hAnsi="Times New Roman"/>
          <w:sz w:val="24"/>
        </w:rPr>
        <w:t>Malecki</w:t>
      </w:r>
      <w:proofErr w:type="spellEnd"/>
      <w:r w:rsidR="00EC7E8A" w:rsidRPr="00EC7E8A">
        <w:rPr>
          <w:rFonts w:ascii="Times New Roman" w:hAnsi="Times New Roman"/>
          <w:sz w:val="24"/>
        </w:rPr>
        <w:t>, 2003)</w:t>
      </w:r>
      <w:r w:rsidR="00EC7E8A">
        <w:rPr>
          <w:rFonts w:ascii="Times New Roman" w:hAnsi="Times New Roman"/>
          <w:sz w:val="24"/>
          <w:szCs w:val="24"/>
        </w:rPr>
        <w:fldChar w:fldCharType="end"/>
      </w:r>
      <w:r w:rsidRPr="005D2748">
        <w:rPr>
          <w:rFonts w:ascii="Times New Roman" w:hAnsi="Times New Roman"/>
          <w:sz w:val="24"/>
          <w:szCs w:val="24"/>
        </w:rPr>
        <w:t>. Perpetrators and victims of bullying are not demonstrated to be mutually exclusive categories, and like in previous research</w:t>
      </w:r>
      <w:r w:rsidR="00EC7E8A">
        <w:rPr>
          <w:rFonts w:ascii="Times New Roman" w:hAnsi="Times New Roman"/>
          <w:sz w:val="24"/>
          <w:szCs w:val="24"/>
        </w:rPr>
        <w:t xml:space="preserve"> </w:t>
      </w:r>
      <w:r w:rsidR="00EC7E8A">
        <w:rPr>
          <w:rFonts w:ascii="Times New Roman" w:hAnsi="Times New Roman"/>
          <w:sz w:val="24"/>
          <w:szCs w:val="24"/>
        </w:rPr>
        <w:fldChar w:fldCharType="begin"/>
      </w:r>
      <w:r w:rsidR="00EC7E8A">
        <w:rPr>
          <w:rFonts w:ascii="Times New Roman" w:hAnsi="Times New Roman"/>
          <w:sz w:val="24"/>
          <w:szCs w:val="24"/>
        </w:rPr>
        <w:instrText xml:space="preserve"> ADDIN ZOTERO_ITEM CSL_CITATION {"citationID":"XxDOpYqS","properties":{"formattedCitation":"(Haynie et al., 2001)","plainCitation":"(Haynie et al., 2001)","noteIndex":0},"citationItems":[{"id":56,"uris":["http://zotero.org/users/8499910/items/Z7QSK5UI"],"uri":["http://zotero.org/users/8499910/items/Z7QSK5UI"],"itemData":{"id":56,"type":"article-journal","abstract":"Bullying and victimization are prevalent problems in the area of adolescent peer relationships. Middle school students (N = 4,263) in one Maryland school district completed surveys covering a range of problem behaviors and psychosocial variables. Overall,30.9% of the students reported being victimized three or more times in the past year and 7.4% reported bullying three or more times over the past year. More than one half of the bullies also reported being victimized. Those bully/victims were found to score less favorably than either bullies or victims on all the measured psychosocial and behavioral variables. Results of a discriminant function analysis demonstrated that a group of psychosocial and behavioral predictors—including problem behaviors, attitudes toward deviance, peer influences, depressive symptoms, school-related functioning, and parenting—formed a linear separation between the comparison group (never bullied or victimized), the victim group, the bully group, and the bully/victim group.","container-title":"The Journal of Early Adolescence","DOI":"10.1177/0272431601021001002","ISSN":"0272-4316, 1552-5449","issue":"1","journalAbbreviation":"The Journal of Early Adolescence","language":"en","page":"29-49","source":"DOI.org (Crossref)","title":"Bullies, Victims, and Bully/Victims:: Distinct Groups of At-Risk Youth","title-short":"Bullies, Victims, and Bully/Victims","URL":"http://journals.sagepub.com/doi/10.1177/0272431601021001002","volume":"21","author":[{"family":"Haynie","given":"Denise L."},{"family":"Nansel","given":"Tonja"},{"family":"Eitel","given":"Patricia"},{"family":"Crump","given":"Aria Davis"},{"family":"Saylor","given":"Keith"},{"family":"Yu","given":"Kai"},{"family":"Simons-Morton","given":"Bruce"}],"accessed":{"date-parts":[["2021",11,3]]},"issued":{"date-parts":[["2001",2]]}}}],"schema":"https://github.com/citation-style-language/schema/raw/master/csl-citation.json"} </w:instrText>
      </w:r>
      <w:r w:rsidR="00EC7E8A">
        <w:rPr>
          <w:rFonts w:ascii="Times New Roman" w:hAnsi="Times New Roman"/>
          <w:sz w:val="24"/>
          <w:szCs w:val="24"/>
        </w:rPr>
        <w:fldChar w:fldCharType="separate"/>
      </w:r>
      <w:r w:rsidR="00EC7E8A" w:rsidRPr="00EC7E8A">
        <w:rPr>
          <w:rFonts w:ascii="Times New Roman" w:hAnsi="Times New Roman"/>
          <w:sz w:val="24"/>
        </w:rPr>
        <w:t>(Haynie et al., 2001)</w:t>
      </w:r>
      <w:r w:rsidR="00EC7E8A">
        <w:rPr>
          <w:rFonts w:ascii="Times New Roman" w:hAnsi="Times New Roman"/>
          <w:sz w:val="24"/>
          <w:szCs w:val="24"/>
        </w:rPr>
        <w:fldChar w:fldCharType="end"/>
      </w:r>
      <w:r w:rsidR="00EC7E8A">
        <w:rPr>
          <w:rFonts w:ascii="Times New Roman" w:hAnsi="Times New Roman"/>
          <w:sz w:val="24"/>
          <w:szCs w:val="24"/>
        </w:rPr>
        <w:t xml:space="preserve">, </w:t>
      </w:r>
      <w:r w:rsidRPr="005D2748">
        <w:rPr>
          <w:rFonts w:ascii="Times New Roman" w:hAnsi="Times New Roman"/>
          <w:sz w:val="24"/>
          <w:szCs w:val="24"/>
        </w:rPr>
        <w:t>most of the perpetrators in our sample reported being victims as well. Future research needs to separately investigate children who are victims, perpetrators and perpetrator-victims in Indonesian contexts. Non-victim perpetrators come from families in which parents are less involved with their children. According to</w:t>
      </w:r>
      <w:r w:rsidR="00EC7E8A">
        <w:rPr>
          <w:rFonts w:ascii="Times New Roman" w:hAnsi="Times New Roman"/>
          <w:sz w:val="24"/>
          <w:szCs w:val="24"/>
        </w:rPr>
        <w:t xml:space="preserve"> </w:t>
      </w:r>
      <w:r w:rsidR="00EC7E8A">
        <w:rPr>
          <w:rFonts w:ascii="Times New Roman" w:hAnsi="Times New Roman"/>
          <w:sz w:val="24"/>
          <w:szCs w:val="24"/>
        </w:rPr>
        <w:fldChar w:fldCharType="begin"/>
      </w:r>
      <w:r w:rsidR="00EC7E8A">
        <w:rPr>
          <w:rFonts w:ascii="Times New Roman" w:hAnsi="Times New Roman"/>
          <w:sz w:val="24"/>
          <w:szCs w:val="24"/>
        </w:rPr>
        <w:instrText xml:space="preserve"> ADDIN ZOTERO_ITEM CSL_CITATION {"citationID":"8p3BPdHL","properties":{"formattedCitation":"(Cummins, 2014)","plainCitation":"(Cummins, 2014)","noteIndex":0},"citationItems":[{"id":48,"uris":["http://zotero.org/users/8499910/items/5HENRPXH"],"uri":["http://zotero.org/users/8499910/items/5HENRPXH"],"itemData":{"id":48,"type":"chapter","container-title":"Handbook of Child Well-Being","event-place":"Dordrecht","ISBN":"978-90-481-9062-1","language":"en","note":"DOI: 10.1007/978-90-481-9063-8_152","page":"635-661","publisher":"Springer Netherlands","publisher-place":"Dordrecht","source":"DOI.org (Crossref)","title":"Understanding the Well-Being of Children and Adolescents Through Homeostatic Theory","URL":"http://link.springer.com/10.1007/978-90-481-9063-8_152","editor":[{"family":"Ben-Arieh","given":"Asher"},{"family":"Casas","given":"Ferran"},{"family":"Frønes","given":"Ivar"},{"family":"Korbin","given":"Jill E."}],"author":[{"family":"Cummins","given":"Robert A."}],"accessed":{"date-parts":[["2021",11,3]]},"issued":{"date-parts":[["2014"]]}}}],"schema":"https://github.com/citation-style-language/schema/raw/master/csl-citation.json"} </w:instrText>
      </w:r>
      <w:r w:rsidR="00EC7E8A">
        <w:rPr>
          <w:rFonts w:ascii="Times New Roman" w:hAnsi="Times New Roman"/>
          <w:sz w:val="24"/>
          <w:szCs w:val="24"/>
        </w:rPr>
        <w:fldChar w:fldCharType="separate"/>
      </w:r>
      <w:r w:rsidR="00EC7E8A" w:rsidRPr="00EC7E8A">
        <w:rPr>
          <w:rFonts w:ascii="Times New Roman" w:hAnsi="Times New Roman"/>
          <w:sz w:val="24"/>
        </w:rPr>
        <w:t xml:space="preserve">Cummins </w:t>
      </w:r>
      <w:r w:rsidR="00EC7E8A">
        <w:rPr>
          <w:rFonts w:ascii="Times New Roman" w:hAnsi="Times New Roman"/>
          <w:sz w:val="24"/>
        </w:rPr>
        <w:t>(</w:t>
      </w:r>
      <w:r w:rsidR="00EC7E8A" w:rsidRPr="00EC7E8A">
        <w:rPr>
          <w:rFonts w:ascii="Times New Roman" w:hAnsi="Times New Roman"/>
          <w:sz w:val="24"/>
        </w:rPr>
        <w:t>2014)</w:t>
      </w:r>
      <w:r w:rsidR="00EC7E8A">
        <w:rPr>
          <w:rFonts w:ascii="Times New Roman" w:hAnsi="Times New Roman"/>
          <w:sz w:val="24"/>
          <w:szCs w:val="24"/>
        </w:rPr>
        <w:fldChar w:fldCharType="end"/>
      </w:r>
      <w:r w:rsidRPr="005D2748">
        <w:rPr>
          <w:rFonts w:ascii="Times New Roman" w:hAnsi="Times New Roman"/>
          <w:sz w:val="24"/>
          <w:szCs w:val="24"/>
        </w:rPr>
        <w:t>, having opportunities to develop good relationships with their parents is a factor that acts as a buffer from stressors and helps children maintain their SWB.</w:t>
      </w:r>
    </w:p>
    <w:p w14:paraId="4155AB83" w14:textId="2C6C7853" w:rsid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Findings from this study shall be implemented in helping positive development for children involved in bullying. Parents, teachers, and policy makers shall be aware that children involved in bullying need to have warm parents to help them increase their SWB. </w:t>
      </w:r>
    </w:p>
    <w:p w14:paraId="5850C7C4" w14:textId="77777777" w:rsidR="00516DA9" w:rsidRDefault="00516DA9" w:rsidP="008029D0">
      <w:pPr>
        <w:spacing w:after="0" w:line="240" w:lineRule="auto"/>
        <w:ind w:left="0" w:hanging="2"/>
        <w:jc w:val="both"/>
        <w:rPr>
          <w:rFonts w:ascii="Times New Roman" w:hAnsi="Times New Roman"/>
          <w:sz w:val="24"/>
          <w:szCs w:val="24"/>
        </w:rPr>
      </w:pPr>
    </w:p>
    <w:p w14:paraId="453DAB4F" w14:textId="049E7C18" w:rsidR="005D2748" w:rsidRPr="005D2748" w:rsidRDefault="005D2748" w:rsidP="00516DA9">
      <w:pPr>
        <w:spacing w:after="120" w:line="240" w:lineRule="auto"/>
        <w:ind w:left="0" w:hanging="2"/>
        <w:jc w:val="center"/>
        <w:rPr>
          <w:rFonts w:ascii="Times New Roman" w:hAnsi="Times New Roman"/>
          <w:b/>
          <w:bCs/>
          <w:sz w:val="24"/>
          <w:szCs w:val="24"/>
        </w:rPr>
      </w:pPr>
      <w:r w:rsidRPr="005D2748">
        <w:rPr>
          <w:rFonts w:ascii="Times New Roman" w:hAnsi="Times New Roman"/>
          <w:b/>
          <w:bCs/>
          <w:sz w:val="24"/>
          <w:szCs w:val="24"/>
        </w:rPr>
        <w:t>Conclusion</w:t>
      </w:r>
    </w:p>
    <w:p w14:paraId="756A4FAA" w14:textId="2FD843B3"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This study's findings demonstrated the Indonesian cultural uniqueness in how </w:t>
      </w:r>
      <w:r w:rsidRPr="005D2748">
        <w:rPr>
          <w:rFonts w:ascii="Times New Roman" w:hAnsi="Times New Roman"/>
          <w:sz w:val="24"/>
          <w:szCs w:val="24"/>
        </w:rPr>
        <w:t>mothers' and fathers' rearing style contributed to children's SWB while children involved in bullying. These findings showed how non-Western cultures on child-rearing, particularly Indonesian culture, contributed differently to parents-child relationships. For example, in Indonesia perceiving an overprotective father displays positive effects on SWB, while an overprotective mother shows negative effects. In contrast, studies in Western literature have demonstrated that overprotective fathers contributed to children's problem development</w:t>
      </w:r>
      <w:r w:rsidR="00EC7E8A">
        <w:rPr>
          <w:rFonts w:ascii="Times New Roman" w:hAnsi="Times New Roman"/>
          <w:sz w:val="24"/>
          <w:szCs w:val="24"/>
        </w:rPr>
        <w:t xml:space="preserve"> </w:t>
      </w:r>
      <w:r w:rsidR="00EC7E8A">
        <w:rPr>
          <w:rFonts w:ascii="Times New Roman" w:hAnsi="Times New Roman"/>
          <w:sz w:val="24"/>
          <w:szCs w:val="24"/>
        </w:rPr>
        <w:fldChar w:fldCharType="begin"/>
      </w:r>
      <w:r w:rsidR="00EC7E8A">
        <w:rPr>
          <w:rFonts w:ascii="Times New Roman" w:hAnsi="Times New Roman"/>
          <w:sz w:val="24"/>
          <w:szCs w:val="24"/>
        </w:rPr>
        <w:instrText xml:space="preserve"> ADDIN ZOTERO_ITEM CSL_CITATION {"citationID":"cC4rwCw3","properties":{"formattedCitation":"(Brussoni &amp; Olsen, 2013)","plainCitation":"(Brussoni &amp; Olsen, 2013)","noteIndex":0},"citationItems":[{"id":37,"uris":["http://zotero.org/users/8499910/items/6HL4CXPS"],"uri":["http://zotero.org/users/8499910/items/6HL4CXPS"],"itemData":{"id":37,"type":"article-journal","container-title":"Child: Care, Health and Development","DOI":"10.1111/j.1365-2214.2011.01361.x","ISSN":"03051862","issue":"2","journalAbbreviation":"Child Care Health Dev","language":"en","page":"237-245","source":"DOI.org (Crossref)","title":"The perils of overprotective parenting: fathers' perspectives explored: Overprotective parenting","title-short":"The perils of overprotective parenting","URL":"https://onlinelibrary.wiley.com/doi/10.1111/j.1365-2214.2011.01361.x","volume":"39","author":[{"family":"Brussoni","given":"M."},{"family":"Olsen","given":"L. L."}],"accessed":{"date-parts":[["2021",11,3]]},"issued":{"date-parts":[["2013",3]]}}}],"schema":"https://github.com/citation-style-language/schema/raw/master/csl-citation.json"} </w:instrText>
      </w:r>
      <w:r w:rsidR="00EC7E8A">
        <w:rPr>
          <w:rFonts w:ascii="Times New Roman" w:hAnsi="Times New Roman"/>
          <w:sz w:val="24"/>
          <w:szCs w:val="24"/>
        </w:rPr>
        <w:fldChar w:fldCharType="separate"/>
      </w:r>
      <w:r w:rsidR="00EC7E8A" w:rsidRPr="00EC7E8A">
        <w:rPr>
          <w:rFonts w:ascii="Times New Roman" w:hAnsi="Times New Roman"/>
          <w:sz w:val="24"/>
        </w:rPr>
        <w:t>(</w:t>
      </w:r>
      <w:proofErr w:type="spellStart"/>
      <w:r w:rsidR="00EC7E8A" w:rsidRPr="00EC7E8A">
        <w:rPr>
          <w:rFonts w:ascii="Times New Roman" w:hAnsi="Times New Roman"/>
          <w:sz w:val="24"/>
        </w:rPr>
        <w:t>Brussoni</w:t>
      </w:r>
      <w:proofErr w:type="spellEnd"/>
      <w:r w:rsidR="00EC7E8A" w:rsidRPr="00EC7E8A">
        <w:rPr>
          <w:rFonts w:ascii="Times New Roman" w:hAnsi="Times New Roman"/>
          <w:sz w:val="24"/>
        </w:rPr>
        <w:t xml:space="preserve"> &amp; Olsen, 2013)</w:t>
      </w:r>
      <w:r w:rsidR="00EC7E8A">
        <w:rPr>
          <w:rFonts w:ascii="Times New Roman" w:hAnsi="Times New Roman"/>
          <w:sz w:val="24"/>
          <w:szCs w:val="24"/>
        </w:rPr>
        <w:fldChar w:fldCharType="end"/>
      </w:r>
      <w:r w:rsidR="00EC7E8A">
        <w:rPr>
          <w:rFonts w:ascii="Times New Roman" w:hAnsi="Times New Roman"/>
          <w:sz w:val="24"/>
          <w:szCs w:val="24"/>
        </w:rPr>
        <w:t xml:space="preserve">, </w:t>
      </w:r>
      <w:r w:rsidRPr="005D2748">
        <w:rPr>
          <w:rFonts w:ascii="Times New Roman" w:hAnsi="Times New Roman"/>
          <w:sz w:val="24"/>
          <w:szCs w:val="24"/>
        </w:rPr>
        <w:t>and warm fathers contributed positively to children's well-being</w:t>
      </w:r>
      <w:r w:rsidR="00EC7E8A">
        <w:rPr>
          <w:rFonts w:ascii="Times New Roman" w:hAnsi="Times New Roman"/>
          <w:sz w:val="24"/>
          <w:szCs w:val="24"/>
        </w:rPr>
        <w:t xml:space="preserve"> </w:t>
      </w:r>
      <w:r w:rsidR="00EC7E8A">
        <w:rPr>
          <w:rFonts w:ascii="Times New Roman" w:hAnsi="Times New Roman"/>
          <w:sz w:val="24"/>
          <w:szCs w:val="24"/>
        </w:rPr>
        <w:fldChar w:fldCharType="begin"/>
      </w:r>
      <w:r w:rsidR="00EC7E8A">
        <w:rPr>
          <w:rFonts w:ascii="Times New Roman" w:hAnsi="Times New Roman"/>
          <w:sz w:val="24"/>
          <w:szCs w:val="24"/>
        </w:rPr>
        <w:instrText xml:space="preserve"> ADDIN ZOTERO_ITEM CSL_CITATION {"citationID":"xLMcEpBd","properties":{"formattedCitation":"(Shewark &amp; Blandon, 2015)","plainCitation":"(Shewark &amp; Blandon, 2015)","noteIndex":0},"citationItems":[{"id":75,"uris":["http://zotero.org/users/8499910/items/9EKQMQ6F"],"uri":["http://zotero.org/users/8499910/items/9EKQMQ6F"],"itemData":{"id":75,"type":"article-journal","container-title":"Social Development","DOI":"10.1111/sode.12095","ISSN":"0961205X","issue":"2","journalAbbreviation":"Social Development","language":"en","page":"266-284","source":"DOI.org (Crossref)","title":"Mothers' and Fathers' Emotion Socialization and Children's Emotion Regulation: A Within-Family Model: Emotion Socialization and Children's Emotion Regulation","title-short":"Mothers' and Fathers' Emotion Socialization and Children's Emotion Regulation","URL":"https://onlinelibrary.wiley.com/doi/10.1111/sode.12095","volume":"24","author":[{"family":"Shewark","given":"Elizabeth A."},{"family":"Blandon","given":"Alysia Y."}],"accessed":{"date-parts":[["2021",11,3]]},"issued":{"date-parts":[["2015",5]]}}}],"schema":"https://github.com/citation-style-language/schema/raw/master/csl-citation.json"} </w:instrText>
      </w:r>
      <w:r w:rsidR="00EC7E8A">
        <w:rPr>
          <w:rFonts w:ascii="Times New Roman" w:hAnsi="Times New Roman"/>
          <w:sz w:val="24"/>
          <w:szCs w:val="24"/>
        </w:rPr>
        <w:fldChar w:fldCharType="separate"/>
      </w:r>
      <w:r w:rsidR="00EC7E8A" w:rsidRPr="00EC7E8A">
        <w:rPr>
          <w:rFonts w:ascii="Times New Roman" w:hAnsi="Times New Roman"/>
          <w:sz w:val="24"/>
        </w:rPr>
        <w:t>(</w:t>
      </w:r>
      <w:proofErr w:type="spellStart"/>
      <w:r w:rsidR="00EC7E8A" w:rsidRPr="00EC7E8A">
        <w:rPr>
          <w:rFonts w:ascii="Times New Roman" w:hAnsi="Times New Roman"/>
          <w:sz w:val="24"/>
        </w:rPr>
        <w:t>Shewark</w:t>
      </w:r>
      <w:proofErr w:type="spellEnd"/>
      <w:r w:rsidR="00EC7E8A" w:rsidRPr="00EC7E8A">
        <w:rPr>
          <w:rFonts w:ascii="Times New Roman" w:hAnsi="Times New Roman"/>
          <w:sz w:val="24"/>
        </w:rPr>
        <w:t xml:space="preserve"> &amp; Blandon, 2015)</w:t>
      </w:r>
      <w:r w:rsidR="00EC7E8A">
        <w:rPr>
          <w:rFonts w:ascii="Times New Roman" w:hAnsi="Times New Roman"/>
          <w:sz w:val="24"/>
          <w:szCs w:val="24"/>
        </w:rPr>
        <w:fldChar w:fldCharType="end"/>
      </w:r>
      <w:r w:rsidRPr="005D2748">
        <w:rPr>
          <w:rFonts w:ascii="Times New Roman" w:hAnsi="Times New Roman"/>
          <w:sz w:val="24"/>
          <w:szCs w:val="24"/>
        </w:rPr>
        <w:t>.</w:t>
      </w:r>
    </w:p>
    <w:p w14:paraId="48159758" w14:textId="6FD02F7F"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Unlike among children uninvolved in bullying, none of the parental rearing variables showed any contribution to the SWB of victims or perpetrator-victims. Both victims and perpetrator-victims do not perceive warmth from their parents to a degree that affects their SWB. Parents of these children need support and resources to improve their children’s SWB, which is at risk of serious decrease if other buffering factors do not work (</w:t>
      </w:r>
      <w:proofErr w:type="gramStart"/>
      <w:r w:rsidRPr="005D2748">
        <w:rPr>
          <w:rFonts w:ascii="Times New Roman" w:hAnsi="Times New Roman"/>
          <w:sz w:val="24"/>
          <w:szCs w:val="24"/>
        </w:rPr>
        <w:t>e.g.</w:t>
      </w:r>
      <w:proofErr w:type="gramEnd"/>
      <w:r w:rsidRPr="005D2748">
        <w:rPr>
          <w:rFonts w:ascii="Times New Roman" w:hAnsi="Times New Roman"/>
          <w:sz w:val="24"/>
          <w:szCs w:val="24"/>
        </w:rPr>
        <w:t xml:space="preserve"> support from other adults or friends)</w:t>
      </w:r>
      <w:r w:rsidR="00EC7E8A">
        <w:rPr>
          <w:rFonts w:ascii="Times New Roman" w:hAnsi="Times New Roman"/>
          <w:sz w:val="24"/>
          <w:szCs w:val="24"/>
        </w:rPr>
        <w:t xml:space="preserve"> </w:t>
      </w:r>
      <w:r w:rsidR="00EC7E8A">
        <w:rPr>
          <w:rFonts w:ascii="Times New Roman" w:hAnsi="Times New Roman"/>
          <w:sz w:val="24"/>
          <w:szCs w:val="24"/>
        </w:rPr>
        <w:fldChar w:fldCharType="begin"/>
      </w:r>
      <w:r w:rsidR="00EC7E8A">
        <w:rPr>
          <w:rFonts w:ascii="Times New Roman" w:hAnsi="Times New Roman"/>
          <w:sz w:val="24"/>
          <w:szCs w:val="24"/>
        </w:rPr>
        <w:instrText xml:space="preserve"> ADDIN ZOTERO_ITEM CSL_CITATION {"citationID":"BKv0N8en","properties":{"formattedCitation":"(Cummins, 2014)","plainCitation":"(Cummins, 2014)","noteIndex":0},"citationItems":[{"id":48,"uris":["http://zotero.org/users/8499910/items/5HENRPXH"],"uri":["http://zotero.org/users/8499910/items/5HENRPXH"],"itemData":{"id":48,"type":"chapter","container-title":"Handbook of Child Well-Being","event-place":"Dordrecht","ISBN":"978-90-481-9062-1","language":"en","note":"DOI: 10.1007/978-90-481-9063-8_152","page":"635-661","publisher":"Springer Netherlands","publisher-place":"Dordrecht","source":"DOI.org (Crossref)","title":"Understanding the Well-Being of Children and Adolescents Through Homeostatic Theory","URL":"http://link.springer.com/10.1007/978-90-481-9063-8_152","editor":[{"family":"Ben-Arieh","given":"Asher"},{"family":"Casas","given":"Ferran"},{"family":"Frønes","given":"Ivar"},{"family":"Korbin","given":"Jill E."}],"author":[{"family":"Cummins","given":"Robert A."}],"accessed":{"date-parts":[["2021",11,3]]},"issued":{"date-parts":[["2014"]]}}}],"schema":"https://github.com/citation-style-language/schema/raw/master/csl-citation.json"} </w:instrText>
      </w:r>
      <w:r w:rsidR="00EC7E8A">
        <w:rPr>
          <w:rFonts w:ascii="Times New Roman" w:hAnsi="Times New Roman"/>
          <w:sz w:val="24"/>
          <w:szCs w:val="24"/>
        </w:rPr>
        <w:fldChar w:fldCharType="separate"/>
      </w:r>
      <w:r w:rsidR="00EC7E8A" w:rsidRPr="00EC7E8A">
        <w:rPr>
          <w:rFonts w:ascii="Times New Roman" w:hAnsi="Times New Roman"/>
          <w:sz w:val="24"/>
        </w:rPr>
        <w:t>(Cummins, 2014)</w:t>
      </w:r>
      <w:r w:rsidR="00EC7E8A">
        <w:rPr>
          <w:rFonts w:ascii="Times New Roman" w:hAnsi="Times New Roman"/>
          <w:sz w:val="24"/>
          <w:szCs w:val="24"/>
        </w:rPr>
        <w:fldChar w:fldCharType="end"/>
      </w:r>
      <w:r w:rsidR="00EC7E8A">
        <w:rPr>
          <w:rFonts w:ascii="Times New Roman" w:hAnsi="Times New Roman"/>
          <w:sz w:val="24"/>
          <w:szCs w:val="24"/>
        </w:rPr>
        <w:t>.</w:t>
      </w:r>
    </w:p>
    <w:p w14:paraId="02DE90F4" w14:textId="77777777"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Perceived warmth of the mother has been related to higher SWB scores only among children who were uninvolved in bullying at school. On the contrary, the warmth of the father had a significant negative effect on most Indonesian children’s SWB, except if they were involved in bullying events. Indonesian fathers are seen as authoritarian figures who set the rules and boundaries at home, and thus most children do not expect warmth from their fathers. </w:t>
      </w:r>
    </w:p>
    <w:p w14:paraId="2F6B959E" w14:textId="77777777"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Girls from the perpetrator-victims group display significantly lower SWB scores compared to boys and all other girls – both the uninvolved and the victims. This finding should be taken into account by parents, teachers and policy makers because the SWB of the perpetrator-victim girls faces a most serious challenge, and its potential </w:t>
      </w:r>
      <w:r w:rsidRPr="005D2748">
        <w:rPr>
          <w:rFonts w:ascii="Times New Roman" w:hAnsi="Times New Roman"/>
          <w:sz w:val="24"/>
          <w:szCs w:val="24"/>
        </w:rPr>
        <w:lastRenderedPageBreak/>
        <w:t xml:space="preserve">serious negative consequences need to be addressed and prevented. </w:t>
      </w:r>
    </w:p>
    <w:p w14:paraId="33885B3F" w14:textId="23083BE7" w:rsid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The analysis presented here by dividing the sample into three categories of bullying incidents is the main strength of this study because it allowed us to focus on how SWB differs among children depending on their recent experience with bullying events (or not).</w:t>
      </w:r>
    </w:p>
    <w:p w14:paraId="0DEEC3FE" w14:textId="77777777" w:rsidR="00516DA9" w:rsidRPr="005D2748" w:rsidRDefault="00516DA9" w:rsidP="008029D0">
      <w:pPr>
        <w:spacing w:after="0" w:line="240" w:lineRule="auto"/>
        <w:ind w:left="0" w:hanging="2"/>
        <w:jc w:val="both"/>
        <w:rPr>
          <w:rFonts w:ascii="Times New Roman" w:hAnsi="Times New Roman"/>
          <w:sz w:val="24"/>
          <w:szCs w:val="24"/>
        </w:rPr>
      </w:pPr>
    </w:p>
    <w:p w14:paraId="45821D01" w14:textId="77777777" w:rsidR="005D2748" w:rsidRPr="00516DA9" w:rsidRDefault="005D2748" w:rsidP="008029D0">
      <w:pPr>
        <w:spacing w:after="0" w:line="240" w:lineRule="auto"/>
        <w:ind w:left="0" w:hanging="2"/>
        <w:jc w:val="both"/>
        <w:rPr>
          <w:rFonts w:ascii="Times New Roman" w:hAnsi="Times New Roman"/>
          <w:b/>
          <w:bCs/>
          <w:sz w:val="24"/>
          <w:szCs w:val="24"/>
        </w:rPr>
      </w:pPr>
      <w:r w:rsidRPr="00516DA9">
        <w:rPr>
          <w:rFonts w:ascii="Times New Roman" w:hAnsi="Times New Roman"/>
          <w:b/>
          <w:bCs/>
          <w:sz w:val="24"/>
          <w:szCs w:val="24"/>
        </w:rPr>
        <w:t>Limitations of the study and implication for future research</w:t>
      </w:r>
    </w:p>
    <w:p w14:paraId="2B9F8528" w14:textId="77777777"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This study has several limitations. It focused exclusively on elementary-school students and therefore did not include secondary-school students. It did not collect information from parents and, therefore did not test whether parents make any contribution to improving the SWB of bullying victims and perpetrator-victims as they enter adolescence. </w:t>
      </w:r>
    </w:p>
    <w:p w14:paraId="21C4288C" w14:textId="77777777" w:rsidR="005D2748" w:rsidRP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In addition, the number of non-victim perpetrators ‒ that is, children who are not also victims ‒ in the sample of the current study was too small. Unfortunately, in our sampling procedure, we only identified 28 children who were perpetrators only. This made it impossible to </w:t>
      </w:r>
      <w:proofErr w:type="spellStart"/>
      <w:r w:rsidRPr="005D2748">
        <w:rPr>
          <w:rFonts w:ascii="Times New Roman" w:hAnsi="Times New Roman"/>
          <w:sz w:val="24"/>
          <w:szCs w:val="24"/>
        </w:rPr>
        <w:t>analyse</w:t>
      </w:r>
      <w:proofErr w:type="spellEnd"/>
      <w:r w:rsidRPr="005D2748">
        <w:rPr>
          <w:rFonts w:ascii="Times New Roman" w:hAnsi="Times New Roman"/>
          <w:sz w:val="24"/>
          <w:szCs w:val="24"/>
        </w:rPr>
        <w:t xml:space="preserve"> them separately as a different group because the sample size was too small for SEM multi-group testing. In order to conduct a separate analysis, future studies are needed to obtain a bigger sample of Indonesian children who perpetrate bullying. </w:t>
      </w:r>
    </w:p>
    <w:p w14:paraId="7D54549A" w14:textId="1BE1AE28" w:rsidR="005D2748" w:rsidRDefault="005D2748" w:rsidP="008029D0">
      <w:pPr>
        <w:spacing w:after="0" w:line="240" w:lineRule="auto"/>
        <w:ind w:left="0" w:hanging="2"/>
        <w:jc w:val="both"/>
        <w:rPr>
          <w:rFonts w:ascii="Times New Roman" w:hAnsi="Times New Roman"/>
          <w:sz w:val="24"/>
          <w:szCs w:val="24"/>
        </w:rPr>
      </w:pPr>
      <w:r w:rsidRPr="005D2748">
        <w:rPr>
          <w:rFonts w:ascii="Times New Roman" w:hAnsi="Times New Roman"/>
          <w:sz w:val="24"/>
          <w:szCs w:val="24"/>
        </w:rPr>
        <w:t xml:space="preserve">Finally, each of the two categories of victims and perpetrator-victims included a mixture of physical, verbal and psychological bullying. These should be </w:t>
      </w:r>
      <w:proofErr w:type="spellStart"/>
      <w:r w:rsidRPr="005D2748">
        <w:rPr>
          <w:rFonts w:ascii="Times New Roman" w:hAnsi="Times New Roman"/>
          <w:sz w:val="24"/>
          <w:szCs w:val="24"/>
        </w:rPr>
        <w:t>analysed</w:t>
      </w:r>
      <w:proofErr w:type="spellEnd"/>
      <w:r w:rsidRPr="005D2748">
        <w:rPr>
          <w:rFonts w:ascii="Times New Roman" w:hAnsi="Times New Roman"/>
          <w:sz w:val="24"/>
          <w:szCs w:val="24"/>
        </w:rPr>
        <w:t xml:space="preserve"> separately in the future using larger samples to clarify whether the perceived parental child-rearing styles differ depending on the kind of bullying involved.</w:t>
      </w:r>
    </w:p>
    <w:p w14:paraId="3BE307ED" w14:textId="77777777" w:rsidR="00516DA9" w:rsidRPr="005D2748" w:rsidRDefault="00516DA9" w:rsidP="008029D0">
      <w:pPr>
        <w:spacing w:after="0" w:line="240" w:lineRule="auto"/>
        <w:ind w:left="0" w:hanging="2"/>
        <w:jc w:val="both"/>
        <w:rPr>
          <w:rFonts w:ascii="Times New Roman" w:hAnsi="Times New Roman"/>
          <w:sz w:val="24"/>
          <w:szCs w:val="24"/>
        </w:rPr>
      </w:pPr>
    </w:p>
    <w:p w14:paraId="4F0B45E9" w14:textId="15F85D24" w:rsidR="005D2748" w:rsidRPr="00516DA9" w:rsidRDefault="005D2748" w:rsidP="008029D0">
      <w:pPr>
        <w:spacing w:after="0" w:line="240" w:lineRule="auto"/>
        <w:ind w:left="0" w:hanging="2"/>
        <w:jc w:val="both"/>
        <w:rPr>
          <w:rFonts w:ascii="Times New Roman" w:hAnsi="Times New Roman"/>
          <w:b/>
          <w:bCs/>
          <w:sz w:val="24"/>
          <w:szCs w:val="24"/>
        </w:rPr>
      </w:pPr>
      <w:r w:rsidRPr="00516DA9">
        <w:rPr>
          <w:rFonts w:ascii="Times New Roman" w:hAnsi="Times New Roman"/>
          <w:b/>
          <w:bCs/>
          <w:sz w:val="24"/>
          <w:szCs w:val="24"/>
        </w:rPr>
        <w:t>Acknowledgement</w:t>
      </w:r>
    </w:p>
    <w:p w14:paraId="7419F21C" w14:textId="0FB3EF4F" w:rsidR="005D2748" w:rsidRDefault="005D2748" w:rsidP="008029D0">
      <w:pPr>
        <w:spacing w:after="0" w:line="240" w:lineRule="auto"/>
        <w:ind w:left="0" w:hanging="2"/>
        <w:jc w:val="both"/>
        <w:rPr>
          <w:rFonts w:ascii="Times New Roman" w:hAnsi="Times New Roman"/>
          <w:sz w:val="24"/>
          <w:szCs w:val="24"/>
        </w:rPr>
      </w:pPr>
      <w:r>
        <w:rPr>
          <w:rFonts w:ascii="Times New Roman" w:hAnsi="Times New Roman"/>
          <w:sz w:val="24"/>
          <w:szCs w:val="24"/>
        </w:rPr>
        <w:t>The authors thank children who participated in this study.</w:t>
      </w:r>
    </w:p>
    <w:p w14:paraId="04F065DF" w14:textId="77777777" w:rsidR="00516DA9" w:rsidRDefault="00516DA9" w:rsidP="008029D0">
      <w:pPr>
        <w:spacing w:after="0" w:line="240" w:lineRule="auto"/>
        <w:ind w:left="0" w:hanging="2"/>
        <w:jc w:val="both"/>
        <w:rPr>
          <w:rFonts w:ascii="Times New Roman" w:hAnsi="Times New Roman"/>
          <w:sz w:val="24"/>
          <w:szCs w:val="24"/>
        </w:rPr>
      </w:pPr>
    </w:p>
    <w:p w14:paraId="3A4F7DDD" w14:textId="4A2DC3D2" w:rsidR="005D2748" w:rsidRPr="00516DA9" w:rsidRDefault="005D2748" w:rsidP="008029D0">
      <w:pPr>
        <w:spacing w:after="0" w:line="240" w:lineRule="auto"/>
        <w:ind w:left="0" w:hanging="2"/>
        <w:jc w:val="both"/>
        <w:rPr>
          <w:rFonts w:ascii="Times New Roman" w:hAnsi="Times New Roman"/>
          <w:b/>
          <w:bCs/>
          <w:sz w:val="24"/>
          <w:szCs w:val="24"/>
        </w:rPr>
      </w:pPr>
      <w:r w:rsidRPr="00516DA9">
        <w:rPr>
          <w:rFonts w:ascii="Times New Roman" w:hAnsi="Times New Roman"/>
          <w:b/>
          <w:bCs/>
          <w:sz w:val="24"/>
          <w:szCs w:val="24"/>
        </w:rPr>
        <w:t>Declaration</w:t>
      </w:r>
    </w:p>
    <w:p w14:paraId="540BDCC3" w14:textId="77777777" w:rsidR="005D2748" w:rsidRPr="005D2748" w:rsidRDefault="005D2748" w:rsidP="008029D0">
      <w:pPr>
        <w:pStyle w:val="Title2"/>
        <w:spacing w:line="240" w:lineRule="auto"/>
        <w:jc w:val="both"/>
        <w:rPr>
          <w:rFonts w:ascii="Times New Roman" w:hAnsi="Times New Roman" w:cs="Times New Roman"/>
        </w:rPr>
      </w:pPr>
      <w:r w:rsidRPr="005D2748">
        <w:rPr>
          <w:rFonts w:ascii="Times New Roman" w:hAnsi="Times New Roman" w:cs="Times New Roman"/>
        </w:rPr>
        <w:t>The authors declare that they have no conflict of interest</w:t>
      </w:r>
    </w:p>
    <w:p w14:paraId="662115C1" w14:textId="77777777" w:rsidR="005D2748" w:rsidRPr="005D2748" w:rsidRDefault="005D2748" w:rsidP="008029D0">
      <w:pPr>
        <w:pStyle w:val="Title2"/>
        <w:spacing w:line="240" w:lineRule="auto"/>
        <w:jc w:val="both"/>
        <w:rPr>
          <w:rFonts w:ascii="Times New Roman" w:hAnsi="Times New Roman" w:cs="Times New Roman"/>
        </w:rPr>
      </w:pPr>
      <w:r w:rsidRPr="005D2748">
        <w:rPr>
          <w:rFonts w:ascii="Times New Roman" w:hAnsi="Times New Roman" w:cs="Times New Roman"/>
        </w:rPr>
        <w:t>The authors received no financial support for the research, authorship, and or/publication of this article</w:t>
      </w:r>
    </w:p>
    <w:p w14:paraId="34BDECAD" w14:textId="77777777" w:rsidR="005D2748" w:rsidRDefault="005D2748" w:rsidP="008029D0">
      <w:pPr>
        <w:spacing w:after="0" w:line="240" w:lineRule="auto"/>
        <w:ind w:left="0" w:hanging="2"/>
        <w:jc w:val="both"/>
        <w:rPr>
          <w:rFonts w:ascii="Times New Roman" w:hAnsi="Times New Roman"/>
          <w:sz w:val="24"/>
          <w:szCs w:val="24"/>
        </w:rPr>
      </w:pPr>
    </w:p>
    <w:p w14:paraId="6CDAA185" w14:textId="77777777" w:rsidR="005D2748" w:rsidRPr="005D2748" w:rsidRDefault="005D2748" w:rsidP="007676D3">
      <w:pPr>
        <w:spacing w:after="120" w:line="240" w:lineRule="auto"/>
        <w:ind w:left="0" w:hanging="2"/>
        <w:jc w:val="center"/>
        <w:rPr>
          <w:rFonts w:ascii="Times New Roman" w:hAnsi="Times New Roman"/>
          <w:b/>
          <w:sz w:val="24"/>
          <w:szCs w:val="24"/>
          <w:lang w:val="es-ES"/>
        </w:rPr>
      </w:pPr>
      <w:proofErr w:type="spellStart"/>
      <w:r w:rsidRPr="005D2748">
        <w:rPr>
          <w:rFonts w:ascii="Times New Roman" w:hAnsi="Times New Roman"/>
          <w:b/>
          <w:sz w:val="24"/>
          <w:szCs w:val="24"/>
          <w:lang w:val="es-ES"/>
        </w:rPr>
        <w:t>References</w:t>
      </w:r>
      <w:proofErr w:type="spellEnd"/>
    </w:p>
    <w:p w14:paraId="55ABDC0A" w14:textId="08343C55" w:rsidR="009F209A" w:rsidRDefault="009F209A" w:rsidP="009F209A">
      <w:pPr>
        <w:spacing w:after="120" w:line="240" w:lineRule="auto"/>
        <w:ind w:left="0" w:hanging="2"/>
        <w:jc w:val="both"/>
        <w:rPr>
          <w:rFonts w:ascii="Times New Roman" w:hAnsi="Times New Roman"/>
          <w:color w:val="000000"/>
          <w:sz w:val="24"/>
          <w:szCs w:val="24"/>
          <w:lang w:val="es-ES"/>
        </w:rPr>
      </w:pPr>
    </w:p>
    <w:p w14:paraId="4FD52990" w14:textId="77777777" w:rsidR="00CB5BFE" w:rsidRPr="00CB5BFE" w:rsidRDefault="00CB5BFE" w:rsidP="00CB5BFE">
      <w:pPr>
        <w:pStyle w:val="Bibliography"/>
        <w:spacing w:after="120" w:line="240" w:lineRule="auto"/>
        <w:ind w:left="0" w:hanging="2"/>
        <w:jc w:val="both"/>
        <w:rPr>
          <w:rFonts w:ascii="Times New Roman" w:hAnsi="Times New Roman"/>
          <w:sz w:val="24"/>
        </w:rPr>
      </w:pPr>
      <w:r>
        <w:rPr>
          <w:color w:val="000000"/>
          <w:lang w:val="es-ES"/>
        </w:rPr>
        <w:fldChar w:fldCharType="begin"/>
      </w:r>
      <w:r>
        <w:rPr>
          <w:color w:val="000000"/>
          <w:lang w:val="es-ES"/>
        </w:rPr>
        <w:instrText xml:space="preserve"> ADDIN ZOTERO_BIBL {"uncited":[],"omitted":[],"custom":[]} CSL_BIBLIOGRAPHY </w:instrText>
      </w:r>
      <w:r>
        <w:rPr>
          <w:color w:val="000000"/>
          <w:lang w:val="es-ES"/>
        </w:rPr>
        <w:fldChar w:fldCharType="separate"/>
      </w:r>
      <w:r w:rsidRPr="00CB5BFE">
        <w:rPr>
          <w:rFonts w:ascii="Times New Roman" w:hAnsi="Times New Roman"/>
          <w:sz w:val="24"/>
        </w:rPr>
        <w:t xml:space="preserve">Abubakar, A., Van de Vijver, F. J. R., Suryani, A. O., Handayani, P., &amp; Pandia, W. S. (2015). Perceptions of Parenting Styles and Their Associations with Mental Health and Life Satisfaction Among Urban Indonesian Adolescents. </w:t>
      </w:r>
      <w:r w:rsidRPr="00CB5BFE">
        <w:rPr>
          <w:rFonts w:ascii="Times New Roman" w:hAnsi="Times New Roman"/>
          <w:i/>
          <w:iCs/>
          <w:sz w:val="24"/>
        </w:rPr>
        <w:t>Journal of Child and Family Studies</w:t>
      </w:r>
      <w:r w:rsidRPr="00CB5BFE">
        <w:rPr>
          <w:rFonts w:ascii="Times New Roman" w:hAnsi="Times New Roman"/>
          <w:sz w:val="24"/>
        </w:rPr>
        <w:t xml:space="preserve">, </w:t>
      </w:r>
      <w:r w:rsidRPr="00CB5BFE">
        <w:rPr>
          <w:rFonts w:ascii="Times New Roman" w:hAnsi="Times New Roman"/>
          <w:i/>
          <w:iCs/>
          <w:sz w:val="24"/>
        </w:rPr>
        <w:t>24</w:t>
      </w:r>
      <w:r w:rsidRPr="00CB5BFE">
        <w:rPr>
          <w:rFonts w:ascii="Times New Roman" w:hAnsi="Times New Roman"/>
          <w:sz w:val="24"/>
        </w:rPr>
        <w:t>(9), 2680–2692. https://doi.org/10.1007/s10826-014-0070-x</w:t>
      </w:r>
    </w:p>
    <w:p w14:paraId="3FA8467D"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Alizadeh Maralani, F., Mirnasab, M., &amp; Hashemi, T. (2019). The Predictive Role of Maternal Parenting and Stress on Pupils’ Bullying involvement. </w:t>
      </w:r>
      <w:r w:rsidRPr="00CB5BFE">
        <w:rPr>
          <w:rFonts w:ascii="Times New Roman" w:hAnsi="Times New Roman"/>
          <w:i/>
          <w:iCs/>
          <w:sz w:val="24"/>
        </w:rPr>
        <w:t>Journal of Interpersonal Violence</w:t>
      </w:r>
      <w:r w:rsidRPr="00CB5BFE">
        <w:rPr>
          <w:rFonts w:ascii="Times New Roman" w:hAnsi="Times New Roman"/>
          <w:sz w:val="24"/>
        </w:rPr>
        <w:t xml:space="preserve">, </w:t>
      </w:r>
      <w:r w:rsidRPr="00CB5BFE">
        <w:rPr>
          <w:rFonts w:ascii="Times New Roman" w:hAnsi="Times New Roman"/>
          <w:i/>
          <w:iCs/>
          <w:sz w:val="24"/>
        </w:rPr>
        <w:t>34</w:t>
      </w:r>
      <w:r w:rsidRPr="00CB5BFE">
        <w:rPr>
          <w:rFonts w:ascii="Times New Roman" w:hAnsi="Times New Roman"/>
          <w:sz w:val="24"/>
        </w:rPr>
        <w:t>(17), 3691–3710. https://doi.org/10.1177/0886260516672053</w:t>
      </w:r>
    </w:p>
    <w:p w14:paraId="35A506B2"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Arbuckle, J. L. (2010). </w:t>
      </w:r>
      <w:r w:rsidRPr="00CB5BFE">
        <w:rPr>
          <w:rFonts w:ascii="Times New Roman" w:hAnsi="Times New Roman"/>
          <w:i/>
          <w:iCs/>
          <w:sz w:val="24"/>
        </w:rPr>
        <w:t>IBM SPSS Amos 19 User’s Guide</w:t>
      </w:r>
      <w:r w:rsidRPr="00CB5BFE">
        <w:rPr>
          <w:rFonts w:ascii="Times New Roman" w:hAnsi="Times New Roman"/>
          <w:sz w:val="24"/>
        </w:rPr>
        <w:t>. 654.</w:t>
      </w:r>
    </w:p>
    <w:p w14:paraId="16FEB9FA"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Baumrind, D. (1991). The Influence of Parenting Style on Adolescent Competence and Substance Use. </w:t>
      </w:r>
      <w:r w:rsidRPr="00CB5BFE">
        <w:rPr>
          <w:rFonts w:ascii="Times New Roman" w:hAnsi="Times New Roman"/>
          <w:i/>
          <w:iCs/>
          <w:sz w:val="24"/>
        </w:rPr>
        <w:t>The Journal of Early Adolescence</w:t>
      </w:r>
      <w:r w:rsidRPr="00CB5BFE">
        <w:rPr>
          <w:rFonts w:ascii="Times New Roman" w:hAnsi="Times New Roman"/>
          <w:sz w:val="24"/>
        </w:rPr>
        <w:t xml:space="preserve">, </w:t>
      </w:r>
      <w:r w:rsidRPr="00CB5BFE">
        <w:rPr>
          <w:rFonts w:ascii="Times New Roman" w:hAnsi="Times New Roman"/>
          <w:i/>
          <w:iCs/>
          <w:sz w:val="24"/>
        </w:rPr>
        <w:t>11</w:t>
      </w:r>
      <w:r w:rsidRPr="00CB5BFE">
        <w:rPr>
          <w:rFonts w:ascii="Times New Roman" w:hAnsi="Times New Roman"/>
          <w:sz w:val="24"/>
        </w:rPr>
        <w:t>(1), 56–95. https://doi.org/10.1177/0272431691111004</w:t>
      </w:r>
    </w:p>
    <w:p w14:paraId="45316118"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Borualogo, I. S. (2021). The Role of Parenting Style to the Feeling of Adequately Heard and Subjective Well-Being in Perpetrators and Bullying Victims. </w:t>
      </w:r>
      <w:r w:rsidRPr="00CB5BFE">
        <w:rPr>
          <w:rFonts w:ascii="Times New Roman" w:hAnsi="Times New Roman"/>
          <w:i/>
          <w:iCs/>
          <w:sz w:val="24"/>
        </w:rPr>
        <w:t>Jurnal Psikologi</w:t>
      </w:r>
      <w:r w:rsidRPr="00CB5BFE">
        <w:rPr>
          <w:rFonts w:ascii="Times New Roman" w:hAnsi="Times New Roman"/>
          <w:sz w:val="24"/>
        </w:rPr>
        <w:t xml:space="preserve">, </w:t>
      </w:r>
      <w:r w:rsidRPr="00CB5BFE">
        <w:rPr>
          <w:rFonts w:ascii="Times New Roman" w:hAnsi="Times New Roman"/>
          <w:i/>
          <w:iCs/>
          <w:sz w:val="24"/>
        </w:rPr>
        <w:t>48</w:t>
      </w:r>
      <w:r w:rsidRPr="00CB5BFE">
        <w:rPr>
          <w:rFonts w:ascii="Times New Roman" w:hAnsi="Times New Roman"/>
          <w:sz w:val="24"/>
        </w:rPr>
        <w:t>(1), 96. https://doi.org/10.22146/jpsi.61860</w:t>
      </w:r>
    </w:p>
    <w:p w14:paraId="1266B52E"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Borualogo, I. S., &amp; Casas, F. (2019). Adaptation and Validation of The Children’s Worlds Subjective Well-Being Scale (CW-SWBS) in Indonesia. </w:t>
      </w:r>
      <w:r w:rsidRPr="00CB5BFE">
        <w:rPr>
          <w:rFonts w:ascii="Times New Roman" w:hAnsi="Times New Roman"/>
          <w:i/>
          <w:iCs/>
          <w:sz w:val="24"/>
        </w:rPr>
        <w:t>Jurnal Psikologi</w:t>
      </w:r>
      <w:r w:rsidRPr="00CB5BFE">
        <w:rPr>
          <w:rFonts w:ascii="Times New Roman" w:hAnsi="Times New Roman"/>
          <w:sz w:val="24"/>
        </w:rPr>
        <w:t xml:space="preserve">, </w:t>
      </w:r>
      <w:r w:rsidRPr="00CB5BFE">
        <w:rPr>
          <w:rFonts w:ascii="Times New Roman" w:hAnsi="Times New Roman"/>
          <w:i/>
          <w:iCs/>
          <w:sz w:val="24"/>
        </w:rPr>
        <w:t>46</w:t>
      </w:r>
      <w:r w:rsidRPr="00CB5BFE">
        <w:rPr>
          <w:rFonts w:ascii="Times New Roman" w:hAnsi="Times New Roman"/>
          <w:sz w:val="24"/>
        </w:rPr>
        <w:t>(2), 102. https://doi.org/10.22146/jpsi.38995</w:t>
      </w:r>
    </w:p>
    <w:p w14:paraId="094168ED"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Borualogo, I. S., &amp; Casas, F. (2021a). The Relationship Between Frequent Bullying and Subjective Well-Being in Indonesian Children. </w:t>
      </w:r>
      <w:r w:rsidRPr="00CB5BFE">
        <w:rPr>
          <w:rFonts w:ascii="Times New Roman" w:hAnsi="Times New Roman"/>
          <w:i/>
          <w:iCs/>
          <w:sz w:val="24"/>
        </w:rPr>
        <w:t>Population Review</w:t>
      </w:r>
      <w:r w:rsidRPr="00CB5BFE">
        <w:rPr>
          <w:rFonts w:ascii="Times New Roman" w:hAnsi="Times New Roman"/>
          <w:sz w:val="24"/>
        </w:rPr>
        <w:t xml:space="preserve">, </w:t>
      </w:r>
      <w:r w:rsidRPr="00CB5BFE">
        <w:rPr>
          <w:rFonts w:ascii="Times New Roman" w:hAnsi="Times New Roman"/>
          <w:i/>
          <w:iCs/>
          <w:sz w:val="24"/>
        </w:rPr>
        <w:t>60</w:t>
      </w:r>
      <w:r w:rsidRPr="00CB5BFE">
        <w:rPr>
          <w:rFonts w:ascii="Times New Roman" w:hAnsi="Times New Roman"/>
          <w:sz w:val="24"/>
        </w:rPr>
        <w:t>(1). https://doi.org/10.1353/prv.2021.0002</w:t>
      </w:r>
    </w:p>
    <w:p w14:paraId="2D62FCF4"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lastRenderedPageBreak/>
        <w:t xml:space="preserve">Borualogo, I. S., &amp; Casas, F. (2021b). Subjective Well-Being of Bullied Children in Indonesia. </w:t>
      </w:r>
      <w:r w:rsidRPr="00CB5BFE">
        <w:rPr>
          <w:rFonts w:ascii="Times New Roman" w:hAnsi="Times New Roman"/>
          <w:i/>
          <w:iCs/>
          <w:sz w:val="24"/>
        </w:rPr>
        <w:t>Applied Research in Quality of Life</w:t>
      </w:r>
      <w:r w:rsidRPr="00CB5BFE">
        <w:rPr>
          <w:rFonts w:ascii="Times New Roman" w:hAnsi="Times New Roman"/>
          <w:sz w:val="24"/>
        </w:rPr>
        <w:t xml:space="preserve">, </w:t>
      </w:r>
      <w:r w:rsidRPr="00CB5BFE">
        <w:rPr>
          <w:rFonts w:ascii="Times New Roman" w:hAnsi="Times New Roman"/>
          <w:i/>
          <w:iCs/>
          <w:sz w:val="24"/>
        </w:rPr>
        <w:t>16</w:t>
      </w:r>
      <w:r w:rsidRPr="00CB5BFE">
        <w:rPr>
          <w:rFonts w:ascii="Times New Roman" w:hAnsi="Times New Roman"/>
          <w:sz w:val="24"/>
        </w:rPr>
        <w:t>(2), 753–773. https://doi.org/10.1007/s11482-019-09778-1</w:t>
      </w:r>
    </w:p>
    <w:p w14:paraId="498EE09A"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Borualogo, I. S., &amp; Gumilang, E. (2019). Kasus Perundungan Anak di Jawa Barat: Temuan Awal Children’s Worlds Survey di Indonesia. </w:t>
      </w:r>
      <w:r w:rsidRPr="00CB5BFE">
        <w:rPr>
          <w:rFonts w:ascii="Times New Roman" w:hAnsi="Times New Roman"/>
          <w:i/>
          <w:iCs/>
          <w:sz w:val="24"/>
        </w:rPr>
        <w:t>Psympathic : Jurnal Ilmiah Psikologi</w:t>
      </w:r>
      <w:r w:rsidRPr="00CB5BFE">
        <w:rPr>
          <w:rFonts w:ascii="Times New Roman" w:hAnsi="Times New Roman"/>
          <w:sz w:val="24"/>
        </w:rPr>
        <w:t xml:space="preserve">, </w:t>
      </w:r>
      <w:r w:rsidRPr="00CB5BFE">
        <w:rPr>
          <w:rFonts w:ascii="Times New Roman" w:hAnsi="Times New Roman"/>
          <w:i/>
          <w:iCs/>
          <w:sz w:val="24"/>
        </w:rPr>
        <w:t>6</w:t>
      </w:r>
      <w:r w:rsidRPr="00CB5BFE">
        <w:rPr>
          <w:rFonts w:ascii="Times New Roman" w:hAnsi="Times New Roman"/>
          <w:sz w:val="24"/>
        </w:rPr>
        <w:t>(1), 15–30. https://doi.org/10.15575/psy.v6i1.4439</w:t>
      </w:r>
    </w:p>
    <w:p w14:paraId="094B441F"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Borualogo, I. S., Gumilang, E., Mubarak, A., Khasanah, A. N., Wardati, M. A., Diantina, F. P., Permataputri, I., &amp; Casas, F. (2019). Process of Translation of the Children’s Worlds Subjective Well-Being Scale in Indonesia. </w:t>
      </w:r>
      <w:r w:rsidRPr="00CB5BFE">
        <w:rPr>
          <w:rFonts w:ascii="Times New Roman" w:hAnsi="Times New Roman"/>
          <w:i/>
          <w:iCs/>
          <w:sz w:val="24"/>
        </w:rPr>
        <w:t>Proceedings of the Social and Humaniora Research Symposium (SoRes 2018)</w:t>
      </w:r>
      <w:r w:rsidRPr="00CB5BFE">
        <w:rPr>
          <w:rFonts w:ascii="Times New Roman" w:hAnsi="Times New Roman"/>
          <w:sz w:val="24"/>
        </w:rPr>
        <w:t>. Proceedings of the Social and Humaniora Research Symposium (SoRes 2018), Bandung, Indonesia. https://doi.org/10.2991/sores-18.2019.42</w:t>
      </w:r>
    </w:p>
    <w:p w14:paraId="229E226D" w14:textId="77777777" w:rsidR="00CB5BFE" w:rsidRPr="005D2748" w:rsidRDefault="00CB5BFE" w:rsidP="00CB5BFE">
      <w:pPr>
        <w:spacing w:after="120" w:line="240" w:lineRule="auto"/>
        <w:ind w:left="0" w:hanging="2"/>
        <w:jc w:val="both"/>
        <w:rPr>
          <w:rFonts w:ascii="Times New Roman" w:hAnsi="Times New Roman"/>
          <w:sz w:val="24"/>
          <w:szCs w:val="24"/>
        </w:rPr>
      </w:pPr>
      <w:r w:rsidRPr="005D2748">
        <w:rPr>
          <w:rFonts w:ascii="Times New Roman" w:hAnsi="Times New Roman"/>
          <w:sz w:val="24"/>
          <w:szCs w:val="24"/>
          <w:lang w:val="es-ES"/>
        </w:rPr>
        <w:t xml:space="preserve">Borualogo, I. S., &amp; </w:t>
      </w:r>
      <w:proofErr w:type="spellStart"/>
      <w:r w:rsidRPr="005D2748">
        <w:rPr>
          <w:rFonts w:ascii="Times New Roman" w:hAnsi="Times New Roman"/>
          <w:sz w:val="24"/>
          <w:szCs w:val="24"/>
          <w:lang w:val="es-ES"/>
        </w:rPr>
        <w:t>Jefferies</w:t>
      </w:r>
      <w:proofErr w:type="spellEnd"/>
      <w:r w:rsidRPr="005D2748">
        <w:rPr>
          <w:rFonts w:ascii="Times New Roman" w:hAnsi="Times New Roman"/>
          <w:sz w:val="24"/>
          <w:szCs w:val="24"/>
          <w:lang w:val="es-ES"/>
        </w:rPr>
        <w:t xml:space="preserve">, P. (2021). </w:t>
      </w:r>
      <w:r w:rsidRPr="005D2748">
        <w:rPr>
          <w:rFonts w:ascii="Times New Roman" w:hAnsi="Times New Roman"/>
          <w:i/>
          <w:iCs/>
          <w:sz w:val="24"/>
          <w:szCs w:val="24"/>
        </w:rPr>
        <w:t>Adapting The EMBU-C for Indonesian contexts</w:t>
      </w:r>
      <w:r w:rsidRPr="005D2748">
        <w:rPr>
          <w:rFonts w:ascii="Times New Roman" w:hAnsi="Times New Roman"/>
          <w:sz w:val="24"/>
          <w:szCs w:val="24"/>
        </w:rPr>
        <w:t xml:space="preserve"> [Manuscript in preparation]. Faculty of Psychology Universitas Islam Bandung &amp; Resilience Research Centre, Dalhousie University.</w:t>
      </w:r>
    </w:p>
    <w:p w14:paraId="27811A60" w14:textId="1A951B63"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Borualogo, I. S., Wahyudi, H., &amp; Kusdiyati, S. (2020). Prediktor perundungan siswa sekolah dasar. </w:t>
      </w:r>
      <w:r w:rsidRPr="00CB5BFE">
        <w:rPr>
          <w:rFonts w:ascii="Times New Roman" w:hAnsi="Times New Roman"/>
          <w:i/>
          <w:iCs/>
          <w:sz w:val="24"/>
        </w:rPr>
        <w:t>Jurnal Ilmiah Psikologi Terapan</w:t>
      </w:r>
      <w:r w:rsidRPr="00CB5BFE">
        <w:rPr>
          <w:rFonts w:ascii="Times New Roman" w:hAnsi="Times New Roman"/>
          <w:sz w:val="24"/>
        </w:rPr>
        <w:t xml:space="preserve">, </w:t>
      </w:r>
      <w:r w:rsidRPr="00CB5BFE">
        <w:rPr>
          <w:rFonts w:ascii="Times New Roman" w:hAnsi="Times New Roman"/>
          <w:i/>
          <w:iCs/>
          <w:sz w:val="24"/>
        </w:rPr>
        <w:t>8</w:t>
      </w:r>
      <w:r w:rsidRPr="00CB5BFE">
        <w:rPr>
          <w:rFonts w:ascii="Times New Roman" w:hAnsi="Times New Roman"/>
          <w:sz w:val="24"/>
        </w:rPr>
        <w:t>(1), 35. https://doi.org/10.22219/jipt.v8i1.9841</w:t>
      </w:r>
    </w:p>
    <w:p w14:paraId="1EDDA8CC"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Brussoni, M., &amp; Olsen, L. L. (2013). The perils of overprotective parenting: Fathers’ perspectives explored: Overprotective parenting. </w:t>
      </w:r>
      <w:r w:rsidRPr="00CB5BFE">
        <w:rPr>
          <w:rFonts w:ascii="Times New Roman" w:hAnsi="Times New Roman"/>
          <w:i/>
          <w:iCs/>
          <w:sz w:val="24"/>
        </w:rPr>
        <w:t>Child: Care, Health and Development</w:t>
      </w:r>
      <w:r w:rsidRPr="00CB5BFE">
        <w:rPr>
          <w:rFonts w:ascii="Times New Roman" w:hAnsi="Times New Roman"/>
          <w:sz w:val="24"/>
        </w:rPr>
        <w:t xml:space="preserve">, </w:t>
      </w:r>
      <w:r w:rsidRPr="00CB5BFE">
        <w:rPr>
          <w:rFonts w:ascii="Times New Roman" w:hAnsi="Times New Roman"/>
          <w:i/>
          <w:iCs/>
          <w:sz w:val="24"/>
        </w:rPr>
        <w:t>39</w:t>
      </w:r>
      <w:r w:rsidRPr="00CB5BFE">
        <w:rPr>
          <w:rFonts w:ascii="Times New Roman" w:hAnsi="Times New Roman"/>
          <w:sz w:val="24"/>
        </w:rPr>
        <w:t>(2), 237–245. https://doi.org/10.1111/j.1365-2214.2011.01361.x</w:t>
      </w:r>
    </w:p>
    <w:p w14:paraId="38A15E5F"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Byrne, B. M. (2016). </w:t>
      </w:r>
      <w:r w:rsidRPr="00CB5BFE">
        <w:rPr>
          <w:rFonts w:ascii="Times New Roman" w:hAnsi="Times New Roman"/>
          <w:i/>
          <w:iCs/>
          <w:sz w:val="24"/>
        </w:rPr>
        <w:t>Structural Equation Modeling With AMOS: Basic Concepts, Applications, and Programming, Third Edition</w:t>
      </w:r>
      <w:r w:rsidRPr="00CB5BFE">
        <w:rPr>
          <w:rFonts w:ascii="Times New Roman" w:hAnsi="Times New Roman"/>
          <w:sz w:val="24"/>
        </w:rPr>
        <w:t xml:space="preserve"> (0 ed.). Routledge. https://doi.org/10.4324/9781315757421</w:t>
      </w:r>
    </w:p>
    <w:p w14:paraId="21AE2832"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Casas, F. (2016). Children, Adolescents and Quality of Life: The Social Sciences Perspective Over Two Decades. In F. Maggino (Ed.), </w:t>
      </w:r>
      <w:r w:rsidRPr="00CB5BFE">
        <w:rPr>
          <w:rFonts w:ascii="Times New Roman" w:hAnsi="Times New Roman"/>
          <w:i/>
          <w:iCs/>
          <w:sz w:val="24"/>
        </w:rPr>
        <w:t>A Life Devoted to Quality of Life</w:t>
      </w:r>
      <w:r w:rsidRPr="00CB5BFE">
        <w:rPr>
          <w:rFonts w:ascii="Times New Roman" w:hAnsi="Times New Roman"/>
          <w:sz w:val="24"/>
        </w:rPr>
        <w:t xml:space="preserve"> (Vol. 60, pp. 3–21). Springer International Publishing. https://doi.org/10.1007/978-3-319-20568-7_1</w:t>
      </w:r>
    </w:p>
    <w:p w14:paraId="3148DD28"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Casas, F., &amp; González‐Carrasco, M. (2019). Subjective Well‐Being Decreasing With Age: New Research on Children Over 8. </w:t>
      </w:r>
      <w:r w:rsidRPr="00CB5BFE">
        <w:rPr>
          <w:rFonts w:ascii="Times New Roman" w:hAnsi="Times New Roman"/>
          <w:i/>
          <w:iCs/>
          <w:sz w:val="24"/>
        </w:rPr>
        <w:t>Child Development</w:t>
      </w:r>
      <w:r w:rsidRPr="00CB5BFE">
        <w:rPr>
          <w:rFonts w:ascii="Times New Roman" w:hAnsi="Times New Roman"/>
          <w:sz w:val="24"/>
        </w:rPr>
        <w:t xml:space="preserve">, </w:t>
      </w:r>
      <w:r w:rsidRPr="00CB5BFE">
        <w:rPr>
          <w:rFonts w:ascii="Times New Roman" w:hAnsi="Times New Roman"/>
          <w:i/>
          <w:iCs/>
          <w:sz w:val="24"/>
        </w:rPr>
        <w:t>90</w:t>
      </w:r>
      <w:r w:rsidRPr="00CB5BFE">
        <w:rPr>
          <w:rFonts w:ascii="Times New Roman" w:hAnsi="Times New Roman"/>
          <w:sz w:val="24"/>
        </w:rPr>
        <w:t>(2), 375–394. https://doi.org/10.1111/cdev.13133</w:t>
      </w:r>
    </w:p>
    <w:p w14:paraId="53591CF3"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Chen, F. F. (2007). Sensitivity of Goodness of Fit Indexes to Lack of Measurement Invariance. </w:t>
      </w:r>
      <w:r w:rsidRPr="00CB5BFE">
        <w:rPr>
          <w:rFonts w:ascii="Times New Roman" w:hAnsi="Times New Roman"/>
          <w:i/>
          <w:iCs/>
          <w:sz w:val="24"/>
        </w:rPr>
        <w:t>Structural Equation Modeling: A Multidisciplinary Journal</w:t>
      </w:r>
      <w:r w:rsidRPr="00CB5BFE">
        <w:rPr>
          <w:rFonts w:ascii="Times New Roman" w:hAnsi="Times New Roman"/>
          <w:sz w:val="24"/>
        </w:rPr>
        <w:t xml:space="preserve">, </w:t>
      </w:r>
      <w:r w:rsidRPr="00CB5BFE">
        <w:rPr>
          <w:rFonts w:ascii="Times New Roman" w:hAnsi="Times New Roman"/>
          <w:i/>
          <w:iCs/>
          <w:sz w:val="24"/>
        </w:rPr>
        <w:t>14</w:t>
      </w:r>
      <w:r w:rsidRPr="00CB5BFE">
        <w:rPr>
          <w:rFonts w:ascii="Times New Roman" w:hAnsi="Times New Roman"/>
          <w:sz w:val="24"/>
        </w:rPr>
        <w:t>(3), 464–504. https://doi.org/10.1080/10705510701301834</w:t>
      </w:r>
    </w:p>
    <w:p w14:paraId="1CB872D1"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Cheung, G. W., &amp; Rensvold, R. B. (2001). The Effects of Model Parsimony and Sampling Error on the Fit of Structural Equation Models. </w:t>
      </w:r>
      <w:r w:rsidRPr="00CB5BFE">
        <w:rPr>
          <w:rFonts w:ascii="Times New Roman" w:hAnsi="Times New Roman"/>
          <w:i/>
          <w:iCs/>
          <w:sz w:val="24"/>
        </w:rPr>
        <w:t>Organizational Research Methods</w:t>
      </w:r>
      <w:r w:rsidRPr="00CB5BFE">
        <w:rPr>
          <w:rFonts w:ascii="Times New Roman" w:hAnsi="Times New Roman"/>
          <w:sz w:val="24"/>
        </w:rPr>
        <w:t xml:space="preserve">, </w:t>
      </w:r>
      <w:r w:rsidRPr="00CB5BFE">
        <w:rPr>
          <w:rFonts w:ascii="Times New Roman" w:hAnsi="Times New Roman"/>
          <w:i/>
          <w:iCs/>
          <w:sz w:val="24"/>
        </w:rPr>
        <w:t>4</w:t>
      </w:r>
      <w:r w:rsidRPr="00CB5BFE">
        <w:rPr>
          <w:rFonts w:ascii="Times New Roman" w:hAnsi="Times New Roman"/>
          <w:sz w:val="24"/>
        </w:rPr>
        <w:t>(3), 236–264. https://doi.org/10.1177/109442810143004</w:t>
      </w:r>
    </w:p>
    <w:p w14:paraId="6B197BEA"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Cole, J. C. M., Cornell, D. G., &amp; Sheras, P. (2006). Identification of School Bullies by Survey Methods. </w:t>
      </w:r>
      <w:r w:rsidRPr="00CB5BFE">
        <w:rPr>
          <w:rFonts w:ascii="Times New Roman" w:hAnsi="Times New Roman"/>
          <w:i/>
          <w:iCs/>
          <w:sz w:val="24"/>
        </w:rPr>
        <w:t>Professional School Counseling</w:t>
      </w:r>
      <w:r w:rsidRPr="00CB5BFE">
        <w:rPr>
          <w:rFonts w:ascii="Times New Roman" w:hAnsi="Times New Roman"/>
          <w:sz w:val="24"/>
        </w:rPr>
        <w:t xml:space="preserve">, </w:t>
      </w:r>
      <w:r w:rsidRPr="00CB5BFE">
        <w:rPr>
          <w:rFonts w:ascii="Times New Roman" w:hAnsi="Times New Roman"/>
          <w:i/>
          <w:iCs/>
          <w:sz w:val="24"/>
        </w:rPr>
        <w:t>9</w:t>
      </w:r>
      <w:r w:rsidRPr="00CB5BFE">
        <w:rPr>
          <w:rFonts w:ascii="Times New Roman" w:hAnsi="Times New Roman"/>
          <w:sz w:val="24"/>
        </w:rPr>
        <w:t>(4), 2156759X0500900. https://doi.org/10.1177/2156759X0500900417</w:t>
      </w:r>
    </w:p>
    <w:p w14:paraId="4BB39E7E"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Cummins, R. A. (2014). Understanding the Well-Being of Children and Adolescents Through Homeostatic Theory. In A. Ben-Arieh, F. Casas, I. Frønes, &amp; J. E. Korbin (Eds.), </w:t>
      </w:r>
      <w:r w:rsidRPr="00CB5BFE">
        <w:rPr>
          <w:rFonts w:ascii="Times New Roman" w:hAnsi="Times New Roman"/>
          <w:i/>
          <w:iCs/>
          <w:sz w:val="24"/>
        </w:rPr>
        <w:t>Handbook of Child Well-Being</w:t>
      </w:r>
      <w:r w:rsidRPr="00CB5BFE">
        <w:rPr>
          <w:rFonts w:ascii="Times New Roman" w:hAnsi="Times New Roman"/>
          <w:sz w:val="24"/>
        </w:rPr>
        <w:t xml:space="preserve"> (pp. 635–661). Springer Netherlands. https://doi.org/10.1007/978-90-481-9063-8_152</w:t>
      </w:r>
    </w:p>
    <w:p w14:paraId="44D42390"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Demaray, M. K., &amp; Malecki, C. K. (2003). Perceptions of the Frequency and Importance of Social Support by Students Classified as Victims, Bullies, and Bully/Victims in an Urban Middle School. </w:t>
      </w:r>
      <w:r w:rsidRPr="00CB5BFE">
        <w:rPr>
          <w:rFonts w:ascii="Times New Roman" w:hAnsi="Times New Roman"/>
          <w:i/>
          <w:iCs/>
          <w:sz w:val="24"/>
        </w:rPr>
        <w:t>School Psychology Review</w:t>
      </w:r>
      <w:r w:rsidRPr="00CB5BFE">
        <w:rPr>
          <w:rFonts w:ascii="Times New Roman" w:hAnsi="Times New Roman"/>
          <w:sz w:val="24"/>
        </w:rPr>
        <w:t xml:space="preserve">, </w:t>
      </w:r>
      <w:r w:rsidRPr="00CB5BFE">
        <w:rPr>
          <w:rFonts w:ascii="Times New Roman" w:hAnsi="Times New Roman"/>
          <w:i/>
          <w:iCs/>
          <w:sz w:val="24"/>
        </w:rPr>
        <w:t>32</w:t>
      </w:r>
      <w:r w:rsidRPr="00CB5BFE">
        <w:rPr>
          <w:rFonts w:ascii="Times New Roman" w:hAnsi="Times New Roman"/>
          <w:sz w:val="24"/>
        </w:rPr>
        <w:t xml:space="preserve">(3), 471–489. </w:t>
      </w:r>
      <w:r w:rsidRPr="00CB5BFE">
        <w:rPr>
          <w:rFonts w:ascii="Times New Roman" w:hAnsi="Times New Roman"/>
          <w:sz w:val="24"/>
        </w:rPr>
        <w:lastRenderedPageBreak/>
        <w:t>https://doi.org/10.1080/02796015.2003.12086213</w:t>
      </w:r>
    </w:p>
    <w:p w14:paraId="19651259"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Diener, E. (2000). Subjective well-being: The science of happiness and a proposal for a national index. </w:t>
      </w:r>
      <w:r w:rsidRPr="00CB5BFE">
        <w:rPr>
          <w:rFonts w:ascii="Times New Roman" w:hAnsi="Times New Roman"/>
          <w:i/>
          <w:iCs/>
          <w:sz w:val="24"/>
        </w:rPr>
        <w:t>American Psychologist</w:t>
      </w:r>
      <w:r w:rsidRPr="00CB5BFE">
        <w:rPr>
          <w:rFonts w:ascii="Times New Roman" w:hAnsi="Times New Roman"/>
          <w:sz w:val="24"/>
        </w:rPr>
        <w:t xml:space="preserve">, </w:t>
      </w:r>
      <w:r w:rsidRPr="00CB5BFE">
        <w:rPr>
          <w:rFonts w:ascii="Times New Roman" w:hAnsi="Times New Roman"/>
          <w:i/>
          <w:iCs/>
          <w:sz w:val="24"/>
        </w:rPr>
        <w:t>55</w:t>
      </w:r>
      <w:r w:rsidRPr="00CB5BFE">
        <w:rPr>
          <w:rFonts w:ascii="Times New Roman" w:hAnsi="Times New Roman"/>
          <w:sz w:val="24"/>
        </w:rPr>
        <w:t>(1), 34–43. https://doi.org/10.1037/0003-066X.55.1.34</w:t>
      </w:r>
    </w:p>
    <w:p w14:paraId="557D9B4D"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Eisenberg, N., Liew, J., &amp; Pidada, S. U. (2001). The relations of parental emotional expressivity with quality of Indonesian children’s social functioning. </w:t>
      </w:r>
      <w:r w:rsidRPr="00CB5BFE">
        <w:rPr>
          <w:rFonts w:ascii="Times New Roman" w:hAnsi="Times New Roman"/>
          <w:i/>
          <w:iCs/>
          <w:sz w:val="24"/>
        </w:rPr>
        <w:t>Emotion</w:t>
      </w:r>
      <w:r w:rsidRPr="00CB5BFE">
        <w:rPr>
          <w:rFonts w:ascii="Times New Roman" w:hAnsi="Times New Roman"/>
          <w:sz w:val="24"/>
        </w:rPr>
        <w:t xml:space="preserve">, </w:t>
      </w:r>
      <w:r w:rsidRPr="00CB5BFE">
        <w:rPr>
          <w:rFonts w:ascii="Times New Roman" w:hAnsi="Times New Roman"/>
          <w:i/>
          <w:iCs/>
          <w:sz w:val="24"/>
        </w:rPr>
        <w:t>1</w:t>
      </w:r>
      <w:r w:rsidRPr="00CB5BFE">
        <w:rPr>
          <w:rFonts w:ascii="Times New Roman" w:hAnsi="Times New Roman"/>
          <w:sz w:val="24"/>
        </w:rPr>
        <w:t>(2), 116–136. https://doi.org/10.1037/1528-3542.1.2.116</w:t>
      </w:r>
    </w:p>
    <w:p w14:paraId="4EBBB0F0"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Elledge, L. C., Smith, D. E., Kilpatrick, C. T., McClain, C. M., &amp; Moore, T. M. (2019). The associations between bullying victimization and internalizing distress, suicidality, and substance use in Jamaican adolescents: The moderating role of parental involvement. </w:t>
      </w:r>
      <w:r w:rsidRPr="00CB5BFE">
        <w:rPr>
          <w:rFonts w:ascii="Times New Roman" w:hAnsi="Times New Roman"/>
          <w:i/>
          <w:iCs/>
          <w:sz w:val="24"/>
        </w:rPr>
        <w:t>Journal of Social and Personal Relationships</w:t>
      </w:r>
      <w:r w:rsidRPr="00CB5BFE">
        <w:rPr>
          <w:rFonts w:ascii="Times New Roman" w:hAnsi="Times New Roman"/>
          <w:sz w:val="24"/>
        </w:rPr>
        <w:t xml:space="preserve">, </w:t>
      </w:r>
      <w:r w:rsidRPr="00CB5BFE">
        <w:rPr>
          <w:rFonts w:ascii="Times New Roman" w:hAnsi="Times New Roman"/>
          <w:i/>
          <w:iCs/>
          <w:sz w:val="24"/>
        </w:rPr>
        <w:t>36</w:t>
      </w:r>
      <w:r w:rsidRPr="00CB5BFE">
        <w:rPr>
          <w:rFonts w:ascii="Times New Roman" w:hAnsi="Times New Roman"/>
          <w:sz w:val="24"/>
        </w:rPr>
        <w:t>(7), 2202–2220. https://doi.org/10.1177/0265407518786804</w:t>
      </w:r>
    </w:p>
    <w:p w14:paraId="117FCA78"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Fan, H., Li, D., Zhou, W., Jiao, L., Liu, S., &amp; Zhang, L. (2020). Parents’ personality traits and children’s subjective well-being: A chain mediating model. </w:t>
      </w:r>
      <w:r w:rsidRPr="00CB5BFE">
        <w:rPr>
          <w:rFonts w:ascii="Times New Roman" w:hAnsi="Times New Roman"/>
          <w:i/>
          <w:iCs/>
          <w:sz w:val="24"/>
        </w:rPr>
        <w:t>Current Psychology</w:t>
      </w:r>
      <w:r w:rsidRPr="00CB5BFE">
        <w:rPr>
          <w:rFonts w:ascii="Times New Roman" w:hAnsi="Times New Roman"/>
          <w:sz w:val="24"/>
        </w:rPr>
        <w:t>. https://doi.org/10.1007/s12144-020-01078-4</w:t>
      </w:r>
    </w:p>
    <w:p w14:paraId="6E872AEB"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Garbarino, J. (2014). Ecological Perspective on Child Well-Being. In A. Ben-Arieh, F. Casas, I. Frønes, &amp; J. E. Korbin (Eds.), </w:t>
      </w:r>
      <w:r w:rsidRPr="00CB5BFE">
        <w:rPr>
          <w:rFonts w:ascii="Times New Roman" w:hAnsi="Times New Roman"/>
          <w:i/>
          <w:iCs/>
          <w:sz w:val="24"/>
        </w:rPr>
        <w:t>Handbook of Child Well-Being</w:t>
      </w:r>
      <w:r w:rsidRPr="00CB5BFE">
        <w:rPr>
          <w:rFonts w:ascii="Times New Roman" w:hAnsi="Times New Roman"/>
          <w:sz w:val="24"/>
        </w:rPr>
        <w:t xml:space="preserve"> (pp. 1365–1384). Springer Netherlands. https://doi.org/10.1007/978-90-481-9063-8_140</w:t>
      </w:r>
    </w:p>
    <w:p w14:paraId="52866498"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Gherasim, L. R., Brumariu, L. E., &amp; Alim, C. L. (2017). Parenting Style and Children’s Life Satisfaction and Depressive Symptoms: Preliminary Findings from Romania, France, and Russia. </w:t>
      </w:r>
      <w:r w:rsidRPr="00CB5BFE">
        <w:rPr>
          <w:rFonts w:ascii="Times New Roman" w:hAnsi="Times New Roman"/>
          <w:i/>
          <w:iCs/>
          <w:sz w:val="24"/>
        </w:rPr>
        <w:t>Journal of Happiness Studies</w:t>
      </w:r>
      <w:r w:rsidRPr="00CB5BFE">
        <w:rPr>
          <w:rFonts w:ascii="Times New Roman" w:hAnsi="Times New Roman"/>
          <w:sz w:val="24"/>
        </w:rPr>
        <w:t xml:space="preserve">, </w:t>
      </w:r>
      <w:r w:rsidRPr="00CB5BFE">
        <w:rPr>
          <w:rFonts w:ascii="Times New Roman" w:hAnsi="Times New Roman"/>
          <w:i/>
          <w:iCs/>
          <w:sz w:val="24"/>
        </w:rPr>
        <w:t>18</w:t>
      </w:r>
      <w:r w:rsidRPr="00CB5BFE">
        <w:rPr>
          <w:rFonts w:ascii="Times New Roman" w:hAnsi="Times New Roman"/>
          <w:sz w:val="24"/>
        </w:rPr>
        <w:t>(4), 1013–1028. https://doi.org/10.1007/s10902-016-9754-9</w:t>
      </w:r>
    </w:p>
    <w:p w14:paraId="08CDF25D"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Haynie, D. L., Nansel, T., Eitel, P., Crump, A. D., Saylor, K., Yu, K., &amp; Simons-Morton, B. (2001). Bullies, Victims, and </w:t>
      </w:r>
      <w:r w:rsidRPr="00CB5BFE">
        <w:rPr>
          <w:rFonts w:ascii="Times New Roman" w:hAnsi="Times New Roman"/>
          <w:sz w:val="24"/>
        </w:rPr>
        <w:t xml:space="preserve">Bully/Victims: Distinct Groups of At-Risk Youth. </w:t>
      </w:r>
      <w:r w:rsidRPr="00CB5BFE">
        <w:rPr>
          <w:rFonts w:ascii="Times New Roman" w:hAnsi="Times New Roman"/>
          <w:i/>
          <w:iCs/>
          <w:sz w:val="24"/>
        </w:rPr>
        <w:t>The Journal of Early Adolescence</w:t>
      </w:r>
      <w:r w:rsidRPr="00CB5BFE">
        <w:rPr>
          <w:rFonts w:ascii="Times New Roman" w:hAnsi="Times New Roman"/>
          <w:sz w:val="24"/>
        </w:rPr>
        <w:t xml:space="preserve">, </w:t>
      </w:r>
      <w:r w:rsidRPr="00CB5BFE">
        <w:rPr>
          <w:rFonts w:ascii="Times New Roman" w:hAnsi="Times New Roman"/>
          <w:i/>
          <w:iCs/>
          <w:sz w:val="24"/>
        </w:rPr>
        <w:t>21</w:t>
      </w:r>
      <w:r w:rsidRPr="00CB5BFE">
        <w:rPr>
          <w:rFonts w:ascii="Times New Roman" w:hAnsi="Times New Roman"/>
          <w:sz w:val="24"/>
        </w:rPr>
        <w:t>(1), 29–49. https://doi.org/10.1177/0272431601021001002</w:t>
      </w:r>
    </w:p>
    <w:p w14:paraId="5FD796C6"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Hokoda, A., Lu, H.-H. A., &amp; Angeles, M. (2006). School Bullying in Taiwanese Adolescents. </w:t>
      </w:r>
      <w:r w:rsidRPr="00CB5BFE">
        <w:rPr>
          <w:rFonts w:ascii="Times New Roman" w:hAnsi="Times New Roman"/>
          <w:i/>
          <w:iCs/>
          <w:sz w:val="24"/>
        </w:rPr>
        <w:t>Journal of Emotional Abuse</w:t>
      </w:r>
      <w:r w:rsidRPr="00CB5BFE">
        <w:rPr>
          <w:rFonts w:ascii="Times New Roman" w:hAnsi="Times New Roman"/>
          <w:sz w:val="24"/>
        </w:rPr>
        <w:t xml:space="preserve">, </w:t>
      </w:r>
      <w:r w:rsidRPr="00CB5BFE">
        <w:rPr>
          <w:rFonts w:ascii="Times New Roman" w:hAnsi="Times New Roman"/>
          <w:i/>
          <w:iCs/>
          <w:sz w:val="24"/>
        </w:rPr>
        <w:t>6</w:t>
      </w:r>
      <w:r w:rsidRPr="00CB5BFE">
        <w:rPr>
          <w:rFonts w:ascii="Times New Roman" w:hAnsi="Times New Roman"/>
          <w:sz w:val="24"/>
        </w:rPr>
        <w:t>(4), 69–90. https://doi.org/10.1300/J135v06n04_04</w:t>
      </w:r>
    </w:p>
    <w:p w14:paraId="6CC02496"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Hooper, D., Coughlan, J., &amp; Mullen, M. R. (2008). </w:t>
      </w:r>
      <w:r w:rsidRPr="00CB5BFE">
        <w:rPr>
          <w:rFonts w:ascii="Times New Roman" w:hAnsi="Times New Roman"/>
          <w:i/>
          <w:iCs/>
          <w:sz w:val="24"/>
        </w:rPr>
        <w:t>Structural Equation Modelling: Guidelines for Determining Model Fit</w:t>
      </w:r>
      <w:r w:rsidRPr="00CB5BFE">
        <w:rPr>
          <w:rFonts w:ascii="Times New Roman" w:hAnsi="Times New Roman"/>
          <w:sz w:val="24"/>
        </w:rPr>
        <w:t xml:space="preserve">. </w:t>
      </w:r>
      <w:r w:rsidRPr="00CB5BFE">
        <w:rPr>
          <w:rFonts w:ascii="Times New Roman" w:hAnsi="Times New Roman"/>
          <w:i/>
          <w:iCs/>
          <w:sz w:val="24"/>
        </w:rPr>
        <w:t>6</w:t>
      </w:r>
      <w:r w:rsidRPr="00CB5BFE">
        <w:rPr>
          <w:rFonts w:ascii="Times New Roman" w:hAnsi="Times New Roman"/>
          <w:sz w:val="24"/>
        </w:rPr>
        <w:t>(1), 8.</w:t>
      </w:r>
    </w:p>
    <w:p w14:paraId="22487598"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Horton, R. S. (2021). Parenthood, Subjective Well-Being, and the Moderating Effects of Parent Narcissism. </w:t>
      </w:r>
      <w:r w:rsidRPr="00CB5BFE">
        <w:rPr>
          <w:rFonts w:ascii="Times New Roman" w:hAnsi="Times New Roman"/>
          <w:i/>
          <w:iCs/>
          <w:sz w:val="24"/>
        </w:rPr>
        <w:t>Journal of Individual Differences</w:t>
      </w:r>
      <w:r w:rsidRPr="00CB5BFE">
        <w:rPr>
          <w:rFonts w:ascii="Times New Roman" w:hAnsi="Times New Roman"/>
          <w:sz w:val="24"/>
        </w:rPr>
        <w:t xml:space="preserve">, </w:t>
      </w:r>
      <w:r w:rsidRPr="00CB5BFE">
        <w:rPr>
          <w:rFonts w:ascii="Times New Roman" w:hAnsi="Times New Roman"/>
          <w:i/>
          <w:iCs/>
          <w:sz w:val="24"/>
        </w:rPr>
        <w:t>42</w:t>
      </w:r>
      <w:r w:rsidRPr="00CB5BFE">
        <w:rPr>
          <w:rFonts w:ascii="Times New Roman" w:hAnsi="Times New Roman"/>
          <w:sz w:val="24"/>
        </w:rPr>
        <w:t>(2), 57–63. https://doi.org/10.1027/1614-0001/a000329</w:t>
      </w:r>
    </w:p>
    <w:p w14:paraId="50D41FA9"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Hussein, M. H. (2010). The Peer Interaction in Primary School Questionnaire: Testing for measurement equivalence and latent mean differences in bullying between gender in Egypt, Saudi Arabia and the USA. </w:t>
      </w:r>
      <w:r w:rsidRPr="00CB5BFE">
        <w:rPr>
          <w:rFonts w:ascii="Times New Roman" w:hAnsi="Times New Roman"/>
          <w:i/>
          <w:iCs/>
          <w:sz w:val="24"/>
        </w:rPr>
        <w:t>Social Psychology of Education</w:t>
      </w:r>
      <w:r w:rsidRPr="00CB5BFE">
        <w:rPr>
          <w:rFonts w:ascii="Times New Roman" w:hAnsi="Times New Roman"/>
          <w:sz w:val="24"/>
        </w:rPr>
        <w:t xml:space="preserve">, </w:t>
      </w:r>
      <w:r w:rsidRPr="00CB5BFE">
        <w:rPr>
          <w:rFonts w:ascii="Times New Roman" w:hAnsi="Times New Roman"/>
          <w:i/>
          <w:iCs/>
          <w:sz w:val="24"/>
        </w:rPr>
        <w:t>13</w:t>
      </w:r>
      <w:r w:rsidRPr="00CB5BFE">
        <w:rPr>
          <w:rFonts w:ascii="Times New Roman" w:hAnsi="Times New Roman"/>
          <w:sz w:val="24"/>
        </w:rPr>
        <w:t>(1), 57–76. https://doi.org/10.1007/s11218-009-9098-y</w:t>
      </w:r>
    </w:p>
    <w:p w14:paraId="74CF6F42"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Kawabata, Y., &amp; Crick, N. R. (2016). Differential associations between maternal and paternal parenting and physical and relational aggression: Parenting behavior and relational aggression. </w:t>
      </w:r>
      <w:r w:rsidRPr="00CB5BFE">
        <w:rPr>
          <w:rFonts w:ascii="Times New Roman" w:hAnsi="Times New Roman"/>
          <w:i/>
          <w:iCs/>
          <w:sz w:val="24"/>
        </w:rPr>
        <w:t>Asian Journal of Social Psychology</w:t>
      </w:r>
      <w:r w:rsidRPr="00CB5BFE">
        <w:rPr>
          <w:rFonts w:ascii="Times New Roman" w:hAnsi="Times New Roman"/>
          <w:sz w:val="24"/>
        </w:rPr>
        <w:t xml:space="preserve">, </w:t>
      </w:r>
      <w:r w:rsidRPr="00CB5BFE">
        <w:rPr>
          <w:rFonts w:ascii="Times New Roman" w:hAnsi="Times New Roman"/>
          <w:i/>
          <w:iCs/>
          <w:sz w:val="24"/>
        </w:rPr>
        <w:t>19</w:t>
      </w:r>
      <w:r w:rsidRPr="00CB5BFE">
        <w:rPr>
          <w:rFonts w:ascii="Times New Roman" w:hAnsi="Times New Roman"/>
          <w:sz w:val="24"/>
        </w:rPr>
        <w:t>(3), 254–263. https://doi.org/10.1111/ajsp.12139</w:t>
      </w:r>
    </w:p>
    <w:p w14:paraId="54EC2126"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Keshavarz, S., &amp; Baharudin, R. (2012). The moderating role of gender on the relationships between perceived paternal parenting style, locus of control and self-efficacy. </w:t>
      </w:r>
      <w:r w:rsidRPr="00CB5BFE">
        <w:rPr>
          <w:rFonts w:ascii="Times New Roman" w:hAnsi="Times New Roman"/>
          <w:i/>
          <w:iCs/>
          <w:sz w:val="24"/>
        </w:rPr>
        <w:t>Procedia - Social and Behavioral Sciences</w:t>
      </w:r>
      <w:r w:rsidRPr="00CB5BFE">
        <w:rPr>
          <w:rFonts w:ascii="Times New Roman" w:hAnsi="Times New Roman"/>
          <w:sz w:val="24"/>
        </w:rPr>
        <w:t xml:space="preserve">, </w:t>
      </w:r>
      <w:r w:rsidRPr="00CB5BFE">
        <w:rPr>
          <w:rFonts w:ascii="Times New Roman" w:hAnsi="Times New Roman"/>
          <w:i/>
          <w:iCs/>
          <w:sz w:val="24"/>
        </w:rPr>
        <w:t>32</w:t>
      </w:r>
      <w:r w:rsidRPr="00CB5BFE">
        <w:rPr>
          <w:rFonts w:ascii="Times New Roman" w:hAnsi="Times New Roman"/>
          <w:sz w:val="24"/>
        </w:rPr>
        <w:t>, 63–68. https://doi.org/10.1016/j.sbspro.2012.01.011</w:t>
      </w:r>
    </w:p>
    <w:p w14:paraId="01C0977C"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Kim, E. (2005). Korean American Parental Control: Acceptance or Rejection? </w:t>
      </w:r>
      <w:r w:rsidRPr="00CB5BFE">
        <w:rPr>
          <w:rFonts w:ascii="Times New Roman" w:hAnsi="Times New Roman"/>
          <w:i/>
          <w:iCs/>
          <w:sz w:val="24"/>
        </w:rPr>
        <w:t>Ethos</w:t>
      </w:r>
      <w:r w:rsidRPr="00CB5BFE">
        <w:rPr>
          <w:rFonts w:ascii="Times New Roman" w:hAnsi="Times New Roman"/>
          <w:sz w:val="24"/>
        </w:rPr>
        <w:t xml:space="preserve">, </w:t>
      </w:r>
      <w:r w:rsidRPr="00CB5BFE">
        <w:rPr>
          <w:rFonts w:ascii="Times New Roman" w:hAnsi="Times New Roman"/>
          <w:i/>
          <w:iCs/>
          <w:sz w:val="24"/>
        </w:rPr>
        <w:t>33</w:t>
      </w:r>
      <w:r w:rsidRPr="00CB5BFE">
        <w:rPr>
          <w:rFonts w:ascii="Times New Roman" w:hAnsi="Times New Roman"/>
          <w:sz w:val="24"/>
        </w:rPr>
        <w:t>(3), 347–366. https://doi.org/10.1525/eth.2005.33.3.347</w:t>
      </w:r>
    </w:p>
    <w:p w14:paraId="28B36865" w14:textId="77777777" w:rsidR="00CB5BFE" w:rsidRPr="005D2748" w:rsidRDefault="00CB5BFE" w:rsidP="00CB5BFE">
      <w:pPr>
        <w:autoSpaceDE w:val="0"/>
        <w:autoSpaceDN w:val="0"/>
        <w:adjustRightInd w:val="0"/>
        <w:spacing w:after="120" w:line="240" w:lineRule="auto"/>
        <w:ind w:left="0" w:hanging="2"/>
        <w:jc w:val="both"/>
        <w:rPr>
          <w:rFonts w:ascii="Times New Roman" w:hAnsi="Times New Roman"/>
          <w:sz w:val="24"/>
          <w:szCs w:val="24"/>
        </w:rPr>
      </w:pPr>
      <w:proofErr w:type="spellStart"/>
      <w:r w:rsidRPr="005D2748">
        <w:rPr>
          <w:rFonts w:ascii="Times New Roman" w:hAnsi="Times New Roman"/>
          <w:color w:val="131413"/>
          <w:sz w:val="24"/>
          <w:szCs w:val="24"/>
        </w:rPr>
        <w:lastRenderedPageBreak/>
        <w:t>Koentjaraningrat</w:t>
      </w:r>
      <w:proofErr w:type="spellEnd"/>
      <w:r w:rsidRPr="005D2748">
        <w:rPr>
          <w:rFonts w:ascii="Times New Roman" w:hAnsi="Times New Roman"/>
          <w:color w:val="131413"/>
          <w:sz w:val="24"/>
          <w:szCs w:val="24"/>
        </w:rPr>
        <w:t xml:space="preserve">. (2005). </w:t>
      </w:r>
      <w:proofErr w:type="spellStart"/>
      <w:r w:rsidRPr="005D2748">
        <w:rPr>
          <w:rFonts w:ascii="Times New Roman" w:hAnsi="Times New Roman"/>
          <w:i/>
          <w:color w:val="131413"/>
          <w:sz w:val="24"/>
          <w:szCs w:val="24"/>
        </w:rPr>
        <w:t>Pengantar</w:t>
      </w:r>
      <w:proofErr w:type="spellEnd"/>
      <w:r w:rsidRPr="005D2748">
        <w:rPr>
          <w:rFonts w:ascii="Times New Roman" w:hAnsi="Times New Roman"/>
          <w:i/>
          <w:color w:val="131413"/>
          <w:sz w:val="24"/>
          <w:szCs w:val="24"/>
        </w:rPr>
        <w:t xml:space="preserve"> </w:t>
      </w:r>
      <w:proofErr w:type="spellStart"/>
      <w:r w:rsidRPr="005D2748">
        <w:rPr>
          <w:rFonts w:ascii="Times New Roman" w:hAnsi="Times New Roman"/>
          <w:i/>
          <w:color w:val="131413"/>
          <w:sz w:val="24"/>
          <w:szCs w:val="24"/>
        </w:rPr>
        <w:t>antropologi</w:t>
      </w:r>
      <w:proofErr w:type="spellEnd"/>
      <w:r w:rsidRPr="005D2748">
        <w:rPr>
          <w:rFonts w:ascii="Times New Roman" w:hAnsi="Times New Roman"/>
          <w:i/>
          <w:color w:val="131413"/>
          <w:sz w:val="24"/>
          <w:szCs w:val="24"/>
        </w:rPr>
        <w:t xml:space="preserve"> II: </w:t>
      </w:r>
      <w:proofErr w:type="spellStart"/>
      <w:r w:rsidRPr="005D2748">
        <w:rPr>
          <w:rFonts w:ascii="Times New Roman" w:hAnsi="Times New Roman"/>
          <w:i/>
          <w:color w:val="131413"/>
          <w:sz w:val="24"/>
          <w:szCs w:val="24"/>
        </w:rPr>
        <w:t>Pokok-pokok</w:t>
      </w:r>
      <w:proofErr w:type="spellEnd"/>
      <w:r w:rsidRPr="005D2748">
        <w:rPr>
          <w:rFonts w:ascii="Times New Roman" w:hAnsi="Times New Roman"/>
          <w:i/>
          <w:color w:val="131413"/>
          <w:sz w:val="24"/>
          <w:szCs w:val="24"/>
        </w:rPr>
        <w:t xml:space="preserve"> </w:t>
      </w:r>
      <w:proofErr w:type="spellStart"/>
      <w:r w:rsidRPr="005D2748">
        <w:rPr>
          <w:rFonts w:ascii="Times New Roman" w:hAnsi="Times New Roman"/>
          <w:i/>
          <w:color w:val="131413"/>
          <w:sz w:val="24"/>
          <w:szCs w:val="24"/>
        </w:rPr>
        <w:t>etnografi</w:t>
      </w:r>
      <w:proofErr w:type="spellEnd"/>
      <w:r w:rsidRPr="005D2748">
        <w:rPr>
          <w:rFonts w:ascii="Times New Roman" w:hAnsi="Times New Roman"/>
          <w:i/>
          <w:color w:val="131413"/>
          <w:sz w:val="24"/>
          <w:szCs w:val="24"/>
        </w:rPr>
        <w:t xml:space="preserve"> </w:t>
      </w:r>
      <w:r w:rsidRPr="005D2748">
        <w:rPr>
          <w:rFonts w:ascii="Times New Roman" w:hAnsi="Times New Roman"/>
          <w:color w:val="131413"/>
          <w:sz w:val="24"/>
          <w:szCs w:val="24"/>
        </w:rPr>
        <w:t xml:space="preserve">[Introduction to anthropology II: Ethnographic principles]. </w:t>
      </w:r>
      <w:proofErr w:type="spellStart"/>
      <w:r w:rsidRPr="005D2748">
        <w:rPr>
          <w:rFonts w:ascii="Times New Roman" w:hAnsi="Times New Roman"/>
          <w:color w:val="131413"/>
          <w:sz w:val="24"/>
          <w:szCs w:val="24"/>
        </w:rPr>
        <w:t>Rineka</w:t>
      </w:r>
      <w:proofErr w:type="spellEnd"/>
      <w:r w:rsidRPr="005D2748">
        <w:rPr>
          <w:rFonts w:ascii="Times New Roman" w:hAnsi="Times New Roman"/>
          <w:color w:val="131413"/>
          <w:sz w:val="24"/>
          <w:szCs w:val="24"/>
        </w:rPr>
        <w:t xml:space="preserve"> </w:t>
      </w:r>
      <w:proofErr w:type="spellStart"/>
      <w:r w:rsidRPr="005D2748">
        <w:rPr>
          <w:rFonts w:ascii="Times New Roman" w:hAnsi="Times New Roman"/>
          <w:color w:val="131413"/>
          <w:sz w:val="24"/>
          <w:szCs w:val="24"/>
        </w:rPr>
        <w:t>Cipta</w:t>
      </w:r>
      <w:proofErr w:type="spellEnd"/>
      <w:r w:rsidRPr="005D2748">
        <w:rPr>
          <w:rFonts w:ascii="Times New Roman" w:hAnsi="Times New Roman"/>
          <w:color w:val="131413"/>
          <w:sz w:val="24"/>
          <w:szCs w:val="24"/>
        </w:rPr>
        <w:t>.</w:t>
      </w:r>
    </w:p>
    <w:p w14:paraId="54801A01" w14:textId="1B6F42F1"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Laible, D. J., &amp; Carlo, G. (2004). The Differential Relations of Maternal and Paternal Support and Control to Adolescent Social Competence, Self-Worth, and Sympathy. </w:t>
      </w:r>
      <w:r w:rsidRPr="00CB5BFE">
        <w:rPr>
          <w:rFonts w:ascii="Times New Roman" w:hAnsi="Times New Roman"/>
          <w:i/>
          <w:iCs/>
          <w:sz w:val="24"/>
        </w:rPr>
        <w:t>Journal of Adolescent Research</w:t>
      </w:r>
      <w:r w:rsidRPr="00CB5BFE">
        <w:rPr>
          <w:rFonts w:ascii="Times New Roman" w:hAnsi="Times New Roman"/>
          <w:sz w:val="24"/>
        </w:rPr>
        <w:t xml:space="preserve">, </w:t>
      </w:r>
      <w:r w:rsidRPr="00CB5BFE">
        <w:rPr>
          <w:rFonts w:ascii="Times New Roman" w:hAnsi="Times New Roman"/>
          <w:i/>
          <w:iCs/>
          <w:sz w:val="24"/>
        </w:rPr>
        <w:t>19</w:t>
      </w:r>
      <w:r w:rsidRPr="00CB5BFE">
        <w:rPr>
          <w:rFonts w:ascii="Times New Roman" w:hAnsi="Times New Roman"/>
          <w:sz w:val="24"/>
        </w:rPr>
        <w:t>(6), 759–782. https://doi.org/10.1177/0743558403260094</w:t>
      </w:r>
    </w:p>
    <w:p w14:paraId="51728DC7"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Marsh, H. W., Lüdtke, O., Muthén, B., Asparouhov, T., Morin, A. J. S., Trautwein, U., &amp; Nagengast, B. (2010). A new look at the big five factor structure through exploratory structural equation modeling. </w:t>
      </w:r>
      <w:r w:rsidRPr="00CB5BFE">
        <w:rPr>
          <w:rFonts w:ascii="Times New Roman" w:hAnsi="Times New Roman"/>
          <w:i/>
          <w:iCs/>
          <w:sz w:val="24"/>
        </w:rPr>
        <w:t>Psychological Assessment</w:t>
      </w:r>
      <w:r w:rsidRPr="00CB5BFE">
        <w:rPr>
          <w:rFonts w:ascii="Times New Roman" w:hAnsi="Times New Roman"/>
          <w:sz w:val="24"/>
        </w:rPr>
        <w:t xml:space="preserve">, </w:t>
      </w:r>
      <w:r w:rsidRPr="00CB5BFE">
        <w:rPr>
          <w:rFonts w:ascii="Times New Roman" w:hAnsi="Times New Roman"/>
          <w:i/>
          <w:iCs/>
          <w:sz w:val="24"/>
        </w:rPr>
        <w:t>22</w:t>
      </w:r>
      <w:r w:rsidRPr="00CB5BFE">
        <w:rPr>
          <w:rFonts w:ascii="Times New Roman" w:hAnsi="Times New Roman"/>
          <w:sz w:val="24"/>
        </w:rPr>
        <w:t>(3), 471–491. https://doi.org/10.1037/a0019227</w:t>
      </w:r>
    </w:p>
    <w:p w14:paraId="32B5EDFA"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Muris, P., Meesters, C., &amp; van Brakel, A. (2003). Assessment of anxious rearing behavior with a modified version of “Egna Minnen Beträffande Uppfostran” questionnaire for children. </w:t>
      </w:r>
      <w:r w:rsidRPr="00CB5BFE">
        <w:rPr>
          <w:rFonts w:ascii="Times New Roman" w:hAnsi="Times New Roman"/>
          <w:i/>
          <w:iCs/>
          <w:sz w:val="24"/>
        </w:rPr>
        <w:t>Journal of Psychopathology and Behavioral Assessment</w:t>
      </w:r>
      <w:r w:rsidRPr="00CB5BFE">
        <w:rPr>
          <w:rFonts w:ascii="Times New Roman" w:hAnsi="Times New Roman"/>
          <w:sz w:val="24"/>
        </w:rPr>
        <w:t xml:space="preserve">, </w:t>
      </w:r>
      <w:r w:rsidRPr="00CB5BFE">
        <w:rPr>
          <w:rFonts w:ascii="Times New Roman" w:hAnsi="Times New Roman"/>
          <w:i/>
          <w:iCs/>
          <w:sz w:val="24"/>
        </w:rPr>
        <w:t>25</w:t>
      </w:r>
      <w:r w:rsidRPr="00CB5BFE">
        <w:rPr>
          <w:rFonts w:ascii="Times New Roman" w:hAnsi="Times New Roman"/>
          <w:sz w:val="24"/>
        </w:rPr>
        <w:t>(4), 229–237. https://doi.org/10.1023/A:1025894928131</w:t>
      </w:r>
    </w:p>
    <w:p w14:paraId="08774BC4"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Olweus, D. (1997). Bully/victim problems in school: Facts and intervention. </w:t>
      </w:r>
      <w:r w:rsidRPr="00CB5BFE">
        <w:rPr>
          <w:rFonts w:ascii="Times New Roman" w:hAnsi="Times New Roman"/>
          <w:i/>
          <w:iCs/>
          <w:sz w:val="24"/>
        </w:rPr>
        <w:t>European Journal of Psychology of Education</w:t>
      </w:r>
      <w:r w:rsidRPr="00CB5BFE">
        <w:rPr>
          <w:rFonts w:ascii="Times New Roman" w:hAnsi="Times New Roman"/>
          <w:sz w:val="24"/>
        </w:rPr>
        <w:t xml:space="preserve">, </w:t>
      </w:r>
      <w:r w:rsidRPr="00CB5BFE">
        <w:rPr>
          <w:rFonts w:ascii="Times New Roman" w:hAnsi="Times New Roman"/>
          <w:i/>
          <w:iCs/>
          <w:sz w:val="24"/>
        </w:rPr>
        <w:t>12</w:t>
      </w:r>
      <w:r w:rsidRPr="00CB5BFE">
        <w:rPr>
          <w:rFonts w:ascii="Times New Roman" w:hAnsi="Times New Roman"/>
          <w:sz w:val="24"/>
        </w:rPr>
        <w:t>(4), 495–510. https://doi.org/10.1007/BF03172807</w:t>
      </w:r>
    </w:p>
    <w:p w14:paraId="63A25DAA"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Riany, Y. E., Meredith, P., &amp; Cuskelly, M. (2017). Understanding the Influence of Traditional Cultural Values on Indonesian Parenting. </w:t>
      </w:r>
      <w:r w:rsidRPr="00CB5BFE">
        <w:rPr>
          <w:rFonts w:ascii="Times New Roman" w:hAnsi="Times New Roman"/>
          <w:i/>
          <w:iCs/>
          <w:sz w:val="24"/>
        </w:rPr>
        <w:t>Marriage &amp; Family Review</w:t>
      </w:r>
      <w:r w:rsidRPr="00CB5BFE">
        <w:rPr>
          <w:rFonts w:ascii="Times New Roman" w:hAnsi="Times New Roman"/>
          <w:sz w:val="24"/>
        </w:rPr>
        <w:t xml:space="preserve">, </w:t>
      </w:r>
      <w:r w:rsidRPr="00CB5BFE">
        <w:rPr>
          <w:rFonts w:ascii="Times New Roman" w:hAnsi="Times New Roman"/>
          <w:i/>
          <w:iCs/>
          <w:sz w:val="24"/>
        </w:rPr>
        <w:t>53</w:t>
      </w:r>
      <w:r w:rsidRPr="00CB5BFE">
        <w:rPr>
          <w:rFonts w:ascii="Times New Roman" w:hAnsi="Times New Roman"/>
          <w:sz w:val="24"/>
        </w:rPr>
        <w:t>(3), 207–226. https://doi.org/10.1080/01494929.2016.1157561</w:t>
      </w:r>
    </w:p>
    <w:p w14:paraId="66F03D30"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Savahl, S., Montserrat, C., Casas, F., Adams, S., Tiliouine, H., Benninger, E., &amp; Jackson, K. (2019). Children’s Experiences of Bullying Victimization and the Influence on Their Subjective Well‐Being: A Multinational Comparison. </w:t>
      </w:r>
      <w:r w:rsidRPr="00CB5BFE">
        <w:rPr>
          <w:rFonts w:ascii="Times New Roman" w:hAnsi="Times New Roman"/>
          <w:i/>
          <w:iCs/>
          <w:sz w:val="24"/>
        </w:rPr>
        <w:t>Child Development</w:t>
      </w:r>
      <w:r w:rsidRPr="00CB5BFE">
        <w:rPr>
          <w:rFonts w:ascii="Times New Roman" w:hAnsi="Times New Roman"/>
          <w:sz w:val="24"/>
        </w:rPr>
        <w:t xml:space="preserve">, </w:t>
      </w:r>
      <w:r w:rsidRPr="00CB5BFE">
        <w:rPr>
          <w:rFonts w:ascii="Times New Roman" w:hAnsi="Times New Roman"/>
          <w:i/>
          <w:iCs/>
          <w:sz w:val="24"/>
        </w:rPr>
        <w:t>90</w:t>
      </w:r>
      <w:r w:rsidRPr="00CB5BFE">
        <w:rPr>
          <w:rFonts w:ascii="Times New Roman" w:hAnsi="Times New Roman"/>
          <w:sz w:val="24"/>
        </w:rPr>
        <w:t>(2), 414–431. https://doi.org/10.1111/cdev.13135</w:t>
      </w:r>
    </w:p>
    <w:p w14:paraId="29685300"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Shewark, E. A., &amp; Blandon, A. Y. (2015). Mothers’ and Fathers’ Emotion Socialization and Children’s Emotion Regulation: A Within-Family Model: Emotion Socialization and Children’s Emotion Regulation. </w:t>
      </w:r>
      <w:r w:rsidRPr="00CB5BFE">
        <w:rPr>
          <w:rFonts w:ascii="Times New Roman" w:hAnsi="Times New Roman"/>
          <w:i/>
          <w:iCs/>
          <w:sz w:val="24"/>
        </w:rPr>
        <w:t>Social Development</w:t>
      </w:r>
      <w:r w:rsidRPr="00CB5BFE">
        <w:rPr>
          <w:rFonts w:ascii="Times New Roman" w:hAnsi="Times New Roman"/>
          <w:sz w:val="24"/>
        </w:rPr>
        <w:t xml:space="preserve">, </w:t>
      </w:r>
      <w:r w:rsidRPr="00CB5BFE">
        <w:rPr>
          <w:rFonts w:ascii="Times New Roman" w:hAnsi="Times New Roman"/>
          <w:i/>
          <w:iCs/>
          <w:sz w:val="24"/>
        </w:rPr>
        <w:t>24</w:t>
      </w:r>
      <w:r w:rsidRPr="00CB5BFE">
        <w:rPr>
          <w:rFonts w:ascii="Times New Roman" w:hAnsi="Times New Roman"/>
          <w:sz w:val="24"/>
        </w:rPr>
        <w:t>(2), 266–284. https://doi.org/10.1111/sode.12095</w:t>
      </w:r>
    </w:p>
    <w:p w14:paraId="2244E471"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Stavrinides, P., Nikiforou, M., &amp; Georgiou, S. (2015). Do mothers know? Longitudinal associations between parental knowledge, bullying, and victimization. </w:t>
      </w:r>
      <w:r w:rsidRPr="00CB5BFE">
        <w:rPr>
          <w:rFonts w:ascii="Times New Roman" w:hAnsi="Times New Roman"/>
          <w:i/>
          <w:iCs/>
          <w:sz w:val="24"/>
        </w:rPr>
        <w:t>Journal of Social and Personal Relationships</w:t>
      </w:r>
      <w:r w:rsidRPr="00CB5BFE">
        <w:rPr>
          <w:rFonts w:ascii="Times New Roman" w:hAnsi="Times New Roman"/>
          <w:sz w:val="24"/>
        </w:rPr>
        <w:t xml:space="preserve">, </w:t>
      </w:r>
      <w:r w:rsidRPr="00CB5BFE">
        <w:rPr>
          <w:rFonts w:ascii="Times New Roman" w:hAnsi="Times New Roman"/>
          <w:i/>
          <w:iCs/>
          <w:sz w:val="24"/>
        </w:rPr>
        <w:t>32</w:t>
      </w:r>
      <w:r w:rsidRPr="00CB5BFE">
        <w:rPr>
          <w:rFonts w:ascii="Times New Roman" w:hAnsi="Times New Roman"/>
          <w:sz w:val="24"/>
        </w:rPr>
        <w:t>(2), 180–196. https://doi.org/10.1177/0265407514525889</w:t>
      </w:r>
    </w:p>
    <w:p w14:paraId="47FC9ACB"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Tiliouine, H. (2015). School Bullying Victimisation and Subjective Well-Being in Algeria. </w:t>
      </w:r>
      <w:r w:rsidRPr="00CB5BFE">
        <w:rPr>
          <w:rFonts w:ascii="Times New Roman" w:hAnsi="Times New Roman"/>
          <w:i/>
          <w:iCs/>
          <w:sz w:val="24"/>
        </w:rPr>
        <w:t>Child Indicators Research</w:t>
      </w:r>
      <w:r w:rsidRPr="00CB5BFE">
        <w:rPr>
          <w:rFonts w:ascii="Times New Roman" w:hAnsi="Times New Roman"/>
          <w:sz w:val="24"/>
        </w:rPr>
        <w:t xml:space="preserve">, </w:t>
      </w:r>
      <w:r w:rsidRPr="00CB5BFE">
        <w:rPr>
          <w:rFonts w:ascii="Times New Roman" w:hAnsi="Times New Roman"/>
          <w:i/>
          <w:iCs/>
          <w:sz w:val="24"/>
        </w:rPr>
        <w:t>8</w:t>
      </w:r>
      <w:r w:rsidRPr="00CB5BFE">
        <w:rPr>
          <w:rFonts w:ascii="Times New Roman" w:hAnsi="Times New Roman"/>
          <w:sz w:val="24"/>
        </w:rPr>
        <w:t>(1), 133–150. https://doi.org/10.1007/s12187-014-9286-y</w:t>
      </w:r>
    </w:p>
    <w:p w14:paraId="40CB2C1F"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Volk, A. A., Dane, A. V., &amp; Marini, Z. A. (2014). What is bullying? A theoretical redefinition. </w:t>
      </w:r>
      <w:r w:rsidRPr="00CB5BFE">
        <w:rPr>
          <w:rFonts w:ascii="Times New Roman" w:hAnsi="Times New Roman"/>
          <w:i/>
          <w:iCs/>
          <w:sz w:val="24"/>
        </w:rPr>
        <w:t>Developmental Review</w:t>
      </w:r>
      <w:r w:rsidRPr="00CB5BFE">
        <w:rPr>
          <w:rFonts w:ascii="Times New Roman" w:hAnsi="Times New Roman"/>
          <w:sz w:val="24"/>
        </w:rPr>
        <w:t xml:space="preserve">, </w:t>
      </w:r>
      <w:r w:rsidRPr="00CB5BFE">
        <w:rPr>
          <w:rFonts w:ascii="Times New Roman" w:hAnsi="Times New Roman"/>
          <w:i/>
          <w:iCs/>
          <w:sz w:val="24"/>
        </w:rPr>
        <w:t>34</w:t>
      </w:r>
      <w:r w:rsidRPr="00CB5BFE">
        <w:rPr>
          <w:rFonts w:ascii="Times New Roman" w:hAnsi="Times New Roman"/>
          <w:sz w:val="24"/>
        </w:rPr>
        <w:t>(4), 327–343. https://doi.org/10.1016/j.dr.2014.09.001</w:t>
      </w:r>
    </w:p>
    <w:p w14:paraId="4D687AF3"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Wu, C.-W., Chen, W.-W., &amp; Jen, C.-H. (2021). Emotional Intelligence and Cognitive Flexibility in the Relationship Between Parenting and Subjective Well-Being. </w:t>
      </w:r>
      <w:r w:rsidRPr="00CB5BFE">
        <w:rPr>
          <w:rFonts w:ascii="Times New Roman" w:hAnsi="Times New Roman"/>
          <w:i/>
          <w:iCs/>
          <w:sz w:val="24"/>
        </w:rPr>
        <w:t>Journal of Adult Development</w:t>
      </w:r>
      <w:r w:rsidRPr="00CB5BFE">
        <w:rPr>
          <w:rFonts w:ascii="Times New Roman" w:hAnsi="Times New Roman"/>
          <w:sz w:val="24"/>
        </w:rPr>
        <w:t xml:space="preserve">, </w:t>
      </w:r>
      <w:r w:rsidRPr="00CB5BFE">
        <w:rPr>
          <w:rFonts w:ascii="Times New Roman" w:hAnsi="Times New Roman"/>
          <w:i/>
          <w:iCs/>
          <w:sz w:val="24"/>
        </w:rPr>
        <w:t>28</w:t>
      </w:r>
      <w:r w:rsidRPr="00CB5BFE">
        <w:rPr>
          <w:rFonts w:ascii="Times New Roman" w:hAnsi="Times New Roman"/>
          <w:sz w:val="24"/>
        </w:rPr>
        <w:t>(2), 106–115. https://doi.org/10.1007/s10804-020-09357-x</w:t>
      </w:r>
    </w:p>
    <w:p w14:paraId="3C41A660" w14:textId="77777777" w:rsidR="00CB5BFE" w:rsidRPr="00CB5BFE" w:rsidRDefault="00CB5BFE" w:rsidP="00CB5BFE">
      <w:pPr>
        <w:pStyle w:val="Bibliography"/>
        <w:spacing w:after="120" w:line="240" w:lineRule="auto"/>
        <w:ind w:left="0" w:hanging="2"/>
        <w:jc w:val="both"/>
        <w:rPr>
          <w:rFonts w:ascii="Times New Roman" w:hAnsi="Times New Roman"/>
          <w:sz w:val="24"/>
        </w:rPr>
      </w:pPr>
      <w:r w:rsidRPr="00CB5BFE">
        <w:rPr>
          <w:rFonts w:ascii="Times New Roman" w:hAnsi="Times New Roman"/>
          <w:sz w:val="24"/>
        </w:rPr>
        <w:t xml:space="preserve">Zevalkink, J., &amp; Riksen-Walraven, J. M. (2001). Parenting in Indonesia: Inter- and intracultural differences in mothers’ interactions with their young children. </w:t>
      </w:r>
      <w:r w:rsidRPr="00CB5BFE">
        <w:rPr>
          <w:rFonts w:ascii="Times New Roman" w:hAnsi="Times New Roman"/>
          <w:i/>
          <w:iCs/>
          <w:sz w:val="24"/>
        </w:rPr>
        <w:t>International Journal of Behavioral Development</w:t>
      </w:r>
      <w:r w:rsidRPr="00CB5BFE">
        <w:rPr>
          <w:rFonts w:ascii="Times New Roman" w:hAnsi="Times New Roman"/>
          <w:sz w:val="24"/>
        </w:rPr>
        <w:t xml:space="preserve">, </w:t>
      </w:r>
      <w:r w:rsidRPr="00CB5BFE">
        <w:rPr>
          <w:rFonts w:ascii="Times New Roman" w:hAnsi="Times New Roman"/>
          <w:i/>
          <w:iCs/>
          <w:sz w:val="24"/>
        </w:rPr>
        <w:t>25</w:t>
      </w:r>
      <w:r w:rsidRPr="00CB5BFE">
        <w:rPr>
          <w:rFonts w:ascii="Times New Roman" w:hAnsi="Times New Roman"/>
          <w:sz w:val="24"/>
        </w:rPr>
        <w:t>(2), 167–175. https://doi.org/10.1080/01650250042000113</w:t>
      </w:r>
    </w:p>
    <w:p w14:paraId="59A207BB" w14:textId="2F269630" w:rsidR="009F209A" w:rsidRDefault="00CB5BFE" w:rsidP="00CB5BFE">
      <w:pPr>
        <w:spacing w:after="120" w:line="240" w:lineRule="auto"/>
        <w:ind w:left="0" w:hanging="2"/>
        <w:jc w:val="both"/>
        <w:rPr>
          <w:rFonts w:ascii="Times New Roman" w:hAnsi="Times New Roman"/>
          <w:color w:val="000000"/>
          <w:sz w:val="24"/>
          <w:szCs w:val="24"/>
          <w:lang w:val="es-ES"/>
        </w:rPr>
      </w:pPr>
      <w:r>
        <w:rPr>
          <w:rFonts w:ascii="Times New Roman" w:hAnsi="Times New Roman"/>
          <w:color w:val="000000"/>
          <w:sz w:val="24"/>
          <w:szCs w:val="24"/>
          <w:lang w:val="es-ES"/>
        </w:rPr>
        <w:fldChar w:fldCharType="end"/>
      </w:r>
    </w:p>
    <w:p w14:paraId="45C19A19" w14:textId="77777777" w:rsidR="009F209A" w:rsidRDefault="009F209A" w:rsidP="005D2748">
      <w:pPr>
        <w:spacing w:after="120" w:line="240" w:lineRule="auto"/>
        <w:ind w:left="0" w:hanging="2"/>
        <w:jc w:val="both"/>
        <w:rPr>
          <w:rFonts w:ascii="Times New Roman" w:hAnsi="Times New Roman"/>
          <w:color w:val="000000"/>
          <w:sz w:val="24"/>
          <w:szCs w:val="24"/>
          <w:lang w:val="es-ES"/>
        </w:rPr>
      </w:pPr>
    </w:p>
    <w:p w14:paraId="05B7879F" w14:textId="77777777" w:rsidR="005D2748" w:rsidRPr="005D2748" w:rsidRDefault="005D2748" w:rsidP="005D2748">
      <w:pPr>
        <w:spacing w:after="120" w:line="240" w:lineRule="auto"/>
        <w:ind w:left="0" w:hanging="2"/>
        <w:jc w:val="both"/>
        <w:rPr>
          <w:rFonts w:ascii="Times New Roman" w:hAnsi="Times New Roman"/>
          <w:sz w:val="24"/>
          <w:szCs w:val="24"/>
        </w:rPr>
      </w:pPr>
    </w:p>
    <w:p w14:paraId="0FD9DD3A" w14:textId="77E97720" w:rsidR="005D2748" w:rsidRDefault="002C11CE">
      <w:pPr>
        <w:suppressAutoHyphens w:val="0"/>
        <w:ind w:leftChars="0" w:left="0" w:firstLineChars="0" w:firstLine="0"/>
        <w:textDirection w:val="lrTb"/>
        <w:textAlignment w:val="auto"/>
        <w:outlineLvl w:val="9"/>
        <w:rPr>
          <w:rFonts w:ascii="Times New Roman" w:eastAsia="Times New Roman" w:hAnsi="Times New Roman"/>
        </w:rPr>
        <w:sectPr w:rsidR="005D2748" w:rsidSect="00C810E2">
          <w:type w:val="continuous"/>
          <w:pgSz w:w="11907" w:h="16840"/>
          <w:pgMar w:top="1440" w:right="1440" w:bottom="1701" w:left="1440" w:header="709" w:footer="709" w:gutter="0"/>
          <w:cols w:num="2" w:space="567"/>
          <w:titlePg/>
        </w:sectPr>
      </w:pPr>
      <w:r>
        <w:rPr>
          <w:rFonts w:ascii="Times New Roman" w:eastAsia="Times New Roman" w:hAnsi="Times New Roman"/>
        </w:rPr>
        <w:br w:type="page"/>
      </w:r>
    </w:p>
    <w:p w14:paraId="7A0E1B95" w14:textId="77777777" w:rsidR="00CA0CCC" w:rsidRDefault="00CA0CCC" w:rsidP="00615815">
      <w:pPr>
        <w:spacing w:after="0" w:line="240" w:lineRule="auto"/>
        <w:ind w:leftChars="0" w:left="0" w:firstLineChars="0" w:firstLine="0"/>
        <w:jc w:val="both"/>
        <w:rPr>
          <w:rFonts w:ascii="Times New Roman" w:eastAsia="Times New Roman" w:hAnsi="Times New Roman"/>
          <w:sz w:val="24"/>
          <w:szCs w:val="24"/>
        </w:rPr>
      </w:pPr>
    </w:p>
    <w:sectPr w:rsidR="00CA0CCC" w:rsidSect="00864395">
      <w:type w:val="continuous"/>
      <w:pgSz w:w="11907" w:h="16840"/>
      <w:pgMar w:top="1440" w:right="1440" w:bottom="1701" w:left="1440" w:header="709" w:footer="709" w:gutter="0"/>
      <w:pgNumType w:start="1"/>
      <w:cols w:num="2" w:space="720" w:equalWidth="0">
        <w:col w:w="4230" w:space="567"/>
        <w:col w:w="4230"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C109E" w14:textId="77777777" w:rsidR="001934EB" w:rsidRDefault="001934EB" w:rsidP="009C6C86">
      <w:pPr>
        <w:spacing w:after="0" w:line="240" w:lineRule="auto"/>
        <w:ind w:left="0" w:hanging="2"/>
      </w:pPr>
      <w:r>
        <w:separator/>
      </w:r>
    </w:p>
  </w:endnote>
  <w:endnote w:type="continuationSeparator" w:id="0">
    <w:p w14:paraId="42AC93D3" w14:textId="77777777" w:rsidR="001934EB" w:rsidRDefault="001934EB" w:rsidP="009C6C8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C42F" w14:textId="77777777" w:rsidR="00CA0CCC" w:rsidRDefault="00C240FA" w:rsidP="00C810E2">
    <w:pPr>
      <w:pBdr>
        <w:top w:val="nil"/>
        <w:left w:val="nil"/>
        <w:bottom w:val="nil"/>
        <w:right w:val="nil"/>
        <w:between w:val="nil"/>
      </w:pBdr>
      <w:tabs>
        <w:tab w:val="center" w:pos="4513"/>
        <w:tab w:val="right" w:pos="9026"/>
      </w:tabs>
      <w:ind w:leftChars="0" w:left="0" w:firstLineChars="0" w:firstLine="0"/>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551451">
      <w:rPr>
        <w:rFonts w:ascii="Times New Roman" w:eastAsia="Times New Roman" w:hAnsi="Times New Roman"/>
        <w:noProof/>
        <w:color w:val="000000"/>
        <w:sz w:val="20"/>
        <w:szCs w:val="20"/>
      </w:rPr>
      <w:t>2</w:t>
    </w:r>
    <w:r>
      <w:rPr>
        <w:rFonts w:ascii="Times New Roman" w:eastAsia="Times New Roman" w:hAnsi="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0A96" w14:textId="77777777" w:rsidR="00CA0CCC" w:rsidRDefault="00C240FA" w:rsidP="009C6C86">
    <w:pPr>
      <w:pBdr>
        <w:top w:val="nil"/>
        <w:left w:val="nil"/>
        <w:bottom w:val="nil"/>
        <w:right w:val="nil"/>
        <w:between w:val="nil"/>
      </w:pBdr>
      <w:tabs>
        <w:tab w:val="center" w:pos="4513"/>
        <w:tab w:val="right" w:pos="9026"/>
      </w:tabs>
      <w:ind w:left="0" w:hanging="2"/>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1213D5">
      <w:rPr>
        <w:rFonts w:ascii="Times New Roman" w:eastAsia="Times New Roman" w:hAnsi="Times New Roman"/>
        <w:noProof/>
        <w:color w:val="000000"/>
        <w:sz w:val="20"/>
        <w:szCs w:val="20"/>
      </w:rPr>
      <w:t>3</w:t>
    </w:r>
    <w:r>
      <w:rPr>
        <w:rFonts w:ascii="Times New Roman" w:eastAsia="Times New Roman" w:hAnsi="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4419" w14:textId="77777777" w:rsidR="00CA0CCC" w:rsidRDefault="00C240FA" w:rsidP="009C6C86">
    <w:pPr>
      <w:pBdr>
        <w:top w:val="nil"/>
        <w:left w:val="nil"/>
        <w:bottom w:val="nil"/>
        <w:right w:val="nil"/>
        <w:between w:val="nil"/>
      </w:pBdr>
      <w:tabs>
        <w:tab w:val="center" w:pos="4513"/>
        <w:tab w:val="right" w:pos="9026"/>
      </w:tabs>
      <w:ind w:left="0" w:hanging="2"/>
      <w:jc w:val="right"/>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551451">
      <w:rPr>
        <w:rFonts w:ascii="Times New Roman" w:eastAsia="Times New Roman" w:hAnsi="Times New Roman"/>
        <w:noProof/>
        <w:color w:val="000000"/>
        <w:sz w:val="20"/>
        <w:szCs w:val="20"/>
      </w:rPr>
      <w:t>1</w:t>
    </w:r>
    <w:r>
      <w:rPr>
        <w:rFonts w:ascii="Times New Roman" w:eastAsia="Times New Roman" w:hAnsi="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D0AC" w14:textId="77777777" w:rsidR="001934EB" w:rsidRDefault="001934EB" w:rsidP="009C6C86">
      <w:pPr>
        <w:spacing w:after="0" w:line="240" w:lineRule="auto"/>
        <w:ind w:left="0" w:hanging="2"/>
      </w:pPr>
      <w:r>
        <w:separator/>
      </w:r>
    </w:p>
  </w:footnote>
  <w:footnote w:type="continuationSeparator" w:id="0">
    <w:p w14:paraId="2AA2D626" w14:textId="77777777" w:rsidR="001934EB" w:rsidRDefault="001934EB" w:rsidP="009C6C8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BFCF" w14:textId="77777777" w:rsidR="00CA0CCC" w:rsidRDefault="00C240FA" w:rsidP="009C6C86">
    <w:pPr>
      <w:pBdr>
        <w:top w:val="nil"/>
        <w:left w:val="nil"/>
        <w:bottom w:val="nil"/>
        <w:right w:val="nil"/>
        <w:between w:val="nil"/>
      </w:pBdr>
      <w:tabs>
        <w:tab w:val="center" w:pos="4513"/>
        <w:tab w:val="right" w:pos="9026"/>
      </w:tabs>
      <w:ind w:left="0" w:hanging="2"/>
      <w:rPr>
        <w:rFonts w:ascii="Times New Roman" w:eastAsia="Times New Roman" w:hAnsi="Times New Roman"/>
        <w:color w:val="000000"/>
        <w:sz w:val="16"/>
        <w:szCs w:val="16"/>
      </w:rPr>
    </w:pPr>
    <w:proofErr w:type="spellStart"/>
    <w:r>
      <w:rPr>
        <w:rFonts w:ascii="Times New Roman" w:eastAsia="Times New Roman" w:hAnsi="Times New Roman"/>
        <w:color w:val="000000"/>
        <w:sz w:val="16"/>
        <w:szCs w:val="16"/>
      </w:rPr>
      <w:t>Psympathic</w:t>
    </w:r>
    <w:proofErr w:type="spellEnd"/>
    <w:r>
      <w:rPr>
        <w:rFonts w:ascii="Times New Roman" w:eastAsia="Times New Roman" w:hAnsi="Times New Roman"/>
        <w:color w:val="000000"/>
        <w:sz w:val="16"/>
        <w:szCs w:val="16"/>
      </w:rPr>
      <w:t xml:space="preserve">, </w:t>
    </w:r>
    <w:proofErr w:type="spellStart"/>
    <w:r>
      <w:rPr>
        <w:rFonts w:ascii="Times New Roman" w:eastAsia="Times New Roman" w:hAnsi="Times New Roman"/>
        <w:color w:val="000000"/>
        <w:sz w:val="16"/>
        <w:szCs w:val="16"/>
      </w:rPr>
      <w:t>Jurnal</w:t>
    </w:r>
    <w:proofErr w:type="spellEnd"/>
    <w:r>
      <w:rPr>
        <w:rFonts w:ascii="Times New Roman" w:eastAsia="Times New Roman" w:hAnsi="Times New Roman"/>
        <w:color w:val="000000"/>
        <w:sz w:val="16"/>
        <w:szCs w:val="16"/>
      </w:rPr>
      <w:t xml:space="preserve"> </w:t>
    </w:r>
    <w:proofErr w:type="spellStart"/>
    <w:r>
      <w:rPr>
        <w:rFonts w:ascii="Times New Roman" w:eastAsia="Times New Roman" w:hAnsi="Times New Roman"/>
        <w:color w:val="000000"/>
        <w:sz w:val="16"/>
        <w:szCs w:val="16"/>
      </w:rPr>
      <w:t>Ilmiah</w:t>
    </w:r>
    <w:proofErr w:type="spellEnd"/>
    <w:r>
      <w:rPr>
        <w:rFonts w:ascii="Times New Roman" w:eastAsia="Times New Roman" w:hAnsi="Times New Roman"/>
        <w:color w:val="000000"/>
        <w:sz w:val="16"/>
        <w:szCs w:val="16"/>
      </w:rPr>
      <w:t xml:space="preserve"> </w:t>
    </w:r>
    <w:proofErr w:type="spellStart"/>
    <w:r>
      <w:rPr>
        <w:rFonts w:ascii="Times New Roman" w:eastAsia="Times New Roman" w:hAnsi="Times New Roman"/>
        <w:color w:val="000000"/>
        <w:sz w:val="16"/>
        <w:szCs w:val="16"/>
      </w:rPr>
      <w:t>Psikologi</w:t>
    </w:r>
    <w:proofErr w:type="spellEnd"/>
    <w:r>
      <w:rPr>
        <w:rFonts w:ascii="Times New Roman" w:eastAsia="Times New Roman" w:hAnsi="Times New Roman"/>
        <w:color w:val="000000"/>
        <w:sz w:val="16"/>
        <w:szCs w:val="16"/>
      </w:rPr>
      <w:t xml:space="preserve"> Vol. x, No. xxx, Hal</w:t>
    </w:r>
    <w:proofErr w:type="gramStart"/>
    <w:r>
      <w:rPr>
        <w:rFonts w:ascii="Times New Roman" w:eastAsia="Times New Roman" w:hAnsi="Times New Roman"/>
        <w:color w:val="000000"/>
        <w:sz w:val="16"/>
        <w:szCs w:val="16"/>
      </w:rPr>
      <w:t>. :</w:t>
    </w:r>
    <w:proofErr w:type="gramEnd"/>
    <w:r>
      <w:rPr>
        <w:rFonts w:ascii="Times New Roman" w:eastAsia="Times New Roman" w:hAnsi="Times New Roman"/>
        <w:color w:val="000000"/>
        <w:sz w:val="16"/>
        <w:szCs w:val="16"/>
      </w:rPr>
      <w:t xml:space="preserve"> xx-xx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CCCD" w14:textId="77777777" w:rsidR="00CA0CCC" w:rsidRDefault="00C240FA" w:rsidP="009C6C86">
    <w:pPr>
      <w:spacing w:after="0" w:line="240" w:lineRule="auto"/>
      <w:ind w:left="0" w:hanging="2"/>
      <w:rPr>
        <w:rFonts w:ascii="Times New Roman" w:eastAsia="Times New Roman" w:hAnsi="Times New Roman"/>
        <w:sz w:val="16"/>
        <w:szCs w:val="16"/>
      </w:rPr>
    </w:pPr>
    <w:proofErr w:type="spellStart"/>
    <w:r>
      <w:rPr>
        <w:rFonts w:ascii="Times New Roman" w:eastAsia="Times New Roman" w:hAnsi="Times New Roman"/>
        <w:sz w:val="16"/>
        <w:szCs w:val="16"/>
      </w:rPr>
      <w:t>Judul</w:t>
    </w:r>
    <w:proofErr w:type="spellEnd"/>
    <w:r>
      <w:rPr>
        <w:rFonts w:ascii="Times New Roman" w:eastAsia="Times New Roman" w:hAnsi="Times New Roman"/>
        <w:sz w:val="16"/>
        <w:szCs w:val="16"/>
      </w:rPr>
      <w:t xml:space="preserve"> </w:t>
    </w:r>
    <w:proofErr w:type="spellStart"/>
    <w:proofErr w:type="gramStart"/>
    <w:r>
      <w:rPr>
        <w:rFonts w:ascii="Times New Roman" w:eastAsia="Times New Roman" w:hAnsi="Times New Roman"/>
        <w:sz w:val="16"/>
        <w:szCs w:val="16"/>
      </w:rPr>
      <w:t>Artikel</w:t>
    </w:r>
    <w:proofErr w:type="spellEnd"/>
    <w:r>
      <w:rPr>
        <w:rFonts w:ascii="Times New Roman" w:eastAsia="Times New Roman" w:hAnsi="Times New Roman"/>
        <w:sz w:val="16"/>
        <w:szCs w:val="16"/>
      </w:rPr>
      <w:t xml:space="preserve">  (</w:t>
    </w:r>
    <w:proofErr w:type="spellStart"/>
    <w:proofErr w:type="gramEnd"/>
    <w:r>
      <w:rPr>
        <w:rFonts w:ascii="Times New Roman" w:eastAsia="Times New Roman" w:hAnsi="Times New Roman"/>
        <w:sz w:val="16"/>
        <w:szCs w:val="16"/>
      </w:rPr>
      <w:t>Penulis</w:t>
    </w:r>
    <w:proofErr w:type="spellEnd"/>
    <w:r>
      <w:rPr>
        <w:rFonts w:ascii="Times New Roman" w:eastAsia="Times New Roman" w:hAnsi="Times New Roman"/>
        <w:sz w:val="16"/>
        <w:szCs w:val="16"/>
      </w:rPr>
      <w:t xml:space="preserve"> 1, </w:t>
    </w:r>
    <w:proofErr w:type="spellStart"/>
    <w:r>
      <w:rPr>
        <w:rFonts w:ascii="Times New Roman" w:eastAsia="Times New Roman" w:hAnsi="Times New Roman"/>
        <w:sz w:val="16"/>
        <w:szCs w:val="16"/>
      </w:rPr>
      <w:t>Penulis</w:t>
    </w:r>
    <w:proofErr w:type="spellEnd"/>
    <w:r>
      <w:rPr>
        <w:rFonts w:ascii="Times New Roman" w:eastAsia="Times New Roman" w:hAnsi="Times New Roman"/>
        <w:sz w:val="16"/>
        <w:szCs w:val="16"/>
      </w:rPr>
      <w:t xml:space="preserve"> 2, &amp; </w:t>
    </w:r>
    <w:proofErr w:type="spellStart"/>
    <w:r>
      <w:rPr>
        <w:rFonts w:ascii="Times New Roman" w:eastAsia="Times New Roman" w:hAnsi="Times New Roman"/>
        <w:sz w:val="16"/>
        <w:szCs w:val="16"/>
      </w:rPr>
      <w:t>Penulis</w:t>
    </w:r>
    <w:proofErr w:type="spellEnd"/>
    <w:r>
      <w:rPr>
        <w:rFonts w:ascii="Times New Roman" w:eastAsia="Times New Roman" w:hAnsi="Times New Roman"/>
        <w:sz w:val="16"/>
        <w:szCs w:val="16"/>
      </w:rPr>
      <w:t xml:space="preserve"> 3)</w:t>
    </w:r>
  </w:p>
  <w:p w14:paraId="48C1A71E" w14:textId="77777777" w:rsidR="00CA0CCC" w:rsidRDefault="00CA0CCC" w:rsidP="009C6C86">
    <w:pPr>
      <w:pBdr>
        <w:top w:val="nil"/>
        <w:left w:val="nil"/>
        <w:bottom w:val="nil"/>
        <w:right w:val="nil"/>
        <w:between w:val="nil"/>
      </w:pBdr>
      <w:tabs>
        <w:tab w:val="center" w:pos="4513"/>
        <w:tab w:val="right" w:pos="9026"/>
      </w:tabs>
      <w:ind w:left="0" w:hanging="2"/>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FF3B" w14:textId="77777777" w:rsidR="00CA0CCC" w:rsidRDefault="00C240FA" w:rsidP="009C6C86">
    <w:pPr>
      <w:spacing w:after="0" w:line="240" w:lineRule="auto"/>
      <w:ind w:left="0" w:hanging="2"/>
      <w:rPr>
        <w:rFonts w:ascii="Times New Roman" w:eastAsia="Times New Roman" w:hAnsi="Times New Roman"/>
        <w:sz w:val="16"/>
        <w:szCs w:val="16"/>
      </w:rPr>
    </w:pPr>
    <w:proofErr w:type="gramStart"/>
    <w:r>
      <w:rPr>
        <w:rFonts w:ascii="Times New Roman" w:eastAsia="Times New Roman" w:hAnsi="Times New Roman"/>
        <w:sz w:val="16"/>
        <w:szCs w:val="16"/>
      </w:rPr>
      <w:t>PSYMPATHIC :</w:t>
    </w:r>
    <w:proofErr w:type="gram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Jurnal</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Ilmiah</w:t>
    </w:r>
    <w:proofErr w:type="spellEnd"/>
    <w:r>
      <w:rPr>
        <w:rFonts w:ascii="Times New Roman" w:eastAsia="Times New Roman" w:hAnsi="Times New Roman"/>
        <w:sz w:val="16"/>
        <w:szCs w:val="16"/>
      </w:rPr>
      <w:t xml:space="preserve"> </w:t>
    </w:r>
    <w:proofErr w:type="spellStart"/>
    <w:r>
      <w:rPr>
        <w:rFonts w:ascii="Times New Roman" w:eastAsia="Times New Roman" w:hAnsi="Times New Roman"/>
        <w:sz w:val="16"/>
        <w:szCs w:val="16"/>
      </w:rPr>
      <w:t>Psikologi</w:t>
    </w:r>
    <w:proofErr w:type="spellEnd"/>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proofErr w:type="spellStart"/>
    <w:r>
      <w:rPr>
        <w:rFonts w:ascii="Times New Roman" w:eastAsia="Times New Roman" w:hAnsi="Times New Roman"/>
        <w:sz w:val="16"/>
        <w:szCs w:val="16"/>
      </w:rPr>
      <w:t>eISSN</w:t>
    </w:r>
    <w:proofErr w:type="spellEnd"/>
    <w:r>
      <w:rPr>
        <w:rFonts w:ascii="Times New Roman" w:eastAsia="Times New Roman" w:hAnsi="Times New Roman"/>
        <w:sz w:val="16"/>
        <w:szCs w:val="16"/>
      </w:rPr>
      <w:t xml:space="preserve">: 2502-2903, </w:t>
    </w:r>
    <w:proofErr w:type="spellStart"/>
    <w:r>
      <w:rPr>
        <w:rFonts w:ascii="Times New Roman" w:eastAsia="Times New Roman" w:hAnsi="Times New Roman"/>
        <w:sz w:val="16"/>
        <w:szCs w:val="16"/>
      </w:rPr>
      <w:t>pISSN</w:t>
    </w:r>
    <w:proofErr w:type="spellEnd"/>
    <w:r>
      <w:rPr>
        <w:rFonts w:ascii="Times New Roman" w:eastAsia="Times New Roman" w:hAnsi="Times New Roman"/>
        <w:sz w:val="16"/>
        <w:szCs w:val="16"/>
      </w:rPr>
      <w:t>: 2356-3591</w:t>
    </w:r>
  </w:p>
  <w:p w14:paraId="68BD5159" w14:textId="77777777" w:rsidR="00CA0CCC" w:rsidRDefault="00C240FA" w:rsidP="009C6C86">
    <w:pPr>
      <w:spacing w:after="0" w:line="240" w:lineRule="auto"/>
      <w:ind w:left="0" w:hanging="2"/>
      <w:rPr>
        <w:rFonts w:ascii="Times New Roman" w:eastAsia="Times New Roman" w:hAnsi="Times New Roman"/>
        <w:sz w:val="16"/>
        <w:szCs w:val="16"/>
      </w:rPr>
    </w:pPr>
    <w:r>
      <w:rPr>
        <w:rFonts w:ascii="Times New Roman" w:eastAsia="Times New Roman" w:hAnsi="Times New Roman"/>
        <w:sz w:val="16"/>
        <w:szCs w:val="16"/>
      </w:rPr>
      <w:t xml:space="preserve">Volume x, </w:t>
    </w:r>
    <w:proofErr w:type="spellStart"/>
    <w:r>
      <w:rPr>
        <w:rFonts w:ascii="Times New Roman" w:eastAsia="Times New Roman" w:hAnsi="Times New Roman"/>
        <w:sz w:val="16"/>
        <w:szCs w:val="16"/>
      </w:rPr>
      <w:t>Nomor</w:t>
    </w:r>
    <w:proofErr w:type="spellEnd"/>
    <w:r>
      <w:rPr>
        <w:rFonts w:ascii="Times New Roman" w:eastAsia="Times New Roman" w:hAnsi="Times New Roman"/>
        <w:sz w:val="16"/>
        <w:szCs w:val="16"/>
      </w:rPr>
      <w:t xml:space="preserve"> x, </w:t>
    </w:r>
    <w:proofErr w:type="spellStart"/>
    <w:r>
      <w:rPr>
        <w:rFonts w:ascii="Times New Roman" w:eastAsia="Times New Roman" w:hAnsi="Times New Roman"/>
        <w:sz w:val="16"/>
        <w:szCs w:val="16"/>
      </w:rPr>
      <w:t>xxxx</w:t>
    </w:r>
    <w:proofErr w:type="spellEnd"/>
    <w:r>
      <w:rPr>
        <w:rFonts w:ascii="Times New Roman" w:eastAsia="Times New Roman" w:hAnsi="Times New Roman"/>
        <w:sz w:val="16"/>
        <w:szCs w:val="16"/>
      </w:rPr>
      <w:t>: x-x</w:t>
    </w:r>
    <w:r>
      <w:rPr>
        <w:rFonts w:ascii="Times New Roman" w:eastAsia="Times New Roman" w:hAnsi="Times New Roman"/>
        <w:i/>
        <w:sz w:val="16"/>
        <w:szCs w:val="16"/>
      </w:rPr>
      <w:tab/>
    </w:r>
    <w:r>
      <w:rPr>
        <w:rFonts w:ascii="Times New Roman" w:eastAsia="Times New Roman" w:hAnsi="Times New Roman"/>
        <w:i/>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r>
    <w:r>
      <w:rPr>
        <w:rFonts w:ascii="Times New Roman" w:eastAsia="Times New Roman" w:hAnsi="Times New Roman"/>
        <w:sz w:val="16"/>
        <w:szCs w:val="16"/>
      </w:rPr>
      <w:tab/>
      <w:t>DOI: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2408"/>
    <w:multiLevelType w:val="multilevel"/>
    <w:tmpl w:val="FD42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4760E"/>
    <w:multiLevelType w:val="multilevel"/>
    <w:tmpl w:val="8E5E143C"/>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 w15:restartNumberingAfterBreak="0">
    <w:nsid w:val="4E100BCA"/>
    <w:multiLevelType w:val="multilevel"/>
    <w:tmpl w:val="052A8D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CC"/>
    <w:rsid w:val="000363DC"/>
    <w:rsid w:val="00077348"/>
    <w:rsid w:val="00084FC6"/>
    <w:rsid w:val="00085F60"/>
    <w:rsid w:val="00115DE9"/>
    <w:rsid w:val="001213D5"/>
    <w:rsid w:val="00132F13"/>
    <w:rsid w:val="00155913"/>
    <w:rsid w:val="00157C0F"/>
    <w:rsid w:val="0019160B"/>
    <w:rsid w:val="001934EB"/>
    <w:rsid w:val="001A282E"/>
    <w:rsid w:val="001F1A9F"/>
    <w:rsid w:val="001F2F1D"/>
    <w:rsid w:val="00242A84"/>
    <w:rsid w:val="00277CDF"/>
    <w:rsid w:val="002958F9"/>
    <w:rsid w:val="002C11CE"/>
    <w:rsid w:val="003535D4"/>
    <w:rsid w:val="00371AB6"/>
    <w:rsid w:val="003A21E1"/>
    <w:rsid w:val="003A5692"/>
    <w:rsid w:val="004313A2"/>
    <w:rsid w:val="004329A1"/>
    <w:rsid w:val="00440664"/>
    <w:rsid w:val="0046002A"/>
    <w:rsid w:val="00477AF3"/>
    <w:rsid w:val="004E7753"/>
    <w:rsid w:val="00515A8C"/>
    <w:rsid w:val="00516DA9"/>
    <w:rsid w:val="00551451"/>
    <w:rsid w:val="005D2748"/>
    <w:rsid w:val="005D3580"/>
    <w:rsid w:val="00615815"/>
    <w:rsid w:val="00697484"/>
    <w:rsid w:val="006A0E5F"/>
    <w:rsid w:val="006A34A1"/>
    <w:rsid w:val="006E3A83"/>
    <w:rsid w:val="007676D3"/>
    <w:rsid w:val="007B2EBD"/>
    <w:rsid w:val="007D6C43"/>
    <w:rsid w:val="008029D0"/>
    <w:rsid w:val="00855542"/>
    <w:rsid w:val="00864395"/>
    <w:rsid w:val="008A04CA"/>
    <w:rsid w:val="008B2C0F"/>
    <w:rsid w:val="008C405F"/>
    <w:rsid w:val="00906BF8"/>
    <w:rsid w:val="00930BB5"/>
    <w:rsid w:val="009C03F6"/>
    <w:rsid w:val="009C3E88"/>
    <w:rsid w:val="009C6C86"/>
    <w:rsid w:val="009D6816"/>
    <w:rsid w:val="009F209A"/>
    <w:rsid w:val="009F2382"/>
    <w:rsid w:val="00A12990"/>
    <w:rsid w:val="00A165AC"/>
    <w:rsid w:val="00A252D7"/>
    <w:rsid w:val="00A60A51"/>
    <w:rsid w:val="00AE21A0"/>
    <w:rsid w:val="00AF2502"/>
    <w:rsid w:val="00B15BD5"/>
    <w:rsid w:val="00B17176"/>
    <w:rsid w:val="00B8493F"/>
    <w:rsid w:val="00BA15EF"/>
    <w:rsid w:val="00BA6F07"/>
    <w:rsid w:val="00BC57E2"/>
    <w:rsid w:val="00C17016"/>
    <w:rsid w:val="00C240FA"/>
    <w:rsid w:val="00C64801"/>
    <w:rsid w:val="00C810E2"/>
    <w:rsid w:val="00C847FC"/>
    <w:rsid w:val="00CA0CCC"/>
    <w:rsid w:val="00CB5BFE"/>
    <w:rsid w:val="00D51AB2"/>
    <w:rsid w:val="00D736EA"/>
    <w:rsid w:val="00D9332A"/>
    <w:rsid w:val="00DA6A6B"/>
    <w:rsid w:val="00DA7214"/>
    <w:rsid w:val="00E029FD"/>
    <w:rsid w:val="00E173C3"/>
    <w:rsid w:val="00EA726D"/>
    <w:rsid w:val="00EC7E8A"/>
    <w:rsid w:val="00EE227A"/>
    <w:rsid w:val="00EE250D"/>
    <w:rsid w:val="00EF2D26"/>
    <w:rsid w:val="00F70958"/>
    <w:rsid w:val="00F77CBD"/>
    <w:rsid w:val="00F85DCA"/>
    <w:rsid w:val="00FD3010"/>
    <w:rsid w:val="00FD5F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2535"/>
  <w15:docId w15:val="{B7962E34-2C5A-4C3E-8674-EE9F07B6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rFonts w:cs="Times New Roman"/>
      <w:position w:val="-1"/>
      <w:lang w:eastAsia="en-US"/>
    </w:rPr>
  </w:style>
  <w:style w:type="paragraph" w:styleId="Heading1">
    <w:name w:val="heading 1"/>
    <w:basedOn w:val="Normal"/>
    <w:next w:val="Normal"/>
    <w:pPr>
      <w:keepNext/>
      <w:keepLines/>
      <w:spacing w:before="480"/>
    </w:pPr>
    <w:rPr>
      <w:rFonts w:ascii="Cambria" w:eastAsia="Times New Roman" w:hAnsi="Cambria"/>
      <w:b/>
      <w:bCs/>
      <w:color w:val="365F91"/>
      <w:sz w:val="28"/>
      <w:szCs w:val="28"/>
    </w:rPr>
  </w:style>
  <w:style w:type="paragraph" w:styleId="Heading2">
    <w:name w:val="heading 2"/>
    <w:basedOn w:val="Normal"/>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pPr>
      <w:keepNext/>
      <w:spacing w:before="240" w:after="60"/>
      <w:outlineLvl w:val="2"/>
    </w:pPr>
    <w:rPr>
      <w:rFonts w:ascii="Arial" w:eastAsia="Times New Roman" w:hAnsi="Arial"/>
      <w:b/>
      <w:bCs/>
      <w:sz w:val="26"/>
      <w:szCs w:val="26"/>
    </w:rPr>
  </w:style>
  <w:style w:type="paragraph" w:styleId="Heading4">
    <w:name w:val="heading 4"/>
    <w:basedOn w:val="Normal"/>
    <w:next w:val="Normal"/>
    <w:qFormat/>
    <w:pPr>
      <w:keepNext/>
      <w:keepLines/>
      <w:spacing w:before="200"/>
      <w:outlineLvl w:val="3"/>
    </w:pPr>
    <w:rPr>
      <w:rFonts w:ascii="Cambria" w:eastAsia="Times New Roman" w:hAnsi="Cambria"/>
      <w:b/>
      <w:bCs/>
      <w:i/>
      <w:iCs/>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rFonts w:ascii="Cambria" w:eastAsia="Times New Roman" w:hAnsi="Cambria"/>
      <w:b/>
      <w:bCs/>
      <w:color w:val="365F91"/>
      <w:w w:val="100"/>
      <w:position w:val="-1"/>
      <w:sz w:val="28"/>
      <w:szCs w:val="28"/>
      <w:effect w:val="none"/>
      <w:vertAlign w:val="baseline"/>
      <w:cs w:val="0"/>
      <w:em w:val="none"/>
    </w:rPr>
  </w:style>
  <w:style w:type="character" w:customStyle="1" w:styleId="Heading2Char">
    <w:name w:val="Heading 2 Char"/>
    <w:rPr>
      <w:rFonts w:ascii="Times New Roman" w:eastAsia="Times New Roman" w:hAnsi="Times New Roman"/>
      <w:b/>
      <w:bCs/>
      <w:w w:val="100"/>
      <w:position w:val="-1"/>
      <w:sz w:val="36"/>
      <w:szCs w:val="36"/>
      <w:effect w:val="none"/>
      <w:vertAlign w:val="baseline"/>
      <w:cs w:val="0"/>
      <w:em w:val="none"/>
    </w:rPr>
  </w:style>
  <w:style w:type="character" w:customStyle="1" w:styleId="Heading3Char">
    <w:name w:val="Heading 3 Char"/>
    <w:rPr>
      <w:rFonts w:ascii="Arial" w:eastAsia="Times New Roman" w:hAnsi="Arial" w:cs="Arial"/>
      <w:b/>
      <w:bCs/>
      <w:w w:val="100"/>
      <w:position w:val="-1"/>
      <w:sz w:val="26"/>
      <w:szCs w:val="26"/>
      <w:effect w:val="none"/>
      <w:vertAlign w:val="baseline"/>
      <w:cs w:val="0"/>
      <w:em w:val="none"/>
    </w:rPr>
  </w:style>
  <w:style w:type="character" w:customStyle="1" w:styleId="Heading4Char">
    <w:name w:val="Heading 4 Char"/>
    <w:rPr>
      <w:rFonts w:ascii="Cambria" w:eastAsia="Times New Roman" w:hAnsi="Cambria"/>
      <w:b/>
      <w:bCs/>
      <w:i/>
      <w:iCs/>
      <w:color w:val="4F81BD"/>
      <w:w w:val="100"/>
      <w:position w:val="-1"/>
      <w:sz w:val="22"/>
      <w:szCs w:val="22"/>
      <w:effect w:val="none"/>
      <w:vertAlign w:val="baseline"/>
      <w:cs w:val="0"/>
      <w:em w:val="none"/>
    </w:rPr>
  </w:style>
  <w:style w:type="character" w:styleId="Strong">
    <w:name w:val="Strong"/>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character" w:customStyle="1" w:styleId="NoSpacingChar">
    <w:name w:val="No Spacing Char"/>
    <w:rPr>
      <w:w w:val="100"/>
      <w:position w:val="-1"/>
      <w:sz w:val="22"/>
      <w:szCs w:val="22"/>
      <w:effect w:val="none"/>
      <w:vertAlign w:val="baseline"/>
      <w:cs w:val="0"/>
      <w:em w:val="none"/>
      <w:lang w:val="en-US" w:eastAsia="en-US" w:bidi="ar-SA"/>
    </w:rPr>
  </w:style>
  <w:style w:type="paragraph" w:styleId="ListParagraph">
    <w:name w:val="List Paragraph"/>
    <w:basedOn w:val="Normal"/>
    <w:uiPriority w:val="34"/>
    <w:qFormat/>
    <w:pPr>
      <w:ind w:left="720"/>
      <w:contextualSpacing/>
    </w:pPr>
  </w:style>
  <w:style w:type="character" w:styleId="IntenseReference">
    <w:name w:val="Intense Reference"/>
    <w:rPr>
      <w:b/>
      <w:bCs/>
      <w:smallCaps/>
      <w:color w:val="C0504D"/>
      <w:spacing w:val="5"/>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Times New Roman" w:hAnsi="Times New Roman"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w w:val="100"/>
      <w:position w:val="-1"/>
      <w:u w:val="single"/>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w w:val="100"/>
      <w:position w:val="-1"/>
      <w:sz w:val="16"/>
      <w:szCs w:val="16"/>
      <w:effect w:val="none"/>
      <w:vertAlign w:val="baseline"/>
      <w:cs w:val="0"/>
      <w:em w:val="none"/>
    </w:rPr>
  </w:style>
  <w:style w:type="paragraph" w:styleId="FootnoteText">
    <w:name w:val="footnote text"/>
    <w:basedOn w:val="Normal"/>
    <w:qFormat/>
    <w:pPr>
      <w:spacing w:after="0" w:line="240" w:lineRule="auto"/>
    </w:pPr>
    <w:rPr>
      <w:sz w:val="20"/>
      <w:szCs w:val="20"/>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table" w:styleId="LightShading">
    <w:name w:val="Light Shading"/>
    <w:basedOn w:val="TableNormal"/>
    <w:pPr>
      <w:suppressAutoHyphens/>
      <w:spacing w:line="1" w:lineRule="atLeast"/>
      <w:ind w:leftChars="-1" w:left="-1" w:hangingChars="1" w:hanging="1"/>
      <w:textDirection w:val="btLr"/>
      <w:textAlignment w:val="top"/>
      <w:outlineLvl w:val="0"/>
    </w:pPr>
    <w:rPr>
      <w:rFonts w:cs="Times New Roman"/>
      <w:color w:val="000000"/>
      <w:position w:val="-1"/>
      <w:lang w:eastAsia="en-US"/>
    </w:rPr>
    <w:tblPr>
      <w:tblStyleRowBandSize w:val="1"/>
      <w:tblStyleColBandSize w:val="1"/>
      <w:tblBorders>
        <w:top w:val="single" w:sz="8" w:space="0" w:color="000000"/>
        <w:bottom w:val="single" w:sz="8" w:space="0" w:color="000000"/>
      </w:tblBorders>
    </w:tblPr>
  </w:style>
  <w:style w:type="paragraph" w:styleId="Header">
    <w:name w:val="header"/>
    <w:basedOn w:val="Normal"/>
    <w:qFormat/>
    <w:pPr>
      <w:tabs>
        <w:tab w:val="center" w:pos="4513"/>
        <w:tab w:val="right" w:pos="9026"/>
      </w:tabs>
    </w:pPr>
  </w:style>
  <w:style w:type="character" w:customStyle="1" w:styleId="HeaderChar">
    <w:name w:val="Header Char"/>
    <w:rPr>
      <w:rFonts w:ascii="Calibri" w:eastAsia="Calibri" w:hAnsi="Calibri" w:cs="Times New Roman"/>
      <w:w w:val="100"/>
      <w:position w:val="-1"/>
      <w:sz w:val="22"/>
      <w:szCs w:val="22"/>
      <w:effect w:val="none"/>
      <w:vertAlign w:val="baseline"/>
      <w:cs w:val="0"/>
      <w:em w:val="none"/>
      <w:lang w:val="en-US" w:eastAsia="en-US"/>
    </w:rPr>
  </w:style>
  <w:style w:type="paragraph" w:styleId="Footer">
    <w:name w:val="footer"/>
    <w:basedOn w:val="Normal"/>
    <w:qFormat/>
    <w:pPr>
      <w:tabs>
        <w:tab w:val="center" w:pos="4513"/>
        <w:tab w:val="right" w:pos="9026"/>
      </w:tabs>
    </w:pPr>
  </w:style>
  <w:style w:type="character" w:customStyle="1" w:styleId="FooterChar">
    <w:name w:val="Footer Char"/>
    <w:rPr>
      <w:rFonts w:ascii="Calibri" w:eastAsia="Calibri" w:hAnsi="Calibri" w:cs="Times New Roman"/>
      <w:w w:val="100"/>
      <w:position w:val="-1"/>
      <w:sz w:val="22"/>
      <w:szCs w:val="22"/>
      <w:effect w:val="none"/>
      <w:vertAlign w:val="baseline"/>
      <w:cs w:val="0"/>
      <w:em w:val="none"/>
      <w:lang w:val="en-US" w:eastAsia="en-US"/>
    </w:rPr>
  </w:style>
  <w:style w:type="character" w:customStyle="1" w:styleId="ListParagraphChar">
    <w:name w:val="List Paragraph Char"/>
    <w:rPr>
      <w:rFonts w:ascii="Calibri" w:eastAsia="Calibri" w:hAnsi="Calibri" w:cs="Times New Roman"/>
      <w:w w:val="100"/>
      <w:position w:val="-1"/>
      <w:sz w:val="22"/>
      <w:szCs w:val="22"/>
      <w:effect w:val="none"/>
      <w:vertAlign w:val="baseline"/>
      <w:cs w:val="0"/>
      <w:em w:val="none"/>
      <w:lang w:val="en-US"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s="Times New Roman"/>
      <w:color w:val="000000"/>
      <w:position w:val="-1"/>
      <w:sz w:val="24"/>
      <w:szCs w:val="24"/>
      <w:lang w:val="id-ID" w:eastAsia="en-US"/>
    </w:rPr>
  </w:style>
  <w:style w:type="paragraph" w:styleId="BodyTextIndent">
    <w:name w:val="Body Text Indent"/>
    <w:basedOn w:val="Normal"/>
    <w:pPr>
      <w:spacing w:after="120" w:line="240" w:lineRule="auto"/>
      <w:ind w:left="360"/>
    </w:pPr>
    <w:rPr>
      <w:rFonts w:eastAsia="Times New Roman"/>
      <w:sz w:val="24"/>
      <w:szCs w:val="24"/>
    </w:rPr>
  </w:style>
  <w:style w:type="character" w:customStyle="1" w:styleId="BodyTextIndentChar">
    <w:name w:val="Body Text Indent Char"/>
    <w:rPr>
      <w:rFonts w:ascii="Calibri" w:hAnsi="Calibri" w:cs="Times New Roman"/>
      <w:w w:val="100"/>
      <w:position w:val="-1"/>
      <w:sz w:val="24"/>
      <w:szCs w:val="24"/>
      <w:effect w:val="none"/>
      <w:vertAlign w:val="baseline"/>
      <w:cs w:val="0"/>
      <w:em w:val="none"/>
      <w:lang w:val="en-US" w:eastAsia="en-US"/>
    </w:rPr>
  </w:style>
  <w:style w:type="character" w:customStyle="1" w:styleId="hps">
    <w:name w:val="hps"/>
    <w:rPr>
      <w:w w:val="100"/>
      <w:position w:val="-1"/>
      <w:effect w:val="none"/>
      <w:vertAlign w:val="baseline"/>
      <w:cs w:val="0"/>
      <w:em w:val="none"/>
    </w:rPr>
  </w:style>
  <w:style w:type="paragraph" w:styleId="TOC2">
    <w:name w:val="toc 2"/>
    <w:basedOn w:val="Normal"/>
    <w:next w:val="Normal"/>
    <w:qFormat/>
    <w:pPr>
      <w:tabs>
        <w:tab w:val="num" w:pos="720"/>
      </w:tabs>
      <w:spacing w:after="0" w:line="240" w:lineRule="atLeast"/>
      <w:ind w:left="284" w:hanging="284"/>
      <w:jc w:val="both"/>
    </w:pPr>
    <w:rPr>
      <w:rFonts w:ascii="Times New Roman" w:eastAsia="Times New Roman" w:hAnsi="Times New Roman"/>
      <w:b/>
      <w:lang w:val="id-ID" w:eastAsia="ja-JP"/>
    </w:rPr>
  </w:style>
  <w:style w:type="paragraph" w:styleId="TOCHeading">
    <w:name w:val="TOC Heading"/>
    <w:basedOn w:val="Heading1"/>
    <w:next w:val="Normal"/>
    <w:qFormat/>
    <w:pPr>
      <w:spacing w:after="0"/>
      <w:outlineLvl w:val="9"/>
    </w:pPr>
    <w:rPr>
      <w:rFonts w:ascii="Calibri Light" w:hAnsi="Calibri Light"/>
      <w:color w:val="2E74B5"/>
      <w:lang w:eastAsia="ja-JP"/>
    </w:rPr>
  </w:style>
  <w:style w:type="paragraph" w:styleId="TOC1">
    <w:name w:val="toc 1"/>
    <w:basedOn w:val="Normal"/>
    <w:next w:val="Normal"/>
    <w:qFormat/>
    <w:pPr>
      <w:tabs>
        <w:tab w:val="left" w:pos="1134"/>
      </w:tabs>
      <w:spacing w:after="100"/>
    </w:pPr>
    <w:rPr>
      <w:rFonts w:ascii="Times New Roman" w:eastAsia="Times New Roman" w:hAnsi="Times New Roman"/>
      <w:bCs/>
      <w:sz w:val="24"/>
      <w:szCs w:val="24"/>
      <w:lang w:val="id-ID" w:eastAsia="ja-JP"/>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unicode">
    <w:name w:val="unicode"/>
    <w:rPr>
      <w:w w:val="100"/>
      <w:position w:val="-1"/>
      <w:effect w:val="none"/>
      <w:vertAlign w:val="baseline"/>
      <w:cs w:val="0"/>
      <w:em w:val="none"/>
    </w:rPr>
  </w:style>
  <w:style w:type="paragraph" w:styleId="Bibliography">
    <w:name w:val="Bibliography"/>
    <w:basedOn w:val="Normal"/>
    <w:next w:val="Normal"/>
    <w:qFormat/>
    <w:pPr>
      <w:spacing w:after="0" w:line="480" w:lineRule="auto"/>
      <w:ind w:left="720" w:hanging="720"/>
    </w:pPr>
    <w:rPr>
      <w:lang w:val="id-ID"/>
    </w:rPr>
  </w:style>
  <w:style w:type="character" w:styleId="PlaceholderText">
    <w:name w:val="Placeholder Text"/>
    <w:rPr>
      <w:color w:val="808080"/>
      <w:w w:val="100"/>
      <w:position w:val="-1"/>
      <w:effect w:val="none"/>
      <w:vertAlign w:val="baseline"/>
      <w:cs w:val="0"/>
      <w:em w:val="none"/>
    </w:rPr>
  </w:style>
  <w:style w:type="character" w:styleId="LineNumber">
    <w:name w:val="line number"/>
    <w:qFormat/>
    <w:rPr>
      <w:w w:val="100"/>
      <w:position w:val="-1"/>
      <w:effect w:val="none"/>
      <w:vertAlign w:val="baseline"/>
      <w:cs w:val="0"/>
      <w:em w:val="none"/>
    </w:rPr>
  </w:style>
  <w:style w:type="character" w:customStyle="1" w:styleId="A4">
    <w:name w:val="A4"/>
    <w:rPr>
      <w:color w:val="000000"/>
      <w:w w:val="100"/>
      <w:position w:val="-1"/>
      <w:effect w:val="none"/>
      <w:vertAlign w:val="baseline"/>
      <w:cs w:val="0"/>
      <w:em w:val="none"/>
    </w:rPr>
  </w:style>
  <w:style w:type="character" w:customStyle="1" w:styleId="ColorfulList-Accent1Char">
    <w:name w:val="Colorful List - Accent 1 Char"/>
    <w:aliases w:val="Body of text Char,Colorful List - Accent 11 Char,List Paragraph1 Char"/>
    <w:rPr>
      <w:rFonts w:ascii="Cambria" w:eastAsia="Times New Roman" w:hAnsi="Cambria" w:cs="Times New Roman"/>
      <w:w w:val="100"/>
      <w:position w:val="-1"/>
      <w:sz w:val="20"/>
      <w:szCs w:val="20"/>
      <w:effect w:val="none"/>
      <w:vertAlign w:val="baseline"/>
      <w:cs w:val="0"/>
      <w:em w:val="none"/>
      <w:lang w:bidi="en-US"/>
    </w:rPr>
  </w:style>
  <w:style w:type="character" w:customStyle="1" w:styleId="apple-converted-space">
    <w:name w:val="apple-converted-space"/>
    <w:rPr>
      <w:w w:val="100"/>
      <w:position w:val="-1"/>
      <w:effect w:val="none"/>
      <w:vertAlign w:val="baseline"/>
      <w:cs w:val="0"/>
      <w:em w:val="none"/>
    </w:rPr>
  </w:style>
  <w:style w:type="character" w:styleId="CommentReference">
    <w:name w:val="annotation reference"/>
    <w:qFormat/>
    <w:rPr>
      <w:w w:val="100"/>
      <w:position w:val="-1"/>
      <w:sz w:val="18"/>
      <w:szCs w:val="18"/>
      <w:effect w:val="none"/>
      <w:vertAlign w:val="baseline"/>
      <w:cs w:val="0"/>
      <w:em w:val="none"/>
    </w:rPr>
  </w:style>
  <w:style w:type="paragraph" w:styleId="CommentText">
    <w:name w:val="annotation text"/>
    <w:basedOn w:val="Normal"/>
    <w:qFormat/>
    <w:pPr>
      <w:spacing w:after="0" w:line="240" w:lineRule="auto"/>
      <w:jc w:val="both"/>
    </w:pPr>
    <w:rPr>
      <w:rFonts w:ascii="Arial" w:hAnsi="Arial"/>
      <w:sz w:val="24"/>
      <w:szCs w:val="24"/>
    </w:rPr>
  </w:style>
  <w:style w:type="character" w:customStyle="1" w:styleId="CommentTextChar">
    <w:name w:val="Comment Text Char"/>
    <w:rPr>
      <w:rFonts w:ascii="Arial" w:eastAsia="Calibri" w:hAnsi="Arial" w:cs="Times New Roman"/>
      <w:w w:val="100"/>
      <w:position w:val="-1"/>
      <w:sz w:val="24"/>
      <w:szCs w:val="24"/>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ial" w:eastAsia="Calibri" w:hAnsi="Arial" w:cs="Times New Roman"/>
      <w:b/>
      <w:bCs/>
      <w:w w:val="100"/>
      <w:position w:val="-1"/>
      <w:sz w:val="24"/>
      <w:szCs w:val="24"/>
      <w:effect w:val="none"/>
      <w:vertAlign w:val="baseline"/>
      <w:cs w:val="0"/>
      <w:em w:val="none"/>
      <w:lang w:eastAsia="en-US"/>
    </w:rPr>
  </w:style>
  <w:style w:type="table" w:styleId="ColorfulList-Accent1">
    <w:name w:val="Colorful List Accent 1"/>
    <w:basedOn w:val="TableNormal"/>
    <w:pPr>
      <w:suppressAutoHyphens/>
      <w:spacing w:line="1" w:lineRule="atLeast"/>
      <w:ind w:leftChars="-1" w:left="-1" w:hangingChars="1" w:hanging="1"/>
      <w:textDirection w:val="btLr"/>
      <w:textAlignment w:val="top"/>
      <w:outlineLvl w:val="0"/>
    </w:pPr>
    <w:rPr>
      <w:rFonts w:ascii="Cambria" w:hAnsi="Cambria" w:cs="Times New Roman"/>
      <w:position w:val="-1"/>
      <w:lang w:bidi="en-US"/>
    </w:rPr>
    <w:tblPr>
      <w:tblStyleRowBandSize w:val="1"/>
      <w:tblStyleColBandSize w:val="1"/>
    </w:tblPr>
  </w:style>
  <w:style w:type="paragraph" w:styleId="BodyText">
    <w:name w:val="Body Text"/>
    <w:basedOn w:val="Normal"/>
    <w:qFormat/>
    <w:pPr>
      <w:spacing w:after="120"/>
    </w:pPr>
  </w:style>
  <w:style w:type="character" w:customStyle="1" w:styleId="BodyTextChar">
    <w:name w:val="Body Text Char"/>
    <w:rPr>
      <w:rFonts w:ascii="Calibri" w:eastAsia="Calibri" w:hAnsi="Calibri" w:cs="Times New Roman"/>
      <w:w w:val="100"/>
      <w:position w:val="-1"/>
      <w:sz w:val="22"/>
      <w:szCs w:val="22"/>
      <w:effect w:val="none"/>
      <w:vertAlign w:val="baseline"/>
      <w:cs w:val="0"/>
      <w:em w:val="none"/>
      <w:lang w:val="en-US" w:eastAsia="en-US"/>
    </w:rPr>
  </w:style>
  <w:style w:type="character" w:styleId="FollowedHyperlink">
    <w:name w:val="FollowedHyperlink"/>
    <w:qFormat/>
    <w:rPr>
      <w:color w:val="800080"/>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Title2">
    <w:name w:val="Title 2"/>
    <w:basedOn w:val="Normal"/>
    <w:uiPriority w:val="1"/>
    <w:qFormat/>
    <w:rsid w:val="005D2748"/>
    <w:pPr>
      <w:suppressAutoHyphens w:val="0"/>
      <w:spacing w:after="0" w:line="480" w:lineRule="auto"/>
      <w:ind w:leftChars="0" w:left="0" w:firstLineChars="0" w:firstLine="0"/>
      <w:jc w:val="center"/>
      <w:textDirection w:val="lrTb"/>
      <w:textAlignment w:val="auto"/>
      <w:outlineLvl w:val="9"/>
    </w:pPr>
    <w:rPr>
      <w:rFonts w:asciiTheme="minorHAnsi" w:eastAsiaTheme="minorEastAsia" w:hAnsiTheme="minorHAnsi" w:cstheme="minorBidi"/>
      <w:kern w:val="24"/>
      <w:position w:val="0"/>
      <w:sz w:val="24"/>
      <w:szCs w:val="24"/>
      <w:lang w:eastAsia="ja-JP"/>
    </w:rPr>
  </w:style>
  <w:style w:type="character" w:styleId="UnresolvedMention">
    <w:name w:val="Unresolved Mention"/>
    <w:basedOn w:val="DefaultParagraphFont"/>
    <w:uiPriority w:val="99"/>
    <w:semiHidden/>
    <w:unhideWhenUsed/>
    <w:rsid w:val="00132F13"/>
    <w:rPr>
      <w:color w:val="605E5C"/>
      <w:shd w:val="clear" w:color="auto" w:fill="E1DFDD"/>
    </w:rPr>
  </w:style>
  <w:style w:type="paragraph" w:customStyle="1" w:styleId="doi">
    <w:name w:val="doi"/>
    <w:basedOn w:val="Normal"/>
    <w:rsid w:val="00B17176"/>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position w:val="0"/>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506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OUAsrzYwaDM4IAtOUa7HyGhNnw==">AMUW2mVs65+fv0ctorJKIWi5BDVphMfxV9tjq2AOnxHuwim0PsdUZJr0V2kww7L8nP2bU73tc9wyXzFNv/IOfTmTaVBx8LsYgRpkn1QycqasMp2aUvwzc1A=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27758</Words>
  <Characters>158221</Characters>
  <Application>Microsoft Office Word</Application>
  <DocSecurity>0</DocSecurity>
  <Lines>1318</Lines>
  <Paragraphs>371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Ihsana</cp:lastModifiedBy>
  <cp:revision>4</cp:revision>
  <dcterms:created xsi:type="dcterms:W3CDTF">2021-11-04T03:05:00Z</dcterms:created>
  <dcterms:modified xsi:type="dcterms:W3CDTF">2021-11-04T03:06:00Z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id="wERfDVm5"/&gt;&lt;style id="http://www.zotero.org/styles/apa" locale="en-US"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