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A7D8" w14:textId="77777777" w:rsidR="00694D07" w:rsidRPr="00FD0C3F" w:rsidRDefault="00694D07" w:rsidP="00694D07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Gisha" w:hAnsi="Gisha" w:cs="Gisha" w:hint="cs"/>
          <w:sz w:val="24"/>
          <w:szCs w:val="24"/>
        </w:rPr>
      </w:pPr>
    </w:p>
    <w:p w14:paraId="5DB0B8E6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b/>
          <w:sz w:val="24"/>
          <w:szCs w:val="24"/>
        </w:rPr>
      </w:pPr>
      <w:r w:rsidRPr="00FD0C3F">
        <w:rPr>
          <w:rFonts w:ascii="Gisha" w:hAnsi="Gisha" w:cs="Gisha" w:hint="cs"/>
          <w:b/>
          <w:sz w:val="24"/>
          <w:szCs w:val="24"/>
        </w:rPr>
        <w:t>Appendix</w:t>
      </w:r>
    </w:p>
    <w:p w14:paraId="5FB22891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50CB3AC9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Kepada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Nurhayati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pendidikan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kimia</w:t>
      </w:r>
      <w:proofErr w:type="spellEnd"/>
    </w:p>
    <w:p w14:paraId="1F9B1161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1AF68058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Untuk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kepentingan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penulisan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artikel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berdasarkan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hasil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pembelajaran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Mikroteaching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, Kami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pengampu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kuliah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meminta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kesediaannya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proofErr w:type="gramStart"/>
      <w:r w:rsidRPr="00FD0C3F">
        <w:rPr>
          <w:rFonts w:ascii="Gisha" w:hAnsi="Gisha" w:cs="Gisha" w:hint="cs"/>
          <w:sz w:val="24"/>
          <w:szCs w:val="24"/>
        </w:rPr>
        <w:t>untuk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mengkonfirmasi</w:t>
      </w:r>
      <w:proofErr w:type="spellEnd"/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telah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pernah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melakukan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wawancara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dalam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FGD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Fokus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Group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Diskusi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)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setelah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Saudara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tampil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sebagai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Praktikan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Pembelajaran Kimia.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Konfirmasi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dibuktikan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dengan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tanda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pada </w:t>
      </w:r>
      <w:proofErr w:type="spellStart"/>
      <w:r w:rsidRPr="00FD0C3F">
        <w:rPr>
          <w:rFonts w:ascii="Gisha" w:hAnsi="Gisha" w:cs="Gisha" w:hint="cs"/>
          <w:sz w:val="24"/>
          <w:szCs w:val="24"/>
        </w:rPr>
        <w:t>lembar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konfirmasi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terlampir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). </w:t>
      </w:r>
    </w:p>
    <w:p w14:paraId="7DA67C18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sz w:val="24"/>
          <w:szCs w:val="24"/>
        </w:rPr>
        <w:t xml:space="preserve">Atas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kesediannya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Kami </w:t>
      </w:r>
      <w:proofErr w:type="spellStart"/>
      <w:r w:rsidRPr="00FD0C3F">
        <w:rPr>
          <w:rFonts w:ascii="Gisha" w:hAnsi="Gisha" w:cs="Gisha" w:hint="cs"/>
          <w:sz w:val="24"/>
          <w:szCs w:val="24"/>
        </w:rPr>
        <w:t>ucapkan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terima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kasih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dan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semoga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apa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yang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telah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kita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lakukan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menjadi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kontribusi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terhadap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kemajuan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pendidikan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khususnya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dalam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pembelajaran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kimia</w:t>
      </w:r>
      <w:proofErr w:type="spellEnd"/>
      <w:r w:rsidRPr="00FD0C3F">
        <w:rPr>
          <w:rFonts w:ascii="Gisha" w:hAnsi="Gisha" w:cs="Gisha" w:hint="cs"/>
          <w:sz w:val="24"/>
          <w:szCs w:val="24"/>
        </w:rPr>
        <w:t>.</w:t>
      </w:r>
    </w:p>
    <w:p w14:paraId="76F39389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796FE17B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Keterangan</w:t>
      </w:r>
      <w:proofErr w:type="spellEnd"/>
      <w:r w:rsidRPr="00FD0C3F">
        <w:rPr>
          <w:rFonts w:ascii="Gisha" w:hAnsi="Gisha" w:cs="Gisha" w:hint="cs"/>
          <w:sz w:val="24"/>
          <w:szCs w:val="24"/>
        </w:rPr>
        <w:t>:</w:t>
      </w:r>
    </w:p>
    <w:p w14:paraId="542A2F7B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Kutipan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proofErr w:type="gramStart"/>
      <w:r w:rsidRPr="00FD0C3F">
        <w:rPr>
          <w:rFonts w:ascii="Gisha" w:hAnsi="Gisha" w:cs="Gisha" w:hint="cs"/>
          <w:sz w:val="24"/>
          <w:szCs w:val="24"/>
        </w:rPr>
        <w:t>Wawancara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artinya</w:t>
      </w:r>
      <w:proofErr w:type="spellEnd"/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persis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secara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kalimat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namun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makna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tetap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seperti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aslinya</w:t>
      </w:r>
      <w:proofErr w:type="spellEnd"/>
      <w:r w:rsidRPr="00FD0C3F">
        <w:rPr>
          <w:rFonts w:ascii="Gisha" w:hAnsi="Gisha" w:cs="Gisha" w:hint="cs"/>
          <w:sz w:val="24"/>
          <w:szCs w:val="24"/>
        </w:rPr>
        <w:t>.</w:t>
      </w:r>
    </w:p>
    <w:p w14:paraId="716C6F00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67EB53BA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Pengampu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Kuliah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Mikroteaching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semester </w:t>
      </w:r>
      <w:proofErr w:type="spellStart"/>
      <w:r w:rsidRPr="00FD0C3F">
        <w:rPr>
          <w:rFonts w:ascii="Gisha" w:hAnsi="Gisha" w:cs="Gisha" w:hint="cs"/>
          <w:sz w:val="24"/>
          <w:szCs w:val="24"/>
        </w:rPr>
        <w:t>genap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2021/2022</w:t>
      </w:r>
    </w:p>
    <w:p w14:paraId="49F7E2CF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sz w:val="24"/>
          <w:szCs w:val="24"/>
        </w:rPr>
        <w:t>Banda Aceh, 23 April 2022</w:t>
      </w:r>
    </w:p>
    <w:p w14:paraId="45C4E9AE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2E4580D1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noProof/>
          <w:sz w:val="24"/>
          <w:szCs w:val="24"/>
        </w:rPr>
        <w:drawing>
          <wp:inline distT="0" distB="0" distL="0" distR="0" wp14:anchorId="2F56DB6B" wp14:editId="322C5709">
            <wp:extent cx="1080000" cy="504825"/>
            <wp:effectExtent l="0" t="0" r="0" b="0"/>
            <wp:docPr id="1" name="Picture 1" descr="14.png">
              <a:extLst xmlns:a="http://schemas.openxmlformats.org/drawingml/2006/main">
                <a:ext uri="{FF2B5EF4-FFF2-40B4-BE49-F238E27FC236}">
                  <a16:creationId xmlns:a16="http://schemas.microsoft.com/office/drawing/2014/main" id="{675A8325-BA44-4EB3-83B2-BAF54F3055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4.png">
                      <a:extLst>
                        <a:ext uri="{FF2B5EF4-FFF2-40B4-BE49-F238E27FC236}">
                          <a16:creationId xmlns:a16="http://schemas.microsoft.com/office/drawing/2014/main" id="{675A8325-BA44-4EB3-83B2-BAF54F3055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31750" b="2150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BAC24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sz w:val="24"/>
          <w:szCs w:val="24"/>
        </w:rPr>
        <w:t xml:space="preserve">Dr. Sri Winarni,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S.Pd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., </w:t>
      </w:r>
      <w:proofErr w:type="spellStart"/>
      <w:proofErr w:type="gramStart"/>
      <w:r w:rsidRPr="00FD0C3F">
        <w:rPr>
          <w:rFonts w:ascii="Gisha" w:hAnsi="Gisha" w:cs="Gisha" w:hint="cs"/>
          <w:sz w:val="24"/>
          <w:szCs w:val="24"/>
        </w:rPr>
        <w:t>M.Pd</w:t>
      </w:r>
      <w:proofErr w:type="spellEnd"/>
      <w:proofErr w:type="gramEnd"/>
    </w:p>
    <w:p w14:paraId="2CB7AF3B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1DCA2F38" w14:textId="77777777" w:rsidR="00694D07" w:rsidRPr="00FD0C3F" w:rsidRDefault="00694D07" w:rsidP="00694D07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Gisha" w:hAnsi="Gisha" w:cs="Gisha" w:hint="cs"/>
          <w:sz w:val="24"/>
          <w:szCs w:val="24"/>
        </w:rPr>
      </w:pPr>
    </w:p>
    <w:p w14:paraId="70824771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sz w:val="24"/>
          <w:szCs w:val="24"/>
        </w:rPr>
        <w:t xml:space="preserve">Lembar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Konfirmasi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Kutipan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Wawancara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</w:p>
    <w:p w14:paraId="50FB9A8F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5F6537FD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Bahwa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yang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bertanda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di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bawah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benar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telah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melakukan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wawancara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seperti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kutipan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berikut</w:t>
      </w:r>
      <w:proofErr w:type="spellEnd"/>
      <w:r w:rsidRPr="00FD0C3F">
        <w:rPr>
          <w:rFonts w:ascii="Gisha" w:hAnsi="Gisha" w:cs="Gisha" w:hint="cs"/>
          <w:sz w:val="24"/>
          <w:szCs w:val="24"/>
        </w:rPr>
        <w:t>:</w:t>
      </w:r>
    </w:p>
    <w:p w14:paraId="4921CF29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3115211A" w14:textId="77777777" w:rsidR="00694D07" w:rsidRPr="00FD0C3F" w:rsidRDefault="00694D07" w:rsidP="00694D07">
      <w:pPr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Instructur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”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sekalian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,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terutama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yang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baru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saja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mempraktikkan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keterampilan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dasar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mengajar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”.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Tadi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ditampilkan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teknik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pembelajaran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untuk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memudahkan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menghafalkan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unsur-usur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golongan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VII A. Bena rya?”</w:t>
      </w:r>
    </w:p>
    <w:p w14:paraId="12A3A7AF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proofErr w:type="gram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: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 “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benar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bu</w:t>
      </w:r>
      <w:proofErr w:type="spellEnd"/>
    </w:p>
    <w:p w14:paraId="2B6491C2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lastRenderedPageBreak/>
        <w:t>Istruktur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apa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ada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yang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kurang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dari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teknik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pembelajaran?” </w:t>
      </w:r>
    </w:p>
    <w:p w14:paraId="4C388742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>: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seluruh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diam </w:t>
      </w:r>
      <w:proofErr w:type="spellStart"/>
      <w:r w:rsidRPr="00FD0C3F">
        <w:rPr>
          <w:rFonts w:ascii="Gisha" w:hAnsi="Gisha" w:cs="Gisha" w:hint="cs"/>
          <w:sz w:val="24"/>
          <w:szCs w:val="24"/>
        </w:rPr>
        <w:t>nampak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bingung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menyadari</w:t>
      </w:r>
      <w:proofErr w:type="spellEnd"/>
      <w:r w:rsidRPr="00FD0C3F">
        <w:rPr>
          <w:rFonts w:ascii="Gisha" w:hAnsi="Gisha" w:cs="Gisha" w:hint="cs"/>
          <w:sz w:val="24"/>
          <w:szCs w:val="24"/>
        </w:rPr>
        <w:t>).”</w:t>
      </w:r>
    </w:p>
    <w:p w14:paraId="2FA9C944" w14:textId="77777777" w:rsidR="00694D07" w:rsidRPr="00FD0C3F" w:rsidRDefault="00694D07" w:rsidP="00694D07">
      <w:pPr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,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Begini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A  dan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sekalian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nama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yang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tampil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dengan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r w:rsidRPr="00FD0C3F">
        <w:rPr>
          <w:rFonts w:ascii="Gisha" w:hAnsi="Gisha" w:cs="Gisha" w:hint="cs"/>
          <w:i/>
          <w:sz w:val="24"/>
          <w:szCs w:val="24"/>
        </w:rPr>
        <w:t>mnemonic</w:t>
      </w:r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bermuatan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negative).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Saudara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tahu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minuman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Fanta dan Cola?”</w:t>
      </w:r>
    </w:p>
    <w:p w14:paraId="1F9B0AD3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Minuman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berkarbonasi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jawaban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serentak</w:t>
      </w:r>
      <w:proofErr w:type="spellEnd"/>
      <w:r w:rsidRPr="00FD0C3F">
        <w:rPr>
          <w:rFonts w:ascii="Gisha" w:hAnsi="Gisha" w:cs="Gisha" w:hint="cs"/>
          <w:sz w:val="24"/>
          <w:szCs w:val="24"/>
        </w:rPr>
        <w:t>)”</w:t>
      </w:r>
    </w:p>
    <w:p w14:paraId="19FB0151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proofErr w:type="gram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: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     “</w:t>
      </w:r>
      <w:proofErr w:type="spellStart"/>
      <w:r w:rsidRPr="00FD0C3F">
        <w:rPr>
          <w:rFonts w:ascii="Gisha" w:hAnsi="Gisha" w:cs="Gisha" w:hint="cs"/>
          <w:sz w:val="24"/>
          <w:szCs w:val="24"/>
        </w:rPr>
        <w:t>Apakah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mengkonsumsi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minuman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tersebut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dari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segi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Kesehatan?”</w:t>
      </w:r>
    </w:p>
    <w:p w14:paraId="4D6E50E6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Bu </w:t>
      </w:r>
      <w:proofErr w:type="spellStart"/>
      <w:r w:rsidRPr="00FD0C3F">
        <w:rPr>
          <w:rFonts w:ascii="Gisha" w:hAnsi="Gisha" w:cs="Gisha" w:hint="cs"/>
          <w:sz w:val="24"/>
          <w:szCs w:val="24"/>
        </w:rPr>
        <w:t>jika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berlebihan</w:t>
      </w:r>
      <w:proofErr w:type="spellEnd"/>
      <w:r w:rsidRPr="00FD0C3F">
        <w:rPr>
          <w:rFonts w:ascii="Gisha" w:hAnsi="Gisha" w:cs="Gisha" w:hint="cs"/>
          <w:sz w:val="24"/>
          <w:szCs w:val="24"/>
        </w:rPr>
        <w:t>”</w:t>
      </w:r>
    </w:p>
    <w:p w14:paraId="1C22648B" w14:textId="77777777" w:rsidR="00694D07" w:rsidRPr="00FD0C3F" w:rsidRDefault="00694D07" w:rsidP="00694D07">
      <w:pPr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Artinya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sebisanya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kita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perlu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menghindari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mengkonsumsinya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kecuali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hanya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sesekali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saja</w:t>
      </w:r>
      <w:proofErr w:type="spellEnd"/>
      <w:r w:rsidRPr="00FD0C3F">
        <w:rPr>
          <w:rFonts w:ascii="Gisha" w:hAnsi="Gisha" w:cs="Gisha" w:hint="cs"/>
          <w:sz w:val="24"/>
          <w:szCs w:val="24"/>
        </w:rPr>
        <w:t>.    “</w:t>
      </w:r>
      <w:proofErr w:type="spellStart"/>
      <w:r w:rsidRPr="00FD0C3F">
        <w:rPr>
          <w:rFonts w:ascii="Gisha" w:hAnsi="Gisha" w:cs="Gisha" w:hint="cs"/>
          <w:sz w:val="24"/>
          <w:szCs w:val="24"/>
        </w:rPr>
        <w:t>Apakah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minuman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cocok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jika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disebut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sebagai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Idaman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Ati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Ati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berarti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hati</w:t>
      </w:r>
      <w:proofErr w:type="spellEnd"/>
      <w:r w:rsidRPr="00FD0C3F">
        <w:rPr>
          <w:rFonts w:ascii="Gisha" w:hAnsi="Gisha" w:cs="Gisha" w:hint="cs"/>
          <w:sz w:val="24"/>
          <w:szCs w:val="24"/>
        </w:rPr>
        <w:t>)”</w:t>
      </w:r>
    </w:p>
    <w:p w14:paraId="6E77EBEE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bu.”</w:t>
      </w:r>
    </w:p>
    <w:p w14:paraId="09A2F596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.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lagi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,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bagaimana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dengan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Bir?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Apakah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Saudara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tahu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ap aitu Bir?”</w:t>
      </w:r>
    </w:p>
    <w:p w14:paraId="4BB4332A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Minuman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beralkohol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bu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” </w:t>
      </w:r>
    </w:p>
    <w:p w14:paraId="5B1BAA86" w14:textId="77777777" w:rsidR="00694D07" w:rsidRPr="00FD0C3F" w:rsidRDefault="00694D07" w:rsidP="00694D07">
      <w:pPr>
        <w:tabs>
          <w:tab w:val="left" w:pos="1418"/>
        </w:tabs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>: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Minuman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keras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bu</w:t>
      </w:r>
      <w:proofErr w:type="spellEnd"/>
      <w:r w:rsidRPr="00FD0C3F">
        <w:rPr>
          <w:rFonts w:ascii="Gisha" w:hAnsi="Gisha" w:cs="Gisha" w:hint="cs"/>
          <w:sz w:val="24"/>
          <w:szCs w:val="24"/>
        </w:rPr>
        <w:t>”</w:t>
      </w:r>
    </w:p>
    <w:p w14:paraId="4F69AF78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Apakah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mengkonsumsinya</w:t>
      </w:r>
      <w:proofErr w:type="spellEnd"/>
      <w:r w:rsidRPr="00FD0C3F">
        <w:rPr>
          <w:rFonts w:ascii="Gisha" w:hAnsi="Gisha" w:cs="Gisha" w:hint="cs"/>
          <w:sz w:val="24"/>
          <w:szCs w:val="24"/>
        </w:rPr>
        <w:t>?”</w:t>
      </w:r>
    </w:p>
    <w:p w14:paraId="247D71CD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Bu,”  (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serentak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) </w:t>
      </w:r>
    </w:p>
    <w:p w14:paraId="7B838BD4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Memabukkan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dan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menyebabkan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kehilangan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kesadaran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serta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kematian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. Dan Agama </w:t>
      </w:r>
      <w:proofErr w:type="spellStart"/>
      <w:r w:rsidRPr="00FD0C3F">
        <w:rPr>
          <w:rFonts w:ascii="Gisha" w:hAnsi="Gisha" w:cs="Gisha" w:hint="cs"/>
          <w:sz w:val="24"/>
          <w:szCs w:val="24"/>
        </w:rPr>
        <w:t>kita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(Islam) sangat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melarang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.  Jadi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mengapa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Saudara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gunakan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sebagai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jembalatan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proofErr w:type="gramStart"/>
      <w:r w:rsidRPr="00FD0C3F">
        <w:rPr>
          <w:rFonts w:ascii="Gisha" w:hAnsi="Gisha" w:cs="Gisha" w:hint="cs"/>
          <w:sz w:val="24"/>
          <w:szCs w:val="24"/>
        </w:rPr>
        <w:t>keledai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tersebut</w:t>
      </w:r>
      <w:proofErr w:type="spellEnd"/>
      <w:proofErr w:type="gramEnd"/>
    </w:p>
    <w:p w14:paraId="0098335D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Tujuannya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agar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mereka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lebih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mudah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ingat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saja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bu. Saya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menyadari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.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Hal  </w:t>
      </w:r>
      <w:proofErr w:type="spellStart"/>
      <w:r w:rsidRPr="00FD0C3F">
        <w:rPr>
          <w:rFonts w:ascii="Gisha" w:hAnsi="Gisha" w:cs="Gisha" w:hint="cs"/>
          <w:sz w:val="24"/>
          <w:szCs w:val="24"/>
        </w:rPr>
        <w:t>ini</w:t>
      </w:r>
      <w:proofErr w:type="spellEnd"/>
      <w:proofErr w:type="gram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bersumber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dari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youtube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.” </w:t>
      </w:r>
    </w:p>
    <w:p w14:paraId="69F72743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gramEnd"/>
      <w:r w:rsidRPr="00FD0C3F">
        <w:rPr>
          <w:rFonts w:ascii="Gisha" w:hAnsi="Gisha" w:cs="Gisha" w:hint="cs"/>
          <w:i/>
          <w:iCs/>
          <w:sz w:val="24"/>
          <w:szCs w:val="24"/>
        </w:rPr>
        <w:t>Words have a power</w:t>
      </w:r>
      <w:r w:rsidRPr="00FD0C3F">
        <w:rPr>
          <w:rFonts w:ascii="Gisha" w:hAnsi="Gisha" w:cs="Gisha" w:hint="cs"/>
          <w:sz w:val="24"/>
          <w:szCs w:val="24"/>
        </w:rPr>
        <w:t xml:space="preserve">. </w:t>
      </w:r>
      <w:r w:rsidRPr="00FD0C3F">
        <w:rPr>
          <w:rFonts w:ascii="Gisha" w:hAnsi="Gisha" w:cs="Gisha" w:hint="cs"/>
          <w:i/>
          <w:sz w:val="24"/>
          <w:szCs w:val="24"/>
        </w:rPr>
        <w:t>Mnemonic</w:t>
      </w:r>
      <w:r w:rsidRPr="00FD0C3F">
        <w:rPr>
          <w:rFonts w:ascii="Gisha" w:hAnsi="Gisha" w:cs="Gisha" w:hint="cs"/>
          <w:sz w:val="24"/>
          <w:szCs w:val="24"/>
        </w:rPr>
        <w:t xml:space="preserve"> pun </w:t>
      </w:r>
      <w:proofErr w:type="spellStart"/>
      <w:r w:rsidRPr="00FD0C3F">
        <w:rPr>
          <w:rFonts w:ascii="Gisha" w:hAnsi="Gisha" w:cs="Gisha" w:hint="cs"/>
          <w:sz w:val="24"/>
          <w:szCs w:val="24"/>
        </w:rPr>
        <w:t>harus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bermakna</w:t>
      </w:r>
      <w:proofErr w:type="spellEnd"/>
      <w:r w:rsidRPr="00FD0C3F">
        <w:rPr>
          <w:rFonts w:ascii="Gisha" w:hAnsi="Gisha" w:cs="Gisha" w:hint="cs"/>
          <w:sz w:val="24"/>
          <w:szCs w:val="24"/>
        </w:rPr>
        <w:t>/</w:t>
      </w:r>
      <w:proofErr w:type="spellStart"/>
      <w:r w:rsidRPr="00FD0C3F">
        <w:rPr>
          <w:rFonts w:ascii="Gisha" w:hAnsi="Gisha" w:cs="Gisha" w:hint="cs"/>
          <w:sz w:val="24"/>
          <w:szCs w:val="24"/>
        </w:rPr>
        <w:t>tidak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boleh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bermuatan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   negative. </w:t>
      </w:r>
    </w:p>
    <w:p w14:paraId="49AA2330" w14:textId="77777777" w:rsidR="00694D07" w:rsidRPr="00FD0C3F" w:rsidRDefault="00694D07" w:rsidP="00694D07">
      <w:pPr>
        <w:tabs>
          <w:tab w:val="left" w:pos="851"/>
        </w:tabs>
        <w:spacing w:line="240" w:lineRule="auto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Baik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Bu.” </w:t>
      </w:r>
    </w:p>
    <w:p w14:paraId="1F14B252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t>Instruktur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:   </w:t>
      </w:r>
      <w:proofErr w:type="gramStart"/>
      <w:r w:rsidRPr="00FD0C3F">
        <w:rPr>
          <w:rFonts w:ascii="Gisha" w:hAnsi="Gisha" w:cs="Gisha" w:hint="cs"/>
          <w:sz w:val="24"/>
          <w:szCs w:val="24"/>
        </w:rPr>
        <w:t xml:space="preserve">   “</w:t>
      </w:r>
      <w:proofErr w:type="spellStart"/>
      <w:proofErr w:type="gramEnd"/>
      <w:r w:rsidRPr="00FD0C3F">
        <w:rPr>
          <w:rFonts w:ascii="Gisha" w:hAnsi="Gisha" w:cs="Gisha" w:hint="cs"/>
          <w:sz w:val="24"/>
          <w:szCs w:val="24"/>
        </w:rPr>
        <w:t>untuk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melawan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r w:rsidRPr="00FD0C3F">
        <w:rPr>
          <w:rFonts w:ascii="Gisha" w:hAnsi="Gisha" w:cs="Gisha" w:hint="cs"/>
          <w:i/>
          <w:sz w:val="24"/>
          <w:szCs w:val="24"/>
        </w:rPr>
        <w:t>mnemonic</w:t>
      </w:r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bermuatan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negative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tersebut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silahkan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setiap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mahasiswa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memikirkan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r w:rsidRPr="00FD0C3F">
        <w:rPr>
          <w:rFonts w:ascii="Gisha" w:hAnsi="Gisha" w:cs="Gisha" w:hint="cs"/>
          <w:i/>
          <w:sz w:val="24"/>
          <w:szCs w:val="24"/>
        </w:rPr>
        <w:t>mnemonic</w:t>
      </w:r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untuk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topik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yang </w:t>
      </w:r>
      <w:proofErr w:type="spellStart"/>
      <w:r w:rsidRPr="00FD0C3F">
        <w:rPr>
          <w:rFonts w:ascii="Gisha" w:hAnsi="Gisha" w:cs="Gisha" w:hint="cs"/>
          <w:sz w:val="24"/>
          <w:szCs w:val="24"/>
        </w:rPr>
        <w:t>sama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akan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tetapi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bernilai</w:t>
      </w:r>
      <w:proofErr w:type="spellEnd"/>
      <w:r w:rsidRPr="00FD0C3F">
        <w:rPr>
          <w:rFonts w:ascii="Gisha" w:hAnsi="Gisha" w:cs="Gisha" w:hint="cs"/>
          <w:sz w:val="24"/>
          <w:szCs w:val="24"/>
        </w:rPr>
        <w:t xml:space="preserve"> </w:t>
      </w:r>
      <w:proofErr w:type="spellStart"/>
      <w:r w:rsidRPr="00FD0C3F">
        <w:rPr>
          <w:rFonts w:ascii="Gisha" w:hAnsi="Gisha" w:cs="Gisha" w:hint="cs"/>
          <w:sz w:val="24"/>
          <w:szCs w:val="24"/>
        </w:rPr>
        <w:t>positif</w:t>
      </w:r>
      <w:proofErr w:type="spellEnd"/>
      <w:r w:rsidRPr="00FD0C3F">
        <w:rPr>
          <w:rFonts w:ascii="Gisha" w:hAnsi="Gisha" w:cs="Gisha" w:hint="cs"/>
          <w:sz w:val="24"/>
          <w:szCs w:val="24"/>
        </w:rPr>
        <w:t>.”</w:t>
      </w:r>
    </w:p>
    <w:p w14:paraId="7809AB02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</w:p>
    <w:p w14:paraId="25F266E9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sz w:val="24"/>
          <w:szCs w:val="24"/>
        </w:rPr>
        <w:t xml:space="preserve">Banda Aceh, 11 Mei 2022 </w:t>
      </w:r>
    </w:p>
    <w:p w14:paraId="5F62C3CC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noProof/>
          <w:sz w:val="24"/>
          <w:szCs w:val="24"/>
        </w:rPr>
        <w:drawing>
          <wp:inline distT="0" distB="0" distL="0" distR="0" wp14:anchorId="6A13D2D4" wp14:editId="158BF1B3">
            <wp:extent cx="1038225" cy="1091466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81" cy="109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E4A10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proofErr w:type="spellStart"/>
      <w:r w:rsidRPr="00FD0C3F">
        <w:rPr>
          <w:rFonts w:ascii="Gisha" w:hAnsi="Gisha" w:cs="Gisha" w:hint="cs"/>
          <w:sz w:val="24"/>
          <w:szCs w:val="24"/>
        </w:rPr>
        <w:lastRenderedPageBreak/>
        <w:t>Nurhayati</w:t>
      </w:r>
      <w:proofErr w:type="spellEnd"/>
    </w:p>
    <w:p w14:paraId="386C49AA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  <w:r w:rsidRPr="00FD0C3F">
        <w:rPr>
          <w:rFonts w:ascii="Gisha" w:hAnsi="Gisha" w:cs="Gisha" w:hint="cs"/>
          <w:sz w:val="24"/>
          <w:szCs w:val="24"/>
        </w:rPr>
        <w:t xml:space="preserve">NPK. </w:t>
      </w:r>
      <w:r w:rsidRPr="00FD0C3F">
        <w:rPr>
          <w:rFonts w:ascii="Gisha" w:hAnsi="Gisha" w:cs="Gisha" w:hint="cs"/>
          <w:color w:val="212529"/>
          <w:sz w:val="24"/>
          <w:szCs w:val="24"/>
          <w:shd w:val="clear" w:color="auto" w:fill="FFFFFF"/>
        </w:rPr>
        <w:t>1906103040019</w:t>
      </w:r>
    </w:p>
    <w:p w14:paraId="2D52D05B" w14:textId="77777777" w:rsidR="00694D07" w:rsidRPr="00FD0C3F" w:rsidRDefault="00694D07" w:rsidP="00694D07">
      <w:pPr>
        <w:tabs>
          <w:tab w:val="left" w:pos="1418"/>
        </w:tabs>
        <w:spacing w:line="240" w:lineRule="auto"/>
        <w:ind w:left="1418" w:hanging="1418"/>
        <w:rPr>
          <w:rFonts w:ascii="Gisha" w:hAnsi="Gisha" w:cs="Gisha" w:hint="cs"/>
          <w:sz w:val="24"/>
          <w:szCs w:val="24"/>
        </w:rPr>
      </w:pPr>
    </w:p>
    <w:p w14:paraId="5D10057A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4AAF1208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39538849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54A02804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1F2C16F1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7978EE32" w14:textId="77777777" w:rsidR="00694D07" w:rsidRPr="00FD0C3F" w:rsidRDefault="00694D07" w:rsidP="00694D07">
      <w:pPr>
        <w:spacing w:line="240" w:lineRule="auto"/>
        <w:rPr>
          <w:rFonts w:ascii="Gisha" w:hAnsi="Gisha" w:cs="Gisha" w:hint="cs"/>
          <w:sz w:val="24"/>
          <w:szCs w:val="24"/>
        </w:rPr>
      </w:pPr>
    </w:p>
    <w:p w14:paraId="287BCD2D" w14:textId="77777777" w:rsidR="000237D0" w:rsidRDefault="000237D0"/>
    <w:sectPr w:rsidR="000237D0" w:rsidSect="00FD0C3F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D0"/>
    <w:rsid w:val="000237D0"/>
    <w:rsid w:val="00694D07"/>
    <w:rsid w:val="007A77D0"/>
    <w:rsid w:val="00D1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219FF-5736-4874-8C17-0390DB06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mafazamalang@gmail.com</dc:creator>
  <cp:keywords/>
  <dc:description/>
  <cp:lastModifiedBy>mafazamalang@gmail.com</cp:lastModifiedBy>
  <cp:revision>2</cp:revision>
  <dcterms:created xsi:type="dcterms:W3CDTF">2022-07-12T16:07:00Z</dcterms:created>
  <dcterms:modified xsi:type="dcterms:W3CDTF">2022-07-12T17:09:00Z</dcterms:modified>
</cp:coreProperties>
</file>